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C6B6F" w14:textId="77777777" w:rsidR="00380CBC" w:rsidRDefault="00380CBC" w:rsidP="000B1C49">
      <w:pPr>
        <w:pStyle w:val="Bullet1"/>
        <w:numPr>
          <w:ilvl w:val="0"/>
          <w:numId w:val="0"/>
        </w:numPr>
        <w:rPr>
          <w:sz w:val="36"/>
          <w:szCs w:val="40"/>
        </w:rPr>
      </w:pPr>
      <w:bookmarkStart w:id="0" w:name="_GoBack"/>
      <w:bookmarkEnd w:id="0"/>
    </w:p>
    <w:p w14:paraId="0060E8A1" w14:textId="77777777" w:rsidR="00380CBC" w:rsidRDefault="00380CBC" w:rsidP="000B1C49">
      <w:pPr>
        <w:pStyle w:val="Bullet1"/>
        <w:numPr>
          <w:ilvl w:val="0"/>
          <w:numId w:val="0"/>
        </w:numPr>
        <w:rPr>
          <w:sz w:val="36"/>
          <w:szCs w:val="40"/>
        </w:rPr>
      </w:pPr>
    </w:p>
    <w:p w14:paraId="5C515AC7" w14:textId="77777777" w:rsidR="00380CBC" w:rsidRDefault="00380CBC" w:rsidP="000B1C49">
      <w:pPr>
        <w:pStyle w:val="Bullet1"/>
        <w:numPr>
          <w:ilvl w:val="0"/>
          <w:numId w:val="0"/>
        </w:numPr>
        <w:rPr>
          <w:sz w:val="36"/>
          <w:szCs w:val="40"/>
        </w:rPr>
      </w:pPr>
    </w:p>
    <w:p w14:paraId="001E7385" w14:textId="77777777" w:rsidR="00380CBC" w:rsidRDefault="00380CBC" w:rsidP="000B1C49">
      <w:pPr>
        <w:pStyle w:val="Bullet1"/>
        <w:numPr>
          <w:ilvl w:val="0"/>
          <w:numId w:val="0"/>
        </w:numPr>
        <w:rPr>
          <w:sz w:val="36"/>
          <w:szCs w:val="40"/>
        </w:rPr>
      </w:pPr>
    </w:p>
    <w:p w14:paraId="2D172CCB" w14:textId="77777777" w:rsidR="00380CBC" w:rsidRDefault="00380CBC" w:rsidP="000B1C49">
      <w:pPr>
        <w:pStyle w:val="Bullet1"/>
        <w:numPr>
          <w:ilvl w:val="0"/>
          <w:numId w:val="0"/>
        </w:numPr>
        <w:rPr>
          <w:sz w:val="36"/>
          <w:szCs w:val="40"/>
        </w:rPr>
      </w:pPr>
    </w:p>
    <w:p w14:paraId="39D2EB2D" w14:textId="77777777" w:rsidR="00380CBC" w:rsidRDefault="00380CBC" w:rsidP="000B1C49">
      <w:pPr>
        <w:pStyle w:val="Bullet1"/>
        <w:numPr>
          <w:ilvl w:val="0"/>
          <w:numId w:val="0"/>
        </w:numPr>
        <w:rPr>
          <w:sz w:val="36"/>
          <w:szCs w:val="40"/>
        </w:rPr>
      </w:pPr>
    </w:p>
    <w:p w14:paraId="4E402E13" w14:textId="77777777" w:rsidR="00380CBC" w:rsidRDefault="00380CBC" w:rsidP="000B1C49">
      <w:pPr>
        <w:pStyle w:val="Bullet1"/>
        <w:numPr>
          <w:ilvl w:val="0"/>
          <w:numId w:val="0"/>
        </w:numPr>
        <w:rPr>
          <w:sz w:val="36"/>
          <w:szCs w:val="40"/>
        </w:rPr>
      </w:pPr>
    </w:p>
    <w:p w14:paraId="66C0286C" w14:textId="77777777" w:rsidR="00380CBC" w:rsidRDefault="00380CBC" w:rsidP="000B1C49">
      <w:pPr>
        <w:pStyle w:val="Bullet1"/>
        <w:numPr>
          <w:ilvl w:val="0"/>
          <w:numId w:val="0"/>
        </w:numPr>
        <w:rPr>
          <w:sz w:val="36"/>
          <w:szCs w:val="40"/>
        </w:rPr>
      </w:pPr>
    </w:p>
    <w:p w14:paraId="268D1540" w14:textId="1C1BC475" w:rsidR="00380CBC" w:rsidRDefault="00380CBC" w:rsidP="000B1C49">
      <w:pPr>
        <w:pStyle w:val="Bullet1"/>
        <w:numPr>
          <w:ilvl w:val="0"/>
          <w:numId w:val="0"/>
        </w:numPr>
        <w:rPr>
          <w:sz w:val="36"/>
          <w:szCs w:val="40"/>
        </w:rPr>
      </w:pPr>
    </w:p>
    <w:p w14:paraId="704C80B0" w14:textId="77777777" w:rsidR="0074267B" w:rsidRPr="0074267B" w:rsidRDefault="0074267B" w:rsidP="0074267B">
      <w:pPr>
        <w:rPr>
          <w:lang w:val="en-AU"/>
        </w:rPr>
      </w:pPr>
    </w:p>
    <w:p w14:paraId="5ED61318" w14:textId="12EC958A" w:rsidR="00F52486" w:rsidRPr="000339C2" w:rsidRDefault="00F52486" w:rsidP="000B1C49">
      <w:pPr>
        <w:pStyle w:val="Bullet1"/>
        <w:numPr>
          <w:ilvl w:val="0"/>
          <w:numId w:val="0"/>
        </w:numPr>
        <w:rPr>
          <w:b/>
          <w:bCs/>
          <w:sz w:val="48"/>
          <w:szCs w:val="48"/>
        </w:rPr>
      </w:pPr>
      <w:r w:rsidRPr="000339C2">
        <w:rPr>
          <w:b/>
          <w:bCs/>
          <w:sz w:val="48"/>
          <w:szCs w:val="48"/>
        </w:rPr>
        <w:t xml:space="preserve">Kindergarten </w:t>
      </w:r>
      <w:r w:rsidR="00D05E17" w:rsidRPr="000339C2">
        <w:rPr>
          <w:b/>
          <w:bCs/>
          <w:sz w:val="48"/>
          <w:szCs w:val="48"/>
        </w:rPr>
        <w:t xml:space="preserve">Central Registration and Enrolment </w:t>
      </w:r>
      <w:r w:rsidR="003149C6" w:rsidRPr="000339C2">
        <w:rPr>
          <w:b/>
          <w:bCs/>
          <w:sz w:val="48"/>
          <w:szCs w:val="48"/>
        </w:rPr>
        <w:t xml:space="preserve">Scheme </w:t>
      </w:r>
      <w:r w:rsidR="00D05E17" w:rsidRPr="000339C2">
        <w:rPr>
          <w:b/>
          <w:bCs/>
          <w:sz w:val="48"/>
          <w:szCs w:val="48"/>
        </w:rPr>
        <w:t xml:space="preserve">(CRES) </w:t>
      </w:r>
    </w:p>
    <w:p w14:paraId="031F58F4" w14:textId="6F2AF551" w:rsidR="00D4299A" w:rsidRDefault="00D4299A" w:rsidP="00565B54">
      <w:pPr>
        <w:pStyle w:val="Bullet1"/>
        <w:numPr>
          <w:ilvl w:val="0"/>
          <w:numId w:val="0"/>
        </w:numPr>
        <w:spacing w:before="240"/>
        <w:rPr>
          <w:b/>
          <w:bCs/>
          <w:sz w:val="48"/>
          <w:szCs w:val="48"/>
        </w:rPr>
      </w:pPr>
      <w:r w:rsidRPr="000339C2">
        <w:rPr>
          <w:b/>
          <w:bCs/>
          <w:sz w:val="48"/>
          <w:szCs w:val="48"/>
        </w:rPr>
        <w:t>Self-Assessment Tool</w:t>
      </w:r>
    </w:p>
    <w:p w14:paraId="5E122022" w14:textId="49E47227" w:rsidR="00565B54" w:rsidRPr="00565B54" w:rsidRDefault="00565B54" w:rsidP="00565B54">
      <w:pPr>
        <w:spacing w:before="360"/>
        <w:rPr>
          <w:lang w:val="en-AU"/>
        </w:rPr>
      </w:pPr>
      <w:r>
        <w:rPr>
          <w:lang w:val="en-AU"/>
        </w:rPr>
        <w:t>Version 1 – November 2020</w:t>
      </w:r>
    </w:p>
    <w:p w14:paraId="2BE6D8BB" w14:textId="65734A0C" w:rsidR="00DA3218" w:rsidRPr="0074267B" w:rsidRDefault="006F003D" w:rsidP="0074267B">
      <w:pPr>
        <w:pStyle w:val="Bullet1"/>
        <w:numPr>
          <w:ilvl w:val="0"/>
          <w:numId w:val="0"/>
        </w:numPr>
        <w:rPr>
          <w:b/>
          <w:bCs/>
          <w:sz w:val="52"/>
          <w:szCs w:val="56"/>
        </w:rPr>
        <w:sectPr w:rsidR="00DA3218" w:rsidRPr="0074267B" w:rsidSect="00A63D55">
          <w:headerReference w:type="default" r:id="rId12"/>
          <w:footerReference w:type="even" r:id="rId13"/>
          <w:footerReference w:type="default" r:id="rId14"/>
          <w:pgSz w:w="11900" w:h="16840"/>
          <w:pgMar w:top="992" w:right="1134" w:bottom="1701" w:left="1134" w:header="709" w:footer="709" w:gutter="0"/>
          <w:cols w:space="708"/>
          <w:docGrid w:linePitch="360"/>
        </w:sectPr>
      </w:pPr>
      <w:bookmarkStart w:id="1" w:name="_Toc39830676"/>
      <w:r>
        <w:rPr>
          <w:noProof/>
        </w:rPr>
        <w:drawing>
          <wp:anchor distT="0" distB="0" distL="114300" distR="114300" simplePos="0" relativeHeight="251658240" behindDoc="0" locked="0" layoutInCell="1" allowOverlap="1" wp14:anchorId="4A4CADD4" wp14:editId="5C376F42">
            <wp:simplePos x="0" y="0"/>
            <wp:positionH relativeFrom="margin">
              <wp:posOffset>4845657</wp:posOffset>
            </wp:positionH>
            <wp:positionV relativeFrom="paragraph">
              <wp:posOffset>7874828</wp:posOffset>
            </wp:positionV>
            <wp:extent cx="1542099" cy="513766"/>
            <wp:effectExtent l="0" t="0" r="1270" b="635"/>
            <wp:wrapNone/>
            <wp:docPr id="33" name="Picture 33" descr="Municipal Association of Victor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al Association of Victoria - Wikip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2099" cy="51376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0042E7F9" w14:textId="2257DA3A" w:rsidR="00DA3218" w:rsidRDefault="006329F7" w:rsidP="006329F7">
      <w:r>
        <w:lastRenderedPageBreak/>
        <w:t>This page is intentionally left blank.</w:t>
      </w:r>
    </w:p>
    <w:p w14:paraId="590C6889" w14:textId="77777777" w:rsidR="00714D72" w:rsidRDefault="00714D72" w:rsidP="00714D72">
      <w:pPr>
        <w:spacing w:after="7800"/>
        <w:rPr>
          <w:lang w:val="en-AU"/>
        </w:rPr>
      </w:pPr>
    </w:p>
    <w:p w14:paraId="717675D3" w14:textId="77777777" w:rsidR="00DA3218" w:rsidRPr="00DF7020" w:rsidRDefault="00DA3218" w:rsidP="00D05E17">
      <w:pPr>
        <w:spacing w:after="40"/>
        <w:rPr>
          <w:rFonts w:eastAsia="Times New Roman" w:cstheme="minorHAnsi"/>
          <w:szCs w:val="22"/>
          <w:lang w:val="en-AU"/>
        </w:rPr>
        <w:sectPr w:rsidR="00DA3218" w:rsidRPr="00DF7020" w:rsidSect="00DA3218">
          <w:headerReference w:type="default" r:id="rId16"/>
          <w:footerReference w:type="default" r:id="rId17"/>
          <w:pgSz w:w="11900" w:h="16840"/>
          <w:pgMar w:top="1985" w:right="1134" w:bottom="1701" w:left="1134" w:header="709" w:footer="709" w:gutter="0"/>
          <w:cols w:space="708"/>
          <w:docGrid w:linePitch="360"/>
        </w:sectPr>
      </w:pPr>
    </w:p>
    <w:p w14:paraId="78C6AB13" w14:textId="77777777" w:rsidR="00D05E17" w:rsidRPr="00301C5F" w:rsidRDefault="00D05E17" w:rsidP="00301C5F">
      <w:pPr>
        <w:pStyle w:val="Heading1"/>
        <w:rPr>
          <w:sz w:val="32"/>
          <w:szCs w:val="22"/>
        </w:rPr>
      </w:pPr>
      <w:bookmarkStart w:id="2" w:name="_Toc39593266"/>
      <w:bookmarkStart w:id="3" w:name="_Toc39830677"/>
      <w:r w:rsidRPr="00301C5F">
        <w:rPr>
          <w:sz w:val="32"/>
          <w:szCs w:val="22"/>
        </w:rPr>
        <w:lastRenderedPageBreak/>
        <w:t>Glossary of stakeholders and terminology</w:t>
      </w:r>
      <w:bookmarkEnd w:id="2"/>
      <w:bookmarkEnd w:id="3"/>
    </w:p>
    <w:p w14:paraId="789E02D1" w14:textId="5499D0D2" w:rsidR="00D05E17" w:rsidRDefault="006418AB" w:rsidP="00D05E17">
      <w:pPr>
        <w:rPr>
          <w:lang w:eastAsia="en-AU"/>
        </w:rPr>
      </w:pPr>
      <w:r w:rsidRPr="006418AB">
        <w:rPr>
          <w:noProof/>
          <w:lang w:eastAsia="en-AU"/>
        </w:rPr>
        <w:drawing>
          <wp:inline distT="0" distB="0" distL="0" distR="0" wp14:anchorId="2BECEDF8" wp14:editId="2FF29B3E">
            <wp:extent cx="5670550" cy="2253615"/>
            <wp:effectExtent l="0" t="0" r="6350" b="0"/>
            <wp:docPr id="7" name="Picture 3" descr="A glossary of CRES stakeholders.">
              <a:extLst xmlns:a="http://schemas.openxmlformats.org/drawingml/2006/main">
                <a:ext uri="{FF2B5EF4-FFF2-40B4-BE49-F238E27FC236}">
                  <a16:creationId xmlns:a16="http://schemas.microsoft.com/office/drawing/2014/main" id="{6B531FE6-2FC6-4C22-80D1-FFDD9CD39DEB}"/>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B531FE6-2FC6-4C22-80D1-FFDD9CD39DEB}"/>
                        </a:ext>
                      </a:extLst>
                    </pic:cNvPr>
                    <pic:cNvPicPr/>
                  </pic:nvPicPr>
                  <pic:blipFill>
                    <a:blip r:embed="rId18"/>
                    <a:srcRect/>
                    <a:stretch/>
                  </pic:blipFill>
                  <pic:spPr>
                    <a:xfrm>
                      <a:off x="0" y="0"/>
                      <a:ext cx="5670550" cy="2253615"/>
                    </a:xfrm>
                    <a:prstGeom prst="rect">
                      <a:avLst/>
                    </a:prstGeom>
                  </pic:spPr>
                </pic:pic>
              </a:graphicData>
            </a:graphic>
          </wp:inline>
        </w:drawing>
      </w:r>
    </w:p>
    <w:tbl>
      <w:tblPr>
        <w:tblStyle w:val="TableGrid"/>
        <w:tblW w:w="5000" w:type="pct"/>
        <w:tblCellMar>
          <w:top w:w="28" w:type="dxa"/>
          <w:bottom w:w="28" w:type="dxa"/>
        </w:tblCellMar>
        <w:tblLook w:val="04A0" w:firstRow="1" w:lastRow="0" w:firstColumn="1" w:lastColumn="0" w:noHBand="0" w:noVBand="1"/>
      </w:tblPr>
      <w:tblGrid>
        <w:gridCol w:w="2193"/>
        <w:gridCol w:w="6727"/>
      </w:tblGrid>
      <w:tr w:rsidR="008E6656" w:rsidRPr="001C29F0" w14:paraId="0713BDA6" w14:textId="77777777" w:rsidTr="009117C5">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229" w:type="pct"/>
          </w:tcPr>
          <w:p w14:paraId="4F1CF3F0" w14:textId="77777777" w:rsidR="008E6656" w:rsidRPr="008E6656" w:rsidRDefault="008E6656" w:rsidP="004D3D67">
            <w:pPr>
              <w:pStyle w:val="TableNheader"/>
              <w:rPr>
                <w:b/>
                <w:bCs/>
                <w:szCs w:val="18"/>
                <w:lang w:eastAsia="en-AU"/>
              </w:rPr>
            </w:pPr>
            <w:r w:rsidRPr="008E6656">
              <w:rPr>
                <w:b/>
                <w:bCs/>
                <w:szCs w:val="18"/>
              </w:rPr>
              <w:t>Term</w:t>
            </w:r>
          </w:p>
        </w:tc>
        <w:tc>
          <w:tcPr>
            <w:tcW w:w="3771" w:type="pct"/>
          </w:tcPr>
          <w:p w14:paraId="24C72644" w14:textId="77777777" w:rsidR="008E6656" w:rsidRPr="008E6656" w:rsidRDefault="008E6656" w:rsidP="004D3D67">
            <w:pPr>
              <w:pStyle w:val="TableNheader"/>
              <w:cnfStyle w:val="100000000000" w:firstRow="1" w:lastRow="0" w:firstColumn="0" w:lastColumn="0" w:oddVBand="0" w:evenVBand="0" w:oddHBand="0" w:evenHBand="0" w:firstRowFirstColumn="0" w:firstRowLastColumn="0" w:lastRowFirstColumn="0" w:lastRowLastColumn="0"/>
              <w:rPr>
                <w:b/>
                <w:bCs/>
                <w:szCs w:val="18"/>
                <w:lang w:eastAsia="en-AU"/>
              </w:rPr>
            </w:pPr>
            <w:r w:rsidRPr="008E6656">
              <w:rPr>
                <w:b/>
                <w:bCs/>
                <w:szCs w:val="18"/>
                <w:lang w:val="en-US"/>
              </w:rPr>
              <w:t>Definition</w:t>
            </w:r>
          </w:p>
        </w:tc>
      </w:tr>
      <w:tr w:rsidR="008E6656" w:rsidRPr="001C29F0" w14:paraId="59499585" w14:textId="77777777" w:rsidTr="009117C5">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1B5F2C99" w14:textId="77777777" w:rsidR="008E6656" w:rsidRPr="008E6656" w:rsidRDefault="008E6656" w:rsidP="004D3D67">
            <w:pPr>
              <w:rPr>
                <w:rFonts w:eastAsia="Segoe UI" w:cs="Segoe UI"/>
                <w:kern w:val="24"/>
                <w:sz w:val="18"/>
                <w:szCs w:val="18"/>
              </w:rPr>
            </w:pPr>
            <w:r w:rsidRPr="008E6656">
              <w:rPr>
                <w:rFonts w:eastAsia="Segoe UI" w:cs="Segoe UI"/>
                <w:kern w:val="24"/>
                <w:sz w:val="18"/>
                <w:szCs w:val="18"/>
              </w:rPr>
              <w:t>Central Registration and Enrolment Scheme (CRES)</w:t>
            </w:r>
          </w:p>
        </w:tc>
        <w:tc>
          <w:tcPr>
            <w:tcW w:w="3771" w:type="pct"/>
          </w:tcPr>
          <w:p w14:paraId="2D3EB244"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 best-practice model that streamlines the process of registering and enrolling children in kindergarten for families and service providers, ensuring the process is simple, consistent, inclusive and equitable.</w:t>
            </w:r>
          </w:p>
        </w:tc>
      </w:tr>
      <w:tr w:rsidR="008E6656" w:rsidRPr="001C29F0" w14:paraId="26D1A672" w14:textId="77777777" w:rsidTr="009117C5">
        <w:trPr>
          <w:trHeight w:val="268"/>
        </w:trPr>
        <w:tc>
          <w:tcPr>
            <w:cnfStyle w:val="001000000000" w:firstRow="0" w:lastRow="0" w:firstColumn="1" w:lastColumn="0" w:oddVBand="0" w:evenVBand="0" w:oddHBand="0" w:evenHBand="0" w:firstRowFirstColumn="0" w:firstRowLastColumn="0" w:lastRowFirstColumn="0" w:lastRowLastColumn="0"/>
            <w:tcW w:w="1229" w:type="pct"/>
          </w:tcPr>
          <w:p w14:paraId="76F9FFB5" w14:textId="77777777" w:rsidR="008E6656" w:rsidRPr="008E6656" w:rsidRDefault="008E6656" w:rsidP="004D3D67">
            <w:pPr>
              <w:rPr>
                <w:sz w:val="18"/>
                <w:szCs w:val="18"/>
                <w:lang w:eastAsia="en-AU"/>
              </w:rPr>
            </w:pPr>
            <w:r w:rsidRPr="008E6656">
              <w:rPr>
                <w:rFonts w:eastAsia="Segoe UI" w:cs="Segoe UI"/>
                <w:kern w:val="24"/>
                <w:sz w:val="18"/>
                <w:szCs w:val="18"/>
              </w:rPr>
              <w:t>Central Enrolment (CE)/ Central Enrolment Scheme</w:t>
            </w:r>
          </w:p>
        </w:tc>
        <w:tc>
          <w:tcPr>
            <w:tcW w:w="3771" w:type="pct"/>
          </w:tcPr>
          <w:p w14:paraId="6FD3AE46"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predecessor to CRES that has successfully improved the equitable and accessible allocation of kindergarten places to date but is implemented differently across the state.</w:t>
            </w:r>
          </w:p>
        </w:tc>
      </w:tr>
      <w:tr w:rsidR="008E6656" w:rsidRPr="001C29F0" w14:paraId="3CF193F8" w14:textId="77777777" w:rsidTr="009117C5">
        <w:trPr>
          <w:trHeight w:val="294"/>
        </w:trPr>
        <w:tc>
          <w:tcPr>
            <w:cnfStyle w:val="001000000000" w:firstRow="0" w:lastRow="0" w:firstColumn="1" w:lastColumn="0" w:oddVBand="0" w:evenVBand="0" w:oddHBand="0" w:evenHBand="0" w:firstRowFirstColumn="0" w:firstRowLastColumn="0" w:lastRowFirstColumn="0" w:lastRowLastColumn="0"/>
            <w:tcW w:w="1229" w:type="pct"/>
          </w:tcPr>
          <w:p w14:paraId="53EB365C" w14:textId="77777777" w:rsidR="008E6656" w:rsidRPr="008E6656" w:rsidRDefault="008E6656" w:rsidP="004D3D67">
            <w:pPr>
              <w:rPr>
                <w:sz w:val="18"/>
                <w:szCs w:val="18"/>
                <w:lang w:eastAsia="en-AU"/>
              </w:rPr>
            </w:pPr>
            <w:r w:rsidRPr="008E6656">
              <w:rPr>
                <w:rFonts w:eastAsia="Segoe UI" w:cs="Segoe UI"/>
                <w:kern w:val="24"/>
                <w:sz w:val="18"/>
                <w:szCs w:val="18"/>
              </w:rPr>
              <w:t>Early Childhood Education and Care (ECEC)</w:t>
            </w:r>
          </w:p>
        </w:tc>
        <w:tc>
          <w:tcPr>
            <w:tcW w:w="3771" w:type="pct"/>
          </w:tcPr>
          <w:p w14:paraId="01914430" w14:textId="638991F0"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Services provided to children in the years before primary school that develops a child’s social, emotional, cognitive and physical abilities, building a solid foundation for future learning.</w:t>
            </w:r>
          </w:p>
        </w:tc>
      </w:tr>
      <w:tr w:rsidR="008E6656" w:rsidRPr="001C29F0" w14:paraId="6F452700" w14:textId="77777777" w:rsidTr="009117C5">
        <w:trPr>
          <w:trHeight w:val="305"/>
        </w:trPr>
        <w:tc>
          <w:tcPr>
            <w:cnfStyle w:val="001000000000" w:firstRow="0" w:lastRow="0" w:firstColumn="1" w:lastColumn="0" w:oddVBand="0" w:evenVBand="0" w:oddHBand="0" w:evenHBand="0" w:firstRowFirstColumn="0" w:firstRowLastColumn="0" w:lastRowFirstColumn="0" w:lastRowLastColumn="0"/>
            <w:tcW w:w="1229" w:type="pct"/>
          </w:tcPr>
          <w:p w14:paraId="1AC66338" w14:textId="77777777" w:rsidR="008E6656" w:rsidRPr="008E6656" w:rsidRDefault="008E6656" w:rsidP="004D3D67">
            <w:pPr>
              <w:rPr>
                <w:sz w:val="18"/>
                <w:szCs w:val="18"/>
                <w:lang w:eastAsia="en-AU"/>
              </w:rPr>
            </w:pPr>
            <w:r w:rsidRPr="008E6656">
              <w:rPr>
                <w:rFonts w:eastAsia="Segoe UI" w:cs="Segoe UI"/>
                <w:kern w:val="24"/>
                <w:sz w:val="18"/>
                <w:szCs w:val="18"/>
              </w:rPr>
              <w:t>Enrolment</w:t>
            </w:r>
          </w:p>
        </w:tc>
        <w:tc>
          <w:tcPr>
            <w:tcW w:w="3771" w:type="pct"/>
          </w:tcPr>
          <w:p w14:paraId="47D91D48" w14:textId="158B622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In-depth information collection in line with state legislation for a child soon to begin kindergarten. This includes ensuring the service provider has the health and emergency information to provide a safe experience for children and informs state government planning and subsidies.</w:t>
            </w:r>
          </w:p>
        </w:tc>
      </w:tr>
      <w:tr w:rsidR="008E6656" w:rsidRPr="001C29F0" w14:paraId="254BE948" w14:textId="77777777" w:rsidTr="009117C5">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4AF60EA8" w14:textId="77777777" w:rsidR="008E6656" w:rsidRPr="008E6656" w:rsidRDefault="008E6656" w:rsidP="004D3D67">
            <w:pPr>
              <w:rPr>
                <w:sz w:val="18"/>
                <w:szCs w:val="18"/>
                <w:lang w:eastAsia="en-AU"/>
              </w:rPr>
            </w:pPr>
            <w:r w:rsidRPr="008E6656">
              <w:rPr>
                <w:rFonts w:eastAsia="Segoe UI" w:cs="Segoe UI"/>
                <w:kern w:val="24"/>
                <w:sz w:val="18"/>
                <w:szCs w:val="18"/>
              </w:rPr>
              <w:t>Early Start Kindergarten (ESK)</w:t>
            </w:r>
          </w:p>
        </w:tc>
        <w:tc>
          <w:tcPr>
            <w:tcW w:w="3771" w:type="pct"/>
          </w:tcPr>
          <w:p w14:paraId="5C9D0CFC"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The Early Start Kindergarten grants enable an eligible child to access a kindergarten program in the year two years before school. There are two types of Early Start Kindergarten grants:</w:t>
            </w:r>
          </w:p>
          <w:p w14:paraId="1008041B" w14:textId="651061F4" w:rsidR="008E6656" w:rsidRPr="00F32C3D" w:rsidRDefault="008E6656" w:rsidP="00F32C3D">
            <w:pPr>
              <w:pStyle w:val="Bullet1"/>
              <w:spacing w:after="0"/>
              <w:cnfStyle w:val="000000000000" w:firstRow="0" w:lastRow="0" w:firstColumn="0" w:lastColumn="0" w:oddVBand="0" w:evenVBand="0" w:oddHBand="0" w:evenHBand="0" w:firstRowFirstColumn="0" w:firstRowLastColumn="0" w:lastRowFirstColumn="0" w:lastRowLastColumn="0"/>
              <w:rPr>
                <w:sz w:val="18"/>
                <w:szCs w:val="18"/>
              </w:rPr>
            </w:pPr>
            <w:r w:rsidRPr="00F32C3D">
              <w:rPr>
                <w:sz w:val="18"/>
                <w:szCs w:val="18"/>
              </w:rPr>
              <w:t>Aboriginal Early Start Kindergarten grant</w:t>
            </w:r>
          </w:p>
          <w:p w14:paraId="1E922A25" w14:textId="5BC34AE7" w:rsidR="008E6656" w:rsidRPr="00F32C3D" w:rsidRDefault="008E6656" w:rsidP="00F32C3D">
            <w:pPr>
              <w:pStyle w:val="Bullet1"/>
              <w:spacing w:after="0"/>
              <w:cnfStyle w:val="000000000000" w:firstRow="0" w:lastRow="0" w:firstColumn="0" w:lastColumn="0" w:oddVBand="0" w:evenVBand="0" w:oddHBand="0" w:evenHBand="0" w:firstRowFirstColumn="0" w:firstRowLastColumn="0" w:lastRowFirstColumn="0" w:lastRowLastColumn="0"/>
              <w:rPr>
                <w:sz w:val="18"/>
                <w:szCs w:val="18"/>
              </w:rPr>
            </w:pPr>
            <w:r w:rsidRPr="00F32C3D">
              <w:rPr>
                <w:sz w:val="18"/>
                <w:szCs w:val="18"/>
              </w:rPr>
              <w:t>Early Start Kindergarten grant for children known to Child Protection.</w:t>
            </w:r>
            <w:r w:rsidR="00F32C3D">
              <w:rPr>
                <w:sz w:val="18"/>
                <w:szCs w:val="18"/>
              </w:rPr>
              <w:br/>
            </w:r>
          </w:p>
          <w:p w14:paraId="686798F8"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Eligibility can be established in discussion with the family or services working with the family such as Maternal and Child Health nurses.</w:t>
            </w:r>
          </w:p>
          <w:p w14:paraId="69643F87"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 xml:space="preserve">Children can be enrolled in a three-year-old group, a four-year-old group, a mixed age group or can be enrolled in a combination of groups delivered by a qualified early childhood teacher, to maximise their access to 15 hours of kindergarten. </w:t>
            </w:r>
          </w:p>
          <w:p w14:paraId="45E60B4A" w14:textId="470A1DB1"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 xml:space="preserve">Early Start Kindergarten grants </w:t>
            </w:r>
            <w:r w:rsidR="007E3964">
              <w:rPr>
                <w:rFonts w:eastAsia="Segoe UI" w:cs="Segoe UI"/>
                <w:kern w:val="24"/>
                <w:sz w:val="18"/>
                <w:szCs w:val="18"/>
              </w:rPr>
              <w:t>can</w:t>
            </w:r>
            <w:r w:rsidRPr="008E6656">
              <w:rPr>
                <w:rFonts w:eastAsia="Segoe UI" w:cs="Segoe UI"/>
                <w:kern w:val="24"/>
                <w:sz w:val="18"/>
                <w:szCs w:val="18"/>
              </w:rPr>
              <w:t xml:space="preserve"> be used in combination with the Commonwealth Child Care Subsidy or Additional Child Care Subsidy to reduce costs to parents and carers and to promote inclusive practice in the service.  </w:t>
            </w:r>
          </w:p>
        </w:tc>
      </w:tr>
      <w:tr w:rsidR="008E6656" w:rsidRPr="001C29F0" w14:paraId="09C980DB" w14:textId="77777777" w:rsidTr="009117C5">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6C412900" w14:textId="77777777" w:rsidR="008E6656" w:rsidRPr="008E6656" w:rsidRDefault="008E6656" w:rsidP="004D3D67">
            <w:pPr>
              <w:rPr>
                <w:sz w:val="18"/>
                <w:szCs w:val="18"/>
                <w:lang w:eastAsia="en-AU"/>
              </w:rPr>
            </w:pPr>
            <w:r w:rsidRPr="008E6656">
              <w:rPr>
                <w:rFonts w:eastAsia="Segoe UI" w:cs="Segoe UI"/>
                <w:kern w:val="24"/>
                <w:sz w:val="18"/>
                <w:szCs w:val="18"/>
              </w:rPr>
              <w:t>Early Years Management (EYM)</w:t>
            </w:r>
          </w:p>
        </w:tc>
        <w:tc>
          <w:tcPr>
            <w:tcW w:w="3771" w:type="pct"/>
          </w:tcPr>
          <w:p w14:paraId="1ACEC789"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 xml:space="preserve">Formerly “Kindergarten Cluster Management”, Early Years Managers </w:t>
            </w:r>
            <w:r w:rsidRPr="008E6656">
              <w:rPr>
                <w:sz w:val="18"/>
                <w:szCs w:val="18"/>
                <w:lang w:eastAsia="en-AU"/>
              </w:rPr>
              <w:t xml:space="preserve">are local government and community-based organisations that </w:t>
            </w:r>
            <w:r w:rsidRPr="008E6656">
              <w:rPr>
                <w:rFonts w:eastAsia="Segoe UI" w:cs="Segoe UI"/>
                <w:kern w:val="24"/>
                <w:sz w:val="18"/>
                <w:szCs w:val="18"/>
              </w:rPr>
              <w:t>provide professional leadership and centralised management to a group of kindergartens as the authorised service provider. EYM is a key strategy to build a stronger, responsive universal kindergarten system.</w:t>
            </w:r>
          </w:p>
        </w:tc>
      </w:tr>
      <w:tr w:rsidR="008E6656" w:rsidRPr="001C29F0" w14:paraId="2501AE91" w14:textId="77777777" w:rsidTr="009117C5">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1260F9E0" w14:textId="77777777" w:rsidR="008E6656" w:rsidRPr="008E6656" w:rsidRDefault="008E6656" w:rsidP="004D3D67">
            <w:pPr>
              <w:rPr>
                <w:sz w:val="18"/>
                <w:szCs w:val="18"/>
                <w:lang w:eastAsia="en-AU"/>
              </w:rPr>
            </w:pPr>
            <w:r w:rsidRPr="008E6656">
              <w:rPr>
                <w:rFonts w:eastAsia="Segoe UI" w:cs="Segoe UI"/>
                <w:kern w:val="24"/>
                <w:sz w:val="18"/>
                <w:szCs w:val="18"/>
              </w:rPr>
              <w:lastRenderedPageBreak/>
              <w:t>Kindergarten Fee Subsidy (KFS)</w:t>
            </w:r>
          </w:p>
        </w:tc>
        <w:tc>
          <w:tcPr>
            <w:tcW w:w="3771" w:type="pct"/>
          </w:tcPr>
          <w:p w14:paraId="2D5EAF36"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Promotes kindergarten participation by enabling eligible children in funded three and four-year-old groups to access up to 15 hours of kindergarten delivered by a qualified early childhood teacher free of charge or at low cost.</w:t>
            </w:r>
          </w:p>
          <w:p w14:paraId="2474843C"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child enrolled in a long day care service is not eligible for KFS where approved Commonwealth Child Care subsidy is applied.</w:t>
            </w:r>
          </w:p>
        </w:tc>
      </w:tr>
      <w:tr w:rsidR="008E6656" w:rsidRPr="001C29F0" w14:paraId="025DC749" w14:textId="77777777" w:rsidTr="009117C5">
        <w:trPr>
          <w:trHeight w:val="507"/>
        </w:trPr>
        <w:tc>
          <w:tcPr>
            <w:cnfStyle w:val="001000000000" w:firstRow="0" w:lastRow="0" w:firstColumn="1" w:lastColumn="0" w:oddVBand="0" w:evenVBand="0" w:oddHBand="0" w:evenHBand="0" w:firstRowFirstColumn="0" w:firstRowLastColumn="0" w:lastRowFirstColumn="0" w:lastRowLastColumn="0"/>
            <w:tcW w:w="1229" w:type="pct"/>
          </w:tcPr>
          <w:p w14:paraId="4C92B011" w14:textId="77777777" w:rsidR="008E6656" w:rsidRPr="008E6656" w:rsidRDefault="008E6656" w:rsidP="004D3D67">
            <w:pPr>
              <w:rPr>
                <w:sz w:val="18"/>
                <w:szCs w:val="18"/>
                <w:lang w:eastAsia="en-AU"/>
              </w:rPr>
            </w:pPr>
            <w:r w:rsidRPr="008E6656">
              <w:rPr>
                <w:rFonts w:eastAsia="Segoe UI" w:cs="Segoe UI"/>
                <w:kern w:val="24"/>
                <w:sz w:val="18"/>
                <w:szCs w:val="18"/>
              </w:rPr>
              <w:t>Kindergarten</w:t>
            </w:r>
          </w:p>
        </w:tc>
        <w:tc>
          <w:tcPr>
            <w:tcW w:w="3771" w:type="pct"/>
          </w:tcPr>
          <w:p w14:paraId="32794947"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An early childhood educational program delivered by a qualified early childhood teacher to children in the two years before school. The term “preschool” is used nationally and in some municipalities.</w:t>
            </w:r>
          </w:p>
          <w:p w14:paraId="71FCFF1C" w14:textId="3ADC3C81"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sz w:val="18"/>
                <w:szCs w:val="18"/>
                <w:lang w:eastAsia="en-AU"/>
              </w:rPr>
              <w:t xml:space="preserve">In Victoria, a “funded kindergarten program” complies with applicable requirements as set out in the </w:t>
            </w:r>
            <w:hyperlink r:id="rId19" w:history="1">
              <w:r w:rsidRPr="0081418F">
                <w:rPr>
                  <w:rStyle w:val="Hyperlink"/>
                  <w:i/>
                  <w:iCs/>
                  <w:sz w:val="18"/>
                  <w:szCs w:val="18"/>
                  <w:lang w:eastAsia="en-AU"/>
                </w:rPr>
                <w:t>Kindergarten Funding Guide</w:t>
              </w:r>
            </w:hyperlink>
            <w:r w:rsidRPr="008E6656">
              <w:rPr>
                <w:sz w:val="18"/>
                <w:szCs w:val="18"/>
                <w:lang w:eastAsia="en-AU"/>
              </w:rPr>
              <w:t xml:space="preserve"> and provides a program in accordance with the </w:t>
            </w:r>
            <w:r w:rsidRPr="008E6656">
              <w:rPr>
                <w:i/>
                <w:iCs/>
                <w:sz w:val="18"/>
                <w:szCs w:val="18"/>
                <w:lang w:eastAsia="en-AU"/>
              </w:rPr>
              <w:t>Victorian Early Years Learning and Development Framework</w:t>
            </w:r>
            <w:r w:rsidRPr="008E6656">
              <w:rPr>
                <w:sz w:val="18"/>
                <w:szCs w:val="18"/>
                <w:lang w:eastAsia="en-AU"/>
              </w:rPr>
              <w:t xml:space="preserve">. </w:t>
            </w:r>
          </w:p>
          <w:p w14:paraId="11D3B89B"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sz w:val="18"/>
                <w:szCs w:val="18"/>
                <w:lang w:eastAsia="en-AU"/>
              </w:rPr>
              <w:t>Funded kindergarten programs may operate in a variety of settings, including long day care centres, standalone services, schools or community centres, and is operated by a variety of service providers, including community organisations, local councils, schools, not-for-profit organisations or private providers.</w:t>
            </w:r>
          </w:p>
        </w:tc>
      </w:tr>
      <w:tr w:rsidR="008E6656" w:rsidRPr="001C29F0" w14:paraId="57287B95" w14:textId="77777777" w:rsidTr="009117C5">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62B2FF1A" w14:textId="77777777" w:rsidR="008E6656" w:rsidRPr="008E6656" w:rsidRDefault="008E6656" w:rsidP="004D3D67">
            <w:pPr>
              <w:rPr>
                <w:sz w:val="18"/>
                <w:szCs w:val="18"/>
                <w:lang w:eastAsia="en-AU"/>
              </w:rPr>
            </w:pPr>
            <w:r w:rsidRPr="008E6656">
              <w:rPr>
                <w:rFonts w:eastAsia="Segoe UI" w:cs="Segoe UI"/>
                <w:kern w:val="24"/>
                <w:sz w:val="18"/>
                <w:szCs w:val="18"/>
              </w:rPr>
              <w:t>LGA</w:t>
            </w:r>
          </w:p>
        </w:tc>
        <w:tc>
          <w:tcPr>
            <w:tcW w:w="3771" w:type="pct"/>
          </w:tcPr>
          <w:p w14:paraId="07F18282"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Local Government Area. Often referred to as “council”.</w:t>
            </w:r>
          </w:p>
        </w:tc>
      </w:tr>
      <w:tr w:rsidR="008E6656" w:rsidRPr="001C29F0" w14:paraId="173EDA37" w14:textId="77777777" w:rsidTr="009117C5">
        <w:trPr>
          <w:trHeight w:val="690"/>
        </w:trPr>
        <w:tc>
          <w:tcPr>
            <w:cnfStyle w:val="001000000000" w:firstRow="0" w:lastRow="0" w:firstColumn="1" w:lastColumn="0" w:oddVBand="0" w:evenVBand="0" w:oddHBand="0" w:evenHBand="0" w:firstRowFirstColumn="0" w:firstRowLastColumn="0" w:lastRowFirstColumn="0" w:lastRowLastColumn="0"/>
            <w:tcW w:w="1229" w:type="pct"/>
          </w:tcPr>
          <w:p w14:paraId="4719F279" w14:textId="77777777" w:rsidR="008E6656" w:rsidRPr="008E6656" w:rsidRDefault="008E6656" w:rsidP="004D3D67">
            <w:pPr>
              <w:rPr>
                <w:sz w:val="18"/>
                <w:szCs w:val="18"/>
                <w:lang w:eastAsia="en-AU"/>
              </w:rPr>
            </w:pPr>
            <w:r w:rsidRPr="008E6656">
              <w:rPr>
                <w:rFonts w:eastAsia="Segoe UI" w:cs="Segoe UI"/>
                <w:kern w:val="24"/>
                <w:sz w:val="18"/>
                <w:szCs w:val="18"/>
              </w:rPr>
              <w:t>Maternal and Child Health Service</w:t>
            </w:r>
          </w:p>
        </w:tc>
        <w:tc>
          <w:tcPr>
            <w:tcW w:w="3771" w:type="pct"/>
          </w:tcPr>
          <w:p w14:paraId="4977E2A6"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free, universal primary health service for all Victorian families with children from birth to school age. It includes the Universal MCH program, Enhanced MCH program and the MCH Line, a 24-hour telephone support service.</w:t>
            </w:r>
          </w:p>
        </w:tc>
      </w:tr>
      <w:tr w:rsidR="008E6656" w:rsidRPr="001C29F0" w14:paraId="01C8A8C0" w14:textId="77777777" w:rsidTr="009117C5">
        <w:trPr>
          <w:trHeight w:val="305"/>
        </w:trPr>
        <w:tc>
          <w:tcPr>
            <w:cnfStyle w:val="001000000000" w:firstRow="0" w:lastRow="0" w:firstColumn="1" w:lastColumn="0" w:oddVBand="0" w:evenVBand="0" w:oddHBand="0" w:evenHBand="0" w:firstRowFirstColumn="0" w:firstRowLastColumn="0" w:lastRowFirstColumn="0" w:lastRowLastColumn="0"/>
            <w:tcW w:w="1229" w:type="pct"/>
          </w:tcPr>
          <w:p w14:paraId="614636A3" w14:textId="77777777" w:rsidR="008E6656" w:rsidRPr="008E6656" w:rsidRDefault="008E6656" w:rsidP="004D3D67">
            <w:pPr>
              <w:rPr>
                <w:sz w:val="18"/>
                <w:szCs w:val="18"/>
                <w:lang w:eastAsia="en-AU"/>
              </w:rPr>
            </w:pPr>
            <w:r w:rsidRPr="008E6656">
              <w:rPr>
                <w:rFonts w:eastAsia="Segoe UI" w:cs="Segoe UI"/>
                <w:kern w:val="24"/>
                <w:sz w:val="18"/>
                <w:szCs w:val="18"/>
              </w:rPr>
              <w:t>Registration</w:t>
            </w:r>
          </w:p>
        </w:tc>
        <w:tc>
          <w:tcPr>
            <w:tcW w:w="3771" w:type="pct"/>
          </w:tcPr>
          <w:p w14:paraId="5DAAF011"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The process of families and carers giving initial information about their child to confirm their intention to enrol in kindergarten, administered by the CRES Provider. This includes collection of basic contact information, kindergarten preferences and any other details that may inform prioritised allocation in kindergarten.</w:t>
            </w:r>
          </w:p>
        </w:tc>
      </w:tr>
      <w:tr w:rsidR="008E6656" w14:paraId="6876D286" w14:textId="77777777" w:rsidTr="009117C5">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09FE88CC" w14:textId="77777777" w:rsidR="008E6656" w:rsidRPr="008E6656" w:rsidRDefault="008E6656" w:rsidP="004D3D67">
            <w:pPr>
              <w:rPr>
                <w:rFonts w:eastAsia="Segoe UI" w:cs="Segoe UI"/>
                <w:kern w:val="24"/>
                <w:sz w:val="18"/>
                <w:szCs w:val="18"/>
              </w:rPr>
            </w:pPr>
            <w:r w:rsidRPr="008E6656">
              <w:rPr>
                <w:rFonts w:eastAsia="Segoe UI" w:cs="Segoe UI"/>
                <w:kern w:val="24"/>
                <w:sz w:val="18"/>
                <w:szCs w:val="18"/>
              </w:rPr>
              <w:t>Pre-Purchased Places</w:t>
            </w:r>
          </w:p>
        </w:tc>
        <w:tc>
          <w:tcPr>
            <w:tcW w:w="3771" w:type="pct"/>
          </w:tcPr>
          <w:p w14:paraId="04D2B2B0"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 Pre-Purchased Place (PPP) is a kindergarten place funded by DET and reserved for vulnerable or disadvantaged children who present outside normal enrolment periods. For each PPP, DET pays the service provider the full cost of a kindergarten place (per capita plus KFS) upfront.</w:t>
            </w:r>
          </w:p>
          <w:p w14:paraId="221DB35E"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PPPs can only be accessed by children who are eligible for Kindergarten Fee Subsidy, Early Start Kindergarten grants or Early Start Kindergarten extension grants. A state-wide Expression of Interest process is conducted by DET each year, to allocate PPPs for the following year in the areas and services where they are needed most.</w:t>
            </w:r>
          </w:p>
        </w:tc>
      </w:tr>
      <w:tr w:rsidR="008E6656" w:rsidRPr="001C29F0" w14:paraId="2F4795E1" w14:textId="77777777" w:rsidTr="009117C5">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31774C87" w14:textId="77777777" w:rsidR="008E6656" w:rsidRPr="008E6656" w:rsidRDefault="008E6656" w:rsidP="004D3D67">
            <w:pPr>
              <w:rPr>
                <w:sz w:val="18"/>
                <w:szCs w:val="18"/>
                <w:lang w:eastAsia="en-AU"/>
              </w:rPr>
            </w:pPr>
            <w:r w:rsidRPr="008E6656">
              <w:rPr>
                <w:rFonts w:eastAsia="Segoe UI" w:cs="Segoe UI"/>
                <w:kern w:val="24"/>
                <w:sz w:val="18"/>
                <w:szCs w:val="18"/>
              </w:rPr>
              <w:t>Universal, secondary and tertiary support services</w:t>
            </w:r>
          </w:p>
        </w:tc>
        <w:tc>
          <w:tcPr>
            <w:tcW w:w="3771" w:type="pct"/>
          </w:tcPr>
          <w:p w14:paraId="48BF9575"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“Universal support services” are targeted at an entire population, to provide support and education before problems arise. Examples of universal support services include funded kindergarten programs, the Universal MCH program, community playgroups and libraries.</w:t>
            </w:r>
          </w:p>
          <w:p w14:paraId="78D58F1B" w14:textId="1DBBD81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 xml:space="preserve">“Secondary support services” are targeted at families who may need more support to avoid problems escalating. </w:t>
            </w:r>
            <w:r w:rsidR="00D34641" w:rsidRPr="00D34641">
              <w:rPr>
                <w:rFonts w:eastAsia="Segoe UI" w:cs="Segoe UI"/>
                <w:kern w:val="24"/>
                <w:sz w:val="18"/>
                <w:szCs w:val="18"/>
              </w:rPr>
              <w:t>An example of secondary support is Supported Playgroups.</w:t>
            </w:r>
          </w:p>
          <w:p w14:paraId="33DFE456"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“Tertiary services provide” interventions and treatment where a problem has already occurred. An example of a tertiary service is Child Protection.</w:t>
            </w:r>
          </w:p>
        </w:tc>
      </w:tr>
    </w:tbl>
    <w:p w14:paraId="51938A00" w14:textId="77777777" w:rsidR="00D05E17" w:rsidRPr="00DA7F01" w:rsidRDefault="00D05E17" w:rsidP="00D05E17">
      <w:pPr>
        <w:rPr>
          <w:lang w:eastAsia="en-AU"/>
        </w:rPr>
      </w:pPr>
    </w:p>
    <w:p w14:paraId="17FA9F37" w14:textId="77777777" w:rsidR="000049CB" w:rsidRDefault="000049CB">
      <w:pPr>
        <w:spacing w:after="0"/>
        <w:rPr>
          <w:rFonts w:asciiTheme="majorHAnsi" w:eastAsiaTheme="majorEastAsia" w:hAnsiTheme="majorHAnsi" w:cstheme="majorBidi"/>
          <w:b/>
          <w:caps/>
          <w:color w:val="AF272F" w:themeColor="text1"/>
          <w:sz w:val="32"/>
          <w:szCs w:val="22"/>
        </w:rPr>
      </w:pPr>
      <w:bookmarkStart w:id="4" w:name="_Toc39593267"/>
      <w:r>
        <w:rPr>
          <w:sz w:val="32"/>
          <w:szCs w:val="22"/>
        </w:rPr>
        <w:br w:type="page"/>
      </w:r>
    </w:p>
    <w:p w14:paraId="24220C1A" w14:textId="0127B297" w:rsidR="00D05E17" w:rsidRPr="00301C5F" w:rsidRDefault="00D05E17" w:rsidP="00D05E17">
      <w:pPr>
        <w:pStyle w:val="Heading1"/>
        <w:ind w:left="360" w:hanging="360"/>
        <w:rPr>
          <w:sz w:val="32"/>
          <w:szCs w:val="22"/>
        </w:rPr>
      </w:pPr>
      <w:bookmarkStart w:id="5" w:name="_Toc39830678"/>
      <w:r w:rsidRPr="00301C5F">
        <w:rPr>
          <w:sz w:val="32"/>
          <w:szCs w:val="22"/>
        </w:rPr>
        <w:lastRenderedPageBreak/>
        <w:t xml:space="preserve">About the </w:t>
      </w:r>
      <w:bookmarkEnd w:id="4"/>
      <w:bookmarkEnd w:id="5"/>
      <w:r w:rsidR="009F4A0F">
        <w:rPr>
          <w:sz w:val="32"/>
          <w:szCs w:val="22"/>
        </w:rPr>
        <w:t xml:space="preserve">CRES </w:t>
      </w:r>
      <w:r w:rsidR="00064019">
        <w:rPr>
          <w:sz w:val="32"/>
          <w:szCs w:val="22"/>
        </w:rPr>
        <w:t>Self-assessment tool</w:t>
      </w:r>
    </w:p>
    <w:p w14:paraId="57F25880" w14:textId="00522B11" w:rsidR="00984C7C" w:rsidRPr="00690805" w:rsidRDefault="00CF2FB1" w:rsidP="00984C7C">
      <w:pPr>
        <w:rPr>
          <w:sz w:val="21"/>
          <w:lang w:eastAsia="en-AU"/>
        </w:rPr>
      </w:pPr>
      <w:bookmarkStart w:id="6" w:name="_Hlk39651707"/>
      <w:r>
        <w:rPr>
          <w:lang w:eastAsia="en-AU"/>
        </w:rPr>
        <w:br/>
      </w:r>
      <w:bookmarkStart w:id="7" w:name="_Toc39593268"/>
      <w:bookmarkStart w:id="8" w:name="_Toc39830679"/>
      <w:bookmarkEnd w:id="6"/>
      <w:r w:rsidR="00984C7C">
        <w:rPr>
          <w:lang w:eastAsia="en-AU"/>
        </w:rPr>
        <w:t xml:space="preserve">The </w:t>
      </w:r>
      <w:r w:rsidR="009F4A0F" w:rsidRPr="009F4A0F">
        <w:rPr>
          <w:b/>
          <w:bCs/>
          <w:lang w:eastAsia="en-AU"/>
        </w:rPr>
        <w:t xml:space="preserve">CRES </w:t>
      </w:r>
      <w:r w:rsidR="00984C7C" w:rsidRPr="009F4A0F">
        <w:rPr>
          <w:b/>
          <w:bCs/>
          <w:lang w:eastAsia="en-AU"/>
        </w:rPr>
        <w:t>Self-Assessment Tool</w:t>
      </w:r>
      <w:r w:rsidR="002A5451">
        <w:rPr>
          <w:lang w:eastAsia="en-AU"/>
        </w:rPr>
        <w:t xml:space="preserve"> </w:t>
      </w:r>
      <w:r w:rsidR="00E20137">
        <w:rPr>
          <w:lang w:eastAsia="en-AU"/>
        </w:rPr>
        <w:t>will help</w:t>
      </w:r>
      <w:r w:rsidR="002A5451">
        <w:rPr>
          <w:lang w:eastAsia="en-AU"/>
        </w:rPr>
        <w:t xml:space="preserve"> </w:t>
      </w:r>
      <w:r w:rsidR="00984C7C">
        <w:rPr>
          <w:lang w:eastAsia="en-AU"/>
        </w:rPr>
        <w:t xml:space="preserve">a CRES Provider critically examine </w:t>
      </w:r>
      <w:r w:rsidR="00E20137">
        <w:rPr>
          <w:lang w:eastAsia="en-AU"/>
        </w:rPr>
        <w:t xml:space="preserve">their </w:t>
      </w:r>
      <w:r w:rsidR="00984C7C">
        <w:rPr>
          <w:lang w:eastAsia="en-AU"/>
        </w:rPr>
        <w:t xml:space="preserve">scheme to identify strengths and </w:t>
      </w:r>
      <w:r w:rsidR="00EE786F">
        <w:rPr>
          <w:lang w:eastAsia="en-AU"/>
        </w:rPr>
        <w:t>opportunities</w:t>
      </w:r>
      <w:r w:rsidR="00FB54C7">
        <w:rPr>
          <w:lang w:eastAsia="en-AU"/>
        </w:rPr>
        <w:t xml:space="preserve"> to improv</w:t>
      </w:r>
      <w:r w:rsidR="003E477C">
        <w:rPr>
          <w:lang w:eastAsia="en-AU"/>
        </w:rPr>
        <w:t>e and</w:t>
      </w:r>
      <w:r w:rsidR="002A5451">
        <w:rPr>
          <w:lang w:eastAsia="en-AU"/>
        </w:rPr>
        <w:t xml:space="preserve"> work towards achieving the strategic objectives for the CRES in the municipality</w:t>
      </w:r>
      <w:r w:rsidR="00FB54C7">
        <w:rPr>
          <w:lang w:eastAsia="en-AU"/>
        </w:rPr>
        <w:t>.</w:t>
      </w:r>
      <w:r w:rsidR="00984C7C">
        <w:rPr>
          <w:lang w:eastAsia="en-AU"/>
        </w:rPr>
        <w:t xml:space="preserve"> </w:t>
      </w:r>
    </w:p>
    <w:p w14:paraId="0739FBC6" w14:textId="77777777" w:rsidR="00984C7C" w:rsidRPr="0068068C" w:rsidRDefault="00984C7C" w:rsidP="00600DF3">
      <w:pPr>
        <w:pStyle w:val="Heading2"/>
      </w:pPr>
      <w:r w:rsidRPr="0068068C">
        <w:t>Who should use this Tool?</w:t>
      </w:r>
    </w:p>
    <w:p w14:paraId="567C832A" w14:textId="46DCAD59" w:rsidR="00984C7C" w:rsidRPr="003A5AE7" w:rsidRDefault="00984C7C" w:rsidP="00984C7C">
      <w:bookmarkStart w:id="9" w:name="_Ref38272423"/>
      <w:r w:rsidRPr="003A5AE7">
        <w:t xml:space="preserve">This Tool should be used by </w:t>
      </w:r>
      <w:r w:rsidR="00B36F8B">
        <w:t xml:space="preserve">officers </w:t>
      </w:r>
      <w:r w:rsidR="009F4A0F" w:rsidRPr="003A5AE7">
        <w:t>responsible for ensuring children are registered and enrolled in a funded kindergarten program.</w:t>
      </w:r>
    </w:p>
    <w:p w14:paraId="01C0D0DB" w14:textId="6F272E82" w:rsidR="00984C7C" w:rsidRDefault="00984C7C" w:rsidP="00984C7C">
      <w:r>
        <w:t xml:space="preserve">If you are yet to establish a CRES, refer to the </w:t>
      </w:r>
      <w:r w:rsidRPr="009F4A0F">
        <w:rPr>
          <w:b/>
          <w:bCs/>
        </w:rPr>
        <w:t>CRES Development Guide</w:t>
      </w:r>
      <w:r>
        <w:t xml:space="preserve"> for guidance on the steps to take to establish a CRES. </w:t>
      </w:r>
      <w:r w:rsidR="003C5C1E">
        <w:t xml:space="preserve">The </w:t>
      </w:r>
      <w:r w:rsidR="009F4A0F" w:rsidRPr="009F4A0F">
        <w:rPr>
          <w:b/>
          <w:bCs/>
        </w:rPr>
        <w:t xml:space="preserve">CRES </w:t>
      </w:r>
      <w:r w:rsidR="003C5C1E" w:rsidRPr="009F4A0F">
        <w:rPr>
          <w:b/>
          <w:bCs/>
        </w:rPr>
        <w:t>Development Guide</w:t>
      </w:r>
      <w:r w:rsidR="003C5C1E">
        <w:t xml:space="preserve"> also contains background on early childhood education and the CRES. </w:t>
      </w:r>
    </w:p>
    <w:p w14:paraId="5D1918EE" w14:textId="77777777" w:rsidR="00984C7C" w:rsidRPr="0068068C" w:rsidRDefault="00984C7C" w:rsidP="00600DF3">
      <w:pPr>
        <w:pStyle w:val="Heading2"/>
      </w:pPr>
      <w:r w:rsidRPr="0068068C">
        <w:t>How to use this Tool</w:t>
      </w:r>
    </w:p>
    <w:p w14:paraId="6A08BAF2" w14:textId="1550360D" w:rsidR="0006329F" w:rsidRPr="003A5AE7" w:rsidRDefault="00984C7C" w:rsidP="00984C7C">
      <w:pPr>
        <w:rPr>
          <w:lang w:eastAsia="en-AU"/>
        </w:rPr>
      </w:pPr>
      <w:r>
        <w:rPr>
          <w:lang w:eastAsia="en-AU"/>
        </w:rPr>
        <w:t xml:space="preserve">The </w:t>
      </w:r>
      <w:r w:rsidR="00363D3D" w:rsidRPr="00363D3D">
        <w:rPr>
          <w:b/>
          <w:bCs/>
          <w:lang w:eastAsia="en-AU"/>
        </w:rPr>
        <w:t xml:space="preserve">CRES </w:t>
      </w:r>
      <w:r w:rsidRPr="00363D3D">
        <w:rPr>
          <w:b/>
          <w:bCs/>
          <w:lang w:eastAsia="en-AU"/>
        </w:rPr>
        <w:t>Self-Assessment Tool</w:t>
      </w:r>
      <w:r>
        <w:rPr>
          <w:lang w:eastAsia="en-AU"/>
        </w:rPr>
        <w:t xml:space="preserve"> is designed to be used</w:t>
      </w:r>
      <w:r w:rsidRPr="00C85336">
        <w:rPr>
          <w:lang w:eastAsia="en-AU"/>
        </w:rPr>
        <w:t xml:space="preserve"> annually to </w:t>
      </w:r>
      <w:r w:rsidR="002A5451">
        <w:rPr>
          <w:lang w:eastAsia="en-AU"/>
        </w:rPr>
        <w:t xml:space="preserve">review and </w:t>
      </w:r>
      <w:r w:rsidRPr="00C85336">
        <w:rPr>
          <w:lang w:eastAsia="en-AU"/>
        </w:rPr>
        <w:t>evaluate</w:t>
      </w:r>
      <w:r w:rsidR="005A2E91">
        <w:rPr>
          <w:lang w:eastAsia="en-AU"/>
        </w:rPr>
        <w:t xml:space="preserve"> the</w:t>
      </w:r>
      <w:r w:rsidRPr="00C85336">
        <w:rPr>
          <w:lang w:eastAsia="en-AU"/>
        </w:rPr>
        <w:t xml:space="preserve"> CRES. </w:t>
      </w:r>
      <w:r>
        <w:rPr>
          <w:lang w:eastAsia="en-AU"/>
        </w:rPr>
        <w:t xml:space="preserve">Regularly reviewing your CRES will help embed the cycle of continuous improvement to best </w:t>
      </w:r>
      <w:r w:rsidRPr="003A5AE7">
        <w:rPr>
          <w:lang w:eastAsia="en-AU"/>
        </w:rPr>
        <w:t xml:space="preserve">deliver for the community’s children, especially those who are experiencing vulnerability or disadvantage. </w:t>
      </w:r>
    </w:p>
    <w:p w14:paraId="26DE4538" w14:textId="3CACD8D3" w:rsidR="00984C7C" w:rsidRPr="003A5AE7" w:rsidRDefault="001F1B5F" w:rsidP="00984C7C">
      <w:pPr>
        <w:rPr>
          <w:lang w:eastAsia="en-AU"/>
        </w:rPr>
      </w:pPr>
      <w:r>
        <w:rPr>
          <w:lang w:eastAsia="en-AU"/>
        </w:rPr>
        <w:t>The self-assessment should be an internal process</w:t>
      </w:r>
      <w:r w:rsidR="00CD5E84">
        <w:rPr>
          <w:lang w:eastAsia="en-AU"/>
        </w:rPr>
        <w:t xml:space="preserve">, </w:t>
      </w:r>
      <w:r w:rsidR="00C3616E">
        <w:rPr>
          <w:lang w:eastAsia="en-AU"/>
        </w:rPr>
        <w:t xml:space="preserve">however </w:t>
      </w:r>
      <w:r>
        <w:rPr>
          <w:lang w:eastAsia="en-AU"/>
        </w:rPr>
        <w:t>c</w:t>
      </w:r>
      <w:r w:rsidR="00984C7C" w:rsidRPr="003A5AE7">
        <w:rPr>
          <w:lang w:eastAsia="en-AU"/>
        </w:rPr>
        <w:t xml:space="preserve">onsulting with </w:t>
      </w:r>
      <w:r w:rsidR="00363D3D" w:rsidRPr="003A5AE7">
        <w:rPr>
          <w:lang w:eastAsia="en-AU"/>
        </w:rPr>
        <w:t xml:space="preserve">CRES </w:t>
      </w:r>
      <w:r>
        <w:rPr>
          <w:lang w:eastAsia="en-AU"/>
        </w:rPr>
        <w:t>P</w:t>
      </w:r>
      <w:r w:rsidR="00984C7C" w:rsidRPr="003A5AE7">
        <w:rPr>
          <w:lang w:eastAsia="en-AU"/>
        </w:rPr>
        <w:t>artners to answer some parts of this Tool is encouraged to ensure you get a complete perspective of current strengths and areas for improvement.</w:t>
      </w:r>
      <w:r w:rsidR="00255545" w:rsidRPr="003A5AE7">
        <w:rPr>
          <w:lang w:eastAsia="en-AU"/>
        </w:rPr>
        <w:t xml:space="preserve"> It is also recommended that </w:t>
      </w:r>
      <w:r w:rsidR="00367D8E" w:rsidRPr="003A5AE7">
        <w:rPr>
          <w:lang w:eastAsia="en-AU"/>
        </w:rPr>
        <w:t>the</w:t>
      </w:r>
      <w:r w:rsidR="00B92A32" w:rsidRPr="003A5AE7">
        <w:rPr>
          <w:lang w:eastAsia="en-AU"/>
        </w:rPr>
        <w:t xml:space="preserve"> internal</w:t>
      </w:r>
      <w:r w:rsidR="00367D8E" w:rsidRPr="003A5AE7">
        <w:rPr>
          <w:lang w:eastAsia="en-AU"/>
        </w:rPr>
        <w:t xml:space="preserve"> CRES team answer the assessment questions together</w:t>
      </w:r>
      <w:r w:rsidR="00B92A32" w:rsidRPr="003A5AE7">
        <w:rPr>
          <w:lang w:eastAsia="en-AU"/>
        </w:rPr>
        <w:t>.</w:t>
      </w:r>
    </w:p>
    <w:p w14:paraId="38124F42" w14:textId="0722F389" w:rsidR="00984C7C" w:rsidRPr="003A5AE7" w:rsidRDefault="00984C7C" w:rsidP="00D51128">
      <w:pPr>
        <w:pStyle w:val="Bullet1"/>
        <w:numPr>
          <w:ilvl w:val="0"/>
          <w:numId w:val="0"/>
        </w:numPr>
      </w:pPr>
      <w:r w:rsidRPr="003A5AE7">
        <w:t xml:space="preserve">After completing the </w:t>
      </w:r>
      <w:r w:rsidR="00363D3D" w:rsidRPr="003A5AE7">
        <w:t>self-assessment</w:t>
      </w:r>
      <w:r w:rsidRPr="003A5AE7">
        <w:t>, you will have a clear idea of:</w:t>
      </w:r>
    </w:p>
    <w:p w14:paraId="31776F9E" w14:textId="1B3DEB7D" w:rsidR="00984C7C" w:rsidRDefault="000371D8" w:rsidP="00984C7C">
      <w:pPr>
        <w:pStyle w:val="Bullet1"/>
      </w:pPr>
      <w:r w:rsidRPr="003A5AE7">
        <w:t>The strength</w:t>
      </w:r>
      <w:r w:rsidR="00363D3D" w:rsidRPr="003A5AE7">
        <w:t>s</w:t>
      </w:r>
      <w:r w:rsidRPr="003A5AE7">
        <w:t xml:space="preserve"> of your</w:t>
      </w:r>
      <w:r w:rsidR="00142CBE" w:rsidRPr="003A5AE7">
        <w:t xml:space="preserve"> </w:t>
      </w:r>
      <w:r w:rsidR="00984C7C" w:rsidRPr="003A5AE7">
        <w:t>CRES that you should continue to build on and sustain</w:t>
      </w:r>
      <w:r w:rsidR="00984C7C">
        <w:t>;</w:t>
      </w:r>
    </w:p>
    <w:p w14:paraId="64134885" w14:textId="4579341C" w:rsidR="000371D8" w:rsidRPr="00C85336" w:rsidRDefault="000371D8" w:rsidP="000371D8">
      <w:pPr>
        <w:pStyle w:val="Bullet1"/>
      </w:pPr>
      <w:r>
        <w:t xml:space="preserve">Areas to focus on so that you can make targeted improvements to the CRES, and </w:t>
      </w:r>
    </w:p>
    <w:p w14:paraId="4E01D5AB" w14:textId="493F2F0D" w:rsidR="00984C7C" w:rsidRDefault="00984C7C" w:rsidP="00984C7C">
      <w:pPr>
        <w:pStyle w:val="Bullet1"/>
      </w:pPr>
      <w:r>
        <w:t xml:space="preserve">Gaps that </w:t>
      </w:r>
      <w:r w:rsidR="00363D3D">
        <w:t>could</w:t>
      </w:r>
      <w:r>
        <w:t xml:space="preserve"> to be addressed by expanding early childhood education services</w:t>
      </w:r>
      <w:r w:rsidR="0033555F">
        <w:t xml:space="preserve"> and the CRES.</w:t>
      </w:r>
    </w:p>
    <w:p w14:paraId="5D52207D" w14:textId="77777777" w:rsidR="00FC0A44" w:rsidRDefault="00D052DE" w:rsidP="00B40C95">
      <w:pPr>
        <w:pStyle w:val="Bullet1"/>
        <w:numPr>
          <w:ilvl w:val="0"/>
          <w:numId w:val="0"/>
        </w:numPr>
      </w:pPr>
      <w:r>
        <w:t xml:space="preserve">The Tool will help you identify </w:t>
      </w:r>
      <w:r w:rsidRPr="0043251F">
        <w:rPr>
          <w:u w:val="single"/>
        </w:rPr>
        <w:t>what</w:t>
      </w:r>
      <w:r>
        <w:t xml:space="preserve"> you may want to change or improve</w:t>
      </w:r>
      <w:r w:rsidR="00B40C95">
        <w:t xml:space="preserve"> – u</w:t>
      </w:r>
      <w:r w:rsidR="0040447D">
        <w:t xml:space="preserve">pon completion, you should </w:t>
      </w:r>
      <w:r w:rsidR="003E7986">
        <w:t>compile a list of improvement opportunities</w:t>
      </w:r>
      <w:r w:rsidR="00FC0A44">
        <w:t>.</w:t>
      </w:r>
      <w:r w:rsidR="003E7986">
        <w:t xml:space="preserve"> Considering your organisation’s overall strategic objectives, you can prioritise </w:t>
      </w:r>
      <w:r>
        <w:t xml:space="preserve">these opportunities. </w:t>
      </w:r>
    </w:p>
    <w:p w14:paraId="3E2C6EBD" w14:textId="00BFE8C9" w:rsidR="0040447D" w:rsidRPr="0040447D" w:rsidRDefault="00FC0A44" w:rsidP="00B40C95">
      <w:pPr>
        <w:pStyle w:val="Bullet1"/>
        <w:numPr>
          <w:ilvl w:val="0"/>
          <w:numId w:val="0"/>
        </w:numPr>
      </w:pPr>
      <w:r>
        <w:t xml:space="preserve">For detail on </w:t>
      </w:r>
      <w:r w:rsidRPr="0043251F">
        <w:rPr>
          <w:u w:val="single"/>
        </w:rPr>
        <w:t>how</w:t>
      </w:r>
      <w:r>
        <w:t xml:space="preserve"> to improve or expand, refer to the </w:t>
      </w:r>
      <w:r w:rsidRPr="00233884">
        <w:rPr>
          <w:b/>
          <w:bCs/>
        </w:rPr>
        <w:t>CRES Development Guide</w:t>
      </w:r>
      <w:r>
        <w:t>.</w:t>
      </w:r>
    </w:p>
    <w:p w14:paraId="3123B470" w14:textId="31D85855" w:rsidR="00984C7C" w:rsidRDefault="00984C7C" w:rsidP="00984C7C">
      <w:pPr>
        <w:rPr>
          <w:lang w:eastAsia="en-AU"/>
        </w:rPr>
      </w:pPr>
      <w:r>
        <w:rPr>
          <w:lang w:eastAsia="en-AU"/>
        </w:rPr>
        <w:t xml:space="preserve">The Tool is organised in </w:t>
      </w:r>
      <w:r w:rsidR="00630C80">
        <w:rPr>
          <w:lang w:eastAsia="en-AU"/>
        </w:rPr>
        <w:t>three</w:t>
      </w:r>
      <w:r>
        <w:rPr>
          <w:lang w:eastAsia="en-AU"/>
        </w:rPr>
        <w:t xml:space="preserve"> sections:</w:t>
      </w:r>
    </w:p>
    <w:p w14:paraId="41CE0A6C" w14:textId="643861D2" w:rsidR="00984C7C" w:rsidRDefault="00984C7C" w:rsidP="00984C7C">
      <w:pPr>
        <w:pStyle w:val="Bullet1"/>
      </w:pPr>
      <w:r w:rsidRPr="004A1997">
        <w:rPr>
          <w:b/>
          <w:bCs/>
        </w:rPr>
        <w:t xml:space="preserve">Section A: </w:t>
      </w:r>
      <w:r w:rsidR="001909C2">
        <w:rPr>
          <w:b/>
          <w:bCs/>
        </w:rPr>
        <w:t>Council profile</w:t>
      </w:r>
      <w:r>
        <w:t xml:space="preserve">. In this section you will collect data to understand kindergarten demand, supply and </w:t>
      </w:r>
      <w:r w:rsidR="00E1713D">
        <w:t xml:space="preserve">utilization </w:t>
      </w:r>
      <w:r>
        <w:t>in your area. This information will help</w:t>
      </w:r>
      <w:r w:rsidR="0033555F">
        <w:t xml:space="preserve"> you understand </w:t>
      </w:r>
      <w:r>
        <w:t>the impact of your CRES</w:t>
      </w:r>
      <w:r w:rsidR="0033555F">
        <w:t xml:space="preserve"> and identify opportunities for expansion or improvement</w:t>
      </w:r>
      <w:r>
        <w:t xml:space="preserve">. </w:t>
      </w:r>
    </w:p>
    <w:p w14:paraId="1872B3FE" w14:textId="08696F76" w:rsidR="00984C7C" w:rsidRDefault="00984C7C" w:rsidP="00984C7C">
      <w:pPr>
        <w:pStyle w:val="Bullet1"/>
      </w:pPr>
      <w:r w:rsidRPr="004A1997">
        <w:rPr>
          <w:b/>
          <w:bCs/>
        </w:rPr>
        <w:t>Section B: Enablers</w:t>
      </w:r>
      <w:r w:rsidRPr="007F7BDA">
        <w:rPr>
          <w:b/>
          <w:bCs/>
        </w:rPr>
        <w:t>.</w:t>
      </w:r>
      <w:r>
        <w:t xml:space="preserve"> In this section you will assess your organisation’s capability across the six CRES enablers</w:t>
      </w:r>
      <w:r w:rsidR="002A5451">
        <w:t>:</w:t>
      </w:r>
    </w:p>
    <w:p w14:paraId="4CD0FCA8" w14:textId="77777777" w:rsidR="00833E7A" w:rsidRDefault="00833E7A" w:rsidP="00833E7A">
      <w:pPr>
        <w:pStyle w:val="Numberlist"/>
        <w:numPr>
          <w:ilvl w:val="0"/>
          <w:numId w:val="46"/>
        </w:numPr>
        <w:ind w:left="284" w:hanging="284"/>
      </w:pPr>
      <w:r>
        <w:t>Capability and capacity</w:t>
      </w:r>
    </w:p>
    <w:p w14:paraId="0879A17C" w14:textId="77777777" w:rsidR="00833E7A" w:rsidRDefault="00833E7A" w:rsidP="00833E7A">
      <w:pPr>
        <w:pStyle w:val="Numberlist"/>
        <w:numPr>
          <w:ilvl w:val="0"/>
          <w:numId w:val="45"/>
        </w:numPr>
        <w:ind w:left="284" w:hanging="284"/>
      </w:pPr>
      <w:r>
        <w:t>Governance structure</w:t>
      </w:r>
    </w:p>
    <w:p w14:paraId="3D34CD77" w14:textId="77777777" w:rsidR="00833E7A" w:rsidRDefault="00833E7A" w:rsidP="00833E7A">
      <w:pPr>
        <w:pStyle w:val="Numberlist"/>
        <w:numPr>
          <w:ilvl w:val="0"/>
          <w:numId w:val="45"/>
        </w:numPr>
        <w:ind w:left="284" w:hanging="284"/>
      </w:pPr>
      <w:r>
        <w:t>Partnerships</w:t>
      </w:r>
    </w:p>
    <w:p w14:paraId="2DBB29A5" w14:textId="77777777" w:rsidR="00833E7A" w:rsidRDefault="00833E7A" w:rsidP="00833E7A">
      <w:pPr>
        <w:pStyle w:val="Numberlist"/>
        <w:numPr>
          <w:ilvl w:val="0"/>
          <w:numId w:val="45"/>
        </w:numPr>
        <w:ind w:left="284" w:hanging="284"/>
      </w:pPr>
      <w:r>
        <w:t>Systems, data and digital tools</w:t>
      </w:r>
    </w:p>
    <w:p w14:paraId="00396980" w14:textId="77777777" w:rsidR="00833E7A" w:rsidRDefault="00833E7A" w:rsidP="00833E7A">
      <w:pPr>
        <w:pStyle w:val="Numberlist"/>
        <w:numPr>
          <w:ilvl w:val="0"/>
          <w:numId w:val="45"/>
        </w:numPr>
        <w:ind w:left="284" w:hanging="284"/>
      </w:pPr>
      <w:r>
        <w:t>Templates and documents</w:t>
      </w:r>
    </w:p>
    <w:p w14:paraId="3590FCB6" w14:textId="53C18ABF" w:rsidR="00833E7A" w:rsidRDefault="00833E7A" w:rsidP="00833E7A">
      <w:pPr>
        <w:pStyle w:val="Numberlist"/>
        <w:numPr>
          <w:ilvl w:val="0"/>
          <w:numId w:val="45"/>
        </w:numPr>
        <w:ind w:left="284" w:hanging="284"/>
      </w:pPr>
      <w:r>
        <w:t>Policies and procedures</w:t>
      </w:r>
    </w:p>
    <w:p w14:paraId="42F4A15F" w14:textId="2200F170" w:rsidR="00630C80" w:rsidRPr="00630C80" w:rsidRDefault="00630C80" w:rsidP="00630C80">
      <w:pPr>
        <w:pStyle w:val="Bullet1"/>
      </w:pPr>
      <w:r w:rsidRPr="00FF6660">
        <w:rPr>
          <w:b/>
          <w:bCs/>
        </w:rPr>
        <w:lastRenderedPageBreak/>
        <w:t>Section C: Action plan</w:t>
      </w:r>
      <w:r>
        <w:t>. After completing the Tool’s assessment questions</w:t>
      </w:r>
      <w:r w:rsidR="006C4DC7">
        <w:t>,</w:t>
      </w:r>
      <w:r w:rsidR="00FF6660">
        <w:t xml:space="preserve"> you can use this section as a template to form an action plan of how to improve </w:t>
      </w:r>
      <w:r w:rsidR="00133B5C">
        <w:t>your CRES.</w:t>
      </w:r>
    </w:p>
    <w:bookmarkEnd w:id="9"/>
    <w:p w14:paraId="5BFDBCE3" w14:textId="1AB9C319" w:rsidR="009A3989" w:rsidRDefault="00984C7C" w:rsidP="009A3989">
      <w:pPr>
        <w:rPr>
          <w:lang w:val="en-AU"/>
        </w:rPr>
      </w:pPr>
      <w:r w:rsidRPr="00F5669F">
        <w:rPr>
          <w:lang w:eastAsia="en-AU"/>
        </w:rPr>
        <w:t xml:space="preserve">This </w:t>
      </w:r>
      <w:r w:rsidRPr="00056351">
        <w:rPr>
          <w:b/>
          <w:bCs/>
          <w:lang w:eastAsia="en-AU"/>
        </w:rPr>
        <w:t>Self-Assessment Tool</w:t>
      </w:r>
      <w:r w:rsidRPr="00F5669F">
        <w:rPr>
          <w:lang w:eastAsia="en-AU"/>
        </w:rPr>
        <w:t xml:space="preserve"> </w:t>
      </w:r>
      <w:r w:rsidR="002A5451">
        <w:rPr>
          <w:lang w:eastAsia="en-AU"/>
        </w:rPr>
        <w:t>should be used in conjunction with the</w:t>
      </w:r>
      <w:r w:rsidR="008A259A">
        <w:rPr>
          <w:lang w:eastAsia="en-AU"/>
        </w:rPr>
        <w:t xml:space="preserve"> </w:t>
      </w:r>
      <w:r w:rsidR="008A259A" w:rsidRPr="00056351">
        <w:rPr>
          <w:b/>
          <w:bCs/>
          <w:lang w:eastAsia="en-AU"/>
        </w:rPr>
        <w:t>CRES</w:t>
      </w:r>
      <w:r w:rsidRPr="00056351">
        <w:rPr>
          <w:b/>
          <w:bCs/>
          <w:lang w:eastAsia="en-AU"/>
        </w:rPr>
        <w:t xml:space="preserve"> Practice Guide</w:t>
      </w:r>
      <w:r w:rsidR="008A259A">
        <w:rPr>
          <w:lang w:eastAsia="en-AU"/>
        </w:rPr>
        <w:t>,</w:t>
      </w:r>
      <w:r>
        <w:rPr>
          <w:lang w:eastAsia="en-AU"/>
        </w:rPr>
        <w:t xml:space="preserve"> </w:t>
      </w:r>
      <w:r w:rsidR="008A259A">
        <w:rPr>
          <w:lang w:eastAsia="en-AU"/>
        </w:rPr>
        <w:t>which</w:t>
      </w:r>
      <w:r>
        <w:rPr>
          <w:lang w:eastAsia="en-AU"/>
        </w:rPr>
        <w:t xml:space="preserve"> explains how to deliver a best-practice CRES once it is operating</w:t>
      </w:r>
      <w:r w:rsidR="009A3989" w:rsidRPr="009A3989">
        <w:rPr>
          <w:lang w:val="en-AU"/>
        </w:rPr>
        <w:t xml:space="preserve">. </w:t>
      </w:r>
      <w:r w:rsidR="00540239">
        <w:t xml:space="preserve">Figure </w:t>
      </w:r>
      <w:r w:rsidR="00540239">
        <w:rPr>
          <w:noProof/>
        </w:rPr>
        <w:t>1</w:t>
      </w:r>
      <w:r w:rsidR="00540239">
        <w:rPr>
          <w:lang w:val="en-AU"/>
        </w:rPr>
        <w:t xml:space="preserve"> b</w:t>
      </w:r>
      <w:r w:rsidR="009A3989" w:rsidRPr="009A3989">
        <w:rPr>
          <w:lang w:val="en-AU"/>
        </w:rPr>
        <w:t>elow maps the different CRES documents.</w:t>
      </w:r>
    </w:p>
    <w:p w14:paraId="02BBB431" w14:textId="5FEEBF1E" w:rsidR="00312AF9" w:rsidRPr="009A3989" w:rsidRDefault="00312AF9" w:rsidP="008A6486">
      <w:pPr>
        <w:pStyle w:val="Figuretitle"/>
      </w:pPr>
      <w:bookmarkStart w:id="10" w:name="_Ref42175790"/>
      <w:r>
        <w:t xml:space="preserve">Figure </w:t>
      </w:r>
      <w:r>
        <w:rPr>
          <w:noProof/>
        </w:rPr>
        <w:t>1</w:t>
      </w:r>
      <w:bookmarkEnd w:id="10"/>
      <w:r>
        <w:t xml:space="preserve"> | A map of CRES documents</w:t>
      </w:r>
    </w:p>
    <w:p w14:paraId="6C36AA63" w14:textId="750B10A0" w:rsidR="00312AF9" w:rsidRDefault="003712A6" w:rsidP="00312AF9">
      <w:pPr>
        <w:keepNext/>
      </w:pPr>
      <w:r>
        <w:rPr>
          <w:noProof/>
        </w:rPr>
        <w:drawing>
          <wp:inline distT="0" distB="0" distL="0" distR="0" wp14:anchorId="7ED9072B" wp14:editId="1C3586F5">
            <wp:extent cx="5670000" cy="2807992"/>
            <wp:effectExtent l="0" t="0" r="6985" b="0"/>
            <wp:docPr id="6" name="Picture 6" descr="A map of CRES documents highlighting the CRES Self-Assessment Tool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37A3BF9A" w14:textId="77777777" w:rsidR="00FE5C41" w:rsidRDefault="00FE5C41" w:rsidP="00FE5C41">
      <w:pPr>
        <w:rPr>
          <w:lang w:eastAsia="en-AU"/>
        </w:rPr>
      </w:pPr>
      <w:bookmarkStart w:id="11" w:name="_Hlk38889870"/>
      <w:r>
        <w:rPr>
          <w:lang w:eastAsia="en-AU"/>
        </w:rPr>
        <w:t xml:space="preserve">The </w:t>
      </w:r>
      <w:r w:rsidRPr="00161AEB">
        <w:rPr>
          <w:b/>
          <w:bCs/>
          <w:lang w:eastAsia="en-AU"/>
        </w:rPr>
        <w:t>CRES</w:t>
      </w:r>
      <w:r>
        <w:rPr>
          <w:lang w:eastAsia="en-AU"/>
        </w:rPr>
        <w:t xml:space="preserve"> </w:t>
      </w:r>
      <w:r w:rsidRPr="00BD23EA">
        <w:rPr>
          <w:b/>
          <w:bCs/>
          <w:lang w:eastAsia="en-AU"/>
        </w:rPr>
        <w:t>Practice Guide</w:t>
      </w:r>
      <w:r>
        <w:rPr>
          <w:lang w:eastAsia="en-AU"/>
        </w:rPr>
        <w:t xml:space="preserve">, </w:t>
      </w:r>
      <w:r w:rsidRPr="00BD23EA">
        <w:rPr>
          <w:b/>
          <w:bCs/>
          <w:lang w:eastAsia="en-AU"/>
        </w:rPr>
        <w:t>Development Guide</w:t>
      </w:r>
      <w:r>
        <w:rPr>
          <w:lang w:eastAsia="en-AU"/>
        </w:rPr>
        <w:t xml:space="preserve">, </w:t>
      </w:r>
      <w:r w:rsidRPr="00BD23EA">
        <w:rPr>
          <w:b/>
          <w:bCs/>
          <w:lang w:eastAsia="en-AU"/>
        </w:rPr>
        <w:t>Self-Assessment Tool</w:t>
      </w:r>
      <w:r>
        <w:rPr>
          <w:lang w:eastAsia="en-AU"/>
        </w:rPr>
        <w:t>, and associated templates and documents were co-designed by the Department of Education and Training (DET), the Municipal Association of Victoria (MAV), stakeholders representing councils, kindergarten service providers, MCH staff and other support services.</w:t>
      </w:r>
    </w:p>
    <w:p w14:paraId="6879A25B" w14:textId="77777777" w:rsidR="005F404A" w:rsidRDefault="005F404A">
      <w:pPr>
        <w:spacing w:after="0"/>
        <w:rPr>
          <w:lang w:eastAsia="en-AU"/>
        </w:rPr>
        <w:sectPr w:rsidR="005F404A" w:rsidSect="00CF2FB1">
          <w:headerReference w:type="default" r:id="rId21"/>
          <w:footerReference w:type="default" r:id="rId22"/>
          <w:headerReference w:type="first" r:id="rId23"/>
          <w:footerReference w:type="first" r:id="rId24"/>
          <w:pgSz w:w="11907" w:h="16839" w:code="9"/>
          <w:pgMar w:top="1418" w:right="1418" w:bottom="1701" w:left="1559" w:header="720" w:footer="720" w:gutter="0"/>
          <w:cols w:space="720"/>
          <w:titlePg/>
          <w:docGrid w:linePitch="360"/>
        </w:sectPr>
      </w:pPr>
    </w:p>
    <w:p w14:paraId="1ABDB92B" w14:textId="414FEC04" w:rsidR="002D4A85" w:rsidRDefault="002D4A85" w:rsidP="002D4A85">
      <w:pPr>
        <w:pStyle w:val="Heading1"/>
        <w:ind w:left="360" w:hanging="360"/>
      </w:pPr>
      <w:bookmarkStart w:id="12" w:name="_Ref38013617"/>
      <w:r>
        <w:lastRenderedPageBreak/>
        <w:t xml:space="preserve">Section A: </w:t>
      </w:r>
      <w:bookmarkEnd w:id="12"/>
      <w:r w:rsidR="00B86022" w:rsidRPr="003A5AE7">
        <w:t>Council profile</w:t>
      </w:r>
    </w:p>
    <w:p w14:paraId="7B755B38" w14:textId="4C823550" w:rsidR="002D4A85" w:rsidRPr="00B36F8B" w:rsidRDefault="002D4A85" w:rsidP="002D4A85">
      <w:pPr>
        <w:rPr>
          <w:lang w:eastAsia="en-AU"/>
        </w:rPr>
      </w:pPr>
      <w:r>
        <w:rPr>
          <w:lang w:eastAsia="en-AU"/>
        </w:rPr>
        <w:t xml:space="preserve">A clear understanding of the early childhood education landscape in your LGA </w:t>
      </w:r>
      <w:r w:rsidR="008A259A">
        <w:rPr>
          <w:lang w:eastAsia="en-AU"/>
        </w:rPr>
        <w:t>will</w:t>
      </w:r>
      <w:r>
        <w:rPr>
          <w:lang w:eastAsia="en-AU"/>
        </w:rPr>
        <w:t xml:space="preserve"> help you identify</w:t>
      </w:r>
      <w:r w:rsidR="00617D4F">
        <w:rPr>
          <w:lang w:eastAsia="en-AU"/>
        </w:rPr>
        <w:t xml:space="preserve"> </w:t>
      </w:r>
      <w:r w:rsidR="005A2E91">
        <w:rPr>
          <w:lang w:eastAsia="en-AU"/>
        </w:rPr>
        <w:t xml:space="preserve">supply </w:t>
      </w:r>
      <w:r w:rsidR="00FB54C7">
        <w:rPr>
          <w:lang w:eastAsia="en-AU"/>
        </w:rPr>
        <w:t xml:space="preserve">and </w:t>
      </w:r>
      <w:r w:rsidRPr="00B36F8B">
        <w:rPr>
          <w:lang w:eastAsia="en-AU"/>
        </w:rPr>
        <w:t xml:space="preserve">demand </w:t>
      </w:r>
      <w:r w:rsidR="005A2E91" w:rsidRPr="00B36F8B">
        <w:rPr>
          <w:lang w:eastAsia="en-AU"/>
        </w:rPr>
        <w:t>challenges</w:t>
      </w:r>
      <w:r w:rsidRPr="00B36F8B">
        <w:rPr>
          <w:lang w:eastAsia="en-AU"/>
        </w:rPr>
        <w:t xml:space="preserve"> and </w:t>
      </w:r>
      <w:r w:rsidR="005A2E91" w:rsidRPr="00B36F8B">
        <w:rPr>
          <w:lang w:eastAsia="en-AU"/>
        </w:rPr>
        <w:t>opportunities</w:t>
      </w:r>
      <w:r w:rsidR="005C25FF" w:rsidRPr="00B36F8B">
        <w:rPr>
          <w:lang w:eastAsia="en-AU"/>
        </w:rPr>
        <w:t xml:space="preserve"> to improve the CRES</w:t>
      </w:r>
      <w:r w:rsidRPr="00B36F8B">
        <w:rPr>
          <w:lang w:eastAsia="en-AU"/>
        </w:rPr>
        <w:t>. These data points can inform strategic planning of how the CRES may need to develop</w:t>
      </w:r>
      <w:r w:rsidR="00AC5911" w:rsidRPr="00B36F8B">
        <w:rPr>
          <w:lang w:eastAsia="en-AU"/>
        </w:rPr>
        <w:t>.</w:t>
      </w:r>
    </w:p>
    <w:p w14:paraId="2F7EF30B" w14:textId="59F195FB" w:rsidR="00A95159" w:rsidRDefault="002D4A85" w:rsidP="002D4A85">
      <w:pPr>
        <w:rPr>
          <w:lang w:eastAsia="en-AU"/>
        </w:rPr>
      </w:pPr>
      <w:r w:rsidRPr="00B36F8B">
        <w:t xml:space="preserve">Tables </w:t>
      </w:r>
      <w:r w:rsidRPr="00B36F8B">
        <w:rPr>
          <w:noProof/>
        </w:rPr>
        <w:t>1</w:t>
      </w:r>
      <w:r w:rsidRPr="00B36F8B">
        <w:rPr>
          <w:lang w:eastAsia="en-AU"/>
        </w:rPr>
        <w:t xml:space="preserve"> and </w:t>
      </w:r>
      <w:r w:rsidRPr="00B36F8B">
        <w:rPr>
          <w:noProof/>
        </w:rPr>
        <w:t>2</w:t>
      </w:r>
      <w:r w:rsidRPr="00B36F8B">
        <w:rPr>
          <w:lang w:eastAsia="en-AU"/>
        </w:rPr>
        <w:t xml:space="preserve"> provide a structure to collect information about kindergarten demand and service providers from the last </w:t>
      </w:r>
      <w:r>
        <w:rPr>
          <w:lang w:eastAsia="en-AU"/>
        </w:rPr>
        <w:t>complete year of data.</w:t>
      </w:r>
      <w:r w:rsidR="00617D4F">
        <w:rPr>
          <w:lang w:eastAsia="en-AU"/>
        </w:rPr>
        <w:t xml:space="preserve"> This structure </w:t>
      </w:r>
      <w:r w:rsidR="005C25FF">
        <w:rPr>
          <w:lang w:eastAsia="en-AU"/>
        </w:rPr>
        <w:t>will help you analyse where</w:t>
      </w:r>
      <w:r w:rsidR="00617D4F">
        <w:rPr>
          <w:lang w:eastAsia="en-AU"/>
        </w:rPr>
        <w:t xml:space="preserve"> there are gaps</w:t>
      </w:r>
      <w:r w:rsidR="005C25FF">
        <w:rPr>
          <w:lang w:eastAsia="en-AU"/>
        </w:rPr>
        <w:t xml:space="preserve"> in the CRES</w:t>
      </w:r>
      <w:r w:rsidR="004A166D">
        <w:rPr>
          <w:lang w:eastAsia="en-AU"/>
        </w:rPr>
        <w:t>. F</w:t>
      </w:r>
      <w:r w:rsidR="005C25FF">
        <w:rPr>
          <w:lang w:eastAsia="en-AU"/>
        </w:rPr>
        <w:t>or example</w:t>
      </w:r>
      <w:r w:rsidR="00B844E8">
        <w:rPr>
          <w:lang w:eastAsia="en-AU"/>
        </w:rPr>
        <w:t xml:space="preserve">, by comparing </w:t>
      </w:r>
      <w:r w:rsidR="0065479B">
        <w:rPr>
          <w:lang w:eastAsia="en-AU"/>
        </w:rPr>
        <w:t xml:space="preserve">the number of enrolments </w:t>
      </w:r>
      <w:r w:rsidR="00BF4320">
        <w:rPr>
          <w:lang w:eastAsia="en-AU"/>
        </w:rPr>
        <w:t>through the CRES and the total enrolments in the LGA</w:t>
      </w:r>
      <w:r w:rsidR="0021451B">
        <w:rPr>
          <w:lang w:eastAsia="en-AU"/>
        </w:rPr>
        <w:t>,</w:t>
      </w:r>
      <w:r w:rsidR="00BF4320">
        <w:rPr>
          <w:lang w:eastAsia="en-AU"/>
        </w:rPr>
        <w:t xml:space="preserve"> </w:t>
      </w:r>
      <w:r w:rsidR="004A166D">
        <w:rPr>
          <w:lang w:eastAsia="en-AU"/>
        </w:rPr>
        <w:t xml:space="preserve">you </w:t>
      </w:r>
      <w:r w:rsidR="002A5451">
        <w:rPr>
          <w:lang w:eastAsia="en-AU"/>
        </w:rPr>
        <w:t>may</w:t>
      </w:r>
      <w:r w:rsidR="004A166D">
        <w:rPr>
          <w:lang w:eastAsia="en-AU"/>
        </w:rPr>
        <w:t xml:space="preserve"> be able to see </w:t>
      </w:r>
      <w:r w:rsidR="00E92E01">
        <w:rPr>
          <w:lang w:eastAsia="en-AU"/>
        </w:rPr>
        <w:t>if the CRES needs to be expanded</w:t>
      </w:r>
      <w:r w:rsidR="00782B60">
        <w:rPr>
          <w:lang w:eastAsia="en-AU"/>
        </w:rPr>
        <w:t xml:space="preserve">. </w:t>
      </w:r>
      <w:r w:rsidR="00F141D9">
        <w:rPr>
          <w:lang w:eastAsia="en-AU"/>
        </w:rPr>
        <w:t xml:space="preserve">You will also be able to assess the scale of the CRES by comparing total enrolments in your LGA with the </w:t>
      </w:r>
      <w:r w:rsidR="00D871E2">
        <w:rPr>
          <w:lang w:eastAsia="en-AU"/>
        </w:rPr>
        <w:t xml:space="preserve">number of </w:t>
      </w:r>
      <w:r w:rsidR="00F141D9">
        <w:rPr>
          <w:lang w:eastAsia="en-AU"/>
        </w:rPr>
        <w:t>enrolments through the CRES.</w:t>
      </w:r>
      <w:r w:rsidR="00A95159">
        <w:rPr>
          <w:lang w:eastAsia="en-AU"/>
        </w:rPr>
        <w:t xml:space="preserve"> You may also want to look at historical data to </w:t>
      </w:r>
      <w:r w:rsidR="00372638">
        <w:rPr>
          <w:lang w:eastAsia="en-AU"/>
        </w:rPr>
        <w:t>see the trends over several years</w:t>
      </w:r>
      <w:r w:rsidR="0033555F">
        <w:rPr>
          <w:lang w:eastAsia="en-AU"/>
        </w:rPr>
        <w:t>.</w:t>
      </w:r>
      <w:r w:rsidR="00372638">
        <w:rPr>
          <w:lang w:eastAsia="en-AU"/>
        </w:rPr>
        <w:t xml:space="preserve"> </w:t>
      </w:r>
    </w:p>
    <w:p w14:paraId="603960D0" w14:textId="431FC53F" w:rsidR="002D4A85" w:rsidRDefault="002D4A85" w:rsidP="002D4A85">
      <w:pPr>
        <w:rPr>
          <w:lang w:eastAsia="en-AU"/>
        </w:rPr>
      </w:pPr>
      <w:r>
        <w:rPr>
          <w:lang w:eastAsia="en-AU"/>
        </w:rPr>
        <w:t>If you cannot find values against all items in the tables, it is important to reflect on why the data is difficult to collect and how you might obtain the data in the future</w:t>
      </w:r>
      <w:r w:rsidR="002748CD">
        <w:rPr>
          <w:lang w:eastAsia="en-AU"/>
        </w:rPr>
        <w:t xml:space="preserve">. </w:t>
      </w:r>
      <w:r w:rsidR="005A2E91">
        <w:rPr>
          <w:lang w:eastAsia="en-AU"/>
        </w:rPr>
        <w:t>E</w:t>
      </w:r>
      <w:r>
        <w:rPr>
          <w:lang w:eastAsia="en-AU"/>
        </w:rPr>
        <w:t>stimates can also be used</w:t>
      </w:r>
      <w:r w:rsidR="005A2E91">
        <w:rPr>
          <w:lang w:eastAsia="en-AU"/>
        </w:rPr>
        <w:t xml:space="preserve"> where specific data is not available</w:t>
      </w:r>
      <w:r>
        <w:rPr>
          <w:lang w:eastAsia="en-AU"/>
        </w:rPr>
        <w:t>.</w:t>
      </w:r>
    </w:p>
    <w:p w14:paraId="1443F3F1" w14:textId="77777777" w:rsidR="002D4A85" w:rsidRPr="00B939BF" w:rsidRDefault="002D4A85" w:rsidP="00B939BF">
      <w:pPr>
        <w:pStyle w:val="Figuretitle"/>
      </w:pPr>
      <w:bookmarkStart w:id="13" w:name="_Ref38014285"/>
      <w:r w:rsidRPr="00B939BF">
        <w:t>Table 1</w:t>
      </w:r>
      <w:bookmarkEnd w:id="13"/>
      <w:r w:rsidRPr="00B939BF">
        <w:t xml:space="preserve"> </w:t>
      </w:r>
      <w:bookmarkStart w:id="14" w:name="_Ref38444645"/>
      <w:r w:rsidRPr="00B939BF">
        <w:t>| Kindergarten demographic and demand statistics</w:t>
      </w:r>
      <w:bookmarkEnd w:id="14"/>
    </w:p>
    <w:tbl>
      <w:tblPr>
        <w:tblStyle w:val="TableGrid"/>
        <w:tblW w:w="5000" w:type="pct"/>
        <w:tblLook w:val="04A0" w:firstRow="1" w:lastRow="0" w:firstColumn="1" w:lastColumn="0" w:noHBand="0" w:noVBand="1"/>
      </w:tblPr>
      <w:tblGrid>
        <w:gridCol w:w="2244"/>
        <w:gridCol w:w="1154"/>
        <w:gridCol w:w="1832"/>
        <w:gridCol w:w="2120"/>
        <w:gridCol w:w="2120"/>
        <w:gridCol w:w="2120"/>
        <w:gridCol w:w="2120"/>
      </w:tblGrid>
      <w:tr w:rsidR="004D6699" w14:paraId="5914BD45" w14:textId="77777777" w:rsidTr="00E1713D">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818" w:type="pct"/>
          </w:tcPr>
          <w:p w14:paraId="0DF21901" w14:textId="77777777" w:rsidR="004D6699" w:rsidRPr="002D4A85" w:rsidRDefault="004D6699" w:rsidP="00C325D8">
            <w:pPr>
              <w:pStyle w:val="TableNheader"/>
              <w:rPr>
                <w:b/>
                <w:bCs/>
                <w:lang w:eastAsia="en-AU"/>
              </w:rPr>
            </w:pPr>
            <w:r w:rsidRPr="002D4A85">
              <w:rPr>
                <w:b/>
                <w:bCs/>
                <w:lang w:eastAsia="en-AU"/>
              </w:rPr>
              <w:t>Demographic</w:t>
            </w:r>
          </w:p>
        </w:tc>
        <w:tc>
          <w:tcPr>
            <w:tcW w:w="421" w:type="pct"/>
          </w:tcPr>
          <w:p w14:paraId="693F0A55" w14:textId="206F70BF" w:rsidR="004D6699" w:rsidRPr="00F643DB"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lang w:eastAsia="en-AU"/>
              </w:rPr>
            </w:pPr>
            <w:r w:rsidRPr="00F643DB">
              <w:rPr>
                <w:b/>
                <w:lang w:eastAsia="en-AU"/>
              </w:rPr>
              <w:t>Age g</w:t>
            </w:r>
            <w:r w:rsidR="00AA064D" w:rsidRPr="00F643DB">
              <w:rPr>
                <w:b/>
                <w:lang w:eastAsia="en-AU"/>
              </w:rPr>
              <w:t>roup</w:t>
            </w:r>
          </w:p>
        </w:tc>
        <w:tc>
          <w:tcPr>
            <w:tcW w:w="668" w:type="pct"/>
          </w:tcPr>
          <w:p w14:paraId="1BB5F489" w14:textId="3B7DEECD" w:rsidR="004D6699" w:rsidRPr="002D4A85"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bCs/>
                <w:lang w:eastAsia="en-AU"/>
              </w:rPr>
            </w:pPr>
            <w:r w:rsidRPr="002D4A85">
              <w:rPr>
                <w:b/>
                <w:bCs/>
                <w:lang w:eastAsia="en-AU"/>
              </w:rPr>
              <w:t>Total number in the LGA last year</w:t>
            </w:r>
          </w:p>
        </w:tc>
        <w:tc>
          <w:tcPr>
            <w:tcW w:w="773" w:type="pct"/>
          </w:tcPr>
          <w:p w14:paraId="2E72F5F3" w14:textId="77777777" w:rsidR="004D6699" w:rsidRPr="002D4A85"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bCs/>
                <w:lang w:eastAsia="en-AU"/>
              </w:rPr>
            </w:pPr>
            <w:r w:rsidRPr="002D4A85">
              <w:rPr>
                <w:b/>
                <w:bCs/>
                <w:lang w:eastAsia="en-AU"/>
              </w:rPr>
              <w:t>Growth rate trend in the LGA</w:t>
            </w:r>
          </w:p>
        </w:tc>
        <w:tc>
          <w:tcPr>
            <w:tcW w:w="773" w:type="pct"/>
          </w:tcPr>
          <w:p w14:paraId="0B523E60" w14:textId="41154600" w:rsidR="004D6699" w:rsidRPr="002D4A85"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bCs/>
                <w:lang w:eastAsia="en-AU"/>
              </w:rPr>
            </w:pPr>
            <w:r w:rsidRPr="002D4A85">
              <w:rPr>
                <w:b/>
                <w:bCs/>
                <w:lang w:eastAsia="en-AU"/>
              </w:rPr>
              <w:t xml:space="preserve">Confirmed </w:t>
            </w:r>
            <w:r w:rsidR="00AA064D">
              <w:rPr>
                <w:b/>
                <w:bCs/>
                <w:lang w:eastAsia="en-AU"/>
              </w:rPr>
              <w:t xml:space="preserve">total </w:t>
            </w:r>
            <w:r w:rsidRPr="002D4A85">
              <w:rPr>
                <w:b/>
                <w:bCs/>
                <w:lang w:eastAsia="en-AU"/>
              </w:rPr>
              <w:t>kindergarten enrolments last year</w:t>
            </w:r>
          </w:p>
        </w:tc>
        <w:tc>
          <w:tcPr>
            <w:tcW w:w="773" w:type="pct"/>
          </w:tcPr>
          <w:p w14:paraId="607A3B2B" w14:textId="3C0CBE35" w:rsidR="004D6699" w:rsidRPr="00AA064D"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lang w:eastAsia="en-AU"/>
              </w:rPr>
            </w:pPr>
            <w:r w:rsidRPr="00AA064D">
              <w:rPr>
                <w:b/>
                <w:lang w:eastAsia="en-AU"/>
              </w:rPr>
              <w:t>Enrolments through the scheme last year</w:t>
            </w:r>
          </w:p>
        </w:tc>
        <w:tc>
          <w:tcPr>
            <w:tcW w:w="773" w:type="pct"/>
          </w:tcPr>
          <w:p w14:paraId="6D2FAD35" w14:textId="1F8F88A7" w:rsidR="004D6699" w:rsidRPr="002D4A85"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bCs/>
                <w:lang w:eastAsia="en-AU"/>
              </w:rPr>
            </w:pPr>
            <w:r w:rsidRPr="002D4A85">
              <w:rPr>
                <w:b/>
                <w:bCs/>
                <w:lang w:eastAsia="en-AU"/>
              </w:rPr>
              <w:t>Data source (select one per data point)</w:t>
            </w:r>
          </w:p>
        </w:tc>
      </w:tr>
      <w:tr w:rsidR="004D6699" w14:paraId="6AECC1B1" w14:textId="77777777" w:rsidTr="00E1713D">
        <w:trPr>
          <w:trHeight w:val="1145"/>
        </w:trPr>
        <w:tc>
          <w:tcPr>
            <w:cnfStyle w:val="001000000000" w:firstRow="0" w:lastRow="0" w:firstColumn="1" w:lastColumn="0" w:oddVBand="0" w:evenVBand="0" w:oddHBand="0" w:evenHBand="0" w:firstRowFirstColumn="0" w:firstRowLastColumn="0" w:lastRowFirstColumn="0" w:lastRowLastColumn="0"/>
            <w:tcW w:w="818" w:type="pct"/>
            <w:vMerge w:val="restart"/>
          </w:tcPr>
          <w:p w14:paraId="0BADD304" w14:textId="77777777" w:rsidR="004D6699" w:rsidRDefault="004D6699" w:rsidP="00C325D8">
            <w:pPr>
              <w:pStyle w:val="TableNText"/>
              <w:rPr>
                <w:lang w:eastAsia="en-AU"/>
              </w:rPr>
            </w:pPr>
            <w:r>
              <w:rPr>
                <w:lang w:eastAsia="en-AU"/>
              </w:rPr>
              <w:t>All kindergarten-aged children</w:t>
            </w:r>
          </w:p>
        </w:tc>
        <w:tc>
          <w:tcPr>
            <w:tcW w:w="421" w:type="pct"/>
          </w:tcPr>
          <w:p w14:paraId="4E18FEF9" w14:textId="1DDD8F81" w:rsidR="004D6699" w:rsidRDefault="00AA064D"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w:t>
            </w:r>
            <w:r w:rsidR="003B3C83">
              <w:rPr>
                <w:lang w:eastAsia="en-AU"/>
              </w:rPr>
              <w:t>-year-old</w:t>
            </w:r>
          </w:p>
        </w:tc>
        <w:tc>
          <w:tcPr>
            <w:tcW w:w="668" w:type="pct"/>
          </w:tcPr>
          <w:p w14:paraId="2684F6DA" w14:textId="713B0854"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55FEDE17" w14:textId="1FE36233"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2D9AEA7A" w14:textId="15B01A08"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395F5F95" w14:textId="28310126" w:rsidR="004D6699" w:rsidRDefault="00F141D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N</w:t>
            </w:r>
            <w:r w:rsidR="00F453A2">
              <w:rPr>
                <w:lang w:eastAsia="en-AU"/>
              </w:rPr>
              <w:t>umber:</w:t>
            </w:r>
          </w:p>
          <w:p w14:paraId="04BA76A2" w14:textId="77777777" w:rsidR="00F643DB" w:rsidRDefault="00F643DB"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p w14:paraId="7F79979D" w14:textId="64237232" w:rsidR="00F643DB" w:rsidRDefault="002B3BD6"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r w:rsidR="00D871E2">
              <w:rPr>
                <w:lang w:eastAsia="en-AU"/>
              </w:rPr>
              <w:t>enrolments through CRES</w:t>
            </w:r>
            <w:r>
              <w:rPr>
                <w:lang w:eastAsia="en-AU"/>
              </w:rPr>
              <w:t>:</w:t>
            </w:r>
          </w:p>
          <w:p w14:paraId="7CC00F25" w14:textId="100DE0E6" w:rsidR="002B3BD6" w:rsidRPr="00A82D28" w:rsidRDefault="002B3BD6"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vMerge w:val="restart"/>
          </w:tcPr>
          <w:p w14:paraId="2B222728" w14:textId="514C720C" w:rsidR="004D6699" w:rsidRPr="00A82D28"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82D28">
              <w:rPr>
                <w:lang w:eastAsia="en-AU"/>
              </w:rPr>
              <w:t>Victoria in Future (VIF) data</w:t>
            </w:r>
          </w:p>
          <w:p w14:paraId="36F4DEAE" w14:textId="77777777"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82D28">
              <w:rPr>
                <w:lang w:eastAsia="en-AU"/>
              </w:rPr>
              <w:t>Kindergarten Information Management System (KIM) data (confirmed enrolments)</w:t>
            </w:r>
          </w:p>
          <w:p w14:paraId="4CE77B4E" w14:textId="0DCA6607"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Birth notification data </w:t>
            </w:r>
          </w:p>
          <w:p w14:paraId="685C3C36" w14:textId="50FB970E" w:rsidR="00E1713D"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Council population data</w:t>
            </w:r>
          </w:p>
          <w:p w14:paraId="3AD07DE5" w14:textId="77777777" w:rsidR="008821AF" w:rsidRDefault="008821AF" w:rsidP="008821AF">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Kindergarten Capacity Assessment Program data (KCAP)</w:t>
            </w:r>
          </w:p>
          <w:p w14:paraId="6B7A8AA9" w14:textId="77777777" w:rsidR="008821AF" w:rsidRDefault="008821AF" w:rsidP="008821AF">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Kindergarten Infrastructure and Services Plan</w:t>
            </w:r>
          </w:p>
          <w:p w14:paraId="5EDEDF3B" w14:textId="572678BE" w:rsidR="008821AF" w:rsidRDefault="008821AF" w:rsidP="008821AF">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(KISP)</w:t>
            </w:r>
          </w:p>
          <w:p w14:paraId="58450564" w14:textId="609DBA0D" w:rsidR="00CA15B3" w:rsidRPr="00A82D28" w:rsidRDefault="004D6699" w:rsidP="00CA15B3">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lastRenderedPageBreak/>
              <w:t xml:space="preserve"> </w:t>
            </w:r>
          </w:p>
        </w:tc>
      </w:tr>
      <w:tr w:rsidR="004D6699" w14:paraId="34CB0220" w14:textId="77777777" w:rsidTr="00E1713D">
        <w:trPr>
          <w:trHeight w:val="472"/>
        </w:trPr>
        <w:tc>
          <w:tcPr>
            <w:cnfStyle w:val="001000000000" w:firstRow="0" w:lastRow="0" w:firstColumn="1" w:lastColumn="0" w:oddVBand="0" w:evenVBand="0" w:oddHBand="0" w:evenHBand="0" w:firstRowFirstColumn="0" w:firstRowLastColumn="0" w:lastRowFirstColumn="0" w:lastRowLastColumn="0"/>
            <w:tcW w:w="818" w:type="pct"/>
            <w:vMerge/>
          </w:tcPr>
          <w:p w14:paraId="17CF8084" w14:textId="77777777" w:rsidR="004D6699" w:rsidRDefault="004D6699" w:rsidP="00C325D8">
            <w:pPr>
              <w:pStyle w:val="TableNText"/>
              <w:rPr>
                <w:lang w:eastAsia="en-AU"/>
              </w:rPr>
            </w:pPr>
          </w:p>
        </w:tc>
        <w:tc>
          <w:tcPr>
            <w:tcW w:w="421" w:type="pct"/>
          </w:tcPr>
          <w:p w14:paraId="734EBB46" w14:textId="6F387250" w:rsidR="004D6699" w:rsidRDefault="00AA064D"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w:t>
            </w:r>
            <w:r w:rsidR="003B3C83">
              <w:rPr>
                <w:lang w:eastAsia="en-AU"/>
              </w:rPr>
              <w:t>-year-old</w:t>
            </w:r>
          </w:p>
        </w:tc>
        <w:tc>
          <w:tcPr>
            <w:tcW w:w="668" w:type="pct"/>
          </w:tcPr>
          <w:p w14:paraId="0E81F9EF" w14:textId="730D1A0B"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2B5DFF39" w14:textId="337D9014"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5014E66D" w14:textId="00BB7B80"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3C977391"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Number:</w:t>
            </w:r>
          </w:p>
          <w:p w14:paraId="193965DC"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p>
          <w:p w14:paraId="4A0556C7"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enrolments through CRES:</w:t>
            </w:r>
          </w:p>
          <w:p w14:paraId="4ABD260A" w14:textId="0FAACE8C" w:rsidR="002B3BD6" w:rsidRDefault="002B3BD6" w:rsidP="002B3BD6">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vMerge/>
          </w:tcPr>
          <w:p w14:paraId="4CD8D0B1" w14:textId="627201D5"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bl>
    <w:p w14:paraId="2D9C3FAD" w14:textId="77777777" w:rsidR="00EE4546" w:rsidRDefault="00EE4546">
      <w:r>
        <w:br w:type="page"/>
      </w:r>
    </w:p>
    <w:tbl>
      <w:tblPr>
        <w:tblStyle w:val="TableGrid"/>
        <w:tblW w:w="5000" w:type="pct"/>
        <w:tblLook w:val="04A0" w:firstRow="1" w:lastRow="0" w:firstColumn="1" w:lastColumn="0" w:noHBand="0" w:noVBand="1"/>
      </w:tblPr>
      <w:tblGrid>
        <w:gridCol w:w="2244"/>
        <w:gridCol w:w="1154"/>
        <w:gridCol w:w="1832"/>
        <w:gridCol w:w="2120"/>
        <w:gridCol w:w="2120"/>
        <w:gridCol w:w="2120"/>
        <w:gridCol w:w="2120"/>
      </w:tblGrid>
      <w:tr w:rsidR="003B3C83" w14:paraId="08C2FA72" w14:textId="77777777" w:rsidTr="00EE4546">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tcPr>
          <w:p w14:paraId="08F6ACB6" w14:textId="11816F6C" w:rsidR="003B3C83" w:rsidRPr="00EE4546" w:rsidRDefault="003B3C83" w:rsidP="003B3C83">
            <w:pPr>
              <w:pStyle w:val="TableNText"/>
              <w:rPr>
                <w:b w:val="0"/>
                <w:color w:val="auto"/>
                <w:lang w:eastAsia="en-AU"/>
              </w:rPr>
            </w:pPr>
            <w:r w:rsidRPr="00EE4546">
              <w:rPr>
                <w:b w:val="0"/>
                <w:color w:val="auto"/>
                <w:lang w:eastAsia="en-AU"/>
              </w:rPr>
              <w:lastRenderedPageBreak/>
              <w:t>Children eligible for Early Start Kindergarten (ESK)</w:t>
            </w:r>
          </w:p>
        </w:tc>
        <w:tc>
          <w:tcPr>
            <w:tcW w:w="421" w:type="pct"/>
            <w:shd w:val="clear" w:color="auto" w:fill="F2F2F2" w:themeFill="background1" w:themeFillShade="F2"/>
          </w:tcPr>
          <w:p w14:paraId="4004F167" w14:textId="4EB41C02"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3-year-old</w:t>
            </w:r>
          </w:p>
        </w:tc>
        <w:tc>
          <w:tcPr>
            <w:tcW w:w="668" w:type="pct"/>
            <w:shd w:val="clear" w:color="auto" w:fill="F2F2F2" w:themeFill="background1" w:themeFillShade="F2"/>
          </w:tcPr>
          <w:p w14:paraId="7A4C6EC5" w14:textId="62F6A6A5"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tc>
        <w:tc>
          <w:tcPr>
            <w:tcW w:w="773" w:type="pct"/>
            <w:shd w:val="clear" w:color="auto" w:fill="F2F2F2" w:themeFill="background1" w:themeFillShade="F2"/>
          </w:tcPr>
          <w:p w14:paraId="614285A8" w14:textId="180A6CA5"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tc>
        <w:tc>
          <w:tcPr>
            <w:tcW w:w="773" w:type="pct"/>
            <w:shd w:val="clear" w:color="auto" w:fill="F2F2F2" w:themeFill="background1" w:themeFillShade="F2"/>
          </w:tcPr>
          <w:p w14:paraId="500E753E" w14:textId="0E72F19A"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tc>
        <w:tc>
          <w:tcPr>
            <w:tcW w:w="773" w:type="pct"/>
            <w:shd w:val="clear" w:color="auto" w:fill="F2F2F2" w:themeFill="background1" w:themeFillShade="F2"/>
          </w:tcPr>
          <w:p w14:paraId="1F4C928B" w14:textId="77777777" w:rsidR="00A95159" w:rsidRPr="00EE4546" w:rsidRDefault="00A95159" w:rsidP="00A95159">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Number:</w:t>
            </w:r>
          </w:p>
          <w:p w14:paraId="579E9DCF" w14:textId="77777777" w:rsidR="00A95159" w:rsidRPr="00EE4546" w:rsidRDefault="00A95159" w:rsidP="00A95159">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p w14:paraId="7B18FAB1" w14:textId="77777777" w:rsidR="00A95159" w:rsidRPr="00EE4546" w:rsidRDefault="00A95159" w:rsidP="00A95159">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 enrolments through CRES:</w:t>
            </w:r>
          </w:p>
          <w:p w14:paraId="29C6B517" w14:textId="76BA6DD9" w:rsidR="002B3BD6" w:rsidRPr="00EE4546" w:rsidRDefault="002B3BD6" w:rsidP="002B3BD6">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tc>
        <w:tc>
          <w:tcPr>
            <w:tcW w:w="773" w:type="pct"/>
            <w:vMerge w:val="restart"/>
            <w:shd w:val="clear" w:color="auto" w:fill="F2F2F2" w:themeFill="background1" w:themeFillShade="F2"/>
          </w:tcPr>
          <w:p w14:paraId="55B4A4FD" w14:textId="1F4B60A1"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VIF data</w:t>
            </w:r>
          </w:p>
          <w:p w14:paraId="02A92541" w14:textId="77777777"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KIM data (confirmed enrolments)</w:t>
            </w:r>
          </w:p>
          <w:p w14:paraId="2E06DCB2" w14:textId="0D907F97" w:rsidR="003B3C83" w:rsidRPr="00EE4546" w:rsidRDefault="00FC5886"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Child Development Information System (CDIS)</w:t>
            </w:r>
          </w:p>
          <w:p w14:paraId="0E2A531B" w14:textId="60A848D7"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 xml:space="preserve">Children in Out-of-home care (data held by </w:t>
            </w:r>
            <w:r w:rsidR="00FC5886" w:rsidRPr="00EE4546">
              <w:rPr>
                <w:b w:val="0"/>
                <w:color w:val="auto"/>
                <w:lang w:eastAsia="en-AU"/>
              </w:rPr>
              <w:t xml:space="preserve">DHHS and </w:t>
            </w:r>
            <w:r w:rsidRPr="00EE4546">
              <w:rPr>
                <w:b w:val="0"/>
                <w:color w:val="auto"/>
                <w:lang w:eastAsia="en-AU"/>
              </w:rPr>
              <w:t>local government</w:t>
            </w:r>
            <w:r w:rsidR="00FC5886" w:rsidRPr="00EE4546">
              <w:rPr>
                <w:b w:val="0"/>
                <w:color w:val="auto"/>
                <w:lang w:eastAsia="en-AU"/>
              </w:rPr>
              <w:t xml:space="preserve"> OoHC authorised contact</w:t>
            </w:r>
            <w:r w:rsidRPr="00EE4546">
              <w:rPr>
                <w:b w:val="0"/>
                <w:color w:val="auto"/>
                <w:lang w:eastAsia="en-AU"/>
              </w:rPr>
              <w:t>)</w:t>
            </w:r>
          </w:p>
        </w:tc>
      </w:tr>
      <w:tr w:rsidR="003B3C83" w14:paraId="7061996B" w14:textId="77777777" w:rsidTr="003B3C83">
        <w:tc>
          <w:tcPr>
            <w:cnfStyle w:val="001000000000" w:firstRow="0" w:lastRow="0" w:firstColumn="1" w:lastColumn="0" w:oddVBand="0" w:evenVBand="0" w:oddHBand="0" w:evenHBand="0" w:firstRowFirstColumn="0" w:firstRowLastColumn="0" w:lastRowFirstColumn="0" w:lastRowLastColumn="0"/>
            <w:tcW w:w="818" w:type="pct"/>
          </w:tcPr>
          <w:p w14:paraId="5A559F18" w14:textId="0ED23B8A" w:rsidR="003B3C83" w:rsidRDefault="00742983" w:rsidP="003B3C83">
            <w:pPr>
              <w:pStyle w:val="TableNText"/>
              <w:rPr>
                <w:lang w:eastAsia="en-AU"/>
              </w:rPr>
            </w:pPr>
            <w:r>
              <w:rPr>
                <w:lang w:eastAsia="en-AU"/>
              </w:rPr>
              <w:t xml:space="preserve">Children eligible for the Kindergarten </w:t>
            </w:r>
            <w:r w:rsidR="005401BB">
              <w:rPr>
                <w:lang w:eastAsia="en-AU"/>
              </w:rPr>
              <w:t>Fee Subsidy (KFS)</w:t>
            </w:r>
          </w:p>
        </w:tc>
        <w:tc>
          <w:tcPr>
            <w:tcW w:w="421" w:type="pct"/>
          </w:tcPr>
          <w:p w14:paraId="20E7F191" w14:textId="51FE046C"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4-year-old</w:t>
            </w:r>
          </w:p>
        </w:tc>
        <w:tc>
          <w:tcPr>
            <w:tcW w:w="668" w:type="pct"/>
          </w:tcPr>
          <w:p w14:paraId="21C532B6" w14:textId="63DAAF57"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2537458A" w14:textId="522B57F8"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5473754E" w14:textId="2ECEE4C6"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12DA2123"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Number:</w:t>
            </w:r>
          </w:p>
          <w:p w14:paraId="5535E90C"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p>
          <w:p w14:paraId="103A4715"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enrolments through CRES:</w:t>
            </w:r>
          </w:p>
          <w:p w14:paraId="1F7DC21C" w14:textId="50FC34FE" w:rsidR="002B3BD6" w:rsidRDefault="002B3BD6" w:rsidP="002B3BD6">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vMerge/>
          </w:tcPr>
          <w:p w14:paraId="6C6817B0" w14:textId="5031BF1E"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bl>
    <w:p w14:paraId="6B47A005" w14:textId="77777777" w:rsidR="002D4A85" w:rsidRDefault="002D4A85" w:rsidP="002D4A85"/>
    <w:p w14:paraId="35D2CD4A" w14:textId="6C33BE33" w:rsidR="002D4A85" w:rsidRDefault="002D4A85" w:rsidP="00B939BF">
      <w:pPr>
        <w:pStyle w:val="Figuretitle"/>
      </w:pPr>
      <w:bookmarkStart w:id="15" w:name="_Ref38444650"/>
      <w:r>
        <w:t xml:space="preserve">Table </w:t>
      </w:r>
      <w:r>
        <w:rPr>
          <w:noProof/>
        </w:rPr>
        <w:t>2</w:t>
      </w:r>
      <w:bookmarkEnd w:id="15"/>
      <w:r>
        <w:t xml:space="preserve"> | Kindergarten service provider statistics</w:t>
      </w:r>
      <w:r w:rsidR="006E08CA">
        <w:t xml:space="preserve"> (data source</w:t>
      </w:r>
      <w:r w:rsidR="00292F35">
        <w:t xml:space="preserve">: </w:t>
      </w:r>
      <w:r w:rsidR="006E08CA">
        <w:t>LGA Profile [DET] or Capacity report [DET])</w:t>
      </w:r>
    </w:p>
    <w:tbl>
      <w:tblPr>
        <w:tblStyle w:val="TableGrid"/>
        <w:tblW w:w="5000" w:type="pct"/>
        <w:tblLook w:val="04A0" w:firstRow="1" w:lastRow="0" w:firstColumn="1" w:lastColumn="0" w:noHBand="0" w:noVBand="1"/>
      </w:tblPr>
      <w:tblGrid>
        <w:gridCol w:w="2166"/>
        <w:gridCol w:w="1656"/>
        <w:gridCol w:w="1985"/>
        <w:gridCol w:w="1843"/>
        <w:gridCol w:w="2125"/>
        <w:gridCol w:w="2128"/>
        <w:gridCol w:w="1807"/>
      </w:tblGrid>
      <w:tr w:rsidR="0024591F" w14:paraId="372AF07B" w14:textId="1BB4BEC2" w:rsidTr="0024591F">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790" w:type="pct"/>
            <w:vMerge w:val="restart"/>
          </w:tcPr>
          <w:p w14:paraId="0DFD6334" w14:textId="68494E00" w:rsidR="0024591F" w:rsidRPr="0024591F" w:rsidRDefault="0024591F" w:rsidP="00C325D8">
            <w:pPr>
              <w:pStyle w:val="TableNText"/>
              <w:rPr>
                <w:rFonts w:asciiTheme="majorHAnsi" w:hAnsiTheme="majorHAnsi" w:cstheme="majorHAnsi"/>
                <w:lang w:eastAsia="en-AU"/>
              </w:rPr>
            </w:pPr>
            <w:r w:rsidRPr="0024591F">
              <w:rPr>
                <w:rFonts w:asciiTheme="majorHAnsi" w:hAnsiTheme="majorHAnsi" w:cstheme="majorHAnsi"/>
                <w:lang w:eastAsia="en-AU"/>
              </w:rPr>
              <w:t>Service provider name</w:t>
            </w:r>
          </w:p>
        </w:tc>
        <w:tc>
          <w:tcPr>
            <w:tcW w:w="604" w:type="pct"/>
            <w:vMerge w:val="restart"/>
          </w:tcPr>
          <w:p w14:paraId="4CD37A9C" w14:textId="64F8A58E" w:rsidR="0024591F" w:rsidRPr="0024591F" w:rsidRDefault="0024591F" w:rsidP="00C325D8">
            <w:pPr>
              <w:pStyle w:val="TableNheader"/>
              <w:cnfStyle w:val="100000000000" w:firstRow="1" w:lastRow="0" w:firstColumn="0" w:lastColumn="0" w:oddVBand="0" w:evenVBand="0" w:oddHBand="0" w:evenHBand="0" w:firstRowFirstColumn="0" w:firstRowLastColumn="0" w:lastRowFirstColumn="0" w:lastRowLastColumn="0"/>
              <w:rPr>
                <w:b/>
                <w:lang w:eastAsia="en-AU"/>
              </w:rPr>
            </w:pPr>
            <w:r w:rsidRPr="0024591F">
              <w:rPr>
                <w:b/>
                <w:lang w:eastAsia="en-AU"/>
              </w:rPr>
              <w:t>Session type (LDC</w:t>
            </w:r>
            <w:r>
              <w:rPr>
                <w:b/>
                <w:lang w:eastAsia="en-AU"/>
              </w:rPr>
              <w:t>/</w:t>
            </w:r>
            <w:r w:rsidRPr="0024591F">
              <w:rPr>
                <w:b/>
                <w:lang w:eastAsia="en-AU"/>
              </w:rPr>
              <w:t>sessional</w:t>
            </w:r>
            <w:r>
              <w:rPr>
                <w:b/>
                <w:lang w:eastAsia="en-AU"/>
              </w:rPr>
              <w:t>/ both</w:t>
            </w:r>
            <w:r w:rsidRPr="0024591F">
              <w:rPr>
                <w:b/>
                <w:lang w:eastAsia="en-AU"/>
              </w:rPr>
              <w:t>)</w:t>
            </w:r>
          </w:p>
        </w:tc>
        <w:tc>
          <w:tcPr>
            <w:tcW w:w="1396" w:type="pct"/>
            <w:gridSpan w:val="2"/>
          </w:tcPr>
          <w:p w14:paraId="53E50E06" w14:textId="5DFC58D2" w:rsidR="0024591F" w:rsidRPr="0024591F" w:rsidRDefault="0024591F" w:rsidP="0024591F">
            <w:pPr>
              <w:pStyle w:val="TableNheader"/>
              <w:jc w:val="center"/>
              <w:cnfStyle w:val="100000000000" w:firstRow="1" w:lastRow="0" w:firstColumn="0" w:lastColumn="0" w:oddVBand="0" w:evenVBand="0" w:oddHBand="0" w:evenHBand="0" w:firstRowFirstColumn="0" w:firstRowLastColumn="0" w:lastRowFirstColumn="0" w:lastRowLastColumn="0"/>
              <w:rPr>
                <w:b/>
                <w:lang w:eastAsia="en-AU"/>
              </w:rPr>
            </w:pPr>
            <w:r w:rsidRPr="0024591F">
              <w:rPr>
                <w:b/>
                <w:lang w:eastAsia="en-AU"/>
              </w:rPr>
              <w:t>Three-Year-Old services</w:t>
            </w:r>
          </w:p>
        </w:tc>
        <w:tc>
          <w:tcPr>
            <w:tcW w:w="1551" w:type="pct"/>
            <w:gridSpan w:val="2"/>
          </w:tcPr>
          <w:p w14:paraId="67EAD645" w14:textId="09D1E34C" w:rsidR="0024591F" w:rsidRPr="0024591F" w:rsidRDefault="0024591F" w:rsidP="0024591F">
            <w:pPr>
              <w:pStyle w:val="TableNheader"/>
              <w:jc w:val="center"/>
              <w:cnfStyle w:val="100000000000" w:firstRow="1" w:lastRow="0" w:firstColumn="0" w:lastColumn="0" w:oddVBand="0" w:evenVBand="0" w:oddHBand="0" w:evenHBand="0" w:firstRowFirstColumn="0" w:firstRowLastColumn="0" w:lastRowFirstColumn="0" w:lastRowLastColumn="0"/>
              <w:rPr>
                <w:b/>
                <w:lang w:eastAsia="en-AU"/>
              </w:rPr>
            </w:pPr>
            <w:r w:rsidRPr="0024591F">
              <w:rPr>
                <w:b/>
                <w:lang w:eastAsia="en-AU"/>
              </w:rPr>
              <w:t>Four-Year-Old services</w:t>
            </w:r>
          </w:p>
        </w:tc>
        <w:tc>
          <w:tcPr>
            <w:tcW w:w="659" w:type="pct"/>
            <w:vMerge w:val="restart"/>
          </w:tcPr>
          <w:p w14:paraId="0006E548" w14:textId="415BC7EF" w:rsidR="0024591F" w:rsidRPr="0024591F" w:rsidRDefault="0024591F" w:rsidP="00C325D8">
            <w:pPr>
              <w:pStyle w:val="TableNheader"/>
              <w:cnfStyle w:val="100000000000" w:firstRow="1" w:lastRow="0" w:firstColumn="0" w:lastColumn="0" w:oddVBand="0" w:evenVBand="0" w:oddHBand="0" w:evenHBand="0" w:firstRowFirstColumn="0" w:firstRowLastColumn="0" w:lastRowFirstColumn="0" w:lastRowLastColumn="0"/>
              <w:rPr>
                <w:b/>
                <w:lang w:eastAsia="en-AU"/>
              </w:rPr>
            </w:pPr>
            <w:r w:rsidRPr="0024591F">
              <w:rPr>
                <w:b/>
                <w:lang w:eastAsia="en-AU"/>
              </w:rPr>
              <w:t xml:space="preserve">CRES participation </w:t>
            </w:r>
            <w:r>
              <w:rPr>
                <w:b/>
                <w:lang w:eastAsia="en-AU"/>
              </w:rPr>
              <w:br/>
            </w:r>
            <w:r w:rsidRPr="0024591F">
              <w:rPr>
                <w:b/>
                <w:lang w:eastAsia="en-AU"/>
              </w:rPr>
              <w:t>(Y/N)</w:t>
            </w:r>
          </w:p>
        </w:tc>
      </w:tr>
      <w:tr w:rsidR="0024591F" w14:paraId="382A951A" w14:textId="0A83C98B" w:rsidTr="0024591F">
        <w:trPr>
          <w:trHeight w:val="321"/>
        </w:trPr>
        <w:tc>
          <w:tcPr>
            <w:cnfStyle w:val="001000000000" w:firstRow="0" w:lastRow="0" w:firstColumn="1" w:lastColumn="0" w:oddVBand="0" w:evenVBand="0" w:oddHBand="0" w:evenHBand="0" w:firstRowFirstColumn="0" w:firstRowLastColumn="0" w:lastRowFirstColumn="0" w:lastRowLastColumn="0"/>
            <w:tcW w:w="790" w:type="pct"/>
            <w:vMerge/>
          </w:tcPr>
          <w:p w14:paraId="731A51E4" w14:textId="66ADA71D" w:rsidR="0024591F" w:rsidRPr="009B1872" w:rsidRDefault="0024591F" w:rsidP="00C325D8">
            <w:pPr>
              <w:pStyle w:val="TableNText"/>
              <w:rPr>
                <w:rFonts w:asciiTheme="majorHAnsi" w:hAnsiTheme="majorHAnsi" w:cstheme="majorHAnsi"/>
                <w:lang w:eastAsia="en-AU"/>
              </w:rPr>
            </w:pPr>
          </w:p>
        </w:tc>
        <w:tc>
          <w:tcPr>
            <w:tcW w:w="604" w:type="pct"/>
            <w:vMerge/>
          </w:tcPr>
          <w:p w14:paraId="7BF758D1" w14:textId="45B9AD81" w:rsidR="0024591F" w:rsidRPr="00061D65" w:rsidRDefault="0024591F" w:rsidP="00C325D8">
            <w:pPr>
              <w:pStyle w:val="TableNheader"/>
              <w:cnfStyle w:val="000000000000" w:firstRow="0" w:lastRow="0" w:firstColumn="0" w:lastColumn="0" w:oddVBand="0" w:evenVBand="0" w:oddHBand="0" w:evenHBand="0" w:firstRowFirstColumn="0" w:firstRowLastColumn="0" w:lastRowFirstColumn="0" w:lastRowLastColumn="0"/>
              <w:rPr>
                <w:b w:val="0"/>
                <w:bCs/>
                <w:lang w:eastAsia="en-AU"/>
              </w:rPr>
            </w:pPr>
          </w:p>
        </w:tc>
        <w:tc>
          <w:tcPr>
            <w:tcW w:w="724" w:type="pct"/>
            <w:shd w:val="clear" w:color="auto" w:fill="53565A" w:themeFill="accent5"/>
          </w:tcPr>
          <w:p w14:paraId="53C49901" w14:textId="5D45E4C0" w:rsidR="0024591F" w:rsidRPr="0024591F" w:rsidRDefault="0024591F" w:rsidP="0024591F">
            <w:pPr>
              <w:pStyle w:val="TableNheader"/>
              <w:jc w:val="center"/>
              <w:cnfStyle w:val="000000000000" w:firstRow="0" w:lastRow="0" w:firstColumn="0" w:lastColumn="0" w:oddVBand="0" w:evenVBand="0" w:oddHBand="0" w:evenHBand="0" w:firstRowFirstColumn="0" w:firstRowLastColumn="0" w:lastRowFirstColumn="0" w:lastRowLastColumn="0"/>
              <w:rPr>
                <w:b w:val="0"/>
                <w:lang w:eastAsia="en-AU"/>
              </w:rPr>
            </w:pPr>
            <w:r w:rsidRPr="0024591F">
              <w:rPr>
                <w:b w:val="0"/>
                <w:lang w:eastAsia="en-AU"/>
              </w:rPr>
              <w:t>Licenced capacity</w:t>
            </w:r>
          </w:p>
        </w:tc>
        <w:tc>
          <w:tcPr>
            <w:tcW w:w="672" w:type="pct"/>
            <w:shd w:val="clear" w:color="auto" w:fill="53565A" w:themeFill="accent5"/>
          </w:tcPr>
          <w:p w14:paraId="382E9AE6" w14:textId="25DCFB2D" w:rsidR="0024591F" w:rsidRPr="0024591F" w:rsidRDefault="0024591F" w:rsidP="0024591F">
            <w:pPr>
              <w:pStyle w:val="TableNheader"/>
              <w:jc w:val="center"/>
              <w:cnfStyle w:val="000000000000" w:firstRow="0" w:lastRow="0" w:firstColumn="0" w:lastColumn="0" w:oddVBand="0" w:evenVBand="0" w:oddHBand="0" w:evenHBand="0" w:firstRowFirstColumn="0" w:firstRowLastColumn="0" w:lastRowFirstColumn="0" w:lastRowLastColumn="0"/>
              <w:rPr>
                <w:b w:val="0"/>
                <w:bCs/>
                <w:lang w:eastAsia="en-AU"/>
              </w:rPr>
            </w:pPr>
            <w:r w:rsidRPr="0024591F">
              <w:rPr>
                <w:b w:val="0"/>
                <w:bCs/>
                <w:lang w:eastAsia="en-AU"/>
              </w:rPr>
              <w:t>Enrolments</w:t>
            </w:r>
          </w:p>
        </w:tc>
        <w:tc>
          <w:tcPr>
            <w:tcW w:w="775" w:type="pct"/>
            <w:shd w:val="clear" w:color="auto" w:fill="53565A" w:themeFill="accent5"/>
          </w:tcPr>
          <w:p w14:paraId="6EF933BB" w14:textId="280C992E" w:rsidR="0024591F" w:rsidRPr="0024591F" w:rsidRDefault="0024591F" w:rsidP="0024591F">
            <w:pPr>
              <w:pStyle w:val="TableNheader"/>
              <w:jc w:val="center"/>
              <w:cnfStyle w:val="000000000000" w:firstRow="0" w:lastRow="0" w:firstColumn="0" w:lastColumn="0" w:oddVBand="0" w:evenVBand="0" w:oddHBand="0" w:evenHBand="0" w:firstRowFirstColumn="0" w:firstRowLastColumn="0" w:lastRowFirstColumn="0" w:lastRowLastColumn="0"/>
              <w:rPr>
                <w:b w:val="0"/>
                <w:bCs/>
                <w:lang w:eastAsia="en-AU"/>
              </w:rPr>
            </w:pPr>
            <w:r>
              <w:rPr>
                <w:b w:val="0"/>
                <w:bCs/>
                <w:lang w:eastAsia="en-AU"/>
              </w:rPr>
              <w:t>Licenced capacity</w:t>
            </w:r>
          </w:p>
        </w:tc>
        <w:tc>
          <w:tcPr>
            <w:tcW w:w="776" w:type="pct"/>
            <w:shd w:val="clear" w:color="auto" w:fill="53565A" w:themeFill="accent5"/>
          </w:tcPr>
          <w:p w14:paraId="69428664" w14:textId="065D38E1" w:rsidR="0024591F" w:rsidRPr="0024591F" w:rsidRDefault="0024591F" w:rsidP="0024591F">
            <w:pPr>
              <w:pStyle w:val="TableNheader"/>
              <w:jc w:val="center"/>
              <w:cnfStyle w:val="000000000000" w:firstRow="0" w:lastRow="0" w:firstColumn="0" w:lastColumn="0" w:oddVBand="0" w:evenVBand="0" w:oddHBand="0" w:evenHBand="0" w:firstRowFirstColumn="0" w:firstRowLastColumn="0" w:lastRowFirstColumn="0" w:lastRowLastColumn="0"/>
              <w:rPr>
                <w:b w:val="0"/>
                <w:bCs/>
                <w:lang w:eastAsia="en-AU"/>
              </w:rPr>
            </w:pPr>
            <w:r w:rsidRPr="0024591F">
              <w:rPr>
                <w:b w:val="0"/>
                <w:bCs/>
                <w:lang w:eastAsia="en-AU"/>
              </w:rPr>
              <w:t>Enrolments</w:t>
            </w:r>
          </w:p>
        </w:tc>
        <w:tc>
          <w:tcPr>
            <w:tcW w:w="659" w:type="pct"/>
            <w:vMerge/>
          </w:tcPr>
          <w:p w14:paraId="7CD78015" w14:textId="55E0C7BE" w:rsidR="0024591F" w:rsidRPr="009B1872" w:rsidRDefault="0024591F" w:rsidP="00C325D8">
            <w:pPr>
              <w:pStyle w:val="TableNheader"/>
              <w:cnfStyle w:val="000000000000" w:firstRow="0" w:lastRow="0" w:firstColumn="0" w:lastColumn="0" w:oddVBand="0" w:evenVBand="0" w:oddHBand="0" w:evenHBand="0" w:firstRowFirstColumn="0" w:firstRowLastColumn="0" w:lastRowFirstColumn="0" w:lastRowLastColumn="0"/>
              <w:rPr>
                <w:lang w:eastAsia="en-AU"/>
              </w:rPr>
            </w:pPr>
          </w:p>
        </w:tc>
      </w:tr>
      <w:tr w:rsidR="0024591F" w14:paraId="4A059A5B" w14:textId="52806167" w:rsidTr="0024591F">
        <w:tc>
          <w:tcPr>
            <w:cnfStyle w:val="001000000000" w:firstRow="0" w:lastRow="0" w:firstColumn="1" w:lastColumn="0" w:oddVBand="0" w:evenVBand="0" w:oddHBand="0" w:evenHBand="0" w:firstRowFirstColumn="0" w:firstRowLastColumn="0" w:lastRowFirstColumn="0" w:lastRowLastColumn="0"/>
            <w:tcW w:w="790" w:type="pct"/>
          </w:tcPr>
          <w:p w14:paraId="54A6DA10" w14:textId="2EF0E851" w:rsidR="0024591F" w:rsidRDefault="0024591F" w:rsidP="00C325D8">
            <w:pPr>
              <w:pStyle w:val="TableNText"/>
              <w:rPr>
                <w:lang w:eastAsia="en-AU"/>
              </w:rPr>
            </w:pPr>
            <w:r>
              <w:rPr>
                <w:lang w:eastAsia="en-AU"/>
              </w:rPr>
              <w:t>&lt;Service provider 1&gt;</w:t>
            </w:r>
          </w:p>
        </w:tc>
        <w:tc>
          <w:tcPr>
            <w:tcW w:w="604" w:type="pct"/>
          </w:tcPr>
          <w:p w14:paraId="02BB27A2" w14:textId="0D48FF3F"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24" w:type="pct"/>
          </w:tcPr>
          <w:p w14:paraId="20088CED" w14:textId="3E68756F"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72" w:type="pct"/>
          </w:tcPr>
          <w:p w14:paraId="03133645" w14:textId="2C071774"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5" w:type="pct"/>
          </w:tcPr>
          <w:p w14:paraId="1315A433" w14:textId="41639F6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6" w:type="pct"/>
          </w:tcPr>
          <w:p w14:paraId="4048F5AC" w14:textId="0B3F0FAC"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59" w:type="pct"/>
          </w:tcPr>
          <w:p w14:paraId="2225953F"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24591F" w14:paraId="73FD1543" w14:textId="77777777" w:rsidTr="0024591F">
        <w:tc>
          <w:tcPr>
            <w:cnfStyle w:val="001000000000" w:firstRow="0" w:lastRow="0" w:firstColumn="1" w:lastColumn="0" w:oddVBand="0" w:evenVBand="0" w:oddHBand="0" w:evenHBand="0" w:firstRowFirstColumn="0" w:firstRowLastColumn="0" w:lastRowFirstColumn="0" w:lastRowLastColumn="0"/>
            <w:tcW w:w="790" w:type="pct"/>
          </w:tcPr>
          <w:p w14:paraId="40D19A5B" w14:textId="3F357E57" w:rsidR="0024591F" w:rsidRDefault="0024591F" w:rsidP="00C325D8">
            <w:pPr>
              <w:pStyle w:val="TableNText"/>
              <w:rPr>
                <w:lang w:eastAsia="en-AU"/>
              </w:rPr>
            </w:pPr>
            <w:r>
              <w:rPr>
                <w:lang w:eastAsia="en-AU"/>
              </w:rPr>
              <w:t>&lt;Service provider 1&gt;</w:t>
            </w:r>
          </w:p>
        </w:tc>
        <w:tc>
          <w:tcPr>
            <w:tcW w:w="604" w:type="pct"/>
          </w:tcPr>
          <w:p w14:paraId="441B7AD0"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24" w:type="pct"/>
          </w:tcPr>
          <w:p w14:paraId="6D434AA9"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72" w:type="pct"/>
          </w:tcPr>
          <w:p w14:paraId="49943213"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5" w:type="pct"/>
          </w:tcPr>
          <w:p w14:paraId="5551E655"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6" w:type="pct"/>
          </w:tcPr>
          <w:p w14:paraId="41FE2624"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59" w:type="pct"/>
          </w:tcPr>
          <w:p w14:paraId="4E0A160F"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24591F" w14:paraId="726D9D62" w14:textId="77777777" w:rsidTr="0024591F">
        <w:tc>
          <w:tcPr>
            <w:cnfStyle w:val="001000000000" w:firstRow="0" w:lastRow="0" w:firstColumn="1" w:lastColumn="0" w:oddVBand="0" w:evenVBand="0" w:oddHBand="0" w:evenHBand="0" w:firstRowFirstColumn="0" w:firstRowLastColumn="0" w:lastRowFirstColumn="0" w:lastRowLastColumn="0"/>
            <w:tcW w:w="790" w:type="pct"/>
          </w:tcPr>
          <w:p w14:paraId="71210C50" w14:textId="12C27809" w:rsidR="0024591F" w:rsidRDefault="0024591F" w:rsidP="00C325D8">
            <w:pPr>
              <w:pStyle w:val="TableNText"/>
              <w:rPr>
                <w:lang w:eastAsia="en-AU"/>
              </w:rPr>
            </w:pPr>
            <w:r>
              <w:rPr>
                <w:lang w:eastAsia="en-AU"/>
              </w:rPr>
              <w:t>&lt;…&gt;</w:t>
            </w:r>
          </w:p>
        </w:tc>
        <w:tc>
          <w:tcPr>
            <w:tcW w:w="604" w:type="pct"/>
          </w:tcPr>
          <w:p w14:paraId="1BE245B6"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24" w:type="pct"/>
          </w:tcPr>
          <w:p w14:paraId="52991947"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72" w:type="pct"/>
          </w:tcPr>
          <w:p w14:paraId="566BA18B"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5" w:type="pct"/>
          </w:tcPr>
          <w:p w14:paraId="7A2128C9"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6" w:type="pct"/>
          </w:tcPr>
          <w:p w14:paraId="6526984F"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59" w:type="pct"/>
          </w:tcPr>
          <w:p w14:paraId="14AE011E"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24591F" w14:paraId="465DE511" w14:textId="77777777" w:rsidTr="0024591F">
        <w:tc>
          <w:tcPr>
            <w:cnfStyle w:val="001000000000" w:firstRow="0" w:lastRow="0" w:firstColumn="1" w:lastColumn="0" w:oddVBand="0" w:evenVBand="0" w:oddHBand="0" w:evenHBand="0" w:firstRowFirstColumn="0" w:firstRowLastColumn="0" w:lastRowFirstColumn="0" w:lastRowLastColumn="0"/>
            <w:tcW w:w="790" w:type="pct"/>
          </w:tcPr>
          <w:p w14:paraId="5D45BBBA" w14:textId="41581930" w:rsidR="0024591F" w:rsidRDefault="0024591F" w:rsidP="00C325D8">
            <w:pPr>
              <w:pStyle w:val="TableNText"/>
              <w:rPr>
                <w:lang w:eastAsia="en-AU"/>
              </w:rPr>
            </w:pPr>
            <w:r>
              <w:rPr>
                <w:lang w:eastAsia="en-AU"/>
              </w:rPr>
              <w:t>TOTALS</w:t>
            </w:r>
          </w:p>
        </w:tc>
        <w:tc>
          <w:tcPr>
            <w:tcW w:w="604" w:type="pct"/>
          </w:tcPr>
          <w:p w14:paraId="573FB54C"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24" w:type="pct"/>
          </w:tcPr>
          <w:p w14:paraId="421AFF93"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72" w:type="pct"/>
          </w:tcPr>
          <w:p w14:paraId="20CB7183"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5" w:type="pct"/>
          </w:tcPr>
          <w:p w14:paraId="37CE7087"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6" w:type="pct"/>
          </w:tcPr>
          <w:p w14:paraId="05BFBEE4"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59" w:type="pct"/>
          </w:tcPr>
          <w:p w14:paraId="280AEE1F" w14:textId="13FC428D" w:rsidR="0024591F" w:rsidRDefault="004E3E63"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of services participating in CRES</w:t>
            </w:r>
          </w:p>
        </w:tc>
      </w:tr>
    </w:tbl>
    <w:p w14:paraId="58FD345D" w14:textId="509DD899" w:rsidR="00705948" w:rsidRDefault="00705948" w:rsidP="002D4A85"/>
    <w:p w14:paraId="528B4377" w14:textId="77777777" w:rsidR="00705948" w:rsidRDefault="00705948">
      <w:pPr>
        <w:spacing w:after="0"/>
      </w:pPr>
      <w:r>
        <w:br w:type="page"/>
      </w:r>
    </w:p>
    <w:p w14:paraId="62BD8DCD" w14:textId="77777777" w:rsidR="00705948" w:rsidRDefault="00705948" w:rsidP="00705948">
      <w:pPr>
        <w:pStyle w:val="Heading1"/>
        <w:ind w:left="360" w:hanging="360"/>
      </w:pPr>
      <w:r>
        <w:lastRenderedPageBreak/>
        <w:t>Section B: Enablers</w:t>
      </w:r>
    </w:p>
    <w:p w14:paraId="1CF5DAC0" w14:textId="1473323B" w:rsidR="00705948" w:rsidRDefault="00705948" w:rsidP="00705948">
      <w:pPr>
        <w:rPr>
          <w:lang w:eastAsia="en-AU"/>
        </w:rPr>
      </w:pPr>
      <w:r>
        <w:rPr>
          <w:lang w:eastAsia="en-AU"/>
        </w:rPr>
        <w:t xml:space="preserve">There are many factors that will determine </w:t>
      </w:r>
      <w:r w:rsidR="00D862F2">
        <w:rPr>
          <w:lang w:eastAsia="en-AU"/>
        </w:rPr>
        <w:t>how well your</w:t>
      </w:r>
      <w:r>
        <w:rPr>
          <w:lang w:eastAsia="en-AU"/>
        </w:rPr>
        <w:t xml:space="preserve"> CRES</w:t>
      </w:r>
      <w:r w:rsidR="00D862F2">
        <w:rPr>
          <w:lang w:eastAsia="en-AU"/>
        </w:rPr>
        <w:t xml:space="preserve"> can </w:t>
      </w:r>
      <w:r w:rsidR="00CC39B0">
        <w:rPr>
          <w:lang w:eastAsia="en-AU"/>
        </w:rPr>
        <w:t>support the community to have a clear understanding of and access to kindergarten programs</w:t>
      </w:r>
      <w:r>
        <w:rPr>
          <w:lang w:eastAsia="en-AU"/>
        </w:rPr>
        <w:t xml:space="preserve">. These have been organised into six enablers below. For each enabler, rate your </w:t>
      </w:r>
      <w:r w:rsidR="00B92A32">
        <w:rPr>
          <w:lang w:eastAsia="en-AU"/>
        </w:rPr>
        <w:t xml:space="preserve">CRES’ </w:t>
      </w:r>
      <w:r>
        <w:rPr>
          <w:lang w:eastAsia="en-AU"/>
        </w:rPr>
        <w:t xml:space="preserve">level of maturity by answering the questions. </w:t>
      </w:r>
    </w:p>
    <w:p w14:paraId="1ED5B318" w14:textId="77777777" w:rsidR="00705948" w:rsidRDefault="00705948" w:rsidP="00705948">
      <w:pPr>
        <w:rPr>
          <w:lang w:eastAsia="en-AU"/>
        </w:rPr>
      </w:pPr>
      <w:r>
        <w:rPr>
          <w:lang w:eastAsia="en-AU"/>
        </w:rPr>
        <w:t>For most questions there are three options aligned to three levels of maturity:</w:t>
      </w:r>
    </w:p>
    <w:p w14:paraId="0744742B" w14:textId="52B1B5F9" w:rsidR="00705948" w:rsidRPr="00705948" w:rsidRDefault="00705948" w:rsidP="00705948">
      <w:pPr>
        <w:pStyle w:val="Numberlist"/>
        <w:numPr>
          <w:ilvl w:val="0"/>
          <w:numId w:val="41"/>
        </w:numPr>
      </w:pPr>
      <w:r w:rsidRPr="00705948">
        <w:rPr>
          <w:b/>
          <w:bCs/>
        </w:rPr>
        <w:t>Foundational</w:t>
      </w:r>
      <w:r w:rsidRPr="00705948">
        <w:t xml:space="preserve"> – The CRES is established and is developing</w:t>
      </w:r>
    </w:p>
    <w:p w14:paraId="68293DEE" w14:textId="18FABCB1" w:rsidR="00705948" w:rsidRPr="00705948" w:rsidRDefault="00705948" w:rsidP="00705948">
      <w:pPr>
        <w:pStyle w:val="Numberlist"/>
      </w:pPr>
      <w:r w:rsidRPr="00705948">
        <w:rPr>
          <w:b/>
          <w:bCs/>
        </w:rPr>
        <w:t>Developed</w:t>
      </w:r>
      <w:r w:rsidRPr="00705948">
        <w:t xml:space="preserve"> – The CRES is a well-established system</w:t>
      </w:r>
      <w:r w:rsidR="00E75404">
        <w:t xml:space="preserve"> that operates effectively</w:t>
      </w:r>
    </w:p>
    <w:p w14:paraId="1139C907" w14:textId="6A3DFA37" w:rsidR="00705948" w:rsidRPr="00705948" w:rsidRDefault="00705948" w:rsidP="00705948">
      <w:pPr>
        <w:pStyle w:val="Numberlist"/>
      </w:pPr>
      <w:r w:rsidRPr="00705948">
        <w:rPr>
          <w:b/>
          <w:bCs/>
        </w:rPr>
        <w:t>Advanced</w:t>
      </w:r>
      <w:r w:rsidRPr="00705948">
        <w:t xml:space="preserve"> – The CRES is a comprehensive </w:t>
      </w:r>
      <w:r w:rsidR="00E75404">
        <w:t xml:space="preserve">system </w:t>
      </w:r>
      <w:r w:rsidRPr="00705948">
        <w:t xml:space="preserve">that </w:t>
      </w:r>
      <w:r w:rsidR="004160C4">
        <w:t xml:space="preserve">integrates as a strategic part of the LGA’s </w:t>
      </w:r>
      <w:r w:rsidR="00404BDB">
        <w:t xml:space="preserve">early childhood education </w:t>
      </w:r>
      <w:r w:rsidR="00455219">
        <w:t>environment</w:t>
      </w:r>
      <w:r w:rsidRPr="00705948">
        <w:t xml:space="preserve">. </w:t>
      </w:r>
    </w:p>
    <w:p w14:paraId="70E1C4CB" w14:textId="4530B008" w:rsidR="00705948" w:rsidRDefault="00705948" w:rsidP="00705948">
      <w:pPr>
        <w:rPr>
          <w:lang w:eastAsia="en-AU"/>
        </w:rPr>
      </w:pPr>
      <w:r>
        <w:t>Some questions have only two options</w:t>
      </w:r>
      <w:r w:rsidR="008A259A">
        <w:t>:</w:t>
      </w:r>
      <w:r>
        <w:t xml:space="preserve"> Foundational or Advanced</w:t>
      </w:r>
      <w:r>
        <w:rPr>
          <w:lang w:eastAsia="en-AU"/>
        </w:rPr>
        <w:t>.</w:t>
      </w:r>
    </w:p>
    <w:p w14:paraId="492CD50C" w14:textId="2E380B02" w:rsidR="00BA7E03" w:rsidRPr="00AD12C3" w:rsidRDefault="00705948" w:rsidP="00705948">
      <w:pPr>
        <w:rPr>
          <w:lang w:eastAsia="en-AU"/>
        </w:rPr>
      </w:pPr>
      <w:r>
        <w:rPr>
          <w:lang w:eastAsia="en-AU"/>
        </w:rPr>
        <w:t xml:space="preserve">CRES Providers will have enablers that are appropriate for their context – </w:t>
      </w:r>
      <w:r w:rsidR="001C3619">
        <w:rPr>
          <w:lang w:eastAsia="en-AU"/>
        </w:rPr>
        <w:t>e.g.</w:t>
      </w:r>
      <w:r>
        <w:rPr>
          <w:lang w:eastAsia="en-AU"/>
        </w:rPr>
        <w:t xml:space="preserve"> CRES Providers in smaller LGAs may only need a very basic data capture system (like Microsoft Excel) compared to a large LGA that may need a complex customer relationship management (CRM) system. Regardless, both should achieve the same outcome. The statements for each maturity level are therefore </w:t>
      </w:r>
      <w:r w:rsidR="00406610">
        <w:rPr>
          <w:lang w:eastAsia="en-AU"/>
        </w:rPr>
        <w:t>outcomes-based</w:t>
      </w:r>
      <w:r w:rsidR="007827E5">
        <w:rPr>
          <w:lang w:eastAsia="en-AU"/>
        </w:rPr>
        <w:t>,</w:t>
      </w:r>
      <w:r w:rsidR="00406610">
        <w:rPr>
          <w:lang w:eastAsia="en-AU"/>
        </w:rPr>
        <w:t xml:space="preserve"> </w:t>
      </w:r>
      <w:r>
        <w:rPr>
          <w:lang w:eastAsia="en-AU"/>
        </w:rPr>
        <w:t>to recognise the varied tools and methods that CRES Providers will use.</w:t>
      </w:r>
      <w:r w:rsidR="004F609C">
        <w:rPr>
          <w:lang w:eastAsia="en-AU"/>
        </w:rPr>
        <w:t xml:space="preserve"> </w:t>
      </w:r>
      <w:r w:rsidR="00BA7E03" w:rsidRPr="00AD12C3">
        <w:rPr>
          <w:lang w:eastAsia="en-AU"/>
        </w:rPr>
        <w:t xml:space="preserve">The assessment questions are also designed to promote self-reflection </w:t>
      </w:r>
      <w:r w:rsidR="00136368" w:rsidRPr="00AD12C3">
        <w:rPr>
          <w:lang w:eastAsia="en-AU"/>
        </w:rPr>
        <w:t>and</w:t>
      </w:r>
      <w:r w:rsidR="000C40B9" w:rsidRPr="00AD12C3">
        <w:rPr>
          <w:lang w:eastAsia="en-AU"/>
        </w:rPr>
        <w:t xml:space="preserve"> identify where to target efforts</w:t>
      </w:r>
      <w:r w:rsidR="00136368" w:rsidRPr="00AD12C3">
        <w:rPr>
          <w:lang w:eastAsia="en-AU"/>
        </w:rPr>
        <w:t xml:space="preserve"> </w:t>
      </w:r>
      <w:r w:rsidR="000C40B9" w:rsidRPr="00AD12C3">
        <w:rPr>
          <w:lang w:eastAsia="en-AU"/>
        </w:rPr>
        <w:t xml:space="preserve">rather </w:t>
      </w:r>
      <w:r w:rsidR="00BA7E03" w:rsidRPr="00AD12C3">
        <w:rPr>
          <w:lang w:eastAsia="en-AU"/>
        </w:rPr>
        <w:t>than provide a</w:t>
      </w:r>
      <w:r w:rsidR="00D22B8C" w:rsidRPr="00AD12C3">
        <w:rPr>
          <w:lang w:eastAsia="en-AU"/>
        </w:rPr>
        <w:t xml:space="preserve"> comparative</w:t>
      </w:r>
      <w:r w:rsidR="000C40B9" w:rsidRPr="00AD12C3">
        <w:rPr>
          <w:lang w:eastAsia="en-AU"/>
        </w:rPr>
        <w:t xml:space="preserve"> metric</w:t>
      </w:r>
      <w:r w:rsidR="00136368" w:rsidRPr="00AD12C3">
        <w:rPr>
          <w:lang w:eastAsia="en-AU"/>
        </w:rPr>
        <w:t>,</w:t>
      </w:r>
      <w:r w:rsidR="000C40B9" w:rsidRPr="00AD12C3">
        <w:rPr>
          <w:lang w:eastAsia="en-AU"/>
        </w:rPr>
        <w:t xml:space="preserve"> and so</w:t>
      </w:r>
      <w:r w:rsidR="007A0A63">
        <w:rPr>
          <w:lang w:eastAsia="en-AU"/>
        </w:rPr>
        <w:t>,</w:t>
      </w:r>
      <w:r w:rsidR="000C40B9" w:rsidRPr="00AD12C3">
        <w:rPr>
          <w:lang w:eastAsia="en-AU"/>
        </w:rPr>
        <w:t xml:space="preserve"> has no ‘final score’.</w:t>
      </w:r>
    </w:p>
    <w:p w14:paraId="27ED1817" w14:textId="50A1DE4B" w:rsidR="0026308F" w:rsidRPr="00AD12C3" w:rsidRDefault="00705948" w:rsidP="00705948">
      <w:r w:rsidRPr="00AD12C3">
        <w:t xml:space="preserve">After answering all the questions </w:t>
      </w:r>
      <w:r w:rsidR="005A2E91" w:rsidRPr="00AD12C3">
        <w:t>relating to</w:t>
      </w:r>
      <w:r w:rsidRPr="00AD12C3">
        <w:t xml:space="preserve"> an enabler, you should tally the number of items you have at each maturity level</w:t>
      </w:r>
      <w:r w:rsidR="000558E4">
        <w:t xml:space="preserve">. </w:t>
      </w:r>
      <w:r w:rsidRPr="00AD12C3">
        <w:t xml:space="preserve">This will give you an indication of which enablers may need </w:t>
      </w:r>
      <w:r w:rsidR="000558E4">
        <w:t>improvement</w:t>
      </w:r>
      <w:r w:rsidR="00433FFF" w:rsidRPr="00AD12C3">
        <w:t>,</w:t>
      </w:r>
      <w:r w:rsidRPr="00AD12C3">
        <w:t xml:space="preserve"> </w:t>
      </w:r>
      <w:r w:rsidR="000558E4">
        <w:t>recognising</w:t>
      </w:r>
      <w:r w:rsidRPr="00AD12C3">
        <w:t xml:space="preserve"> that</w:t>
      </w:r>
      <w:r w:rsidR="000558E4">
        <w:t>,</w:t>
      </w:r>
      <w:r w:rsidRPr="00AD12C3">
        <w:t xml:space="preserve"> depending on your context some enablers may be more important than others.</w:t>
      </w:r>
      <w:r w:rsidR="0026308F" w:rsidRPr="00AD12C3">
        <w:t xml:space="preserve"> </w:t>
      </w:r>
    </w:p>
    <w:p w14:paraId="0306EA10" w14:textId="7806C3A4" w:rsidR="0026308F" w:rsidRPr="00AD12C3" w:rsidRDefault="0026308F" w:rsidP="00705948">
      <w:r w:rsidRPr="00AD12C3">
        <w:t xml:space="preserve">There is also </w:t>
      </w:r>
      <w:r w:rsidR="002D6595" w:rsidRPr="00AD12C3">
        <w:t>a ‘comm</w:t>
      </w:r>
      <w:r w:rsidR="00591CCE" w:rsidRPr="00AD12C3">
        <w:t>ents’ column</w:t>
      </w:r>
      <w:r w:rsidR="002D6595" w:rsidRPr="00AD12C3">
        <w:t xml:space="preserve"> </w:t>
      </w:r>
      <w:r w:rsidR="0066009C" w:rsidRPr="00AD12C3">
        <w:t>to justify the selection of a maturity level</w:t>
      </w:r>
      <w:r w:rsidR="0077048D">
        <w:t>.</w:t>
      </w:r>
      <w:r w:rsidR="00591CCE" w:rsidRPr="00AD12C3">
        <w:t xml:space="preserve"> </w:t>
      </w:r>
      <w:r w:rsidR="0077048D">
        <w:t>N</w:t>
      </w:r>
      <w:r w:rsidR="0066009C" w:rsidRPr="00AD12C3">
        <w:t xml:space="preserve">ote a </w:t>
      </w:r>
      <w:proofErr w:type="gramStart"/>
      <w:r w:rsidR="00591CCE" w:rsidRPr="00AD12C3">
        <w:t>particular challenge</w:t>
      </w:r>
      <w:proofErr w:type="gramEnd"/>
      <w:r w:rsidR="0066009C" w:rsidRPr="00AD12C3">
        <w:t xml:space="preserve"> </w:t>
      </w:r>
      <w:r w:rsidR="00AD12C3">
        <w:t xml:space="preserve">or strength </w:t>
      </w:r>
      <w:r w:rsidR="00591CCE" w:rsidRPr="00AD12C3">
        <w:t xml:space="preserve">in that </w:t>
      </w:r>
      <w:r w:rsidR="00CA15B3" w:rsidRPr="00AD12C3">
        <w:t>area and</w:t>
      </w:r>
      <w:r w:rsidR="0066009C" w:rsidRPr="00AD12C3">
        <w:t xml:space="preserve"> record</w:t>
      </w:r>
      <w:r w:rsidR="00591CCE" w:rsidRPr="00AD12C3">
        <w:t xml:space="preserve"> general </w:t>
      </w:r>
      <w:r w:rsidR="0066009C" w:rsidRPr="00AD12C3">
        <w:t>feedback</w:t>
      </w:r>
      <w:r w:rsidR="00E4270E" w:rsidRPr="00AD12C3">
        <w:t>.</w:t>
      </w:r>
    </w:p>
    <w:p w14:paraId="146F0EB7" w14:textId="77777777" w:rsidR="00705948" w:rsidRDefault="00705948" w:rsidP="00705948"/>
    <w:p w14:paraId="03944DDD" w14:textId="77777777" w:rsidR="00705948" w:rsidRDefault="00705948" w:rsidP="00705948">
      <w:pPr>
        <w:spacing w:after="165"/>
        <w:rPr>
          <w:rFonts w:eastAsiaTheme="majorEastAsia" w:cstheme="majorBidi"/>
          <w:b/>
          <w:i/>
          <w:iCs/>
          <w:color w:val="AF272F" w:themeColor="text1"/>
          <w:szCs w:val="19"/>
          <w:lang w:eastAsia="en-AU"/>
        </w:rPr>
      </w:pPr>
      <w:r>
        <w:br w:type="page"/>
      </w:r>
    </w:p>
    <w:p w14:paraId="7A4F30DB" w14:textId="13470C0F" w:rsidR="00B939BF" w:rsidRPr="00B939BF" w:rsidRDefault="00705948" w:rsidP="00B939BF">
      <w:pPr>
        <w:pStyle w:val="Heading2"/>
      </w:pPr>
      <w:r w:rsidRPr="00B939BF">
        <w:lastRenderedPageBreak/>
        <w:t>Capability and capacity</w:t>
      </w:r>
    </w:p>
    <w:p w14:paraId="6B7BD76C" w14:textId="46A9C74A" w:rsidR="00705948" w:rsidRPr="009B5000" w:rsidRDefault="00705948" w:rsidP="00B939BF">
      <w:pPr>
        <w:pStyle w:val="Intro"/>
      </w:pPr>
      <w:r>
        <w:t>Do we have enough people with the right skills to deliver the CRES?</w:t>
      </w:r>
    </w:p>
    <w:tbl>
      <w:tblPr>
        <w:tblStyle w:val="TableGrid"/>
        <w:tblW w:w="5000" w:type="pct"/>
        <w:tblLook w:val="04A0" w:firstRow="1" w:lastRow="0" w:firstColumn="1" w:lastColumn="0" w:noHBand="0" w:noVBand="1"/>
      </w:tblPr>
      <w:tblGrid>
        <w:gridCol w:w="4437"/>
        <w:gridCol w:w="2322"/>
        <w:gridCol w:w="2325"/>
        <w:gridCol w:w="2314"/>
        <w:gridCol w:w="2312"/>
      </w:tblGrid>
      <w:tr w:rsidR="00C83468" w:rsidRPr="009B1872" w14:paraId="6A3671ED" w14:textId="03C5AB4A" w:rsidTr="00E740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8" w:type="pct"/>
          </w:tcPr>
          <w:p w14:paraId="090436A9" w14:textId="77777777" w:rsidR="00C83468" w:rsidRPr="00D34641" w:rsidRDefault="00C83468" w:rsidP="00C325D8">
            <w:pPr>
              <w:pStyle w:val="TableNheader"/>
              <w:rPr>
                <w:rFonts w:cstheme="majorHAnsi"/>
                <w:b/>
                <w:bCs/>
                <w:color w:val="FFFFFF" w:themeColor="background1"/>
                <w:szCs w:val="18"/>
                <w:lang w:eastAsia="en-AU"/>
              </w:rPr>
            </w:pPr>
            <w:r w:rsidRPr="00D34641">
              <w:rPr>
                <w:rFonts w:cstheme="majorHAnsi"/>
                <w:b/>
                <w:bCs/>
                <w:color w:val="FFFFFF" w:themeColor="background1"/>
                <w:szCs w:val="18"/>
                <w:lang w:eastAsia="en-AU"/>
              </w:rPr>
              <w:t>Question</w:t>
            </w:r>
          </w:p>
        </w:tc>
        <w:tc>
          <w:tcPr>
            <w:tcW w:w="847" w:type="pct"/>
          </w:tcPr>
          <w:p w14:paraId="01B19E95" w14:textId="77777777" w:rsidR="00C83468" w:rsidRPr="00D34641" w:rsidRDefault="00C83468"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Foundational</w:t>
            </w:r>
          </w:p>
        </w:tc>
        <w:tc>
          <w:tcPr>
            <w:tcW w:w="848" w:type="pct"/>
          </w:tcPr>
          <w:p w14:paraId="161D5B8D" w14:textId="77777777" w:rsidR="00C83468" w:rsidRPr="00D34641" w:rsidRDefault="00C83468"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Developed</w:t>
            </w:r>
          </w:p>
        </w:tc>
        <w:tc>
          <w:tcPr>
            <w:tcW w:w="844" w:type="pct"/>
          </w:tcPr>
          <w:p w14:paraId="7F4DE426" w14:textId="77777777" w:rsidR="00C83468" w:rsidRPr="00D34641" w:rsidRDefault="00C83468"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Advanced</w:t>
            </w:r>
          </w:p>
        </w:tc>
        <w:tc>
          <w:tcPr>
            <w:tcW w:w="843" w:type="pct"/>
          </w:tcPr>
          <w:p w14:paraId="5148EAA2" w14:textId="0C8E6C27" w:rsidR="00C83468"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color w:val="FFFFFF" w:themeColor="background1"/>
                <w:szCs w:val="18"/>
                <w:lang w:eastAsia="en-AU"/>
              </w:rPr>
            </w:pPr>
            <w:r w:rsidRPr="00D34641">
              <w:rPr>
                <w:rFonts w:cstheme="majorHAnsi"/>
                <w:b/>
                <w:color w:val="FFFFFF" w:themeColor="background1"/>
                <w:szCs w:val="18"/>
                <w:lang w:eastAsia="en-AU"/>
              </w:rPr>
              <w:t>Comment</w:t>
            </w:r>
          </w:p>
        </w:tc>
      </w:tr>
      <w:tr w:rsidR="00C90C25" w:rsidRPr="009B1872" w14:paraId="0F2E494D" w14:textId="41CEFDFE" w:rsidTr="00E74018">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4CED0" w:themeFill="accent4" w:themeFillTint="33"/>
          </w:tcPr>
          <w:p w14:paraId="3CF2E3D2" w14:textId="791B37CF" w:rsidR="00C90C25" w:rsidRPr="009B1872" w:rsidRDefault="00C90C25" w:rsidP="00AA3EED">
            <w:pPr>
              <w:pStyle w:val="TableNText"/>
              <w:rPr>
                <w:rFonts w:asciiTheme="majorHAnsi" w:hAnsiTheme="majorHAnsi" w:cstheme="majorHAnsi"/>
                <w:b/>
                <w:bCs/>
                <w:szCs w:val="18"/>
                <w:lang w:eastAsia="en-AU"/>
              </w:rPr>
            </w:pPr>
            <w:r w:rsidRPr="009B1872">
              <w:rPr>
                <w:rFonts w:asciiTheme="majorHAnsi" w:hAnsiTheme="majorHAnsi" w:cstheme="majorHAnsi"/>
                <w:b/>
                <w:bCs/>
                <w:szCs w:val="18"/>
                <w:lang w:eastAsia="en-AU"/>
              </w:rPr>
              <w:t>Capability</w:t>
            </w:r>
          </w:p>
        </w:tc>
      </w:tr>
      <w:tr w:rsidR="00C83468" w:rsidRPr="009B1872" w14:paraId="68DDBFD2" w14:textId="783AE061"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7DBED7F3" w14:textId="7B43C83A" w:rsidR="00C83468" w:rsidRPr="009B1872" w:rsidRDefault="00C83468" w:rsidP="00C325D8">
            <w:pPr>
              <w:pStyle w:val="TableNText"/>
              <w:rPr>
                <w:rFonts w:asciiTheme="majorHAnsi" w:hAnsiTheme="majorHAnsi" w:cstheme="majorHAnsi"/>
                <w:szCs w:val="18"/>
              </w:rPr>
            </w:pPr>
            <w:r w:rsidRPr="009B1872">
              <w:rPr>
                <w:rFonts w:asciiTheme="majorHAnsi" w:hAnsiTheme="majorHAnsi" w:cstheme="majorHAnsi"/>
                <w:szCs w:val="18"/>
              </w:rPr>
              <w:t>Leadership</w:t>
            </w:r>
            <w:r w:rsidR="008C5D38">
              <w:rPr>
                <w:rFonts w:asciiTheme="majorHAnsi" w:hAnsiTheme="majorHAnsi" w:cstheme="majorHAnsi"/>
                <w:szCs w:val="18"/>
              </w:rPr>
              <w:t xml:space="preserve"> and program management</w:t>
            </w:r>
            <w:r w:rsidRPr="009B1872">
              <w:rPr>
                <w:rFonts w:asciiTheme="majorHAnsi" w:hAnsiTheme="majorHAnsi" w:cstheme="majorHAnsi"/>
                <w:szCs w:val="18"/>
              </w:rPr>
              <w:t xml:space="preserve">: </w:t>
            </w:r>
          </w:p>
          <w:p w14:paraId="1D6F8256" w14:textId="5BE66279" w:rsidR="00C83468" w:rsidRPr="009B1872" w:rsidRDefault="00C83468" w:rsidP="00C325D8">
            <w:pPr>
              <w:pStyle w:val="TableNText"/>
              <w:rPr>
                <w:rFonts w:asciiTheme="majorHAnsi" w:hAnsiTheme="majorHAnsi" w:cstheme="majorHAnsi"/>
                <w:szCs w:val="18"/>
              </w:rPr>
            </w:pPr>
            <w:r w:rsidRPr="0082588C">
              <w:rPr>
                <w:rFonts w:asciiTheme="majorHAnsi" w:hAnsiTheme="majorHAnsi" w:cstheme="majorHAnsi"/>
                <w:szCs w:val="18"/>
              </w:rPr>
              <w:t>Does the CRES Provider have established structures to facilitate effective decision making and leadership?</w:t>
            </w:r>
          </w:p>
        </w:tc>
        <w:tc>
          <w:tcPr>
            <w:tcW w:w="847" w:type="pct"/>
          </w:tcPr>
          <w:sdt>
            <w:sdtPr>
              <w:rPr>
                <w:rFonts w:asciiTheme="majorHAnsi" w:hAnsiTheme="majorHAnsi" w:cstheme="majorHAnsi"/>
                <w:b/>
                <w:bCs/>
                <w:szCs w:val="18"/>
              </w:rPr>
              <w:id w:val="1033156874"/>
              <w14:checkbox>
                <w14:checked w14:val="0"/>
                <w14:checkedState w14:val="2612" w14:font="MS Gothic"/>
                <w14:uncheckedState w14:val="2610" w14:font="MS Gothic"/>
              </w14:checkbox>
            </w:sdtPr>
            <w:sdtEndPr/>
            <w:sdtContent>
              <w:p w14:paraId="54A297F3" w14:textId="7ABBB293" w:rsidR="00546E8D" w:rsidRPr="00546E8D" w:rsidRDefault="00546E8D"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9E7D6DC" w14:textId="35E2B0BA" w:rsidR="00C83468" w:rsidRPr="009B1872" w:rsidRDefault="00C83468"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F7183A">
              <w:rPr>
                <w:rFonts w:asciiTheme="majorHAnsi" w:hAnsiTheme="majorHAnsi" w:cstheme="majorHAnsi"/>
                <w:szCs w:val="18"/>
              </w:rPr>
              <w:t>There is a clear understanding of the CRES function and process, and issues are managed appropriately.</w:t>
            </w:r>
          </w:p>
        </w:tc>
        <w:tc>
          <w:tcPr>
            <w:tcW w:w="848" w:type="pct"/>
          </w:tcPr>
          <w:sdt>
            <w:sdtPr>
              <w:rPr>
                <w:rFonts w:asciiTheme="majorHAnsi" w:hAnsiTheme="majorHAnsi" w:cstheme="majorHAnsi"/>
                <w:b/>
                <w:bCs/>
                <w:szCs w:val="18"/>
              </w:rPr>
              <w:id w:val="-1932273304"/>
              <w14:checkbox>
                <w14:checked w14:val="0"/>
                <w14:checkedState w14:val="2612" w14:font="MS Gothic"/>
                <w14:uncheckedState w14:val="2610" w14:font="MS Gothic"/>
              </w14:checkbox>
            </w:sdtPr>
            <w:sdtEndPr/>
            <w:sdtContent>
              <w:p w14:paraId="3E7916BC" w14:textId="315661D1" w:rsidR="00546E8D" w:rsidRP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647F624" w14:textId="08FBC9CB" w:rsidR="00C83468" w:rsidRDefault="00C83468" w:rsidP="00726E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There is an overarching vision for the CRES.</w:t>
            </w:r>
          </w:p>
          <w:p w14:paraId="11BA713D" w14:textId="77777777" w:rsidR="00C83468" w:rsidRDefault="00C83468" w:rsidP="00726E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Problems are resolved effectively.</w:t>
            </w:r>
          </w:p>
          <w:p w14:paraId="2E2AA9EA" w14:textId="3896E071" w:rsidR="00C83468" w:rsidRPr="009B1872" w:rsidRDefault="00C83468" w:rsidP="00726E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Opportunities for improvement are identified on an ad hoc basis.</w:t>
            </w:r>
          </w:p>
        </w:tc>
        <w:tc>
          <w:tcPr>
            <w:tcW w:w="844" w:type="pct"/>
          </w:tcPr>
          <w:sdt>
            <w:sdtPr>
              <w:rPr>
                <w:rFonts w:asciiTheme="majorHAnsi" w:hAnsiTheme="majorHAnsi" w:cstheme="majorHAnsi"/>
                <w:b/>
                <w:bCs/>
                <w:szCs w:val="18"/>
              </w:rPr>
              <w:id w:val="-1525704557"/>
              <w14:checkbox>
                <w14:checked w14:val="0"/>
                <w14:checkedState w14:val="2612" w14:font="MS Gothic"/>
                <w14:uncheckedState w14:val="2610" w14:font="MS Gothic"/>
              </w14:checkbox>
            </w:sdtPr>
            <w:sdtEndPr/>
            <w:sdtContent>
              <w:p w14:paraId="661BC602" w14:textId="2A72AC1D" w:rsidR="00546E8D" w:rsidRP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CB85B88" w14:textId="59F34E9D" w:rsidR="00C83468" w:rsidRDefault="00C83468" w:rsidP="00A27A8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A</w:t>
            </w:r>
            <w:r w:rsidRPr="009B1872">
              <w:rPr>
                <w:rFonts w:asciiTheme="majorHAnsi" w:hAnsiTheme="majorHAnsi" w:cstheme="majorHAnsi"/>
                <w:szCs w:val="18"/>
              </w:rPr>
              <w:t xml:space="preserve"> long-term strategic </w:t>
            </w:r>
            <w:r>
              <w:rPr>
                <w:rFonts w:asciiTheme="majorHAnsi" w:hAnsiTheme="majorHAnsi" w:cstheme="majorHAnsi"/>
                <w:szCs w:val="18"/>
              </w:rPr>
              <w:t>vision and plan for the scheme is implemented.</w:t>
            </w:r>
          </w:p>
          <w:p w14:paraId="679C2501" w14:textId="77777777" w:rsidR="00C83468" w:rsidRDefault="00C83468" w:rsidP="00A27A8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Issues are proactively managed and resolved.</w:t>
            </w:r>
          </w:p>
          <w:p w14:paraId="35C53061" w14:textId="5BE65A43" w:rsidR="00C83468" w:rsidRPr="009B1872" w:rsidRDefault="00C83468" w:rsidP="00075ED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Opportunities for improvement are regularly identified and supported.</w:t>
            </w:r>
          </w:p>
        </w:tc>
        <w:tc>
          <w:tcPr>
            <w:tcW w:w="843" w:type="pct"/>
            <w:shd w:val="clear" w:color="auto" w:fill="D9D9D6" w:themeFill="accent6"/>
          </w:tcPr>
          <w:p w14:paraId="05BEEFAA" w14:textId="77777777" w:rsidR="00C83468" w:rsidRDefault="00C83468" w:rsidP="00A27A8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C83468" w:rsidRPr="009B1872" w14:paraId="2E8BFD81" w14:textId="3BB5E76B"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1E14B92D" w14:textId="1989059B" w:rsidR="00C83468" w:rsidRPr="009B1872" w:rsidRDefault="00C83468" w:rsidP="00C325D8">
            <w:pPr>
              <w:pStyle w:val="TableNText"/>
              <w:rPr>
                <w:rFonts w:asciiTheme="majorHAnsi" w:hAnsiTheme="majorHAnsi" w:cstheme="majorHAnsi"/>
                <w:szCs w:val="18"/>
              </w:rPr>
            </w:pPr>
            <w:r w:rsidRPr="009B1872">
              <w:rPr>
                <w:rFonts w:asciiTheme="majorHAnsi" w:hAnsiTheme="majorHAnsi" w:cstheme="majorHAnsi"/>
                <w:szCs w:val="18"/>
              </w:rPr>
              <w:t>Frontline service delivery</w:t>
            </w:r>
            <w:r w:rsidR="00484FD5">
              <w:rPr>
                <w:rFonts w:asciiTheme="majorHAnsi" w:hAnsiTheme="majorHAnsi" w:cstheme="majorHAnsi"/>
                <w:szCs w:val="18"/>
              </w:rPr>
              <w:t xml:space="preserve"> and operations</w:t>
            </w:r>
            <w:r w:rsidRPr="009B1872">
              <w:rPr>
                <w:rFonts w:asciiTheme="majorHAnsi" w:hAnsiTheme="majorHAnsi" w:cstheme="majorHAnsi"/>
                <w:szCs w:val="18"/>
              </w:rPr>
              <w:t>:</w:t>
            </w:r>
          </w:p>
          <w:p w14:paraId="2DB1A300" w14:textId="0C393430" w:rsidR="00C83468" w:rsidRDefault="00C83468" w:rsidP="00E37A45">
            <w:pPr>
              <w:pStyle w:val="TableNText"/>
              <w:rPr>
                <w:rFonts w:asciiTheme="majorHAnsi" w:hAnsiTheme="majorHAnsi" w:cstheme="majorHAnsi"/>
                <w:szCs w:val="18"/>
              </w:rPr>
            </w:pPr>
            <w:proofErr w:type="gramStart"/>
            <w:r w:rsidRPr="009B1872">
              <w:rPr>
                <w:rFonts w:asciiTheme="majorHAnsi" w:hAnsiTheme="majorHAnsi" w:cstheme="majorHAnsi"/>
                <w:szCs w:val="18"/>
              </w:rPr>
              <w:t>Does</w:t>
            </w:r>
            <w:proofErr w:type="gramEnd"/>
            <w:r w:rsidRPr="009B1872">
              <w:rPr>
                <w:rFonts w:asciiTheme="majorHAnsi" w:hAnsiTheme="majorHAnsi" w:cstheme="majorHAnsi"/>
                <w:szCs w:val="18"/>
              </w:rPr>
              <w:t xml:space="preserve"> the CRES </w:t>
            </w:r>
            <w:r>
              <w:rPr>
                <w:rFonts w:asciiTheme="majorHAnsi" w:hAnsiTheme="majorHAnsi" w:cstheme="majorHAnsi"/>
                <w:szCs w:val="18"/>
              </w:rPr>
              <w:t>Provider support officers with the resources to perform their role effectively?</w:t>
            </w:r>
          </w:p>
          <w:p w14:paraId="1C10BDAE" w14:textId="06029F9B" w:rsidR="00C83468" w:rsidRPr="009B1872" w:rsidRDefault="00C83468" w:rsidP="00C325D8">
            <w:pPr>
              <w:pStyle w:val="TableNText"/>
              <w:rPr>
                <w:rFonts w:asciiTheme="majorHAnsi" w:hAnsiTheme="majorHAnsi" w:cstheme="majorHAnsi"/>
                <w:szCs w:val="18"/>
              </w:rPr>
            </w:pPr>
          </w:p>
        </w:tc>
        <w:tc>
          <w:tcPr>
            <w:tcW w:w="847" w:type="pct"/>
          </w:tcPr>
          <w:sdt>
            <w:sdtPr>
              <w:rPr>
                <w:rFonts w:asciiTheme="majorHAnsi" w:hAnsiTheme="majorHAnsi" w:cstheme="majorHAnsi"/>
                <w:b/>
                <w:bCs/>
                <w:szCs w:val="18"/>
              </w:rPr>
              <w:id w:val="411276218"/>
              <w14:checkbox>
                <w14:checked w14:val="0"/>
                <w14:checkedState w14:val="2612" w14:font="MS Gothic"/>
                <w14:uncheckedState w14:val="2610" w14:font="MS Gothic"/>
              </w14:checkbox>
            </w:sdtPr>
            <w:sdtEndPr/>
            <w:sdtContent>
              <w:p w14:paraId="5203C03F" w14:textId="4F50C513" w:rsidR="00546E8D" w:rsidRDefault="00B5696C"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94976E1" w14:textId="1E603527" w:rsidR="00C83468" w:rsidRPr="009B1872" w:rsidRDefault="00C83468"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CRES officers can answer</w:t>
            </w:r>
            <w:r w:rsidRPr="009B1872">
              <w:rPr>
                <w:rFonts w:asciiTheme="majorHAnsi" w:hAnsiTheme="majorHAnsi" w:cstheme="majorHAnsi"/>
                <w:szCs w:val="18"/>
              </w:rPr>
              <w:t xml:space="preserve"> stakeholder queries with their </w:t>
            </w:r>
            <w:r>
              <w:rPr>
                <w:rFonts w:asciiTheme="majorHAnsi" w:hAnsiTheme="majorHAnsi" w:cstheme="majorHAnsi"/>
                <w:szCs w:val="18"/>
              </w:rPr>
              <w:t xml:space="preserve">own </w:t>
            </w:r>
            <w:r w:rsidRPr="009B1872">
              <w:rPr>
                <w:rFonts w:asciiTheme="majorHAnsi" w:hAnsiTheme="majorHAnsi" w:cstheme="majorHAnsi"/>
                <w:szCs w:val="18"/>
              </w:rPr>
              <w:t>knowledge of the CRES</w:t>
            </w:r>
            <w:r>
              <w:rPr>
                <w:rFonts w:asciiTheme="majorHAnsi" w:hAnsiTheme="majorHAnsi" w:cstheme="majorHAnsi"/>
                <w:szCs w:val="18"/>
              </w:rPr>
              <w:t>.</w:t>
            </w:r>
          </w:p>
        </w:tc>
        <w:tc>
          <w:tcPr>
            <w:tcW w:w="848" w:type="pct"/>
          </w:tcPr>
          <w:sdt>
            <w:sdtPr>
              <w:rPr>
                <w:rFonts w:asciiTheme="majorHAnsi" w:hAnsiTheme="majorHAnsi" w:cstheme="majorHAnsi"/>
                <w:b/>
                <w:bCs/>
                <w:szCs w:val="18"/>
              </w:rPr>
              <w:id w:val="1519738935"/>
              <w14:checkbox>
                <w14:checked w14:val="0"/>
                <w14:checkedState w14:val="2612" w14:font="MS Gothic"/>
                <w14:uncheckedState w14:val="2610" w14:font="MS Gothic"/>
              </w14:checkbox>
            </w:sdtPr>
            <w:sdtEndPr/>
            <w:sdtContent>
              <w:p w14:paraId="43358BD0" w14:textId="788C11C6" w:rsidR="00546E8D" w:rsidRDefault="00B5696C"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BE3E0A2" w14:textId="5E30DDBB" w:rsidR="00C83468" w:rsidRDefault="00C83468"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CRES officers </w:t>
            </w:r>
            <w:r w:rsidRPr="009B1872">
              <w:rPr>
                <w:rFonts w:asciiTheme="majorHAnsi" w:hAnsiTheme="majorHAnsi" w:cstheme="majorHAnsi"/>
                <w:szCs w:val="18"/>
              </w:rPr>
              <w:t>put stakeholders at ease</w:t>
            </w:r>
            <w:r w:rsidR="00741B74">
              <w:rPr>
                <w:rFonts w:asciiTheme="majorHAnsi" w:hAnsiTheme="majorHAnsi" w:cstheme="majorHAnsi"/>
                <w:szCs w:val="18"/>
              </w:rPr>
              <w:t xml:space="preserve"> </w:t>
            </w:r>
            <w:r>
              <w:rPr>
                <w:rFonts w:asciiTheme="majorHAnsi" w:hAnsiTheme="majorHAnsi" w:cstheme="majorHAnsi"/>
                <w:szCs w:val="18"/>
              </w:rPr>
              <w:t>and can</w:t>
            </w:r>
            <w:r w:rsidRPr="009B1872">
              <w:rPr>
                <w:rFonts w:asciiTheme="majorHAnsi" w:hAnsiTheme="majorHAnsi" w:cstheme="majorHAnsi"/>
                <w:szCs w:val="18"/>
              </w:rPr>
              <w:t xml:space="preserve"> confidently responding to queries</w:t>
            </w:r>
            <w:r>
              <w:rPr>
                <w:rFonts w:asciiTheme="majorHAnsi" w:hAnsiTheme="majorHAnsi" w:cstheme="majorHAnsi"/>
                <w:szCs w:val="18"/>
              </w:rPr>
              <w:t>.</w:t>
            </w:r>
          </w:p>
          <w:p w14:paraId="22627832" w14:textId="55F86C83" w:rsidR="00C83468" w:rsidRPr="009B1872" w:rsidRDefault="00C83468" w:rsidP="009F3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CRES officers receive ad hoc training and resources to support delivery of the annual CRES process.</w:t>
            </w:r>
          </w:p>
        </w:tc>
        <w:tc>
          <w:tcPr>
            <w:tcW w:w="844" w:type="pct"/>
          </w:tcPr>
          <w:sdt>
            <w:sdtPr>
              <w:rPr>
                <w:rFonts w:asciiTheme="majorHAnsi" w:hAnsiTheme="majorHAnsi" w:cstheme="majorHAnsi"/>
                <w:b/>
                <w:bCs/>
                <w:szCs w:val="18"/>
              </w:rPr>
              <w:id w:val="219718619"/>
              <w14:checkbox>
                <w14:checked w14:val="0"/>
                <w14:checkedState w14:val="2612" w14:font="MS Gothic"/>
                <w14:uncheckedState w14:val="2610" w14:font="MS Gothic"/>
              </w14:checkbox>
            </w:sdtPr>
            <w:sdtEndPr/>
            <w:sdtContent>
              <w:p w14:paraId="2C0B4E8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0505BF5" w14:textId="6E35895B" w:rsidR="00C83468" w:rsidRDefault="00C83468"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CRES officers </w:t>
            </w:r>
            <w:r w:rsidRPr="009B1872">
              <w:rPr>
                <w:rFonts w:asciiTheme="majorHAnsi" w:hAnsiTheme="majorHAnsi" w:cstheme="majorHAnsi"/>
                <w:szCs w:val="18"/>
              </w:rPr>
              <w:t xml:space="preserve">perform their role expertly, </w:t>
            </w:r>
            <w:r>
              <w:rPr>
                <w:rFonts w:asciiTheme="majorHAnsi" w:hAnsiTheme="majorHAnsi" w:cstheme="majorHAnsi"/>
                <w:szCs w:val="18"/>
              </w:rPr>
              <w:t xml:space="preserve">can </w:t>
            </w:r>
            <w:r w:rsidRPr="009B1872">
              <w:rPr>
                <w:rFonts w:asciiTheme="majorHAnsi" w:hAnsiTheme="majorHAnsi" w:cstheme="majorHAnsi"/>
                <w:szCs w:val="18"/>
              </w:rPr>
              <w:t xml:space="preserve">respond to </w:t>
            </w:r>
            <w:r>
              <w:rPr>
                <w:rFonts w:asciiTheme="majorHAnsi" w:hAnsiTheme="majorHAnsi" w:cstheme="majorHAnsi"/>
                <w:szCs w:val="18"/>
              </w:rPr>
              <w:t xml:space="preserve">all </w:t>
            </w:r>
            <w:r w:rsidRPr="009B1872">
              <w:rPr>
                <w:rFonts w:asciiTheme="majorHAnsi" w:hAnsiTheme="majorHAnsi" w:cstheme="majorHAnsi"/>
                <w:szCs w:val="18"/>
              </w:rPr>
              <w:t>queries with care and confidence and flexibly solve problems when they arise</w:t>
            </w:r>
            <w:r>
              <w:rPr>
                <w:rFonts w:asciiTheme="majorHAnsi" w:hAnsiTheme="majorHAnsi" w:cstheme="majorHAnsi"/>
                <w:szCs w:val="18"/>
              </w:rPr>
              <w:t>.</w:t>
            </w:r>
          </w:p>
          <w:p w14:paraId="36A9E391" w14:textId="394C122D" w:rsidR="00C83468" w:rsidRPr="009B1872" w:rsidRDefault="00C83468" w:rsidP="00B3577A">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CRES officers have access to regular, ongoing training and resources to facilitate </w:t>
            </w:r>
            <w:r w:rsidR="00C62305">
              <w:rPr>
                <w:rFonts w:asciiTheme="majorHAnsi" w:hAnsiTheme="majorHAnsi" w:cstheme="majorHAnsi"/>
                <w:szCs w:val="18"/>
              </w:rPr>
              <w:t>continuous</w:t>
            </w:r>
            <w:r>
              <w:rPr>
                <w:rFonts w:asciiTheme="majorHAnsi" w:hAnsiTheme="majorHAnsi" w:cstheme="majorHAnsi"/>
                <w:szCs w:val="18"/>
              </w:rPr>
              <w:t xml:space="preserve"> improvement.</w:t>
            </w:r>
          </w:p>
        </w:tc>
        <w:tc>
          <w:tcPr>
            <w:tcW w:w="843" w:type="pct"/>
            <w:shd w:val="clear" w:color="auto" w:fill="D9D9D6" w:themeFill="accent6"/>
          </w:tcPr>
          <w:p w14:paraId="4C7BCF0F" w14:textId="77777777" w:rsidR="00C83468" w:rsidRDefault="00C83468" w:rsidP="00B3577A">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2366D528" w14:textId="77777777"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78551F41" w14:textId="265CF831" w:rsidR="00B5696C" w:rsidRDefault="00B5696C" w:rsidP="00B5696C">
            <w:pPr>
              <w:pStyle w:val="TableNText"/>
              <w:rPr>
                <w:rFonts w:asciiTheme="majorHAnsi" w:hAnsiTheme="majorHAnsi" w:cstheme="majorHAnsi"/>
                <w:szCs w:val="18"/>
              </w:rPr>
            </w:pPr>
            <w:r>
              <w:rPr>
                <w:rFonts w:asciiTheme="majorHAnsi" w:hAnsiTheme="majorHAnsi" w:cstheme="majorHAnsi"/>
                <w:szCs w:val="18"/>
              </w:rPr>
              <w:lastRenderedPageBreak/>
              <w:t xml:space="preserve">Engaging families/carers </w:t>
            </w:r>
            <w:r w:rsidR="009F75EB">
              <w:rPr>
                <w:rFonts w:asciiTheme="majorHAnsi" w:hAnsiTheme="majorHAnsi" w:cstheme="majorHAnsi"/>
                <w:szCs w:val="18"/>
              </w:rPr>
              <w:t>who can face barriers to enrolling in kindergarten:</w:t>
            </w:r>
          </w:p>
          <w:p w14:paraId="51D52C74" w14:textId="43B7C28A" w:rsidR="00E83459" w:rsidRPr="009B1872" w:rsidRDefault="00B5696C" w:rsidP="00B5696C">
            <w:pPr>
              <w:pStyle w:val="TableNText"/>
              <w:rPr>
                <w:rFonts w:asciiTheme="majorHAnsi" w:hAnsiTheme="majorHAnsi" w:cstheme="majorHAnsi"/>
                <w:szCs w:val="18"/>
              </w:rPr>
            </w:pPr>
            <w:r>
              <w:rPr>
                <w:rFonts w:asciiTheme="majorHAnsi" w:hAnsiTheme="majorHAnsi" w:cstheme="majorHAnsi"/>
                <w:szCs w:val="18"/>
              </w:rPr>
              <w:t xml:space="preserve">Does the CRES Provider </w:t>
            </w:r>
            <w:r w:rsidR="000767E1">
              <w:rPr>
                <w:rFonts w:asciiTheme="majorHAnsi" w:hAnsiTheme="majorHAnsi" w:cstheme="majorHAnsi"/>
                <w:szCs w:val="18"/>
              </w:rPr>
              <w:t xml:space="preserve">actively </w:t>
            </w:r>
            <w:r w:rsidR="00BF4320">
              <w:rPr>
                <w:rFonts w:asciiTheme="majorHAnsi" w:hAnsiTheme="majorHAnsi" w:cstheme="majorHAnsi"/>
                <w:szCs w:val="18"/>
              </w:rPr>
              <w:t>train staff</w:t>
            </w:r>
            <w:r>
              <w:rPr>
                <w:rFonts w:asciiTheme="majorHAnsi" w:hAnsiTheme="majorHAnsi" w:cstheme="majorHAnsi"/>
                <w:szCs w:val="18"/>
              </w:rPr>
              <w:t xml:space="preserve"> to </w:t>
            </w:r>
            <w:r w:rsidR="00EB5074">
              <w:rPr>
                <w:rFonts w:asciiTheme="majorHAnsi" w:hAnsiTheme="majorHAnsi" w:cstheme="majorHAnsi"/>
                <w:szCs w:val="18"/>
              </w:rPr>
              <w:t>sensitively and respectively</w:t>
            </w:r>
            <w:r>
              <w:rPr>
                <w:rFonts w:asciiTheme="majorHAnsi" w:hAnsiTheme="majorHAnsi" w:cstheme="majorHAnsi"/>
                <w:szCs w:val="18"/>
              </w:rPr>
              <w:t xml:space="preserve"> engage with families/carers who</w:t>
            </w:r>
            <w:r w:rsidR="009F75EB">
              <w:rPr>
                <w:rFonts w:asciiTheme="majorHAnsi" w:hAnsiTheme="majorHAnsi" w:cstheme="majorHAnsi"/>
                <w:szCs w:val="18"/>
              </w:rPr>
              <w:t xml:space="preserve"> are experiencing disadvantage or vulnerability</w:t>
            </w:r>
            <w:r w:rsidR="00052FF8">
              <w:rPr>
                <w:rFonts w:asciiTheme="majorHAnsi" w:hAnsiTheme="majorHAnsi" w:cstheme="majorHAnsi"/>
                <w:szCs w:val="18"/>
              </w:rPr>
              <w:t>,</w:t>
            </w:r>
            <w:r w:rsidR="009F75EB">
              <w:rPr>
                <w:rFonts w:asciiTheme="majorHAnsi" w:hAnsiTheme="majorHAnsi" w:cstheme="majorHAnsi"/>
                <w:szCs w:val="18"/>
              </w:rPr>
              <w:t xml:space="preserve"> and/or are from</w:t>
            </w:r>
            <w:r w:rsidR="00052FF8">
              <w:rPr>
                <w:rFonts w:asciiTheme="majorHAnsi" w:hAnsiTheme="majorHAnsi" w:cstheme="majorHAnsi"/>
                <w:szCs w:val="18"/>
              </w:rPr>
              <w:t xml:space="preserve"> a</w:t>
            </w:r>
            <w:r w:rsidR="009F75EB">
              <w:rPr>
                <w:rFonts w:asciiTheme="majorHAnsi" w:hAnsiTheme="majorHAnsi" w:cstheme="majorHAnsi"/>
                <w:szCs w:val="18"/>
              </w:rPr>
              <w:t xml:space="preserve"> diverse </w:t>
            </w:r>
            <w:r w:rsidR="00C21F06">
              <w:rPr>
                <w:rFonts w:asciiTheme="majorHAnsi" w:hAnsiTheme="majorHAnsi" w:cstheme="majorHAnsi"/>
                <w:szCs w:val="18"/>
              </w:rPr>
              <w:t xml:space="preserve">background? </w:t>
            </w:r>
          </w:p>
        </w:tc>
        <w:tc>
          <w:tcPr>
            <w:tcW w:w="847" w:type="pct"/>
          </w:tcPr>
          <w:sdt>
            <w:sdtPr>
              <w:rPr>
                <w:rFonts w:asciiTheme="majorHAnsi" w:hAnsiTheme="majorHAnsi" w:cstheme="majorHAnsi"/>
                <w:b/>
                <w:bCs/>
                <w:szCs w:val="18"/>
              </w:rPr>
              <w:id w:val="-1881699926"/>
              <w14:checkbox>
                <w14:checked w14:val="0"/>
                <w14:checkedState w14:val="2612" w14:font="MS Gothic"/>
                <w14:uncheckedState w14:val="2610" w14:font="MS Gothic"/>
              </w14:checkbox>
            </w:sdtPr>
            <w:sdtEndPr/>
            <w:sdtContent>
              <w:p w14:paraId="4DA5859B" w14:textId="7D6B7479" w:rsidR="00B5696C" w:rsidRDefault="002B5B3B"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A17525A" w14:textId="142304FF" w:rsidR="00B5696C" w:rsidRDefault="00C21F06"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Theme="majorHAnsi" w:hAnsiTheme="majorHAnsi" w:cstheme="majorHAnsi"/>
                <w:szCs w:val="18"/>
              </w:rPr>
              <w:t>CRES officers do not have access to training that will help them effectively engage with families/carers who can face barriers to enrolling in kindergarten</w:t>
            </w:r>
            <w:r w:rsidR="00967CE4">
              <w:rPr>
                <w:rFonts w:asciiTheme="majorHAnsi" w:hAnsiTheme="majorHAnsi" w:cstheme="majorHAnsi"/>
                <w:szCs w:val="18"/>
              </w:rPr>
              <w:t>.</w:t>
            </w:r>
          </w:p>
        </w:tc>
        <w:tc>
          <w:tcPr>
            <w:tcW w:w="848" w:type="pct"/>
          </w:tcPr>
          <w:sdt>
            <w:sdtPr>
              <w:rPr>
                <w:rFonts w:asciiTheme="majorHAnsi" w:hAnsiTheme="majorHAnsi" w:cstheme="majorHAnsi"/>
                <w:b/>
                <w:bCs/>
                <w:szCs w:val="18"/>
              </w:rPr>
              <w:id w:val="545730881"/>
              <w14:checkbox>
                <w14:checked w14:val="0"/>
                <w14:checkedState w14:val="2612" w14:font="MS Gothic"/>
                <w14:uncheckedState w14:val="2610" w14:font="MS Gothic"/>
              </w14:checkbox>
            </w:sdtPr>
            <w:sdtEndPr/>
            <w:sdtContent>
              <w:p w14:paraId="6A5A728B" w14:textId="4C5BDABB" w:rsidR="00C21F06" w:rsidRDefault="00C21F06" w:rsidP="00C21F0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BBF3C55" w14:textId="1E835F50" w:rsidR="00B5696C" w:rsidRDefault="00C21F06" w:rsidP="00C21F0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Theme="majorHAnsi" w:hAnsiTheme="majorHAnsi" w:cstheme="majorHAnsi"/>
                <w:szCs w:val="18"/>
              </w:rPr>
              <w:t xml:space="preserve">CRES officers have access to </w:t>
            </w:r>
            <w:r w:rsidR="000767E1">
              <w:rPr>
                <w:rFonts w:asciiTheme="majorHAnsi" w:hAnsiTheme="majorHAnsi" w:cstheme="majorHAnsi"/>
                <w:szCs w:val="18"/>
              </w:rPr>
              <w:t xml:space="preserve">entry-level or basic </w:t>
            </w:r>
            <w:r>
              <w:rPr>
                <w:rFonts w:asciiTheme="majorHAnsi" w:hAnsiTheme="majorHAnsi" w:cstheme="majorHAnsi"/>
                <w:szCs w:val="18"/>
              </w:rPr>
              <w:t>training that will help them effectively engage with families/carers who can face barriers to enrolling in kindergarten</w:t>
            </w:r>
            <w:r w:rsidR="00967CE4">
              <w:rPr>
                <w:rFonts w:asciiTheme="majorHAnsi" w:hAnsiTheme="majorHAnsi" w:cstheme="majorHAnsi"/>
                <w:szCs w:val="18"/>
              </w:rPr>
              <w:t>.</w:t>
            </w:r>
          </w:p>
        </w:tc>
        <w:tc>
          <w:tcPr>
            <w:tcW w:w="844" w:type="pct"/>
          </w:tcPr>
          <w:sdt>
            <w:sdtPr>
              <w:rPr>
                <w:rFonts w:asciiTheme="majorHAnsi" w:hAnsiTheme="majorHAnsi" w:cstheme="majorHAnsi"/>
                <w:b/>
                <w:bCs/>
                <w:szCs w:val="18"/>
              </w:rPr>
              <w:id w:val="-1053624469"/>
              <w14:checkbox>
                <w14:checked w14:val="0"/>
                <w14:checkedState w14:val="2612" w14:font="MS Gothic"/>
                <w14:uncheckedState w14:val="2610" w14:font="MS Gothic"/>
              </w14:checkbox>
            </w:sdtPr>
            <w:sdtEndPr/>
            <w:sdtContent>
              <w:p w14:paraId="2B2B257C" w14:textId="0FD974A1" w:rsidR="00B5696C" w:rsidRDefault="00257087"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27A699D" w14:textId="30EC4E24" w:rsidR="00B5696C" w:rsidRPr="00C21F06" w:rsidRDefault="00C21F06" w:rsidP="00C21F0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CRES officers </w:t>
            </w:r>
            <w:r w:rsidR="002B5B3B">
              <w:rPr>
                <w:rFonts w:asciiTheme="majorHAnsi" w:hAnsiTheme="majorHAnsi" w:cstheme="majorHAnsi"/>
                <w:szCs w:val="18"/>
              </w:rPr>
              <w:t xml:space="preserve">have access to comprehensive </w:t>
            </w:r>
            <w:r>
              <w:rPr>
                <w:rFonts w:asciiTheme="majorHAnsi" w:hAnsiTheme="majorHAnsi" w:cstheme="majorHAnsi"/>
                <w:szCs w:val="18"/>
              </w:rPr>
              <w:t xml:space="preserve">training </w:t>
            </w:r>
            <w:r w:rsidR="000767E1">
              <w:rPr>
                <w:rFonts w:asciiTheme="majorHAnsi" w:hAnsiTheme="majorHAnsi" w:cstheme="majorHAnsi"/>
                <w:szCs w:val="18"/>
              </w:rPr>
              <w:t xml:space="preserve">and learning resources </w:t>
            </w:r>
            <w:r>
              <w:rPr>
                <w:rFonts w:asciiTheme="majorHAnsi" w:hAnsiTheme="majorHAnsi" w:cstheme="majorHAnsi"/>
                <w:szCs w:val="18"/>
              </w:rPr>
              <w:t>that will help them effectively engage with</w:t>
            </w:r>
            <w:r w:rsidR="002B5B3B">
              <w:rPr>
                <w:rFonts w:asciiTheme="majorHAnsi" w:hAnsiTheme="majorHAnsi" w:cstheme="majorHAnsi"/>
                <w:szCs w:val="18"/>
              </w:rPr>
              <w:t xml:space="preserve"> families/carers from various cultural, linguistic, </w:t>
            </w:r>
            <w:r w:rsidR="00884713">
              <w:rPr>
                <w:rFonts w:asciiTheme="majorHAnsi" w:hAnsiTheme="majorHAnsi" w:cstheme="majorHAnsi"/>
                <w:szCs w:val="18"/>
              </w:rPr>
              <w:t>social and economic backgrounds</w:t>
            </w:r>
            <w:r w:rsidR="00967CE4">
              <w:rPr>
                <w:rFonts w:asciiTheme="majorHAnsi" w:hAnsiTheme="majorHAnsi" w:cstheme="majorHAnsi"/>
                <w:szCs w:val="18"/>
              </w:rPr>
              <w:t>.</w:t>
            </w:r>
          </w:p>
        </w:tc>
        <w:tc>
          <w:tcPr>
            <w:tcW w:w="843" w:type="pct"/>
            <w:shd w:val="clear" w:color="auto" w:fill="D9D9D6" w:themeFill="accent6"/>
          </w:tcPr>
          <w:p w14:paraId="4D3272B1"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44470B41" w14:textId="5DAE13CE"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4B8910CF" w14:textId="77777777"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IT and systems support:</w:t>
            </w:r>
          </w:p>
          <w:p w14:paraId="7504DEB6" w14:textId="2F108AC5" w:rsidR="00B5696C" w:rsidRDefault="00B5696C" w:rsidP="00B5696C">
            <w:pPr>
              <w:pStyle w:val="TableNText"/>
              <w:rPr>
                <w:rFonts w:asciiTheme="majorHAnsi" w:hAnsiTheme="majorHAnsi" w:cstheme="majorHAnsi"/>
                <w:szCs w:val="18"/>
              </w:rPr>
            </w:pPr>
            <w:r>
              <w:rPr>
                <w:rFonts w:asciiTheme="majorHAnsi" w:hAnsiTheme="majorHAnsi" w:cstheme="majorHAnsi"/>
                <w:szCs w:val="18"/>
              </w:rPr>
              <w:t>Does the CRES Provider have the technical skills and resources (</w:t>
            </w:r>
            <w:r w:rsidR="0069414A">
              <w:rPr>
                <w:rFonts w:asciiTheme="majorHAnsi" w:hAnsiTheme="majorHAnsi" w:cstheme="majorHAnsi"/>
                <w:szCs w:val="18"/>
              </w:rPr>
              <w:t>i.e</w:t>
            </w:r>
            <w:r>
              <w:rPr>
                <w:rFonts w:asciiTheme="majorHAnsi" w:hAnsiTheme="majorHAnsi" w:cstheme="majorHAnsi"/>
                <w:szCs w:val="18"/>
              </w:rPr>
              <w:t xml:space="preserve">. </w:t>
            </w:r>
            <w:r w:rsidRPr="009B1872">
              <w:rPr>
                <w:rFonts w:asciiTheme="majorHAnsi" w:hAnsiTheme="majorHAnsi" w:cstheme="majorHAnsi"/>
                <w:szCs w:val="18"/>
              </w:rPr>
              <w:t>website, registration platform, communications tool</w:t>
            </w:r>
            <w:r>
              <w:rPr>
                <w:rFonts w:asciiTheme="majorHAnsi" w:hAnsiTheme="majorHAnsi" w:cstheme="majorHAnsi"/>
                <w:szCs w:val="18"/>
              </w:rPr>
              <w:t>,</w:t>
            </w:r>
            <w:r w:rsidRPr="009B1872">
              <w:rPr>
                <w:rFonts w:asciiTheme="majorHAnsi" w:hAnsiTheme="majorHAnsi" w:cstheme="majorHAnsi"/>
                <w:szCs w:val="18"/>
              </w:rPr>
              <w:t xml:space="preserve"> etc.</w:t>
            </w:r>
            <w:r>
              <w:rPr>
                <w:rFonts w:asciiTheme="majorHAnsi" w:hAnsiTheme="majorHAnsi" w:cstheme="majorHAnsi"/>
                <w:szCs w:val="18"/>
              </w:rPr>
              <w:t>) to support the CRES?</w:t>
            </w:r>
          </w:p>
          <w:p w14:paraId="6456B1F5" w14:textId="0FE59153" w:rsidR="00B5696C" w:rsidRPr="009B1872" w:rsidRDefault="00B5696C" w:rsidP="00B5696C">
            <w:pPr>
              <w:pStyle w:val="TableNText"/>
              <w:rPr>
                <w:rFonts w:asciiTheme="majorHAnsi" w:hAnsiTheme="majorHAnsi" w:cstheme="majorHAnsi"/>
                <w:szCs w:val="18"/>
              </w:rPr>
            </w:pPr>
          </w:p>
        </w:tc>
        <w:tc>
          <w:tcPr>
            <w:tcW w:w="847" w:type="pct"/>
          </w:tcPr>
          <w:sdt>
            <w:sdtPr>
              <w:rPr>
                <w:rFonts w:asciiTheme="majorHAnsi" w:hAnsiTheme="majorHAnsi" w:cstheme="majorHAnsi"/>
                <w:b/>
                <w:bCs/>
                <w:szCs w:val="18"/>
              </w:rPr>
              <w:id w:val="-639104992"/>
              <w14:checkbox>
                <w14:checked w14:val="0"/>
                <w14:checkedState w14:val="2612" w14:font="MS Gothic"/>
                <w14:uncheckedState w14:val="2610" w14:font="MS Gothic"/>
              </w14:checkbox>
            </w:sdtPr>
            <w:sdtEndPr/>
            <w:sdtContent>
              <w:p w14:paraId="7ED0C2EE"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CF5FF42" w14:textId="29D33047"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This function is not currently performed.</w:t>
            </w:r>
          </w:p>
        </w:tc>
        <w:tc>
          <w:tcPr>
            <w:tcW w:w="848" w:type="pct"/>
          </w:tcPr>
          <w:sdt>
            <w:sdtPr>
              <w:rPr>
                <w:rFonts w:asciiTheme="majorHAnsi" w:hAnsiTheme="majorHAnsi" w:cstheme="majorHAnsi"/>
                <w:b/>
                <w:bCs/>
                <w:szCs w:val="18"/>
              </w:rPr>
              <w:id w:val="1272905815"/>
              <w14:checkbox>
                <w14:checked w14:val="0"/>
                <w14:checkedState w14:val="2612" w14:font="MS Gothic"/>
                <w14:uncheckedState w14:val="2610" w14:font="MS Gothic"/>
              </w14:checkbox>
            </w:sdtPr>
            <w:sdtEndPr/>
            <w:sdtContent>
              <w:p w14:paraId="27D12622"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44E7F76" w14:textId="1DB0AA17"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9B1872">
              <w:rPr>
                <w:rFonts w:asciiTheme="majorHAnsi" w:hAnsiTheme="majorHAnsi" w:cstheme="majorHAnsi"/>
                <w:szCs w:val="18"/>
              </w:rPr>
              <w:t xml:space="preserve"> IT systems and digital tools</w:t>
            </w:r>
            <w:r>
              <w:rPr>
                <w:rFonts w:asciiTheme="majorHAnsi" w:hAnsiTheme="majorHAnsi" w:cstheme="majorHAnsi"/>
                <w:szCs w:val="18"/>
              </w:rPr>
              <w:t xml:space="preserve"> are proficiently supported.</w:t>
            </w:r>
          </w:p>
        </w:tc>
        <w:tc>
          <w:tcPr>
            <w:tcW w:w="844" w:type="pct"/>
          </w:tcPr>
          <w:sdt>
            <w:sdtPr>
              <w:rPr>
                <w:rFonts w:asciiTheme="majorHAnsi" w:hAnsiTheme="majorHAnsi" w:cstheme="majorHAnsi"/>
                <w:b/>
                <w:bCs/>
                <w:szCs w:val="18"/>
              </w:rPr>
              <w:id w:val="873887606"/>
              <w14:checkbox>
                <w14:checked w14:val="0"/>
                <w14:checkedState w14:val="2612" w14:font="MS Gothic"/>
                <w14:uncheckedState w14:val="2610" w14:font="MS Gothic"/>
              </w14:checkbox>
            </w:sdtPr>
            <w:sdtEndPr/>
            <w:sdtContent>
              <w:p w14:paraId="2B340030" w14:textId="1A62177E" w:rsidR="00B5696C" w:rsidRDefault="002B5B3B"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27CAEB4" w14:textId="62EF45FB"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A</w:t>
            </w:r>
            <w:r w:rsidRPr="009B1872">
              <w:rPr>
                <w:rFonts w:asciiTheme="majorHAnsi" w:hAnsiTheme="majorHAnsi" w:cstheme="majorHAnsi"/>
                <w:szCs w:val="18"/>
              </w:rPr>
              <w:t>ll IT systems and digital tools</w:t>
            </w:r>
            <w:r>
              <w:rPr>
                <w:rFonts w:asciiTheme="majorHAnsi" w:hAnsiTheme="majorHAnsi" w:cstheme="majorHAnsi"/>
                <w:szCs w:val="18"/>
              </w:rPr>
              <w:t xml:space="preserve"> are expertly supported</w:t>
            </w:r>
            <w:r w:rsidRPr="009B1872">
              <w:rPr>
                <w:rFonts w:asciiTheme="majorHAnsi" w:hAnsiTheme="majorHAnsi" w:cstheme="majorHAnsi"/>
                <w:szCs w:val="18"/>
              </w:rPr>
              <w:t xml:space="preserve"> and systems</w:t>
            </w:r>
            <w:r>
              <w:rPr>
                <w:rFonts w:asciiTheme="majorHAnsi" w:hAnsiTheme="majorHAnsi" w:cstheme="majorHAnsi"/>
                <w:szCs w:val="18"/>
              </w:rPr>
              <w:t xml:space="preserve"> are continuously improved in response to changing requirements</w:t>
            </w:r>
            <w:r w:rsidRPr="009B1872">
              <w:rPr>
                <w:rFonts w:asciiTheme="majorHAnsi" w:hAnsiTheme="majorHAnsi" w:cstheme="majorHAnsi"/>
                <w:szCs w:val="18"/>
              </w:rPr>
              <w:t>.</w:t>
            </w:r>
          </w:p>
        </w:tc>
        <w:tc>
          <w:tcPr>
            <w:tcW w:w="843" w:type="pct"/>
            <w:shd w:val="clear" w:color="auto" w:fill="D9D9D6" w:themeFill="accent6"/>
          </w:tcPr>
          <w:p w14:paraId="7A3A9EEC"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591A2340" w14:textId="1CAD5FF4"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34B600A3" w14:textId="77777777"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Relationship development and maintenance:</w:t>
            </w:r>
          </w:p>
          <w:p w14:paraId="0EDD8640" w14:textId="5142DD4E"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 xml:space="preserve">Does the CRES </w:t>
            </w:r>
            <w:r>
              <w:rPr>
                <w:rFonts w:asciiTheme="majorHAnsi" w:hAnsiTheme="majorHAnsi" w:cstheme="majorHAnsi"/>
                <w:szCs w:val="18"/>
              </w:rPr>
              <w:t xml:space="preserve">Provider </w:t>
            </w:r>
            <w:r w:rsidRPr="009B1872">
              <w:rPr>
                <w:rFonts w:asciiTheme="majorHAnsi" w:hAnsiTheme="majorHAnsi" w:cstheme="majorHAnsi"/>
                <w:szCs w:val="18"/>
              </w:rPr>
              <w:t>develop and maintain relationships with</w:t>
            </w:r>
            <w:r>
              <w:rPr>
                <w:rFonts w:asciiTheme="majorHAnsi" w:hAnsiTheme="majorHAnsi" w:cstheme="majorHAnsi"/>
                <w:szCs w:val="18"/>
              </w:rPr>
              <w:t xml:space="preserve"> </w:t>
            </w:r>
            <w:r w:rsidRPr="009B1872">
              <w:rPr>
                <w:rFonts w:asciiTheme="majorHAnsi" w:hAnsiTheme="majorHAnsi" w:cstheme="majorHAnsi"/>
                <w:szCs w:val="18"/>
              </w:rPr>
              <w:t>partners (i.e. service providers, support services etc.)</w:t>
            </w:r>
            <w:r>
              <w:rPr>
                <w:rFonts w:asciiTheme="majorHAnsi" w:hAnsiTheme="majorHAnsi" w:cstheme="majorHAnsi"/>
                <w:szCs w:val="18"/>
              </w:rPr>
              <w:t>, and</w:t>
            </w:r>
            <w:r w:rsidRPr="009B1872">
              <w:rPr>
                <w:rFonts w:asciiTheme="majorHAnsi" w:hAnsiTheme="majorHAnsi" w:cstheme="majorHAnsi"/>
                <w:szCs w:val="18"/>
              </w:rPr>
              <w:t xml:space="preserve"> build strong working relationships?</w:t>
            </w:r>
          </w:p>
        </w:tc>
        <w:tc>
          <w:tcPr>
            <w:tcW w:w="847" w:type="pct"/>
          </w:tcPr>
          <w:sdt>
            <w:sdtPr>
              <w:rPr>
                <w:rFonts w:asciiTheme="majorHAnsi" w:hAnsiTheme="majorHAnsi" w:cstheme="majorHAnsi"/>
                <w:b/>
                <w:bCs/>
                <w:szCs w:val="18"/>
              </w:rPr>
              <w:id w:val="1919126386"/>
              <w14:checkbox>
                <w14:checked w14:val="0"/>
                <w14:checkedState w14:val="2612" w14:font="MS Gothic"/>
                <w14:uncheckedState w14:val="2610" w14:font="MS Gothic"/>
              </w14:checkbox>
            </w:sdtPr>
            <w:sdtEndPr/>
            <w:sdtContent>
              <w:p w14:paraId="75D42E61"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373F73A" w14:textId="680440CA"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There is an awareness of</w:t>
            </w:r>
            <w:r w:rsidRPr="009B1872">
              <w:rPr>
                <w:rFonts w:asciiTheme="majorHAnsi" w:hAnsiTheme="majorHAnsi" w:cstheme="majorHAnsi"/>
                <w:szCs w:val="18"/>
              </w:rPr>
              <w:t xml:space="preserve"> </w:t>
            </w:r>
            <w:r>
              <w:rPr>
                <w:rFonts w:asciiTheme="majorHAnsi" w:hAnsiTheme="majorHAnsi" w:cstheme="majorHAnsi"/>
                <w:szCs w:val="18"/>
              </w:rPr>
              <w:t>stakeholders</w:t>
            </w:r>
            <w:r w:rsidRPr="009B1872">
              <w:rPr>
                <w:rFonts w:asciiTheme="majorHAnsi" w:hAnsiTheme="majorHAnsi" w:cstheme="majorHAnsi"/>
                <w:szCs w:val="18"/>
              </w:rPr>
              <w:t xml:space="preserve"> relevant to CRES</w:t>
            </w:r>
            <w:r>
              <w:rPr>
                <w:rFonts w:asciiTheme="majorHAnsi" w:hAnsiTheme="majorHAnsi" w:cstheme="majorHAnsi"/>
                <w:szCs w:val="18"/>
              </w:rPr>
              <w:t>.</w:t>
            </w:r>
          </w:p>
        </w:tc>
        <w:tc>
          <w:tcPr>
            <w:tcW w:w="848" w:type="pct"/>
          </w:tcPr>
          <w:sdt>
            <w:sdtPr>
              <w:rPr>
                <w:rFonts w:asciiTheme="majorHAnsi" w:hAnsiTheme="majorHAnsi" w:cstheme="majorHAnsi"/>
                <w:b/>
                <w:bCs/>
                <w:szCs w:val="18"/>
              </w:rPr>
              <w:id w:val="208461451"/>
              <w14:checkbox>
                <w14:checked w14:val="0"/>
                <w14:checkedState w14:val="2612" w14:font="MS Gothic"/>
                <w14:uncheckedState w14:val="2610" w14:font="MS Gothic"/>
              </w14:checkbox>
            </w:sdtPr>
            <w:sdtEndPr/>
            <w:sdtContent>
              <w:p w14:paraId="6F99CE58"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2E04BD3" w14:textId="7A8E05DE"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R</w:t>
            </w:r>
            <w:r w:rsidRPr="009B1872">
              <w:rPr>
                <w:rFonts w:asciiTheme="majorHAnsi" w:hAnsiTheme="majorHAnsi" w:cstheme="majorHAnsi"/>
                <w:szCs w:val="18"/>
              </w:rPr>
              <w:t>elationships with partners</w:t>
            </w:r>
            <w:r>
              <w:rPr>
                <w:rFonts w:asciiTheme="majorHAnsi" w:hAnsiTheme="majorHAnsi" w:cstheme="majorHAnsi"/>
                <w:szCs w:val="18"/>
              </w:rPr>
              <w:t xml:space="preserve"> are formed</w:t>
            </w:r>
            <w:r w:rsidRPr="009B1872">
              <w:rPr>
                <w:rFonts w:asciiTheme="majorHAnsi" w:hAnsiTheme="majorHAnsi" w:cstheme="majorHAnsi"/>
                <w:szCs w:val="18"/>
              </w:rPr>
              <w:t xml:space="preserve"> and </w:t>
            </w:r>
            <w:r>
              <w:rPr>
                <w:rFonts w:asciiTheme="majorHAnsi" w:hAnsiTheme="majorHAnsi" w:cstheme="majorHAnsi"/>
                <w:szCs w:val="18"/>
              </w:rPr>
              <w:t>they are contacted</w:t>
            </w:r>
            <w:r w:rsidRPr="009B1872">
              <w:rPr>
                <w:rFonts w:asciiTheme="majorHAnsi" w:hAnsiTheme="majorHAnsi" w:cstheme="majorHAnsi"/>
                <w:szCs w:val="18"/>
              </w:rPr>
              <w:t xml:space="preserve"> at the appropriate times to keep them informed</w:t>
            </w:r>
            <w:r>
              <w:rPr>
                <w:rFonts w:asciiTheme="majorHAnsi" w:hAnsiTheme="majorHAnsi" w:cstheme="majorHAnsi"/>
                <w:szCs w:val="18"/>
              </w:rPr>
              <w:t>.</w:t>
            </w:r>
          </w:p>
        </w:tc>
        <w:tc>
          <w:tcPr>
            <w:tcW w:w="844" w:type="pct"/>
          </w:tcPr>
          <w:sdt>
            <w:sdtPr>
              <w:rPr>
                <w:rFonts w:asciiTheme="majorHAnsi" w:hAnsiTheme="majorHAnsi" w:cstheme="majorHAnsi"/>
                <w:b/>
                <w:bCs/>
                <w:szCs w:val="18"/>
              </w:rPr>
              <w:id w:val="1795641157"/>
              <w14:checkbox>
                <w14:checked w14:val="0"/>
                <w14:checkedState w14:val="2612" w14:font="MS Gothic"/>
                <w14:uncheckedState w14:val="2610" w14:font="MS Gothic"/>
              </w14:checkbox>
            </w:sdtPr>
            <w:sdtEndPr/>
            <w:sdtContent>
              <w:p w14:paraId="3721C369"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B741A9E" w14:textId="3F836CD4"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w:t>
            </w:r>
            <w:r w:rsidRPr="009B1872">
              <w:rPr>
                <w:rFonts w:asciiTheme="majorHAnsi" w:hAnsiTheme="majorHAnsi" w:cstheme="majorHAnsi"/>
                <w:szCs w:val="18"/>
              </w:rPr>
              <w:t xml:space="preserve">ontact with partners </w:t>
            </w:r>
            <w:r>
              <w:rPr>
                <w:rFonts w:asciiTheme="majorHAnsi" w:hAnsiTheme="majorHAnsi" w:cstheme="majorHAnsi"/>
                <w:szCs w:val="18"/>
              </w:rPr>
              <w:t xml:space="preserve">is proactively sought </w:t>
            </w:r>
            <w:r w:rsidRPr="009B1872">
              <w:rPr>
                <w:rFonts w:asciiTheme="majorHAnsi" w:hAnsiTheme="majorHAnsi" w:cstheme="majorHAnsi"/>
                <w:szCs w:val="18"/>
              </w:rPr>
              <w:t>to build strong and productive working relationships</w:t>
            </w:r>
            <w:r w:rsidR="00F27F6D">
              <w:rPr>
                <w:rFonts w:asciiTheme="majorHAnsi" w:hAnsiTheme="majorHAnsi" w:cstheme="majorHAnsi"/>
                <w:szCs w:val="18"/>
              </w:rPr>
              <w:t>.</w:t>
            </w:r>
          </w:p>
          <w:p w14:paraId="21C9E31A" w14:textId="1DC4F529"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There is a formalised regular review of local partnerships, including identification of potential new partners.</w:t>
            </w:r>
          </w:p>
        </w:tc>
        <w:tc>
          <w:tcPr>
            <w:tcW w:w="843" w:type="pct"/>
            <w:shd w:val="clear" w:color="auto" w:fill="D9D9D6" w:themeFill="accent6"/>
          </w:tcPr>
          <w:p w14:paraId="4246DC3F"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6CD6DE03" w14:textId="14E8E85F"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5AC7410A" w14:textId="37729C71"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lastRenderedPageBreak/>
              <w:t>Data management</w:t>
            </w:r>
            <w:r>
              <w:rPr>
                <w:rFonts w:asciiTheme="majorHAnsi" w:hAnsiTheme="majorHAnsi" w:cstheme="majorHAnsi"/>
                <w:szCs w:val="18"/>
              </w:rPr>
              <w:t xml:space="preserve"> and administration</w:t>
            </w:r>
            <w:r w:rsidRPr="009B1872">
              <w:rPr>
                <w:rFonts w:asciiTheme="majorHAnsi" w:hAnsiTheme="majorHAnsi" w:cstheme="majorHAnsi"/>
                <w:szCs w:val="18"/>
              </w:rPr>
              <w:t>:</w:t>
            </w:r>
          </w:p>
          <w:p w14:paraId="291700F7" w14:textId="424E4FA2"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 xml:space="preserve">Does the CRES </w:t>
            </w:r>
            <w:r>
              <w:rPr>
                <w:rFonts w:asciiTheme="majorHAnsi" w:hAnsiTheme="majorHAnsi" w:cstheme="majorHAnsi"/>
                <w:szCs w:val="18"/>
              </w:rPr>
              <w:t>Provider effectively manage</w:t>
            </w:r>
            <w:r w:rsidRPr="009B1872">
              <w:rPr>
                <w:rFonts w:asciiTheme="majorHAnsi" w:hAnsiTheme="majorHAnsi" w:cstheme="majorHAnsi"/>
                <w:szCs w:val="18"/>
              </w:rPr>
              <w:t xml:space="preserve"> data and information</w:t>
            </w:r>
            <w:r>
              <w:rPr>
                <w:rFonts w:asciiTheme="majorHAnsi" w:hAnsiTheme="majorHAnsi" w:cstheme="majorHAnsi"/>
                <w:szCs w:val="18"/>
              </w:rPr>
              <w:t>?</w:t>
            </w:r>
          </w:p>
        </w:tc>
        <w:tc>
          <w:tcPr>
            <w:tcW w:w="847" w:type="pct"/>
          </w:tcPr>
          <w:sdt>
            <w:sdtPr>
              <w:rPr>
                <w:rFonts w:asciiTheme="majorHAnsi" w:hAnsiTheme="majorHAnsi" w:cstheme="majorHAnsi"/>
                <w:b/>
                <w:bCs/>
                <w:szCs w:val="18"/>
              </w:rPr>
              <w:id w:val="-885799470"/>
              <w14:checkbox>
                <w14:checked w14:val="0"/>
                <w14:checkedState w14:val="2612" w14:font="MS Gothic"/>
                <w14:uncheckedState w14:val="2610" w14:font="MS Gothic"/>
              </w14:checkbox>
            </w:sdtPr>
            <w:sdtEndPr/>
            <w:sdtContent>
              <w:p w14:paraId="3F3EB9D8"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28CBF85" w14:textId="646C78C5"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This function is not currently performed.</w:t>
            </w:r>
          </w:p>
        </w:tc>
        <w:tc>
          <w:tcPr>
            <w:tcW w:w="848" w:type="pct"/>
          </w:tcPr>
          <w:sdt>
            <w:sdtPr>
              <w:rPr>
                <w:rFonts w:asciiTheme="majorHAnsi" w:hAnsiTheme="majorHAnsi" w:cstheme="majorHAnsi"/>
                <w:b/>
                <w:bCs/>
                <w:szCs w:val="18"/>
              </w:rPr>
              <w:id w:val="-1140564837"/>
              <w14:checkbox>
                <w14:checked w14:val="0"/>
                <w14:checkedState w14:val="2612" w14:font="MS Gothic"/>
                <w14:uncheckedState w14:val="2610" w14:font="MS Gothic"/>
              </w14:checkbox>
            </w:sdtPr>
            <w:sdtEndPr/>
            <w:sdtContent>
              <w:p w14:paraId="788B85CF"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C9C4F93" w14:textId="1B995D39"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Data and information are managed proficiently to</w:t>
            </w:r>
            <w:r w:rsidRPr="009B1872">
              <w:rPr>
                <w:rFonts w:asciiTheme="majorHAnsi" w:hAnsiTheme="majorHAnsi" w:cstheme="majorHAnsi"/>
                <w:szCs w:val="18"/>
              </w:rPr>
              <w:t xml:space="preserve"> ensure all administration runs smoothly</w:t>
            </w:r>
            <w:r>
              <w:rPr>
                <w:rFonts w:asciiTheme="majorHAnsi" w:hAnsiTheme="majorHAnsi" w:cstheme="majorHAnsi"/>
                <w:szCs w:val="18"/>
              </w:rPr>
              <w:t>.</w:t>
            </w:r>
          </w:p>
        </w:tc>
        <w:tc>
          <w:tcPr>
            <w:tcW w:w="844" w:type="pct"/>
          </w:tcPr>
          <w:sdt>
            <w:sdtPr>
              <w:rPr>
                <w:rFonts w:asciiTheme="majorHAnsi" w:hAnsiTheme="majorHAnsi" w:cstheme="majorHAnsi"/>
                <w:b/>
                <w:bCs/>
                <w:szCs w:val="18"/>
              </w:rPr>
              <w:id w:val="-885563254"/>
              <w14:checkbox>
                <w14:checked w14:val="0"/>
                <w14:checkedState w14:val="2612" w14:font="MS Gothic"/>
                <w14:uncheckedState w14:val="2610" w14:font="MS Gothic"/>
              </w14:checkbox>
            </w:sdtPr>
            <w:sdtEndPr/>
            <w:sdtContent>
              <w:p w14:paraId="74BA9261"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A6978B1" w14:textId="3DF3078C"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Data and information are managed </w:t>
            </w:r>
            <w:r w:rsidRPr="009B1872">
              <w:rPr>
                <w:rFonts w:asciiTheme="majorHAnsi" w:hAnsiTheme="majorHAnsi" w:cstheme="majorHAnsi"/>
                <w:szCs w:val="18"/>
              </w:rPr>
              <w:t>efficiently</w:t>
            </w:r>
            <w:r w:rsidR="00F27F6D">
              <w:rPr>
                <w:rFonts w:asciiTheme="majorHAnsi" w:hAnsiTheme="majorHAnsi" w:cstheme="majorHAnsi"/>
                <w:szCs w:val="18"/>
              </w:rPr>
              <w:t xml:space="preserve"> and</w:t>
            </w:r>
            <w:r w:rsidRPr="009B1872">
              <w:rPr>
                <w:rFonts w:asciiTheme="majorHAnsi" w:hAnsiTheme="majorHAnsi" w:cstheme="majorHAnsi"/>
                <w:szCs w:val="18"/>
              </w:rPr>
              <w:t xml:space="preserve"> meticulously</w:t>
            </w:r>
            <w:r>
              <w:rPr>
                <w:rFonts w:asciiTheme="majorHAnsi" w:hAnsiTheme="majorHAnsi" w:cstheme="majorHAnsi"/>
                <w:szCs w:val="18"/>
              </w:rPr>
              <w:t>.</w:t>
            </w:r>
          </w:p>
          <w:p w14:paraId="04434657"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Initiative is taken </w:t>
            </w:r>
            <w:r w:rsidRPr="009B1872">
              <w:rPr>
                <w:rFonts w:asciiTheme="majorHAnsi" w:hAnsiTheme="majorHAnsi" w:cstheme="majorHAnsi"/>
                <w:szCs w:val="18"/>
              </w:rPr>
              <w:t>to ensure issues rarely arise and are solved quickly</w:t>
            </w:r>
            <w:r>
              <w:rPr>
                <w:rFonts w:asciiTheme="majorHAnsi" w:hAnsiTheme="majorHAnsi" w:cstheme="majorHAnsi"/>
                <w:szCs w:val="18"/>
              </w:rPr>
              <w:t>.</w:t>
            </w:r>
          </w:p>
          <w:p w14:paraId="33A5706D" w14:textId="1BC51520"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A comprehensive data management strategy is in place.</w:t>
            </w:r>
          </w:p>
        </w:tc>
        <w:tc>
          <w:tcPr>
            <w:tcW w:w="843" w:type="pct"/>
            <w:shd w:val="clear" w:color="auto" w:fill="D9D9D6" w:themeFill="accent6"/>
          </w:tcPr>
          <w:p w14:paraId="46272E3F"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1BA34E7E" w14:textId="2D75412F"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0A0FFFD2" w14:textId="77777777"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Business and process improvement:</w:t>
            </w:r>
          </w:p>
          <w:p w14:paraId="22D5CFF7" w14:textId="675E7586"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 xml:space="preserve">Does the CRES </w:t>
            </w:r>
            <w:r>
              <w:rPr>
                <w:rFonts w:asciiTheme="majorHAnsi" w:hAnsiTheme="majorHAnsi" w:cstheme="majorHAnsi"/>
                <w:szCs w:val="18"/>
              </w:rPr>
              <w:t>Provider</w:t>
            </w:r>
            <w:r w:rsidRPr="009B1872">
              <w:rPr>
                <w:rFonts w:asciiTheme="majorHAnsi" w:hAnsiTheme="majorHAnsi" w:cstheme="majorHAnsi"/>
                <w:szCs w:val="18"/>
              </w:rPr>
              <w:t xml:space="preserve"> </w:t>
            </w:r>
            <w:r>
              <w:rPr>
                <w:rFonts w:asciiTheme="majorHAnsi" w:hAnsiTheme="majorHAnsi" w:cstheme="majorHAnsi"/>
                <w:szCs w:val="18"/>
              </w:rPr>
              <w:t xml:space="preserve">have the capability and processes to </w:t>
            </w:r>
            <w:r w:rsidRPr="009B1872">
              <w:rPr>
                <w:rFonts w:asciiTheme="majorHAnsi" w:hAnsiTheme="majorHAnsi" w:cstheme="majorHAnsi"/>
                <w:szCs w:val="18"/>
              </w:rPr>
              <w:t>evaluat</w:t>
            </w:r>
            <w:r>
              <w:rPr>
                <w:rFonts w:asciiTheme="majorHAnsi" w:hAnsiTheme="majorHAnsi" w:cstheme="majorHAnsi"/>
                <w:szCs w:val="18"/>
              </w:rPr>
              <w:t>e</w:t>
            </w:r>
            <w:r w:rsidRPr="009B1872">
              <w:rPr>
                <w:rFonts w:asciiTheme="majorHAnsi" w:hAnsiTheme="majorHAnsi" w:cstheme="majorHAnsi"/>
                <w:szCs w:val="18"/>
              </w:rPr>
              <w:t xml:space="preserve"> and improv</w:t>
            </w:r>
            <w:r>
              <w:rPr>
                <w:rFonts w:asciiTheme="majorHAnsi" w:hAnsiTheme="majorHAnsi" w:cstheme="majorHAnsi"/>
                <w:szCs w:val="18"/>
              </w:rPr>
              <w:t>e</w:t>
            </w:r>
            <w:r w:rsidRPr="009B1872">
              <w:rPr>
                <w:rFonts w:asciiTheme="majorHAnsi" w:hAnsiTheme="majorHAnsi" w:cstheme="majorHAnsi"/>
                <w:szCs w:val="18"/>
              </w:rPr>
              <w:t xml:space="preserve"> </w:t>
            </w:r>
            <w:r>
              <w:rPr>
                <w:rFonts w:asciiTheme="majorHAnsi" w:hAnsiTheme="majorHAnsi" w:cstheme="majorHAnsi"/>
                <w:szCs w:val="18"/>
              </w:rPr>
              <w:t>their scheme?</w:t>
            </w:r>
          </w:p>
        </w:tc>
        <w:tc>
          <w:tcPr>
            <w:tcW w:w="847" w:type="pct"/>
          </w:tcPr>
          <w:sdt>
            <w:sdtPr>
              <w:rPr>
                <w:rFonts w:asciiTheme="majorHAnsi" w:hAnsiTheme="majorHAnsi" w:cstheme="majorHAnsi"/>
                <w:b/>
                <w:bCs/>
                <w:szCs w:val="18"/>
              </w:rPr>
              <w:id w:val="1131519113"/>
              <w14:checkbox>
                <w14:checked w14:val="0"/>
                <w14:checkedState w14:val="2612" w14:font="MS Gothic"/>
                <w14:uncheckedState w14:val="2610" w14:font="MS Gothic"/>
              </w14:checkbox>
            </w:sdtPr>
            <w:sdtEndPr/>
            <w:sdtContent>
              <w:p w14:paraId="4D17268C"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F9804CD" w14:textId="0C2EA938"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This function is not currently performed.</w:t>
            </w:r>
          </w:p>
        </w:tc>
        <w:tc>
          <w:tcPr>
            <w:tcW w:w="848" w:type="pct"/>
          </w:tcPr>
          <w:sdt>
            <w:sdtPr>
              <w:rPr>
                <w:rFonts w:asciiTheme="majorHAnsi" w:hAnsiTheme="majorHAnsi" w:cstheme="majorHAnsi"/>
                <w:b/>
                <w:bCs/>
                <w:szCs w:val="18"/>
              </w:rPr>
              <w:id w:val="-365141482"/>
              <w14:checkbox>
                <w14:checked w14:val="0"/>
                <w14:checkedState w14:val="2612" w14:font="MS Gothic"/>
                <w14:uncheckedState w14:val="2610" w14:font="MS Gothic"/>
              </w14:checkbox>
            </w:sdtPr>
            <w:sdtEndPr/>
            <w:sdtContent>
              <w:p w14:paraId="1EAA82BD"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5FD3705" w14:textId="0E6658F1"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This function exists but no</w:t>
            </w:r>
            <w:r w:rsidRPr="009B1872">
              <w:rPr>
                <w:rFonts w:asciiTheme="majorHAnsi" w:hAnsiTheme="majorHAnsi" w:cstheme="majorHAnsi"/>
                <w:szCs w:val="18"/>
              </w:rPr>
              <w:t xml:space="preserve"> CRES evaluation</w:t>
            </w:r>
            <w:r>
              <w:rPr>
                <w:rFonts w:asciiTheme="majorHAnsi" w:hAnsiTheme="majorHAnsi" w:cstheme="majorHAnsi"/>
                <w:szCs w:val="18"/>
              </w:rPr>
              <w:t>s</w:t>
            </w:r>
            <w:r w:rsidRPr="009B1872">
              <w:rPr>
                <w:rFonts w:asciiTheme="majorHAnsi" w:hAnsiTheme="majorHAnsi" w:cstheme="majorHAnsi"/>
                <w:szCs w:val="18"/>
              </w:rPr>
              <w:t xml:space="preserve"> or improvements to CRES</w:t>
            </w:r>
            <w:r>
              <w:rPr>
                <w:rFonts w:asciiTheme="majorHAnsi" w:hAnsiTheme="majorHAnsi" w:cstheme="majorHAnsi"/>
                <w:szCs w:val="18"/>
              </w:rPr>
              <w:t xml:space="preserve"> have been addressed.</w:t>
            </w:r>
          </w:p>
        </w:tc>
        <w:tc>
          <w:tcPr>
            <w:tcW w:w="844" w:type="pct"/>
          </w:tcPr>
          <w:sdt>
            <w:sdtPr>
              <w:rPr>
                <w:rFonts w:asciiTheme="majorHAnsi" w:hAnsiTheme="majorHAnsi" w:cstheme="majorHAnsi"/>
                <w:b/>
                <w:bCs/>
                <w:szCs w:val="18"/>
              </w:rPr>
              <w:id w:val="249397052"/>
              <w14:checkbox>
                <w14:checked w14:val="0"/>
                <w14:checkedState w14:val="2612" w14:font="MS Gothic"/>
                <w14:uncheckedState w14:val="2610" w14:font="MS Gothic"/>
              </w14:checkbox>
            </w:sdtPr>
            <w:sdtEndPr/>
            <w:sdtContent>
              <w:p w14:paraId="44CC8766"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E3468BF" w14:textId="75733768"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Challenges with the CRES are </w:t>
            </w:r>
            <w:r w:rsidRPr="009B1872">
              <w:rPr>
                <w:rFonts w:asciiTheme="majorHAnsi" w:hAnsiTheme="majorHAnsi" w:cstheme="majorHAnsi"/>
                <w:szCs w:val="18"/>
              </w:rPr>
              <w:t xml:space="preserve">systematically </w:t>
            </w:r>
            <w:r>
              <w:rPr>
                <w:rFonts w:asciiTheme="majorHAnsi" w:hAnsiTheme="majorHAnsi" w:cstheme="majorHAnsi"/>
                <w:szCs w:val="18"/>
              </w:rPr>
              <w:t>connected</w:t>
            </w:r>
            <w:r w:rsidRPr="009B1872">
              <w:rPr>
                <w:rFonts w:asciiTheme="majorHAnsi" w:hAnsiTheme="majorHAnsi" w:cstheme="majorHAnsi"/>
                <w:szCs w:val="18"/>
              </w:rPr>
              <w:t xml:space="preserve"> with solutions that</w:t>
            </w:r>
            <w:r>
              <w:rPr>
                <w:rFonts w:asciiTheme="majorHAnsi" w:hAnsiTheme="majorHAnsi" w:cstheme="majorHAnsi"/>
                <w:szCs w:val="18"/>
              </w:rPr>
              <w:t xml:space="preserve"> they</w:t>
            </w:r>
            <w:r w:rsidRPr="009B1872">
              <w:rPr>
                <w:rFonts w:asciiTheme="majorHAnsi" w:hAnsiTheme="majorHAnsi" w:cstheme="majorHAnsi"/>
                <w:szCs w:val="18"/>
              </w:rPr>
              <w:t xml:space="preserve"> can be practically implemented</w:t>
            </w:r>
            <w:r>
              <w:rPr>
                <w:rFonts w:asciiTheme="majorHAnsi" w:hAnsiTheme="majorHAnsi" w:cstheme="majorHAnsi"/>
                <w:szCs w:val="18"/>
              </w:rPr>
              <w:t>.</w:t>
            </w:r>
          </w:p>
        </w:tc>
        <w:tc>
          <w:tcPr>
            <w:tcW w:w="843" w:type="pct"/>
            <w:shd w:val="clear" w:color="auto" w:fill="D9D9D6" w:themeFill="accent6"/>
          </w:tcPr>
          <w:p w14:paraId="06527148"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75863223" w14:textId="1AF90829" w:rsidTr="00E74018">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4CED0" w:themeFill="accent4" w:themeFillTint="33"/>
          </w:tcPr>
          <w:p w14:paraId="5EBAC0D1" w14:textId="4C86480B" w:rsidR="00B5696C" w:rsidRPr="009B1872" w:rsidRDefault="00B5696C" w:rsidP="00B5696C">
            <w:pPr>
              <w:pStyle w:val="TableNText"/>
              <w:rPr>
                <w:rFonts w:asciiTheme="majorHAnsi" w:hAnsiTheme="majorHAnsi" w:cstheme="majorHAnsi"/>
                <w:b/>
                <w:bCs/>
                <w:szCs w:val="18"/>
                <w:lang w:eastAsia="en-AU"/>
              </w:rPr>
            </w:pPr>
            <w:r w:rsidRPr="009B1872">
              <w:rPr>
                <w:rFonts w:asciiTheme="majorHAnsi" w:hAnsiTheme="majorHAnsi" w:cstheme="majorHAnsi"/>
                <w:b/>
                <w:bCs/>
                <w:szCs w:val="18"/>
                <w:lang w:eastAsia="en-AU"/>
              </w:rPr>
              <w:t>Capacity</w:t>
            </w:r>
          </w:p>
        </w:tc>
      </w:tr>
      <w:tr w:rsidR="00B5696C" w:rsidRPr="009B1872" w14:paraId="7B0C441D" w14:textId="2C3416AC"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383E6240" w14:textId="307EC3A3" w:rsidR="00B5696C" w:rsidRPr="009B1872" w:rsidRDefault="00B5696C" w:rsidP="00B5696C">
            <w:pPr>
              <w:pStyle w:val="TableNText"/>
              <w:rPr>
                <w:rFonts w:asciiTheme="majorHAnsi" w:hAnsiTheme="majorHAnsi" w:cstheme="majorHAnsi"/>
                <w:szCs w:val="18"/>
                <w:lang w:eastAsia="en-AU"/>
              </w:rPr>
            </w:pPr>
            <w:r w:rsidRPr="00E17558">
              <w:rPr>
                <w:rFonts w:asciiTheme="majorHAnsi" w:hAnsiTheme="majorHAnsi" w:cstheme="majorHAnsi"/>
                <w:szCs w:val="18"/>
                <w:lang w:eastAsia="en-AU"/>
              </w:rPr>
              <w:t xml:space="preserve">Is the CRES appropriately staffed so </w:t>
            </w:r>
            <w:r>
              <w:rPr>
                <w:rFonts w:asciiTheme="majorHAnsi" w:hAnsiTheme="majorHAnsi" w:cstheme="majorHAnsi"/>
                <w:szCs w:val="18"/>
                <w:lang w:eastAsia="en-AU"/>
              </w:rPr>
              <w:t xml:space="preserve">CRES officers </w:t>
            </w:r>
            <w:r w:rsidRPr="00E17558">
              <w:rPr>
                <w:rFonts w:asciiTheme="majorHAnsi" w:hAnsiTheme="majorHAnsi" w:cstheme="majorHAnsi"/>
                <w:szCs w:val="18"/>
                <w:lang w:eastAsia="en-AU"/>
              </w:rPr>
              <w:t xml:space="preserve">can complete their full responsibilities </w:t>
            </w:r>
            <w:r w:rsidR="00286019">
              <w:rPr>
                <w:rFonts w:asciiTheme="majorHAnsi" w:hAnsiTheme="majorHAnsi" w:cstheme="majorHAnsi"/>
                <w:szCs w:val="18"/>
                <w:lang w:eastAsia="en-AU"/>
              </w:rPr>
              <w:t>to a high quality</w:t>
            </w:r>
            <w:r w:rsidRPr="009B1872">
              <w:rPr>
                <w:rFonts w:asciiTheme="majorHAnsi" w:hAnsiTheme="majorHAnsi" w:cstheme="majorHAnsi"/>
                <w:szCs w:val="18"/>
                <w:lang w:eastAsia="en-AU"/>
              </w:rPr>
              <w:t>?</w:t>
            </w:r>
          </w:p>
        </w:tc>
        <w:tc>
          <w:tcPr>
            <w:tcW w:w="847" w:type="pct"/>
          </w:tcPr>
          <w:sdt>
            <w:sdtPr>
              <w:rPr>
                <w:rFonts w:asciiTheme="majorHAnsi" w:hAnsiTheme="majorHAnsi" w:cstheme="majorHAnsi"/>
                <w:b/>
                <w:bCs/>
                <w:szCs w:val="18"/>
              </w:rPr>
              <w:id w:val="-1069415458"/>
              <w14:checkbox>
                <w14:checked w14:val="0"/>
                <w14:checkedState w14:val="2612" w14:font="MS Gothic"/>
                <w14:uncheckedState w14:val="2610" w14:font="MS Gothic"/>
              </w14:checkbox>
            </w:sdtPr>
            <w:sdtEndPr/>
            <w:sdtContent>
              <w:p w14:paraId="4FE5B2B2"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C4BFCB4" w14:textId="04094437"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CRES officers</w:t>
            </w:r>
            <w:r w:rsidRPr="009B1872">
              <w:rPr>
                <w:rFonts w:asciiTheme="majorHAnsi" w:hAnsiTheme="majorHAnsi" w:cstheme="majorHAnsi"/>
                <w:szCs w:val="18"/>
              </w:rPr>
              <w:t xml:space="preserve"> are performing functions outside of their capability</w:t>
            </w:r>
            <w:r w:rsidR="00705A2C">
              <w:rPr>
                <w:rFonts w:asciiTheme="majorHAnsi" w:hAnsiTheme="majorHAnsi" w:cstheme="majorHAnsi"/>
                <w:szCs w:val="18"/>
              </w:rPr>
              <w:t>,</w:t>
            </w:r>
            <w:r w:rsidRPr="009B1872">
              <w:rPr>
                <w:rFonts w:asciiTheme="majorHAnsi" w:hAnsiTheme="majorHAnsi" w:cstheme="majorHAnsi"/>
                <w:szCs w:val="18"/>
              </w:rPr>
              <w:t xml:space="preserve"> so work is sometimes delayed</w:t>
            </w:r>
            <w:r>
              <w:rPr>
                <w:rFonts w:asciiTheme="majorHAnsi" w:hAnsiTheme="majorHAnsi" w:cstheme="majorHAnsi"/>
                <w:szCs w:val="18"/>
              </w:rPr>
              <w:t xml:space="preserve">, or </w:t>
            </w:r>
            <w:r w:rsidRPr="0076445C">
              <w:rPr>
                <w:rFonts w:asciiTheme="majorHAnsi" w:hAnsiTheme="majorHAnsi" w:cstheme="majorHAnsi"/>
                <w:szCs w:val="18"/>
              </w:rPr>
              <w:t>CRES officers are over-worked during the peaks of the CRES cycle, leading to delays</w:t>
            </w:r>
            <w:r w:rsidR="006829F2">
              <w:rPr>
                <w:rFonts w:asciiTheme="majorHAnsi" w:hAnsiTheme="majorHAnsi" w:cstheme="majorHAnsi"/>
                <w:szCs w:val="18"/>
              </w:rPr>
              <w:t>.</w:t>
            </w:r>
          </w:p>
        </w:tc>
        <w:tc>
          <w:tcPr>
            <w:tcW w:w="848" w:type="pct"/>
          </w:tcPr>
          <w:sdt>
            <w:sdtPr>
              <w:rPr>
                <w:rFonts w:asciiTheme="majorHAnsi" w:hAnsiTheme="majorHAnsi" w:cstheme="majorHAnsi"/>
                <w:b/>
                <w:bCs/>
                <w:szCs w:val="18"/>
              </w:rPr>
              <w:id w:val="-423801496"/>
              <w14:checkbox>
                <w14:checked w14:val="0"/>
                <w14:checkedState w14:val="2612" w14:font="MS Gothic"/>
                <w14:uncheckedState w14:val="2610" w14:font="MS Gothic"/>
              </w14:checkbox>
            </w:sdtPr>
            <w:sdtEndPr/>
            <w:sdtContent>
              <w:p w14:paraId="6AAAA4C3"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A2A5BDC" w14:textId="2F7FC82C"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CRES officers</w:t>
            </w:r>
            <w:r w:rsidRPr="009B1872">
              <w:rPr>
                <w:rFonts w:asciiTheme="majorHAnsi" w:hAnsiTheme="majorHAnsi" w:cstheme="majorHAnsi"/>
                <w:szCs w:val="18"/>
              </w:rPr>
              <w:t xml:space="preserve"> are stretched to complete their </w:t>
            </w:r>
            <w:proofErr w:type="gramStart"/>
            <w:r w:rsidRPr="009B1872">
              <w:rPr>
                <w:rFonts w:asciiTheme="majorHAnsi" w:hAnsiTheme="majorHAnsi" w:cstheme="majorHAnsi"/>
                <w:szCs w:val="18"/>
              </w:rPr>
              <w:t>duties</w:t>
            </w:r>
            <w:proofErr w:type="gramEnd"/>
            <w:r w:rsidRPr="009B1872">
              <w:rPr>
                <w:rFonts w:asciiTheme="majorHAnsi" w:hAnsiTheme="majorHAnsi" w:cstheme="majorHAnsi"/>
                <w:szCs w:val="18"/>
              </w:rPr>
              <w:t xml:space="preserve"> so </w:t>
            </w:r>
            <w:r>
              <w:rPr>
                <w:rFonts w:asciiTheme="majorHAnsi" w:hAnsiTheme="majorHAnsi" w:cstheme="majorHAnsi"/>
                <w:szCs w:val="18"/>
              </w:rPr>
              <w:t>officers</w:t>
            </w:r>
            <w:r w:rsidRPr="009B1872">
              <w:rPr>
                <w:rFonts w:asciiTheme="majorHAnsi" w:hAnsiTheme="majorHAnsi" w:cstheme="majorHAnsi"/>
                <w:szCs w:val="18"/>
              </w:rPr>
              <w:t xml:space="preserve"> respond in a timely manner but with some delays</w:t>
            </w:r>
            <w:r>
              <w:rPr>
                <w:rFonts w:asciiTheme="majorHAnsi" w:hAnsiTheme="majorHAnsi" w:cstheme="majorHAnsi"/>
                <w:szCs w:val="18"/>
              </w:rPr>
              <w:t>. The CRES team is also sufficiently resourced during peaks and troughs.</w:t>
            </w:r>
          </w:p>
        </w:tc>
        <w:tc>
          <w:tcPr>
            <w:tcW w:w="844" w:type="pct"/>
          </w:tcPr>
          <w:sdt>
            <w:sdtPr>
              <w:rPr>
                <w:rFonts w:asciiTheme="majorHAnsi" w:hAnsiTheme="majorHAnsi" w:cstheme="majorHAnsi"/>
                <w:b/>
                <w:bCs/>
                <w:szCs w:val="18"/>
              </w:rPr>
              <w:id w:val="-1470276669"/>
              <w14:checkbox>
                <w14:checked w14:val="0"/>
                <w14:checkedState w14:val="2612" w14:font="MS Gothic"/>
                <w14:uncheckedState w14:val="2610" w14:font="MS Gothic"/>
              </w14:checkbox>
            </w:sdtPr>
            <w:sdtEndPr/>
            <w:sdtContent>
              <w:p w14:paraId="498D77A3"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612D1EC" w14:textId="511A5E9C"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CRES officers</w:t>
            </w:r>
            <w:r w:rsidRPr="009B1872">
              <w:rPr>
                <w:rFonts w:asciiTheme="majorHAnsi" w:hAnsiTheme="majorHAnsi" w:cstheme="majorHAnsi"/>
                <w:szCs w:val="18"/>
              </w:rPr>
              <w:t xml:space="preserve"> complete their responsibilities within their FTE allocation and can respond promptly and effectively to their work</w:t>
            </w:r>
            <w:r>
              <w:rPr>
                <w:rFonts w:asciiTheme="majorHAnsi" w:hAnsiTheme="majorHAnsi" w:cstheme="majorHAnsi"/>
                <w:szCs w:val="18"/>
              </w:rPr>
              <w:t>. CRES officers seamlessly transition through peaks and troughs</w:t>
            </w:r>
            <w:r w:rsidR="00ED2014">
              <w:rPr>
                <w:rFonts w:asciiTheme="majorHAnsi" w:hAnsiTheme="majorHAnsi" w:cstheme="majorHAnsi"/>
                <w:szCs w:val="18"/>
              </w:rPr>
              <w:t>,</w:t>
            </w:r>
            <w:r>
              <w:rPr>
                <w:rFonts w:asciiTheme="majorHAnsi" w:hAnsiTheme="majorHAnsi" w:cstheme="majorHAnsi"/>
                <w:szCs w:val="18"/>
              </w:rPr>
              <w:t xml:space="preserve"> so the CRES team is always appropriately resourced.</w:t>
            </w:r>
          </w:p>
        </w:tc>
        <w:tc>
          <w:tcPr>
            <w:tcW w:w="843" w:type="pct"/>
            <w:shd w:val="clear" w:color="auto" w:fill="D9D9D6" w:themeFill="accent6"/>
          </w:tcPr>
          <w:p w14:paraId="6556A178"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bl>
    <w:p w14:paraId="39426E9B" w14:textId="77777777" w:rsidR="00705948" w:rsidRDefault="00705948" w:rsidP="00705948">
      <w:pPr>
        <w:rPr>
          <w:lang w:eastAsia="en-AU"/>
        </w:rPr>
      </w:pPr>
    </w:p>
    <w:p w14:paraId="4499F52B" w14:textId="77777777" w:rsidR="00705948" w:rsidRDefault="00705948" w:rsidP="00705948">
      <w:pPr>
        <w:spacing w:after="165"/>
        <w:rPr>
          <w:rFonts w:eastAsiaTheme="majorEastAsia" w:cstheme="majorBidi"/>
          <w:b/>
          <w:i/>
          <w:iCs/>
          <w:color w:val="AF272F" w:themeColor="text1"/>
          <w:szCs w:val="19"/>
          <w:lang w:eastAsia="en-AU"/>
        </w:rPr>
      </w:pPr>
      <w:r>
        <w:br w:type="page"/>
      </w:r>
    </w:p>
    <w:p w14:paraId="09909123" w14:textId="77777777" w:rsidR="00B939BF" w:rsidRDefault="00705948" w:rsidP="00B939BF">
      <w:pPr>
        <w:pStyle w:val="Heading2"/>
      </w:pPr>
      <w:r>
        <w:lastRenderedPageBreak/>
        <w:t>Governance structure</w:t>
      </w:r>
    </w:p>
    <w:p w14:paraId="615F49B0" w14:textId="4EA002F6" w:rsidR="00705948" w:rsidRDefault="00705948" w:rsidP="00B939BF">
      <w:pPr>
        <w:pStyle w:val="Intro"/>
      </w:pPr>
      <w:r>
        <w:t>Does the CRES Provider</w:t>
      </w:r>
      <w:r w:rsidR="00FF09E3">
        <w:t>’s</w:t>
      </w:r>
      <w:r>
        <w:t xml:space="preserve"> structure ensure accountability and responsibility?</w:t>
      </w:r>
    </w:p>
    <w:tbl>
      <w:tblPr>
        <w:tblStyle w:val="TableGrid"/>
        <w:tblW w:w="5000" w:type="pct"/>
        <w:tblLook w:val="04A0" w:firstRow="1" w:lastRow="0" w:firstColumn="1" w:lastColumn="0" w:noHBand="0" w:noVBand="1"/>
      </w:tblPr>
      <w:tblGrid>
        <w:gridCol w:w="4767"/>
        <w:gridCol w:w="2981"/>
        <w:gridCol w:w="2981"/>
        <w:gridCol w:w="2981"/>
      </w:tblGrid>
      <w:tr w:rsidR="00C90C25" w:rsidRPr="009B1872" w14:paraId="5B661461" w14:textId="4ED20092" w:rsidTr="004066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9" w:type="pct"/>
            <w:tcBorders>
              <w:top w:val="nil"/>
              <w:bottom w:val="single" w:sz="8" w:space="0" w:color="53565A" w:themeColor="accent5"/>
            </w:tcBorders>
          </w:tcPr>
          <w:p w14:paraId="1F9AC154" w14:textId="77777777" w:rsidR="00C90C25" w:rsidRPr="00D34641" w:rsidRDefault="00C90C25" w:rsidP="00C325D8">
            <w:pPr>
              <w:pStyle w:val="TableNheader"/>
              <w:rPr>
                <w:rFonts w:cstheme="majorHAnsi"/>
                <w:b/>
                <w:bCs/>
                <w:color w:val="FFFFFF" w:themeColor="background1"/>
                <w:lang w:eastAsia="en-AU"/>
              </w:rPr>
            </w:pPr>
            <w:r w:rsidRPr="00D34641">
              <w:rPr>
                <w:rFonts w:cstheme="majorHAnsi"/>
                <w:b/>
                <w:bCs/>
                <w:color w:val="FFFFFF" w:themeColor="background1"/>
                <w:lang w:eastAsia="en-AU"/>
              </w:rPr>
              <w:t>Question</w:t>
            </w:r>
          </w:p>
        </w:tc>
        <w:tc>
          <w:tcPr>
            <w:tcW w:w="1087" w:type="pct"/>
            <w:tcBorders>
              <w:top w:val="nil"/>
              <w:bottom w:val="single" w:sz="8" w:space="0" w:color="53565A" w:themeColor="accent5"/>
            </w:tcBorders>
          </w:tcPr>
          <w:p w14:paraId="0EF76592"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Foundational</w:t>
            </w:r>
          </w:p>
        </w:tc>
        <w:tc>
          <w:tcPr>
            <w:tcW w:w="1087" w:type="pct"/>
            <w:tcBorders>
              <w:top w:val="nil"/>
              <w:bottom w:val="single" w:sz="8" w:space="0" w:color="53565A" w:themeColor="accent5"/>
            </w:tcBorders>
          </w:tcPr>
          <w:p w14:paraId="44005267"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Advanced</w:t>
            </w:r>
          </w:p>
        </w:tc>
        <w:tc>
          <w:tcPr>
            <w:tcW w:w="1087" w:type="pct"/>
            <w:tcBorders>
              <w:top w:val="nil"/>
              <w:bottom w:val="single" w:sz="8" w:space="0" w:color="53565A" w:themeColor="accent5"/>
            </w:tcBorders>
          </w:tcPr>
          <w:p w14:paraId="696CBB8D" w14:textId="78398F8E"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color w:val="FFFFFF" w:themeColor="background1"/>
                <w:lang w:eastAsia="en-AU"/>
              </w:rPr>
            </w:pPr>
            <w:r w:rsidRPr="00D34641">
              <w:rPr>
                <w:rFonts w:cstheme="majorHAnsi"/>
                <w:b/>
                <w:color w:val="FFFFFF" w:themeColor="background1"/>
                <w:lang w:eastAsia="en-AU"/>
              </w:rPr>
              <w:t>Comment</w:t>
            </w:r>
          </w:p>
        </w:tc>
      </w:tr>
      <w:tr w:rsidR="00C90C25" w:rsidRPr="009B1872" w14:paraId="6D16341D" w14:textId="086E7BD3" w:rsidTr="00B475DE">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4CED0" w:themeFill="accent4" w:themeFillTint="33"/>
          </w:tcPr>
          <w:p w14:paraId="1190F9B7" w14:textId="12C182E3" w:rsidR="00C90C25" w:rsidRPr="009B1872" w:rsidRDefault="00C90C25" w:rsidP="00AA3EED">
            <w:pPr>
              <w:pStyle w:val="TableNText"/>
              <w:rPr>
                <w:rFonts w:asciiTheme="majorHAnsi" w:hAnsiTheme="majorHAnsi" w:cstheme="majorHAnsi"/>
                <w:b/>
                <w:bCs/>
              </w:rPr>
            </w:pPr>
            <w:r w:rsidRPr="009B1872">
              <w:rPr>
                <w:rFonts w:asciiTheme="majorHAnsi" w:hAnsiTheme="majorHAnsi" w:cstheme="majorHAnsi"/>
                <w:b/>
                <w:bCs/>
              </w:rPr>
              <w:t>Accountabilities</w:t>
            </w:r>
          </w:p>
        </w:tc>
      </w:tr>
      <w:tr w:rsidR="00C90C25" w:rsidRPr="009B1872" w14:paraId="152671CB" w14:textId="2A94052D" w:rsidTr="00C90C25">
        <w:tc>
          <w:tcPr>
            <w:cnfStyle w:val="001000000000" w:firstRow="0" w:lastRow="0" w:firstColumn="1" w:lastColumn="0" w:oddVBand="0" w:evenVBand="0" w:oddHBand="0" w:evenHBand="0" w:firstRowFirstColumn="0" w:firstRowLastColumn="0" w:lastRowFirstColumn="0" w:lastRowLastColumn="0"/>
            <w:tcW w:w="1739" w:type="pct"/>
          </w:tcPr>
          <w:p w14:paraId="07DA2CB5"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accountable for the overall performance of the CRES and its outcomes?</w:t>
            </w:r>
          </w:p>
        </w:tc>
        <w:tc>
          <w:tcPr>
            <w:tcW w:w="1087" w:type="pct"/>
          </w:tcPr>
          <w:sdt>
            <w:sdtPr>
              <w:rPr>
                <w:rFonts w:asciiTheme="majorHAnsi" w:hAnsiTheme="majorHAnsi" w:cstheme="majorHAnsi"/>
                <w:b/>
                <w:bCs/>
                <w:szCs w:val="18"/>
              </w:rPr>
              <w:id w:val="-276406094"/>
              <w14:checkbox>
                <w14:checked w14:val="0"/>
                <w14:checkedState w14:val="2612" w14:font="MS Gothic"/>
                <w14:uncheckedState w14:val="2610" w14:font="MS Gothic"/>
              </w14:checkbox>
            </w:sdtPr>
            <w:sdtEndPr/>
            <w:sdtContent>
              <w:p w14:paraId="69377C4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7F1CC15" w14:textId="10A8A77D"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1650171483"/>
              <w14:checkbox>
                <w14:checked w14:val="0"/>
                <w14:checkedState w14:val="2612" w14:font="MS Gothic"/>
                <w14:uncheckedState w14:val="2610" w14:font="MS Gothic"/>
              </w14:checkbox>
            </w:sdtPr>
            <w:sdtEndPr/>
            <w:sdtContent>
              <w:p w14:paraId="3BBEB15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22F2189" w14:textId="1DA55AAD"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0B974F1B"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3A61BE77" w14:textId="0E820627" w:rsidTr="00C90C25">
        <w:tc>
          <w:tcPr>
            <w:cnfStyle w:val="001000000000" w:firstRow="0" w:lastRow="0" w:firstColumn="1" w:lastColumn="0" w:oddVBand="0" w:evenVBand="0" w:oddHBand="0" w:evenHBand="0" w:firstRowFirstColumn="0" w:firstRowLastColumn="0" w:lastRowFirstColumn="0" w:lastRowLastColumn="0"/>
            <w:tcW w:w="1739" w:type="pct"/>
          </w:tcPr>
          <w:p w14:paraId="7EE8374F"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accountable for the satisfaction of families and carers, and other partners in the CRES?</w:t>
            </w:r>
          </w:p>
        </w:tc>
        <w:tc>
          <w:tcPr>
            <w:tcW w:w="1087" w:type="pct"/>
          </w:tcPr>
          <w:sdt>
            <w:sdtPr>
              <w:rPr>
                <w:rFonts w:asciiTheme="majorHAnsi" w:hAnsiTheme="majorHAnsi" w:cstheme="majorHAnsi"/>
                <w:b/>
                <w:bCs/>
                <w:szCs w:val="18"/>
              </w:rPr>
              <w:id w:val="-685281584"/>
              <w14:checkbox>
                <w14:checked w14:val="0"/>
                <w14:checkedState w14:val="2612" w14:font="MS Gothic"/>
                <w14:uncheckedState w14:val="2610" w14:font="MS Gothic"/>
              </w14:checkbox>
            </w:sdtPr>
            <w:sdtEndPr/>
            <w:sdtContent>
              <w:p w14:paraId="44C16B5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D9EC53D" w14:textId="4B3F8A06"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1086465340"/>
              <w14:checkbox>
                <w14:checked w14:val="0"/>
                <w14:checkedState w14:val="2612" w14:font="MS Gothic"/>
                <w14:uncheckedState w14:val="2610" w14:font="MS Gothic"/>
              </w14:checkbox>
            </w:sdtPr>
            <w:sdtEndPr/>
            <w:sdtContent>
              <w:p w14:paraId="06D32F2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F019299" w14:textId="6EC46EFD"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2D32B9A5"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1BFDE384" w14:textId="1832C3D3" w:rsidTr="00B475DE">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4CED0" w:themeFill="accent4" w:themeFillTint="33"/>
          </w:tcPr>
          <w:p w14:paraId="6E8F4167" w14:textId="5D5170D3" w:rsidR="00C90C25" w:rsidRPr="009B1872" w:rsidRDefault="00C90C25" w:rsidP="00AA3EED">
            <w:pPr>
              <w:pStyle w:val="TableNText"/>
              <w:rPr>
                <w:rFonts w:asciiTheme="majorHAnsi" w:hAnsiTheme="majorHAnsi" w:cstheme="majorHAnsi"/>
                <w:b/>
                <w:bCs/>
                <w:lang w:eastAsia="en-AU"/>
              </w:rPr>
            </w:pPr>
            <w:r w:rsidRPr="009B1872">
              <w:rPr>
                <w:rFonts w:asciiTheme="majorHAnsi" w:hAnsiTheme="majorHAnsi" w:cstheme="majorHAnsi"/>
                <w:b/>
                <w:bCs/>
                <w:lang w:eastAsia="en-AU"/>
              </w:rPr>
              <w:t>Responsibilities</w:t>
            </w:r>
          </w:p>
        </w:tc>
      </w:tr>
      <w:tr w:rsidR="00C90C25" w:rsidRPr="009B1872" w14:paraId="7CFF7E7E" w14:textId="151D4119" w:rsidTr="00C90C25">
        <w:tc>
          <w:tcPr>
            <w:cnfStyle w:val="001000000000" w:firstRow="0" w:lastRow="0" w:firstColumn="1" w:lastColumn="0" w:oddVBand="0" w:evenVBand="0" w:oddHBand="0" w:evenHBand="0" w:firstRowFirstColumn="0" w:firstRowLastColumn="0" w:lastRowFirstColumn="0" w:lastRowLastColumn="0"/>
            <w:tcW w:w="1739" w:type="pct"/>
          </w:tcPr>
          <w:p w14:paraId="760E06A8"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developing and maintaining relationships with partners, and following up when issues arise?</w:t>
            </w:r>
          </w:p>
        </w:tc>
        <w:tc>
          <w:tcPr>
            <w:tcW w:w="1087" w:type="pct"/>
          </w:tcPr>
          <w:sdt>
            <w:sdtPr>
              <w:rPr>
                <w:rFonts w:asciiTheme="majorHAnsi" w:hAnsiTheme="majorHAnsi" w:cstheme="majorHAnsi"/>
                <w:b/>
                <w:bCs/>
                <w:szCs w:val="18"/>
              </w:rPr>
              <w:id w:val="29699329"/>
              <w14:checkbox>
                <w14:checked w14:val="0"/>
                <w14:checkedState w14:val="2612" w14:font="MS Gothic"/>
                <w14:uncheckedState w14:val="2610" w14:font="MS Gothic"/>
              </w14:checkbox>
            </w:sdtPr>
            <w:sdtEndPr/>
            <w:sdtContent>
              <w:p w14:paraId="6862BB9B"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32254B8" w14:textId="2EC40702"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1654265127"/>
              <w14:checkbox>
                <w14:checked w14:val="0"/>
                <w14:checkedState w14:val="2612" w14:font="MS Gothic"/>
                <w14:uncheckedState w14:val="2610" w14:font="MS Gothic"/>
              </w14:checkbox>
            </w:sdtPr>
            <w:sdtEndPr/>
            <w:sdtContent>
              <w:p w14:paraId="63C652B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718C9B9" w14:textId="4A60A653"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1E570944"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44B6AD81" w14:textId="63DAF05C" w:rsidTr="00C90C25">
        <w:tc>
          <w:tcPr>
            <w:cnfStyle w:val="001000000000" w:firstRow="0" w:lastRow="0" w:firstColumn="1" w:lastColumn="0" w:oddVBand="0" w:evenVBand="0" w:oddHBand="0" w:evenHBand="0" w:firstRowFirstColumn="0" w:firstRowLastColumn="0" w:lastRowFirstColumn="0" w:lastRowLastColumn="0"/>
            <w:tcW w:w="1739" w:type="pct"/>
          </w:tcPr>
          <w:p w14:paraId="70A4A221"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following up with families and carers when they have particular challenges or complaints?</w:t>
            </w:r>
          </w:p>
        </w:tc>
        <w:tc>
          <w:tcPr>
            <w:tcW w:w="1087" w:type="pct"/>
          </w:tcPr>
          <w:sdt>
            <w:sdtPr>
              <w:rPr>
                <w:rFonts w:asciiTheme="majorHAnsi" w:hAnsiTheme="majorHAnsi" w:cstheme="majorHAnsi"/>
                <w:b/>
                <w:bCs/>
                <w:szCs w:val="18"/>
              </w:rPr>
              <w:id w:val="-1744718509"/>
              <w14:checkbox>
                <w14:checked w14:val="0"/>
                <w14:checkedState w14:val="2612" w14:font="MS Gothic"/>
                <w14:uncheckedState w14:val="2610" w14:font="MS Gothic"/>
              </w14:checkbox>
            </w:sdtPr>
            <w:sdtEndPr/>
            <w:sdtContent>
              <w:p w14:paraId="479ECD5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6ECBDA7" w14:textId="32383290"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239951289"/>
              <w14:checkbox>
                <w14:checked w14:val="0"/>
                <w14:checkedState w14:val="2612" w14:font="MS Gothic"/>
                <w14:uncheckedState w14:val="2610" w14:font="MS Gothic"/>
              </w14:checkbox>
            </w:sdtPr>
            <w:sdtEndPr/>
            <w:sdtContent>
              <w:p w14:paraId="6D2ED33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3349EA2" w14:textId="3869C03E"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6143E072"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5CE9958B" w14:textId="423CD799" w:rsidTr="00C90C25">
        <w:tc>
          <w:tcPr>
            <w:cnfStyle w:val="001000000000" w:firstRow="0" w:lastRow="0" w:firstColumn="1" w:lastColumn="0" w:oddVBand="0" w:evenVBand="0" w:oddHBand="0" w:evenHBand="0" w:firstRowFirstColumn="0" w:firstRowLastColumn="0" w:lastRowFirstColumn="0" w:lastRowLastColumn="0"/>
            <w:tcW w:w="1739" w:type="pct"/>
          </w:tcPr>
          <w:p w14:paraId="2F2B030F"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making decisions about changes and improvements to the CRES process and its components (e.g. the website content, items on a form etc.)?</w:t>
            </w:r>
          </w:p>
        </w:tc>
        <w:tc>
          <w:tcPr>
            <w:tcW w:w="1087" w:type="pct"/>
          </w:tcPr>
          <w:sdt>
            <w:sdtPr>
              <w:rPr>
                <w:rFonts w:asciiTheme="majorHAnsi" w:hAnsiTheme="majorHAnsi" w:cstheme="majorHAnsi"/>
                <w:b/>
                <w:bCs/>
                <w:szCs w:val="18"/>
              </w:rPr>
              <w:id w:val="1643155267"/>
              <w14:checkbox>
                <w14:checked w14:val="0"/>
                <w14:checkedState w14:val="2612" w14:font="MS Gothic"/>
                <w14:uncheckedState w14:val="2610" w14:font="MS Gothic"/>
              </w14:checkbox>
            </w:sdtPr>
            <w:sdtEndPr/>
            <w:sdtContent>
              <w:p w14:paraId="2FD2F87B"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0211E15" w14:textId="4B935E80"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549849419"/>
              <w14:checkbox>
                <w14:checked w14:val="0"/>
                <w14:checkedState w14:val="2612" w14:font="MS Gothic"/>
                <w14:uncheckedState w14:val="2610" w14:font="MS Gothic"/>
              </w14:checkbox>
            </w:sdtPr>
            <w:sdtEndPr/>
            <w:sdtContent>
              <w:p w14:paraId="70DC58E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18BD7FB" w14:textId="504B0EF3"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3327CE57"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000C79F1" w14:textId="39F9115E" w:rsidTr="00C90C25">
        <w:tc>
          <w:tcPr>
            <w:cnfStyle w:val="001000000000" w:firstRow="0" w:lastRow="0" w:firstColumn="1" w:lastColumn="0" w:oddVBand="0" w:evenVBand="0" w:oddHBand="0" w:evenHBand="0" w:firstRowFirstColumn="0" w:firstRowLastColumn="0" w:lastRowFirstColumn="0" w:lastRowLastColumn="0"/>
            <w:tcW w:w="1739" w:type="pct"/>
          </w:tcPr>
          <w:p w14:paraId="081ADBC7"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performance of the CRES’ systems and digital assets, and the security of data?</w:t>
            </w:r>
          </w:p>
        </w:tc>
        <w:tc>
          <w:tcPr>
            <w:tcW w:w="1087" w:type="pct"/>
          </w:tcPr>
          <w:sdt>
            <w:sdtPr>
              <w:rPr>
                <w:rFonts w:asciiTheme="majorHAnsi" w:hAnsiTheme="majorHAnsi" w:cstheme="majorHAnsi"/>
                <w:b/>
                <w:bCs/>
                <w:szCs w:val="18"/>
              </w:rPr>
              <w:id w:val="-414244119"/>
              <w14:checkbox>
                <w14:checked w14:val="0"/>
                <w14:checkedState w14:val="2612" w14:font="MS Gothic"/>
                <w14:uncheckedState w14:val="2610" w14:font="MS Gothic"/>
              </w14:checkbox>
            </w:sdtPr>
            <w:sdtEndPr/>
            <w:sdtContent>
              <w:p w14:paraId="52953DF9"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96E1273" w14:textId="4277674D"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720280089"/>
              <w14:checkbox>
                <w14:checked w14:val="0"/>
                <w14:checkedState w14:val="2612" w14:font="MS Gothic"/>
                <w14:uncheckedState w14:val="2610" w14:font="MS Gothic"/>
              </w14:checkbox>
            </w:sdtPr>
            <w:sdtEndPr/>
            <w:sdtContent>
              <w:p w14:paraId="54FD9E4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EC67F3F" w14:textId="20AEF98B"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231C25FB"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6959C2E6" w14:textId="48AC0CE0" w:rsidTr="00C90C25">
        <w:tc>
          <w:tcPr>
            <w:cnfStyle w:val="001000000000" w:firstRow="0" w:lastRow="0" w:firstColumn="1" w:lastColumn="0" w:oddVBand="0" w:evenVBand="0" w:oddHBand="0" w:evenHBand="0" w:firstRowFirstColumn="0" w:firstRowLastColumn="0" w:lastRowFirstColumn="0" w:lastRowLastColumn="0"/>
            <w:tcW w:w="1739" w:type="pct"/>
          </w:tcPr>
          <w:p w14:paraId="79AED529"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approving communications?</w:t>
            </w:r>
          </w:p>
        </w:tc>
        <w:tc>
          <w:tcPr>
            <w:tcW w:w="1087" w:type="pct"/>
          </w:tcPr>
          <w:sdt>
            <w:sdtPr>
              <w:rPr>
                <w:rFonts w:asciiTheme="majorHAnsi" w:hAnsiTheme="majorHAnsi" w:cstheme="majorHAnsi"/>
                <w:b/>
                <w:bCs/>
                <w:szCs w:val="18"/>
              </w:rPr>
              <w:id w:val="-209418672"/>
              <w14:checkbox>
                <w14:checked w14:val="0"/>
                <w14:checkedState w14:val="2612" w14:font="MS Gothic"/>
                <w14:uncheckedState w14:val="2610" w14:font="MS Gothic"/>
              </w14:checkbox>
            </w:sdtPr>
            <w:sdtEndPr/>
            <w:sdtContent>
              <w:p w14:paraId="03D0E23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3347218" w14:textId="7F838343"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425810800"/>
              <w14:checkbox>
                <w14:checked w14:val="0"/>
                <w14:checkedState w14:val="2612" w14:font="MS Gothic"/>
                <w14:uncheckedState w14:val="2610" w14:font="MS Gothic"/>
              </w14:checkbox>
            </w:sdtPr>
            <w:sdtEndPr/>
            <w:sdtContent>
              <w:p w14:paraId="3BCAB10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E09CF12" w14:textId="69F73D00"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0B76B888"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2AC11E3C" w14:textId="1B09AFEF" w:rsidTr="00B475DE">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4CED0" w:themeFill="accent4" w:themeFillTint="33"/>
          </w:tcPr>
          <w:p w14:paraId="5DAF2F47" w14:textId="38670551" w:rsidR="00C90C25" w:rsidRPr="009B1872" w:rsidRDefault="00C90C25" w:rsidP="0074589E">
            <w:pPr>
              <w:pStyle w:val="TableNText"/>
              <w:rPr>
                <w:rFonts w:asciiTheme="majorHAnsi" w:hAnsiTheme="majorHAnsi" w:cstheme="majorHAnsi"/>
                <w:b/>
                <w:bCs/>
              </w:rPr>
            </w:pPr>
            <w:r w:rsidRPr="009B1872">
              <w:rPr>
                <w:rFonts w:asciiTheme="majorHAnsi" w:hAnsiTheme="majorHAnsi" w:cstheme="majorHAnsi"/>
                <w:b/>
                <w:bCs/>
              </w:rPr>
              <w:lastRenderedPageBreak/>
              <w:t>Structure</w:t>
            </w:r>
          </w:p>
        </w:tc>
      </w:tr>
      <w:tr w:rsidR="00C90C25" w:rsidRPr="009B1872" w14:paraId="29BD28EE" w14:textId="64A818FD" w:rsidTr="00C90C25">
        <w:tc>
          <w:tcPr>
            <w:cnfStyle w:val="001000000000" w:firstRow="0" w:lastRow="0" w:firstColumn="1" w:lastColumn="0" w:oddVBand="0" w:evenVBand="0" w:oddHBand="0" w:evenHBand="0" w:firstRowFirstColumn="0" w:firstRowLastColumn="0" w:lastRowFirstColumn="0" w:lastRowLastColumn="0"/>
            <w:tcW w:w="1739" w:type="pct"/>
          </w:tcPr>
          <w:p w14:paraId="4DB1A668" w14:textId="5E503652"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 xml:space="preserve">Are </w:t>
            </w:r>
            <w:r w:rsidR="00F10E0A">
              <w:rPr>
                <w:rFonts w:asciiTheme="majorHAnsi" w:hAnsiTheme="majorHAnsi" w:cstheme="majorHAnsi"/>
              </w:rPr>
              <w:t xml:space="preserve">leaders of the CRES in the right </w:t>
            </w:r>
            <w:r w:rsidRPr="009B1872">
              <w:rPr>
                <w:rFonts w:asciiTheme="majorHAnsi" w:hAnsiTheme="majorHAnsi" w:cstheme="majorHAnsi"/>
              </w:rPr>
              <w:t xml:space="preserve">roles </w:t>
            </w:r>
            <w:r w:rsidR="00F10E0A">
              <w:rPr>
                <w:rFonts w:asciiTheme="majorHAnsi" w:hAnsiTheme="majorHAnsi" w:cstheme="majorHAnsi"/>
              </w:rPr>
              <w:t xml:space="preserve">so </w:t>
            </w:r>
            <w:r w:rsidRPr="009B1872">
              <w:rPr>
                <w:rFonts w:asciiTheme="majorHAnsi" w:hAnsiTheme="majorHAnsi" w:cstheme="majorHAnsi"/>
              </w:rPr>
              <w:t>they can keep up</w:t>
            </w:r>
            <w:r w:rsidR="0061402A">
              <w:rPr>
                <w:rFonts w:asciiTheme="majorHAnsi" w:hAnsiTheme="majorHAnsi" w:cstheme="majorHAnsi"/>
              </w:rPr>
              <w:t xml:space="preserve"> </w:t>
            </w:r>
            <w:r w:rsidRPr="009B1872">
              <w:rPr>
                <w:rFonts w:asciiTheme="majorHAnsi" w:hAnsiTheme="majorHAnsi" w:cstheme="majorHAnsi"/>
              </w:rPr>
              <w:t>to</w:t>
            </w:r>
            <w:r w:rsidR="0061402A">
              <w:rPr>
                <w:rFonts w:asciiTheme="majorHAnsi" w:hAnsiTheme="majorHAnsi" w:cstheme="majorHAnsi"/>
              </w:rPr>
              <w:t xml:space="preserve"> </w:t>
            </w:r>
            <w:r w:rsidRPr="009B1872">
              <w:rPr>
                <w:rFonts w:asciiTheme="majorHAnsi" w:hAnsiTheme="majorHAnsi" w:cstheme="majorHAnsi"/>
              </w:rPr>
              <w:t>date and make informed decisions?</w:t>
            </w:r>
          </w:p>
        </w:tc>
        <w:tc>
          <w:tcPr>
            <w:tcW w:w="1087" w:type="pct"/>
          </w:tcPr>
          <w:sdt>
            <w:sdtPr>
              <w:rPr>
                <w:rFonts w:asciiTheme="majorHAnsi" w:hAnsiTheme="majorHAnsi" w:cstheme="majorHAnsi"/>
                <w:b/>
                <w:bCs/>
                <w:szCs w:val="18"/>
              </w:rPr>
              <w:id w:val="-1713950080"/>
              <w14:checkbox>
                <w14:checked w14:val="0"/>
                <w14:checkedState w14:val="2612" w14:font="MS Gothic"/>
                <w14:uncheckedState w14:val="2610" w14:font="MS Gothic"/>
              </w14:checkbox>
            </w:sdtPr>
            <w:sdtEndPr/>
            <w:sdtContent>
              <w:p w14:paraId="5DA96B5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349CFFB" w14:textId="47870ACC"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1164670400"/>
              <w14:checkbox>
                <w14:checked w14:val="0"/>
                <w14:checkedState w14:val="2612" w14:font="MS Gothic"/>
                <w14:uncheckedState w14:val="2610" w14:font="MS Gothic"/>
              </w14:checkbox>
            </w:sdtPr>
            <w:sdtEndPr/>
            <w:sdtContent>
              <w:p w14:paraId="540F36D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1BC8EC0" w14:textId="66B7EE5C"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1FD385A4"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1A8EA2B1" w14:textId="6096011D" w:rsidTr="00C90C25">
        <w:tc>
          <w:tcPr>
            <w:cnfStyle w:val="001000000000" w:firstRow="0" w:lastRow="0" w:firstColumn="1" w:lastColumn="0" w:oddVBand="0" w:evenVBand="0" w:oddHBand="0" w:evenHBand="0" w:firstRowFirstColumn="0" w:firstRowLastColumn="0" w:lastRowFirstColumn="0" w:lastRowLastColumn="0"/>
            <w:tcW w:w="1739" w:type="pct"/>
          </w:tcPr>
          <w:p w14:paraId="58D7E962" w14:textId="3D487975" w:rsidR="00C90C25" w:rsidRPr="009B1872" w:rsidRDefault="00455219" w:rsidP="00C325D8">
            <w:pPr>
              <w:pStyle w:val="TableNText"/>
              <w:rPr>
                <w:rFonts w:asciiTheme="majorHAnsi" w:hAnsiTheme="majorHAnsi" w:cstheme="majorHAnsi"/>
              </w:rPr>
            </w:pPr>
            <w:r w:rsidRPr="00455219">
              <w:rPr>
                <w:rFonts w:asciiTheme="majorHAnsi" w:hAnsiTheme="majorHAnsi" w:cstheme="majorHAnsi"/>
              </w:rPr>
              <w:t>Do operational staff report to management and</w:t>
            </w:r>
            <w:r w:rsidR="00FE7105">
              <w:rPr>
                <w:rFonts w:asciiTheme="majorHAnsi" w:hAnsiTheme="majorHAnsi" w:cstheme="majorHAnsi"/>
              </w:rPr>
              <w:t>/</w:t>
            </w:r>
            <w:r w:rsidRPr="00455219">
              <w:rPr>
                <w:rFonts w:asciiTheme="majorHAnsi" w:hAnsiTheme="majorHAnsi" w:cstheme="majorHAnsi"/>
              </w:rPr>
              <w:t>or the council at appropriate and regular times?</w:t>
            </w:r>
          </w:p>
        </w:tc>
        <w:tc>
          <w:tcPr>
            <w:tcW w:w="1087" w:type="pct"/>
          </w:tcPr>
          <w:sdt>
            <w:sdtPr>
              <w:rPr>
                <w:rFonts w:asciiTheme="majorHAnsi" w:hAnsiTheme="majorHAnsi" w:cstheme="majorHAnsi"/>
                <w:b/>
                <w:bCs/>
                <w:szCs w:val="18"/>
              </w:rPr>
              <w:id w:val="1920980798"/>
              <w14:checkbox>
                <w14:checked w14:val="0"/>
                <w14:checkedState w14:val="2612" w14:font="MS Gothic"/>
                <w14:uncheckedState w14:val="2610" w14:font="MS Gothic"/>
              </w14:checkbox>
            </w:sdtPr>
            <w:sdtEndPr/>
            <w:sdtContent>
              <w:p w14:paraId="70FFB43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E2133E8" w14:textId="1CB21BB8"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272940928"/>
              <w14:checkbox>
                <w14:checked w14:val="0"/>
                <w14:checkedState w14:val="2612" w14:font="MS Gothic"/>
                <w14:uncheckedState w14:val="2610" w14:font="MS Gothic"/>
              </w14:checkbox>
            </w:sdtPr>
            <w:sdtEndPr/>
            <w:sdtContent>
              <w:p w14:paraId="60E1B14B"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AD14D49" w14:textId="4D5B80C8"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75B5A327"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753FE916" w14:textId="77777777" w:rsidR="00705948" w:rsidRDefault="00705948" w:rsidP="00705948">
      <w:pPr>
        <w:rPr>
          <w:lang w:eastAsia="en-AU"/>
        </w:rPr>
      </w:pPr>
    </w:p>
    <w:p w14:paraId="2FDDECDA" w14:textId="77777777" w:rsidR="00705948" w:rsidRDefault="00705948" w:rsidP="00705948">
      <w:pPr>
        <w:spacing w:after="165"/>
        <w:rPr>
          <w:rFonts w:eastAsiaTheme="majorEastAsia" w:cstheme="majorBidi"/>
          <w:b/>
          <w:i/>
          <w:iCs/>
          <w:color w:val="AF272F" w:themeColor="text1"/>
          <w:szCs w:val="19"/>
          <w:lang w:eastAsia="en-AU"/>
        </w:rPr>
      </w:pPr>
      <w:r>
        <w:br w:type="page"/>
      </w:r>
    </w:p>
    <w:p w14:paraId="27CD6B5C" w14:textId="77777777" w:rsidR="00B939BF" w:rsidRDefault="00705948" w:rsidP="00B939BF">
      <w:pPr>
        <w:pStyle w:val="Heading2"/>
      </w:pPr>
      <w:r>
        <w:lastRenderedPageBreak/>
        <w:t>Partnerships</w:t>
      </w:r>
    </w:p>
    <w:p w14:paraId="65B46AB8" w14:textId="2546CA58" w:rsidR="00705948" w:rsidRDefault="00705948" w:rsidP="00B939BF">
      <w:pPr>
        <w:pStyle w:val="Intro"/>
      </w:pPr>
      <w:r>
        <w:t>Do we have strong enough relationships with stakeholders to deliver the CRES?</w:t>
      </w:r>
    </w:p>
    <w:tbl>
      <w:tblPr>
        <w:tblStyle w:val="TableGrid"/>
        <w:tblW w:w="5000" w:type="pct"/>
        <w:tblLook w:val="04A0" w:firstRow="1" w:lastRow="0" w:firstColumn="1" w:lastColumn="0" w:noHBand="0" w:noVBand="1"/>
      </w:tblPr>
      <w:tblGrid>
        <w:gridCol w:w="4439"/>
        <w:gridCol w:w="2314"/>
        <w:gridCol w:w="2317"/>
        <w:gridCol w:w="2320"/>
        <w:gridCol w:w="2320"/>
      </w:tblGrid>
      <w:tr w:rsidR="00C90C25" w:rsidRPr="0075348B" w14:paraId="1F40CE25" w14:textId="6F020CC4" w:rsidTr="00546E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9" w:type="pct"/>
          </w:tcPr>
          <w:p w14:paraId="556EFBCB" w14:textId="77777777" w:rsidR="00C90C25" w:rsidRPr="00D34641" w:rsidRDefault="00C90C25" w:rsidP="00C325D8">
            <w:pPr>
              <w:pStyle w:val="TableNheader"/>
              <w:rPr>
                <w:rFonts w:cstheme="majorHAnsi"/>
                <w:b/>
                <w:bCs/>
                <w:color w:val="FFFFFF" w:themeColor="background1"/>
                <w:lang w:eastAsia="en-AU"/>
              </w:rPr>
            </w:pPr>
            <w:r w:rsidRPr="00D34641">
              <w:rPr>
                <w:rFonts w:cstheme="majorHAnsi"/>
                <w:b/>
                <w:bCs/>
                <w:color w:val="FFFFFF" w:themeColor="background1"/>
                <w:lang w:eastAsia="en-AU"/>
              </w:rPr>
              <w:t>Question</w:t>
            </w:r>
          </w:p>
        </w:tc>
        <w:tc>
          <w:tcPr>
            <w:tcW w:w="844" w:type="pct"/>
          </w:tcPr>
          <w:p w14:paraId="1DBE8A9E"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Foundational</w:t>
            </w:r>
          </w:p>
        </w:tc>
        <w:tc>
          <w:tcPr>
            <w:tcW w:w="845" w:type="pct"/>
          </w:tcPr>
          <w:p w14:paraId="31D88A25"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Developed</w:t>
            </w:r>
          </w:p>
        </w:tc>
        <w:tc>
          <w:tcPr>
            <w:tcW w:w="846" w:type="pct"/>
          </w:tcPr>
          <w:p w14:paraId="5B387080"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Advanced</w:t>
            </w:r>
          </w:p>
        </w:tc>
        <w:tc>
          <w:tcPr>
            <w:tcW w:w="846" w:type="pct"/>
          </w:tcPr>
          <w:p w14:paraId="3CB0A5E7" w14:textId="4CE6211F"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color w:val="FFFFFF" w:themeColor="background1"/>
                <w:lang w:eastAsia="en-AU"/>
              </w:rPr>
            </w:pPr>
            <w:r w:rsidRPr="00D34641">
              <w:rPr>
                <w:rFonts w:cstheme="majorHAnsi"/>
                <w:b/>
                <w:color w:val="FFFFFF" w:themeColor="background1"/>
                <w:lang w:eastAsia="en-AU"/>
              </w:rPr>
              <w:t>Comment</w:t>
            </w:r>
          </w:p>
        </w:tc>
      </w:tr>
      <w:tr w:rsidR="00C90C25" w:rsidRPr="0075348B" w14:paraId="02068F53" w14:textId="128FED9A"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14312DA5" w14:textId="5FEEAB72"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 xml:space="preserve">Does the CRES team </w:t>
            </w:r>
            <w:r w:rsidR="00455219">
              <w:rPr>
                <w:rFonts w:asciiTheme="majorHAnsi" w:hAnsiTheme="majorHAnsi" w:cstheme="majorHAnsi"/>
              </w:rPr>
              <w:t>collaborate with a</w:t>
            </w:r>
            <w:r w:rsidRPr="0075348B">
              <w:rPr>
                <w:rFonts w:asciiTheme="majorHAnsi" w:hAnsiTheme="majorHAnsi" w:cstheme="majorHAnsi"/>
              </w:rPr>
              <w:t xml:space="preserve"> network of partners (kindergarten</w:t>
            </w:r>
            <w:r>
              <w:rPr>
                <w:rFonts w:asciiTheme="majorHAnsi" w:hAnsiTheme="majorHAnsi" w:cstheme="majorHAnsi"/>
              </w:rPr>
              <w:t xml:space="preserve"> service provider</w:t>
            </w:r>
            <w:r w:rsidRPr="0075348B">
              <w:rPr>
                <w:rFonts w:asciiTheme="majorHAnsi" w:hAnsiTheme="majorHAnsi" w:cstheme="majorHAnsi"/>
              </w:rPr>
              <w:t>s, MCH staff, support services and other stakeholders)?</w:t>
            </w:r>
          </w:p>
        </w:tc>
        <w:tc>
          <w:tcPr>
            <w:tcW w:w="844" w:type="pct"/>
          </w:tcPr>
          <w:sdt>
            <w:sdtPr>
              <w:rPr>
                <w:rFonts w:asciiTheme="majorHAnsi" w:hAnsiTheme="majorHAnsi" w:cstheme="majorHAnsi"/>
                <w:b/>
                <w:bCs/>
                <w:szCs w:val="18"/>
              </w:rPr>
              <w:id w:val="-1798290823"/>
              <w14:checkbox>
                <w14:checked w14:val="0"/>
                <w14:checkedState w14:val="2612" w14:font="MS Gothic"/>
                <w14:uncheckedState w14:val="2610" w14:font="MS Gothic"/>
              </w14:checkbox>
            </w:sdtPr>
            <w:sdtEndPr/>
            <w:sdtContent>
              <w:p w14:paraId="34755DB1" w14:textId="7294A78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DB0E25E" w14:textId="3E379998"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We understand some of the</w:t>
            </w:r>
            <w:r w:rsidR="00FA763C">
              <w:rPr>
                <w:rFonts w:asciiTheme="majorHAnsi" w:hAnsiTheme="majorHAnsi" w:cstheme="majorHAnsi"/>
              </w:rPr>
              <w:t xml:space="preserve"> work of our</w:t>
            </w:r>
            <w:r w:rsidR="00C90C25" w:rsidRPr="0075348B">
              <w:rPr>
                <w:rFonts w:asciiTheme="majorHAnsi" w:hAnsiTheme="majorHAnsi" w:cstheme="majorHAnsi"/>
              </w:rPr>
              <w:t xml:space="preserve"> major external partners and have contacts in these partner organisations</w:t>
            </w:r>
            <w:r w:rsidR="00AA212B">
              <w:rPr>
                <w:rFonts w:asciiTheme="majorHAnsi" w:hAnsiTheme="majorHAnsi" w:cstheme="majorHAnsi"/>
              </w:rPr>
              <w:t>.</w:t>
            </w:r>
          </w:p>
        </w:tc>
        <w:tc>
          <w:tcPr>
            <w:tcW w:w="845" w:type="pct"/>
          </w:tcPr>
          <w:sdt>
            <w:sdtPr>
              <w:rPr>
                <w:rFonts w:asciiTheme="majorHAnsi" w:hAnsiTheme="majorHAnsi" w:cstheme="majorHAnsi"/>
                <w:b/>
                <w:bCs/>
                <w:szCs w:val="18"/>
              </w:rPr>
              <w:id w:val="215174422"/>
              <w14:checkbox>
                <w14:checked w14:val="0"/>
                <w14:checkedState w14:val="2612" w14:font="MS Gothic"/>
                <w14:uncheckedState w14:val="2610" w14:font="MS Gothic"/>
              </w14:checkbox>
            </w:sdtPr>
            <w:sdtEndPr/>
            <w:sdtContent>
              <w:p w14:paraId="43C5E2C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5E8F84E" w14:textId="760C2E99"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We have a comprehensive understanding of the work of our external partners within our LGA and have good contacts in these partner organisations</w:t>
            </w:r>
            <w:r w:rsidR="0051681B">
              <w:rPr>
                <w:rFonts w:asciiTheme="majorHAnsi" w:hAnsiTheme="majorHAnsi" w:cstheme="majorHAnsi"/>
              </w:rPr>
              <w:t>.</w:t>
            </w:r>
          </w:p>
        </w:tc>
        <w:tc>
          <w:tcPr>
            <w:tcW w:w="846" w:type="pct"/>
          </w:tcPr>
          <w:sdt>
            <w:sdtPr>
              <w:rPr>
                <w:rFonts w:asciiTheme="majorHAnsi" w:hAnsiTheme="majorHAnsi" w:cstheme="majorHAnsi"/>
                <w:b/>
                <w:bCs/>
                <w:szCs w:val="18"/>
              </w:rPr>
              <w:id w:val="1088964612"/>
              <w14:checkbox>
                <w14:checked w14:val="0"/>
                <w14:checkedState w14:val="2612" w14:font="MS Gothic"/>
                <w14:uncheckedState w14:val="2610" w14:font="MS Gothic"/>
              </w14:checkbox>
            </w:sdtPr>
            <w:sdtEndPr/>
            <w:sdtContent>
              <w:p w14:paraId="0AA4F50C"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58A9F1B" w14:textId="770D84A6"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We have a clear understanding of our external partners and their relevant operations, even outside our LGA, so we know how to best respond to and assist them</w:t>
            </w:r>
            <w:r w:rsidR="00727E77">
              <w:rPr>
                <w:rFonts w:asciiTheme="majorHAnsi" w:hAnsiTheme="majorHAnsi" w:cstheme="majorHAnsi"/>
              </w:rPr>
              <w:t>.</w:t>
            </w:r>
            <w:r w:rsidR="00C90C25" w:rsidRPr="0075348B">
              <w:rPr>
                <w:rFonts w:asciiTheme="majorHAnsi" w:hAnsiTheme="majorHAnsi" w:cstheme="majorHAnsi"/>
              </w:rPr>
              <w:t xml:space="preserve"> </w:t>
            </w:r>
          </w:p>
        </w:tc>
        <w:tc>
          <w:tcPr>
            <w:tcW w:w="846" w:type="pct"/>
            <w:shd w:val="clear" w:color="auto" w:fill="DBDCDE" w:themeFill="accent5" w:themeFillTint="33"/>
          </w:tcPr>
          <w:p w14:paraId="369AF2EE"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0FA0A4BF" w14:textId="1E2D5FCC"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50B525B0" w14:textId="5CA2E409"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How many</w:t>
            </w:r>
            <w:r w:rsidR="00455219">
              <w:rPr>
                <w:rFonts w:asciiTheme="majorHAnsi" w:hAnsiTheme="majorHAnsi" w:cstheme="majorHAnsi"/>
              </w:rPr>
              <w:t xml:space="preserve"> funded</w:t>
            </w:r>
            <w:r w:rsidRPr="0075348B">
              <w:rPr>
                <w:rFonts w:asciiTheme="majorHAnsi" w:hAnsiTheme="majorHAnsi" w:cstheme="majorHAnsi"/>
              </w:rPr>
              <w:t xml:space="preserve"> </w:t>
            </w:r>
            <w:r>
              <w:rPr>
                <w:rFonts w:asciiTheme="majorHAnsi" w:hAnsiTheme="majorHAnsi" w:cstheme="majorHAnsi"/>
              </w:rPr>
              <w:t xml:space="preserve">kindergarten </w:t>
            </w:r>
            <w:r w:rsidRPr="0075348B">
              <w:rPr>
                <w:rFonts w:asciiTheme="majorHAnsi" w:hAnsiTheme="majorHAnsi" w:cstheme="majorHAnsi"/>
                <w:u w:val="single"/>
              </w:rPr>
              <w:t>service providers</w:t>
            </w:r>
            <w:r w:rsidRPr="0075348B">
              <w:rPr>
                <w:rFonts w:asciiTheme="majorHAnsi" w:hAnsiTheme="majorHAnsi" w:cstheme="majorHAnsi"/>
              </w:rPr>
              <w:t xml:space="preserve"> </w:t>
            </w:r>
            <w:r>
              <w:rPr>
                <w:rFonts w:asciiTheme="majorHAnsi" w:hAnsiTheme="majorHAnsi" w:cstheme="majorHAnsi"/>
              </w:rPr>
              <w:t xml:space="preserve">currently </w:t>
            </w:r>
            <w:r w:rsidRPr="0075348B">
              <w:rPr>
                <w:rFonts w:asciiTheme="majorHAnsi" w:hAnsiTheme="majorHAnsi" w:cstheme="majorHAnsi"/>
              </w:rPr>
              <w:t>participate in the CRES?</w:t>
            </w:r>
          </w:p>
        </w:tc>
        <w:tc>
          <w:tcPr>
            <w:tcW w:w="844" w:type="pct"/>
          </w:tcPr>
          <w:sdt>
            <w:sdtPr>
              <w:rPr>
                <w:rFonts w:asciiTheme="majorHAnsi" w:hAnsiTheme="majorHAnsi" w:cstheme="majorHAnsi"/>
                <w:b/>
                <w:bCs/>
                <w:szCs w:val="18"/>
              </w:rPr>
              <w:id w:val="249249545"/>
              <w14:checkbox>
                <w14:checked w14:val="0"/>
                <w14:checkedState w14:val="2612" w14:font="MS Gothic"/>
                <w14:uncheckedState w14:val="2610" w14:font="MS Gothic"/>
              </w14:checkbox>
            </w:sdtPr>
            <w:sdtEndPr/>
            <w:sdtContent>
              <w:p w14:paraId="452D5F1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073B62B" w14:textId="37A97DFC"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Less than 50%</w:t>
            </w:r>
            <w:r w:rsidR="00727E77">
              <w:rPr>
                <w:rFonts w:asciiTheme="majorHAnsi" w:hAnsiTheme="majorHAnsi" w:cstheme="majorHAnsi"/>
              </w:rPr>
              <w:t xml:space="preserve"> of</w:t>
            </w:r>
            <w:r w:rsidR="00C90C25" w:rsidRPr="0075348B">
              <w:rPr>
                <w:rFonts w:asciiTheme="majorHAnsi" w:hAnsiTheme="majorHAnsi" w:cstheme="majorHAnsi"/>
              </w:rPr>
              <w:t xml:space="preserve"> service providers are a part of the scheme</w:t>
            </w:r>
            <w:r w:rsidR="00727E77">
              <w:rPr>
                <w:rFonts w:asciiTheme="majorHAnsi" w:hAnsiTheme="majorHAnsi" w:cstheme="majorHAnsi"/>
              </w:rPr>
              <w:t>.</w:t>
            </w:r>
          </w:p>
        </w:tc>
        <w:tc>
          <w:tcPr>
            <w:tcW w:w="845" w:type="pct"/>
          </w:tcPr>
          <w:sdt>
            <w:sdtPr>
              <w:rPr>
                <w:rFonts w:asciiTheme="majorHAnsi" w:hAnsiTheme="majorHAnsi" w:cstheme="majorHAnsi"/>
                <w:b/>
                <w:bCs/>
                <w:szCs w:val="18"/>
              </w:rPr>
              <w:id w:val="-117458118"/>
              <w14:checkbox>
                <w14:checked w14:val="0"/>
                <w14:checkedState w14:val="2612" w14:font="MS Gothic"/>
                <w14:uncheckedState w14:val="2610" w14:font="MS Gothic"/>
              </w14:checkbox>
            </w:sdtPr>
            <w:sdtEndPr/>
            <w:sdtContent>
              <w:p w14:paraId="04F37EC5"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2206950" w14:textId="59285AD9"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Between 50</w:t>
            </w:r>
            <w:r w:rsidR="00C90C25">
              <w:rPr>
                <w:rFonts w:asciiTheme="majorHAnsi" w:hAnsiTheme="majorHAnsi" w:cstheme="majorHAnsi"/>
              </w:rPr>
              <w:t>%</w:t>
            </w:r>
            <w:r w:rsidR="00C90C25" w:rsidRPr="0075348B">
              <w:rPr>
                <w:rFonts w:asciiTheme="majorHAnsi" w:hAnsiTheme="majorHAnsi" w:cstheme="majorHAnsi"/>
              </w:rPr>
              <w:t xml:space="preserve"> and 75% of service providers are a part of the scheme</w:t>
            </w:r>
            <w:r w:rsidR="00C73B9B">
              <w:rPr>
                <w:rFonts w:asciiTheme="majorHAnsi" w:hAnsiTheme="majorHAnsi" w:cstheme="majorHAnsi"/>
              </w:rPr>
              <w:t>.</w:t>
            </w:r>
          </w:p>
        </w:tc>
        <w:tc>
          <w:tcPr>
            <w:tcW w:w="846" w:type="pct"/>
          </w:tcPr>
          <w:sdt>
            <w:sdtPr>
              <w:rPr>
                <w:rFonts w:asciiTheme="majorHAnsi" w:hAnsiTheme="majorHAnsi" w:cstheme="majorHAnsi"/>
                <w:b/>
                <w:bCs/>
                <w:szCs w:val="18"/>
              </w:rPr>
              <w:id w:val="-905141397"/>
              <w14:checkbox>
                <w14:checked w14:val="0"/>
                <w14:checkedState w14:val="2612" w14:font="MS Gothic"/>
                <w14:uncheckedState w14:val="2610" w14:font="MS Gothic"/>
              </w14:checkbox>
            </w:sdtPr>
            <w:sdtEndPr/>
            <w:sdtContent>
              <w:p w14:paraId="50291A1D"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074E5CD" w14:textId="7C320D25"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More than 75% of service providers are a part the scheme</w:t>
            </w:r>
            <w:r w:rsidR="00C73B9B">
              <w:rPr>
                <w:rFonts w:asciiTheme="majorHAnsi" w:hAnsiTheme="majorHAnsi" w:cstheme="majorHAnsi"/>
              </w:rPr>
              <w:t>.</w:t>
            </w:r>
          </w:p>
        </w:tc>
        <w:tc>
          <w:tcPr>
            <w:tcW w:w="846" w:type="pct"/>
            <w:shd w:val="clear" w:color="auto" w:fill="DBDCDE" w:themeFill="accent5" w:themeFillTint="33"/>
          </w:tcPr>
          <w:p w14:paraId="4DC0C716"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04E72AAD" w14:textId="1152128D"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20DCF181" w14:textId="06FBCCC6"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 xml:space="preserve">Do we have a strong relationship with </w:t>
            </w:r>
            <w:r w:rsidRPr="0075348B">
              <w:rPr>
                <w:rFonts w:asciiTheme="majorHAnsi" w:hAnsiTheme="majorHAnsi" w:cstheme="majorHAnsi"/>
                <w:u w:val="single"/>
              </w:rPr>
              <w:t xml:space="preserve">service </w:t>
            </w:r>
            <w:r w:rsidR="00455219" w:rsidRPr="0075348B">
              <w:rPr>
                <w:rFonts w:asciiTheme="majorHAnsi" w:hAnsiTheme="majorHAnsi" w:cstheme="majorHAnsi"/>
                <w:u w:val="single"/>
              </w:rPr>
              <w:t>provider</w:t>
            </w:r>
            <w:r w:rsidR="00455219">
              <w:rPr>
                <w:rFonts w:asciiTheme="majorHAnsi" w:hAnsiTheme="majorHAnsi" w:cstheme="majorHAnsi"/>
                <w:u w:val="single"/>
              </w:rPr>
              <w:t>s,</w:t>
            </w:r>
            <w:r w:rsidRPr="00D31F15">
              <w:rPr>
                <w:rFonts w:asciiTheme="majorHAnsi" w:hAnsiTheme="majorHAnsi" w:cstheme="majorHAnsi"/>
              </w:rPr>
              <w:t xml:space="preserve"> and </w:t>
            </w:r>
            <w:r>
              <w:rPr>
                <w:rFonts w:asciiTheme="majorHAnsi" w:hAnsiTheme="majorHAnsi" w:cstheme="majorHAnsi"/>
              </w:rPr>
              <w:t>d</w:t>
            </w:r>
            <w:r w:rsidRPr="0075348B">
              <w:rPr>
                <w:rFonts w:asciiTheme="majorHAnsi" w:hAnsiTheme="majorHAnsi" w:cstheme="majorHAnsi"/>
              </w:rPr>
              <w:t xml:space="preserve">o they work with us to help improve </w:t>
            </w:r>
            <w:r>
              <w:rPr>
                <w:rFonts w:asciiTheme="majorHAnsi" w:hAnsiTheme="majorHAnsi" w:cstheme="majorHAnsi"/>
              </w:rPr>
              <w:t>the CRES</w:t>
            </w:r>
            <w:r w:rsidRPr="0075348B">
              <w:rPr>
                <w:rFonts w:asciiTheme="majorHAnsi" w:hAnsiTheme="majorHAnsi" w:cstheme="majorHAnsi"/>
              </w:rPr>
              <w:t>?</w:t>
            </w:r>
          </w:p>
        </w:tc>
        <w:tc>
          <w:tcPr>
            <w:tcW w:w="844" w:type="pct"/>
          </w:tcPr>
          <w:sdt>
            <w:sdtPr>
              <w:rPr>
                <w:rFonts w:asciiTheme="majorHAnsi" w:hAnsiTheme="majorHAnsi" w:cstheme="majorHAnsi"/>
                <w:b/>
                <w:bCs/>
                <w:szCs w:val="18"/>
              </w:rPr>
              <w:id w:val="1532304483"/>
              <w14:checkbox>
                <w14:checked w14:val="0"/>
                <w14:checkedState w14:val="2612" w14:font="MS Gothic"/>
                <w14:uncheckedState w14:val="2610" w14:font="MS Gothic"/>
              </w14:checkbox>
            </w:sdtPr>
            <w:sdtEndPr/>
            <w:sdtContent>
              <w:p w14:paraId="2FDE3B3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729AB97" w14:textId="272F4E3D"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Some service providers support the scheme</w:t>
            </w:r>
            <w:r w:rsidR="00C73B9B">
              <w:rPr>
                <w:rFonts w:asciiTheme="majorHAnsi" w:hAnsiTheme="majorHAnsi" w:cstheme="majorHAnsi"/>
              </w:rPr>
              <w:t>.</w:t>
            </w:r>
          </w:p>
        </w:tc>
        <w:tc>
          <w:tcPr>
            <w:tcW w:w="845" w:type="pct"/>
          </w:tcPr>
          <w:sdt>
            <w:sdtPr>
              <w:rPr>
                <w:rFonts w:asciiTheme="majorHAnsi" w:hAnsiTheme="majorHAnsi" w:cstheme="majorHAnsi"/>
                <w:b/>
                <w:bCs/>
                <w:szCs w:val="18"/>
              </w:rPr>
              <w:id w:val="-1597403650"/>
              <w14:checkbox>
                <w14:checked w14:val="0"/>
                <w14:checkedState w14:val="2612" w14:font="MS Gothic"/>
                <w14:uncheckedState w14:val="2610" w14:font="MS Gothic"/>
              </w14:checkbox>
            </w:sdtPr>
            <w:sdtEndPr/>
            <w:sdtContent>
              <w:p w14:paraId="4F77F263"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4A8B5DD" w14:textId="5CD92F22"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Service providers support the scheme and they are responsive to our requests</w:t>
            </w:r>
            <w:r w:rsidR="00C73B9B">
              <w:rPr>
                <w:rFonts w:asciiTheme="majorHAnsi" w:hAnsiTheme="majorHAnsi" w:cstheme="majorHAnsi"/>
              </w:rPr>
              <w:t>.</w:t>
            </w:r>
          </w:p>
        </w:tc>
        <w:tc>
          <w:tcPr>
            <w:tcW w:w="846" w:type="pct"/>
          </w:tcPr>
          <w:sdt>
            <w:sdtPr>
              <w:rPr>
                <w:rFonts w:asciiTheme="majorHAnsi" w:hAnsiTheme="majorHAnsi" w:cstheme="majorHAnsi"/>
                <w:b/>
                <w:bCs/>
                <w:szCs w:val="18"/>
              </w:rPr>
              <w:id w:val="517661108"/>
              <w14:checkbox>
                <w14:checked w14:val="0"/>
                <w14:checkedState w14:val="2612" w14:font="MS Gothic"/>
                <w14:uncheckedState w14:val="2610" w14:font="MS Gothic"/>
              </w14:checkbox>
            </w:sdtPr>
            <w:sdtEndPr/>
            <w:sdtContent>
              <w:p w14:paraId="16380F6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755E2B7" w14:textId="12F2154E"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Service providers actively engage with us to collaboratively work towards a common goal</w:t>
            </w:r>
            <w:r w:rsidR="00C73B9B">
              <w:rPr>
                <w:rFonts w:asciiTheme="majorHAnsi" w:hAnsiTheme="majorHAnsi" w:cstheme="majorHAnsi"/>
              </w:rPr>
              <w:t>.</w:t>
            </w:r>
          </w:p>
        </w:tc>
        <w:tc>
          <w:tcPr>
            <w:tcW w:w="846" w:type="pct"/>
            <w:shd w:val="clear" w:color="auto" w:fill="DBDCDE" w:themeFill="accent5" w:themeFillTint="33"/>
          </w:tcPr>
          <w:p w14:paraId="149E77A7"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1E0537E9" w14:textId="330E409E"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335CD80F" w14:textId="6C27FEAA"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 xml:space="preserve">Do we have a relationship with </w:t>
            </w:r>
            <w:r w:rsidRPr="0075348B">
              <w:rPr>
                <w:rFonts w:asciiTheme="majorHAnsi" w:hAnsiTheme="majorHAnsi" w:cstheme="majorHAnsi"/>
                <w:u w:val="single"/>
              </w:rPr>
              <w:t>kindergarten teachers</w:t>
            </w:r>
            <w:r w:rsidR="00C73B9B">
              <w:rPr>
                <w:rFonts w:asciiTheme="majorHAnsi" w:hAnsiTheme="majorHAnsi" w:cstheme="majorHAnsi"/>
                <w:u w:val="single"/>
              </w:rPr>
              <w:t>,</w:t>
            </w:r>
            <w:r w:rsidRPr="0075348B">
              <w:rPr>
                <w:rFonts w:asciiTheme="majorHAnsi" w:hAnsiTheme="majorHAnsi" w:cstheme="majorHAnsi"/>
              </w:rPr>
              <w:t xml:space="preserve"> so </w:t>
            </w:r>
            <w:r>
              <w:rPr>
                <w:rFonts w:asciiTheme="majorHAnsi" w:hAnsiTheme="majorHAnsi" w:cstheme="majorHAnsi"/>
              </w:rPr>
              <w:t xml:space="preserve">we understand their needs and </w:t>
            </w:r>
            <w:r w:rsidRPr="0075348B">
              <w:rPr>
                <w:rFonts w:asciiTheme="majorHAnsi" w:hAnsiTheme="majorHAnsi" w:cstheme="majorHAnsi"/>
              </w:rPr>
              <w:t>they support the CRES?</w:t>
            </w:r>
          </w:p>
        </w:tc>
        <w:tc>
          <w:tcPr>
            <w:tcW w:w="844" w:type="pct"/>
          </w:tcPr>
          <w:sdt>
            <w:sdtPr>
              <w:rPr>
                <w:rFonts w:asciiTheme="majorHAnsi" w:hAnsiTheme="majorHAnsi" w:cstheme="majorHAnsi"/>
                <w:b/>
                <w:bCs/>
                <w:szCs w:val="18"/>
              </w:rPr>
              <w:id w:val="-1646578054"/>
              <w14:checkbox>
                <w14:checked w14:val="0"/>
                <w14:checkedState w14:val="2612" w14:font="MS Gothic"/>
                <w14:uncheckedState w14:val="2610" w14:font="MS Gothic"/>
              </w14:checkbox>
            </w:sdtPr>
            <w:sdtEndPr/>
            <w:sdtContent>
              <w:p w14:paraId="1B49D81F"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BD98D8C" w14:textId="5561BBD7"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We do not have relationships or contact with the kindergarten teachers</w:t>
            </w:r>
            <w:r w:rsidR="00C73B9B">
              <w:rPr>
                <w:rFonts w:asciiTheme="majorHAnsi" w:hAnsiTheme="majorHAnsi" w:cstheme="majorHAnsi"/>
              </w:rPr>
              <w:t>.</w:t>
            </w:r>
          </w:p>
        </w:tc>
        <w:tc>
          <w:tcPr>
            <w:tcW w:w="845" w:type="pct"/>
          </w:tcPr>
          <w:sdt>
            <w:sdtPr>
              <w:rPr>
                <w:rFonts w:asciiTheme="majorHAnsi" w:hAnsiTheme="majorHAnsi" w:cstheme="majorHAnsi"/>
                <w:b/>
                <w:bCs/>
                <w:szCs w:val="18"/>
              </w:rPr>
              <w:id w:val="1048190836"/>
              <w14:checkbox>
                <w14:checked w14:val="0"/>
                <w14:checkedState w14:val="2612" w14:font="MS Gothic"/>
                <w14:uncheckedState w14:val="2610" w14:font="MS Gothic"/>
              </w14:checkbox>
            </w:sdtPr>
            <w:sdtEndPr/>
            <w:sdtContent>
              <w:p w14:paraId="02074041"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417DC06" w14:textId="216FF927"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Teachers receive some information on the CRES through management / administration</w:t>
            </w:r>
            <w:r w:rsidR="00C73B9B">
              <w:rPr>
                <w:rFonts w:asciiTheme="majorHAnsi" w:hAnsiTheme="majorHAnsi" w:cstheme="majorHAnsi"/>
              </w:rPr>
              <w:t>.</w:t>
            </w:r>
          </w:p>
        </w:tc>
        <w:tc>
          <w:tcPr>
            <w:tcW w:w="846" w:type="pct"/>
          </w:tcPr>
          <w:sdt>
            <w:sdtPr>
              <w:rPr>
                <w:rFonts w:asciiTheme="majorHAnsi" w:hAnsiTheme="majorHAnsi" w:cstheme="majorHAnsi"/>
                <w:b/>
                <w:bCs/>
                <w:szCs w:val="18"/>
              </w:rPr>
              <w:id w:val="-219904054"/>
              <w14:checkbox>
                <w14:checked w14:val="0"/>
                <w14:checkedState w14:val="2612" w14:font="MS Gothic"/>
                <w14:uncheckedState w14:val="2610" w14:font="MS Gothic"/>
              </w14:checkbox>
            </w:sdtPr>
            <w:sdtEndPr/>
            <w:sdtContent>
              <w:p w14:paraId="5DC36A9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2609372" w14:textId="5FB62309"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Teachers are supporters of the CRES and are willing adopters of CRES initiatives</w:t>
            </w:r>
            <w:r w:rsidR="00C73B9B">
              <w:rPr>
                <w:rFonts w:asciiTheme="majorHAnsi" w:hAnsiTheme="majorHAnsi" w:cstheme="majorHAnsi"/>
              </w:rPr>
              <w:t>.</w:t>
            </w:r>
          </w:p>
        </w:tc>
        <w:tc>
          <w:tcPr>
            <w:tcW w:w="846" w:type="pct"/>
            <w:shd w:val="clear" w:color="auto" w:fill="DBDCDE" w:themeFill="accent5" w:themeFillTint="33"/>
          </w:tcPr>
          <w:p w14:paraId="44D1C9B6"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2B0AC911" w14:textId="120B1E7C"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493EA1A9" w14:textId="24268D57"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lastRenderedPageBreak/>
              <w:t xml:space="preserve">Do we have a strong relationship with </w:t>
            </w:r>
            <w:r w:rsidRPr="0075348B">
              <w:rPr>
                <w:rFonts w:asciiTheme="majorHAnsi" w:hAnsiTheme="majorHAnsi" w:cstheme="majorHAnsi"/>
                <w:u w:val="single"/>
              </w:rPr>
              <w:t>MCH staff</w:t>
            </w:r>
            <w:r w:rsidRPr="0075348B">
              <w:rPr>
                <w:rFonts w:asciiTheme="majorHAnsi" w:hAnsiTheme="majorHAnsi" w:cstheme="majorHAnsi"/>
              </w:rPr>
              <w:t xml:space="preserve"> so they are confident to speak about the CRES to families </w:t>
            </w:r>
            <w:r w:rsidR="00DF2407">
              <w:rPr>
                <w:rFonts w:asciiTheme="majorHAnsi" w:hAnsiTheme="majorHAnsi" w:cstheme="majorHAnsi"/>
              </w:rPr>
              <w:t xml:space="preserve">and </w:t>
            </w:r>
            <w:r w:rsidRPr="0075348B">
              <w:rPr>
                <w:rFonts w:asciiTheme="majorHAnsi" w:hAnsiTheme="majorHAnsi" w:cstheme="majorHAnsi"/>
              </w:rPr>
              <w:t>carers</w:t>
            </w:r>
            <w:r w:rsidR="0093652D">
              <w:rPr>
                <w:rFonts w:asciiTheme="majorHAnsi" w:hAnsiTheme="majorHAnsi" w:cstheme="majorHAnsi"/>
              </w:rPr>
              <w:t xml:space="preserve">, </w:t>
            </w:r>
            <w:r w:rsidRPr="0075348B">
              <w:rPr>
                <w:rFonts w:asciiTheme="majorHAnsi" w:hAnsiTheme="majorHAnsi" w:cstheme="majorHAnsi"/>
              </w:rPr>
              <w:t>and</w:t>
            </w:r>
            <w:r w:rsidR="0093652D">
              <w:rPr>
                <w:rFonts w:asciiTheme="majorHAnsi" w:hAnsiTheme="majorHAnsi" w:cstheme="majorHAnsi"/>
              </w:rPr>
              <w:t xml:space="preserve"> proactively identify </w:t>
            </w:r>
            <w:r w:rsidR="00BD2518">
              <w:rPr>
                <w:rFonts w:asciiTheme="majorHAnsi" w:hAnsiTheme="majorHAnsi" w:cstheme="majorHAnsi"/>
              </w:rPr>
              <w:t xml:space="preserve">families and carers who may need extra support </w:t>
            </w:r>
            <w:r w:rsidR="00F7223A">
              <w:rPr>
                <w:rFonts w:asciiTheme="majorHAnsi" w:hAnsiTheme="majorHAnsi" w:cstheme="majorHAnsi"/>
              </w:rPr>
              <w:t>getting to kindergarten</w:t>
            </w:r>
            <w:r w:rsidRPr="0075348B">
              <w:rPr>
                <w:rFonts w:asciiTheme="majorHAnsi" w:hAnsiTheme="majorHAnsi" w:cstheme="majorHAnsi"/>
              </w:rPr>
              <w:t>?</w:t>
            </w:r>
          </w:p>
        </w:tc>
        <w:tc>
          <w:tcPr>
            <w:tcW w:w="844" w:type="pct"/>
          </w:tcPr>
          <w:sdt>
            <w:sdtPr>
              <w:rPr>
                <w:rFonts w:asciiTheme="majorHAnsi" w:hAnsiTheme="majorHAnsi" w:cstheme="majorHAnsi"/>
                <w:b/>
                <w:bCs/>
                <w:szCs w:val="18"/>
              </w:rPr>
              <w:id w:val="-1074116745"/>
              <w14:checkbox>
                <w14:checked w14:val="0"/>
                <w14:checkedState w14:val="2612" w14:font="MS Gothic"/>
                <w14:uncheckedState w14:val="2610" w14:font="MS Gothic"/>
              </w14:checkbox>
            </w:sdtPr>
            <w:sdtEndPr/>
            <w:sdtContent>
              <w:p w14:paraId="7D37364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2CCBD32" w14:textId="11A5C338"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MCH staff are aware of the CRES and some pass the information on to </w:t>
            </w:r>
            <w:r w:rsidR="00455219">
              <w:rPr>
                <w:rFonts w:asciiTheme="majorHAnsi" w:hAnsiTheme="majorHAnsi" w:cstheme="majorHAnsi"/>
              </w:rPr>
              <w:t>families and carers</w:t>
            </w:r>
            <w:r w:rsidR="004F4768">
              <w:rPr>
                <w:rFonts w:asciiTheme="majorHAnsi" w:hAnsiTheme="majorHAnsi" w:cstheme="majorHAnsi"/>
              </w:rPr>
              <w:t>.</w:t>
            </w:r>
          </w:p>
        </w:tc>
        <w:tc>
          <w:tcPr>
            <w:tcW w:w="845" w:type="pct"/>
          </w:tcPr>
          <w:sdt>
            <w:sdtPr>
              <w:rPr>
                <w:rFonts w:asciiTheme="majorHAnsi" w:hAnsiTheme="majorHAnsi" w:cstheme="majorHAnsi"/>
                <w:b/>
                <w:bCs/>
                <w:szCs w:val="18"/>
              </w:rPr>
              <w:id w:val="-214055056"/>
              <w14:checkbox>
                <w14:checked w14:val="0"/>
                <w14:checkedState w14:val="2612" w14:font="MS Gothic"/>
                <w14:uncheckedState w14:val="2610" w14:font="MS Gothic"/>
              </w14:checkbox>
            </w:sdtPr>
            <w:sdtEndPr/>
            <w:sdtContent>
              <w:p w14:paraId="3DE9896D"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382D0C1" w14:textId="1F3EF6C4"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MCH staff are supportive of the CRES and most promote the CRES to </w:t>
            </w:r>
            <w:r w:rsidR="00341D4C">
              <w:rPr>
                <w:rFonts w:asciiTheme="majorHAnsi" w:hAnsiTheme="majorHAnsi" w:cstheme="majorHAnsi"/>
              </w:rPr>
              <w:t>families and carers</w:t>
            </w:r>
            <w:r w:rsidR="004F4768">
              <w:rPr>
                <w:rFonts w:asciiTheme="majorHAnsi" w:hAnsiTheme="majorHAnsi" w:cstheme="majorHAnsi"/>
              </w:rPr>
              <w:t>.</w:t>
            </w:r>
          </w:p>
        </w:tc>
        <w:tc>
          <w:tcPr>
            <w:tcW w:w="846" w:type="pct"/>
          </w:tcPr>
          <w:sdt>
            <w:sdtPr>
              <w:rPr>
                <w:rFonts w:asciiTheme="majorHAnsi" w:hAnsiTheme="majorHAnsi" w:cstheme="majorHAnsi"/>
                <w:b/>
                <w:bCs/>
                <w:szCs w:val="18"/>
              </w:rPr>
              <w:id w:val="186956819"/>
              <w14:checkbox>
                <w14:checked w14:val="0"/>
                <w14:checkedState w14:val="2612" w14:font="MS Gothic"/>
                <w14:uncheckedState w14:val="2610" w14:font="MS Gothic"/>
              </w14:checkbox>
            </w:sdtPr>
            <w:sdtEndPr/>
            <w:sdtContent>
              <w:p w14:paraId="47AD1463"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C8F2853" w14:textId="26A4F342"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MCH staff work with us collaboratively and are proactive advocates of the CRES to </w:t>
            </w:r>
            <w:r w:rsidR="00341D4C">
              <w:rPr>
                <w:rFonts w:asciiTheme="majorHAnsi" w:hAnsiTheme="majorHAnsi" w:cstheme="majorHAnsi"/>
              </w:rPr>
              <w:t>families and carers</w:t>
            </w:r>
            <w:r w:rsidR="004F4768">
              <w:rPr>
                <w:rFonts w:asciiTheme="majorHAnsi" w:hAnsiTheme="majorHAnsi" w:cstheme="majorHAnsi"/>
              </w:rPr>
              <w:t>.</w:t>
            </w:r>
          </w:p>
        </w:tc>
        <w:tc>
          <w:tcPr>
            <w:tcW w:w="846" w:type="pct"/>
            <w:shd w:val="clear" w:color="auto" w:fill="DBDCDE" w:themeFill="accent5" w:themeFillTint="33"/>
          </w:tcPr>
          <w:p w14:paraId="4F9D45AD"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6E2B9207" w14:textId="4C26A2DF"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57D06252" w14:textId="1D60B73D"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 xml:space="preserve">Do we have a strong relationship with </w:t>
            </w:r>
            <w:r w:rsidRPr="0075348B">
              <w:rPr>
                <w:rFonts w:asciiTheme="majorHAnsi" w:hAnsiTheme="majorHAnsi" w:cstheme="majorHAnsi"/>
                <w:u w:val="single"/>
              </w:rPr>
              <w:t>support services and other partners</w:t>
            </w:r>
            <w:r w:rsidRPr="0075348B">
              <w:rPr>
                <w:rFonts w:asciiTheme="majorHAnsi" w:hAnsiTheme="majorHAnsi" w:cstheme="majorHAnsi"/>
              </w:rPr>
              <w:t xml:space="preserve"> so </w:t>
            </w:r>
            <w:r w:rsidR="005645CA">
              <w:rPr>
                <w:rFonts w:asciiTheme="majorHAnsi" w:hAnsiTheme="majorHAnsi" w:cstheme="majorHAnsi"/>
              </w:rPr>
              <w:t>they</w:t>
            </w:r>
            <w:r w:rsidR="00C14BDB">
              <w:rPr>
                <w:rFonts w:asciiTheme="majorHAnsi" w:hAnsiTheme="majorHAnsi" w:cstheme="majorHAnsi"/>
              </w:rPr>
              <w:t xml:space="preserve"> can confidently assist families and carers to begin the enrolment process, and proactively identify families and carers who may need extra support</w:t>
            </w:r>
            <w:r w:rsidR="00FA5C29">
              <w:rPr>
                <w:rFonts w:asciiTheme="majorHAnsi" w:hAnsiTheme="majorHAnsi" w:cstheme="majorHAnsi"/>
              </w:rPr>
              <w:t xml:space="preserve"> getting to kindergarten</w:t>
            </w:r>
            <w:r w:rsidRPr="0075348B">
              <w:rPr>
                <w:rFonts w:asciiTheme="majorHAnsi" w:hAnsiTheme="majorHAnsi" w:cstheme="majorHAnsi"/>
              </w:rPr>
              <w:t>?</w:t>
            </w:r>
          </w:p>
        </w:tc>
        <w:tc>
          <w:tcPr>
            <w:tcW w:w="844" w:type="pct"/>
          </w:tcPr>
          <w:sdt>
            <w:sdtPr>
              <w:rPr>
                <w:rFonts w:asciiTheme="majorHAnsi" w:hAnsiTheme="majorHAnsi" w:cstheme="majorHAnsi"/>
                <w:b/>
                <w:bCs/>
                <w:szCs w:val="18"/>
              </w:rPr>
              <w:id w:val="353613867"/>
              <w14:checkbox>
                <w14:checked w14:val="0"/>
                <w14:checkedState w14:val="2612" w14:font="MS Gothic"/>
                <w14:uncheckedState w14:val="2610" w14:font="MS Gothic"/>
              </w14:checkbox>
            </w:sdtPr>
            <w:sdtEndPr/>
            <w:sdtContent>
              <w:p w14:paraId="558ED8B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058D920" w14:textId="2114F981"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Support services and other stakeholders are aware of the CRES and some pass the information on to families </w:t>
            </w:r>
            <w:r w:rsidR="00DF2407">
              <w:rPr>
                <w:rFonts w:asciiTheme="majorHAnsi" w:hAnsiTheme="majorHAnsi" w:cstheme="majorHAnsi"/>
              </w:rPr>
              <w:t xml:space="preserve">and </w:t>
            </w:r>
            <w:r w:rsidR="00C90C25" w:rsidRPr="0075348B">
              <w:rPr>
                <w:rFonts w:asciiTheme="majorHAnsi" w:hAnsiTheme="majorHAnsi" w:cstheme="majorHAnsi"/>
              </w:rPr>
              <w:t>carers</w:t>
            </w:r>
            <w:r w:rsidR="004F4768">
              <w:rPr>
                <w:rFonts w:asciiTheme="majorHAnsi" w:hAnsiTheme="majorHAnsi" w:cstheme="majorHAnsi"/>
              </w:rPr>
              <w:t>.</w:t>
            </w:r>
          </w:p>
        </w:tc>
        <w:tc>
          <w:tcPr>
            <w:tcW w:w="845" w:type="pct"/>
          </w:tcPr>
          <w:sdt>
            <w:sdtPr>
              <w:rPr>
                <w:rFonts w:asciiTheme="majorHAnsi" w:hAnsiTheme="majorHAnsi" w:cstheme="majorHAnsi"/>
                <w:b/>
                <w:bCs/>
                <w:szCs w:val="18"/>
              </w:rPr>
              <w:id w:val="-816099630"/>
              <w14:checkbox>
                <w14:checked w14:val="0"/>
                <w14:checkedState w14:val="2612" w14:font="MS Gothic"/>
                <w14:uncheckedState w14:val="2610" w14:font="MS Gothic"/>
              </w14:checkbox>
            </w:sdtPr>
            <w:sdtEndPr/>
            <w:sdtContent>
              <w:p w14:paraId="1369288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B8E8BB3" w14:textId="4444E0D8"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Most support services and other partners promote the CRES to</w:t>
            </w:r>
            <w:r w:rsidR="00C14BDB">
              <w:rPr>
                <w:rFonts w:asciiTheme="majorHAnsi" w:hAnsiTheme="majorHAnsi" w:cstheme="majorHAnsi"/>
              </w:rPr>
              <w:t xml:space="preserve"> families</w:t>
            </w:r>
            <w:r w:rsidR="00C90C25" w:rsidRPr="0075348B">
              <w:rPr>
                <w:rFonts w:asciiTheme="majorHAnsi" w:hAnsiTheme="majorHAnsi" w:cstheme="majorHAnsi"/>
              </w:rPr>
              <w:t xml:space="preserve"> </w:t>
            </w:r>
            <w:r w:rsidR="00DF2407">
              <w:rPr>
                <w:rFonts w:asciiTheme="majorHAnsi" w:hAnsiTheme="majorHAnsi" w:cstheme="majorHAnsi"/>
              </w:rPr>
              <w:t>and</w:t>
            </w:r>
            <w:r w:rsidR="00C90C25" w:rsidRPr="0075348B">
              <w:rPr>
                <w:rFonts w:asciiTheme="majorHAnsi" w:hAnsiTheme="majorHAnsi" w:cstheme="majorHAnsi"/>
              </w:rPr>
              <w:t xml:space="preserve"> carer</w:t>
            </w:r>
            <w:r w:rsidR="00AB64A5">
              <w:rPr>
                <w:rFonts w:asciiTheme="majorHAnsi" w:hAnsiTheme="majorHAnsi" w:cstheme="majorHAnsi"/>
              </w:rPr>
              <w:t>s. They also</w:t>
            </w:r>
            <w:r w:rsidR="00C14BDB">
              <w:rPr>
                <w:rFonts w:asciiTheme="majorHAnsi" w:hAnsiTheme="majorHAnsi" w:cstheme="majorHAnsi"/>
              </w:rPr>
              <w:t xml:space="preserve"> inform the CRES team of </w:t>
            </w:r>
            <w:r w:rsidR="00AB64A5">
              <w:rPr>
                <w:rFonts w:asciiTheme="majorHAnsi" w:hAnsiTheme="majorHAnsi" w:cstheme="majorHAnsi"/>
              </w:rPr>
              <w:t>families and carers who might need extra support with enrolments.</w:t>
            </w:r>
          </w:p>
        </w:tc>
        <w:tc>
          <w:tcPr>
            <w:tcW w:w="846" w:type="pct"/>
          </w:tcPr>
          <w:sdt>
            <w:sdtPr>
              <w:rPr>
                <w:rFonts w:asciiTheme="majorHAnsi" w:hAnsiTheme="majorHAnsi" w:cstheme="majorHAnsi"/>
                <w:b/>
                <w:bCs/>
                <w:szCs w:val="18"/>
              </w:rPr>
              <w:id w:val="1122272058"/>
              <w14:checkbox>
                <w14:checked w14:val="0"/>
                <w14:checkedState w14:val="2612" w14:font="MS Gothic"/>
                <w14:uncheckedState w14:val="2610" w14:font="MS Gothic"/>
              </w14:checkbox>
            </w:sdtPr>
            <w:sdtEndPr/>
            <w:sdtContent>
              <w:p w14:paraId="5BBB03EC"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6921B3B" w14:textId="3CB48B20"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Support services and other partners work with us collaboratively and are advocates of the CRES to their families </w:t>
            </w:r>
            <w:r w:rsidR="00DF2407">
              <w:rPr>
                <w:rFonts w:asciiTheme="majorHAnsi" w:hAnsiTheme="majorHAnsi" w:cstheme="majorHAnsi"/>
              </w:rPr>
              <w:t xml:space="preserve">and </w:t>
            </w:r>
            <w:r w:rsidR="00C90C25" w:rsidRPr="0075348B">
              <w:rPr>
                <w:rFonts w:asciiTheme="majorHAnsi" w:hAnsiTheme="majorHAnsi" w:cstheme="majorHAnsi"/>
              </w:rPr>
              <w:t>carers</w:t>
            </w:r>
            <w:r w:rsidR="00AB64A5">
              <w:rPr>
                <w:rFonts w:asciiTheme="majorHAnsi" w:hAnsiTheme="majorHAnsi" w:cstheme="majorHAnsi"/>
              </w:rPr>
              <w:t xml:space="preserve">. They proactively identify families and carers who may need extra support and provide assistance to get them </w:t>
            </w:r>
            <w:r w:rsidR="00F96BF4">
              <w:rPr>
                <w:rFonts w:asciiTheme="majorHAnsi" w:hAnsiTheme="majorHAnsi" w:cstheme="majorHAnsi"/>
              </w:rPr>
              <w:t>into the CRES process</w:t>
            </w:r>
            <w:r w:rsidR="004F4768">
              <w:rPr>
                <w:rFonts w:asciiTheme="majorHAnsi" w:hAnsiTheme="majorHAnsi" w:cstheme="majorHAnsi"/>
              </w:rPr>
              <w:t>.</w:t>
            </w:r>
          </w:p>
        </w:tc>
        <w:tc>
          <w:tcPr>
            <w:tcW w:w="846" w:type="pct"/>
            <w:shd w:val="clear" w:color="auto" w:fill="DBDCDE" w:themeFill="accent5" w:themeFillTint="33"/>
          </w:tcPr>
          <w:p w14:paraId="0143291F"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6F00A6D4" w14:textId="77777777" w:rsidR="00705948" w:rsidRDefault="00705948" w:rsidP="00705948">
      <w:pPr>
        <w:rPr>
          <w:lang w:eastAsia="en-AU"/>
        </w:rPr>
      </w:pPr>
    </w:p>
    <w:p w14:paraId="070CFEB1" w14:textId="4557181E" w:rsidR="00705948" w:rsidRDefault="00705948" w:rsidP="00705948">
      <w:pPr>
        <w:spacing w:after="165"/>
      </w:pPr>
      <w:r>
        <w:br w:type="page"/>
      </w:r>
    </w:p>
    <w:p w14:paraId="2860E2B0" w14:textId="77777777" w:rsidR="00886A1A" w:rsidRDefault="00886A1A" w:rsidP="00886A1A">
      <w:pPr>
        <w:pStyle w:val="Heading2"/>
      </w:pPr>
      <w:r>
        <w:lastRenderedPageBreak/>
        <w:t>Data, systems and digital tools</w:t>
      </w:r>
    </w:p>
    <w:p w14:paraId="27E55068" w14:textId="1923C30C" w:rsidR="00886A1A" w:rsidRDefault="00886A1A" w:rsidP="00886A1A">
      <w:pPr>
        <w:pStyle w:val="Intro"/>
      </w:pPr>
      <w:r>
        <w:t xml:space="preserve">Do we have the right digital assets to communicate to stakeholders and support our </w:t>
      </w:r>
      <w:r w:rsidR="002A0377">
        <w:t>processes</w:t>
      </w:r>
      <w:r>
        <w:t>?</w:t>
      </w:r>
    </w:p>
    <w:tbl>
      <w:tblPr>
        <w:tblStyle w:val="TableGrid"/>
        <w:tblW w:w="5000" w:type="pct"/>
        <w:tblLook w:val="04A0" w:firstRow="1" w:lastRow="0" w:firstColumn="1" w:lastColumn="0" w:noHBand="0" w:noVBand="1"/>
      </w:tblPr>
      <w:tblGrid>
        <w:gridCol w:w="4385"/>
        <w:gridCol w:w="2273"/>
        <w:gridCol w:w="2273"/>
        <w:gridCol w:w="2391"/>
        <w:gridCol w:w="2388"/>
      </w:tblGrid>
      <w:tr w:rsidR="00C90C25" w14:paraId="747BC550" w14:textId="53DF9BA0" w:rsidTr="00546E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99" w:type="pct"/>
          </w:tcPr>
          <w:p w14:paraId="234A70C9" w14:textId="77777777" w:rsidR="00C90C25" w:rsidRPr="00D34641" w:rsidRDefault="00C90C25" w:rsidP="005C4465">
            <w:pPr>
              <w:pStyle w:val="TableNheader"/>
              <w:rPr>
                <w:b/>
                <w:bCs/>
                <w:color w:val="FFFFFF" w:themeColor="background1"/>
                <w:lang w:eastAsia="en-AU"/>
              </w:rPr>
            </w:pPr>
            <w:r w:rsidRPr="00D34641">
              <w:rPr>
                <w:b/>
                <w:bCs/>
                <w:color w:val="FFFFFF" w:themeColor="background1"/>
                <w:lang w:eastAsia="en-AU"/>
              </w:rPr>
              <w:t>Question</w:t>
            </w:r>
          </w:p>
        </w:tc>
        <w:tc>
          <w:tcPr>
            <w:tcW w:w="829" w:type="pct"/>
          </w:tcPr>
          <w:p w14:paraId="79D5A209" w14:textId="77777777" w:rsidR="00C90C25" w:rsidRPr="00D34641" w:rsidRDefault="00C90C25" w:rsidP="005C4465">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Foundational</w:t>
            </w:r>
          </w:p>
        </w:tc>
        <w:tc>
          <w:tcPr>
            <w:tcW w:w="829" w:type="pct"/>
          </w:tcPr>
          <w:p w14:paraId="13B63D5E" w14:textId="77777777" w:rsidR="00C90C25" w:rsidRPr="00D34641" w:rsidRDefault="00C90C25" w:rsidP="005C4465">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Developed</w:t>
            </w:r>
          </w:p>
        </w:tc>
        <w:tc>
          <w:tcPr>
            <w:tcW w:w="872" w:type="pct"/>
          </w:tcPr>
          <w:p w14:paraId="515CE9A2" w14:textId="77777777" w:rsidR="00C90C25" w:rsidRPr="00D34641" w:rsidRDefault="00C90C25" w:rsidP="005C4465">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Advanced</w:t>
            </w:r>
          </w:p>
        </w:tc>
        <w:tc>
          <w:tcPr>
            <w:tcW w:w="871" w:type="pct"/>
          </w:tcPr>
          <w:p w14:paraId="44622942" w14:textId="5CFE42A0" w:rsidR="00C90C25" w:rsidRPr="00D34641" w:rsidRDefault="00C90C25" w:rsidP="005C4465">
            <w:pPr>
              <w:pStyle w:val="TableNheader"/>
              <w:jc w:val="center"/>
              <w:cnfStyle w:val="100000000000" w:firstRow="1" w:lastRow="0" w:firstColumn="0" w:lastColumn="0" w:oddVBand="0" w:evenVBand="0" w:oddHBand="0" w:evenHBand="0" w:firstRowFirstColumn="0" w:firstRowLastColumn="0" w:lastRowFirstColumn="0" w:lastRowLastColumn="0"/>
              <w:rPr>
                <w:b/>
                <w:color w:val="FFFFFF" w:themeColor="background1"/>
                <w:lang w:eastAsia="en-AU"/>
              </w:rPr>
            </w:pPr>
            <w:r w:rsidRPr="00D34641">
              <w:rPr>
                <w:b/>
                <w:color w:val="FFFFFF" w:themeColor="background1"/>
                <w:lang w:eastAsia="en-AU"/>
              </w:rPr>
              <w:t>Comment</w:t>
            </w:r>
          </w:p>
        </w:tc>
      </w:tr>
      <w:tr w:rsidR="00C90C25" w14:paraId="78A56077" w14:textId="52083375" w:rsidTr="00546E8D">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4CED0" w:themeFill="accent4" w:themeFillTint="33"/>
          </w:tcPr>
          <w:p w14:paraId="1FAAE659" w14:textId="782995EA" w:rsidR="00C90C25" w:rsidRDefault="00C90C25" w:rsidP="005C4465">
            <w:pPr>
              <w:pStyle w:val="TableNText"/>
              <w:rPr>
                <w:rStyle w:val="CommentReference"/>
                <w:rFonts w:ascii="Segoe UI" w:hAnsi="Segoe UI"/>
              </w:rPr>
            </w:pPr>
            <w:r>
              <w:rPr>
                <w:b/>
                <w:bCs/>
                <w:lang w:eastAsia="en-AU"/>
              </w:rPr>
              <w:t>Family/carer</w:t>
            </w:r>
            <w:r w:rsidRPr="0074589E">
              <w:rPr>
                <w:b/>
                <w:bCs/>
                <w:lang w:eastAsia="en-AU"/>
              </w:rPr>
              <w:t xml:space="preserve">-facing </w:t>
            </w:r>
          </w:p>
        </w:tc>
      </w:tr>
      <w:tr w:rsidR="00C90C25" w:rsidRPr="003B757E" w14:paraId="0AFA2FFC" w14:textId="6A6C0248" w:rsidTr="00546E8D">
        <w:trPr>
          <w:cantSplit/>
        </w:trPr>
        <w:tc>
          <w:tcPr>
            <w:cnfStyle w:val="001000000000" w:firstRow="0" w:lastRow="0" w:firstColumn="1" w:lastColumn="0" w:oddVBand="0" w:evenVBand="0" w:oddHBand="0" w:evenHBand="0" w:firstRowFirstColumn="0" w:firstRowLastColumn="0" w:lastRowFirstColumn="0" w:lastRowLastColumn="0"/>
            <w:tcW w:w="1599" w:type="pct"/>
          </w:tcPr>
          <w:p w14:paraId="7B72AEE9" w14:textId="05FE8B21" w:rsidR="00C90C25" w:rsidRDefault="00C90C25" w:rsidP="005C4465">
            <w:pPr>
              <w:pStyle w:val="TableNText"/>
            </w:pPr>
            <w:r>
              <w:t xml:space="preserve">Does the website have comprehensive and accessible information, so families </w:t>
            </w:r>
            <w:r w:rsidR="00DF2407">
              <w:t>and</w:t>
            </w:r>
            <w:r>
              <w:t xml:space="preserve"> carers clearly understand CRES?</w:t>
            </w:r>
          </w:p>
        </w:tc>
        <w:tc>
          <w:tcPr>
            <w:tcW w:w="829" w:type="pct"/>
          </w:tcPr>
          <w:sdt>
            <w:sdtPr>
              <w:rPr>
                <w:rFonts w:asciiTheme="majorHAnsi" w:hAnsiTheme="majorHAnsi" w:cstheme="majorHAnsi"/>
                <w:b/>
                <w:bCs/>
                <w:szCs w:val="18"/>
              </w:rPr>
              <w:id w:val="-1747492816"/>
              <w14:checkbox>
                <w14:checked w14:val="0"/>
                <w14:checkedState w14:val="2612" w14:font="MS Gothic"/>
                <w14:uncheckedState w14:val="2610" w14:font="MS Gothic"/>
              </w14:checkbox>
            </w:sdtPr>
            <w:sdtEndPr/>
            <w:sdtContent>
              <w:p w14:paraId="3B448A5D"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9AD203F" w14:textId="4230BEF2"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Information is limited, and families and carers may have difficulties accessing the information</w:t>
            </w:r>
            <w:r w:rsidR="00563718">
              <w:t>.</w:t>
            </w:r>
          </w:p>
        </w:tc>
        <w:tc>
          <w:tcPr>
            <w:tcW w:w="829" w:type="pct"/>
          </w:tcPr>
          <w:sdt>
            <w:sdtPr>
              <w:rPr>
                <w:rFonts w:asciiTheme="majorHAnsi" w:hAnsiTheme="majorHAnsi" w:cstheme="majorHAnsi"/>
                <w:b/>
                <w:bCs/>
                <w:szCs w:val="18"/>
              </w:rPr>
              <w:id w:val="574557683"/>
              <w14:checkbox>
                <w14:checked w14:val="0"/>
                <w14:checkedState w14:val="2612" w14:font="MS Gothic"/>
                <w14:uncheckedState w14:val="2610" w14:font="MS Gothic"/>
              </w14:checkbox>
            </w:sdtPr>
            <w:sdtEndPr/>
            <w:sdtContent>
              <w:p w14:paraId="35776AB3"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1BAF79E" w14:textId="631A271F"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Information is comprehensive and well-structured so finding clear information is simple for families and carers</w:t>
            </w:r>
            <w:r w:rsidR="00563718">
              <w:rPr>
                <w:rFonts w:asciiTheme="majorHAnsi" w:hAnsiTheme="majorHAnsi" w:cstheme="majorHAnsi"/>
              </w:rPr>
              <w:t>.</w:t>
            </w:r>
          </w:p>
        </w:tc>
        <w:tc>
          <w:tcPr>
            <w:tcW w:w="872" w:type="pct"/>
          </w:tcPr>
          <w:sdt>
            <w:sdtPr>
              <w:rPr>
                <w:rFonts w:asciiTheme="majorHAnsi" w:hAnsiTheme="majorHAnsi" w:cstheme="majorHAnsi"/>
                <w:b/>
                <w:bCs/>
                <w:szCs w:val="18"/>
              </w:rPr>
              <w:id w:val="758333266"/>
              <w14:checkbox>
                <w14:checked w14:val="0"/>
                <w14:checkedState w14:val="2612" w14:font="MS Gothic"/>
                <w14:uncheckedState w14:val="2610" w14:font="MS Gothic"/>
              </w14:checkbox>
            </w:sdtPr>
            <w:sdtEndPr/>
            <w:sdtContent>
              <w:p w14:paraId="39576E40"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CBA1D12" w14:textId="42F317D0" w:rsidR="00C90C25" w:rsidRPr="003B757E"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highlight w:val="yellow"/>
              </w:rPr>
            </w:pPr>
            <w:r>
              <w:t xml:space="preserve"> </w:t>
            </w:r>
            <w:r w:rsidR="003A5AE7">
              <w:t>Information is comprehensive and well</w:t>
            </w:r>
            <w:r w:rsidR="00D34641">
              <w:t>-</w:t>
            </w:r>
            <w:r w:rsidR="003A5AE7">
              <w:t>structured</w:t>
            </w:r>
            <w:r w:rsidR="00B072FD">
              <w:t xml:space="preserve"> </w:t>
            </w:r>
            <w:r w:rsidR="003A5AE7">
              <w:t>and can be accessed and understood by all families and carers</w:t>
            </w:r>
            <w:r w:rsidR="00563718">
              <w:t>.</w:t>
            </w:r>
          </w:p>
        </w:tc>
        <w:tc>
          <w:tcPr>
            <w:tcW w:w="871" w:type="pct"/>
            <w:shd w:val="clear" w:color="auto" w:fill="DBDCDE" w:themeFill="accent5" w:themeFillTint="33"/>
          </w:tcPr>
          <w:p w14:paraId="4CA070BA" w14:textId="77777777" w:rsidR="00C90C25" w:rsidRDefault="00C90C25" w:rsidP="005C4465">
            <w:pPr>
              <w:pStyle w:val="TableNText"/>
              <w:jc w:val="center"/>
              <w:cnfStyle w:val="000000000000" w:firstRow="0" w:lastRow="0" w:firstColumn="0" w:lastColumn="0" w:oddVBand="0" w:evenVBand="0" w:oddHBand="0" w:evenHBand="0" w:firstRowFirstColumn="0" w:firstRowLastColumn="0" w:lastRowFirstColumn="0" w:lastRowLastColumn="0"/>
            </w:pPr>
          </w:p>
        </w:tc>
      </w:tr>
      <w:tr w:rsidR="00C90C25" w14:paraId="36D4E13E" w14:textId="44719C46" w:rsidTr="00546E8D">
        <w:trPr>
          <w:cantSplit/>
        </w:trPr>
        <w:tc>
          <w:tcPr>
            <w:cnfStyle w:val="001000000000" w:firstRow="0" w:lastRow="0" w:firstColumn="1" w:lastColumn="0" w:oddVBand="0" w:evenVBand="0" w:oddHBand="0" w:evenHBand="0" w:firstRowFirstColumn="0" w:firstRowLastColumn="0" w:lastRowFirstColumn="0" w:lastRowLastColumn="0"/>
            <w:tcW w:w="1599" w:type="pct"/>
          </w:tcPr>
          <w:p w14:paraId="3B0F8514" w14:textId="7DA951DB" w:rsidR="00C90C25" w:rsidRDefault="00C90C25" w:rsidP="005C4465">
            <w:pPr>
              <w:pStyle w:val="TableNText"/>
            </w:pPr>
            <w:r>
              <w:t xml:space="preserve">Are families </w:t>
            </w:r>
            <w:r w:rsidR="00DF2407">
              <w:t>and c</w:t>
            </w:r>
            <w:r>
              <w:t>arers kept informed about their progression through the registration, allocation and enrolment process?</w:t>
            </w:r>
          </w:p>
        </w:tc>
        <w:tc>
          <w:tcPr>
            <w:tcW w:w="829" w:type="pct"/>
          </w:tcPr>
          <w:sdt>
            <w:sdtPr>
              <w:rPr>
                <w:rFonts w:asciiTheme="majorHAnsi" w:hAnsiTheme="majorHAnsi" w:cstheme="majorHAnsi"/>
                <w:b/>
                <w:bCs/>
                <w:szCs w:val="18"/>
              </w:rPr>
              <w:id w:val="-735087965"/>
              <w14:checkbox>
                <w14:checked w14:val="0"/>
                <w14:checkedState w14:val="2612" w14:font="MS Gothic"/>
                <w14:uncheckedState w14:val="2610" w14:font="MS Gothic"/>
              </w14:checkbox>
            </w:sdtPr>
            <w:sdtEndPr/>
            <w:sdtContent>
              <w:p w14:paraId="1096397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D712263" w14:textId="461FB97D"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 xml:space="preserve">We do not currently communicate with families </w:t>
            </w:r>
            <w:r w:rsidR="00DF2407">
              <w:t xml:space="preserve">and </w:t>
            </w:r>
            <w:r w:rsidR="00C90C25">
              <w:t>carers to keep them informed</w:t>
            </w:r>
            <w:r w:rsidR="00563718">
              <w:t>.</w:t>
            </w:r>
          </w:p>
        </w:tc>
        <w:tc>
          <w:tcPr>
            <w:tcW w:w="829" w:type="pct"/>
          </w:tcPr>
          <w:sdt>
            <w:sdtPr>
              <w:rPr>
                <w:rFonts w:asciiTheme="majorHAnsi" w:hAnsiTheme="majorHAnsi" w:cstheme="majorHAnsi"/>
                <w:b/>
                <w:bCs/>
                <w:szCs w:val="18"/>
              </w:rPr>
              <w:id w:val="-303155950"/>
              <w14:checkbox>
                <w14:checked w14:val="0"/>
                <w14:checkedState w14:val="2612" w14:font="MS Gothic"/>
                <w14:uncheckedState w14:val="2610" w14:font="MS Gothic"/>
              </w14:checkbox>
            </w:sdtPr>
            <w:sdtEndPr/>
            <w:sdtContent>
              <w:p w14:paraId="27E2596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8410CCD" w14:textId="1AAB46C0"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We communicate with families to keep them informed</w:t>
            </w:r>
            <w:r w:rsidR="00C90C25">
              <w:rPr>
                <w:rFonts w:asciiTheme="majorHAnsi" w:hAnsiTheme="majorHAnsi" w:cstheme="majorHAnsi"/>
              </w:rPr>
              <w:t xml:space="preserve"> but the process is manual and time</w:t>
            </w:r>
            <w:r w:rsidR="00D34641">
              <w:rPr>
                <w:rFonts w:asciiTheme="majorHAnsi" w:hAnsiTheme="majorHAnsi" w:cstheme="majorHAnsi"/>
              </w:rPr>
              <w:t xml:space="preserve"> </w:t>
            </w:r>
            <w:r w:rsidR="00C90C25">
              <w:rPr>
                <w:rFonts w:asciiTheme="majorHAnsi" w:hAnsiTheme="majorHAnsi" w:cstheme="majorHAnsi"/>
              </w:rPr>
              <w:t>intensive</w:t>
            </w:r>
            <w:r w:rsidR="00563718">
              <w:rPr>
                <w:rFonts w:asciiTheme="majorHAnsi" w:hAnsiTheme="majorHAnsi" w:cstheme="majorHAnsi"/>
              </w:rPr>
              <w:t>.</w:t>
            </w:r>
          </w:p>
        </w:tc>
        <w:tc>
          <w:tcPr>
            <w:tcW w:w="872" w:type="pct"/>
          </w:tcPr>
          <w:sdt>
            <w:sdtPr>
              <w:rPr>
                <w:rFonts w:asciiTheme="majorHAnsi" w:hAnsiTheme="majorHAnsi" w:cstheme="majorHAnsi"/>
                <w:b/>
                <w:bCs/>
                <w:szCs w:val="18"/>
              </w:rPr>
              <w:id w:val="-779034493"/>
              <w14:checkbox>
                <w14:checked w14:val="0"/>
                <w14:checkedState w14:val="2612" w14:font="MS Gothic"/>
                <w14:uncheckedState w14:val="2610" w14:font="MS Gothic"/>
              </w14:checkbox>
            </w:sdtPr>
            <w:sdtEndPr/>
            <w:sdtContent>
              <w:p w14:paraId="394810B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294F055" w14:textId="27F9C19D"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 xml:space="preserve">We communicate with families to keep them informed using tools that are efficient for CRES </w:t>
            </w:r>
            <w:r w:rsidR="00B36F8B">
              <w:t>officers</w:t>
            </w:r>
            <w:r w:rsidR="00563718">
              <w:t>.</w:t>
            </w:r>
          </w:p>
        </w:tc>
        <w:tc>
          <w:tcPr>
            <w:tcW w:w="871" w:type="pct"/>
            <w:shd w:val="clear" w:color="auto" w:fill="DBDCDE" w:themeFill="accent5" w:themeFillTint="33"/>
          </w:tcPr>
          <w:p w14:paraId="5584F721" w14:textId="77777777" w:rsidR="00C90C25" w:rsidRDefault="00C90C25" w:rsidP="005C4465">
            <w:pPr>
              <w:pStyle w:val="TableNText"/>
              <w:jc w:val="center"/>
              <w:cnfStyle w:val="000000000000" w:firstRow="0" w:lastRow="0" w:firstColumn="0" w:lastColumn="0" w:oddVBand="0" w:evenVBand="0" w:oddHBand="0" w:evenHBand="0" w:firstRowFirstColumn="0" w:firstRowLastColumn="0" w:lastRowFirstColumn="0" w:lastRowLastColumn="0"/>
            </w:pPr>
          </w:p>
        </w:tc>
      </w:tr>
      <w:tr w:rsidR="00C90C25" w14:paraId="5240D8A3" w14:textId="43E8731A" w:rsidTr="00546E8D">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4CED0" w:themeFill="accent4" w:themeFillTint="33"/>
          </w:tcPr>
          <w:p w14:paraId="47947341" w14:textId="53CB03C6" w:rsidR="00C90C25" w:rsidRPr="009B1872" w:rsidRDefault="00C90C25" w:rsidP="005C4465">
            <w:pPr>
              <w:pStyle w:val="TableNText"/>
              <w:rPr>
                <w:rFonts w:asciiTheme="majorHAnsi" w:hAnsiTheme="majorHAnsi" w:cstheme="majorHAnsi"/>
                <w:b/>
                <w:bCs/>
              </w:rPr>
            </w:pPr>
            <w:r w:rsidRPr="009B1872">
              <w:rPr>
                <w:rFonts w:asciiTheme="majorHAnsi" w:hAnsiTheme="majorHAnsi" w:cstheme="majorHAnsi"/>
                <w:b/>
                <w:bCs/>
              </w:rPr>
              <w:t xml:space="preserve">Council business processes </w:t>
            </w:r>
          </w:p>
        </w:tc>
      </w:tr>
      <w:tr w:rsidR="00C90C25" w14:paraId="22646148" w14:textId="19704F87" w:rsidTr="00546E8D">
        <w:trPr>
          <w:cantSplit/>
        </w:trPr>
        <w:tc>
          <w:tcPr>
            <w:cnfStyle w:val="001000000000" w:firstRow="0" w:lastRow="0" w:firstColumn="1" w:lastColumn="0" w:oddVBand="0" w:evenVBand="0" w:oddHBand="0" w:evenHBand="0" w:firstRowFirstColumn="0" w:firstRowLastColumn="0" w:lastRowFirstColumn="0" w:lastRowLastColumn="0"/>
            <w:tcW w:w="1599" w:type="pct"/>
          </w:tcPr>
          <w:p w14:paraId="1CC3C4FA" w14:textId="77777777" w:rsidR="00C90C25" w:rsidRDefault="00C90C25" w:rsidP="005C4465">
            <w:pPr>
              <w:pStyle w:val="TableNText"/>
            </w:pPr>
            <w:r>
              <w:t>Is the registration and allocation platform fit-for-purpose to securely store data and efficiently enable allocation?</w:t>
            </w:r>
          </w:p>
        </w:tc>
        <w:tc>
          <w:tcPr>
            <w:tcW w:w="829" w:type="pct"/>
          </w:tcPr>
          <w:sdt>
            <w:sdtPr>
              <w:rPr>
                <w:rFonts w:asciiTheme="majorHAnsi" w:hAnsiTheme="majorHAnsi" w:cstheme="majorHAnsi"/>
                <w:b/>
                <w:bCs/>
                <w:szCs w:val="18"/>
              </w:rPr>
              <w:id w:val="-506981425"/>
              <w14:checkbox>
                <w14:checked w14:val="0"/>
                <w14:checkedState w14:val="2612" w14:font="MS Gothic"/>
                <w14:uncheckedState w14:val="2610" w14:font="MS Gothic"/>
              </w14:checkbox>
            </w:sdtPr>
            <w:sdtEndPr/>
            <w:sdtContent>
              <w:p w14:paraId="1D4F804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D68638B" w14:textId="735F4A40" w:rsidR="00C90C25" w:rsidRPr="0024376E"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rsidRPr="009B1872">
              <w:rPr>
                <w:rFonts w:asciiTheme="majorHAnsi" w:hAnsiTheme="majorHAnsi" w:cstheme="majorHAnsi"/>
              </w:rPr>
              <w:t xml:space="preserve"> </w:t>
            </w:r>
            <w:r w:rsidR="009533C0" w:rsidRPr="009B1872">
              <w:rPr>
                <w:rFonts w:asciiTheme="majorHAnsi" w:hAnsiTheme="majorHAnsi" w:cstheme="majorHAnsi"/>
              </w:rPr>
              <w:t>The platform securely stores information about families and carers, and kindergarten sessions and times</w:t>
            </w:r>
            <w:r w:rsidR="009533C0">
              <w:rPr>
                <w:rFonts w:asciiTheme="majorHAnsi" w:hAnsiTheme="majorHAnsi" w:cstheme="majorHAnsi"/>
              </w:rPr>
              <w:t xml:space="preserve"> (if applicable)</w:t>
            </w:r>
            <w:r w:rsidR="00B072FD">
              <w:rPr>
                <w:rFonts w:asciiTheme="majorHAnsi" w:hAnsiTheme="majorHAnsi" w:cstheme="majorHAnsi"/>
              </w:rPr>
              <w:t>.</w:t>
            </w:r>
          </w:p>
        </w:tc>
        <w:tc>
          <w:tcPr>
            <w:tcW w:w="829" w:type="pct"/>
          </w:tcPr>
          <w:p w14:paraId="48BF923A" w14:textId="27644D14" w:rsidR="00C90C25" w:rsidRPr="009B1872" w:rsidRDefault="009533C0" w:rsidP="005C4465">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w:t>
            </w:r>
          </w:p>
        </w:tc>
        <w:tc>
          <w:tcPr>
            <w:tcW w:w="872" w:type="pct"/>
          </w:tcPr>
          <w:sdt>
            <w:sdtPr>
              <w:rPr>
                <w:rFonts w:asciiTheme="majorHAnsi" w:hAnsiTheme="majorHAnsi" w:cstheme="majorHAnsi"/>
                <w:b/>
                <w:bCs/>
                <w:szCs w:val="18"/>
              </w:rPr>
              <w:id w:val="1659565763"/>
              <w14:checkbox>
                <w14:checked w14:val="0"/>
                <w14:checkedState w14:val="2612" w14:font="MS Gothic"/>
                <w14:uncheckedState w14:val="2610" w14:font="MS Gothic"/>
              </w14:checkbox>
            </w:sdtPr>
            <w:sdtEndPr/>
            <w:sdtContent>
              <w:p w14:paraId="0AF6000C"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859A6E4" w14:textId="29B06045"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The platform securely stores information and helps CRES</w:t>
            </w:r>
            <w:r w:rsidR="00B36F8B">
              <w:t xml:space="preserve"> officers</w:t>
            </w:r>
            <w:r w:rsidR="00C90C25">
              <w:t xml:space="preserve"> complete the allocation process efficiently</w:t>
            </w:r>
            <w:r w:rsidR="00B072FD">
              <w:t>.</w:t>
            </w:r>
          </w:p>
        </w:tc>
        <w:tc>
          <w:tcPr>
            <w:tcW w:w="871" w:type="pct"/>
            <w:shd w:val="clear" w:color="auto" w:fill="DBDCDE" w:themeFill="accent5" w:themeFillTint="33"/>
          </w:tcPr>
          <w:p w14:paraId="04A79F93" w14:textId="77777777" w:rsidR="00C90C25" w:rsidRDefault="00C90C25" w:rsidP="005C4465">
            <w:pPr>
              <w:pStyle w:val="TableNText"/>
              <w:jc w:val="center"/>
              <w:cnfStyle w:val="000000000000" w:firstRow="0" w:lastRow="0" w:firstColumn="0" w:lastColumn="0" w:oddVBand="0" w:evenVBand="0" w:oddHBand="0" w:evenHBand="0" w:firstRowFirstColumn="0" w:firstRowLastColumn="0" w:lastRowFirstColumn="0" w:lastRowLastColumn="0"/>
            </w:pPr>
          </w:p>
        </w:tc>
      </w:tr>
      <w:tr w:rsidR="00C90C25" w14:paraId="0BE26A76" w14:textId="6A8225EC" w:rsidTr="00546E8D">
        <w:trPr>
          <w:cantSplit/>
        </w:trPr>
        <w:tc>
          <w:tcPr>
            <w:cnfStyle w:val="001000000000" w:firstRow="0" w:lastRow="0" w:firstColumn="1" w:lastColumn="0" w:oddVBand="0" w:evenVBand="0" w:oddHBand="0" w:evenHBand="0" w:firstRowFirstColumn="0" w:firstRowLastColumn="0" w:lastRowFirstColumn="0" w:lastRowLastColumn="0"/>
            <w:tcW w:w="1599" w:type="pct"/>
          </w:tcPr>
          <w:p w14:paraId="7FF4C2B8" w14:textId="77777777" w:rsidR="00C90C25" w:rsidRDefault="00C90C25" w:rsidP="005C4465">
            <w:pPr>
              <w:pStyle w:val="TableNText"/>
            </w:pPr>
            <w:r>
              <w:lastRenderedPageBreak/>
              <w:t>Has planning been undertaken to ensure systems and digital tools continue to meet our needs and the needs of other stakeholders?</w:t>
            </w:r>
          </w:p>
        </w:tc>
        <w:tc>
          <w:tcPr>
            <w:tcW w:w="829" w:type="pct"/>
          </w:tcPr>
          <w:sdt>
            <w:sdtPr>
              <w:rPr>
                <w:rFonts w:asciiTheme="majorHAnsi" w:hAnsiTheme="majorHAnsi" w:cstheme="majorHAnsi"/>
                <w:b/>
                <w:bCs/>
                <w:szCs w:val="18"/>
              </w:rPr>
              <w:id w:val="-1657226391"/>
              <w14:checkbox>
                <w14:checked w14:val="0"/>
                <w14:checkedState w14:val="2612" w14:font="MS Gothic"/>
                <w14:uncheckedState w14:val="2610" w14:font="MS Gothic"/>
              </w14:checkbox>
            </w:sdtPr>
            <w:sdtEndPr/>
            <w:sdtContent>
              <w:p w14:paraId="0F7DBBC7"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BDF1C8E" w14:textId="6599851A"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We do not undertake any service planning</w:t>
            </w:r>
            <w:r w:rsidR="00AF5910">
              <w:t xml:space="preserve"> to anticipate the future needs of the CRES and ensure our systems will support </w:t>
            </w:r>
            <w:r w:rsidR="008145A4">
              <w:t>them.</w:t>
            </w:r>
          </w:p>
        </w:tc>
        <w:tc>
          <w:tcPr>
            <w:tcW w:w="829" w:type="pct"/>
          </w:tcPr>
          <w:sdt>
            <w:sdtPr>
              <w:rPr>
                <w:rFonts w:asciiTheme="majorHAnsi" w:hAnsiTheme="majorHAnsi" w:cstheme="majorHAnsi"/>
                <w:b/>
                <w:bCs/>
                <w:szCs w:val="18"/>
              </w:rPr>
              <w:id w:val="-1691906833"/>
              <w14:checkbox>
                <w14:checked w14:val="0"/>
                <w14:checkedState w14:val="2612" w14:font="MS Gothic"/>
                <w14:uncheckedState w14:val="2610" w14:font="MS Gothic"/>
              </w14:checkbox>
            </w:sdtPr>
            <w:sdtEndPr/>
            <w:sdtContent>
              <w:p w14:paraId="7EC1B7A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9575C69" w14:textId="325E3A6D"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We have undertaken some planning to understand the requirements of systems and digital tools in the future so we can find ways to maintain service quality</w:t>
            </w:r>
            <w:r w:rsidR="00E356A5">
              <w:t>.</w:t>
            </w:r>
          </w:p>
        </w:tc>
        <w:tc>
          <w:tcPr>
            <w:tcW w:w="872" w:type="pct"/>
          </w:tcPr>
          <w:sdt>
            <w:sdtPr>
              <w:rPr>
                <w:rFonts w:asciiTheme="majorHAnsi" w:hAnsiTheme="majorHAnsi" w:cstheme="majorHAnsi"/>
                <w:b/>
                <w:bCs/>
                <w:szCs w:val="18"/>
              </w:rPr>
              <w:id w:val="1347516781"/>
              <w14:checkbox>
                <w14:checked w14:val="0"/>
                <w14:checkedState w14:val="2612" w14:font="MS Gothic"/>
                <w14:uncheckedState w14:val="2610" w14:font="MS Gothic"/>
              </w14:checkbox>
            </w:sdtPr>
            <w:sdtEndPr/>
            <w:sdtContent>
              <w:p w14:paraId="53AF37B1"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781067A" w14:textId="63F42650"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 xml:space="preserve">We undertake regular planning to </w:t>
            </w:r>
            <w:r w:rsidR="002C2BEA">
              <w:t>improve</w:t>
            </w:r>
            <w:r w:rsidR="00C90C25">
              <w:t xml:space="preserve"> our systems and digital tools </w:t>
            </w:r>
            <w:r w:rsidR="002C2BEA">
              <w:t>and anticipate the needs of the CRES in the future</w:t>
            </w:r>
            <w:r w:rsidR="00E356A5">
              <w:t>.</w:t>
            </w:r>
          </w:p>
        </w:tc>
        <w:tc>
          <w:tcPr>
            <w:tcW w:w="871" w:type="pct"/>
            <w:shd w:val="clear" w:color="auto" w:fill="DBDCDE" w:themeFill="accent5" w:themeFillTint="33"/>
          </w:tcPr>
          <w:p w14:paraId="1DF5CFB0" w14:textId="77777777" w:rsidR="00C90C25" w:rsidRDefault="00C90C25" w:rsidP="005C4465">
            <w:pPr>
              <w:pStyle w:val="TableNText"/>
              <w:jc w:val="center"/>
              <w:cnfStyle w:val="000000000000" w:firstRow="0" w:lastRow="0" w:firstColumn="0" w:lastColumn="0" w:oddVBand="0" w:evenVBand="0" w:oddHBand="0" w:evenHBand="0" w:firstRowFirstColumn="0" w:firstRowLastColumn="0" w:lastRowFirstColumn="0" w:lastRowLastColumn="0"/>
            </w:pPr>
          </w:p>
        </w:tc>
      </w:tr>
    </w:tbl>
    <w:p w14:paraId="48CEA277" w14:textId="77777777" w:rsidR="00886A1A" w:rsidRDefault="00886A1A" w:rsidP="00886A1A">
      <w:pPr>
        <w:rPr>
          <w:lang w:eastAsia="en-AU"/>
        </w:rPr>
      </w:pPr>
    </w:p>
    <w:p w14:paraId="3945086C" w14:textId="29D6AA46" w:rsidR="00886A1A" w:rsidRDefault="00886A1A">
      <w:pPr>
        <w:spacing w:after="0"/>
        <w:rPr>
          <w:rFonts w:eastAsiaTheme="majorEastAsia" w:cstheme="majorBidi"/>
          <w:b/>
          <w:i/>
          <w:iCs/>
          <w:color w:val="AF272F" w:themeColor="text1"/>
          <w:szCs w:val="19"/>
          <w:lang w:eastAsia="en-AU"/>
        </w:rPr>
      </w:pPr>
      <w:r>
        <w:rPr>
          <w:rFonts w:eastAsiaTheme="majorEastAsia" w:cstheme="majorBidi"/>
          <w:b/>
          <w:i/>
          <w:iCs/>
          <w:color w:val="AF272F" w:themeColor="text1"/>
          <w:szCs w:val="19"/>
          <w:lang w:eastAsia="en-AU"/>
        </w:rPr>
        <w:br w:type="page"/>
      </w:r>
    </w:p>
    <w:p w14:paraId="6BC4647D" w14:textId="60FB3CA6" w:rsidR="00B939BF" w:rsidRDefault="00705948" w:rsidP="00B939BF">
      <w:pPr>
        <w:pStyle w:val="Heading2"/>
      </w:pPr>
      <w:r>
        <w:lastRenderedPageBreak/>
        <w:t>Policies and procedures</w:t>
      </w:r>
    </w:p>
    <w:p w14:paraId="18938087" w14:textId="5CD120C7" w:rsidR="00705948" w:rsidRDefault="00705948" w:rsidP="00B939BF">
      <w:pPr>
        <w:pStyle w:val="Intro"/>
      </w:pPr>
      <w:r>
        <w:t>Are our policies and procedures documented and clear</w:t>
      </w:r>
      <w:r w:rsidR="00862ED9">
        <w:t>,</w:t>
      </w:r>
      <w:r>
        <w:t xml:space="preserve"> so our </w:t>
      </w:r>
      <w:r w:rsidR="002A0377">
        <w:t>staff know</w:t>
      </w:r>
      <w:r>
        <w:t xml:space="preserve"> how things should be done, and external stakeholders understand</w:t>
      </w:r>
      <w:r w:rsidR="002A0377">
        <w:t xml:space="preserve"> how and why we do things?</w:t>
      </w:r>
      <w:r>
        <w:t xml:space="preserve"> </w:t>
      </w:r>
    </w:p>
    <w:p w14:paraId="5E7D69A0" w14:textId="4D3F5419" w:rsidR="00937CE8" w:rsidRPr="007F5761" w:rsidRDefault="00937CE8" w:rsidP="00937CE8">
      <w:r>
        <w:t xml:space="preserve">Guidance on the contents of these policies and procedures can be found in the </w:t>
      </w:r>
      <w:r w:rsidRPr="00F666CD">
        <w:rPr>
          <w:b/>
          <w:bCs/>
        </w:rPr>
        <w:t>CRES Development Guide</w:t>
      </w:r>
      <w:r>
        <w:t xml:space="preserve"> in Section </w:t>
      </w:r>
      <w:r w:rsidR="00F666CD">
        <w:t>3.2.3.</w:t>
      </w:r>
    </w:p>
    <w:tbl>
      <w:tblPr>
        <w:tblStyle w:val="TableGrid"/>
        <w:tblW w:w="5000" w:type="pct"/>
        <w:tblLook w:val="04A0" w:firstRow="1" w:lastRow="0" w:firstColumn="1" w:lastColumn="0" w:noHBand="0" w:noVBand="1"/>
      </w:tblPr>
      <w:tblGrid>
        <w:gridCol w:w="4439"/>
        <w:gridCol w:w="2314"/>
        <w:gridCol w:w="2317"/>
        <w:gridCol w:w="2320"/>
        <w:gridCol w:w="2320"/>
      </w:tblGrid>
      <w:tr w:rsidR="00C90C25" w14:paraId="12466B31" w14:textId="32A4BC96" w:rsidTr="00FA165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9" w:type="pct"/>
          </w:tcPr>
          <w:p w14:paraId="6DB685AB" w14:textId="77777777" w:rsidR="00C90C25" w:rsidRPr="00D34641" w:rsidRDefault="00C90C25" w:rsidP="00C325D8">
            <w:pPr>
              <w:pStyle w:val="TableNheader"/>
              <w:rPr>
                <w:b/>
                <w:bCs/>
                <w:color w:val="FFFFFF" w:themeColor="background1"/>
                <w:lang w:eastAsia="en-AU"/>
              </w:rPr>
            </w:pPr>
            <w:r w:rsidRPr="00D34641">
              <w:rPr>
                <w:b/>
                <w:bCs/>
                <w:color w:val="FFFFFF" w:themeColor="background1"/>
                <w:lang w:eastAsia="en-AU"/>
              </w:rPr>
              <w:t>Question</w:t>
            </w:r>
          </w:p>
        </w:tc>
        <w:tc>
          <w:tcPr>
            <w:tcW w:w="844" w:type="pct"/>
          </w:tcPr>
          <w:p w14:paraId="0E32EE08"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Foundational</w:t>
            </w:r>
          </w:p>
        </w:tc>
        <w:tc>
          <w:tcPr>
            <w:tcW w:w="845" w:type="pct"/>
          </w:tcPr>
          <w:p w14:paraId="52E25497"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Developed</w:t>
            </w:r>
          </w:p>
        </w:tc>
        <w:tc>
          <w:tcPr>
            <w:tcW w:w="846" w:type="pct"/>
          </w:tcPr>
          <w:p w14:paraId="4FD3FAB9"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Advanced</w:t>
            </w:r>
          </w:p>
        </w:tc>
        <w:tc>
          <w:tcPr>
            <w:tcW w:w="846" w:type="pct"/>
          </w:tcPr>
          <w:p w14:paraId="74E38D72" w14:textId="7A82BEDB"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b/>
                <w:color w:val="FFFFFF" w:themeColor="background1"/>
                <w:lang w:eastAsia="en-AU"/>
              </w:rPr>
            </w:pPr>
            <w:r w:rsidRPr="00D34641">
              <w:rPr>
                <w:b/>
                <w:color w:val="FFFFFF" w:themeColor="background1"/>
                <w:lang w:eastAsia="en-AU"/>
              </w:rPr>
              <w:t>Comment</w:t>
            </w:r>
          </w:p>
        </w:tc>
      </w:tr>
      <w:tr w:rsidR="003A5AE7" w14:paraId="59833A05" w14:textId="77777777"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47C8F313" w14:textId="3B1053F2" w:rsidR="003A5AE7" w:rsidRPr="003A5AE7" w:rsidRDefault="003A5AE7" w:rsidP="00C325D8">
            <w:pPr>
              <w:pStyle w:val="TableNheader"/>
              <w:rPr>
                <w:b w:val="0"/>
                <w:color w:val="auto"/>
                <w:lang w:eastAsia="en-AU"/>
              </w:rPr>
            </w:pPr>
            <w:r w:rsidRPr="003A5AE7">
              <w:rPr>
                <w:b w:val="0"/>
                <w:color w:val="auto"/>
                <w:lang w:eastAsia="en-AU"/>
              </w:rPr>
              <w:t>Does our</w:t>
            </w:r>
            <w:r>
              <w:rPr>
                <w:b w:val="0"/>
                <w:color w:val="auto"/>
                <w:lang w:eastAsia="en-AU"/>
              </w:rPr>
              <w:t xml:space="preserve"> </w:t>
            </w:r>
            <w:r w:rsidRPr="002C2BEA">
              <w:rPr>
                <w:b w:val="0"/>
                <w:color w:val="auto"/>
                <w:u w:val="single"/>
                <w:lang w:eastAsia="en-AU"/>
              </w:rPr>
              <w:t>CRES policy</w:t>
            </w:r>
            <w:r>
              <w:rPr>
                <w:b w:val="0"/>
                <w:color w:val="auto"/>
                <w:lang w:eastAsia="en-AU"/>
              </w:rPr>
              <w:t xml:space="preserve"> </w:t>
            </w:r>
            <w:r w:rsidR="0014737D">
              <w:rPr>
                <w:b w:val="0"/>
                <w:color w:val="auto"/>
                <w:lang w:eastAsia="en-AU"/>
              </w:rPr>
              <w:t>clearly</w:t>
            </w:r>
            <w:r w:rsidR="0023061D">
              <w:rPr>
                <w:b w:val="0"/>
                <w:color w:val="auto"/>
                <w:lang w:eastAsia="en-AU"/>
              </w:rPr>
              <w:t xml:space="preserve"> articulate the</w:t>
            </w:r>
            <w:r w:rsidR="0098369C">
              <w:rPr>
                <w:b w:val="0"/>
                <w:color w:val="auto"/>
                <w:lang w:eastAsia="en-AU"/>
              </w:rPr>
              <w:t xml:space="preserve"> vision, purpose,</w:t>
            </w:r>
            <w:r w:rsidR="003D7129">
              <w:rPr>
                <w:b w:val="0"/>
                <w:color w:val="auto"/>
                <w:lang w:eastAsia="en-AU"/>
              </w:rPr>
              <w:t xml:space="preserve"> principles, and function of the CRES </w:t>
            </w:r>
            <w:r w:rsidR="00BA51A8">
              <w:rPr>
                <w:b w:val="0"/>
                <w:color w:val="auto"/>
                <w:lang w:eastAsia="en-AU"/>
              </w:rPr>
              <w:t xml:space="preserve">in </w:t>
            </w:r>
            <w:r w:rsidR="003D7129">
              <w:rPr>
                <w:b w:val="0"/>
                <w:color w:val="auto"/>
                <w:lang w:eastAsia="en-AU"/>
              </w:rPr>
              <w:t xml:space="preserve">our LGA to guide the direction </w:t>
            </w:r>
            <w:r w:rsidR="00BA51A8">
              <w:rPr>
                <w:b w:val="0"/>
                <w:color w:val="auto"/>
                <w:lang w:eastAsia="en-AU"/>
              </w:rPr>
              <w:t>of the CRES</w:t>
            </w:r>
            <w:r w:rsidR="001C7874">
              <w:rPr>
                <w:b w:val="0"/>
                <w:color w:val="auto"/>
                <w:lang w:eastAsia="en-AU"/>
              </w:rPr>
              <w:t>?</w:t>
            </w:r>
          </w:p>
        </w:tc>
        <w:tc>
          <w:tcPr>
            <w:tcW w:w="844" w:type="pct"/>
          </w:tcPr>
          <w:sdt>
            <w:sdtPr>
              <w:rPr>
                <w:rFonts w:asciiTheme="majorHAnsi" w:hAnsiTheme="majorHAnsi" w:cstheme="majorHAnsi"/>
                <w:b/>
                <w:bCs/>
                <w:szCs w:val="18"/>
              </w:rPr>
              <w:id w:val="1938176200"/>
              <w14:checkbox>
                <w14:checked w14:val="0"/>
                <w14:checkedState w14:val="2612" w14:font="MS Gothic"/>
                <w14:uncheckedState w14:val="2610" w14:font="MS Gothic"/>
              </w14:checkbox>
            </w:sdtPr>
            <w:sdtEndPr/>
            <w:sdtContent>
              <w:p w14:paraId="57F524B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32202A9" w14:textId="092D3BED" w:rsidR="003A5AE7" w:rsidRPr="003A5AE7"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color w:val="auto"/>
                <w:lang w:eastAsia="en-AU"/>
              </w:rPr>
            </w:pPr>
            <w:r>
              <w:rPr>
                <w:b w:val="0"/>
                <w:color w:val="auto"/>
                <w:lang w:eastAsia="en-AU"/>
              </w:rPr>
              <w:t xml:space="preserve"> </w:t>
            </w:r>
            <w:r w:rsidR="004950C7">
              <w:rPr>
                <w:b w:val="0"/>
                <w:color w:val="auto"/>
                <w:lang w:eastAsia="en-AU"/>
              </w:rPr>
              <w:t xml:space="preserve">The CRES policy is </w:t>
            </w:r>
            <w:r w:rsidR="00D34641">
              <w:rPr>
                <w:b w:val="0"/>
                <w:color w:val="auto"/>
                <w:lang w:eastAsia="en-AU"/>
              </w:rPr>
              <w:t>documented,</w:t>
            </w:r>
            <w:r w:rsidR="004950C7">
              <w:rPr>
                <w:b w:val="0"/>
                <w:color w:val="auto"/>
                <w:lang w:eastAsia="en-AU"/>
              </w:rPr>
              <w:t xml:space="preserve"> and it is clear</w:t>
            </w:r>
            <w:r w:rsidR="00B073FB">
              <w:rPr>
                <w:b w:val="0"/>
                <w:color w:val="auto"/>
                <w:lang w:eastAsia="en-AU"/>
              </w:rPr>
              <w:t>.</w:t>
            </w:r>
          </w:p>
        </w:tc>
        <w:tc>
          <w:tcPr>
            <w:tcW w:w="845" w:type="pct"/>
          </w:tcPr>
          <w:p w14:paraId="4ACCD04E" w14:textId="39A2A318" w:rsidR="003A5AE7" w:rsidRPr="003A5AE7" w:rsidRDefault="004950C7" w:rsidP="00C325D8">
            <w:pPr>
              <w:pStyle w:val="TableNheader"/>
              <w:jc w:val="center"/>
              <w:cnfStyle w:val="000000000000" w:firstRow="0" w:lastRow="0" w:firstColumn="0" w:lastColumn="0" w:oddVBand="0" w:evenVBand="0" w:oddHBand="0" w:evenHBand="0" w:firstRowFirstColumn="0" w:firstRowLastColumn="0" w:lastRowFirstColumn="0" w:lastRowLastColumn="0"/>
              <w:rPr>
                <w:b w:val="0"/>
                <w:color w:val="auto"/>
                <w:lang w:eastAsia="en-AU"/>
              </w:rPr>
            </w:pPr>
            <w:r>
              <w:rPr>
                <w:b w:val="0"/>
                <w:color w:val="auto"/>
                <w:lang w:eastAsia="en-AU"/>
              </w:rPr>
              <w:t>-</w:t>
            </w:r>
          </w:p>
        </w:tc>
        <w:tc>
          <w:tcPr>
            <w:tcW w:w="846" w:type="pct"/>
          </w:tcPr>
          <w:sdt>
            <w:sdtPr>
              <w:rPr>
                <w:rFonts w:asciiTheme="majorHAnsi" w:hAnsiTheme="majorHAnsi" w:cstheme="majorHAnsi"/>
                <w:b/>
                <w:bCs/>
                <w:szCs w:val="18"/>
              </w:rPr>
              <w:id w:val="-987233549"/>
              <w14:checkbox>
                <w14:checked w14:val="0"/>
                <w14:checkedState w14:val="2612" w14:font="MS Gothic"/>
                <w14:uncheckedState w14:val="2610" w14:font="MS Gothic"/>
              </w14:checkbox>
            </w:sdtPr>
            <w:sdtEndPr/>
            <w:sdtContent>
              <w:p w14:paraId="396496F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E60220C" w14:textId="10C0CB9C" w:rsidR="003A5AE7" w:rsidRPr="003A5AE7"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color w:val="auto"/>
                <w:lang w:eastAsia="en-AU"/>
              </w:rPr>
            </w:pPr>
            <w:r>
              <w:rPr>
                <w:b w:val="0"/>
                <w:color w:val="auto"/>
                <w:lang w:eastAsia="en-AU"/>
              </w:rPr>
              <w:t xml:space="preserve"> </w:t>
            </w:r>
            <w:r w:rsidR="004950C7">
              <w:rPr>
                <w:b w:val="0"/>
                <w:color w:val="auto"/>
                <w:lang w:eastAsia="en-AU"/>
              </w:rPr>
              <w:t>The CRES policy is published publicly and is accessible so that other stakeholders can understand it</w:t>
            </w:r>
            <w:r w:rsidR="00B073FB">
              <w:rPr>
                <w:b w:val="0"/>
                <w:color w:val="auto"/>
                <w:lang w:eastAsia="en-AU"/>
              </w:rPr>
              <w:t>.</w:t>
            </w:r>
          </w:p>
        </w:tc>
        <w:tc>
          <w:tcPr>
            <w:tcW w:w="846" w:type="pct"/>
            <w:shd w:val="clear" w:color="auto" w:fill="DBDCDE" w:themeFill="accent5" w:themeFillTint="33"/>
          </w:tcPr>
          <w:p w14:paraId="3906EB72" w14:textId="77777777" w:rsidR="003A5AE7" w:rsidRPr="00C90C25" w:rsidRDefault="003A5AE7" w:rsidP="00C325D8">
            <w:pPr>
              <w:pStyle w:val="TableNheader"/>
              <w:jc w:val="center"/>
              <w:cnfStyle w:val="000000000000" w:firstRow="0" w:lastRow="0" w:firstColumn="0" w:lastColumn="0" w:oddVBand="0" w:evenVBand="0" w:oddHBand="0" w:evenHBand="0" w:firstRowFirstColumn="0" w:firstRowLastColumn="0" w:lastRowFirstColumn="0" w:lastRowLastColumn="0"/>
              <w:rPr>
                <w:b w:val="0"/>
                <w:lang w:eastAsia="en-AU"/>
              </w:rPr>
            </w:pPr>
          </w:p>
        </w:tc>
      </w:tr>
      <w:tr w:rsidR="0023061D" w14:paraId="6F64BEDA" w14:textId="77777777"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36D0A489" w14:textId="62AA4841" w:rsidR="0023061D" w:rsidRPr="0023061D" w:rsidRDefault="0023061D" w:rsidP="0023061D">
            <w:pPr>
              <w:pStyle w:val="TableNheader"/>
              <w:rPr>
                <w:b w:val="0"/>
                <w:bCs/>
                <w:color w:val="auto"/>
                <w:lang w:eastAsia="en-AU"/>
              </w:rPr>
            </w:pPr>
            <w:r w:rsidRPr="0023061D">
              <w:rPr>
                <w:b w:val="0"/>
                <w:bCs/>
                <w:color w:val="auto"/>
              </w:rPr>
              <w:t>Do</w:t>
            </w:r>
            <w:r w:rsidR="00B66BCB">
              <w:rPr>
                <w:b w:val="0"/>
                <w:bCs/>
                <w:color w:val="auto"/>
              </w:rPr>
              <w:t>es</w:t>
            </w:r>
            <w:r w:rsidRPr="0023061D">
              <w:rPr>
                <w:b w:val="0"/>
                <w:bCs/>
                <w:color w:val="auto"/>
              </w:rPr>
              <w:t xml:space="preserve"> our </w:t>
            </w:r>
            <w:r w:rsidRPr="0023061D">
              <w:rPr>
                <w:b w:val="0"/>
                <w:bCs/>
                <w:color w:val="auto"/>
                <w:u w:val="single"/>
              </w:rPr>
              <w:t>data retention and information sharing</w:t>
            </w:r>
            <w:r w:rsidRPr="0023061D">
              <w:rPr>
                <w:b w:val="0"/>
                <w:bCs/>
                <w:color w:val="auto"/>
              </w:rPr>
              <w:t xml:space="preserve"> polic</w:t>
            </w:r>
            <w:r w:rsidR="00205883">
              <w:rPr>
                <w:b w:val="0"/>
                <w:bCs/>
                <w:color w:val="auto"/>
              </w:rPr>
              <w:t>y</w:t>
            </w:r>
            <w:r w:rsidRPr="0023061D">
              <w:rPr>
                <w:b w:val="0"/>
                <w:bCs/>
                <w:color w:val="auto"/>
              </w:rPr>
              <w:t xml:space="preserve"> support delivery of </w:t>
            </w:r>
            <w:r w:rsidR="00205883">
              <w:rPr>
                <w:b w:val="0"/>
                <w:bCs/>
                <w:color w:val="auto"/>
              </w:rPr>
              <w:t>the</w:t>
            </w:r>
            <w:r w:rsidRPr="0023061D">
              <w:rPr>
                <w:b w:val="0"/>
                <w:bCs/>
                <w:color w:val="auto"/>
              </w:rPr>
              <w:t xml:space="preserve"> CRES</w:t>
            </w:r>
            <w:r w:rsidR="00205883">
              <w:rPr>
                <w:b w:val="0"/>
                <w:bCs/>
                <w:color w:val="auto"/>
              </w:rPr>
              <w:t xml:space="preserve"> </w:t>
            </w:r>
            <w:r w:rsidRPr="0023061D">
              <w:rPr>
                <w:b w:val="0"/>
                <w:bCs/>
                <w:color w:val="auto"/>
              </w:rPr>
              <w:t xml:space="preserve">and </w:t>
            </w:r>
            <w:r w:rsidR="00205883">
              <w:rPr>
                <w:b w:val="0"/>
                <w:bCs/>
                <w:color w:val="auto"/>
              </w:rPr>
              <w:t xml:space="preserve">is it </w:t>
            </w:r>
            <w:r w:rsidRPr="0023061D">
              <w:rPr>
                <w:b w:val="0"/>
                <w:bCs/>
                <w:color w:val="auto"/>
              </w:rPr>
              <w:t>clear for other stakeholders to understand?</w:t>
            </w:r>
          </w:p>
        </w:tc>
        <w:tc>
          <w:tcPr>
            <w:tcW w:w="844" w:type="pct"/>
          </w:tcPr>
          <w:sdt>
            <w:sdtPr>
              <w:rPr>
                <w:rFonts w:asciiTheme="majorHAnsi" w:hAnsiTheme="majorHAnsi" w:cstheme="majorHAnsi"/>
                <w:b/>
                <w:bCs/>
                <w:szCs w:val="18"/>
              </w:rPr>
              <w:id w:val="57138057"/>
              <w14:checkbox>
                <w14:checked w14:val="0"/>
                <w14:checkedState w14:val="2612" w14:font="MS Gothic"/>
                <w14:uncheckedState w14:val="2610" w14:font="MS Gothic"/>
              </w14:checkbox>
            </w:sdtPr>
            <w:sdtEndPr/>
            <w:sdtContent>
              <w:p w14:paraId="45D55FB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D44DC6E" w14:textId="66441722" w:rsidR="0023061D" w:rsidRPr="0023061D"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lang w:eastAsia="en-AU"/>
              </w:rPr>
            </w:pPr>
            <w:r w:rsidRPr="0023061D">
              <w:rPr>
                <w:b w:val="0"/>
                <w:bCs/>
                <w:color w:val="auto"/>
              </w:rPr>
              <w:t xml:space="preserve"> </w:t>
            </w:r>
            <w:r w:rsidR="0023061D" w:rsidRPr="0023061D">
              <w:rPr>
                <w:b w:val="0"/>
                <w:bCs/>
                <w:color w:val="auto"/>
              </w:rPr>
              <w:t>We do not have</w:t>
            </w:r>
            <w:r w:rsidR="00205883">
              <w:rPr>
                <w:b w:val="0"/>
                <w:bCs/>
                <w:color w:val="auto"/>
              </w:rPr>
              <w:t xml:space="preserve"> a</w:t>
            </w:r>
            <w:r w:rsidR="0023061D" w:rsidRPr="0023061D">
              <w:rPr>
                <w:b w:val="0"/>
                <w:bCs/>
                <w:color w:val="auto"/>
              </w:rPr>
              <w:t xml:space="preserve"> data retention and information sharing poli</w:t>
            </w:r>
            <w:r w:rsidR="00205883">
              <w:rPr>
                <w:b w:val="0"/>
                <w:bCs/>
                <w:color w:val="auto"/>
              </w:rPr>
              <w:t xml:space="preserve">cy </w:t>
            </w:r>
            <w:r w:rsidR="0023061D" w:rsidRPr="0023061D">
              <w:rPr>
                <w:b w:val="0"/>
                <w:bCs/>
                <w:color w:val="auto"/>
              </w:rPr>
              <w:t xml:space="preserve">or </w:t>
            </w:r>
            <w:r w:rsidR="00205883">
              <w:rPr>
                <w:b w:val="0"/>
                <w:bCs/>
                <w:color w:val="auto"/>
              </w:rPr>
              <w:t>it is</w:t>
            </w:r>
            <w:r w:rsidR="00E97470">
              <w:rPr>
                <w:b w:val="0"/>
                <w:bCs/>
                <w:color w:val="auto"/>
              </w:rPr>
              <w:t xml:space="preserve"> </w:t>
            </w:r>
            <w:r w:rsidR="0023061D" w:rsidRPr="0023061D">
              <w:rPr>
                <w:b w:val="0"/>
                <w:bCs/>
                <w:color w:val="auto"/>
              </w:rPr>
              <w:t>unclear</w:t>
            </w:r>
            <w:r w:rsidR="00B073FB">
              <w:rPr>
                <w:b w:val="0"/>
                <w:bCs/>
                <w:color w:val="auto"/>
              </w:rPr>
              <w:t>.</w:t>
            </w:r>
          </w:p>
        </w:tc>
        <w:tc>
          <w:tcPr>
            <w:tcW w:w="845" w:type="pct"/>
          </w:tcPr>
          <w:sdt>
            <w:sdtPr>
              <w:rPr>
                <w:rFonts w:asciiTheme="majorHAnsi" w:hAnsiTheme="majorHAnsi" w:cstheme="majorHAnsi"/>
                <w:b/>
                <w:bCs/>
                <w:szCs w:val="18"/>
              </w:rPr>
              <w:id w:val="1711147314"/>
              <w14:checkbox>
                <w14:checked w14:val="0"/>
                <w14:checkedState w14:val="2612" w14:font="MS Gothic"/>
                <w14:uncheckedState w14:val="2610" w14:font="MS Gothic"/>
              </w14:checkbox>
            </w:sdtPr>
            <w:sdtEndPr/>
            <w:sdtContent>
              <w:p w14:paraId="0E29D43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5C95ECC" w14:textId="46FB7BDD" w:rsidR="0023061D" w:rsidRPr="0023061D"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lang w:eastAsia="en-AU"/>
              </w:rPr>
            </w:pPr>
            <w:r>
              <w:rPr>
                <w:b w:val="0"/>
                <w:bCs/>
                <w:color w:val="auto"/>
              </w:rPr>
              <w:t xml:space="preserve"> </w:t>
            </w:r>
            <w:r w:rsidR="005C4378">
              <w:rPr>
                <w:b w:val="0"/>
                <w:bCs/>
                <w:color w:val="auto"/>
              </w:rPr>
              <w:t xml:space="preserve">Our data retention and information sharing policy is </w:t>
            </w:r>
            <w:r w:rsidR="0023061D" w:rsidRPr="0023061D">
              <w:rPr>
                <w:b w:val="0"/>
                <w:bCs/>
                <w:color w:val="auto"/>
              </w:rPr>
              <w:t xml:space="preserve">documented and </w:t>
            </w:r>
            <w:r w:rsidR="005C4378">
              <w:rPr>
                <w:b w:val="0"/>
                <w:bCs/>
                <w:color w:val="auto"/>
              </w:rPr>
              <w:t xml:space="preserve">it is </w:t>
            </w:r>
            <w:r w:rsidR="0023061D" w:rsidRPr="0023061D">
              <w:rPr>
                <w:b w:val="0"/>
                <w:bCs/>
                <w:color w:val="auto"/>
              </w:rPr>
              <w:t>clear</w:t>
            </w:r>
            <w:r w:rsidR="00E97470">
              <w:rPr>
                <w:b w:val="0"/>
                <w:bCs/>
                <w:color w:val="auto"/>
              </w:rPr>
              <w:t>.</w:t>
            </w:r>
          </w:p>
        </w:tc>
        <w:tc>
          <w:tcPr>
            <w:tcW w:w="846" w:type="pct"/>
          </w:tcPr>
          <w:sdt>
            <w:sdtPr>
              <w:rPr>
                <w:rFonts w:asciiTheme="majorHAnsi" w:hAnsiTheme="majorHAnsi" w:cstheme="majorHAnsi"/>
                <w:b/>
                <w:bCs/>
                <w:szCs w:val="18"/>
              </w:rPr>
              <w:id w:val="1049886973"/>
              <w14:checkbox>
                <w14:checked w14:val="0"/>
                <w14:checkedState w14:val="2612" w14:font="MS Gothic"/>
                <w14:uncheckedState w14:val="2610" w14:font="MS Gothic"/>
              </w14:checkbox>
            </w:sdtPr>
            <w:sdtEndPr/>
            <w:sdtContent>
              <w:p w14:paraId="22CD2F2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946953F" w14:textId="65D865D5" w:rsidR="0023061D" w:rsidRPr="0023061D"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lang w:eastAsia="en-AU"/>
              </w:rPr>
            </w:pPr>
            <w:r>
              <w:rPr>
                <w:b w:val="0"/>
                <w:bCs/>
                <w:color w:val="auto"/>
              </w:rPr>
              <w:t xml:space="preserve"> </w:t>
            </w:r>
            <w:r w:rsidR="005C4378">
              <w:rPr>
                <w:b w:val="0"/>
                <w:bCs/>
                <w:color w:val="auto"/>
              </w:rPr>
              <w:t xml:space="preserve">Our </w:t>
            </w:r>
            <w:r w:rsidR="00205883">
              <w:rPr>
                <w:b w:val="0"/>
                <w:bCs/>
                <w:color w:val="auto"/>
              </w:rPr>
              <w:t>data retention and information sharing policy</w:t>
            </w:r>
            <w:r w:rsidR="005C4378">
              <w:rPr>
                <w:b w:val="0"/>
                <w:bCs/>
                <w:color w:val="auto"/>
              </w:rPr>
              <w:t xml:space="preserve"> is published publicly</w:t>
            </w:r>
            <w:r w:rsidR="0023061D" w:rsidRPr="0023061D">
              <w:rPr>
                <w:b w:val="0"/>
                <w:bCs/>
                <w:color w:val="auto"/>
              </w:rPr>
              <w:t xml:space="preserve"> and </w:t>
            </w:r>
            <w:r w:rsidR="005C4378">
              <w:rPr>
                <w:b w:val="0"/>
                <w:bCs/>
                <w:color w:val="auto"/>
              </w:rPr>
              <w:t xml:space="preserve">is </w:t>
            </w:r>
            <w:r w:rsidR="0023061D" w:rsidRPr="0023061D">
              <w:rPr>
                <w:b w:val="0"/>
                <w:bCs/>
                <w:color w:val="auto"/>
              </w:rPr>
              <w:t xml:space="preserve">accessible so that other stakeholders can understand </w:t>
            </w:r>
            <w:r w:rsidR="00FF14D9">
              <w:rPr>
                <w:b w:val="0"/>
                <w:bCs/>
                <w:color w:val="auto"/>
              </w:rPr>
              <w:t>it</w:t>
            </w:r>
            <w:r w:rsidR="00E97470">
              <w:rPr>
                <w:b w:val="0"/>
                <w:bCs/>
                <w:color w:val="auto"/>
              </w:rPr>
              <w:t>.</w:t>
            </w:r>
          </w:p>
        </w:tc>
        <w:tc>
          <w:tcPr>
            <w:tcW w:w="846" w:type="pct"/>
            <w:shd w:val="clear" w:color="auto" w:fill="DBDCDE" w:themeFill="accent5" w:themeFillTint="33"/>
          </w:tcPr>
          <w:p w14:paraId="13D86343" w14:textId="77777777" w:rsidR="0023061D" w:rsidRPr="00C90C25" w:rsidRDefault="0023061D" w:rsidP="0023061D">
            <w:pPr>
              <w:pStyle w:val="TableNheader"/>
              <w:jc w:val="center"/>
              <w:cnfStyle w:val="000000000000" w:firstRow="0" w:lastRow="0" w:firstColumn="0" w:lastColumn="0" w:oddVBand="0" w:evenVBand="0" w:oddHBand="0" w:evenHBand="0" w:firstRowFirstColumn="0" w:firstRowLastColumn="0" w:lastRowFirstColumn="0" w:lastRowLastColumn="0"/>
              <w:rPr>
                <w:b w:val="0"/>
                <w:lang w:eastAsia="en-AU"/>
              </w:rPr>
            </w:pPr>
          </w:p>
        </w:tc>
      </w:tr>
      <w:tr w:rsidR="006C19AC" w14:paraId="7DE84E0E" w14:textId="77777777"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4190685B" w14:textId="6F2F7203" w:rsidR="006C19AC" w:rsidRPr="006C19AC" w:rsidRDefault="006C19AC" w:rsidP="006C19AC">
            <w:pPr>
              <w:pStyle w:val="TableNheader"/>
              <w:rPr>
                <w:b w:val="0"/>
                <w:bCs/>
                <w:color w:val="auto"/>
              </w:rPr>
            </w:pPr>
            <w:r w:rsidRPr="006C19AC">
              <w:rPr>
                <w:b w:val="0"/>
                <w:bCs/>
                <w:color w:val="auto"/>
              </w:rPr>
              <w:t>Do</w:t>
            </w:r>
            <w:r>
              <w:rPr>
                <w:b w:val="0"/>
                <w:bCs/>
                <w:color w:val="auto"/>
              </w:rPr>
              <w:t>es</w:t>
            </w:r>
            <w:r w:rsidRPr="006C19AC">
              <w:rPr>
                <w:b w:val="0"/>
                <w:bCs/>
                <w:color w:val="auto"/>
              </w:rPr>
              <w:t xml:space="preserve"> our </w:t>
            </w:r>
            <w:r w:rsidRPr="006C19AC">
              <w:rPr>
                <w:b w:val="0"/>
                <w:bCs/>
                <w:color w:val="auto"/>
                <w:u w:val="single"/>
              </w:rPr>
              <w:t>kindergarten registration and allocation</w:t>
            </w:r>
            <w:r w:rsidRPr="006C19AC">
              <w:rPr>
                <w:b w:val="0"/>
                <w:bCs/>
                <w:color w:val="auto"/>
              </w:rPr>
              <w:t xml:space="preserve"> (and enrolment, if applicable) procedure</w:t>
            </w:r>
            <w:r>
              <w:rPr>
                <w:b w:val="0"/>
                <w:bCs/>
                <w:color w:val="auto"/>
              </w:rPr>
              <w:t xml:space="preserve"> </w:t>
            </w:r>
            <w:r w:rsidRPr="006C19AC">
              <w:rPr>
                <w:b w:val="0"/>
                <w:bCs/>
                <w:color w:val="auto"/>
              </w:rPr>
              <w:t xml:space="preserve">support delivery of a CRES, and </w:t>
            </w:r>
            <w:r w:rsidR="00A70D1C">
              <w:rPr>
                <w:b w:val="0"/>
                <w:bCs/>
                <w:color w:val="auto"/>
              </w:rPr>
              <w:t>is it clear</w:t>
            </w:r>
            <w:r w:rsidRPr="006C19AC">
              <w:rPr>
                <w:b w:val="0"/>
                <w:bCs/>
                <w:color w:val="auto"/>
              </w:rPr>
              <w:t xml:space="preserve"> for other stakeholders to understand?</w:t>
            </w:r>
          </w:p>
        </w:tc>
        <w:tc>
          <w:tcPr>
            <w:tcW w:w="844" w:type="pct"/>
          </w:tcPr>
          <w:sdt>
            <w:sdtPr>
              <w:rPr>
                <w:rFonts w:asciiTheme="majorHAnsi" w:hAnsiTheme="majorHAnsi" w:cstheme="majorHAnsi"/>
                <w:b/>
                <w:bCs/>
                <w:szCs w:val="18"/>
              </w:rPr>
              <w:id w:val="161290564"/>
              <w14:checkbox>
                <w14:checked w14:val="0"/>
                <w14:checkedState w14:val="2612" w14:font="MS Gothic"/>
                <w14:uncheckedState w14:val="2610" w14:font="MS Gothic"/>
              </w14:checkbox>
            </w:sdtPr>
            <w:sdtEndPr/>
            <w:sdtContent>
              <w:p w14:paraId="4C31B92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C00536F" w14:textId="6980B487" w:rsidR="006C19AC" w:rsidRPr="006C19AC"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rPr>
            </w:pPr>
            <w:r w:rsidRPr="006C19AC">
              <w:rPr>
                <w:b w:val="0"/>
                <w:bCs/>
                <w:color w:val="auto"/>
              </w:rPr>
              <w:t xml:space="preserve"> </w:t>
            </w:r>
            <w:r w:rsidR="006C19AC" w:rsidRPr="006C19AC">
              <w:rPr>
                <w:b w:val="0"/>
                <w:bCs/>
                <w:color w:val="auto"/>
              </w:rPr>
              <w:t xml:space="preserve">We do not have registration and allocation </w:t>
            </w:r>
            <w:r w:rsidR="00D34641">
              <w:rPr>
                <w:b w:val="0"/>
                <w:bCs/>
                <w:color w:val="auto"/>
              </w:rPr>
              <w:t>procedure,</w:t>
            </w:r>
            <w:r w:rsidR="00A70D1C">
              <w:rPr>
                <w:b w:val="0"/>
                <w:bCs/>
                <w:color w:val="auto"/>
              </w:rPr>
              <w:t xml:space="preserve"> or it is unclear</w:t>
            </w:r>
            <w:r w:rsidR="00C730C3">
              <w:rPr>
                <w:b w:val="0"/>
                <w:bCs/>
                <w:color w:val="auto"/>
              </w:rPr>
              <w:t>.</w:t>
            </w:r>
          </w:p>
        </w:tc>
        <w:tc>
          <w:tcPr>
            <w:tcW w:w="845" w:type="pct"/>
          </w:tcPr>
          <w:sdt>
            <w:sdtPr>
              <w:rPr>
                <w:rFonts w:asciiTheme="majorHAnsi" w:hAnsiTheme="majorHAnsi" w:cstheme="majorHAnsi"/>
                <w:b/>
                <w:bCs/>
                <w:szCs w:val="18"/>
              </w:rPr>
              <w:id w:val="-1647587237"/>
              <w14:checkbox>
                <w14:checked w14:val="0"/>
                <w14:checkedState w14:val="2612" w14:font="MS Gothic"/>
                <w14:uncheckedState w14:val="2610" w14:font="MS Gothic"/>
              </w14:checkbox>
            </w:sdtPr>
            <w:sdtEndPr/>
            <w:sdtContent>
              <w:p w14:paraId="469E0C4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38DA424" w14:textId="5D385D4C" w:rsidR="006C19AC" w:rsidRPr="006C19AC"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rPr>
            </w:pPr>
            <w:r>
              <w:rPr>
                <w:b w:val="0"/>
                <w:bCs/>
                <w:color w:val="auto"/>
              </w:rPr>
              <w:t xml:space="preserve"> </w:t>
            </w:r>
            <w:r w:rsidR="00A70D1C">
              <w:rPr>
                <w:b w:val="0"/>
                <w:bCs/>
                <w:color w:val="auto"/>
              </w:rPr>
              <w:t xml:space="preserve">Our kindergarten registration and allocation procedure </w:t>
            </w:r>
            <w:proofErr w:type="gramStart"/>
            <w:r w:rsidR="00A70D1C">
              <w:rPr>
                <w:b w:val="0"/>
                <w:bCs/>
                <w:color w:val="auto"/>
              </w:rPr>
              <w:t>is</w:t>
            </w:r>
            <w:proofErr w:type="gramEnd"/>
            <w:r w:rsidR="00A70D1C">
              <w:rPr>
                <w:b w:val="0"/>
                <w:bCs/>
                <w:color w:val="auto"/>
              </w:rPr>
              <w:t xml:space="preserve"> </w:t>
            </w:r>
            <w:r w:rsidR="00A70D1C" w:rsidRPr="0023061D">
              <w:rPr>
                <w:b w:val="0"/>
                <w:bCs/>
                <w:color w:val="auto"/>
              </w:rPr>
              <w:t xml:space="preserve">documented and </w:t>
            </w:r>
            <w:r w:rsidR="00A70D1C">
              <w:rPr>
                <w:b w:val="0"/>
                <w:bCs/>
                <w:color w:val="auto"/>
              </w:rPr>
              <w:t xml:space="preserve">it is </w:t>
            </w:r>
            <w:r w:rsidR="00A70D1C" w:rsidRPr="0023061D">
              <w:rPr>
                <w:b w:val="0"/>
                <w:bCs/>
                <w:color w:val="auto"/>
              </w:rPr>
              <w:t>clear</w:t>
            </w:r>
            <w:r w:rsidR="00C730C3">
              <w:rPr>
                <w:b w:val="0"/>
                <w:bCs/>
                <w:color w:val="auto"/>
              </w:rPr>
              <w:t>.</w:t>
            </w:r>
          </w:p>
        </w:tc>
        <w:tc>
          <w:tcPr>
            <w:tcW w:w="846" w:type="pct"/>
          </w:tcPr>
          <w:sdt>
            <w:sdtPr>
              <w:rPr>
                <w:rFonts w:asciiTheme="majorHAnsi" w:hAnsiTheme="majorHAnsi" w:cstheme="majorHAnsi"/>
                <w:b/>
                <w:bCs/>
                <w:szCs w:val="18"/>
              </w:rPr>
              <w:id w:val="-797067765"/>
              <w14:checkbox>
                <w14:checked w14:val="0"/>
                <w14:checkedState w14:val="2612" w14:font="MS Gothic"/>
                <w14:uncheckedState w14:val="2610" w14:font="MS Gothic"/>
              </w14:checkbox>
            </w:sdtPr>
            <w:sdtEndPr/>
            <w:sdtContent>
              <w:p w14:paraId="0C7F9349"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BDEB240" w14:textId="566026AB" w:rsidR="006C19AC" w:rsidRPr="006C19AC"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rPr>
            </w:pPr>
            <w:r>
              <w:rPr>
                <w:b w:val="0"/>
                <w:bCs/>
                <w:color w:val="auto"/>
              </w:rPr>
              <w:t xml:space="preserve"> </w:t>
            </w:r>
            <w:r w:rsidR="00A70D1C">
              <w:rPr>
                <w:b w:val="0"/>
                <w:bCs/>
                <w:color w:val="auto"/>
              </w:rPr>
              <w:t>The publicly available version of our kindergarten registration and allocation procedure is available</w:t>
            </w:r>
            <w:r w:rsidR="006C19AC" w:rsidRPr="006C19AC">
              <w:rPr>
                <w:b w:val="0"/>
                <w:bCs/>
                <w:color w:val="auto"/>
              </w:rPr>
              <w:t xml:space="preserve"> and accessible so that other stakeholders can understand </w:t>
            </w:r>
            <w:r w:rsidR="00A70D1C">
              <w:rPr>
                <w:b w:val="0"/>
                <w:bCs/>
                <w:color w:val="auto"/>
              </w:rPr>
              <w:t>it</w:t>
            </w:r>
            <w:r w:rsidR="00C730C3">
              <w:rPr>
                <w:b w:val="0"/>
                <w:bCs/>
                <w:color w:val="auto"/>
              </w:rPr>
              <w:t>.</w:t>
            </w:r>
          </w:p>
        </w:tc>
        <w:tc>
          <w:tcPr>
            <w:tcW w:w="846" w:type="pct"/>
            <w:shd w:val="clear" w:color="auto" w:fill="DBDCDE" w:themeFill="accent5" w:themeFillTint="33"/>
          </w:tcPr>
          <w:p w14:paraId="69690B6D" w14:textId="77777777" w:rsidR="006C19AC" w:rsidRPr="00C90C25" w:rsidRDefault="006C19AC" w:rsidP="006C19AC">
            <w:pPr>
              <w:pStyle w:val="TableNheader"/>
              <w:jc w:val="center"/>
              <w:cnfStyle w:val="000000000000" w:firstRow="0" w:lastRow="0" w:firstColumn="0" w:lastColumn="0" w:oddVBand="0" w:evenVBand="0" w:oddHBand="0" w:evenHBand="0" w:firstRowFirstColumn="0" w:firstRowLastColumn="0" w:lastRowFirstColumn="0" w:lastRowLastColumn="0"/>
              <w:rPr>
                <w:b w:val="0"/>
                <w:lang w:eastAsia="en-AU"/>
              </w:rPr>
            </w:pPr>
          </w:p>
        </w:tc>
      </w:tr>
      <w:tr w:rsidR="0023061D" w:rsidRPr="003B757E" w14:paraId="65A5BF71" w14:textId="56D791E7"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328B046D" w14:textId="67C2CE80" w:rsidR="0023061D" w:rsidRPr="00D34733" w:rsidRDefault="0023061D" w:rsidP="0023061D">
            <w:pPr>
              <w:pStyle w:val="TableNText"/>
            </w:pPr>
            <w:r w:rsidRPr="00D34733">
              <w:lastRenderedPageBreak/>
              <w:t>Do</w:t>
            </w:r>
            <w:r w:rsidR="00A21CB7">
              <w:t>es</w:t>
            </w:r>
            <w:r w:rsidRPr="00D34733">
              <w:t xml:space="preserve"> our </w:t>
            </w:r>
            <w:r w:rsidRPr="00F47E2C">
              <w:rPr>
                <w:u w:val="single"/>
              </w:rPr>
              <w:t>IT</w:t>
            </w:r>
            <w:r w:rsidR="00A21CB7">
              <w:rPr>
                <w:u w:val="single"/>
              </w:rPr>
              <w:t xml:space="preserve"> </w:t>
            </w:r>
            <w:r w:rsidRPr="00F47E2C">
              <w:rPr>
                <w:u w:val="single"/>
              </w:rPr>
              <w:t>and systems</w:t>
            </w:r>
            <w:r>
              <w:t xml:space="preserve"> procedures </w:t>
            </w:r>
            <w:r w:rsidR="00A21CB7">
              <w:t xml:space="preserve">clearly articulate </w:t>
            </w:r>
            <w:r w:rsidR="00D00469">
              <w:t>how to operate systems and databases related to the CRES, and how to resolve common issues</w:t>
            </w:r>
            <w:r w:rsidRPr="00D34733">
              <w:t>?</w:t>
            </w:r>
          </w:p>
        </w:tc>
        <w:tc>
          <w:tcPr>
            <w:tcW w:w="844" w:type="pct"/>
          </w:tcPr>
          <w:sdt>
            <w:sdtPr>
              <w:rPr>
                <w:rFonts w:asciiTheme="majorHAnsi" w:hAnsiTheme="majorHAnsi" w:cstheme="majorHAnsi"/>
                <w:b/>
                <w:bCs/>
                <w:szCs w:val="18"/>
              </w:rPr>
              <w:id w:val="1134446262"/>
              <w14:checkbox>
                <w14:checked w14:val="0"/>
                <w14:checkedState w14:val="2612" w14:font="MS Gothic"/>
                <w14:uncheckedState w14:val="2610" w14:font="MS Gothic"/>
              </w14:checkbox>
            </w:sdtPr>
            <w:sdtEndPr/>
            <w:sdtContent>
              <w:p w14:paraId="04CF6D05"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A35AA55" w14:textId="32E1E709" w:rsidR="0023061D" w:rsidRPr="00D00469"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vertAlign w:val="subscript"/>
              </w:rPr>
            </w:pPr>
            <w:r>
              <w:t xml:space="preserve"> </w:t>
            </w:r>
            <w:r w:rsidR="00D00469">
              <w:t>We do not have IT and systems procedures</w:t>
            </w:r>
            <w:r w:rsidR="00BE3F90">
              <w:t>.</w:t>
            </w:r>
          </w:p>
        </w:tc>
        <w:tc>
          <w:tcPr>
            <w:tcW w:w="845" w:type="pct"/>
          </w:tcPr>
          <w:p w14:paraId="17D44577" w14:textId="0B8092FC" w:rsidR="0023061D" w:rsidRPr="00D34733" w:rsidRDefault="00D00469" w:rsidP="0023061D">
            <w:pPr>
              <w:pStyle w:val="TableNText"/>
              <w:jc w:val="center"/>
              <w:cnfStyle w:val="000000000000" w:firstRow="0" w:lastRow="0" w:firstColumn="0" w:lastColumn="0" w:oddVBand="0" w:evenVBand="0" w:oddHBand="0" w:evenHBand="0" w:firstRowFirstColumn="0" w:firstRowLastColumn="0" w:lastRowFirstColumn="0" w:lastRowLastColumn="0"/>
            </w:pPr>
            <w:r>
              <w:t>-</w:t>
            </w:r>
          </w:p>
        </w:tc>
        <w:tc>
          <w:tcPr>
            <w:tcW w:w="846" w:type="pct"/>
          </w:tcPr>
          <w:sdt>
            <w:sdtPr>
              <w:rPr>
                <w:rFonts w:asciiTheme="majorHAnsi" w:hAnsiTheme="majorHAnsi" w:cstheme="majorHAnsi"/>
                <w:b/>
                <w:bCs/>
                <w:szCs w:val="18"/>
              </w:rPr>
              <w:id w:val="1365258066"/>
              <w14:checkbox>
                <w14:checked w14:val="0"/>
                <w14:checkedState w14:val="2612" w14:font="MS Gothic"/>
                <w14:uncheckedState w14:val="2610" w14:font="MS Gothic"/>
              </w14:checkbox>
            </w:sdtPr>
            <w:sdtEndPr/>
            <w:sdtContent>
              <w:p w14:paraId="54FBE06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5799DC1" w14:textId="1F691EC9" w:rsidR="0023061D" w:rsidRPr="00D34733"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highlight w:val="yellow"/>
              </w:rPr>
            </w:pPr>
            <w:r>
              <w:t xml:space="preserve"> </w:t>
            </w:r>
            <w:r w:rsidR="00D00469">
              <w:t>Our IT and systems procedure</w:t>
            </w:r>
            <w:r w:rsidR="006332F2">
              <w:t>s</w:t>
            </w:r>
            <w:r w:rsidR="00D00469">
              <w:t xml:space="preserve"> </w:t>
            </w:r>
            <w:r w:rsidR="00C22937">
              <w:t xml:space="preserve">are </w:t>
            </w:r>
            <w:r w:rsidR="00D00469">
              <w:t xml:space="preserve">clearly </w:t>
            </w:r>
            <w:r w:rsidR="006332F2">
              <w:t>articulate</w:t>
            </w:r>
            <w:r w:rsidR="00C22937">
              <w:t xml:space="preserve">d so CRES officers can work efficiently with CRES </w:t>
            </w:r>
            <w:r w:rsidR="006332F2">
              <w:t>systems and databases</w:t>
            </w:r>
            <w:r w:rsidR="00BE3F90">
              <w:t>.</w:t>
            </w:r>
            <w:r w:rsidR="006332F2">
              <w:t xml:space="preserve"> </w:t>
            </w:r>
          </w:p>
        </w:tc>
        <w:tc>
          <w:tcPr>
            <w:tcW w:w="846" w:type="pct"/>
            <w:shd w:val="clear" w:color="auto" w:fill="DBDCDE" w:themeFill="accent5" w:themeFillTint="33"/>
          </w:tcPr>
          <w:p w14:paraId="270539E3" w14:textId="77777777" w:rsidR="0023061D" w:rsidRDefault="0023061D" w:rsidP="0023061D">
            <w:pPr>
              <w:pStyle w:val="TableNText"/>
              <w:jc w:val="center"/>
              <w:cnfStyle w:val="000000000000" w:firstRow="0" w:lastRow="0" w:firstColumn="0" w:lastColumn="0" w:oddVBand="0" w:evenVBand="0" w:oddHBand="0" w:evenHBand="0" w:firstRowFirstColumn="0" w:firstRowLastColumn="0" w:lastRowFirstColumn="0" w:lastRowLastColumn="0"/>
            </w:pPr>
          </w:p>
        </w:tc>
      </w:tr>
      <w:tr w:rsidR="000F4BED" w:rsidRPr="003B757E" w14:paraId="7B5010AD" w14:textId="6FC29672"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285E17F2" w14:textId="41D4319A" w:rsidR="000F4BED" w:rsidRPr="00D34733" w:rsidRDefault="000F4BED" w:rsidP="000F4BED">
            <w:pPr>
              <w:pStyle w:val="TableNText"/>
            </w:pPr>
            <w:r w:rsidRPr="00D34733">
              <w:t>Do</w:t>
            </w:r>
            <w:r>
              <w:t>es</w:t>
            </w:r>
            <w:r w:rsidRPr="00D34733">
              <w:t xml:space="preserve"> our </w:t>
            </w:r>
            <w:r>
              <w:rPr>
                <w:u w:val="single"/>
              </w:rPr>
              <w:t>CRES resourcing</w:t>
            </w:r>
            <w:r>
              <w:t xml:space="preserve"> procedure clearly articulate how to the CRES will be staffed during peaks and troughs?</w:t>
            </w:r>
          </w:p>
        </w:tc>
        <w:tc>
          <w:tcPr>
            <w:tcW w:w="844" w:type="pct"/>
          </w:tcPr>
          <w:sdt>
            <w:sdtPr>
              <w:rPr>
                <w:rFonts w:asciiTheme="majorHAnsi" w:hAnsiTheme="majorHAnsi" w:cstheme="majorHAnsi"/>
                <w:b/>
                <w:bCs/>
                <w:szCs w:val="18"/>
              </w:rPr>
              <w:id w:val="-422651917"/>
              <w14:checkbox>
                <w14:checked w14:val="0"/>
                <w14:checkedState w14:val="2612" w14:font="MS Gothic"/>
                <w14:uncheckedState w14:val="2610" w14:font="MS Gothic"/>
              </w14:checkbox>
            </w:sdtPr>
            <w:sdtEndPr/>
            <w:sdtContent>
              <w:p w14:paraId="71D8371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CC955C3" w14:textId="1ECEC8AF" w:rsidR="000F4BE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0F4BED">
              <w:t xml:space="preserve">We do not have a </w:t>
            </w:r>
            <w:r w:rsidR="00FA165B">
              <w:t xml:space="preserve">CRES resourcing </w:t>
            </w:r>
            <w:r w:rsidR="000F4BED">
              <w:t>procedure</w:t>
            </w:r>
            <w:r w:rsidR="00BE3F90">
              <w:t>.</w:t>
            </w:r>
            <w:r w:rsidR="000F4BED">
              <w:t xml:space="preserve"> </w:t>
            </w:r>
          </w:p>
        </w:tc>
        <w:tc>
          <w:tcPr>
            <w:tcW w:w="845" w:type="pct"/>
          </w:tcPr>
          <w:p w14:paraId="12EBF22F" w14:textId="1459E7F7" w:rsidR="000F4BED" w:rsidRDefault="000F4BED" w:rsidP="000F4BED">
            <w:pPr>
              <w:pStyle w:val="TableNText"/>
              <w:jc w:val="center"/>
              <w:cnfStyle w:val="000000000000" w:firstRow="0" w:lastRow="0" w:firstColumn="0" w:lastColumn="0" w:oddVBand="0" w:evenVBand="0" w:oddHBand="0" w:evenHBand="0" w:firstRowFirstColumn="0" w:firstRowLastColumn="0" w:lastRowFirstColumn="0" w:lastRowLastColumn="0"/>
            </w:pPr>
            <w:r>
              <w:t>-</w:t>
            </w:r>
          </w:p>
        </w:tc>
        <w:tc>
          <w:tcPr>
            <w:tcW w:w="846" w:type="pct"/>
          </w:tcPr>
          <w:sdt>
            <w:sdtPr>
              <w:rPr>
                <w:rFonts w:asciiTheme="majorHAnsi" w:hAnsiTheme="majorHAnsi" w:cstheme="majorHAnsi"/>
                <w:b/>
                <w:bCs/>
                <w:szCs w:val="18"/>
              </w:rPr>
              <w:id w:val="-893203034"/>
              <w14:checkbox>
                <w14:checked w14:val="0"/>
                <w14:checkedState w14:val="2612" w14:font="MS Gothic"/>
                <w14:uncheckedState w14:val="2610" w14:font="MS Gothic"/>
              </w14:checkbox>
            </w:sdtPr>
            <w:sdtEndPr/>
            <w:sdtContent>
              <w:p w14:paraId="61F0D08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0B6AE79" w14:textId="7DF595DF" w:rsidR="000F4BE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FA165B">
              <w:t>Our CRES resourcing procedure clearly articulates when and how to move CRES officers into and out of the CRES team during peaks and troughs</w:t>
            </w:r>
            <w:r w:rsidR="00BE3F90">
              <w:t>.</w:t>
            </w:r>
          </w:p>
        </w:tc>
        <w:tc>
          <w:tcPr>
            <w:tcW w:w="846" w:type="pct"/>
            <w:shd w:val="clear" w:color="auto" w:fill="DBDCDE" w:themeFill="accent5" w:themeFillTint="33"/>
          </w:tcPr>
          <w:p w14:paraId="17127D97" w14:textId="77777777" w:rsidR="000F4BED" w:rsidRDefault="000F4BED" w:rsidP="000F4BED">
            <w:pPr>
              <w:pStyle w:val="TableNText"/>
              <w:jc w:val="center"/>
              <w:cnfStyle w:val="000000000000" w:firstRow="0" w:lastRow="0" w:firstColumn="0" w:lastColumn="0" w:oddVBand="0" w:evenVBand="0" w:oddHBand="0" w:evenHBand="0" w:firstRowFirstColumn="0" w:firstRowLastColumn="0" w:lastRowFirstColumn="0" w:lastRowLastColumn="0"/>
            </w:pPr>
          </w:p>
        </w:tc>
      </w:tr>
    </w:tbl>
    <w:p w14:paraId="2E931846" w14:textId="77777777" w:rsidR="00705948" w:rsidRDefault="00705948" w:rsidP="00705948">
      <w:pPr>
        <w:spacing w:after="165"/>
        <w:rPr>
          <w:rFonts w:eastAsiaTheme="majorEastAsia" w:cstheme="majorBidi"/>
          <w:b/>
          <w:i/>
          <w:iCs/>
          <w:color w:val="AF272F" w:themeColor="text1"/>
          <w:szCs w:val="19"/>
          <w:lang w:eastAsia="en-AU"/>
        </w:rPr>
      </w:pPr>
      <w:r>
        <w:br w:type="page"/>
      </w:r>
    </w:p>
    <w:p w14:paraId="00C72342" w14:textId="77777777" w:rsidR="00B939BF" w:rsidRDefault="00705948" w:rsidP="00B939BF">
      <w:pPr>
        <w:pStyle w:val="Heading2"/>
      </w:pPr>
      <w:r>
        <w:lastRenderedPageBreak/>
        <w:t>Documents and templates</w:t>
      </w:r>
    </w:p>
    <w:p w14:paraId="5C1700CE" w14:textId="63A1E1BD" w:rsidR="00705948" w:rsidRDefault="00705948" w:rsidP="00B939BF">
      <w:pPr>
        <w:pStyle w:val="Intro"/>
      </w:pPr>
      <w:r>
        <w:t xml:space="preserve">Do we have all the right </w:t>
      </w:r>
      <w:r w:rsidR="00A81ABB">
        <w:t>resources</w:t>
      </w:r>
      <w:r>
        <w:t xml:space="preserve"> to ensure a smooth CRES process?</w:t>
      </w:r>
    </w:p>
    <w:p w14:paraId="7986D4B2" w14:textId="5F5884A2" w:rsidR="00705948" w:rsidRDefault="00705948" w:rsidP="00705948">
      <w:pPr>
        <w:rPr>
          <w:lang w:eastAsia="en-AU"/>
        </w:rPr>
      </w:pPr>
      <w:r>
        <w:rPr>
          <w:lang w:eastAsia="en-AU"/>
        </w:rPr>
        <w:t>All of the documents and templates required to effectively operate a CRES have been provided as appendices to the</w:t>
      </w:r>
      <w:r w:rsidR="001B2C7F">
        <w:rPr>
          <w:lang w:eastAsia="en-AU"/>
        </w:rPr>
        <w:t xml:space="preserve"> </w:t>
      </w:r>
      <w:r w:rsidR="001B2C7F" w:rsidRPr="001B2C7F">
        <w:rPr>
          <w:b/>
          <w:bCs/>
          <w:lang w:eastAsia="en-AU"/>
        </w:rPr>
        <w:t>CRES</w:t>
      </w:r>
      <w:r w:rsidRPr="001B2C7F">
        <w:rPr>
          <w:b/>
          <w:bCs/>
          <w:lang w:eastAsia="en-AU"/>
        </w:rPr>
        <w:t xml:space="preserve"> Development</w:t>
      </w:r>
      <w:r>
        <w:rPr>
          <w:lang w:eastAsia="en-AU"/>
        </w:rPr>
        <w:t xml:space="preserve"> </w:t>
      </w:r>
      <w:r w:rsidRPr="001B2C7F">
        <w:rPr>
          <w:b/>
          <w:bCs/>
          <w:lang w:eastAsia="en-AU"/>
        </w:rPr>
        <w:t xml:space="preserve">Guide </w:t>
      </w:r>
      <w:r>
        <w:rPr>
          <w:lang w:eastAsia="en-AU"/>
        </w:rPr>
        <w:t xml:space="preserve">and </w:t>
      </w:r>
      <w:r w:rsidRPr="001B2C7F">
        <w:rPr>
          <w:b/>
          <w:bCs/>
          <w:lang w:eastAsia="en-AU"/>
        </w:rPr>
        <w:t>Practice Guide</w:t>
      </w:r>
      <w:r>
        <w:rPr>
          <w:lang w:eastAsia="en-AU"/>
        </w:rPr>
        <w:t xml:space="preserve">. </w:t>
      </w:r>
      <w:r w:rsidR="00A81ABB" w:rsidRPr="00A81ABB">
        <w:rPr>
          <w:lang w:eastAsia="en-AU"/>
        </w:rPr>
        <w:t>These documents and templates have been developed as ‘best practice’ examples</w:t>
      </w:r>
      <w:r w:rsidR="00F32ED2">
        <w:rPr>
          <w:lang w:eastAsia="en-AU"/>
        </w:rPr>
        <w:t xml:space="preserve"> </w:t>
      </w:r>
      <w:r w:rsidR="00A81ABB" w:rsidRPr="00A81ABB">
        <w:rPr>
          <w:lang w:eastAsia="en-AU"/>
        </w:rPr>
        <w:t>and are designed to support every stage of the CRES process. You are encouraged to use these documents and apply them to your specific context.</w:t>
      </w:r>
    </w:p>
    <w:p w14:paraId="449AA627" w14:textId="77777777" w:rsidR="00705948" w:rsidRDefault="00705948" w:rsidP="00705948">
      <w:pPr>
        <w:rPr>
          <w:lang w:eastAsia="en-AU"/>
        </w:rPr>
      </w:pPr>
      <w:r>
        <w:rPr>
          <w:lang w:eastAsia="en-AU"/>
        </w:rPr>
        <w:t xml:space="preserve">Regardless of whether the provided documents and templates or ones bespoke to your context are used, schemes should include all the templates listed in </w:t>
      </w:r>
      <w:r>
        <w:t xml:space="preserve">Table </w:t>
      </w:r>
      <w:r>
        <w:rPr>
          <w:noProof/>
        </w:rPr>
        <w:t>3</w:t>
      </w:r>
      <w:r>
        <w:rPr>
          <w:lang w:eastAsia="en-AU"/>
        </w:rPr>
        <w:t>.</w:t>
      </w:r>
    </w:p>
    <w:p w14:paraId="7BE4F8CF" w14:textId="77777777" w:rsidR="00705948" w:rsidRDefault="00705948" w:rsidP="00705948">
      <w:pPr>
        <w:rPr>
          <w:lang w:eastAsia="en-AU"/>
        </w:rPr>
      </w:pPr>
      <w:r>
        <w:rPr>
          <w:lang w:eastAsia="en-AU"/>
        </w:rPr>
        <w:t>No maturity levels can be applied to this enabler as all documents and templates are required to operate a CRES.</w:t>
      </w:r>
    </w:p>
    <w:p w14:paraId="1A2A2AD1" w14:textId="77777777" w:rsidR="00705948" w:rsidRDefault="00705948" w:rsidP="0074589E">
      <w:pPr>
        <w:pStyle w:val="Figuretitle"/>
      </w:pPr>
      <w:bookmarkStart w:id="16" w:name="_Ref37788659"/>
      <w:r>
        <w:t xml:space="preserve">Table </w:t>
      </w:r>
      <w:r>
        <w:rPr>
          <w:noProof/>
        </w:rPr>
        <w:t>3</w:t>
      </w:r>
      <w:bookmarkEnd w:id="16"/>
      <w:r>
        <w:t xml:space="preserve"> | Full list of documents and templates</w:t>
      </w:r>
    </w:p>
    <w:tbl>
      <w:tblPr>
        <w:tblStyle w:val="TableGrid"/>
        <w:tblW w:w="5000" w:type="pct"/>
        <w:tblLook w:val="04A0" w:firstRow="1" w:lastRow="0" w:firstColumn="1" w:lastColumn="0" w:noHBand="0" w:noVBand="1"/>
      </w:tblPr>
      <w:tblGrid>
        <w:gridCol w:w="652"/>
        <w:gridCol w:w="3266"/>
        <w:gridCol w:w="3266"/>
        <w:gridCol w:w="6526"/>
      </w:tblGrid>
      <w:tr w:rsidR="004B7747" w:rsidRPr="00E82B61" w14:paraId="1FF9F83F" w14:textId="77777777" w:rsidTr="004B77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 w:type="pct"/>
            <w:shd w:val="clear" w:color="auto" w:fill="FFFFFF" w:themeFill="background1"/>
          </w:tcPr>
          <w:p w14:paraId="5EB95317" w14:textId="77777777" w:rsidR="004B7747" w:rsidRPr="00E82B61" w:rsidRDefault="004B7747" w:rsidP="00C325D8">
            <w:pPr>
              <w:jc w:val="center"/>
              <w:rPr>
                <w:rFonts w:cstheme="majorHAnsi"/>
                <w:bCs/>
                <w:sz w:val="18"/>
                <w:szCs w:val="18"/>
                <w:lang w:eastAsia="en-AU"/>
              </w:rPr>
            </w:pPr>
          </w:p>
        </w:tc>
        <w:tc>
          <w:tcPr>
            <w:tcW w:w="1191" w:type="pct"/>
          </w:tcPr>
          <w:p w14:paraId="69778264" w14:textId="5E849E1C" w:rsidR="004B7747" w:rsidRPr="00D34641" w:rsidRDefault="004B7747" w:rsidP="00C325D8">
            <w:pPr>
              <w:pStyle w:val="TableNheader"/>
              <w:cnfStyle w:val="100000000000" w:firstRow="1" w:lastRow="0" w:firstColumn="0" w:lastColumn="0" w:oddVBand="0" w:evenVBand="0" w:oddHBand="0" w:evenHBand="0" w:firstRowFirstColumn="0" w:firstRowLastColumn="0" w:lastRowFirstColumn="0" w:lastRowLastColumn="0"/>
              <w:rPr>
                <w:rFonts w:cstheme="majorHAnsi"/>
                <w:b/>
                <w:color w:val="FFFFFF" w:themeColor="background1"/>
                <w:szCs w:val="18"/>
                <w:lang w:eastAsia="en-AU"/>
              </w:rPr>
            </w:pPr>
            <w:r w:rsidRPr="00D34641">
              <w:rPr>
                <w:rFonts w:cstheme="majorHAnsi"/>
                <w:b/>
                <w:color w:val="FFFFFF" w:themeColor="background1"/>
                <w:szCs w:val="18"/>
                <w:lang w:eastAsia="en-AU"/>
              </w:rPr>
              <w:t>Template</w:t>
            </w:r>
          </w:p>
        </w:tc>
        <w:tc>
          <w:tcPr>
            <w:tcW w:w="1191" w:type="pct"/>
          </w:tcPr>
          <w:p w14:paraId="06B577EB" w14:textId="7FB767F9" w:rsidR="004B7747" w:rsidRPr="00D34641" w:rsidRDefault="00DB3F44" w:rsidP="00C325D8">
            <w:pPr>
              <w:pStyle w:val="TableNhead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Template</w:t>
            </w:r>
            <w:r w:rsidR="004B7747" w:rsidRPr="00D34641">
              <w:rPr>
                <w:rFonts w:cstheme="majorHAnsi"/>
                <w:b/>
                <w:bCs/>
                <w:color w:val="FFFFFF" w:themeColor="background1"/>
                <w:szCs w:val="18"/>
                <w:lang w:eastAsia="en-AU"/>
              </w:rPr>
              <w:t xml:space="preserve"> reference</w:t>
            </w:r>
          </w:p>
        </w:tc>
        <w:tc>
          <w:tcPr>
            <w:tcW w:w="2380" w:type="pct"/>
          </w:tcPr>
          <w:p w14:paraId="7AC62EAF" w14:textId="77777777" w:rsidR="004B7747" w:rsidRPr="00D34641" w:rsidRDefault="004B7747" w:rsidP="00C325D8">
            <w:pPr>
              <w:pStyle w:val="TableNhead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Purpose</w:t>
            </w:r>
          </w:p>
        </w:tc>
      </w:tr>
      <w:tr w:rsidR="004B7747" w:rsidRPr="00E82B61" w14:paraId="2316C967" w14:textId="77777777" w:rsidTr="004B7747">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53B5485A" w14:textId="77777777" w:rsidR="004B7747" w:rsidRPr="00E82B61" w:rsidRDefault="004B7747" w:rsidP="00C325D8">
            <w:pPr>
              <w:pStyle w:val="TableNText"/>
              <w:rPr>
                <w:rFonts w:asciiTheme="majorHAnsi" w:hAnsiTheme="majorHAnsi" w:cstheme="majorHAnsi"/>
                <w:szCs w:val="18"/>
                <w:shd w:val="clear" w:color="auto" w:fill="FFFFFF"/>
              </w:rPr>
            </w:pPr>
          </w:p>
        </w:tc>
        <w:tc>
          <w:tcPr>
            <w:tcW w:w="4762" w:type="pct"/>
            <w:gridSpan w:val="3"/>
            <w:shd w:val="clear" w:color="auto" w:fill="C4C4C0" w:themeFill="accent6" w:themeFillShade="E6"/>
          </w:tcPr>
          <w:p w14:paraId="6CA578C3" w14:textId="6376A8A8" w:rsidR="004B7747" w:rsidRPr="00E82B61" w:rsidRDefault="004B7747" w:rsidP="00C325D8">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lang w:eastAsia="en-AU"/>
              </w:rPr>
            </w:pPr>
            <w:r w:rsidRPr="00E82B61">
              <w:rPr>
                <w:rFonts w:asciiTheme="majorHAnsi" w:hAnsiTheme="majorHAnsi" w:cstheme="majorHAnsi"/>
                <w:b/>
                <w:bCs/>
                <w:szCs w:val="18"/>
                <w:lang w:eastAsia="en-AU"/>
              </w:rPr>
              <w:t>CRES Stage 1: Proactive engagement and awareness</w:t>
            </w:r>
          </w:p>
        </w:tc>
      </w:tr>
      <w:tr w:rsidR="004B7747" w:rsidRPr="00E82B61" w14:paraId="0226E653"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813133259"/>
              <w14:checkbox>
                <w14:checked w14:val="0"/>
                <w14:checkedState w14:val="2612" w14:font="MS Gothic"/>
                <w14:uncheckedState w14:val="2610" w14:font="MS Gothic"/>
              </w14:checkbox>
            </w:sdtPr>
            <w:sdtEndPr/>
            <w:sdtContent>
              <w:p w14:paraId="3C3931EF" w14:textId="66B49377" w:rsidR="004B7747" w:rsidRPr="00534315"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2A0C5066" w14:textId="50860041"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Pr>
                <w:rFonts w:asciiTheme="majorHAnsi" w:hAnsiTheme="majorHAnsi" w:cstheme="majorHAnsi"/>
                <w:szCs w:val="18"/>
                <w:lang w:eastAsia="en-AU"/>
              </w:rPr>
              <w:t xml:space="preserve">Promotional materials and CRES </w:t>
            </w:r>
            <w:r w:rsidR="00055188">
              <w:rPr>
                <w:rFonts w:asciiTheme="majorHAnsi" w:hAnsiTheme="majorHAnsi" w:cstheme="majorHAnsi"/>
                <w:szCs w:val="18"/>
                <w:lang w:eastAsia="en-AU"/>
              </w:rPr>
              <w:t>f</w:t>
            </w:r>
            <w:r>
              <w:rPr>
                <w:rFonts w:asciiTheme="majorHAnsi" w:hAnsiTheme="majorHAnsi" w:cstheme="majorHAnsi"/>
                <w:szCs w:val="18"/>
                <w:lang w:eastAsia="en-AU"/>
              </w:rPr>
              <w:t xml:space="preserve">act sheets </w:t>
            </w:r>
            <w:r w:rsidRPr="00E82B61">
              <w:rPr>
                <w:rFonts w:asciiTheme="majorHAnsi" w:hAnsiTheme="majorHAnsi" w:cstheme="majorHAnsi"/>
                <w:szCs w:val="18"/>
                <w:lang w:eastAsia="en-AU"/>
              </w:rPr>
              <w:t>for families and carers</w:t>
            </w:r>
          </w:p>
        </w:tc>
        <w:tc>
          <w:tcPr>
            <w:tcW w:w="1191" w:type="pct"/>
          </w:tcPr>
          <w:p w14:paraId="793D7C88" w14:textId="1B96C6AB"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sidR="001E0C52">
              <w:rPr>
                <w:rFonts w:asciiTheme="majorHAnsi" w:hAnsiTheme="majorHAnsi" w:cstheme="majorHAnsi"/>
                <w:szCs w:val="18"/>
                <w:lang w:eastAsia="en-AU"/>
              </w:rPr>
              <w:br/>
              <w:t>Appendix A.1 – A.3</w:t>
            </w:r>
          </w:p>
        </w:tc>
        <w:tc>
          <w:tcPr>
            <w:tcW w:w="2380" w:type="pct"/>
          </w:tcPr>
          <w:p w14:paraId="46DF5E06" w14:textId="77777777"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Communicates to families and carers about what the CRES is, how it helps them and what they need to do.</w:t>
            </w:r>
          </w:p>
        </w:tc>
      </w:tr>
      <w:tr w:rsidR="004B7747" w:rsidRPr="00E82B61" w14:paraId="61B7F18D"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812754728"/>
              <w14:checkbox>
                <w14:checked w14:val="0"/>
                <w14:checkedState w14:val="2612" w14:font="MS Gothic"/>
                <w14:uncheckedState w14:val="2610" w14:font="MS Gothic"/>
              </w14:checkbox>
            </w:sdtPr>
            <w:sdtEndPr/>
            <w:sdtContent>
              <w:p w14:paraId="295E9EF9" w14:textId="4CD346C2" w:rsidR="004B7747" w:rsidRPr="00546E8D"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6E806F2E" w14:textId="3488C814"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 xml:space="preserve">Information and communication materials for </w:t>
            </w:r>
            <w:r w:rsidR="001E0C52">
              <w:rPr>
                <w:rFonts w:asciiTheme="majorHAnsi" w:hAnsiTheme="majorHAnsi" w:cstheme="majorHAnsi"/>
                <w:szCs w:val="18"/>
                <w:lang w:eastAsia="en-AU"/>
              </w:rPr>
              <w:t>CRES Partners</w:t>
            </w:r>
          </w:p>
        </w:tc>
        <w:tc>
          <w:tcPr>
            <w:tcW w:w="1191" w:type="pct"/>
          </w:tcPr>
          <w:p w14:paraId="2E057F5E" w14:textId="1EA4314F" w:rsidR="004B7747" w:rsidRPr="00E82B61" w:rsidRDefault="001E0C52"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B</w:t>
            </w:r>
          </w:p>
        </w:tc>
        <w:tc>
          <w:tcPr>
            <w:tcW w:w="2380" w:type="pct"/>
          </w:tcPr>
          <w:p w14:paraId="23F3F984" w14:textId="40776B30"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Communicates to MCH staff and support services about what the CRES is, how it helps children and how they can support it. This will include advice on how they can support families/carers through the registration and enrolment process.</w:t>
            </w:r>
          </w:p>
        </w:tc>
      </w:tr>
      <w:tr w:rsidR="004B7747" w:rsidRPr="00E82B61" w14:paraId="61687909"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007405123"/>
              <w14:checkbox>
                <w14:checked w14:val="0"/>
                <w14:checkedState w14:val="2612" w14:font="MS Gothic"/>
                <w14:uncheckedState w14:val="2610" w14:font="MS Gothic"/>
              </w14:checkbox>
            </w:sdtPr>
            <w:sdtEndPr/>
            <w:sdtContent>
              <w:p w14:paraId="68BA9BB1" w14:textId="66C2736F" w:rsidR="004B7747" w:rsidRPr="00546E8D"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0AA565DE" w14:textId="44B3FF35"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Referral form and guidelines for support services</w:t>
            </w:r>
          </w:p>
        </w:tc>
        <w:tc>
          <w:tcPr>
            <w:tcW w:w="1191" w:type="pct"/>
          </w:tcPr>
          <w:p w14:paraId="59F3BD9A" w14:textId="79BA0D69" w:rsidR="004B7747" w:rsidRPr="00E82B61" w:rsidRDefault="001E0C52"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C</w:t>
            </w:r>
          </w:p>
        </w:tc>
        <w:tc>
          <w:tcPr>
            <w:tcW w:w="2380" w:type="pct"/>
          </w:tcPr>
          <w:p w14:paraId="76BD90C9" w14:textId="3A0925A8"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support services with instructions and a standard form to refer a family/carer to the CRES so the CRES Provider knows to follow-up.</w:t>
            </w:r>
          </w:p>
        </w:tc>
      </w:tr>
      <w:tr w:rsidR="004B7747" w:rsidRPr="00E82B61" w14:paraId="71E3A0CA"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381009687"/>
              <w14:checkbox>
                <w14:checked w14:val="0"/>
                <w14:checkedState w14:val="2612" w14:font="MS Gothic"/>
                <w14:uncheckedState w14:val="2610" w14:font="MS Gothic"/>
              </w14:checkbox>
            </w:sdtPr>
            <w:sdtEndPr/>
            <w:sdtContent>
              <w:p w14:paraId="7FF83E95" w14:textId="604E6DB8" w:rsidR="004B7747" w:rsidRPr="00546E8D"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7025A597" w14:textId="48526806"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Pre-registration email reminder template</w:t>
            </w:r>
          </w:p>
        </w:tc>
        <w:tc>
          <w:tcPr>
            <w:tcW w:w="1191" w:type="pct"/>
          </w:tcPr>
          <w:p w14:paraId="7185E50B" w14:textId="161EFD12" w:rsidR="004B7747" w:rsidRPr="00E82B61" w:rsidRDefault="001E0C52"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G</w:t>
            </w:r>
          </w:p>
        </w:tc>
        <w:tc>
          <w:tcPr>
            <w:tcW w:w="2380" w:type="pct"/>
          </w:tcPr>
          <w:p w14:paraId="38B0CE35" w14:textId="0BF6631E"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Reminds families about registration opening dates and directs them to the website where they can find further information</w:t>
            </w:r>
            <w:r w:rsidR="0049703E">
              <w:rPr>
                <w:rFonts w:asciiTheme="majorHAnsi" w:hAnsiTheme="majorHAnsi" w:cstheme="majorHAnsi"/>
                <w:szCs w:val="18"/>
                <w:lang w:eastAsia="en-AU"/>
              </w:rPr>
              <w:t>.</w:t>
            </w:r>
          </w:p>
        </w:tc>
      </w:tr>
      <w:tr w:rsidR="004B7747" w:rsidRPr="00E82B61" w14:paraId="62E70DA0"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2140987507"/>
              <w14:checkbox>
                <w14:checked w14:val="0"/>
                <w14:checkedState w14:val="2612" w14:font="MS Gothic"/>
                <w14:uncheckedState w14:val="2610" w14:font="MS Gothic"/>
              </w14:checkbox>
            </w:sdtPr>
            <w:sdtEndPr/>
            <w:sdtContent>
              <w:p w14:paraId="45FC828B" w14:textId="161324A2" w:rsidR="004B7747"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33430136" w14:textId="1C6D8ADE"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Data request template to obtain service provider and session information</w:t>
            </w:r>
          </w:p>
        </w:tc>
        <w:tc>
          <w:tcPr>
            <w:tcW w:w="1191" w:type="pct"/>
          </w:tcPr>
          <w:p w14:paraId="0328F693" w14:textId="4B8C79F3" w:rsidR="004B7747" w:rsidRPr="00E82B61" w:rsidRDefault="001E0C52"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 xml:space="preserve">Appendix </w:t>
            </w:r>
            <w:r w:rsidR="00DB3F44">
              <w:rPr>
                <w:rFonts w:asciiTheme="majorHAnsi" w:hAnsiTheme="majorHAnsi" w:cstheme="majorHAnsi"/>
                <w:szCs w:val="18"/>
                <w:lang w:eastAsia="en-AU"/>
              </w:rPr>
              <w:t>E</w:t>
            </w:r>
          </w:p>
        </w:tc>
        <w:tc>
          <w:tcPr>
            <w:tcW w:w="2380" w:type="pct"/>
          </w:tcPr>
          <w:p w14:paraId="55882457" w14:textId="06453B83"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a standard structure to request information from service providers about session times and dates</w:t>
            </w:r>
            <w:r w:rsidR="0049703E">
              <w:rPr>
                <w:rFonts w:asciiTheme="majorHAnsi" w:hAnsiTheme="majorHAnsi" w:cstheme="majorHAnsi"/>
                <w:szCs w:val="18"/>
                <w:lang w:eastAsia="en-AU"/>
              </w:rPr>
              <w:t>.</w:t>
            </w:r>
          </w:p>
        </w:tc>
      </w:tr>
    </w:tbl>
    <w:p w14:paraId="44A404E0" w14:textId="77777777" w:rsidR="0049703E" w:rsidRDefault="0049703E">
      <w:r>
        <w:br w:type="page"/>
      </w:r>
    </w:p>
    <w:tbl>
      <w:tblPr>
        <w:tblStyle w:val="TableGrid"/>
        <w:tblW w:w="5000" w:type="pct"/>
        <w:tblLook w:val="04A0" w:firstRow="1" w:lastRow="0" w:firstColumn="1" w:lastColumn="0" w:noHBand="0" w:noVBand="1"/>
      </w:tblPr>
      <w:tblGrid>
        <w:gridCol w:w="652"/>
        <w:gridCol w:w="3266"/>
        <w:gridCol w:w="3266"/>
        <w:gridCol w:w="6526"/>
      </w:tblGrid>
      <w:tr w:rsidR="004B7747" w:rsidRPr="00E82B61" w14:paraId="3F16A000" w14:textId="77777777" w:rsidTr="004B7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449C67E8" w14:textId="3A32A9AC" w:rsidR="004B7747" w:rsidRPr="0049703E" w:rsidRDefault="004B7747" w:rsidP="004B7747">
            <w:pPr>
              <w:pStyle w:val="TableNText"/>
              <w:rPr>
                <w:rFonts w:asciiTheme="majorHAnsi" w:hAnsiTheme="majorHAnsi" w:cstheme="majorHAnsi"/>
                <w:b w:val="0"/>
                <w:bCs/>
                <w:szCs w:val="18"/>
                <w:lang w:eastAsia="en-AU"/>
              </w:rPr>
            </w:pPr>
          </w:p>
        </w:tc>
        <w:tc>
          <w:tcPr>
            <w:tcW w:w="4762" w:type="pct"/>
            <w:gridSpan w:val="3"/>
            <w:shd w:val="clear" w:color="auto" w:fill="C4C4C0" w:themeFill="accent6" w:themeFillShade="E6"/>
          </w:tcPr>
          <w:p w14:paraId="3F4B194E" w14:textId="69F815B4" w:rsidR="004B7747" w:rsidRPr="00E82B61" w:rsidRDefault="004B7747" w:rsidP="004B7747">
            <w:pPr>
              <w:pStyle w:val="TableN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Cs w:val="18"/>
                <w:lang w:eastAsia="en-AU"/>
              </w:rPr>
            </w:pPr>
            <w:r w:rsidRPr="0049703E">
              <w:rPr>
                <w:rFonts w:asciiTheme="majorHAnsi" w:hAnsiTheme="majorHAnsi" w:cstheme="majorHAnsi"/>
                <w:bCs/>
                <w:color w:val="auto"/>
                <w:szCs w:val="18"/>
                <w:lang w:eastAsia="en-AU"/>
              </w:rPr>
              <w:t xml:space="preserve">CRES Stage 2: Registration </w:t>
            </w:r>
          </w:p>
        </w:tc>
      </w:tr>
      <w:tr w:rsidR="004B7747" w:rsidRPr="00E82B61" w14:paraId="38E09E92"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254561879"/>
              <w14:checkbox>
                <w14:checked w14:val="0"/>
                <w14:checkedState w14:val="2612" w14:font="MS Gothic"/>
                <w14:uncheckedState w14:val="2610" w14:font="MS Gothic"/>
              </w14:checkbox>
            </w:sdtPr>
            <w:sdtEndPr/>
            <w:sdtContent>
              <w:p w14:paraId="6204F198" w14:textId="473119FD"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46D5D926" w14:textId="42B39E9D"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Registration form (including relevant low literacy and alternative language variants)</w:t>
            </w:r>
          </w:p>
        </w:tc>
        <w:tc>
          <w:tcPr>
            <w:tcW w:w="1191" w:type="pct"/>
          </w:tcPr>
          <w:p w14:paraId="72B54D00" w14:textId="246E15F2" w:rsidR="004B7747" w:rsidRPr="00E82B61" w:rsidRDefault="00DB3F44"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 xml:space="preserve">Appendix </w:t>
            </w:r>
            <w:r w:rsidR="0054636C">
              <w:rPr>
                <w:rFonts w:asciiTheme="majorHAnsi" w:hAnsiTheme="majorHAnsi" w:cstheme="majorHAnsi"/>
                <w:szCs w:val="18"/>
                <w:lang w:eastAsia="en-AU"/>
              </w:rPr>
              <w:t>D</w:t>
            </w:r>
          </w:p>
        </w:tc>
        <w:tc>
          <w:tcPr>
            <w:tcW w:w="2380" w:type="pct"/>
          </w:tcPr>
          <w:p w14:paraId="3057F1B6" w14:textId="49CBA956"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Captures information about the child and their family</w:t>
            </w:r>
            <w:r w:rsidR="00775EB1">
              <w:rPr>
                <w:rFonts w:asciiTheme="majorHAnsi" w:hAnsiTheme="majorHAnsi" w:cstheme="majorHAnsi"/>
                <w:szCs w:val="18"/>
                <w:lang w:eastAsia="en-AU"/>
              </w:rPr>
              <w:t xml:space="preserve"> and </w:t>
            </w:r>
            <w:r w:rsidRPr="00E82B61">
              <w:rPr>
                <w:rFonts w:asciiTheme="majorHAnsi" w:hAnsiTheme="majorHAnsi" w:cstheme="majorHAnsi"/>
                <w:szCs w:val="18"/>
                <w:lang w:eastAsia="en-AU"/>
              </w:rPr>
              <w:t>carers</w:t>
            </w:r>
            <w:r w:rsidR="00775EB1">
              <w:rPr>
                <w:rFonts w:asciiTheme="majorHAnsi" w:hAnsiTheme="majorHAnsi" w:cstheme="majorHAnsi"/>
                <w:szCs w:val="18"/>
                <w:lang w:eastAsia="en-AU"/>
              </w:rPr>
              <w:t>,</w:t>
            </w:r>
            <w:r w:rsidRPr="00E82B61">
              <w:rPr>
                <w:rFonts w:asciiTheme="majorHAnsi" w:hAnsiTheme="majorHAnsi" w:cstheme="majorHAnsi"/>
                <w:szCs w:val="18"/>
                <w:lang w:eastAsia="en-AU"/>
              </w:rPr>
              <w:t xml:space="preserve"> to allocate them an available kindergarten place</w:t>
            </w:r>
            <w:r w:rsidR="00C456D6">
              <w:rPr>
                <w:rFonts w:asciiTheme="majorHAnsi" w:hAnsiTheme="majorHAnsi" w:cstheme="majorHAnsi"/>
                <w:szCs w:val="18"/>
                <w:lang w:eastAsia="en-AU"/>
              </w:rPr>
              <w:t>.</w:t>
            </w:r>
          </w:p>
        </w:tc>
      </w:tr>
      <w:tr w:rsidR="004B7747" w:rsidRPr="00E82B61" w14:paraId="0DD68EE0"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408220103"/>
              <w14:checkbox>
                <w14:checked w14:val="0"/>
                <w14:checkedState w14:val="2612" w14:font="MS Gothic"/>
                <w14:uncheckedState w14:val="2610" w14:font="MS Gothic"/>
              </w14:checkbox>
            </w:sdtPr>
            <w:sdtEndPr/>
            <w:sdtContent>
              <w:p w14:paraId="1C301D82" w14:textId="41BECC3D"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0ECC549D" w14:textId="7FD8CF56"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Template for registration data capture</w:t>
            </w:r>
          </w:p>
        </w:tc>
        <w:tc>
          <w:tcPr>
            <w:tcW w:w="1191" w:type="pct"/>
          </w:tcPr>
          <w:p w14:paraId="7CE8CF3A" w14:textId="4ED79F76" w:rsidR="004B7747" w:rsidRPr="00E82B61" w:rsidRDefault="00DB3F44"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 xml:space="preserve">Appendix </w:t>
            </w:r>
            <w:r w:rsidR="0054636C">
              <w:rPr>
                <w:rFonts w:asciiTheme="majorHAnsi" w:hAnsiTheme="majorHAnsi" w:cstheme="majorHAnsi"/>
                <w:szCs w:val="18"/>
                <w:lang w:eastAsia="en-AU"/>
              </w:rPr>
              <w:t>F</w:t>
            </w:r>
          </w:p>
        </w:tc>
        <w:tc>
          <w:tcPr>
            <w:tcW w:w="2380" w:type="pct"/>
          </w:tcPr>
          <w:p w14:paraId="0A62DD75" w14:textId="60F434C3"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a standard structure to record all registration data</w:t>
            </w:r>
            <w:r w:rsidR="00C456D6">
              <w:rPr>
                <w:rFonts w:asciiTheme="majorHAnsi" w:hAnsiTheme="majorHAnsi" w:cstheme="majorHAnsi"/>
                <w:szCs w:val="18"/>
                <w:lang w:eastAsia="en-AU"/>
              </w:rPr>
              <w:t>.</w:t>
            </w:r>
            <w:r w:rsidRPr="00E82B61">
              <w:rPr>
                <w:rFonts w:asciiTheme="majorHAnsi" w:hAnsiTheme="majorHAnsi" w:cstheme="majorHAnsi"/>
                <w:szCs w:val="18"/>
                <w:lang w:eastAsia="en-AU"/>
              </w:rPr>
              <w:t xml:space="preserve"> </w:t>
            </w:r>
          </w:p>
        </w:tc>
      </w:tr>
      <w:tr w:rsidR="004B7747" w:rsidRPr="00E82B61" w14:paraId="457C4758" w14:textId="77777777" w:rsidTr="004B7747">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7B33D1C8" w14:textId="77777777" w:rsidR="004B7747" w:rsidRPr="00E82B61" w:rsidRDefault="004B7747" w:rsidP="004B7747">
            <w:pPr>
              <w:pStyle w:val="TableNText"/>
              <w:rPr>
                <w:rFonts w:asciiTheme="majorHAnsi" w:hAnsiTheme="majorHAnsi" w:cstheme="majorHAnsi"/>
                <w:szCs w:val="18"/>
                <w:shd w:val="clear" w:color="auto" w:fill="FFFFFF"/>
              </w:rPr>
            </w:pPr>
          </w:p>
        </w:tc>
        <w:tc>
          <w:tcPr>
            <w:tcW w:w="4762" w:type="pct"/>
            <w:gridSpan w:val="3"/>
            <w:shd w:val="clear" w:color="auto" w:fill="C4C4C0" w:themeFill="accent6" w:themeFillShade="E6"/>
          </w:tcPr>
          <w:p w14:paraId="0E03DE85" w14:textId="69D692DC"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lang w:eastAsia="en-AU"/>
              </w:rPr>
            </w:pPr>
            <w:r w:rsidRPr="00E82B61">
              <w:rPr>
                <w:rFonts w:asciiTheme="majorHAnsi" w:hAnsiTheme="majorHAnsi" w:cstheme="majorHAnsi"/>
                <w:b/>
                <w:bCs/>
                <w:szCs w:val="18"/>
                <w:lang w:eastAsia="en-AU"/>
              </w:rPr>
              <w:t>CRES Stage 3: Assessment and allocation</w:t>
            </w:r>
          </w:p>
        </w:tc>
      </w:tr>
      <w:tr w:rsidR="004B7747" w:rsidRPr="00E82B61" w14:paraId="1AC88C38"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006211223"/>
              <w14:checkbox>
                <w14:checked w14:val="0"/>
                <w14:checkedState w14:val="2612" w14:font="MS Gothic"/>
                <w14:uncheckedState w14:val="2610" w14:font="MS Gothic"/>
              </w14:checkbox>
            </w:sdtPr>
            <w:sdtEndPr/>
            <w:sdtContent>
              <w:p w14:paraId="4BC9C932" w14:textId="3A01F961"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12B82B25" w14:textId="680ABCA6"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Allocation process update email template</w:t>
            </w:r>
          </w:p>
        </w:tc>
        <w:tc>
          <w:tcPr>
            <w:tcW w:w="1191" w:type="pct"/>
          </w:tcPr>
          <w:p w14:paraId="17384EEB" w14:textId="13E7A84D" w:rsidR="004B7747" w:rsidRPr="00E82B61" w:rsidRDefault="0054636C"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G</w:t>
            </w:r>
          </w:p>
        </w:tc>
        <w:tc>
          <w:tcPr>
            <w:tcW w:w="2380" w:type="pct"/>
          </w:tcPr>
          <w:p w14:paraId="66385959" w14:textId="252C2634"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 xml:space="preserve">Informs families </w:t>
            </w:r>
            <w:r>
              <w:t>and</w:t>
            </w:r>
            <w:r w:rsidRPr="00E82B61">
              <w:rPr>
                <w:rFonts w:asciiTheme="majorHAnsi" w:hAnsiTheme="majorHAnsi" w:cstheme="majorHAnsi"/>
                <w:szCs w:val="18"/>
                <w:lang w:eastAsia="en-AU"/>
              </w:rPr>
              <w:t xml:space="preserve"> carers about where the CRES Provider is in the process of finding a place for their child</w:t>
            </w:r>
            <w:r w:rsidR="00775EB1">
              <w:rPr>
                <w:rFonts w:asciiTheme="majorHAnsi" w:hAnsiTheme="majorHAnsi" w:cstheme="majorHAnsi"/>
                <w:szCs w:val="18"/>
                <w:lang w:eastAsia="en-AU"/>
              </w:rPr>
              <w:t>.</w:t>
            </w:r>
          </w:p>
        </w:tc>
      </w:tr>
      <w:tr w:rsidR="004B7747" w:rsidRPr="00E82B61" w14:paraId="0D6BA886" w14:textId="77777777" w:rsidTr="004B7747">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1AB7EE81" w14:textId="77777777" w:rsidR="004B7747" w:rsidRPr="00E82B61" w:rsidRDefault="004B7747" w:rsidP="004B7747">
            <w:pPr>
              <w:pStyle w:val="TableNText"/>
              <w:rPr>
                <w:rFonts w:asciiTheme="majorHAnsi" w:hAnsiTheme="majorHAnsi" w:cstheme="majorHAnsi"/>
                <w:szCs w:val="18"/>
                <w:shd w:val="clear" w:color="auto" w:fill="FFFFFF"/>
              </w:rPr>
            </w:pPr>
          </w:p>
        </w:tc>
        <w:tc>
          <w:tcPr>
            <w:tcW w:w="4762" w:type="pct"/>
            <w:gridSpan w:val="3"/>
            <w:shd w:val="clear" w:color="auto" w:fill="C4C4C0" w:themeFill="accent6" w:themeFillShade="E6"/>
          </w:tcPr>
          <w:p w14:paraId="1D457A25" w14:textId="0EC9679D"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lang w:eastAsia="en-AU"/>
              </w:rPr>
            </w:pPr>
            <w:r w:rsidRPr="00E82B61">
              <w:rPr>
                <w:rFonts w:asciiTheme="majorHAnsi" w:hAnsiTheme="majorHAnsi" w:cstheme="majorHAnsi"/>
                <w:b/>
                <w:bCs/>
                <w:szCs w:val="18"/>
                <w:lang w:eastAsia="en-AU"/>
              </w:rPr>
              <w:t>CRES Stage 4: Confirmation</w:t>
            </w:r>
          </w:p>
        </w:tc>
      </w:tr>
      <w:tr w:rsidR="004B7747" w:rsidRPr="00E82B61" w14:paraId="1F3D2CCA"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736308686"/>
              <w14:checkbox>
                <w14:checked w14:val="0"/>
                <w14:checkedState w14:val="2612" w14:font="MS Gothic"/>
                <w14:uncheckedState w14:val="2610" w14:font="MS Gothic"/>
              </w14:checkbox>
            </w:sdtPr>
            <w:sdtEndPr/>
            <w:sdtContent>
              <w:p w14:paraId="762CD04D" w14:textId="46EDEDB3"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5B2C02FE" w14:textId="344CBB34"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Notification of offers email template (both ‘successful’ and ‘wait list’ messages)</w:t>
            </w:r>
          </w:p>
        </w:tc>
        <w:tc>
          <w:tcPr>
            <w:tcW w:w="1191" w:type="pct"/>
          </w:tcPr>
          <w:p w14:paraId="30401FF2" w14:textId="5F7ED4B1" w:rsidR="004B7747" w:rsidRPr="00E82B61" w:rsidRDefault="0054636C"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G</w:t>
            </w:r>
          </w:p>
        </w:tc>
        <w:tc>
          <w:tcPr>
            <w:tcW w:w="2380" w:type="pct"/>
          </w:tcPr>
          <w:p w14:paraId="27165810" w14:textId="6067AF10"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 xml:space="preserve">Informs families </w:t>
            </w:r>
            <w:r>
              <w:t>and</w:t>
            </w:r>
            <w:r w:rsidRPr="00E82B61">
              <w:rPr>
                <w:rFonts w:asciiTheme="majorHAnsi" w:hAnsiTheme="majorHAnsi" w:cstheme="majorHAnsi"/>
                <w:szCs w:val="18"/>
                <w:lang w:eastAsia="en-AU"/>
              </w:rPr>
              <w:t xml:space="preserve"> carers that their child has either been allocated a place in a kindergarten or is on a waiting list, and requests they reply to confirm</w:t>
            </w:r>
            <w:r w:rsidR="006D3B19">
              <w:rPr>
                <w:rFonts w:asciiTheme="majorHAnsi" w:hAnsiTheme="majorHAnsi" w:cstheme="majorHAnsi"/>
                <w:szCs w:val="18"/>
                <w:lang w:eastAsia="en-AU"/>
              </w:rPr>
              <w:t>.</w:t>
            </w:r>
          </w:p>
        </w:tc>
      </w:tr>
      <w:tr w:rsidR="004B7747" w:rsidRPr="00E82B61" w14:paraId="71F8F288"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044829064"/>
              <w14:checkbox>
                <w14:checked w14:val="0"/>
                <w14:checkedState w14:val="2612" w14:font="MS Gothic"/>
                <w14:uncheckedState w14:val="2610" w14:font="MS Gothic"/>
              </w14:checkbox>
            </w:sdtPr>
            <w:sdtEndPr/>
            <w:sdtContent>
              <w:p w14:paraId="08EC0619" w14:textId="701DEBDA"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3ACF2D4B" w14:textId="7EB694ED"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Confirmation of message receipt email template</w:t>
            </w:r>
          </w:p>
        </w:tc>
        <w:tc>
          <w:tcPr>
            <w:tcW w:w="1191" w:type="pct"/>
          </w:tcPr>
          <w:p w14:paraId="61B28FD9" w14:textId="7D7C9CB7" w:rsidR="004B7747" w:rsidRPr="00E82B61" w:rsidRDefault="0054636C"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G</w:t>
            </w:r>
          </w:p>
        </w:tc>
        <w:tc>
          <w:tcPr>
            <w:tcW w:w="2380" w:type="pct"/>
          </w:tcPr>
          <w:p w14:paraId="1A455C77" w14:textId="733EF6D5"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 xml:space="preserve">Informs families </w:t>
            </w:r>
            <w:r>
              <w:t>and</w:t>
            </w:r>
            <w:r w:rsidRPr="00E82B61">
              <w:rPr>
                <w:rFonts w:asciiTheme="majorHAnsi" w:hAnsiTheme="majorHAnsi" w:cstheme="majorHAnsi"/>
                <w:szCs w:val="18"/>
                <w:lang w:eastAsia="en-AU"/>
              </w:rPr>
              <w:t xml:space="preserve"> carers that their confirmation message has been received</w:t>
            </w:r>
            <w:r w:rsidR="006D3B19">
              <w:rPr>
                <w:rFonts w:asciiTheme="majorHAnsi" w:hAnsiTheme="majorHAnsi" w:cstheme="majorHAnsi"/>
                <w:szCs w:val="18"/>
                <w:lang w:eastAsia="en-AU"/>
              </w:rPr>
              <w:t>.</w:t>
            </w:r>
          </w:p>
        </w:tc>
      </w:tr>
      <w:tr w:rsidR="004B7747" w:rsidRPr="00E82B61" w14:paraId="6E39CD86"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848302267"/>
              <w14:checkbox>
                <w14:checked w14:val="0"/>
                <w14:checkedState w14:val="2612" w14:font="MS Gothic"/>
                <w14:uncheckedState w14:val="2610" w14:font="MS Gothic"/>
              </w14:checkbox>
            </w:sdtPr>
            <w:sdtEndPr/>
            <w:sdtContent>
              <w:p w14:paraId="767D392C" w14:textId="2483D20C"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7B4490A2" w14:textId="3D7C3C89"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Template for data transfer from CRES Provider to service providers about allocations</w:t>
            </w:r>
          </w:p>
        </w:tc>
        <w:tc>
          <w:tcPr>
            <w:tcW w:w="1191" w:type="pct"/>
          </w:tcPr>
          <w:p w14:paraId="3D07513C" w14:textId="0708F022" w:rsidR="004B7747" w:rsidRPr="00E82B61" w:rsidRDefault="0054636C"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F</w:t>
            </w:r>
          </w:p>
        </w:tc>
        <w:tc>
          <w:tcPr>
            <w:tcW w:w="2380" w:type="pct"/>
          </w:tcPr>
          <w:p w14:paraId="5CC43533" w14:textId="51904263"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a standard structure to transfer data between the CRES Provider and service providers about the children the service has been allocated</w:t>
            </w:r>
            <w:r w:rsidR="006D3B19">
              <w:rPr>
                <w:rFonts w:asciiTheme="majorHAnsi" w:hAnsiTheme="majorHAnsi" w:cstheme="majorHAnsi"/>
                <w:szCs w:val="18"/>
                <w:lang w:eastAsia="en-AU"/>
              </w:rPr>
              <w:t>.</w:t>
            </w:r>
          </w:p>
        </w:tc>
      </w:tr>
      <w:tr w:rsidR="004B7747" w:rsidRPr="00E82B61" w14:paraId="173DC713"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510107969"/>
              <w14:checkbox>
                <w14:checked w14:val="0"/>
                <w14:checkedState w14:val="2612" w14:font="MS Gothic"/>
                <w14:uncheckedState w14:val="2610" w14:font="MS Gothic"/>
              </w14:checkbox>
            </w:sdtPr>
            <w:sdtEndPr/>
            <w:sdtContent>
              <w:p w14:paraId="3A8E9261" w14:textId="1A114B56"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3811A5F7" w14:textId="622B3819"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Enrolment form (including relevant low literacy and alternative language variants)</w:t>
            </w:r>
          </w:p>
        </w:tc>
        <w:tc>
          <w:tcPr>
            <w:tcW w:w="1191" w:type="pct"/>
          </w:tcPr>
          <w:p w14:paraId="0A926118" w14:textId="17AEFA84" w:rsidR="004B7747" w:rsidRPr="00E82B61" w:rsidRDefault="00CB0961"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H</w:t>
            </w:r>
          </w:p>
        </w:tc>
        <w:tc>
          <w:tcPr>
            <w:tcW w:w="2380" w:type="pct"/>
          </w:tcPr>
          <w:p w14:paraId="2CA37EA2" w14:textId="72DE75BF"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Captures information required to enrol a child in the kindergarten they have been allocated</w:t>
            </w:r>
            <w:r w:rsidR="00B92B1B">
              <w:rPr>
                <w:rFonts w:asciiTheme="majorHAnsi" w:hAnsiTheme="majorHAnsi" w:cstheme="majorHAnsi"/>
                <w:szCs w:val="18"/>
                <w:lang w:eastAsia="en-AU"/>
              </w:rPr>
              <w:t>.</w:t>
            </w:r>
          </w:p>
        </w:tc>
      </w:tr>
    </w:tbl>
    <w:p w14:paraId="5FCFE80D" w14:textId="77777777" w:rsidR="00B92B1B" w:rsidRDefault="00B92B1B">
      <w:r>
        <w:br w:type="page"/>
      </w:r>
    </w:p>
    <w:tbl>
      <w:tblPr>
        <w:tblStyle w:val="TableGrid"/>
        <w:tblW w:w="5000" w:type="pct"/>
        <w:tblLook w:val="04A0" w:firstRow="1" w:lastRow="0" w:firstColumn="1" w:lastColumn="0" w:noHBand="0" w:noVBand="1"/>
      </w:tblPr>
      <w:tblGrid>
        <w:gridCol w:w="652"/>
        <w:gridCol w:w="3266"/>
        <w:gridCol w:w="3266"/>
        <w:gridCol w:w="6526"/>
      </w:tblGrid>
      <w:tr w:rsidR="004B7747" w:rsidRPr="00E82B61" w14:paraId="26B3CF7E" w14:textId="77777777" w:rsidTr="004B7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380ADC8D" w14:textId="5B5826A8" w:rsidR="004B7747" w:rsidRPr="00E82B61" w:rsidRDefault="004B7747" w:rsidP="004B7747">
            <w:pPr>
              <w:pStyle w:val="TableNText"/>
              <w:rPr>
                <w:rFonts w:asciiTheme="majorHAnsi" w:hAnsiTheme="majorHAnsi" w:cstheme="majorHAnsi"/>
                <w:b w:val="0"/>
                <w:bCs/>
                <w:szCs w:val="18"/>
                <w:shd w:val="clear" w:color="auto" w:fill="FFFFFF"/>
              </w:rPr>
            </w:pPr>
          </w:p>
        </w:tc>
        <w:tc>
          <w:tcPr>
            <w:tcW w:w="4762" w:type="pct"/>
            <w:gridSpan w:val="3"/>
            <w:shd w:val="clear" w:color="auto" w:fill="C4C4C0" w:themeFill="accent6" w:themeFillShade="E6"/>
          </w:tcPr>
          <w:p w14:paraId="13BBCCFD" w14:textId="779A81C2" w:rsidR="004B7747" w:rsidRPr="00E82B61" w:rsidRDefault="004B7747" w:rsidP="004B7747">
            <w:pPr>
              <w:pStyle w:val="TableN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Cs w:val="18"/>
                <w:lang w:eastAsia="en-AU"/>
              </w:rPr>
            </w:pPr>
            <w:r w:rsidRPr="00B92B1B">
              <w:rPr>
                <w:rFonts w:asciiTheme="majorHAnsi" w:hAnsiTheme="majorHAnsi" w:cstheme="majorHAnsi"/>
                <w:bCs/>
                <w:color w:val="auto"/>
                <w:szCs w:val="18"/>
                <w:lang w:eastAsia="en-AU"/>
              </w:rPr>
              <w:t>CRES Stage 5: CRES planning, maintenance and development</w:t>
            </w:r>
          </w:p>
        </w:tc>
      </w:tr>
      <w:tr w:rsidR="00CB0961" w:rsidRPr="00E82B61" w14:paraId="08B69E4F"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816956493"/>
              <w14:checkbox>
                <w14:checked w14:val="0"/>
                <w14:checkedState w14:val="2612" w14:font="MS Gothic"/>
                <w14:uncheckedState w14:val="2610" w14:font="MS Gothic"/>
              </w14:checkbox>
            </w:sdtPr>
            <w:sdtEndPr/>
            <w:sdtContent>
              <w:p w14:paraId="3C4FE2FF" w14:textId="5BE33623" w:rsidR="00CB0961" w:rsidRPr="00CB0961" w:rsidRDefault="00CB0961" w:rsidP="00CB0961">
                <w:pPr>
                  <w:pStyle w:val="TableNText"/>
                  <w:jc w:val="center"/>
                  <w:rPr>
                    <w:rFonts w:asciiTheme="majorHAnsi" w:hAnsiTheme="majorHAnsi" w:cstheme="majorHAnsi"/>
                    <w:szCs w:val="18"/>
                  </w:rPr>
                </w:pPr>
                <w:r>
                  <w:rPr>
                    <w:rFonts w:ascii="MS Gothic" w:eastAsia="MS Gothic" w:hAnsi="MS Gothic" w:cstheme="majorHAnsi" w:hint="eastAsia"/>
                    <w:b/>
                    <w:bCs/>
                    <w:szCs w:val="18"/>
                  </w:rPr>
                  <w:t>☐</w:t>
                </w:r>
              </w:p>
            </w:sdtContent>
          </w:sdt>
        </w:tc>
        <w:tc>
          <w:tcPr>
            <w:tcW w:w="1191" w:type="pct"/>
          </w:tcPr>
          <w:p w14:paraId="5FC4181E" w14:textId="36A0CE75" w:rsidR="00CB0961" w:rsidRPr="00CB0961" w:rsidRDefault="00CB0961" w:rsidP="00CB096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Promotional and communication materials for service providers</w:t>
            </w:r>
          </w:p>
        </w:tc>
        <w:tc>
          <w:tcPr>
            <w:tcW w:w="1191" w:type="pct"/>
          </w:tcPr>
          <w:p w14:paraId="00DE1BAE" w14:textId="602A295D" w:rsidR="00CB0961" w:rsidRPr="00CB0961" w:rsidRDefault="00CB0961" w:rsidP="00CB096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 xml:space="preserve">CRES </w:t>
            </w:r>
            <w:r>
              <w:rPr>
                <w:rFonts w:asciiTheme="majorHAnsi" w:hAnsiTheme="majorHAnsi" w:cstheme="majorHAnsi"/>
                <w:b/>
                <w:bCs/>
                <w:szCs w:val="18"/>
                <w:lang w:eastAsia="en-AU"/>
              </w:rPr>
              <w:t>Development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A.3</w:t>
            </w:r>
          </w:p>
        </w:tc>
        <w:tc>
          <w:tcPr>
            <w:tcW w:w="2380" w:type="pct"/>
          </w:tcPr>
          <w:p w14:paraId="63D8A173" w14:textId="47A7CFDD" w:rsidR="00CB0961" w:rsidRPr="00CB0961" w:rsidRDefault="00CB0961" w:rsidP="00CB096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Communicates to service providers about what CRES is, what their role is in the CRES and how they can help families</w:t>
            </w:r>
            <w:r w:rsidR="00B92B1B">
              <w:rPr>
                <w:rFonts w:asciiTheme="majorHAnsi" w:hAnsiTheme="majorHAnsi" w:cstheme="majorHAnsi"/>
                <w:szCs w:val="18"/>
                <w:lang w:eastAsia="en-AU"/>
              </w:rPr>
              <w:t>.</w:t>
            </w:r>
          </w:p>
        </w:tc>
      </w:tr>
      <w:tr w:rsidR="004B7747" w:rsidRPr="00E82B61" w14:paraId="6CF5B20B"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065253655"/>
              <w14:checkbox>
                <w14:checked w14:val="0"/>
                <w14:checkedState w14:val="2612" w14:font="MS Gothic"/>
                <w14:uncheckedState w14:val="2610" w14:font="MS Gothic"/>
              </w14:checkbox>
            </w:sdtPr>
            <w:sdtEndPr/>
            <w:sdtContent>
              <w:p w14:paraId="4004630F" w14:textId="24647442"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2825C77E" w14:textId="750DEFE8"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Memorandum of Understanding (M</w:t>
            </w:r>
            <w:r>
              <w:rPr>
                <w:rFonts w:asciiTheme="majorHAnsi" w:hAnsiTheme="majorHAnsi" w:cstheme="majorHAnsi"/>
                <w:szCs w:val="18"/>
                <w:lang w:eastAsia="en-AU"/>
              </w:rPr>
              <w:t>o</w:t>
            </w:r>
            <w:r w:rsidRPr="00E82B61">
              <w:rPr>
                <w:rFonts w:asciiTheme="majorHAnsi" w:hAnsiTheme="majorHAnsi" w:cstheme="majorHAnsi"/>
                <w:szCs w:val="18"/>
                <w:lang w:eastAsia="en-AU"/>
              </w:rPr>
              <w:t xml:space="preserve">U) </w:t>
            </w:r>
          </w:p>
        </w:tc>
        <w:tc>
          <w:tcPr>
            <w:tcW w:w="1191" w:type="pct"/>
          </w:tcPr>
          <w:p w14:paraId="0359007B" w14:textId="4B96BB7A" w:rsidR="004B7747" w:rsidRPr="00E82B61" w:rsidRDefault="00CB0961"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 xml:space="preserve">CRES </w:t>
            </w:r>
            <w:r>
              <w:rPr>
                <w:rFonts w:asciiTheme="majorHAnsi" w:hAnsiTheme="majorHAnsi" w:cstheme="majorHAnsi"/>
                <w:b/>
                <w:bCs/>
                <w:szCs w:val="18"/>
                <w:lang w:eastAsia="en-AU"/>
              </w:rPr>
              <w:t>Development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A.8</w:t>
            </w:r>
          </w:p>
        </w:tc>
        <w:tc>
          <w:tcPr>
            <w:tcW w:w="2380" w:type="pct"/>
          </w:tcPr>
          <w:p w14:paraId="087433D9" w14:textId="0BDE3039"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A formal agreement between the CRES Provider and service providers that outlines the roles and responsibilities of the two parties</w:t>
            </w:r>
            <w:r w:rsidR="00B92B1B">
              <w:rPr>
                <w:rFonts w:asciiTheme="majorHAnsi" w:hAnsiTheme="majorHAnsi" w:cstheme="majorHAnsi"/>
                <w:szCs w:val="18"/>
                <w:lang w:eastAsia="en-AU"/>
              </w:rPr>
              <w:t>.</w:t>
            </w:r>
            <w:r w:rsidRPr="00E82B61">
              <w:rPr>
                <w:rFonts w:asciiTheme="majorHAnsi" w:hAnsiTheme="majorHAnsi" w:cstheme="majorHAnsi"/>
                <w:szCs w:val="18"/>
                <w:lang w:eastAsia="en-AU"/>
              </w:rPr>
              <w:t xml:space="preserve"> </w:t>
            </w:r>
          </w:p>
        </w:tc>
      </w:tr>
      <w:tr w:rsidR="004B7747" w:rsidRPr="00E82B61" w14:paraId="04539B0D"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697195481"/>
              <w14:checkbox>
                <w14:checked w14:val="0"/>
                <w14:checkedState w14:val="2612" w14:font="MS Gothic"/>
                <w14:uncheckedState w14:val="2610" w14:font="MS Gothic"/>
              </w14:checkbox>
            </w:sdtPr>
            <w:sdtEndPr/>
            <w:sdtContent>
              <w:p w14:paraId="40A622E8" w14:textId="55467E93"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388CDD3F" w14:textId="73F636F8"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Draft CRES clauses for inclusion in lease/service level agreements</w:t>
            </w:r>
          </w:p>
        </w:tc>
        <w:tc>
          <w:tcPr>
            <w:tcW w:w="1191" w:type="pct"/>
          </w:tcPr>
          <w:p w14:paraId="4095E2FE" w14:textId="2235ABAB" w:rsidR="004B7747" w:rsidRPr="00E82B61" w:rsidRDefault="00CB0961"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 xml:space="preserve">CRES </w:t>
            </w:r>
            <w:r>
              <w:rPr>
                <w:rFonts w:asciiTheme="majorHAnsi" w:hAnsiTheme="majorHAnsi" w:cstheme="majorHAnsi"/>
                <w:b/>
                <w:bCs/>
                <w:szCs w:val="18"/>
                <w:lang w:eastAsia="en-AU"/>
              </w:rPr>
              <w:t>Development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A.9</w:t>
            </w:r>
          </w:p>
        </w:tc>
        <w:tc>
          <w:tcPr>
            <w:tcW w:w="2380" w:type="pct"/>
          </w:tcPr>
          <w:p w14:paraId="5131F367" w14:textId="5380B6C7"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a standard clause for inclusion in lease agreements between service providers and councils that require the service provider to join the CRES</w:t>
            </w:r>
            <w:r w:rsidR="00207D43">
              <w:rPr>
                <w:rFonts w:asciiTheme="majorHAnsi" w:hAnsiTheme="majorHAnsi" w:cstheme="majorHAnsi"/>
                <w:szCs w:val="18"/>
                <w:lang w:eastAsia="en-AU"/>
              </w:rPr>
              <w:t>.</w:t>
            </w:r>
          </w:p>
        </w:tc>
      </w:tr>
      <w:bookmarkEnd w:id="7"/>
      <w:bookmarkEnd w:id="8"/>
      <w:bookmarkEnd w:id="11"/>
    </w:tbl>
    <w:p w14:paraId="3AF16B07" w14:textId="0751E34D" w:rsidR="003F3F40" w:rsidRDefault="003F3F40" w:rsidP="003F3F40">
      <w:pPr>
        <w:pStyle w:val="Heading1"/>
        <w:rPr>
          <w:rFonts w:eastAsia="Times New Roman"/>
          <w:lang w:eastAsia="en-AU"/>
        </w:rPr>
      </w:pPr>
      <w:r>
        <w:rPr>
          <w:rFonts w:eastAsia="Times New Roman"/>
          <w:lang w:eastAsia="en-AU"/>
        </w:rPr>
        <w:br w:type="page"/>
      </w:r>
      <w:r w:rsidR="00676924">
        <w:rPr>
          <w:rFonts w:eastAsia="Times New Roman"/>
          <w:lang w:eastAsia="en-AU"/>
        </w:rPr>
        <w:lastRenderedPageBreak/>
        <w:t>Section C: Action plan</w:t>
      </w:r>
    </w:p>
    <w:p w14:paraId="279E01A1" w14:textId="5DA3BD25" w:rsidR="00DF18C3" w:rsidRDefault="0016439B" w:rsidP="0016439B">
      <w:pPr>
        <w:rPr>
          <w:lang w:eastAsia="en-AU"/>
        </w:rPr>
      </w:pPr>
      <w:r>
        <w:rPr>
          <w:lang w:eastAsia="en-AU"/>
        </w:rPr>
        <w:t xml:space="preserve">In this section you will take what you have learned in </w:t>
      </w:r>
      <w:r w:rsidR="00DF18C3">
        <w:rPr>
          <w:lang w:eastAsia="en-AU"/>
        </w:rPr>
        <w:t xml:space="preserve">Sections A and B </w:t>
      </w:r>
      <w:r>
        <w:rPr>
          <w:lang w:eastAsia="en-AU"/>
        </w:rPr>
        <w:t>and develop an action plan</w:t>
      </w:r>
      <w:r w:rsidR="00DF18C3">
        <w:rPr>
          <w:lang w:eastAsia="en-AU"/>
        </w:rPr>
        <w:t xml:space="preserve"> to improve your CRES. </w:t>
      </w:r>
    </w:p>
    <w:p w14:paraId="719B1493" w14:textId="1D33F134" w:rsidR="00E6258C" w:rsidRPr="0016439B" w:rsidRDefault="00DF18C3" w:rsidP="0016439B">
      <w:pPr>
        <w:rPr>
          <w:lang w:eastAsia="en-AU"/>
        </w:rPr>
      </w:pPr>
      <w:r>
        <w:rPr>
          <w:lang w:eastAsia="en-AU"/>
        </w:rPr>
        <w:t>Use the table below as a template to identify what you might improve, how you will do it, and how you will know if you are successful.</w:t>
      </w:r>
      <w:r w:rsidR="00E6258C">
        <w:rPr>
          <w:lang w:eastAsia="en-AU"/>
        </w:rPr>
        <w:t xml:space="preserve"> Chapters 4 and 5 of the</w:t>
      </w:r>
      <w:r w:rsidR="004D3D67">
        <w:rPr>
          <w:lang w:eastAsia="en-AU"/>
        </w:rPr>
        <w:t xml:space="preserve"> </w:t>
      </w:r>
      <w:r w:rsidR="004D3D67" w:rsidRPr="004D3D67">
        <w:rPr>
          <w:b/>
          <w:bCs/>
          <w:lang w:eastAsia="en-AU"/>
        </w:rPr>
        <w:t>CRES</w:t>
      </w:r>
      <w:r w:rsidR="00E6258C">
        <w:rPr>
          <w:lang w:eastAsia="en-AU"/>
        </w:rPr>
        <w:t xml:space="preserve"> </w:t>
      </w:r>
      <w:r w:rsidR="003F58DB" w:rsidRPr="003F58DB">
        <w:rPr>
          <w:b/>
          <w:bCs/>
          <w:lang w:eastAsia="en-AU"/>
        </w:rPr>
        <w:t>Development Guide</w:t>
      </w:r>
      <w:r w:rsidR="003F58DB">
        <w:rPr>
          <w:lang w:eastAsia="en-AU"/>
        </w:rPr>
        <w:t xml:space="preserve"> ha</w:t>
      </w:r>
      <w:r w:rsidR="00E6258C">
        <w:rPr>
          <w:lang w:eastAsia="en-AU"/>
        </w:rPr>
        <w:t xml:space="preserve">ve some suggestions </w:t>
      </w:r>
      <w:r w:rsidR="00024462">
        <w:rPr>
          <w:lang w:eastAsia="en-AU"/>
        </w:rPr>
        <w:t xml:space="preserve">on how </w:t>
      </w:r>
      <w:r w:rsidR="00E6258C">
        <w:rPr>
          <w:lang w:eastAsia="en-AU"/>
        </w:rPr>
        <w:t>to improve and expand your CRES, respectively.</w:t>
      </w:r>
    </w:p>
    <w:tbl>
      <w:tblPr>
        <w:tblStyle w:val="TableGrid"/>
        <w:tblW w:w="0" w:type="auto"/>
        <w:tblLook w:val="04A0" w:firstRow="1" w:lastRow="0" w:firstColumn="1" w:lastColumn="0" w:noHBand="0" w:noVBand="1"/>
      </w:tblPr>
      <w:tblGrid>
        <w:gridCol w:w="4570"/>
        <w:gridCol w:w="4570"/>
        <w:gridCol w:w="4570"/>
      </w:tblGrid>
      <w:tr w:rsidR="00A55549" w14:paraId="36F44F28" w14:textId="77777777" w:rsidTr="00A55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0" w:type="dxa"/>
          </w:tcPr>
          <w:p w14:paraId="0405AC0C" w14:textId="2F4E0C8B" w:rsidR="00A55549" w:rsidRPr="00274F32" w:rsidRDefault="00A55549" w:rsidP="00676924">
            <w:pPr>
              <w:rPr>
                <w:sz w:val="18"/>
                <w:szCs w:val="20"/>
                <w:lang w:eastAsia="en-AU"/>
              </w:rPr>
            </w:pPr>
            <w:r w:rsidRPr="00274F32">
              <w:rPr>
                <w:sz w:val="18"/>
                <w:szCs w:val="20"/>
                <w:lang w:eastAsia="en-AU"/>
              </w:rPr>
              <w:t>What opportunities are there to improve</w:t>
            </w:r>
            <w:r w:rsidR="00DF18C3" w:rsidRPr="00274F32">
              <w:rPr>
                <w:sz w:val="18"/>
                <w:szCs w:val="20"/>
                <w:lang w:eastAsia="en-AU"/>
              </w:rPr>
              <w:t xml:space="preserve"> the CRES</w:t>
            </w:r>
            <w:r w:rsidRPr="00274F32">
              <w:rPr>
                <w:sz w:val="18"/>
                <w:szCs w:val="20"/>
                <w:lang w:eastAsia="en-AU"/>
              </w:rPr>
              <w:t>?</w:t>
            </w:r>
          </w:p>
        </w:tc>
        <w:tc>
          <w:tcPr>
            <w:tcW w:w="4570" w:type="dxa"/>
          </w:tcPr>
          <w:p w14:paraId="68A60B6B" w14:textId="42EF739A" w:rsidR="00A55549" w:rsidRPr="00274F32" w:rsidRDefault="00A55549" w:rsidP="00676924">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274F32">
              <w:rPr>
                <w:sz w:val="18"/>
                <w:szCs w:val="20"/>
                <w:lang w:eastAsia="en-AU"/>
              </w:rPr>
              <w:t xml:space="preserve">What will we do to </w:t>
            </w:r>
            <w:r w:rsidR="00BD5217" w:rsidRPr="00274F32">
              <w:rPr>
                <w:sz w:val="18"/>
                <w:szCs w:val="20"/>
                <w:lang w:eastAsia="en-AU"/>
              </w:rPr>
              <w:t>improve?</w:t>
            </w:r>
            <w:r w:rsidR="0016439B" w:rsidRPr="00274F32">
              <w:rPr>
                <w:sz w:val="18"/>
                <w:szCs w:val="20"/>
                <w:lang w:eastAsia="en-AU"/>
              </w:rPr>
              <w:t xml:space="preserve"> </w:t>
            </w:r>
            <w:r w:rsidR="00DF18C3" w:rsidRPr="00274F32">
              <w:rPr>
                <w:sz w:val="18"/>
                <w:szCs w:val="20"/>
                <w:lang w:eastAsia="en-AU"/>
              </w:rPr>
              <w:t>What time frames will we make these improvements in?</w:t>
            </w:r>
          </w:p>
        </w:tc>
        <w:tc>
          <w:tcPr>
            <w:tcW w:w="4570" w:type="dxa"/>
          </w:tcPr>
          <w:p w14:paraId="4510F784" w14:textId="60386B49" w:rsidR="00A55549" w:rsidRPr="00274F32" w:rsidRDefault="00BD5217" w:rsidP="00676924">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274F32">
              <w:rPr>
                <w:sz w:val="18"/>
                <w:szCs w:val="20"/>
                <w:lang w:eastAsia="en-AU"/>
              </w:rPr>
              <w:t xml:space="preserve">How will we know if we have </w:t>
            </w:r>
            <w:r w:rsidR="0016439B" w:rsidRPr="00274F32">
              <w:rPr>
                <w:sz w:val="18"/>
                <w:szCs w:val="20"/>
                <w:lang w:eastAsia="en-AU"/>
              </w:rPr>
              <w:t>improved?</w:t>
            </w:r>
          </w:p>
        </w:tc>
      </w:tr>
      <w:tr w:rsidR="0016439B" w14:paraId="50A8CD5D"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765CE7AC" w14:textId="44099023" w:rsidR="0016439B" w:rsidRDefault="0016439B" w:rsidP="00676924">
            <w:pPr>
              <w:rPr>
                <w:lang w:eastAsia="en-AU"/>
              </w:rPr>
            </w:pPr>
          </w:p>
        </w:tc>
        <w:tc>
          <w:tcPr>
            <w:tcW w:w="4570" w:type="dxa"/>
          </w:tcPr>
          <w:p w14:paraId="6530A300" w14:textId="77777777" w:rsidR="0016439B" w:rsidRDefault="0016439B"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15EA1809" w14:textId="77777777" w:rsidR="0016439B" w:rsidRDefault="0016439B"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16439B" w14:paraId="3B09F03B"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3AE68711" w14:textId="77777777" w:rsidR="0016439B" w:rsidRDefault="0016439B" w:rsidP="00676924">
            <w:pPr>
              <w:rPr>
                <w:lang w:eastAsia="en-AU"/>
              </w:rPr>
            </w:pPr>
          </w:p>
        </w:tc>
        <w:tc>
          <w:tcPr>
            <w:tcW w:w="4570" w:type="dxa"/>
          </w:tcPr>
          <w:p w14:paraId="38D86C12" w14:textId="77777777" w:rsidR="0016439B" w:rsidRDefault="0016439B"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61B6C0A9" w14:textId="77777777" w:rsidR="0016439B" w:rsidRDefault="0016439B"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207D43" w14:paraId="2A5F6691"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3E22D350" w14:textId="77777777" w:rsidR="00207D43" w:rsidRDefault="00207D43" w:rsidP="00676924">
            <w:pPr>
              <w:rPr>
                <w:lang w:eastAsia="en-AU"/>
              </w:rPr>
            </w:pPr>
          </w:p>
        </w:tc>
        <w:tc>
          <w:tcPr>
            <w:tcW w:w="4570" w:type="dxa"/>
          </w:tcPr>
          <w:p w14:paraId="59118B63"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111D4150"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207D43" w14:paraId="0A22BC0C"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1C6E1F9C" w14:textId="77777777" w:rsidR="00207D43" w:rsidRDefault="00207D43" w:rsidP="00676924">
            <w:pPr>
              <w:rPr>
                <w:lang w:eastAsia="en-AU"/>
              </w:rPr>
            </w:pPr>
          </w:p>
        </w:tc>
        <w:tc>
          <w:tcPr>
            <w:tcW w:w="4570" w:type="dxa"/>
          </w:tcPr>
          <w:p w14:paraId="47BF6083"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13E66E50"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207D43" w14:paraId="690B99DB"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4C313E57" w14:textId="77777777" w:rsidR="00207D43" w:rsidRDefault="00207D43" w:rsidP="00676924">
            <w:pPr>
              <w:rPr>
                <w:lang w:eastAsia="en-AU"/>
              </w:rPr>
            </w:pPr>
          </w:p>
        </w:tc>
        <w:tc>
          <w:tcPr>
            <w:tcW w:w="4570" w:type="dxa"/>
          </w:tcPr>
          <w:p w14:paraId="18315CC9"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38C141F1"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207D43" w14:paraId="38B483F0"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0DDFDA18" w14:textId="77777777" w:rsidR="00207D43" w:rsidRDefault="00207D43" w:rsidP="00676924">
            <w:pPr>
              <w:rPr>
                <w:lang w:eastAsia="en-AU"/>
              </w:rPr>
            </w:pPr>
          </w:p>
        </w:tc>
        <w:tc>
          <w:tcPr>
            <w:tcW w:w="4570" w:type="dxa"/>
          </w:tcPr>
          <w:p w14:paraId="5FBE8D67"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2C439B96"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r>
    </w:tbl>
    <w:p w14:paraId="00518EB7" w14:textId="034558DB" w:rsidR="00676924" w:rsidRPr="00207D43" w:rsidRDefault="00676924" w:rsidP="00676924">
      <w:pPr>
        <w:rPr>
          <w:lang w:eastAsia="en-AU"/>
        </w:rPr>
      </w:pPr>
    </w:p>
    <w:sectPr w:rsidR="00676924" w:rsidRPr="00207D43" w:rsidSect="005F404A">
      <w:footerReference w:type="default" r:id="rId25"/>
      <w:headerReference w:type="first" r:id="rId26"/>
      <w:footerReference w:type="first" r:id="rId27"/>
      <w:pgSz w:w="16839" w:h="11907" w:orient="landscape" w:code="9"/>
      <w:pgMar w:top="1559" w:right="1418" w:bottom="1418"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41E6" w16cex:dateUtc="2020-09-02T06: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7677" w14:textId="77777777" w:rsidR="00DB1E11" w:rsidRDefault="00DB1E11" w:rsidP="003967DD">
      <w:pPr>
        <w:spacing w:after="0"/>
      </w:pPr>
      <w:r>
        <w:separator/>
      </w:r>
    </w:p>
  </w:endnote>
  <w:endnote w:type="continuationSeparator" w:id="0">
    <w:p w14:paraId="52F4BD36" w14:textId="77777777" w:rsidR="00DB1E11" w:rsidRDefault="00DB1E11" w:rsidP="003967DD">
      <w:pPr>
        <w:spacing w:after="0"/>
      </w:pPr>
      <w:r>
        <w:continuationSeparator/>
      </w:r>
    </w:p>
  </w:endnote>
  <w:endnote w:type="continuationNotice" w:id="1">
    <w:p w14:paraId="6225CCB1" w14:textId="77777777" w:rsidR="00DB1E11" w:rsidRDefault="00DB1E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ylfaen"/>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altName w:val="Sylfaen"/>
    <w:panose1 w:val="020B0702040204020203"/>
    <w:charset w:val="00"/>
    <w:family w:val="swiss"/>
    <w:pitch w:val="variable"/>
    <w:sig w:usb0="E4002EFF" w:usb1="C000E47F" w:usb2="00000009" w:usb3="00000000" w:csb0="000001FF" w:csb1="00000000"/>
  </w:font>
  <w:font w:name="Segoe UI Semilight">
    <w:altName w:val="Sylfaen"/>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E1713D" w:rsidRDefault="00E1713D" w:rsidP="00CF2FB1">
    <w:pPr>
      <w:pStyle w:val="Footer"/>
      <w:framePr w:wrap="none" w:vAnchor="text" w:hAnchor="margin" w:y="1"/>
      <w:rPr>
        <w:rStyle w:val="PageNumber"/>
      </w:rPr>
    </w:pPr>
  </w:p>
  <w:p w14:paraId="5A12BBCE" w14:textId="77777777" w:rsidR="00E1713D" w:rsidRDefault="00E1713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DEB7" w14:textId="5FA42D25" w:rsidR="00E1713D" w:rsidRDefault="00E1713D" w:rsidP="00A31926">
    <w:pPr>
      <w:pStyle w:val="Footer"/>
      <w:ind w:firstLine="360"/>
    </w:pPr>
    <w:r>
      <w:rPr>
        <w:noProof/>
      </w:rPr>
      <w:drawing>
        <wp:anchor distT="0" distB="0" distL="114300" distR="114300" simplePos="0" relativeHeight="251658242" behindDoc="1" locked="0" layoutInCell="1" allowOverlap="1" wp14:anchorId="00A817A7" wp14:editId="08D21EC1">
          <wp:simplePos x="0" y="0"/>
          <wp:positionH relativeFrom="column">
            <wp:posOffset>4761552</wp:posOffset>
          </wp:positionH>
          <wp:positionV relativeFrom="paragraph">
            <wp:posOffset>-411480</wp:posOffset>
          </wp:positionV>
          <wp:extent cx="1800000" cy="673532"/>
          <wp:effectExtent l="0" t="0" r="0" b="0"/>
          <wp:wrapTight wrapText="bothSides">
            <wp:wrapPolygon edited="0">
              <wp:start x="16006" y="0"/>
              <wp:lineTo x="1829" y="1223"/>
              <wp:lineTo x="457" y="1834"/>
              <wp:lineTo x="229" y="19562"/>
              <wp:lineTo x="1372" y="20785"/>
              <wp:lineTo x="21036" y="20785"/>
              <wp:lineTo x="19664" y="11004"/>
              <wp:lineTo x="21036" y="1223"/>
              <wp:lineTo x="16920" y="0"/>
              <wp:lineTo x="1600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AV Logo Transparent blue font (2).png"/>
                  <pic:cNvPicPr/>
                </pic:nvPicPr>
                <pic:blipFill>
                  <a:blip r:embed="rId1">
                    <a:extLst>
                      <a:ext uri="{28A0092B-C50C-407E-A947-70E740481C1C}">
                        <a14:useLocalDpi xmlns:a14="http://schemas.microsoft.com/office/drawing/2010/main" val="0"/>
                      </a:ext>
                    </a:extLst>
                  </a:blip>
                  <a:stretch>
                    <a:fillRect/>
                  </a:stretch>
                </pic:blipFill>
                <pic:spPr>
                  <a:xfrm>
                    <a:off x="0" y="0"/>
                    <a:ext cx="1800000" cy="67353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A749" w14:textId="4559DE67" w:rsidR="00E1713D" w:rsidRDefault="00E1713D" w:rsidP="00714D72">
    <w:pPr>
      <w:pStyle w:val="FootnoteText"/>
      <w:ind w:right="3395"/>
      <w:rPr>
        <w:sz w:val="12"/>
        <w:szCs w:val="12"/>
      </w:rPr>
    </w:pPr>
    <w:r w:rsidRPr="001105FA">
      <w:rPr>
        <w:sz w:val="12"/>
        <w:szCs w:val="12"/>
      </w:rPr>
      <w:t>© State of Victoria (Department of Education and Training)</w:t>
    </w:r>
    <w:r>
      <w:rPr>
        <w:sz w:val="12"/>
        <w:szCs w:val="12"/>
      </w:rPr>
      <w:t xml:space="preserve"> 2020</w:t>
    </w:r>
  </w:p>
  <w:p w14:paraId="2D4683BF" w14:textId="77777777" w:rsidR="00E1713D" w:rsidRPr="001105FA" w:rsidRDefault="00E1713D" w:rsidP="00714D72">
    <w:pPr>
      <w:pStyle w:val="FootnoteText"/>
      <w:ind w:right="3395"/>
      <w:rPr>
        <w:sz w:val="12"/>
        <w:szCs w:val="12"/>
      </w:rPr>
    </w:pPr>
    <w:r>
      <w:rPr>
        <w:noProof/>
        <w:sz w:val="12"/>
        <w:szCs w:val="12"/>
      </w:rPr>
      <w:drawing>
        <wp:inline distT="0" distB="0" distL="0" distR="0" wp14:anchorId="261808AF" wp14:editId="2F94573F">
          <wp:extent cx="485336" cy="173334"/>
          <wp:effectExtent l="0" t="0" r="0" b="5080"/>
          <wp:docPr id="5" name="Picture 5"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522B3BD6" w:rsidR="00E1713D" w:rsidRPr="001105FA" w:rsidRDefault="00E1713D" w:rsidP="00D05E17">
    <w:pPr>
      <w:pStyle w:val="FootnoteText"/>
      <w:spacing w:before="120"/>
      <w:ind w:right="2544"/>
      <w:rPr>
        <w:sz w:val="12"/>
        <w:szCs w:val="12"/>
      </w:rPr>
    </w:pPr>
    <w:r w:rsidRPr="00D05E17">
      <w:rPr>
        <w:sz w:val="12"/>
        <w:szCs w:val="12"/>
      </w:rPr>
      <w:t xml:space="preserve">Central Registration and Enrolment (CRES) </w:t>
    </w:r>
    <w:r>
      <w:rPr>
        <w:sz w:val="12"/>
        <w:szCs w:val="12"/>
      </w:rPr>
      <w:t xml:space="preserve">Self-Assessment Tool </w:t>
    </w:r>
    <w:r w:rsidRPr="00D05E17">
      <w:rPr>
        <w:sz w:val="12"/>
        <w:szCs w:val="12"/>
      </w:rPr>
      <w:t>is provided</w:t>
    </w:r>
    <w:r w:rsidRPr="001105FA">
      <w:rPr>
        <w:sz w:val="12"/>
        <w:szCs w:val="12"/>
      </w:rPr>
      <w:t xml:space="preserve">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7741E8FC" w14:textId="77777777" w:rsidR="00E1713D" w:rsidRPr="001105FA" w:rsidRDefault="00E1713D" w:rsidP="00714D72">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3693F738" w14:textId="77777777" w:rsidR="00E1713D" w:rsidRPr="001105FA" w:rsidRDefault="00E1713D" w:rsidP="00714D72">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657FF9EE" w14:textId="77777777" w:rsidR="00E1713D" w:rsidRPr="001105FA" w:rsidRDefault="00E1713D" w:rsidP="00714D72">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1ED30E75" w14:textId="62BBF0A1" w:rsidR="00E1713D" w:rsidRPr="00714D72" w:rsidRDefault="00E1713D" w:rsidP="00714D72">
    <w:pPr>
      <w:pStyle w:val="FootnoteText"/>
      <w:ind w:right="1977"/>
      <w:rPr>
        <w:color w:val="AF272F" w:themeColor="hyperlink"/>
        <w:sz w:val="12"/>
        <w:szCs w:val="12"/>
        <w:u w:val="single"/>
      </w:rPr>
    </w:pPr>
    <w:r w:rsidRPr="001105FA">
      <w:rPr>
        <w:sz w:val="12"/>
        <w:szCs w:val="12"/>
      </w:rPr>
      <w:t xml:space="preserve">Copyright queries may be directed to </w:t>
    </w:r>
    <w:hyperlink r:id="rId3" w:history="1">
      <w:r w:rsidRPr="001105FA">
        <w:rPr>
          <w:rStyle w:val="Hyperlink"/>
          <w:color w:val="53565A" w:themeColor="accent5"/>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08D3" w14:textId="0F046A27" w:rsidR="00565B54" w:rsidRDefault="00565B54" w:rsidP="00565B54">
    <w:pPr>
      <w:pStyle w:val="Footer"/>
    </w:pPr>
  </w:p>
  <w:p w14:paraId="24BD2126" w14:textId="77777777" w:rsidR="00565B54" w:rsidRPr="00F91178" w:rsidRDefault="00565B54" w:rsidP="00565B54">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2338" behindDoc="0" locked="0" layoutInCell="1" allowOverlap="1" wp14:anchorId="44D9B33E" wp14:editId="6EBE2537">
              <wp:simplePos x="0" y="0"/>
              <wp:positionH relativeFrom="column">
                <wp:posOffset>5820925</wp:posOffset>
              </wp:positionH>
              <wp:positionV relativeFrom="paragraph">
                <wp:posOffset>-42545</wp:posOffset>
              </wp:positionV>
              <wp:extent cx="308344" cy="276446"/>
              <wp:effectExtent l="0" t="0" r="0" b="0"/>
              <wp:wrapNone/>
              <wp:docPr id="3" name="Text Box 3"/>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20F2FC13"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9B33E" id="_x0000_t202" coordsize="21600,21600" o:spt="202" path="m,l,21600r21600,l21600,xe">
              <v:stroke joinstyle="miter"/>
              <v:path gradientshapeok="t" o:connecttype="rect"/>
            </v:shapetype>
            <v:shape id="Text Box 3" o:spid="_x0000_s1026" type="#_x0000_t202" style="position:absolute;margin-left:458.35pt;margin-top:-3.35pt;width:24.3pt;height:21.75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" filled="f" stroked="f" strokeweight=".5pt">
              <v:textbox>
                <w:txbxContent>
                  <w:p w14:paraId="20F2FC13"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Self-Assessment Tool</w:t>
    </w:r>
  </w:p>
  <w:p w14:paraId="781951B0" w14:textId="1CFA0BCB" w:rsidR="00E1713D" w:rsidRPr="00565B54" w:rsidRDefault="00565B54" w:rsidP="00565B54">
    <w:pPr>
      <w:pStyle w:val="Footer"/>
      <w:rPr>
        <w:sz w:val="18"/>
        <w:szCs w:val="20"/>
        <w:lang w:val="en-AU"/>
      </w:rPr>
    </w:pPr>
    <w:r w:rsidRPr="00F91178">
      <w:rPr>
        <w:sz w:val="18"/>
        <w:szCs w:val="20"/>
        <w:lang w:val="en-AU"/>
      </w:rPr>
      <w:t xml:space="preserve">Version </w:t>
    </w:r>
    <w:r>
      <w:rPr>
        <w:sz w:val="18"/>
        <w:szCs w:val="20"/>
        <w:lang w:val="en-AU"/>
      </w:rPr>
      <w:t>1</w:t>
    </w:r>
    <w:r w:rsidRPr="00F91178">
      <w:rPr>
        <w:sz w:val="18"/>
        <w:szCs w:val="20"/>
        <w:lang w:val="en-AU"/>
      </w:rPr>
      <w:t xml:space="preserve"> [</w:t>
    </w:r>
    <w:r>
      <w:rPr>
        <w:sz w:val="18"/>
        <w:szCs w:val="20"/>
        <w:lang w:val="en-AU"/>
      </w:rPr>
      <w:t>November 2020</w:t>
    </w:r>
    <w:r w:rsidRPr="00F91178">
      <w:rPr>
        <w:sz w:val="18"/>
        <w:szCs w:val="20"/>
        <w:lang w:val="en-AU"/>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BEEF" w14:textId="0E0E7BC5" w:rsidR="00565B54" w:rsidRPr="00F91178" w:rsidRDefault="00565B54" w:rsidP="00565B54">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0290" behindDoc="0" locked="0" layoutInCell="1" allowOverlap="1" wp14:anchorId="3ADAFF5E" wp14:editId="7E8386B2">
              <wp:simplePos x="0" y="0"/>
              <wp:positionH relativeFrom="column">
                <wp:posOffset>5820925</wp:posOffset>
              </wp:positionH>
              <wp:positionV relativeFrom="paragraph">
                <wp:posOffset>-42545</wp:posOffset>
              </wp:positionV>
              <wp:extent cx="308344" cy="276446"/>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68B90CE6"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DAFF5E" id="_x0000_t202" coordsize="21600,21600" o:spt="202" path="m,l,21600r21600,l21600,xe">
              <v:stroke joinstyle="miter"/>
              <v:path gradientshapeok="t" o:connecttype="rect"/>
            </v:shapetype>
            <v:shape id="Text Box 1" o:spid="_x0000_s1027" type="#_x0000_t202" style="position:absolute;margin-left:458.35pt;margin-top:-3.35pt;width:24.3pt;height:21.75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" filled="f" stroked="f" strokeweight=".5pt">
              <v:textbox>
                <w:txbxContent>
                  <w:p w14:paraId="68B90CE6"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Self-Assessment Tool</w:t>
    </w:r>
  </w:p>
  <w:p w14:paraId="62B5986D" w14:textId="1B84683C" w:rsidR="00E1713D" w:rsidRPr="00565B54" w:rsidRDefault="00565B54">
    <w:pPr>
      <w:pStyle w:val="Footer"/>
      <w:rPr>
        <w:sz w:val="18"/>
        <w:szCs w:val="20"/>
        <w:lang w:val="en-AU"/>
      </w:rPr>
    </w:pPr>
    <w:r w:rsidRPr="00F91178">
      <w:rPr>
        <w:sz w:val="18"/>
        <w:szCs w:val="20"/>
        <w:lang w:val="en-AU"/>
      </w:rPr>
      <w:t xml:space="preserve">Version </w:t>
    </w:r>
    <w:r>
      <w:rPr>
        <w:sz w:val="18"/>
        <w:szCs w:val="20"/>
        <w:lang w:val="en-AU"/>
      </w:rPr>
      <w:t>1</w:t>
    </w:r>
    <w:r w:rsidRPr="00F91178">
      <w:rPr>
        <w:sz w:val="18"/>
        <w:szCs w:val="20"/>
        <w:lang w:val="en-AU"/>
      </w:rPr>
      <w:t xml:space="preserve"> [</w:t>
    </w:r>
    <w:r>
      <w:rPr>
        <w:sz w:val="18"/>
        <w:szCs w:val="20"/>
        <w:lang w:val="en-AU"/>
      </w:rPr>
      <w:t>November 2020</w:t>
    </w:r>
    <w:r w:rsidRPr="00F91178">
      <w:rPr>
        <w:sz w:val="18"/>
        <w:szCs w:val="20"/>
        <w:lang w:val="en-AU"/>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7169" w14:textId="77777777" w:rsidR="00565B54" w:rsidRPr="00F91178" w:rsidRDefault="00565B54" w:rsidP="00565B54">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6434" behindDoc="0" locked="0" layoutInCell="1" allowOverlap="1" wp14:anchorId="32A544E0" wp14:editId="41AB9975">
              <wp:simplePos x="0" y="0"/>
              <wp:positionH relativeFrom="column">
                <wp:posOffset>8220710</wp:posOffset>
              </wp:positionH>
              <wp:positionV relativeFrom="paragraph">
                <wp:posOffset>-42545</wp:posOffset>
              </wp:positionV>
              <wp:extent cx="308344" cy="276446"/>
              <wp:effectExtent l="0" t="0" r="0" b="0"/>
              <wp:wrapNone/>
              <wp:docPr id="9" name="Text Box 9"/>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04E5A960"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A544E0" id="_x0000_t202" coordsize="21600,21600" o:spt="202" path="m,l,21600r21600,l21600,xe">
              <v:stroke joinstyle="miter"/>
              <v:path gradientshapeok="t" o:connecttype="rect"/>
            </v:shapetype>
            <v:shape id="Text Box 9" o:spid="_x0000_s1028" type="#_x0000_t202" style="position:absolute;margin-left:647.3pt;margin-top:-3.35pt;width:24.3pt;height:21.75pt;z-index:2516664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" filled="f" stroked="f" strokeweight=".5pt">
              <v:textbox>
                <w:txbxContent>
                  <w:p w14:paraId="04E5A960"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Self-Assessment Tool</w:t>
    </w:r>
  </w:p>
  <w:p w14:paraId="0CB3199C" w14:textId="46F12880" w:rsidR="00E1713D" w:rsidRPr="00565B54" w:rsidRDefault="00565B54" w:rsidP="00D05E17">
    <w:pPr>
      <w:pStyle w:val="Footer"/>
      <w:rPr>
        <w:sz w:val="18"/>
        <w:szCs w:val="20"/>
        <w:lang w:val="en-AU"/>
      </w:rPr>
    </w:pPr>
    <w:r w:rsidRPr="00F91178">
      <w:rPr>
        <w:sz w:val="18"/>
        <w:szCs w:val="20"/>
        <w:lang w:val="en-AU"/>
      </w:rPr>
      <w:t xml:space="preserve">Version </w:t>
    </w:r>
    <w:r>
      <w:rPr>
        <w:sz w:val="18"/>
        <w:szCs w:val="20"/>
        <w:lang w:val="en-AU"/>
      </w:rPr>
      <w:t>1</w:t>
    </w:r>
    <w:r w:rsidRPr="00F91178">
      <w:rPr>
        <w:sz w:val="18"/>
        <w:szCs w:val="20"/>
        <w:lang w:val="en-AU"/>
      </w:rPr>
      <w:t xml:space="preserve"> [</w:t>
    </w:r>
    <w:r>
      <w:rPr>
        <w:sz w:val="18"/>
        <w:szCs w:val="20"/>
        <w:lang w:val="en-AU"/>
      </w:rPr>
      <w:t>November 2020</w:t>
    </w:r>
    <w:r w:rsidRPr="00F91178">
      <w:rPr>
        <w:sz w:val="18"/>
        <w:szCs w:val="20"/>
        <w:lang w:val="en-AU"/>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266C" w14:textId="77777777" w:rsidR="00565B54" w:rsidRPr="00F91178" w:rsidRDefault="00565B54" w:rsidP="00565B54">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4386" behindDoc="0" locked="0" layoutInCell="1" allowOverlap="1" wp14:anchorId="02E1FE7B" wp14:editId="24A5BA38">
              <wp:simplePos x="0" y="0"/>
              <wp:positionH relativeFrom="column">
                <wp:posOffset>8182610</wp:posOffset>
              </wp:positionH>
              <wp:positionV relativeFrom="paragraph">
                <wp:posOffset>-42545</wp:posOffset>
              </wp:positionV>
              <wp:extent cx="308344" cy="276446"/>
              <wp:effectExtent l="0" t="0" r="0" b="0"/>
              <wp:wrapNone/>
              <wp:docPr id="8" name="Text Box 8"/>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0A31268B"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E1FE7B" id="_x0000_t202" coordsize="21600,21600" o:spt="202" path="m,l,21600r21600,l21600,xe">
              <v:stroke joinstyle="miter"/>
              <v:path gradientshapeok="t" o:connecttype="rect"/>
            </v:shapetype>
            <v:shape id="Text Box 8" o:spid="_x0000_s1029" type="#_x0000_t202" style="position:absolute;margin-left:644.3pt;margin-top:-3.35pt;width:24.3pt;height:21.75pt;z-index:2516643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" filled="f" stroked="f" strokeweight=".5pt">
              <v:textbox>
                <w:txbxContent>
                  <w:p w14:paraId="0A31268B"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Self-Assessment Tool</w:t>
    </w:r>
  </w:p>
  <w:p w14:paraId="41BFD2BB" w14:textId="76435E9C" w:rsidR="00E1713D" w:rsidRPr="00565B54" w:rsidRDefault="00565B54">
    <w:pPr>
      <w:pStyle w:val="Footer"/>
      <w:rPr>
        <w:sz w:val="18"/>
        <w:szCs w:val="20"/>
        <w:lang w:val="en-AU"/>
      </w:rPr>
    </w:pPr>
    <w:r w:rsidRPr="00F91178">
      <w:rPr>
        <w:sz w:val="18"/>
        <w:szCs w:val="20"/>
        <w:lang w:val="en-AU"/>
      </w:rPr>
      <w:t xml:space="preserve">Version </w:t>
    </w:r>
    <w:r>
      <w:rPr>
        <w:sz w:val="18"/>
        <w:szCs w:val="20"/>
        <w:lang w:val="en-AU"/>
      </w:rPr>
      <w:t>1</w:t>
    </w:r>
    <w:r w:rsidRPr="00F91178">
      <w:rPr>
        <w:sz w:val="18"/>
        <w:szCs w:val="20"/>
        <w:lang w:val="en-AU"/>
      </w:rPr>
      <w:t xml:space="preserve"> [</w:t>
    </w:r>
    <w:r>
      <w:rPr>
        <w:sz w:val="18"/>
        <w:szCs w:val="20"/>
        <w:lang w:val="en-AU"/>
      </w:rPr>
      <w:t>November 2020</w:t>
    </w:r>
    <w:r w:rsidRPr="00F91178">
      <w:rPr>
        <w:sz w:val="18"/>
        <w:szCs w:val="20"/>
        <w:lang w:val="en-AU"/>
      </w:rPr>
      <w:t>]</w:t>
    </w:r>
    <w:r w:rsidR="00E1713D">
      <w:fldChar w:fldCharType="begin"/>
    </w:r>
    <w:r w:rsidR="00E1713D">
      <w:instrText xml:space="preserve"> PAGE   \* MERGEFORMAT </w:instrText>
    </w:r>
    <w:r w:rsidR="00E1713D">
      <w:fldChar w:fldCharType="separate"/>
    </w:r>
    <w:r w:rsidR="00E1713D">
      <w:t>6</w:t>
    </w:r>
    <w:r w:rsidR="00E171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2B868" w14:textId="77777777" w:rsidR="00DB1E11" w:rsidRDefault="00DB1E11" w:rsidP="003967DD">
      <w:pPr>
        <w:spacing w:after="0"/>
      </w:pPr>
      <w:r>
        <w:separator/>
      </w:r>
    </w:p>
  </w:footnote>
  <w:footnote w:type="continuationSeparator" w:id="0">
    <w:p w14:paraId="1AB5535B" w14:textId="77777777" w:rsidR="00DB1E11" w:rsidRDefault="00DB1E11" w:rsidP="003967DD">
      <w:pPr>
        <w:spacing w:after="0"/>
      </w:pPr>
      <w:r>
        <w:continuationSeparator/>
      </w:r>
    </w:p>
  </w:footnote>
  <w:footnote w:type="continuationNotice" w:id="1">
    <w:p w14:paraId="201042F6" w14:textId="77777777" w:rsidR="00DB1E11" w:rsidRDefault="00DB1E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5D12" w14:textId="7463E3D7" w:rsidR="00E1713D" w:rsidRDefault="00E1713D" w:rsidP="00A63D55">
    <w:pPr>
      <w:pStyle w:val="Header"/>
      <w:tabs>
        <w:tab w:val="clear" w:pos="4513"/>
        <w:tab w:val="clear" w:pos="9026"/>
        <w:tab w:val="left" w:pos="1425"/>
      </w:tabs>
    </w:pPr>
    <w:r>
      <w:rPr>
        <w:noProof/>
      </w:rPr>
      <w:drawing>
        <wp:anchor distT="0" distB="0" distL="114300" distR="114300" simplePos="0" relativeHeight="251658241" behindDoc="1" locked="0" layoutInCell="1" allowOverlap="1" wp14:anchorId="2F55C6EB" wp14:editId="35810C47">
          <wp:simplePos x="0" y="0"/>
          <wp:positionH relativeFrom="page">
            <wp:align>left</wp:align>
          </wp:positionH>
          <wp:positionV relativeFrom="page">
            <wp:align>top</wp:align>
          </wp:positionV>
          <wp:extent cx="7560000" cy="10699200"/>
          <wp:effectExtent l="0" t="0" r="0" b="0"/>
          <wp:wrapNone/>
          <wp:docPr id="10" name="Picture 10"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Report Covers - Colour Block_P_E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1EB6" w14:textId="3AD3850E" w:rsidR="00E1713D" w:rsidRDefault="00E1713D"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3FCA2EAE">
          <wp:simplePos x="0" y="0"/>
          <wp:positionH relativeFrom="page">
            <wp:align>left</wp:align>
          </wp:positionH>
          <wp:positionV relativeFrom="page">
            <wp:align>top</wp:align>
          </wp:positionV>
          <wp:extent cx="7560000" cy="10690453"/>
          <wp:effectExtent l="0" t="0" r="9525" b="3175"/>
          <wp:wrapNone/>
          <wp:docPr id="4" name="Picture 4"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4125" w14:textId="79AA77D7" w:rsidR="00E1713D" w:rsidRPr="005A62A6" w:rsidRDefault="00E1713D">
    <w:pPr>
      <w:pStyle w:val="Header"/>
      <w:rPr>
        <w:sz w:val="18"/>
        <w:szCs w:val="20"/>
      </w:rPr>
    </w:pPr>
    <w:r w:rsidRPr="005A62A6">
      <w:rPr>
        <w:sz w:val="18"/>
        <w:szCs w:val="20"/>
      </w:rPr>
      <w:t xml:space="preserve">[CRES Provider logo]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8D92" w14:textId="1ED7383E" w:rsidR="00E1713D" w:rsidRDefault="00E1713D" w:rsidP="00CF2FB1">
    <w:pPr>
      <w:pStyle w:val="Header"/>
      <w:tabs>
        <w:tab w:val="clear" w:pos="4513"/>
        <w:tab w:val="clear" w:pos="902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FC6DD" w14:textId="645FFDC4" w:rsidR="00E1713D" w:rsidRPr="003F3F40" w:rsidRDefault="00E1713D" w:rsidP="00CF2FB1">
    <w:pPr>
      <w:pStyle w:val="Header"/>
      <w:tabs>
        <w:tab w:val="clear" w:pos="4513"/>
        <w:tab w:val="clear" w:pos="9026"/>
      </w:tabs>
      <w:rPr>
        <w:lang w:val="en-AU"/>
      </w:rPr>
    </w:pPr>
    <w:r>
      <w:rPr>
        <w:lang w:val="en-AU"/>
      </w:rPr>
      <w:t xml:space="preserve">[Council logo]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5F3"/>
    <w:multiLevelType w:val="multilevel"/>
    <w:tmpl w:val="9CD6342C"/>
    <w:numStyleLink w:val="TableexpListnumberedmultilevel"/>
  </w:abstractNum>
  <w:abstractNum w:abstractNumId="1"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2" w15:restartNumberingAfterBreak="0">
    <w:nsid w:val="089A31A2"/>
    <w:multiLevelType w:val="multilevel"/>
    <w:tmpl w:val="A004518A"/>
    <w:lvl w:ilvl="0">
      <w:start w:val="1"/>
      <w:numFmt w:val="decimal"/>
      <w:lvlText w:val="%1"/>
      <w:lvlJc w:val="left"/>
      <w:pPr>
        <w:ind w:left="360" w:hanging="360"/>
      </w:pPr>
      <w:rPr>
        <w:rFonts w:ascii="Segoe UI" w:hAnsi="Segoe UI" w:hint="default"/>
        <w:b/>
        <w:i w:val="0"/>
        <w:sz w:val="36"/>
        <w:szCs w:val="9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FFE34AB"/>
    <w:multiLevelType w:val="hybridMultilevel"/>
    <w:tmpl w:val="CE24E9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05FFB"/>
    <w:multiLevelType w:val="multilevel"/>
    <w:tmpl w:val="F2D8D162"/>
    <w:numStyleLink w:val="Listnumberedmultilevel"/>
  </w:abstractNum>
  <w:abstractNum w:abstractNumId="6"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7" w15:restartNumberingAfterBreak="0">
    <w:nsid w:val="27AC3D35"/>
    <w:multiLevelType w:val="hybridMultilevel"/>
    <w:tmpl w:val="D0FC1272"/>
    <w:lvl w:ilvl="0" w:tplc="F6965E54">
      <w:start w:val="1"/>
      <w:numFmt w:val="decimal"/>
      <w:pStyle w:val="Numberlis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0B5EDD"/>
    <w:multiLevelType w:val="multilevel"/>
    <w:tmpl w:val="45CAA78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A35373"/>
    <w:multiLevelType w:val="hybridMultilevel"/>
    <w:tmpl w:val="1298B51A"/>
    <w:lvl w:ilvl="0" w:tplc="1F32384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10175F"/>
    <w:multiLevelType w:val="hybridMultilevel"/>
    <w:tmpl w:val="2C0C50F0"/>
    <w:lvl w:ilvl="0" w:tplc="8124CEC8">
      <w:start w:val="1"/>
      <w:numFmt w:val="decimal"/>
      <w:lvlText w:val="%1."/>
      <w:lvlJc w:val="left"/>
      <w:pPr>
        <w:ind w:left="360" w:hanging="360"/>
      </w:pPr>
      <w:rPr>
        <w:color w:val="auto"/>
        <w:sz w:val="22"/>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E7E6E6"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96D0F"/>
    <w:multiLevelType w:val="multilevel"/>
    <w:tmpl w:val="4F60A980"/>
    <w:lvl w:ilvl="0">
      <w:start w:val="1"/>
      <w:numFmt w:val="bullet"/>
      <w:lvlText w:val=""/>
      <w:lvlJc w:val="left"/>
      <w:pPr>
        <w:ind w:left="227" w:hanging="227"/>
      </w:pPr>
      <w:rPr>
        <w:rFonts w:ascii="Symbol" w:hAnsi="Symbol" w:hint="default"/>
        <w:color w:val="auto"/>
        <w:position w:val="4"/>
        <w:sz w:val="16"/>
      </w:rPr>
    </w:lvl>
    <w:lvl w:ilvl="1">
      <w:start w:val="1"/>
      <w:numFmt w:val="bullet"/>
      <w:lvlText w:val="o"/>
      <w:lvlJc w:val="left"/>
      <w:pPr>
        <w:ind w:left="510" w:hanging="226"/>
      </w:pPr>
      <w:rPr>
        <w:rFonts w:ascii="Courier New" w:hAnsi="Courier New" w:cs="Courier New"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E7E6E6"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7E6E6" w:themeColor="background2"/>
      </w:rPr>
    </w:lvl>
    <w:lvl w:ilvl="1">
      <w:start w:val="1"/>
      <w:numFmt w:val="bullet"/>
      <w:lvlText w:val=""/>
      <w:lvlJc w:val="left"/>
      <w:pPr>
        <w:ind w:left="720" w:hanging="363"/>
      </w:pPr>
      <w:rPr>
        <w:rFonts w:ascii="Symbol" w:hAnsi="Symbol" w:hint="default"/>
        <w:color w:val="E7E6E6" w:themeColor="background2"/>
      </w:rPr>
    </w:lvl>
    <w:lvl w:ilvl="2">
      <w:start w:val="1"/>
      <w:numFmt w:val="bullet"/>
      <w:lvlText w:val=""/>
      <w:lvlJc w:val="left"/>
      <w:pPr>
        <w:ind w:left="1077" w:hanging="357"/>
      </w:pPr>
      <w:rPr>
        <w:rFonts w:ascii="Symbol" w:hAnsi="Symbol" w:hint="default"/>
        <w:color w:val="E7E6E6"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4B36AF8"/>
    <w:multiLevelType w:val="hybridMultilevel"/>
    <w:tmpl w:val="CB08A53E"/>
    <w:lvl w:ilvl="0" w:tplc="AC6ACB1A">
      <w:start w:val="1"/>
      <w:numFmt w:val="bullet"/>
      <w:pStyle w:val="Bullet1"/>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030CA"/>
    <w:multiLevelType w:val="multilevel"/>
    <w:tmpl w:val="05420286"/>
    <w:lvl w:ilvl="0">
      <w:start w:val="1"/>
      <w:numFmt w:val="bullet"/>
      <w:lvlText w:val=""/>
      <w:lvlJc w:val="left"/>
      <w:pPr>
        <w:ind w:left="227" w:hanging="227"/>
      </w:pPr>
      <w:rPr>
        <w:rFonts w:ascii="Symbol" w:hAnsi="Symbol" w:hint="default"/>
        <w:color w:val="auto"/>
        <w:position w:val="4"/>
        <w:sz w:val="16"/>
      </w:rPr>
    </w:lvl>
    <w:lvl w:ilvl="1">
      <w:start w:val="1"/>
      <w:numFmt w:val="bullet"/>
      <w:lvlText w:val="o"/>
      <w:lvlJc w:val="left"/>
      <w:pPr>
        <w:ind w:left="510" w:hanging="226"/>
      </w:pPr>
      <w:rPr>
        <w:rFonts w:ascii="Courier New" w:hAnsi="Courier New" w:cs="Courier New"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6F822D2E"/>
    <w:multiLevelType w:val="hybridMultilevel"/>
    <w:tmpl w:val="4D6C9814"/>
    <w:lvl w:ilvl="0" w:tplc="05643728">
      <w:start w:val="4"/>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797FB1"/>
    <w:multiLevelType w:val="hybridMultilevel"/>
    <w:tmpl w:val="4DB0E28E"/>
    <w:lvl w:ilvl="0" w:tplc="A3D00EC8">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A16EBA"/>
    <w:multiLevelType w:val="multilevel"/>
    <w:tmpl w:val="4678CECA"/>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auto"/>
        <w:sz w:val="28"/>
        <w:szCs w:val="28"/>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0E4CCF"/>
    <w:multiLevelType w:val="multilevel"/>
    <w:tmpl w:val="786A197C"/>
    <w:lvl w:ilvl="0">
      <w:start w:val="1"/>
      <w:numFmt w:val="bullet"/>
      <w:lvlText w:val=""/>
      <w:lvlJc w:val="left"/>
      <w:pPr>
        <w:ind w:left="340" w:hanging="340"/>
      </w:pPr>
      <w:rPr>
        <w:rFonts w:ascii="Symbol" w:hAnsi="Symbol" w:hint="default"/>
        <w:sz w:val="16"/>
      </w:rPr>
    </w:lvl>
    <w:lvl w:ilvl="1">
      <w:start w:val="1"/>
      <w:numFmt w:val="decimal"/>
      <w:lvlText w:val="%2."/>
      <w:lvlJc w:val="left"/>
      <w:pPr>
        <w:ind w:left="680" w:hanging="340"/>
      </w:pPr>
      <w:rPr>
        <w:rFonts w:hint="default"/>
        <w:sz w:val="19"/>
        <w:szCs w:val="19"/>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7"/>
  </w:num>
  <w:num w:numId="4">
    <w:abstractNumId w:val="24"/>
  </w:num>
  <w:num w:numId="5">
    <w:abstractNumId w:val="2"/>
  </w:num>
  <w:num w:numId="6">
    <w:abstractNumId w:val="12"/>
  </w:num>
  <w:num w:numId="7">
    <w:abstractNumId w:val="26"/>
  </w:num>
  <w:num w:numId="8">
    <w:abstractNumId w:val="13"/>
  </w:num>
  <w:num w:numId="9">
    <w:abstractNumId w:val="15"/>
  </w:num>
  <w:num w:numId="10">
    <w:abstractNumId w:val="16"/>
  </w:num>
  <w:num w:numId="11">
    <w:abstractNumId w:val="18"/>
  </w:num>
  <w:num w:numId="12">
    <w:abstractNumId w:val="1"/>
  </w:num>
  <w:num w:numId="13">
    <w:abstractNumId w:val="4"/>
  </w:num>
  <w:num w:numId="14">
    <w:abstractNumId w:val="0"/>
  </w:num>
  <w:num w:numId="15">
    <w:abstractNumId w:val="19"/>
  </w:num>
  <w:num w:numId="16">
    <w:abstractNumId w:val="6"/>
  </w:num>
  <w:num w:numId="17">
    <w:abstractNumId w:val="14"/>
  </w:num>
  <w:num w:numId="18">
    <w:abstractNumId w:val="21"/>
  </w:num>
  <w:num w:numId="19">
    <w:abstractNumId w:val="9"/>
    <w:lvlOverride w:ilvl="0">
      <w:startOverride w:val="1"/>
    </w:lvlOverride>
  </w:num>
  <w:num w:numId="20">
    <w:abstractNumId w:val="7"/>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3"/>
  </w:num>
  <w:num w:numId="40">
    <w:abstractNumId w:val="25"/>
  </w:num>
  <w:num w:numId="41">
    <w:abstractNumId w:val="7"/>
    <w:lvlOverride w:ilvl="0">
      <w:startOverride w:val="1"/>
    </w:lvlOverride>
  </w:num>
  <w:num w:numId="4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10"/>
  </w:num>
  <w:num w:numId="46">
    <w:abstractNumId w:val="1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E1F"/>
    <w:rsid w:val="000049CB"/>
    <w:rsid w:val="00007700"/>
    <w:rsid w:val="00013339"/>
    <w:rsid w:val="000136A4"/>
    <w:rsid w:val="0002359D"/>
    <w:rsid w:val="00024462"/>
    <w:rsid w:val="00024A82"/>
    <w:rsid w:val="000339C2"/>
    <w:rsid w:val="000371D8"/>
    <w:rsid w:val="00052FF8"/>
    <w:rsid w:val="000546E2"/>
    <w:rsid w:val="00055188"/>
    <w:rsid w:val="000558E4"/>
    <w:rsid w:val="00056351"/>
    <w:rsid w:val="00061D65"/>
    <w:rsid w:val="0006329F"/>
    <w:rsid w:val="00064019"/>
    <w:rsid w:val="00065195"/>
    <w:rsid w:val="0006773D"/>
    <w:rsid w:val="00067C71"/>
    <w:rsid w:val="00075EDC"/>
    <w:rsid w:val="000767E1"/>
    <w:rsid w:val="00086F67"/>
    <w:rsid w:val="0009032A"/>
    <w:rsid w:val="00090496"/>
    <w:rsid w:val="0009592E"/>
    <w:rsid w:val="000A47D4"/>
    <w:rsid w:val="000B1C49"/>
    <w:rsid w:val="000B3241"/>
    <w:rsid w:val="000B332B"/>
    <w:rsid w:val="000B55B5"/>
    <w:rsid w:val="000C165C"/>
    <w:rsid w:val="000C34D2"/>
    <w:rsid w:val="000C40B9"/>
    <w:rsid w:val="000D31F6"/>
    <w:rsid w:val="000D5D90"/>
    <w:rsid w:val="000E0A2B"/>
    <w:rsid w:val="000E410C"/>
    <w:rsid w:val="000E4D6C"/>
    <w:rsid w:val="000E71B7"/>
    <w:rsid w:val="000E7B6A"/>
    <w:rsid w:val="000F2A09"/>
    <w:rsid w:val="000F38D9"/>
    <w:rsid w:val="000F447D"/>
    <w:rsid w:val="000F4BED"/>
    <w:rsid w:val="000F752B"/>
    <w:rsid w:val="00100A36"/>
    <w:rsid w:val="00113D21"/>
    <w:rsid w:val="001158CD"/>
    <w:rsid w:val="00122369"/>
    <w:rsid w:val="001241BE"/>
    <w:rsid w:val="00124D09"/>
    <w:rsid w:val="00124DF7"/>
    <w:rsid w:val="001260ED"/>
    <w:rsid w:val="00133B5C"/>
    <w:rsid w:val="00136368"/>
    <w:rsid w:val="001366B8"/>
    <w:rsid w:val="00141F23"/>
    <w:rsid w:val="00142CBE"/>
    <w:rsid w:val="0014737D"/>
    <w:rsid w:val="0016439B"/>
    <w:rsid w:val="001660BC"/>
    <w:rsid w:val="001677C3"/>
    <w:rsid w:val="0017532D"/>
    <w:rsid w:val="001821C4"/>
    <w:rsid w:val="001875A4"/>
    <w:rsid w:val="001909C2"/>
    <w:rsid w:val="00190DBC"/>
    <w:rsid w:val="001919B6"/>
    <w:rsid w:val="0019525A"/>
    <w:rsid w:val="00196FEF"/>
    <w:rsid w:val="001A46EF"/>
    <w:rsid w:val="001B048A"/>
    <w:rsid w:val="001B2C7F"/>
    <w:rsid w:val="001C1596"/>
    <w:rsid w:val="001C3619"/>
    <w:rsid w:val="001C7874"/>
    <w:rsid w:val="001D4114"/>
    <w:rsid w:val="001E0C52"/>
    <w:rsid w:val="001F1B5F"/>
    <w:rsid w:val="001F2757"/>
    <w:rsid w:val="001F5F1C"/>
    <w:rsid w:val="00200101"/>
    <w:rsid w:val="00201605"/>
    <w:rsid w:val="00205883"/>
    <w:rsid w:val="00205B8E"/>
    <w:rsid w:val="00207499"/>
    <w:rsid w:val="00207D43"/>
    <w:rsid w:val="0021451B"/>
    <w:rsid w:val="00226DB1"/>
    <w:rsid w:val="00227940"/>
    <w:rsid w:val="00227D37"/>
    <w:rsid w:val="0023061D"/>
    <w:rsid w:val="00230EAE"/>
    <w:rsid w:val="002313A2"/>
    <w:rsid w:val="00233884"/>
    <w:rsid w:val="00236FB7"/>
    <w:rsid w:val="002458DE"/>
    <w:rsid w:val="0024591F"/>
    <w:rsid w:val="00247D71"/>
    <w:rsid w:val="002534E4"/>
    <w:rsid w:val="00255545"/>
    <w:rsid w:val="00257087"/>
    <w:rsid w:val="00260C1A"/>
    <w:rsid w:val="0026308F"/>
    <w:rsid w:val="00272DB6"/>
    <w:rsid w:val="002748CD"/>
    <w:rsid w:val="00274F32"/>
    <w:rsid w:val="00274FE8"/>
    <w:rsid w:val="00282255"/>
    <w:rsid w:val="00286019"/>
    <w:rsid w:val="00292F35"/>
    <w:rsid w:val="002970D9"/>
    <w:rsid w:val="002A0377"/>
    <w:rsid w:val="002A4A96"/>
    <w:rsid w:val="002A5451"/>
    <w:rsid w:val="002A7261"/>
    <w:rsid w:val="002B3BD6"/>
    <w:rsid w:val="002B5B3B"/>
    <w:rsid w:val="002C0791"/>
    <w:rsid w:val="002C1381"/>
    <w:rsid w:val="002C2BEA"/>
    <w:rsid w:val="002C4749"/>
    <w:rsid w:val="002D4A85"/>
    <w:rsid w:val="002D6560"/>
    <w:rsid w:val="002D6595"/>
    <w:rsid w:val="002E3BED"/>
    <w:rsid w:val="002E3DA0"/>
    <w:rsid w:val="002F330F"/>
    <w:rsid w:val="002F4E2E"/>
    <w:rsid w:val="002F55B5"/>
    <w:rsid w:val="002F56B7"/>
    <w:rsid w:val="002F6E80"/>
    <w:rsid w:val="00301C5F"/>
    <w:rsid w:val="00304FB6"/>
    <w:rsid w:val="00305CB8"/>
    <w:rsid w:val="00312609"/>
    <w:rsid w:val="00312720"/>
    <w:rsid w:val="00312AF9"/>
    <w:rsid w:val="003149C6"/>
    <w:rsid w:val="00323DD1"/>
    <w:rsid w:val="00326E53"/>
    <w:rsid w:val="0033555F"/>
    <w:rsid w:val="0034024C"/>
    <w:rsid w:val="00341D4C"/>
    <w:rsid w:val="00343D7F"/>
    <w:rsid w:val="00347C69"/>
    <w:rsid w:val="00350C7D"/>
    <w:rsid w:val="00363D3D"/>
    <w:rsid w:val="00364437"/>
    <w:rsid w:val="00367D8E"/>
    <w:rsid w:val="003712A6"/>
    <w:rsid w:val="00372638"/>
    <w:rsid w:val="00380CBC"/>
    <w:rsid w:val="00382C1C"/>
    <w:rsid w:val="003863F7"/>
    <w:rsid w:val="0039421D"/>
    <w:rsid w:val="003967DD"/>
    <w:rsid w:val="003A2813"/>
    <w:rsid w:val="003A5AE7"/>
    <w:rsid w:val="003B34FA"/>
    <w:rsid w:val="003B3C83"/>
    <w:rsid w:val="003C5C1E"/>
    <w:rsid w:val="003D33F4"/>
    <w:rsid w:val="003D352F"/>
    <w:rsid w:val="003D4F75"/>
    <w:rsid w:val="003D7129"/>
    <w:rsid w:val="003E22C3"/>
    <w:rsid w:val="003E477C"/>
    <w:rsid w:val="003E72AC"/>
    <w:rsid w:val="003E7986"/>
    <w:rsid w:val="003E7B45"/>
    <w:rsid w:val="003F3F40"/>
    <w:rsid w:val="003F58DB"/>
    <w:rsid w:val="0040447D"/>
    <w:rsid w:val="00404BDB"/>
    <w:rsid w:val="00406610"/>
    <w:rsid w:val="0040799B"/>
    <w:rsid w:val="004160C4"/>
    <w:rsid w:val="00421139"/>
    <w:rsid w:val="0042707C"/>
    <w:rsid w:val="00433FFF"/>
    <w:rsid w:val="00444DA0"/>
    <w:rsid w:val="00450E6A"/>
    <w:rsid w:val="004528C7"/>
    <w:rsid w:val="0045446B"/>
    <w:rsid w:val="00455219"/>
    <w:rsid w:val="00457F67"/>
    <w:rsid w:val="0048133B"/>
    <w:rsid w:val="00484FD5"/>
    <w:rsid w:val="0049248D"/>
    <w:rsid w:val="004950C7"/>
    <w:rsid w:val="0049689E"/>
    <w:rsid w:val="0049703E"/>
    <w:rsid w:val="004A166D"/>
    <w:rsid w:val="004A6804"/>
    <w:rsid w:val="004B078F"/>
    <w:rsid w:val="004B7747"/>
    <w:rsid w:val="004D3D67"/>
    <w:rsid w:val="004D47B4"/>
    <w:rsid w:val="004D6699"/>
    <w:rsid w:val="004E0691"/>
    <w:rsid w:val="004E3E63"/>
    <w:rsid w:val="004E5155"/>
    <w:rsid w:val="004F1208"/>
    <w:rsid w:val="004F3BAB"/>
    <w:rsid w:val="004F4768"/>
    <w:rsid w:val="004F609C"/>
    <w:rsid w:val="005045C2"/>
    <w:rsid w:val="00507148"/>
    <w:rsid w:val="005153D2"/>
    <w:rsid w:val="0051681B"/>
    <w:rsid w:val="005276B6"/>
    <w:rsid w:val="00534315"/>
    <w:rsid w:val="005401BB"/>
    <w:rsid w:val="00540239"/>
    <w:rsid w:val="00543704"/>
    <w:rsid w:val="0054636C"/>
    <w:rsid w:val="00546E8D"/>
    <w:rsid w:val="0054714D"/>
    <w:rsid w:val="00557A39"/>
    <w:rsid w:val="00560986"/>
    <w:rsid w:val="00563718"/>
    <w:rsid w:val="005645CA"/>
    <w:rsid w:val="00565B54"/>
    <w:rsid w:val="0056700C"/>
    <w:rsid w:val="00574EFA"/>
    <w:rsid w:val="00584366"/>
    <w:rsid w:val="00591CCE"/>
    <w:rsid w:val="0059209B"/>
    <w:rsid w:val="005A2E91"/>
    <w:rsid w:val="005A3130"/>
    <w:rsid w:val="005A54B2"/>
    <w:rsid w:val="005A62A6"/>
    <w:rsid w:val="005B24F4"/>
    <w:rsid w:val="005C10BF"/>
    <w:rsid w:val="005C25FF"/>
    <w:rsid w:val="005C4378"/>
    <w:rsid w:val="005C4465"/>
    <w:rsid w:val="005C62E8"/>
    <w:rsid w:val="005C7AC6"/>
    <w:rsid w:val="005D3B13"/>
    <w:rsid w:val="005E2689"/>
    <w:rsid w:val="005F32E5"/>
    <w:rsid w:val="005F404A"/>
    <w:rsid w:val="005F6188"/>
    <w:rsid w:val="00600806"/>
    <w:rsid w:val="00600DF3"/>
    <w:rsid w:val="00601384"/>
    <w:rsid w:val="0061402A"/>
    <w:rsid w:val="00617186"/>
    <w:rsid w:val="00617D4F"/>
    <w:rsid w:val="00624A55"/>
    <w:rsid w:val="00630C80"/>
    <w:rsid w:val="006329F7"/>
    <w:rsid w:val="006332F2"/>
    <w:rsid w:val="00635C65"/>
    <w:rsid w:val="0063729E"/>
    <w:rsid w:val="006418AB"/>
    <w:rsid w:val="006473B2"/>
    <w:rsid w:val="0065479B"/>
    <w:rsid w:val="006561BD"/>
    <w:rsid w:val="0066009C"/>
    <w:rsid w:val="006621B2"/>
    <w:rsid w:val="00676924"/>
    <w:rsid w:val="0068068C"/>
    <w:rsid w:val="006829F2"/>
    <w:rsid w:val="00684FDB"/>
    <w:rsid w:val="006858AC"/>
    <w:rsid w:val="0069414A"/>
    <w:rsid w:val="0069699C"/>
    <w:rsid w:val="006A25AC"/>
    <w:rsid w:val="006A2FAB"/>
    <w:rsid w:val="006A69FD"/>
    <w:rsid w:val="006C0942"/>
    <w:rsid w:val="006C19AC"/>
    <w:rsid w:val="006C3732"/>
    <w:rsid w:val="006C4DC7"/>
    <w:rsid w:val="006C60DA"/>
    <w:rsid w:val="006C672D"/>
    <w:rsid w:val="006C68CF"/>
    <w:rsid w:val="006D327F"/>
    <w:rsid w:val="006D3A1F"/>
    <w:rsid w:val="006D3B19"/>
    <w:rsid w:val="006D6954"/>
    <w:rsid w:val="006E08CA"/>
    <w:rsid w:val="006F003D"/>
    <w:rsid w:val="006F6748"/>
    <w:rsid w:val="006F777C"/>
    <w:rsid w:val="00705948"/>
    <w:rsid w:val="00705A2C"/>
    <w:rsid w:val="00710E87"/>
    <w:rsid w:val="0071216B"/>
    <w:rsid w:val="00714D72"/>
    <w:rsid w:val="00716096"/>
    <w:rsid w:val="00726EE4"/>
    <w:rsid w:val="00727E77"/>
    <w:rsid w:val="00736FB0"/>
    <w:rsid w:val="00737AA8"/>
    <w:rsid w:val="007407BF"/>
    <w:rsid w:val="00741B74"/>
    <w:rsid w:val="0074267B"/>
    <w:rsid w:val="00742983"/>
    <w:rsid w:val="00744E46"/>
    <w:rsid w:val="0074589E"/>
    <w:rsid w:val="00750C17"/>
    <w:rsid w:val="00752F77"/>
    <w:rsid w:val="0075348B"/>
    <w:rsid w:val="00754B89"/>
    <w:rsid w:val="0075708E"/>
    <w:rsid w:val="00763CCB"/>
    <w:rsid w:val="0076445C"/>
    <w:rsid w:val="0077048D"/>
    <w:rsid w:val="00775EB1"/>
    <w:rsid w:val="007827E5"/>
    <w:rsid w:val="00782B60"/>
    <w:rsid w:val="00791171"/>
    <w:rsid w:val="007A0A63"/>
    <w:rsid w:val="007A2D2D"/>
    <w:rsid w:val="007A38CE"/>
    <w:rsid w:val="007A431E"/>
    <w:rsid w:val="007A4F58"/>
    <w:rsid w:val="007A785D"/>
    <w:rsid w:val="007B556E"/>
    <w:rsid w:val="007B5834"/>
    <w:rsid w:val="007B7BAB"/>
    <w:rsid w:val="007C2E8E"/>
    <w:rsid w:val="007D0F47"/>
    <w:rsid w:val="007D1FB1"/>
    <w:rsid w:val="007D3E38"/>
    <w:rsid w:val="007D696D"/>
    <w:rsid w:val="007D7FC6"/>
    <w:rsid w:val="007E3964"/>
    <w:rsid w:val="007F6273"/>
    <w:rsid w:val="00812296"/>
    <w:rsid w:val="00813D6E"/>
    <w:rsid w:val="0081418F"/>
    <w:rsid w:val="008145A4"/>
    <w:rsid w:val="008211D1"/>
    <w:rsid w:val="00822E58"/>
    <w:rsid w:val="0082588C"/>
    <w:rsid w:val="00827267"/>
    <w:rsid w:val="0083120D"/>
    <w:rsid w:val="00833E7A"/>
    <w:rsid w:val="008504EA"/>
    <w:rsid w:val="00850A46"/>
    <w:rsid w:val="00862ED9"/>
    <w:rsid w:val="00877126"/>
    <w:rsid w:val="008821AF"/>
    <w:rsid w:val="00884713"/>
    <w:rsid w:val="00886574"/>
    <w:rsid w:val="00886A1A"/>
    <w:rsid w:val="008872C4"/>
    <w:rsid w:val="00891453"/>
    <w:rsid w:val="008A259A"/>
    <w:rsid w:val="008A4B57"/>
    <w:rsid w:val="008A6486"/>
    <w:rsid w:val="008B5C45"/>
    <w:rsid w:val="008C3EFA"/>
    <w:rsid w:val="008C563A"/>
    <w:rsid w:val="008C5D38"/>
    <w:rsid w:val="008C6C2E"/>
    <w:rsid w:val="008C78AF"/>
    <w:rsid w:val="008E6656"/>
    <w:rsid w:val="008F2BF5"/>
    <w:rsid w:val="008F34B4"/>
    <w:rsid w:val="008F43E6"/>
    <w:rsid w:val="008F494F"/>
    <w:rsid w:val="00910DF1"/>
    <w:rsid w:val="009117C5"/>
    <w:rsid w:val="009157BE"/>
    <w:rsid w:val="00915940"/>
    <w:rsid w:val="00927943"/>
    <w:rsid w:val="0093652D"/>
    <w:rsid w:val="00937CE8"/>
    <w:rsid w:val="00952764"/>
    <w:rsid w:val="009533C0"/>
    <w:rsid w:val="009621AF"/>
    <w:rsid w:val="0096281A"/>
    <w:rsid w:val="00967CE4"/>
    <w:rsid w:val="009802C5"/>
    <w:rsid w:val="0098369C"/>
    <w:rsid w:val="00984C7C"/>
    <w:rsid w:val="00995919"/>
    <w:rsid w:val="00996BD6"/>
    <w:rsid w:val="009A07C5"/>
    <w:rsid w:val="009A3989"/>
    <w:rsid w:val="009A622F"/>
    <w:rsid w:val="009A7258"/>
    <w:rsid w:val="009B1872"/>
    <w:rsid w:val="009B6CB2"/>
    <w:rsid w:val="009C2807"/>
    <w:rsid w:val="009C5945"/>
    <w:rsid w:val="009C64A7"/>
    <w:rsid w:val="009C70D4"/>
    <w:rsid w:val="009D073B"/>
    <w:rsid w:val="009D4957"/>
    <w:rsid w:val="009E3EF0"/>
    <w:rsid w:val="009F3CB4"/>
    <w:rsid w:val="009F4A0F"/>
    <w:rsid w:val="009F4D23"/>
    <w:rsid w:val="009F75EB"/>
    <w:rsid w:val="00A108F8"/>
    <w:rsid w:val="00A12BF7"/>
    <w:rsid w:val="00A17BC4"/>
    <w:rsid w:val="00A21CB7"/>
    <w:rsid w:val="00A24B9D"/>
    <w:rsid w:val="00A27A8C"/>
    <w:rsid w:val="00A31926"/>
    <w:rsid w:val="00A4213A"/>
    <w:rsid w:val="00A54706"/>
    <w:rsid w:val="00A55549"/>
    <w:rsid w:val="00A57584"/>
    <w:rsid w:val="00A63D55"/>
    <w:rsid w:val="00A65955"/>
    <w:rsid w:val="00A70D1C"/>
    <w:rsid w:val="00A71967"/>
    <w:rsid w:val="00A724E0"/>
    <w:rsid w:val="00A724F4"/>
    <w:rsid w:val="00A81ABB"/>
    <w:rsid w:val="00A840EE"/>
    <w:rsid w:val="00A873F8"/>
    <w:rsid w:val="00A90BBB"/>
    <w:rsid w:val="00A94C87"/>
    <w:rsid w:val="00A95159"/>
    <w:rsid w:val="00A96885"/>
    <w:rsid w:val="00AA064D"/>
    <w:rsid w:val="00AA212B"/>
    <w:rsid w:val="00AA3EED"/>
    <w:rsid w:val="00AB127A"/>
    <w:rsid w:val="00AB2EE5"/>
    <w:rsid w:val="00AB64A5"/>
    <w:rsid w:val="00AB66C4"/>
    <w:rsid w:val="00AB6E6A"/>
    <w:rsid w:val="00AC43B4"/>
    <w:rsid w:val="00AC5911"/>
    <w:rsid w:val="00AD12C3"/>
    <w:rsid w:val="00AF0075"/>
    <w:rsid w:val="00AF05D0"/>
    <w:rsid w:val="00AF0ED2"/>
    <w:rsid w:val="00AF1774"/>
    <w:rsid w:val="00AF4A5F"/>
    <w:rsid w:val="00AF5910"/>
    <w:rsid w:val="00B04CD2"/>
    <w:rsid w:val="00B055A8"/>
    <w:rsid w:val="00B072FD"/>
    <w:rsid w:val="00B073FB"/>
    <w:rsid w:val="00B13E16"/>
    <w:rsid w:val="00B211E6"/>
    <w:rsid w:val="00B3577A"/>
    <w:rsid w:val="00B36F8B"/>
    <w:rsid w:val="00B40C95"/>
    <w:rsid w:val="00B475DE"/>
    <w:rsid w:val="00B5696C"/>
    <w:rsid w:val="00B5733B"/>
    <w:rsid w:val="00B6611E"/>
    <w:rsid w:val="00B66BCB"/>
    <w:rsid w:val="00B833F4"/>
    <w:rsid w:val="00B844E8"/>
    <w:rsid w:val="00B8513C"/>
    <w:rsid w:val="00B86022"/>
    <w:rsid w:val="00B92A32"/>
    <w:rsid w:val="00B92B1B"/>
    <w:rsid w:val="00B939BF"/>
    <w:rsid w:val="00BA296B"/>
    <w:rsid w:val="00BA51A8"/>
    <w:rsid w:val="00BA7E03"/>
    <w:rsid w:val="00BB007E"/>
    <w:rsid w:val="00BB0EEA"/>
    <w:rsid w:val="00BB2288"/>
    <w:rsid w:val="00BB2836"/>
    <w:rsid w:val="00BB5505"/>
    <w:rsid w:val="00BB5707"/>
    <w:rsid w:val="00BB7742"/>
    <w:rsid w:val="00BB7E9F"/>
    <w:rsid w:val="00BC0D37"/>
    <w:rsid w:val="00BC6165"/>
    <w:rsid w:val="00BC75EA"/>
    <w:rsid w:val="00BD1D3B"/>
    <w:rsid w:val="00BD2518"/>
    <w:rsid w:val="00BD5217"/>
    <w:rsid w:val="00BE3F90"/>
    <w:rsid w:val="00BE63CA"/>
    <w:rsid w:val="00BE7559"/>
    <w:rsid w:val="00BF27B4"/>
    <w:rsid w:val="00BF391A"/>
    <w:rsid w:val="00BF4320"/>
    <w:rsid w:val="00BF65D2"/>
    <w:rsid w:val="00C100B4"/>
    <w:rsid w:val="00C14BDB"/>
    <w:rsid w:val="00C17A9E"/>
    <w:rsid w:val="00C21C08"/>
    <w:rsid w:val="00C21F06"/>
    <w:rsid w:val="00C22937"/>
    <w:rsid w:val="00C325D8"/>
    <w:rsid w:val="00C3345F"/>
    <w:rsid w:val="00C3616E"/>
    <w:rsid w:val="00C40090"/>
    <w:rsid w:val="00C437D9"/>
    <w:rsid w:val="00C44394"/>
    <w:rsid w:val="00C456D6"/>
    <w:rsid w:val="00C46836"/>
    <w:rsid w:val="00C50844"/>
    <w:rsid w:val="00C55474"/>
    <w:rsid w:val="00C62305"/>
    <w:rsid w:val="00C724CE"/>
    <w:rsid w:val="00C730C3"/>
    <w:rsid w:val="00C73B9B"/>
    <w:rsid w:val="00C76015"/>
    <w:rsid w:val="00C81372"/>
    <w:rsid w:val="00C83468"/>
    <w:rsid w:val="00C8522C"/>
    <w:rsid w:val="00C90C25"/>
    <w:rsid w:val="00C9119A"/>
    <w:rsid w:val="00CA15B3"/>
    <w:rsid w:val="00CA7500"/>
    <w:rsid w:val="00CA7E18"/>
    <w:rsid w:val="00CB0961"/>
    <w:rsid w:val="00CC0578"/>
    <w:rsid w:val="00CC38ED"/>
    <w:rsid w:val="00CC39B0"/>
    <w:rsid w:val="00CC5997"/>
    <w:rsid w:val="00CD5E84"/>
    <w:rsid w:val="00CD669E"/>
    <w:rsid w:val="00CE06A7"/>
    <w:rsid w:val="00CE37D2"/>
    <w:rsid w:val="00CF2FB1"/>
    <w:rsid w:val="00D00469"/>
    <w:rsid w:val="00D013E1"/>
    <w:rsid w:val="00D052DE"/>
    <w:rsid w:val="00D05761"/>
    <w:rsid w:val="00D05E17"/>
    <w:rsid w:val="00D1459E"/>
    <w:rsid w:val="00D162C8"/>
    <w:rsid w:val="00D208E5"/>
    <w:rsid w:val="00D22B8C"/>
    <w:rsid w:val="00D31F15"/>
    <w:rsid w:val="00D33442"/>
    <w:rsid w:val="00D34641"/>
    <w:rsid w:val="00D3528B"/>
    <w:rsid w:val="00D41731"/>
    <w:rsid w:val="00D41F94"/>
    <w:rsid w:val="00D4299A"/>
    <w:rsid w:val="00D4476D"/>
    <w:rsid w:val="00D51128"/>
    <w:rsid w:val="00D51AD1"/>
    <w:rsid w:val="00D542BE"/>
    <w:rsid w:val="00D54367"/>
    <w:rsid w:val="00D6735C"/>
    <w:rsid w:val="00D71407"/>
    <w:rsid w:val="00D74BC5"/>
    <w:rsid w:val="00D84718"/>
    <w:rsid w:val="00D862F2"/>
    <w:rsid w:val="00D871E2"/>
    <w:rsid w:val="00D90A38"/>
    <w:rsid w:val="00DA1D8E"/>
    <w:rsid w:val="00DA2C68"/>
    <w:rsid w:val="00DA3218"/>
    <w:rsid w:val="00DA5F30"/>
    <w:rsid w:val="00DA620B"/>
    <w:rsid w:val="00DB1E11"/>
    <w:rsid w:val="00DB3F44"/>
    <w:rsid w:val="00DB41CE"/>
    <w:rsid w:val="00DC5A1A"/>
    <w:rsid w:val="00DD23F3"/>
    <w:rsid w:val="00DD2502"/>
    <w:rsid w:val="00DE14A8"/>
    <w:rsid w:val="00DE156F"/>
    <w:rsid w:val="00DE60EB"/>
    <w:rsid w:val="00DF18C3"/>
    <w:rsid w:val="00DF2407"/>
    <w:rsid w:val="00DF3442"/>
    <w:rsid w:val="00DF4136"/>
    <w:rsid w:val="00DF7020"/>
    <w:rsid w:val="00E017CC"/>
    <w:rsid w:val="00E05F73"/>
    <w:rsid w:val="00E1713D"/>
    <w:rsid w:val="00E17558"/>
    <w:rsid w:val="00E20137"/>
    <w:rsid w:val="00E231E5"/>
    <w:rsid w:val="00E31E4D"/>
    <w:rsid w:val="00E33114"/>
    <w:rsid w:val="00E356A5"/>
    <w:rsid w:val="00E37A45"/>
    <w:rsid w:val="00E4270E"/>
    <w:rsid w:val="00E508B6"/>
    <w:rsid w:val="00E6258C"/>
    <w:rsid w:val="00E62FE8"/>
    <w:rsid w:val="00E63FB7"/>
    <w:rsid w:val="00E74018"/>
    <w:rsid w:val="00E75404"/>
    <w:rsid w:val="00E765C2"/>
    <w:rsid w:val="00E82B61"/>
    <w:rsid w:val="00E83459"/>
    <w:rsid w:val="00E8600F"/>
    <w:rsid w:val="00E92E01"/>
    <w:rsid w:val="00E97470"/>
    <w:rsid w:val="00EA0CBC"/>
    <w:rsid w:val="00EA2C4D"/>
    <w:rsid w:val="00EB027C"/>
    <w:rsid w:val="00EB5074"/>
    <w:rsid w:val="00EB6278"/>
    <w:rsid w:val="00EB6603"/>
    <w:rsid w:val="00EB71CA"/>
    <w:rsid w:val="00EC474A"/>
    <w:rsid w:val="00ED0009"/>
    <w:rsid w:val="00ED2014"/>
    <w:rsid w:val="00ED29F3"/>
    <w:rsid w:val="00ED4F18"/>
    <w:rsid w:val="00EE4546"/>
    <w:rsid w:val="00EE4EA5"/>
    <w:rsid w:val="00EE786F"/>
    <w:rsid w:val="00EF6823"/>
    <w:rsid w:val="00F060C4"/>
    <w:rsid w:val="00F10E0A"/>
    <w:rsid w:val="00F141D9"/>
    <w:rsid w:val="00F27F6D"/>
    <w:rsid w:val="00F32C3D"/>
    <w:rsid w:val="00F32ED2"/>
    <w:rsid w:val="00F33C38"/>
    <w:rsid w:val="00F41947"/>
    <w:rsid w:val="00F453A2"/>
    <w:rsid w:val="00F52486"/>
    <w:rsid w:val="00F61DCD"/>
    <w:rsid w:val="00F643DB"/>
    <w:rsid w:val="00F666CD"/>
    <w:rsid w:val="00F7183A"/>
    <w:rsid w:val="00F7223A"/>
    <w:rsid w:val="00F81C0E"/>
    <w:rsid w:val="00F82B7D"/>
    <w:rsid w:val="00F93300"/>
    <w:rsid w:val="00F96BF4"/>
    <w:rsid w:val="00FA165B"/>
    <w:rsid w:val="00FA5C29"/>
    <w:rsid w:val="00FA763C"/>
    <w:rsid w:val="00FB5269"/>
    <w:rsid w:val="00FB5406"/>
    <w:rsid w:val="00FB54C7"/>
    <w:rsid w:val="00FB625A"/>
    <w:rsid w:val="00FB75C5"/>
    <w:rsid w:val="00FC0A44"/>
    <w:rsid w:val="00FC0C3D"/>
    <w:rsid w:val="00FC5886"/>
    <w:rsid w:val="00FC6ED9"/>
    <w:rsid w:val="00FE1943"/>
    <w:rsid w:val="00FE5C41"/>
    <w:rsid w:val="00FE7105"/>
    <w:rsid w:val="00FF09E3"/>
    <w:rsid w:val="00FF14D9"/>
    <w:rsid w:val="00FF6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1A53A804-700D-42FD-B928-F4289259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19"/>
    <w:qFormat/>
    <w:rsid w:val="00AF0ED2"/>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19"/>
    <w:unhideWhenUsed/>
    <w:qFormat/>
    <w:rsid w:val="005A62A6"/>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1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19"/>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19"/>
    <w:qFormat/>
    <w:rsid w:val="00457F67"/>
    <w:pPr>
      <w:keepNext/>
      <w:spacing w:before="240" w:line="259" w:lineRule="auto"/>
      <w:outlineLvl w:val="4"/>
    </w:pPr>
    <w:rPr>
      <w:rFonts w:asciiTheme="majorHAnsi" w:eastAsia="Times New Roman" w:hAnsiTheme="majorHAnsi" w:cstheme="majorHAnsi"/>
      <w:b/>
      <w:i/>
      <w:iCs/>
      <w:color w:val="AF272F" w:themeColor="text1"/>
      <w:szCs w:val="28"/>
      <w:lang w:val="en-AU" w:eastAsia="en-AU"/>
    </w:rPr>
  </w:style>
  <w:style w:type="paragraph" w:styleId="Heading6">
    <w:name w:val="heading 6"/>
    <w:basedOn w:val="Normal"/>
    <w:next w:val="Normal"/>
    <w:link w:val="Heading6Char"/>
    <w:uiPriority w:val="19"/>
    <w:qFormat/>
    <w:rsid w:val="00D05E17"/>
    <w:pPr>
      <w:keepNext/>
      <w:keepLines/>
      <w:spacing w:before="200" w:after="60" w:line="259" w:lineRule="auto"/>
      <w:outlineLvl w:val="5"/>
    </w:pPr>
    <w:rPr>
      <w:rFonts w:ascii="Segoe UI" w:eastAsiaTheme="majorEastAsia" w:hAnsi="Segoe UI" w:cstheme="majorBidi"/>
      <w:b/>
      <w:i/>
      <w:iCs/>
      <w:color w:val="AF272F" w:themeColor="text1"/>
      <w:sz w:val="19"/>
      <w:szCs w:val="19"/>
      <w:lang w:val="en-AU" w:eastAsia="en-AU"/>
    </w:rPr>
  </w:style>
  <w:style w:type="paragraph" w:styleId="Heading7">
    <w:name w:val="heading 7"/>
    <w:basedOn w:val="Normal"/>
    <w:next w:val="Normal"/>
    <w:link w:val="Heading7Char"/>
    <w:uiPriority w:val="19"/>
    <w:semiHidden/>
    <w:rsid w:val="00D05E17"/>
    <w:pPr>
      <w:keepNext/>
      <w:keepLines/>
      <w:spacing w:before="200" w:after="0" w:line="259" w:lineRule="auto"/>
      <w:outlineLvl w:val="6"/>
    </w:pPr>
    <w:rPr>
      <w:rFonts w:ascii="Segoe UI" w:eastAsiaTheme="majorEastAsia" w:hAnsi="Segoe UI" w:cstheme="majorBidi"/>
      <w:i/>
      <w:iCs/>
      <w:color w:val="D64951" w:themeColor="text1" w:themeTint="BF"/>
      <w:sz w:val="19"/>
      <w:szCs w:val="22"/>
      <w:lang w:val="en-AU"/>
    </w:rPr>
  </w:style>
  <w:style w:type="paragraph" w:styleId="Heading8">
    <w:name w:val="heading 8"/>
    <w:basedOn w:val="Normal"/>
    <w:next w:val="Normal"/>
    <w:link w:val="Heading8Char"/>
    <w:uiPriority w:val="19"/>
    <w:semiHidden/>
    <w:rsid w:val="00D05E17"/>
    <w:pPr>
      <w:keepNext/>
      <w:keepLines/>
      <w:spacing w:before="200" w:after="0" w:line="259" w:lineRule="auto"/>
      <w:outlineLvl w:val="7"/>
    </w:pPr>
    <w:rPr>
      <w:rFonts w:ascii="Segoe UI" w:eastAsiaTheme="majorEastAsia" w:hAnsi="Segoe UI" w:cstheme="majorBidi"/>
      <w:color w:val="D64951"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aliases w:val="Foot note"/>
    <w:basedOn w:val="Normal"/>
    <w:link w:val="FooterChar"/>
    <w:uiPriority w:val="99"/>
    <w:unhideWhenUsed/>
    <w:rsid w:val="003967DD"/>
    <w:pPr>
      <w:tabs>
        <w:tab w:val="center" w:pos="4513"/>
        <w:tab w:val="right" w:pos="9026"/>
      </w:tabs>
    </w:pPr>
  </w:style>
  <w:style w:type="character" w:customStyle="1" w:styleId="FooterChar">
    <w:name w:val="Footer Char"/>
    <w:aliases w:val="Foot note Char"/>
    <w:basedOn w:val="DefaultParagraphFont"/>
    <w:link w:val="Footer"/>
    <w:uiPriority w:val="99"/>
    <w:rsid w:val="003967DD"/>
  </w:style>
  <w:style w:type="character" w:customStyle="1" w:styleId="Heading1Char">
    <w:name w:val="Heading 1 Char"/>
    <w:basedOn w:val="DefaultParagraphFont"/>
    <w:link w:val="Heading1"/>
    <w:uiPriority w:val="19"/>
    <w:rsid w:val="00AF0ED2"/>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AF0ED2"/>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9"/>
    <w:rsid w:val="005A62A6"/>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1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20"/>
      </w:numPr>
    </w:pPr>
    <w:rPr>
      <w:lang w:val="en-AU"/>
    </w:rPr>
  </w:style>
  <w:style w:type="table" w:styleId="TableGrid">
    <w:name w:val="Table Grid"/>
    <w:aliases w:val="Nous Table,Table,NOUS,NOUS Side Header"/>
    <w:basedOn w:val="TableNormal"/>
    <w:uiPriority w:val="39"/>
    <w:rsid w:val="00E765C2"/>
    <w:rPr>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rFonts w:asciiTheme="majorHAnsi" w:hAnsiTheme="majorHAnsi"/>
        <w:b/>
        <w:color w:val="E7E6E6" w:themeColor="background2"/>
        <w:sz w:val="18"/>
      </w:rPr>
      <w:tblPr/>
      <w:tcPr>
        <w:shd w:val="clear" w:color="auto" w:fill="53565A" w:themeFill="accent5"/>
      </w:tcPr>
    </w:tblStylePr>
    <w:tblStylePr w:type="firstCol">
      <w:rPr>
        <w:color w:val="auto"/>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AF0ED2"/>
    <w:pPr>
      <w:keepNext/>
      <w:keepLines/>
    </w:pPr>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link w:val="CovertitleChar"/>
    <w:uiPriority w:val="99"/>
    <w:qFormat/>
    <w:rsid w:val="00AF0ED2"/>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3"/>
      </w:numPr>
      <w:ind w:left="568" w:hanging="284"/>
    </w:pPr>
    <w:rPr>
      <w:lang w:val="en-AU"/>
    </w:rPr>
  </w:style>
  <w:style w:type="character" w:styleId="Hyperlink">
    <w:name w:val="Hyperlink"/>
    <w:basedOn w:val="DefaultParagraphFont"/>
    <w:uiPriority w:val="99"/>
    <w:unhideWhenUsed/>
    <w:rsid w:val="008B5C45"/>
    <w:rPr>
      <w:color w:val="AF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AF272F" w:themeColor="accent4"/>
    </w:rPr>
  </w:style>
  <w:style w:type="paragraph" w:styleId="IntenseQuote">
    <w:name w:val="Intense Quote"/>
    <w:basedOn w:val="Normal"/>
    <w:next w:val="Normal"/>
    <w:link w:val="IntenseQuoteChar"/>
    <w:uiPriority w:val="30"/>
    <w:qFormat/>
    <w:rsid w:val="00326E53"/>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326E53"/>
    <w:rPr>
      <w:i/>
      <w:iCs/>
      <w:color w:val="53565A" w:themeColor="accent5"/>
      <w:sz w:val="22"/>
    </w:rPr>
  </w:style>
  <w:style w:type="character" w:styleId="IntenseReference">
    <w:name w:val="Intense Reference"/>
    <w:basedOn w:val="DefaultParagraphFont"/>
    <w:uiPriority w:val="32"/>
    <w:qFormat/>
    <w:rsid w:val="00326E53"/>
    <w:rPr>
      <w:b/>
      <w:bCs/>
      <w:smallCaps/>
      <w:color w:val="53565A" w:themeColor="accent5"/>
      <w:spacing w:val="5"/>
    </w:rPr>
  </w:style>
  <w:style w:type="character" w:customStyle="1" w:styleId="Heading4Char">
    <w:name w:val="Heading 4 Char"/>
    <w:basedOn w:val="DefaultParagraphFont"/>
    <w:link w:val="Heading4"/>
    <w:uiPriority w:val="19"/>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AF272F" w:themeColor="text1"/>
      <w:spacing w:val="15"/>
      <w:sz w:val="22"/>
      <w:szCs w:val="22"/>
    </w:rPr>
  </w:style>
  <w:style w:type="character" w:styleId="SubtleEmphasis">
    <w:name w:val="Subtle Emphasis"/>
    <w:basedOn w:val="DefaultParagraphFont"/>
    <w:uiPriority w:val="19"/>
    <w:qFormat/>
    <w:rsid w:val="00326E53"/>
    <w:rPr>
      <w:i/>
      <w:iCs/>
      <w:color w:val="AF272F" w:themeColor="text1"/>
    </w:rPr>
  </w:style>
  <w:style w:type="character" w:styleId="SubtleReference">
    <w:name w:val="Subtle Reference"/>
    <w:basedOn w:val="DefaultParagraphFont"/>
    <w:uiPriority w:val="31"/>
    <w:qFormat/>
    <w:rsid w:val="00326E53"/>
    <w:rPr>
      <w:smallCaps/>
      <w:color w:val="53565A" w:themeColor="accent5"/>
    </w:rPr>
  </w:style>
  <w:style w:type="paragraph" w:styleId="BalloonText">
    <w:name w:val="Balloon Text"/>
    <w:basedOn w:val="Normal"/>
    <w:link w:val="BalloonTextChar"/>
    <w:uiPriority w:val="99"/>
    <w:semiHidden/>
    <w:unhideWhenUsed/>
    <w:rsid w:val="009A62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22F"/>
    <w:rPr>
      <w:rFonts w:ascii="Segoe UI" w:hAnsi="Segoe UI" w:cs="Segoe UI"/>
      <w:sz w:val="18"/>
      <w:szCs w:val="18"/>
    </w:rPr>
  </w:style>
  <w:style w:type="character" w:customStyle="1" w:styleId="Heading5Char">
    <w:name w:val="Heading 5 Char"/>
    <w:basedOn w:val="DefaultParagraphFont"/>
    <w:link w:val="Heading5"/>
    <w:uiPriority w:val="19"/>
    <w:rsid w:val="00457F67"/>
    <w:rPr>
      <w:rFonts w:asciiTheme="majorHAnsi" w:eastAsia="Times New Roman" w:hAnsiTheme="majorHAnsi" w:cstheme="majorHAnsi"/>
      <w:b/>
      <w:i/>
      <w:iCs/>
      <w:color w:val="AF272F" w:themeColor="text1"/>
      <w:sz w:val="22"/>
      <w:szCs w:val="28"/>
      <w:lang w:val="en-AU" w:eastAsia="en-AU"/>
    </w:rPr>
  </w:style>
  <w:style w:type="character" w:customStyle="1" w:styleId="Heading6Char">
    <w:name w:val="Heading 6 Char"/>
    <w:basedOn w:val="DefaultParagraphFont"/>
    <w:link w:val="Heading6"/>
    <w:uiPriority w:val="19"/>
    <w:rsid w:val="00D05E17"/>
    <w:rPr>
      <w:rFonts w:ascii="Segoe UI" w:eastAsiaTheme="majorEastAsia" w:hAnsi="Segoe UI" w:cstheme="majorBidi"/>
      <w:b/>
      <w:i/>
      <w:iCs/>
      <w:color w:val="AF272F" w:themeColor="text1"/>
      <w:sz w:val="19"/>
      <w:szCs w:val="19"/>
      <w:lang w:val="en-AU" w:eastAsia="en-AU"/>
    </w:rPr>
  </w:style>
  <w:style w:type="character" w:customStyle="1" w:styleId="Heading7Char">
    <w:name w:val="Heading 7 Char"/>
    <w:basedOn w:val="DefaultParagraphFont"/>
    <w:link w:val="Heading7"/>
    <w:uiPriority w:val="19"/>
    <w:semiHidden/>
    <w:rsid w:val="00D05E17"/>
    <w:rPr>
      <w:rFonts w:ascii="Segoe UI" w:eastAsiaTheme="majorEastAsia" w:hAnsi="Segoe UI" w:cstheme="majorBidi"/>
      <w:i/>
      <w:iCs/>
      <w:color w:val="D64951" w:themeColor="text1" w:themeTint="BF"/>
      <w:sz w:val="19"/>
      <w:szCs w:val="22"/>
      <w:lang w:val="en-AU"/>
    </w:rPr>
  </w:style>
  <w:style w:type="character" w:customStyle="1" w:styleId="Heading8Char">
    <w:name w:val="Heading 8 Char"/>
    <w:basedOn w:val="DefaultParagraphFont"/>
    <w:link w:val="Heading8"/>
    <w:uiPriority w:val="19"/>
    <w:semiHidden/>
    <w:rsid w:val="00D05E17"/>
    <w:rPr>
      <w:rFonts w:ascii="Segoe UI" w:eastAsiaTheme="majorEastAsia" w:hAnsi="Segoe UI" w:cstheme="majorBidi"/>
      <w:color w:val="D64951" w:themeColor="text1" w:themeTint="BF"/>
      <w:sz w:val="20"/>
      <w:szCs w:val="20"/>
      <w:lang w:val="en-AU"/>
    </w:rPr>
  </w:style>
  <w:style w:type="paragraph" w:customStyle="1" w:styleId="Bullet">
    <w:name w:val="Bullet"/>
    <w:basedOn w:val="Normal"/>
    <w:link w:val="BulletChar"/>
    <w:uiPriority w:val="2"/>
    <w:qFormat/>
    <w:rsid w:val="00D05E17"/>
    <w:pPr>
      <w:numPr>
        <w:numId w:val="7"/>
      </w:numPr>
      <w:suppressAutoHyphens/>
      <w:spacing w:line="259" w:lineRule="auto"/>
    </w:pPr>
    <w:rPr>
      <w:rFonts w:ascii="Segoe UI" w:eastAsia="Times New Roman" w:hAnsi="Segoe UI" w:cs="Times New Roman"/>
      <w:sz w:val="19"/>
      <w:szCs w:val="19"/>
      <w:lang w:val="en-AU" w:eastAsia="en-AU"/>
    </w:rPr>
  </w:style>
  <w:style w:type="paragraph" w:customStyle="1" w:styleId="TableNheader">
    <w:name w:val="Table N header"/>
    <w:basedOn w:val="Normal"/>
    <w:uiPriority w:val="2"/>
    <w:qFormat/>
    <w:rsid w:val="00E765C2"/>
    <w:pPr>
      <w:spacing w:before="40" w:after="40"/>
    </w:pPr>
    <w:rPr>
      <w:rFonts w:asciiTheme="majorHAnsi" w:hAnsiTheme="majorHAnsi"/>
      <w:b/>
      <w:color w:val="E7E6E6" w:themeColor="background2"/>
      <w:sz w:val="18"/>
      <w:szCs w:val="22"/>
      <w:lang w:val="en-AU"/>
    </w:rPr>
  </w:style>
  <w:style w:type="paragraph" w:customStyle="1" w:styleId="TableNText">
    <w:name w:val="Table N Text"/>
    <w:basedOn w:val="Normal"/>
    <w:link w:val="TableNTextChar"/>
    <w:uiPriority w:val="2"/>
    <w:qFormat/>
    <w:rsid w:val="00E765C2"/>
    <w:pPr>
      <w:spacing w:before="60" w:after="60" w:line="259" w:lineRule="auto"/>
    </w:pPr>
    <w:rPr>
      <w:rFonts w:ascii="Arial" w:hAnsi="Arial"/>
      <w:sz w:val="18"/>
      <w:szCs w:val="22"/>
      <w:lang w:val="en-AU"/>
    </w:rPr>
  </w:style>
  <w:style w:type="paragraph" w:styleId="Caption">
    <w:name w:val="caption"/>
    <w:basedOn w:val="Normal"/>
    <w:next w:val="Normal"/>
    <w:uiPriority w:val="35"/>
    <w:qFormat/>
    <w:rsid w:val="00D05E17"/>
    <w:pPr>
      <w:keepNext/>
      <w:spacing w:before="240" w:line="259" w:lineRule="auto"/>
    </w:pPr>
    <w:rPr>
      <w:rFonts w:ascii="Segoe UI Semibold" w:hAnsi="Segoe UI Semibold"/>
      <w:bCs/>
      <w:color w:val="E7E6E6" w:themeColor="background2"/>
      <w:sz w:val="19"/>
      <w:szCs w:val="18"/>
      <w:lang w:val="en-AU"/>
    </w:rPr>
  </w:style>
  <w:style w:type="paragraph" w:customStyle="1" w:styleId="TableNBullet">
    <w:name w:val="Table N Bullet"/>
    <w:basedOn w:val="Bullet"/>
    <w:link w:val="TableNBulletChar"/>
    <w:uiPriority w:val="2"/>
    <w:qFormat/>
    <w:rsid w:val="00D05E17"/>
    <w:pPr>
      <w:numPr>
        <w:numId w:val="6"/>
      </w:numPr>
      <w:tabs>
        <w:tab w:val="num" w:pos="926"/>
      </w:tabs>
      <w:spacing w:before="60" w:after="60"/>
      <w:ind w:left="926" w:hanging="360"/>
    </w:pPr>
    <w:rPr>
      <w:sz w:val="17"/>
    </w:rPr>
  </w:style>
  <w:style w:type="paragraph" w:customStyle="1" w:styleId="TableNListnumbered">
    <w:name w:val="Table N List (numbered)"/>
    <w:basedOn w:val="TableNBullet"/>
    <w:uiPriority w:val="2"/>
    <w:qFormat/>
    <w:rsid w:val="00D05E17"/>
    <w:pPr>
      <w:numPr>
        <w:numId w:val="15"/>
      </w:numPr>
      <w:ind w:left="720" w:hanging="360"/>
    </w:pPr>
  </w:style>
  <w:style w:type="paragraph" w:customStyle="1" w:styleId="xAppendixLevel1">
    <w:name w:val="xAppendix Level 1"/>
    <w:basedOn w:val="Heading1"/>
    <w:next w:val="Normal"/>
    <w:uiPriority w:val="98"/>
    <w:qFormat/>
    <w:rsid w:val="00D05E17"/>
    <w:pPr>
      <w:keepLines w:val="0"/>
      <w:pageBreakBefore/>
      <w:numPr>
        <w:numId w:val="4"/>
      </w:numPr>
      <w:spacing w:before="0" w:after="600" w:line="560" w:lineRule="exact"/>
      <w:ind w:left="2693" w:hanging="2693"/>
    </w:pPr>
    <w:rPr>
      <w:rFonts w:ascii="Segoe UI" w:eastAsia="Times New Roman" w:hAnsi="Segoe UI" w:cs="Times New Roman"/>
      <w:bCs/>
      <w:caps w:val="0"/>
      <w:color w:val="00264D"/>
      <w:szCs w:val="19"/>
      <w:lang w:val="en-AU" w:eastAsia="en-AU"/>
    </w:rPr>
  </w:style>
  <w:style w:type="paragraph" w:customStyle="1" w:styleId="xAppendixLevel2">
    <w:name w:val="xAppendix Level 2"/>
    <w:basedOn w:val="Heading2"/>
    <w:next w:val="Normal"/>
    <w:uiPriority w:val="98"/>
    <w:qFormat/>
    <w:rsid w:val="00E765C2"/>
    <w:pPr>
      <w:keepLines w:val="0"/>
      <w:numPr>
        <w:ilvl w:val="1"/>
        <w:numId w:val="4"/>
      </w:numPr>
      <w:spacing w:before="480" w:after="180" w:line="380" w:lineRule="exact"/>
    </w:pPr>
    <w:rPr>
      <w:rFonts w:ascii="Arial" w:eastAsia="Times New Roman" w:hAnsi="Arial" w:cs="Times New Roman"/>
      <w:bCs/>
      <w:caps w:val="0"/>
      <w:color w:val="000000" w:themeColor="text2"/>
      <w:sz w:val="28"/>
      <w:szCs w:val="19"/>
      <w:lang w:val="en-AU" w:eastAsia="en-AU"/>
    </w:rPr>
  </w:style>
  <w:style w:type="paragraph" w:customStyle="1" w:styleId="xAppendixLevel3">
    <w:name w:val="xAppendix Level 3"/>
    <w:basedOn w:val="Heading3"/>
    <w:next w:val="Normal"/>
    <w:uiPriority w:val="98"/>
    <w:qFormat/>
    <w:rsid w:val="00D05E17"/>
    <w:pPr>
      <w:keepLines w:val="0"/>
      <w:numPr>
        <w:ilvl w:val="2"/>
        <w:numId w:val="4"/>
      </w:numPr>
      <w:spacing w:before="480" w:after="60" w:line="259" w:lineRule="auto"/>
    </w:pPr>
    <w:rPr>
      <w:rFonts w:ascii="Segoe UI Semibold" w:eastAsia="Times New Roman" w:hAnsi="Segoe UI Semibold" w:cs="Times New Roman"/>
      <w:b w:val="0"/>
      <w:bCs/>
      <w:color w:val="00264D"/>
      <w:sz w:val="26"/>
      <w:szCs w:val="19"/>
      <w:lang w:val="en-AU" w:eastAsia="en-AU"/>
    </w:rPr>
  </w:style>
  <w:style w:type="paragraph" w:customStyle="1" w:styleId="Listnumbered">
    <w:name w:val="List (numbered)"/>
    <w:basedOn w:val="Normal"/>
    <w:uiPriority w:val="1"/>
    <w:qFormat/>
    <w:rsid w:val="00D05E17"/>
    <w:pPr>
      <w:numPr>
        <w:numId w:val="29"/>
      </w:numPr>
      <w:spacing w:line="259" w:lineRule="auto"/>
    </w:pPr>
    <w:rPr>
      <w:rFonts w:ascii="Segoe UI" w:hAnsi="Segoe UI"/>
      <w:sz w:val="19"/>
      <w:szCs w:val="22"/>
      <w:lang w:val="en-AU"/>
    </w:rPr>
  </w:style>
  <w:style w:type="paragraph" w:customStyle="1" w:styleId="Source">
    <w:name w:val="Source"/>
    <w:basedOn w:val="Normal"/>
    <w:next w:val="Normal"/>
    <w:link w:val="SourceChar"/>
    <w:uiPriority w:val="39"/>
    <w:rsid w:val="00D05E17"/>
    <w:pPr>
      <w:spacing w:before="120" w:after="240" w:line="259" w:lineRule="auto"/>
    </w:pPr>
    <w:rPr>
      <w:rFonts w:ascii="Segoe UI" w:eastAsia="Times New Roman" w:hAnsi="Segoe UI" w:cs="Times New Roman"/>
      <w:i/>
      <w:sz w:val="17"/>
      <w:szCs w:val="19"/>
      <w:lang w:val="en-AU" w:eastAsia="en-AU"/>
    </w:rPr>
  </w:style>
  <w:style w:type="character" w:customStyle="1" w:styleId="SourceChar">
    <w:name w:val="Source Char"/>
    <w:basedOn w:val="DefaultParagraphFont"/>
    <w:link w:val="Source"/>
    <w:uiPriority w:val="39"/>
    <w:rsid w:val="00D05E17"/>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D05E17"/>
    <w:pPr>
      <w:numPr>
        <w:numId w:val="13"/>
      </w:numPr>
      <w:spacing w:before="60" w:after="60" w:line="259" w:lineRule="auto"/>
      <w:ind w:left="227" w:hanging="227"/>
    </w:pPr>
    <w:rPr>
      <w:rFonts w:ascii="Segoe UI" w:hAnsi="Segoe UI"/>
      <w:sz w:val="16"/>
      <w:szCs w:val="22"/>
      <w:lang w:val="en-AU"/>
    </w:rPr>
  </w:style>
  <w:style w:type="paragraph" w:customStyle="1" w:styleId="Tableexpheader">
    <w:name w:val="Table exp header"/>
    <w:basedOn w:val="Normal"/>
    <w:uiPriority w:val="3"/>
    <w:qFormat/>
    <w:rsid w:val="00D05E17"/>
    <w:pPr>
      <w:spacing w:before="40" w:after="40"/>
    </w:pPr>
    <w:rPr>
      <w:rFonts w:ascii="Segoe UI Semibold" w:hAnsi="Segoe UI Semibold"/>
      <w:sz w:val="17"/>
      <w:szCs w:val="22"/>
      <w:lang w:val="en-AU"/>
    </w:rPr>
  </w:style>
  <w:style w:type="paragraph" w:customStyle="1" w:styleId="TableexpListnumbered">
    <w:name w:val="Table exp List (numbered)"/>
    <w:basedOn w:val="Normal"/>
    <w:uiPriority w:val="3"/>
    <w:qFormat/>
    <w:rsid w:val="00D05E17"/>
    <w:pPr>
      <w:numPr>
        <w:numId w:val="14"/>
      </w:numPr>
      <w:spacing w:before="60" w:after="60" w:line="259" w:lineRule="auto"/>
    </w:pPr>
    <w:rPr>
      <w:rFonts w:ascii="Segoe UI" w:hAnsi="Segoe UI"/>
      <w:sz w:val="16"/>
      <w:szCs w:val="22"/>
      <w:lang w:val="en-AU"/>
    </w:rPr>
  </w:style>
  <w:style w:type="paragraph" w:customStyle="1" w:styleId="TableExpText">
    <w:name w:val="Table Exp Text"/>
    <w:basedOn w:val="Normal"/>
    <w:uiPriority w:val="3"/>
    <w:qFormat/>
    <w:rsid w:val="00D05E17"/>
    <w:pPr>
      <w:spacing w:line="259" w:lineRule="auto"/>
    </w:pPr>
    <w:rPr>
      <w:rFonts w:ascii="Segoe UI" w:hAnsi="Segoe UI"/>
      <w:sz w:val="16"/>
      <w:szCs w:val="22"/>
      <w:lang w:val="en-AU"/>
    </w:rPr>
  </w:style>
  <w:style w:type="paragraph" w:customStyle="1" w:styleId="BioName">
    <w:name w:val="Bio Name"/>
    <w:basedOn w:val="Normal"/>
    <w:uiPriority w:val="97"/>
    <w:qFormat/>
    <w:rsid w:val="00D05E17"/>
    <w:pPr>
      <w:spacing w:before="60" w:after="60"/>
      <w:jc w:val="center"/>
    </w:pPr>
    <w:rPr>
      <w:rFonts w:ascii="Segoe UI" w:hAnsi="Segoe UI"/>
      <w:b/>
      <w:caps/>
      <w:color w:val="E7E6E6" w:themeColor="background2"/>
      <w:sz w:val="19"/>
      <w:szCs w:val="19"/>
      <w:lang w:val="en-AU"/>
    </w:rPr>
  </w:style>
  <w:style w:type="paragraph" w:customStyle="1" w:styleId="BioPosition">
    <w:name w:val="Bio Position"/>
    <w:basedOn w:val="Normal"/>
    <w:uiPriority w:val="97"/>
    <w:qFormat/>
    <w:rsid w:val="00D05E17"/>
    <w:pPr>
      <w:jc w:val="center"/>
    </w:pPr>
    <w:rPr>
      <w:rFonts w:ascii="Segoe UI" w:hAnsi="Segoe UI"/>
      <w:color w:val="E7E6E6" w:themeColor="background2"/>
      <w:sz w:val="19"/>
      <w:szCs w:val="19"/>
      <w:lang w:val="en-AU"/>
    </w:rPr>
  </w:style>
  <w:style w:type="table" w:styleId="LightList-Accent5">
    <w:name w:val="Light List Accent 5"/>
    <w:basedOn w:val="TableNormal"/>
    <w:uiPriority w:val="61"/>
    <w:rsid w:val="00D05E17"/>
    <w:rPr>
      <w:sz w:val="22"/>
      <w:szCs w:val="22"/>
      <w:lang w:val="en-US"/>
    </w:rPr>
    <w:tblPr>
      <w:tblStyleRowBandSize w:val="1"/>
      <w:tblStyleColBandSize w:val="1"/>
      <w:tblBorders>
        <w:top w:val="single" w:sz="8" w:space="0" w:color="53565A" w:themeColor="accent5"/>
        <w:left w:val="single" w:sz="8" w:space="0" w:color="53565A" w:themeColor="accent5"/>
        <w:bottom w:val="single" w:sz="8" w:space="0" w:color="53565A" w:themeColor="accent5"/>
        <w:right w:val="single" w:sz="8" w:space="0" w:color="53565A" w:themeColor="accent5"/>
      </w:tblBorders>
    </w:tblPr>
    <w:tblStylePr w:type="firstRow">
      <w:pPr>
        <w:spacing w:before="0" w:after="0" w:line="240" w:lineRule="auto"/>
      </w:pPr>
      <w:rPr>
        <w:b/>
        <w:bCs/>
        <w:color w:val="FFFFFF" w:themeColor="background1"/>
      </w:rPr>
      <w:tblPr/>
      <w:tcPr>
        <w:shd w:val="clear" w:color="auto" w:fill="53565A" w:themeFill="accent5"/>
      </w:tcPr>
    </w:tblStylePr>
    <w:tblStylePr w:type="lastRow">
      <w:pPr>
        <w:spacing w:before="0" w:after="0" w:line="240" w:lineRule="auto"/>
      </w:pPr>
      <w:rPr>
        <w:b/>
        <w:bCs/>
      </w:rPr>
      <w:tblPr/>
      <w:tcPr>
        <w:tcBorders>
          <w:top w:val="double" w:sz="6" w:space="0" w:color="53565A" w:themeColor="accent5"/>
          <w:left w:val="single" w:sz="8" w:space="0" w:color="53565A" w:themeColor="accent5"/>
          <w:bottom w:val="single" w:sz="8" w:space="0" w:color="53565A" w:themeColor="accent5"/>
          <w:right w:val="single" w:sz="8" w:space="0" w:color="53565A" w:themeColor="accent5"/>
        </w:tcBorders>
      </w:tcPr>
    </w:tblStylePr>
    <w:tblStylePr w:type="firstCol">
      <w:rPr>
        <w:b/>
        <w:bCs/>
      </w:rPr>
    </w:tblStylePr>
    <w:tblStylePr w:type="lastCol">
      <w:rPr>
        <w:b/>
        <w:bCs/>
      </w:rPr>
    </w:tblStylePr>
    <w:tblStylePr w:type="band1Vert">
      <w:tblPr/>
      <w:tcPr>
        <w:tcBorders>
          <w:top w:val="single" w:sz="8" w:space="0" w:color="53565A" w:themeColor="accent5"/>
          <w:left w:val="single" w:sz="8" w:space="0" w:color="53565A" w:themeColor="accent5"/>
          <w:bottom w:val="single" w:sz="8" w:space="0" w:color="53565A" w:themeColor="accent5"/>
          <w:right w:val="single" w:sz="8" w:space="0" w:color="53565A" w:themeColor="accent5"/>
        </w:tcBorders>
      </w:tcPr>
    </w:tblStylePr>
    <w:tblStylePr w:type="band1Horz">
      <w:tblPr/>
      <w:tcPr>
        <w:tcBorders>
          <w:top w:val="single" w:sz="8" w:space="0" w:color="53565A" w:themeColor="accent5"/>
          <w:left w:val="single" w:sz="8" w:space="0" w:color="53565A" w:themeColor="accent5"/>
          <w:bottom w:val="single" w:sz="8" w:space="0" w:color="53565A" w:themeColor="accent5"/>
          <w:right w:val="single" w:sz="8" w:space="0" w:color="53565A" w:themeColor="accent5"/>
        </w:tcBorders>
      </w:tcPr>
    </w:tblStylePr>
  </w:style>
  <w:style w:type="table" w:styleId="MediumShading1-Accent5">
    <w:name w:val="Medium Shading 1 Accent 5"/>
    <w:basedOn w:val="TableNormal"/>
    <w:uiPriority w:val="63"/>
    <w:rsid w:val="00D05E17"/>
    <w:rPr>
      <w:sz w:val="22"/>
      <w:szCs w:val="22"/>
      <w:lang w:val="en-US"/>
    </w:rPr>
    <w:tblPr>
      <w:tblStyleRowBandSize w:val="1"/>
      <w:tblStyleColBandSize w:val="1"/>
      <w:tblBorders>
        <w:top w:val="single" w:sz="8" w:space="0" w:color="7B7F85" w:themeColor="accent5" w:themeTint="BF"/>
        <w:left w:val="single" w:sz="8" w:space="0" w:color="7B7F85" w:themeColor="accent5" w:themeTint="BF"/>
        <w:bottom w:val="single" w:sz="8" w:space="0" w:color="7B7F85" w:themeColor="accent5" w:themeTint="BF"/>
        <w:right w:val="single" w:sz="8" w:space="0" w:color="7B7F85" w:themeColor="accent5" w:themeTint="BF"/>
        <w:insideH w:val="single" w:sz="8" w:space="0" w:color="7B7F85" w:themeColor="accent5" w:themeTint="BF"/>
      </w:tblBorders>
    </w:tblPr>
    <w:tblStylePr w:type="firstRow">
      <w:pPr>
        <w:spacing w:before="0" w:after="0" w:line="240" w:lineRule="auto"/>
      </w:pPr>
      <w:rPr>
        <w:b/>
        <w:bCs/>
        <w:color w:val="FFFFFF" w:themeColor="background1"/>
      </w:rPr>
      <w:tblPr/>
      <w:tcPr>
        <w:tcBorders>
          <w:top w:val="single" w:sz="8" w:space="0" w:color="7B7F85" w:themeColor="accent5" w:themeTint="BF"/>
          <w:left w:val="single" w:sz="8" w:space="0" w:color="7B7F85" w:themeColor="accent5" w:themeTint="BF"/>
          <w:bottom w:val="single" w:sz="8" w:space="0" w:color="7B7F85" w:themeColor="accent5" w:themeTint="BF"/>
          <w:right w:val="single" w:sz="8" w:space="0" w:color="7B7F85" w:themeColor="accent5" w:themeTint="BF"/>
          <w:insideH w:val="nil"/>
          <w:insideV w:val="nil"/>
        </w:tcBorders>
        <w:shd w:val="clear" w:color="auto" w:fill="53565A" w:themeFill="accent5"/>
      </w:tcPr>
    </w:tblStylePr>
    <w:tblStylePr w:type="lastRow">
      <w:pPr>
        <w:spacing w:before="0" w:after="0" w:line="240" w:lineRule="auto"/>
      </w:pPr>
      <w:rPr>
        <w:b/>
        <w:bCs/>
      </w:rPr>
      <w:tblPr/>
      <w:tcPr>
        <w:tcBorders>
          <w:top w:val="double" w:sz="6" w:space="0" w:color="7B7F85" w:themeColor="accent5" w:themeTint="BF"/>
          <w:left w:val="single" w:sz="8" w:space="0" w:color="7B7F85" w:themeColor="accent5" w:themeTint="BF"/>
          <w:bottom w:val="single" w:sz="8" w:space="0" w:color="7B7F85" w:themeColor="accent5" w:themeTint="BF"/>
          <w:right w:val="single" w:sz="8" w:space="0" w:color="7B7F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5" w:themeFillTint="3F"/>
      </w:tcPr>
    </w:tblStylePr>
    <w:tblStylePr w:type="band1Horz">
      <w:tblPr/>
      <w:tcPr>
        <w:tcBorders>
          <w:insideH w:val="nil"/>
          <w:insideV w:val="nil"/>
        </w:tcBorders>
        <w:shd w:val="clear" w:color="auto" w:fill="D3D5D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D05E17"/>
    <w:rPr>
      <w:rFonts w:ascii="Segoe UI" w:eastAsia="Times New Roman" w:hAnsi="Segoe UI" w:cs="Times New Roman"/>
      <w:sz w:val="17"/>
      <w:szCs w:val="19"/>
      <w:lang w:val="en-AU" w:eastAsia="en-AU"/>
    </w:rPr>
  </w:style>
  <w:style w:type="character" w:customStyle="1" w:styleId="BulletChar">
    <w:name w:val="Bullet Char"/>
    <w:basedOn w:val="DefaultParagraphFont"/>
    <w:link w:val="Bullet"/>
    <w:uiPriority w:val="2"/>
    <w:rsid w:val="00D05E17"/>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D05E17"/>
    <w:pPr>
      <w:spacing w:after="0" w:line="259" w:lineRule="auto"/>
    </w:pPr>
    <w:rPr>
      <w:rFonts w:ascii="Segoe UI" w:eastAsia="Times New Roman" w:hAnsi="Segoe UI" w:cs="Times New Roman"/>
      <w:color w:val="000000" w:themeColor="text2"/>
      <w:spacing w:val="20"/>
      <w:sz w:val="14"/>
      <w:szCs w:val="19"/>
      <w:lang w:val="en-AU" w:eastAsia="en-AU"/>
    </w:rPr>
  </w:style>
  <w:style w:type="character" w:customStyle="1" w:styleId="URL-groupcomauChar">
    <w:name w:val="URL - group.com.au Char"/>
    <w:basedOn w:val="DefaultParagraphFont"/>
    <w:link w:val="URL-groupcomau"/>
    <w:uiPriority w:val="89"/>
    <w:semiHidden/>
    <w:rsid w:val="00D05E17"/>
    <w:rPr>
      <w:rFonts w:ascii="Segoe UI" w:eastAsia="Times New Roman" w:hAnsi="Segoe UI" w:cs="Times New Roman"/>
      <w:color w:val="000000" w:themeColor="text2"/>
      <w:spacing w:val="20"/>
      <w:sz w:val="14"/>
      <w:szCs w:val="19"/>
      <w:lang w:val="en-AU" w:eastAsia="en-AU"/>
    </w:rPr>
  </w:style>
  <w:style w:type="paragraph" w:customStyle="1" w:styleId="URL-nous">
    <w:name w:val="URL - nous"/>
    <w:basedOn w:val="Normal"/>
    <w:link w:val="URL-nousChar"/>
    <w:uiPriority w:val="89"/>
    <w:semiHidden/>
    <w:qFormat/>
    <w:rsid w:val="00D05E17"/>
    <w:pPr>
      <w:spacing w:after="0" w:line="259" w:lineRule="auto"/>
    </w:pPr>
    <w:rPr>
      <w:rFonts w:ascii="Segoe UI" w:eastAsia="Times New Roman" w:hAnsi="Segoe UI" w:cs="Times New Roman"/>
      <w:color w:val="BC95C8" w:themeColor="accent1"/>
      <w:spacing w:val="20"/>
      <w:sz w:val="14"/>
      <w:szCs w:val="19"/>
      <w:lang w:val="en-AU" w:eastAsia="en-AU"/>
    </w:rPr>
  </w:style>
  <w:style w:type="character" w:customStyle="1" w:styleId="URL-nousChar">
    <w:name w:val="URL - nous Char"/>
    <w:basedOn w:val="DefaultParagraphFont"/>
    <w:link w:val="URL-nous"/>
    <w:uiPriority w:val="89"/>
    <w:semiHidden/>
    <w:rsid w:val="00D05E17"/>
    <w:rPr>
      <w:rFonts w:ascii="Segoe UI" w:eastAsia="Times New Roman" w:hAnsi="Segoe UI" w:cs="Times New Roman"/>
      <w:color w:val="BC95C8" w:themeColor="accent1"/>
      <w:spacing w:val="20"/>
      <w:sz w:val="14"/>
      <w:szCs w:val="19"/>
      <w:lang w:val="en-AU" w:eastAsia="en-AU"/>
    </w:rPr>
  </w:style>
  <w:style w:type="table" w:customStyle="1" w:styleId="NousTableSide">
    <w:name w:val="Nous Table_Side"/>
    <w:basedOn w:val="TableNormal"/>
    <w:uiPriority w:val="99"/>
    <w:rsid w:val="00D05E17"/>
    <w:rPr>
      <w:rFonts w:ascii="Segoe UI" w:hAnsi="Segoe UI"/>
      <w:sz w:val="17"/>
      <w:szCs w:val="22"/>
      <w:lang w:val="en-US"/>
    </w:rPr>
    <w:tblPr>
      <w:tblBorders>
        <w:top w:val="single" w:sz="8" w:space="0" w:color="53565A" w:themeColor="accent5"/>
        <w:bottom w:val="single" w:sz="8" w:space="0" w:color="53565A" w:themeColor="accent5"/>
        <w:insideH w:val="single" w:sz="8" w:space="0" w:color="53565A" w:themeColor="accent5"/>
      </w:tblBorders>
      <w:tblCellMar>
        <w:top w:w="57" w:type="dxa"/>
        <w:left w:w="85" w:type="dxa"/>
        <w:bottom w:w="57" w:type="dxa"/>
        <w:right w:w="85" w:type="dxa"/>
      </w:tblCellMar>
    </w:tblPr>
    <w:tblStylePr w:type="firstCol">
      <w:pPr>
        <w:jc w:val="left"/>
      </w:pPr>
      <w:rPr>
        <w:rFonts w:ascii="Segoe UI Semibold" w:hAnsi="Segoe UI Semibold"/>
        <w:b w:val="0"/>
        <w:color w:val="E7E6E6" w:themeColor="background2"/>
        <w:sz w:val="17"/>
      </w:rPr>
      <w:tblPr/>
      <w:tcPr>
        <w:tcBorders>
          <w:top w:val="single" w:sz="12" w:space="0" w:color="FFFFFF" w:themeColor="background1"/>
          <w:left w:val="single" w:sz="18" w:space="0" w:color="00B7B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53565A" w:themeFill="accent5"/>
      </w:tcPr>
    </w:tblStylePr>
  </w:style>
  <w:style w:type="table" w:customStyle="1" w:styleId="NousTableTopandside">
    <w:name w:val="Nous Table_Top and side"/>
    <w:basedOn w:val="TableNormal"/>
    <w:uiPriority w:val="99"/>
    <w:rsid w:val="00D05E17"/>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themeColor="background2"/>
        <w:sz w:val="18"/>
      </w:rPr>
      <w:tblPr/>
      <w:tcPr>
        <w:tcBorders>
          <w:top w:val="single" w:sz="24" w:space="0" w:color="00B7BD" w:themeColor="accent3"/>
          <w:insideV w:val="single" w:sz="8" w:space="0" w:color="FFFFFF" w:themeColor="background1"/>
        </w:tcBorders>
        <w:shd w:val="clear" w:color="auto" w:fill="53565A" w:themeFill="accent5"/>
        <w:vAlign w:val="center"/>
      </w:tcPr>
    </w:tblStylePr>
    <w:tblStylePr w:type="firstCol">
      <w:pPr>
        <w:jc w:val="left"/>
      </w:pPr>
      <w:rPr>
        <w:rFonts w:ascii="Segoe UI Semibold" w:hAnsi="Segoe UI Semibold"/>
        <w:b w:val="0"/>
        <w:color w:val="E7E6E6" w:themeColor="background2"/>
        <w:sz w:val="18"/>
      </w:rPr>
      <w:tblPr/>
      <w:tcPr>
        <w:tcBorders>
          <w:left w:val="nil"/>
        </w:tcBorders>
        <w:shd w:val="clear" w:color="auto" w:fill="53565A" w:themeFill="accent5"/>
      </w:tcPr>
    </w:tblStylePr>
  </w:style>
  <w:style w:type="paragraph" w:customStyle="1" w:styleId="BioHeading">
    <w:name w:val="Bio Heading"/>
    <w:basedOn w:val="TableNText"/>
    <w:uiPriority w:val="97"/>
    <w:qFormat/>
    <w:rsid w:val="00D05E17"/>
    <w:pPr>
      <w:spacing w:before="240" w:after="120" w:line="240" w:lineRule="auto"/>
    </w:pPr>
    <w:rPr>
      <w:color w:val="E7E6E6" w:themeColor="background2"/>
      <w:sz w:val="19"/>
      <w:szCs w:val="19"/>
    </w:rPr>
  </w:style>
  <w:style w:type="paragraph" w:customStyle="1" w:styleId="Sectionintroduction">
    <w:name w:val="Section introduction"/>
    <w:uiPriority w:val="21"/>
    <w:qFormat/>
    <w:rsid w:val="00D05E17"/>
    <w:pPr>
      <w:spacing w:before="120" w:after="120" w:line="259" w:lineRule="auto"/>
    </w:pPr>
    <w:rPr>
      <w:rFonts w:ascii="Segoe UI Semilight" w:hAnsi="Segoe UI Semilight"/>
      <w:color w:val="E7E6E6" w:themeColor="background2"/>
      <w:sz w:val="21"/>
      <w:szCs w:val="21"/>
      <w:lang w:val="en-AU"/>
    </w:rPr>
  </w:style>
  <w:style w:type="paragraph" w:customStyle="1" w:styleId="Callout">
    <w:name w:val="Call out"/>
    <w:basedOn w:val="Normal"/>
    <w:uiPriority w:val="98"/>
    <w:qFormat/>
    <w:rsid w:val="00D05E17"/>
    <w:pPr>
      <w:pBdr>
        <w:top w:val="single" w:sz="18" w:space="4" w:color="53565A" w:themeColor="accent5"/>
      </w:pBdr>
      <w:spacing w:line="259" w:lineRule="auto"/>
    </w:pPr>
    <w:rPr>
      <w:rFonts w:ascii="Segoe UI Semilight" w:hAnsi="Segoe UI Semilight"/>
      <w:color w:val="00B7BD" w:themeColor="accent3"/>
      <w:kern w:val="24"/>
      <w:szCs w:val="22"/>
      <w:lang w:val="en-AU"/>
    </w:rPr>
  </w:style>
  <w:style w:type="paragraph" w:customStyle="1" w:styleId="Longformcallout">
    <w:name w:val="Long form callout"/>
    <w:basedOn w:val="Normal"/>
    <w:uiPriority w:val="20"/>
    <w:qFormat/>
    <w:rsid w:val="00D05E17"/>
    <w:pPr>
      <w:spacing w:before="60" w:after="60"/>
    </w:pPr>
    <w:rPr>
      <w:rFonts w:ascii="Segoe UI" w:hAnsi="Segoe UI"/>
      <w:color w:val="E7E6E6" w:themeColor="background2"/>
      <w:sz w:val="19"/>
      <w:szCs w:val="19"/>
      <w:lang w:val="en-AU" w:eastAsia="en-AU"/>
    </w:rPr>
  </w:style>
  <w:style w:type="paragraph" w:customStyle="1" w:styleId="longformcalloutbullet">
    <w:name w:val="long form call out bullet"/>
    <w:basedOn w:val="Longformcallout"/>
    <w:uiPriority w:val="20"/>
    <w:qFormat/>
    <w:rsid w:val="00D05E17"/>
    <w:pPr>
      <w:numPr>
        <w:numId w:val="8"/>
      </w:numPr>
      <w:ind w:left="340" w:hanging="340"/>
    </w:pPr>
  </w:style>
  <w:style w:type="paragraph" w:customStyle="1" w:styleId="longformcalloutnumber">
    <w:name w:val="long form callout number"/>
    <w:basedOn w:val="longformcalloutbullet"/>
    <w:uiPriority w:val="20"/>
    <w:qFormat/>
    <w:rsid w:val="00D05E17"/>
    <w:pPr>
      <w:numPr>
        <w:numId w:val="9"/>
      </w:numPr>
      <w:ind w:left="340" w:hanging="340"/>
    </w:pPr>
  </w:style>
  <w:style w:type="paragraph" w:customStyle="1" w:styleId="NousFooter">
    <w:name w:val="Nous Footer"/>
    <w:basedOn w:val="Normal"/>
    <w:uiPriority w:val="96"/>
    <w:qFormat/>
    <w:rsid w:val="00D05E17"/>
    <w:pPr>
      <w:spacing w:after="0" w:line="259" w:lineRule="auto"/>
    </w:pPr>
    <w:rPr>
      <w:rFonts w:ascii="Segoe UI" w:hAnsi="Segoe UI"/>
      <w:color w:val="808080" w:themeColor="background1" w:themeShade="80"/>
      <w:sz w:val="15"/>
      <w:szCs w:val="15"/>
      <w:lang w:val="en-AU" w:eastAsia="en-AU"/>
    </w:rPr>
  </w:style>
  <w:style w:type="paragraph" w:customStyle="1" w:styleId="ContentsHeading">
    <w:name w:val="Contents Heading"/>
    <w:basedOn w:val="Normal"/>
    <w:uiPriority w:val="19"/>
    <w:rsid w:val="00D05E17"/>
    <w:pPr>
      <w:spacing w:before="360" w:after="600" w:line="560" w:lineRule="exact"/>
    </w:pPr>
    <w:rPr>
      <w:rFonts w:ascii="Segoe UI" w:eastAsia="Times New Roman" w:hAnsi="Segoe UI" w:cs="Segoe UI"/>
      <w:b/>
      <w:color w:val="00264D"/>
      <w:sz w:val="36"/>
      <w:szCs w:val="36"/>
      <w:lang w:val="en-AU" w:eastAsia="en-AU"/>
    </w:rPr>
  </w:style>
  <w:style w:type="paragraph" w:customStyle="1" w:styleId="BioQualifications">
    <w:name w:val="Bio Qualifications"/>
    <w:basedOn w:val="Normal"/>
    <w:uiPriority w:val="97"/>
    <w:qFormat/>
    <w:rsid w:val="00D05E17"/>
    <w:pPr>
      <w:spacing w:before="240" w:after="60"/>
      <w:jc w:val="center"/>
    </w:pPr>
    <w:rPr>
      <w:rFonts w:ascii="Segoe UI" w:hAnsi="Segoe UI"/>
      <w:b/>
      <w:color w:val="E7E6E6" w:themeColor="background2"/>
      <w:sz w:val="19"/>
      <w:szCs w:val="17"/>
      <w:lang w:val="en-AU"/>
    </w:rPr>
  </w:style>
  <w:style w:type="character" w:styleId="CommentReference">
    <w:name w:val="annotation reference"/>
    <w:basedOn w:val="DefaultParagraphFont"/>
    <w:uiPriority w:val="99"/>
    <w:semiHidden/>
    <w:unhideWhenUsed/>
    <w:rsid w:val="00D05E17"/>
    <w:rPr>
      <w:sz w:val="16"/>
      <w:szCs w:val="16"/>
    </w:rPr>
  </w:style>
  <w:style w:type="paragraph" w:styleId="CommentText">
    <w:name w:val="annotation text"/>
    <w:basedOn w:val="Normal"/>
    <w:link w:val="CommentTextChar"/>
    <w:uiPriority w:val="99"/>
    <w:unhideWhenUsed/>
    <w:rsid w:val="00D05E17"/>
    <w:rPr>
      <w:rFonts w:ascii="Segoe UI" w:hAnsi="Segoe UI"/>
      <w:sz w:val="20"/>
      <w:szCs w:val="20"/>
      <w:lang w:val="en-AU"/>
    </w:rPr>
  </w:style>
  <w:style w:type="character" w:customStyle="1" w:styleId="CommentTextChar">
    <w:name w:val="Comment Text Char"/>
    <w:basedOn w:val="DefaultParagraphFont"/>
    <w:link w:val="CommentText"/>
    <w:uiPriority w:val="99"/>
    <w:rsid w:val="00D05E17"/>
    <w:rPr>
      <w:rFonts w:ascii="Segoe UI" w:hAnsi="Segoe UI"/>
      <w:sz w:val="20"/>
      <w:szCs w:val="20"/>
      <w:lang w:val="en-AU"/>
    </w:rPr>
  </w:style>
  <w:style w:type="paragraph" w:customStyle="1" w:styleId="introductionlist">
    <w:name w:val="introduction list"/>
    <w:basedOn w:val="Sectionintroduction"/>
    <w:uiPriority w:val="21"/>
    <w:qFormat/>
    <w:rsid w:val="00D05E17"/>
    <w:pPr>
      <w:numPr>
        <w:numId w:val="10"/>
      </w:numPr>
      <w:spacing w:before="60"/>
    </w:pPr>
  </w:style>
  <w:style w:type="paragraph" w:customStyle="1" w:styleId="intoductionbullet">
    <w:name w:val="intoduction bullet"/>
    <w:basedOn w:val="Sectionintroduction"/>
    <w:uiPriority w:val="21"/>
    <w:qFormat/>
    <w:rsid w:val="00D05E17"/>
    <w:pPr>
      <w:numPr>
        <w:numId w:val="11"/>
      </w:numPr>
    </w:pPr>
  </w:style>
  <w:style w:type="paragraph" w:customStyle="1" w:styleId="BioQualificationsText">
    <w:name w:val="Bio Qualifications Text"/>
    <w:basedOn w:val="Normal"/>
    <w:uiPriority w:val="97"/>
    <w:qFormat/>
    <w:rsid w:val="00D05E17"/>
    <w:pPr>
      <w:jc w:val="center"/>
    </w:pPr>
    <w:rPr>
      <w:rFonts w:ascii="Segoe UI" w:hAnsi="Segoe UI"/>
      <w:sz w:val="19"/>
      <w:szCs w:val="22"/>
      <w:lang w:val="en-AU"/>
    </w:rPr>
  </w:style>
  <w:style w:type="character" w:customStyle="1" w:styleId="CovertitleChar">
    <w:name w:val="Cover title Char"/>
    <w:basedOn w:val="DefaultParagraphFont"/>
    <w:link w:val="Covertitle"/>
    <w:uiPriority w:val="99"/>
    <w:rsid w:val="00D05E17"/>
    <w:rPr>
      <w:b/>
      <w:color w:val="AF272F" w:themeColor="text1"/>
      <w:sz w:val="44"/>
      <w:lang w:val="en-AU"/>
    </w:rPr>
  </w:style>
  <w:style w:type="paragraph" w:customStyle="1" w:styleId="CoverPage-Client">
    <w:name w:val="Cover Page - Client"/>
    <w:basedOn w:val="Normal"/>
    <w:link w:val="CoverPage-ClientChar"/>
    <w:uiPriority w:val="99"/>
    <w:semiHidden/>
    <w:rsid w:val="00D05E17"/>
    <w:pPr>
      <w:suppressAutoHyphens/>
      <w:spacing w:before="480" w:after="0" w:line="380" w:lineRule="exact"/>
    </w:pPr>
    <w:rPr>
      <w:rFonts w:ascii="Segoe UI" w:eastAsia="Times New Roman" w:hAnsi="Segoe UI" w:cs="Times New Roman"/>
      <w:color w:val="000000" w:themeColor="text2"/>
      <w:sz w:val="36"/>
      <w:szCs w:val="19"/>
      <w:lang w:val="en-AU" w:eastAsia="en-AU"/>
    </w:rPr>
  </w:style>
  <w:style w:type="character" w:customStyle="1" w:styleId="CoverPage-ClientChar">
    <w:name w:val="Cover Page - Client Char"/>
    <w:basedOn w:val="DefaultParagraphFont"/>
    <w:link w:val="CoverPage-Client"/>
    <w:uiPriority w:val="99"/>
    <w:semiHidden/>
    <w:rsid w:val="00D05E17"/>
    <w:rPr>
      <w:rFonts w:ascii="Segoe UI" w:eastAsia="Times New Roman" w:hAnsi="Segoe UI" w:cs="Times New Roman"/>
      <w:color w:val="000000" w:themeColor="text2"/>
      <w:sz w:val="36"/>
      <w:szCs w:val="19"/>
      <w:lang w:val="en-AU" w:eastAsia="en-AU"/>
    </w:rPr>
  </w:style>
  <w:style w:type="paragraph" w:customStyle="1" w:styleId="CoverPage-Date">
    <w:name w:val="Cover Page - Date"/>
    <w:basedOn w:val="Normal"/>
    <w:link w:val="CoverPage-DateChar"/>
    <w:uiPriority w:val="99"/>
    <w:semiHidden/>
    <w:rsid w:val="00D05E17"/>
    <w:pPr>
      <w:suppressAutoHyphens/>
      <w:spacing w:before="320" w:after="0" w:line="280" w:lineRule="exact"/>
    </w:pPr>
    <w:rPr>
      <w:rFonts w:ascii="Segoe UI" w:eastAsia="Times New Roman" w:hAnsi="Segoe UI" w:cs="Times New Roman"/>
      <w:color w:val="E7E6E6" w:themeColor="background2"/>
      <w:sz w:val="24"/>
      <w:szCs w:val="19"/>
      <w:lang w:val="en-AU" w:eastAsia="en-AU"/>
    </w:rPr>
  </w:style>
  <w:style w:type="character" w:customStyle="1" w:styleId="CoverPage-DateChar">
    <w:name w:val="Cover Page - Date Char"/>
    <w:basedOn w:val="DefaultParagraphFont"/>
    <w:link w:val="CoverPage-Date"/>
    <w:uiPriority w:val="99"/>
    <w:semiHidden/>
    <w:rsid w:val="00D05E17"/>
    <w:rPr>
      <w:rFonts w:ascii="Segoe UI" w:eastAsia="Times New Roman" w:hAnsi="Segoe UI" w:cs="Times New Roman"/>
      <w:color w:val="E7E6E6" w:themeColor="background2"/>
      <w:szCs w:val="19"/>
      <w:lang w:val="en-AU" w:eastAsia="en-AU"/>
    </w:rPr>
  </w:style>
  <w:style w:type="character" w:styleId="PlaceholderText">
    <w:name w:val="Placeholder Text"/>
    <w:basedOn w:val="DefaultParagraphFont"/>
    <w:uiPriority w:val="99"/>
    <w:semiHidden/>
    <w:rsid w:val="00D05E17"/>
    <w:rPr>
      <w:color w:val="808080"/>
    </w:rPr>
  </w:style>
  <w:style w:type="table" w:customStyle="1" w:styleId="Sectionintroductiontable">
    <w:name w:val="Section introduction table"/>
    <w:basedOn w:val="TableNormal"/>
    <w:uiPriority w:val="99"/>
    <w:rsid w:val="00D05E17"/>
    <w:rPr>
      <w:sz w:val="22"/>
      <w:szCs w:val="22"/>
      <w:lang w:val="en-US"/>
    </w:r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E7E6E6" w:themeColor="background2"/>
        <w:sz w:val="21"/>
      </w:rPr>
      <w:tblPr/>
      <w:tcPr>
        <w:tcBorders>
          <w:top w:val="single" w:sz="8" w:space="0" w:color="E7E6E6" w:themeColor="background2"/>
          <w:left w:val="nil"/>
          <w:bottom w:val="single" w:sz="8" w:space="0" w:color="E7E6E6" w:themeColor="background2"/>
          <w:right w:val="nil"/>
        </w:tcBorders>
      </w:tcPr>
    </w:tblStylePr>
  </w:style>
  <w:style w:type="numbering" w:customStyle="1" w:styleId="Listnumberedmultilevel">
    <w:name w:val="List (numbered)_multilevel"/>
    <w:uiPriority w:val="99"/>
    <w:rsid w:val="00D05E17"/>
    <w:pPr>
      <w:numPr>
        <w:numId w:val="16"/>
      </w:numPr>
    </w:pPr>
  </w:style>
  <w:style w:type="numbering" w:customStyle="1" w:styleId="TableexpListnumberedmultilevel">
    <w:name w:val="Table exp List (numbered) multilevel"/>
    <w:uiPriority w:val="99"/>
    <w:rsid w:val="00D05E17"/>
    <w:pPr>
      <w:numPr>
        <w:numId w:val="12"/>
      </w:numPr>
    </w:pPr>
  </w:style>
  <w:style w:type="numbering" w:customStyle="1" w:styleId="TableNListnumberedmultilevel">
    <w:name w:val="Table N List (numbered) multilevel"/>
    <w:uiPriority w:val="99"/>
    <w:rsid w:val="00D05E17"/>
    <w:pPr>
      <w:numPr>
        <w:numId w:val="15"/>
      </w:numPr>
    </w:pPr>
  </w:style>
  <w:style w:type="table" w:customStyle="1" w:styleId="NousLongformcallout">
    <w:name w:val="Nous_Long form call out"/>
    <w:basedOn w:val="TableNormal"/>
    <w:uiPriority w:val="99"/>
    <w:rsid w:val="00D05E17"/>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customStyle="1" w:styleId="CaseStudytitle">
    <w:name w:val="Case Study title"/>
    <w:basedOn w:val="Normal"/>
    <w:uiPriority w:val="98"/>
    <w:qFormat/>
    <w:rsid w:val="00D05E17"/>
    <w:rPr>
      <w:rFonts w:asciiTheme="majorHAnsi" w:hAnsiTheme="majorHAnsi"/>
      <w:caps/>
      <w:color w:val="E57100" w:themeColor="accent2"/>
      <w:sz w:val="24"/>
      <w:szCs w:val="22"/>
      <w:lang w:val="en-AU"/>
    </w:rPr>
  </w:style>
  <w:style w:type="character" w:customStyle="1" w:styleId="TableNTextChar">
    <w:name w:val="Table N Text Char"/>
    <w:basedOn w:val="DefaultParagraphFont"/>
    <w:link w:val="TableNText"/>
    <w:uiPriority w:val="2"/>
    <w:rsid w:val="00E765C2"/>
    <w:rPr>
      <w:rFonts w:ascii="Arial" w:hAnsi="Arial"/>
      <w:sz w:val="18"/>
      <w:szCs w:val="22"/>
      <w:lang w:val="en-AU"/>
    </w:rPr>
  </w:style>
  <w:style w:type="paragraph" w:styleId="CommentSubject">
    <w:name w:val="annotation subject"/>
    <w:basedOn w:val="CommentText"/>
    <w:next w:val="CommentText"/>
    <w:link w:val="CommentSubjectChar"/>
    <w:uiPriority w:val="99"/>
    <w:semiHidden/>
    <w:unhideWhenUsed/>
    <w:rsid w:val="00D05E17"/>
    <w:rPr>
      <w:b/>
      <w:bCs/>
    </w:rPr>
  </w:style>
  <w:style w:type="character" w:customStyle="1" w:styleId="CommentSubjectChar">
    <w:name w:val="Comment Subject Char"/>
    <w:basedOn w:val="CommentTextChar"/>
    <w:link w:val="CommentSubject"/>
    <w:uiPriority w:val="99"/>
    <w:semiHidden/>
    <w:rsid w:val="00D05E17"/>
    <w:rPr>
      <w:rFonts w:ascii="Segoe UI" w:hAnsi="Segoe UI"/>
      <w:b/>
      <w:bCs/>
      <w:sz w:val="20"/>
      <w:szCs w:val="20"/>
      <w:lang w:val="en-AU"/>
    </w:rPr>
  </w:style>
  <w:style w:type="paragraph" w:styleId="TOCHeading">
    <w:name w:val="TOC Heading"/>
    <w:basedOn w:val="Heading1"/>
    <w:next w:val="Normal"/>
    <w:uiPriority w:val="39"/>
    <w:unhideWhenUsed/>
    <w:qFormat/>
    <w:rsid w:val="00D05E17"/>
    <w:pPr>
      <w:spacing w:after="0" w:line="259" w:lineRule="auto"/>
      <w:outlineLvl w:val="9"/>
    </w:pPr>
    <w:rPr>
      <w:b w:val="0"/>
      <w:caps w:val="0"/>
      <w:color w:val="975BAA" w:themeColor="accent1" w:themeShade="BF"/>
      <w:sz w:val="32"/>
      <w:lang w:val="en-US"/>
    </w:rPr>
  </w:style>
  <w:style w:type="paragraph" w:styleId="ListParagraph">
    <w:name w:val="List Paragraph"/>
    <w:basedOn w:val="Normal"/>
    <w:uiPriority w:val="34"/>
    <w:qFormat/>
    <w:rsid w:val="00D05E17"/>
    <w:pPr>
      <w:spacing w:line="259" w:lineRule="auto"/>
      <w:ind w:left="720"/>
      <w:contextualSpacing/>
    </w:pPr>
    <w:rPr>
      <w:rFonts w:ascii="Segoe UI" w:hAnsi="Segoe UI"/>
      <w:sz w:val="19"/>
      <w:szCs w:val="22"/>
      <w:lang w:val="en-AU"/>
    </w:rPr>
  </w:style>
  <w:style w:type="character" w:styleId="UnresolvedMention">
    <w:name w:val="Unresolved Mention"/>
    <w:basedOn w:val="DefaultParagraphFont"/>
    <w:uiPriority w:val="99"/>
    <w:unhideWhenUsed/>
    <w:rsid w:val="00D05E17"/>
    <w:rPr>
      <w:color w:val="605E5C"/>
      <w:shd w:val="clear" w:color="auto" w:fill="E1DFDD"/>
    </w:rPr>
  </w:style>
  <w:style w:type="character" w:styleId="Mention">
    <w:name w:val="Mention"/>
    <w:basedOn w:val="DefaultParagraphFont"/>
    <w:uiPriority w:val="99"/>
    <w:unhideWhenUsed/>
    <w:rsid w:val="00D05E17"/>
    <w:rPr>
      <w:color w:val="2B579A"/>
      <w:shd w:val="clear" w:color="auto" w:fill="E1DFDD"/>
    </w:rPr>
  </w:style>
  <w:style w:type="paragraph" w:styleId="Revision">
    <w:name w:val="Revision"/>
    <w:hidden/>
    <w:uiPriority w:val="99"/>
    <w:semiHidden/>
    <w:rsid w:val="00D05E17"/>
    <w:rPr>
      <w:rFonts w:ascii="Segoe UI" w:hAnsi="Segoe UI"/>
      <w:sz w:val="19"/>
      <w:szCs w:val="22"/>
      <w:lang w:val="en-AU"/>
    </w:rPr>
  </w:style>
  <w:style w:type="table" w:styleId="ListTable3-Accent1">
    <w:name w:val="List Table 3 Accent 1"/>
    <w:basedOn w:val="TableNormal"/>
    <w:uiPriority w:val="48"/>
    <w:rsid w:val="00CF2FB1"/>
    <w:tblPr>
      <w:tblStyleRowBandSize w:val="1"/>
      <w:tblStyleColBandSize w:val="1"/>
      <w:tblBorders>
        <w:top w:val="single" w:sz="4" w:space="0" w:color="BC95C8" w:themeColor="accent1"/>
        <w:left w:val="single" w:sz="4" w:space="0" w:color="BC95C8" w:themeColor="accent1"/>
        <w:bottom w:val="single" w:sz="4" w:space="0" w:color="BC95C8" w:themeColor="accent1"/>
        <w:right w:val="single" w:sz="4" w:space="0" w:color="BC95C8" w:themeColor="accent1"/>
      </w:tblBorders>
    </w:tblPr>
    <w:tblStylePr w:type="firstRow">
      <w:rPr>
        <w:b/>
        <w:bCs/>
        <w:color w:val="FFFFFF" w:themeColor="background1"/>
      </w:rPr>
      <w:tblPr/>
      <w:tcPr>
        <w:shd w:val="clear" w:color="auto" w:fill="BC95C8" w:themeFill="accent1"/>
      </w:tcPr>
    </w:tblStylePr>
    <w:tblStylePr w:type="lastRow">
      <w:rPr>
        <w:b/>
        <w:bCs/>
      </w:rPr>
      <w:tblPr/>
      <w:tcPr>
        <w:tcBorders>
          <w:top w:val="double" w:sz="4" w:space="0" w:color="BC95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1"/>
          <w:right w:val="single" w:sz="4" w:space="0" w:color="BC95C8" w:themeColor="accent1"/>
        </w:tcBorders>
      </w:tcPr>
    </w:tblStylePr>
    <w:tblStylePr w:type="band1Horz">
      <w:tblPr/>
      <w:tcPr>
        <w:tcBorders>
          <w:top w:val="single" w:sz="4" w:space="0" w:color="BC95C8" w:themeColor="accent1"/>
          <w:bottom w:val="single" w:sz="4" w:space="0" w:color="BC95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1"/>
          <w:left w:val="nil"/>
        </w:tcBorders>
      </w:tcPr>
    </w:tblStylePr>
    <w:tblStylePr w:type="swCell">
      <w:tblPr/>
      <w:tcPr>
        <w:tcBorders>
          <w:top w:val="double" w:sz="4" w:space="0" w:color="BC95C8" w:themeColor="accent1"/>
          <w:right w:val="nil"/>
        </w:tcBorders>
      </w:tcPr>
    </w:tblStylePr>
  </w:style>
  <w:style w:type="table" w:styleId="TableGridLight">
    <w:name w:val="Grid Table Light"/>
    <w:basedOn w:val="TableNormal"/>
    <w:uiPriority w:val="40"/>
    <w:rsid w:val="00AF05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9A3989"/>
    <w:pPr>
      <w:spacing w:before="100" w:beforeAutospacing="1" w:after="100" w:afterAutospacing="1"/>
    </w:pPr>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semiHidden/>
    <w:unhideWhenUsed/>
    <w:rsid w:val="00C9119A"/>
    <w:rPr>
      <w:color w:val="8A2A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19717">
      <w:bodyDiv w:val="1"/>
      <w:marLeft w:val="0"/>
      <w:marRight w:val="0"/>
      <w:marTop w:val="0"/>
      <w:marBottom w:val="0"/>
      <w:divBdr>
        <w:top w:val="none" w:sz="0" w:space="0" w:color="auto"/>
        <w:left w:val="none" w:sz="0" w:space="0" w:color="auto"/>
        <w:bottom w:val="none" w:sz="0" w:space="0" w:color="auto"/>
        <w:right w:val="none" w:sz="0" w:space="0" w:color="auto"/>
      </w:divBdr>
    </w:div>
    <w:div w:id="662969885">
      <w:bodyDiv w:val="1"/>
      <w:marLeft w:val="0"/>
      <w:marRight w:val="0"/>
      <w:marTop w:val="0"/>
      <w:marBottom w:val="0"/>
      <w:divBdr>
        <w:top w:val="none" w:sz="0" w:space="0" w:color="auto"/>
        <w:left w:val="none" w:sz="0" w:space="0" w:color="auto"/>
        <w:bottom w:val="none" w:sz="0" w:space="0" w:color="auto"/>
        <w:right w:val="none" w:sz="0" w:space="0" w:color="auto"/>
      </w:divBdr>
    </w:div>
    <w:div w:id="832531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ducation.vic.gov.au/childhood/providers/funding/Pages/kinderfundingcriteria.aspx" TargetMode="External"/><Relationship Id="rId30" Type="http://schemas.microsoft.com/office/2018/08/relationships/commentsExtensible" Target="commentsExtensible.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Kindergarten CRES Self-Assessment Tool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C86B-59F0-4C6A-8490-56CC06648A93}"/>
</file>

<file path=customXml/itemProps2.xml><?xml version="1.0" encoding="utf-8"?>
<ds:datastoreItem xmlns:ds="http://schemas.openxmlformats.org/officeDocument/2006/customXml" ds:itemID="{41F447EA-5568-46D5-AEED-D947646D423A}">
  <ds:schemaRefs>
    <ds:schemaRef ds:uri="http://schemas.microsoft.com/sharepoint/v3/contenttype/forms"/>
  </ds:schemaRefs>
</ds:datastoreItem>
</file>

<file path=customXml/itemProps3.xml><?xml version="1.0" encoding="utf-8"?>
<ds:datastoreItem xmlns:ds="http://schemas.openxmlformats.org/officeDocument/2006/customXml" ds:itemID="{7D15BB2D-337B-4AA2-B0ED-1D597F825F6F}">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 ds:uri="2cb12009-40d9-454b-bd16-8fe8fc19de2f"/>
  </ds:schemaRefs>
</ds:datastoreItem>
</file>

<file path=customXml/itemProps4.xml><?xml version="1.0" encoding="utf-8"?>
<ds:datastoreItem xmlns:ds="http://schemas.openxmlformats.org/officeDocument/2006/customXml" ds:itemID="{14DA3A6B-9C0F-49C1-8C2F-DFBBF8E80215}">
  <ds:schemaRefs>
    <ds:schemaRef ds:uri="http://schemas.microsoft.com/sharepoint/events"/>
  </ds:schemaRefs>
</ds:datastoreItem>
</file>

<file path=customXml/itemProps5.xml><?xml version="1.0" encoding="utf-8"?>
<ds:datastoreItem xmlns:ds="http://schemas.openxmlformats.org/officeDocument/2006/customXml" ds:itemID="{2B57BD1A-ACE9-45F6-8D40-D3CAC9A6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31928</CharactersWithSpaces>
  <SharedDoc>false</SharedDoc>
  <HLinks>
    <vt:vector size="18" baseType="variant">
      <vt:variant>
        <vt:i4>786509</vt:i4>
      </vt:variant>
      <vt:variant>
        <vt:i4>0</vt:i4>
      </vt:variant>
      <vt:variant>
        <vt:i4>0</vt:i4>
      </vt:variant>
      <vt:variant>
        <vt:i4>5</vt:i4>
      </vt:variant>
      <vt:variant>
        <vt:lpwstr>https://www.education.vic.gov.au/childhood/providers/funding/Pages/kinderfundingcriteria.aspx</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6</cp:revision>
  <dcterms:created xsi:type="dcterms:W3CDTF">2020-09-02T05:06:00Z</dcterms:created>
  <dcterms:modified xsi:type="dcterms:W3CDTF">2020-11-19T03:51:00Z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{83659467-0b4c-44e3-b849-b22c659bcbb8}</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{d945a56b-d943-46a4-ad9c-f3340e2b9c17}</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