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6500" w14:textId="06A9107E" w:rsidR="004B1A3B" w:rsidRPr="007E1445" w:rsidRDefault="007E1445" w:rsidP="004B1A3B">
      <w:pPr>
        <w:pStyle w:val="Heading1"/>
        <w:ind w:left="0"/>
        <w:rPr>
          <w:color w:val="591769"/>
          <w:sz w:val="60"/>
          <w:szCs w:val="60"/>
        </w:rPr>
      </w:pPr>
      <w:r w:rsidRPr="007E1445">
        <w:rPr>
          <w:color w:val="591769"/>
          <w:sz w:val="60"/>
          <w:szCs w:val="60"/>
        </w:rPr>
        <w:t>Exploring friendships and relationships</w:t>
      </w:r>
    </w:p>
    <w:p w14:paraId="0F55F426" w14:textId="77777777" w:rsidR="007E1445" w:rsidRDefault="007E1445" w:rsidP="0057715F">
      <w:pPr>
        <w:widowControl/>
        <w:adjustRightInd w:val="0"/>
      </w:pPr>
      <w:r>
        <w:t xml:space="preserve">Humans by nature are social creatures. Relationships—and friendships especially—are an important part of our lives. Some of our relationships will be constant, while others will come and go, just like the seasons. As we grow, develop, and take on new opportunities, the nature of our relationships and friendships will change. </w:t>
      </w:r>
    </w:p>
    <w:p w14:paraId="3AF417D5" w14:textId="77777777" w:rsidR="007E1445" w:rsidRDefault="007E1445" w:rsidP="0057715F">
      <w:pPr>
        <w:widowControl/>
        <w:adjustRightInd w:val="0"/>
      </w:pPr>
    </w:p>
    <w:p w14:paraId="46DBDA27" w14:textId="77777777" w:rsidR="007E1445" w:rsidRDefault="007E1445" w:rsidP="0057715F">
      <w:pPr>
        <w:widowControl/>
        <w:adjustRightInd w:val="0"/>
      </w:pPr>
      <w:r>
        <w:t xml:space="preserve">There can be times in our life when it feels like we’re surrounded by a lot of friends, and other times when we feel more alone. It’s completely normal for friendships and relationships to ebb and flow and change over time. But if you feel unsupported, or if this topic is bringing up feelings of loneliness or isolation, talk to a trusted person. </w:t>
      </w:r>
    </w:p>
    <w:p w14:paraId="52469634" w14:textId="77777777" w:rsidR="007E1445" w:rsidRDefault="007E1445" w:rsidP="0057715F">
      <w:pPr>
        <w:widowControl/>
        <w:adjustRightInd w:val="0"/>
      </w:pPr>
    </w:p>
    <w:p w14:paraId="54AC4F14" w14:textId="7B4CF457" w:rsidR="007E1445" w:rsidRDefault="007E1445" w:rsidP="0057715F">
      <w:pPr>
        <w:widowControl/>
        <w:adjustRightInd w:val="0"/>
      </w:pPr>
      <w:r>
        <w:t>Relationships, and friendships especially, influence our health and wellbeing, so we’ve got to make sure they are healthy and supportive.</w:t>
      </w:r>
    </w:p>
    <w:p w14:paraId="725BE170" w14:textId="22CAB54E" w:rsidR="004B1A3B" w:rsidRPr="004B1A3B" w:rsidRDefault="007E1445" w:rsidP="004B1A3B">
      <w:pPr>
        <w:pStyle w:val="Heading2"/>
        <w:rPr>
          <w:rFonts w:asciiTheme="minorHAnsi" w:hAnsiTheme="minorHAnsi"/>
          <w:b/>
          <w:bCs/>
          <w:color w:val="591769"/>
          <w:sz w:val="56"/>
          <w:szCs w:val="56"/>
        </w:rPr>
      </w:pPr>
      <w:r>
        <w:rPr>
          <w:rFonts w:asciiTheme="minorHAnsi" w:hAnsiTheme="minorHAnsi"/>
          <w:b/>
          <w:bCs/>
          <w:color w:val="591769"/>
          <w:sz w:val="56"/>
          <w:szCs w:val="56"/>
        </w:rPr>
        <w:t>What shape is your tree?</w:t>
      </w:r>
    </w:p>
    <w:p w14:paraId="19B2AE87" w14:textId="77777777" w:rsidR="007E1445" w:rsidRDefault="007E1445" w:rsidP="0057715F">
      <w:pPr>
        <w:widowControl/>
        <w:adjustRightInd w:val="0"/>
      </w:pPr>
      <w:r>
        <w:t>It can help to visualise our friendships and relationships like a tree. People who are important to us over the long term, like family or long-term friends, form our trunk. People who become important as we grow, such as teammates or good friends, form our branches. They help us expand ourselves further. Then, we have leaves—people who might be in our lives for a short time. Some people begin as leaves but become our branches or even our trunk. But it’s totally normal for some leaves—teachers, classmates, acquaintances—to come and go from season to season.</w:t>
      </w:r>
    </w:p>
    <w:p w14:paraId="42EF76B4" w14:textId="77777777" w:rsidR="007E1445" w:rsidRDefault="007E1445" w:rsidP="0057715F">
      <w:pPr>
        <w:widowControl/>
        <w:adjustRightInd w:val="0"/>
      </w:pPr>
    </w:p>
    <w:p w14:paraId="7170E69B" w14:textId="0AC4088F" w:rsidR="0057715F" w:rsidRDefault="007E1445" w:rsidP="0057715F">
      <w:pPr>
        <w:widowControl/>
        <w:adjustRightInd w:val="0"/>
      </w:pPr>
      <w:r>
        <w:t>What’s important is not necessarily the size of our tree or the number of leaves on it, but rather the health of our tree. The number one thing is that our friendships and relationships—no matter how many— should support us in a positive way.</w:t>
      </w:r>
    </w:p>
    <w:p w14:paraId="1D891D0F" w14:textId="302C8A63" w:rsidR="007E1445" w:rsidRDefault="007E1445" w:rsidP="0057715F">
      <w:pPr>
        <w:widowControl/>
        <w:adjustRightInd w:val="0"/>
        <w:rPr>
          <w:rFonts w:asciiTheme="minorHAnsi" w:eastAsiaTheme="minorHAnsi" w:hAnsiTheme="minorHAnsi" w:cstheme="minorHAnsi"/>
          <w:lang w:val="en-AU"/>
        </w:rPr>
      </w:pPr>
    </w:p>
    <w:p w14:paraId="05E43468" w14:textId="1E437E4C" w:rsidR="007E1445" w:rsidRDefault="007E1445" w:rsidP="007E1445">
      <w:pPr>
        <w:pStyle w:val="Heading2"/>
        <w:rPr>
          <w:rFonts w:asciiTheme="minorHAnsi" w:hAnsiTheme="minorHAnsi"/>
          <w:b/>
          <w:bCs/>
          <w:color w:val="591769"/>
          <w:sz w:val="56"/>
          <w:szCs w:val="56"/>
        </w:rPr>
      </w:pPr>
      <w:r>
        <w:rPr>
          <w:rFonts w:asciiTheme="minorHAnsi" w:hAnsiTheme="minorHAnsi"/>
          <w:b/>
          <w:bCs/>
          <w:color w:val="591769"/>
          <w:sz w:val="56"/>
          <w:szCs w:val="56"/>
        </w:rPr>
        <w:t>Healthy relationships: setting and respecting boundaries</w:t>
      </w:r>
    </w:p>
    <w:p w14:paraId="508B144F" w14:textId="77777777" w:rsidR="007E1445" w:rsidRDefault="007E1445" w:rsidP="007E1445">
      <w:r>
        <w:t xml:space="preserve">Strong friendships and relationships are great. They make us feel more comfortable and more confident. In any friendship and relationship, everyone involved needs to feel safe. </w:t>
      </w:r>
    </w:p>
    <w:p w14:paraId="77521FB8" w14:textId="77777777" w:rsidR="007E1445" w:rsidRDefault="007E1445" w:rsidP="007E1445"/>
    <w:p w14:paraId="701551F1" w14:textId="77777777" w:rsidR="007E1445" w:rsidRDefault="007E1445" w:rsidP="007E1445">
      <w:r>
        <w:t xml:space="preserve">If someone isn’t feeling good, for example, feelings like stress or anxiety are coming up, it’s potentially because a boundary has been crossed. </w:t>
      </w:r>
    </w:p>
    <w:p w14:paraId="72A80221" w14:textId="77777777" w:rsidR="007E1445" w:rsidRDefault="007E1445" w:rsidP="007E1445"/>
    <w:p w14:paraId="28F119A7" w14:textId="77777777" w:rsidR="007E1445" w:rsidRDefault="007E1445" w:rsidP="007E1445">
      <w:r>
        <w:t xml:space="preserve">Boundaries are more than just saying “no”—they dictate how we and others should interact to create a feeling of safety and comfort. They give us guidelines for how we interact together. They have to be mutually agreed upon and respected. </w:t>
      </w:r>
    </w:p>
    <w:p w14:paraId="5ECB1D1A" w14:textId="77777777" w:rsidR="007E1445" w:rsidRDefault="007E1445" w:rsidP="007E1445"/>
    <w:p w14:paraId="728C3D20" w14:textId="77777777" w:rsidR="007E1445" w:rsidRDefault="007E1445" w:rsidP="007E1445">
      <w:r>
        <w:t xml:space="preserve">Depending on each relationship, we might set boundaries for a range of different things. For example, one boundary might be about how you communicate, like texting first before calling. Or you might have a boundary around physical space, like preferring high-fives to hugs. </w:t>
      </w:r>
    </w:p>
    <w:p w14:paraId="11B651A9" w14:textId="77777777" w:rsidR="007E1445" w:rsidRDefault="007E1445" w:rsidP="007E1445"/>
    <w:p w14:paraId="0C3FB5EC" w14:textId="77777777" w:rsidR="007E1445" w:rsidRDefault="007E1445" w:rsidP="007E1445">
      <w:r>
        <w:t xml:space="preserve">Sometimes people won’t know they’ve crossed a boundary until we tell them. While these </w:t>
      </w:r>
      <w:r>
        <w:lastRenderedPageBreak/>
        <w:t xml:space="preserve">conversations can be difficult, they’re very important. Since boundaries are personal to you, try to use an “I” statement. You might start with something like, “I value our friendship and I want to make sure it’s working for both of us”. Then lay out a boundary, for example, “To be honest, I prefer it when people text first before calling”, or, “I actually do high-fives, not hugs”, or, “I just need some time to myself”. </w:t>
      </w:r>
    </w:p>
    <w:p w14:paraId="507D8A5D" w14:textId="77777777" w:rsidR="007E1445" w:rsidRDefault="007E1445" w:rsidP="007E1445"/>
    <w:p w14:paraId="1E50F19E" w14:textId="7B3201BA" w:rsidR="007E1445" w:rsidRDefault="007E1445" w:rsidP="007E1445">
      <w:r>
        <w:t>If someone continually doesn’t respect our boundaries, even after we’ve reminded them, then it may be a sign of a relationship that isn’t working for us. It might be the right season to consider pruning back some leaves, or branching out and growing a few new leaves.</w:t>
      </w:r>
    </w:p>
    <w:p w14:paraId="48793BA6" w14:textId="77777777" w:rsidR="007E1445" w:rsidRPr="007E1445" w:rsidRDefault="007E1445" w:rsidP="007E1445"/>
    <w:p w14:paraId="4D488600" w14:textId="744E810D" w:rsidR="004B1A3B" w:rsidRPr="004B1A3B" w:rsidRDefault="00B65BC0" w:rsidP="004B1A3B">
      <w:pPr>
        <w:pStyle w:val="Heading3"/>
        <w:rPr>
          <w:rFonts w:asciiTheme="minorHAnsi" w:hAnsiTheme="minorHAnsi"/>
          <w:color w:val="591769"/>
        </w:rPr>
      </w:pPr>
      <w:r>
        <w:rPr>
          <w:rFonts w:asciiTheme="minorHAnsi" w:hAnsiTheme="minorHAnsi"/>
          <w:color w:val="591769"/>
        </w:rPr>
        <w:t>Try It</w:t>
      </w:r>
    </w:p>
    <w:p w14:paraId="1211C261" w14:textId="30AEFAE4" w:rsidR="008B7946" w:rsidRDefault="00BF3B1B" w:rsidP="008B7946">
      <w:pPr>
        <w:pStyle w:val="ListParagraph"/>
        <w:widowControl/>
        <w:numPr>
          <w:ilvl w:val="0"/>
          <w:numId w:val="7"/>
        </w:numPr>
        <w:autoSpaceDE/>
        <w:autoSpaceDN/>
        <w:spacing w:after="160" w:line="259" w:lineRule="auto"/>
        <w:rPr>
          <w:rFonts w:eastAsia="Times New Roman"/>
        </w:rPr>
      </w:pPr>
      <w:r>
        <w:rPr>
          <w:rFonts w:eastAsia="Times New Roman"/>
        </w:rPr>
        <w:t>Take 5-10 minutes to sketch your tree to symboli</w:t>
      </w:r>
      <w:r w:rsidR="004C2D41">
        <w:rPr>
          <w:rFonts w:eastAsia="Times New Roman"/>
        </w:rPr>
        <w:t>s</w:t>
      </w:r>
      <w:r>
        <w:rPr>
          <w:rFonts w:eastAsia="Times New Roman"/>
        </w:rPr>
        <w:t>e your friendships and relationships. What does your tree look like? Think about the relationships and friendships in your life.</w:t>
      </w:r>
    </w:p>
    <w:p w14:paraId="1FA6ABAF" w14:textId="39A2F22E" w:rsidR="00BF3B1B" w:rsidRDefault="00BF3B1B" w:rsidP="008B7946">
      <w:pPr>
        <w:pStyle w:val="ListParagraph"/>
        <w:widowControl/>
        <w:numPr>
          <w:ilvl w:val="0"/>
          <w:numId w:val="7"/>
        </w:numPr>
        <w:autoSpaceDE/>
        <w:autoSpaceDN/>
        <w:spacing w:after="160" w:line="259" w:lineRule="auto"/>
        <w:rPr>
          <w:rFonts w:eastAsia="Times New Roman"/>
        </w:rPr>
      </w:pPr>
      <w:r>
        <w:rPr>
          <w:rFonts w:eastAsia="Times New Roman"/>
        </w:rPr>
        <w:t>Which relationships and friendships are healthiest? Just like a tree, how can you best nurture and foster those relationships, so that they stay as healthy as possible?</w:t>
      </w:r>
    </w:p>
    <w:p w14:paraId="3B3192D2" w14:textId="118DAA68" w:rsidR="00BF3B1B" w:rsidRDefault="00BF3B1B" w:rsidP="008B7946">
      <w:pPr>
        <w:pStyle w:val="ListParagraph"/>
        <w:widowControl/>
        <w:numPr>
          <w:ilvl w:val="0"/>
          <w:numId w:val="7"/>
        </w:numPr>
        <w:autoSpaceDE/>
        <w:autoSpaceDN/>
        <w:spacing w:after="160" w:line="259" w:lineRule="auto"/>
        <w:rPr>
          <w:rFonts w:eastAsia="Times New Roman"/>
        </w:rPr>
      </w:pPr>
      <w:r>
        <w:rPr>
          <w:rFonts w:eastAsia="Times New Roman"/>
        </w:rPr>
        <w:t xml:space="preserve">How about unhealthy leaves and branches – are there any friendships or relationships you have where there are boundaries you may need to set? How can you go about setting them? Try writing down your boundaries to help you prepare for any conversations you might need to have. </w:t>
      </w:r>
    </w:p>
    <w:p w14:paraId="07560B3C" w14:textId="43F1FA97" w:rsidR="004B1A3B" w:rsidRPr="004B1A3B" w:rsidRDefault="008B7946" w:rsidP="004B1A3B">
      <w:pPr>
        <w:pStyle w:val="Heading3"/>
        <w:rPr>
          <w:rFonts w:asciiTheme="minorHAnsi" w:hAnsiTheme="minorHAnsi"/>
          <w:color w:val="591769"/>
        </w:rPr>
      </w:pPr>
      <w:r>
        <w:rPr>
          <w:rFonts w:asciiTheme="minorHAnsi" w:hAnsiTheme="minorHAnsi"/>
          <w:color w:val="591769"/>
        </w:rPr>
        <w:t>Reflect</w:t>
      </w:r>
    </w:p>
    <w:p w14:paraId="4918DEDA" w14:textId="6F8F7FEF" w:rsidR="00BF3B1B" w:rsidRDefault="00BF3B1B" w:rsidP="008B7946">
      <w:pPr>
        <w:pStyle w:val="ListParagraph"/>
        <w:widowControl/>
        <w:numPr>
          <w:ilvl w:val="0"/>
          <w:numId w:val="1"/>
        </w:numPr>
        <w:autoSpaceDE/>
        <w:autoSpaceDN/>
        <w:spacing w:after="160" w:line="259" w:lineRule="auto"/>
        <w:rPr>
          <w:rFonts w:eastAsia="Times New Roman"/>
        </w:rPr>
      </w:pPr>
      <w:r>
        <w:rPr>
          <w:rFonts w:eastAsia="Times New Roman"/>
        </w:rPr>
        <w:t>After sketching your tree, ask yourself, are you happy with the shape of your tree?</w:t>
      </w:r>
    </w:p>
    <w:p w14:paraId="6F2BDEBF" w14:textId="17D87F58" w:rsidR="00BF3B1B" w:rsidRDefault="00BF3B1B" w:rsidP="008B7946">
      <w:pPr>
        <w:pStyle w:val="ListParagraph"/>
        <w:widowControl/>
        <w:numPr>
          <w:ilvl w:val="0"/>
          <w:numId w:val="1"/>
        </w:numPr>
        <w:autoSpaceDE/>
        <w:autoSpaceDN/>
        <w:spacing w:after="160" w:line="259" w:lineRule="auto"/>
        <w:rPr>
          <w:rFonts w:eastAsia="Times New Roman"/>
        </w:rPr>
      </w:pPr>
      <w:r>
        <w:rPr>
          <w:rFonts w:eastAsia="Times New Roman"/>
        </w:rPr>
        <w:t>Did anything about your tree surprise you? Were some aspects bigger or smaller than you expected?</w:t>
      </w:r>
    </w:p>
    <w:p w14:paraId="679A082A" w14:textId="22E55BFD" w:rsidR="00BF3B1B" w:rsidRDefault="00097D5D" w:rsidP="008B7946">
      <w:pPr>
        <w:pStyle w:val="ListParagraph"/>
        <w:widowControl/>
        <w:numPr>
          <w:ilvl w:val="0"/>
          <w:numId w:val="1"/>
        </w:numPr>
        <w:autoSpaceDE/>
        <w:autoSpaceDN/>
        <w:spacing w:after="160" w:line="259" w:lineRule="auto"/>
        <w:rPr>
          <w:rFonts w:eastAsia="Times New Roman"/>
        </w:rPr>
      </w:pPr>
      <w:r>
        <w:rPr>
          <w:rFonts w:eastAsia="Times New Roman"/>
        </w:rPr>
        <w:t>Overall, do you feel like your tree is healthy? Are any areas unhealthy, that you may want to work on?</w:t>
      </w:r>
    </w:p>
    <w:p w14:paraId="6427EE8D" w14:textId="77777777" w:rsidR="008B7946" w:rsidRPr="008B7946" w:rsidRDefault="008B7946" w:rsidP="008B7946">
      <w:pPr>
        <w:pStyle w:val="ListParagraph"/>
        <w:tabs>
          <w:tab w:val="left" w:pos="830"/>
          <w:tab w:val="left" w:pos="831"/>
        </w:tabs>
        <w:spacing w:before="113" w:line="196" w:lineRule="auto"/>
        <w:ind w:right="627"/>
        <w:contextualSpacing w:val="0"/>
        <w:rPr>
          <w:sz w:val="18"/>
        </w:rPr>
      </w:pPr>
    </w:p>
    <w:p w14:paraId="0BFAAAF8" w14:textId="2341C2CC" w:rsidR="004B1A3B" w:rsidRDefault="008B7946" w:rsidP="004B1A3B">
      <w:pPr>
        <w:pStyle w:val="Heading3"/>
        <w:rPr>
          <w:rFonts w:asciiTheme="minorHAnsi" w:hAnsiTheme="minorHAnsi"/>
          <w:color w:val="591769"/>
        </w:rPr>
      </w:pPr>
      <w:r>
        <w:rPr>
          <w:rFonts w:asciiTheme="minorHAnsi" w:hAnsiTheme="minorHAnsi"/>
          <w:color w:val="591769"/>
        </w:rPr>
        <w:t xml:space="preserve">Want more? Check these </w:t>
      </w:r>
      <w:r w:rsidRPr="008B7946">
        <w:rPr>
          <w:rFonts w:asciiTheme="minorHAnsi" w:hAnsiTheme="minorHAnsi"/>
          <w:color w:val="591769"/>
        </w:rPr>
        <w:t>out</w:t>
      </w:r>
      <w:r>
        <w:rPr>
          <w:rFonts w:asciiTheme="minorHAnsi" w:hAnsiTheme="minorHAnsi"/>
          <w:color w:val="591769"/>
        </w:rPr>
        <w:t>!</w:t>
      </w:r>
    </w:p>
    <w:p w14:paraId="1F38A7A4" w14:textId="3D160642" w:rsidR="008B7946" w:rsidRPr="00414C3F" w:rsidRDefault="00097D5D" w:rsidP="00547742">
      <w:pPr>
        <w:pStyle w:val="Default"/>
        <w:numPr>
          <w:ilvl w:val="0"/>
          <w:numId w:val="9"/>
        </w:numPr>
        <w:rPr>
          <w:sz w:val="22"/>
          <w:szCs w:val="22"/>
        </w:rPr>
      </w:pPr>
      <w:r w:rsidRPr="00414C3F">
        <w:rPr>
          <w:sz w:val="22"/>
          <w:szCs w:val="22"/>
        </w:rPr>
        <w:t>Blog: How to deepen your relationships with mindful listening</w:t>
      </w:r>
      <w:r w:rsidR="00547742" w:rsidRPr="00414C3F">
        <w:rPr>
          <w:sz w:val="22"/>
          <w:szCs w:val="22"/>
        </w:rPr>
        <w:t xml:space="preserve"> </w:t>
      </w:r>
      <w:hyperlink r:id="rId10" w:history="1">
        <w:r w:rsidR="00414C3F" w:rsidRPr="00D10377">
          <w:rPr>
            <w:rStyle w:val="Hyperlink"/>
            <w:rFonts w:ascii="Calibre-Light" w:hAnsi="Calibre-Light" w:cs="Calibre-Light"/>
            <w:sz w:val="22"/>
            <w:szCs w:val="22"/>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https://blog.smilingmind.com.au/how-to-deepen-your-relationships-with-mindful-listening</w:t>
        </w:r>
      </w:hyperlink>
    </w:p>
    <w:p w14:paraId="50F383C0" w14:textId="71A55D07" w:rsidR="00184FED" w:rsidRPr="00414C3F" w:rsidRDefault="00414C3F" w:rsidP="00184FED">
      <w:pPr>
        <w:pStyle w:val="Default"/>
        <w:numPr>
          <w:ilvl w:val="0"/>
          <w:numId w:val="9"/>
        </w:numPr>
        <w:rPr>
          <w:rStyle w:val="Hyperlink"/>
          <w:rFonts w:cstheme="minorBidi"/>
          <w:color w:val="571569"/>
        </w:rPr>
      </w:pPr>
      <w:r>
        <w:rPr>
          <w:sz w:val="22"/>
          <w:szCs w:val="22"/>
        </w:rPr>
        <w:t>Reach Out: What makes a good friend</w:t>
      </w:r>
      <w:r w:rsidR="004B3209">
        <w:rPr>
          <w:sz w:val="22"/>
          <w:szCs w:val="22"/>
        </w:rPr>
        <w:t>?</w:t>
      </w:r>
      <w:r w:rsidR="00184FED" w:rsidRPr="00A74EB4">
        <w:rPr>
          <w:sz w:val="22"/>
          <w:szCs w:val="22"/>
        </w:rPr>
        <w:t xml:space="preserve"> </w:t>
      </w:r>
      <w:hyperlink r:id="rId11" w:history="1">
        <w:r w:rsidRPr="00414C3F">
          <w:rPr>
            <w:rStyle w:val="Hyperlink"/>
            <w:rFonts w:cstheme="minorBidi"/>
            <w:color w:val="7030A0"/>
            <w:sz w:val="22"/>
            <w:szCs w:val="22"/>
          </w:rPr>
          <w:t>https://au.reachout.com/articles/what-makes-a-good-friend</w:t>
        </w:r>
      </w:hyperlink>
    </w:p>
    <w:p w14:paraId="1B7ABE0B" w14:textId="1D0AE8EC" w:rsidR="00414C3F" w:rsidRPr="00414C3F" w:rsidRDefault="00414C3F" w:rsidP="00414C3F">
      <w:pPr>
        <w:pStyle w:val="Default"/>
        <w:numPr>
          <w:ilvl w:val="0"/>
          <w:numId w:val="9"/>
        </w:numPr>
        <w:rPr>
          <w:rFonts w:cstheme="minorBidi"/>
          <w:color w:val="571569"/>
          <w:u w:val="single"/>
        </w:rPr>
      </w:pPr>
      <w:r w:rsidRPr="00414C3F">
        <w:rPr>
          <w:sz w:val="22"/>
          <w:szCs w:val="22"/>
        </w:rPr>
        <w:t xml:space="preserve">Reach Out: How to tell a friend they’ve hurt you: </w:t>
      </w:r>
      <w:hyperlink r:id="rId12" w:history="1">
        <w:r w:rsidRPr="00414C3F">
          <w:rPr>
            <w:rStyle w:val="Hyperlink"/>
            <w:color w:val="7030A0"/>
            <w:sz w:val="22"/>
            <w:szCs w:val="22"/>
          </w:rPr>
          <w:t>https://au.reachout.com/articles/how-to-tell-your-friend-theyve-hurt-you</w:t>
        </w:r>
      </w:hyperlink>
      <w:r>
        <w:rPr>
          <w:rFonts w:cstheme="minorBidi"/>
          <w:color w:val="571569"/>
          <w:u w:val="single"/>
        </w:rPr>
        <w:t xml:space="preserve"> </w:t>
      </w:r>
    </w:p>
    <w:p w14:paraId="17059C13" w14:textId="77777777" w:rsidR="00414C3F" w:rsidRPr="00414C3F" w:rsidRDefault="00414C3F" w:rsidP="00414C3F">
      <w:pPr>
        <w:pStyle w:val="Default"/>
        <w:rPr>
          <w:rStyle w:val="Hyperlink"/>
          <w:rFonts w:cstheme="minorBidi"/>
          <w:color w:val="571569"/>
        </w:rPr>
      </w:pPr>
    </w:p>
    <w:p w14:paraId="6B75D62C" w14:textId="1CE6D01C" w:rsidR="004B1A3B" w:rsidRPr="004B1A3B" w:rsidRDefault="00184FED" w:rsidP="004B1A3B">
      <w:pPr>
        <w:pStyle w:val="Heading3"/>
        <w:rPr>
          <w:rFonts w:asciiTheme="minorHAnsi" w:hAnsiTheme="minorHAnsi"/>
          <w:color w:val="591769"/>
        </w:rPr>
      </w:pPr>
      <w:r>
        <w:rPr>
          <w:rFonts w:asciiTheme="minorHAnsi" w:hAnsiTheme="minorHAnsi"/>
          <w:color w:val="591769"/>
        </w:rPr>
        <w:t>Check out the feeling it series here!</w:t>
      </w:r>
    </w:p>
    <w:p w14:paraId="09910F21" w14:textId="244EAD0C" w:rsidR="00184FED" w:rsidRPr="00307C2F" w:rsidRDefault="00184FED" w:rsidP="00307C2F">
      <w:pPr>
        <w:pStyle w:val="ListParagraph"/>
        <w:widowControl/>
        <w:numPr>
          <w:ilvl w:val="0"/>
          <w:numId w:val="10"/>
        </w:numPr>
        <w:autoSpaceDE/>
        <w:autoSpaceDN/>
        <w:spacing w:after="160" w:line="259" w:lineRule="auto"/>
        <w:rPr>
          <w:color w:val="591668"/>
        </w:rPr>
      </w:pPr>
      <w:r>
        <w:rPr>
          <w:rFonts w:eastAsia="Times New Roman"/>
        </w:rPr>
        <w:t>Web app link:</w:t>
      </w:r>
      <w:r w:rsidRPr="00307C2F">
        <w:rPr>
          <w:rFonts w:eastAsia="Times New Roman"/>
          <w:color w:val="591668"/>
        </w:rPr>
        <w:t xml:space="preserve"> </w:t>
      </w:r>
      <w:hyperlink r:id="rId13" w:history="1">
        <w:r w:rsidR="00307C2F" w:rsidRPr="00307C2F">
          <w:rPr>
            <w:rStyle w:val="Hyperlink"/>
            <w:color w:val="591668"/>
          </w:rPr>
          <w:t>https://app.smilingmind.com.au/explore/youth/feeling-it-year-7-10</w:t>
        </w:r>
      </w:hyperlink>
    </w:p>
    <w:p w14:paraId="16E25900" w14:textId="6723B052" w:rsidR="00184FED" w:rsidRPr="00184FED" w:rsidRDefault="00184FED" w:rsidP="00AB75F7">
      <w:pPr>
        <w:pStyle w:val="ListParagraph"/>
        <w:widowControl/>
        <w:numPr>
          <w:ilvl w:val="0"/>
          <w:numId w:val="10"/>
        </w:numPr>
        <w:autoSpaceDE/>
        <w:autoSpaceDN/>
        <w:spacing w:after="160" w:line="259" w:lineRule="auto"/>
        <w:rPr>
          <w:rFonts w:eastAsia="Times New Roman"/>
        </w:rPr>
      </w:pPr>
      <w:r w:rsidRPr="00184FED">
        <w:rPr>
          <w:rFonts w:eastAsia="Times New Roman"/>
        </w:rPr>
        <w:t xml:space="preserve">Smiling Mind app location: </w:t>
      </w:r>
      <w:r w:rsidRPr="00184FED">
        <w:rPr>
          <w:color w:val="591668"/>
        </w:rPr>
        <w:t>All programs &gt; Youth &gt; Feeling It</w:t>
      </w:r>
      <w:r w:rsidR="00307C2F">
        <w:rPr>
          <w:color w:val="591668"/>
        </w:rPr>
        <w:t>, Year 7-10</w:t>
      </w:r>
    </w:p>
    <w:p w14:paraId="1BA0132F" w14:textId="6457DE54" w:rsidR="004B1A3B" w:rsidRPr="004B1A3B" w:rsidRDefault="00BE5E48" w:rsidP="004B1A3B">
      <w:pPr>
        <w:pStyle w:val="Heading3"/>
        <w:rPr>
          <w:rFonts w:asciiTheme="minorHAnsi" w:hAnsiTheme="minorHAnsi"/>
          <w:color w:val="591769"/>
        </w:rPr>
      </w:pPr>
      <w:r>
        <w:rPr>
          <w:rFonts w:asciiTheme="minorHAnsi" w:hAnsiTheme="minorHAnsi"/>
          <w:color w:val="591769"/>
        </w:rPr>
        <w:t>Where to find support</w:t>
      </w:r>
    </w:p>
    <w:p w14:paraId="4280B23C"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Immediate danger</w:t>
      </w:r>
    </w:p>
    <w:p w14:paraId="5AEFC2DC" w14:textId="77777777" w:rsidR="00AB75F7" w:rsidRDefault="00AB75F7" w:rsidP="00AB75F7">
      <w:pPr>
        <w:spacing w:after="240"/>
        <w:rPr>
          <w:rFonts w:eastAsia="Times New Roman"/>
        </w:rPr>
      </w:pPr>
      <w:r w:rsidRPr="00933812">
        <w:rPr>
          <w:rFonts w:eastAsia="Times New Roman"/>
        </w:rPr>
        <w:t xml:space="preserve">If you’re in a life-threatening situation and need immediate help call </w:t>
      </w:r>
      <w:r w:rsidRPr="00937040">
        <w:rPr>
          <w:rFonts w:eastAsia="Times New Roman"/>
          <w:b/>
          <w:bCs/>
          <w:color w:val="591769"/>
        </w:rPr>
        <w:t>000</w:t>
      </w:r>
      <w:r w:rsidRPr="00933812">
        <w:rPr>
          <w:rFonts w:eastAsia="Times New Roman"/>
        </w:rPr>
        <w:t xml:space="preserve">. </w:t>
      </w:r>
    </w:p>
    <w:p w14:paraId="1C99306A" w14:textId="0FBCD979"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Want to talk to someone?</w:t>
      </w:r>
    </w:p>
    <w:p w14:paraId="1E3F0420" w14:textId="02F8C48E" w:rsidR="00AB75F7" w:rsidRPr="00AB75F7" w:rsidRDefault="00AB75F7" w:rsidP="00AB75F7">
      <w:pPr>
        <w:spacing w:after="240"/>
        <w:rPr>
          <w:rFonts w:eastAsia="Times New Roman"/>
        </w:rPr>
      </w:pPr>
      <w:r w:rsidRPr="00933812">
        <w:rPr>
          <w:rFonts w:eastAsia="Times New Roman"/>
        </w:rPr>
        <w:t>Your School: Reach out to a teacher or wellbeing coordinator at your school</w:t>
      </w:r>
    </w:p>
    <w:p w14:paraId="728DF0DA"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During business hours</w:t>
      </w:r>
    </w:p>
    <w:p w14:paraId="4A5DC1FF" w14:textId="77777777" w:rsidR="00AB75F7" w:rsidRDefault="00AB75F7" w:rsidP="00AB75F7">
      <w:pPr>
        <w:rPr>
          <w:rFonts w:eastAsia="Times New Roman"/>
        </w:rPr>
      </w:pPr>
      <w:r w:rsidRPr="00933812">
        <w:rPr>
          <w:rFonts w:eastAsia="Times New Roman"/>
        </w:rPr>
        <w:t>If you’re having difficulty coping during business hours you can also contact:</w:t>
      </w:r>
    </w:p>
    <w:p w14:paraId="09E83592" w14:textId="77777777" w:rsidR="00AB75F7" w:rsidRPr="00937040" w:rsidRDefault="00AB75F7" w:rsidP="00AB75F7">
      <w:pPr>
        <w:pStyle w:val="ListParagraph"/>
        <w:widowControl/>
        <w:numPr>
          <w:ilvl w:val="0"/>
          <w:numId w:val="2"/>
        </w:numPr>
        <w:autoSpaceDE/>
        <w:autoSpaceDN/>
        <w:spacing w:after="160" w:line="259" w:lineRule="auto"/>
        <w:rPr>
          <w:rFonts w:eastAsia="Times New Roman"/>
        </w:rPr>
      </w:pPr>
      <w:r w:rsidRPr="00933812">
        <w:t>Headspace</w:t>
      </w:r>
      <w:r w:rsidRPr="00937040">
        <w:rPr>
          <w:color w:val="581669"/>
          <w:spacing w:val="-9"/>
          <w:sz w:val="18"/>
        </w:rPr>
        <w:t xml:space="preserve"> </w:t>
      </w:r>
      <w:hyperlink r:id="rId14">
        <w:r w:rsidRPr="00937040">
          <w:rPr>
            <w:color w:val="581669"/>
            <w:u w:val="single" w:color="581669"/>
          </w:rPr>
          <w:t>https://headspace.org.au</w:t>
        </w:r>
      </w:hyperlink>
    </w:p>
    <w:p w14:paraId="2C5BE507" w14:textId="77777777" w:rsidR="00AB75F7" w:rsidRPr="00937040" w:rsidRDefault="00AB75F7" w:rsidP="00AB75F7">
      <w:pPr>
        <w:pStyle w:val="ListParagraph"/>
        <w:widowControl/>
        <w:numPr>
          <w:ilvl w:val="0"/>
          <w:numId w:val="2"/>
        </w:numPr>
        <w:autoSpaceDE/>
        <w:autoSpaceDN/>
        <w:spacing w:after="160" w:line="259" w:lineRule="auto"/>
        <w:rPr>
          <w:rFonts w:eastAsia="Times New Roman"/>
        </w:rPr>
      </w:pPr>
      <w:r w:rsidRPr="00933812">
        <w:lastRenderedPageBreak/>
        <w:t>A local GP to arrange an appointment with them that day</w:t>
      </w:r>
    </w:p>
    <w:p w14:paraId="5C6DFFDA"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Available 24 hours everyday</w:t>
      </w:r>
    </w:p>
    <w:p w14:paraId="02FD44E3" w14:textId="77777777" w:rsidR="00AB75F7" w:rsidRPr="00933812" w:rsidRDefault="00AB75F7" w:rsidP="00AB75F7">
      <w:pPr>
        <w:rPr>
          <w:rFonts w:eastAsia="Times New Roman"/>
        </w:rPr>
      </w:pPr>
      <w:r w:rsidRPr="00933812">
        <w:rPr>
          <w:rFonts w:eastAsia="Times New Roman"/>
        </w:rPr>
        <w:t>If you’re in crisis or are having difficulty coping call one of the following services, both of which are available 24 hours a day, 7 days a week:</w:t>
      </w:r>
    </w:p>
    <w:p w14:paraId="49486127" w14:textId="77777777" w:rsidR="00AB75F7" w:rsidRPr="00933812" w:rsidRDefault="00AB75F7" w:rsidP="00AB75F7">
      <w:pPr>
        <w:pStyle w:val="ListParagraph"/>
        <w:widowControl/>
        <w:numPr>
          <w:ilvl w:val="0"/>
          <w:numId w:val="5"/>
        </w:numPr>
        <w:autoSpaceDE/>
        <w:autoSpaceDN/>
        <w:spacing w:after="160" w:line="259" w:lineRule="auto"/>
        <w:rPr>
          <w:color w:val="591769"/>
        </w:rPr>
      </w:pPr>
      <w:r w:rsidRPr="00933812">
        <w:t>Lifeline</w:t>
      </w:r>
      <w:r w:rsidRPr="00933812">
        <w:rPr>
          <w:w w:val="90"/>
        </w:rPr>
        <w:t xml:space="preserve"> </w:t>
      </w:r>
      <w:r w:rsidRPr="00937040">
        <w:rPr>
          <w:b/>
          <w:bCs/>
          <w:color w:val="591769"/>
        </w:rPr>
        <w:t>13 11 14</w:t>
      </w:r>
    </w:p>
    <w:p w14:paraId="56CCFC02" w14:textId="30584C52" w:rsidR="004B1A3B" w:rsidRPr="00AB75F7" w:rsidRDefault="00AB75F7" w:rsidP="004B1A3B">
      <w:pPr>
        <w:pStyle w:val="ListParagraph"/>
        <w:widowControl/>
        <w:numPr>
          <w:ilvl w:val="0"/>
          <w:numId w:val="5"/>
        </w:numPr>
        <w:autoSpaceDE/>
        <w:autoSpaceDN/>
        <w:spacing w:after="160" w:line="259" w:lineRule="auto"/>
      </w:pPr>
      <w:r w:rsidRPr="00933812">
        <w:t xml:space="preserve">Kids Helpline </w:t>
      </w:r>
      <w:r w:rsidRPr="00937040">
        <w:rPr>
          <w:b/>
          <w:bCs/>
          <w:color w:val="591769"/>
        </w:rPr>
        <w:t>1800 551</w:t>
      </w:r>
      <w:r w:rsidRPr="00937040">
        <w:rPr>
          <w:b/>
          <w:bCs/>
          <w:color w:val="591769"/>
          <w:spacing w:val="-14"/>
        </w:rPr>
        <w:t xml:space="preserve"> </w:t>
      </w:r>
      <w:r w:rsidRPr="00937040">
        <w:rPr>
          <w:b/>
          <w:bCs/>
          <w:color w:val="591769"/>
        </w:rPr>
        <w:t>800</w:t>
      </w:r>
    </w:p>
    <w:p w14:paraId="2BF85421" w14:textId="77777777" w:rsidR="004B1A3B" w:rsidRPr="004B1A3B" w:rsidRDefault="004B1A3B" w:rsidP="004B1A3B">
      <w:pPr>
        <w:pStyle w:val="Heading1"/>
      </w:pPr>
    </w:p>
    <w:p w14:paraId="794C85BC" w14:textId="77777777" w:rsidR="004B1A3B" w:rsidRDefault="004B1A3B"/>
    <w:sectPr w:rsidR="004B1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e Light">
    <w:altName w:val="Calibri"/>
    <w:panose1 w:val="00000000000000000000"/>
    <w:charset w:val="00"/>
    <w:family w:val="swiss"/>
    <w:notTrueType/>
    <w:pitch w:val="default"/>
    <w:sig w:usb0="00000003" w:usb1="00000000" w:usb2="00000000" w:usb3="00000000" w:csb0="00000001" w:csb1="00000000"/>
  </w:font>
  <w:font w:name="Calibre-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B2"/>
    <w:multiLevelType w:val="hybridMultilevel"/>
    <w:tmpl w:val="178C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180391"/>
    <w:multiLevelType w:val="hybridMultilevel"/>
    <w:tmpl w:val="13004096"/>
    <w:lvl w:ilvl="0" w:tplc="47840754">
      <w:numFmt w:val="bullet"/>
      <w:lvlText w:val="•"/>
      <w:lvlJc w:val="left"/>
      <w:pPr>
        <w:ind w:left="830" w:hanging="360"/>
      </w:pPr>
      <w:rPr>
        <w:rFonts w:ascii="Calibri" w:eastAsia="Calibri" w:hAnsi="Calibri" w:cs="Calibri" w:hint="default"/>
        <w:b w:val="0"/>
        <w:bCs w:val="0"/>
        <w:i w:val="0"/>
        <w:iCs w:val="0"/>
        <w:color w:val="231F20"/>
        <w:w w:val="66"/>
        <w:sz w:val="18"/>
        <w:szCs w:val="18"/>
        <w:lang w:val="en-US" w:eastAsia="en-US" w:bidi="ar-SA"/>
      </w:rPr>
    </w:lvl>
    <w:lvl w:ilvl="1" w:tplc="80E43934">
      <w:numFmt w:val="bullet"/>
      <w:lvlText w:val="•"/>
      <w:lvlJc w:val="left"/>
      <w:pPr>
        <w:ind w:left="926" w:hanging="360"/>
      </w:pPr>
      <w:rPr>
        <w:rFonts w:ascii="Calibri" w:eastAsia="Calibri" w:hAnsi="Calibri" w:cs="Calibri" w:hint="default"/>
        <w:b w:val="0"/>
        <w:bCs w:val="0"/>
        <w:i w:val="0"/>
        <w:iCs w:val="0"/>
        <w:w w:val="66"/>
        <w:sz w:val="18"/>
        <w:szCs w:val="18"/>
        <w:lang w:val="en-US" w:eastAsia="en-US" w:bidi="ar-SA"/>
      </w:rPr>
    </w:lvl>
    <w:lvl w:ilvl="2" w:tplc="EB36214A">
      <w:numFmt w:val="bullet"/>
      <w:lvlText w:val="•"/>
      <w:lvlJc w:val="left"/>
      <w:pPr>
        <w:ind w:left="1331" w:hanging="360"/>
      </w:pPr>
      <w:rPr>
        <w:rFonts w:hint="default"/>
        <w:lang w:val="en-US" w:eastAsia="en-US" w:bidi="ar-SA"/>
      </w:rPr>
    </w:lvl>
    <w:lvl w:ilvl="3" w:tplc="8452A1DE">
      <w:numFmt w:val="bullet"/>
      <w:lvlText w:val="•"/>
      <w:lvlJc w:val="left"/>
      <w:pPr>
        <w:ind w:left="1742" w:hanging="360"/>
      </w:pPr>
      <w:rPr>
        <w:rFonts w:hint="default"/>
        <w:lang w:val="en-US" w:eastAsia="en-US" w:bidi="ar-SA"/>
      </w:rPr>
    </w:lvl>
    <w:lvl w:ilvl="4" w:tplc="704EE67A">
      <w:numFmt w:val="bullet"/>
      <w:lvlText w:val="•"/>
      <w:lvlJc w:val="left"/>
      <w:pPr>
        <w:ind w:left="2153" w:hanging="360"/>
      </w:pPr>
      <w:rPr>
        <w:rFonts w:hint="default"/>
        <w:lang w:val="en-US" w:eastAsia="en-US" w:bidi="ar-SA"/>
      </w:rPr>
    </w:lvl>
    <w:lvl w:ilvl="5" w:tplc="91062406">
      <w:numFmt w:val="bullet"/>
      <w:lvlText w:val="•"/>
      <w:lvlJc w:val="left"/>
      <w:pPr>
        <w:ind w:left="2565" w:hanging="360"/>
      </w:pPr>
      <w:rPr>
        <w:rFonts w:hint="default"/>
        <w:lang w:val="en-US" w:eastAsia="en-US" w:bidi="ar-SA"/>
      </w:rPr>
    </w:lvl>
    <w:lvl w:ilvl="6" w:tplc="6A12ADEE">
      <w:numFmt w:val="bullet"/>
      <w:lvlText w:val="•"/>
      <w:lvlJc w:val="left"/>
      <w:pPr>
        <w:ind w:left="2976" w:hanging="360"/>
      </w:pPr>
      <w:rPr>
        <w:rFonts w:hint="default"/>
        <w:lang w:val="en-US" w:eastAsia="en-US" w:bidi="ar-SA"/>
      </w:rPr>
    </w:lvl>
    <w:lvl w:ilvl="7" w:tplc="2F74E1F2">
      <w:numFmt w:val="bullet"/>
      <w:lvlText w:val="•"/>
      <w:lvlJc w:val="left"/>
      <w:pPr>
        <w:ind w:left="3387" w:hanging="360"/>
      </w:pPr>
      <w:rPr>
        <w:rFonts w:hint="default"/>
        <w:lang w:val="en-US" w:eastAsia="en-US" w:bidi="ar-SA"/>
      </w:rPr>
    </w:lvl>
    <w:lvl w:ilvl="8" w:tplc="A928F002">
      <w:numFmt w:val="bullet"/>
      <w:lvlText w:val="•"/>
      <w:lvlJc w:val="left"/>
      <w:pPr>
        <w:ind w:left="3799" w:hanging="360"/>
      </w:pPr>
      <w:rPr>
        <w:rFonts w:hint="default"/>
        <w:lang w:val="en-US" w:eastAsia="en-US" w:bidi="ar-SA"/>
      </w:rPr>
    </w:lvl>
  </w:abstractNum>
  <w:abstractNum w:abstractNumId="2" w15:restartNumberingAfterBreak="0">
    <w:nsid w:val="3FF14773"/>
    <w:multiLevelType w:val="hybridMultilevel"/>
    <w:tmpl w:val="6FF44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61CDF"/>
    <w:multiLevelType w:val="hybridMultilevel"/>
    <w:tmpl w:val="7A58E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DD2FCF"/>
    <w:multiLevelType w:val="hybridMultilevel"/>
    <w:tmpl w:val="B4244D94"/>
    <w:lvl w:ilvl="0" w:tplc="AC1881DE">
      <w:numFmt w:val="bullet"/>
      <w:lvlText w:val="•"/>
      <w:lvlJc w:val="left"/>
      <w:pPr>
        <w:ind w:left="467" w:hanging="360"/>
      </w:pPr>
      <w:rPr>
        <w:rFonts w:ascii="Calibri" w:eastAsia="Calibri" w:hAnsi="Calibri" w:cs="Calibri" w:hint="default"/>
        <w:w w:val="66"/>
        <w:sz w:val="24"/>
        <w:szCs w:val="24"/>
        <w:lang w:val="en-US" w:eastAsia="en-US" w:bidi="ar-SA"/>
      </w:rPr>
    </w:lvl>
    <w:lvl w:ilvl="1" w:tplc="9F2CC26C">
      <w:numFmt w:val="bullet"/>
      <w:lvlText w:val="•"/>
      <w:lvlJc w:val="left"/>
      <w:pPr>
        <w:ind w:left="890" w:hanging="360"/>
      </w:pPr>
      <w:rPr>
        <w:rFonts w:ascii="Calibri" w:eastAsia="Calibri" w:hAnsi="Calibri" w:cs="Calibri" w:hint="default"/>
        <w:w w:val="66"/>
        <w:sz w:val="18"/>
        <w:szCs w:val="18"/>
        <w:lang w:val="en-US" w:eastAsia="en-US" w:bidi="ar-SA"/>
      </w:rPr>
    </w:lvl>
    <w:lvl w:ilvl="2" w:tplc="32183950">
      <w:numFmt w:val="bullet"/>
      <w:lvlText w:val="•"/>
      <w:lvlJc w:val="left"/>
      <w:pPr>
        <w:ind w:left="770" w:hanging="360"/>
      </w:pPr>
      <w:rPr>
        <w:rFonts w:hint="default"/>
        <w:lang w:val="en-US" w:eastAsia="en-US" w:bidi="ar-SA"/>
      </w:rPr>
    </w:lvl>
    <w:lvl w:ilvl="3" w:tplc="3A240780">
      <w:numFmt w:val="bullet"/>
      <w:lvlText w:val="•"/>
      <w:lvlJc w:val="left"/>
      <w:pPr>
        <w:ind w:left="641" w:hanging="360"/>
      </w:pPr>
      <w:rPr>
        <w:rFonts w:hint="default"/>
        <w:lang w:val="en-US" w:eastAsia="en-US" w:bidi="ar-SA"/>
      </w:rPr>
    </w:lvl>
    <w:lvl w:ilvl="4" w:tplc="2FD21C66">
      <w:numFmt w:val="bullet"/>
      <w:lvlText w:val="•"/>
      <w:lvlJc w:val="left"/>
      <w:pPr>
        <w:ind w:left="512" w:hanging="360"/>
      </w:pPr>
      <w:rPr>
        <w:rFonts w:hint="default"/>
        <w:lang w:val="en-US" w:eastAsia="en-US" w:bidi="ar-SA"/>
      </w:rPr>
    </w:lvl>
    <w:lvl w:ilvl="5" w:tplc="E562717E">
      <w:numFmt w:val="bullet"/>
      <w:lvlText w:val="•"/>
      <w:lvlJc w:val="left"/>
      <w:pPr>
        <w:ind w:left="383" w:hanging="360"/>
      </w:pPr>
      <w:rPr>
        <w:rFonts w:hint="default"/>
        <w:lang w:val="en-US" w:eastAsia="en-US" w:bidi="ar-SA"/>
      </w:rPr>
    </w:lvl>
    <w:lvl w:ilvl="6" w:tplc="8C9E1E76">
      <w:numFmt w:val="bullet"/>
      <w:lvlText w:val="•"/>
      <w:lvlJc w:val="left"/>
      <w:pPr>
        <w:ind w:left="253" w:hanging="360"/>
      </w:pPr>
      <w:rPr>
        <w:rFonts w:hint="default"/>
        <w:lang w:val="en-US" w:eastAsia="en-US" w:bidi="ar-SA"/>
      </w:rPr>
    </w:lvl>
    <w:lvl w:ilvl="7" w:tplc="DCFA1468">
      <w:numFmt w:val="bullet"/>
      <w:lvlText w:val="•"/>
      <w:lvlJc w:val="left"/>
      <w:pPr>
        <w:ind w:left="124" w:hanging="360"/>
      </w:pPr>
      <w:rPr>
        <w:rFonts w:hint="default"/>
        <w:lang w:val="en-US" w:eastAsia="en-US" w:bidi="ar-SA"/>
      </w:rPr>
    </w:lvl>
    <w:lvl w:ilvl="8" w:tplc="2FC8636C">
      <w:numFmt w:val="bullet"/>
      <w:lvlText w:val="•"/>
      <w:lvlJc w:val="left"/>
      <w:pPr>
        <w:ind w:left="-5" w:hanging="360"/>
      </w:pPr>
      <w:rPr>
        <w:rFonts w:hint="default"/>
        <w:lang w:val="en-US" w:eastAsia="en-US" w:bidi="ar-SA"/>
      </w:rPr>
    </w:lvl>
  </w:abstractNum>
  <w:abstractNum w:abstractNumId="5" w15:restartNumberingAfterBreak="0">
    <w:nsid w:val="569559FA"/>
    <w:multiLevelType w:val="hybridMultilevel"/>
    <w:tmpl w:val="4454C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586CBF"/>
    <w:multiLevelType w:val="hybridMultilevel"/>
    <w:tmpl w:val="4AFE5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702781"/>
    <w:multiLevelType w:val="hybridMultilevel"/>
    <w:tmpl w:val="63B4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447168"/>
    <w:multiLevelType w:val="hybridMultilevel"/>
    <w:tmpl w:val="CD14E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EA0005"/>
    <w:multiLevelType w:val="hybridMultilevel"/>
    <w:tmpl w:val="E5BCFF68"/>
    <w:lvl w:ilvl="0" w:tplc="EED4E664">
      <w:numFmt w:val="bullet"/>
      <w:lvlText w:val="•"/>
      <w:lvlJc w:val="left"/>
      <w:pPr>
        <w:ind w:left="926" w:hanging="360"/>
      </w:pPr>
      <w:rPr>
        <w:rFonts w:ascii="Calibri" w:eastAsia="Calibri" w:hAnsi="Calibri" w:cs="Calibri" w:hint="default"/>
        <w:b w:val="0"/>
        <w:bCs w:val="0"/>
        <w:i w:val="0"/>
        <w:iCs w:val="0"/>
        <w:color w:val="231F20"/>
        <w:w w:val="66"/>
        <w:sz w:val="18"/>
        <w:szCs w:val="18"/>
        <w:lang w:val="en-US" w:eastAsia="en-US" w:bidi="ar-SA"/>
      </w:rPr>
    </w:lvl>
    <w:lvl w:ilvl="1" w:tplc="4E544962">
      <w:numFmt w:val="bullet"/>
      <w:lvlText w:val="•"/>
      <w:lvlJc w:val="left"/>
      <w:pPr>
        <w:ind w:left="1290" w:hanging="360"/>
      </w:pPr>
      <w:rPr>
        <w:rFonts w:hint="default"/>
        <w:lang w:val="en-US" w:eastAsia="en-US" w:bidi="ar-SA"/>
      </w:rPr>
    </w:lvl>
    <w:lvl w:ilvl="2" w:tplc="B680F720">
      <w:numFmt w:val="bullet"/>
      <w:lvlText w:val="•"/>
      <w:lvlJc w:val="left"/>
      <w:pPr>
        <w:ind w:left="1660" w:hanging="360"/>
      </w:pPr>
      <w:rPr>
        <w:rFonts w:hint="default"/>
        <w:lang w:val="en-US" w:eastAsia="en-US" w:bidi="ar-SA"/>
      </w:rPr>
    </w:lvl>
    <w:lvl w:ilvl="3" w:tplc="0A360E60">
      <w:numFmt w:val="bullet"/>
      <w:lvlText w:val="•"/>
      <w:lvlJc w:val="left"/>
      <w:pPr>
        <w:ind w:left="2030" w:hanging="360"/>
      </w:pPr>
      <w:rPr>
        <w:rFonts w:hint="default"/>
        <w:lang w:val="en-US" w:eastAsia="en-US" w:bidi="ar-SA"/>
      </w:rPr>
    </w:lvl>
    <w:lvl w:ilvl="4" w:tplc="F2380E1C">
      <w:numFmt w:val="bullet"/>
      <w:lvlText w:val="•"/>
      <w:lvlJc w:val="left"/>
      <w:pPr>
        <w:ind w:left="2400" w:hanging="360"/>
      </w:pPr>
      <w:rPr>
        <w:rFonts w:hint="default"/>
        <w:lang w:val="en-US" w:eastAsia="en-US" w:bidi="ar-SA"/>
      </w:rPr>
    </w:lvl>
    <w:lvl w:ilvl="5" w:tplc="CAEEAC0E">
      <w:numFmt w:val="bullet"/>
      <w:lvlText w:val="•"/>
      <w:lvlJc w:val="left"/>
      <w:pPr>
        <w:ind w:left="2771" w:hanging="360"/>
      </w:pPr>
      <w:rPr>
        <w:rFonts w:hint="default"/>
        <w:lang w:val="en-US" w:eastAsia="en-US" w:bidi="ar-SA"/>
      </w:rPr>
    </w:lvl>
    <w:lvl w:ilvl="6" w:tplc="4012880C">
      <w:numFmt w:val="bullet"/>
      <w:lvlText w:val="•"/>
      <w:lvlJc w:val="left"/>
      <w:pPr>
        <w:ind w:left="3141" w:hanging="360"/>
      </w:pPr>
      <w:rPr>
        <w:rFonts w:hint="default"/>
        <w:lang w:val="en-US" w:eastAsia="en-US" w:bidi="ar-SA"/>
      </w:rPr>
    </w:lvl>
    <w:lvl w:ilvl="7" w:tplc="D212A9B8">
      <w:numFmt w:val="bullet"/>
      <w:lvlText w:val="•"/>
      <w:lvlJc w:val="left"/>
      <w:pPr>
        <w:ind w:left="3511" w:hanging="360"/>
      </w:pPr>
      <w:rPr>
        <w:rFonts w:hint="default"/>
        <w:lang w:val="en-US" w:eastAsia="en-US" w:bidi="ar-SA"/>
      </w:rPr>
    </w:lvl>
    <w:lvl w:ilvl="8" w:tplc="7D48BC4C">
      <w:numFmt w:val="bullet"/>
      <w:lvlText w:val="•"/>
      <w:lvlJc w:val="left"/>
      <w:pPr>
        <w:ind w:left="3881" w:hanging="360"/>
      </w:pPr>
      <w:rPr>
        <w:rFonts w:hint="default"/>
        <w:lang w:val="en-US" w:eastAsia="en-US" w:bidi="ar-SA"/>
      </w:rPr>
    </w:lvl>
  </w:abstractNum>
  <w:num w:numId="1">
    <w:abstractNumId w:val="2"/>
  </w:num>
  <w:num w:numId="2">
    <w:abstractNumId w:val="6"/>
  </w:num>
  <w:num w:numId="3">
    <w:abstractNumId w:val="0"/>
  </w:num>
  <w:num w:numId="4">
    <w:abstractNumId w:val="4"/>
  </w:num>
  <w:num w:numId="5">
    <w:abstractNumId w:val="5"/>
  </w:num>
  <w:num w:numId="6">
    <w:abstractNumId w:val="9"/>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3B"/>
    <w:rsid w:val="000545C0"/>
    <w:rsid w:val="00097D5D"/>
    <w:rsid w:val="000B775B"/>
    <w:rsid w:val="00184FED"/>
    <w:rsid w:val="002004AD"/>
    <w:rsid w:val="0025381D"/>
    <w:rsid w:val="002843A5"/>
    <w:rsid w:val="00307C2F"/>
    <w:rsid w:val="003B13EB"/>
    <w:rsid w:val="003E3798"/>
    <w:rsid w:val="004127AF"/>
    <w:rsid w:val="00414C3F"/>
    <w:rsid w:val="004919BC"/>
    <w:rsid w:val="004A28DE"/>
    <w:rsid w:val="004B1A3B"/>
    <w:rsid w:val="004B3209"/>
    <w:rsid w:val="004C2D41"/>
    <w:rsid w:val="00547742"/>
    <w:rsid w:val="00565AA8"/>
    <w:rsid w:val="0057715F"/>
    <w:rsid w:val="00585351"/>
    <w:rsid w:val="006458FA"/>
    <w:rsid w:val="00672D18"/>
    <w:rsid w:val="007E1445"/>
    <w:rsid w:val="007E25E8"/>
    <w:rsid w:val="00870F11"/>
    <w:rsid w:val="00896817"/>
    <w:rsid w:val="008A2F56"/>
    <w:rsid w:val="008B7946"/>
    <w:rsid w:val="00A74D1D"/>
    <w:rsid w:val="00A74EB4"/>
    <w:rsid w:val="00AB75F7"/>
    <w:rsid w:val="00B14884"/>
    <w:rsid w:val="00B65BC0"/>
    <w:rsid w:val="00B96BA5"/>
    <w:rsid w:val="00BE5E48"/>
    <w:rsid w:val="00BF3B1B"/>
    <w:rsid w:val="00C35E5D"/>
    <w:rsid w:val="00C421DA"/>
    <w:rsid w:val="00C436BE"/>
    <w:rsid w:val="00C56EF5"/>
    <w:rsid w:val="00C9103C"/>
    <w:rsid w:val="00C925E9"/>
    <w:rsid w:val="00C93F8A"/>
    <w:rsid w:val="00CA00EC"/>
    <w:rsid w:val="00DC6FCA"/>
    <w:rsid w:val="00E40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466C"/>
  <w15:chartTrackingRefBased/>
  <w15:docId w15:val="{72186E69-FDD1-4820-A9AC-E6355EAD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3B"/>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4B1A3B"/>
    <w:pPr>
      <w:ind w:left="107"/>
      <w:outlineLvl w:val="0"/>
    </w:pPr>
    <w:rPr>
      <w:b/>
      <w:bCs/>
      <w:sz w:val="80"/>
      <w:szCs w:val="80"/>
    </w:rPr>
  </w:style>
  <w:style w:type="paragraph" w:styleId="Heading2">
    <w:name w:val="heading 2"/>
    <w:basedOn w:val="Normal"/>
    <w:next w:val="Normal"/>
    <w:link w:val="Heading2Char"/>
    <w:uiPriority w:val="9"/>
    <w:unhideWhenUsed/>
    <w:qFormat/>
    <w:rsid w:val="004B1A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1A3B"/>
    <w:pPr>
      <w:keepNext/>
      <w:keepLines/>
      <w:widowControl/>
      <w:autoSpaceDE/>
      <w:autoSpaceDN/>
      <w:spacing w:before="40"/>
      <w:outlineLvl w:val="2"/>
    </w:pPr>
    <w:rPr>
      <w:rFonts w:asciiTheme="majorHAnsi" w:eastAsiaTheme="majorEastAsia" w:hAnsiTheme="majorHAnsi" w:cstheme="majorBidi"/>
      <w:color w:val="2F5496" w:themeColor="accent1" w:themeShade="BF"/>
      <w:sz w:val="28"/>
      <w:szCs w:val="28"/>
      <w:lang w:val="en-AU"/>
    </w:rPr>
  </w:style>
  <w:style w:type="paragraph" w:styleId="Heading4">
    <w:name w:val="heading 4"/>
    <w:basedOn w:val="Normal"/>
    <w:next w:val="Normal"/>
    <w:link w:val="Heading4Char"/>
    <w:uiPriority w:val="9"/>
    <w:unhideWhenUsed/>
    <w:qFormat/>
    <w:rsid w:val="00AB75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A3B"/>
    <w:rPr>
      <w:rFonts w:ascii="Calibri" w:eastAsia="Calibri" w:hAnsi="Calibri" w:cs="Calibri"/>
      <w:b/>
      <w:bCs/>
      <w:sz w:val="80"/>
      <w:szCs w:val="80"/>
      <w:lang w:val="en-US"/>
    </w:rPr>
  </w:style>
  <w:style w:type="paragraph" w:styleId="BodyText">
    <w:name w:val="Body Text"/>
    <w:basedOn w:val="Normal"/>
    <w:link w:val="BodyTextChar"/>
    <w:uiPriority w:val="1"/>
    <w:qFormat/>
    <w:rsid w:val="004B1A3B"/>
    <w:rPr>
      <w:sz w:val="24"/>
      <w:szCs w:val="24"/>
    </w:rPr>
  </w:style>
  <w:style w:type="character" w:customStyle="1" w:styleId="BodyTextChar">
    <w:name w:val="Body Text Char"/>
    <w:basedOn w:val="DefaultParagraphFont"/>
    <w:link w:val="BodyText"/>
    <w:uiPriority w:val="1"/>
    <w:rsid w:val="004B1A3B"/>
    <w:rPr>
      <w:rFonts w:ascii="Calibri" w:eastAsia="Calibri" w:hAnsi="Calibri" w:cs="Calibri"/>
      <w:sz w:val="24"/>
      <w:szCs w:val="24"/>
      <w:lang w:val="en-US"/>
    </w:rPr>
  </w:style>
  <w:style w:type="character" w:customStyle="1" w:styleId="Heading2Char">
    <w:name w:val="Heading 2 Char"/>
    <w:basedOn w:val="DefaultParagraphFont"/>
    <w:link w:val="Heading2"/>
    <w:uiPriority w:val="9"/>
    <w:rsid w:val="004B1A3B"/>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1"/>
    <w:qFormat/>
    <w:rsid w:val="004B1A3B"/>
    <w:pPr>
      <w:ind w:left="720"/>
      <w:contextualSpacing/>
    </w:pPr>
  </w:style>
  <w:style w:type="character" w:customStyle="1" w:styleId="Heading3Char">
    <w:name w:val="Heading 3 Char"/>
    <w:basedOn w:val="DefaultParagraphFont"/>
    <w:link w:val="Heading3"/>
    <w:uiPriority w:val="9"/>
    <w:rsid w:val="004B1A3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AB75F7"/>
    <w:rPr>
      <w:rFonts w:asciiTheme="majorHAnsi" w:eastAsiaTheme="majorEastAsia" w:hAnsiTheme="majorHAnsi" w:cstheme="majorBidi"/>
      <w:i/>
      <w:iCs/>
      <w:color w:val="2F5496" w:themeColor="accent1" w:themeShade="BF"/>
      <w:lang w:val="en-US"/>
    </w:rPr>
  </w:style>
  <w:style w:type="paragraph" w:customStyle="1" w:styleId="Default">
    <w:name w:val="Default"/>
    <w:rsid w:val="00B65BC0"/>
    <w:pPr>
      <w:autoSpaceDE w:val="0"/>
      <w:autoSpaceDN w:val="0"/>
      <w:adjustRightInd w:val="0"/>
      <w:spacing w:after="0" w:line="240" w:lineRule="auto"/>
    </w:pPr>
    <w:rPr>
      <w:rFonts w:ascii="Calibre Light" w:hAnsi="Calibre Light" w:cs="Calibre Light"/>
      <w:color w:val="000000"/>
      <w:sz w:val="24"/>
      <w:szCs w:val="24"/>
    </w:rPr>
  </w:style>
  <w:style w:type="character" w:customStyle="1" w:styleId="A5">
    <w:name w:val="A5"/>
    <w:uiPriority w:val="99"/>
    <w:rsid w:val="008B7946"/>
    <w:rPr>
      <w:rFonts w:cs="Calibre Light"/>
      <w:color w:val="571569"/>
      <w:sz w:val="18"/>
      <w:szCs w:val="18"/>
      <w:u w:val="single"/>
    </w:rPr>
  </w:style>
  <w:style w:type="character" w:styleId="Hyperlink">
    <w:name w:val="Hyperlink"/>
    <w:basedOn w:val="DefaultParagraphFont"/>
    <w:uiPriority w:val="99"/>
    <w:unhideWhenUsed/>
    <w:rsid w:val="008B7946"/>
    <w:rPr>
      <w:color w:val="0563C1" w:themeColor="hyperlink"/>
      <w:u w:val="single"/>
    </w:rPr>
  </w:style>
  <w:style w:type="character" w:styleId="UnresolvedMention">
    <w:name w:val="Unresolved Mention"/>
    <w:basedOn w:val="DefaultParagraphFont"/>
    <w:uiPriority w:val="99"/>
    <w:semiHidden/>
    <w:unhideWhenUsed/>
    <w:rsid w:val="008B7946"/>
    <w:rPr>
      <w:color w:val="605E5C"/>
      <w:shd w:val="clear" w:color="auto" w:fill="E1DFDD"/>
    </w:rPr>
  </w:style>
  <w:style w:type="character" w:styleId="FollowedHyperlink">
    <w:name w:val="FollowedHyperlink"/>
    <w:basedOn w:val="DefaultParagraphFont"/>
    <w:uiPriority w:val="99"/>
    <w:semiHidden/>
    <w:unhideWhenUsed/>
    <w:rsid w:val="00412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milingmind.com.au/explo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u.reachout.com/articles/how-to-tell-your-friend-theyve-hurt-yo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au.reachout.com/articles/what-makes-a-good-friend" TargetMode="External"/><Relationship Id="rId15" Type="http://schemas.openxmlformats.org/officeDocument/2006/relationships/fontTable" Target="fontTable.xml"/><Relationship Id="rId10" Type="http://schemas.openxmlformats.org/officeDocument/2006/relationships/hyperlink" Target="https://blog.smilingmind.com.au/how-to-deepen-your-relationships-with-mindful-listen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adspac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Smiling Mind - Episode 4 - What shape is your tree?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09E949D60F95BB4AA0482811166924C2" ma:contentTypeVersion="7" ma:contentTypeDescription="DET Document" ma:contentTypeScope="" ma:versionID="ac0543961ec331c2ac2795ba9b8ef204">
  <xsd:schema xmlns:xsd="http://www.w3.org/2001/XMLSchema" xmlns:xs="http://www.w3.org/2001/XMLSchema" xmlns:p="http://schemas.microsoft.com/office/2006/metadata/properties" xmlns:ns2="http://schemas.microsoft.com/Sharepoint/v3" xmlns:ns3="0e0f53ac-411f-49b8-b5fb-b40e5e5836dd" targetNamespace="http://schemas.microsoft.com/office/2006/metadata/properties" ma:root="true" ma:fieldsID="93368f79c71c1380388f6f68d34f67d6" ns2:_="" ns3:_="">
    <xsd:import namespace="http://schemas.microsoft.com/Sharepoint/v3"/>
    <xsd:import namespace="0e0f53ac-411f-49b8-b5fb-b40e5e5836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f53ac-411f-49b8-b5fb-b40e5e5836dd"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accb045e-bd72-49d0-a9bd-e22eaac071e2}" ma:internalName="TaxCatchAll" ma:readOnly="false" ma:showField="CatchAllData" ma:web="0e0f53ac-411f-49b8-b5fb-b40e5e5836d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ccb045e-bd72-49d0-a9bd-e22eaac071e2}" ma:internalName="TaxCatchAllLabel" ma:readOnly="true" ma:showField="CatchAllDataLabel" ma:web="0e0f53ac-411f-49b8-b5fb-b40e5e5836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316E9-2357-4E6A-9869-85D9B4E7C5B5}">
  <ds:schemaRefs>
    <ds:schemaRef ds:uri="http://schemas.microsoft.com/sharepoint/v3/contenttype/forms"/>
  </ds:schemaRefs>
</ds:datastoreItem>
</file>

<file path=customXml/itemProps2.xml><?xml version="1.0" encoding="utf-8"?>
<ds:datastoreItem xmlns:ds="http://schemas.openxmlformats.org/officeDocument/2006/customXml" ds:itemID="{F4A2C48F-B18D-4ADA-A8DF-BA2E28F27B63}">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purl.org/dc/elements/1.1/"/>
    <ds:schemaRef ds:uri="0e0f53ac-411f-49b8-b5fb-b40e5e5836dd"/>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256A3BD-9332-48B2-B56E-E29EFDD5FB64}"/>
</file>

<file path=customXml/itemProps4.xml><?xml version="1.0" encoding="utf-8"?>
<ds:datastoreItem xmlns:ds="http://schemas.openxmlformats.org/officeDocument/2006/customXml" ds:itemID="{99E2DD96-1B51-467F-A958-35B147639B49}">
  <ds:schemaRefs>
    <ds:schemaRef ds:uri="http://schemas.openxmlformats.org/officeDocument/2006/bibliography"/>
  </ds:schemaRefs>
</ds:datastoreItem>
</file>

<file path=customXml/itemProps5.xml><?xml version="1.0" encoding="utf-8"?>
<ds:datastoreItem xmlns:ds="http://schemas.openxmlformats.org/officeDocument/2006/customXml" ds:itemID="{B9F3002D-8B07-491B-9D73-50731F369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f53ac-411f-49b8-b5fb-b40e5e583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Colla</dc:creator>
  <cp:keywords/>
  <dc:description/>
  <cp:lastModifiedBy>Despina Ganella</cp:lastModifiedBy>
  <cp:revision>2</cp:revision>
  <dcterms:created xsi:type="dcterms:W3CDTF">2022-02-10T01:39:00Z</dcterms:created>
  <dcterms:modified xsi:type="dcterms:W3CDTF">2022-02-10T01:39:00Z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{3e9b75bf-3d3d-457e-96cb-c896f6c9ce96}</vt:lpwstr>
  </property>
  <property fmtid="{D5CDD505-2E9C-101B-9397-08002B2CF9AE}" pid="8" name="RecordPoint_ActiveItemWebId">
    <vt:lpwstr>{39346ade-fc46-4aba-ad6c-807a51451200}</vt:lpwstr>
  </property>
  <property fmtid="{D5CDD505-2E9C-101B-9397-08002B2CF9AE}" pid="9" name="RecordPoint_ActiveItemSiteId">
    <vt:lpwstr>{e259d927-7c5e-401c-bd95-ed411a903af5}</vt:lpwstr>
  </property>
  <property fmtid="{D5CDD505-2E9C-101B-9397-08002B2CF9AE}" pid="10" name="RecordPoint_ActiveItemListId">
    <vt:lpwstr>{467bda8b-6a8a-40cc-9c7c-ec90c73dabc3}</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y fmtid="{D5CDD505-2E9C-101B-9397-08002B2CF9AE}" pid="15" name="RecordPoint_SubmissionDate">
    <vt:lpwstr/>
  </property>
  <property fmtid="{D5CDD505-2E9C-101B-9397-08002B2CF9AE}" pid="16" name="RecordPoint_RecordNumberSubmitted">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
  </property>
</Properties>
</file>