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238B" w14:textId="17CF4D1C" w:rsidR="004C2F33" w:rsidRPr="008931F9" w:rsidRDefault="004C2F33" w:rsidP="004C2F33">
      <w:pPr>
        <w:pStyle w:val="Heading1"/>
        <w:keepNext/>
        <w:keepLines/>
        <w:widowControl/>
        <w:autoSpaceDE/>
        <w:autoSpaceDN/>
        <w:spacing w:before="400" w:after="40" w:line="240" w:lineRule="auto"/>
        <w:ind w:left="0"/>
        <w:rPr>
          <w:rFonts w:asciiTheme="minorHAnsi" w:eastAsiaTheme="majorEastAsia" w:hAnsiTheme="minorHAnsi" w:cstheme="majorBidi"/>
          <w:b w:val="0"/>
          <w:bCs w:val="0"/>
          <w:color w:val="591769"/>
          <w:sz w:val="48"/>
          <w:szCs w:val="48"/>
          <w:lang w:val="en-AU"/>
        </w:rPr>
      </w:pPr>
      <w:r w:rsidRPr="008931F9">
        <w:rPr>
          <w:rFonts w:asciiTheme="minorHAnsi" w:eastAsiaTheme="majorEastAsia" w:hAnsiTheme="minorHAnsi" w:cstheme="majorBidi"/>
          <w:b w:val="0"/>
          <w:bCs w:val="0"/>
          <w:color w:val="591769"/>
          <w:sz w:val="48"/>
          <w:szCs w:val="48"/>
          <w:lang w:val="en-AU"/>
        </w:rPr>
        <w:t>How to do a 5-step vibe check!</w:t>
      </w:r>
    </w:p>
    <w:p w14:paraId="37140057" w14:textId="4A65F7B1" w:rsidR="004C2F33" w:rsidRPr="008931F9" w:rsidRDefault="004C2F3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 xml:space="preserve">Imagine your feelings are visible, like an energy field around you that changes </w:t>
      </w:r>
      <w:proofErr w:type="spellStart"/>
      <w:r w:rsidRPr="008931F9">
        <w:rPr>
          <w:rFonts w:asciiTheme="minorHAnsi" w:eastAsia="Times New Roman" w:hAnsiTheme="minorHAnsi" w:cstheme="minorBidi"/>
          <w:lang w:val="en-AU"/>
        </w:rPr>
        <w:t>colour</w:t>
      </w:r>
      <w:proofErr w:type="spellEnd"/>
      <w:r w:rsidRPr="008931F9">
        <w:rPr>
          <w:rFonts w:asciiTheme="minorHAnsi" w:eastAsia="Times New Roman" w:hAnsiTheme="minorHAnsi" w:cstheme="minorBidi"/>
          <w:lang w:val="en-AU"/>
        </w:rPr>
        <w:t xml:space="preserve"> as you experience different emotions. Cool colours are for feelings that are low in energy; while warm colours are for feelings that are high energy.</w:t>
      </w:r>
    </w:p>
    <w:p w14:paraId="6AA64A6E" w14:textId="1BC149CD" w:rsidR="00C35E5D" w:rsidRPr="008931F9" w:rsidRDefault="004C2F3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 xml:space="preserve">Colours are also different based on how pleasant the emotion you’re experiencing feels. For example, the blue zone is for low energy, unpleasant feelings like sadness, boredom and loneliness. The green zone is for low-energy emotions that feel nice, like contentment, gratitude, and satisfaction. On the high-energy spectrum, yellow is for </w:t>
      </w:r>
      <w:proofErr w:type="spellStart"/>
      <w:r w:rsidRPr="008931F9">
        <w:rPr>
          <w:rFonts w:asciiTheme="minorHAnsi" w:eastAsia="Times New Roman" w:hAnsiTheme="minorHAnsi" w:cstheme="minorBidi"/>
          <w:lang w:val="en-AU"/>
        </w:rPr>
        <w:t>energising</w:t>
      </w:r>
      <w:proofErr w:type="spellEnd"/>
      <w:r w:rsidRPr="008931F9">
        <w:rPr>
          <w:rFonts w:asciiTheme="minorHAnsi" w:eastAsia="Times New Roman" w:hAnsiTheme="minorHAnsi" w:cstheme="minorBidi"/>
          <w:lang w:val="en-AU"/>
        </w:rPr>
        <w:t xml:space="preserve"> feelings that are pleasant, like excitement, joy and silliness; while red is for unpleasant but </w:t>
      </w:r>
      <w:proofErr w:type="spellStart"/>
      <w:r w:rsidRPr="008931F9">
        <w:rPr>
          <w:rFonts w:asciiTheme="minorHAnsi" w:eastAsia="Times New Roman" w:hAnsiTheme="minorHAnsi" w:cstheme="minorBidi"/>
          <w:lang w:val="en-AU"/>
        </w:rPr>
        <w:t>energising</w:t>
      </w:r>
      <w:proofErr w:type="spellEnd"/>
      <w:r w:rsidRPr="008931F9">
        <w:rPr>
          <w:rFonts w:asciiTheme="minorHAnsi" w:eastAsia="Times New Roman" w:hAnsiTheme="minorHAnsi" w:cstheme="minorBidi"/>
          <w:lang w:val="en-AU"/>
        </w:rPr>
        <w:t xml:space="preserve"> feelings like anger, frustration and anxiety.</w:t>
      </w:r>
    </w:p>
    <w:p w14:paraId="27B27724" w14:textId="439BA66D" w:rsidR="00416EF3" w:rsidRPr="002D1704" w:rsidRDefault="00416EF3" w:rsidP="002D1704">
      <w:pPr>
        <w:pStyle w:val="Heading2"/>
        <w:rPr>
          <w:rFonts w:asciiTheme="minorHAnsi" w:hAnsiTheme="minorHAnsi"/>
          <w:color w:val="591769"/>
          <w:sz w:val="28"/>
          <w:szCs w:val="28"/>
          <w:lang w:val="en-AU"/>
        </w:rPr>
      </w:pPr>
      <w:r w:rsidRPr="002D1704">
        <w:rPr>
          <w:rFonts w:asciiTheme="minorHAnsi" w:hAnsiTheme="minorHAnsi"/>
          <w:color w:val="591769"/>
          <w:sz w:val="28"/>
          <w:szCs w:val="28"/>
          <w:lang w:val="en-AU"/>
        </w:rPr>
        <w:t xml:space="preserve">Step 1: ask what colour your energy field is. </w:t>
      </w:r>
    </w:p>
    <w:p w14:paraId="5B2A479D" w14:textId="0E86C2D5" w:rsidR="00416EF3" w:rsidRPr="008931F9" w:rsidRDefault="00416EF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You can use your body for clues – if you’re slumped over or breathing slowly, you’re in a low energy state. If your shoulders are tense and your blood is pumping, it’s probably high energy.</w:t>
      </w:r>
    </w:p>
    <w:p w14:paraId="1601CDAA" w14:textId="77777777" w:rsidR="00416EF3" w:rsidRPr="002D1704" w:rsidRDefault="00416EF3" w:rsidP="002D1704">
      <w:pPr>
        <w:pStyle w:val="Heading2"/>
        <w:rPr>
          <w:rFonts w:asciiTheme="minorHAnsi" w:hAnsiTheme="minorHAnsi"/>
          <w:color w:val="591769"/>
          <w:sz w:val="28"/>
          <w:szCs w:val="28"/>
          <w:lang w:val="en-AU"/>
        </w:rPr>
      </w:pPr>
      <w:r w:rsidRPr="002D1704">
        <w:rPr>
          <w:rFonts w:asciiTheme="minorHAnsi" w:hAnsiTheme="minorHAnsi"/>
          <w:color w:val="591769"/>
          <w:sz w:val="28"/>
          <w:szCs w:val="28"/>
          <w:lang w:val="en-AU"/>
        </w:rPr>
        <w:t xml:space="preserve">Step 2: get curious about it. </w:t>
      </w:r>
    </w:p>
    <w:p w14:paraId="2917C9E2" w14:textId="62ED2C69" w:rsidR="004C2F33" w:rsidRPr="008931F9" w:rsidRDefault="00416EF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Ask, why do I feel this way? What is something that happened recently that could be having an impact? Are there memories I have associated with this place or situation?</w:t>
      </w:r>
    </w:p>
    <w:p w14:paraId="427871B9" w14:textId="77777777" w:rsidR="002D1704" w:rsidRPr="008346FD" w:rsidRDefault="00416EF3" w:rsidP="008346FD">
      <w:pPr>
        <w:pStyle w:val="Heading2"/>
        <w:rPr>
          <w:rFonts w:asciiTheme="minorHAnsi" w:hAnsiTheme="minorHAnsi"/>
          <w:color w:val="591769"/>
          <w:sz w:val="28"/>
          <w:szCs w:val="28"/>
          <w:lang w:val="en-AU"/>
        </w:rPr>
      </w:pPr>
      <w:r w:rsidRPr="00416EF3">
        <w:rPr>
          <w:rFonts w:asciiTheme="minorHAnsi" w:hAnsiTheme="minorHAnsi"/>
          <w:color w:val="591769"/>
          <w:sz w:val="28"/>
          <w:szCs w:val="28"/>
          <w:lang w:val="en-AU"/>
        </w:rPr>
        <w:t>Ste</w:t>
      </w:r>
      <w:r>
        <w:rPr>
          <w:rFonts w:asciiTheme="minorHAnsi" w:hAnsiTheme="minorHAnsi"/>
          <w:color w:val="591769"/>
          <w:sz w:val="28"/>
          <w:szCs w:val="28"/>
          <w:lang w:val="en-AU"/>
        </w:rPr>
        <w:t>p</w:t>
      </w:r>
      <w:r w:rsidRPr="00416EF3">
        <w:rPr>
          <w:rFonts w:asciiTheme="minorHAnsi" w:hAnsiTheme="minorHAnsi"/>
          <w:color w:val="591769"/>
          <w:sz w:val="28"/>
          <w:szCs w:val="28"/>
          <w:lang w:val="en-AU"/>
        </w:rPr>
        <w:t xml:space="preserve"> 3: name the vibe.</w:t>
      </w:r>
      <w:r w:rsidRPr="008346FD">
        <w:rPr>
          <w:rFonts w:asciiTheme="minorHAnsi" w:hAnsiTheme="minorHAnsi"/>
          <w:color w:val="591769"/>
          <w:sz w:val="28"/>
          <w:szCs w:val="28"/>
          <w:lang w:val="en-AU"/>
        </w:rPr>
        <w:t xml:space="preserve"> </w:t>
      </w:r>
    </w:p>
    <w:p w14:paraId="45289210" w14:textId="3FCD997A" w:rsidR="00416EF3" w:rsidRPr="008931F9" w:rsidRDefault="00416EF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 xml:space="preserve">Think about the </w:t>
      </w:r>
      <w:proofErr w:type="spellStart"/>
      <w:r w:rsidRPr="008931F9">
        <w:rPr>
          <w:rFonts w:asciiTheme="minorHAnsi" w:eastAsia="Times New Roman" w:hAnsiTheme="minorHAnsi" w:cstheme="minorBidi"/>
          <w:lang w:val="en-AU"/>
        </w:rPr>
        <w:t>colour</w:t>
      </w:r>
      <w:proofErr w:type="spellEnd"/>
      <w:r w:rsidRPr="008931F9">
        <w:rPr>
          <w:rFonts w:asciiTheme="minorHAnsi" w:eastAsia="Times New Roman" w:hAnsiTheme="minorHAnsi" w:cstheme="minorBidi"/>
          <w:lang w:val="en-AU"/>
        </w:rPr>
        <w:t xml:space="preserve"> you landed </w:t>
      </w:r>
      <w:proofErr w:type="gramStart"/>
      <w:r w:rsidRPr="008931F9">
        <w:rPr>
          <w:rFonts w:asciiTheme="minorHAnsi" w:eastAsia="Times New Roman" w:hAnsiTheme="minorHAnsi" w:cstheme="minorBidi"/>
          <w:lang w:val="en-AU"/>
        </w:rPr>
        <w:t>on,</w:t>
      </w:r>
      <w:proofErr w:type="gramEnd"/>
      <w:r w:rsidRPr="008931F9">
        <w:rPr>
          <w:rFonts w:asciiTheme="minorHAnsi" w:eastAsia="Times New Roman" w:hAnsiTheme="minorHAnsi" w:cstheme="minorBidi"/>
          <w:lang w:val="en-AU"/>
        </w:rPr>
        <w:t xml:space="preserve"> what emotions fall under that </w:t>
      </w:r>
      <w:proofErr w:type="spellStart"/>
      <w:r w:rsidRPr="008931F9">
        <w:rPr>
          <w:rFonts w:asciiTheme="minorHAnsi" w:eastAsia="Times New Roman" w:hAnsiTheme="minorHAnsi" w:cstheme="minorBidi"/>
          <w:lang w:val="en-AU"/>
        </w:rPr>
        <w:t>colour</w:t>
      </w:r>
      <w:proofErr w:type="spellEnd"/>
      <w:r w:rsidRPr="008931F9">
        <w:rPr>
          <w:rFonts w:asciiTheme="minorHAnsi" w:eastAsia="Times New Roman" w:hAnsiTheme="minorHAnsi" w:cstheme="minorBidi"/>
          <w:lang w:val="en-AU"/>
        </w:rPr>
        <w:t xml:space="preserve">? Can you find one, or maybe a couple, that best represent where you’re at? Precisely naming our emotions helps us understand what’s really going on and allows us to identify and communicate what we need. </w:t>
      </w:r>
    </w:p>
    <w:p w14:paraId="67909591" w14:textId="77777777" w:rsidR="002D1704" w:rsidRPr="008346FD" w:rsidRDefault="00416EF3" w:rsidP="008346FD">
      <w:pPr>
        <w:pStyle w:val="Heading2"/>
        <w:rPr>
          <w:rFonts w:asciiTheme="minorHAnsi" w:hAnsiTheme="minorHAnsi"/>
          <w:color w:val="591769"/>
          <w:sz w:val="28"/>
          <w:szCs w:val="28"/>
          <w:lang w:val="en-AU"/>
        </w:rPr>
      </w:pPr>
      <w:r w:rsidRPr="00416EF3">
        <w:rPr>
          <w:rFonts w:asciiTheme="minorHAnsi" w:hAnsiTheme="minorHAnsi"/>
          <w:color w:val="591769"/>
          <w:sz w:val="28"/>
          <w:szCs w:val="28"/>
          <w:lang w:val="en-AU"/>
        </w:rPr>
        <w:t>Step 4: let it out!</w:t>
      </w:r>
      <w:r w:rsidRPr="008346FD">
        <w:rPr>
          <w:rFonts w:asciiTheme="minorHAnsi" w:hAnsiTheme="minorHAnsi"/>
          <w:color w:val="591769"/>
          <w:sz w:val="28"/>
          <w:szCs w:val="28"/>
          <w:lang w:val="en-AU"/>
        </w:rPr>
        <w:t xml:space="preserve"> </w:t>
      </w:r>
    </w:p>
    <w:p w14:paraId="576C33BD" w14:textId="63D29658" w:rsidR="00416EF3" w:rsidRPr="008931F9" w:rsidRDefault="00416EF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You could journal. Talk to a friend, dance around your bedroom or express your emotions creatively through art or music. It’s entirely up to you! Whether the emotion you’re feeling is enjoyable or challenging, it’s always good to express it and allow it to flow on through</w:t>
      </w:r>
      <w:r w:rsidR="008931F9">
        <w:rPr>
          <w:rFonts w:asciiTheme="minorHAnsi" w:eastAsia="Times New Roman" w:hAnsiTheme="minorHAnsi" w:cstheme="minorBidi"/>
          <w:lang w:val="en-AU"/>
        </w:rPr>
        <w:t xml:space="preserve">. </w:t>
      </w:r>
    </w:p>
    <w:p w14:paraId="5547B6EE" w14:textId="77777777" w:rsidR="002D1704" w:rsidRPr="008346FD" w:rsidRDefault="00416EF3" w:rsidP="008346FD">
      <w:pPr>
        <w:pStyle w:val="Heading2"/>
        <w:rPr>
          <w:rFonts w:asciiTheme="minorHAnsi" w:hAnsiTheme="minorHAnsi"/>
          <w:color w:val="591769"/>
          <w:sz w:val="28"/>
          <w:szCs w:val="28"/>
          <w:lang w:val="en-AU"/>
        </w:rPr>
      </w:pPr>
      <w:r w:rsidRPr="00416EF3">
        <w:rPr>
          <w:rFonts w:asciiTheme="minorHAnsi" w:hAnsiTheme="minorHAnsi"/>
          <w:color w:val="591769"/>
          <w:sz w:val="28"/>
          <w:szCs w:val="28"/>
          <w:lang w:val="en-AU"/>
        </w:rPr>
        <w:t>S</w:t>
      </w:r>
      <w:r>
        <w:rPr>
          <w:rFonts w:asciiTheme="minorHAnsi" w:hAnsiTheme="minorHAnsi"/>
          <w:color w:val="591769"/>
          <w:sz w:val="28"/>
          <w:szCs w:val="28"/>
          <w:lang w:val="en-AU"/>
        </w:rPr>
        <w:t>tep</w:t>
      </w:r>
      <w:r w:rsidRPr="00416EF3">
        <w:rPr>
          <w:rFonts w:asciiTheme="minorHAnsi" w:hAnsiTheme="minorHAnsi"/>
          <w:color w:val="591769"/>
          <w:sz w:val="28"/>
          <w:szCs w:val="28"/>
          <w:lang w:val="en-AU"/>
        </w:rPr>
        <w:t xml:space="preserve"> 5: </w:t>
      </w:r>
      <w:r>
        <w:rPr>
          <w:rFonts w:asciiTheme="minorHAnsi" w:hAnsiTheme="minorHAnsi"/>
          <w:color w:val="591769"/>
          <w:sz w:val="28"/>
          <w:szCs w:val="28"/>
          <w:lang w:val="en-AU"/>
        </w:rPr>
        <w:t>work with your vibe.</w:t>
      </w:r>
      <w:r w:rsidRPr="008346FD">
        <w:rPr>
          <w:rFonts w:asciiTheme="minorHAnsi" w:hAnsiTheme="minorHAnsi"/>
          <w:color w:val="591769"/>
          <w:sz w:val="28"/>
          <w:szCs w:val="28"/>
          <w:lang w:val="en-AU"/>
        </w:rPr>
        <w:t xml:space="preserve"> </w:t>
      </w:r>
    </w:p>
    <w:p w14:paraId="2C2EB985" w14:textId="30C6CA32" w:rsidR="00416EF3" w:rsidRPr="008931F9" w:rsidRDefault="00416EF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For example, if you find yourself down in the blue, you might consciously try to up your energy by dancing around the house. If you find yourself in the red, you might a find breathing exercise or mindfulness meditation could help bring you back into the green.</w:t>
      </w:r>
    </w:p>
    <w:p w14:paraId="527A58FA" w14:textId="77777777" w:rsidR="004C2F33" w:rsidRPr="008931F9" w:rsidRDefault="004C2F33" w:rsidP="004C2F33">
      <w:pPr>
        <w:pStyle w:val="Heading1"/>
        <w:keepNext/>
        <w:keepLines/>
        <w:widowControl/>
        <w:autoSpaceDE/>
        <w:autoSpaceDN/>
        <w:spacing w:before="400" w:after="40" w:line="240" w:lineRule="auto"/>
        <w:ind w:left="0"/>
        <w:rPr>
          <w:rFonts w:asciiTheme="minorHAnsi" w:eastAsiaTheme="majorEastAsia" w:hAnsiTheme="minorHAnsi" w:cstheme="majorBidi"/>
          <w:b w:val="0"/>
          <w:bCs w:val="0"/>
          <w:color w:val="591769"/>
          <w:sz w:val="48"/>
          <w:szCs w:val="48"/>
          <w:lang w:val="en-AU"/>
        </w:rPr>
      </w:pPr>
      <w:r w:rsidRPr="008931F9">
        <w:rPr>
          <w:rFonts w:asciiTheme="minorHAnsi" w:eastAsiaTheme="majorEastAsia" w:hAnsiTheme="minorHAnsi" w:cstheme="majorBidi"/>
          <w:b w:val="0"/>
          <w:bCs w:val="0"/>
          <w:color w:val="591769"/>
          <w:sz w:val="48"/>
          <w:szCs w:val="48"/>
          <w:lang w:val="en-AU"/>
        </w:rPr>
        <w:t>Emotions glossary</w:t>
      </w:r>
    </w:p>
    <w:p w14:paraId="792B8806" w14:textId="5812079A" w:rsidR="00416EF3" w:rsidRPr="008931F9" w:rsidRDefault="004C2F3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Can’t quite put your finger on what you’re feeling? Use this list to find one or two that feel closest to where you’re at.</w:t>
      </w:r>
    </w:p>
    <w:p w14:paraId="334536FA" w14:textId="74AC93E0" w:rsidR="004C2F33" w:rsidRPr="008346FD" w:rsidRDefault="008346FD" w:rsidP="004C2F33">
      <w:pPr>
        <w:pStyle w:val="Heading2"/>
        <w:rPr>
          <w:rFonts w:asciiTheme="minorHAnsi" w:hAnsiTheme="minorHAnsi"/>
          <w:color w:val="591769"/>
          <w:sz w:val="28"/>
          <w:szCs w:val="28"/>
          <w:lang w:val="en-AU"/>
        </w:rPr>
      </w:pPr>
      <w:r>
        <w:rPr>
          <w:rFonts w:asciiTheme="minorHAnsi" w:hAnsiTheme="minorHAnsi"/>
          <w:color w:val="591769"/>
          <w:sz w:val="28"/>
          <w:szCs w:val="28"/>
          <w:lang w:val="en-AU"/>
        </w:rPr>
        <w:t>Try it</w:t>
      </w:r>
    </w:p>
    <w:p w14:paraId="741CCAF1" w14:textId="1D8894CD" w:rsidR="004C2F33" w:rsidRPr="008931F9" w:rsidRDefault="004C2F3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Aim to work your way through the ‘5-Step Vibe Check’ at least once each day over the coming week. Use the emotions glossary to help you become an emotions master! Want to delve deeper? Give the REFLECT questions a go this week found on the following page.</w:t>
      </w:r>
    </w:p>
    <w:p w14:paraId="65E119E5" w14:textId="17EDC5B1" w:rsidR="004C2F33" w:rsidRPr="00416EF3" w:rsidRDefault="004C2F33" w:rsidP="00416EF3">
      <w:pPr>
        <w:pStyle w:val="Heading3"/>
        <w:rPr>
          <w:color w:val="591769"/>
        </w:rPr>
      </w:pPr>
      <w:r w:rsidRPr="00416EF3">
        <w:rPr>
          <w:color w:val="591769"/>
        </w:rPr>
        <w:lastRenderedPageBreak/>
        <w:t xml:space="preserve">Anxiety </w:t>
      </w:r>
    </w:p>
    <w:p w14:paraId="18D3338C" w14:textId="24E1954A" w:rsidR="004C2F33" w:rsidRPr="008931F9" w:rsidRDefault="004C2F3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Worry about future uncertainty and our inability to control what will happen to us; focuses us on preparing and planning; can indicate something is important to us.</w:t>
      </w:r>
    </w:p>
    <w:p w14:paraId="7907D54C" w14:textId="77777777" w:rsidR="004C2F33" w:rsidRPr="00416EF3" w:rsidRDefault="004C2F33" w:rsidP="00416EF3">
      <w:pPr>
        <w:pStyle w:val="Heading3"/>
        <w:rPr>
          <w:color w:val="591769"/>
        </w:rPr>
      </w:pPr>
      <w:r w:rsidRPr="00416EF3">
        <w:rPr>
          <w:color w:val="591769"/>
        </w:rPr>
        <w:t xml:space="preserve">Fear </w:t>
      </w:r>
    </w:p>
    <w:p w14:paraId="10D702D5" w14:textId="757FFEC2" w:rsidR="004C2F33" w:rsidRPr="008931F9" w:rsidRDefault="004C2F3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Organises our responses to threats; focuses us on escaping danger.</w:t>
      </w:r>
    </w:p>
    <w:p w14:paraId="5445044E" w14:textId="62026484" w:rsidR="004C2F33" w:rsidRPr="00416EF3" w:rsidRDefault="004C2F33" w:rsidP="00416EF3">
      <w:pPr>
        <w:pStyle w:val="Heading3"/>
        <w:rPr>
          <w:color w:val="591769"/>
        </w:rPr>
      </w:pPr>
      <w:r w:rsidRPr="00416EF3">
        <w:rPr>
          <w:color w:val="591769"/>
        </w:rPr>
        <w:t>Stress</w:t>
      </w:r>
    </w:p>
    <w:p w14:paraId="215A0FBC" w14:textId="3A6CA844" w:rsidR="004C2F33" w:rsidRPr="008931F9" w:rsidRDefault="004C2F3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 xml:space="preserve">When we’re facing too many demands and fear we’re not able to cope; focuses us on </w:t>
      </w:r>
      <w:proofErr w:type="gramStart"/>
      <w:r w:rsidRPr="008931F9">
        <w:rPr>
          <w:rFonts w:asciiTheme="minorHAnsi" w:eastAsia="Times New Roman" w:hAnsiTheme="minorHAnsi" w:cstheme="minorBidi"/>
          <w:lang w:val="en-AU"/>
        </w:rPr>
        <w:t>taking action</w:t>
      </w:r>
      <w:proofErr w:type="gramEnd"/>
      <w:r w:rsidRPr="008931F9">
        <w:rPr>
          <w:rFonts w:asciiTheme="minorHAnsi" w:eastAsia="Times New Roman" w:hAnsiTheme="minorHAnsi" w:cstheme="minorBidi"/>
          <w:lang w:val="en-AU"/>
        </w:rPr>
        <w:t>.</w:t>
      </w:r>
    </w:p>
    <w:p w14:paraId="4A28E2FB" w14:textId="04EA08A3" w:rsidR="004C2F33" w:rsidRPr="00416EF3" w:rsidRDefault="004C2F33" w:rsidP="00416EF3">
      <w:pPr>
        <w:pStyle w:val="Heading3"/>
        <w:rPr>
          <w:color w:val="591769"/>
        </w:rPr>
      </w:pPr>
      <w:r w:rsidRPr="00416EF3">
        <w:rPr>
          <w:color w:val="591769"/>
        </w:rPr>
        <w:t>Guilt</w:t>
      </w:r>
    </w:p>
    <w:p w14:paraId="4AF84DE4" w14:textId="364CC6A0" w:rsidR="004C2F33" w:rsidRPr="008931F9" w:rsidRDefault="004C2F3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 xml:space="preserve">A judgement we make of ourselves when we feel we’ve done something that feels wrong; helps us </w:t>
      </w:r>
      <w:proofErr w:type="gramStart"/>
      <w:r w:rsidRPr="008931F9">
        <w:rPr>
          <w:rFonts w:asciiTheme="minorHAnsi" w:eastAsia="Times New Roman" w:hAnsiTheme="minorHAnsi" w:cstheme="minorBidi"/>
          <w:lang w:val="en-AU"/>
        </w:rPr>
        <w:t>take action</w:t>
      </w:r>
      <w:proofErr w:type="gramEnd"/>
      <w:r w:rsidRPr="008931F9">
        <w:rPr>
          <w:rFonts w:asciiTheme="minorHAnsi" w:eastAsia="Times New Roman" w:hAnsiTheme="minorHAnsi" w:cstheme="minorBidi"/>
          <w:lang w:val="en-AU"/>
        </w:rPr>
        <w:t xml:space="preserve"> to right </w:t>
      </w:r>
      <w:proofErr w:type="spellStart"/>
      <w:r w:rsidRPr="008931F9">
        <w:rPr>
          <w:rFonts w:asciiTheme="minorHAnsi" w:eastAsia="Times New Roman" w:hAnsiTheme="minorHAnsi" w:cstheme="minorBidi"/>
          <w:lang w:val="en-AU"/>
        </w:rPr>
        <w:t>our</w:t>
      </w:r>
      <w:proofErr w:type="spellEnd"/>
      <w:r w:rsidRPr="008931F9">
        <w:rPr>
          <w:rFonts w:asciiTheme="minorHAnsi" w:eastAsia="Times New Roman" w:hAnsiTheme="minorHAnsi" w:cstheme="minorBidi"/>
          <w:lang w:val="en-AU"/>
        </w:rPr>
        <w:t xml:space="preserve"> wrong.</w:t>
      </w:r>
    </w:p>
    <w:p w14:paraId="08B36555" w14:textId="0A03B30A" w:rsidR="004C2F33" w:rsidRPr="00416EF3" w:rsidRDefault="004C2F33" w:rsidP="00416EF3">
      <w:pPr>
        <w:pStyle w:val="Heading3"/>
        <w:rPr>
          <w:color w:val="591769"/>
        </w:rPr>
      </w:pPr>
      <w:r w:rsidRPr="00416EF3">
        <w:rPr>
          <w:color w:val="591769"/>
        </w:rPr>
        <w:t>Shame</w:t>
      </w:r>
    </w:p>
    <w:p w14:paraId="5453503A" w14:textId="66E9E6EC" w:rsidR="004C2F33" w:rsidRPr="008931F9" w:rsidRDefault="004C2F33" w:rsidP="008931F9">
      <w:pPr>
        <w:widowControl/>
        <w:autoSpaceDE/>
        <w:autoSpaceDN/>
        <w:spacing w:after="160" w:line="259" w:lineRule="auto"/>
        <w:rPr>
          <w:rFonts w:asciiTheme="minorHAnsi" w:eastAsia="Times New Roman" w:hAnsiTheme="minorHAnsi" w:cstheme="minorBidi"/>
          <w:lang w:val="en-AU"/>
        </w:rPr>
      </w:pPr>
      <w:r w:rsidRPr="008931F9">
        <w:rPr>
          <w:rFonts w:asciiTheme="minorHAnsi" w:eastAsia="Times New Roman" w:hAnsiTheme="minorHAnsi" w:cstheme="minorBidi"/>
          <w:lang w:val="en-AU"/>
        </w:rPr>
        <w:t xml:space="preserve">The intensely painful feeling or experience of believing that we are flawed and therefore unworthy of love and belonging; gives us information about our faulty core beliefs (e.g. ‘I’m </w:t>
      </w:r>
      <w:proofErr w:type="spellStart"/>
      <w:r w:rsidRPr="008931F9">
        <w:rPr>
          <w:rFonts w:asciiTheme="minorHAnsi" w:eastAsia="Times New Roman" w:hAnsiTheme="minorHAnsi" w:cstheme="minorBidi"/>
          <w:lang w:val="en-AU"/>
        </w:rPr>
        <w:t>unloveable</w:t>
      </w:r>
      <w:proofErr w:type="spellEnd"/>
      <w:r w:rsidRPr="008931F9">
        <w:rPr>
          <w:rFonts w:asciiTheme="minorHAnsi" w:eastAsia="Times New Roman" w:hAnsiTheme="minorHAnsi" w:cstheme="minorBidi"/>
          <w:lang w:val="en-AU"/>
        </w:rPr>
        <w:t>’).</w:t>
      </w:r>
    </w:p>
    <w:p w14:paraId="3A74FEF3" w14:textId="7BBB1CF8" w:rsidR="004C2F33" w:rsidRPr="00416EF3" w:rsidRDefault="004C2F33" w:rsidP="00416EF3">
      <w:pPr>
        <w:pStyle w:val="Heading3"/>
        <w:rPr>
          <w:color w:val="591769"/>
        </w:rPr>
      </w:pPr>
      <w:r w:rsidRPr="00416EF3">
        <w:rPr>
          <w:color w:val="591769"/>
        </w:rPr>
        <w:t>Joy</w:t>
      </w:r>
    </w:p>
    <w:p w14:paraId="3A712CAE" w14:textId="7F4A77FB" w:rsidR="004C2F33" w:rsidRPr="008931F9" w:rsidRDefault="004C2F33" w:rsidP="008931F9">
      <w:pPr>
        <w:widowControl/>
        <w:autoSpaceDE/>
        <w:autoSpaceDN/>
        <w:spacing w:after="160" w:line="259" w:lineRule="auto"/>
        <w:rPr>
          <w:rFonts w:asciiTheme="minorHAnsi" w:eastAsia="Times New Roman" w:hAnsiTheme="minorHAnsi" w:cstheme="minorBidi"/>
          <w:lang w:val="en-AU"/>
        </w:rPr>
      </w:pPr>
      <w:r w:rsidRPr="004C2F33">
        <w:t>State of feeling happy and satisfied that is energetic; a sense of getting what one wants.</w:t>
      </w:r>
    </w:p>
    <w:p w14:paraId="1059F623" w14:textId="7D4AD242" w:rsidR="004C2F33" w:rsidRPr="00416EF3" w:rsidRDefault="004C2F33" w:rsidP="00416EF3">
      <w:pPr>
        <w:pStyle w:val="Heading3"/>
        <w:rPr>
          <w:color w:val="591769"/>
        </w:rPr>
      </w:pPr>
      <w:r w:rsidRPr="00416EF3">
        <w:rPr>
          <w:color w:val="591769"/>
        </w:rPr>
        <w:t>Contentment</w:t>
      </w:r>
    </w:p>
    <w:p w14:paraId="05F51AD6" w14:textId="3CA77544" w:rsidR="004C2F33" w:rsidRDefault="004C2F33" w:rsidP="008931F9">
      <w:pPr>
        <w:widowControl/>
        <w:autoSpaceDE/>
        <w:autoSpaceDN/>
        <w:spacing w:after="160" w:line="259" w:lineRule="auto"/>
      </w:pPr>
      <w:r w:rsidRPr="004C2F33">
        <w:t>State of feeling happy and satisfied that feels calm; a sense of completeness.</w:t>
      </w:r>
    </w:p>
    <w:p w14:paraId="16C4C8B8" w14:textId="0BCB0114" w:rsidR="004C2F33" w:rsidRPr="00416EF3" w:rsidRDefault="004C2F33" w:rsidP="00416EF3">
      <w:pPr>
        <w:pStyle w:val="Heading3"/>
        <w:rPr>
          <w:color w:val="591769"/>
        </w:rPr>
      </w:pPr>
      <w:r w:rsidRPr="00416EF3">
        <w:rPr>
          <w:color w:val="591769"/>
        </w:rPr>
        <w:t>Anger</w:t>
      </w:r>
    </w:p>
    <w:p w14:paraId="250DBE0F" w14:textId="3209CA6D" w:rsidR="004C2F33" w:rsidRDefault="004C2F33" w:rsidP="008931F9">
      <w:pPr>
        <w:widowControl/>
        <w:autoSpaceDE/>
        <w:autoSpaceDN/>
        <w:spacing w:after="160" w:line="259" w:lineRule="auto"/>
      </w:pPr>
      <w:r w:rsidRPr="004C2F33">
        <w:t>Response to unfair treatment or injustice; helps us take action to try to improve the situation.</w:t>
      </w:r>
    </w:p>
    <w:p w14:paraId="4C0D0203" w14:textId="12781D6E" w:rsidR="004C2F33" w:rsidRPr="00416EF3" w:rsidRDefault="004C2F33" w:rsidP="00416EF3">
      <w:pPr>
        <w:pStyle w:val="Heading3"/>
        <w:rPr>
          <w:color w:val="591769"/>
        </w:rPr>
      </w:pPr>
      <w:r w:rsidRPr="00416EF3">
        <w:rPr>
          <w:color w:val="591769"/>
        </w:rPr>
        <w:t>Sadness</w:t>
      </w:r>
    </w:p>
    <w:p w14:paraId="40978EAE" w14:textId="0DCE82F0" w:rsidR="004C2F33" w:rsidRDefault="004C2F33" w:rsidP="008931F9">
      <w:pPr>
        <w:widowControl/>
        <w:autoSpaceDE/>
        <w:autoSpaceDN/>
        <w:spacing w:after="160" w:line="259" w:lineRule="auto"/>
      </w:pPr>
      <w:proofErr w:type="spellStart"/>
      <w:r w:rsidRPr="004C2F33">
        <w:t>Organises</w:t>
      </w:r>
      <w:proofErr w:type="spellEnd"/>
      <w:r w:rsidRPr="004C2F33">
        <w:t xml:space="preserve"> our response to loss of people or things that are important to us; focuses us on what we value; communicates to others that we need support.</w:t>
      </w:r>
    </w:p>
    <w:p w14:paraId="7D0ACE73" w14:textId="1CDC0AD0" w:rsidR="004C2F33" w:rsidRPr="00416EF3" w:rsidRDefault="004C2F33" w:rsidP="00416EF3">
      <w:pPr>
        <w:pStyle w:val="Heading3"/>
        <w:rPr>
          <w:color w:val="591769"/>
        </w:rPr>
      </w:pPr>
      <w:r w:rsidRPr="00416EF3">
        <w:rPr>
          <w:color w:val="591769"/>
        </w:rPr>
        <w:t>Jealousy</w:t>
      </w:r>
    </w:p>
    <w:p w14:paraId="16C39A85" w14:textId="302EC87F" w:rsidR="004C2F33" w:rsidRDefault="004C2F33" w:rsidP="008931F9">
      <w:pPr>
        <w:widowControl/>
        <w:autoSpaceDE/>
        <w:autoSpaceDN/>
        <w:spacing w:after="160" w:line="259" w:lineRule="auto"/>
      </w:pPr>
      <w:proofErr w:type="spellStart"/>
      <w:r w:rsidRPr="004C2F33">
        <w:t>Organises</w:t>
      </w:r>
      <w:proofErr w:type="spellEnd"/>
      <w:r w:rsidRPr="004C2F33">
        <w:t xml:space="preserve"> responses to others who threaten to take away relationships or things very important to us; focuses us on protecting what we have.</w:t>
      </w:r>
    </w:p>
    <w:p w14:paraId="2AECB249" w14:textId="120CF946" w:rsidR="004C2F33" w:rsidRPr="00416EF3" w:rsidRDefault="004C2F33" w:rsidP="00416EF3">
      <w:pPr>
        <w:pStyle w:val="Heading3"/>
        <w:rPr>
          <w:color w:val="591769"/>
        </w:rPr>
      </w:pPr>
      <w:r w:rsidRPr="00416EF3">
        <w:rPr>
          <w:color w:val="591769"/>
        </w:rPr>
        <w:t>Envy</w:t>
      </w:r>
    </w:p>
    <w:p w14:paraId="08DAC5F8" w14:textId="4BE982CD" w:rsidR="008931F9" w:rsidRPr="008931F9" w:rsidRDefault="004C2F33" w:rsidP="008931F9">
      <w:pPr>
        <w:widowControl/>
        <w:autoSpaceDE/>
        <w:autoSpaceDN/>
        <w:spacing w:after="160" w:line="259" w:lineRule="auto"/>
      </w:pPr>
      <w:proofErr w:type="spellStart"/>
      <w:r w:rsidRPr="004C2F33">
        <w:t>Organises</w:t>
      </w:r>
      <w:proofErr w:type="spellEnd"/>
      <w:r w:rsidRPr="004C2F33">
        <w:t xml:space="preserve"> our responses to others getting or having what we want but do not have; focuses us on working hard to obtain what other people have.</w:t>
      </w:r>
    </w:p>
    <w:p w14:paraId="3EA87424" w14:textId="2990C1FB" w:rsidR="008346FD" w:rsidRDefault="008346FD" w:rsidP="008346FD">
      <w:pPr>
        <w:pStyle w:val="Heading2"/>
        <w:rPr>
          <w:rFonts w:asciiTheme="minorHAnsi" w:hAnsiTheme="minorHAnsi"/>
          <w:color w:val="591769"/>
          <w:sz w:val="32"/>
          <w:szCs w:val="32"/>
          <w:lang w:val="en-AU"/>
        </w:rPr>
      </w:pPr>
      <w:r>
        <w:rPr>
          <w:rFonts w:asciiTheme="minorHAnsi" w:hAnsiTheme="minorHAnsi"/>
          <w:color w:val="591769"/>
          <w:sz w:val="32"/>
          <w:szCs w:val="32"/>
          <w:lang w:val="en-AU"/>
        </w:rPr>
        <w:t>Blue zone emotions</w:t>
      </w:r>
    </w:p>
    <w:p w14:paraId="316E724E" w14:textId="0A6B791D" w:rsidR="008346FD" w:rsidRPr="008931F9" w:rsidRDefault="00A4487C" w:rsidP="008931F9">
      <w:pPr>
        <w:widowControl/>
        <w:autoSpaceDE/>
        <w:autoSpaceDN/>
        <w:spacing w:after="160" w:line="259" w:lineRule="auto"/>
      </w:pPr>
      <w:r w:rsidRPr="008931F9">
        <w:t xml:space="preserve">Apathetic, bored, sad, down, drained, miserable, disheartened, depressed, hopeless, despondent, tired, lonely, pessimistic, alienated, disappointed, glum, sullen, exhausted, desolate, morose, discouraged. </w:t>
      </w:r>
    </w:p>
    <w:p w14:paraId="626686E3" w14:textId="744CBAD5" w:rsidR="008346FD" w:rsidRDefault="002D1704" w:rsidP="008346FD">
      <w:pPr>
        <w:pStyle w:val="Heading2"/>
        <w:rPr>
          <w:rFonts w:asciiTheme="minorHAnsi" w:hAnsiTheme="minorHAnsi"/>
          <w:color w:val="591769"/>
          <w:sz w:val="32"/>
          <w:szCs w:val="32"/>
          <w:lang w:val="en-AU"/>
        </w:rPr>
      </w:pPr>
      <w:r w:rsidRPr="008346FD">
        <w:rPr>
          <w:rFonts w:asciiTheme="minorHAnsi" w:hAnsiTheme="minorHAnsi"/>
          <w:color w:val="591769"/>
          <w:sz w:val="32"/>
          <w:szCs w:val="32"/>
          <w:lang w:val="en-AU"/>
        </w:rPr>
        <w:t>Red zone emotions</w:t>
      </w:r>
    </w:p>
    <w:p w14:paraId="221F517B" w14:textId="391568EA" w:rsidR="002D1704" w:rsidRPr="008931F9" w:rsidRDefault="008346FD" w:rsidP="008931F9">
      <w:pPr>
        <w:widowControl/>
        <w:autoSpaceDE/>
        <w:autoSpaceDN/>
        <w:spacing w:after="160" w:line="259" w:lineRule="auto"/>
      </w:pPr>
      <w:r w:rsidRPr="008931F9">
        <w:t xml:space="preserve">Annoyed, irritated worried, frightened, jittery, tense, troubled, angry, frustrated, furious, panicked, stressed, anxious, fearful, shocked, nervous, restless, apprehensive, uneasy, concerned, troubled, guilty. </w:t>
      </w:r>
    </w:p>
    <w:p w14:paraId="7FA310C8" w14:textId="5CDAA3BE" w:rsidR="008346FD" w:rsidRPr="008346FD" w:rsidRDefault="008346FD" w:rsidP="008346FD">
      <w:pPr>
        <w:pStyle w:val="Heading2"/>
        <w:rPr>
          <w:color w:val="auto"/>
          <w:sz w:val="22"/>
          <w:szCs w:val="22"/>
        </w:rPr>
      </w:pPr>
      <w:r w:rsidRPr="008346FD">
        <w:rPr>
          <w:rFonts w:asciiTheme="minorHAnsi" w:hAnsiTheme="minorHAnsi"/>
          <w:color w:val="591769"/>
          <w:sz w:val="32"/>
          <w:szCs w:val="32"/>
          <w:lang w:val="en-AU"/>
        </w:rPr>
        <w:lastRenderedPageBreak/>
        <w:t>Yellow zone emotions</w:t>
      </w:r>
    </w:p>
    <w:p w14:paraId="6722DD5A" w14:textId="7D51B87E" w:rsidR="008346FD" w:rsidRPr="008931F9" w:rsidRDefault="00A4487C" w:rsidP="008931F9">
      <w:pPr>
        <w:widowControl/>
        <w:autoSpaceDE/>
        <w:autoSpaceDN/>
        <w:spacing w:after="160" w:line="259" w:lineRule="auto"/>
      </w:pPr>
      <w:r w:rsidRPr="008931F9">
        <w:t xml:space="preserve">Joyful, hopeful, focused, optimistic, proud, cheerful, lively, playful, excited, thrilled, inspired, pleased, happy, enthusiastic, energised, surprised, blissful, elated, upbeat, motivated, exhilarated. </w:t>
      </w:r>
    </w:p>
    <w:p w14:paraId="1D6D9B64" w14:textId="2E1B81D1" w:rsidR="002D1704" w:rsidRPr="002D1704" w:rsidRDefault="008346FD" w:rsidP="002D1704">
      <w:pPr>
        <w:rPr>
          <w:color w:val="591769"/>
        </w:rPr>
      </w:pPr>
      <w:r w:rsidRPr="008346FD">
        <w:rPr>
          <w:rFonts w:asciiTheme="minorHAnsi" w:eastAsiaTheme="majorEastAsia" w:hAnsiTheme="minorHAnsi" w:cstheme="majorBidi"/>
          <w:color w:val="591769"/>
          <w:sz w:val="32"/>
          <w:szCs w:val="32"/>
          <w:lang w:val="en-AU"/>
        </w:rPr>
        <w:t>Green zone emotions</w:t>
      </w:r>
    </w:p>
    <w:p w14:paraId="09AF0BEA" w14:textId="2F222BB5" w:rsidR="00416EF3" w:rsidRPr="008931F9" w:rsidRDefault="00A4487C" w:rsidP="008931F9">
      <w:pPr>
        <w:widowControl/>
        <w:autoSpaceDE/>
        <w:autoSpaceDN/>
        <w:spacing w:after="160" w:line="259" w:lineRule="auto"/>
      </w:pPr>
      <w:r w:rsidRPr="008931F9">
        <w:t xml:space="preserve">Easygoing, calm, secure, grateful, satisfied, restful, loving, balanced, comfortable, cosy, mellow, thoughtful, serene, content, fulfilled, relaxed, peaceful, tranquil, sleepy, content, chill, carefree. </w:t>
      </w:r>
    </w:p>
    <w:p w14:paraId="737E0A73" w14:textId="767D9EDE" w:rsidR="002D1704" w:rsidRPr="008931F9" w:rsidRDefault="002D1704" w:rsidP="002D1704">
      <w:pPr>
        <w:pStyle w:val="Heading1"/>
        <w:keepNext/>
        <w:keepLines/>
        <w:widowControl/>
        <w:autoSpaceDE/>
        <w:autoSpaceDN/>
        <w:spacing w:before="400" w:after="40" w:line="240" w:lineRule="auto"/>
        <w:ind w:left="0"/>
        <w:rPr>
          <w:rFonts w:asciiTheme="minorHAnsi" w:eastAsiaTheme="majorEastAsia" w:hAnsiTheme="minorHAnsi" w:cstheme="majorBidi"/>
          <w:b w:val="0"/>
          <w:bCs w:val="0"/>
          <w:color w:val="591769"/>
          <w:sz w:val="44"/>
          <w:szCs w:val="44"/>
          <w:lang w:val="en-AU"/>
        </w:rPr>
      </w:pPr>
      <w:r w:rsidRPr="008931F9">
        <w:rPr>
          <w:rFonts w:asciiTheme="minorHAnsi" w:eastAsiaTheme="majorEastAsia" w:hAnsiTheme="minorHAnsi" w:cstheme="majorBidi"/>
          <w:b w:val="0"/>
          <w:bCs w:val="0"/>
          <w:color w:val="591769"/>
          <w:sz w:val="44"/>
          <w:szCs w:val="44"/>
          <w:lang w:val="en-AU"/>
        </w:rPr>
        <w:t>Working with, not against, your emotions!</w:t>
      </w:r>
    </w:p>
    <w:p w14:paraId="5BFC3B59" w14:textId="488B3DD5" w:rsidR="002D1704" w:rsidRPr="002D1704" w:rsidRDefault="002D1704" w:rsidP="008931F9">
      <w:pPr>
        <w:widowControl/>
        <w:autoSpaceDE/>
        <w:autoSpaceDN/>
        <w:spacing w:after="160" w:line="259" w:lineRule="auto"/>
      </w:pPr>
      <w:r w:rsidRPr="002D1704">
        <w:t xml:space="preserve">We might feel scared and even ashamed of our challenging emotions and try to push them away, but this usually only makes our emotions come back stronger. This may lead us to doing and saying things we wish we hadn’t. When we are experiencing challenging emotions, things like study and work can feel </w:t>
      </w:r>
      <w:proofErr w:type="gramStart"/>
      <w:r w:rsidRPr="002D1704">
        <w:t>really hard</w:t>
      </w:r>
      <w:proofErr w:type="gramEnd"/>
      <w:r w:rsidRPr="002D1704">
        <w:t>. So, learning how to make our emotions work for us, not against us, is a super helpful life hack!</w:t>
      </w:r>
    </w:p>
    <w:p w14:paraId="5EB4896F" w14:textId="6223E0D6" w:rsidR="00A4487C" w:rsidRPr="00A4487C" w:rsidRDefault="002D1704" w:rsidP="008931F9">
      <w:pPr>
        <w:widowControl/>
        <w:autoSpaceDE/>
        <w:autoSpaceDN/>
        <w:spacing w:after="160" w:line="259" w:lineRule="auto"/>
      </w:pPr>
      <w:r w:rsidRPr="002D1704">
        <w:t xml:space="preserve">Even though the blue and red zones feel unpleasant they’re not bad. Remember, all emotions are valuable sources of information. It is okay to be in these </w:t>
      </w:r>
      <w:proofErr w:type="gramStart"/>
      <w:r w:rsidRPr="002D1704">
        <w:t>zones, but</w:t>
      </w:r>
      <w:proofErr w:type="gramEnd"/>
      <w:r w:rsidRPr="002D1704">
        <w:t xml:space="preserve"> check in with yourself and</w:t>
      </w:r>
      <w:r w:rsidR="008931F9">
        <w:t xml:space="preserve"> </w:t>
      </w:r>
      <w:r w:rsidRPr="002D1704">
        <w:t xml:space="preserve">try different things to help you work with those emotions to feel more comfortable. This might be meditating, talking to loved ones, reaching out to a trusted teacher, or doing some self-care activities. Whatever works for you - is right for you! If you find yourself feeling overwhelmed by </w:t>
      </w:r>
      <w:proofErr w:type="gramStart"/>
      <w:r w:rsidRPr="002D1704">
        <w:t>emotions</w:t>
      </w:r>
      <w:proofErr w:type="gramEnd"/>
      <w:r w:rsidRPr="002D1704">
        <w:t xml:space="preserve"> please reach out for additional support (see contacts below). We all need some extra support at times</w:t>
      </w:r>
      <w:r w:rsidR="00A4487C">
        <w:t xml:space="preserve">. </w:t>
      </w:r>
    </w:p>
    <w:p w14:paraId="16F1D760" w14:textId="3A515EF4" w:rsidR="002D1704" w:rsidRPr="002D1704" w:rsidRDefault="00416EF3" w:rsidP="002D1704">
      <w:pPr>
        <w:pStyle w:val="Heading2"/>
        <w:rPr>
          <w:rFonts w:asciiTheme="minorHAnsi" w:hAnsiTheme="minorHAnsi"/>
          <w:color w:val="591769"/>
          <w:sz w:val="28"/>
          <w:szCs w:val="28"/>
          <w:lang w:val="en-AU"/>
        </w:rPr>
      </w:pPr>
      <w:r w:rsidRPr="00416EF3">
        <w:rPr>
          <w:rFonts w:asciiTheme="minorHAnsi" w:hAnsiTheme="minorHAnsi"/>
          <w:color w:val="591769"/>
          <w:sz w:val="28"/>
          <w:szCs w:val="28"/>
          <w:lang w:val="en-AU"/>
        </w:rPr>
        <w:t>Reflect</w:t>
      </w:r>
    </w:p>
    <w:p w14:paraId="663536E1" w14:textId="4175603D" w:rsidR="002D1704" w:rsidRPr="008931F9" w:rsidRDefault="002D1704" w:rsidP="008931F9">
      <w:pPr>
        <w:pStyle w:val="ListParagraph"/>
        <w:numPr>
          <w:ilvl w:val="0"/>
          <w:numId w:val="8"/>
        </w:numPr>
      </w:pPr>
      <w:r w:rsidRPr="008931F9">
        <w:t>What is it like for you to use the ‘5-step vibe check’?</w:t>
      </w:r>
    </w:p>
    <w:p w14:paraId="228743CF" w14:textId="61EC0180" w:rsidR="002D1704" w:rsidRPr="008931F9" w:rsidRDefault="002D1704" w:rsidP="008931F9">
      <w:pPr>
        <w:pStyle w:val="ListParagraph"/>
        <w:numPr>
          <w:ilvl w:val="0"/>
          <w:numId w:val="8"/>
        </w:numPr>
      </w:pPr>
      <w:r w:rsidRPr="008931F9">
        <w:t>What stood out to you? Did anything surprise you?</w:t>
      </w:r>
      <w:bookmarkStart w:id="0" w:name="_GoBack"/>
      <w:bookmarkEnd w:id="0"/>
    </w:p>
    <w:p w14:paraId="352EEABA" w14:textId="052AE8A9" w:rsidR="00A4487C" w:rsidRPr="008931F9" w:rsidRDefault="002D1704" w:rsidP="008931F9">
      <w:pPr>
        <w:pStyle w:val="ListParagraph"/>
        <w:numPr>
          <w:ilvl w:val="0"/>
          <w:numId w:val="8"/>
        </w:numPr>
      </w:pPr>
      <w:r w:rsidRPr="008931F9">
        <w:t>What’s one thing you’ve learned about yourself?</w:t>
      </w:r>
    </w:p>
    <w:p w14:paraId="7B99BB95" w14:textId="4F095C83" w:rsidR="002D1704" w:rsidRPr="002D1704" w:rsidRDefault="00416EF3" w:rsidP="002D1704">
      <w:pPr>
        <w:pStyle w:val="Heading2"/>
        <w:rPr>
          <w:rFonts w:asciiTheme="minorHAnsi" w:hAnsiTheme="minorHAnsi"/>
          <w:color w:val="591769"/>
          <w:sz w:val="28"/>
          <w:szCs w:val="28"/>
          <w:lang w:val="en-AU"/>
        </w:rPr>
      </w:pPr>
      <w:r w:rsidRPr="00416EF3">
        <w:rPr>
          <w:rFonts w:asciiTheme="minorHAnsi" w:hAnsiTheme="minorHAnsi"/>
          <w:color w:val="591769"/>
          <w:sz w:val="28"/>
          <w:szCs w:val="28"/>
          <w:lang w:val="en-AU"/>
        </w:rPr>
        <w:t>Want more? Check these out!</w:t>
      </w:r>
    </w:p>
    <w:p w14:paraId="20F81C75" w14:textId="4D983A65" w:rsidR="002D1704" w:rsidRDefault="002D1704" w:rsidP="008931F9">
      <w:pPr>
        <w:pStyle w:val="ListParagraph"/>
        <w:numPr>
          <w:ilvl w:val="0"/>
          <w:numId w:val="8"/>
        </w:numPr>
      </w:pPr>
      <w:proofErr w:type="spellStart"/>
      <w:r w:rsidRPr="008931F9">
        <w:rPr>
          <w:rFonts w:eastAsia="Calibri"/>
        </w:rPr>
        <w:t>Brené</w:t>
      </w:r>
      <w:proofErr w:type="spellEnd"/>
      <w:r w:rsidRPr="008931F9">
        <w:rPr>
          <w:rFonts w:eastAsia="Calibri"/>
        </w:rPr>
        <w:t xml:space="preserve"> Brown interviewing Marc Brackett about how being able to recognise,</w:t>
      </w:r>
      <w:r w:rsidRPr="008931F9">
        <w:rPr>
          <w:rFonts w:eastAsia="Calibri"/>
        </w:rPr>
        <w:t xml:space="preserve"> </w:t>
      </w:r>
      <w:r w:rsidRPr="008931F9">
        <w:rPr>
          <w:rFonts w:eastAsia="Calibri"/>
        </w:rPr>
        <w:t>name, and understand our feelings affects everything on her podcast</w:t>
      </w:r>
      <w:r w:rsidRPr="008931F9">
        <w:rPr>
          <w:rFonts w:eastAsia="Calibri"/>
        </w:rPr>
        <w:t xml:space="preserve"> </w:t>
      </w:r>
      <w:r w:rsidRPr="008931F9">
        <w:rPr>
          <w:rFonts w:eastAsia="Calibri"/>
        </w:rPr>
        <w:t>‘Unlocking Us’</w:t>
      </w:r>
      <w:r w:rsidRPr="008931F9">
        <w:rPr>
          <w:rFonts w:eastAsia="Calibri"/>
        </w:rPr>
        <w:t xml:space="preserve"> </w:t>
      </w:r>
      <w:hyperlink r:id="rId9" w:history="1">
        <w:r w:rsidRPr="002D1704">
          <w:rPr>
            <w:rStyle w:val="Hyperlink"/>
            <w:color w:val="591769"/>
          </w:rPr>
          <w:t>brenebrown.com/podcast/dr-marc-brackett-and-brene-on-permission-to-feel/</w:t>
        </w:r>
      </w:hyperlink>
      <w:r w:rsidRPr="002D1704">
        <w:rPr>
          <w:color w:val="591769"/>
        </w:rPr>
        <w:t xml:space="preserve">  </w:t>
      </w:r>
    </w:p>
    <w:p w14:paraId="4A0670C8" w14:textId="3A0539DC" w:rsidR="002D1704" w:rsidRPr="00A4487C" w:rsidRDefault="002D1704" w:rsidP="008931F9">
      <w:pPr>
        <w:pStyle w:val="ListParagraph"/>
        <w:numPr>
          <w:ilvl w:val="0"/>
          <w:numId w:val="8"/>
        </w:numPr>
        <w:rPr>
          <w:color w:val="591769"/>
          <w:u w:val="single"/>
        </w:rPr>
      </w:pPr>
      <w:r>
        <w:t>Susan David’s Ted Talk on emotional courage</w:t>
      </w:r>
      <w:r>
        <w:t xml:space="preserve"> </w:t>
      </w:r>
      <w:hyperlink r:id="rId10" w:history="1">
        <w:r w:rsidRPr="00A4487C">
          <w:rPr>
            <w:rStyle w:val="Hyperlink"/>
            <w:color w:val="591769"/>
          </w:rPr>
          <w:t>ted.com/talks/susan_david_t</w:t>
        </w:r>
        <w:r w:rsidRPr="00A4487C">
          <w:rPr>
            <w:rStyle w:val="Hyperlink"/>
            <w:color w:val="591769"/>
          </w:rPr>
          <w:t>h</w:t>
        </w:r>
        <w:r w:rsidRPr="00A4487C">
          <w:rPr>
            <w:rStyle w:val="Hyperlink"/>
            <w:color w:val="591769"/>
          </w:rPr>
          <w:t>e_gift_and_power_of_emotional_courage?language=en</w:t>
        </w:r>
      </w:hyperlink>
    </w:p>
    <w:p w14:paraId="052E092A" w14:textId="77777777" w:rsidR="008931F9" w:rsidRDefault="002D1704" w:rsidP="008931F9">
      <w:pPr>
        <w:pStyle w:val="ListParagraph"/>
        <w:numPr>
          <w:ilvl w:val="0"/>
          <w:numId w:val="8"/>
        </w:numPr>
      </w:pPr>
      <w:r>
        <w:t>Susan David’s Podcast Series ‘Checking In’</w:t>
      </w:r>
      <w:r w:rsidR="00A4487C">
        <w:t xml:space="preserve"> </w:t>
      </w:r>
    </w:p>
    <w:p w14:paraId="45EB448C" w14:textId="4C8AD584" w:rsidR="002D1704" w:rsidRPr="00A4487C" w:rsidRDefault="002D1704" w:rsidP="008931F9">
      <w:pPr>
        <w:pStyle w:val="ListParagraph"/>
      </w:pPr>
      <w:hyperlink r:id="rId11" w:history="1">
        <w:r w:rsidRPr="00A4487C">
          <w:rPr>
            <w:rStyle w:val="Hyperlink"/>
            <w:color w:val="591769"/>
          </w:rPr>
          <w:t>ted.com/podcasts/checking-in</w:t>
        </w:r>
      </w:hyperlink>
    </w:p>
    <w:p w14:paraId="4CB19F48" w14:textId="086F8BC3" w:rsidR="002D1704" w:rsidRPr="00A4487C" w:rsidRDefault="002D1704" w:rsidP="008931F9">
      <w:pPr>
        <w:pStyle w:val="ListParagraph"/>
        <w:numPr>
          <w:ilvl w:val="0"/>
          <w:numId w:val="8"/>
        </w:numPr>
      </w:pPr>
      <w:r>
        <w:t>Karla McLaren being interviewed about how to make friends with emotions</w:t>
      </w:r>
      <w:r w:rsidR="00A4487C">
        <w:t xml:space="preserve"> </w:t>
      </w:r>
      <w:hyperlink r:id="rId12" w:history="1">
        <w:r w:rsidRPr="00A4487C">
          <w:rPr>
            <w:rStyle w:val="Hyperlink"/>
            <w:color w:val="591769"/>
          </w:rPr>
          <w:t>resources.soundstrue.com/podcast/karla-mclarenmaking-friends-with-anxiety-</w:t>
        </w:r>
        <w:r w:rsidRPr="00A4487C">
          <w:rPr>
            <w:rStyle w:val="Hyperlink"/>
            <w:color w:val="591769"/>
          </w:rPr>
          <w:t>and-all-of-your-emotions/</w:t>
        </w:r>
      </w:hyperlink>
      <w:r w:rsidRPr="00A4487C">
        <w:rPr>
          <w:color w:val="591769"/>
        </w:rPr>
        <w:t xml:space="preserve"> </w:t>
      </w:r>
    </w:p>
    <w:p w14:paraId="251890C3" w14:textId="78C32C5F" w:rsidR="00416EF3" w:rsidRPr="00A4487C" w:rsidRDefault="002D1704" w:rsidP="008931F9">
      <w:pPr>
        <w:pStyle w:val="ListParagraph"/>
        <w:numPr>
          <w:ilvl w:val="0"/>
          <w:numId w:val="8"/>
        </w:numPr>
      </w:pPr>
      <w:proofErr w:type="spellStart"/>
      <w:r>
        <w:t>Brené</w:t>
      </w:r>
      <w:proofErr w:type="spellEnd"/>
      <w:r>
        <w:t xml:space="preserve"> Brown talking about shame on her podcast ‘Unlocking Us’</w:t>
      </w:r>
      <w:r w:rsidR="00A4487C">
        <w:t xml:space="preserve"> </w:t>
      </w:r>
      <w:hyperlink r:id="rId13" w:history="1">
        <w:r w:rsidRPr="00A4487C">
          <w:rPr>
            <w:rStyle w:val="Hyperlink"/>
            <w:color w:val="591769"/>
          </w:rPr>
          <w:t>brenebrown.com/podcast/</w:t>
        </w:r>
        <w:proofErr w:type="spellStart"/>
        <w:r w:rsidRPr="00A4487C">
          <w:rPr>
            <w:rStyle w:val="Hyperlink"/>
            <w:color w:val="591769"/>
          </w:rPr>
          <w:t>brene</w:t>
        </w:r>
        <w:proofErr w:type="spellEnd"/>
        <w:r w:rsidRPr="00A4487C">
          <w:rPr>
            <w:rStyle w:val="Hyperlink"/>
            <w:color w:val="591769"/>
          </w:rPr>
          <w:t>-on-shame-and-accountability/</w:t>
        </w:r>
      </w:hyperlink>
    </w:p>
    <w:p w14:paraId="1FC35D7A" w14:textId="77777777" w:rsidR="00416EF3" w:rsidRPr="00416EF3" w:rsidRDefault="00416EF3" w:rsidP="00416EF3">
      <w:pPr>
        <w:pStyle w:val="Heading2"/>
        <w:rPr>
          <w:rFonts w:asciiTheme="minorHAnsi" w:hAnsiTheme="minorHAnsi"/>
          <w:color w:val="591769"/>
          <w:sz w:val="28"/>
          <w:szCs w:val="28"/>
          <w:lang w:val="en-AU"/>
        </w:rPr>
      </w:pPr>
      <w:r w:rsidRPr="00416EF3">
        <w:rPr>
          <w:rFonts w:asciiTheme="minorHAnsi" w:hAnsiTheme="minorHAnsi"/>
          <w:color w:val="591769"/>
          <w:sz w:val="28"/>
          <w:szCs w:val="28"/>
          <w:lang w:val="en-AU"/>
        </w:rPr>
        <w:t>Check out the Feeling It series here!</w:t>
      </w:r>
    </w:p>
    <w:p w14:paraId="24E5D056" w14:textId="77777777" w:rsidR="00416EF3" w:rsidRPr="00933812" w:rsidRDefault="00416EF3" w:rsidP="008931F9">
      <w:pPr>
        <w:pStyle w:val="ListParagraph"/>
        <w:numPr>
          <w:ilvl w:val="0"/>
          <w:numId w:val="8"/>
        </w:numPr>
        <w:rPr>
          <w:rFonts w:eastAsia="Times New Roman"/>
        </w:rPr>
      </w:pPr>
      <w:r w:rsidRPr="00933812">
        <w:rPr>
          <w:rFonts w:eastAsia="Times New Roman"/>
        </w:rPr>
        <w:t xml:space="preserve">Web app link: </w:t>
      </w:r>
      <w:hyperlink r:id="rId14">
        <w:r w:rsidRPr="00933812">
          <w:rPr>
            <w:rFonts w:eastAsia="Times New Roman"/>
            <w:color w:val="591769"/>
            <w:u w:val="single"/>
          </w:rPr>
          <w:t>https://app.smilingmind.com.au/programs/78</w:t>
        </w:r>
      </w:hyperlink>
      <w:r>
        <w:rPr>
          <w:rFonts w:eastAsia="Times New Roman"/>
        </w:rPr>
        <w:t xml:space="preserve"> </w:t>
      </w:r>
    </w:p>
    <w:p w14:paraId="1F7643DE" w14:textId="77777777" w:rsidR="00416EF3" w:rsidRPr="00933812" w:rsidRDefault="00416EF3" w:rsidP="008931F9">
      <w:pPr>
        <w:pStyle w:val="ListParagraph"/>
        <w:numPr>
          <w:ilvl w:val="0"/>
          <w:numId w:val="8"/>
        </w:numPr>
      </w:pPr>
      <w:r w:rsidRPr="00933812">
        <w:t xml:space="preserve">Smiling Mind app location: </w:t>
      </w:r>
      <w:r w:rsidRPr="00933812">
        <w:rPr>
          <w:color w:val="591769"/>
        </w:rPr>
        <w:t>All programs &gt; Youth &gt;</w:t>
      </w:r>
      <w:r>
        <w:rPr>
          <w:color w:val="591769"/>
        </w:rPr>
        <w:t xml:space="preserve"> </w:t>
      </w:r>
      <w:r w:rsidRPr="00933812">
        <w:rPr>
          <w:color w:val="591769"/>
        </w:rPr>
        <w:t>Feeling It</w:t>
      </w:r>
    </w:p>
    <w:p w14:paraId="17166036" w14:textId="77777777" w:rsidR="00416EF3" w:rsidRPr="00416EF3" w:rsidRDefault="00416EF3" w:rsidP="00416EF3">
      <w:pPr>
        <w:pStyle w:val="Heading2"/>
        <w:rPr>
          <w:rFonts w:asciiTheme="minorHAnsi" w:hAnsiTheme="minorHAnsi"/>
          <w:color w:val="591769"/>
          <w:sz w:val="28"/>
          <w:szCs w:val="28"/>
          <w:lang w:val="en-AU"/>
        </w:rPr>
      </w:pPr>
      <w:r w:rsidRPr="00416EF3">
        <w:rPr>
          <w:rFonts w:asciiTheme="minorHAnsi" w:hAnsiTheme="minorHAnsi"/>
          <w:color w:val="591769"/>
          <w:sz w:val="28"/>
          <w:szCs w:val="28"/>
          <w:lang w:val="en-AU"/>
        </w:rPr>
        <w:lastRenderedPageBreak/>
        <w:t>Where to find support</w:t>
      </w:r>
    </w:p>
    <w:p w14:paraId="5075B2CF" w14:textId="77777777" w:rsidR="00416EF3" w:rsidRPr="00933812" w:rsidRDefault="00416EF3" w:rsidP="00416EF3">
      <w:pPr>
        <w:pStyle w:val="Heading4"/>
        <w:rPr>
          <w:color w:val="591769"/>
        </w:rPr>
      </w:pPr>
      <w:r w:rsidRPr="00933812">
        <w:rPr>
          <w:color w:val="591769"/>
        </w:rPr>
        <w:t>Immediate danger</w:t>
      </w:r>
    </w:p>
    <w:p w14:paraId="4E599C12" w14:textId="77777777" w:rsidR="00416EF3" w:rsidRPr="008931F9" w:rsidRDefault="00416EF3" w:rsidP="008931F9">
      <w:pPr>
        <w:widowControl/>
        <w:autoSpaceDE/>
        <w:autoSpaceDN/>
        <w:spacing w:after="160" w:line="259" w:lineRule="auto"/>
      </w:pPr>
      <w:r w:rsidRPr="008931F9">
        <w:t xml:space="preserve">If you’re in a life-threatening situation and need immediate help call 000. </w:t>
      </w:r>
    </w:p>
    <w:p w14:paraId="5EC53574" w14:textId="77777777" w:rsidR="00416EF3" w:rsidRPr="00933812" w:rsidRDefault="00416EF3" w:rsidP="00416EF3">
      <w:pPr>
        <w:pStyle w:val="Heading4"/>
        <w:rPr>
          <w:color w:val="591769"/>
        </w:rPr>
      </w:pPr>
      <w:r w:rsidRPr="00933812">
        <w:rPr>
          <w:color w:val="591769"/>
        </w:rPr>
        <w:t>Want to talk to someone?</w:t>
      </w:r>
    </w:p>
    <w:p w14:paraId="4EA097F4" w14:textId="77777777" w:rsidR="00416EF3" w:rsidRPr="008931F9" w:rsidRDefault="00416EF3" w:rsidP="008931F9">
      <w:pPr>
        <w:widowControl/>
        <w:autoSpaceDE/>
        <w:autoSpaceDN/>
        <w:spacing w:after="160" w:line="259" w:lineRule="auto"/>
      </w:pPr>
      <w:r w:rsidRPr="008931F9">
        <w:t>Your School: Reach out to a teacher or wellbeing coordinator at your school</w:t>
      </w:r>
    </w:p>
    <w:p w14:paraId="01F24C4D" w14:textId="77777777" w:rsidR="00416EF3" w:rsidRPr="00933812" w:rsidRDefault="00416EF3" w:rsidP="00416EF3">
      <w:pPr>
        <w:pStyle w:val="Heading4"/>
        <w:rPr>
          <w:color w:val="591769"/>
        </w:rPr>
      </w:pPr>
      <w:r w:rsidRPr="00933812">
        <w:rPr>
          <w:color w:val="591769"/>
        </w:rPr>
        <w:t>During business hours</w:t>
      </w:r>
    </w:p>
    <w:p w14:paraId="4765E596" w14:textId="77777777" w:rsidR="00416EF3" w:rsidRPr="008931F9" w:rsidRDefault="00416EF3" w:rsidP="008931F9">
      <w:pPr>
        <w:widowControl/>
        <w:autoSpaceDE/>
        <w:autoSpaceDN/>
        <w:spacing w:after="160" w:line="259" w:lineRule="auto"/>
      </w:pPr>
      <w:r w:rsidRPr="008931F9">
        <w:t>If you’re having difficulty coping during business hours you can also contact:</w:t>
      </w:r>
    </w:p>
    <w:p w14:paraId="2B258D81" w14:textId="77777777" w:rsidR="00416EF3" w:rsidRPr="008931F9" w:rsidRDefault="00416EF3" w:rsidP="008931F9">
      <w:pPr>
        <w:pStyle w:val="ListParagraph"/>
        <w:numPr>
          <w:ilvl w:val="0"/>
          <w:numId w:val="8"/>
        </w:numPr>
        <w:rPr>
          <w:rFonts w:eastAsia="Calibri"/>
        </w:rPr>
      </w:pPr>
      <w:r w:rsidRPr="00933812">
        <w:t>Headspace</w:t>
      </w:r>
      <w:r w:rsidRPr="00933812">
        <w:rPr>
          <w:color w:val="581669"/>
          <w:spacing w:val="-9"/>
          <w:sz w:val="18"/>
        </w:rPr>
        <w:t xml:space="preserve"> </w:t>
      </w:r>
      <w:hyperlink r:id="rId15">
        <w:r w:rsidRPr="00933812">
          <w:rPr>
            <w:color w:val="581669"/>
            <w:u w:val="single" w:color="581669"/>
          </w:rPr>
          <w:t>https://headspace.org.au</w:t>
        </w:r>
      </w:hyperlink>
    </w:p>
    <w:p w14:paraId="5AB24875" w14:textId="77777777" w:rsidR="00416EF3" w:rsidRPr="008931F9" w:rsidRDefault="00416EF3" w:rsidP="008931F9">
      <w:pPr>
        <w:pStyle w:val="ListParagraph"/>
        <w:numPr>
          <w:ilvl w:val="0"/>
          <w:numId w:val="8"/>
        </w:numPr>
        <w:rPr>
          <w:rFonts w:eastAsia="Calibri"/>
        </w:rPr>
      </w:pPr>
      <w:r w:rsidRPr="008931F9">
        <w:rPr>
          <w:rFonts w:eastAsia="Calibri"/>
        </w:rPr>
        <w:t>A local GP to arrange an appointment with them that day</w:t>
      </w:r>
    </w:p>
    <w:p w14:paraId="04928BFF" w14:textId="77777777" w:rsidR="00416EF3" w:rsidRPr="00933812" w:rsidRDefault="00416EF3" w:rsidP="00416EF3">
      <w:pPr>
        <w:pStyle w:val="Heading4"/>
        <w:rPr>
          <w:color w:val="591769"/>
        </w:rPr>
      </w:pPr>
      <w:r w:rsidRPr="00933812">
        <w:rPr>
          <w:color w:val="591769"/>
        </w:rPr>
        <w:t>Available 24 hours everyday</w:t>
      </w:r>
    </w:p>
    <w:p w14:paraId="051160CD" w14:textId="77777777" w:rsidR="00416EF3" w:rsidRPr="008931F9" w:rsidRDefault="00416EF3" w:rsidP="008931F9">
      <w:pPr>
        <w:widowControl/>
        <w:autoSpaceDE/>
        <w:autoSpaceDN/>
        <w:spacing w:after="160" w:line="259" w:lineRule="auto"/>
      </w:pPr>
      <w:r w:rsidRPr="008931F9">
        <w:t>If you’re in crisis or are having difficulty coping call one of the following services, both of which are available 24 hours a day, 7 days a week:</w:t>
      </w:r>
    </w:p>
    <w:p w14:paraId="06BB3D91" w14:textId="77777777" w:rsidR="00416EF3" w:rsidRPr="00933812" w:rsidRDefault="00416EF3" w:rsidP="008931F9">
      <w:pPr>
        <w:pStyle w:val="ListParagraph"/>
        <w:numPr>
          <w:ilvl w:val="0"/>
          <w:numId w:val="8"/>
        </w:numPr>
        <w:rPr>
          <w:color w:val="591769"/>
        </w:rPr>
      </w:pPr>
      <w:r w:rsidRPr="00933812">
        <w:t>Lifeline</w:t>
      </w:r>
      <w:r w:rsidRPr="00933812">
        <w:rPr>
          <w:w w:val="90"/>
        </w:rPr>
        <w:t xml:space="preserve"> </w:t>
      </w:r>
      <w:r w:rsidRPr="00933812">
        <w:rPr>
          <w:color w:val="591769"/>
        </w:rPr>
        <w:t>13 11 14</w:t>
      </w:r>
    </w:p>
    <w:p w14:paraId="583593C7" w14:textId="77777777" w:rsidR="00416EF3" w:rsidRPr="00933812" w:rsidRDefault="00416EF3" w:rsidP="008931F9">
      <w:pPr>
        <w:pStyle w:val="ListParagraph"/>
        <w:numPr>
          <w:ilvl w:val="0"/>
          <w:numId w:val="8"/>
        </w:numPr>
      </w:pPr>
      <w:r w:rsidRPr="00933812">
        <w:t xml:space="preserve">Kids Helpline </w:t>
      </w:r>
      <w:r w:rsidRPr="00933812">
        <w:rPr>
          <w:color w:val="591769"/>
        </w:rPr>
        <w:t>1800 551</w:t>
      </w:r>
      <w:r w:rsidRPr="00933812">
        <w:rPr>
          <w:color w:val="591769"/>
          <w:spacing w:val="-14"/>
        </w:rPr>
        <w:t xml:space="preserve"> </w:t>
      </w:r>
      <w:r w:rsidRPr="00933812">
        <w:rPr>
          <w:color w:val="591769"/>
        </w:rPr>
        <w:t>800</w:t>
      </w:r>
    </w:p>
    <w:p w14:paraId="69C7598D" w14:textId="77777777" w:rsidR="00416EF3" w:rsidRPr="004C2F33" w:rsidRDefault="00416EF3" w:rsidP="004C2F33"/>
    <w:p w14:paraId="31883C34" w14:textId="77777777" w:rsidR="004C2F33" w:rsidRDefault="004C2F33"/>
    <w:p w14:paraId="4A1A0A0E" w14:textId="77777777" w:rsidR="004C2F33" w:rsidRDefault="004C2F33"/>
    <w:sectPr w:rsidR="004C2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6B2"/>
    <w:multiLevelType w:val="hybridMultilevel"/>
    <w:tmpl w:val="178C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55181"/>
    <w:multiLevelType w:val="hybridMultilevel"/>
    <w:tmpl w:val="158C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B16BE"/>
    <w:multiLevelType w:val="hybridMultilevel"/>
    <w:tmpl w:val="60FC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E5D53"/>
    <w:multiLevelType w:val="hybridMultilevel"/>
    <w:tmpl w:val="2152D032"/>
    <w:lvl w:ilvl="0" w:tplc="83303AB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3C1F8A"/>
    <w:multiLevelType w:val="hybridMultilevel"/>
    <w:tmpl w:val="5AB2E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2C7DF7"/>
    <w:multiLevelType w:val="hybridMultilevel"/>
    <w:tmpl w:val="7F92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9559FA"/>
    <w:multiLevelType w:val="hybridMultilevel"/>
    <w:tmpl w:val="4454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586CBF"/>
    <w:multiLevelType w:val="hybridMultilevel"/>
    <w:tmpl w:val="4AFE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33"/>
    <w:rsid w:val="00115B02"/>
    <w:rsid w:val="002D1704"/>
    <w:rsid w:val="00416EF3"/>
    <w:rsid w:val="004C2F33"/>
    <w:rsid w:val="008346FD"/>
    <w:rsid w:val="008931F9"/>
    <w:rsid w:val="00A4487C"/>
    <w:rsid w:val="00C3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08F0CAA3"/>
  <w15:chartTrackingRefBased/>
  <w15:docId w15:val="{3628B977-C89D-45C4-A448-29E9A23C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3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4C2F33"/>
    <w:pPr>
      <w:spacing w:line="832" w:lineRule="exact"/>
      <w:ind w:left="567"/>
      <w:outlineLvl w:val="0"/>
    </w:pPr>
    <w:rPr>
      <w:b/>
      <w:bCs/>
      <w:sz w:val="100"/>
      <w:szCs w:val="100"/>
    </w:rPr>
  </w:style>
  <w:style w:type="paragraph" w:styleId="Heading2">
    <w:name w:val="heading 2"/>
    <w:basedOn w:val="Normal"/>
    <w:next w:val="Normal"/>
    <w:link w:val="Heading2Char"/>
    <w:uiPriority w:val="9"/>
    <w:unhideWhenUsed/>
    <w:qFormat/>
    <w:rsid w:val="004C2F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2F33"/>
    <w:pPr>
      <w:keepNext/>
      <w:keepLines/>
      <w:widowControl/>
      <w:autoSpaceDE/>
      <w:autoSpaceDN/>
      <w:spacing w:before="40"/>
      <w:outlineLvl w:val="2"/>
    </w:pPr>
    <w:rPr>
      <w:rFonts w:asciiTheme="majorHAnsi" w:eastAsiaTheme="majorEastAsia" w:hAnsiTheme="majorHAnsi" w:cstheme="majorBidi"/>
      <w:color w:val="2F5496" w:themeColor="accent1" w:themeShade="BF"/>
      <w:sz w:val="28"/>
      <w:szCs w:val="28"/>
      <w:lang w:val="en-AU"/>
    </w:rPr>
  </w:style>
  <w:style w:type="paragraph" w:styleId="Heading4">
    <w:name w:val="heading 4"/>
    <w:basedOn w:val="Normal"/>
    <w:next w:val="Normal"/>
    <w:link w:val="Heading4Char"/>
    <w:uiPriority w:val="9"/>
    <w:unhideWhenUsed/>
    <w:qFormat/>
    <w:rsid w:val="004C2F33"/>
    <w:pPr>
      <w:keepNext/>
      <w:keepLines/>
      <w:widowControl/>
      <w:autoSpaceDE/>
      <w:autoSpaceDN/>
      <w:spacing w:before="40" w:line="259" w:lineRule="auto"/>
      <w:outlineLvl w:val="3"/>
    </w:pPr>
    <w:rPr>
      <w:rFonts w:asciiTheme="majorHAnsi" w:eastAsiaTheme="majorEastAsia" w:hAnsiTheme="majorHAnsi" w:cstheme="majorBidi"/>
      <w:color w:val="2F5496" w:themeColor="accent1" w:themeShade="BF"/>
      <w:sz w:val="24"/>
      <w:szCs w:val="24"/>
      <w:lang w:val="en-AU"/>
    </w:rPr>
  </w:style>
  <w:style w:type="paragraph" w:styleId="Heading5">
    <w:name w:val="heading 5"/>
    <w:basedOn w:val="Normal"/>
    <w:next w:val="Normal"/>
    <w:link w:val="Heading5Char"/>
    <w:uiPriority w:val="9"/>
    <w:semiHidden/>
    <w:unhideWhenUsed/>
    <w:qFormat/>
    <w:rsid w:val="00416EF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F33"/>
    <w:rPr>
      <w:rFonts w:ascii="Calibri" w:eastAsia="Calibri" w:hAnsi="Calibri" w:cs="Calibri"/>
      <w:b/>
      <w:bCs/>
      <w:sz w:val="100"/>
      <w:szCs w:val="100"/>
      <w:lang w:val="en-US"/>
    </w:rPr>
  </w:style>
  <w:style w:type="paragraph" w:styleId="BodyText">
    <w:name w:val="Body Text"/>
    <w:basedOn w:val="Normal"/>
    <w:link w:val="BodyTextChar"/>
    <w:uiPriority w:val="1"/>
    <w:qFormat/>
    <w:rsid w:val="004C2F33"/>
    <w:rPr>
      <w:sz w:val="18"/>
      <w:szCs w:val="18"/>
    </w:rPr>
  </w:style>
  <w:style w:type="character" w:customStyle="1" w:styleId="BodyTextChar">
    <w:name w:val="Body Text Char"/>
    <w:basedOn w:val="DefaultParagraphFont"/>
    <w:link w:val="BodyText"/>
    <w:uiPriority w:val="1"/>
    <w:rsid w:val="004C2F33"/>
    <w:rPr>
      <w:rFonts w:ascii="Calibri" w:eastAsia="Calibri" w:hAnsi="Calibri" w:cs="Calibri"/>
      <w:sz w:val="18"/>
      <w:szCs w:val="18"/>
      <w:lang w:val="en-US"/>
    </w:rPr>
  </w:style>
  <w:style w:type="character" w:customStyle="1" w:styleId="Heading3Char">
    <w:name w:val="Heading 3 Char"/>
    <w:basedOn w:val="DefaultParagraphFont"/>
    <w:link w:val="Heading3"/>
    <w:uiPriority w:val="9"/>
    <w:rsid w:val="004C2F33"/>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rsid w:val="004C2F33"/>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rsid w:val="004C2F3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16EF3"/>
    <w:rPr>
      <w:rFonts w:asciiTheme="majorHAnsi" w:eastAsiaTheme="majorEastAsia" w:hAnsiTheme="majorHAnsi" w:cstheme="majorBidi"/>
      <w:color w:val="2F5496" w:themeColor="accent1" w:themeShade="BF"/>
      <w:lang w:val="en-US"/>
    </w:rPr>
  </w:style>
  <w:style w:type="paragraph" w:styleId="ListParagraph">
    <w:name w:val="List Paragraph"/>
    <w:basedOn w:val="Normal"/>
    <w:uiPriority w:val="1"/>
    <w:qFormat/>
    <w:rsid w:val="00416EF3"/>
    <w:pPr>
      <w:widowControl/>
      <w:autoSpaceDE/>
      <w:autoSpaceDN/>
      <w:spacing w:after="160" w:line="259" w:lineRule="auto"/>
      <w:ind w:left="720"/>
      <w:contextualSpacing/>
    </w:pPr>
    <w:rPr>
      <w:rFonts w:asciiTheme="minorHAnsi" w:eastAsiaTheme="minorEastAsia" w:hAnsiTheme="minorHAnsi" w:cstheme="minorBidi"/>
      <w:lang w:val="en-AU"/>
    </w:rPr>
  </w:style>
  <w:style w:type="character" w:styleId="Hyperlink">
    <w:name w:val="Hyperlink"/>
    <w:basedOn w:val="DefaultParagraphFont"/>
    <w:uiPriority w:val="99"/>
    <w:unhideWhenUsed/>
    <w:rsid w:val="002D1704"/>
    <w:rPr>
      <w:color w:val="0563C1" w:themeColor="hyperlink"/>
      <w:u w:val="single"/>
    </w:rPr>
  </w:style>
  <w:style w:type="character" w:styleId="UnresolvedMention">
    <w:name w:val="Unresolved Mention"/>
    <w:basedOn w:val="DefaultParagraphFont"/>
    <w:uiPriority w:val="99"/>
    <w:semiHidden/>
    <w:unhideWhenUsed/>
    <w:rsid w:val="002D1704"/>
    <w:rPr>
      <w:color w:val="605E5C"/>
      <w:shd w:val="clear" w:color="auto" w:fill="E1DFDD"/>
    </w:rPr>
  </w:style>
  <w:style w:type="character" w:styleId="FollowedHyperlink">
    <w:name w:val="FollowedHyperlink"/>
    <w:basedOn w:val="DefaultParagraphFont"/>
    <w:uiPriority w:val="99"/>
    <w:semiHidden/>
    <w:unhideWhenUsed/>
    <w:rsid w:val="002D1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brenebrown.com/podcast/brene-on-shame-and-accounta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resources.soundstrue.com/podcast/karla-mclarenmaking-friends-with-anxie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ted.com/podcasts/checking-in"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s://headspace.org.au/" TargetMode="External"/><Relationship Id="rId10" Type="http://schemas.openxmlformats.org/officeDocument/2006/relationships/hyperlink" Target="https://www.ted.com/talks/susan_david_the_gift_and_power_of_emotional_courage?language=en" TargetMode="External"/><Relationship Id="rId4" Type="http://schemas.openxmlformats.org/officeDocument/2006/relationships/customXml" Target="../customXml/item4.xml"/><Relationship Id="rId9" Type="http://schemas.openxmlformats.org/officeDocument/2006/relationships/hyperlink" Target="../brenebrown.com/podcast/dr-marc-brackett-and-brene-on-permission-to-feel" TargetMode="External"/><Relationship Id="rId14" Type="http://schemas.openxmlformats.org/officeDocument/2006/relationships/hyperlink" Target="https://app.smilingmind.com.au/programs/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3FBCA705E06409F975223F7FA3AD4" ma:contentTypeVersion="12" ma:contentTypeDescription="DET Document" ma:contentTypeScope="" ma:versionID="92a833d4f46e6bc28b1ea480eeba10a8">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b8eca5629baf1e69e2c09dd649d58776"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How to do a 5-step vibe check</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1AC98E4-15CA-4B95-B9C0-1D8F18E35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F64D5-780C-42B8-9AAE-3F7EFC1A4C53}"/>
</file>

<file path=customXml/itemProps3.xml><?xml version="1.0" encoding="utf-8"?>
<ds:datastoreItem xmlns:ds="http://schemas.openxmlformats.org/officeDocument/2006/customXml" ds:itemID="{06E36DA4-3A67-4048-AF31-42F2C06C4E24}">
  <ds:schemaRefs>
    <ds:schemaRef ds:uri="http://schemas.microsoft.com/sharepoint/v3/contenttype/forms"/>
  </ds:schemaRefs>
</ds:datastoreItem>
</file>

<file path=customXml/itemProps4.xml><?xml version="1.0" encoding="utf-8"?>
<ds:datastoreItem xmlns:ds="http://schemas.openxmlformats.org/officeDocument/2006/customXml" ds:itemID="{BD557954-DD18-47D6-8844-3324F9EDF866}">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Sharepoint/v3"/>
    <ds:schemaRef ds:uri="http://purl.org/dc/dcmitype/"/>
    <ds:schemaRef ds:uri="http://purl.org/dc/elements/1.1/"/>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Colla</dc:creator>
  <cp:keywords/>
  <dc:description/>
  <cp:lastModifiedBy>Stefania Colla</cp:lastModifiedBy>
  <cp:revision>1</cp:revision>
  <dcterms:created xsi:type="dcterms:W3CDTF">2020-09-22T05:35:00Z</dcterms:created>
  <dcterms:modified xsi:type="dcterms:W3CDTF">2020-09-22T06:43:00Z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{fbcc8a5d-c79a-4298-b535-edf2d826e663}</vt:lpwstr>
  </property>
  <property fmtid="{D5CDD505-2E9C-101B-9397-08002B2CF9AE}" pid="8" name="RecordPoint_ActiveItemWebId">
    <vt:lpwstr>{8a6155c7-a381-474c-a1e6-60984f3ee468}</vt:lpwstr>
  </property>
  <property fmtid="{D5CDD505-2E9C-101B-9397-08002B2CF9AE}" pid="9" name="RecordPoint_ActiveItemSiteId">
    <vt:lpwstr>{03dc8113-b288-4f44-a289-6e7ea0196235}</vt:lpwstr>
  </property>
  <property fmtid="{D5CDD505-2E9C-101B-9397-08002B2CF9AE}" pid="10" name="RecordPoint_ActiveItemListId">
    <vt:lpwstr>{4105a87b-159f-4176-b065-ed7345fc5213}</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