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ED6FD" w14:textId="01F20011" w:rsidR="00B7489F" w:rsidRDefault="00B26DBB" w:rsidP="000C0875">
      <w:pPr>
        <w:rPr>
          <w:lang w:val="en-AU"/>
        </w:rPr>
      </w:pPr>
      <w:r>
        <w:rPr>
          <w:b/>
          <w:noProof/>
          <w:color w:val="201547" w:themeColor="accent2"/>
          <w:sz w:val="32"/>
          <w:szCs w:val="32"/>
        </w:rPr>
        <w:drawing>
          <wp:anchor distT="0" distB="0" distL="114300" distR="114300" simplePos="0" relativeHeight="251658240" behindDoc="1" locked="0" layoutInCell="1" allowOverlap="1" wp14:anchorId="2FD50D55" wp14:editId="087E64F1">
            <wp:simplePos x="0" y="0"/>
            <wp:positionH relativeFrom="page">
              <wp:posOffset>1905</wp:posOffset>
            </wp:positionH>
            <wp:positionV relativeFrom="page">
              <wp:posOffset>3175</wp:posOffset>
            </wp:positionV>
            <wp:extent cx="7552800" cy="10681200"/>
            <wp:effectExtent l="0" t="0" r="0" b="6350"/>
            <wp:wrapTight wrapText="bothSides">
              <wp:wrapPolygon edited="0">
                <wp:start x="0" y="0"/>
                <wp:lineTo x="0" y="21574"/>
                <wp:lineTo x="21520" y="21574"/>
                <wp:lineTo x="21520" y="0"/>
                <wp:lineTo x="0" y="0"/>
              </wp:wrapPolygon>
            </wp:wrapTight>
            <wp:docPr id="509301427" name="Picture 509301427" descr="Department of Education Annual Report 2022-23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01427" name="Picture 509301427" descr="Department of Education Annual Report 2022-23 Additional information"/>
                    <pic:cNvPicPr/>
                  </pic:nvPicPr>
                  <pic:blipFill>
                    <a:blip r:embed="rId11">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r w:rsidR="00786CA3">
        <w:rPr>
          <w:b/>
          <w:noProof/>
          <w:color w:val="201547" w:themeColor="accent2"/>
          <w:sz w:val="32"/>
          <w:szCs w:val="32"/>
        </w:rPr>
        <w:t>o</w:t>
      </w:r>
    </w:p>
    <w:p w14:paraId="7DDE0719" w14:textId="231D408B" w:rsidR="005140AC" w:rsidRDefault="00E543E1" w:rsidP="00DF7020">
      <w:pPr>
        <w:spacing w:after="0"/>
        <w:ind w:right="-149"/>
        <w:rPr>
          <w:rFonts w:eastAsia="Times New Roman" w:cstheme="minorHAnsi"/>
          <w:szCs w:val="22"/>
          <w:lang w:val="en-AU"/>
        </w:rPr>
      </w:pPr>
      <w:r>
        <w:rPr>
          <w:rFonts w:eastAsia="Times New Roman" w:cstheme="minorHAnsi"/>
          <w:szCs w:val="22"/>
          <w:lang w:val="en-AU"/>
        </w:rPr>
        <w:lastRenderedPageBreak/>
        <w:tab/>
      </w:r>
    </w:p>
    <w:p w14:paraId="6408840F" w14:textId="77777777" w:rsidR="005140AC" w:rsidRDefault="005140AC" w:rsidP="00DF7020">
      <w:pPr>
        <w:spacing w:after="0"/>
        <w:ind w:right="-149"/>
        <w:rPr>
          <w:rFonts w:eastAsia="Times New Roman" w:cstheme="minorHAnsi"/>
          <w:szCs w:val="22"/>
          <w:lang w:val="en-AU"/>
        </w:rPr>
      </w:pPr>
    </w:p>
    <w:p w14:paraId="18A6BFE7" w14:textId="77777777" w:rsidR="00872955" w:rsidRPr="00C900B1" w:rsidRDefault="00872955" w:rsidP="00872955">
      <w:pPr>
        <w:pStyle w:val="NormalWeb"/>
        <w:rPr>
          <w:rStyle w:val="IntenseReference"/>
          <w:rFonts w:asciiTheme="minorHAnsi" w:hAnsiTheme="minorHAnsi" w:cstheme="minorHAnsi"/>
        </w:rPr>
      </w:pPr>
      <w:r w:rsidRPr="00C900B1">
        <w:rPr>
          <w:rStyle w:val="IntenseReference"/>
          <w:rFonts w:asciiTheme="minorHAnsi" w:hAnsiTheme="minorHAnsi" w:cstheme="minorHAnsi"/>
        </w:rPr>
        <w:t>ACKNOWLEDGEMENT</w:t>
      </w:r>
    </w:p>
    <w:p w14:paraId="501CBFA2" w14:textId="77777777" w:rsidR="00872955" w:rsidRDefault="00872955" w:rsidP="00872955">
      <w:r>
        <w:t>The department proudly acknowledges Victoria’s Aboriginal communities and their rich and enduring cultures.</w:t>
      </w:r>
    </w:p>
    <w:p w14:paraId="79F084F6" w14:textId="77777777" w:rsidR="00872955" w:rsidRDefault="00872955" w:rsidP="00872955">
      <w:r>
        <w:t>We acknowledge Aboriginal people as Australia’s first peoples and as the Traditional Owners and custodians of the land and water on which we rely. We pay respect to Elders past and present, and we work to support emerging Aboriginal leaders.</w:t>
      </w:r>
    </w:p>
    <w:p w14:paraId="1B29CCC7" w14:textId="77777777" w:rsidR="00872955" w:rsidRDefault="00872955" w:rsidP="00872955">
      <w:r>
        <w:t>We recognise Aboriginal people as Victoria’s first teachers, artists and scientists, and we value the ongoing contribution of First Nations people and communities to Victorian life and how this enriches us all.</w:t>
      </w:r>
    </w:p>
    <w:p w14:paraId="2DA1A810" w14:textId="77777777" w:rsidR="00872955" w:rsidRDefault="00872955" w:rsidP="00872955">
      <w:r>
        <w:t>We embrace the spirit of reconciliation as we work together to deliver the Victorian Government’s commitment to Voice, Treaty and Truth.</w:t>
      </w:r>
    </w:p>
    <w:p w14:paraId="67D7ED0B" w14:textId="77777777" w:rsidR="005140AC" w:rsidRDefault="005140AC" w:rsidP="00DF7020">
      <w:pPr>
        <w:spacing w:after="0"/>
        <w:ind w:right="-149"/>
        <w:rPr>
          <w:rFonts w:eastAsia="Times New Roman" w:cstheme="minorHAnsi"/>
          <w:szCs w:val="22"/>
          <w:lang w:val="en-AU"/>
        </w:rPr>
      </w:pPr>
    </w:p>
    <w:p w14:paraId="5FA88400" w14:textId="27E6D3AF" w:rsidR="00041D49" w:rsidRDefault="00041D49" w:rsidP="00DF7020">
      <w:pPr>
        <w:spacing w:after="0"/>
        <w:ind w:right="-149"/>
        <w:rPr>
          <w:rFonts w:eastAsia="Times New Roman" w:cstheme="minorHAnsi"/>
          <w:szCs w:val="22"/>
          <w:lang w:val="en-AU"/>
        </w:rPr>
      </w:pPr>
    </w:p>
    <w:p w14:paraId="5BB41607" w14:textId="77777777" w:rsidR="00041D49" w:rsidRDefault="00041D49" w:rsidP="00DF7020">
      <w:pPr>
        <w:spacing w:after="0"/>
        <w:ind w:right="-149"/>
        <w:rPr>
          <w:rFonts w:eastAsia="Times New Roman" w:cstheme="minorHAnsi"/>
          <w:szCs w:val="22"/>
          <w:lang w:val="en-AU"/>
        </w:rPr>
      </w:pPr>
    </w:p>
    <w:p w14:paraId="62A69EF4" w14:textId="77777777" w:rsidR="00041D49" w:rsidRDefault="00041D49" w:rsidP="00DF7020">
      <w:pPr>
        <w:spacing w:after="0"/>
        <w:ind w:right="-149"/>
        <w:rPr>
          <w:rFonts w:eastAsia="Times New Roman" w:cstheme="minorHAnsi"/>
          <w:szCs w:val="22"/>
          <w:lang w:val="en-AU"/>
        </w:rPr>
      </w:pPr>
    </w:p>
    <w:p w14:paraId="6BBC4A54" w14:textId="4D042EDC" w:rsidR="00183A6C" w:rsidRPr="00ED36FD" w:rsidRDefault="00183A6C" w:rsidP="00183A6C">
      <w:pPr>
        <w:pStyle w:val="NormalWeb"/>
        <w:spacing w:before="0" w:beforeAutospacing="0" w:after="0" w:afterAutospacing="0"/>
        <w:rPr>
          <w:rFonts w:asciiTheme="minorHAnsi" w:hAnsiTheme="minorHAnsi" w:cstheme="minorHAnsi"/>
          <w:sz w:val="22"/>
          <w:szCs w:val="22"/>
        </w:rPr>
      </w:pPr>
      <w:r w:rsidRPr="00ED36FD">
        <w:rPr>
          <w:rFonts w:asciiTheme="minorHAnsi" w:hAnsiTheme="minorHAnsi" w:cstheme="minorHAnsi"/>
          <w:sz w:val="22"/>
          <w:szCs w:val="22"/>
        </w:rPr>
        <w:t>Throughout this document the term Koorie is used to refer to both Aboriginal and Torres Strait Islander people. Use of the terms Aboriginal, Aboriginal and Torres Strait Islander and Indigenous are retained in the names of programs and initiatives and unless noted otherwise are inclusive of all Aboriginal and Torres Strait Islander peoples.</w:t>
      </w:r>
    </w:p>
    <w:p w14:paraId="3048D6AD" w14:textId="77777777" w:rsidR="00041D49" w:rsidRDefault="00041D49" w:rsidP="00DF7020">
      <w:pPr>
        <w:spacing w:after="0"/>
        <w:ind w:right="-149"/>
        <w:rPr>
          <w:rFonts w:eastAsia="Times New Roman" w:cstheme="minorHAnsi"/>
          <w:szCs w:val="22"/>
          <w:lang w:val="en-AU"/>
        </w:rPr>
      </w:pPr>
    </w:p>
    <w:p w14:paraId="13422070" w14:textId="77777777" w:rsidR="00041D49" w:rsidRDefault="00041D49" w:rsidP="00DF7020">
      <w:pPr>
        <w:spacing w:after="0"/>
        <w:ind w:right="-149"/>
        <w:rPr>
          <w:rFonts w:eastAsia="Times New Roman" w:cstheme="minorHAnsi"/>
          <w:szCs w:val="22"/>
          <w:lang w:val="en-AU"/>
        </w:rPr>
      </w:pPr>
    </w:p>
    <w:p w14:paraId="29BB9AE4" w14:textId="77777777" w:rsidR="00041D49" w:rsidRDefault="00041D49" w:rsidP="00DF7020">
      <w:pPr>
        <w:spacing w:after="0"/>
        <w:ind w:right="-149"/>
        <w:rPr>
          <w:rFonts w:eastAsia="Times New Roman" w:cstheme="minorHAnsi"/>
          <w:szCs w:val="22"/>
          <w:lang w:val="en-AU"/>
        </w:rPr>
      </w:pPr>
    </w:p>
    <w:p w14:paraId="5AD77817" w14:textId="77777777" w:rsidR="00041D49" w:rsidRDefault="00041D49" w:rsidP="00DF7020">
      <w:pPr>
        <w:spacing w:after="0"/>
        <w:ind w:right="-149"/>
        <w:rPr>
          <w:rFonts w:eastAsia="Times New Roman" w:cstheme="minorHAnsi"/>
          <w:szCs w:val="22"/>
          <w:lang w:val="en-AU"/>
        </w:rPr>
      </w:pPr>
    </w:p>
    <w:p w14:paraId="4027958A" w14:textId="77777777" w:rsidR="00041D49" w:rsidRDefault="00041D49" w:rsidP="00DF7020">
      <w:pPr>
        <w:spacing w:after="0"/>
        <w:ind w:right="-149"/>
        <w:rPr>
          <w:rFonts w:eastAsia="Times New Roman" w:cstheme="minorHAnsi"/>
          <w:szCs w:val="22"/>
          <w:lang w:val="en-AU"/>
        </w:rPr>
      </w:pPr>
    </w:p>
    <w:p w14:paraId="34E53961" w14:textId="77777777" w:rsidR="005140AC" w:rsidRDefault="005140AC" w:rsidP="005140AC">
      <w:r w:rsidRPr="001105FA">
        <w:t xml:space="preserve">© State of Victoria (Department of Education) </w:t>
      </w:r>
      <w:r w:rsidRPr="00041D49">
        <w:t>2023</w:t>
      </w:r>
    </w:p>
    <w:p w14:paraId="58D6FE87" w14:textId="77777777" w:rsidR="005140AC" w:rsidRPr="001105FA" w:rsidRDefault="005140AC" w:rsidP="005140AC">
      <w:r>
        <w:rPr>
          <w:noProof/>
        </w:rPr>
        <w:drawing>
          <wp:inline distT="0" distB="0" distL="0" distR="0" wp14:anchorId="1C24B8FF" wp14:editId="47D9C87B">
            <wp:extent cx="485336" cy="173334"/>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4AEF550A" w14:textId="249F6300" w:rsidR="005140AC" w:rsidRPr="001105FA" w:rsidRDefault="00041D49" w:rsidP="005140AC">
      <w:r>
        <w:t>The Department of Education Annual Report 2022–23: Additional Information</w:t>
      </w:r>
      <w:r w:rsidR="005140AC" w:rsidRPr="001105FA">
        <w:t xml:space="preserve"> is provided under a Creative Commons Attribution 4.0 International licence. You are free to re-use the work under that licence, on the condition that you credit the State of Victoria (Department of Education), indicate if changes were made and comply</w:t>
      </w:r>
      <w:r w:rsidR="005140AC">
        <w:t xml:space="preserve"> with the other licence terms, </w:t>
      </w:r>
      <w:r w:rsidR="005140AC" w:rsidRPr="001105FA">
        <w:t xml:space="preserve">see: </w:t>
      </w:r>
      <w:hyperlink r:id="rId13" w:history="1">
        <w:r w:rsidR="005140AC" w:rsidRPr="00581BAC">
          <w:rPr>
            <w:rStyle w:val="Hyperlink"/>
            <w:szCs w:val="22"/>
          </w:rPr>
          <w:t>Creative Commons Attribution 4.0 International</w:t>
        </w:r>
      </w:hyperlink>
      <w:r w:rsidR="005140AC" w:rsidRPr="001105FA">
        <w:t xml:space="preserve"> </w:t>
      </w:r>
    </w:p>
    <w:p w14:paraId="5A9E2BDC" w14:textId="77777777" w:rsidR="005140AC" w:rsidRPr="001105FA" w:rsidRDefault="005140AC" w:rsidP="005140AC">
      <w:r w:rsidRPr="001105FA">
        <w:t>The licence does not apply to:</w:t>
      </w:r>
      <w:r>
        <w:tab/>
      </w:r>
    </w:p>
    <w:p w14:paraId="01057EDA" w14:textId="4C7A6D06" w:rsidR="005140AC" w:rsidRPr="001105FA" w:rsidRDefault="005140AC" w:rsidP="003A32E8">
      <w:pPr>
        <w:pStyle w:val="ListParagraph"/>
        <w:numPr>
          <w:ilvl w:val="0"/>
          <w:numId w:val="8"/>
        </w:numPr>
      </w:pPr>
      <w:r w:rsidRPr="001105FA">
        <w:t>any images, photographs, trademarks or branding, including the Victorian Government logo and the D</w:t>
      </w:r>
      <w:r w:rsidR="009B74B0">
        <w:t xml:space="preserve">epartment of </w:t>
      </w:r>
      <w:r w:rsidRPr="001105FA">
        <w:t>E</w:t>
      </w:r>
      <w:r w:rsidR="009B74B0">
        <w:t>ducation</w:t>
      </w:r>
      <w:r w:rsidRPr="001105FA">
        <w:t xml:space="preserve"> logo</w:t>
      </w:r>
    </w:p>
    <w:p w14:paraId="4AE02233" w14:textId="69182350" w:rsidR="005140AC" w:rsidRPr="001105FA" w:rsidRDefault="005140AC" w:rsidP="003A32E8">
      <w:pPr>
        <w:pStyle w:val="ListParagraph"/>
        <w:numPr>
          <w:ilvl w:val="0"/>
          <w:numId w:val="8"/>
        </w:numPr>
      </w:pPr>
      <w:r w:rsidRPr="001105FA">
        <w:t>content supplied by third parties.</w:t>
      </w:r>
    </w:p>
    <w:p w14:paraId="31664D04" w14:textId="77777777" w:rsidR="00041D49" w:rsidRDefault="00041D49" w:rsidP="005140AC"/>
    <w:p w14:paraId="138CD06E" w14:textId="38585FF7" w:rsidR="005140AC" w:rsidRPr="00581BAC" w:rsidRDefault="005140AC" w:rsidP="005140AC">
      <w:pPr>
        <w:rPr>
          <w:rStyle w:val="Hyperlink"/>
          <w:szCs w:val="22"/>
        </w:rPr>
      </w:pPr>
      <w:r w:rsidRPr="001105FA">
        <w:t xml:space="preserve">Copyright queries may be directed to </w:t>
      </w:r>
      <w:hyperlink r:id="rId14" w:history="1">
        <w:r w:rsidRPr="00581BAC">
          <w:rPr>
            <w:rStyle w:val="Hyperlink"/>
            <w:szCs w:val="22"/>
          </w:rPr>
          <w:t>copyright@education.vic.gov.au</w:t>
        </w:r>
      </w:hyperlink>
    </w:p>
    <w:p w14:paraId="2DA6340C" w14:textId="77777777" w:rsidR="00041D49" w:rsidRPr="00714D72" w:rsidRDefault="00041D49" w:rsidP="005140AC">
      <w:pPr>
        <w:rPr>
          <w:color w:val="0071CE" w:themeColor="hyperlink"/>
          <w:u w:val="single"/>
        </w:rPr>
      </w:pPr>
    </w:p>
    <w:p w14:paraId="717675D3" w14:textId="54BFB194" w:rsidR="005140AC" w:rsidRPr="00DF7020" w:rsidRDefault="005140AC" w:rsidP="00DF7020">
      <w:pPr>
        <w:spacing w:after="0"/>
        <w:ind w:right="-149"/>
        <w:rPr>
          <w:rFonts w:eastAsia="Times New Roman" w:cstheme="minorHAnsi"/>
          <w:szCs w:val="22"/>
          <w:lang w:val="en-AU"/>
        </w:rPr>
        <w:sectPr w:rsidR="005140AC" w:rsidRPr="00DF7020" w:rsidSect="00144FD5">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701" w:left="1134" w:header="709" w:footer="709" w:gutter="0"/>
          <w:cols w:space="708"/>
          <w:docGrid w:linePitch="360"/>
        </w:sectPr>
      </w:pPr>
    </w:p>
    <w:p w14:paraId="03C5F1CE" w14:textId="67B0A989" w:rsidR="007A595A" w:rsidRPr="007B3A5A" w:rsidRDefault="007A595A" w:rsidP="007A595A">
      <w:pPr>
        <w:pStyle w:val="Covertitle"/>
      </w:pPr>
      <w:r w:rsidRPr="007B3A5A">
        <w:lastRenderedPageBreak/>
        <w:t>Contents</w:t>
      </w:r>
    </w:p>
    <w:p w14:paraId="5BDA1EF0" w14:textId="77777777" w:rsidR="007A595A" w:rsidRDefault="007A595A" w:rsidP="007A595A">
      <w:pPr>
        <w:spacing w:after="40"/>
        <w:rPr>
          <w:rFonts w:cstheme="minorHAnsi"/>
          <w:color w:val="7F7F7F" w:themeColor="text1" w:themeTint="80"/>
          <w:sz w:val="13"/>
          <w:szCs w:val="13"/>
        </w:rPr>
      </w:pPr>
    </w:p>
    <w:p w14:paraId="237B1FF1" w14:textId="19346085" w:rsidR="00DB5682" w:rsidRDefault="00DB5682">
      <w:pPr>
        <w:pStyle w:val="TOC1"/>
        <w:rPr>
          <w:rFonts w:asciiTheme="minorHAnsi" w:hAnsiTheme="minorHAnsi" w:cstheme="minorBidi"/>
          <w:b w:val="0"/>
          <w:noProof/>
          <w:color w:val="auto"/>
          <w:kern w:val="2"/>
          <w:szCs w:val="22"/>
          <w:lang w:val="en-AU" w:eastAsia="en-AU"/>
          <w14:ligatures w14:val="standardContextual"/>
        </w:rPr>
      </w:pPr>
      <w:r>
        <w:rPr>
          <w:b w:val="0"/>
          <w:color w:val="AF272F"/>
        </w:rPr>
        <w:fldChar w:fldCharType="begin"/>
      </w:r>
      <w:r>
        <w:rPr>
          <w:b w:val="0"/>
          <w:color w:val="AF272F"/>
        </w:rPr>
        <w:instrText xml:space="preserve"> TOC \o "1-3" \h \z </w:instrText>
      </w:r>
      <w:r>
        <w:rPr>
          <w:b w:val="0"/>
          <w:color w:val="AF272F"/>
        </w:rPr>
        <w:fldChar w:fldCharType="separate"/>
      </w:r>
      <w:hyperlink w:anchor="_Toc149690191" w:history="1">
        <w:r w:rsidRPr="00FB5020">
          <w:rPr>
            <w:rStyle w:val="Hyperlink"/>
            <w:noProof/>
            <w:lang w:val="en-AU"/>
          </w:rPr>
          <w:t>Introduction</w:t>
        </w:r>
        <w:r>
          <w:rPr>
            <w:noProof/>
            <w:webHidden/>
          </w:rPr>
          <w:tab/>
        </w:r>
        <w:r>
          <w:rPr>
            <w:noProof/>
            <w:webHidden/>
          </w:rPr>
          <w:fldChar w:fldCharType="begin"/>
        </w:r>
        <w:r>
          <w:rPr>
            <w:noProof/>
            <w:webHidden/>
          </w:rPr>
          <w:instrText xml:space="preserve"> PAGEREF _Toc149690191 \h </w:instrText>
        </w:r>
        <w:r>
          <w:rPr>
            <w:noProof/>
            <w:webHidden/>
          </w:rPr>
        </w:r>
        <w:r>
          <w:rPr>
            <w:noProof/>
            <w:webHidden/>
          </w:rPr>
          <w:fldChar w:fldCharType="separate"/>
        </w:r>
        <w:r>
          <w:rPr>
            <w:noProof/>
            <w:webHidden/>
          </w:rPr>
          <w:t>4</w:t>
        </w:r>
        <w:r>
          <w:rPr>
            <w:noProof/>
            <w:webHidden/>
          </w:rPr>
          <w:fldChar w:fldCharType="end"/>
        </w:r>
      </w:hyperlink>
    </w:p>
    <w:p w14:paraId="45852BDB" w14:textId="15F99EC3"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2" w:history="1">
        <w:r w:rsidR="00DB5682" w:rsidRPr="00FB5020">
          <w:rPr>
            <w:rStyle w:val="Hyperlink"/>
            <w:noProof/>
          </w:rPr>
          <w:t>Declarations of pecuniary interests</w:t>
        </w:r>
        <w:r w:rsidR="00DB5682">
          <w:rPr>
            <w:noProof/>
            <w:webHidden/>
          </w:rPr>
          <w:tab/>
        </w:r>
        <w:r w:rsidR="00DB5682">
          <w:rPr>
            <w:noProof/>
            <w:webHidden/>
          </w:rPr>
          <w:fldChar w:fldCharType="begin"/>
        </w:r>
        <w:r w:rsidR="00DB5682">
          <w:rPr>
            <w:noProof/>
            <w:webHidden/>
          </w:rPr>
          <w:instrText xml:space="preserve"> PAGEREF _Toc149690192 \h </w:instrText>
        </w:r>
        <w:r w:rsidR="00DB5682">
          <w:rPr>
            <w:noProof/>
            <w:webHidden/>
          </w:rPr>
        </w:r>
        <w:r w:rsidR="00DB5682">
          <w:rPr>
            <w:noProof/>
            <w:webHidden/>
          </w:rPr>
          <w:fldChar w:fldCharType="separate"/>
        </w:r>
        <w:r w:rsidR="00DB5682">
          <w:rPr>
            <w:noProof/>
            <w:webHidden/>
          </w:rPr>
          <w:t>5</w:t>
        </w:r>
        <w:r w:rsidR="00DB5682">
          <w:rPr>
            <w:noProof/>
            <w:webHidden/>
          </w:rPr>
          <w:fldChar w:fldCharType="end"/>
        </w:r>
      </w:hyperlink>
    </w:p>
    <w:p w14:paraId="20F03917" w14:textId="32211AEC"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3" w:history="1">
        <w:r w:rsidR="00DB5682" w:rsidRPr="00FB5020">
          <w:rPr>
            <w:rStyle w:val="Hyperlink"/>
            <w:noProof/>
          </w:rPr>
          <w:t>Shares held by senior officers</w:t>
        </w:r>
        <w:r w:rsidR="00DB5682">
          <w:rPr>
            <w:noProof/>
            <w:webHidden/>
          </w:rPr>
          <w:tab/>
        </w:r>
        <w:r w:rsidR="00DB5682">
          <w:rPr>
            <w:noProof/>
            <w:webHidden/>
          </w:rPr>
          <w:fldChar w:fldCharType="begin"/>
        </w:r>
        <w:r w:rsidR="00DB5682">
          <w:rPr>
            <w:noProof/>
            <w:webHidden/>
          </w:rPr>
          <w:instrText xml:space="preserve"> PAGEREF _Toc149690193 \h </w:instrText>
        </w:r>
        <w:r w:rsidR="00DB5682">
          <w:rPr>
            <w:noProof/>
            <w:webHidden/>
          </w:rPr>
        </w:r>
        <w:r w:rsidR="00DB5682">
          <w:rPr>
            <w:noProof/>
            <w:webHidden/>
          </w:rPr>
          <w:fldChar w:fldCharType="separate"/>
        </w:r>
        <w:r w:rsidR="00DB5682">
          <w:rPr>
            <w:noProof/>
            <w:webHidden/>
          </w:rPr>
          <w:t>5</w:t>
        </w:r>
        <w:r w:rsidR="00DB5682">
          <w:rPr>
            <w:noProof/>
            <w:webHidden/>
          </w:rPr>
          <w:fldChar w:fldCharType="end"/>
        </w:r>
      </w:hyperlink>
    </w:p>
    <w:p w14:paraId="3ACAFA9A" w14:textId="3F638080"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4" w:history="1">
        <w:r w:rsidR="00DB5682" w:rsidRPr="00FB5020">
          <w:rPr>
            <w:rStyle w:val="Hyperlink"/>
            <w:noProof/>
          </w:rPr>
          <w:t>Publications about the department</w:t>
        </w:r>
        <w:r w:rsidR="00DB5682">
          <w:rPr>
            <w:noProof/>
            <w:webHidden/>
          </w:rPr>
          <w:tab/>
        </w:r>
        <w:r w:rsidR="00DB5682">
          <w:rPr>
            <w:noProof/>
            <w:webHidden/>
          </w:rPr>
          <w:fldChar w:fldCharType="begin"/>
        </w:r>
        <w:r w:rsidR="00DB5682">
          <w:rPr>
            <w:noProof/>
            <w:webHidden/>
          </w:rPr>
          <w:instrText xml:space="preserve"> PAGEREF _Toc149690194 \h </w:instrText>
        </w:r>
        <w:r w:rsidR="00DB5682">
          <w:rPr>
            <w:noProof/>
            <w:webHidden/>
          </w:rPr>
        </w:r>
        <w:r w:rsidR="00DB5682">
          <w:rPr>
            <w:noProof/>
            <w:webHidden/>
          </w:rPr>
          <w:fldChar w:fldCharType="separate"/>
        </w:r>
        <w:r w:rsidR="00DB5682">
          <w:rPr>
            <w:noProof/>
            <w:webHidden/>
          </w:rPr>
          <w:t>5</w:t>
        </w:r>
        <w:r w:rsidR="00DB5682">
          <w:rPr>
            <w:noProof/>
            <w:webHidden/>
          </w:rPr>
          <w:fldChar w:fldCharType="end"/>
        </w:r>
      </w:hyperlink>
    </w:p>
    <w:p w14:paraId="17FCB838" w14:textId="6005783B"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5" w:history="1">
        <w:r w:rsidR="00DB5682" w:rsidRPr="00FB5020">
          <w:rPr>
            <w:rStyle w:val="Hyperlink"/>
            <w:noProof/>
          </w:rPr>
          <w:t>Changes in prices, fees, charges, rates and levies</w:t>
        </w:r>
        <w:r w:rsidR="00DB5682">
          <w:rPr>
            <w:noProof/>
            <w:webHidden/>
          </w:rPr>
          <w:tab/>
        </w:r>
        <w:r w:rsidR="00DB5682">
          <w:rPr>
            <w:noProof/>
            <w:webHidden/>
          </w:rPr>
          <w:fldChar w:fldCharType="begin"/>
        </w:r>
        <w:r w:rsidR="00DB5682">
          <w:rPr>
            <w:noProof/>
            <w:webHidden/>
          </w:rPr>
          <w:instrText xml:space="preserve"> PAGEREF _Toc149690195 \h </w:instrText>
        </w:r>
        <w:r w:rsidR="00DB5682">
          <w:rPr>
            <w:noProof/>
            <w:webHidden/>
          </w:rPr>
        </w:r>
        <w:r w:rsidR="00DB5682">
          <w:rPr>
            <w:noProof/>
            <w:webHidden/>
          </w:rPr>
          <w:fldChar w:fldCharType="separate"/>
        </w:r>
        <w:r w:rsidR="00DB5682">
          <w:rPr>
            <w:noProof/>
            <w:webHidden/>
          </w:rPr>
          <w:t>5</w:t>
        </w:r>
        <w:r w:rsidR="00DB5682">
          <w:rPr>
            <w:noProof/>
            <w:webHidden/>
          </w:rPr>
          <w:fldChar w:fldCharType="end"/>
        </w:r>
      </w:hyperlink>
    </w:p>
    <w:p w14:paraId="553400C1" w14:textId="0756DA0A"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6" w:history="1">
        <w:r w:rsidR="00DB5682" w:rsidRPr="00FB5020">
          <w:rPr>
            <w:rStyle w:val="Hyperlink"/>
            <w:noProof/>
          </w:rPr>
          <w:t>Major external reviews</w:t>
        </w:r>
        <w:r w:rsidR="00DB5682">
          <w:rPr>
            <w:noProof/>
            <w:webHidden/>
          </w:rPr>
          <w:tab/>
        </w:r>
        <w:r w:rsidR="00DB5682">
          <w:rPr>
            <w:noProof/>
            <w:webHidden/>
          </w:rPr>
          <w:fldChar w:fldCharType="begin"/>
        </w:r>
        <w:r w:rsidR="00DB5682">
          <w:rPr>
            <w:noProof/>
            <w:webHidden/>
          </w:rPr>
          <w:instrText xml:space="preserve"> PAGEREF _Toc149690196 \h </w:instrText>
        </w:r>
        <w:r w:rsidR="00DB5682">
          <w:rPr>
            <w:noProof/>
            <w:webHidden/>
          </w:rPr>
        </w:r>
        <w:r w:rsidR="00DB5682">
          <w:rPr>
            <w:noProof/>
            <w:webHidden/>
          </w:rPr>
          <w:fldChar w:fldCharType="separate"/>
        </w:r>
        <w:r w:rsidR="00DB5682">
          <w:rPr>
            <w:noProof/>
            <w:webHidden/>
          </w:rPr>
          <w:t>6</w:t>
        </w:r>
        <w:r w:rsidR="00DB5682">
          <w:rPr>
            <w:noProof/>
            <w:webHidden/>
          </w:rPr>
          <w:fldChar w:fldCharType="end"/>
        </w:r>
      </w:hyperlink>
    </w:p>
    <w:p w14:paraId="470DBFBC" w14:textId="24139ABE"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7" w:history="1">
        <w:r w:rsidR="00DB5682" w:rsidRPr="00FB5020">
          <w:rPr>
            <w:rStyle w:val="Hyperlink"/>
            <w:noProof/>
          </w:rPr>
          <w:t>Major research and development</w:t>
        </w:r>
        <w:r w:rsidR="00DB5682">
          <w:rPr>
            <w:noProof/>
            <w:webHidden/>
          </w:rPr>
          <w:tab/>
        </w:r>
        <w:r w:rsidR="00DB5682">
          <w:rPr>
            <w:noProof/>
            <w:webHidden/>
          </w:rPr>
          <w:fldChar w:fldCharType="begin"/>
        </w:r>
        <w:r w:rsidR="00DB5682">
          <w:rPr>
            <w:noProof/>
            <w:webHidden/>
          </w:rPr>
          <w:instrText xml:space="preserve"> PAGEREF _Toc149690197 \h </w:instrText>
        </w:r>
        <w:r w:rsidR="00DB5682">
          <w:rPr>
            <w:noProof/>
            <w:webHidden/>
          </w:rPr>
        </w:r>
        <w:r w:rsidR="00DB5682">
          <w:rPr>
            <w:noProof/>
            <w:webHidden/>
          </w:rPr>
          <w:fldChar w:fldCharType="separate"/>
        </w:r>
        <w:r w:rsidR="00DB5682">
          <w:rPr>
            <w:noProof/>
            <w:webHidden/>
          </w:rPr>
          <w:t>7</w:t>
        </w:r>
        <w:r w:rsidR="00DB5682">
          <w:rPr>
            <w:noProof/>
            <w:webHidden/>
          </w:rPr>
          <w:fldChar w:fldCharType="end"/>
        </w:r>
      </w:hyperlink>
    </w:p>
    <w:p w14:paraId="75815E0B" w14:textId="366134CC"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8" w:history="1">
        <w:r w:rsidR="00DB5682" w:rsidRPr="00FB5020">
          <w:rPr>
            <w:rStyle w:val="Hyperlink"/>
            <w:noProof/>
          </w:rPr>
          <w:t>Overseas visits</w:t>
        </w:r>
        <w:r w:rsidR="00DB5682">
          <w:rPr>
            <w:noProof/>
            <w:webHidden/>
          </w:rPr>
          <w:tab/>
        </w:r>
        <w:r w:rsidR="00DB5682">
          <w:rPr>
            <w:noProof/>
            <w:webHidden/>
          </w:rPr>
          <w:fldChar w:fldCharType="begin"/>
        </w:r>
        <w:r w:rsidR="00DB5682">
          <w:rPr>
            <w:noProof/>
            <w:webHidden/>
          </w:rPr>
          <w:instrText xml:space="preserve"> PAGEREF _Toc149690198 \h </w:instrText>
        </w:r>
        <w:r w:rsidR="00DB5682">
          <w:rPr>
            <w:noProof/>
            <w:webHidden/>
          </w:rPr>
        </w:r>
        <w:r w:rsidR="00DB5682">
          <w:rPr>
            <w:noProof/>
            <w:webHidden/>
          </w:rPr>
          <w:fldChar w:fldCharType="separate"/>
        </w:r>
        <w:r w:rsidR="00DB5682">
          <w:rPr>
            <w:noProof/>
            <w:webHidden/>
          </w:rPr>
          <w:t>11</w:t>
        </w:r>
        <w:r w:rsidR="00DB5682">
          <w:rPr>
            <w:noProof/>
            <w:webHidden/>
          </w:rPr>
          <w:fldChar w:fldCharType="end"/>
        </w:r>
      </w:hyperlink>
    </w:p>
    <w:p w14:paraId="7F01C886" w14:textId="6D5D87A5"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199" w:history="1">
        <w:r w:rsidR="00DB5682" w:rsidRPr="00FB5020">
          <w:rPr>
            <w:rStyle w:val="Hyperlink"/>
            <w:noProof/>
          </w:rPr>
          <w:t>Major promotional, public relations and marketing activities</w:t>
        </w:r>
        <w:r w:rsidR="00DB5682">
          <w:rPr>
            <w:noProof/>
            <w:webHidden/>
          </w:rPr>
          <w:tab/>
        </w:r>
        <w:r w:rsidR="00DB5682">
          <w:rPr>
            <w:noProof/>
            <w:webHidden/>
          </w:rPr>
          <w:fldChar w:fldCharType="begin"/>
        </w:r>
        <w:r w:rsidR="00DB5682">
          <w:rPr>
            <w:noProof/>
            <w:webHidden/>
          </w:rPr>
          <w:instrText xml:space="preserve"> PAGEREF _Toc149690199 \h </w:instrText>
        </w:r>
        <w:r w:rsidR="00DB5682">
          <w:rPr>
            <w:noProof/>
            <w:webHidden/>
          </w:rPr>
        </w:r>
        <w:r w:rsidR="00DB5682">
          <w:rPr>
            <w:noProof/>
            <w:webHidden/>
          </w:rPr>
          <w:fldChar w:fldCharType="separate"/>
        </w:r>
        <w:r w:rsidR="00DB5682">
          <w:rPr>
            <w:noProof/>
            <w:webHidden/>
          </w:rPr>
          <w:t>15</w:t>
        </w:r>
        <w:r w:rsidR="00DB5682">
          <w:rPr>
            <w:noProof/>
            <w:webHidden/>
          </w:rPr>
          <w:fldChar w:fldCharType="end"/>
        </w:r>
      </w:hyperlink>
    </w:p>
    <w:p w14:paraId="0276B8B1" w14:textId="229738AC"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200" w:history="1">
        <w:r w:rsidR="00DB5682" w:rsidRPr="00FB5020">
          <w:rPr>
            <w:rStyle w:val="Hyperlink"/>
            <w:noProof/>
          </w:rPr>
          <w:t>Industrial relations</w:t>
        </w:r>
        <w:r w:rsidR="00DB5682">
          <w:rPr>
            <w:noProof/>
            <w:webHidden/>
          </w:rPr>
          <w:tab/>
        </w:r>
        <w:r w:rsidR="00DB5682">
          <w:rPr>
            <w:noProof/>
            <w:webHidden/>
          </w:rPr>
          <w:fldChar w:fldCharType="begin"/>
        </w:r>
        <w:r w:rsidR="00DB5682">
          <w:rPr>
            <w:noProof/>
            <w:webHidden/>
          </w:rPr>
          <w:instrText xml:space="preserve"> PAGEREF _Toc149690200 \h </w:instrText>
        </w:r>
        <w:r w:rsidR="00DB5682">
          <w:rPr>
            <w:noProof/>
            <w:webHidden/>
          </w:rPr>
        </w:r>
        <w:r w:rsidR="00DB5682">
          <w:rPr>
            <w:noProof/>
            <w:webHidden/>
          </w:rPr>
          <w:fldChar w:fldCharType="separate"/>
        </w:r>
        <w:r w:rsidR="00DB5682">
          <w:rPr>
            <w:noProof/>
            <w:webHidden/>
          </w:rPr>
          <w:t>17</w:t>
        </w:r>
        <w:r w:rsidR="00DB5682">
          <w:rPr>
            <w:noProof/>
            <w:webHidden/>
          </w:rPr>
          <w:fldChar w:fldCharType="end"/>
        </w:r>
      </w:hyperlink>
    </w:p>
    <w:p w14:paraId="1F980318" w14:textId="30636461"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201" w:history="1">
        <w:r w:rsidR="00DB5682" w:rsidRPr="00FB5020">
          <w:rPr>
            <w:rStyle w:val="Hyperlink"/>
            <w:noProof/>
          </w:rPr>
          <w:t>Major committees</w:t>
        </w:r>
        <w:r w:rsidR="00DB5682">
          <w:rPr>
            <w:noProof/>
            <w:webHidden/>
          </w:rPr>
          <w:tab/>
        </w:r>
        <w:r w:rsidR="00DB5682">
          <w:rPr>
            <w:noProof/>
            <w:webHidden/>
          </w:rPr>
          <w:fldChar w:fldCharType="begin"/>
        </w:r>
        <w:r w:rsidR="00DB5682">
          <w:rPr>
            <w:noProof/>
            <w:webHidden/>
          </w:rPr>
          <w:instrText xml:space="preserve"> PAGEREF _Toc149690201 \h </w:instrText>
        </w:r>
        <w:r w:rsidR="00DB5682">
          <w:rPr>
            <w:noProof/>
            <w:webHidden/>
          </w:rPr>
        </w:r>
        <w:r w:rsidR="00DB5682">
          <w:rPr>
            <w:noProof/>
            <w:webHidden/>
          </w:rPr>
          <w:fldChar w:fldCharType="separate"/>
        </w:r>
        <w:r w:rsidR="00DB5682">
          <w:rPr>
            <w:noProof/>
            <w:webHidden/>
          </w:rPr>
          <w:t>18</w:t>
        </w:r>
        <w:r w:rsidR="00DB5682">
          <w:rPr>
            <w:noProof/>
            <w:webHidden/>
          </w:rPr>
          <w:fldChar w:fldCharType="end"/>
        </w:r>
      </w:hyperlink>
    </w:p>
    <w:p w14:paraId="25BB6A51" w14:textId="0BAC7750"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202" w:history="1">
        <w:r w:rsidR="00DB5682" w:rsidRPr="00FB5020">
          <w:rPr>
            <w:rStyle w:val="Hyperlink"/>
            <w:noProof/>
          </w:rPr>
          <w:t>Consultants and contractors</w:t>
        </w:r>
        <w:r w:rsidR="00DB5682">
          <w:rPr>
            <w:noProof/>
            <w:webHidden/>
          </w:rPr>
          <w:tab/>
        </w:r>
        <w:r w:rsidR="00DB5682">
          <w:rPr>
            <w:noProof/>
            <w:webHidden/>
          </w:rPr>
          <w:fldChar w:fldCharType="begin"/>
        </w:r>
        <w:r w:rsidR="00DB5682">
          <w:rPr>
            <w:noProof/>
            <w:webHidden/>
          </w:rPr>
          <w:instrText xml:space="preserve"> PAGEREF _Toc149690202 \h </w:instrText>
        </w:r>
        <w:r w:rsidR="00DB5682">
          <w:rPr>
            <w:noProof/>
            <w:webHidden/>
          </w:rPr>
        </w:r>
        <w:r w:rsidR="00DB5682">
          <w:rPr>
            <w:noProof/>
            <w:webHidden/>
          </w:rPr>
          <w:fldChar w:fldCharType="separate"/>
        </w:r>
        <w:r w:rsidR="00DB5682">
          <w:rPr>
            <w:noProof/>
            <w:webHidden/>
          </w:rPr>
          <w:t>23</w:t>
        </w:r>
        <w:r w:rsidR="00DB5682">
          <w:rPr>
            <w:noProof/>
            <w:webHidden/>
          </w:rPr>
          <w:fldChar w:fldCharType="end"/>
        </w:r>
      </w:hyperlink>
    </w:p>
    <w:p w14:paraId="21EA718E" w14:textId="1E674943" w:rsidR="00DB5682" w:rsidRDefault="00000000">
      <w:pPr>
        <w:pStyle w:val="TOC1"/>
        <w:rPr>
          <w:rFonts w:asciiTheme="minorHAnsi" w:hAnsiTheme="minorHAnsi" w:cstheme="minorBidi"/>
          <w:b w:val="0"/>
          <w:noProof/>
          <w:color w:val="auto"/>
          <w:kern w:val="2"/>
          <w:szCs w:val="22"/>
          <w:lang w:val="en-AU" w:eastAsia="en-AU"/>
          <w14:ligatures w14:val="standardContextual"/>
        </w:rPr>
      </w:pPr>
      <w:hyperlink w:anchor="_Toc149690203" w:history="1">
        <w:r w:rsidR="00DB5682" w:rsidRPr="00FB5020">
          <w:rPr>
            <w:rStyle w:val="Hyperlink"/>
            <w:noProof/>
          </w:rPr>
          <w:t>Abbreviations</w:t>
        </w:r>
        <w:r w:rsidR="00DB5682">
          <w:rPr>
            <w:noProof/>
            <w:webHidden/>
          </w:rPr>
          <w:tab/>
        </w:r>
        <w:r w:rsidR="00DB5682">
          <w:rPr>
            <w:noProof/>
            <w:webHidden/>
          </w:rPr>
          <w:fldChar w:fldCharType="begin"/>
        </w:r>
        <w:r w:rsidR="00DB5682">
          <w:rPr>
            <w:noProof/>
            <w:webHidden/>
          </w:rPr>
          <w:instrText xml:space="preserve"> PAGEREF _Toc149690203 \h </w:instrText>
        </w:r>
        <w:r w:rsidR="00DB5682">
          <w:rPr>
            <w:noProof/>
            <w:webHidden/>
          </w:rPr>
        </w:r>
        <w:r w:rsidR="00DB5682">
          <w:rPr>
            <w:noProof/>
            <w:webHidden/>
          </w:rPr>
          <w:fldChar w:fldCharType="separate"/>
        </w:r>
        <w:r w:rsidR="00DB5682">
          <w:rPr>
            <w:noProof/>
            <w:webHidden/>
          </w:rPr>
          <w:t>45</w:t>
        </w:r>
        <w:r w:rsidR="00DB5682">
          <w:rPr>
            <w:noProof/>
            <w:webHidden/>
          </w:rPr>
          <w:fldChar w:fldCharType="end"/>
        </w:r>
      </w:hyperlink>
    </w:p>
    <w:p w14:paraId="43CF7D68" w14:textId="3A131D0B" w:rsidR="007A595A" w:rsidRDefault="00DB5682" w:rsidP="00050C3D">
      <w:pPr>
        <w:rPr>
          <w:lang w:val="en-AU"/>
        </w:rPr>
      </w:pPr>
      <w:r>
        <w:rPr>
          <w:rFonts w:ascii="Arial" w:eastAsiaTheme="minorEastAsia" w:hAnsi="Arial" w:cs="Arial"/>
          <w:b/>
          <w:color w:val="AF272F"/>
          <w:szCs w:val="18"/>
          <w:lang w:val="en-US"/>
        </w:rPr>
        <w:fldChar w:fldCharType="end"/>
      </w:r>
      <w:r w:rsidR="007A595A">
        <w:rPr>
          <w:lang w:val="en-AU"/>
        </w:rPr>
        <w:br w:type="page"/>
      </w:r>
    </w:p>
    <w:p w14:paraId="3E7080F5" w14:textId="6DA73CAC" w:rsidR="00624A55" w:rsidRPr="00624A55" w:rsidRDefault="004C4FA9" w:rsidP="00120170">
      <w:pPr>
        <w:pStyle w:val="Heading1"/>
        <w:rPr>
          <w:lang w:val="en-AU"/>
        </w:rPr>
      </w:pPr>
      <w:bookmarkStart w:id="0" w:name="_Toc149690191"/>
      <w:r>
        <w:rPr>
          <w:lang w:val="en-AU"/>
        </w:rPr>
        <w:lastRenderedPageBreak/>
        <w:t>Introduction</w:t>
      </w:r>
      <w:bookmarkEnd w:id="0"/>
    </w:p>
    <w:p w14:paraId="1A503A27" w14:textId="684809C7" w:rsidR="004C4FA9" w:rsidRPr="00902A37" w:rsidRDefault="004C4FA9" w:rsidP="004C4FA9">
      <w:pPr>
        <w:rPr>
          <w:rFonts w:cstheme="minorHAnsi"/>
        </w:rPr>
      </w:pPr>
      <w:r w:rsidRPr="00902A37">
        <w:rPr>
          <w:rFonts w:cstheme="minorHAnsi"/>
        </w:rPr>
        <w:t>Financial Reporting Direction 22 requires the</w:t>
      </w:r>
      <w:r w:rsidR="007F3488" w:rsidRPr="00902A37">
        <w:rPr>
          <w:rFonts w:cstheme="minorHAnsi"/>
        </w:rPr>
        <w:t xml:space="preserve"> </w:t>
      </w:r>
      <w:r w:rsidR="005B14A2" w:rsidRPr="00902A37">
        <w:rPr>
          <w:rFonts w:cstheme="minorHAnsi"/>
        </w:rPr>
        <w:t>Department of Education’s</w:t>
      </w:r>
      <w:r w:rsidRPr="00902A37">
        <w:rPr>
          <w:rFonts w:cstheme="minorHAnsi"/>
        </w:rPr>
        <w:t xml:space="preserve"> Accountable Officer to </w:t>
      </w:r>
      <w:r w:rsidR="005D2B1E" w:rsidRPr="00902A37">
        <w:rPr>
          <w:rFonts w:cstheme="minorHAnsi"/>
        </w:rPr>
        <w:t xml:space="preserve">retain </w:t>
      </w:r>
      <w:r w:rsidR="005B14A2" w:rsidRPr="00902A37">
        <w:rPr>
          <w:rFonts w:cstheme="minorHAnsi"/>
        </w:rPr>
        <w:t xml:space="preserve">specific information </w:t>
      </w:r>
      <w:r w:rsidR="005D2B1E" w:rsidRPr="00902A37">
        <w:rPr>
          <w:rFonts w:cstheme="minorHAnsi"/>
        </w:rPr>
        <w:t xml:space="preserve">and </w:t>
      </w:r>
      <w:r w:rsidRPr="00902A37">
        <w:rPr>
          <w:rFonts w:cstheme="minorHAnsi"/>
        </w:rPr>
        <w:t xml:space="preserve">make </w:t>
      </w:r>
      <w:r w:rsidR="00AC54B1" w:rsidRPr="00902A37">
        <w:rPr>
          <w:rFonts w:cstheme="minorHAnsi"/>
        </w:rPr>
        <w:t xml:space="preserve">it </w:t>
      </w:r>
      <w:r w:rsidRPr="00902A37">
        <w:rPr>
          <w:rFonts w:cstheme="minorHAnsi"/>
        </w:rPr>
        <w:t>available on request</w:t>
      </w:r>
      <w:r w:rsidR="004515A2" w:rsidRPr="00902A37">
        <w:rPr>
          <w:rFonts w:cstheme="minorHAnsi"/>
        </w:rPr>
        <w:t>,</w:t>
      </w:r>
      <w:r w:rsidR="00680FB6" w:rsidRPr="00902A37">
        <w:rPr>
          <w:rFonts w:cstheme="minorHAnsi"/>
        </w:rPr>
        <w:t xml:space="preserve"> to</w:t>
      </w:r>
      <w:r w:rsidRPr="00902A37">
        <w:rPr>
          <w:rFonts w:cstheme="minorHAnsi"/>
        </w:rPr>
        <w:t xml:space="preserve"> ministers, members of parliament and members of the public</w:t>
      </w:r>
      <w:r w:rsidR="000A6734" w:rsidRPr="00902A37">
        <w:rPr>
          <w:rFonts w:cstheme="minorHAnsi"/>
        </w:rPr>
        <w:t xml:space="preserve">, subject to the provisions of the </w:t>
      </w:r>
      <w:r w:rsidR="000A6734" w:rsidRPr="00902A37">
        <w:rPr>
          <w:rFonts w:cstheme="minorHAnsi"/>
          <w:i/>
        </w:rPr>
        <w:t>Freedom of Information Act 1982</w:t>
      </w:r>
      <w:r w:rsidRPr="00902A37">
        <w:rPr>
          <w:rFonts w:cstheme="minorHAnsi"/>
        </w:rPr>
        <w:t>.</w:t>
      </w:r>
    </w:p>
    <w:p w14:paraId="6CC1F6E3" w14:textId="0A8A5E8E" w:rsidR="00F55BE8" w:rsidRPr="00902A37" w:rsidRDefault="00F55BE8" w:rsidP="00F55BE8">
      <w:pPr>
        <w:rPr>
          <w:rFonts w:cstheme="minorHAnsi"/>
        </w:rPr>
      </w:pPr>
      <w:r w:rsidRPr="00902A37">
        <w:rPr>
          <w:rFonts w:cstheme="minorHAnsi"/>
        </w:rPr>
        <w:t>The Department of Education</w:t>
      </w:r>
      <w:r w:rsidR="007F3488" w:rsidRPr="00902A37">
        <w:rPr>
          <w:rFonts w:cstheme="minorHAnsi"/>
        </w:rPr>
        <w:t xml:space="preserve"> </w:t>
      </w:r>
      <w:r w:rsidR="00BC53CE" w:rsidRPr="00902A37">
        <w:rPr>
          <w:rFonts w:cstheme="minorHAnsi"/>
        </w:rPr>
        <w:t>(</w:t>
      </w:r>
      <w:r w:rsidR="009F12A7" w:rsidRPr="00902A37">
        <w:rPr>
          <w:rFonts w:cstheme="minorHAnsi"/>
        </w:rPr>
        <w:t xml:space="preserve">the </w:t>
      </w:r>
      <w:r w:rsidR="00BC53CE" w:rsidRPr="00902A37">
        <w:rPr>
          <w:rFonts w:cstheme="minorHAnsi"/>
        </w:rPr>
        <w:t xml:space="preserve">department) </w:t>
      </w:r>
      <w:r w:rsidR="007F3488" w:rsidRPr="00902A37">
        <w:rPr>
          <w:rFonts w:cstheme="minorHAnsi"/>
        </w:rPr>
        <w:t>choose</w:t>
      </w:r>
      <w:r w:rsidR="005B14A2" w:rsidRPr="00902A37">
        <w:rPr>
          <w:rFonts w:cstheme="minorHAnsi"/>
        </w:rPr>
        <w:t>s</w:t>
      </w:r>
      <w:r w:rsidR="007F3488" w:rsidRPr="00902A37">
        <w:rPr>
          <w:rFonts w:cstheme="minorHAnsi"/>
        </w:rPr>
        <w:t xml:space="preserve"> to</w:t>
      </w:r>
      <w:r w:rsidRPr="00902A37">
        <w:rPr>
          <w:rFonts w:cstheme="minorHAnsi"/>
        </w:rPr>
        <w:t xml:space="preserve"> make th</w:t>
      </w:r>
      <w:r w:rsidR="00D9039E" w:rsidRPr="00902A37">
        <w:rPr>
          <w:rFonts w:cstheme="minorHAnsi"/>
        </w:rPr>
        <w:t>e</w:t>
      </w:r>
      <w:r w:rsidRPr="00902A37">
        <w:rPr>
          <w:rFonts w:cstheme="minorHAnsi"/>
        </w:rPr>
        <w:t xml:space="preserve"> information </w:t>
      </w:r>
      <w:r w:rsidR="00D9039E" w:rsidRPr="00902A37">
        <w:rPr>
          <w:rFonts w:cstheme="minorHAnsi"/>
        </w:rPr>
        <w:t>in this report</w:t>
      </w:r>
      <w:r w:rsidRPr="00902A37">
        <w:rPr>
          <w:rFonts w:cstheme="minorHAnsi"/>
        </w:rPr>
        <w:t xml:space="preserve"> available</w:t>
      </w:r>
      <w:r w:rsidR="00680FB6" w:rsidRPr="00902A37">
        <w:rPr>
          <w:rFonts w:cstheme="minorHAnsi"/>
        </w:rPr>
        <w:t>. The information can be found in</w:t>
      </w:r>
      <w:r w:rsidR="007F3488" w:rsidRPr="00902A37">
        <w:rPr>
          <w:rFonts w:cstheme="minorHAnsi"/>
        </w:rPr>
        <w:t xml:space="preserve"> this report</w:t>
      </w:r>
      <w:r w:rsidR="00680FB6" w:rsidRPr="00902A37">
        <w:rPr>
          <w:rFonts w:cstheme="minorHAnsi"/>
        </w:rPr>
        <w:t xml:space="preserve"> </w:t>
      </w:r>
      <w:r w:rsidR="007F3488" w:rsidRPr="00902A37">
        <w:rPr>
          <w:rFonts w:cstheme="minorHAnsi"/>
        </w:rPr>
        <w:t xml:space="preserve">and the </w:t>
      </w:r>
      <w:r w:rsidRPr="00902A37">
        <w:rPr>
          <w:rFonts w:cstheme="minorHAnsi"/>
          <w:i/>
        </w:rPr>
        <w:t xml:space="preserve">Department of Education </w:t>
      </w:r>
      <w:r w:rsidR="0050438A" w:rsidRPr="00902A37">
        <w:rPr>
          <w:rFonts w:cstheme="minorHAnsi"/>
          <w:i/>
        </w:rPr>
        <w:t xml:space="preserve">2022–23 </w:t>
      </w:r>
      <w:r w:rsidRPr="00902A37">
        <w:rPr>
          <w:rFonts w:cstheme="minorHAnsi"/>
          <w:i/>
        </w:rPr>
        <w:t>Annual Report</w:t>
      </w:r>
      <w:r w:rsidR="00680FB6" w:rsidRPr="00902A37">
        <w:rPr>
          <w:rFonts w:cstheme="minorHAnsi"/>
        </w:rPr>
        <w:t xml:space="preserve">. Both reports </w:t>
      </w:r>
      <w:r w:rsidR="005B14A2" w:rsidRPr="00902A37">
        <w:rPr>
          <w:rFonts w:cstheme="minorHAnsi"/>
        </w:rPr>
        <w:t xml:space="preserve">are available on the department’s </w:t>
      </w:r>
      <w:hyperlink r:id="rId21" w:history="1">
        <w:r w:rsidR="00854EBF" w:rsidRPr="00B52B16">
          <w:rPr>
            <w:rStyle w:val="Hyperlink"/>
            <w:rFonts w:cstheme="minorHAnsi"/>
            <w:szCs w:val="22"/>
          </w:rPr>
          <w:t>Annual Reports webpage</w:t>
        </w:r>
      </w:hyperlink>
      <w:r w:rsidR="00FD0A5C" w:rsidRPr="00B52B16">
        <w:rPr>
          <w:rFonts w:cstheme="minorHAnsi"/>
        </w:rPr>
        <w:t>.</w:t>
      </w:r>
      <w:r w:rsidR="005B14A2" w:rsidRPr="00B52B16">
        <w:rPr>
          <w:rFonts w:cstheme="minorHAnsi"/>
        </w:rPr>
        <w:t xml:space="preserve"> </w:t>
      </w:r>
    </w:p>
    <w:p w14:paraId="68295B06" w14:textId="7003BF62" w:rsidR="00F55BE8" w:rsidRPr="00902A37" w:rsidRDefault="005B14A2" w:rsidP="00F55BE8">
      <w:pPr>
        <w:rPr>
          <w:rFonts w:cstheme="minorHAnsi"/>
        </w:rPr>
      </w:pPr>
      <w:r w:rsidRPr="00902A37">
        <w:rPr>
          <w:rFonts w:cstheme="minorHAnsi"/>
        </w:rPr>
        <w:t>Information</w:t>
      </w:r>
      <w:r w:rsidR="00F55BE8" w:rsidRPr="00902A37">
        <w:rPr>
          <w:rFonts w:cstheme="minorHAnsi"/>
        </w:rPr>
        <w:t xml:space="preserve"> </w:t>
      </w:r>
      <w:r w:rsidR="00680FB6" w:rsidRPr="00902A37">
        <w:rPr>
          <w:rFonts w:cstheme="minorHAnsi"/>
        </w:rPr>
        <w:t>provided in this Additional Information report is as follows</w:t>
      </w:r>
      <w:r w:rsidR="00F55BE8" w:rsidRPr="00902A37">
        <w:rPr>
          <w:rFonts w:cstheme="minorHAnsi"/>
        </w:rPr>
        <w:t>:</w:t>
      </w:r>
    </w:p>
    <w:p w14:paraId="1595D910" w14:textId="77777777" w:rsidR="00F55BE8" w:rsidRPr="00902A37" w:rsidRDefault="00F55BE8" w:rsidP="003A32E8">
      <w:pPr>
        <w:pStyle w:val="ListParagraph"/>
        <w:numPr>
          <w:ilvl w:val="0"/>
          <w:numId w:val="5"/>
        </w:numPr>
        <w:rPr>
          <w:rFonts w:cstheme="minorHAnsi"/>
        </w:rPr>
      </w:pPr>
      <w:r w:rsidRPr="00902A37">
        <w:rPr>
          <w:rFonts w:cstheme="minorHAnsi"/>
        </w:rPr>
        <w:t>a statement that declarations of pecuniary interests have been duly completed by all relevant officers</w:t>
      </w:r>
    </w:p>
    <w:p w14:paraId="30B4F329" w14:textId="77777777" w:rsidR="00F55BE8" w:rsidRPr="00902A37" w:rsidRDefault="00F55BE8" w:rsidP="003A32E8">
      <w:pPr>
        <w:pStyle w:val="ListParagraph"/>
        <w:numPr>
          <w:ilvl w:val="0"/>
          <w:numId w:val="5"/>
        </w:numPr>
        <w:rPr>
          <w:rFonts w:cstheme="minorHAnsi"/>
        </w:rPr>
      </w:pPr>
      <w:r w:rsidRPr="00902A37">
        <w:rPr>
          <w:rFonts w:cstheme="minorHAnsi"/>
        </w:rPr>
        <w:t>details of shares held by a senior officer as nominee or held beneficially in a statutory authority or subsidiary</w:t>
      </w:r>
    </w:p>
    <w:p w14:paraId="28E13626" w14:textId="561EEB4F" w:rsidR="00F55BE8" w:rsidRPr="00902A37" w:rsidRDefault="00F55BE8" w:rsidP="003A32E8">
      <w:pPr>
        <w:pStyle w:val="ListParagraph"/>
        <w:numPr>
          <w:ilvl w:val="0"/>
          <w:numId w:val="5"/>
        </w:numPr>
        <w:rPr>
          <w:rFonts w:cstheme="minorHAnsi"/>
        </w:rPr>
      </w:pPr>
      <w:r w:rsidRPr="00902A37">
        <w:rPr>
          <w:rFonts w:cstheme="minorHAnsi"/>
        </w:rPr>
        <w:t>details of publications produced by the department about itself</w:t>
      </w:r>
      <w:r w:rsidR="00880DDF" w:rsidRPr="00902A37">
        <w:rPr>
          <w:rFonts w:cstheme="minorHAnsi"/>
        </w:rPr>
        <w:t>,</w:t>
      </w:r>
      <w:r w:rsidRPr="00902A37">
        <w:rPr>
          <w:rFonts w:cstheme="minorHAnsi"/>
        </w:rPr>
        <w:t xml:space="preserve"> and how these can be obtained</w:t>
      </w:r>
    </w:p>
    <w:p w14:paraId="1EAEAF53" w14:textId="070DBBED" w:rsidR="00DD24F8" w:rsidRPr="00902A37" w:rsidRDefault="00DD24F8" w:rsidP="003A32E8">
      <w:pPr>
        <w:pStyle w:val="ListParagraph"/>
        <w:numPr>
          <w:ilvl w:val="0"/>
          <w:numId w:val="5"/>
        </w:numPr>
        <w:rPr>
          <w:rFonts w:cstheme="minorHAnsi"/>
        </w:rPr>
      </w:pPr>
      <w:r w:rsidRPr="00902A37">
        <w:rPr>
          <w:rFonts w:cstheme="minorHAnsi"/>
        </w:rPr>
        <w:t xml:space="preserve">details of </w:t>
      </w:r>
      <w:r w:rsidR="00B06639" w:rsidRPr="00902A37">
        <w:rPr>
          <w:rFonts w:cstheme="minorHAnsi"/>
        </w:rPr>
        <w:t xml:space="preserve">changes </w:t>
      </w:r>
      <w:r w:rsidR="00BD7A2F" w:rsidRPr="00902A37">
        <w:rPr>
          <w:rFonts w:cstheme="minorHAnsi"/>
        </w:rPr>
        <w:t xml:space="preserve">in prices, fees, charges, rates and levies </w:t>
      </w:r>
      <w:r w:rsidR="00C70DF8" w:rsidRPr="00902A37">
        <w:rPr>
          <w:rFonts w:cstheme="minorHAnsi"/>
        </w:rPr>
        <w:t>charged by the department</w:t>
      </w:r>
    </w:p>
    <w:p w14:paraId="593E1039" w14:textId="77777777" w:rsidR="00F55BE8" w:rsidRPr="00902A37" w:rsidRDefault="00F55BE8" w:rsidP="003A32E8">
      <w:pPr>
        <w:pStyle w:val="ListParagraph"/>
        <w:numPr>
          <w:ilvl w:val="0"/>
          <w:numId w:val="5"/>
        </w:numPr>
        <w:rPr>
          <w:rFonts w:cstheme="minorHAnsi"/>
        </w:rPr>
      </w:pPr>
      <w:r w:rsidRPr="00902A37">
        <w:rPr>
          <w:rFonts w:cstheme="minorHAnsi"/>
        </w:rPr>
        <w:t>details of any major external reviews carried out on the department</w:t>
      </w:r>
    </w:p>
    <w:p w14:paraId="3D014E19" w14:textId="77777777" w:rsidR="00F55BE8" w:rsidRPr="00902A37" w:rsidRDefault="00F55BE8" w:rsidP="003A32E8">
      <w:pPr>
        <w:pStyle w:val="ListParagraph"/>
        <w:numPr>
          <w:ilvl w:val="0"/>
          <w:numId w:val="5"/>
        </w:numPr>
        <w:rPr>
          <w:rFonts w:cstheme="minorHAnsi"/>
        </w:rPr>
      </w:pPr>
      <w:r w:rsidRPr="00902A37">
        <w:rPr>
          <w:rFonts w:cstheme="minorHAnsi"/>
        </w:rPr>
        <w:t>details of major research and development activities undertaken by the department</w:t>
      </w:r>
    </w:p>
    <w:p w14:paraId="761DE46E" w14:textId="08FD56B2" w:rsidR="00F55BE8" w:rsidRPr="00902A37" w:rsidRDefault="00F55BE8" w:rsidP="003A32E8">
      <w:pPr>
        <w:pStyle w:val="ListParagraph"/>
        <w:numPr>
          <w:ilvl w:val="0"/>
          <w:numId w:val="5"/>
        </w:numPr>
        <w:rPr>
          <w:rFonts w:cstheme="minorHAnsi"/>
        </w:rPr>
      </w:pPr>
      <w:r w:rsidRPr="00902A37">
        <w:rPr>
          <w:rFonts w:cstheme="minorHAnsi"/>
        </w:rPr>
        <w:t>details of overseas visits undertaken</w:t>
      </w:r>
      <w:r w:rsidR="003C221C" w:rsidRPr="00902A37">
        <w:rPr>
          <w:rFonts w:cstheme="minorHAnsi"/>
        </w:rPr>
        <w:t>,</w:t>
      </w:r>
      <w:r w:rsidRPr="00902A37">
        <w:rPr>
          <w:rFonts w:cstheme="minorHAnsi"/>
        </w:rPr>
        <w:t xml:space="preserve"> including a summary of the objectives and outcomes of each visit</w:t>
      </w:r>
    </w:p>
    <w:p w14:paraId="73D13782" w14:textId="77777777" w:rsidR="00F55BE8" w:rsidRPr="00902A37" w:rsidRDefault="00F55BE8" w:rsidP="003A32E8">
      <w:pPr>
        <w:pStyle w:val="ListParagraph"/>
        <w:numPr>
          <w:ilvl w:val="0"/>
          <w:numId w:val="5"/>
        </w:numPr>
        <w:rPr>
          <w:rFonts w:cstheme="minorHAnsi"/>
        </w:rPr>
      </w:pPr>
      <w:r w:rsidRPr="00902A37">
        <w:rPr>
          <w:rFonts w:cstheme="minorHAnsi"/>
        </w:rPr>
        <w:t>details of major promotional, public relations and marketing activities undertaken to develop community awareness of the department and its services</w:t>
      </w:r>
    </w:p>
    <w:p w14:paraId="3C4B77A1" w14:textId="1BE32BA9" w:rsidR="00F55BE8" w:rsidRPr="00902A37" w:rsidRDefault="00F55BE8" w:rsidP="003A32E8">
      <w:pPr>
        <w:pStyle w:val="ListParagraph"/>
        <w:numPr>
          <w:ilvl w:val="0"/>
          <w:numId w:val="5"/>
        </w:numPr>
        <w:rPr>
          <w:rFonts w:cstheme="minorHAnsi"/>
        </w:rPr>
      </w:pPr>
      <w:r w:rsidRPr="00902A37">
        <w:rPr>
          <w:rFonts w:cstheme="minorHAnsi"/>
        </w:rPr>
        <w:t>a general statement on industrial relations within the department and details of time lost through industrial accidents and disputes</w:t>
      </w:r>
    </w:p>
    <w:p w14:paraId="363929A4" w14:textId="77777777" w:rsidR="00F55BE8" w:rsidRPr="00902A37" w:rsidRDefault="00F55BE8" w:rsidP="003A32E8">
      <w:pPr>
        <w:pStyle w:val="ListParagraph"/>
        <w:numPr>
          <w:ilvl w:val="0"/>
          <w:numId w:val="5"/>
        </w:numPr>
        <w:rPr>
          <w:rFonts w:cstheme="minorHAnsi"/>
        </w:rPr>
      </w:pPr>
      <w:r w:rsidRPr="00902A37">
        <w:rPr>
          <w:rFonts w:cstheme="minorHAnsi"/>
        </w:rPr>
        <w:t>a list of major committees sponsored by the department, the purposes of each committee and the extent to which the purposes have been achieved</w:t>
      </w:r>
    </w:p>
    <w:p w14:paraId="49FF3D5D" w14:textId="057CA44B" w:rsidR="00F55BE8" w:rsidRPr="00902A37" w:rsidRDefault="00F55BE8" w:rsidP="003A32E8">
      <w:pPr>
        <w:pStyle w:val="ListParagraph"/>
        <w:numPr>
          <w:ilvl w:val="0"/>
          <w:numId w:val="5"/>
        </w:numPr>
        <w:rPr>
          <w:rFonts w:cstheme="minorHAnsi"/>
        </w:rPr>
      </w:pPr>
      <w:r w:rsidRPr="00902A37">
        <w:rPr>
          <w:rFonts w:cstheme="minorHAnsi"/>
        </w:rPr>
        <w:t>details of all consultancies and contractors</w:t>
      </w:r>
      <w:r w:rsidR="003C221C" w:rsidRPr="00902A37">
        <w:rPr>
          <w:rFonts w:cstheme="minorHAnsi"/>
        </w:rPr>
        <w:t>,</w:t>
      </w:r>
      <w:r w:rsidRPr="00902A37">
        <w:rPr>
          <w:rFonts w:cstheme="minorHAnsi"/>
        </w:rPr>
        <w:t xml:space="preserve"> including:</w:t>
      </w:r>
    </w:p>
    <w:p w14:paraId="5FE1E8E2" w14:textId="77777777" w:rsidR="00F55BE8" w:rsidRPr="00902A37" w:rsidRDefault="00F55BE8" w:rsidP="003A32E8">
      <w:pPr>
        <w:pStyle w:val="ListParagraph"/>
        <w:numPr>
          <w:ilvl w:val="0"/>
          <w:numId w:val="7"/>
        </w:numPr>
        <w:rPr>
          <w:rFonts w:cstheme="minorHAnsi"/>
        </w:rPr>
      </w:pPr>
      <w:r w:rsidRPr="00902A37">
        <w:rPr>
          <w:rFonts w:cstheme="minorHAnsi"/>
        </w:rPr>
        <w:t>consultants and contractors engaged</w:t>
      </w:r>
    </w:p>
    <w:p w14:paraId="78B0069B" w14:textId="77777777" w:rsidR="00F55BE8" w:rsidRPr="00902A37" w:rsidRDefault="00F55BE8" w:rsidP="003A32E8">
      <w:pPr>
        <w:pStyle w:val="ListParagraph"/>
        <w:numPr>
          <w:ilvl w:val="0"/>
          <w:numId w:val="7"/>
        </w:numPr>
        <w:rPr>
          <w:rFonts w:cstheme="minorHAnsi"/>
        </w:rPr>
      </w:pPr>
      <w:r w:rsidRPr="00902A37">
        <w:rPr>
          <w:rFonts w:cstheme="minorHAnsi"/>
        </w:rPr>
        <w:t>services provided</w:t>
      </w:r>
    </w:p>
    <w:p w14:paraId="08433E72" w14:textId="1EA327E3" w:rsidR="00F55BE8" w:rsidRPr="00902A37" w:rsidRDefault="00F55BE8" w:rsidP="003A32E8">
      <w:pPr>
        <w:pStyle w:val="ListParagraph"/>
        <w:numPr>
          <w:ilvl w:val="0"/>
          <w:numId w:val="7"/>
        </w:numPr>
        <w:rPr>
          <w:rFonts w:cstheme="minorHAnsi"/>
        </w:rPr>
      </w:pPr>
      <w:r w:rsidRPr="00902A37">
        <w:rPr>
          <w:rFonts w:cstheme="minorHAnsi"/>
        </w:rPr>
        <w:t xml:space="preserve">expenditure committed for each engagement. </w:t>
      </w:r>
    </w:p>
    <w:p w14:paraId="4707BEA0" w14:textId="30A6355D" w:rsidR="00F55BE8" w:rsidRPr="00902A37" w:rsidRDefault="00680FB6" w:rsidP="009E5731">
      <w:pPr>
        <w:spacing w:before="120"/>
        <w:rPr>
          <w:rFonts w:cstheme="minorHAnsi"/>
          <w:szCs w:val="22"/>
        </w:rPr>
      </w:pPr>
      <w:r w:rsidRPr="00902A37">
        <w:rPr>
          <w:rFonts w:cstheme="minorHAnsi"/>
          <w:szCs w:val="22"/>
        </w:rPr>
        <w:t xml:space="preserve">Financial Reporting Direction 22 </w:t>
      </w:r>
      <w:r w:rsidR="00DB64A9" w:rsidRPr="00902A37">
        <w:rPr>
          <w:rFonts w:cstheme="minorHAnsi"/>
          <w:szCs w:val="22"/>
        </w:rPr>
        <w:t xml:space="preserve">also </w:t>
      </w:r>
      <w:r w:rsidRPr="00902A37">
        <w:rPr>
          <w:rFonts w:cstheme="minorHAnsi"/>
          <w:szCs w:val="22"/>
        </w:rPr>
        <w:t>requires that d</w:t>
      </w:r>
      <w:r w:rsidR="008A4643" w:rsidRPr="00902A37">
        <w:rPr>
          <w:rFonts w:cstheme="minorHAnsi"/>
          <w:szCs w:val="22"/>
        </w:rPr>
        <w:t>etails of assessments and measures undertaken to improve the occupational health and safety of employees are</w:t>
      </w:r>
      <w:r w:rsidRPr="00902A37">
        <w:rPr>
          <w:rFonts w:cstheme="minorHAnsi"/>
          <w:szCs w:val="22"/>
        </w:rPr>
        <w:t xml:space="preserve"> provided</w:t>
      </w:r>
      <w:r w:rsidR="00AF7613" w:rsidRPr="00902A37">
        <w:rPr>
          <w:rFonts w:cstheme="minorHAnsi"/>
          <w:szCs w:val="22"/>
        </w:rPr>
        <w:t>. Those details are</w:t>
      </w:r>
      <w:r w:rsidR="00DB64A9" w:rsidRPr="00902A37">
        <w:rPr>
          <w:rFonts w:cstheme="minorHAnsi"/>
          <w:szCs w:val="22"/>
        </w:rPr>
        <w:t xml:space="preserve"> </w:t>
      </w:r>
      <w:r w:rsidR="00496C6B" w:rsidRPr="00902A37">
        <w:rPr>
          <w:rFonts w:cstheme="minorHAnsi"/>
          <w:szCs w:val="22"/>
        </w:rPr>
        <w:t xml:space="preserve">available </w:t>
      </w:r>
      <w:r w:rsidR="00F55BE8" w:rsidRPr="00902A37">
        <w:rPr>
          <w:rFonts w:cstheme="minorHAnsi"/>
          <w:szCs w:val="22"/>
        </w:rPr>
        <w:t xml:space="preserve">in the </w:t>
      </w:r>
      <w:r w:rsidR="00F55BE8" w:rsidRPr="00902A37">
        <w:rPr>
          <w:rFonts w:cstheme="minorHAnsi"/>
          <w:i/>
          <w:szCs w:val="22"/>
        </w:rPr>
        <w:t xml:space="preserve">Department of Education </w:t>
      </w:r>
      <w:r w:rsidR="00AB5E29" w:rsidRPr="00902A37">
        <w:rPr>
          <w:rFonts w:cstheme="minorHAnsi"/>
          <w:i/>
          <w:szCs w:val="22"/>
        </w:rPr>
        <w:t xml:space="preserve">2022–23 </w:t>
      </w:r>
      <w:r w:rsidR="00F55BE8" w:rsidRPr="00902A37">
        <w:rPr>
          <w:rFonts w:cstheme="minorHAnsi"/>
          <w:i/>
          <w:szCs w:val="22"/>
        </w:rPr>
        <w:t xml:space="preserve">Annual Report </w:t>
      </w:r>
      <w:r w:rsidR="00F55BE8" w:rsidRPr="00902A37">
        <w:rPr>
          <w:rFonts w:cstheme="minorHAnsi"/>
          <w:szCs w:val="22"/>
        </w:rPr>
        <w:t xml:space="preserve">available </w:t>
      </w:r>
      <w:r w:rsidR="00346903" w:rsidRPr="00902A37">
        <w:rPr>
          <w:rFonts w:cstheme="minorHAnsi"/>
          <w:szCs w:val="22"/>
        </w:rPr>
        <w:t xml:space="preserve">on the department’s </w:t>
      </w:r>
      <w:hyperlink r:id="rId22" w:history="1">
        <w:r w:rsidR="00346903" w:rsidRPr="00902A37">
          <w:rPr>
            <w:rStyle w:val="Hyperlink"/>
            <w:rFonts w:cstheme="minorHAnsi"/>
            <w:szCs w:val="22"/>
          </w:rPr>
          <w:t xml:space="preserve">Annual Reports </w:t>
        </w:r>
        <w:r w:rsidR="009E6B88" w:rsidRPr="00902A37">
          <w:rPr>
            <w:rStyle w:val="Hyperlink"/>
            <w:rFonts w:cstheme="minorHAnsi"/>
            <w:szCs w:val="22"/>
          </w:rPr>
          <w:t>web</w:t>
        </w:r>
        <w:r w:rsidR="00346903" w:rsidRPr="00902A37">
          <w:rPr>
            <w:rStyle w:val="Hyperlink"/>
            <w:rFonts w:cstheme="minorHAnsi"/>
            <w:szCs w:val="22"/>
          </w:rPr>
          <w:t>page</w:t>
        </w:r>
      </w:hyperlink>
      <w:r w:rsidR="00442196" w:rsidRPr="00902A37">
        <w:rPr>
          <w:rFonts w:cstheme="minorHAnsi"/>
          <w:szCs w:val="22"/>
        </w:rPr>
        <w:t xml:space="preserve">. </w:t>
      </w:r>
      <w:r w:rsidR="008A4643" w:rsidRPr="00902A37">
        <w:rPr>
          <w:rFonts w:cstheme="minorHAnsi"/>
          <w:szCs w:val="22"/>
        </w:rPr>
        <w:t xml:space="preserve"> </w:t>
      </w:r>
    </w:p>
    <w:p w14:paraId="71377887" w14:textId="6A7B44F1" w:rsidR="00F55BE8" w:rsidRDefault="00F55BE8">
      <w:pPr>
        <w:spacing w:after="0"/>
        <w:rPr>
          <w:rFonts w:asciiTheme="majorHAnsi" w:hAnsiTheme="majorHAnsi" w:cstheme="majorHAnsi"/>
          <w:szCs w:val="22"/>
        </w:rPr>
      </w:pPr>
    </w:p>
    <w:p w14:paraId="55EDE8FC" w14:textId="77777777" w:rsidR="00BC5B03" w:rsidRDefault="00BC5B03">
      <w:pPr>
        <w:spacing w:after="0"/>
        <w:rPr>
          <w:rFonts w:asciiTheme="majorHAnsi" w:hAnsiTheme="majorHAnsi" w:cstheme="majorHAnsi"/>
          <w:szCs w:val="22"/>
        </w:rPr>
        <w:sectPr w:rsidR="00BC5B03" w:rsidSect="00BC5B03">
          <w:headerReference w:type="even" r:id="rId23"/>
          <w:headerReference w:type="default" r:id="rId24"/>
          <w:footerReference w:type="default" r:id="rId25"/>
          <w:headerReference w:type="first" r:id="rId26"/>
          <w:pgSz w:w="11900" w:h="16840"/>
          <w:pgMar w:top="1134" w:right="1134" w:bottom="1134" w:left="1134" w:header="709" w:footer="283" w:gutter="0"/>
          <w:cols w:space="708"/>
          <w:docGrid w:linePitch="360"/>
        </w:sectPr>
      </w:pPr>
    </w:p>
    <w:p w14:paraId="41F3FFC5" w14:textId="33CA8301" w:rsidR="00F55BE8" w:rsidRDefault="00A34B37" w:rsidP="00120170">
      <w:pPr>
        <w:pStyle w:val="Heading1"/>
      </w:pPr>
      <w:bookmarkStart w:id="1" w:name="_Toc149690192"/>
      <w:r w:rsidRPr="00120170">
        <w:lastRenderedPageBreak/>
        <w:t>Declarations of p</w:t>
      </w:r>
      <w:r w:rsidR="00F55BE8" w:rsidRPr="00120170">
        <w:t>ecuniary interests</w:t>
      </w:r>
      <w:bookmarkEnd w:id="1"/>
    </w:p>
    <w:p w14:paraId="34C6C6A8" w14:textId="37A45164" w:rsidR="00D51003" w:rsidRDefault="00D51003" w:rsidP="00D51003">
      <w:r w:rsidRPr="00D51003">
        <w:t>Declarations of pecuniary interests have been duly completed by all relevant officers.</w:t>
      </w:r>
    </w:p>
    <w:p w14:paraId="78C9741B" w14:textId="77D7CC97" w:rsidR="002B791F" w:rsidRPr="00EC0D7C" w:rsidRDefault="00562FF0" w:rsidP="00120170">
      <w:pPr>
        <w:pStyle w:val="Heading1"/>
      </w:pPr>
      <w:bookmarkStart w:id="2" w:name="_Toc149690193"/>
      <w:r>
        <w:t>S</w:t>
      </w:r>
      <w:r w:rsidR="002B791F" w:rsidRPr="00120170">
        <w:t>hares held by senior officers</w:t>
      </w:r>
      <w:bookmarkEnd w:id="2"/>
    </w:p>
    <w:p w14:paraId="639A3F55" w14:textId="3249C323" w:rsidR="003551E1" w:rsidRPr="003551E1" w:rsidRDefault="003551E1" w:rsidP="003551E1">
      <w:r w:rsidRPr="00EC0D7C">
        <w:t>No shares are held by a senior officer as nominee or held beneficially in a statutory authority or subsidiary</w:t>
      </w:r>
      <w:r w:rsidR="00D478C6">
        <w:t>.</w:t>
      </w:r>
    </w:p>
    <w:p w14:paraId="608DEE0E" w14:textId="7364365A" w:rsidR="002B791F" w:rsidRDefault="002B791F" w:rsidP="00120170">
      <w:pPr>
        <w:pStyle w:val="Heading1"/>
      </w:pPr>
      <w:bookmarkStart w:id="3" w:name="_Toc149690194"/>
      <w:r w:rsidRPr="00120170">
        <w:t xml:space="preserve">Publications </w:t>
      </w:r>
      <w:r w:rsidR="00425BA9" w:rsidRPr="00120170">
        <w:t>about the department</w:t>
      </w:r>
      <w:bookmarkEnd w:id="3"/>
    </w:p>
    <w:p w14:paraId="47038D49" w14:textId="0855FC3E" w:rsidR="00EB1A06" w:rsidRPr="00EB1A06" w:rsidRDefault="00EB1A06" w:rsidP="00EB1A06">
      <w:r>
        <w:t xml:space="preserve">The following table details publications </w:t>
      </w:r>
      <w:r w:rsidR="00481C1F">
        <w:t>produced</w:t>
      </w:r>
      <w:r>
        <w:t xml:space="preserve"> by the department</w:t>
      </w:r>
      <w:r w:rsidR="001462EB">
        <w:t>,</w:t>
      </w:r>
      <w:r>
        <w:t xml:space="preserve"> about the department</w:t>
      </w:r>
      <w:r w:rsidR="002B0612">
        <w:t xml:space="preserve"> completed </w:t>
      </w:r>
      <w:r w:rsidR="002B0612" w:rsidRPr="00797B89">
        <w:t>during 202</w:t>
      </w:r>
      <w:r w:rsidR="002B0612">
        <w:t>2</w:t>
      </w:r>
      <w:r w:rsidR="002B0612" w:rsidRPr="00797B89">
        <w:t>–2</w:t>
      </w:r>
      <w:r w:rsidR="002B0612">
        <w:t>3</w:t>
      </w:r>
      <w:r>
        <w:t>. It does not include publications by the department published on behalf of the government, or those published by external parties.</w:t>
      </w:r>
    </w:p>
    <w:p w14:paraId="6D88CD75" w14:textId="1A6A4FBF" w:rsidR="00F95E61" w:rsidRPr="00F95E61" w:rsidRDefault="00F95E61" w:rsidP="008A4643">
      <w:pPr>
        <w:pStyle w:val="Figuretitle"/>
      </w:pPr>
      <w:r>
        <w:t>Publications p</w:t>
      </w:r>
      <w:r w:rsidR="005245E1">
        <w:t>roduced</w:t>
      </w:r>
      <w:r>
        <w:t xml:space="preserve"> by the department about </w:t>
      </w:r>
      <w:r w:rsidR="002922BD">
        <w:t>the department</w:t>
      </w:r>
      <w:r>
        <w:t xml:space="preserve"> </w:t>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18"/>
        <w:gridCol w:w="1569"/>
        <w:gridCol w:w="5229"/>
      </w:tblGrid>
      <w:tr w:rsidR="00165E27" w:rsidRPr="00AB3308" w14:paraId="6F1A75A4" w14:textId="77777777" w:rsidTr="004C64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5" w:type="pct"/>
          </w:tcPr>
          <w:p w14:paraId="73AC2FC5" w14:textId="77777777" w:rsidR="00165E27" w:rsidRPr="00614647" w:rsidRDefault="00165E27" w:rsidP="00902A37">
            <w:pPr>
              <w:pStyle w:val="ESTablenumberrightaligned"/>
              <w:jc w:val="left"/>
            </w:pPr>
            <w:r w:rsidRPr="00614647">
              <w:t>Publication</w:t>
            </w:r>
          </w:p>
        </w:tc>
        <w:tc>
          <w:tcPr>
            <w:tcW w:w="816" w:type="pct"/>
          </w:tcPr>
          <w:p w14:paraId="2FB19D6A" w14:textId="06DB9596" w:rsidR="00165E27" w:rsidRPr="00614647" w:rsidRDefault="00481C1F" w:rsidP="00902A37">
            <w:pPr>
              <w:pStyle w:val="ESTablenumberrightaligned"/>
              <w:jc w:val="left"/>
              <w:cnfStyle w:val="100000000000" w:firstRow="1" w:lastRow="0" w:firstColumn="0" w:lastColumn="0" w:oddVBand="0" w:evenVBand="0" w:oddHBand="0" w:evenHBand="0" w:firstRowFirstColumn="0" w:firstRowLastColumn="0" w:lastRowFirstColumn="0" w:lastRowLastColumn="0"/>
            </w:pPr>
            <w:r w:rsidRPr="00614647">
              <w:t>Date p</w:t>
            </w:r>
            <w:r w:rsidR="00165E27" w:rsidRPr="00614647">
              <w:t>roduced</w:t>
            </w:r>
          </w:p>
        </w:tc>
        <w:tc>
          <w:tcPr>
            <w:tcW w:w="2719" w:type="pct"/>
          </w:tcPr>
          <w:p w14:paraId="4BF0C74B" w14:textId="5D730D1D" w:rsidR="00165E27" w:rsidRPr="00614647" w:rsidRDefault="00165E27" w:rsidP="00902A37">
            <w:pPr>
              <w:pStyle w:val="ESTablenumberrightaligned"/>
              <w:jc w:val="left"/>
              <w:cnfStyle w:val="100000000000" w:firstRow="1" w:lastRow="0" w:firstColumn="0" w:lastColumn="0" w:oddVBand="0" w:evenVBand="0" w:oddHBand="0" w:evenHBand="0" w:firstRowFirstColumn="0" w:firstRowLastColumn="0" w:lastRowFirstColumn="0" w:lastRowLastColumn="0"/>
            </w:pPr>
            <w:r w:rsidRPr="00614647">
              <w:t xml:space="preserve">How obtained </w:t>
            </w:r>
          </w:p>
        </w:tc>
      </w:tr>
      <w:tr w:rsidR="00165E27" w:rsidRPr="00AE0E5A" w14:paraId="2D537228" w14:textId="77777777" w:rsidTr="004C646D">
        <w:trPr>
          <w:trHeight w:val="454"/>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tcPr>
          <w:p w14:paraId="651FF5E8" w14:textId="4C96FE61" w:rsidR="00165E27" w:rsidRPr="00AE0E5A" w:rsidRDefault="001E5991" w:rsidP="007713EB">
            <w:pPr>
              <w:pStyle w:val="ESTablebody"/>
            </w:pPr>
            <w:r>
              <w:t>Department of Education and Training Annual Report 2021</w:t>
            </w:r>
            <w:r w:rsidR="00142036">
              <w:t>–</w:t>
            </w:r>
            <w:r>
              <w:t xml:space="preserve">22 </w:t>
            </w:r>
          </w:p>
        </w:tc>
        <w:tc>
          <w:tcPr>
            <w:tcW w:w="816" w:type="pct"/>
            <w:shd w:val="clear" w:color="auto" w:fill="auto"/>
          </w:tcPr>
          <w:p w14:paraId="1629C3B0" w14:textId="75CE1CA6" w:rsidR="00165E27" w:rsidRPr="00AE0E5A" w:rsidRDefault="001E5991" w:rsidP="00A80804">
            <w:pPr>
              <w:pStyle w:val="ESTablebody"/>
              <w:cnfStyle w:val="000000000000" w:firstRow="0" w:lastRow="0" w:firstColumn="0" w:lastColumn="0" w:oddVBand="0" w:evenVBand="0" w:oddHBand="0" w:evenHBand="0" w:firstRowFirstColumn="0" w:firstRowLastColumn="0" w:lastRowFirstColumn="0" w:lastRowLastColumn="0"/>
            </w:pPr>
            <w:r>
              <w:t>September 2022</w:t>
            </w:r>
          </w:p>
        </w:tc>
        <w:tc>
          <w:tcPr>
            <w:tcW w:w="2719" w:type="pct"/>
            <w:shd w:val="clear" w:color="auto" w:fill="auto"/>
          </w:tcPr>
          <w:p w14:paraId="005739DD" w14:textId="3BF75931" w:rsidR="00165E27" w:rsidRPr="00260DBB" w:rsidRDefault="00000000" w:rsidP="007713EB">
            <w:pPr>
              <w:pStyle w:val="ESTablebody"/>
              <w:cnfStyle w:val="000000000000" w:firstRow="0" w:lastRow="0" w:firstColumn="0" w:lastColumn="0" w:oddVBand="0" w:evenVBand="0" w:oddHBand="0" w:evenHBand="0" w:firstRowFirstColumn="0" w:firstRowLastColumn="0" w:lastRowFirstColumn="0" w:lastRowLastColumn="0"/>
              <w:rPr>
                <w:i/>
                <w:szCs w:val="22"/>
              </w:rPr>
            </w:pPr>
            <w:hyperlink r:id="rId27" w:history="1">
              <w:r w:rsidR="000362DE" w:rsidRPr="00614647">
                <w:rPr>
                  <w:rStyle w:val="Hyperlink"/>
                  <w:i/>
                </w:rPr>
                <w:t>Department of Education and Training Annual Report 2021–22</w:t>
              </w:r>
            </w:hyperlink>
            <w:r w:rsidR="000362DE">
              <w:t xml:space="preserve"> </w:t>
            </w:r>
            <w:r w:rsidR="00740669" w:rsidRPr="00693996">
              <w:rPr>
                <w:rStyle w:val="Hyperlink"/>
                <w:color w:val="auto"/>
              </w:rPr>
              <w:t>[</w:t>
            </w:r>
            <w:r w:rsidR="00D23F88" w:rsidRPr="00693996">
              <w:rPr>
                <w:rStyle w:val="Hyperlink"/>
                <w:color w:val="auto"/>
              </w:rPr>
              <w:t>PDF</w:t>
            </w:r>
            <w:r w:rsidR="00DA03A6" w:rsidRPr="00693996">
              <w:rPr>
                <w:rStyle w:val="Hyperlink"/>
                <w:color w:val="auto"/>
              </w:rPr>
              <w:t xml:space="preserve"> 3.5</w:t>
            </w:r>
            <w:r w:rsidR="003E5B35" w:rsidRPr="00693996">
              <w:rPr>
                <w:rStyle w:val="Hyperlink"/>
                <w:color w:val="auto"/>
              </w:rPr>
              <w:t>MB]</w:t>
            </w:r>
          </w:p>
        </w:tc>
      </w:tr>
      <w:tr w:rsidR="00160FC6" w:rsidRPr="000174C9" w14:paraId="6CC9B80D" w14:textId="77777777" w:rsidTr="004C646D">
        <w:trPr>
          <w:trHeight w:val="454"/>
        </w:trPr>
        <w:tc>
          <w:tcPr>
            <w:cnfStyle w:val="001000000000" w:firstRow="0" w:lastRow="0" w:firstColumn="1" w:lastColumn="0" w:oddVBand="0" w:evenVBand="0" w:oddHBand="0" w:evenHBand="0" w:firstRowFirstColumn="0" w:firstRowLastColumn="0" w:lastRowFirstColumn="0" w:lastRowLastColumn="0"/>
            <w:tcW w:w="1465" w:type="pct"/>
            <w:shd w:val="clear" w:color="auto" w:fill="auto"/>
          </w:tcPr>
          <w:p w14:paraId="21DE88C7" w14:textId="0FB77B1E" w:rsidR="00C919A6" w:rsidRPr="00AE0E5A" w:rsidRDefault="00826FB2" w:rsidP="007713EB">
            <w:pPr>
              <w:pStyle w:val="ESTablebody"/>
            </w:pPr>
            <w:r>
              <w:t>Department of Education and Training Strategic Plan</w:t>
            </w:r>
            <w:r w:rsidR="0036004B">
              <w:t xml:space="preserve"> 2022–26</w:t>
            </w:r>
          </w:p>
        </w:tc>
        <w:tc>
          <w:tcPr>
            <w:tcW w:w="816" w:type="pct"/>
            <w:shd w:val="clear" w:color="auto" w:fill="auto"/>
          </w:tcPr>
          <w:p w14:paraId="7131FB2E" w14:textId="664DA5AD" w:rsidR="00160FC6" w:rsidRPr="00AE0E5A" w:rsidRDefault="0036004B" w:rsidP="00910566">
            <w:pPr>
              <w:pStyle w:val="ESTablebody"/>
              <w:cnfStyle w:val="000000000000" w:firstRow="0" w:lastRow="0" w:firstColumn="0" w:lastColumn="0" w:oddVBand="0" w:evenVBand="0" w:oddHBand="0" w:evenHBand="0" w:firstRowFirstColumn="0" w:firstRowLastColumn="0" w:lastRowFirstColumn="0" w:lastRowLastColumn="0"/>
            </w:pPr>
            <w:r>
              <w:t>August 2022</w:t>
            </w:r>
          </w:p>
        </w:tc>
        <w:tc>
          <w:tcPr>
            <w:tcW w:w="2719" w:type="pct"/>
            <w:shd w:val="clear" w:color="auto" w:fill="auto"/>
          </w:tcPr>
          <w:p w14:paraId="257DF917" w14:textId="0D0C1253" w:rsidR="00160FC6" w:rsidRPr="00260DBB" w:rsidRDefault="00000000" w:rsidP="007713EB">
            <w:pPr>
              <w:pStyle w:val="ESTablebody"/>
              <w:cnfStyle w:val="000000000000" w:firstRow="0" w:lastRow="0" w:firstColumn="0" w:lastColumn="0" w:oddVBand="0" w:evenVBand="0" w:oddHBand="0" w:evenHBand="0" w:firstRowFirstColumn="0" w:firstRowLastColumn="0" w:lastRowFirstColumn="0" w:lastRowLastColumn="0"/>
              <w:rPr>
                <w:i/>
              </w:rPr>
            </w:pPr>
            <w:hyperlink r:id="rId28" w:history="1">
              <w:r w:rsidR="00B47305" w:rsidRPr="00B47305">
                <w:rPr>
                  <w:rStyle w:val="Hyperlink"/>
                  <w:i/>
                </w:rPr>
                <w:t>Department of Education and Training Strategic Plan 2022–26</w:t>
              </w:r>
            </w:hyperlink>
            <w:r w:rsidR="00B33B7B">
              <w:rPr>
                <w:i/>
              </w:rPr>
              <w:t xml:space="preserve"> </w:t>
            </w:r>
            <w:r w:rsidR="00B33B7B">
              <w:t>[PDF 1.3MB]</w:t>
            </w:r>
          </w:p>
        </w:tc>
      </w:tr>
    </w:tbl>
    <w:p w14:paraId="1EF16537" w14:textId="564EB140" w:rsidR="00686DCF" w:rsidRPr="00686DCF" w:rsidRDefault="00FF32AD" w:rsidP="00610374">
      <w:pPr>
        <w:pStyle w:val="Heading1"/>
      </w:pPr>
      <w:bookmarkStart w:id="4" w:name="_Toc149690195"/>
      <w:r>
        <w:t>Changes in p</w:t>
      </w:r>
      <w:r w:rsidR="002B791F">
        <w:t>rices, fees, charges, rates and levies</w:t>
      </w:r>
      <w:bookmarkEnd w:id="4"/>
      <w:r>
        <w:t xml:space="preserve"> </w:t>
      </w:r>
    </w:p>
    <w:p w14:paraId="47557E9F" w14:textId="4A4F43BE" w:rsidR="00BC2A8C" w:rsidRPr="00902A37" w:rsidRDefault="00BC2A8C" w:rsidP="00165E27">
      <w:r w:rsidRPr="00FA7E2B">
        <w:rPr>
          <w:szCs w:val="22"/>
        </w:rPr>
        <w:t>Details of current prices, fees, charges, rates and levies charged by the department are outlined at</w:t>
      </w:r>
      <w:r w:rsidR="00D856BF">
        <w:rPr>
          <w:szCs w:val="22"/>
        </w:rPr>
        <w:t xml:space="preserve"> the department’s </w:t>
      </w:r>
      <w:hyperlink r:id="rId29" w:history="1">
        <w:r w:rsidR="00D856BF" w:rsidRPr="006F5CE0">
          <w:rPr>
            <w:rStyle w:val="Hyperlink"/>
            <w:szCs w:val="22"/>
          </w:rPr>
          <w:t>payment, fees and fines webpage</w:t>
        </w:r>
      </w:hyperlink>
      <w:r w:rsidR="006F5CE0">
        <w:rPr>
          <w:szCs w:val="22"/>
        </w:rPr>
        <w:t xml:space="preserve"> </w:t>
      </w:r>
      <w:r w:rsidRPr="00FA7E2B">
        <w:rPr>
          <w:szCs w:val="22"/>
        </w:rPr>
        <w:t xml:space="preserve">. </w:t>
      </w:r>
      <w:r w:rsidR="008D5EAD" w:rsidRPr="00FA7E2B">
        <w:rPr>
          <w:szCs w:val="22"/>
        </w:rPr>
        <w:t>C</w:t>
      </w:r>
      <w:r w:rsidRPr="00FA7E2B">
        <w:rPr>
          <w:szCs w:val="22"/>
        </w:rPr>
        <w:t>hanges in these details are available on request, subject to the provisions of the F</w:t>
      </w:r>
      <w:r w:rsidR="002A1065">
        <w:rPr>
          <w:szCs w:val="22"/>
        </w:rPr>
        <w:t>reedom of</w:t>
      </w:r>
      <w:r w:rsidR="007562C1">
        <w:rPr>
          <w:szCs w:val="22"/>
        </w:rPr>
        <w:t xml:space="preserve"> </w:t>
      </w:r>
      <w:r w:rsidRPr="00FA7E2B">
        <w:rPr>
          <w:szCs w:val="22"/>
        </w:rPr>
        <w:t>I</w:t>
      </w:r>
      <w:r w:rsidR="002A1065">
        <w:rPr>
          <w:szCs w:val="22"/>
        </w:rPr>
        <w:t>nformation</w:t>
      </w:r>
      <w:r w:rsidRPr="00FA7E2B">
        <w:rPr>
          <w:szCs w:val="22"/>
        </w:rPr>
        <w:t xml:space="preserve"> Act.</w:t>
      </w:r>
    </w:p>
    <w:p w14:paraId="7342B98A" w14:textId="77777777" w:rsidR="00ED15AD" w:rsidRDefault="00ED15AD" w:rsidP="001354B2">
      <w:pPr>
        <w:sectPr w:rsidR="00ED15AD" w:rsidSect="00BD08EF">
          <w:pgSz w:w="11900" w:h="16840"/>
          <w:pgMar w:top="1134" w:right="1134" w:bottom="1134" w:left="1134" w:header="709" w:footer="283" w:gutter="0"/>
          <w:cols w:space="708"/>
          <w:docGrid w:linePitch="360"/>
        </w:sectPr>
      </w:pPr>
    </w:p>
    <w:p w14:paraId="54417CAB" w14:textId="04D6BB7D" w:rsidR="002B791F" w:rsidRDefault="002B791F" w:rsidP="0001246C">
      <w:pPr>
        <w:pStyle w:val="Heading1"/>
      </w:pPr>
      <w:bookmarkStart w:id="5" w:name="_Toc149690196"/>
      <w:r w:rsidRPr="0001246C">
        <w:lastRenderedPageBreak/>
        <w:t>Major external reviews</w:t>
      </w:r>
      <w:bookmarkEnd w:id="5"/>
      <w:r w:rsidR="0040435C" w:rsidRPr="0001246C">
        <w:t xml:space="preserve"> </w:t>
      </w:r>
    </w:p>
    <w:p w14:paraId="32618054" w14:textId="46D39EDD" w:rsidR="00543937" w:rsidRDefault="00797B89" w:rsidP="00797B89">
      <w:r w:rsidRPr="00797B89">
        <w:t>The following table details major external reviews carried out on the department and completed during 202</w:t>
      </w:r>
      <w:r>
        <w:t>2</w:t>
      </w:r>
      <w:r w:rsidRPr="00797B89">
        <w:t>–2</w:t>
      </w:r>
      <w:r>
        <w:t>3</w:t>
      </w:r>
      <w:r w:rsidRPr="00797B89">
        <w:t>.</w:t>
      </w:r>
    </w:p>
    <w:p w14:paraId="5579A81D" w14:textId="4F7787A1" w:rsidR="00F95E61" w:rsidRPr="00797B89" w:rsidRDefault="00F95E61" w:rsidP="004A64FD">
      <w:pPr>
        <w:pStyle w:val="Figuretitle"/>
      </w:pPr>
      <w:r>
        <w:t>Major external reviews carried out on the department</w:t>
      </w:r>
    </w:p>
    <w:tbl>
      <w:tblPr>
        <w:tblStyle w:val="TableGrid"/>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98"/>
        <w:gridCol w:w="1355"/>
        <w:gridCol w:w="4339"/>
        <w:gridCol w:w="1842"/>
      </w:tblGrid>
      <w:tr w:rsidR="00C1404D" w:rsidRPr="00AB3308" w14:paraId="41E48C11" w14:textId="77777777" w:rsidTr="004C646D">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0" w:type="dxa"/>
          </w:tcPr>
          <w:p w14:paraId="241B9007" w14:textId="29967515" w:rsidR="00C1404D" w:rsidRPr="0008225E" w:rsidRDefault="002A1065" w:rsidP="007C2744">
            <w:pPr>
              <w:pStyle w:val="ESTableheading"/>
              <w:rPr>
                <w:rFonts w:asciiTheme="minorHAnsi" w:eastAsiaTheme="minorHAnsi" w:hAnsiTheme="minorHAnsi" w:cstheme="minorBidi"/>
                <w:b/>
                <w:bCs/>
                <w:szCs w:val="24"/>
                <w:lang w:val="en-GB"/>
              </w:rPr>
            </w:pPr>
            <w:r w:rsidRPr="0008225E">
              <w:rPr>
                <w:b/>
                <w:bCs/>
              </w:rPr>
              <w:t>R</w:t>
            </w:r>
            <w:r w:rsidR="00C1404D" w:rsidRPr="0008225E">
              <w:rPr>
                <w:rStyle w:val="ESTableheadingwhiteChar"/>
              </w:rPr>
              <w:t>eview</w:t>
            </w:r>
          </w:p>
        </w:tc>
        <w:tc>
          <w:tcPr>
            <w:tcW w:w="0" w:type="dxa"/>
          </w:tcPr>
          <w:p w14:paraId="507124D9" w14:textId="77777777" w:rsidR="00C1404D" w:rsidRPr="00902A37" w:rsidRDefault="00C1404D"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 xml:space="preserve">Conducted by </w:t>
            </w:r>
          </w:p>
        </w:tc>
        <w:tc>
          <w:tcPr>
            <w:tcW w:w="0" w:type="dxa"/>
          </w:tcPr>
          <w:p w14:paraId="1F9F7D8A" w14:textId="77777777" w:rsidR="00C1404D" w:rsidRPr="00902A37" w:rsidRDefault="00C1404D"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Purpose</w:t>
            </w:r>
          </w:p>
        </w:tc>
        <w:tc>
          <w:tcPr>
            <w:tcW w:w="0" w:type="dxa"/>
          </w:tcPr>
          <w:p w14:paraId="449FCF67" w14:textId="1E89B8C2" w:rsidR="00C1404D" w:rsidRPr="00902A37" w:rsidRDefault="002A1065"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 xml:space="preserve">Date </w:t>
            </w:r>
            <w:r w:rsidRPr="00902A37">
              <w:t>c</w:t>
            </w:r>
            <w:r w:rsidR="00C1404D" w:rsidRPr="00902A37">
              <w:rPr>
                <w:rFonts w:asciiTheme="minorHAnsi" w:eastAsiaTheme="minorHAnsi" w:hAnsiTheme="minorHAnsi" w:cstheme="minorBidi"/>
                <w:color w:val="auto"/>
                <w:lang w:val="en-GB"/>
              </w:rPr>
              <w:t>ompleted</w:t>
            </w:r>
          </w:p>
        </w:tc>
      </w:tr>
      <w:tr w:rsidR="00C1404D" w14:paraId="0C489B5E" w14:textId="77777777" w:rsidTr="004C646D">
        <w:trPr>
          <w:trHeight w:val="1056"/>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7DE465C" w14:textId="77777777" w:rsidR="00C1404D" w:rsidRPr="00CF2AC0" w:rsidRDefault="00C1404D" w:rsidP="00062734">
            <w:pPr>
              <w:pStyle w:val="ESTablebody"/>
            </w:pPr>
            <w:r w:rsidRPr="00777462">
              <w:rPr>
                <w:szCs w:val="22"/>
              </w:rPr>
              <w:t>Fair Presentation of Service Delivery Performance 2022</w:t>
            </w:r>
          </w:p>
        </w:tc>
        <w:tc>
          <w:tcPr>
            <w:tcW w:w="0" w:type="dxa"/>
            <w:shd w:val="clear" w:color="auto" w:fill="auto"/>
          </w:tcPr>
          <w:p w14:paraId="253E1DA0" w14:textId="77777777" w:rsidR="00C1404D" w:rsidRPr="003C5A63" w:rsidRDefault="00C1404D" w:rsidP="00045C7E">
            <w:pPr>
              <w:pStyle w:val="ESTablebody"/>
              <w:cnfStyle w:val="000000000000" w:firstRow="0" w:lastRow="0" w:firstColumn="0" w:lastColumn="0" w:oddVBand="0" w:evenVBand="0" w:oddHBand="0" w:evenHBand="0" w:firstRowFirstColumn="0" w:firstRowLastColumn="0" w:lastRowFirstColumn="0" w:lastRowLastColumn="0"/>
            </w:pPr>
            <w:r w:rsidRPr="003C5A63">
              <w:t>Victorian Auditor-General’s Office (VAGO)</w:t>
            </w:r>
          </w:p>
        </w:tc>
        <w:tc>
          <w:tcPr>
            <w:tcW w:w="0" w:type="dxa"/>
            <w:shd w:val="clear" w:color="auto" w:fill="auto"/>
          </w:tcPr>
          <w:p w14:paraId="5B0353AC" w14:textId="77777777" w:rsidR="00C1404D" w:rsidRPr="00CF2AC0" w:rsidRDefault="00C1404D" w:rsidP="00062734">
            <w:pPr>
              <w:pStyle w:val="ESTablebody"/>
              <w:cnfStyle w:val="000000000000" w:firstRow="0" w:lastRow="0" w:firstColumn="0" w:lastColumn="0" w:oddVBand="0" w:evenVBand="0" w:oddHBand="0" w:evenHBand="0" w:firstRowFirstColumn="0" w:firstRowLastColumn="0" w:lastRowFirstColumn="0" w:lastRowLastColumn="0"/>
            </w:pPr>
            <w:r>
              <w:rPr>
                <w:szCs w:val="22"/>
              </w:rPr>
              <w:t>T</w:t>
            </w:r>
            <w:r w:rsidRPr="00777462">
              <w:rPr>
                <w:szCs w:val="22"/>
              </w:rPr>
              <w:t xml:space="preserve">o determine whether the public sector fairly presents its service delivery performance information. </w:t>
            </w:r>
          </w:p>
        </w:tc>
        <w:tc>
          <w:tcPr>
            <w:tcW w:w="0" w:type="dxa"/>
            <w:shd w:val="clear" w:color="auto" w:fill="auto"/>
          </w:tcPr>
          <w:p w14:paraId="29ADD171" w14:textId="77777777" w:rsidR="00C1404D" w:rsidRPr="00CF2AC0" w:rsidRDefault="00C1404D" w:rsidP="00045C7E">
            <w:pPr>
              <w:pStyle w:val="ESTablebody"/>
              <w:cnfStyle w:val="000000000000" w:firstRow="0" w:lastRow="0" w:firstColumn="0" w:lastColumn="0" w:oddVBand="0" w:evenVBand="0" w:oddHBand="0" w:evenHBand="0" w:firstRowFirstColumn="0" w:firstRowLastColumn="0" w:lastRowFirstColumn="0" w:lastRowLastColumn="0"/>
            </w:pPr>
            <w:r w:rsidRPr="00777462">
              <w:rPr>
                <w:szCs w:val="22"/>
              </w:rPr>
              <w:t>22 March 2023</w:t>
            </w:r>
          </w:p>
        </w:tc>
      </w:tr>
      <w:tr w:rsidR="00C1404D" w14:paraId="6828E9F9" w14:textId="77777777" w:rsidTr="004C646D">
        <w:trPr>
          <w:trHeight w:val="737"/>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14:paraId="6F7B34B4" w14:textId="77777777" w:rsidR="00C1404D" w:rsidRDefault="00C1404D" w:rsidP="0027274C">
            <w:pPr>
              <w:pStyle w:val="ESTablebody"/>
            </w:pPr>
            <w:r w:rsidRPr="00777462">
              <w:rPr>
                <w:szCs w:val="22"/>
              </w:rPr>
              <w:t>Major Projects Performance Reporting 2022</w:t>
            </w:r>
          </w:p>
        </w:tc>
        <w:tc>
          <w:tcPr>
            <w:tcW w:w="1355" w:type="dxa"/>
            <w:shd w:val="clear" w:color="auto" w:fill="auto"/>
          </w:tcPr>
          <w:p w14:paraId="64A1C038" w14:textId="77777777" w:rsidR="00C1404D" w:rsidRPr="003C1002"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pPr>
            <w:r w:rsidRPr="00777462">
              <w:rPr>
                <w:szCs w:val="22"/>
              </w:rPr>
              <w:t>VAGO</w:t>
            </w:r>
          </w:p>
        </w:tc>
        <w:tc>
          <w:tcPr>
            <w:tcW w:w="4339" w:type="dxa"/>
            <w:shd w:val="clear" w:color="auto" w:fill="auto"/>
          </w:tcPr>
          <w:p w14:paraId="2C5814AA" w14:textId="77777777" w:rsidR="00C1404D" w:rsidRPr="003C1002" w:rsidDel="003C1002" w:rsidRDefault="00C1404D" w:rsidP="0027274C">
            <w:pPr>
              <w:pStyle w:val="ESTablebody"/>
              <w:cnfStyle w:val="000000000000" w:firstRow="0" w:lastRow="0" w:firstColumn="0" w:lastColumn="0" w:oddVBand="0" w:evenVBand="0" w:oddHBand="0" w:evenHBand="0" w:firstRowFirstColumn="0" w:firstRowLastColumn="0" w:lastRowFirstColumn="0" w:lastRowLastColumn="0"/>
            </w:pPr>
            <w:r w:rsidRPr="00777462">
              <w:rPr>
                <w:szCs w:val="22"/>
              </w:rPr>
              <w:t>To determine whether the public sector transparently report the performance of major projects against cost, time, scope, and benefits.</w:t>
            </w:r>
          </w:p>
        </w:tc>
        <w:tc>
          <w:tcPr>
            <w:tcW w:w="1842" w:type="dxa"/>
            <w:shd w:val="clear" w:color="auto" w:fill="auto"/>
          </w:tcPr>
          <w:p w14:paraId="4A1D7BF3" w14:textId="77777777" w:rsidR="00C1404D" w:rsidRPr="007E3A61"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pPr>
            <w:r w:rsidRPr="00777462">
              <w:rPr>
                <w:szCs w:val="22"/>
              </w:rPr>
              <w:t>21 September 2022</w:t>
            </w:r>
          </w:p>
        </w:tc>
      </w:tr>
      <w:tr w:rsidR="00C1404D" w14:paraId="39772D31" w14:textId="77777777" w:rsidTr="004C646D">
        <w:trPr>
          <w:trHeight w:val="518"/>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4A4E75A" w14:textId="77777777" w:rsidR="00C1404D" w:rsidRDefault="00C1404D" w:rsidP="0027274C">
            <w:pPr>
              <w:pStyle w:val="ESTablebody"/>
              <w:rPr>
                <w:bCs/>
              </w:rPr>
            </w:pPr>
            <w:r w:rsidRPr="00777462">
              <w:rPr>
                <w:szCs w:val="22"/>
              </w:rPr>
              <w:t>Principal Health and Wellbeing</w:t>
            </w:r>
          </w:p>
        </w:tc>
        <w:tc>
          <w:tcPr>
            <w:tcW w:w="0" w:type="dxa"/>
            <w:shd w:val="clear" w:color="auto" w:fill="auto"/>
          </w:tcPr>
          <w:p w14:paraId="454C1EC5" w14:textId="77777777" w:rsidR="00C1404D" w:rsidRPr="003C1002"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pPr>
            <w:r>
              <w:t>VAGO</w:t>
            </w:r>
          </w:p>
        </w:tc>
        <w:tc>
          <w:tcPr>
            <w:tcW w:w="0" w:type="dxa"/>
            <w:shd w:val="clear" w:color="auto" w:fill="auto"/>
          </w:tcPr>
          <w:p w14:paraId="14453274" w14:textId="77777777" w:rsidR="00C1404D" w:rsidRPr="00777462" w:rsidDel="003C1002" w:rsidRDefault="00C1404D" w:rsidP="0027274C">
            <w:pPr>
              <w:pStyle w:val="ESTablebody"/>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777462">
              <w:rPr>
                <w:szCs w:val="22"/>
              </w:rPr>
              <w:t>o determine whether the department is protecting the health and wellbeing of its school principals.</w:t>
            </w:r>
          </w:p>
        </w:tc>
        <w:tc>
          <w:tcPr>
            <w:tcW w:w="0" w:type="dxa"/>
            <w:shd w:val="clear" w:color="auto" w:fill="auto"/>
          </w:tcPr>
          <w:p w14:paraId="3DAD392C" w14:textId="77777777" w:rsidR="00C1404D" w:rsidRPr="00777462"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rPr>
                <w:szCs w:val="22"/>
              </w:rPr>
            </w:pPr>
            <w:r w:rsidRPr="00777462">
              <w:rPr>
                <w:szCs w:val="22"/>
              </w:rPr>
              <w:t>22 June 2023</w:t>
            </w:r>
          </w:p>
        </w:tc>
      </w:tr>
      <w:tr w:rsidR="00C1404D" w14:paraId="118C1165" w14:textId="77777777" w:rsidTr="004C646D">
        <w:trPr>
          <w:trHeight w:val="518"/>
        </w:trPr>
        <w:tc>
          <w:tcPr>
            <w:cnfStyle w:val="001000000000" w:firstRow="0" w:lastRow="0" w:firstColumn="1" w:lastColumn="0" w:oddVBand="0" w:evenVBand="0" w:oddHBand="0" w:evenHBand="0" w:firstRowFirstColumn="0" w:firstRowLastColumn="0" w:lastRowFirstColumn="0" w:lastRowLastColumn="0"/>
            <w:tcW w:w="2098" w:type="dxa"/>
            <w:shd w:val="clear" w:color="auto" w:fill="auto"/>
          </w:tcPr>
          <w:p w14:paraId="2C0D9355" w14:textId="77777777" w:rsidR="00C1404D" w:rsidRPr="00777462" w:rsidRDefault="00C1404D" w:rsidP="0027274C">
            <w:pPr>
              <w:pStyle w:val="ESTablebody"/>
              <w:rPr>
                <w:szCs w:val="22"/>
              </w:rPr>
            </w:pPr>
            <w:r w:rsidRPr="00777462">
              <w:rPr>
                <w:szCs w:val="22"/>
              </w:rPr>
              <w:t>Supporting Students with Disability</w:t>
            </w:r>
          </w:p>
        </w:tc>
        <w:tc>
          <w:tcPr>
            <w:tcW w:w="1355" w:type="dxa"/>
            <w:shd w:val="clear" w:color="auto" w:fill="auto"/>
          </w:tcPr>
          <w:p w14:paraId="1FD9F840" w14:textId="77777777" w:rsidR="00C1404D" w:rsidRPr="00777462"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rPr>
                <w:szCs w:val="22"/>
              </w:rPr>
            </w:pPr>
            <w:r>
              <w:t>VAGO</w:t>
            </w:r>
          </w:p>
        </w:tc>
        <w:tc>
          <w:tcPr>
            <w:tcW w:w="4339" w:type="dxa"/>
            <w:shd w:val="clear" w:color="auto" w:fill="auto"/>
          </w:tcPr>
          <w:p w14:paraId="081576F6" w14:textId="6563869B" w:rsidR="00C1404D" w:rsidRPr="00777462" w:rsidDel="003C1002" w:rsidRDefault="00C1404D" w:rsidP="0027274C">
            <w:pPr>
              <w:pStyle w:val="ESTablebody"/>
              <w:cnfStyle w:val="000000000000" w:firstRow="0" w:lastRow="0" w:firstColumn="0" w:lastColumn="0" w:oddVBand="0" w:evenVBand="0" w:oddHBand="0" w:evenHBand="0" w:firstRowFirstColumn="0" w:firstRowLastColumn="0" w:lastRowFirstColumn="0" w:lastRowLastColumn="0"/>
              <w:rPr>
                <w:szCs w:val="22"/>
              </w:rPr>
            </w:pPr>
            <w:r>
              <w:rPr>
                <w:szCs w:val="22"/>
              </w:rPr>
              <w:t>T</w:t>
            </w:r>
            <w:r w:rsidRPr="00777462">
              <w:rPr>
                <w:szCs w:val="22"/>
              </w:rPr>
              <w:t xml:space="preserve">o examine the Disability Inclusion </w:t>
            </w:r>
            <w:r w:rsidR="00BE3C8E">
              <w:rPr>
                <w:szCs w:val="22"/>
              </w:rPr>
              <w:t>P</w:t>
            </w:r>
            <w:r w:rsidRPr="00777462">
              <w:rPr>
                <w:szCs w:val="22"/>
              </w:rPr>
              <w:t>rogram, focusing on whether the program is set up to provide reasonable adjustments that allow students with disability to access and participate in education on the same basis as students without disability.</w:t>
            </w:r>
          </w:p>
        </w:tc>
        <w:tc>
          <w:tcPr>
            <w:tcW w:w="1842" w:type="dxa"/>
            <w:shd w:val="clear" w:color="auto" w:fill="auto"/>
          </w:tcPr>
          <w:p w14:paraId="3A816853" w14:textId="77777777" w:rsidR="00C1404D" w:rsidRPr="00777462" w:rsidDel="003C1002" w:rsidRDefault="00C1404D" w:rsidP="00045C7E">
            <w:pPr>
              <w:pStyle w:val="ESTablebody"/>
              <w:cnfStyle w:val="000000000000" w:firstRow="0" w:lastRow="0" w:firstColumn="0" w:lastColumn="0" w:oddVBand="0" w:evenVBand="0" w:oddHBand="0" w:evenHBand="0" w:firstRowFirstColumn="0" w:firstRowLastColumn="0" w:lastRowFirstColumn="0" w:lastRowLastColumn="0"/>
              <w:rPr>
                <w:szCs w:val="22"/>
              </w:rPr>
            </w:pPr>
            <w:r w:rsidRPr="00777462">
              <w:rPr>
                <w:szCs w:val="22"/>
              </w:rPr>
              <w:t>21 June 2023</w:t>
            </w:r>
          </w:p>
        </w:tc>
      </w:tr>
    </w:tbl>
    <w:p w14:paraId="574DFD84" w14:textId="77777777" w:rsidR="002A1065" w:rsidRDefault="002A1065" w:rsidP="00614647">
      <w:pPr>
        <w:rPr>
          <w:b/>
        </w:rPr>
        <w:sectPr w:rsidR="002A1065" w:rsidSect="00DF45AC">
          <w:pgSz w:w="11900" w:h="16840"/>
          <w:pgMar w:top="1134" w:right="1134" w:bottom="1134" w:left="1134" w:header="709" w:footer="284" w:gutter="0"/>
          <w:cols w:space="708"/>
          <w:docGrid w:linePitch="360"/>
        </w:sectPr>
      </w:pPr>
    </w:p>
    <w:p w14:paraId="6BE08B21" w14:textId="66551D05" w:rsidR="002B791F" w:rsidRDefault="002B791F" w:rsidP="00FB2E3F">
      <w:pPr>
        <w:pStyle w:val="Heading1"/>
      </w:pPr>
      <w:bookmarkStart w:id="6" w:name="_Toc149690197"/>
      <w:r w:rsidRPr="00FB2E3F">
        <w:lastRenderedPageBreak/>
        <w:t>Major research and development</w:t>
      </w:r>
      <w:bookmarkEnd w:id="6"/>
      <w:r w:rsidR="00FC6EF8" w:rsidRPr="00FB2E3F">
        <w:t xml:space="preserve"> </w:t>
      </w:r>
    </w:p>
    <w:p w14:paraId="1973AE73" w14:textId="672C32EF" w:rsidR="008758F6" w:rsidRDefault="00797B89" w:rsidP="004A64FD">
      <w:r w:rsidRPr="0010275E">
        <w:t xml:space="preserve">The following table details the </w:t>
      </w:r>
      <w:r w:rsidR="001551AC">
        <w:t xml:space="preserve">major </w:t>
      </w:r>
      <w:r w:rsidRPr="0010275E">
        <w:t xml:space="preserve">research and development activities undertaken by the department. This includes reviews, studies and evaluations that were established, </w:t>
      </w:r>
      <w:proofErr w:type="gramStart"/>
      <w:r w:rsidRPr="0010275E">
        <w:t>commenced</w:t>
      </w:r>
      <w:proofErr w:type="gramEnd"/>
      <w:r w:rsidRPr="0010275E">
        <w:t xml:space="preserve"> or completed by or on behalf of the department in 202</w:t>
      </w:r>
      <w:r w:rsidR="00F02E75">
        <w:t>2</w:t>
      </w:r>
      <w:r w:rsidRPr="0010275E">
        <w:t>–2</w:t>
      </w:r>
      <w:r w:rsidR="00F02E75">
        <w:t>3</w:t>
      </w:r>
      <w:r w:rsidRPr="0010275E">
        <w:t xml:space="preserve"> and </w:t>
      </w:r>
      <w:r w:rsidR="001551AC">
        <w:t>that</w:t>
      </w:r>
      <w:r w:rsidRPr="0010275E">
        <w:t xml:space="preserve"> have a total cost in excess of $100,000.</w:t>
      </w:r>
    </w:p>
    <w:p w14:paraId="5216CE74" w14:textId="14110D0B" w:rsidR="00F95E61" w:rsidRPr="00F95E61" w:rsidRDefault="00F95E61" w:rsidP="004A64FD">
      <w:pPr>
        <w:pStyle w:val="Figuretitle"/>
      </w:pPr>
      <w:r>
        <w:t>Major research and development</w:t>
      </w:r>
      <w:r w:rsidR="00581BAC">
        <w:t xml:space="preserve"> </w:t>
      </w:r>
      <w:r w:rsidR="00E755EF">
        <w:t xml:space="preserve">activities </w:t>
      </w:r>
      <w:r w:rsidR="00581BAC">
        <w:t>undertaken by the department</w:t>
      </w:r>
    </w:p>
    <w:tbl>
      <w:tblPr>
        <w:tblStyle w:val="TableGrid"/>
        <w:tblW w:w="14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48"/>
        <w:gridCol w:w="2462"/>
        <w:gridCol w:w="7886"/>
      </w:tblGrid>
      <w:tr w:rsidR="00913529" w:rsidRPr="0098116B" w14:paraId="7111C3E1" w14:textId="77777777" w:rsidTr="004C64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8" w:type="dxa"/>
          </w:tcPr>
          <w:p w14:paraId="239BE331" w14:textId="7793DC05" w:rsidR="00913529" w:rsidRPr="00614647" w:rsidRDefault="00913529" w:rsidP="00902A37">
            <w:pPr>
              <w:pStyle w:val="ESTablenumberrightaligned"/>
              <w:jc w:val="left"/>
            </w:pPr>
            <w:r w:rsidRPr="00614647">
              <w:t>Research and development activity</w:t>
            </w:r>
          </w:p>
        </w:tc>
        <w:tc>
          <w:tcPr>
            <w:tcW w:w="2462" w:type="dxa"/>
          </w:tcPr>
          <w:p w14:paraId="2E6796A9" w14:textId="77777777" w:rsidR="00913529" w:rsidRPr="00614647" w:rsidRDefault="00913529" w:rsidP="00902A37">
            <w:pPr>
              <w:pStyle w:val="ESTablenumberrightaligned"/>
              <w:jc w:val="left"/>
              <w:cnfStyle w:val="100000000000" w:firstRow="1" w:lastRow="0" w:firstColumn="0" w:lastColumn="0" w:oddVBand="0" w:evenVBand="0" w:oddHBand="0" w:evenHBand="0" w:firstRowFirstColumn="0" w:firstRowLastColumn="0" w:lastRowFirstColumn="0" w:lastRowLastColumn="0"/>
            </w:pPr>
            <w:r w:rsidRPr="00614647">
              <w:t xml:space="preserve">Conducted by </w:t>
            </w:r>
          </w:p>
        </w:tc>
        <w:tc>
          <w:tcPr>
            <w:tcW w:w="7886" w:type="dxa"/>
          </w:tcPr>
          <w:p w14:paraId="570B8C49" w14:textId="77777777" w:rsidR="00913529" w:rsidRPr="00614647" w:rsidRDefault="00913529" w:rsidP="00902A37">
            <w:pPr>
              <w:pStyle w:val="ESTablenumberrightaligned"/>
              <w:jc w:val="left"/>
              <w:cnfStyle w:val="100000000000" w:firstRow="1" w:lastRow="0" w:firstColumn="0" w:lastColumn="0" w:oddVBand="0" w:evenVBand="0" w:oddHBand="0" w:evenHBand="0" w:firstRowFirstColumn="0" w:firstRowLastColumn="0" w:lastRowFirstColumn="0" w:lastRowLastColumn="0"/>
            </w:pPr>
            <w:r w:rsidRPr="00614647">
              <w:t>Purpose</w:t>
            </w:r>
          </w:p>
        </w:tc>
      </w:tr>
      <w:tr w:rsidR="00913529" w:rsidRPr="00B73F08" w14:paraId="56B79B31"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1947623" w14:textId="4E75BE26" w:rsidR="00913529" w:rsidRPr="00CF509D" w:rsidRDefault="00913529" w:rsidP="00947BE0">
            <w:pPr>
              <w:pStyle w:val="ESTablebody"/>
            </w:pPr>
            <w:r w:rsidRPr="00CF509D">
              <w:t xml:space="preserve">Allied </w:t>
            </w:r>
            <w:r w:rsidR="005418EF">
              <w:t>h</w:t>
            </w:r>
            <w:r w:rsidRPr="00CF509D">
              <w:t xml:space="preserve">ealth </w:t>
            </w:r>
            <w:r w:rsidR="005418EF">
              <w:t>m</w:t>
            </w:r>
            <w:r w:rsidRPr="00CF509D">
              <w:t xml:space="preserve">arket </w:t>
            </w:r>
            <w:r w:rsidR="005418EF">
              <w:t>r</w:t>
            </w:r>
            <w:r w:rsidRPr="00CF509D">
              <w:t xml:space="preserve">esearch </w:t>
            </w:r>
          </w:p>
        </w:tc>
        <w:tc>
          <w:tcPr>
            <w:tcW w:w="2462" w:type="dxa"/>
            <w:shd w:val="clear" w:color="auto" w:fill="auto"/>
          </w:tcPr>
          <w:p w14:paraId="47851008"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t xml:space="preserve">EY Sweeney </w:t>
            </w:r>
          </w:p>
        </w:tc>
        <w:tc>
          <w:tcPr>
            <w:tcW w:w="7886" w:type="dxa"/>
            <w:shd w:val="clear" w:color="auto" w:fill="auto"/>
          </w:tcPr>
          <w:p w14:paraId="56C4CB49" w14:textId="01DEECE8"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t>To gain insights into which factors impact attraction and retention of allied health professionals in education setting</w:t>
            </w:r>
            <w:r>
              <w:t>s</w:t>
            </w:r>
            <w:r w:rsidRPr="00CF509D">
              <w:t>.</w:t>
            </w:r>
          </w:p>
        </w:tc>
      </w:tr>
      <w:tr w:rsidR="00913529" w:rsidRPr="00B73F08" w14:paraId="6777B0A0"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5CC98150" w14:textId="77777777" w:rsidR="00913529" w:rsidRPr="00823C78" w:rsidRDefault="00913529" w:rsidP="00947BE0">
            <w:pPr>
              <w:pStyle w:val="ESTablebody"/>
              <w:rPr>
                <w:szCs w:val="20"/>
              </w:rPr>
            </w:pPr>
            <w:r w:rsidRPr="00823C78">
              <w:rPr>
                <w:szCs w:val="20"/>
              </w:rPr>
              <w:t>Alternative education provision modelling</w:t>
            </w:r>
          </w:p>
        </w:tc>
        <w:tc>
          <w:tcPr>
            <w:tcW w:w="0" w:type="dxa"/>
            <w:shd w:val="clear" w:color="auto" w:fill="DBDCDE" w:themeFill="accent5" w:themeFillTint="33"/>
          </w:tcPr>
          <w:p w14:paraId="3972C416"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Geografia</w:t>
            </w:r>
          </w:p>
        </w:tc>
        <w:tc>
          <w:tcPr>
            <w:tcW w:w="0" w:type="dxa"/>
            <w:shd w:val="clear" w:color="auto" w:fill="DBDCDE" w:themeFill="accent5" w:themeFillTint="33"/>
          </w:tcPr>
          <w:p w14:paraId="02D95AA9"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To undertake demand and provision modelling of the alternative secondary school education sector.</w:t>
            </w:r>
          </w:p>
        </w:tc>
      </w:tr>
      <w:tr w:rsidR="00913529" w:rsidRPr="00AE0E5A" w14:paraId="1D2E2758" w14:textId="77777777" w:rsidTr="004C646D">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5BFE2E9" w14:textId="0BABF99C" w:rsidR="00913529" w:rsidRPr="00CB3105" w:rsidRDefault="00913529" w:rsidP="00947BE0">
            <w:pPr>
              <w:pStyle w:val="ESTablebody"/>
            </w:pPr>
            <w:r w:rsidRPr="00CB3105">
              <w:t xml:space="preserve">Child Information Sharing </w:t>
            </w:r>
            <w:r w:rsidR="005418EF">
              <w:t>m</w:t>
            </w:r>
            <w:r w:rsidRPr="00CB3105">
              <w:t xml:space="preserve">apping and </w:t>
            </w:r>
            <w:r w:rsidR="005418EF">
              <w:t>d</w:t>
            </w:r>
            <w:r w:rsidRPr="00CB3105">
              <w:t xml:space="preserve">emand </w:t>
            </w:r>
            <w:r w:rsidR="005418EF">
              <w:t>a</w:t>
            </w:r>
            <w:r w:rsidRPr="00CB3105">
              <w:t xml:space="preserve">nalysis </w:t>
            </w:r>
          </w:p>
        </w:tc>
        <w:tc>
          <w:tcPr>
            <w:tcW w:w="2462" w:type="dxa"/>
            <w:shd w:val="clear" w:color="auto" w:fill="auto"/>
          </w:tcPr>
          <w:p w14:paraId="5D70EDFE"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B3105">
              <w:t xml:space="preserve">ACIL Allen </w:t>
            </w:r>
          </w:p>
        </w:tc>
        <w:tc>
          <w:tcPr>
            <w:tcW w:w="7886" w:type="dxa"/>
            <w:shd w:val="clear" w:color="auto" w:fill="auto"/>
          </w:tcPr>
          <w:p w14:paraId="50671219"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B3105">
              <w:t>To support improvements in the implementation and embedding of the Child Information Sharing Scheme</w:t>
            </w:r>
            <w:r>
              <w:t>.</w:t>
            </w:r>
          </w:p>
        </w:tc>
      </w:tr>
      <w:tr w:rsidR="00913529" w:rsidRPr="00AE0E5A" w14:paraId="7D9D6823" w14:textId="77777777" w:rsidTr="004C646D">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0EA821C8" w14:textId="77777777" w:rsidR="00913529" w:rsidRPr="00CB3105" w:rsidRDefault="00913529" w:rsidP="00947BE0">
            <w:pPr>
              <w:pStyle w:val="ESTablebody"/>
            </w:pPr>
            <w:r w:rsidRPr="00CB3105">
              <w:t xml:space="preserve">Developmental </w:t>
            </w:r>
            <w:r>
              <w:t>e</w:t>
            </w:r>
            <w:r w:rsidRPr="00CB3105">
              <w:t xml:space="preserve">valuation of the Child Link </w:t>
            </w:r>
            <w:r>
              <w:t>p</w:t>
            </w:r>
            <w:r w:rsidRPr="00CB3105">
              <w:t xml:space="preserve">ilot </w:t>
            </w:r>
            <w:r>
              <w:t>p</w:t>
            </w:r>
            <w:r w:rsidRPr="00CB3105">
              <w:t xml:space="preserve">hase </w:t>
            </w:r>
            <w:r>
              <w:t>i</w:t>
            </w:r>
            <w:r w:rsidRPr="00CB3105">
              <w:t xml:space="preserve">mplementation  </w:t>
            </w:r>
          </w:p>
        </w:tc>
        <w:tc>
          <w:tcPr>
            <w:tcW w:w="0" w:type="dxa"/>
            <w:shd w:val="clear" w:color="auto" w:fill="DBDCDE" w:themeFill="accent5" w:themeFillTint="33"/>
          </w:tcPr>
          <w:p w14:paraId="63249BB8"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Pr>
                <w:rFonts w:eastAsia="Calibri"/>
              </w:rPr>
              <w:t>Allen and Clarke Consulting</w:t>
            </w:r>
          </w:p>
        </w:tc>
        <w:tc>
          <w:tcPr>
            <w:tcW w:w="0" w:type="dxa"/>
            <w:shd w:val="clear" w:color="auto" w:fill="DBDCDE" w:themeFill="accent5" w:themeFillTint="33"/>
          </w:tcPr>
          <w:p w14:paraId="0E76C62D"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DF6038">
              <w:t xml:space="preserve">To inform enhancement to the </w:t>
            </w:r>
            <w:r>
              <w:t>p</w:t>
            </w:r>
            <w:r w:rsidRPr="00DF6038">
              <w:t xml:space="preserve">ilot </w:t>
            </w:r>
            <w:r>
              <w:t>p</w:t>
            </w:r>
            <w:r w:rsidRPr="00DF6038">
              <w:t>hase implementation and subsequent phased implementation of Child Link.</w:t>
            </w:r>
          </w:p>
        </w:tc>
      </w:tr>
      <w:tr w:rsidR="00913529" w:rsidRPr="00AE0E5A" w14:paraId="79413ACE" w14:textId="77777777" w:rsidTr="004C646D">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AB104F9" w14:textId="4883AB19" w:rsidR="00913529" w:rsidRDefault="00913529">
            <w:pPr>
              <w:pStyle w:val="ESTablebody"/>
            </w:pPr>
            <w:r w:rsidRPr="00A9128F">
              <w:t xml:space="preserve">Emerging </w:t>
            </w:r>
            <w:r w:rsidR="004B3CE3">
              <w:t>t</w:t>
            </w:r>
            <w:r w:rsidRPr="00A9128F">
              <w:t xml:space="preserve">rends and </w:t>
            </w:r>
            <w:r w:rsidR="004B3CE3">
              <w:t>o</w:t>
            </w:r>
            <w:r w:rsidRPr="00A9128F">
              <w:t xml:space="preserve">pportunities for </w:t>
            </w:r>
            <w:r w:rsidR="004B3CE3">
              <w:t>s</w:t>
            </w:r>
            <w:r w:rsidRPr="00A9128F">
              <w:t xml:space="preserve">chool </w:t>
            </w:r>
            <w:r w:rsidR="004B3CE3">
              <w:t>e</w:t>
            </w:r>
            <w:r w:rsidRPr="00A9128F">
              <w:t>ducation</w:t>
            </w:r>
          </w:p>
        </w:tc>
        <w:tc>
          <w:tcPr>
            <w:tcW w:w="2462" w:type="dxa"/>
            <w:shd w:val="clear" w:color="auto" w:fill="auto"/>
          </w:tcPr>
          <w:p w14:paraId="14187A7C" w14:textId="77777777" w:rsidR="00913529" w:rsidRPr="00A9128F" w:rsidRDefault="00913529">
            <w:pPr>
              <w:pStyle w:val="ESTablebody"/>
              <w:cnfStyle w:val="000000000000" w:firstRow="0" w:lastRow="0" w:firstColumn="0" w:lastColumn="0" w:oddVBand="0" w:evenVBand="0" w:oddHBand="0" w:evenHBand="0" w:firstRowFirstColumn="0" w:firstRowLastColumn="0" w:lastRowFirstColumn="0" w:lastRowLastColumn="0"/>
              <w:rPr>
                <w:color w:val="000000" w:themeColor="text2"/>
              </w:rPr>
            </w:pPr>
            <w:r w:rsidRPr="00A9128F">
              <w:rPr>
                <w:color w:val="000000" w:themeColor="text2"/>
              </w:rPr>
              <w:t>Boston Consulting Group</w:t>
            </w:r>
          </w:p>
        </w:tc>
        <w:tc>
          <w:tcPr>
            <w:tcW w:w="7886" w:type="dxa"/>
            <w:shd w:val="clear" w:color="auto" w:fill="auto"/>
          </w:tcPr>
          <w:p w14:paraId="0A1F991A" w14:textId="45C139DA" w:rsidR="00913529" w:rsidRPr="00A9128F" w:rsidRDefault="00913529">
            <w:pPr>
              <w:pStyle w:val="ESTablebody"/>
              <w:cnfStyle w:val="000000000000" w:firstRow="0" w:lastRow="0" w:firstColumn="0" w:lastColumn="0" w:oddVBand="0" w:evenVBand="0" w:oddHBand="0" w:evenHBand="0" w:firstRowFirstColumn="0" w:firstRowLastColumn="0" w:lastRowFirstColumn="0" w:lastRowLastColumn="0"/>
              <w:rPr>
                <w:color w:val="000000" w:themeColor="text2"/>
              </w:rPr>
            </w:pPr>
            <w:r w:rsidRPr="00A9128F">
              <w:rPr>
                <w:color w:val="000000" w:themeColor="text2"/>
              </w:rPr>
              <w:t>To gain a</w:t>
            </w:r>
            <w:r>
              <w:rPr>
                <w:color w:val="000000" w:themeColor="text2"/>
              </w:rPr>
              <w:t>n</w:t>
            </w:r>
            <w:r w:rsidRPr="00A9128F">
              <w:rPr>
                <w:color w:val="000000" w:themeColor="text2"/>
              </w:rPr>
              <w:t xml:space="preserve"> understanding of how school systems around the world</w:t>
            </w:r>
            <w:r>
              <w:rPr>
                <w:color w:val="000000" w:themeColor="text2"/>
              </w:rPr>
              <w:t xml:space="preserve"> developed new approaches to teaching and learning</w:t>
            </w:r>
            <w:r w:rsidRPr="00A9128F">
              <w:rPr>
                <w:color w:val="000000" w:themeColor="text2"/>
              </w:rPr>
              <w:t xml:space="preserve"> during COVID-19.</w:t>
            </w:r>
          </w:p>
        </w:tc>
      </w:tr>
      <w:tr w:rsidR="00913529" w:rsidRPr="00B73F08" w14:paraId="7C22479D"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5679F229" w14:textId="159DEB75" w:rsidR="00913529" w:rsidRPr="00B73F08" w:rsidRDefault="00913529">
            <w:pPr>
              <w:pStyle w:val="ESTablebody"/>
            </w:pPr>
            <w:r w:rsidRPr="00B73F08">
              <w:t>Evaluation of</w:t>
            </w:r>
            <w:r w:rsidRPr="00B73F08" w:rsidDel="00264DD4">
              <w:t xml:space="preserve"> </w:t>
            </w:r>
            <w:r w:rsidRPr="00B73F08">
              <w:t>2023 D</w:t>
            </w:r>
            <w:r w:rsidR="008361DE">
              <w:t xml:space="preserve">epartment of </w:t>
            </w:r>
            <w:r w:rsidRPr="00B73F08">
              <w:t>E</w:t>
            </w:r>
            <w:r w:rsidR="008361DE">
              <w:t>ducation</w:t>
            </w:r>
            <w:r w:rsidRPr="00B73F08">
              <w:t xml:space="preserve"> Workforce Supports</w:t>
            </w:r>
          </w:p>
        </w:tc>
        <w:tc>
          <w:tcPr>
            <w:tcW w:w="0" w:type="dxa"/>
            <w:shd w:val="clear" w:color="auto" w:fill="DBDCDE" w:themeFill="accent5" w:themeFillTint="33"/>
          </w:tcPr>
          <w:p w14:paraId="1F4BFC84" w14:textId="77777777"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t>Department of Education</w:t>
            </w:r>
            <w:r w:rsidRPr="00B73F08">
              <w:t xml:space="preserve"> </w:t>
            </w:r>
          </w:p>
        </w:tc>
        <w:tc>
          <w:tcPr>
            <w:tcW w:w="0" w:type="dxa"/>
            <w:shd w:val="clear" w:color="auto" w:fill="DBDCDE" w:themeFill="accent5" w:themeFillTint="33"/>
          </w:tcPr>
          <w:p w14:paraId="412323D4" w14:textId="77777777"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rsidRPr="00B73F08">
              <w:t xml:space="preserve">To review and evaluate initiatives delivered by the department in 2023 to support teacher attraction and recruitment, </w:t>
            </w:r>
            <w:proofErr w:type="gramStart"/>
            <w:r>
              <w:t xml:space="preserve">in order </w:t>
            </w:r>
            <w:r w:rsidRPr="00B73F08">
              <w:t>to</w:t>
            </w:r>
            <w:proofErr w:type="gramEnd"/>
            <w:r w:rsidRPr="00B73F08">
              <w:t xml:space="preserve"> inform initiative improvement and continuation.</w:t>
            </w:r>
          </w:p>
        </w:tc>
      </w:tr>
      <w:tr w:rsidR="00913529" w:rsidRPr="00B73F08" w14:paraId="0E67AB6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A225CCD" w14:textId="77777777" w:rsidR="00913529" w:rsidRPr="00CF509D" w:rsidRDefault="00913529" w:rsidP="00D76452">
            <w:pPr>
              <w:pStyle w:val="ESTablebody"/>
              <w:rPr>
                <w:rFonts w:eastAsia="Times New Roman"/>
                <w:lang w:eastAsia="en-AU"/>
              </w:rPr>
            </w:pPr>
            <w:r>
              <w:t xml:space="preserve">Evaluation of </w:t>
            </w:r>
            <w:r w:rsidRPr="00CB3CB4">
              <w:t xml:space="preserve">Amplify – Empowering Student Voice, </w:t>
            </w:r>
            <w:proofErr w:type="gramStart"/>
            <w:r w:rsidRPr="00CB3CB4">
              <w:t>Agency</w:t>
            </w:r>
            <w:proofErr w:type="gramEnd"/>
            <w:r w:rsidRPr="00CB3CB4">
              <w:t xml:space="preserve"> and Leadership</w:t>
            </w:r>
          </w:p>
        </w:tc>
        <w:tc>
          <w:tcPr>
            <w:tcW w:w="2462" w:type="dxa"/>
            <w:shd w:val="clear" w:color="auto" w:fill="auto"/>
          </w:tcPr>
          <w:p w14:paraId="234F0D99" w14:textId="77777777" w:rsidR="00913529" w:rsidRPr="00CF509D" w:rsidRDefault="00913529" w:rsidP="00D76452">
            <w:pPr>
              <w:pStyle w:val="ESTablebody"/>
              <w:cnfStyle w:val="000000000000" w:firstRow="0" w:lastRow="0" w:firstColumn="0" w:lastColumn="0" w:oddVBand="0" w:evenVBand="0" w:oddHBand="0" w:evenHBand="0" w:firstRowFirstColumn="0" w:firstRowLastColumn="0" w:lastRowFirstColumn="0" w:lastRowLastColumn="0"/>
              <w:rPr>
                <w:lang w:val="en-AU"/>
              </w:rPr>
            </w:pPr>
            <w:r>
              <w:rPr>
                <w:rFonts w:eastAsia="Calibri"/>
              </w:rPr>
              <w:t>A</w:t>
            </w:r>
            <w:r w:rsidRPr="00CB3CB4">
              <w:rPr>
                <w:rFonts w:eastAsia="Calibri"/>
              </w:rPr>
              <w:t>ustralian Council for Educational Research</w:t>
            </w:r>
          </w:p>
        </w:tc>
        <w:tc>
          <w:tcPr>
            <w:tcW w:w="7886" w:type="dxa"/>
            <w:shd w:val="clear" w:color="auto" w:fill="auto"/>
          </w:tcPr>
          <w:p w14:paraId="2AC97A5A" w14:textId="77777777" w:rsidR="00913529" w:rsidRPr="00CF509D" w:rsidDel="00F465B1" w:rsidRDefault="00913529" w:rsidP="00D76452">
            <w:pPr>
              <w:pStyle w:val="ESTablebody"/>
              <w:cnfStyle w:val="000000000000" w:firstRow="0" w:lastRow="0" w:firstColumn="0" w:lastColumn="0" w:oddVBand="0" w:evenVBand="0" w:oddHBand="0" w:evenHBand="0" w:firstRowFirstColumn="0" w:firstRowLastColumn="0" w:lastRowFirstColumn="0" w:lastRowLastColumn="0"/>
            </w:pPr>
            <w:r>
              <w:rPr>
                <w:rFonts w:eastAsia="Calibri"/>
              </w:rPr>
              <w:t>T</w:t>
            </w:r>
            <w:r w:rsidRPr="00CB3CB4">
              <w:rPr>
                <w:rFonts w:eastAsia="Calibri"/>
              </w:rPr>
              <w:t>o evaluate the implementation and impact of Amplify –</w:t>
            </w:r>
            <w:r>
              <w:rPr>
                <w:rFonts w:eastAsia="Calibri"/>
              </w:rPr>
              <w:t xml:space="preserve"> </w:t>
            </w:r>
            <w:r w:rsidRPr="00CB3CB4">
              <w:rPr>
                <w:rFonts w:eastAsia="Calibri"/>
              </w:rPr>
              <w:t>Empowering Student Voice, Agency and Leadership practice guide and the Amplify Toolkit.</w:t>
            </w:r>
          </w:p>
        </w:tc>
      </w:tr>
      <w:tr w:rsidR="00913529" w:rsidRPr="00B73F08" w14:paraId="4143FDB8"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3A269C87" w14:textId="04CD77CD" w:rsidR="00913529" w:rsidRPr="00B73F08" w:rsidRDefault="00913529">
            <w:pPr>
              <w:pStyle w:val="ESTablebody"/>
            </w:pPr>
            <w:r w:rsidRPr="00B73F08">
              <w:t xml:space="preserve">Evaluation of Career Start </w:t>
            </w:r>
            <w:r w:rsidR="008361DE">
              <w:t>p</w:t>
            </w:r>
            <w:r w:rsidRPr="00B73F08">
              <w:t>ilot</w:t>
            </w:r>
          </w:p>
        </w:tc>
        <w:tc>
          <w:tcPr>
            <w:tcW w:w="0" w:type="dxa"/>
            <w:shd w:val="clear" w:color="auto" w:fill="DBDCDE" w:themeFill="accent5" w:themeFillTint="33"/>
          </w:tcPr>
          <w:p w14:paraId="764FBD48" w14:textId="77777777"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t>Department of Education</w:t>
            </w:r>
          </w:p>
        </w:tc>
        <w:tc>
          <w:tcPr>
            <w:tcW w:w="0" w:type="dxa"/>
            <w:shd w:val="clear" w:color="auto" w:fill="DBDCDE" w:themeFill="accent5" w:themeFillTint="33"/>
          </w:tcPr>
          <w:p w14:paraId="6C1D75FB" w14:textId="6C6F8A0B"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rsidRPr="00B73F08">
              <w:t xml:space="preserve">To evaluate the effectiveness of the </w:t>
            </w:r>
            <w:proofErr w:type="gramStart"/>
            <w:r w:rsidRPr="00B73F08">
              <w:t>Career</w:t>
            </w:r>
            <w:proofErr w:type="gramEnd"/>
            <w:r w:rsidRPr="00B73F08">
              <w:t xml:space="preserve"> Start </w:t>
            </w:r>
            <w:r w:rsidR="00AE58B7">
              <w:t>p</w:t>
            </w:r>
            <w:r w:rsidRPr="00B73F08">
              <w:t>ilot in accelerating the professional development of first- and second-year graduate teachers</w:t>
            </w:r>
            <w:r>
              <w:t>.</w:t>
            </w:r>
          </w:p>
        </w:tc>
      </w:tr>
      <w:tr w:rsidR="00913529" w:rsidRPr="00B73F08" w14:paraId="506875D8"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68694618" w14:textId="77777777" w:rsidR="00913529" w:rsidRPr="00CF509D" w:rsidRDefault="00913529">
            <w:pPr>
              <w:pStyle w:val="ESTablebody"/>
              <w:rPr>
                <w:rFonts w:eastAsia="Times New Roman"/>
                <w:lang w:eastAsia="en-AU"/>
              </w:rPr>
            </w:pPr>
            <w:r>
              <w:t>Evaluation of Differentiated Support for School Improvement – Leadership Partners and Teaching Partners initiatives</w:t>
            </w:r>
          </w:p>
        </w:tc>
        <w:tc>
          <w:tcPr>
            <w:tcW w:w="2462" w:type="dxa"/>
            <w:shd w:val="clear" w:color="auto" w:fill="auto"/>
          </w:tcPr>
          <w:p w14:paraId="29B30726" w14:textId="77777777" w:rsidR="00913529" w:rsidRPr="00CF509D" w:rsidRDefault="00913529">
            <w:pPr>
              <w:pStyle w:val="ESTablebody"/>
              <w:cnfStyle w:val="000000000000" w:firstRow="0" w:lastRow="0" w:firstColumn="0" w:lastColumn="0" w:oddVBand="0" w:evenVBand="0" w:oddHBand="0" w:evenHBand="0" w:firstRowFirstColumn="0" w:firstRowLastColumn="0" w:lastRowFirstColumn="0" w:lastRowLastColumn="0"/>
              <w:rPr>
                <w:lang w:val="en-AU"/>
              </w:rPr>
            </w:pPr>
            <w:r>
              <w:t>ACIL Allen</w:t>
            </w:r>
          </w:p>
        </w:tc>
        <w:tc>
          <w:tcPr>
            <w:tcW w:w="7886" w:type="dxa"/>
            <w:shd w:val="clear" w:color="auto" w:fill="auto"/>
          </w:tcPr>
          <w:p w14:paraId="5425FD04" w14:textId="77777777" w:rsidR="00913529" w:rsidRPr="00CF509D" w:rsidDel="00F465B1" w:rsidRDefault="00913529">
            <w:pPr>
              <w:pStyle w:val="ESTablebody"/>
              <w:cnfStyle w:val="000000000000" w:firstRow="0" w:lastRow="0" w:firstColumn="0" w:lastColumn="0" w:oddVBand="0" w:evenVBand="0" w:oddHBand="0" w:evenHBand="0" w:firstRowFirstColumn="0" w:firstRowLastColumn="0" w:lastRowFirstColumn="0" w:lastRowLastColumn="0"/>
            </w:pPr>
            <w:r>
              <w:rPr>
                <w:lang w:val="en-AU"/>
              </w:rPr>
              <w:t>T</w:t>
            </w:r>
            <w:r w:rsidRPr="000D00CF">
              <w:rPr>
                <w:lang w:val="en-AU"/>
              </w:rPr>
              <w:t xml:space="preserve">o </w:t>
            </w:r>
            <w:r>
              <w:rPr>
                <w:lang w:val="en-AU"/>
              </w:rPr>
              <w:t xml:space="preserve">evaluate the </w:t>
            </w:r>
            <w:r w:rsidRPr="000D00CF">
              <w:rPr>
                <w:lang w:val="en-AU"/>
              </w:rPr>
              <w:t>Leadership Partners and Teaching Partners</w:t>
            </w:r>
            <w:r>
              <w:rPr>
                <w:lang w:val="en-AU"/>
              </w:rPr>
              <w:t xml:space="preserve"> initiatives under the </w:t>
            </w:r>
            <w:r>
              <w:t>Differentiated Support for School Improvement initiative</w:t>
            </w:r>
            <w:r>
              <w:rPr>
                <w:lang w:val="en-AU"/>
              </w:rPr>
              <w:t>.</w:t>
            </w:r>
          </w:p>
        </w:tc>
      </w:tr>
      <w:tr w:rsidR="00913529" w:rsidRPr="00B73F08" w14:paraId="4DC8B5C1"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527DAED1" w14:textId="77777777" w:rsidR="00913529" w:rsidRPr="00CF509D" w:rsidRDefault="00913529" w:rsidP="00947BE0">
            <w:pPr>
              <w:pStyle w:val="ESTablebody"/>
              <w:rPr>
                <w:rFonts w:eastAsia="Times New Roman"/>
                <w:lang w:eastAsia="en-AU"/>
              </w:rPr>
            </w:pPr>
            <w:r>
              <w:rPr>
                <w:rFonts w:eastAsia="Times New Roman"/>
                <w:lang w:eastAsia="en-AU"/>
              </w:rPr>
              <w:t>Evaluation of</w:t>
            </w:r>
            <w:r w:rsidDel="00264DD4">
              <w:rPr>
                <w:rFonts w:eastAsia="Times New Roman"/>
                <w:lang w:eastAsia="en-AU"/>
              </w:rPr>
              <w:t xml:space="preserve"> </w:t>
            </w:r>
            <w:r w:rsidRPr="00CF509D">
              <w:rPr>
                <w:rFonts w:eastAsia="Times New Roman"/>
                <w:lang w:eastAsia="en-AU"/>
              </w:rPr>
              <w:t xml:space="preserve">Disability Inclusion </w:t>
            </w:r>
            <w:r w:rsidRPr="00CF509D">
              <w:t>initiative</w:t>
            </w:r>
          </w:p>
        </w:tc>
        <w:tc>
          <w:tcPr>
            <w:tcW w:w="0" w:type="dxa"/>
            <w:shd w:val="clear" w:color="auto" w:fill="DBDCDE" w:themeFill="accent5" w:themeFillTint="33"/>
          </w:tcPr>
          <w:p w14:paraId="3AA86F7A"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rsidRPr="00CF509D">
              <w:rPr>
                <w:lang w:val="en-AU"/>
              </w:rPr>
              <w:t>Deloitte Access Economics</w:t>
            </w:r>
          </w:p>
        </w:tc>
        <w:tc>
          <w:tcPr>
            <w:tcW w:w="0" w:type="dxa"/>
            <w:shd w:val="clear" w:color="auto" w:fill="DBDCDE" w:themeFill="accent5" w:themeFillTint="33"/>
          </w:tcPr>
          <w:p w14:paraId="6AC97635"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t>To evaluate</w:t>
            </w:r>
            <w:r w:rsidRPr="00CF509D">
              <w:t xml:space="preserve"> the implementation and short-term outcomes of the Disability Inclusion initiative</w:t>
            </w:r>
            <w:r>
              <w:t>.</w:t>
            </w:r>
          </w:p>
        </w:tc>
      </w:tr>
      <w:tr w:rsidR="00913529" w:rsidRPr="00B73F08" w14:paraId="2C5D30BA"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7F19989" w14:textId="77777777" w:rsidR="00913529" w:rsidRPr="00823C78" w:rsidRDefault="00913529" w:rsidP="00947BE0">
            <w:pPr>
              <w:pStyle w:val="ESTablebody"/>
              <w:rPr>
                <w:szCs w:val="20"/>
              </w:rPr>
            </w:pPr>
            <w:r>
              <w:t xml:space="preserve">Evaluation of </w:t>
            </w:r>
            <w:r w:rsidRPr="00CF509D">
              <w:t>Diverse Learners Hub and Inclusion Outreach Coaching Program</w:t>
            </w:r>
          </w:p>
        </w:tc>
        <w:tc>
          <w:tcPr>
            <w:tcW w:w="2462" w:type="dxa"/>
            <w:shd w:val="clear" w:color="auto" w:fill="auto"/>
          </w:tcPr>
          <w:p w14:paraId="7A9BF03D"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t>Deloitte</w:t>
            </w:r>
          </w:p>
        </w:tc>
        <w:tc>
          <w:tcPr>
            <w:tcW w:w="7886" w:type="dxa"/>
            <w:shd w:val="clear" w:color="auto" w:fill="auto"/>
          </w:tcPr>
          <w:p w14:paraId="4B5C3B56"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rPr>
                <w:lang w:val="en-AU"/>
              </w:rPr>
              <w:t>To evaluate system-level support for students with disability and diverse learners through implementation of the Diverse Learners Hub and Inclusion Outreach Coaching initiatives.</w:t>
            </w:r>
          </w:p>
        </w:tc>
      </w:tr>
      <w:tr w:rsidR="00913529" w:rsidRPr="00AE0E5A" w14:paraId="7535E7DE" w14:textId="77777777" w:rsidTr="004C646D">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0E232B49" w14:textId="77777777" w:rsidR="00913529" w:rsidRPr="00CB3105" w:rsidRDefault="00913529">
            <w:pPr>
              <w:pStyle w:val="ESTablebody"/>
            </w:pPr>
            <w:r w:rsidRPr="00CB3105">
              <w:t xml:space="preserve">Evaluation of Early Childhood Language Program </w:t>
            </w:r>
          </w:p>
        </w:tc>
        <w:tc>
          <w:tcPr>
            <w:tcW w:w="0" w:type="dxa"/>
            <w:shd w:val="clear" w:color="auto" w:fill="DBDCDE" w:themeFill="accent5" w:themeFillTint="33"/>
          </w:tcPr>
          <w:p w14:paraId="76404F95" w14:textId="77777777" w:rsidR="00913529" w:rsidRPr="00CB3105" w:rsidRDefault="00913529">
            <w:pPr>
              <w:pStyle w:val="ESTablebody"/>
              <w:cnfStyle w:val="000000000000" w:firstRow="0" w:lastRow="0" w:firstColumn="0" w:lastColumn="0" w:oddVBand="0" w:evenVBand="0" w:oddHBand="0" w:evenHBand="0" w:firstRowFirstColumn="0" w:firstRowLastColumn="0" w:lastRowFirstColumn="0" w:lastRowLastColumn="0"/>
            </w:pPr>
            <w:r w:rsidRPr="00CB3105">
              <w:t xml:space="preserve">Deloitte Access Economics </w:t>
            </w:r>
          </w:p>
        </w:tc>
        <w:tc>
          <w:tcPr>
            <w:tcW w:w="0" w:type="dxa"/>
            <w:shd w:val="clear" w:color="auto" w:fill="DBDCDE" w:themeFill="accent5" w:themeFillTint="33"/>
          </w:tcPr>
          <w:p w14:paraId="1C39EC96" w14:textId="77777777" w:rsidR="00913529" w:rsidRPr="008B150B" w:rsidRDefault="00913529">
            <w:pPr>
              <w:pStyle w:val="ESTablebody"/>
              <w:cnfStyle w:val="000000000000" w:firstRow="0" w:lastRow="0" w:firstColumn="0" w:lastColumn="0" w:oddVBand="0" w:evenVBand="0" w:oddHBand="0" w:evenHBand="0" w:firstRowFirstColumn="0" w:firstRowLastColumn="0" w:lastRowFirstColumn="0" w:lastRowLastColumn="0"/>
            </w:pPr>
            <w:r w:rsidRPr="008B150B">
              <w:t>To evaluate the Early Childhood Language Program to support continuous improvement and inform next steps.</w:t>
            </w:r>
          </w:p>
        </w:tc>
      </w:tr>
      <w:tr w:rsidR="00913529" w:rsidRPr="00B73F08" w14:paraId="20705F9F"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00D2463" w14:textId="77777777" w:rsidR="00913529" w:rsidRDefault="00913529">
            <w:pPr>
              <w:pStyle w:val="ESTablebody"/>
            </w:pPr>
            <w:r w:rsidRPr="0044160F">
              <w:lastRenderedPageBreak/>
              <w:t xml:space="preserve">Evaluation of enhanced early years literacy assessment suite and </w:t>
            </w:r>
            <w:r>
              <w:t xml:space="preserve">implementation </w:t>
            </w:r>
            <w:r w:rsidRPr="0044160F">
              <w:t>supports</w:t>
            </w:r>
          </w:p>
        </w:tc>
        <w:tc>
          <w:tcPr>
            <w:tcW w:w="2462" w:type="dxa"/>
            <w:shd w:val="clear" w:color="auto" w:fill="auto"/>
          </w:tcPr>
          <w:p w14:paraId="0339C3CF" w14:textId="77777777" w:rsidR="00913529" w:rsidRDefault="00913529">
            <w:pPr>
              <w:pStyle w:val="ESTablebody"/>
              <w:cnfStyle w:val="000000000000" w:firstRow="0" w:lastRow="0" w:firstColumn="0" w:lastColumn="0" w:oddVBand="0" w:evenVBand="0" w:oddHBand="0" w:evenHBand="0" w:firstRowFirstColumn="0" w:firstRowLastColumn="0" w:lastRowFirstColumn="0" w:lastRowLastColumn="0"/>
            </w:pPr>
            <w:r>
              <w:t>Cube Management Group (Australia)</w:t>
            </w:r>
          </w:p>
        </w:tc>
        <w:tc>
          <w:tcPr>
            <w:tcW w:w="7886" w:type="dxa"/>
            <w:shd w:val="clear" w:color="auto" w:fill="auto"/>
          </w:tcPr>
          <w:p w14:paraId="5A198782" w14:textId="77777777" w:rsidR="00913529" w:rsidRDefault="00913529">
            <w:pPr>
              <w:pStyle w:val="ESTablebody"/>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To evaluate the implementation of the </w:t>
            </w:r>
            <w:r w:rsidRPr="0044160F">
              <w:t>enhanced early years literacy assessment suite and supports</w:t>
            </w:r>
            <w:r>
              <w:t>.</w:t>
            </w:r>
          </w:p>
        </w:tc>
      </w:tr>
      <w:tr w:rsidR="00913529" w:rsidRPr="0018722C" w14:paraId="4218B59D"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121115A1" w14:textId="4BD4C000" w:rsidR="00913529" w:rsidRPr="0018722C" w:rsidRDefault="00913529" w:rsidP="0018722C">
            <w:pPr>
              <w:pStyle w:val="ESTablebody"/>
            </w:pPr>
            <w:r>
              <w:t xml:space="preserve">Evaluation of </w:t>
            </w:r>
            <w:r w:rsidRPr="0018722C">
              <w:t>Excellence in Teacher Education Reform Multi-Program (2021</w:t>
            </w:r>
            <w:r w:rsidR="006128E1">
              <w:t>–</w:t>
            </w:r>
            <w:r w:rsidRPr="0018722C">
              <w:t>23)</w:t>
            </w:r>
          </w:p>
        </w:tc>
        <w:tc>
          <w:tcPr>
            <w:tcW w:w="0" w:type="dxa"/>
            <w:shd w:val="clear" w:color="auto" w:fill="DBDCDE" w:themeFill="accent5" w:themeFillTint="33"/>
          </w:tcPr>
          <w:p w14:paraId="3477842D" w14:textId="77777777" w:rsidR="00913529" w:rsidRPr="0018722C" w:rsidRDefault="00913529" w:rsidP="0018722C">
            <w:pPr>
              <w:pStyle w:val="ESTablebody"/>
              <w:cnfStyle w:val="000000000000" w:firstRow="0" w:lastRow="0" w:firstColumn="0" w:lastColumn="0" w:oddVBand="0" w:evenVBand="0" w:oddHBand="0" w:evenHBand="0" w:firstRowFirstColumn="0" w:firstRowLastColumn="0" w:lastRowFirstColumn="0" w:lastRowLastColumn="0"/>
            </w:pPr>
            <w:r w:rsidRPr="0018722C">
              <w:t>Synergistiq</w:t>
            </w:r>
          </w:p>
        </w:tc>
        <w:tc>
          <w:tcPr>
            <w:tcW w:w="0" w:type="dxa"/>
            <w:shd w:val="clear" w:color="auto" w:fill="DBDCDE" w:themeFill="accent5" w:themeFillTint="33"/>
          </w:tcPr>
          <w:p w14:paraId="68167F26" w14:textId="77777777" w:rsidR="00913529" w:rsidRPr="0018722C" w:rsidRDefault="00913529" w:rsidP="0018722C">
            <w:pPr>
              <w:pStyle w:val="ESTablebody"/>
              <w:cnfStyle w:val="000000000000" w:firstRow="0" w:lastRow="0" w:firstColumn="0" w:lastColumn="0" w:oddVBand="0" w:evenVBand="0" w:oddHBand="0" w:evenHBand="0" w:firstRowFirstColumn="0" w:firstRowLastColumn="0" w:lastRowFirstColumn="0" w:lastRowLastColumn="0"/>
            </w:pPr>
            <w:r w:rsidRPr="0018722C">
              <w:t xml:space="preserve">To evaluate and report on the National Exceptional Teaching in Disadvantaged Schools program, employment-based </w:t>
            </w:r>
            <w:proofErr w:type="gramStart"/>
            <w:r w:rsidRPr="0018722C">
              <w:t>pathways</w:t>
            </w:r>
            <w:proofErr w:type="gramEnd"/>
            <w:r w:rsidRPr="0018722C">
              <w:t xml:space="preserve"> and the Diploma of Teacher Education Preparation.</w:t>
            </w:r>
          </w:p>
        </w:tc>
      </w:tr>
      <w:tr w:rsidR="00913529" w:rsidRPr="00AE0E5A" w14:paraId="0C4D83BA" w14:textId="77777777" w:rsidTr="004C646D">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8FC1596" w14:textId="77777777" w:rsidR="00913529" w:rsidRPr="00CB3105" w:rsidRDefault="00913529" w:rsidP="00D76452">
            <w:pPr>
              <w:pStyle w:val="ESTablebody"/>
            </w:pPr>
            <w:r>
              <w:t>Evaluation of f</w:t>
            </w:r>
            <w:r w:rsidRPr="00CB3105">
              <w:t>unded Three-Year-Old Kindergarten implementation</w:t>
            </w:r>
          </w:p>
        </w:tc>
        <w:tc>
          <w:tcPr>
            <w:tcW w:w="2462" w:type="dxa"/>
            <w:shd w:val="clear" w:color="auto" w:fill="auto"/>
          </w:tcPr>
          <w:p w14:paraId="09D4F543" w14:textId="77777777" w:rsidR="00913529" w:rsidRPr="00CB3105" w:rsidRDefault="00913529" w:rsidP="00D76452">
            <w:pPr>
              <w:pStyle w:val="ESTablebody"/>
              <w:cnfStyle w:val="000000000000" w:firstRow="0" w:lastRow="0" w:firstColumn="0" w:lastColumn="0" w:oddVBand="0" w:evenVBand="0" w:oddHBand="0" w:evenHBand="0" w:firstRowFirstColumn="0" w:firstRowLastColumn="0" w:lastRowFirstColumn="0" w:lastRowLastColumn="0"/>
            </w:pPr>
            <w:r w:rsidRPr="00CB3105">
              <w:t>ACIL Allen</w:t>
            </w:r>
          </w:p>
        </w:tc>
        <w:tc>
          <w:tcPr>
            <w:tcW w:w="7886" w:type="dxa"/>
            <w:shd w:val="clear" w:color="auto" w:fill="auto"/>
          </w:tcPr>
          <w:p w14:paraId="49D1AFAE" w14:textId="77777777" w:rsidR="00913529" w:rsidRPr="00CB3105" w:rsidRDefault="00913529" w:rsidP="00D76452">
            <w:pPr>
              <w:pStyle w:val="ESTablebody"/>
              <w:cnfStyle w:val="000000000000" w:firstRow="0" w:lastRow="0" w:firstColumn="0" w:lastColumn="0" w:oddVBand="0" w:evenVBand="0" w:oddHBand="0" w:evenHBand="0" w:firstRowFirstColumn="0" w:firstRowLastColumn="0" w:lastRowFirstColumn="0" w:lastRowLastColumn="0"/>
            </w:pPr>
            <w:r w:rsidRPr="00CB3105">
              <w:t>To inform ongoing reform implementation.</w:t>
            </w:r>
          </w:p>
        </w:tc>
      </w:tr>
      <w:tr w:rsidR="00913529" w:rsidRPr="00B73F08" w14:paraId="5F084D64"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14C31E0F" w14:textId="77777777" w:rsidR="00913529" w:rsidRPr="00823C78" w:rsidRDefault="00913529">
            <w:pPr>
              <w:pStyle w:val="ESTablebody"/>
              <w:rPr>
                <w:szCs w:val="20"/>
              </w:rPr>
            </w:pPr>
            <w:r>
              <w:t xml:space="preserve">Evaluation of Glasses for Kids </w:t>
            </w:r>
          </w:p>
        </w:tc>
        <w:tc>
          <w:tcPr>
            <w:tcW w:w="0" w:type="dxa"/>
            <w:shd w:val="clear" w:color="auto" w:fill="DBDCDE" w:themeFill="accent5" w:themeFillTint="33"/>
          </w:tcPr>
          <w:p w14:paraId="1C64F4BA"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705811">
              <w:t>Deloitte Access Economics</w:t>
            </w:r>
          </w:p>
        </w:tc>
        <w:tc>
          <w:tcPr>
            <w:tcW w:w="0" w:type="dxa"/>
            <w:shd w:val="clear" w:color="auto" w:fill="DBDCDE" w:themeFill="accent5" w:themeFillTint="33"/>
          </w:tcPr>
          <w:p w14:paraId="680D3DCA"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705811">
              <w:t>To evaluate the Glasses for Kids program.</w:t>
            </w:r>
          </w:p>
        </w:tc>
      </w:tr>
      <w:tr w:rsidR="00913529" w:rsidRPr="00B73F08" w14:paraId="502040B1"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C8DDB74" w14:textId="77777777" w:rsidR="00913529" w:rsidRPr="00823C78" w:rsidRDefault="00913529">
            <w:pPr>
              <w:pStyle w:val="ESTablebody"/>
              <w:rPr>
                <w:szCs w:val="20"/>
              </w:rPr>
            </w:pPr>
            <w:r>
              <w:rPr>
                <w:szCs w:val="20"/>
              </w:rPr>
              <w:t xml:space="preserve">Evaluation of </w:t>
            </w:r>
            <w:r w:rsidRPr="00823C78">
              <w:rPr>
                <w:szCs w:val="20"/>
              </w:rPr>
              <w:t>Head Start expansion</w:t>
            </w:r>
          </w:p>
        </w:tc>
        <w:tc>
          <w:tcPr>
            <w:tcW w:w="2462" w:type="dxa"/>
            <w:shd w:val="clear" w:color="auto" w:fill="auto"/>
          </w:tcPr>
          <w:p w14:paraId="4928E115"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Nous Group</w:t>
            </w:r>
          </w:p>
        </w:tc>
        <w:tc>
          <w:tcPr>
            <w:tcW w:w="7886" w:type="dxa"/>
            <w:shd w:val="clear" w:color="auto" w:fill="auto"/>
          </w:tcPr>
          <w:p w14:paraId="404FCAB4"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To undertake an investigation on the barriers and challenges in implementing the program</w:t>
            </w:r>
            <w:r>
              <w:rPr>
                <w:szCs w:val="20"/>
              </w:rPr>
              <w:t>.</w:t>
            </w:r>
            <w:r w:rsidRPr="00823C78">
              <w:rPr>
                <w:szCs w:val="20"/>
              </w:rPr>
              <w:t xml:space="preserve"> The evaluation will track and assess implementation progress.</w:t>
            </w:r>
          </w:p>
        </w:tc>
      </w:tr>
      <w:tr w:rsidR="00913529" w:rsidRPr="00B73F08" w14:paraId="22A4747C"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005EB653" w14:textId="77777777" w:rsidR="00913529" w:rsidRPr="00823C78" w:rsidRDefault="00913529">
            <w:pPr>
              <w:pStyle w:val="ESTablebody"/>
              <w:rPr>
                <w:szCs w:val="20"/>
              </w:rPr>
            </w:pPr>
            <w:r>
              <w:rPr>
                <w:szCs w:val="20"/>
              </w:rPr>
              <w:t xml:space="preserve">Evaluation of </w:t>
            </w:r>
            <w:r w:rsidRPr="00823C78">
              <w:rPr>
                <w:szCs w:val="20"/>
              </w:rPr>
              <w:t xml:space="preserve">Head Start </w:t>
            </w:r>
            <w:proofErr w:type="gramStart"/>
            <w:r w:rsidRPr="00823C78">
              <w:rPr>
                <w:szCs w:val="20"/>
              </w:rPr>
              <w:t>pilot</w:t>
            </w:r>
            <w:proofErr w:type="gramEnd"/>
          </w:p>
          <w:p w14:paraId="4C853078" w14:textId="77777777" w:rsidR="00913529" w:rsidRPr="00823C78" w:rsidRDefault="00913529">
            <w:pPr>
              <w:pStyle w:val="ESTablebody"/>
              <w:rPr>
                <w:szCs w:val="20"/>
              </w:rPr>
            </w:pPr>
          </w:p>
        </w:tc>
        <w:tc>
          <w:tcPr>
            <w:tcW w:w="0" w:type="dxa"/>
            <w:shd w:val="clear" w:color="auto" w:fill="DBDCDE" w:themeFill="accent5" w:themeFillTint="33"/>
          </w:tcPr>
          <w:p w14:paraId="2CA14CC7"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Nous Group</w:t>
            </w:r>
          </w:p>
        </w:tc>
        <w:tc>
          <w:tcPr>
            <w:tcW w:w="0" w:type="dxa"/>
            <w:shd w:val="clear" w:color="auto" w:fill="DBDCDE" w:themeFill="accent5" w:themeFillTint="33"/>
          </w:tcPr>
          <w:p w14:paraId="430B46B5" w14:textId="77777777"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 xml:space="preserve">To undertake a process and impact evaluation to determine how the Head Start pilot has been rolled out in the 10 Head Start clusters, including its impact on schools, </w:t>
            </w:r>
            <w:proofErr w:type="gramStart"/>
            <w:r w:rsidRPr="00823C78">
              <w:rPr>
                <w:szCs w:val="20"/>
              </w:rPr>
              <w:t>families</w:t>
            </w:r>
            <w:proofErr w:type="gramEnd"/>
            <w:r w:rsidRPr="00823C78">
              <w:rPr>
                <w:szCs w:val="20"/>
              </w:rPr>
              <w:t xml:space="preserve"> and employers.</w:t>
            </w:r>
          </w:p>
        </w:tc>
      </w:tr>
      <w:tr w:rsidR="00913529" w:rsidRPr="00B73F08" w14:paraId="014BBD4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A156DA6" w14:textId="77777777" w:rsidR="00913529" w:rsidRPr="00823C78" w:rsidRDefault="00913529">
            <w:pPr>
              <w:pStyle w:val="ESTablebody"/>
              <w:rPr>
                <w:szCs w:val="20"/>
              </w:rPr>
            </w:pPr>
            <w:r>
              <w:t xml:space="preserve">Evaluation of </w:t>
            </w:r>
            <w:r w:rsidRPr="00CF509D">
              <w:t xml:space="preserve">Inclusive Classrooms </w:t>
            </w:r>
          </w:p>
        </w:tc>
        <w:tc>
          <w:tcPr>
            <w:tcW w:w="2462" w:type="dxa"/>
            <w:shd w:val="clear" w:color="auto" w:fill="auto"/>
          </w:tcPr>
          <w:p w14:paraId="431C4069" w14:textId="77777777" w:rsidR="00913529" w:rsidRPr="000B1CB7" w:rsidRDefault="00913529">
            <w:pPr>
              <w:pStyle w:val="ESTablebody"/>
              <w:cnfStyle w:val="000000000000" w:firstRow="0" w:lastRow="0" w:firstColumn="0" w:lastColumn="0" w:oddVBand="0" w:evenVBand="0" w:oddHBand="0" w:evenHBand="0" w:firstRowFirstColumn="0" w:firstRowLastColumn="0" w:lastRowFirstColumn="0" w:lastRowLastColumn="0"/>
              <w:rPr>
                <w:szCs w:val="20"/>
                <w:lang w:val="en-AU"/>
              </w:rPr>
            </w:pPr>
            <w:r w:rsidRPr="000B1CB7">
              <w:rPr>
                <w:lang w:val="en-AU"/>
              </w:rPr>
              <w:t>Synergistiq</w:t>
            </w:r>
          </w:p>
        </w:tc>
        <w:tc>
          <w:tcPr>
            <w:tcW w:w="7886" w:type="dxa"/>
            <w:shd w:val="clear" w:color="auto" w:fill="auto"/>
          </w:tcPr>
          <w:p w14:paraId="2DDFE472" w14:textId="309AF5DD" w:rsidR="00913529" w:rsidRPr="00823C78" w:rsidRDefault="00913529">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rPr>
                <w:lang w:val="en-AU"/>
              </w:rPr>
              <w:t>To evaluate the impact of the Inclusive Classrooms professional learning program</w:t>
            </w:r>
            <w:r>
              <w:rPr>
                <w:lang w:val="en-AU"/>
              </w:rPr>
              <w:t>.</w:t>
            </w:r>
          </w:p>
        </w:tc>
      </w:tr>
      <w:tr w:rsidR="00913529" w:rsidRPr="00B73F08" w14:paraId="3AD25C75"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51A870A1" w14:textId="77777777" w:rsidR="00913529" w:rsidRPr="00B73F08" w:rsidRDefault="00913529" w:rsidP="00947BE0">
            <w:pPr>
              <w:pStyle w:val="ESTablebody"/>
            </w:pPr>
            <w:r w:rsidRPr="00B73F08">
              <w:t>Evaluation of</w:t>
            </w:r>
            <w:r w:rsidRPr="00B73F08" w:rsidDel="00264DD4">
              <w:t xml:space="preserve"> </w:t>
            </w:r>
            <w:r w:rsidRPr="00B73F08">
              <w:t>Innovative Initial Teacher Education programs (</w:t>
            </w:r>
            <w:r w:rsidRPr="009559D4">
              <w:t>2022–25)</w:t>
            </w:r>
            <w:r w:rsidRPr="00B73F08">
              <w:t xml:space="preserve"> </w:t>
            </w:r>
          </w:p>
        </w:tc>
        <w:tc>
          <w:tcPr>
            <w:tcW w:w="0" w:type="dxa"/>
            <w:shd w:val="clear" w:color="auto" w:fill="DBDCDE" w:themeFill="accent5" w:themeFillTint="33"/>
          </w:tcPr>
          <w:p w14:paraId="45F5C0A8" w14:textId="77777777" w:rsidR="00913529" w:rsidRPr="00B73F08"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t>Department of Education</w:t>
            </w:r>
          </w:p>
        </w:tc>
        <w:tc>
          <w:tcPr>
            <w:tcW w:w="0" w:type="dxa"/>
            <w:shd w:val="clear" w:color="auto" w:fill="DBDCDE" w:themeFill="accent5" w:themeFillTint="33"/>
          </w:tcPr>
          <w:p w14:paraId="7FECCF1C" w14:textId="77777777" w:rsidR="00913529" w:rsidRPr="00B73F08"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B73F08">
              <w:t>To understand the contribution of the second suite of Innovative Initial Teacher Education programs to teacher supply in Victorian government secondary schools and identify opportunities to improve program effectiveness.</w:t>
            </w:r>
          </w:p>
        </w:tc>
      </w:tr>
      <w:tr w:rsidR="00913529" w:rsidRPr="00B73F08" w14:paraId="141E952A"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3331D4F0" w14:textId="76011826" w:rsidR="00913529" w:rsidRPr="00823C78" w:rsidRDefault="00913529" w:rsidP="00947BE0">
            <w:pPr>
              <w:pStyle w:val="ESTablebody"/>
              <w:rPr>
                <w:szCs w:val="20"/>
              </w:rPr>
            </w:pPr>
            <w:r w:rsidRPr="00823C78">
              <w:rPr>
                <w:bCs/>
                <w:szCs w:val="20"/>
              </w:rPr>
              <w:t xml:space="preserve">Evaluation of Jobs, </w:t>
            </w:r>
            <w:proofErr w:type="gramStart"/>
            <w:r w:rsidRPr="00823C78">
              <w:rPr>
                <w:bCs/>
                <w:szCs w:val="20"/>
              </w:rPr>
              <w:t>Skills</w:t>
            </w:r>
            <w:proofErr w:type="gramEnd"/>
            <w:r w:rsidRPr="00823C78">
              <w:rPr>
                <w:bCs/>
                <w:szCs w:val="20"/>
              </w:rPr>
              <w:t xml:space="preserve"> and Pathways Coordination (J</w:t>
            </w:r>
            <w:r>
              <w:rPr>
                <w:bCs/>
                <w:szCs w:val="20"/>
              </w:rPr>
              <w:t>SP</w:t>
            </w:r>
            <w:r w:rsidRPr="00823C78">
              <w:rPr>
                <w:bCs/>
                <w:szCs w:val="20"/>
              </w:rPr>
              <w:t xml:space="preserve">C) </w:t>
            </w:r>
            <w:r w:rsidR="00896A4F">
              <w:rPr>
                <w:bCs/>
                <w:szCs w:val="20"/>
              </w:rPr>
              <w:t>f</w:t>
            </w:r>
            <w:r w:rsidRPr="00823C78">
              <w:rPr>
                <w:bCs/>
                <w:szCs w:val="20"/>
              </w:rPr>
              <w:t xml:space="preserve">unding </w:t>
            </w:r>
            <w:r w:rsidR="00896A4F">
              <w:rPr>
                <w:bCs/>
                <w:szCs w:val="20"/>
              </w:rPr>
              <w:t>i</w:t>
            </w:r>
            <w:r w:rsidRPr="00823C78">
              <w:rPr>
                <w:bCs/>
                <w:szCs w:val="20"/>
              </w:rPr>
              <w:t>nitiative</w:t>
            </w:r>
          </w:p>
        </w:tc>
        <w:tc>
          <w:tcPr>
            <w:tcW w:w="2462" w:type="dxa"/>
            <w:shd w:val="clear" w:color="auto" w:fill="auto"/>
          </w:tcPr>
          <w:p w14:paraId="19C2CC43"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Deloitte</w:t>
            </w:r>
          </w:p>
        </w:tc>
        <w:tc>
          <w:tcPr>
            <w:tcW w:w="7886" w:type="dxa"/>
            <w:shd w:val="clear" w:color="auto" w:fill="auto"/>
          </w:tcPr>
          <w:p w14:paraId="6122EE58" w14:textId="48B00D8D"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 xml:space="preserve">To undertake a small-scale evaluation </w:t>
            </w:r>
            <w:r w:rsidR="008B2836">
              <w:rPr>
                <w:szCs w:val="20"/>
              </w:rPr>
              <w:t>of</w:t>
            </w:r>
            <w:r w:rsidRPr="00823C78">
              <w:rPr>
                <w:szCs w:val="20"/>
              </w:rPr>
              <w:t xml:space="preserve"> how J</w:t>
            </w:r>
            <w:r>
              <w:rPr>
                <w:szCs w:val="20"/>
              </w:rPr>
              <w:t>SP</w:t>
            </w:r>
            <w:r w:rsidRPr="00823C78">
              <w:rPr>
                <w:szCs w:val="20"/>
              </w:rPr>
              <w:t>C funding has been implemented at the school</w:t>
            </w:r>
            <w:r w:rsidR="008B2836">
              <w:rPr>
                <w:szCs w:val="20"/>
              </w:rPr>
              <w:t xml:space="preserve"> </w:t>
            </w:r>
            <w:r w:rsidRPr="00823C78">
              <w:rPr>
                <w:szCs w:val="20"/>
              </w:rPr>
              <w:t xml:space="preserve">level and </w:t>
            </w:r>
            <w:r w:rsidR="008B2836">
              <w:rPr>
                <w:szCs w:val="20"/>
              </w:rPr>
              <w:t xml:space="preserve">its </w:t>
            </w:r>
            <w:r w:rsidRPr="00823C78">
              <w:rPr>
                <w:szCs w:val="20"/>
              </w:rPr>
              <w:t>effect on</w:t>
            </w:r>
            <w:r w:rsidRPr="00823C78" w:rsidDel="00250A0D">
              <w:rPr>
                <w:szCs w:val="20"/>
              </w:rPr>
              <w:t xml:space="preserve"> </w:t>
            </w:r>
            <w:r w:rsidR="00250A0D">
              <w:rPr>
                <w:szCs w:val="20"/>
              </w:rPr>
              <w:t xml:space="preserve">schools’ </w:t>
            </w:r>
            <w:r w:rsidRPr="00823C78">
              <w:rPr>
                <w:szCs w:val="20"/>
              </w:rPr>
              <w:t>capacity to deliver high-quality vocational and applied learning programs.</w:t>
            </w:r>
          </w:p>
        </w:tc>
      </w:tr>
      <w:tr w:rsidR="00913529" w:rsidRPr="00AE0E5A" w14:paraId="7D1C7398" w14:textId="77777777" w:rsidTr="004C646D">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744D3503" w14:textId="77777777" w:rsidR="00913529" w:rsidRPr="00CB3105" w:rsidRDefault="00913529" w:rsidP="00947BE0">
            <w:pPr>
              <w:pStyle w:val="ESTablebody"/>
            </w:pPr>
            <w:r w:rsidRPr="00CB3105">
              <w:t xml:space="preserve">Evaluation of Kindergarten Quality Improvement Program </w:t>
            </w:r>
          </w:p>
        </w:tc>
        <w:tc>
          <w:tcPr>
            <w:tcW w:w="0" w:type="dxa"/>
            <w:shd w:val="clear" w:color="auto" w:fill="DBDCDE" w:themeFill="accent5" w:themeFillTint="33"/>
          </w:tcPr>
          <w:p w14:paraId="50F79C3D"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B3105">
              <w:t>ACIL Allen and Synergisti</w:t>
            </w:r>
            <w:r>
              <w:t>q</w:t>
            </w:r>
          </w:p>
        </w:tc>
        <w:tc>
          <w:tcPr>
            <w:tcW w:w="0" w:type="dxa"/>
            <w:shd w:val="clear" w:color="auto" w:fill="DBDCDE" w:themeFill="accent5" w:themeFillTint="33"/>
          </w:tcPr>
          <w:p w14:paraId="4631BC95"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3A1427">
              <w:t>To</w:t>
            </w:r>
            <w:r>
              <w:t xml:space="preserve"> inform future program design to support funded kindergartens with identified quality improvement needs. </w:t>
            </w:r>
            <w:r w:rsidRPr="003A1427">
              <w:t xml:space="preserve"> </w:t>
            </w:r>
          </w:p>
        </w:tc>
      </w:tr>
      <w:tr w:rsidR="00913529" w:rsidRPr="00B73F08" w14:paraId="6F8591B1"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478B9BC2" w14:textId="58A34450" w:rsidR="00913529" w:rsidRPr="00CF509D" w:rsidRDefault="00913529" w:rsidP="00947BE0">
            <w:pPr>
              <w:pStyle w:val="ESTablebody"/>
            </w:pPr>
            <w:r>
              <w:t xml:space="preserve">Evaluation of </w:t>
            </w:r>
            <w:r w:rsidRPr="00CF509D">
              <w:t xml:space="preserve">Master of Inclusive Education and Graduate Certificate </w:t>
            </w:r>
            <w:r w:rsidR="00250A0D">
              <w:t>i</w:t>
            </w:r>
            <w:r w:rsidRPr="00CF509D">
              <w:t xml:space="preserve">nitiative </w:t>
            </w:r>
          </w:p>
        </w:tc>
        <w:tc>
          <w:tcPr>
            <w:tcW w:w="2462" w:type="dxa"/>
            <w:shd w:val="clear" w:color="auto" w:fill="auto"/>
          </w:tcPr>
          <w:p w14:paraId="51E33FF6"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t xml:space="preserve">ARTD Consultants </w:t>
            </w:r>
          </w:p>
        </w:tc>
        <w:tc>
          <w:tcPr>
            <w:tcW w:w="7886" w:type="dxa"/>
            <w:shd w:val="clear" w:color="auto" w:fill="auto"/>
          </w:tcPr>
          <w:p w14:paraId="16199C15" w14:textId="58C248B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t xml:space="preserve">To evaluate the extent to which the programs are promoting an advanced understanding of inclusive educational needs </w:t>
            </w:r>
            <w:r>
              <w:t>and practices</w:t>
            </w:r>
            <w:r w:rsidRPr="00CF509D">
              <w:t xml:space="preserve"> </w:t>
            </w:r>
            <w:r>
              <w:t>for</w:t>
            </w:r>
            <w:r w:rsidRPr="00CF509D">
              <w:t xml:space="preserve"> students with disability and diverse </w:t>
            </w:r>
            <w:r>
              <w:t>learning</w:t>
            </w:r>
            <w:r w:rsidRPr="00CF509D">
              <w:t xml:space="preserve"> needs.</w:t>
            </w:r>
          </w:p>
        </w:tc>
      </w:tr>
      <w:tr w:rsidR="00913529" w:rsidRPr="00B73F08" w14:paraId="53E0E062"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723318C0" w14:textId="77777777" w:rsidR="00913529" w:rsidRPr="00C633FD" w:rsidRDefault="00913529" w:rsidP="00947BE0">
            <w:pPr>
              <w:pStyle w:val="ESTablebody"/>
              <w:rPr>
                <w:szCs w:val="20"/>
              </w:rPr>
            </w:pPr>
            <w:r w:rsidRPr="00C633FD">
              <w:t xml:space="preserve">Evaluation of Mental Health in Primary Schools Expansion  </w:t>
            </w:r>
          </w:p>
        </w:tc>
        <w:tc>
          <w:tcPr>
            <w:tcW w:w="0" w:type="dxa"/>
            <w:shd w:val="clear" w:color="auto" w:fill="DBDCDE" w:themeFill="accent5" w:themeFillTint="33"/>
          </w:tcPr>
          <w:p w14:paraId="2D497BDB" w14:textId="77777777" w:rsidR="00913529" w:rsidRPr="002F7C9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2F7C98">
              <w:t xml:space="preserve">Melbourne Children’s Research Institute and Department of Education </w:t>
            </w:r>
          </w:p>
        </w:tc>
        <w:tc>
          <w:tcPr>
            <w:tcW w:w="0" w:type="dxa"/>
            <w:shd w:val="clear" w:color="auto" w:fill="DBDCDE" w:themeFill="accent5" w:themeFillTint="33"/>
          </w:tcPr>
          <w:p w14:paraId="77214F01" w14:textId="77777777" w:rsidR="00913529" w:rsidRPr="002F7C9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2F7C98">
              <w:rPr>
                <w:lang w:val="en-AU"/>
              </w:rPr>
              <w:t xml:space="preserve">To evaluate the effectiveness and impact of the Mental Health in Primary Schools program. </w:t>
            </w:r>
          </w:p>
        </w:tc>
      </w:tr>
      <w:tr w:rsidR="00913529" w:rsidRPr="002C62FC" w14:paraId="06DA33CE" w14:textId="77777777" w:rsidTr="004C646D">
        <w:trPr>
          <w:trHeight w:val="442"/>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50CF5BA" w14:textId="2C0FED2E" w:rsidR="00913529" w:rsidRPr="00C633FD" w:rsidRDefault="00913529" w:rsidP="00947BE0">
            <w:pPr>
              <w:pStyle w:val="ESTablebody"/>
            </w:pPr>
            <w:r w:rsidRPr="00C633FD">
              <w:t xml:space="preserve">Evaluation of Mental Health in Primary Schools </w:t>
            </w:r>
            <w:r w:rsidR="00250A0D">
              <w:t>p</w:t>
            </w:r>
            <w:r w:rsidRPr="00C633FD">
              <w:t xml:space="preserve">ilot </w:t>
            </w:r>
          </w:p>
        </w:tc>
        <w:tc>
          <w:tcPr>
            <w:tcW w:w="2462" w:type="dxa"/>
            <w:shd w:val="clear" w:color="auto" w:fill="auto"/>
          </w:tcPr>
          <w:p w14:paraId="0D3BD084" w14:textId="77777777" w:rsidR="00913529" w:rsidRPr="002F7C98"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2F7C98">
              <w:t>Melbourne Children’s Research Institute</w:t>
            </w:r>
          </w:p>
        </w:tc>
        <w:tc>
          <w:tcPr>
            <w:tcW w:w="7886" w:type="dxa"/>
            <w:shd w:val="clear" w:color="auto" w:fill="auto"/>
          </w:tcPr>
          <w:p w14:paraId="4ABB19D1" w14:textId="77777777" w:rsidR="00913529" w:rsidRPr="002F7C98"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2F7C98">
              <w:t xml:space="preserve">To evaluate the Mental Health and Wellbeing Leader model’s feasibility, </w:t>
            </w:r>
            <w:proofErr w:type="gramStart"/>
            <w:r w:rsidRPr="002F7C98">
              <w:t>acceptability</w:t>
            </w:r>
            <w:proofErr w:type="gramEnd"/>
            <w:r w:rsidRPr="002F7C98">
              <w:t xml:space="preserve"> and impact.</w:t>
            </w:r>
          </w:p>
        </w:tc>
      </w:tr>
      <w:tr w:rsidR="00913529" w:rsidRPr="00B73F08" w14:paraId="68607FF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7C02273F" w14:textId="77777777" w:rsidR="00913529" w:rsidRPr="00041E0B" w:rsidRDefault="00913529" w:rsidP="00947BE0">
            <w:pPr>
              <w:pStyle w:val="ESTablebody"/>
              <w:rPr>
                <w:rFonts w:asciiTheme="minorHAnsi" w:hAnsiTheme="minorHAnsi" w:cstheme="minorHAnsi"/>
                <w:color w:val="auto"/>
                <w:szCs w:val="20"/>
              </w:rPr>
            </w:pPr>
            <w:r>
              <w:t xml:space="preserve">Evaluation of </w:t>
            </w:r>
            <w:r w:rsidRPr="004E6ED9">
              <w:rPr>
                <w:color w:val="auto"/>
                <w:szCs w:val="20"/>
              </w:rPr>
              <w:t xml:space="preserve">Mental Health Practitioners </w:t>
            </w:r>
            <w:r w:rsidRPr="004E6ED9">
              <w:rPr>
                <w:rFonts w:asciiTheme="minorHAnsi" w:hAnsiTheme="minorHAnsi" w:cstheme="minorHAnsi"/>
                <w:color w:val="auto"/>
                <w:szCs w:val="20"/>
              </w:rPr>
              <w:t>initiative</w:t>
            </w:r>
          </w:p>
        </w:tc>
        <w:tc>
          <w:tcPr>
            <w:tcW w:w="0" w:type="dxa"/>
            <w:shd w:val="clear" w:color="auto" w:fill="DBDCDE" w:themeFill="accent5" w:themeFillTint="33"/>
          </w:tcPr>
          <w:p w14:paraId="79A88BAD"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t>Dandolo Partners</w:t>
            </w:r>
          </w:p>
        </w:tc>
        <w:tc>
          <w:tcPr>
            <w:tcW w:w="0" w:type="dxa"/>
            <w:shd w:val="clear" w:color="auto" w:fill="DBDCDE" w:themeFill="accent5" w:themeFillTint="33"/>
          </w:tcPr>
          <w:p w14:paraId="52036C59" w14:textId="77777777" w:rsidR="00913529" w:rsidRPr="00023E0F"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175DD5">
              <w:t>To evaluate the Mental Health Practitioners Initiative in secondary and specialist schools.</w:t>
            </w:r>
          </w:p>
        </w:tc>
      </w:tr>
      <w:tr w:rsidR="00913529" w:rsidRPr="00B73F08" w14:paraId="33F06C09"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9198383" w14:textId="7942ACC8" w:rsidR="00913529" w:rsidRPr="00B72AA5" w:rsidRDefault="00913529" w:rsidP="00947BE0">
            <w:pPr>
              <w:pStyle w:val="ESTablebody"/>
              <w:rPr>
                <w:rFonts w:eastAsia="Calibri"/>
                <w:lang w:val="en-AU"/>
              </w:rPr>
            </w:pPr>
            <w:r w:rsidRPr="00B72AA5">
              <w:rPr>
                <w:rFonts w:eastAsia="Calibri"/>
              </w:rPr>
              <w:lastRenderedPageBreak/>
              <w:t xml:space="preserve">Evaluation of Outside School Hours Care </w:t>
            </w:r>
            <w:r w:rsidR="0073411A">
              <w:rPr>
                <w:rFonts w:eastAsia="Calibri"/>
              </w:rPr>
              <w:t>i</w:t>
            </w:r>
            <w:r w:rsidRPr="00B72AA5">
              <w:rPr>
                <w:rFonts w:eastAsia="Calibri"/>
              </w:rPr>
              <w:t>nitiative</w:t>
            </w:r>
          </w:p>
        </w:tc>
        <w:tc>
          <w:tcPr>
            <w:tcW w:w="2462" w:type="dxa"/>
            <w:shd w:val="clear" w:color="auto" w:fill="auto"/>
          </w:tcPr>
          <w:p w14:paraId="42D72A8E" w14:textId="14A6B733" w:rsidR="00913529" w:rsidRDefault="0073411A" w:rsidP="00947BE0">
            <w:pPr>
              <w:pStyle w:val="ESTablebody"/>
              <w:cnfStyle w:val="000000000000" w:firstRow="0" w:lastRow="0" w:firstColumn="0" w:lastColumn="0" w:oddVBand="0" w:evenVBand="0" w:oddHBand="0" w:evenHBand="0" w:firstRowFirstColumn="0" w:firstRowLastColumn="0" w:lastRowFirstColumn="0" w:lastRowLastColumn="0"/>
            </w:pPr>
            <w:r>
              <w:rPr>
                <w:rFonts w:eastAsia="Calibri"/>
              </w:rPr>
              <w:t>PwC</w:t>
            </w:r>
            <w:r w:rsidR="00913529" w:rsidRPr="00B72AA5">
              <w:rPr>
                <w:rFonts w:eastAsia="Calibri"/>
              </w:rPr>
              <w:t xml:space="preserve"> Australia</w:t>
            </w:r>
          </w:p>
        </w:tc>
        <w:tc>
          <w:tcPr>
            <w:tcW w:w="7886" w:type="dxa"/>
            <w:shd w:val="clear" w:color="auto" w:fill="auto"/>
          </w:tcPr>
          <w:p w14:paraId="53886DFD" w14:textId="77777777" w:rsidR="00913529" w:rsidRPr="00525FA3"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B72AA5">
              <w:rPr>
                <w:rFonts w:eastAsia="Calibri"/>
              </w:rPr>
              <w:t>To evaluate the implementation and outcomes of the Outside School Hours Care Initiative ("Increasing access to outside school hours care" commitment)</w:t>
            </w:r>
            <w:r>
              <w:rPr>
                <w:rFonts w:eastAsia="Calibri"/>
              </w:rPr>
              <w:t>.</w:t>
            </w:r>
            <w:r w:rsidRPr="00B72AA5">
              <w:rPr>
                <w:rFonts w:eastAsia="Calibri"/>
              </w:rPr>
              <w:t xml:space="preserve"> </w:t>
            </w:r>
          </w:p>
        </w:tc>
      </w:tr>
      <w:tr w:rsidR="00913529" w:rsidRPr="00B73F08" w14:paraId="7D0CE6B8"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296D690B" w14:textId="487641C6" w:rsidR="00913529" w:rsidRPr="00CF509D" w:rsidRDefault="00913529">
            <w:pPr>
              <w:pStyle w:val="ESTablebody"/>
              <w:rPr>
                <w:rFonts w:eastAsia="Times New Roman"/>
                <w:lang w:eastAsia="en-AU"/>
              </w:rPr>
            </w:pPr>
            <w:r>
              <w:t>Evaluation of</w:t>
            </w:r>
            <w:r w:rsidDel="00264DD4">
              <w:t xml:space="preserve"> </w:t>
            </w:r>
            <w:r w:rsidR="006F3CF6">
              <w:t>p</w:t>
            </w:r>
            <w:r>
              <w:t xml:space="preserve">rofessional </w:t>
            </w:r>
            <w:r w:rsidR="006F3CF6">
              <w:t>l</w:t>
            </w:r>
            <w:r>
              <w:t>earning delivered for learning specialists</w:t>
            </w:r>
          </w:p>
        </w:tc>
        <w:tc>
          <w:tcPr>
            <w:tcW w:w="0" w:type="dxa"/>
            <w:shd w:val="clear" w:color="auto" w:fill="DBDCDE" w:themeFill="accent5" w:themeFillTint="33"/>
          </w:tcPr>
          <w:p w14:paraId="65638151" w14:textId="77777777" w:rsidR="00913529" w:rsidRPr="00CF509D" w:rsidRDefault="00913529">
            <w:pPr>
              <w:pStyle w:val="ESTablebody"/>
              <w:cnfStyle w:val="000000000000" w:firstRow="0" w:lastRow="0" w:firstColumn="0" w:lastColumn="0" w:oddVBand="0" w:evenVBand="0" w:oddHBand="0" w:evenHBand="0" w:firstRowFirstColumn="0" w:firstRowLastColumn="0" w:lastRowFirstColumn="0" w:lastRowLastColumn="0"/>
              <w:rPr>
                <w:lang w:val="en-AU"/>
              </w:rPr>
            </w:pPr>
            <w:r>
              <w:rPr>
                <w:rFonts w:eastAsia="Calibri"/>
              </w:rPr>
              <w:t>Allen and Clarke Consulting</w:t>
            </w:r>
          </w:p>
        </w:tc>
        <w:tc>
          <w:tcPr>
            <w:tcW w:w="0" w:type="dxa"/>
            <w:shd w:val="clear" w:color="auto" w:fill="DBDCDE" w:themeFill="accent5" w:themeFillTint="33"/>
          </w:tcPr>
          <w:p w14:paraId="3564F4B7" w14:textId="77777777" w:rsidR="00913529" w:rsidRPr="00CF509D" w:rsidDel="00F465B1" w:rsidRDefault="00913529">
            <w:pPr>
              <w:pStyle w:val="ESTablebody"/>
              <w:cnfStyle w:val="000000000000" w:firstRow="0" w:lastRow="0" w:firstColumn="0" w:lastColumn="0" w:oddVBand="0" w:evenVBand="0" w:oddHBand="0" w:evenHBand="0" w:firstRowFirstColumn="0" w:firstRowLastColumn="0" w:lastRowFirstColumn="0" w:lastRowLastColumn="0"/>
            </w:pPr>
            <w:r>
              <w:rPr>
                <w:rFonts w:eastAsia="Calibri"/>
              </w:rPr>
              <w:t>To evaluate professional learning for learning specialists.</w:t>
            </w:r>
          </w:p>
        </w:tc>
      </w:tr>
      <w:tr w:rsidR="00913529" w:rsidRPr="00AE0E5A" w14:paraId="2BCDEB96" w14:textId="77777777" w:rsidTr="004C646D">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2FC23AA" w14:textId="35860356" w:rsidR="00913529" w:rsidRPr="00CB3105" w:rsidRDefault="00913529" w:rsidP="00947BE0">
            <w:pPr>
              <w:pStyle w:val="ESTablebody"/>
            </w:pPr>
            <w:r>
              <w:t xml:space="preserve">Evaluation of </w:t>
            </w:r>
            <w:r w:rsidRPr="00CB3105">
              <w:t xml:space="preserve">School Readiness Funding </w:t>
            </w:r>
            <w:r w:rsidR="006F3CF6">
              <w:t>p</w:t>
            </w:r>
            <w:r w:rsidRPr="00CB3105">
              <w:t>rocess</w:t>
            </w:r>
          </w:p>
        </w:tc>
        <w:tc>
          <w:tcPr>
            <w:tcW w:w="2462" w:type="dxa"/>
            <w:shd w:val="clear" w:color="auto" w:fill="auto"/>
          </w:tcPr>
          <w:p w14:paraId="4DF136A7" w14:textId="1D2890A3"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B3105">
              <w:t>University of Melbourne</w:t>
            </w:r>
          </w:p>
        </w:tc>
        <w:tc>
          <w:tcPr>
            <w:tcW w:w="7886" w:type="dxa"/>
            <w:shd w:val="clear" w:color="auto" w:fill="auto"/>
          </w:tcPr>
          <w:p w14:paraId="39CA9549"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175DD5">
              <w:t>To identify opportunities for continuous improvement of school readiness funding</w:t>
            </w:r>
            <w:r>
              <w:t>.</w:t>
            </w:r>
          </w:p>
        </w:tc>
      </w:tr>
      <w:tr w:rsidR="00913529" w:rsidRPr="00B73F08" w14:paraId="0A85FEFE"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15D399B5" w14:textId="58D7EFAC" w:rsidR="00913529" w:rsidRPr="00CF509D" w:rsidRDefault="00913529" w:rsidP="00947BE0">
            <w:pPr>
              <w:pStyle w:val="ESTablebody"/>
              <w:rPr>
                <w:rFonts w:eastAsia="Times New Roman"/>
                <w:lang w:eastAsia="en-AU"/>
              </w:rPr>
            </w:pPr>
            <w:r>
              <w:t>Evaluation of School-Based Executive Class Principal program</w:t>
            </w:r>
          </w:p>
        </w:tc>
        <w:tc>
          <w:tcPr>
            <w:tcW w:w="0" w:type="dxa"/>
            <w:shd w:val="clear" w:color="auto" w:fill="DBDCDE" w:themeFill="accent5" w:themeFillTint="33"/>
          </w:tcPr>
          <w:p w14:paraId="71BC81C7"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t>Australian Council for Educational Research</w:t>
            </w:r>
          </w:p>
        </w:tc>
        <w:tc>
          <w:tcPr>
            <w:tcW w:w="0" w:type="dxa"/>
            <w:shd w:val="clear" w:color="auto" w:fill="DBDCDE" w:themeFill="accent5" w:themeFillTint="33"/>
          </w:tcPr>
          <w:p w14:paraId="67CBA501" w14:textId="3721CBA3" w:rsidR="00913529" w:rsidRPr="00CF509D" w:rsidDel="00F465B1"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Pr>
                <w:lang w:val="en-AU"/>
              </w:rPr>
              <w:t>T</w:t>
            </w:r>
            <w:r w:rsidRPr="000D00CF">
              <w:rPr>
                <w:lang w:val="en-AU"/>
              </w:rPr>
              <w:t xml:space="preserve">o </w:t>
            </w:r>
            <w:r>
              <w:rPr>
                <w:lang w:val="en-AU"/>
              </w:rPr>
              <w:t>evaluate</w:t>
            </w:r>
            <w:r w:rsidRPr="000D00CF">
              <w:rPr>
                <w:lang w:val="en-AU"/>
              </w:rPr>
              <w:t xml:space="preserve"> the </w:t>
            </w:r>
            <w:proofErr w:type="gramStart"/>
            <w:r w:rsidRPr="000D00CF">
              <w:rPr>
                <w:lang w:val="en-AU"/>
              </w:rPr>
              <w:t>School</w:t>
            </w:r>
            <w:proofErr w:type="gramEnd"/>
            <w:r w:rsidRPr="000D00CF">
              <w:rPr>
                <w:lang w:val="en-AU"/>
              </w:rPr>
              <w:t xml:space="preserve">-Based </w:t>
            </w:r>
            <w:r>
              <w:rPr>
                <w:lang w:val="en-AU"/>
              </w:rPr>
              <w:t>E</w:t>
            </w:r>
            <w:r w:rsidRPr="000D00CF">
              <w:rPr>
                <w:lang w:val="en-AU"/>
              </w:rPr>
              <w:t xml:space="preserve">xecutive Class Principal </w:t>
            </w:r>
            <w:r>
              <w:rPr>
                <w:lang w:val="en-AU"/>
              </w:rPr>
              <w:t xml:space="preserve">program under the </w:t>
            </w:r>
            <w:r>
              <w:t>Differentiated Support for School Improvement initiative</w:t>
            </w:r>
            <w:r>
              <w:rPr>
                <w:lang w:val="en-AU"/>
              </w:rPr>
              <w:t>.</w:t>
            </w:r>
          </w:p>
        </w:tc>
      </w:tr>
      <w:tr w:rsidR="00913529" w:rsidRPr="00B73F08" w14:paraId="7FD4F20B"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519411C4" w14:textId="77777777" w:rsidR="00913529" w:rsidRPr="0044160F" w:rsidRDefault="00913529" w:rsidP="00947BE0">
            <w:pPr>
              <w:pStyle w:val="ESTablebody"/>
            </w:pPr>
            <w:r>
              <w:t xml:space="preserve">Evaluation of </w:t>
            </w:r>
            <w:r w:rsidRPr="00B72AA5">
              <w:t xml:space="preserve">Student Excellence Program </w:t>
            </w:r>
          </w:p>
        </w:tc>
        <w:tc>
          <w:tcPr>
            <w:tcW w:w="2462" w:type="dxa"/>
            <w:shd w:val="clear" w:color="auto" w:fill="auto"/>
          </w:tcPr>
          <w:p w14:paraId="387A6E96" w14:textId="77777777" w:rsidR="00913529"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B72AA5">
              <w:t>Deloitte Access Economics</w:t>
            </w:r>
          </w:p>
        </w:tc>
        <w:tc>
          <w:tcPr>
            <w:tcW w:w="7886" w:type="dxa"/>
            <w:shd w:val="clear" w:color="auto" w:fill="auto"/>
          </w:tcPr>
          <w:p w14:paraId="4BF136ED" w14:textId="77777777" w:rsidR="00913529"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t>To</w:t>
            </w:r>
            <w:r w:rsidRPr="00B72AA5">
              <w:t xml:space="preserve"> evaluat</w:t>
            </w:r>
            <w:r>
              <w:t>e</w:t>
            </w:r>
            <w:r w:rsidRPr="00B72AA5">
              <w:t xml:space="preserve"> the efficacy of the key aspects of the Student Excellence Program. </w:t>
            </w:r>
          </w:p>
        </w:tc>
      </w:tr>
      <w:tr w:rsidR="00913529" w:rsidRPr="00B73F08" w14:paraId="163154B6"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275688EF" w14:textId="77777777" w:rsidR="00913529" w:rsidRPr="00FC7D0A" w:rsidRDefault="00913529" w:rsidP="00947BE0">
            <w:pPr>
              <w:pStyle w:val="ESTablebody"/>
            </w:pPr>
            <w:r>
              <w:t xml:space="preserve">Evaluation of Student Member on School Council initiative </w:t>
            </w:r>
          </w:p>
        </w:tc>
        <w:tc>
          <w:tcPr>
            <w:tcW w:w="0" w:type="dxa"/>
            <w:shd w:val="clear" w:color="auto" w:fill="DBDCDE" w:themeFill="accent5" w:themeFillTint="33"/>
          </w:tcPr>
          <w:p w14:paraId="3DCFF2E5"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t>Synergistiq</w:t>
            </w:r>
          </w:p>
        </w:tc>
        <w:tc>
          <w:tcPr>
            <w:tcW w:w="0" w:type="dxa"/>
            <w:shd w:val="clear" w:color="auto" w:fill="DBDCDE" w:themeFill="accent5" w:themeFillTint="33"/>
          </w:tcPr>
          <w:p w14:paraId="6DA60C43" w14:textId="77777777" w:rsidR="00913529" w:rsidRPr="00CF509D" w:rsidDel="00F465B1"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Pr>
                <w:lang w:val="en-AU"/>
              </w:rPr>
              <w:t>To evaluate the implementation of the Student Member on School Council initiative.</w:t>
            </w:r>
          </w:p>
        </w:tc>
      </w:tr>
      <w:tr w:rsidR="00913529" w:rsidRPr="00B73F08" w14:paraId="178F09A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7D8B9305" w14:textId="77777777" w:rsidR="00913529" w:rsidRPr="00B73F08" w:rsidRDefault="00913529">
            <w:pPr>
              <w:pStyle w:val="ESTablebody"/>
            </w:pPr>
            <w:r w:rsidRPr="00B73F08">
              <w:t>Evaluation of supports for pre-service teachers</w:t>
            </w:r>
          </w:p>
        </w:tc>
        <w:tc>
          <w:tcPr>
            <w:tcW w:w="2462" w:type="dxa"/>
            <w:shd w:val="clear" w:color="auto" w:fill="auto"/>
          </w:tcPr>
          <w:p w14:paraId="6E941CE7" w14:textId="77777777"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rsidRPr="00B73F08">
              <w:t>Deloitte</w:t>
            </w:r>
          </w:p>
        </w:tc>
        <w:tc>
          <w:tcPr>
            <w:tcW w:w="7886" w:type="dxa"/>
            <w:shd w:val="clear" w:color="auto" w:fill="auto"/>
          </w:tcPr>
          <w:p w14:paraId="4325ADF3" w14:textId="77777777" w:rsidR="00913529" w:rsidRPr="00B73F08" w:rsidRDefault="00913529">
            <w:pPr>
              <w:pStyle w:val="ESTablebody"/>
              <w:cnfStyle w:val="000000000000" w:firstRow="0" w:lastRow="0" w:firstColumn="0" w:lastColumn="0" w:oddVBand="0" w:evenVBand="0" w:oddHBand="0" w:evenHBand="0" w:firstRowFirstColumn="0" w:firstRowLastColumn="0" w:lastRowFirstColumn="0" w:lastRowLastColumn="0"/>
            </w:pPr>
            <w:r w:rsidRPr="00B73F08">
              <w:t xml:space="preserve">To review and evaluate supports for pre-service teachers across regional, </w:t>
            </w:r>
            <w:proofErr w:type="gramStart"/>
            <w:r w:rsidRPr="00B73F08">
              <w:t>rural</w:t>
            </w:r>
            <w:proofErr w:type="gramEnd"/>
            <w:r w:rsidRPr="00B73F08">
              <w:t xml:space="preserve"> and other target schools.  </w:t>
            </w:r>
          </w:p>
        </w:tc>
      </w:tr>
      <w:tr w:rsidR="00913529" w:rsidRPr="00B73F08" w14:paraId="38476A40"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65717B31" w14:textId="6B3D7B78" w:rsidR="00913529" w:rsidRPr="00823C78" w:rsidRDefault="00913529" w:rsidP="00947BE0">
            <w:pPr>
              <w:pStyle w:val="ESTablebody"/>
              <w:rPr>
                <w:szCs w:val="20"/>
              </w:rPr>
            </w:pPr>
            <w:r>
              <w:t xml:space="preserve">Evaluation of Tech Schools </w:t>
            </w:r>
            <w:r w:rsidR="00AA0C58">
              <w:t>i</w:t>
            </w:r>
            <w:r>
              <w:t xml:space="preserve">nitiative </w:t>
            </w:r>
          </w:p>
        </w:tc>
        <w:tc>
          <w:tcPr>
            <w:tcW w:w="0" w:type="dxa"/>
            <w:shd w:val="clear" w:color="auto" w:fill="DBDCDE" w:themeFill="accent5" w:themeFillTint="33"/>
          </w:tcPr>
          <w:p w14:paraId="4D9003DB"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t xml:space="preserve">Deakin University </w:t>
            </w:r>
          </w:p>
        </w:tc>
        <w:tc>
          <w:tcPr>
            <w:tcW w:w="0" w:type="dxa"/>
            <w:shd w:val="clear" w:color="auto" w:fill="DBDCDE" w:themeFill="accent5" w:themeFillTint="33"/>
          </w:tcPr>
          <w:p w14:paraId="28F0C878"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B83C42">
              <w:t>To evaluate and inform the ongoing operations and strategic development of the Tech Schools initiative.</w:t>
            </w:r>
          </w:p>
        </w:tc>
      </w:tr>
      <w:tr w:rsidR="00913529" w:rsidRPr="00B73F08" w14:paraId="02B200DC"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6C3FE1B" w14:textId="34EE2A8F" w:rsidR="00913529" w:rsidRPr="00823C78" w:rsidRDefault="00913529" w:rsidP="00947BE0">
            <w:pPr>
              <w:pStyle w:val="ESTablebody"/>
              <w:rPr>
                <w:szCs w:val="20"/>
              </w:rPr>
            </w:pPr>
            <w:r>
              <w:t>Evaluation of t</w:t>
            </w:r>
            <w:r w:rsidRPr="00823C78">
              <w:rPr>
                <w:szCs w:val="20"/>
              </w:rPr>
              <w:t xml:space="preserve">ransforming career education in Victorian government </w:t>
            </w:r>
            <w:proofErr w:type="gramStart"/>
            <w:r w:rsidRPr="00823C78">
              <w:rPr>
                <w:szCs w:val="20"/>
              </w:rPr>
              <w:t>schools</w:t>
            </w:r>
            <w:proofErr w:type="gramEnd"/>
            <w:r w:rsidRPr="00823C78">
              <w:rPr>
                <w:szCs w:val="20"/>
              </w:rPr>
              <w:t xml:space="preserve"> </w:t>
            </w:r>
            <w:r w:rsidR="00CA55D8">
              <w:rPr>
                <w:szCs w:val="20"/>
              </w:rPr>
              <w:t>reforms</w:t>
            </w:r>
          </w:p>
        </w:tc>
        <w:tc>
          <w:tcPr>
            <w:tcW w:w="2462" w:type="dxa"/>
            <w:shd w:val="clear" w:color="auto" w:fill="auto"/>
          </w:tcPr>
          <w:p w14:paraId="47F81804"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Urbis</w:t>
            </w:r>
          </w:p>
        </w:tc>
        <w:tc>
          <w:tcPr>
            <w:tcW w:w="7886" w:type="dxa"/>
            <w:shd w:val="clear" w:color="auto" w:fill="auto"/>
          </w:tcPr>
          <w:p w14:paraId="13BE32DD"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To undertake a process and outcome evaluation of the suite of initiatives that make up the transforming career education in Victorian government schools reforms</w:t>
            </w:r>
            <w:r>
              <w:rPr>
                <w:szCs w:val="20"/>
              </w:rPr>
              <w:t>.</w:t>
            </w:r>
          </w:p>
        </w:tc>
      </w:tr>
      <w:tr w:rsidR="00913529" w:rsidRPr="00B73F08" w14:paraId="57F9CD47"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01D7B0B9" w14:textId="701A9033" w:rsidR="00913529" w:rsidRPr="00CF509D" w:rsidRDefault="00913529" w:rsidP="00947BE0">
            <w:pPr>
              <w:pStyle w:val="ESTablebody"/>
              <w:rPr>
                <w:rFonts w:eastAsia="Times New Roman"/>
                <w:lang w:eastAsia="en-AU"/>
              </w:rPr>
            </w:pPr>
            <w:r>
              <w:t xml:space="preserve">Evaluation of Tutor Learning </w:t>
            </w:r>
            <w:r w:rsidRPr="00B72AA5">
              <w:rPr>
                <w:rFonts w:eastAsia="Calibri"/>
              </w:rPr>
              <w:t>Initiative</w:t>
            </w:r>
            <w:r w:rsidDel="00AA0C58">
              <w:rPr>
                <w:rFonts w:eastAsia="Calibri"/>
              </w:rPr>
              <w:t xml:space="preserve"> (</w:t>
            </w:r>
            <w:r>
              <w:rPr>
                <w:rFonts w:eastAsia="Calibri"/>
              </w:rPr>
              <w:t xml:space="preserve">2023 </w:t>
            </w:r>
            <w:r w:rsidR="00AA0C58">
              <w:rPr>
                <w:rFonts w:eastAsia="Calibri"/>
              </w:rPr>
              <w:t>i</w:t>
            </w:r>
            <w:r>
              <w:rPr>
                <w:rFonts w:eastAsia="Calibri"/>
              </w:rPr>
              <w:t>mplementation)</w:t>
            </w:r>
          </w:p>
        </w:tc>
        <w:tc>
          <w:tcPr>
            <w:tcW w:w="0" w:type="dxa"/>
            <w:shd w:val="clear" w:color="auto" w:fill="DBDCDE" w:themeFill="accent5" w:themeFillTint="33"/>
          </w:tcPr>
          <w:p w14:paraId="4AA3508C"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rPr>
                <w:rFonts w:eastAsia="Calibri"/>
              </w:rPr>
              <w:t>D</w:t>
            </w:r>
            <w:r w:rsidRPr="00B72AA5">
              <w:rPr>
                <w:rFonts w:eastAsia="Calibri"/>
              </w:rPr>
              <w:t>epartmen</w:t>
            </w:r>
            <w:r>
              <w:rPr>
                <w:rFonts w:eastAsia="Calibri"/>
              </w:rPr>
              <w:t xml:space="preserve">t of Education </w:t>
            </w:r>
          </w:p>
        </w:tc>
        <w:tc>
          <w:tcPr>
            <w:tcW w:w="0" w:type="dxa"/>
            <w:shd w:val="clear" w:color="auto" w:fill="DBDCDE" w:themeFill="accent5" w:themeFillTint="33"/>
          </w:tcPr>
          <w:p w14:paraId="7655E331" w14:textId="3FA5CD2A" w:rsidR="00913529" w:rsidRPr="00CF509D" w:rsidDel="00F465B1"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B72AA5">
              <w:rPr>
                <w:rFonts w:eastAsia="Calibri"/>
              </w:rPr>
              <w:t>To evaluate the T</w:t>
            </w:r>
            <w:r w:rsidR="00AA0C58">
              <w:rPr>
                <w:rFonts w:eastAsia="Calibri"/>
              </w:rPr>
              <w:t xml:space="preserve">utor </w:t>
            </w:r>
            <w:r w:rsidRPr="00B72AA5">
              <w:rPr>
                <w:rFonts w:eastAsia="Calibri"/>
              </w:rPr>
              <w:t>L</w:t>
            </w:r>
            <w:r w:rsidR="00AA0C58">
              <w:rPr>
                <w:rFonts w:eastAsia="Calibri"/>
              </w:rPr>
              <w:t xml:space="preserve">earning </w:t>
            </w:r>
            <w:r w:rsidRPr="00B72AA5">
              <w:rPr>
                <w:rFonts w:eastAsia="Calibri"/>
              </w:rPr>
              <w:t>I</w:t>
            </w:r>
            <w:r w:rsidR="00AA0C58">
              <w:rPr>
                <w:rFonts w:eastAsia="Calibri"/>
              </w:rPr>
              <w:t>nitiative</w:t>
            </w:r>
            <w:r w:rsidRPr="00B72AA5">
              <w:rPr>
                <w:rFonts w:eastAsia="Calibri"/>
              </w:rPr>
              <w:t xml:space="preserve"> in the 2023 school year.</w:t>
            </w:r>
            <w:r>
              <w:t xml:space="preserve"> </w:t>
            </w:r>
          </w:p>
        </w:tc>
      </w:tr>
      <w:tr w:rsidR="00913529" w:rsidRPr="00B73F08" w14:paraId="55BC5C07"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5450E03" w14:textId="23DE3393" w:rsidR="00913529" w:rsidRPr="00823C78" w:rsidRDefault="00913529" w:rsidP="00947BE0">
            <w:pPr>
              <w:pStyle w:val="ESTablebody"/>
              <w:rPr>
                <w:szCs w:val="20"/>
              </w:rPr>
            </w:pPr>
            <w:r>
              <w:t xml:space="preserve">Evaluation of </w:t>
            </w:r>
            <w:r w:rsidRPr="00823C78">
              <w:rPr>
                <w:szCs w:val="20"/>
              </w:rPr>
              <w:t>V</w:t>
            </w:r>
            <w:r w:rsidR="00ED24AB">
              <w:rPr>
                <w:szCs w:val="20"/>
              </w:rPr>
              <w:t xml:space="preserve">ocational </w:t>
            </w:r>
            <w:r w:rsidRPr="00823C78">
              <w:rPr>
                <w:szCs w:val="20"/>
              </w:rPr>
              <w:t>E</w:t>
            </w:r>
            <w:r w:rsidR="00ED24AB">
              <w:rPr>
                <w:szCs w:val="20"/>
              </w:rPr>
              <w:t xml:space="preserve">ducation </w:t>
            </w:r>
            <w:r w:rsidR="00D241E0">
              <w:rPr>
                <w:szCs w:val="20"/>
              </w:rPr>
              <w:t xml:space="preserve">and </w:t>
            </w:r>
            <w:r w:rsidRPr="00823C78">
              <w:rPr>
                <w:szCs w:val="20"/>
              </w:rPr>
              <w:t>T</w:t>
            </w:r>
            <w:r w:rsidR="00D241E0">
              <w:rPr>
                <w:szCs w:val="20"/>
              </w:rPr>
              <w:t xml:space="preserve">raining (VET) – </w:t>
            </w:r>
            <w:r w:rsidRPr="00823C78">
              <w:rPr>
                <w:szCs w:val="20"/>
              </w:rPr>
              <w:t>V</w:t>
            </w:r>
            <w:r>
              <w:rPr>
                <w:szCs w:val="20"/>
              </w:rPr>
              <w:t xml:space="preserve">ictorian </w:t>
            </w:r>
            <w:r w:rsidRPr="00823C78">
              <w:rPr>
                <w:szCs w:val="20"/>
              </w:rPr>
              <w:t>C</w:t>
            </w:r>
            <w:r>
              <w:rPr>
                <w:szCs w:val="20"/>
              </w:rPr>
              <w:t>ertificate of Applied Learning (</w:t>
            </w:r>
            <w:r w:rsidRPr="00823C78">
              <w:rPr>
                <w:szCs w:val="20"/>
              </w:rPr>
              <w:t>VCAL</w:t>
            </w:r>
            <w:r>
              <w:rPr>
                <w:szCs w:val="20"/>
              </w:rPr>
              <w:t>)</w:t>
            </w:r>
            <w:r w:rsidRPr="00823C78">
              <w:rPr>
                <w:szCs w:val="20"/>
              </w:rPr>
              <w:t xml:space="preserve"> workforce reform program </w:t>
            </w:r>
            <w:r w:rsidRPr="00B823C9">
              <w:rPr>
                <w:szCs w:val="20"/>
              </w:rPr>
              <w:t>2019–22</w:t>
            </w:r>
            <w:r w:rsidRPr="00823C78">
              <w:rPr>
                <w:szCs w:val="20"/>
              </w:rPr>
              <w:t xml:space="preserve"> </w:t>
            </w:r>
          </w:p>
        </w:tc>
        <w:tc>
          <w:tcPr>
            <w:tcW w:w="2462" w:type="dxa"/>
            <w:shd w:val="clear" w:color="auto" w:fill="auto"/>
          </w:tcPr>
          <w:p w14:paraId="65374E2C"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513B88">
              <w:rPr>
                <w:rFonts w:eastAsia="SimHei"/>
              </w:rPr>
              <w:t>Australian Council for Educational Research</w:t>
            </w:r>
          </w:p>
        </w:tc>
        <w:tc>
          <w:tcPr>
            <w:tcW w:w="7886" w:type="dxa"/>
            <w:shd w:val="clear" w:color="auto" w:fill="auto"/>
          </w:tcPr>
          <w:p w14:paraId="15BED9F5"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To undertake a developmental and summative evaluation of the individual initiatives that made up the VET-VCAL workforce reform program (pre-</w:t>
            </w:r>
            <w:hyperlink r:id="rId30" w:history="1">
              <w:r w:rsidRPr="00A647A0">
                <w:rPr>
                  <w:rStyle w:val="Hyperlink"/>
                  <w:szCs w:val="20"/>
                </w:rPr>
                <w:t>Firth Review</w:t>
              </w:r>
            </w:hyperlink>
            <w:r w:rsidRPr="00823C78">
              <w:rPr>
                <w:szCs w:val="20"/>
              </w:rPr>
              <w:t>), and the program as a whole.</w:t>
            </w:r>
          </w:p>
        </w:tc>
      </w:tr>
      <w:tr w:rsidR="00913529" w:rsidRPr="00B73F08" w14:paraId="6ECF26B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36235215" w14:textId="77777777" w:rsidR="00913529" w:rsidRPr="00CF509D" w:rsidRDefault="00913529" w:rsidP="00947BE0">
            <w:pPr>
              <w:pStyle w:val="ESTablebody"/>
              <w:rPr>
                <w:rFonts w:eastAsia="Times New Roman"/>
                <w:lang w:eastAsia="en-AU"/>
              </w:rPr>
            </w:pPr>
            <w:r w:rsidRPr="00D26F9C">
              <w:t>Evaluation</w:t>
            </w:r>
            <w:r w:rsidRPr="00D73E4E">
              <w:t xml:space="preserve"> </w:t>
            </w:r>
            <w:r>
              <w:t xml:space="preserve">of Victorian </w:t>
            </w:r>
            <w:r w:rsidRPr="00B72AA5">
              <w:t>Literacy and Numeracy Strategy</w:t>
            </w:r>
            <w:r>
              <w:t xml:space="preserve"> (Phase 2)</w:t>
            </w:r>
            <w:r w:rsidRPr="00B72AA5">
              <w:t xml:space="preserve"> </w:t>
            </w:r>
          </w:p>
        </w:tc>
        <w:tc>
          <w:tcPr>
            <w:tcW w:w="0" w:type="dxa"/>
            <w:shd w:val="clear" w:color="auto" w:fill="DBDCDE" w:themeFill="accent5" w:themeFillTint="33"/>
          </w:tcPr>
          <w:p w14:paraId="0410CBCB"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rsidRPr="00B72AA5">
              <w:t xml:space="preserve">University of Melbourne </w:t>
            </w:r>
          </w:p>
        </w:tc>
        <w:tc>
          <w:tcPr>
            <w:tcW w:w="0" w:type="dxa"/>
            <w:shd w:val="clear" w:color="auto" w:fill="DBDCDE" w:themeFill="accent5" w:themeFillTint="33"/>
          </w:tcPr>
          <w:p w14:paraId="1366EE42" w14:textId="77777777" w:rsidR="00913529" w:rsidRPr="00CF509D" w:rsidDel="00F465B1"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B72AA5">
              <w:rPr>
                <w:rFonts w:eastAsia="Calibri"/>
                <w:lang w:val="en-AU"/>
              </w:rPr>
              <w:t>To evaluat</w:t>
            </w:r>
            <w:r>
              <w:rPr>
                <w:rFonts w:eastAsia="Calibri"/>
                <w:lang w:val="en-AU"/>
              </w:rPr>
              <w:t>e Phase 2 of the</w:t>
            </w:r>
            <w:r w:rsidRPr="00B72AA5">
              <w:rPr>
                <w:rFonts w:eastAsia="Calibri"/>
                <w:lang w:val="en-AU"/>
              </w:rPr>
              <w:t xml:space="preserve"> Literacy and Numeracy Strategy.</w:t>
            </w:r>
          </w:p>
        </w:tc>
      </w:tr>
      <w:tr w:rsidR="00913529" w:rsidRPr="00B73F08" w14:paraId="5649E3A4"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1C0CA13B" w14:textId="1F44BF5D" w:rsidR="00913529" w:rsidRPr="00823C78" w:rsidRDefault="00913529" w:rsidP="00947BE0">
            <w:pPr>
              <w:pStyle w:val="ESTablebody"/>
              <w:rPr>
                <w:szCs w:val="20"/>
              </w:rPr>
            </w:pPr>
            <w:r>
              <w:t xml:space="preserve">Evaluation of </w:t>
            </w:r>
            <w:r w:rsidRPr="00823C78">
              <w:rPr>
                <w:szCs w:val="20"/>
              </w:rPr>
              <w:t>VET and applied learning workforce 2022</w:t>
            </w:r>
            <w:r w:rsidRPr="005B47EB">
              <w:rPr>
                <w:szCs w:val="20"/>
              </w:rPr>
              <w:t>–</w:t>
            </w:r>
            <w:r w:rsidRPr="00823C78">
              <w:rPr>
                <w:szCs w:val="20"/>
              </w:rPr>
              <w:t>26</w:t>
            </w:r>
          </w:p>
        </w:tc>
        <w:tc>
          <w:tcPr>
            <w:tcW w:w="2462" w:type="dxa"/>
            <w:shd w:val="clear" w:color="auto" w:fill="auto"/>
          </w:tcPr>
          <w:p w14:paraId="2B92262F"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Pr>
                <w:szCs w:val="20"/>
              </w:rPr>
              <w:t>Department of Education</w:t>
            </w:r>
          </w:p>
        </w:tc>
        <w:tc>
          <w:tcPr>
            <w:tcW w:w="7886" w:type="dxa"/>
            <w:shd w:val="clear" w:color="auto" w:fill="auto"/>
          </w:tcPr>
          <w:p w14:paraId="20CF9312"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 xml:space="preserve">To undertake an evaluation of a suite of programs aimed at building the supply, capability and retention of the VET and applied learning workforce in senior secondary schools. </w:t>
            </w:r>
          </w:p>
        </w:tc>
      </w:tr>
      <w:tr w:rsidR="00913529" w:rsidRPr="00CA125B" w14:paraId="18523C46"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6BAEFD11" w14:textId="7A46BFDE" w:rsidR="00913529" w:rsidRPr="00CA125B" w:rsidRDefault="00913529" w:rsidP="00CA125B">
            <w:pPr>
              <w:pStyle w:val="ESTablebody"/>
            </w:pPr>
            <w:r w:rsidRPr="00CA125B">
              <w:t>Graduate Teacher Survey 2021</w:t>
            </w:r>
            <w:r w:rsidR="006B1CFF">
              <w:t>–</w:t>
            </w:r>
            <w:r w:rsidRPr="00CA125B">
              <w:t>22</w:t>
            </w:r>
          </w:p>
        </w:tc>
        <w:tc>
          <w:tcPr>
            <w:tcW w:w="0" w:type="dxa"/>
            <w:shd w:val="clear" w:color="auto" w:fill="DBDCDE" w:themeFill="accent5" w:themeFillTint="33"/>
          </w:tcPr>
          <w:p w14:paraId="332F63FF" w14:textId="4F2A7013" w:rsidR="00913529" w:rsidRPr="00CA125B" w:rsidRDefault="00913529" w:rsidP="00CA125B">
            <w:pPr>
              <w:pStyle w:val="ESTablebody"/>
              <w:cnfStyle w:val="000000000000" w:firstRow="0" w:lastRow="0" w:firstColumn="0" w:lastColumn="0" w:oddVBand="0" w:evenVBand="0" w:oddHBand="0" w:evenHBand="0" w:firstRowFirstColumn="0" w:firstRowLastColumn="0" w:lastRowFirstColumn="0" w:lastRowLastColumn="0"/>
            </w:pPr>
            <w:r w:rsidRPr="00CA125B">
              <w:t>Social Research Centre Pty Ltd</w:t>
            </w:r>
          </w:p>
        </w:tc>
        <w:tc>
          <w:tcPr>
            <w:tcW w:w="0" w:type="dxa"/>
            <w:shd w:val="clear" w:color="auto" w:fill="DBDCDE" w:themeFill="accent5" w:themeFillTint="33"/>
          </w:tcPr>
          <w:p w14:paraId="3C1BF9FD" w14:textId="77777777" w:rsidR="00913529" w:rsidRPr="00CA125B" w:rsidRDefault="00913529" w:rsidP="00CA125B">
            <w:pPr>
              <w:pStyle w:val="ESTablebody"/>
              <w:cnfStyle w:val="000000000000" w:firstRow="0" w:lastRow="0" w:firstColumn="0" w:lastColumn="0" w:oddVBand="0" w:evenVBand="0" w:oddHBand="0" w:evenHBand="0" w:firstRowFirstColumn="0" w:firstRowLastColumn="0" w:lastRowFirstColumn="0" w:lastRowLastColumn="0"/>
            </w:pPr>
            <w:r w:rsidRPr="00CA125B">
              <w:t>To understand the experiences of recent entrants to the teaching profession</w:t>
            </w:r>
            <w:r>
              <w:t>.</w:t>
            </w:r>
          </w:p>
        </w:tc>
      </w:tr>
      <w:tr w:rsidR="00913529" w:rsidRPr="00AE0E5A" w14:paraId="3FD16DDE" w14:textId="77777777" w:rsidTr="004C646D">
        <w:tc>
          <w:tcPr>
            <w:cnfStyle w:val="001000000000" w:firstRow="0" w:lastRow="0" w:firstColumn="1" w:lastColumn="0" w:oddVBand="0" w:evenVBand="0" w:oddHBand="0" w:evenHBand="0" w:firstRowFirstColumn="0" w:firstRowLastColumn="0" w:lastRowFirstColumn="0" w:lastRowLastColumn="0"/>
            <w:tcW w:w="4248" w:type="dxa"/>
            <w:tcBorders>
              <w:bottom w:val="single" w:sz="6" w:space="0" w:color="auto"/>
            </w:tcBorders>
            <w:shd w:val="clear" w:color="auto" w:fill="auto"/>
          </w:tcPr>
          <w:p w14:paraId="25DF0958" w14:textId="0AD7CFEC" w:rsidR="00913529" w:rsidRPr="00CB3105" w:rsidRDefault="00913529" w:rsidP="00947BE0">
            <w:pPr>
              <w:pStyle w:val="ESTablebody"/>
            </w:pPr>
            <w:r w:rsidRPr="000C5474">
              <w:t xml:space="preserve">Kindergarten Information Management System (KIMS) </w:t>
            </w:r>
            <w:r w:rsidR="006B1CFF">
              <w:t>r</w:t>
            </w:r>
            <w:r w:rsidRPr="000C5474">
              <w:t>eview</w:t>
            </w:r>
          </w:p>
        </w:tc>
        <w:tc>
          <w:tcPr>
            <w:tcW w:w="2462" w:type="dxa"/>
            <w:tcBorders>
              <w:bottom w:val="single" w:sz="6" w:space="0" w:color="auto"/>
            </w:tcBorders>
            <w:shd w:val="clear" w:color="auto" w:fill="auto"/>
          </w:tcPr>
          <w:p w14:paraId="78764C7B"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746CB6">
              <w:t>Deloitte</w:t>
            </w:r>
          </w:p>
        </w:tc>
        <w:tc>
          <w:tcPr>
            <w:tcW w:w="7886" w:type="dxa"/>
            <w:tcBorders>
              <w:bottom w:val="single" w:sz="6" w:space="0" w:color="auto"/>
            </w:tcBorders>
            <w:shd w:val="clear" w:color="auto" w:fill="auto"/>
          </w:tcPr>
          <w:p w14:paraId="6D6110E1" w14:textId="77777777" w:rsidR="00913529" w:rsidRPr="00CB310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861D7">
              <w:t>To support improvements in the implementation process of new functionality within the KIMS solution.</w:t>
            </w:r>
          </w:p>
        </w:tc>
      </w:tr>
      <w:tr w:rsidR="00913529" w:rsidRPr="00B73F08" w14:paraId="175DCD3F"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070A74D" w14:textId="77777777" w:rsidR="00913529" w:rsidRPr="00FC7D0A" w:rsidRDefault="00913529" w:rsidP="00947BE0">
            <w:pPr>
              <w:pStyle w:val="ESTablebody"/>
            </w:pPr>
            <w:r w:rsidRPr="00B72AA5">
              <w:rPr>
                <w:rFonts w:eastAsia="Calibri"/>
                <w:lang w:val="en-AU"/>
              </w:rPr>
              <w:lastRenderedPageBreak/>
              <w:t xml:space="preserve">Longitudinal </w:t>
            </w:r>
            <w:r>
              <w:rPr>
                <w:rFonts w:eastAsia="Calibri"/>
                <w:lang w:val="en-AU"/>
              </w:rPr>
              <w:t>e</w:t>
            </w:r>
            <w:r w:rsidRPr="00B72AA5">
              <w:rPr>
                <w:rFonts w:eastAsia="Calibri"/>
                <w:lang w:val="en-AU"/>
              </w:rPr>
              <w:t xml:space="preserve">valuation of the Place-based Partnerships to Support School Engagement and Completion initiative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5CCF2404" w14:textId="77777777" w:rsidR="00913529" w:rsidRPr="00B72AA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t>Nous Group</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1A58EA3" w14:textId="77777777" w:rsidR="00913529" w:rsidRPr="00B72AA5"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525FA3">
              <w:t xml:space="preserve">To evaluate the implementation of the Place-based Partnerships to Support School Engagement and Completion initiative. </w:t>
            </w:r>
          </w:p>
        </w:tc>
      </w:tr>
      <w:tr w:rsidR="00913529" w:rsidRPr="00B73F08" w14:paraId="7A14E644"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tcBorders>
              <w:top w:val="single" w:sz="6" w:space="0" w:color="auto"/>
            </w:tcBorders>
            <w:shd w:val="clear" w:color="auto" w:fill="auto"/>
          </w:tcPr>
          <w:p w14:paraId="0497AF0D" w14:textId="77777777" w:rsidR="00913529" w:rsidRPr="00CF509D" w:rsidRDefault="00913529" w:rsidP="00947BE0">
            <w:pPr>
              <w:pStyle w:val="ESTablebody"/>
              <w:rPr>
                <w:rFonts w:eastAsia="Times New Roman"/>
                <w:lang w:eastAsia="en-AU"/>
              </w:rPr>
            </w:pPr>
            <w:r>
              <w:rPr>
                <w:rFonts w:eastAsia="SimHei"/>
              </w:rPr>
              <w:t>Longitudinal evaluation of the Professional Learning Communities (PLC) initiative</w:t>
            </w:r>
          </w:p>
        </w:tc>
        <w:tc>
          <w:tcPr>
            <w:tcW w:w="2462" w:type="dxa"/>
            <w:tcBorders>
              <w:top w:val="single" w:sz="6" w:space="0" w:color="auto"/>
            </w:tcBorders>
            <w:shd w:val="clear" w:color="auto" w:fill="auto"/>
          </w:tcPr>
          <w:p w14:paraId="4A232BF0"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rsidRPr="00513B88">
              <w:rPr>
                <w:rFonts w:eastAsia="SimHei"/>
              </w:rPr>
              <w:t>Australian Council for Educational Research</w:t>
            </w:r>
          </w:p>
        </w:tc>
        <w:tc>
          <w:tcPr>
            <w:tcW w:w="7886" w:type="dxa"/>
            <w:tcBorders>
              <w:top w:val="single" w:sz="6" w:space="0" w:color="auto"/>
            </w:tcBorders>
            <w:shd w:val="clear" w:color="auto" w:fill="auto"/>
          </w:tcPr>
          <w:p w14:paraId="42596217" w14:textId="77777777" w:rsidR="00913529" w:rsidRPr="00CF509D" w:rsidDel="00F465B1"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E47D21">
              <w:rPr>
                <w:rFonts w:eastAsia="SimHei"/>
                <w:lang w:val="en-GB"/>
              </w:rPr>
              <w:t xml:space="preserve">To evaluate </w:t>
            </w:r>
            <w:r>
              <w:rPr>
                <w:rFonts w:eastAsia="SimHei"/>
                <w:lang w:val="en-GB"/>
              </w:rPr>
              <w:t xml:space="preserve">the </w:t>
            </w:r>
            <w:r w:rsidRPr="00E47D21">
              <w:rPr>
                <w:rFonts w:eastAsia="SimHei"/>
                <w:lang w:val="en-GB"/>
              </w:rPr>
              <w:t>ongoing implementation</w:t>
            </w:r>
            <w:r>
              <w:rPr>
                <w:rFonts w:eastAsia="SimHei"/>
                <w:lang w:val="en-GB"/>
              </w:rPr>
              <w:t xml:space="preserve"> of the </w:t>
            </w:r>
            <w:r w:rsidRPr="00E47D21">
              <w:rPr>
                <w:rFonts w:eastAsia="SimHei"/>
                <w:lang w:val="en-GB"/>
              </w:rPr>
              <w:t>PLC Initiative</w:t>
            </w:r>
            <w:r>
              <w:rPr>
                <w:rFonts w:eastAsia="SimHei"/>
                <w:lang w:val="en-GB"/>
              </w:rPr>
              <w:t>.</w:t>
            </w:r>
          </w:p>
        </w:tc>
      </w:tr>
      <w:tr w:rsidR="00913529" w:rsidRPr="00AE0E5A" w14:paraId="38299CC7" w14:textId="77777777" w:rsidTr="004C646D">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0ED2BDB6" w14:textId="77777777" w:rsidR="00913529" w:rsidRPr="00C633FD" w:rsidRDefault="00913529" w:rsidP="00947BE0">
            <w:pPr>
              <w:pStyle w:val="ESTablebody"/>
            </w:pPr>
            <w:r w:rsidRPr="00C633FD">
              <w:t>Priority Focus for Student Outcomes</w:t>
            </w:r>
          </w:p>
        </w:tc>
        <w:tc>
          <w:tcPr>
            <w:tcW w:w="0" w:type="dxa"/>
            <w:shd w:val="clear" w:color="auto" w:fill="DBDCDE" w:themeFill="accent5" w:themeFillTint="33"/>
          </w:tcPr>
          <w:p w14:paraId="45C49E19" w14:textId="77777777" w:rsidR="00913529" w:rsidRPr="00C633FD" w:rsidRDefault="00913529" w:rsidP="00947BE0">
            <w:pPr>
              <w:pStyle w:val="ESTablebody"/>
              <w:cnfStyle w:val="000000000000" w:firstRow="0" w:lastRow="0" w:firstColumn="0" w:lastColumn="0" w:oddVBand="0" w:evenVBand="0" w:oddHBand="0" w:evenHBand="0" w:firstRowFirstColumn="0" w:firstRowLastColumn="0" w:lastRowFirstColumn="0" w:lastRowLastColumn="0"/>
              <w:rPr>
                <w:color w:val="000000" w:themeColor="text2"/>
              </w:rPr>
            </w:pPr>
            <w:r w:rsidRPr="00C633FD">
              <w:rPr>
                <w:color w:val="000000" w:themeColor="text2"/>
              </w:rPr>
              <w:t>Deloitte Access Economics</w:t>
            </w:r>
          </w:p>
        </w:tc>
        <w:tc>
          <w:tcPr>
            <w:tcW w:w="0" w:type="dxa"/>
            <w:shd w:val="clear" w:color="auto" w:fill="DBDCDE" w:themeFill="accent5" w:themeFillTint="33"/>
          </w:tcPr>
          <w:p w14:paraId="22F1FAA7" w14:textId="77777777" w:rsidR="00913529" w:rsidRPr="00C633FD" w:rsidRDefault="00913529" w:rsidP="00947BE0">
            <w:pPr>
              <w:pStyle w:val="ESTablebody"/>
              <w:cnfStyle w:val="000000000000" w:firstRow="0" w:lastRow="0" w:firstColumn="0" w:lastColumn="0" w:oddVBand="0" w:evenVBand="0" w:oddHBand="0" w:evenHBand="0" w:firstRowFirstColumn="0" w:firstRowLastColumn="0" w:lastRowFirstColumn="0" w:lastRowLastColumn="0"/>
              <w:rPr>
                <w:color w:val="000000" w:themeColor="text2"/>
              </w:rPr>
            </w:pPr>
            <w:r w:rsidRPr="00C633FD">
              <w:rPr>
                <w:color w:val="000000" w:themeColor="text2"/>
              </w:rPr>
              <w:t xml:space="preserve">To </w:t>
            </w:r>
            <w:r w:rsidRPr="00C633FD">
              <w:rPr>
                <w:color w:val="000000" w:themeColor="text2"/>
                <w:lang w:val="en-AU"/>
              </w:rPr>
              <w:t>synthesise</w:t>
            </w:r>
            <w:r w:rsidRPr="00C633FD">
              <w:rPr>
                <w:color w:val="000000" w:themeColor="text2"/>
              </w:rPr>
              <w:t xml:space="preserve"> key themes </w:t>
            </w:r>
            <w:r w:rsidRPr="00C633FD" w:rsidDel="00A9128F">
              <w:rPr>
                <w:color w:val="000000" w:themeColor="text2"/>
              </w:rPr>
              <w:t xml:space="preserve">from evaluations and reports </w:t>
            </w:r>
            <w:r w:rsidRPr="00C633FD">
              <w:rPr>
                <w:color w:val="000000" w:themeColor="text2"/>
              </w:rPr>
              <w:t>on major investments and reforms.</w:t>
            </w:r>
          </w:p>
        </w:tc>
      </w:tr>
      <w:tr w:rsidR="00913529" w:rsidRPr="00B73F08" w14:paraId="003D5FD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4248" w:type="dxa"/>
            <w:shd w:val="clear" w:color="auto" w:fill="auto"/>
          </w:tcPr>
          <w:p w14:paraId="2F705C67" w14:textId="3C0838BB" w:rsidR="00913529" w:rsidRPr="00C633FD" w:rsidRDefault="00913529" w:rsidP="00947BE0">
            <w:pPr>
              <w:pStyle w:val="ESTablebody"/>
            </w:pPr>
            <w:r>
              <w:t>R</w:t>
            </w:r>
            <w:r w:rsidRPr="00C633FD">
              <w:t>eview of the Student Resource Package</w:t>
            </w:r>
          </w:p>
        </w:tc>
        <w:tc>
          <w:tcPr>
            <w:tcW w:w="2462" w:type="dxa"/>
            <w:shd w:val="clear" w:color="auto" w:fill="auto"/>
          </w:tcPr>
          <w:p w14:paraId="0495BAA8" w14:textId="77777777" w:rsidR="00913529" w:rsidRPr="00C633F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633FD">
              <w:t>Deloitte Access Economics</w:t>
            </w:r>
          </w:p>
        </w:tc>
        <w:tc>
          <w:tcPr>
            <w:tcW w:w="7886" w:type="dxa"/>
            <w:shd w:val="clear" w:color="auto" w:fill="auto"/>
          </w:tcPr>
          <w:p w14:paraId="7F266D55" w14:textId="77777777" w:rsidR="00913529" w:rsidRPr="00C633F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633FD">
              <w:t>To understand expenditure requirements of schools in different contexts.</w:t>
            </w:r>
          </w:p>
        </w:tc>
      </w:tr>
      <w:tr w:rsidR="00913529" w:rsidRPr="00B73F08" w14:paraId="284B9E43"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4D91E490" w14:textId="77777777" w:rsidR="00913529" w:rsidRPr="00CF509D" w:rsidRDefault="00913529" w:rsidP="00947BE0">
            <w:pPr>
              <w:pStyle w:val="ESTablebody"/>
            </w:pPr>
            <w:r w:rsidRPr="00CF509D">
              <w:rPr>
                <w:rFonts w:eastAsia="Times New Roman"/>
                <w:lang w:eastAsia="en-AU"/>
              </w:rPr>
              <w:t xml:space="preserve">Social </w:t>
            </w:r>
            <w:r>
              <w:rPr>
                <w:rFonts w:eastAsia="Times New Roman"/>
                <w:lang w:eastAsia="en-AU"/>
              </w:rPr>
              <w:t>r</w:t>
            </w:r>
            <w:r w:rsidRPr="00CF509D">
              <w:rPr>
                <w:rFonts w:eastAsia="Times New Roman"/>
                <w:lang w:eastAsia="en-AU"/>
              </w:rPr>
              <w:t>ecovery initiatives for schools</w:t>
            </w:r>
          </w:p>
        </w:tc>
        <w:tc>
          <w:tcPr>
            <w:tcW w:w="0" w:type="dxa"/>
            <w:shd w:val="clear" w:color="auto" w:fill="DBDCDE" w:themeFill="accent5" w:themeFillTint="33"/>
          </w:tcPr>
          <w:p w14:paraId="70FA4A05" w14:textId="77777777" w:rsidR="00913529" w:rsidRPr="00CF509D"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rsidRPr="00CF509D">
              <w:rPr>
                <w:lang w:val="en-AU"/>
              </w:rPr>
              <w:t xml:space="preserve">Clear Horizon </w:t>
            </w:r>
          </w:p>
        </w:tc>
        <w:tc>
          <w:tcPr>
            <w:tcW w:w="0" w:type="dxa"/>
            <w:shd w:val="clear" w:color="auto" w:fill="DBDCDE" w:themeFill="accent5" w:themeFillTint="33"/>
          </w:tcPr>
          <w:p w14:paraId="4CF684A5" w14:textId="77777777" w:rsidR="00913529" w:rsidRPr="007166A1" w:rsidRDefault="00913529" w:rsidP="00947BE0">
            <w:pPr>
              <w:pStyle w:val="ESTablebody"/>
              <w:cnfStyle w:val="000000000000" w:firstRow="0" w:lastRow="0" w:firstColumn="0" w:lastColumn="0" w:oddVBand="0" w:evenVBand="0" w:oddHBand="0" w:evenHBand="0" w:firstRowFirstColumn="0" w:firstRowLastColumn="0" w:lastRowFirstColumn="0" w:lastRowLastColumn="0"/>
              <w:rPr>
                <w:color w:val="000000"/>
              </w:rPr>
            </w:pPr>
            <w:r w:rsidRPr="00CF509D">
              <w:rPr>
                <w:lang w:val="en-AU"/>
              </w:rPr>
              <w:t xml:space="preserve">To inform future </w:t>
            </w:r>
            <w:r>
              <w:rPr>
                <w:lang w:val="en-AU"/>
              </w:rPr>
              <w:t>social</w:t>
            </w:r>
            <w:r w:rsidRPr="00CF509D">
              <w:rPr>
                <w:lang w:val="en-AU"/>
              </w:rPr>
              <w:t xml:space="preserve"> recovery </w:t>
            </w:r>
            <w:r>
              <w:rPr>
                <w:lang w:val="en-AU"/>
              </w:rPr>
              <w:t xml:space="preserve">initiatives </w:t>
            </w:r>
            <w:r w:rsidRPr="00CF509D">
              <w:rPr>
                <w:lang w:val="en-AU"/>
              </w:rPr>
              <w:t>within the education sector</w:t>
            </w:r>
            <w:r>
              <w:rPr>
                <w:lang w:val="en-AU"/>
              </w:rPr>
              <w:t>.</w:t>
            </w:r>
          </w:p>
        </w:tc>
      </w:tr>
      <w:tr w:rsidR="00913529" w:rsidRPr="00B73F08" w14:paraId="41ED3734"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B0C5AFB" w14:textId="77777777" w:rsidR="00913529" w:rsidRPr="00FC7D0A" w:rsidRDefault="00913529" w:rsidP="00947BE0">
            <w:pPr>
              <w:pStyle w:val="ESTablebody"/>
            </w:pPr>
            <w:r>
              <w:t>Use of literacy assessments with students with disabilities in the early years of school</w:t>
            </w:r>
          </w:p>
        </w:tc>
        <w:tc>
          <w:tcPr>
            <w:tcW w:w="0" w:type="dxa"/>
            <w:shd w:val="clear" w:color="auto" w:fill="auto"/>
          </w:tcPr>
          <w:p w14:paraId="240B4952" w14:textId="77777777" w:rsidR="00913529" w:rsidRDefault="00913529" w:rsidP="00947BE0">
            <w:pPr>
              <w:pStyle w:val="ESTablebody"/>
              <w:cnfStyle w:val="000000000000" w:firstRow="0" w:lastRow="0" w:firstColumn="0" w:lastColumn="0" w:oddVBand="0" w:evenVBand="0" w:oddHBand="0" w:evenHBand="0" w:firstRowFirstColumn="0" w:firstRowLastColumn="0" w:lastRowFirstColumn="0" w:lastRowLastColumn="0"/>
            </w:pPr>
            <w:r>
              <w:t>Urbis</w:t>
            </w:r>
          </w:p>
        </w:tc>
        <w:tc>
          <w:tcPr>
            <w:tcW w:w="0" w:type="dxa"/>
            <w:shd w:val="clear" w:color="auto" w:fill="auto"/>
          </w:tcPr>
          <w:p w14:paraId="60088543" w14:textId="77777777" w:rsidR="00913529" w:rsidRDefault="00913529" w:rsidP="00947BE0">
            <w:pPr>
              <w:pStyle w:val="ESTablebody"/>
              <w:cnfStyle w:val="000000000000" w:firstRow="0" w:lastRow="0" w:firstColumn="0" w:lastColumn="0" w:oddVBand="0" w:evenVBand="0" w:oddHBand="0" w:evenHBand="0" w:firstRowFirstColumn="0" w:firstRowLastColumn="0" w:lastRowFirstColumn="0" w:lastRowLastColumn="0"/>
              <w:rPr>
                <w:lang w:val="en-AU"/>
              </w:rPr>
            </w:pPr>
            <w:r>
              <w:rPr>
                <w:lang w:val="en-AU"/>
              </w:rPr>
              <w:t>To research the use of the English Online Interview and literacy assessment practices for early years students with disabilities.</w:t>
            </w:r>
          </w:p>
        </w:tc>
      </w:tr>
      <w:tr w:rsidR="00913529" w:rsidRPr="00B73F08" w14:paraId="2318F24B"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446B93E4" w14:textId="15BAE7A8" w:rsidR="00913529" w:rsidRPr="00823C78" w:rsidRDefault="00913529" w:rsidP="00947BE0">
            <w:pPr>
              <w:pStyle w:val="ESTablebody"/>
              <w:rPr>
                <w:szCs w:val="20"/>
              </w:rPr>
            </w:pPr>
            <w:r w:rsidRPr="00CF509D">
              <w:t>V</w:t>
            </w:r>
            <w:r>
              <w:t xml:space="preserve">ictorian </w:t>
            </w:r>
            <w:r w:rsidRPr="00CF509D">
              <w:t>D</w:t>
            </w:r>
            <w:r>
              <w:t xml:space="preserve">eaf </w:t>
            </w:r>
            <w:r w:rsidRPr="00CF509D">
              <w:t>E</w:t>
            </w:r>
            <w:r>
              <w:t xml:space="preserve">ducation </w:t>
            </w:r>
            <w:r w:rsidRPr="00CF509D">
              <w:t>I</w:t>
            </w:r>
            <w:r>
              <w:t>nstitute</w:t>
            </w:r>
            <w:r w:rsidRPr="00CF509D">
              <w:t xml:space="preserve"> - </w:t>
            </w:r>
            <w:r w:rsidR="00874399">
              <w:t>h</w:t>
            </w:r>
            <w:r w:rsidRPr="00CF509D">
              <w:t xml:space="preserve">earing </w:t>
            </w:r>
            <w:r w:rsidR="00874399">
              <w:t>a</w:t>
            </w:r>
            <w:r w:rsidRPr="00CF509D">
              <w:t xml:space="preserve">ssessment for </w:t>
            </w:r>
            <w:r w:rsidR="00874399">
              <w:t>e</w:t>
            </w:r>
            <w:r w:rsidRPr="00CF509D">
              <w:t>ntry-</w:t>
            </w:r>
            <w:r w:rsidR="00874399">
              <w:t>l</w:t>
            </w:r>
            <w:r w:rsidRPr="00CF509D">
              <w:t xml:space="preserve">evel </w:t>
            </w:r>
            <w:r w:rsidR="00874399">
              <w:t>s</w:t>
            </w:r>
            <w:r w:rsidRPr="00CF509D">
              <w:t xml:space="preserve">tudents in </w:t>
            </w:r>
            <w:r w:rsidR="00874399">
              <w:t>r</w:t>
            </w:r>
            <w:r w:rsidRPr="00CF509D">
              <w:t>ural/</w:t>
            </w:r>
            <w:r w:rsidR="00874399">
              <w:t>r</w:t>
            </w:r>
            <w:r w:rsidRPr="00CF509D">
              <w:t xml:space="preserve">emote Victorian </w:t>
            </w:r>
            <w:r w:rsidR="00874399">
              <w:t>p</w:t>
            </w:r>
            <w:r w:rsidRPr="00CF509D">
              <w:t xml:space="preserve">rimary </w:t>
            </w:r>
            <w:r w:rsidR="00874399">
              <w:t>s</w:t>
            </w:r>
            <w:r w:rsidRPr="00CF509D">
              <w:t>chools</w:t>
            </w:r>
          </w:p>
        </w:tc>
        <w:tc>
          <w:tcPr>
            <w:tcW w:w="0" w:type="dxa"/>
            <w:shd w:val="clear" w:color="auto" w:fill="DBDCDE" w:themeFill="accent5" w:themeFillTint="33"/>
          </w:tcPr>
          <w:p w14:paraId="6E156F09"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t>University of Melbourne</w:t>
            </w:r>
          </w:p>
        </w:tc>
        <w:tc>
          <w:tcPr>
            <w:tcW w:w="0" w:type="dxa"/>
            <w:shd w:val="clear" w:color="auto" w:fill="DBDCDE" w:themeFill="accent5" w:themeFillTint="33"/>
          </w:tcPr>
          <w:p w14:paraId="4751AAF9" w14:textId="7FE04815"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rPr>
                <w:lang w:val="en-AU"/>
              </w:rPr>
              <w:t xml:space="preserve">To implement the second phase of </w:t>
            </w:r>
            <w:r>
              <w:rPr>
                <w:lang w:val="en-AU"/>
              </w:rPr>
              <w:t xml:space="preserve">the </w:t>
            </w:r>
            <w:r w:rsidRPr="00CF509D">
              <w:rPr>
                <w:lang w:val="en-AU"/>
              </w:rPr>
              <w:t xml:space="preserve">computer-based screening program that identifies educationally significant hearing loss and </w:t>
            </w:r>
            <w:r w:rsidR="001A475C">
              <w:rPr>
                <w:lang w:val="en-AU"/>
              </w:rPr>
              <w:t>a</w:t>
            </w:r>
            <w:r w:rsidRPr="00CF509D">
              <w:rPr>
                <w:lang w:val="en-AU"/>
              </w:rPr>
              <w:t xml:space="preserve">uditory </w:t>
            </w:r>
            <w:r w:rsidR="001A475C">
              <w:rPr>
                <w:lang w:val="en-AU"/>
              </w:rPr>
              <w:t>p</w:t>
            </w:r>
            <w:r w:rsidRPr="00CF509D">
              <w:rPr>
                <w:lang w:val="en-AU"/>
              </w:rPr>
              <w:t xml:space="preserve">rocessing </w:t>
            </w:r>
            <w:r w:rsidR="001A475C">
              <w:rPr>
                <w:lang w:val="en-AU"/>
              </w:rPr>
              <w:t>d</w:t>
            </w:r>
            <w:r w:rsidRPr="00CF509D">
              <w:rPr>
                <w:lang w:val="en-AU"/>
              </w:rPr>
              <w:t>isorder.</w:t>
            </w:r>
          </w:p>
        </w:tc>
      </w:tr>
      <w:tr w:rsidR="00913529" w:rsidRPr="00B73F08" w14:paraId="30831A44"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F13E6F0" w14:textId="705BE24F" w:rsidR="00913529" w:rsidRPr="00823C78" w:rsidRDefault="00913529" w:rsidP="00947BE0">
            <w:pPr>
              <w:pStyle w:val="ESTablebody"/>
              <w:rPr>
                <w:szCs w:val="20"/>
              </w:rPr>
            </w:pPr>
            <w:r w:rsidRPr="00CF509D">
              <w:t>V</w:t>
            </w:r>
            <w:r>
              <w:t xml:space="preserve">ictorian </w:t>
            </w:r>
            <w:r w:rsidRPr="00CF509D">
              <w:t>D</w:t>
            </w:r>
            <w:r>
              <w:t xml:space="preserve">eaf </w:t>
            </w:r>
            <w:r w:rsidRPr="00CF509D">
              <w:t>E</w:t>
            </w:r>
            <w:r>
              <w:t xml:space="preserve">ducation </w:t>
            </w:r>
            <w:r w:rsidRPr="00CF509D">
              <w:t>I</w:t>
            </w:r>
            <w:r>
              <w:t xml:space="preserve">nstitute – </w:t>
            </w:r>
            <w:r w:rsidR="001A475C">
              <w:t>s</w:t>
            </w:r>
            <w:r w:rsidRPr="00CF509D">
              <w:t xml:space="preserve">oundfield </w:t>
            </w:r>
            <w:r w:rsidR="001A475C">
              <w:t>a</w:t>
            </w:r>
            <w:r w:rsidRPr="00CF509D">
              <w:t xml:space="preserve">mplification and </w:t>
            </w:r>
            <w:r w:rsidR="001A475C">
              <w:t>a</w:t>
            </w:r>
            <w:r w:rsidRPr="00CF509D">
              <w:t xml:space="preserve">cademic </w:t>
            </w:r>
            <w:r w:rsidR="001A475C">
              <w:t>p</w:t>
            </w:r>
            <w:r w:rsidRPr="00CF509D">
              <w:t xml:space="preserve">rogress in </w:t>
            </w:r>
            <w:r w:rsidR="001A475C">
              <w:t>p</w:t>
            </w:r>
            <w:r w:rsidRPr="00CF509D">
              <w:t xml:space="preserve">rimary </w:t>
            </w:r>
            <w:r w:rsidR="001A475C">
              <w:t>s</w:t>
            </w:r>
            <w:r w:rsidRPr="00CF509D">
              <w:t xml:space="preserve">chool </w:t>
            </w:r>
            <w:r w:rsidR="001A475C">
              <w:t>s</w:t>
            </w:r>
            <w:r w:rsidRPr="00CF509D">
              <w:t>tudents</w:t>
            </w:r>
          </w:p>
        </w:tc>
        <w:tc>
          <w:tcPr>
            <w:tcW w:w="0" w:type="dxa"/>
            <w:shd w:val="clear" w:color="auto" w:fill="auto"/>
          </w:tcPr>
          <w:p w14:paraId="098F47CD" w14:textId="7777777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t>University of Melbourne</w:t>
            </w:r>
          </w:p>
        </w:tc>
        <w:tc>
          <w:tcPr>
            <w:tcW w:w="0" w:type="dxa"/>
            <w:shd w:val="clear" w:color="auto" w:fill="auto"/>
          </w:tcPr>
          <w:p w14:paraId="58C2494E" w14:textId="24604B78"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CF509D">
              <w:rPr>
                <w:lang w:val="en-AU"/>
              </w:rPr>
              <w:t xml:space="preserve">To explore the effect of periods of classroom amplification and non-amplification on the development of academic skills (literacy) in </w:t>
            </w:r>
            <w:r>
              <w:rPr>
                <w:lang w:val="en-AU"/>
              </w:rPr>
              <w:t xml:space="preserve">students in </w:t>
            </w:r>
            <w:r w:rsidR="001A475C">
              <w:rPr>
                <w:lang w:val="en-AU"/>
              </w:rPr>
              <w:t>Y</w:t>
            </w:r>
            <w:r w:rsidRPr="00CF509D">
              <w:rPr>
                <w:lang w:val="en-AU"/>
              </w:rPr>
              <w:t>ears 3 and 4</w:t>
            </w:r>
            <w:r>
              <w:rPr>
                <w:lang w:val="en-AU"/>
              </w:rPr>
              <w:t>.</w:t>
            </w:r>
          </w:p>
        </w:tc>
      </w:tr>
      <w:tr w:rsidR="00913529" w:rsidRPr="00B73F08" w14:paraId="7F8B500B" w14:textId="77777777" w:rsidTr="004C646D">
        <w:trPr>
          <w:trHeight w:val="451"/>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30936FE1" w14:textId="7C463456" w:rsidR="00913529" w:rsidRPr="00823C78" w:rsidRDefault="00913529" w:rsidP="00947BE0">
            <w:pPr>
              <w:pStyle w:val="ESTablebody"/>
              <w:rPr>
                <w:szCs w:val="20"/>
              </w:rPr>
            </w:pPr>
            <w:r w:rsidRPr="00823C78">
              <w:rPr>
                <w:szCs w:val="20"/>
              </w:rPr>
              <w:t>Vocational and Applied Learning</w:t>
            </w:r>
            <w:r w:rsidR="003833F3">
              <w:rPr>
                <w:szCs w:val="20"/>
              </w:rPr>
              <w:t xml:space="preserve"> (VAL)</w:t>
            </w:r>
            <w:r w:rsidRPr="00823C78">
              <w:rPr>
                <w:szCs w:val="20"/>
              </w:rPr>
              <w:t xml:space="preserve"> Pre-Senior Secondary </w:t>
            </w:r>
          </w:p>
        </w:tc>
        <w:tc>
          <w:tcPr>
            <w:tcW w:w="0" w:type="dxa"/>
            <w:shd w:val="clear" w:color="auto" w:fill="DBDCDE" w:themeFill="accent5" w:themeFillTint="33"/>
          </w:tcPr>
          <w:p w14:paraId="2337E807" w14:textId="4507EA17"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 xml:space="preserve">Dandolo </w:t>
            </w:r>
            <w:r w:rsidR="00566B80">
              <w:rPr>
                <w:szCs w:val="20"/>
              </w:rPr>
              <w:t>P</w:t>
            </w:r>
            <w:r w:rsidRPr="00823C78">
              <w:rPr>
                <w:szCs w:val="20"/>
              </w:rPr>
              <w:t>artners</w:t>
            </w:r>
          </w:p>
        </w:tc>
        <w:tc>
          <w:tcPr>
            <w:tcW w:w="0" w:type="dxa"/>
            <w:shd w:val="clear" w:color="auto" w:fill="DBDCDE" w:themeFill="accent5" w:themeFillTint="33"/>
          </w:tcPr>
          <w:p w14:paraId="32CD0D7D" w14:textId="24381C84" w:rsidR="00913529" w:rsidRPr="00823C78" w:rsidRDefault="00913529" w:rsidP="00947BE0">
            <w:pPr>
              <w:pStyle w:val="ESTablebody"/>
              <w:cnfStyle w:val="000000000000" w:firstRow="0" w:lastRow="0" w:firstColumn="0" w:lastColumn="0" w:oddVBand="0" w:evenVBand="0" w:oddHBand="0" w:evenHBand="0" w:firstRowFirstColumn="0" w:firstRowLastColumn="0" w:lastRowFirstColumn="0" w:lastRowLastColumn="0"/>
              <w:rPr>
                <w:szCs w:val="20"/>
              </w:rPr>
            </w:pPr>
            <w:r w:rsidRPr="00823C78">
              <w:rPr>
                <w:szCs w:val="20"/>
              </w:rPr>
              <w:t xml:space="preserve">To undertake mapping of </w:t>
            </w:r>
            <w:r w:rsidR="003833F3">
              <w:rPr>
                <w:szCs w:val="20"/>
              </w:rPr>
              <w:t>VAL</w:t>
            </w:r>
            <w:r w:rsidRPr="00823C78">
              <w:rPr>
                <w:szCs w:val="20"/>
              </w:rPr>
              <w:t xml:space="preserve"> offerings across Victoria and an analysis of place-based initiatives that support exposure to VAL in the pre-senior secondary years.</w:t>
            </w:r>
          </w:p>
        </w:tc>
      </w:tr>
    </w:tbl>
    <w:p w14:paraId="0346D640" w14:textId="77777777" w:rsidR="00197E11" w:rsidRDefault="00197E11" w:rsidP="00614647">
      <w:r>
        <w:br w:type="page"/>
      </w:r>
    </w:p>
    <w:p w14:paraId="26B075C9" w14:textId="6819EA8D" w:rsidR="00543937" w:rsidRDefault="00566B80" w:rsidP="00E37F8F">
      <w:pPr>
        <w:pStyle w:val="Heading1"/>
      </w:pPr>
      <w:bookmarkStart w:id="7" w:name="_Toc149690198"/>
      <w:r>
        <w:lastRenderedPageBreak/>
        <w:t>O</w:t>
      </w:r>
      <w:r w:rsidR="008758F6" w:rsidRPr="00E37F8F">
        <w:t xml:space="preserve">verseas </w:t>
      </w:r>
      <w:r w:rsidR="00D37180" w:rsidRPr="00E37F8F">
        <w:t>visits</w:t>
      </w:r>
      <w:bookmarkEnd w:id="7"/>
    </w:p>
    <w:p w14:paraId="136D8D52" w14:textId="77777777" w:rsidR="008C7436" w:rsidRDefault="008C7436" w:rsidP="008C7436">
      <w:r w:rsidRPr="0010275E">
        <w:t xml:space="preserve">The following table details the </w:t>
      </w:r>
      <w:r>
        <w:t>overseas visits undertaken by departmental employees relating to the official business of</w:t>
      </w:r>
      <w:r w:rsidRPr="0010275E">
        <w:t xml:space="preserve"> the department</w:t>
      </w:r>
      <w:r>
        <w:t xml:space="preserve"> during 2022–23.</w:t>
      </w:r>
    </w:p>
    <w:p w14:paraId="44756709" w14:textId="6BA98327" w:rsidR="00F95E61" w:rsidRPr="00F95E61" w:rsidRDefault="00581BAC" w:rsidP="00AE0E5A">
      <w:pPr>
        <w:pStyle w:val="Figuretitle"/>
      </w:pPr>
      <w:r w:rsidRPr="00AA42C1">
        <w:t>Details of o</w:t>
      </w:r>
      <w:r w:rsidR="00F95E61" w:rsidRPr="00AA42C1">
        <w:t xml:space="preserve">verseas </w:t>
      </w:r>
      <w:r w:rsidR="002922BD" w:rsidRPr="00AA42C1">
        <w:t>visits</w:t>
      </w:r>
    </w:p>
    <w:tbl>
      <w:tblPr>
        <w:tblStyle w:val="TableGrid"/>
        <w:tblW w:w="14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681"/>
        <w:gridCol w:w="2126"/>
        <w:gridCol w:w="3384"/>
        <w:gridCol w:w="5405"/>
      </w:tblGrid>
      <w:tr w:rsidR="00C4039C" w:rsidRPr="00C4159A" w14:paraId="590101DF" w14:textId="77777777" w:rsidTr="004C64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1" w:type="dxa"/>
          </w:tcPr>
          <w:p w14:paraId="7CD6FCEC" w14:textId="195089FD" w:rsidR="00C4039C" w:rsidRPr="00902A37" w:rsidRDefault="00C4039C" w:rsidP="00902A37">
            <w:pPr>
              <w:pStyle w:val="ESTablenumberrightaligned"/>
              <w:jc w:val="left"/>
              <w:rPr>
                <w:rFonts w:asciiTheme="minorHAnsi" w:eastAsiaTheme="minorHAnsi" w:hAnsiTheme="minorHAnsi" w:cstheme="minorBidi"/>
                <w:szCs w:val="24"/>
                <w:lang w:val="en-GB"/>
              </w:rPr>
            </w:pPr>
            <w:r w:rsidRPr="00614647">
              <w:t>Officer</w:t>
            </w:r>
          </w:p>
        </w:tc>
        <w:tc>
          <w:tcPr>
            <w:tcW w:w="2126" w:type="dxa"/>
          </w:tcPr>
          <w:p w14:paraId="5EB1EDD5" w14:textId="77777777" w:rsidR="00C4039C" w:rsidRPr="00902A37" w:rsidRDefault="00C4039C"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Destination</w:t>
            </w:r>
          </w:p>
        </w:tc>
        <w:tc>
          <w:tcPr>
            <w:tcW w:w="3384" w:type="dxa"/>
          </w:tcPr>
          <w:p w14:paraId="6AFDE735" w14:textId="77777777" w:rsidR="00C4039C" w:rsidRPr="00902A37" w:rsidRDefault="00C4039C"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Objective</w:t>
            </w:r>
          </w:p>
        </w:tc>
        <w:tc>
          <w:tcPr>
            <w:tcW w:w="5405" w:type="dxa"/>
          </w:tcPr>
          <w:p w14:paraId="299BCC80" w14:textId="77777777" w:rsidR="00C4039C" w:rsidRPr="00902A37" w:rsidRDefault="00C4039C" w:rsidP="00902A37">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614647">
              <w:t xml:space="preserve">Outcome </w:t>
            </w:r>
          </w:p>
        </w:tc>
      </w:tr>
      <w:tr w:rsidR="00A71CF0" w14:paraId="71C2B95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16B1AAC5" w14:textId="656ABA58" w:rsidR="00C4039C" w:rsidRPr="000742FC" w:rsidRDefault="00C4039C" w:rsidP="00D12D66">
            <w:pPr>
              <w:pStyle w:val="ESTablebody"/>
              <w:rPr>
                <w:rFonts w:cstheme="minorHAnsi"/>
                <w:szCs w:val="20"/>
              </w:rPr>
            </w:pPr>
            <w:r w:rsidRPr="000742FC">
              <w:rPr>
                <w:rFonts w:cstheme="minorHAnsi"/>
                <w:szCs w:val="20"/>
              </w:rPr>
              <w:t xml:space="preserve">Assistant Principals </w:t>
            </w:r>
            <w:r>
              <w:rPr>
                <w:szCs w:val="20"/>
              </w:rPr>
              <w:t>×</w:t>
            </w:r>
            <w:r w:rsidRPr="000742FC">
              <w:rPr>
                <w:rFonts w:cstheme="minorHAnsi"/>
                <w:szCs w:val="20"/>
              </w:rPr>
              <w:t xml:space="preserve"> 14</w:t>
            </w:r>
          </w:p>
          <w:p w14:paraId="38F10A7A" w14:textId="53C5A3E9" w:rsidR="00C4039C" w:rsidRDefault="00C4039C" w:rsidP="00D12D66">
            <w:pPr>
              <w:pStyle w:val="ESTablebody"/>
              <w:rPr>
                <w:rFonts w:cstheme="minorHAnsi"/>
                <w:szCs w:val="20"/>
              </w:rPr>
            </w:pPr>
            <w:r>
              <w:rPr>
                <w:rFonts w:cstheme="minorHAnsi"/>
                <w:szCs w:val="20"/>
              </w:rPr>
              <w:t xml:space="preserve">Education Support </w:t>
            </w:r>
            <w:r>
              <w:rPr>
                <w:szCs w:val="20"/>
              </w:rPr>
              <w:t>×</w:t>
            </w:r>
            <w:r>
              <w:rPr>
                <w:rFonts w:cstheme="minorHAnsi"/>
                <w:szCs w:val="20"/>
              </w:rPr>
              <w:t xml:space="preserve"> 2</w:t>
            </w:r>
          </w:p>
          <w:p w14:paraId="122BCC08" w14:textId="32E062FA" w:rsidR="00C4039C" w:rsidRDefault="00C4039C" w:rsidP="00D12D66">
            <w:pPr>
              <w:pStyle w:val="ESTablebody"/>
              <w:rPr>
                <w:rFonts w:cstheme="minorHAnsi"/>
                <w:szCs w:val="20"/>
              </w:rPr>
            </w:pPr>
            <w:r>
              <w:rPr>
                <w:rFonts w:cstheme="minorHAnsi"/>
                <w:szCs w:val="20"/>
              </w:rPr>
              <w:t xml:space="preserve">Principals </w:t>
            </w:r>
            <w:r>
              <w:rPr>
                <w:szCs w:val="20"/>
              </w:rPr>
              <w:t>×</w:t>
            </w:r>
            <w:r>
              <w:rPr>
                <w:rFonts w:cstheme="minorHAnsi"/>
                <w:szCs w:val="20"/>
              </w:rPr>
              <w:t xml:space="preserve"> 12</w:t>
            </w:r>
          </w:p>
          <w:p w14:paraId="353EFCFD" w14:textId="1C7C1FAB" w:rsidR="00C4039C" w:rsidRDefault="00C4039C" w:rsidP="00D12D66">
            <w:pPr>
              <w:pStyle w:val="ESTablebody"/>
              <w:rPr>
                <w:rFonts w:cstheme="minorHAnsi"/>
                <w:szCs w:val="20"/>
              </w:rPr>
            </w:pPr>
            <w:r>
              <w:rPr>
                <w:rFonts w:cstheme="minorHAnsi"/>
                <w:szCs w:val="20"/>
              </w:rPr>
              <w:t xml:space="preserve">Teachers </w:t>
            </w:r>
            <w:r>
              <w:rPr>
                <w:szCs w:val="20"/>
              </w:rPr>
              <w:t>×</w:t>
            </w:r>
            <w:r>
              <w:rPr>
                <w:rFonts w:cstheme="minorHAnsi"/>
                <w:szCs w:val="20"/>
              </w:rPr>
              <w:t xml:space="preserve"> 9</w:t>
            </w:r>
          </w:p>
          <w:p w14:paraId="4C7C4496" w14:textId="77777777" w:rsidR="00C4039C" w:rsidRDefault="00C4039C" w:rsidP="00D12D66">
            <w:pPr>
              <w:pStyle w:val="ESTablebody"/>
              <w:rPr>
                <w:rFonts w:cstheme="minorHAnsi"/>
                <w:szCs w:val="20"/>
              </w:rPr>
            </w:pPr>
            <w:r>
              <w:t>(</w:t>
            </w:r>
            <w:proofErr w:type="gramStart"/>
            <w:r>
              <w:t>multiple</w:t>
            </w:r>
            <w:proofErr w:type="gramEnd"/>
            <w:r>
              <w:t xml:space="preserve"> schools)</w:t>
            </w:r>
          </w:p>
          <w:p w14:paraId="565FFDB1" w14:textId="1EFF4BC7" w:rsidR="00C4039C" w:rsidRPr="008B4456" w:rsidRDefault="00C4039C" w:rsidP="00E471F4">
            <w:pPr>
              <w:pStyle w:val="ESTablebody"/>
            </w:pPr>
            <w:r w:rsidRPr="008B4456">
              <w:t xml:space="preserve">Communications and Marketing Officer </w:t>
            </w:r>
            <w:r>
              <w:rPr>
                <w:szCs w:val="20"/>
              </w:rPr>
              <w:t>×</w:t>
            </w:r>
            <w:r w:rsidRPr="008B4456">
              <w:t xml:space="preserve"> 1</w:t>
            </w:r>
          </w:p>
          <w:p w14:paraId="3B9448EA" w14:textId="1F234D7E" w:rsidR="00C4039C" w:rsidRPr="008B4456" w:rsidRDefault="00C4039C" w:rsidP="00E471F4">
            <w:pPr>
              <w:pStyle w:val="ESTablebody"/>
            </w:pPr>
            <w:r w:rsidRPr="008B4456">
              <w:t xml:space="preserve">Project Officer </w:t>
            </w:r>
            <w:r>
              <w:rPr>
                <w:szCs w:val="20"/>
              </w:rPr>
              <w:t>×</w:t>
            </w:r>
            <w:r w:rsidRPr="008B4456">
              <w:t xml:space="preserve"> 3</w:t>
            </w:r>
          </w:p>
          <w:p w14:paraId="42BE1C23" w14:textId="797E96FD" w:rsidR="00C4039C" w:rsidRPr="008B4456" w:rsidRDefault="00C4039C" w:rsidP="00E471F4">
            <w:pPr>
              <w:pStyle w:val="ESTablebody"/>
            </w:pPr>
            <w:r w:rsidRPr="008B4456">
              <w:t xml:space="preserve">Senior Project Officer </w:t>
            </w:r>
            <w:r>
              <w:rPr>
                <w:szCs w:val="20"/>
              </w:rPr>
              <w:t>×</w:t>
            </w:r>
            <w:r w:rsidRPr="008B4456">
              <w:t xml:space="preserve"> 1</w:t>
            </w:r>
          </w:p>
          <w:p w14:paraId="124A5078" w14:textId="25E47F9D" w:rsidR="00C4039C" w:rsidRPr="00102A2C" w:rsidRDefault="00847BD5" w:rsidP="00D12D66">
            <w:pPr>
              <w:pStyle w:val="ESTablebody"/>
            </w:pPr>
            <w:r>
              <w:t>Victorian Public Service (</w:t>
            </w:r>
            <w:r w:rsidR="00C4039C">
              <w:t>VPS</w:t>
            </w:r>
            <w:r>
              <w:t>)</w:t>
            </w:r>
            <w:r w:rsidR="00C4039C">
              <w:t xml:space="preserve"> </w:t>
            </w:r>
            <w:r w:rsidR="00C4039C" w:rsidRPr="008B4456">
              <w:t xml:space="preserve">Team Leader </w:t>
            </w:r>
            <w:r w:rsidR="00C4039C">
              <w:rPr>
                <w:szCs w:val="20"/>
              </w:rPr>
              <w:t>×</w:t>
            </w:r>
            <w:r w:rsidR="00C4039C" w:rsidRPr="008B4456">
              <w:t xml:space="preserve"> 2</w:t>
            </w:r>
          </w:p>
        </w:tc>
        <w:tc>
          <w:tcPr>
            <w:tcW w:w="2126" w:type="dxa"/>
            <w:shd w:val="clear" w:color="auto" w:fill="FFFFFF" w:themeFill="background1"/>
          </w:tcPr>
          <w:p w14:paraId="47FDD8B2"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Cambodia (3 trips)</w:t>
            </w:r>
          </w:p>
          <w:p w14:paraId="706EFAFB"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Cambodia and Vietnam</w:t>
            </w:r>
            <w:r>
              <w:rPr>
                <w:rFonts w:cstheme="minorHAnsi"/>
                <w:color w:val="000000"/>
                <w:szCs w:val="20"/>
                <w:lang w:eastAsia="en-AU"/>
              </w:rPr>
              <w:t xml:space="preserve"> (16 trips)</w:t>
            </w:r>
          </w:p>
          <w:p w14:paraId="6C9F529C"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Hong Kong and Taiwan (1 trip)</w:t>
            </w:r>
          </w:p>
          <w:p w14:paraId="37312C60"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Hong Kong (3 trips)</w:t>
            </w:r>
          </w:p>
          <w:p w14:paraId="74802288"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Japan (2 trips)</w:t>
            </w:r>
          </w:p>
          <w:p w14:paraId="72B9BC6E"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Japan and South Korea (7 trips)</w:t>
            </w:r>
          </w:p>
          <w:p w14:paraId="5A7EC012"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South Korea (1 trip)</w:t>
            </w:r>
          </w:p>
          <w:p w14:paraId="4B9B52F9"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Vietnam (13 trips)</w:t>
            </w:r>
          </w:p>
        </w:tc>
        <w:tc>
          <w:tcPr>
            <w:tcW w:w="3384" w:type="dxa"/>
            <w:shd w:val="clear" w:color="auto" w:fill="FFFFFF" w:themeFill="background1"/>
          </w:tcPr>
          <w:p w14:paraId="20CAEB8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To recruit i</w:t>
            </w:r>
            <w:r w:rsidRPr="00EE4EAA">
              <w:rPr>
                <w:rFonts w:cstheme="minorHAnsi"/>
                <w:color w:val="000000"/>
                <w:szCs w:val="20"/>
                <w:lang w:eastAsia="en-AU"/>
              </w:rPr>
              <w:t>nternational student</w:t>
            </w:r>
            <w:r>
              <w:rPr>
                <w:rFonts w:cstheme="minorHAnsi"/>
                <w:color w:val="000000"/>
                <w:szCs w:val="20"/>
                <w:lang w:eastAsia="en-AU"/>
              </w:rPr>
              <w:t>s.</w:t>
            </w:r>
          </w:p>
        </w:tc>
        <w:tc>
          <w:tcPr>
            <w:tcW w:w="5405" w:type="dxa"/>
            <w:shd w:val="clear" w:color="auto" w:fill="FFFFFF" w:themeFill="background1"/>
          </w:tcPr>
          <w:p w14:paraId="23BA886A" w14:textId="55AE1803"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pPr>
            <w:r w:rsidRPr="008B4456">
              <w:t>Consistent with the Victorian Government’s International Education Recovery Plan 2025, the visit</w:t>
            </w:r>
            <w:r w:rsidR="009D6979">
              <w:t>s</w:t>
            </w:r>
            <w:r w:rsidRPr="008B4456">
              <w:t xml:space="preserve"> delivered training to, and built relationships with, accredited education agents and cross-government partners. Prospective international students were recruited and pre-departure seminars for commencing students and their parents w</w:t>
            </w:r>
            <w:r>
              <w:t>ere</w:t>
            </w:r>
            <w:r w:rsidRPr="008B4456">
              <w:t xml:space="preserve"> delivered.</w:t>
            </w:r>
          </w:p>
          <w:p w14:paraId="46101357" w14:textId="114ABC23"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T</w:t>
            </w:r>
            <w:r>
              <w:rPr>
                <w:rFonts w:cstheme="minorHAnsi"/>
                <w:color w:val="000000"/>
                <w:szCs w:val="20"/>
                <w:lang w:eastAsia="en-AU"/>
              </w:rPr>
              <w:t>he travel</w:t>
            </w:r>
            <w:r w:rsidRPr="00EE4EAA">
              <w:rPr>
                <w:rFonts w:cstheme="minorHAnsi"/>
                <w:color w:val="000000"/>
                <w:szCs w:val="20"/>
                <w:lang w:eastAsia="en-AU"/>
              </w:rPr>
              <w:t xml:space="preserve"> improve</w:t>
            </w:r>
            <w:r>
              <w:rPr>
                <w:rFonts w:cstheme="minorHAnsi"/>
                <w:color w:val="000000"/>
                <w:szCs w:val="20"/>
                <w:lang w:eastAsia="en-AU"/>
              </w:rPr>
              <w:t>d</w:t>
            </w:r>
            <w:r w:rsidRPr="00EE4EAA">
              <w:rPr>
                <w:rFonts w:cstheme="minorHAnsi"/>
                <w:color w:val="000000"/>
                <w:szCs w:val="20"/>
                <w:lang w:eastAsia="en-AU"/>
              </w:rPr>
              <w:t xml:space="preserve"> intercultural understanding</w:t>
            </w:r>
            <w:r>
              <w:rPr>
                <w:rFonts w:cstheme="minorHAnsi"/>
                <w:color w:val="000000"/>
                <w:szCs w:val="20"/>
                <w:lang w:eastAsia="en-AU"/>
              </w:rPr>
              <w:t xml:space="preserve"> and</w:t>
            </w:r>
            <w:r w:rsidRPr="00EE4EAA">
              <w:rPr>
                <w:rFonts w:cstheme="minorHAnsi"/>
                <w:color w:val="000000"/>
                <w:szCs w:val="20"/>
                <w:lang w:eastAsia="en-AU"/>
              </w:rPr>
              <w:t xml:space="preserve"> </w:t>
            </w:r>
            <w:r>
              <w:rPr>
                <w:rFonts w:cstheme="minorHAnsi"/>
                <w:color w:val="000000"/>
                <w:szCs w:val="20"/>
                <w:lang w:eastAsia="en-AU"/>
              </w:rPr>
              <w:t xml:space="preserve">facilitated </w:t>
            </w:r>
            <w:r w:rsidRPr="00EE4EAA">
              <w:rPr>
                <w:rFonts w:cstheme="minorHAnsi"/>
                <w:color w:val="000000"/>
                <w:szCs w:val="20"/>
                <w:lang w:eastAsia="en-AU"/>
              </w:rPr>
              <w:t xml:space="preserve">global citizenship and language learning of local students by studying alongside students from </w:t>
            </w:r>
            <w:r w:rsidR="0067045A">
              <w:rPr>
                <w:rFonts w:cstheme="minorHAnsi"/>
                <w:color w:val="000000"/>
                <w:szCs w:val="20"/>
                <w:lang w:eastAsia="en-AU"/>
              </w:rPr>
              <w:t>other</w:t>
            </w:r>
            <w:r>
              <w:rPr>
                <w:rFonts w:cstheme="minorHAnsi"/>
                <w:color w:val="000000"/>
                <w:szCs w:val="20"/>
                <w:lang w:eastAsia="en-AU"/>
              </w:rPr>
              <w:t xml:space="preserve"> countries</w:t>
            </w:r>
            <w:r w:rsidRPr="00EE4EAA">
              <w:rPr>
                <w:rFonts w:cstheme="minorHAnsi"/>
                <w:color w:val="000000"/>
                <w:szCs w:val="20"/>
                <w:lang w:eastAsia="en-AU"/>
              </w:rPr>
              <w:t>.</w:t>
            </w:r>
          </w:p>
        </w:tc>
      </w:tr>
      <w:tr w:rsidR="00A71CF0" w14:paraId="525E224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564DE692"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Assistant Principal, Teacher</w:t>
            </w:r>
          </w:p>
        </w:tc>
        <w:tc>
          <w:tcPr>
            <w:tcW w:w="2126" w:type="dxa"/>
            <w:shd w:val="clear" w:color="auto" w:fill="DBDCDE" w:themeFill="accent5" w:themeFillTint="33"/>
          </w:tcPr>
          <w:p w14:paraId="05935B77"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Canada</w:t>
            </w:r>
          </w:p>
        </w:tc>
        <w:tc>
          <w:tcPr>
            <w:tcW w:w="3384" w:type="dxa"/>
            <w:shd w:val="clear" w:color="auto" w:fill="DBDCDE" w:themeFill="accent5" w:themeFillTint="33"/>
          </w:tcPr>
          <w:p w14:paraId="01289157" w14:textId="1F2DBCA1"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To build capacity of </w:t>
            </w:r>
            <w:r>
              <w:rPr>
                <w:rFonts w:cstheme="minorHAnsi"/>
                <w:color w:val="000000"/>
                <w:szCs w:val="20"/>
                <w:lang w:eastAsia="en-AU"/>
              </w:rPr>
              <w:t>h</w:t>
            </w:r>
            <w:r w:rsidRPr="00EE4EAA">
              <w:rPr>
                <w:rFonts w:cstheme="minorHAnsi"/>
                <w:color w:val="000000"/>
                <w:szCs w:val="20"/>
                <w:lang w:eastAsia="en-AU"/>
              </w:rPr>
              <w:t xml:space="preserve">ealth and </w:t>
            </w:r>
            <w:r>
              <w:rPr>
                <w:rFonts w:cstheme="minorHAnsi"/>
                <w:color w:val="000000"/>
                <w:szCs w:val="20"/>
                <w:lang w:eastAsia="en-AU"/>
              </w:rPr>
              <w:t>p</w:t>
            </w:r>
            <w:r w:rsidRPr="00EE4EAA">
              <w:rPr>
                <w:rFonts w:cstheme="minorHAnsi"/>
                <w:color w:val="000000"/>
                <w:szCs w:val="20"/>
                <w:lang w:eastAsia="en-AU"/>
              </w:rPr>
              <w:t xml:space="preserve">hysical </w:t>
            </w:r>
            <w:r w:rsidR="0067045A">
              <w:rPr>
                <w:rFonts w:cstheme="minorHAnsi"/>
                <w:color w:val="000000"/>
                <w:szCs w:val="20"/>
                <w:lang w:eastAsia="en-AU"/>
              </w:rPr>
              <w:t>e</w:t>
            </w:r>
            <w:r w:rsidRPr="00EE4EAA">
              <w:rPr>
                <w:rFonts w:cstheme="minorHAnsi"/>
                <w:color w:val="000000"/>
                <w:szCs w:val="20"/>
                <w:lang w:eastAsia="en-AU"/>
              </w:rPr>
              <w:t>ducation staff</w:t>
            </w:r>
            <w:r>
              <w:rPr>
                <w:rFonts w:cstheme="minorHAnsi"/>
                <w:color w:val="000000"/>
                <w:szCs w:val="20"/>
                <w:lang w:eastAsia="en-AU"/>
              </w:rPr>
              <w:t xml:space="preserve"> to implement Victorian curriculum. </w:t>
            </w:r>
          </w:p>
        </w:tc>
        <w:tc>
          <w:tcPr>
            <w:tcW w:w="5405" w:type="dxa"/>
            <w:shd w:val="clear" w:color="auto" w:fill="DBDCDE" w:themeFill="accent5" w:themeFillTint="33"/>
          </w:tcPr>
          <w:p w14:paraId="0C5C776C" w14:textId="046C6848"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The experience facilitated shared learning with peers and improved staff</w:t>
            </w:r>
            <w:r w:rsidRPr="00EE4EAA">
              <w:rPr>
                <w:rFonts w:cstheme="minorHAnsi"/>
                <w:color w:val="000000"/>
                <w:szCs w:val="20"/>
                <w:lang w:eastAsia="en-AU"/>
              </w:rPr>
              <w:t xml:space="preserve"> capacity </w:t>
            </w:r>
            <w:r>
              <w:rPr>
                <w:rFonts w:cstheme="minorHAnsi"/>
                <w:color w:val="000000"/>
                <w:szCs w:val="20"/>
                <w:lang w:eastAsia="en-AU"/>
              </w:rPr>
              <w:t>to deliver</w:t>
            </w:r>
            <w:r w:rsidRPr="00EE4EAA">
              <w:rPr>
                <w:rFonts w:cstheme="minorHAnsi"/>
                <w:color w:val="000000"/>
                <w:szCs w:val="20"/>
                <w:lang w:eastAsia="en-AU"/>
              </w:rPr>
              <w:t xml:space="preserve"> the </w:t>
            </w:r>
            <w:r>
              <w:rPr>
                <w:rFonts w:cstheme="minorHAnsi"/>
                <w:color w:val="000000"/>
                <w:szCs w:val="20"/>
                <w:lang w:eastAsia="en-AU"/>
              </w:rPr>
              <w:t>h</w:t>
            </w:r>
            <w:r w:rsidRPr="00EE4EAA">
              <w:rPr>
                <w:rFonts w:cstheme="minorHAnsi"/>
                <w:color w:val="000000"/>
                <w:szCs w:val="20"/>
                <w:lang w:eastAsia="en-AU"/>
              </w:rPr>
              <w:t xml:space="preserve">ealth and </w:t>
            </w:r>
            <w:r>
              <w:rPr>
                <w:rFonts w:cstheme="minorHAnsi"/>
                <w:color w:val="000000"/>
                <w:szCs w:val="20"/>
                <w:lang w:eastAsia="en-AU"/>
              </w:rPr>
              <w:t>p</w:t>
            </w:r>
            <w:r w:rsidRPr="00EE4EAA">
              <w:rPr>
                <w:rFonts w:cstheme="minorHAnsi"/>
                <w:color w:val="000000"/>
                <w:szCs w:val="20"/>
                <w:lang w:eastAsia="en-AU"/>
              </w:rPr>
              <w:t xml:space="preserve">hysical </w:t>
            </w:r>
            <w:r>
              <w:rPr>
                <w:rFonts w:cstheme="minorHAnsi"/>
                <w:color w:val="000000"/>
                <w:szCs w:val="20"/>
                <w:lang w:eastAsia="en-AU"/>
              </w:rPr>
              <w:t>e</w:t>
            </w:r>
            <w:r w:rsidRPr="00EE4EAA">
              <w:rPr>
                <w:rFonts w:cstheme="minorHAnsi"/>
                <w:color w:val="000000"/>
                <w:szCs w:val="20"/>
                <w:lang w:eastAsia="en-AU"/>
              </w:rPr>
              <w:t xml:space="preserve">ducation Victorian </w:t>
            </w:r>
            <w:r>
              <w:rPr>
                <w:rFonts w:cstheme="minorHAnsi"/>
                <w:color w:val="000000"/>
                <w:szCs w:val="20"/>
                <w:lang w:eastAsia="en-AU"/>
              </w:rPr>
              <w:t>c</w:t>
            </w:r>
            <w:r w:rsidRPr="00EE4EAA">
              <w:rPr>
                <w:rFonts w:cstheme="minorHAnsi"/>
                <w:color w:val="000000"/>
                <w:szCs w:val="20"/>
                <w:lang w:eastAsia="en-AU"/>
              </w:rPr>
              <w:t>urriculum.</w:t>
            </w:r>
          </w:p>
        </w:tc>
      </w:tr>
      <w:tr w:rsidR="00A71CF0" w14:paraId="21A32213"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00560468" w14:textId="77777777" w:rsidR="00C4039C" w:rsidRPr="005E5FFE" w:rsidRDefault="00C4039C" w:rsidP="00903B9B">
            <w:pPr>
              <w:pStyle w:val="ESTablebody"/>
              <w:rPr>
                <w:bCs/>
              </w:rPr>
            </w:pPr>
            <w:r w:rsidRPr="008A41CF">
              <w:t>Director, Teaching Excellence</w:t>
            </w:r>
          </w:p>
        </w:tc>
        <w:tc>
          <w:tcPr>
            <w:tcW w:w="2126" w:type="dxa"/>
            <w:shd w:val="clear" w:color="auto" w:fill="FFFFFF" w:themeFill="background1"/>
          </w:tcPr>
          <w:p w14:paraId="7EF3B649" w14:textId="77777777" w:rsidR="00C4039C" w:rsidRPr="00126155" w:rsidRDefault="00C4039C" w:rsidP="00903B9B">
            <w:pPr>
              <w:pStyle w:val="ESTablebody"/>
              <w:cnfStyle w:val="000000000000" w:firstRow="0" w:lastRow="0" w:firstColumn="0" w:lastColumn="0" w:oddVBand="0" w:evenVBand="0" w:oddHBand="0" w:evenHBand="0" w:firstRowFirstColumn="0" w:firstRowLastColumn="0" w:lastRowFirstColumn="0" w:lastRowLastColumn="0"/>
            </w:pPr>
            <w:r w:rsidRPr="008A41CF">
              <w:t>England</w:t>
            </w:r>
          </w:p>
        </w:tc>
        <w:tc>
          <w:tcPr>
            <w:tcW w:w="3384" w:type="dxa"/>
            <w:shd w:val="clear" w:color="auto" w:fill="FFFFFF" w:themeFill="background1"/>
          </w:tcPr>
          <w:p w14:paraId="66A50AAD" w14:textId="77777777" w:rsidR="00C4039C" w:rsidRPr="00126155" w:rsidRDefault="00C4039C" w:rsidP="00903B9B">
            <w:pPr>
              <w:pStyle w:val="ESTablebody"/>
              <w:cnfStyle w:val="000000000000" w:firstRow="0" w:lastRow="0" w:firstColumn="0" w:lastColumn="0" w:oddVBand="0" w:evenVBand="0" w:oddHBand="0" w:evenHBand="0" w:firstRowFirstColumn="0" w:firstRowLastColumn="0" w:lastRowFirstColumn="0" w:lastRowLastColumn="0"/>
            </w:pPr>
            <w:r>
              <w:t>To r</w:t>
            </w:r>
            <w:r w:rsidRPr="008A41CF">
              <w:t xml:space="preserve">aise standards of learning and development achieved by Victorians using </w:t>
            </w:r>
            <w:r>
              <w:t xml:space="preserve">the </w:t>
            </w:r>
            <w:r w:rsidRPr="008A41CF">
              <w:t xml:space="preserve">education </w:t>
            </w:r>
            <w:r>
              <w:t>system.</w:t>
            </w:r>
          </w:p>
        </w:tc>
        <w:tc>
          <w:tcPr>
            <w:tcW w:w="5405" w:type="dxa"/>
            <w:shd w:val="clear" w:color="auto" w:fill="FFFFFF" w:themeFill="background1"/>
          </w:tcPr>
          <w:p w14:paraId="64977652" w14:textId="76418AD0" w:rsidR="00C4039C" w:rsidRPr="00126155" w:rsidRDefault="00C4039C" w:rsidP="00615A82">
            <w:pPr>
              <w:pStyle w:val="ESTablebody"/>
              <w:cnfStyle w:val="000000000000" w:firstRow="0" w:lastRow="0" w:firstColumn="0" w:lastColumn="0" w:oddVBand="0" w:evenVBand="0" w:oddHBand="0" w:evenHBand="0" w:firstRowFirstColumn="0" w:firstRowLastColumn="0" w:lastRowFirstColumn="0" w:lastRowLastColumn="0"/>
            </w:pPr>
            <w:r>
              <w:t>This visit to</w:t>
            </w:r>
            <w:r w:rsidDel="004E5C9E">
              <w:t xml:space="preserve"> </w:t>
            </w:r>
            <w:r>
              <w:t xml:space="preserve">the </w:t>
            </w:r>
            <w:r w:rsidRPr="00D43D85">
              <w:t xml:space="preserve">University of Leeds </w:t>
            </w:r>
            <w:r>
              <w:t>I</w:t>
            </w:r>
            <w:r w:rsidRPr="00D43D85">
              <w:t>nternational Higher Education Conference</w:t>
            </w:r>
            <w:r>
              <w:t xml:space="preserve"> facilitated delivery of</w:t>
            </w:r>
            <w:r w:rsidRPr="00D43D85">
              <w:t xml:space="preserve"> a keynote </w:t>
            </w:r>
            <w:r>
              <w:t>address</w:t>
            </w:r>
            <w:r w:rsidRPr="00D43D85">
              <w:t xml:space="preserve"> on pedagogy and the continuum of learning from schools to university</w:t>
            </w:r>
            <w:r>
              <w:t>.</w:t>
            </w:r>
            <w:r w:rsidRPr="00D43D85">
              <w:t xml:space="preserve"> </w:t>
            </w:r>
          </w:p>
        </w:tc>
      </w:tr>
      <w:tr w:rsidR="00A71CF0" w14:paraId="27156DBE"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0A5EF72A" w14:textId="77777777" w:rsidR="00C4039C" w:rsidRPr="00EE4EAA" w:rsidRDefault="00C4039C" w:rsidP="00D12D66">
            <w:pPr>
              <w:pStyle w:val="ESTablebody"/>
              <w:rPr>
                <w:rFonts w:cstheme="minorHAnsi"/>
                <w:szCs w:val="20"/>
              </w:rPr>
            </w:pPr>
            <w:r>
              <w:rPr>
                <w:rFonts w:asciiTheme="minorHAnsi" w:hAnsiTheme="minorHAnsi" w:cstheme="minorHAnsi"/>
                <w:color w:val="000000"/>
                <w:szCs w:val="20"/>
                <w:lang w:eastAsia="en-AU"/>
              </w:rPr>
              <w:t xml:space="preserve">Assistant Principal, </w:t>
            </w:r>
            <w:r w:rsidRPr="00EE4EAA">
              <w:rPr>
                <w:rFonts w:asciiTheme="minorHAnsi" w:hAnsiTheme="minorHAnsi" w:cstheme="minorHAnsi"/>
                <w:color w:val="000000"/>
                <w:szCs w:val="20"/>
                <w:lang w:eastAsia="en-AU"/>
              </w:rPr>
              <w:t xml:space="preserve">Teachers </w:t>
            </w:r>
            <w:r>
              <w:rPr>
                <w:rFonts w:asciiTheme="minorHAnsi" w:hAnsiTheme="minorHAnsi" w:cstheme="minorHAnsi"/>
                <w:color w:val="000000"/>
                <w:szCs w:val="20"/>
                <w:lang w:eastAsia="en-AU"/>
              </w:rPr>
              <w:t>–</w:t>
            </w:r>
            <w:r w:rsidRPr="00EE4EAA">
              <w:rPr>
                <w:rFonts w:asciiTheme="minorHAnsi" w:hAnsiTheme="minorHAnsi" w:cstheme="minorHAnsi"/>
                <w:color w:val="000000"/>
                <w:szCs w:val="20"/>
                <w:lang w:eastAsia="en-AU"/>
              </w:rPr>
              <w:t xml:space="preserve"> </w:t>
            </w:r>
            <w:r>
              <w:rPr>
                <w:rFonts w:asciiTheme="minorHAnsi" w:hAnsiTheme="minorHAnsi" w:cstheme="minorHAnsi"/>
                <w:color w:val="000000"/>
                <w:szCs w:val="20"/>
                <w:lang w:eastAsia="en-AU"/>
              </w:rPr>
              <w:t>multiple schools</w:t>
            </w:r>
          </w:p>
        </w:tc>
        <w:tc>
          <w:tcPr>
            <w:tcW w:w="2126" w:type="dxa"/>
            <w:shd w:val="clear" w:color="auto" w:fill="DBDCDE" w:themeFill="accent5" w:themeFillTint="33"/>
          </w:tcPr>
          <w:p w14:paraId="783CCBF0"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France</w:t>
            </w:r>
          </w:p>
          <w:p w14:paraId="4F68B38B"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New Caledonia</w:t>
            </w:r>
          </w:p>
        </w:tc>
        <w:tc>
          <w:tcPr>
            <w:tcW w:w="3384" w:type="dxa"/>
            <w:shd w:val="clear" w:color="auto" w:fill="DBDCDE" w:themeFill="accent5" w:themeFillTint="33"/>
          </w:tcPr>
          <w:p w14:paraId="7EBCB0FC"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To support students of the French language to develop intercultural awareness. </w:t>
            </w:r>
          </w:p>
        </w:tc>
        <w:tc>
          <w:tcPr>
            <w:tcW w:w="5405" w:type="dxa"/>
            <w:shd w:val="clear" w:color="auto" w:fill="DBDCDE" w:themeFill="accent5" w:themeFillTint="33"/>
          </w:tcPr>
          <w:p w14:paraId="27DEBD6B"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szCs w:val="20"/>
                <w:lang w:eastAsia="en-AU"/>
              </w:rPr>
              <w:t>T</w:t>
            </w:r>
            <w:r>
              <w:rPr>
                <w:rFonts w:cstheme="minorHAnsi"/>
                <w:szCs w:val="20"/>
                <w:lang w:eastAsia="en-AU"/>
              </w:rPr>
              <w:t xml:space="preserve">he experience </w:t>
            </w:r>
            <w:r w:rsidRPr="00EE4EAA">
              <w:rPr>
                <w:rFonts w:cstheme="minorHAnsi"/>
                <w:color w:val="000000"/>
                <w:szCs w:val="20"/>
                <w:lang w:eastAsia="en-AU"/>
              </w:rPr>
              <w:t>expand</w:t>
            </w:r>
            <w:r>
              <w:rPr>
                <w:rFonts w:cstheme="minorHAnsi"/>
                <w:color w:val="000000"/>
                <w:szCs w:val="20"/>
                <w:lang w:eastAsia="en-AU"/>
              </w:rPr>
              <w:t>ed</w:t>
            </w:r>
            <w:r w:rsidRPr="00EE4EAA">
              <w:rPr>
                <w:rFonts w:cstheme="minorHAnsi"/>
                <w:color w:val="000000"/>
                <w:szCs w:val="20"/>
                <w:lang w:eastAsia="en-AU"/>
              </w:rPr>
              <w:t xml:space="preserve"> </w:t>
            </w:r>
            <w:r>
              <w:rPr>
                <w:rFonts w:cstheme="minorHAnsi"/>
                <w:color w:val="000000"/>
                <w:szCs w:val="20"/>
                <w:lang w:eastAsia="en-AU"/>
              </w:rPr>
              <w:t>students’</w:t>
            </w:r>
            <w:r w:rsidRPr="00EE4EAA">
              <w:rPr>
                <w:rFonts w:cstheme="minorHAnsi"/>
                <w:color w:val="000000"/>
                <w:szCs w:val="20"/>
                <w:lang w:eastAsia="en-AU"/>
              </w:rPr>
              <w:t xml:space="preserve"> knowledge o</w:t>
            </w:r>
            <w:r>
              <w:rPr>
                <w:rFonts w:cstheme="minorHAnsi"/>
                <w:color w:val="000000"/>
                <w:szCs w:val="20"/>
                <w:lang w:eastAsia="en-AU"/>
              </w:rPr>
              <w:t>f</w:t>
            </w:r>
            <w:r w:rsidRPr="00EE4EAA">
              <w:rPr>
                <w:rFonts w:cstheme="minorHAnsi"/>
                <w:color w:val="000000"/>
                <w:szCs w:val="20"/>
                <w:lang w:eastAsia="en-AU"/>
              </w:rPr>
              <w:t xml:space="preserve"> the French language and enhance</w:t>
            </w:r>
            <w:r>
              <w:rPr>
                <w:rFonts w:cstheme="minorHAnsi"/>
                <w:color w:val="000000"/>
                <w:szCs w:val="20"/>
                <w:lang w:eastAsia="en-AU"/>
              </w:rPr>
              <w:t>d</w:t>
            </w:r>
            <w:r w:rsidRPr="00EE4EAA">
              <w:rPr>
                <w:rFonts w:cstheme="minorHAnsi"/>
                <w:color w:val="000000"/>
                <w:szCs w:val="20"/>
                <w:lang w:eastAsia="en-AU"/>
              </w:rPr>
              <w:t xml:space="preserve"> their intercultural awareness</w:t>
            </w:r>
            <w:r>
              <w:rPr>
                <w:rFonts w:cstheme="minorHAnsi"/>
                <w:color w:val="000000"/>
                <w:szCs w:val="20"/>
                <w:lang w:eastAsia="en-AU"/>
              </w:rPr>
              <w:t xml:space="preserve">, </w:t>
            </w:r>
            <w:proofErr w:type="gramStart"/>
            <w:r>
              <w:rPr>
                <w:rFonts w:cstheme="minorHAnsi"/>
                <w:color w:val="000000"/>
                <w:szCs w:val="20"/>
                <w:lang w:eastAsia="en-AU"/>
              </w:rPr>
              <w:t>sensitivity</w:t>
            </w:r>
            <w:proofErr w:type="gramEnd"/>
            <w:r>
              <w:rPr>
                <w:rFonts w:cstheme="minorHAnsi"/>
                <w:color w:val="000000"/>
                <w:szCs w:val="20"/>
                <w:lang w:eastAsia="en-AU"/>
              </w:rPr>
              <w:t xml:space="preserve"> and skills</w:t>
            </w:r>
            <w:r w:rsidRPr="00EE4EAA">
              <w:rPr>
                <w:rFonts w:cstheme="minorHAnsi"/>
                <w:color w:val="000000"/>
                <w:szCs w:val="20"/>
                <w:lang w:eastAsia="en-AU"/>
              </w:rPr>
              <w:t>.</w:t>
            </w:r>
          </w:p>
        </w:tc>
      </w:tr>
      <w:tr w:rsidR="00A71CF0" w14:paraId="5919D3C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7C1FCA84"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Teachers, Learning Specialist </w:t>
            </w:r>
          </w:p>
        </w:tc>
        <w:tc>
          <w:tcPr>
            <w:tcW w:w="2126" w:type="dxa"/>
            <w:shd w:val="clear" w:color="auto" w:fill="FFFFFF" w:themeFill="background1"/>
          </w:tcPr>
          <w:p w14:paraId="6AA9288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Greece</w:t>
            </w:r>
          </w:p>
        </w:tc>
        <w:tc>
          <w:tcPr>
            <w:tcW w:w="3384" w:type="dxa"/>
            <w:shd w:val="clear" w:color="auto" w:fill="FFFFFF" w:themeFill="background1"/>
          </w:tcPr>
          <w:p w14:paraId="7683D51F"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To support </w:t>
            </w:r>
            <w:r w:rsidRPr="00EA17F9">
              <w:rPr>
                <w:rFonts w:cstheme="minorHAnsi"/>
                <w:color w:val="000000"/>
                <w:szCs w:val="20"/>
                <w:lang w:eastAsia="en-AU"/>
              </w:rPr>
              <w:t>Victorian Certificate of Education</w:t>
            </w:r>
            <w:r>
              <w:rPr>
                <w:rFonts w:cstheme="minorHAnsi"/>
                <w:color w:val="000000"/>
                <w:szCs w:val="20"/>
                <w:lang w:eastAsia="en-AU"/>
              </w:rPr>
              <w:t xml:space="preserve"> (VCE) classical studies, studio art and history students to expand their understandings and knowledge of curriculum content.</w:t>
            </w:r>
          </w:p>
        </w:tc>
        <w:tc>
          <w:tcPr>
            <w:tcW w:w="5405" w:type="dxa"/>
            <w:shd w:val="clear" w:color="auto" w:fill="FFFFFF" w:themeFill="background1"/>
          </w:tcPr>
          <w:p w14:paraId="3A93F48F"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This experience further developed students’ knowledge of VCE curriculum content and facilitated experiential development of intercultural skills</w:t>
            </w:r>
            <w:r w:rsidRPr="00EE4EAA">
              <w:rPr>
                <w:rFonts w:cstheme="minorHAnsi"/>
                <w:color w:val="000000"/>
                <w:szCs w:val="20"/>
                <w:lang w:eastAsia="en-AU"/>
              </w:rPr>
              <w:t xml:space="preserve"> </w:t>
            </w:r>
            <w:r>
              <w:rPr>
                <w:rFonts w:cstheme="minorHAnsi"/>
                <w:color w:val="000000"/>
                <w:szCs w:val="20"/>
                <w:lang w:eastAsia="en-AU"/>
              </w:rPr>
              <w:t>and awareness</w:t>
            </w:r>
            <w:r w:rsidRPr="00EE4EAA">
              <w:rPr>
                <w:rFonts w:cstheme="minorHAnsi"/>
                <w:color w:val="000000"/>
                <w:szCs w:val="20"/>
                <w:lang w:eastAsia="en-AU"/>
              </w:rPr>
              <w:t>.</w:t>
            </w:r>
          </w:p>
        </w:tc>
      </w:tr>
      <w:tr w:rsidR="00A71CF0" w14:paraId="70FBF4F3"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4EDF9F70"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Principal, Assistant Principal, Teacher</w:t>
            </w:r>
          </w:p>
        </w:tc>
        <w:tc>
          <w:tcPr>
            <w:tcW w:w="2126" w:type="dxa"/>
            <w:shd w:val="clear" w:color="auto" w:fill="DBDCDE" w:themeFill="accent5" w:themeFillTint="33"/>
          </w:tcPr>
          <w:p w14:paraId="73F47376"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Italy</w:t>
            </w:r>
          </w:p>
        </w:tc>
        <w:tc>
          <w:tcPr>
            <w:tcW w:w="3384" w:type="dxa"/>
            <w:shd w:val="clear" w:color="auto" w:fill="DBDCDE" w:themeFill="accent5" w:themeFillTint="33"/>
          </w:tcPr>
          <w:p w14:paraId="03FE65AA"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 support students to develop</w:t>
            </w:r>
            <w:r w:rsidRPr="00EE4EAA">
              <w:rPr>
                <w:rFonts w:cstheme="minorHAnsi"/>
                <w:color w:val="000000"/>
                <w:szCs w:val="20"/>
                <w:lang w:eastAsia="en-AU"/>
              </w:rPr>
              <w:t xml:space="preserve"> intercultural understanding and </w:t>
            </w:r>
            <w:r>
              <w:rPr>
                <w:rFonts w:cstheme="minorHAnsi"/>
                <w:color w:val="000000"/>
                <w:szCs w:val="20"/>
                <w:lang w:eastAsia="en-AU"/>
              </w:rPr>
              <w:t xml:space="preserve">to </w:t>
            </w:r>
            <w:r w:rsidRPr="00EE4EAA">
              <w:rPr>
                <w:rFonts w:cstheme="minorHAnsi"/>
                <w:color w:val="000000"/>
                <w:szCs w:val="20"/>
                <w:lang w:eastAsia="en-AU"/>
              </w:rPr>
              <w:t>achieve a sister school partnership</w:t>
            </w:r>
            <w:r>
              <w:rPr>
                <w:rFonts w:cstheme="minorHAnsi"/>
                <w:color w:val="000000"/>
                <w:szCs w:val="20"/>
                <w:lang w:eastAsia="en-AU"/>
              </w:rPr>
              <w:t>.</w:t>
            </w:r>
          </w:p>
        </w:tc>
        <w:tc>
          <w:tcPr>
            <w:tcW w:w="5405" w:type="dxa"/>
            <w:shd w:val="clear" w:color="auto" w:fill="DBDCDE" w:themeFill="accent5" w:themeFillTint="33"/>
          </w:tcPr>
          <w:p w14:paraId="518EDE8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This </w:t>
            </w:r>
            <w:proofErr w:type="gramStart"/>
            <w:r>
              <w:rPr>
                <w:rFonts w:cstheme="minorHAnsi"/>
                <w:color w:val="000000"/>
                <w:szCs w:val="20"/>
                <w:lang w:eastAsia="en-AU"/>
              </w:rPr>
              <w:t>visit</w:t>
            </w:r>
            <w:proofErr w:type="gramEnd"/>
            <w:r>
              <w:rPr>
                <w:rFonts w:cstheme="minorHAnsi"/>
                <w:color w:val="000000"/>
                <w:szCs w:val="20"/>
                <w:lang w:eastAsia="en-AU"/>
              </w:rPr>
              <w:t xml:space="preserve"> deepened student</w:t>
            </w:r>
            <w:r w:rsidDel="00015C73">
              <w:rPr>
                <w:rFonts w:cstheme="minorHAnsi"/>
                <w:color w:val="000000"/>
                <w:szCs w:val="20"/>
                <w:lang w:eastAsia="en-AU"/>
              </w:rPr>
              <w:t>’</w:t>
            </w:r>
            <w:r>
              <w:rPr>
                <w:rFonts w:cstheme="minorHAnsi"/>
                <w:color w:val="000000"/>
                <w:szCs w:val="20"/>
                <w:lang w:eastAsia="en-AU"/>
              </w:rPr>
              <w:t>s’</w:t>
            </w:r>
            <w:r w:rsidRPr="00EE4EAA">
              <w:rPr>
                <w:rFonts w:cstheme="minorHAnsi"/>
                <w:color w:val="000000"/>
                <w:szCs w:val="20"/>
                <w:lang w:eastAsia="en-AU"/>
              </w:rPr>
              <w:t xml:space="preserve"> global learning and buil</w:t>
            </w:r>
            <w:r>
              <w:rPr>
                <w:rFonts w:cstheme="minorHAnsi"/>
                <w:color w:val="000000"/>
                <w:szCs w:val="20"/>
                <w:lang w:eastAsia="en-AU"/>
              </w:rPr>
              <w:t>t</w:t>
            </w:r>
            <w:r w:rsidRPr="00EE4EAA">
              <w:rPr>
                <w:rFonts w:cstheme="minorHAnsi"/>
                <w:color w:val="000000"/>
                <w:szCs w:val="20"/>
                <w:lang w:eastAsia="en-AU"/>
              </w:rPr>
              <w:t xml:space="preserve"> global citizenship, intercultural capabilities and critical and creative thinking.</w:t>
            </w:r>
          </w:p>
        </w:tc>
      </w:tr>
      <w:tr w:rsidR="00A71CF0" w14:paraId="6C22CCE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0CF0FD8D" w14:textId="77777777" w:rsidR="00C4039C" w:rsidRPr="00EE4EAA" w:rsidRDefault="00C4039C" w:rsidP="00D12D66">
            <w:pPr>
              <w:pStyle w:val="ESTablebody"/>
              <w:rPr>
                <w:rFonts w:cstheme="minorHAnsi"/>
                <w:szCs w:val="20"/>
              </w:rPr>
            </w:pPr>
            <w:r w:rsidRPr="00EE4EAA">
              <w:rPr>
                <w:rFonts w:cstheme="minorHAnsi"/>
                <w:color w:val="000000"/>
                <w:szCs w:val="20"/>
                <w:lang w:eastAsia="en-AU"/>
              </w:rPr>
              <w:lastRenderedPageBreak/>
              <w:t xml:space="preserve">Teacher </w:t>
            </w:r>
          </w:p>
        </w:tc>
        <w:tc>
          <w:tcPr>
            <w:tcW w:w="2126" w:type="dxa"/>
            <w:shd w:val="clear" w:color="auto" w:fill="FFFFFF" w:themeFill="background1"/>
          </w:tcPr>
          <w:p w14:paraId="143BB3A9"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Japan</w:t>
            </w:r>
          </w:p>
        </w:tc>
        <w:tc>
          <w:tcPr>
            <w:tcW w:w="3384" w:type="dxa"/>
            <w:shd w:val="clear" w:color="auto" w:fill="FFFFFF" w:themeFill="background1"/>
          </w:tcPr>
          <w:p w14:paraId="51681F07"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To undertake </w:t>
            </w:r>
            <w:r w:rsidRPr="00EE4EAA">
              <w:rPr>
                <w:rFonts w:cstheme="minorHAnsi"/>
                <w:color w:val="000000"/>
                <w:szCs w:val="20"/>
                <w:lang w:eastAsia="en-AU"/>
              </w:rPr>
              <w:t>a study tour scholarship funded by Hakuhodo Foundation which offer</w:t>
            </w:r>
            <w:r>
              <w:rPr>
                <w:rFonts w:cstheme="minorHAnsi"/>
                <w:color w:val="000000"/>
                <w:szCs w:val="20"/>
                <w:lang w:eastAsia="en-AU"/>
              </w:rPr>
              <w:t>ed</w:t>
            </w:r>
            <w:r w:rsidRPr="00EE4EAA">
              <w:rPr>
                <w:rFonts w:cstheme="minorHAnsi"/>
                <w:color w:val="000000"/>
                <w:szCs w:val="20"/>
                <w:lang w:eastAsia="en-AU"/>
              </w:rPr>
              <w:t xml:space="preserve"> pre-trip training with 9</w:t>
            </w:r>
            <w:r>
              <w:rPr>
                <w:rFonts w:cstheme="minorHAnsi"/>
                <w:color w:val="000000"/>
                <w:szCs w:val="20"/>
                <w:lang w:eastAsia="en-AU"/>
              </w:rPr>
              <w:t> </w:t>
            </w:r>
            <w:r w:rsidRPr="00EE4EAA">
              <w:rPr>
                <w:rFonts w:cstheme="minorHAnsi"/>
                <w:color w:val="000000"/>
                <w:szCs w:val="20"/>
                <w:lang w:eastAsia="en-AU"/>
              </w:rPr>
              <w:t>teachers from around the world</w:t>
            </w:r>
            <w:r>
              <w:rPr>
                <w:rFonts w:cstheme="minorHAnsi"/>
                <w:color w:val="000000"/>
                <w:szCs w:val="20"/>
                <w:lang w:eastAsia="en-AU"/>
              </w:rPr>
              <w:t>.</w:t>
            </w:r>
          </w:p>
        </w:tc>
        <w:tc>
          <w:tcPr>
            <w:tcW w:w="5405" w:type="dxa"/>
            <w:shd w:val="clear" w:color="auto" w:fill="FFFFFF" w:themeFill="background1"/>
          </w:tcPr>
          <w:p w14:paraId="227B3812" w14:textId="52385778"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T</w:t>
            </w:r>
            <w:r>
              <w:rPr>
                <w:rFonts w:cstheme="minorHAnsi"/>
                <w:color w:val="000000"/>
                <w:szCs w:val="20"/>
                <w:lang w:eastAsia="en-AU"/>
              </w:rPr>
              <w:t>he experience included</w:t>
            </w:r>
            <w:r w:rsidRPr="00EE4EAA">
              <w:rPr>
                <w:rFonts w:cstheme="minorHAnsi"/>
                <w:color w:val="000000"/>
                <w:szCs w:val="20"/>
                <w:lang w:eastAsia="en-AU"/>
              </w:rPr>
              <w:t xml:space="preserve"> inspection of the suitability of</w:t>
            </w:r>
            <w:r w:rsidRPr="00EE4EAA" w:rsidDel="000C69DF">
              <w:rPr>
                <w:rFonts w:cstheme="minorHAnsi"/>
                <w:color w:val="000000"/>
                <w:szCs w:val="20"/>
                <w:lang w:eastAsia="en-AU"/>
              </w:rPr>
              <w:t xml:space="preserve"> </w:t>
            </w:r>
            <w:r>
              <w:rPr>
                <w:rFonts w:cstheme="minorHAnsi"/>
                <w:color w:val="000000"/>
                <w:szCs w:val="20"/>
                <w:lang w:eastAsia="en-AU"/>
              </w:rPr>
              <w:t>j</w:t>
            </w:r>
            <w:r w:rsidRPr="00EE4EAA">
              <w:rPr>
                <w:rFonts w:cstheme="minorHAnsi"/>
                <w:color w:val="000000"/>
                <w:szCs w:val="20"/>
                <w:lang w:eastAsia="en-AU"/>
              </w:rPr>
              <w:t xml:space="preserve">unior </w:t>
            </w:r>
            <w:r w:rsidR="0067045A">
              <w:rPr>
                <w:rFonts w:cstheme="minorHAnsi"/>
                <w:color w:val="000000"/>
                <w:szCs w:val="20"/>
                <w:lang w:eastAsia="en-AU"/>
              </w:rPr>
              <w:t>h</w:t>
            </w:r>
            <w:r w:rsidRPr="00EE4EAA">
              <w:rPr>
                <w:rFonts w:cstheme="minorHAnsi"/>
                <w:color w:val="000000"/>
                <w:szCs w:val="20"/>
                <w:lang w:eastAsia="en-AU"/>
              </w:rPr>
              <w:t xml:space="preserve">igh </w:t>
            </w:r>
            <w:r>
              <w:rPr>
                <w:rFonts w:cstheme="minorHAnsi"/>
                <w:color w:val="000000"/>
                <w:szCs w:val="20"/>
                <w:lang w:eastAsia="en-AU"/>
              </w:rPr>
              <w:t>s</w:t>
            </w:r>
            <w:r w:rsidRPr="00EE4EAA">
              <w:rPr>
                <w:rFonts w:cstheme="minorHAnsi"/>
                <w:color w:val="000000"/>
                <w:szCs w:val="20"/>
                <w:lang w:eastAsia="en-AU"/>
              </w:rPr>
              <w:t xml:space="preserve">chools </w:t>
            </w:r>
            <w:r>
              <w:rPr>
                <w:rFonts w:cstheme="minorHAnsi"/>
                <w:color w:val="000000"/>
                <w:szCs w:val="20"/>
                <w:lang w:eastAsia="en-AU"/>
              </w:rPr>
              <w:t>and</w:t>
            </w:r>
            <w:r w:rsidRPr="00EE4EAA">
              <w:rPr>
                <w:rFonts w:cstheme="minorHAnsi"/>
                <w:color w:val="000000"/>
                <w:szCs w:val="20"/>
                <w:lang w:eastAsia="en-AU"/>
              </w:rPr>
              <w:t xml:space="preserve"> </w:t>
            </w:r>
            <w:r>
              <w:rPr>
                <w:rFonts w:cstheme="minorHAnsi"/>
                <w:color w:val="000000"/>
                <w:szCs w:val="20"/>
                <w:lang w:eastAsia="en-AU"/>
              </w:rPr>
              <w:t>fostered</w:t>
            </w:r>
            <w:r w:rsidRPr="00EE4EAA">
              <w:rPr>
                <w:rFonts w:cstheme="minorHAnsi"/>
                <w:color w:val="000000"/>
                <w:szCs w:val="20"/>
                <w:lang w:eastAsia="en-AU"/>
              </w:rPr>
              <w:t xml:space="preserve"> intercultural and language development of</w:t>
            </w:r>
            <w:r w:rsidDel="000C69DF">
              <w:rPr>
                <w:rFonts w:cstheme="minorHAnsi"/>
                <w:color w:val="000000"/>
                <w:szCs w:val="20"/>
                <w:lang w:eastAsia="en-AU"/>
              </w:rPr>
              <w:t xml:space="preserve"> </w:t>
            </w:r>
            <w:r>
              <w:rPr>
                <w:rFonts w:cstheme="minorHAnsi"/>
                <w:color w:val="000000"/>
                <w:szCs w:val="20"/>
                <w:lang w:eastAsia="en-AU"/>
              </w:rPr>
              <w:t xml:space="preserve">college </w:t>
            </w:r>
            <w:r w:rsidRPr="00EE4EAA">
              <w:rPr>
                <w:rFonts w:cstheme="minorHAnsi"/>
                <w:color w:val="000000"/>
                <w:szCs w:val="20"/>
                <w:lang w:eastAsia="en-AU"/>
              </w:rPr>
              <w:t>students who study Japanese.</w:t>
            </w:r>
          </w:p>
        </w:tc>
      </w:tr>
      <w:tr w:rsidR="00A71CF0" w14:paraId="7293215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0E1C7764"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Principal, Teachers </w:t>
            </w:r>
          </w:p>
        </w:tc>
        <w:tc>
          <w:tcPr>
            <w:tcW w:w="2126" w:type="dxa"/>
            <w:shd w:val="clear" w:color="auto" w:fill="DBDCDE" w:themeFill="accent5" w:themeFillTint="33"/>
          </w:tcPr>
          <w:p w14:paraId="751D0254"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Japan</w:t>
            </w:r>
          </w:p>
        </w:tc>
        <w:tc>
          <w:tcPr>
            <w:tcW w:w="3384" w:type="dxa"/>
            <w:shd w:val="clear" w:color="auto" w:fill="DBDCDE" w:themeFill="accent5" w:themeFillTint="33"/>
          </w:tcPr>
          <w:p w14:paraId="74EF49E6"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 conduct a s</w:t>
            </w:r>
            <w:r w:rsidRPr="00EE4EAA">
              <w:rPr>
                <w:rFonts w:cstheme="minorHAnsi"/>
                <w:color w:val="000000"/>
                <w:szCs w:val="20"/>
                <w:lang w:eastAsia="en-AU"/>
              </w:rPr>
              <w:t>ister</w:t>
            </w:r>
            <w:r>
              <w:rPr>
                <w:rFonts w:cstheme="minorHAnsi"/>
                <w:color w:val="000000"/>
                <w:szCs w:val="20"/>
                <w:lang w:eastAsia="en-AU"/>
              </w:rPr>
              <w:t>-</w:t>
            </w:r>
            <w:r w:rsidRPr="00EE4EAA" w:rsidDel="00015C73">
              <w:rPr>
                <w:rFonts w:cstheme="minorHAnsi"/>
                <w:color w:val="000000"/>
                <w:szCs w:val="20"/>
                <w:lang w:eastAsia="en-AU"/>
              </w:rPr>
              <w:t xml:space="preserve"> </w:t>
            </w:r>
            <w:r w:rsidRPr="00EE4EAA">
              <w:rPr>
                <w:rFonts w:cstheme="minorHAnsi"/>
                <w:color w:val="000000"/>
                <w:szCs w:val="20"/>
                <w:lang w:eastAsia="en-AU"/>
              </w:rPr>
              <w:t>school</w:t>
            </w:r>
            <w:r>
              <w:rPr>
                <w:rFonts w:cstheme="minorHAnsi"/>
                <w:color w:val="000000"/>
                <w:szCs w:val="20"/>
                <w:lang w:eastAsia="en-AU"/>
              </w:rPr>
              <w:t xml:space="preserve"> exchange visit.</w:t>
            </w:r>
          </w:p>
        </w:tc>
        <w:tc>
          <w:tcPr>
            <w:tcW w:w="5405" w:type="dxa"/>
            <w:shd w:val="clear" w:color="auto" w:fill="DBDCDE" w:themeFill="accent5" w:themeFillTint="33"/>
          </w:tcPr>
          <w:p w14:paraId="1AF2E049" w14:textId="316B6DC2"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The </w:t>
            </w:r>
            <w:r>
              <w:rPr>
                <w:rFonts w:cstheme="minorHAnsi"/>
                <w:color w:val="000000"/>
                <w:szCs w:val="20"/>
                <w:lang w:eastAsia="en-AU"/>
              </w:rPr>
              <w:t>experience</w:t>
            </w:r>
            <w:r w:rsidRPr="00EE4EAA">
              <w:rPr>
                <w:rFonts w:cstheme="minorHAnsi"/>
                <w:color w:val="000000"/>
                <w:szCs w:val="20"/>
                <w:lang w:eastAsia="en-AU"/>
              </w:rPr>
              <w:t xml:space="preserve"> enhance</w:t>
            </w:r>
            <w:r>
              <w:rPr>
                <w:rFonts w:cstheme="minorHAnsi"/>
                <w:color w:val="000000"/>
                <w:szCs w:val="20"/>
                <w:lang w:eastAsia="en-AU"/>
              </w:rPr>
              <w:t>d</w:t>
            </w:r>
            <w:r w:rsidRPr="00EE4EAA">
              <w:rPr>
                <w:rFonts w:cstheme="minorHAnsi"/>
                <w:color w:val="000000"/>
                <w:szCs w:val="20"/>
                <w:lang w:eastAsia="en-AU"/>
              </w:rPr>
              <w:t xml:space="preserve"> students’ multicultural</w:t>
            </w:r>
            <w:r>
              <w:rPr>
                <w:rFonts w:cstheme="minorHAnsi"/>
                <w:color w:val="000000"/>
                <w:szCs w:val="20"/>
                <w:lang w:eastAsia="en-AU"/>
              </w:rPr>
              <w:t xml:space="preserve"> </w:t>
            </w:r>
            <w:r w:rsidR="0067045A">
              <w:rPr>
                <w:rFonts w:cstheme="minorHAnsi"/>
                <w:color w:val="000000"/>
                <w:szCs w:val="20"/>
                <w:lang w:eastAsia="en-AU"/>
              </w:rPr>
              <w:t>and</w:t>
            </w:r>
            <w:r w:rsidRPr="00EE4EAA" w:rsidDel="000C69DF">
              <w:rPr>
                <w:rFonts w:cstheme="minorHAnsi"/>
                <w:color w:val="000000"/>
                <w:szCs w:val="20"/>
                <w:lang w:eastAsia="en-AU"/>
              </w:rPr>
              <w:t xml:space="preserve"> </w:t>
            </w:r>
            <w:r w:rsidRPr="00EE4EAA">
              <w:rPr>
                <w:rFonts w:cstheme="minorHAnsi"/>
                <w:color w:val="000000"/>
                <w:szCs w:val="20"/>
                <w:lang w:eastAsia="en-AU"/>
              </w:rPr>
              <w:t xml:space="preserve">intercultural understanding and capabilities in both countries. </w:t>
            </w:r>
          </w:p>
        </w:tc>
      </w:tr>
      <w:tr w:rsidR="00A71CF0" w14:paraId="3FE6FFC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1173EC9E" w14:textId="77777777" w:rsidR="00C4039C" w:rsidRPr="00EE4EAA" w:rsidRDefault="00C4039C" w:rsidP="00D12D66">
            <w:pPr>
              <w:pStyle w:val="ESTablebody"/>
              <w:rPr>
                <w:rFonts w:cstheme="minorHAnsi"/>
                <w:szCs w:val="20"/>
              </w:rPr>
            </w:pPr>
            <w:r w:rsidRPr="00EE4EAA">
              <w:rPr>
                <w:rFonts w:asciiTheme="minorHAnsi" w:hAnsiTheme="minorHAnsi" w:cstheme="minorHAnsi"/>
                <w:color w:val="000000"/>
                <w:szCs w:val="20"/>
                <w:lang w:eastAsia="en-AU"/>
              </w:rPr>
              <w:t xml:space="preserve">Principal, Teacher </w:t>
            </w:r>
          </w:p>
        </w:tc>
        <w:tc>
          <w:tcPr>
            <w:tcW w:w="2126" w:type="dxa"/>
            <w:shd w:val="clear" w:color="auto" w:fill="FFFFFF" w:themeFill="background1"/>
          </w:tcPr>
          <w:p w14:paraId="2749186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Japan</w:t>
            </w:r>
          </w:p>
        </w:tc>
        <w:tc>
          <w:tcPr>
            <w:tcW w:w="3384" w:type="dxa"/>
            <w:shd w:val="clear" w:color="auto" w:fill="FFFFFF" w:themeFill="background1"/>
          </w:tcPr>
          <w:p w14:paraId="3A3916CF" w14:textId="6BA750F1"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 xml:space="preserve">To </w:t>
            </w:r>
            <w:r>
              <w:rPr>
                <w:rFonts w:cstheme="minorHAnsi"/>
                <w:color w:val="000000"/>
                <w:szCs w:val="20"/>
                <w:lang w:eastAsia="en-AU"/>
              </w:rPr>
              <w:t>develop opportunities for</w:t>
            </w:r>
            <w:r w:rsidRPr="00EE4EAA">
              <w:rPr>
                <w:rFonts w:cstheme="minorHAnsi"/>
                <w:color w:val="000000"/>
                <w:szCs w:val="20"/>
                <w:lang w:eastAsia="en-AU"/>
              </w:rPr>
              <w:t xml:space="preserve"> students to expand their knowledge o</w:t>
            </w:r>
            <w:r>
              <w:rPr>
                <w:rFonts w:cstheme="minorHAnsi"/>
                <w:color w:val="000000"/>
                <w:szCs w:val="20"/>
                <w:lang w:eastAsia="en-AU"/>
              </w:rPr>
              <w:t>f</w:t>
            </w:r>
            <w:r w:rsidRPr="00EE4EAA">
              <w:rPr>
                <w:rFonts w:cstheme="minorHAnsi"/>
                <w:color w:val="000000"/>
                <w:szCs w:val="20"/>
                <w:lang w:eastAsia="en-AU"/>
              </w:rPr>
              <w:t xml:space="preserve"> the Japanese language and enhance their intercultural awareness</w:t>
            </w:r>
            <w:r>
              <w:rPr>
                <w:rFonts w:cstheme="minorHAnsi"/>
                <w:color w:val="000000"/>
                <w:szCs w:val="20"/>
                <w:lang w:eastAsia="en-AU"/>
              </w:rPr>
              <w:t>.</w:t>
            </w:r>
          </w:p>
        </w:tc>
        <w:tc>
          <w:tcPr>
            <w:tcW w:w="5405" w:type="dxa"/>
            <w:shd w:val="clear" w:color="auto" w:fill="FFFFFF" w:themeFill="background1"/>
          </w:tcPr>
          <w:p w14:paraId="3B2CC74F" w14:textId="541C168D"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This visit progressed elements of the memorandum of understanding between</w:t>
            </w:r>
            <w:r w:rsidRPr="00EE4EAA">
              <w:rPr>
                <w:rFonts w:cstheme="minorHAnsi"/>
                <w:color w:val="000000"/>
                <w:szCs w:val="20"/>
                <w:lang w:eastAsia="en-AU"/>
              </w:rPr>
              <w:t xml:space="preserve"> John Monash Science School and Ritsumeikan Junior &amp; Senior High School </w:t>
            </w:r>
            <w:r>
              <w:rPr>
                <w:rFonts w:cstheme="minorHAnsi"/>
                <w:color w:val="000000"/>
                <w:szCs w:val="20"/>
                <w:lang w:eastAsia="en-AU"/>
              </w:rPr>
              <w:t>including</w:t>
            </w:r>
            <w:r w:rsidRPr="00EE4EAA">
              <w:rPr>
                <w:rFonts w:cstheme="minorHAnsi"/>
                <w:color w:val="000000"/>
                <w:szCs w:val="20"/>
                <w:lang w:eastAsia="en-AU"/>
              </w:rPr>
              <w:t xml:space="preserve"> </w:t>
            </w:r>
            <w:r>
              <w:rPr>
                <w:rFonts w:cstheme="minorHAnsi"/>
                <w:color w:val="000000"/>
                <w:szCs w:val="20"/>
                <w:lang w:eastAsia="en-AU"/>
              </w:rPr>
              <w:t xml:space="preserve">plans for </w:t>
            </w:r>
            <w:r w:rsidRPr="00EE4EAA">
              <w:rPr>
                <w:rFonts w:cstheme="minorHAnsi"/>
                <w:color w:val="000000"/>
                <w:szCs w:val="20"/>
                <w:lang w:eastAsia="en-AU"/>
              </w:rPr>
              <w:t>exchang</w:t>
            </w:r>
            <w:r>
              <w:rPr>
                <w:rFonts w:cstheme="minorHAnsi"/>
                <w:color w:val="000000"/>
                <w:szCs w:val="20"/>
                <w:lang w:eastAsia="en-AU"/>
              </w:rPr>
              <w:t>e</w:t>
            </w:r>
            <w:r w:rsidRPr="00EE4EAA">
              <w:rPr>
                <w:rFonts w:cstheme="minorHAnsi"/>
                <w:color w:val="000000"/>
                <w:szCs w:val="20"/>
                <w:lang w:eastAsia="en-AU"/>
              </w:rPr>
              <w:t xml:space="preserve"> of teaching resources, </w:t>
            </w:r>
            <w:proofErr w:type="gramStart"/>
            <w:r w:rsidRPr="00EE4EAA">
              <w:rPr>
                <w:rFonts w:cstheme="minorHAnsi"/>
                <w:color w:val="000000"/>
                <w:szCs w:val="20"/>
                <w:lang w:eastAsia="en-AU"/>
              </w:rPr>
              <w:t>curriculum</w:t>
            </w:r>
            <w:proofErr w:type="gramEnd"/>
            <w:r w:rsidRPr="00EE4EAA">
              <w:rPr>
                <w:rFonts w:cstheme="minorHAnsi"/>
                <w:color w:val="000000"/>
                <w:szCs w:val="20"/>
                <w:lang w:eastAsia="en-AU"/>
              </w:rPr>
              <w:t xml:space="preserve"> and teaching staff</w:t>
            </w:r>
            <w:r>
              <w:rPr>
                <w:rFonts w:cstheme="minorHAnsi"/>
                <w:color w:val="000000"/>
                <w:szCs w:val="20"/>
                <w:lang w:eastAsia="en-AU"/>
              </w:rPr>
              <w:t>,</w:t>
            </w:r>
            <w:r w:rsidRPr="00EE4EAA">
              <w:rPr>
                <w:rFonts w:cstheme="minorHAnsi"/>
                <w:color w:val="000000"/>
                <w:szCs w:val="20"/>
                <w:lang w:eastAsia="en-AU"/>
              </w:rPr>
              <w:t xml:space="preserve"> and </w:t>
            </w:r>
            <w:r>
              <w:rPr>
                <w:rFonts w:cstheme="minorHAnsi"/>
                <w:color w:val="000000"/>
                <w:szCs w:val="20"/>
                <w:lang w:eastAsia="en-AU"/>
              </w:rPr>
              <w:t xml:space="preserve">facilitating </w:t>
            </w:r>
            <w:r w:rsidRPr="00EE4EAA">
              <w:rPr>
                <w:rFonts w:cstheme="minorHAnsi"/>
                <w:color w:val="000000"/>
                <w:szCs w:val="20"/>
                <w:lang w:eastAsia="en-AU"/>
              </w:rPr>
              <w:t xml:space="preserve">collaboration in student-led research projects. </w:t>
            </w:r>
          </w:p>
        </w:tc>
      </w:tr>
      <w:tr w:rsidR="00A71CF0" w14:paraId="477FF14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1BF08770" w14:textId="77777777" w:rsidR="00C4039C" w:rsidRPr="00EE4EAA" w:rsidRDefault="00C4039C" w:rsidP="00D12D66">
            <w:pPr>
              <w:pStyle w:val="ESTablebody"/>
              <w:rPr>
                <w:rFonts w:cstheme="minorHAnsi"/>
                <w:szCs w:val="20"/>
              </w:rPr>
            </w:pPr>
            <w:r w:rsidRPr="00EE4EAA">
              <w:rPr>
                <w:rFonts w:cstheme="minorHAnsi"/>
                <w:color w:val="000000"/>
                <w:szCs w:val="20"/>
                <w:lang w:eastAsia="en-AU"/>
              </w:rPr>
              <w:t xml:space="preserve">Teachers </w:t>
            </w:r>
          </w:p>
        </w:tc>
        <w:tc>
          <w:tcPr>
            <w:tcW w:w="2126" w:type="dxa"/>
            <w:shd w:val="clear" w:color="auto" w:fill="DBDCDE" w:themeFill="accent5" w:themeFillTint="33"/>
          </w:tcPr>
          <w:p w14:paraId="758881FE"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Japan</w:t>
            </w:r>
          </w:p>
        </w:tc>
        <w:tc>
          <w:tcPr>
            <w:tcW w:w="3384" w:type="dxa"/>
            <w:shd w:val="clear" w:color="auto" w:fill="DBDCDE" w:themeFill="accent5" w:themeFillTint="33"/>
          </w:tcPr>
          <w:p w14:paraId="10EFD0DB"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 xml:space="preserve">To </w:t>
            </w:r>
            <w:r>
              <w:rPr>
                <w:rFonts w:cstheme="minorHAnsi"/>
                <w:color w:val="000000"/>
                <w:szCs w:val="20"/>
                <w:lang w:eastAsia="en-AU"/>
              </w:rPr>
              <w:t>support students to participate in a s</w:t>
            </w:r>
            <w:r w:rsidRPr="00EE4EAA">
              <w:rPr>
                <w:rFonts w:cstheme="minorHAnsi"/>
                <w:color w:val="000000"/>
                <w:szCs w:val="20"/>
                <w:lang w:eastAsia="en-AU"/>
              </w:rPr>
              <w:t>ister school</w:t>
            </w:r>
            <w:r>
              <w:rPr>
                <w:rFonts w:cstheme="minorHAnsi"/>
                <w:color w:val="000000"/>
                <w:szCs w:val="20"/>
                <w:lang w:eastAsia="en-AU"/>
              </w:rPr>
              <w:t xml:space="preserve"> p</w:t>
            </w:r>
            <w:r w:rsidRPr="00EE4EAA">
              <w:rPr>
                <w:rFonts w:cstheme="minorHAnsi"/>
                <w:color w:val="000000"/>
                <w:szCs w:val="20"/>
                <w:lang w:eastAsia="en-AU"/>
              </w:rPr>
              <w:t>rofessional scholarship program</w:t>
            </w:r>
            <w:r>
              <w:rPr>
                <w:rFonts w:cstheme="minorHAnsi"/>
                <w:color w:val="000000"/>
                <w:szCs w:val="20"/>
                <w:lang w:eastAsia="en-AU"/>
              </w:rPr>
              <w:t>.</w:t>
            </w:r>
          </w:p>
        </w:tc>
        <w:tc>
          <w:tcPr>
            <w:tcW w:w="5405" w:type="dxa"/>
            <w:shd w:val="clear" w:color="auto" w:fill="DBDCDE" w:themeFill="accent5" w:themeFillTint="33"/>
          </w:tcPr>
          <w:p w14:paraId="5B2C247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T</w:t>
            </w:r>
            <w:r>
              <w:rPr>
                <w:rFonts w:cstheme="minorHAnsi"/>
                <w:color w:val="000000"/>
                <w:szCs w:val="20"/>
                <w:lang w:eastAsia="en-AU"/>
              </w:rPr>
              <w:t>his opportunity</w:t>
            </w:r>
            <w:r w:rsidRPr="00EE4EAA">
              <w:rPr>
                <w:rFonts w:cstheme="minorHAnsi"/>
                <w:color w:val="000000"/>
                <w:szCs w:val="20"/>
                <w:lang w:eastAsia="en-AU"/>
              </w:rPr>
              <w:t xml:space="preserve"> enhance</w:t>
            </w:r>
            <w:r>
              <w:rPr>
                <w:rFonts w:cstheme="minorHAnsi"/>
                <w:color w:val="000000"/>
                <w:szCs w:val="20"/>
                <w:lang w:eastAsia="en-AU"/>
              </w:rPr>
              <w:t>d</w:t>
            </w:r>
            <w:r w:rsidRPr="00EE4EAA">
              <w:rPr>
                <w:rFonts w:cstheme="minorHAnsi"/>
                <w:color w:val="000000"/>
                <w:szCs w:val="20"/>
                <w:lang w:eastAsia="en-AU"/>
              </w:rPr>
              <w:t xml:space="preserve"> students’ intercultural understanding</w:t>
            </w:r>
            <w:r>
              <w:rPr>
                <w:rFonts w:cstheme="minorHAnsi"/>
                <w:color w:val="000000"/>
                <w:szCs w:val="20"/>
                <w:lang w:eastAsia="en-AU"/>
              </w:rPr>
              <w:t>s</w:t>
            </w:r>
            <w:r w:rsidRPr="00EE4EAA">
              <w:rPr>
                <w:rFonts w:cstheme="minorHAnsi"/>
                <w:color w:val="000000"/>
                <w:szCs w:val="20"/>
                <w:lang w:eastAsia="en-AU"/>
              </w:rPr>
              <w:t xml:space="preserve"> and </w:t>
            </w:r>
            <w:r>
              <w:rPr>
                <w:rFonts w:cstheme="minorHAnsi"/>
                <w:color w:val="000000"/>
                <w:szCs w:val="20"/>
                <w:lang w:eastAsia="en-AU"/>
              </w:rPr>
              <w:t>Japanese-</w:t>
            </w:r>
            <w:r w:rsidDel="00630D75">
              <w:rPr>
                <w:rFonts w:cstheme="minorHAnsi"/>
                <w:color w:val="000000"/>
                <w:szCs w:val="20"/>
                <w:lang w:eastAsia="en-AU"/>
              </w:rPr>
              <w:t xml:space="preserve"> </w:t>
            </w:r>
            <w:r>
              <w:rPr>
                <w:rFonts w:cstheme="minorHAnsi"/>
                <w:color w:val="000000"/>
                <w:szCs w:val="20"/>
                <w:lang w:eastAsia="en-AU"/>
              </w:rPr>
              <w:t xml:space="preserve">language </w:t>
            </w:r>
            <w:r w:rsidRPr="00EE4EAA">
              <w:rPr>
                <w:rFonts w:cstheme="minorHAnsi"/>
                <w:color w:val="000000"/>
                <w:szCs w:val="20"/>
                <w:lang w:eastAsia="en-AU"/>
              </w:rPr>
              <w:t>capabilities.</w:t>
            </w:r>
          </w:p>
        </w:tc>
      </w:tr>
      <w:tr w:rsidR="00A71CF0" w14:paraId="7BB1D1A3"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1258EB6C" w14:textId="77777777" w:rsidR="00C4039C" w:rsidRPr="00EE4EAA" w:rsidRDefault="00C4039C" w:rsidP="00D12D66">
            <w:pPr>
              <w:pStyle w:val="ESTablebody"/>
              <w:rPr>
                <w:rFonts w:cstheme="minorHAnsi"/>
                <w:szCs w:val="20"/>
              </w:rPr>
            </w:pPr>
            <w:r w:rsidRPr="00EE4EAA">
              <w:rPr>
                <w:rFonts w:cstheme="minorHAnsi"/>
                <w:color w:val="000000"/>
                <w:szCs w:val="20"/>
                <w:lang w:eastAsia="en-AU"/>
              </w:rPr>
              <w:t>Teacher</w:t>
            </w:r>
            <w:r>
              <w:rPr>
                <w:rFonts w:cstheme="minorHAnsi"/>
                <w:color w:val="000000"/>
                <w:szCs w:val="20"/>
                <w:lang w:eastAsia="en-AU"/>
              </w:rPr>
              <w:t xml:space="preserve">s – multiple schools  </w:t>
            </w:r>
          </w:p>
        </w:tc>
        <w:tc>
          <w:tcPr>
            <w:tcW w:w="2126" w:type="dxa"/>
            <w:shd w:val="clear" w:color="auto" w:fill="FFFFFF" w:themeFill="background1"/>
          </w:tcPr>
          <w:p w14:paraId="784C368B"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Malaysia</w:t>
            </w:r>
          </w:p>
          <w:p w14:paraId="1ED56810" w14:textId="77777777" w:rsidR="00C4039C"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Vietnam</w:t>
            </w:r>
          </w:p>
          <w:p w14:paraId="7C05E123"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Thailand</w:t>
            </w:r>
          </w:p>
        </w:tc>
        <w:tc>
          <w:tcPr>
            <w:tcW w:w="3384" w:type="dxa"/>
            <w:shd w:val="clear" w:color="auto" w:fill="FFFFFF" w:themeFill="background1"/>
          </w:tcPr>
          <w:p w14:paraId="089AE5D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To maintain schools’ Agency for French Education abroad (AEFE) accreditation and </w:t>
            </w:r>
            <w:r w:rsidRPr="00EE4EAA">
              <w:rPr>
                <w:rFonts w:cstheme="minorHAnsi"/>
                <w:color w:val="000000"/>
                <w:szCs w:val="20"/>
                <w:lang w:eastAsia="en-AU"/>
              </w:rPr>
              <w:t>support delivery of French by working in alignment with AEFE and the French Ministry of Education on the future direction of the program</w:t>
            </w:r>
            <w:r>
              <w:rPr>
                <w:rFonts w:cstheme="minorHAnsi"/>
                <w:color w:val="000000"/>
                <w:szCs w:val="20"/>
                <w:lang w:eastAsia="en-AU"/>
              </w:rPr>
              <w:t>.</w:t>
            </w:r>
            <w:r w:rsidRPr="00EE4EAA">
              <w:rPr>
                <w:rFonts w:cstheme="minorHAnsi"/>
                <w:color w:val="000000"/>
                <w:szCs w:val="20"/>
                <w:lang w:eastAsia="en-AU"/>
              </w:rPr>
              <w:t xml:space="preserve"> </w:t>
            </w:r>
          </w:p>
        </w:tc>
        <w:tc>
          <w:tcPr>
            <w:tcW w:w="5405" w:type="dxa"/>
            <w:shd w:val="clear" w:color="auto" w:fill="FFFFFF" w:themeFill="background1"/>
          </w:tcPr>
          <w:p w14:paraId="396F3E32" w14:textId="36F7EB42"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As members of the Australian Association for French</w:t>
            </w:r>
            <w:r w:rsidR="00822C93">
              <w:rPr>
                <w:rFonts w:cstheme="minorHAnsi"/>
                <w:color w:val="000000"/>
                <w:szCs w:val="20"/>
                <w:lang w:eastAsia="en-AU"/>
              </w:rPr>
              <w:t>–</w:t>
            </w:r>
            <w:r w:rsidRPr="00EE4EAA">
              <w:rPr>
                <w:rFonts w:cstheme="minorHAnsi"/>
                <w:color w:val="000000"/>
                <w:szCs w:val="20"/>
                <w:lang w:eastAsia="en-AU"/>
              </w:rPr>
              <w:t>English Bilingual Schools, the school</w:t>
            </w:r>
            <w:r>
              <w:rPr>
                <w:rFonts w:cstheme="minorHAnsi"/>
                <w:color w:val="000000"/>
                <w:szCs w:val="20"/>
                <w:lang w:eastAsia="en-AU"/>
              </w:rPr>
              <w:t>s</w:t>
            </w:r>
            <w:r w:rsidRPr="00EE4EAA">
              <w:rPr>
                <w:rFonts w:cstheme="minorHAnsi"/>
                <w:color w:val="000000"/>
                <w:szCs w:val="20"/>
                <w:lang w:eastAsia="en-AU"/>
              </w:rPr>
              <w:t xml:space="preserve"> share</w:t>
            </w:r>
            <w:r>
              <w:rPr>
                <w:rFonts w:cstheme="minorHAnsi"/>
                <w:color w:val="000000"/>
                <w:szCs w:val="20"/>
                <w:lang w:eastAsia="en-AU"/>
              </w:rPr>
              <w:t>d</w:t>
            </w:r>
            <w:r w:rsidRPr="00EE4EAA">
              <w:rPr>
                <w:rFonts w:cstheme="minorHAnsi"/>
                <w:color w:val="000000"/>
                <w:szCs w:val="20"/>
                <w:lang w:eastAsia="en-AU"/>
              </w:rPr>
              <w:t xml:space="preserve"> knowledge </w:t>
            </w:r>
            <w:r>
              <w:rPr>
                <w:rFonts w:cstheme="minorHAnsi"/>
                <w:color w:val="000000"/>
                <w:szCs w:val="20"/>
                <w:lang w:eastAsia="en-AU"/>
              </w:rPr>
              <w:t>at</w:t>
            </w:r>
            <w:r w:rsidRPr="00EE4EAA">
              <w:rPr>
                <w:rFonts w:cstheme="minorHAnsi"/>
                <w:color w:val="000000"/>
                <w:szCs w:val="20"/>
                <w:lang w:eastAsia="en-AU"/>
              </w:rPr>
              <w:t xml:space="preserve"> </w:t>
            </w:r>
            <w:r>
              <w:rPr>
                <w:rFonts w:cstheme="minorHAnsi"/>
                <w:color w:val="000000"/>
                <w:szCs w:val="20"/>
                <w:lang w:eastAsia="en-AU"/>
              </w:rPr>
              <w:t>b</w:t>
            </w:r>
            <w:r w:rsidRPr="00EE4EAA">
              <w:rPr>
                <w:rFonts w:cstheme="minorHAnsi"/>
                <w:color w:val="000000"/>
                <w:szCs w:val="20"/>
                <w:lang w:eastAsia="en-AU"/>
              </w:rPr>
              <w:t xml:space="preserve">oard </w:t>
            </w:r>
            <w:r>
              <w:rPr>
                <w:rFonts w:cstheme="minorHAnsi"/>
                <w:color w:val="000000"/>
                <w:szCs w:val="20"/>
                <w:lang w:eastAsia="en-AU"/>
              </w:rPr>
              <w:t>m</w:t>
            </w:r>
            <w:r w:rsidRPr="00EE4EAA">
              <w:rPr>
                <w:rFonts w:cstheme="minorHAnsi"/>
                <w:color w:val="000000"/>
                <w:szCs w:val="20"/>
                <w:lang w:eastAsia="en-AU"/>
              </w:rPr>
              <w:t xml:space="preserve">eetings and the </w:t>
            </w:r>
            <w:r>
              <w:rPr>
                <w:rFonts w:cstheme="minorHAnsi"/>
                <w:color w:val="000000"/>
                <w:szCs w:val="20"/>
                <w:lang w:eastAsia="en-AU"/>
              </w:rPr>
              <w:t>a</w:t>
            </w:r>
            <w:r w:rsidRPr="00EE4EAA">
              <w:rPr>
                <w:rFonts w:cstheme="minorHAnsi"/>
                <w:color w:val="000000"/>
                <w:szCs w:val="20"/>
                <w:lang w:eastAsia="en-AU"/>
              </w:rPr>
              <w:t xml:space="preserve">nnual </w:t>
            </w:r>
            <w:r>
              <w:rPr>
                <w:rFonts w:cstheme="minorHAnsi"/>
                <w:color w:val="000000"/>
                <w:szCs w:val="20"/>
                <w:lang w:eastAsia="en-AU"/>
              </w:rPr>
              <w:t>c</w:t>
            </w:r>
            <w:r w:rsidRPr="00EE4EAA">
              <w:rPr>
                <w:rFonts w:cstheme="minorHAnsi"/>
                <w:color w:val="000000"/>
                <w:szCs w:val="20"/>
                <w:lang w:eastAsia="en-AU"/>
              </w:rPr>
              <w:t>onference.</w:t>
            </w:r>
          </w:p>
        </w:tc>
      </w:tr>
      <w:tr w:rsidR="00A71CF0" w:rsidRPr="00353F42" w14:paraId="2931E137"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6FC4535F" w14:textId="2C87AD4B" w:rsidR="00C4039C" w:rsidRDefault="00C4039C" w:rsidP="00903B9B">
            <w:pPr>
              <w:pStyle w:val="ESTablebody"/>
            </w:pPr>
            <w:r>
              <w:t xml:space="preserve">Director </w:t>
            </w:r>
            <w:r w:rsidR="005D5710">
              <w:rPr>
                <w:szCs w:val="20"/>
              </w:rPr>
              <w:t>×</w:t>
            </w:r>
            <w:r w:rsidR="005D5710">
              <w:t xml:space="preserve"> </w:t>
            </w:r>
            <w:r>
              <w:t>2</w:t>
            </w:r>
          </w:p>
          <w:p w14:paraId="59BF58C6" w14:textId="7D187C8A" w:rsidR="00C4039C" w:rsidRDefault="00C4039C" w:rsidP="009464D3">
            <w:pPr>
              <w:pStyle w:val="ESTablebody"/>
            </w:pPr>
            <w:r w:rsidRPr="00157653">
              <w:t>Manager</w:t>
            </w:r>
            <w:r>
              <w:t xml:space="preserve"> </w:t>
            </w:r>
            <w:r w:rsidR="005D5710">
              <w:rPr>
                <w:szCs w:val="20"/>
              </w:rPr>
              <w:t>×</w:t>
            </w:r>
            <w:r>
              <w:t xml:space="preserve"> 1</w:t>
            </w:r>
          </w:p>
          <w:p w14:paraId="1CBD881C" w14:textId="78023018" w:rsidR="00C4039C" w:rsidRPr="005E5FFE" w:rsidRDefault="00C4039C" w:rsidP="00FB3C0C">
            <w:pPr>
              <w:pStyle w:val="ESTablebody"/>
              <w:rPr>
                <w:bCs/>
              </w:rPr>
            </w:pPr>
            <w:r>
              <w:rPr>
                <w:bCs/>
              </w:rPr>
              <w:t>VPS Officers</w:t>
            </w:r>
            <w:r w:rsidR="00117604">
              <w:rPr>
                <w:bCs/>
              </w:rPr>
              <w:t xml:space="preserve"> </w:t>
            </w:r>
            <w:r w:rsidR="005D5710">
              <w:rPr>
                <w:szCs w:val="20"/>
              </w:rPr>
              <w:t>×</w:t>
            </w:r>
            <w:r>
              <w:rPr>
                <w:bCs/>
              </w:rPr>
              <w:t xml:space="preserve"> 1</w:t>
            </w:r>
          </w:p>
        </w:tc>
        <w:tc>
          <w:tcPr>
            <w:tcW w:w="2126" w:type="dxa"/>
            <w:shd w:val="clear" w:color="auto" w:fill="DBDCDE" w:themeFill="accent5" w:themeFillTint="33"/>
          </w:tcPr>
          <w:p w14:paraId="2E1B6E65" w14:textId="77777777" w:rsidR="00C4039C" w:rsidRPr="00126155" w:rsidRDefault="00C4039C" w:rsidP="00903B9B">
            <w:pPr>
              <w:pStyle w:val="ESTablebody"/>
              <w:cnfStyle w:val="000000000000" w:firstRow="0" w:lastRow="0" w:firstColumn="0" w:lastColumn="0" w:oddVBand="0" w:evenVBand="0" w:oddHBand="0" w:evenHBand="0" w:firstRowFirstColumn="0" w:firstRowLastColumn="0" w:lastRowFirstColumn="0" w:lastRowLastColumn="0"/>
            </w:pPr>
            <w:r>
              <w:t>New Zealand</w:t>
            </w:r>
          </w:p>
        </w:tc>
        <w:tc>
          <w:tcPr>
            <w:tcW w:w="3384" w:type="dxa"/>
            <w:shd w:val="clear" w:color="auto" w:fill="DBDCDE" w:themeFill="accent5" w:themeFillTint="33"/>
          </w:tcPr>
          <w:p w14:paraId="6D66D275" w14:textId="77777777" w:rsidR="00C4039C" w:rsidRPr="00126155" w:rsidRDefault="00C4039C" w:rsidP="00903B9B">
            <w:pPr>
              <w:pStyle w:val="ESTablebody"/>
              <w:cnfStyle w:val="000000000000" w:firstRow="0" w:lastRow="0" w:firstColumn="0" w:lastColumn="0" w:oddVBand="0" w:evenVBand="0" w:oddHBand="0" w:evenHBand="0" w:firstRowFirstColumn="0" w:firstRowLastColumn="0" w:lastRowFirstColumn="0" w:lastRowLastColumn="0"/>
            </w:pPr>
            <w:r>
              <w:t>To raise standards of learning and development achieved by Victorians using the education system.</w:t>
            </w:r>
          </w:p>
        </w:tc>
        <w:tc>
          <w:tcPr>
            <w:tcW w:w="5405" w:type="dxa"/>
            <w:shd w:val="clear" w:color="auto" w:fill="DBDCDE" w:themeFill="accent5" w:themeFillTint="33"/>
          </w:tcPr>
          <w:p w14:paraId="1CA4D46F" w14:textId="30FD7A9B" w:rsidR="00C4039C" w:rsidRDefault="00C4039C" w:rsidP="00903B9B">
            <w:pPr>
              <w:pStyle w:val="ESTablebody"/>
              <w:cnfStyle w:val="000000000000" w:firstRow="0" w:lastRow="0" w:firstColumn="0" w:lastColumn="0" w:oddVBand="0" w:evenVBand="0" w:oddHBand="0" w:evenHBand="0" w:firstRowFirstColumn="0" w:firstRowLastColumn="0" w:lastRowFirstColumn="0" w:lastRowLastColumn="0"/>
            </w:pPr>
            <w:r w:rsidRPr="000F5879">
              <w:t xml:space="preserve">Completed </w:t>
            </w:r>
            <w:r>
              <w:t>units of the</w:t>
            </w:r>
            <w:r w:rsidRPr="000F5879">
              <w:t xml:space="preserve"> </w:t>
            </w:r>
            <w:r w:rsidR="000103F6">
              <w:t>Australia and New Zealand School of Government</w:t>
            </w:r>
            <w:r w:rsidRPr="00040F05">
              <w:t xml:space="preserve"> E</w:t>
            </w:r>
            <w:r>
              <w:t xml:space="preserve">xecutive </w:t>
            </w:r>
            <w:r w:rsidRPr="00040F05">
              <w:t>M</w:t>
            </w:r>
            <w:r>
              <w:t xml:space="preserve">aster of </w:t>
            </w:r>
            <w:r w:rsidRPr="00040F05">
              <w:t>P</w:t>
            </w:r>
            <w:r>
              <w:t xml:space="preserve">ublic </w:t>
            </w:r>
            <w:r w:rsidRPr="00040F05">
              <w:t>A</w:t>
            </w:r>
            <w:r>
              <w:t>dministration</w:t>
            </w:r>
            <w:r w:rsidRPr="00040F05">
              <w:t xml:space="preserve"> </w:t>
            </w:r>
            <w:r w:rsidR="00523E2A">
              <w:t>p</w:t>
            </w:r>
            <w:r w:rsidRPr="00040F05">
              <w:t>rogram</w:t>
            </w:r>
            <w:r w:rsidR="009D6979">
              <w:t>.</w:t>
            </w:r>
            <w:r>
              <w:t xml:space="preserve"> </w:t>
            </w:r>
          </w:p>
          <w:p w14:paraId="7A765899" w14:textId="77777777" w:rsidR="00C4039C" w:rsidRPr="00126155" w:rsidRDefault="00C4039C" w:rsidP="00903B9B">
            <w:pPr>
              <w:pStyle w:val="ESTablebody"/>
              <w:cnfStyle w:val="000000000000" w:firstRow="0" w:lastRow="0" w:firstColumn="0" w:lastColumn="0" w:oddVBand="0" w:evenVBand="0" w:oddHBand="0" w:evenHBand="0" w:firstRowFirstColumn="0" w:firstRowLastColumn="0" w:lastRowFirstColumn="0" w:lastRowLastColumn="0"/>
            </w:pPr>
          </w:p>
        </w:tc>
      </w:tr>
      <w:tr w:rsidR="00A71CF0" w14:paraId="065BDD51"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7999C9BA"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Assistant Principal, Teachers </w:t>
            </w:r>
          </w:p>
        </w:tc>
        <w:tc>
          <w:tcPr>
            <w:tcW w:w="2126" w:type="dxa"/>
            <w:shd w:val="clear" w:color="auto" w:fill="FFFFFF" w:themeFill="background1"/>
          </w:tcPr>
          <w:p w14:paraId="1BDCE11B"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New Zealand</w:t>
            </w:r>
          </w:p>
        </w:tc>
        <w:tc>
          <w:tcPr>
            <w:tcW w:w="3384" w:type="dxa"/>
            <w:shd w:val="clear" w:color="auto" w:fill="FFFFFF" w:themeFill="background1"/>
          </w:tcPr>
          <w:p w14:paraId="03B4781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To </w:t>
            </w:r>
            <w:r>
              <w:rPr>
                <w:rFonts w:cstheme="minorHAnsi"/>
                <w:color w:val="000000"/>
                <w:szCs w:val="20"/>
                <w:lang w:eastAsia="en-AU"/>
              </w:rPr>
              <w:t>better understand</w:t>
            </w:r>
            <w:r w:rsidRPr="00EE4EAA">
              <w:rPr>
                <w:rFonts w:cstheme="minorHAnsi"/>
                <w:color w:val="000000"/>
                <w:szCs w:val="20"/>
                <w:lang w:eastAsia="en-AU"/>
              </w:rPr>
              <w:t xml:space="preserve"> the importance of planning and teaching to the point of </w:t>
            </w:r>
            <w:r>
              <w:rPr>
                <w:rFonts w:cstheme="minorHAnsi"/>
                <w:color w:val="000000"/>
                <w:szCs w:val="20"/>
                <w:lang w:eastAsia="en-AU"/>
              </w:rPr>
              <w:t xml:space="preserve">student </w:t>
            </w:r>
            <w:r w:rsidRPr="00EE4EAA">
              <w:rPr>
                <w:rFonts w:cstheme="minorHAnsi"/>
                <w:color w:val="000000"/>
                <w:szCs w:val="20"/>
                <w:lang w:eastAsia="en-AU"/>
              </w:rPr>
              <w:t>need</w:t>
            </w:r>
            <w:r>
              <w:rPr>
                <w:rFonts w:cstheme="minorHAnsi"/>
                <w:color w:val="000000"/>
                <w:szCs w:val="20"/>
                <w:lang w:eastAsia="en-AU"/>
              </w:rPr>
              <w:t>.</w:t>
            </w:r>
          </w:p>
        </w:tc>
        <w:tc>
          <w:tcPr>
            <w:tcW w:w="5405" w:type="dxa"/>
            <w:shd w:val="clear" w:color="auto" w:fill="FFFFFF" w:themeFill="background1"/>
          </w:tcPr>
          <w:p w14:paraId="3D6FD56F"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The professional learning experience</w:t>
            </w:r>
            <w:r w:rsidRPr="00EE4EAA">
              <w:rPr>
                <w:rFonts w:cstheme="minorHAnsi"/>
                <w:color w:val="000000"/>
                <w:szCs w:val="20"/>
                <w:lang w:eastAsia="en-AU"/>
              </w:rPr>
              <w:t xml:space="preserve"> </w:t>
            </w:r>
            <w:r>
              <w:rPr>
                <w:rFonts w:cstheme="minorHAnsi"/>
                <w:color w:val="000000"/>
                <w:szCs w:val="20"/>
                <w:lang w:eastAsia="en-AU"/>
              </w:rPr>
              <w:t xml:space="preserve">furthered staff skills for </w:t>
            </w:r>
            <w:r w:rsidRPr="00EE4EAA">
              <w:rPr>
                <w:rFonts w:cstheme="minorHAnsi"/>
                <w:color w:val="000000"/>
                <w:szCs w:val="20"/>
                <w:lang w:eastAsia="en-AU"/>
              </w:rPr>
              <w:t>form</w:t>
            </w:r>
            <w:r>
              <w:rPr>
                <w:rFonts w:cstheme="minorHAnsi"/>
                <w:color w:val="000000"/>
                <w:szCs w:val="20"/>
                <w:lang w:eastAsia="en-AU"/>
              </w:rPr>
              <w:t>ing</w:t>
            </w:r>
            <w:r w:rsidRPr="00EE4EAA">
              <w:rPr>
                <w:rFonts w:cstheme="minorHAnsi"/>
                <w:color w:val="000000"/>
                <w:szCs w:val="20"/>
                <w:lang w:eastAsia="en-AU"/>
              </w:rPr>
              <w:t xml:space="preserve"> and teach</w:t>
            </w:r>
            <w:r>
              <w:rPr>
                <w:rFonts w:cstheme="minorHAnsi"/>
                <w:color w:val="000000"/>
                <w:szCs w:val="20"/>
                <w:lang w:eastAsia="en-AU"/>
              </w:rPr>
              <w:t>ing</w:t>
            </w:r>
            <w:r w:rsidRPr="00EE4EAA">
              <w:rPr>
                <w:rFonts w:cstheme="minorHAnsi"/>
                <w:color w:val="000000"/>
                <w:szCs w:val="20"/>
                <w:lang w:eastAsia="en-AU"/>
              </w:rPr>
              <w:t xml:space="preserve"> groups of students according to data</w:t>
            </w:r>
            <w:r>
              <w:rPr>
                <w:rFonts w:cstheme="minorHAnsi"/>
                <w:color w:val="000000"/>
                <w:szCs w:val="20"/>
                <w:lang w:eastAsia="en-AU"/>
              </w:rPr>
              <w:t xml:space="preserve"> evidence</w:t>
            </w:r>
            <w:r w:rsidRPr="00EE4EAA">
              <w:rPr>
                <w:rFonts w:cstheme="minorHAnsi"/>
                <w:color w:val="000000"/>
                <w:szCs w:val="20"/>
                <w:lang w:eastAsia="en-AU"/>
              </w:rPr>
              <w:t>.</w:t>
            </w:r>
          </w:p>
        </w:tc>
      </w:tr>
      <w:tr w:rsidR="00A71CF0" w14:paraId="442B12B4"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0D4625AD"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Principal, Assistant Principal, </w:t>
            </w:r>
            <w:r>
              <w:rPr>
                <w:rFonts w:cstheme="minorHAnsi"/>
                <w:color w:val="000000"/>
                <w:szCs w:val="20"/>
                <w:lang w:eastAsia="en-AU"/>
              </w:rPr>
              <w:t xml:space="preserve">Learning Specialist, </w:t>
            </w:r>
            <w:r w:rsidRPr="00EE4EAA">
              <w:rPr>
                <w:rFonts w:cstheme="minorHAnsi"/>
                <w:color w:val="000000"/>
                <w:szCs w:val="20"/>
                <w:lang w:eastAsia="en-AU"/>
              </w:rPr>
              <w:t>Teachers</w:t>
            </w:r>
          </w:p>
        </w:tc>
        <w:tc>
          <w:tcPr>
            <w:tcW w:w="2126" w:type="dxa"/>
            <w:shd w:val="clear" w:color="auto" w:fill="DBDCDE" w:themeFill="accent5" w:themeFillTint="33"/>
          </w:tcPr>
          <w:p w14:paraId="572008A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New Zealand</w:t>
            </w:r>
          </w:p>
        </w:tc>
        <w:tc>
          <w:tcPr>
            <w:tcW w:w="3384" w:type="dxa"/>
            <w:shd w:val="clear" w:color="auto" w:fill="DBDCDE" w:themeFill="accent5" w:themeFillTint="33"/>
          </w:tcPr>
          <w:p w14:paraId="02F7FDD4"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To support the creation of the school's 2022 Strategic Plan</w:t>
            </w:r>
            <w:r>
              <w:rPr>
                <w:rFonts w:cstheme="minorHAnsi"/>
                <w:color w:val="000000"/>
                <w:szCs w:val="20"/>
                <w:lang w:eastAsia="en-AU"/>
              </w:rPr>
              <w:t xml:space="preserve">. </w:t>
            </w:r>
          </w:p>
        </w:tc>
        <w:tc>
          <w:tcPr>
            <w:tcW w:w="5405" w:type="dxa"/>
            <w:shd w:val="clear" w:color="auto" w:fill="DBDCDE" w:themeFill="accent5" w:themeFillTint="33"/>
          </w:tcPr>
          <w:p w14:paraId="7ED172B9"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This professional development</w:t>
            </w:r>
            <w:r w:rsidRPr="00EE4EAA">
              <w:rPr>
                <w:rFonts w:cstheme="minorHAnsi"/>
                <w:color w:val="000000"/>
                <w:szCs w:val="20"/>
                <w:lang w:eastAsia="en-AU"/>
              </w:rPr>
              <w:t xml:space="preserve"> </w:t>
            </w:r>
            <w:r>
              <w:rPr>
                <w:rFonts w:cstheme="minorHAnsi"/>
                <w:color w:val="000000"/>
                <w:szCs w:val="20"/>
                <w:lang w:eastAsia="en-AU"/>
              </w:rPr>
              <w:t xml:space="preserve">experience </w:t>
            </w:r>
            <w:r w:rsidRPr="00EE4EAA">
              <w:rPr>
                <w:rFonts w:cstheme="minorHAnsi"/>
                <w:color w:val="000000"/>
                <w:szCs w:val="20"/>
                <w:lang w:eastAsia="en-AU"/>
              </w:rPr>
              <w:t>assist</w:t>
            </w:r>
            <w:r>
              <w:rPr>
                <w:rFonts w:cstheme="minorHAnsi"/>
                <w:color w:val="000000"/>
                <w:szCs w:val="20"/>
                <w:lang w:eastAsia="en-AU"/>
              </w:rPr>
              <w:t xml:space="preserve">ed the school’s </w:t>
            </w:r>
            <w:r w:rsidRPr="00EE4EAA">
              <w:rPr>
                <w:rFonts w:cstheme="minorHAnsi"/>
                <w:color w:val="000000"/>
                <w:szCs w:val="20"/>
                <w:lang w:eastAsia="en-AU"/>
              </w:rPr>
              <w:t xml:space="preserve">use of </w:t>
            </w:r>
            <w:r>
              <w:rPr>
                <w:rFonts w:cstheme="minorHAnsi"/>
                <w:color w:val="000000"/>
                <w:szCs w:val="20"/>
                <w:lang w:eastAsia="en-AU"/>
              </w:rPr>
              <w:t>f</w:t>
            </w:r>
            <w:r w:rsidRPr="00EE4EAA">
              <w:rPr>
                <w:rFonts w:cstheme="minorHAnsi"/>
                <w:color w:val="000000"/>
                <w:szCs w:val="20"/>
                <w:lang w:eastAsia="en-AU"/>
              </w:rPr>
              <w:t xml:space="preserve">lexible </w:t>
            </w:r>
            <w:r>
              <w:rPr>
                <w:rFonts w:cstheme="minorHAnsi"/>
                <w:color w:val="000000"/>
                <w:szCs w:val="20"/>
                <w:lang w:eastAsia="en-AU"/>
              </w:rPr>
              <w:t>l</w:t>
            </w:r>
            <w:r w:rsidRPr="00EE4EAA">
              <w:rPr>
                <w:rFonts w:cstheme="minorHAnsi"/>
                <w:color w:val="000000"/>
                <w:szCs w:val="20"/>
                <w:lang w:eastAsia="en-AU"/>
              </w:rPr>
              <w:t xml:space="preserve">earning </w:t>
            </w:r>
            <w:r>
              <w:rPr>
                <w:rFonts w:cstheme="minorHAnsi"/>
                <w:color w:val="000000"/>
                <w:szCs w:val="20"/>
                <w:lang w:eastAsia="en-AU"/>
              </w:rPr>
              <w:t>e</w:t>
            </w:r>
            <w:r w:rsidRPr="00EE4EAA">
              <w:rPr>
                <w:rFonts w:cstheme="minorHAnsi"/>
                <w:color w:val="000000"/>
                <w:szCs w:val="20"/>
                <w:lang w:eastAsia="en-AU"/>
              </w:rPr>
              <w:t xml:space="preserve">nvironments, </w:t>
            </w:r>
            <w:r>
              <w:rPr>
                <w:rFonts w:cstheme="minorHAnsi"/>
                <w:color w:val="000000"/>
                <w:szCs w:val="20"/>
                <w:lang w:eastAsia="en-AU"/>
              </w:rPr>
              <w:t>i</w:t>
            </w:r>
            <w:r w:rsidRPr="00EE4EAA">
              <w:rPr>
                <w:rFonts w:cstheme="minorHAnsi"/>
                <w:color w:val="000000"/>
                <w:szCs w:val="20"/>
                <w:lang w:eastAsia="en-AU"/>
              </w:rPr>
              <w:t xml:space="preserve">mplementation of </w:t>
            </w:r>
            <w:r>
              <w:rPr>
                <w:rFonts w:cstheme="minorHAnsi"/>
                <w:color w:val="000000"/>
                <w:szCs w:val="20"/>
                <w:lang w:eastAsia="en-AU"/>
              </w:rPr>
              <w:t>s</w:t>
            </w:r>
            <w:r w:rsidRPr="00EE4EAA">
              <w:rPr>
                <w:rFonts w:cstheme="minorHAnsi"/>
                <w:color w:val="000000"/>
                <w:szCs w:val="20"/>
                <w:lang w:eastAsia="en-AU"/>
              </w:rPr>
              <w:t xml:space="preserve">chool values, </w:t>
            </w:r>
            <w:r>
              <w:rPr>
                <w:rFonts w:cstheme="minorHAnsi"/>
                <w:color w:val="000000"/>
                <w:szCs w:val="20"/>
                <w:lang w:eastAsia="en-AU"/>
              </w:rPr>
              <w:t>b</w:t>
            </w:r>
            <w:r w:rsidRPr="00EE4EAA">
              <w:rPr>
                <w:rFonts w:cstheme="minorHAnsi"/>
                <w:color w:val="000000"/>
                <w:szCs w:val="20"/>
                <w:lang w:eastAsia="en-AU"/>
              </w:rPr>
              <w:t>ilingual education,</w:t>
            </w:r>
            <w:r>
              <w:rPr>
                <w:rFonts w:cstheme="minorHAnsi"/>
                <w:color w:val="000000"/>
                <w:szCs w:val="20"/>
                <w:lang w:eastAsia="en-AU"/>
              </w:rPr>
              <w:t xml:space="preserve"> and development of i</w:t>
            </w:r>
            <w:r w:rsidRPr="00EE4EAA">
              <w:rPr>
                <w:rFonts w:cstheme="minorHAnsi"/>
                <w:color w:val="000000"/>
                <w:szCs w:val="20"/>
                <w:lang w:eastAsia="en-AU"/>
              </w:rPr>
              <w:t xml:space="preserve">nnovative </w:t>
            </w:r>
            <w:r>
              <w:rPr>
                <w:rFonts w:cstheme="minorHAnsi"/>
                <w:color w:val="000000"/>
                <w:szCs w:val="20"/>
                <w:lang w:eastAsia="en-AU"/>
              </w:rPr>
              <w:t>p</w:t>
            </w:r>
            <w:r w:rsidRPr="00EE4EAA">
              <w:rPr>
                <w:rFonts w:cstheme="minorHAnsi"/>
                <w:color w:val="000000"/>
                <w:szCs w:val="20"/>
                <w:lang w:eastAsia="en-AU"/>
              </w:rPr>
              <w:t xml:space="preserve">edagogical practices </w:t>
            </w:r>
            <w:r>
              <w:rPr>
                <w:rFonts w:cstheme="minorHAnsi"/>
                <w:color w:val="000000"/>
                <w:szCs w:val="20"/>
                <w:lang w:eastAsia="en-AU"/>
              </w:rPr>
              <w:t>through the</w:t>
            </w:r>
            <w:r w:rsidRPr="00EE4EAA">
              <w:rPr>
                <w:rFonts w:cstheme="minorHAnsi"/>
                <w:color w:val="000000"/>
                <w:szCs w:val="20"/>
                <w:lang w:eastAsia="en-AU"/>
              </w:rPr>
              <w:t xml:space="preserve"> Breakthrough Inquiry Model.</w:t>
            </w:r>
          </w:p>
        </w:tc>
      </w:tr>
      <w:tr w:rsidR="00A71CF0" w14:paraId="4A19AEBA"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437958BC"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Teachers </w:t>
            </w:r>
            <w:r>
              <w:rPr>
                <w:rFonts w:cstheme="minorHAnsi"/>
                <w:color w:val="000000"/>
                <w:szCs w:val="20"/>
                <w:lang w:eastAsia="en-AU"/>
              </w:rPr>
              <w:t>–</w:t>
            </w:r>
            <w:r w:rsidRPr="00EE4EAA">
              <w:rPr>
                <w:rFonts w:cstheme="minorHAnsi"/>
                <w:color w:val="000000"/>
                <w:szCs w:val="20"/>
                <w:lang w:eastAsia="en-AU"/>
              </w:rPr>
              <w:t xml:space="preserve"> </w:t>
            </w:r>
            <w:r>
              <w:rPr>
                <w:rFonts w:cstheme="minorHAnsi"/>
                <w:color w:val="000000"/>
                <w:szCs w:val="20"/>
                <w:lang w:eastAsia="en-AU"/>
              </w:rPr>
              <w:t>multiple schools</w:t>
            </w:r>
          </w:p>
        </w:tc>
        <w:tc>
          <w:tcPr>
            <w:tcW w:w="2126" w:type="dxa"/>
            <w:shd w:val="clear" w:color="auto" w:fill="FFFFFF" w:themeFill="background1"/>
          </w:tcPr>
          <w:p w14:paraId="214DF9DE"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New Zealand</w:t>
            </w:r>
          </w:p>
        </w:tc>
        <w:tc>
          <w:tcPr>
            <w:tcW w:w="3384" w:type="dxa"/>
            <w:shd w:val="clear" w:color="auto" w:fill="FFFFFF" w:themeFill="background1"/>
          </w:tcPr>
          <w:p w14:paraId="47777DC2"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 support students to</w:t>
            </w:r>
            <w:r w:rsidRPr="00EE4EAA">
              <w:rPr>
                <w:rFonts w:cstheme="minorHAnsi"/>
                <w:color w:val="000000"/>
                <w:szCs w:val="20"/>
                <w:lang w:eastAsia="en-AU"/>
              </w:rPr>
              <w:t xml:space="preserve"> participate in a sustainability project to develop leadership skills</w:t>
            </w:r>
            <w:r>
              <w:rPr>
                <w:rFonts w:cstheme="minorHAnsi"/>
                <w:color w:val="000000"/>
                <w:szCs w:val="20"/>
                <w:lang w:eastAsia="en-AU"/>
              </w:rPr>
              <w:t>.</w:t>
            </w:r>
          </w:p>
        </w:tc>
        <w:tc>
          <w:tcPr>
            <w:tcW w:w="5405" w:type="dxa"/>
            <w:shd w:val="clear" w:color="auto" w:fill="FFFFFF" w:themeFill="background1"/>
          </w:tcPr>
          <w:p w14:paraId="4E205996"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The experience facilitated</w:t>
            </w:r>
            <w:r w:rsidRPr="00EE4EAA">
              <w:rPr>
                <w:rFonts w:cstheme="minorHAnsi"/>
                <w:color w:val="000000"/>
                <w:szCs w:val="20"/>
                <w:lang w:eastAsia="en-AU"/>
              </w:rPr>
              <w:t xml:space="preserve"> develop</w:t>
            </w:r>
            <w:r>
              <w:rPr>
                <w:rFonts w:cstheme="minorHAnsi"/>
                <w:color w:val="000000"/>
                <w:szCs w:val="20"/>
                <w:lang w:eastAsia="en-AU"/>
              </w:rPr>
              <w:t>ment of</w:t>
            </w:r>
            <w:r w:rsidRPr="00EE4EAA">
              <w:rPr>
                <w:rFonts w:cstheme="minorHAnsi"/>
                <w:color w:val="000000"/>
                <w:szCs w:val="20"/>
                <w:lang w:eastAsia="en-AU"/>
              </w:rPr>
              <w:t xml:space="preserve"> leadership skills and independence </w:t>
            </w:r>
            <w:r>
              <w:rPr>
                <w:rFonts w:cstheme="minorHAnsi"/>
                <w:color w:val="000000"/>
                <w:szCs w:val="20"/>
                <w:lang w:eastAsia="en-AU"/>
              </w:rPr>
              <w:t>in a new</w:t>
            </w:r>
            <w:r w:rsidRPr="00EE4EAA">
              <w:rPr>
                <w:rFonts w:cstheme="minorHAnsi"/>
                <w:color w:val="000000"/>
                <w:szCs w:val="20"/>
                <w:lang w:eastAsia="en-AU"/>
              </w:rPr>
              <w:t xml:space="preserve"> culture and setting. </w:t>
            </w:r>
            <w:r>
              <w:rPr>
                <w:rFonts w:cstheme="minorHAnsi"/>
                <w:color w:val="000000"/>
                <w:szCs w:val="20"/>
                <w:lang w:eastAsia="en-AU"/>
              </w:rPr>
              <w:t>The students brought</w:t>
            </w:r>
            <w:r w:rsidRPr="00EE4EAA">
              <w:rPr>
                <w:rFonts w:cstheme="minorHAnsi"/>
                <w:color w:val="000000"/>
                <w:szCs w:val="20"/>
                <w:lang w:eastAsia="en-AU"/>
              </w:rPr>
              <w:t xml:space="preserve"> back their experiences </w:t>
            </w:r>
            <w:r>
              <w:rPr>
                <w:rFonts w:cstheme="minorHAnsi"/>
                <w:color w:val="000000"/>
                <w:szCs w:val="20"/>
                <w:lang w:eastAsia="en-AU"/>
              </w:rPr>
              <w:t xml:space="preserve">to </w:t>
            </w:r>
            <w:r w:rsidRPr="00EE4EAA">
              <w:rPr>
                <w:rFonts w:cstheme="minorHAnsi"/>
                <w:color w:val="000000"/>
                <w:szCs w:val="20"/>
                <w:lang w:eastAsia="en-AU"/>
              </w:rPr>
              <w:t xml:space="preserve">the school community </w:t>
            </w:r>
            <w:r>
              <w:rPr>
                <w:rFonts w:cstheme="minorHAnsi"/>
                <w:color w:val="000000"/>
                <w:szCs w:val="20"/>
                <w:lang w:eastAsia="en-AU"/>
              </w:rPr>
              <w:t xml:space="preserve">by taking an </w:t>
            </w:r>
            <w:r w:rsidRPr="00EE4EAA">
              <w:rPr>
                <w:rFonts w:cstheme="minorHAnsi"/>
                <w:color w:val="000000"/>
                <w:szCs w:val="20"/>
                <w:lang w:eastAsia="en-AU"/>
              </w:rPr>
              <w:t>active role in the school leadership program.</w:t>
            </w:r>
          </w:p>
        </w:tc>
      </w:tr>
      <w:tr w:rsidR="00A71CF0" w14:paraId="5900F5F5"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5650EA3D"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Teachers, Learning Specialist </w:t>
            </w:r>
          </w:p>
        </w:tc>
        <w:tc>
          <w:tcPr>
            <w:tcW w:w="2126" w:type="dxa"/>
            <w:shd w:val="clear" w:color="auto" w:fill="DBDCDE" w:themeFill="accent5" w:themeFillTint="33"/>
          </w:tcPr>
          <w:p w14:paraId="793709BD"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Papua </w:t>
            </w:r>
            <w:r w:rsidRPr="00EE4EAA">
              <w:rPr>
                <w:rFonts w:cstheme="minorHAnsi"/>
                <w:color w:val="000000"/>
                <w:szCs w:val="20"/>
                <w:lang w:eastAsia="en-AU"/>
              </w:rPr>
              <w:t>New Guinea</w:t>
            </w:r>
          </w:p>
        </w:tc>
        <w:tc>
          <w:tcPr>
            <w:tcW w:w="3384" w:type="dxa"/>
            <w:shd w:val="clear" w:color="auto" w:fill="DBDCDE" w:themeFill="accent5" w:themeFillTint="33"/>
          </w:tcPr>
          <w:p w14:paraId="4F7D80DC"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To improve cultural and historical learning</w:t>
            </w:r>
            <w:r w:rsidRPr="00EE4EAA" w:rsidDel="00F824C4">
              <w:rPr>
                <w:rFonts w:cstheme="minorHAnsi"/>
                <w:color w:val="000000"/>
                <w:szCs w:val="20"/>
                <w:lang w:eastAsia="en-AU"/>
              </w:rPr>
              <w:t>s</w:t>
            </w:r>
            <w:r>
              <w:rPr>
                <w:rFonts w:cstheme="minorHAnsi"/>
                <w:color w:val="000000"/>
                <w:szCs w:val="20"/>
                <w:lang w:eastAsia="en-AU"/>
              </w:rPr>
              <w:t>.</w:t>
            </w:r>
          </w:p>
        </w:tc>
        <w:tc>
          <w:tcPr>
            <w:tcW w:w="5405" w:type="dxa"/>
            <w:shd w:val="clear" w:color="auto" w:fill="DBDCDE" w:themeFill="accent5" w:themeFillTint="33"/>
          </w:tcPr>
          <w:p w14:paraId="1CC552AA"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The experience</w:t>
            </w:r>
            <w:r w:rsidRPr="00EE4EAA">
              <w:rPr>
                <w:rFonts w:cstheme="minorHAnsi"/>
                <w:color w:val="000000"/>
                <w:szCs w:val="20"/>
                <w:lang w:eastAsia="en-AU"/>
              </w:rPr>
              <w:t xml:space="preserve"> </w:t>
            </w:r>
            <w:r>
              <w:rPr>
                <w:rFonts w:cstheme="minorHAnsi"/>
                <w:color w:val="000000"/>
                <w:szCs w:val="20"/>
                <w:lang w:eastAsia="en-AU"/>
              </w:rPr>
              <w:t>fostered professional and</w:t>
            </w:r>
            <w:r w:rsidRPr="00EE4EAA">
              <w:rPr>
                <w:rFonts w:cstheme="minorHAnsi"/>
                <w:color w:val="000000"/>
                <w:szCs w:val="20"/>
                <w:lang w:eastAsia="en-AU"/>
              </w:rPr>
              <w:t xml:space="preserve"> personal growth and buil</w:t>
            </w:r>
            <w:r>
              <w:rPr>
                <w:rFonts w:cstheme="minorHAnsi"/>
                <w:color w:val="000000"/>
                <w:szCs w:val="20"/>
                <w:lang w:eastAsia="en-AU"/>
              </w:rPr>
              <w:t>t</w:t>
            </w:r>
            <w:r w:rsidRPr="00EE4EAA">
              <w:rPr>
                <w:rFonts w:cstheme="minorHAnsi"/>
                <w:color w:val="000000"/>
                <w:szCs w:val="20"/>
                <w:lang w:eastAsia="en-AU"/>
              </w:rPr>
              <w:t xml:space="preserve"> leadership skills.</w:t>
            </w:r>
          </w:p>
        </w:tc>
      </w:tr>
      <w:tr w:rsidR="00A71CF0" w14:paraId="70CE7624"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14E8ACAC" w14:textId="77777777" w:rsidR="00C4039C" w:rsidRPr="00EE4EAA" w:rsidRDefault="00C4039C" w:rsidP="00D12D66">
            <w:pPr>
              <w:pStyle w:val="ESTablebody"/>
              <w:rPr>
                <w:rFonts w:cstheme="minorHAnsi"/>
                <w:szCs w:val="20"/>
              </w:rPr>
            </w:pPr>
            <w:r w:rsidRPr="00EE4EAA">
              <w:rPr>
                <w:rFonts w:asciiTheme="minorHAnsi" w:hAnsiTheme="minorHAnsi" w:cstheme="minorHAnsi"/>
                <w:color w:val="000000"/>
                <w:szCs w:val="20"/>
                <w:lang w:eastAsia="en-AU"/>
              </w:rPr>
              <w:lastRenderedPageBreak/>
              <w:t xml:space="preserve">Teachers </w:t>
            </w:r>
          </w:p>
        </w:tc>
        <w:tc>
          <w:tcPr>
            <w:tcW w:w="2126" w:type="dxa"/>
            <w:shd w:val="clear" w:color="auto" w:fill="FFFFFF" w:themeFill="background1"/>
          </w:tcPr>
          <w:p w14:paraId="3D34EED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Papua </w:t>
            </w:r>
            <w:r w:rsidRPr="00EE4EAA">
              <w:rPr>
                <w:rFonts w:cstheme="minorHAnsi"/>
                <w:color w:val="000000"/>
                <w:szCs w:val="20"/>
                <w:lang w:eastAsia="en-AU"/>
              </w:rPr>
              <w:t>New Guinea</w:t>
            </w:r>
          </w:p>
        </w:tc>
        <w:tc>
          <w:tcPr>
            <w:tcW w:w="3384" w:type="dxa"/>
            <w:shd w:val="clear" w:color="auto" w:fill="FFFFFF" w:themeFill="background1"/>
          </w:tcPr>
          <w:p w14:paraId="32BB9C53"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To support students from low-socioeconomic schools to develop their leadership aspirations.  </w:t>
            </w:r>
          </w:p>
        </w:tc>
        <w:tc>
          <w:tcPr>
            <w:tcW w:w="5405" w:type="dxa"/>
            <w:shd w:val="clear" w:color="auto" w:fill="FFFFFF" w:themeFill="background1"/>
          </w:tcPr>
          <w:p w14:paraId="6268FD68" w14:textId="4E0D8F76"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The travel enabled 4</w:t>
            </w:r>
            <w:r w:rsidRPr="00EE4EAA">
              <w:rPr>
                <w:rFonts w:cstheme="minorHAnsi"/>
                <w:color w:val="000000"/>
                <w:szCs w:val="20"/>
                <w:lang w:eastAsia="en-AU"/>
              </w:rPr>
              <w:t xml:space="preserve"> staff and </w:t>
            </w:r>
            <w:r>
              <w:rPr>
                <w:rFonts w:cstheme="minorHAnsi"/>
                <w:color w:val="000000"/>
                <w:szCs w:val="20"/>
                <w:lang w:eastAsia="en-AU"/>
              </w:rPr>
              <w:t>6</w:t>
            </w:r>
            <w:r w:rsidRPr="00EE4EAA">
              <w:rPr>
                <w:rFonts w:cstheme="minorHAnsi"/>
                <w:color w:val="000000"/>
                <w:szCs w:val="20"/>
                <w:lang w:eastAsia="en-AU"/>
              </w:rPr>
              <w:t xml:space="preserve"> students from the </w:t>
            </w:r>
            <w:r>
              <w:rPr>
                <w:rFonts w:cstheme="minorHAnsi"/>
                <w:color w:val="000000"/>
                <w:szCs w:val="20"/>
                <w:lang w:eastAsia="en-AU"/>
              </w:rPr>
              <w:t>2</w:t>
            </w:r>
            <w:r w:rsidRPr="00EE4EAA">
              <w:rPr>
                <w:rFonts w:cstheme="minorHAnsi"/>
                <w:color w:val="000000"/>
                <w:szCs w:val="20"/>
                <w:lang w:eastAsia="en-AU"/>
              </w:rPr>
              <w:t xml:space="preserve"> local </w:t>
            </w:r>
            <w:r>
              <w:rPr>
                <w:rFonts w:cstheme="minorHAnsi"/>
                <w:color w:val="000000"/>
                <w:szCs w:val="20"/>
                <w:lang w:eastAsia="en-AU"/>
              </w:rPr>
              <w:t>s</w:t>
            </w:r>
            <w:r w:rsidRPr="00EE4EAA">
              <w:rPr>
                <w:rFonts w:cstheme="minorHAnsi"/>
                <w:color w:val="000000"/>
                <w:szCs w:val="20"/>
                <w:lang w:eastAsia="en-AU"/>
              </w:rPr>
              <w:t xml:space="preserve">econdary </w:t>
            </w:r>
            <w:r>
              <w:rPr>
                <w:rFonts w:cstheme="minorHAnsi"/>
                <w:color w:val="000000"/>
                <w:szCs w:val="20"/>
                <w:lang w:eastAsia="en-AU"/>
              </w:rPr>
              <w:t>s</w:t>
            </w:r>
            <w:r w:rsidRPr="00EE4EAA">
              <w:rPr>
                <w:rFonts w:cstheme="minorHAnsi"/>
                <w:color w:val="000000"/>
                <w:szCs w:val="20"/>
                <w:lang w:eastAsia="en-AU"/>
              </w:rPr>
              <w:t xml:space="preserve">chools in Colac </w:t>
            </w:r>
            <w:r>
              <w:rPr>
                <w:rFonts w:cstheme="minorHAnsi"/>
                <w:color w:val="000000"/>
                <w:szCs w:val="20"/>
                <w:lang w:eastAsia="en-AU"/>
              </w:rPr>
              <w:t>to participate</w:t>
            </w:r>
            <w:r w:rsidRPr="00EE4EAA">
              <w:rPr>
                <w:rFonts w:cstheme="minorHAnsi"/>
                <w:color w:val="000000"/>
                <w:szCs w:val="20"/>
                <w:lang w:eastAsia="en-AU"/>
              </w:rPr>
              <w:t xml:space="preserve"> in AKD Softwoods’ leadership program. </w:t>
            </w:r>
          </w:p>
        </w:tc>
      </w:tr>
      <w:tr w:rsidR="00A71CF0" w14:paraId="5DEDBD57"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3B972A7B"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Business Manager </w:t>
            </w:r>
          </w:p>
        </w:tc>
        <w:tc>
          <w:tcPr>
            <w:tcW w:w="2126" w:type="dxa"/>
            <w:shd w:val="clear" w:color="auto" w:fill="DBDCDE" w:themeFill="accent5" w:themeFillTint="33"/>
          </w:tcPr>
          <w:p w14:paraId="31457DA3"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Portugal</w:t>
            </w:r>
          </w:p>
        </w:tc>
        <w:tc>
          <w:tcPr>
            <w:tcW w:w="3384" w:type="dxa"/>
            <w:shd w:val="clear" w:color="auto" w:fill="DBDCDE" w:themeFill="accent5" w:themeFillTint="33"/>
          </w:tcPr>
          <w:p w14:paraId="51F19E9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w:t>
            </w:r>
            <w:r w:rsidRPr="00EE4EAA">
              <w:rPr>
                <w:rFonts w:cstheme="minorHAnsi"/>
                <w:color w:val="000000"/>
                <w:szCs w:val="20"/>
                <w:lang w:eastAsia="en-AU"/>
              </w:rPr>
              <w:t xml:space="preserve"> enhance the business manager’s capacity to support students and schools and act in an advisory capacity for other Education Support staff</w:t>
            </w:r>
            <w:r>
              <w:rPr>
                <w:rFonts w:cstheme="minorHAnsi"/>
                <w:color w:val="000000"/>
                <w:szCs w:val="20"/>
                <w:lang w:eastAsia="en-AU"/>
              </w:rPr>
              <w:t>.</w:t>
            </w:r>
          </w:p>
        </w:tc>
        <w:tc>
          <w:tcPr>
            <w:tcW w:w="5405" w:type="dxa"/>
            <w:shd w:val="clear" w:color="auto" w:fill="DBDCDE" w:themeFill="accent5" w:themeFillTint="33"/>
          </w:tcPr>
          <w:p w14:paraId="3D5E18E4"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The business manager </w:t>
            </w:r>
            <w:r>
              <w:rPr>
                <w:rFonts w:cstheme="minorHAnsi"/>
                <w:color w:val="000000"/>
                <w:szCs w:val="20"/>
                <w:lang w:eastAsia="en-AU"/>
              </w:rPr>
              <w:t>shared</w:t>
            </w:r>
            <w:r w:rsidRPr="00EE4EAA">
              <w:rPr>
                <w:rFonts w:cstheme="minorHAnsi"/>
                <w:color w:val="000000"/>
                <w:szCs w:val="20"/>
                <w:lang w:eastAsia="en-AU"/>
              </w:rPr>
              <w:t xml:space="preserve"> conference outcomes and learnings with the Business Managers Network and Education Support Network.</w:t>
            </w:r>
          </w:p>
        </w:tc>
      </w:tr>
      <w:tr w:rsidR="00A71CF0" w14:paraId="1BD38D7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04859CA2"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 </w:t>
            </w:r>
          </w:p>
        </w:tc>
        <w:tc>
          <w:tcPr>
            <w:tcW w:w="2126" w:type="dxa"/>
            <w:shd w:val="clear" w:color="auto" w:fill="FFFFFF" w:themeFill="background1"/>
          </w:tcPr>
          <w:p w14:paraId="14D6A728"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Singapore</w:t>
            </w:r>
          </w:p>
        </w:tc>
        <w:tc>
          <w:tcPr>
            <w:tcW w:w="3384" w:type="dxa"/>
            <w:shd w:val="clear" w:color="auto" w:fill="FFFFFF" w:themeFill="background1"/>
          </w:tcPr>
          <w:p w14:paraId="09D754C5"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To maintain Primary Years Program (PYP) accreditation</w:t>
            </w:r>
            <w:r>
              <w:rPr>
                <w:rFonts w:cstheme="minorHAnsi"/>
                <w:color w:val="000000"/>
                <w:szCs w:val="20"/>
                <w:lang w:eastAsia="en-AU"/>
              </w:rPr>
              <w:t>.</w:t>
            </w:r>
          </w:p>
        </w:tc>
        <w:tc>
          <w:tcPr>
            <w:tcW w:w="5405" w:type="dxa"/>
            <w:shd w:val="clear" w:color="auto" w:fill="FFFFFF" w:themeFill="background1"/>
          </w:tcPr>
          <w:p w14:paraId="24DBB5A0" w14:textId="7ACD8BE3"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w:t>
            </w:r>
            <w:r>
              <w:rPr>
                <w:rFonts w:cstheme="minorHAnsi"/>
                <w:color w:val="000000"/>
                <w:szCs w:val="20"/>
                <w:lang w:eastAsia="en-AU"/>
              </w:rPr>
              <w:t>his professional development experience helped meet</w:t>
            </w:r>
            <w:r w:rsidRPr="00EE4EAA">
              <w:rPr>
                <w:rFonts w:cstheme="minorHAnsi"/>
                <w:color w:val="000000"/>
                <w:szCs w:val="20"/>
                <w:lang w:eastAsia="en-AU"/>
              </w:rPr>
              <w:t xml:space="preserve"> accreditation </w:t>
            </w:r>
            <w:r>
              <w:rPr>
                <w:rFonts w:cstheme="minorHAnsi"/>
                <w:color w:val="000000"/>
                <w:szCs w:val="20"/>
                <w:lang w:eastAsia="en-AU"/>
              </w:rPr>
              <w:t xml:space="preserve">criteria </w:t>
            </w:r>
            <w:r w:rsidRPr="00EE4EAA">
              <w:rPr>
                <w:rFonts w:cstheme="minorHAnsi"/>
                <w:color w:val="000000"/>
                <w:szCs w:val="20"/>
                <w:lang w:eastAsia="en-AU"/>
              </w:rPr>
              <w:t>and increase</w:t>
            </w:r>
            <w:r>
              <w:rPr>
                <w:rFonts w:cstheme="minorHAnsi"/>
                <w:color w:val="000000"/>
                <w:szCs w:val="20"/>
                <w:lang w:eastAsia="en-AU"/>
              </w:rPr>
              <w:t>d</w:t>
            </w:r>
            <w:r w:rsidRPr="00EE4EAA">
              <w:rPr>
                <w:rFonts w:cstheme="minorHAnsi"/>
                <w:color w:val="000000"/>
                <w:szCs w:val="20"/>
                <w:lang w:eastAsia="en-AU"/>
              </w:rPr>
              <w:t> knowledge and understanding o</w:t>
            </w:r>
            <w:r w:rsidR="00BB74C0">
              <w:rPr>
                <w:rFonts w:cstheme="minorHAnsi"/>
                <w:color w:val="000000"/>
                <w:szCs w:val="20"/>
                <w:lang w:eastAsia="en-AU"/>
              </w:rPr>
              <w:t>f</w:t>
            </w:r>
            <w:r w:rsidRPr="00EE4EAA">
              <w:rPr>
                <w:rFonts w:cstheme="minorHAnsi"/>
                <w:color w:val="000000"/>
                <w:szCs w:val="20"/>
                <w:lang w:eastAsia="en-AU"/>
              </w:rPr>
              <w:t xml:space="preserve"> best practice in the</w:t>
            </w:r>
            <w:r>
              <w:rPr>
                <w:rFonts w:cstheme="minorHAnsi"/>
                <w:color w:val="000000"/>
                <w:szCs w:val="20"/>
                <w:lang w:eastAsia="en-AU"/>
              </w:rPr>
              <w:t xml:space="preserve"> teacher’s</w:t>
            </w:r>
            <w:r w:rsidRPr="00EE4EAA">
              <w:rPr>
                <w:rFonts w:cstheme="minorHAnsi"/>
                <w:color w:val="000000"/>
                <w:szCs w:val="20"/>
                <w:lang w:eastAsia="en-AU"/>
              </w:rPr>
              <w:t xml:space="preserve"> PYP coordinator role.</w:t>
            </w:r>
          </w:p>
        </w:tc>
      </w:tr>
      <w:tr w:rsidR="00A71CF0" w14:paraId="30921F0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1DE72656"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Principal</w:t>
            </w:r>
            <w:r>
              <w:rPr>
                <w:rFonts w:cstheme="minorHAnsi"/>
                <w:color w:val="000000"/>
                <w:szCs w:val="20"/>
                <w:lang w:eastAsia="en-AU"/>
              </w:rPr>
              <w:t xml:space="preserve">s and Assistant Principals </w:t>
            </w:r>
            <w:r w:rsidRPr="00EE4EAA">
              <w:rPr>
                <w:rFonts w:cstheme="minorHAnsi"/>
                <w:color w:val="000000"/>
                <w:szCs w:val="20"/>
                <w:lang w:eastAsia="en-AU"/>
              </w:rPr>
              <w:t>-</w:t>
            </w:r>
            <w:r>
              <w:rPr>
                <w:rFonts w:cstheme="minorHAnsi"/>
                <w:color w:val="000000"/>
                <w:szCs w:val="20"/>
                <w:lang w:eastAsia="en-AU"/>
              </w:rPr>
              <w:t xml:space="preserve"> 2 schools</w:t>
            </w:r>
          </w:p>
        </w:tc>
        <w:tc>
          <w:tcPr>
            <w:tcW w:w="2126" w:type="dxa"/>
            <w:shd w:val="clear" w:color="auto" w:fill="DBDCDE" w:themeFill="accent5" w:themeFillTint="33"/>
          </w:tcPr>
          <w:p w14:paraId="47B680BE"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DBDCDE" w:themeFill="accent5" w:themeFillTint="33"/>
          </w:tcPr>
          <w:p w14:paraId="3F75C826"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 further implementation of the school’s Framework for Improving Student Outcomes Improvement Cycle by attending a conference.</w:t>
            </w:r>
          </w:p>
        </w:tc>
        <w:tc>
          <w:tcPr>
            <w:tcW w:w="5405" w:type="dxa"/>
            <w:shd w:val="clear" w:color="auto" w:fill="DBDCDE" w:themeFill="accent5" w:themeFillTint="33"/>
          </w:tcPr>
          <w:p w14:paraId="248C2C74"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Knowledge gained is being used to</w:t>
            </w:r>
            <w:r w:rsidRPr="00EE4EAA">
              <w:rPr>
                <w:rFonts w:cstheme="minorHAnsi"/>
                <w:color w:val="000000"/>
                <w:szCs w:val="20"/>
                <w:lang w:eastAsia="en-AU"/>
              </w:rPr>
              <w:t xml:space="preserve"> build consistency, improve </w:t>
            </w:r>
            <w:r>
              <w:rPr>
                <w:rFonts w:cstheme="minorHAnsi"/>
                <w:color w:val="000000"/>
                <w:szCs w:val="20"/>
                <w:lang w:eastAsia="en-AU"/>
              </w:rPr>
              <w:t xml:space="preserve">staff </w:t>
            </w:r>
            <w:r w:rsidRPr="00EE4EAA">
              <w:rPr>
                <w:rFonts w:cstheme="minorHAnsi"/>
                <w:color w:val="000000"/>
                <w:szCs w:val="20"/>
                <w:lang w:eastAsia="en-AU"/>
              </w:rPr>
              <w:t xml:space="preserve">knowledge and skills of literacy and numeracy, </w:t>
            </w:r>
            <w:r>
              <w:rPr>
                <w:rFonts w:cstheme="minorHAnsi"/>
                <w:color w:val="000000"/>
                <w:szCs w:val="20"/>
                <w:lang w:eastAsia="en-AU"/>
              </w:rPr>
              <w:t xml:space="preserve">and </w:t>
            </w:r>
            <w:r w:rsidRPr="00EE4EAA">
              <w:rPr>
                <w:rFonts w:cstheme="minorHAnsi"/>
                <w:color w:val="000000"/>
                <w:szCs w:val="20"/>
                <w:lang w:eastAsia="en-AU"/>
              </w:rPr>
              <w:t>build student agency</w:t>
            </w:r>
            <w:r>
              <w:rPr>
                <w:rFonts w:cstheme="minorHAnsi"/>
                <w:color w:val="000000"/>
                <w:szCs w:val="20"/>
                <w:lang w:eastAsia="en-AU"/>
              </w:rPr>
              <w:t>.</w:t>
            </w:r>
          </w:p>
        </w:tc>
      </w:tr>
      <w:tr w:rsidR="00A71CF0" w14:paraId="506B148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70BD34EB"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Principal, Assistant Principal, </w:t>
            </w:r>
            <w:r>
              <w:rPr>
                <w:rFonts w:cstheme="minorHAnsi"/>
                <w:color w:val="000000"/>
                <w:szCs w:val="20"/>
                <w:lang w:eastAsia="en-AU"/>
              </w:rPr>
              <w:t>and t</w:t>
            </w:r>
            <w:r w:rsidRPr="00EE4EAA">
              <w:rPr>
                <w:rFonts w:cstheme="minorHAnsi"/>
                <w:color w:val="000000"/>
                <w:szCs w:val="20"/>
                <w:lang w:eastAsia="en-AU"/>
              </w:rPr>
              <w:t>eacher</w:t>
            </w:r>
            <w:r>
              <w:rPr>
                <w:rFonts w:cstheme="minorHAnsi"/>
                <w:color w:val="000000"/>
                <w:szCs w:val="20"/>
                <w:lang w:eastAsia="en-AU"/>
              </w:rPr>
              <w:t>s</w:t>
            </w:r>
            <w:r w:rsidRPr="00EE4EAA">
              <w:rPr>
                <w:rFonts w:cstheme="minorHAnsi"/>
                <w:color w:val="000000"/>
                <w:szCs w:val="20"/>
                <w:lang w:eastAsia="en-AU"/>
              </w:rPr>
              <w:t xml:space="preserve"> - </w:t>
            </w:r>
            <w:r>
              <w:rPr>
                <w:rFonts w:cstheme="minorHAnsi"/>
                <w:color w:val="000000"/>
                <w:szCs w:val="20"/>
                <w:lang w:eastAsia="en-AU"/>
              </w:rPr>
              <w:t>multiple</w:t>
            </w:r>
            <w:r w:rsidRPr="00EE4EAA">
              <w:rPr>
                <w:rFonts w:cstheme="minorHAnsi"/>
                <w:color w:val="000000"/>
                <w:szCs w:val="20"/>
                <w:lang w:eastAsia="en-AU"/>
              </w:rPr>
              <w:t xml:space="preserve"> </w:t>
            </w:r>
            <w:r>
              <w:rPr>
                <w:rFonts w:cstheme="minorHAnsi"/>
                <w:color w:val="000000"/>
                <w:szCs w:val="20"/>
                <w:lang w:eastAsia="en-AU"/>
              </w:rPr>
              <w:t>s</w:t>
            </w:r>
            <w:r w:rsidRPr="00EE4EAA">
              <w:rPr>
                <w:rFonts w:cstheme="minorHAnsi"/>
                <w:color w:val="000000"/>
                <w:szCs w:val="20"/>
                <w:lang w:eastAsia="en-AU"/>
              </w:rPr>
              <w:t>chool</w:t>
            </w:r>
            <w:r>
              <w:rPr>
                <w:rFonts w:cstheme="minorHAnsi"/>
                <w:color w:val="000000"/>
                <w:szCs w:val="20"/>
                <w:lang w:eastAsia="en-AU"/>
              </w:rPr>
              <w:t>s</w:t>
            </w:r>
          </w:p>
        </w:tc>
        <w:tc>
          <w:tcPr>
            <w:tcW w:w="2126" w:type="dxa"/>
            <w:shd w:val="clear" w:color="auto" w:fill="FFFFFF" w:themeFill="background1"/>
          </w:tcPr>
          <w:p w14:paraId="25A4125C"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FFFFFF" w:themeFill="background1"/>
          </w:tcPr>
          <w:p w14:paraId="226117FC"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To represent Victoria at the VEX </w:t>
            </w:r>
            <w:r>
              <w:rPr>
                <w:rFonts w:cstheme="minorHAnsi"/>
                <w:color w:val="000000"/>
                <w:szCs w:val="20"/>
                <w:lang w:eastAsia="en-AU"/>
              </w:rPr>
              <w:t>R</w:t>
            </w:r>
            <w:r w:rsidRPr="00EE4EAA">
              <w:rPr>
                <w:rFonts w:cstheme="minorHAnsi"/>
                <w:color w:val="000000"/>
                <w:szCs w:val="20"/>
                <w:lang w:eastAsia="en-AU"/>
              </w:rPr>
              <w:t>obotics World Championship in Dallas</w:t>
            </w:r>
            <w:r>
              <w:rPr>
                <w:rFonts w:cstheme="minorHAnsi"/>
                <w:color w:val="000000"/>
                <w:szCs w:val="20"/>
                <w:lang w:eastAsia="en-AU"/>
              </w:rPr>
              <w:t>,</w:t>
            </w:r>
            <w:r w:rsidRPr="00EE4EAA">
              <w:rPr>
                <w:rFonts w:cstheme="minorHAnsi"/>
                <w:color w:val="000000"/>
                <w:szCs w:val="20"/>
                <w:lang w:eastAsia="en-AU"/>
              </w:rPr>
              <w:t xml:space="preserve"> Texas</w:t>
            </w:r>
            <w:r>
              <w:rPr>
                <w:rFonts w:cstheme="minorHAnsi"/>
                <w:color w:val="000000"/>
                <w:szCs w:val="20"/>
                <w:lang w:eastAsia="en-AU"/>
              </w:rPr>
              <w:t>.</w:t>
            </w:r>
          </w:p>
        </w:tc>
        <w:tc>
          <w:tcPr>
            <w:tcW w:w="5405" w:type="dxa"/>
            <w:shd w:val="clear" w:color="auto" w:fill="FFFFFF" w:themeFill="background1"/>
          </w:tcPr>
          <w:p w14:paraId="01E1D9BF" w14:textId="2F5C9F49"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This visit enabled Victoria to be represented in a global forum and the experience helped </w:t>
            </w:r>
            <w:r w:rsidRPr="00EE4EAA">
              <w:rPr>
                <w:rFonts w:cstheme="minorHAnsi"/>
                <w:color w:val="000000"/>
                <w:szCs w:val="20"/>
                <w:lang w:eastAsia="en-AU"/>
              </w:rPr>
              <w:t>build global connections with teams from 36</w:t>
            </w:r>
            <w:r w:rsidR="00D03BBC">
              <w:rPr>
                <w:rFonts w:cstheme="minorHAnsi"/>
                <w:color w:val="000000"/>
                <w:szCs w:val="20"/>
                <w:lang w:eastAsia="en-AU"/>
              </w:rPr>
              <w:t xml:space="preserve"> </w:t>
            </w:r>
            <w:r w:rsidRPr="00EE4EAA">
              <w:rPr>
                <w:rFonts w:cstheme="minorHAnsi"/>
                <w:color w:val="000000"/>
                <w:szCs w:val="20"/>
                <w:lang w:eastAsia="en-AU"/>
              </w:rPr>
              <w:t>countries.</w:t>
            </w:r>
          </w:p>
        </w:tc>
      </w:tr>
      <w:tr w:rsidR="00A71CF0" w14:paraId="3480FFF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36FF7C54"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Teachers </w:t>
            </w:r>
          </w:p>
        </w:tc>
        <w:tc>
          <w:tcPr>
            <w:tcW w:w="2126" w:type="dxa"/>
            <w:shd w:val="clear" w:color="auto" w:fill="DBDCDE" w:themeFill="accent5" w:themeFillTint="33"/>
          </w:tcPr>
          <w:p w14:paraId="0251619C"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DBDCDE" w:themeFill="accent5" w:themeFillTint="33"/>
          </w:tcPr>
          <w:p w14:paraId="071A4EE7"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To understand how US schools </w:t>
            </w:r>
            <w:r w:rsidRPr="00EE4EAA">
              <w:rPr>
                <w:rFonts w:cstheme="minorHAnsi"/>
                <w:color w:val="000000"/>
                <w:szCs w:val="20"/>
                <w:lang w:eastAsia="en-AU"/>
              </w:rPr>
              <w:t>build and promote engagement in their school community</w:t>
            </w:r>
            <w:r>
              <w:rPr>
                <w:rFonts w:cstheme="minorHAnsi"/>
                <w:color w:val="000000"/>
                <w:szCs w:val="20"/>
                <w:lang w:eastAsia="en-AU"/>
              </w:rPr>
              <w:t>.</w:t>
            </w:r>
          </w:p>
        </w:tc>
        <w:tc>
          <w:tcPr>
            <w:tcW w:w="5405" w:type="dxa"/>
            <w:shd w:val="clear" w:color="auto" w:fill="DBDCDE" w:themeFill="accent5" w:themeFillTint="33"/>
          </w:tcPr>
          <w:p w14:paraId="1751B45D" w14:textId="1A2A9CB9"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The experience enabled staff to see</w:t>
            </w:r>
            <w:r w:rsidR="00D03BBC">
              <w:rPr>
                <w:rFonts w:cstheme="minorHAnsi"/>
                <w:color w:val="000000"/>
                <w:szCs w:val="20"/>
                <w:lang w:eastAsia="en-AU"/>
              </w:rPr>
              <w:t xml:space="preserve"> at</w:t>
            </w:r>
            <w:r w:rsidRPr="00EE4EAA">
              <w:rPr>
                <w:rFonts w:cstheme="minorHAnsi"/>
                <w:color w:val="000000"/>
                <w:szCs w:val="20"/>
                <w:lang w:eastAsia="en-AU"/>
              </w:rPr>
              <w:t xml:space="preserve"> </w:t>
            </w:r>
            <w:r w:rsidR="0067045A" w:rsidRPr="00EE4EAA">
              <w:rPr>
                <w:rFonts w:cstheme="minorHAnsi"/>
                <w:color w:val="000000"/>
                <w:szCs w:val="20"/>
                <w:lang w:eastAsia="en-AU"/>
              </w:rPr>
              <w:t>first</w:t>
            </w:r>
            <w:r w:rsidR="009D6979">
              <w:rPr>
                <w:rFonts w:cstheme="minorHAnsi"/>
                <w:color w:val="000000"/>
                <w:szCs w:val="20"/>
                <w:lang w:eastAsia="en-AU"/>
              </w:rPr>
              <w:t>-</w:t>
            </w:r>
            <w:r w:rsidR="0067045A">
              <w:rPr>
                <w:rFonts w:cstheme="minorHAnsi"/>
                <w:color w:val="000000"/>
                <w:szCs w:val="20"/>
                <w:lang w:eastAsia="en-AU"/>
              </w:rPr>
              <w:t>h</w:t>
            </w:r>
            <w:r w:rsidR="0067045A" w:rsidRPr="00EE4EAA">
              <w:rPr>
                <w:rFonts w:cstheme="minorHAnsi"/>
                <w:color w:val="000000"/>
                <w:szCs w:val="20"/>
                <w:lang w:eastAsia="en-AU"/>
              </w:rPr>
              <w:t>and</w:t>
            </w:r>
            <w:r w:rsidRPr="00EE4EAA">
              <w:rPr>
                <w:rFonts w:cstheme="minorHAnsi"/>
                <w:color w:val="000000"/>
                <w:szCs w:val="20"/>
                <w:lang w:eastAsia="en-AU"/>
              </w:rPr>
              <w:t xml:space="preserve"> how </w:t>
            </w:r>
            <w:r>
              <w:rPr>
                <w:rFonts w:cstheme="minorHAnsi"/>
                <w:color w:val="000000"/>
                <w:szCs w:val="20"/>
                <w:lang w:eastAsia="en-AU"/>
              </w:rPr>
              <w:t xml:space="preserve">several </w:t>
            </w:r>
            <w:r w:rsidRPr="00EE4EAA">
              <w:rPr>
                <w:rFonts w:cstheme="minorHAnsi"/>
                <w:color w:val="000000"/>
                <w:szCs w:val="20"/>
                <w:lang w:eastAsia="en-AU"/>
              </w:rPr>
              <w:t xml:space="preserve">schools </w:t>
            </w:r>
            <w:r>
              <w:rPr>
                <w:rFonts w:cstheme="minorHAnsi"/>
                <w:color w:val="000000"/>
                <w:szCs w:val="20"/>
                <w:lang w:eastAsia="en-AU"/>
              </w:rPr>
              <w:t>implement community</w:t>
            </w:r>
            <w:r w:rsidR="00026547">
              <w:rPr>
                <w:rFonts w:cstheme="minorHAnsi"/>
                <w:color w:val="000000"/>
                <w:szCs w:val="20"/>
                <w:lang w:eastAsia="en-AU"/>
              </w:rPr>
              <w:t>-</w:t>
            </w:r>
            <w:r w:rsidRPr="00EE4EAA">
              <w:rPr>
                <w:rFonts w:cstheme="minorHAnsi"/>
                <w:color w:val="000000"/>
                <w:szCs w:val="20"/>
                <w:lang w:eastAsia="en-AU"/>
              </w:rPr>
              <w:t>engagement</w:t>
            </w:r>
            <w:r>
              <w:rPr>
                <w:rFonts w:cstheme="minorHAnsi"/>
                <w:color w:val="000000"/>
                <w:szCs w:val="20"/>
                <w:lang w:eastAsia="en-AU"/>
              </w:rPr>
              <w:t xml:space="preserve"> strategies </w:t>
            </w:r>
            <w:r w:rsidRPr="00EE4EAA">
              <w:rPr>
                <w:rFonts w:cstheme="minorHAnsi"/>
                <w:color w:val="000000"/>
                <w:szCs w:val="20"/>
                <w:lang w:eastAsia="en-AU"/>
              </w:rPr>
              <w:t>in their school community.</w:t>
            </w:r>
          </w:p>
        </w:tc>
      </w:tr>
      <w:tr w:rsidR="00A71CF0" w14:paraId="2CDA0F9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53E93795" w14:textId="39E5D088"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Principal, </w:t>
            </w:r>
            <w:r w:rsidR="00A65CB4">
              <w:rPr>
                <w:rFonts w:cstheme="minorHAnsi"/>
                <w:color w:val="000000"/>
                <w:szCs w:val="20"/>
                <w:lang w:eastAsia="en-AU"/>
              </w:rPr>
              <w:t xml:space="preserve">Occupational Therapists </w:t>
            </w:r>
          </w:p>
        </w:tc>
        <w:tc>
          <w:tcPr>
            <w:tcW w:w="2126" w:type="dxa"/>
            <w:shd w:val="clear" w:color="auto" w:fill="FFFFFF" w:themeFill="background1"/>
          </w:tcPr>
          <w:p w14:paraId="350626D5"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FFFFFF" w:themeFill="background1"/>
          </w:tcPr>
          <w:p w14:paraId="480C977D" w14:textId="34683B39"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To develop further understanding of the DIRFloortime developmental model to support children with </w:t>
            </w:r>
            <w:r w:rsidR="00C950BB">
              <w:rPr>
                <w:rFonts w:cstheme="minorHAnsi"/>
                <w:color w:val="000000"/>
                <w:szCs w:val="20"/>
                <w:lang w:eastAsia="en-AU"/>
              </w:rPr>
              <w:t>a</w:t>
            </w:r>
            <w:r>
              <w:rPr>
                <w:rFonts w:cstheme="minorHAnsi"/>
                <w:color w:val="000000"/>
                <w:szCs w:val="20"/>
                <w:lang w:eastAsia="en-AU"/>
              </w:rPr>
              <w:t xml:space="preserve">utism </w:t>
            </w:r>
            <w:r w:rsidR="00C950BB">
              <w:rPr>
                <w:rFonts w:cstheme="minorHAnsi"/>
                <w:color w:val="000000"/>
                <w:szCs w:val="20"/>
                <w:lang w:eastAsia="en-AU"/>
              </w:rPr>
              <w:t>s</w:t>
            </w:r>
            <w:r>
              <w:rPr>
                <w:rFonts w:cstheme="minorHAnsi"/>
                <w:color w:val="000000"/>
                <w:szCs w:val="20"/>
                <w:lang w:eastAsia="en-AU"/>
              </w:rPr>
              <w:t xml:space="preserve">pectrum </w:t>
            </w:r>
            <w:r w:rsidR="00C950BB">
              <w:rPr>
                <w:rFonts w:cstheme="minorHAnsi"/>
                <w:color w:val="000000"/>
                <w:szCs w:val="20"/>
                <w:lang w:eastAsia="en-AU"/>
              </w:rPr>
              <w:t>d</w:t>
            </w:r>
            <w:r>
              <w:rPr>
                <w:rFonts w:cstheme="minorHAnsi"/>
                <w:color w:val="000000"/>
                <w:szCs w:val="20"/>
                <w:lang w:eastAsia="en-AU"/>
              </w:rPr>
              <w:t xml:space="preserve">isorders by attending a </w:t>
            </w:r>
            <w:r w:rsidRPr="00EE4EAA">
              <w:rPr>
                <w:rFonts w:cstheme="minorHAnsi"/>
                <w:color w:val="000000"/>
                <w:szCs w:val="20"/>
                <w:lang w:eastAsia="en-AU"/>
              </w:rPr>
              <w:t>conference</w:t>
            </w:r>
            <w:r>
              <w:rPr>
                <w:rFonts w:cstheme="minorHAnsi"/>
                <w:color w:val="000000"/>
                <w:szCs w:val="20"/>
                <w:lang w:eastAsia="en-AU"/>
              </w:rPr>
              <w:t>.</w:t>
            </w:r>
          </w:p>
        </w:tc>
        <w:tc>
          <w:tcPr>
            <w:tcW w:w="5405" w:type="dxa"/>
            <w:shd w:val="clear" w:color="auto" w:fill="FFFFFF" w:themeFill="background1"/>
          </w:tcPr>
          <w:p w14:paraId="261C75A5" w14:textId="141E5A9B"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w:t>
            </w:r>
            <w:r>
              <w:rPr>
                <w:rFonts w:cstheme="minorHAnsi"/>
                <w:color w:val="000000"/>
                <w:szCs w:val="20"/>
                <w:lang w:eastAsia="en-AU"/>
              </w:rPr>
              <w:t>his professional development opportunity, which is available in the United States</w:t>
            </w:r>
            <w:r w:rsidR="00C950BB">
              <w:rPr>
                <w:rFonts w:cstheme="minorHAnsi"/>
                <w:color w:val="000000"/>
                <w:szCs w:val="20"/>
                <w:lang w:eastAsia="en-AU"/>
              </w:rPr>
              <w:t xml:space="preserve"> only</w:t>
            </w:r>
            <w:r>
              <w:rPr>
                <w:rFonts w:cstheme="minorHAnsi"/>
                <w:color w:val="000000"/>
                <w:szCs w:val="20"/>
                <w:lang w:eastAsia="en-AU"/>
              </w:rPr>
              <w:t>, helped</w:t>
            </w:r>
            <w:r w:rsidRPr="00EE4EAA">
              <w:rPr>
                <w:rFonts w:cstheme="minorHAnsi"/>
                <w:color w:val="000000"/>
                <w:szCs w:val="20"/>
                <w:lang w:eastAsia="en-AU"/>
              </w:rPr>
              <w:t xml:space="preserve"> embed the </w:t>
            </w:r>
            <w:r>
              <w:rPr>
                <w:rFonts w:cstheme="minorHAnsi"/>
                <w:color w:val="000000"/>
                <w:szCs w:val="20"/>
                <w:lang w:eastAsia="en-AU"/>
              </w:rPr>
              <w:t xml:space="preserve">DIRFloortime </w:t>
            </w:r>
            <w:r w:rsidRPr="00EE4EAA">
              <w:rPr>
                <w:rFonts w:cstheme="minorHAnsi"/>
                <w:color w:val="000000"/>
                <w:szCs w:val="20"/>
                <w:lang w:eastAsia="en-AU"/>
              </w:rPr>
              <w:t xml:space="preserve">approach </w:t>
            </w:r>
            <w:r>
              <w:rPr>
                <w:rFonts w:cstheme="minorHAnsi"/>
                <w:color w:val="000000"/>
                <w:szCs w:val="20"/>
                <w:lang w:eastAsia="en-AU"/>
              </w:rPr>
              <w:t>at the school by better understanding the biological challenges that may be hindering children’s development.</w:t>
            </w:r>
            <w:r w:rsidRPr="00EE4EAA">
              <w:rPr>
                <w:rFonts w:cstheme="minorHAnsi"/>
                <w:color w:val="000000"/>
                <w:szCs w:val="20"/>
                <w:lang w:eastAsia="en-AU"/>
              </w:rPr>
              <w:t xml:space="preserve">  </w:t>
            </w:r>
          </w:p>
        </w:tc>
      </w:tr>
      <w:tr w:rsidR="00A71CF0" w14:paraId="6EE4099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4495B740" w14:textId="77777777" w:rsidR="00C4039C" w:rsidRPr="00EE4EAA" w:rsidRDefault="00C4039C" w:rsidP="00D12D66">
            <w:pPr>
              <w:pStyle w:val="ESTablebody"/>
              <w:rPr>
                <w:rFonts w:cstheme="minorHAnsi"/>
                <w:szCs w:val="20"/>
              </w:rPr>
            </w:pPr>
            <w:r w:rsidRPr="00EE4EAA">
              <w:rPr>
                <w:rFonts w:cstheme="minorHAnsi"/>
                <w:color w:val="000000"/>
                <w:szCs w:val="20"/>
                <w:lang w:eastAsia="en-AU"/>
              </w:rPr>
              <w:t>Principal, Assistant Principal</w:t>
            </w:r>
            <w:r>
              <w:rPr>
                <w:rFonts w:cstheme="minorHAnsi"/>
                <w:color w:val="000000"/>
                <w:szCs w:val="20"/>
                <w:lang w:eastAsia="en-AU"/>
              </w:rPr>
              <w:t>s</w:t>
            </w:r>
          </w:p>
        </w:tc>
        <w:tc>
          <w:tcPr>
            <w:tcW w:w="2126" w:type="dxa"/>
            <w:shd w:val="clear" w:color="auto" w:fill="DBDCDE" w:themeFill="accent5" w:themeFillTint="33"/>
          </w:tcPr>
          <w:p w14:paraId="3EA3FB73"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United States</w:t>
            </w:r>
          </w:p>
        </w:tc>
        <w:tc>
          <w:tcPr>
            <w:tcW w:w="3384" w:type="dxa"/>
            <w:shd w:val="clear" w:color="auto" w:fill="DBDCDE" w:themeFill="accent5" w:themeFillTint="33"/>
          </w:tcPr>
          <w:p w14:paraId="33F24584"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 xml:space="preserve">To </w:t>
            </w:r>
            <w:r>
              <w:rPr>
                <w:rFonts w:cstheme="minorHAnsi"/>
                <w:color w:val="000000"/>
                <w:szCs w:val="20"/>
                <w:lang w:eastAsia="en-AU"/>
              </w:rPr>
              <w:t>us</w:t>
            </w:r>
            <w:r w:rsidRPr="00EE4EAA">
              <w:rPr>
                <w:rFonts w:cstheme="minorHAnsi"/>
                <w:color w:val="000000"/>
                <w:szCs w:val="20"/>
                <w:lang w:eastAsia="en-AU"/>
              </w:rPr>
              <w:t>e the ‘Principal of the Year (2020)’ grant to inspect the American SPACE Camp Academy and Science, Technology, Engineering, the Arts, Mathematics (STEAM) Academy programs</w:t>
            </w:r>
            <w:r>
              <w:rPr>
                <w:rFonts w:cstheme="minorHAnsi"/>
                <w:color w:val="000000"/>
                <w:szCs w:val="20"/>
                <w:lang w:eastAsia="en-AU"/>
              </w:rPr>
              <w:t>.</w:t>
            </w:r>
          </w:p>
        </w:tc>
        <w:tc>
          <w:tcPr>
            <w:tcW w:w="5405" w:type="dxa"/>
            <w:shd w:val="clear" w:color="auto" w:fill="DBDCDE" w:themeFill="accent5" w:themeFillTint="33"/>
          </w:tcPr>
          <w:p w14:paraId="7061B184" w14:textId="6D1A7862"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This experience helped enhance the school’s provision of the select</w:t>
            </w:r>
            <w:r w:rsidR="006B596F">
              <w:rPr>
                <w:rFonts w:cstheme="minorHAnsi"/>
                <w:color w:val="000000"/>
                <w:szCs w:val="20"/>
                <w:lang w:eastAsia="en-AU"/>
              </w:rPr>
              <w:t>-</w:t>
            </w:r>
            <w:r>
              <w:rPr>
                <w:rFonts w:cstheme="minorHAnsi"/>
                <w:color w:val="000000"/>
                <w:szCs w:val="20"/>
                <w:lang w:eastAsia="en-AU"/>
              </w:rPr>
              <w:t>entry Launch program for Years 9 and 10 students with strength in, and passion for, mathematics and science</w:t>
            </w:r>
            <w:r w:rsidRPr="00EE4EAA">
              <w:rPr>
                <w:rFonts w:cstheme="minorHAnsi"/>
                <w:color w:val="000000"/>
                <w:szCs w:val="20"/>
                <w:lang w:eastAsia="en-AU"/>
              </w:rPr>
              <w:t>.</w:t>
            </w:r>
          </w:p>
        </w:tc>
      </w:tr>
      <w:tr w:rsidR="00A71CF0" w14:paraId="0BA5D31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3D51C532" w14:textId="77777777" w:rsidR="00C4039C" w:rsidRPr="00EE4EAA" w:rsidRDefault="00C4039C" w:rsidP="00D12D66">
            <w:pPr>
              <w:pStyle w:val="ESTablebody"/>
              <w:rPr>
                <w:rFonts w:cstheme="minorHAnsi"/>
                <w:szCs w:val="20"/>
              </w:rPr>
            </w:pPr>
            <w:r w:rsidRPr="00EE4EAA">
              <w:rPr>
                <w:rFonts w:asciiTheme="minorHAnsi" w:hAnsiTheme="minorHAnsi" w:cstheme="minorHAnsi"/>
                <w:color w:val="000000"/>
                <w:szCs w:val="20"/>
                <w:lang w:eastAsia="en-AU"/>
              </w:rPr>
              <w:t xml:space="preserve">Teachers </w:t>
            </w:r>
          </w:p>
        </w:tc>
        <w:tc>
          <w:tcPr>
            <w:tcW w:w="2126" w:type="dxa"/>
            <w:shd w:val="clear" w:color="auto" w:fill="FFFFFF" w:themeFill="background1"/>
          </w:tcPr>
          <w:p w14:paraId="0506DE1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United States</w:t>
            </w:r>
          </w:p>
        </w:tc>
        <w:tc>
          <w:tcPr>
            <w:tcW w:w="3384" w:type="dxa"/>
            <w:shd w:val="clear" w:color="auto" w:fill="FFFFFF" w:themeFill="background1"/>
          </w:tcPr>
          <w:p w14:paraId="7381EFEA"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 xml:space="preserve">To provide student basketball athletes with skills training. </w:t>
            </w:r>
          </w:p>
        </w:tc>
        <w:tc>
          <w:tcPr>
            <w:tcW w:w="5405" w:type="dxa"/>
            <w:shd w:val="clear" w:color="auto" w:fill="FFFFFF" w:themeFill="background1"/>
          </w:tcPr>
          <w:p w14:paraId="5ADDD79F" w14:textId="6C7ADE51"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The opportunity</w:t>
            </w:r>
            <w:r w:rsidRPr="00EE4EAA">
              <w:rPr>
                <w:rFonts w:cstheme="minorHAnsi"/>
                <w:color w:val="000000"/>
                <w:szCs w:val="20"/>
                <w:lang w:eastAsia="en-AU"/>
              </w:rPr>
              <w:t xml:space="preserve"> </w:t>
            </w:r>
            <w:r>
              <w:rPr>
                <w:rFonts w:cstheme="minorHAnsi"/>
                <w:color w:val="000000"/>
                <w:szCs w:val="20"/>
                <w:lang w:eastAsia="en-AU"/>
              </w:rPr>
              <w:t>provided students with the experience of</w:t>
            </w:r>
            <w:r w:rsidRPr="00EE4EAA">
              <w:rPr>
                <w:rFonts w:cstheme="minorHAnsi"/>
                <w:color w:val="000000"/>
                <w:szCs w:val="20"/>
                <w:lang w:eastAsia="en-AU"/>
              </w:rPr>
              <w:t xml:space="preserve"> play</w:t>
            </w:r>
            <w:r>
              <w:rPr>
                <w:rFonts w:cstheme="minorHAnsi"/>
                <w:color w:val="000000"/>
                <w:szCs w:val="20"/>
                <w:lang w:eastAsia="en-AU"/>
              </w:rPr>
              <w:t>ing</w:t>
            </w:r>
            <w:r w:rsidRPr="00EE4EAA">
              <w:rPr>
                <w:rFonts w:cstheme="minorHAnsi"/>
                <w:color w:val="000000"/>
                <w:szCs w:val="20"/>
                <w:lang w:eastAsia="en-AU"/>
              </w:rPr>
              <w:t xml:space="preserve"> against athletes from the home of basketball </w:t>
            </w:r>
            <w:r>
              <w:rPr>
                <w:rFonts w:cstheme="minorHAnsi"/>
                <w:color w:val="000000"/>
                <w:szCs w:val="20"/>
                <w:lang w:eastAsia="en-AU"/>
              </w:rPr>
              <w:t>and</w:t>
            </w:r>
            <w:r w:rsidRPr="00EE4EAA">
              <w:rPr>
                <w:rFonts w:cstheme="minorHAnsi"/>
                <w:color w:val="000000"/>
                <w:szCs w:val="20"/>
                <w:lang w:eastAsia="en-AU"/>
              </w:rPr>
              <w:t xml:space="preserve"> increase</w:t>
            </w:r>
            <w:r>
              <w:rPr>
                <w:rFonts w:cstheme="minorHAnsi"/>
                <w:color w:val="000000"/>
                <w:szCs w:val="20"/>
                <w:lang w:eastAsia="en-AU"/>
              </w:rPr>
              <w:t>d</w:t>
            </w:r>
            <w:r w:rsidRPr="00EE4EAA">
              <w:rPr>
                <w:rFonts w:cstheme="minorHAnsi"/>
                <w:color w:val="000000"/>
                <w:szCs w:val="20"/>
                <w:lang w:eastAsia="en-AU"/>
              </w:rPr>
              <w:t xml:space="preserve"> their skillset and understanding of basketball</w:t>
            </w:r>
            <w:r>
              <w:rPr>
                <w:rFonts w:cstheme="minorHAnsi"/>
                <w:color w:val="000000"/>
                <w:szCs w:val="20"/>
                <w:lang w:eastAsia="en-AU"/>
              </w:rPr>
              <w:t>.</w:t>
            </w:r>
          </w:p>
        </w:tc>
      </w:tr>
      <w:tr w:rsidR="00A71CF0" w14:paraId="5E06C45E"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739FFB82" w14:textId="77777777" w:rsidR="00C4039C" w:rsidRPr="00EE4EAA" w:rsidRDefault="00C4039C" w:rsidP="00D12D66">
            <w:pPr>
              <w:pStyle w:val="ESTablebody"/>
              <w:rPr>
                <w:rFonts w:cstheme="minorHAnsi"/>
                <w:szCs w:val="20"/>
              </w:rPr>
            </w:pPr>
            <w:r w:rsidRPr="00EE4EAA">
              <w:rPr>
                <w:rFonts w:cstheme="minorHAnsi"/>
                <w:color w:val="000000"/>
                <w:szCs w:val="20"/>
                <w:lang w:eastAsia="en-AU"/>
              </w:rPr>
              <w:t xml:space="preserve">Teachers </w:t>
            </w:r>
          </w:p>
        </w:tc>
        <w:tc>
          <w:tcPr>
            <w:tcW w:w="2126" w:type="dxa"/>
            <w:shd w:val="clear" w:color="auto" w:fill="DBDCDE" w:themeFill="accent5" w:themeFillTint="33"/>
          </w:tcPr>
          <w:p w14:paraId="5B80A87B"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United States</w:t>
            </w:r>
          </w:p>
        </w:tc>
        <w:tc>
          <w:tcPr>
            <w:tcW w:w="3384" w:type="dxa"/>
            <w:shd w:val="clear" w:color="auto" w:fill="DBDCDE" w:themeFill="accent5" w:themeFillTint="33"/>
          </w:tcPr>
          <w:p w14:paraId="71CC531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To support dance students to participate in international workshops.</w:t>
            </w:r>
          </w:p>
        </w:tc>
        <w:tc>
          <w:tcPr>
            <w:tcW w:w="5405" w:type="dxa"/>
            <w:shd w:val="clear" w:color="auto" w:fill="DBDCDE" w:themeFill="accent5" w:themeFillTint="33"/>
          </w:tcPr>
          <w:p w14:paraId="469BB1F4" w14:textId="25AAB604"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The</w:t>
            </w:r>
            <w:r w:rsidRPr="00EE4EAA">
              <w:rPr>
                <w:rFonts w:cstheme="minorHAnsi"/>
                <w:color w:val="000000"/>
                <w:szCs w:val="20"/>
                <w:lang w:eastAsia="en-AU"/>
              </w:rPr>
              <w:t xml:space="preserve"> workshops</w:t>
            </w:r>
            <w:r>
              <w:rPr>
                <w:rFonts w:cstheme="minorHAnsi"/>
                <w:color w:val="000000"/>
                <w:szCs w:val="20"/>
                <w:lang w:eastAsia="en-AU"/>
              </w:rPr>
              <w:t xml:space="preserve"> and </w:t>
            </w:r>
            <w:r w:rsidRPr="00EE4EAA">
              <w:rPr>
                <w:rFonts w:cstheme="minorHAnsi"/>
                <w:color w:val="000000"/>
                <w:szCs w:val="20"/>
                <w:lang w:eastAsia="en-AU"/>
              </w:rPr>
              <w:t xml:space="preserve">dance classes </w:t>
            </w:r>
            <w:r>
              <w:rPr>
                <w:rFonts w:cstheme="minorHAnsi"/>
                <w:color w:val="000000"/>
                <w:szCs w:val="20"/>
                <w:lang w:eastAsia="en-AU"/>
              </w:rPr>
              <w:t>were</w:t>
            </w:r>
            <w:r w:rsidRPr="00EE4EAA">
              <w:rPr>
                <w:rFonts w:cstheme="minorHAnsi"/>
                <w:color w:val="000000"/>
                <w:szCs w:val="20"/>
                <w:lang w:eastAsia="en-AU"/>
              </w:rPr>
              <w:t xml:space="preserve"> facilitated by choreographers from around the world</w:t>
            </w:r>
            <w:r w:rsidR="0042320A">
              <w:rPr>
                <w:rFonts w:cstheme="minorHAnsi"/>
                <w:color w:val="000000"/>
                <w:szCs w:val="20"/>
                <w:lang w:eastAsia="en-AU"/>
              </w:rPr>
              <w:t>,</w:t>
            </w:r>
            <w:r>
              <w:rPr>
                <w:rFonts w:cstheme="minorHAnsi"/>
                <w:color w:val="000000"/>
                <w:szCs w:val="20"/>
                <w:lang w:eastAsia="en-AU"/>
              </w:rPr>
              <w:t xml:space="preserve"> so students </w:t>
            </w:r>
            <w:r w:rsidRPr="00EE4EAA">
              <w:rPr>
                <w:rFonts w:cstheme="minorHAnsi"/>
                <w:color w:val="000000"/>
                <w:szCs w:val="20"/>
                <w:lang w:eastAsia="en-AU"/>
              </w:rPr>
              <w:t>observe</w:t>
            </w:r>
            <w:r>
              <w:rPr>
                <w:rFonts w:cstheme="minorHAnsi"/>
                <w:color w:val="000000"/>
                <w:szCs w:val="20"/>
                <w:lang w:eastAsia="en-AU"/>
              </w:rPr>
              <w:t>d</w:t>
            </w:r>
            <w:r w:rsidRPr="00EE4EAA">
              <w:rPr>
                <w:rFonts w:cstheme="minorHAnsi"/>
                <w:color w:val="000000"/>
                <w:szCs w:val="20"/>
                <w:lang w:eastAsia="en-AU"/>
              </w:rPr>
              <w:t xml:space="preserve"> the standard of the world of dance</w:t>
            </w:r>
            <w:r>
              <w:rPr>
                <w:rFonts w:cstheme="minorHAnsi"/>
                <w:color w:val="000000"/>
                <w:szCs w:val="20"/>
                <w:lang w:eastAsia="en-AU"/>
              </w:rPr>
              <w:t xml:space="preserve"> and further increased their skills in, and understanding of, dance</w:t>
            </w:r>
            <w:r w:rsidRPr="00EE4EAA">
              <w:rPr>
                <w:rFonts w:cstheme="minorHAnsi"/>
                <w:color w:val="000000"/>
                <w:szCs w:val="20"/>
                <w:lang w:eastAsia="en-AU"/>
              </w:rPr>
              <w:t>.</w:t>
            </w:r>
          </w:p>
        </w:tc>
      </w:tr>
      <w:tr w:rsidR="00A71CF0" w14:paraId="6DA1254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44A8251D"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lastRenderedPageBreak/>
              <w:t xml:space="preserve">Principal, Teachers, Education Support </w:t>
            </w:r>
          </w:p>
        </w:tc>
        <w:tc>
          <w:tcPr>
            <w:tcW w:w="2126" w:type="dxa"/>
            <w:shd w:val="clear" w:color="auto" w:fill="FFFFFF" w:themeFill="background1"/>
          </w:tcPr>
          <w:p w14:paraId="01A490A5"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FFFFFF" w:themeFill="background1"/>
          </w:tcPr>
          <w:p w14:paraId="214DCBE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 xml:space="preserve">To support students to </w:t>
            </w:r>
            <w:r w:rsidRPr="00EE4EAA">
              <w:rPr>
                <w:rFonts w:cstheme="minorHAnsi"/>
                <w:color w:val="000000"/>
                <w:szCs w:val="20"/>
                <w:lang w:eastAsia="en-AU"/>
              </w:rPr>
              <w:t>expand their knowledge of the scientific understandings studied in class</w:t>
            </w:r>
            <w:r>
              <w:rPr>
                <w:rFonts w:cstheme="minorHAnsi"/>
                <w:color w:val="000000"/>
                <w:szCs w:val="20"/>
                <w:lang w:eastAsia="en-AU"/>
              </w:rPr>
              <w:t>.</w:t>
            </w:r>
          </w:p>
        </w:tc>
        <w:tc>
          <w:tcPr>
            <w:tcW w:w="5405" w:type="dxa"/>
            <w:shd w:val="clear" w:color="auto" w:fill="FFFFFF" w:themeFill="background1"/>
          </w:tcPr>
          <w:p w14:paraId="40934A96" w14:textId="6B075074"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This visit</w:t>
            </w:r>
            <w:r w:rsidRPr="00EE4EAA">
              <w:rPr>
                <w:rFonts w:cstheme="minorHAnsi"/>
                <w:color w:val="000000"/>
                <w:szCs w:val="20"/>
                <w:lang w:eastAsia="en-AU"/>
              </w:rPr>
              <w:t xml:space="preserve"> </w:t>
            </w:r>
            <w:r>
              <w:rPr>
                <w:rFonts w:cstheme="minorHAnsi"/>
                <w:color w:val="000000"/>
                <w:szCs w:val="20"/>
                <w:lang w:eastAsia="en-AU"/>
              </w:rPr>
              <w:t>to the Advanced Space Academy further developed the students</w:t>
            </w:r>
            <w:r w:rsidR="00FB08B3">
              <w:rPr>
                <w:rFonts w:cstheme="minorHAnsi"/>
                <w:color w:val="000000"/>
                <w:szCs w:val="20"/>
                <w:lang w:eastAsia="en-AU"/>
              </w:rPr>
              <w:t>’</w:t>
            </w:r>
            <w:r>
              <w:rPr>
                <w:rFonts w:cstheme="minorHAnsi"/>
                <w:color w:val="000000"/>
                <w:szCs w:val="20"/>
                <w:lang w:eastAsia="en-AU"/>
              </w:rPr>
              <w:t xml:space="preserve"> critical</w:t>
            </w:r>
            <w:r w:rsidR="007F525B">
              <w:rPr>
                <w:rFonts w:cstheme="minorHAnsi"/>
                <w:color w:val="000000"/>
                <w:szCs w:val="20"/>
                <w:lang w:eastAsia="en-AU"/>
              </w:rPr>
              <w:t>-</w:t>
            </w:r>
            <w:r>
              <w:rPr>
                <w:rFonts w:cstheme="minorHAnsi"/>
                <w:color w:val="000000"/>
                <w:szCs w:val="20"/>
                <w:lang w:eastAsia="en-AU"/>
              </w:rPr>
              <w:t xml:space="preserve">thinking skills and scientific understanding. </w:t>
            </w:r>
            <w:r w:rsidRPr="00EE4EAA">
              <w:rPr>
                <w:rFonts w:cstheme="minorHAnsi"/>
                <w:color w:val="000000"/>
                <w:szCs w:val="20"/>
                <w:lang w:eastAsia="en-AU"/>
              </w:rPr>
              <w:t xml:space="preserve"> </w:t>
            </w:r>
          </w:p>
        </w:tc>
      </w:tr>
      <w:tr w:rsidR="00A71CF0" w14:paraId="6816CCCB"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5A2039EF"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Teachers, Education Support </w:t>
            </w:r>
          </w:p>
        </w:tc>
        <w:tc>
          <w:tcPr>
            <w:tcW w:w="2126" w:type="dxa"/>
            <w:shd w:val="clear" w:color="auto" w:fill="DBDCDE" w:themeFill="accent5" w:themeFillTint="33"/>
          </w:tcPr>
          <w:p w14:paraId="215B6C8E"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United States</w:t>
            </w:r>
          </w:p>
        </w:tc>
        <w:tc>
          <w:tcPr>
            <w:tcW w:w="3384" w:type="dxa"/>
            <w:shd w:val="clear" w:color="auto" w:fill="DBDCDE" w:themeFill="accent5" w:themeFillTint="33"/>
          </w:tcPr>
          <w:p w14:paraId="4B60382F"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 support student athletes to participate in an international sporting competition.</w:t>
            </w:r>
          </w:p>
        </w:tc>
        <w:tc>
          <w:tcPr>
            <w:tcW w:w="5405" w:type="dxa"/>
            <w:shd w:val="clear" w:color="auto" w:fill="DBDCDE" w:themeFill="accent5" w:themeFillTint="33"/>
          </w:tcPr>
          <w:p w14:paraId="4558508B" w14:textId="64E3FA1E"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 xml:space="preserve">This travel </w:t>
            </w:r>
            <w:r>
              <w:rPr>
                <w:rFonts w:cstheme="minorHAnsi"/>
                <w:color w:val="000000"/>
                <w:szCs w:val="20"/>
                <w:lang w:eastAsia="en-AU"/>
              </w:rPr>
              <w:t>contributed</w:t>
            </w:r>
            <w:r w:rsidRPr="00EE4EAA">
              <w:rPr>
                <w:rFonts w:cstheme="minorHAnsi"/>
                <w:color w:val="000000"/>
                <w:szCs w:val="20"/>
                <w:lang w:eastAsia="en-AU"/>
              </w:rPr>
              <w:t xml:space="preserve"> to</w:t>
            </w:r>
            <w:r>
              <w:rPr>
                <w:rFonts w:cstheme="minorHAnsi"/>
                <w:color w:val="000000"/>
                <w:szCs w:val="20"/>
                <w:lang w:eastAsia="en-AU"/>
              </w:rPr>
              <w:t xml:space="preserve"> achieving</w:t>
            </w:r>
            <w:r w:rsidRPr="00EE4EAA">
              <w:rPr>
                <w:rFonts w:cstheme="minorHAnsi"/>
                <w:color w:val="000000"/>
                <w:szCs w:val="20"/>
                <w:lang w:eastAsia="en-AU"/>
              </w:rPr>
              <w:t xml:space="preserve"> the school's </w:t>
            </w:r>
            <w:r>
              <w:rPr>
                <w:rFonts w:cstheme="minorHAnsi"/>
                <w:color w:val="000000"/>
                <w:szCs w:val="20"/>
                <w:lang w:eastAsia="en-AU"/>
              </w:rPr>
              <w:t xml:space="preserve">Strategic Plan </w:t>
            </w:r>
            <w:r w:rsidRPr="00EE4EAA">
              <w:rPr>
                <w:rFonts w:cstheme="minorHAnsi"/>
                <w:color w:val="000000"/>
                <w:szCs w:val="20"/>
                <w:lang w:eastAsia="en-AU"/>
              </w:rPr>
              <w:t>goals relating to innovative partnerships with international sports organisations</w:t>
            </w:r>
            <w:r>
              <w:rPr>
                <w:rFonts w:cstheme="minorHAnsi"/>
                <w:color w:val="000000"/>
                <w:szCs w:val="20"/>
                <w:lang w:eastAsia="en-AU"/>
              </w:rPr>
              <w:t>.</w:t>
            </w:r>
            <w:r w:rsidRPr="00EE4EAA">
              <w:rPr>
                <w:rFonts w:cstheme="minorHAnsi"/>
                <w:color w:val="000000"/>
                <w:szCs w:val="20"/>
                <w:lang w:eastAsia="en-AU"/>
              </w:rPr>
              <w:t xml:space="preserve"> It provide</w:t>
            </w:r>
            <w:r>
              <w:rPr>
                <w:rFonts w:cstheme="minorHAnsi"/>
                <w:color w:val="000000"/>
                <w:szCs w:val="20"/>
                <w:lang w:eastAsia="en-AU"/>
              </w:rPr>
              <w:t>d</w:t>
            </w:r>
            <w:r w:rsidRPr="00EE4EAA">
              <w:rPr>
                <w:rFonts w:cstheme="minorHAnsi"/>
                <w:color w:val="000000"/>
                <w:szCs w:val="20"/>
                <w:lang w:eastAsia="en-AU"/>
              </w:rPr>
              <w:t xml:space="preserve"> an opportunity for students to compete with </w:t>
            </w:r>
            <w:r>
              <w:rPr>
                <w:rFonts w:cstheme="minorHAnsi"/>
                <w:color w:val="000000"/>
                <w:szCs w:val="20"/>
                <w:lang w:eastAsia="en-AU"/>
              </w:rPr>
              <w:t>international</w:t>
            </w:r>
            <w:r w:rsidRPr="00EE4EAA">
              <w:rPr>
                <w:rFonts w:cstheme="minorHAnsi"/>
                <w:color w:val="000000"/>
                <w:szCs w:val="20"/>
                <w:lang w:eastAsia="en-AU"/>
              </w:rPr>
              <w:t xml:space="preserve"> students</w:t>
            </w:r>
            <w:r w:rsidR="005B7400">
              <w:rPr>
                <w:rFonts w:cstheme="minorHAnsi"/>
                <w:color w:val="000000"/>
                <w:szCs w:val="20"/>
                <w:lang w:eastAsia="en-AU"/>
              </w:rPr>
              <w:t>,</w:t>
            </w:r>
            <w:r w:rsidRPr="00EE4EAA">
              <w:rPr>
                <w:rFonts w:cstheme="minorHAnsi"/>
                <w:color w:val="000000"/>
                <w:szCs w:val="20"/>
                <w:lang w:eastAsia="en-AU"/>
              </w:rPr>
              <w:t xml:space="preserve"> </w:t>
            </w:r>
            <w:r>
              <w:rPr>
                <w:rFonts w:cstheme="minorHAnsi"/>
                <w:color w:val="000000"/>
                <w:szCs w:val="20"/>
                <w:lang w:eastAsia="en-AU"/>
              </w:rPr>
              <w:t>and helped</w:t>
            </w:r>
            <w:r w:rsidR="005B7400">
              <w:rPr>
                <w:rFonts w:cstheme="minorHAnsi"/>
                <w:color w:val="000000"/>
                <w:szCs w:val="20"/>
                <w:lang w:eastAsia="en-AU"/>
              </w:rPr>
              <w:t xml:space="preserve"> develop</w:t>
            </w:r>
            <w:r w:rsidRPr="00EE4EAA">
              <w:rPr>
                <w:rFonts w:cstheme="minorHAnsi"/>
                <w:color w:val="000000"/>
                <w:szCs w:val="20"/>
                <w:lang w:eastAsia="en-AU"/>
              </w:rPr>
              <w:t xml:space="preserve"> personal growth, </w:t>
            </w:r>
            <w:r>
              <w:rPr>
                <w:rFonts w:cstheme="minorHAnsi"/>
                <w:color w:val="000000"/>
                <w:szCs w:val="20"/>
                <w:lang w:eastAsia="en-AU"/>
              </w:rPr>
              <w:t>as well as skills</w:t>
            </w:r>
            <w:r w:rsidRPr="00EE4EAA">
              <w:rPr>
                <w:rFonts w:cstheme="minorHAnsi"/>
                <w:color w:val="000000"/>
                <w:szCs w:val="20"/>
                <w:lang w:eastAsia="en-AU"/>
              </w:rPr>
              <w:t xml:space="preserve">. </w:t>
            </w:r>
          </w:p>
        </w:tc>
      </w:tr>
      <w:tr w:rsidR="00A71CF0" w14:paraId="37BDC391"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4DBB81F4" w14:textId="0FD7BF83" w:rsidR="00C4039C" w:rsidRPr="005E5FFE" w:rsidRDefault="00C4039C" w:rsidP="00BB3AEA">
            <w:pPr>
              <w:pStyle w:val="ESTablebody"/>
              <w:rPr>
                <w:bCs/>
              </w:rPr>
            </w:pPr>
            <w:r>
              <w:t xml:space="preserve">Departmental </w:t>
            </w:r>
            <w:r w:rsidRPr="008A41CF">
              <w:t>Chief Information Officer</w:t>
            </w:r>
          </w:p>
        </w:tc>
        <w:tc>
          <w:tcPr>
            <w:tcW w:w="2126" w:type="dxa"/>
            <w:shd w:val="clear" w:color="auto" w:fill="FFFFFF" w:themeFill="background1"/>
          </w:tcPr>
          <w:p w14:paraId="2D75514C" w14:textId="77777777" w:rsidR="00C4039C" w:rsidRPr="00126155" w:rsidRDefault="00C4039C" w:rsidP="00BB3AEA">
            <w:pPr>
              <w:pStyle w:val="ESTablebody"/>
              <w:cnfStyle w:val="000000000000" w:firstRow="0" w:lastRow="0" w:firstColumn="0" w:lastColumn="0" w:oddVBand="0" w:evenVBand="0" w:oddHBand="0" w:evenHBand="0" w:firstRowFirstColumn="0" w:firstRowLastColumn="0" w:lastRowFirstColumn="0" w:lastRowLastColumn="0"/>
            </w:pPr>
            <w:r w:rsidRPr="008A41CF">
              <w:t>United States</w:t>
            </w:r>
          </w:p>
        </w:tc>
        <w:tc>
          <w:tcPr>
            <w:tcW w:w="3384" w:type="dxa"/>
            <w:shd w:val="clear" w:color="auto" w:fill="FFFFFF" w:themeFill="background1"/>
          </w:tcPr>
          <w:p w14:paraId="08BC9A6B" w14:textId="77777777" w:rsidR="00C4039C" w:rsidRPr="00126155" w:rsidRDefault="00C4039C" w:rsidP="00BB3AEA">
            <w:pPr>
              <w:pStyle w:val="ESTablebody"/>
              <w:cnfStyle w:val="000000000000" w:firstRow="0" w:lastRow="0" w:firstColumn="0" w:lastColumn="0" w:oddVBand="0" w:evenVBand="0" w:oddHBand="0" w:evenHBand="0" w:firstRowFirstColumn="0" w:firstRowLastColumn="0" w:lastRowFirstColumn="0" w:lastRowLastColumn="0"/>
            </w:pPr>
            <w:r>
              <w:t>To r</w:t>
            </w:r>
            <w:r w:rsidRPr="008A41CF">
              <w:t xml:space="preserve">aise standards of learning and development achieved by Victorians using </w:t>
            </w:r>
            <w:r>
              <w:t xml:space="preserve">the </w:t>
            </w:r>
            <w:r w:rsidRPr="008A41CF">
              <w:t xml:space="preserve">education </w:t>
            </w:r>
            <w:r>
              <w:t>system.</w:t>
            </w:r>
          </w:p>
        </w:tc>
        <w:tc>
          <w:tcPr>
            <w:tcW w:w="5405" w:type="dxa"/>
            <w:shd w:val="clear" w:color="auto" w:fill="FFFFFF" w:themeFill="background1"/>
          </w:tcPr>
          <w:p w14:paraId="467CAB20" w14:textId="1EAB3FD6" w:rsidR="00C4039C" w:rsidRPr="00126155" w:rsidRDefault="00C4039C" w:rsidP="00BB3AEA">
            <w:pPr>
              <w:pStyle w:val="ESTablebody"/>
              <w:cnfStyle w:val="000000000000" w:firstRow="0" w:lastRow="0" w:firstColumn="0" w:lastColumn="0" w:oddVBand="0" w:evenVBand="0" w:oddHBand="0" w:evenHBand="0" w:firstRowFirstColumn="0" w:firstRowLastColumn="0" w:lastRowFirstColumn="0" w:lastRowLastColumn="0"/>
            </w:pPr>
            <w:r>
              <w:t xml:space="preserve">This visit facilitated attendance at an </w:t>
            </w:r>
            <w:r w:rsidR="005B7400">
              <w:t>e</w:t>
            </w:r>
            <w:r>
              <w:t xml:space="preserve">ducation </w:t>
            </w:r>
            <w:r w:rsidR="005B7400">
              <w:t>s</w:t>
            </w:r>
            <w:r>
              <w:t xml:space="preserve">ummit where knowledge was </w:t>
            </w:r>
            <w:proofErr w:type="gramStart"/>
            <w:r>
              <w:t>shared</w:t>
            </w:r>
            <w:proofErr w:type="gramEnd"/>
            <w:r>
              <w:t xml:space="preserve"> and connections were made with innovators in the application of technology to increase efficiency in the education system.</w:t>
            </w:r>
          </w:p>
        </w:tc>
      </w:tr>
      <w:tr w:rsidR="00A71CF0" w14:paraId="2F69184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DBDCDE" w:themeFill="accent5" w:themeFillTint="33"/>
          </w:tcPr>
          <w:p w14:paraId="06045C75" w14:textId="77777777" w:rsidR="00C4039C" w:rsidRPr="00EE4EAA" w:rsidRDefault="00C4039C" w:rsidP="00D12D66">
            <w:pPr>
              <w:pStyle w:val="ESTablebody"/>
              <w:rPr>
                <w:rFonts w:cstheme="minorHAnsi"/>
                <w:color w:val="000000"/>
                <w:szCs w:val="20"/>
                <w:lang w:eastAsia="en-AU"/>
              </w:rPr>
            </w:pPr>
            <w:r w:rsidRPr="00EE4EAA">
              <w:rPr>
                <w:rFonts w:cstheme="minorHAnsi"/>
                <w:color w:val="000000"/>
                <w:szCs w:val="20"/>
                <w:lang w:eastAsia="en-AU"/>
              </w:rPr>
              <w:t xml:space="preserve">Principal, Assistant Principal </w:t>
            </w:r>
          </w:p>
        </w:tc>
        <w:tc>
          <w:tcPr>
            <w:tcW w:w="2126" w:type="dxa"/>
            <w:shd w:val="clear" w:color="auto" w:fill="DBDCDE" w:themeFill="accent5" w:themeFillTint="33"/>
          </w:tcPr>
          <w:p w14:paraId="705BB29E"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Vietnam</w:t>
            </w:r>
          </w:p>
        </w:tc>
        <w:tc>
          <w:tcPr>
            <w:tcW w:w="3384" w:type="dxa"/>
            <w:shd w:val="clear" w:color="auto" w:fill="DBDCDE" w:themeFill="accent5" w:themeFillTint="33"/>
          </w:tcPr>
          <w:p w14:paraId="08E0477F" w14:textId="767C31F3"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Pr>
                <w:rFonts w:cstheme="minorHAnsi"/>
                <w:color w:val="000000"/>
                <w:szCs w:val="20"/>
                <w:lang w:eastAsia="en-AU"/>
              </w:rPr>
              <w:t>To</w:t>
            </w:r>
            <w:r w:rsidRPr="00EE4EAA">
              <w:rPr>
                <w:rFonts w:cstheme="minorHAnsi"/>
                <w:color w:val="000000"/>
                <w:szCs w:val="20"/>
                <w:lang w:eastAsia="en-AU"/>
              </w:rPr>
              <w:t xml:space="preserve"> </w:t>
            </w:r>
            <w:r>
              <w:rPr>
                <w:rFonts w:cstheme="minorHAnsi"/>
                <w:color w:val="000000"/>
                <w:szCs w:val="20"/>
                <w:lang w:eastAsia="en-AU"/>
              </w:rPr>
              <w:t>share</w:t>
            </w:r>
            <w:r w:rsidRPr="00EE4EAA">
              <w:rPr>
                <w:rFonts w:cstheme="minorHAnsi"/>
                <w:color w:val="000000"/>
                <w:szCs w:val="20"/>
                <w:lang w:eastAsia="en-AU"/>
              </w:rPr>
              <w:t xml:space="preserve"> the</w:t>
            </w:r>
            <w:r>
              <w:rPr>
                <w:rFonts w:cstheme="minorHAnsi"/>
                <w:color w:val="000000"/>
                <w:szCs w:val="20"/>
                <w:lang w:eastAsia="en-AU"/>
              </w:rPr>
              <w:t xml:space="preserve"> school’s</w:t>
            </w:r>
            <w:r w:rsidRPr="00EE4EAA">
              <w:rPr>
                <w:rFonts w:cstheme="minorHAnsi"/>
                <w:color w:val="000000"/>
                <w:szCs w:val="20"/>
                <w:lang w:eastAsia="en-AU"/>
              </w:rPr>
              <w:t xml:space="preserve"> international program at the University of Languages &amp; International Studies </w:t>
            </w:r>
            <w:r>
              <w:rPr>
                <w:rFonts w:cstheme="minorHAnsi"/>
                <w:color w:val="000000"/>
                <w:szCs w:val="20"/>
                <w:lang w:eastAsia="en-AU"/>
              </w:rPr>
              <w:t>conference</w:t>
            </w:r>
            <w:r w:rsidRPr="00EE4EAA">
              <w:rPr>
                <w:rFonts w:cstheme="minorHAnsi"/>
                <w:color w:val="000000"/>
                <w:szCs w:val="20"/>
                <w:lang w:eastAsia="en-AU"/>
              </w:rPr>
              <w:t xml:space="preserve"> and </w:t>
            </w:r>
            <w:r w:rsidR="00E63C88">
              <w:rPr>
                <w:rFonts w:cstheme="minorHAnsi"/>
                <w:color w:val="000000"/>
                <w:szCs w:val="20"/>
                <w:lang w:eastAsia="en-AU"/>
              </w:rPr>
              <w:t>m</w:t>
            </w:r>
            <w:r w:rsidRPr="00EE4EAA">
              <w:rPr>
                <w:rFonts w:cstheme="minorHAnsi"/>
                <w:color w:val="000000"/>
                <w:szCs w:val="20"/>
                <w:lang w:eastAsia="en-AU"/>
              </w:rPr>
              <w:t xml:space="preserve">iddle </w:t>
            </w:r>
            <w:r w:rsidR="00E63C88">
              <w:rPr>
                <w:rFonts w:cstheme="minorHAnsi"/>
                <w:color w:val="000000"/>
                <w:szCs w:val="20"/>
                <w:lang w:eastAsia="en-AU"/>
              </w:rPr>
              <w:t>s</w:t>
            </w:r>
            <w:r w:rsidRPr="00EE4EAA">
              <w:rPr>
                <w:rFonts w:cstheme="minorHAnsi"/>
                <w:color w:val="000000"/>
                <w:szCs w:val="20"/>
                <w:lang w:eastAsia="en-AU"/>
              </w:rPr>
              <w:t>chool open day</w:t>
            </w:r>
            <w:r>
              <w:rPr>
                <w:rFonts w:cstheme="minorHAnsi"/>
                <w:color w:val="000000"/>
                <w:szCs w:val="20"/>
                <w:lang w:eastAsia="en-AU"/>
              </w:rPr>
              <w:t>.</w:t>
            </w:r>
            <w:r w:rsidRPr="00EE4EAA">
              <w:rPr>
                <w:rFonts w:cstheme="minorHAnsi"/>
                <w:color w:val="000000"/>
                <w:szCs w:val="20"/>
                <w:lang w:eastAsia="en-AU"/>
              </w:rPr>
              <w:t xml:space="preserve"> </w:t>
            </w:r>
          </w:p>
        </w:tc>
        <w:tc>
          <w:tcPr>
            <w:tcW w:w="5405" w:type="dxa"/>
            <w:shd w:val="clear" w:color="auto" w:fill="DBDCDE" w:themeFill="accent5" w:themeFillTint="33"/>
          </w:tcPr>
          <w:p w14:paraId="1F237C6D"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color w:val="000000"/>
                <w:szCs w:val="20"/>
                <w:lang w:eastAsia="en-AU"/>
              </w:rPr>
            </w:pPr>
            <w:r w:rsidRPr="00EE4EAA">
              <w:rPr>
                <w:rFonts w:cstheme="minorHAnsi"/>
                <w:color w:val="000000"/>
                <w:szCs w:val="20"/>
                <w:lang w:eastAsia="en-AU"/>
              </w:rPr>
              <w:t>Th</w:t>
            </w:r>
            <w:r>
              <w:rPr>
                <w:rFonts w:cstheme="minorHAnsi"/>
                <w:color w:val="000000"/>
                <w:szCs w:val="20"/>
                <w:lang w:eastAsia="en-AU"/>
              </w:rPr>
              <w:t>e</w:t>
            </w:r>
            <w:r w:rsidRPr="00EE4EAA">
              <w:rPr>
                <w:rFonts w:cstheme="minorHAnsi"/>
                <w:color w:val="000000"/>
                <w:szCs w:val="20"/>
                <w:lang w:eastAsia="en-AU"/>
              </w:rPr>
              <w:t xml:space="preserve"> travel</w:t>
            </w:r>
            <w:r>
              <w:rPr>
                <w:rFonts w:cstheme="minorHAnsi"/>
                <w:color w:val="000000"/>
                <w:szCs w:val="20"/>
                <w:lang w:eastAsia="en-AU"/>
              </w:rPr>
              <w:t xml:space="preserve"> </w:t>
            </w:r>
            <w:r w:rsidRPr="00EE4EAA">
              <w:rPr>
                <w:rFonts w:cstheme="minorHAnsi"/>
                <w:color w:val="000000"/>
                <w:szCs w:val="20"/>
                <w:lang w:eastAsia="en-AU"/>
              </w:rPr>
              <w:t>provide</w:t>
            </w:r>
            <w:r>
              <w:rPr>
                <w:rFonts w:cstheme="minorHAnsi"/>
                <w:color w:val="000000"/>
                <w:szCs w:val="20"/>
                <w:lang w:eastAsia="en-AU"/>
              </w:rPr>
              <w:t>d</w:t>
            </w:r>
            <w:r w:rsidRPr="00EE4EAA">
              <w:rPr>
                <w:rFonts w:cstheme="minorHAnsi"/>
                <w:color w:val="000000"/>
                <w:szCs w:val="20"/>
                <w:lang w:eastAsia="en-AU"/>
              </w:rPr>
              <w:t xml:space="preserve"> opportunities for staff and students to work together, foster</w:t>
            </w:r>
            <w:r>
              <w:rPr>
                <w:rFonts w:cstheme="minorHAnsi"/>
                <w:color w:val="000000"/>
                <w:szCs w:val="20"/>
                <w:lang w:eastAsia="en-AU"/>
              </w:rPr>
              <w:t>ed</w:t>
            </w:r>
            <w:r w:rsidRPr="00EE4EAA">
              <w:rPr>
                <w:rFonts w:cstheme="minorHAnsi"/>
                <w:color w:val="000000"/>
                <w:szCs w:val="20"/>
                <w:lang w:eastAsia="en-AU"/>
              </w:rPr>
              <w:t xml:space="preserve"> international relationships and promot</w:t>
            </w:r>
            <w:r>
              <w:rPr>
                <w:rFonts w:cstheme="minorHAnsi"/>
                <w:color w:val="000000"/>
                <w:szCs w:val="20"/>
                <w:lang w:eastAsia="en-AU"/>
              </w:rPr>
              <w:t>ed</w:t>
            </w:r>
            <w:r w:rsidRPr="00EE4EAA">
              <w:rPr>
                <w:rFonts w:cstheme="minorHAnsi"/>
                <w:color w:val="000000"/>
                <w:szCs w:val="20"/>
                <w:lang w:eastAsia="en-AU"/>
              </w:rPr>
              <w:t xml:space="preserve"> a deeper understanding of different cultures</w:t>
            </w:r>
            <w:r>
              <w:rPr>
                <w:rFonts w:cstheme="minorHAnsi"/>
                <w:color w:val="000000"/>
                <w:szCs w:val="20"/>
                <w:lang w:eastAsia="en-AU"/>
              </w:rPr>
              <w:t xml:space="preserve"> through attending the conference that</w:t>
            </w:r>
            <w:r w:rsidRPr="00EE4EAA">
              <w:rPr>
                <w:rFonts w:cstheme="minorHAnsi"/>
                <w:color w:val="000000"/>
                <w:szCs w:val="20"/>
                <w:lang w:eastAsia="en-AU"/>
              </w:rPr>
              <w:t xml:space="preserve"> explore</w:t>
            </w:r>
            <w:r>
              <w:rPr>
                <w:rFonts w:cstheme="minorHAnsi"/>
                <w:color w:val="000000"/>
                <w:szCs w:val="20"/>
                <w:lang w:eastAsia="en-AU"/>
              </w:rPr>
              <w:t>d</w:t>
            </w:r>
            <w:r w:rsidRPr="00EE4EAA">
              <w:rPr>
                <w:rFonts w:cstheme="minorHAnsi"/>
                <w:color w:val="000000"/>
                <w:szCs w:val="20"/>
                <w:lang w:eastAsia="en-AU"/>
              </w:rPr>
              <w:t xml:space="preserve"> opportunities in teacher training, STEM education and a </w:t>
            </w:r>
            <w:r>
              <w:rPr>
                <w:rFonts w:cstheme="minorHAnsi"/>
                <w:color w:val="000000"/>
                <w:szCs w:val="20"/>
                <w:lang w:eastAsia="en-AU"/>
              </w:rPr>
              <w:t>l</w:t>
            </w:r>
            <w:r w:rsidRPr="00EE4EAA">
              <w:rPr>
                <w:rFonts w:cstheme="minorHAnsi"/>
                <w:color w:val="000000"/>
                <w:szCs w:val="20"/>
                <w:lang w:eastAsia="en-AU"/>
              </w:rPr>
              <w:t xml:space="preserve">eadership and wellbeing program. </w:t>
            </w:r>
          </w:p>
        </w:tc>
      </w:tr>
      <w:tr w:rsidR="00A71CF0" w14:paraId="3C35A892"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Pr>
          <w:p w14:paraId="6DD5E603" w14:textId="77777777" w:rsidR="00C4039C" w:rsidRPr="00A26683" w:rsidRDefault="00C4039C" w:rsidP="00D12D66">
            <w:pPr>
              <w:pStyle w:val="ESTablebody"/>
              <w:rPr>
                <w:rFonts w:asciiTheme="minorHAnsi" w:hAnsiTheme="minorHAnsi" w:cstheme="minorHAnsi"/>
                <w:color w:val="000000"/>
                <w:szCs w:val="20"/>
                <w:lang w:eastAsia="en-AU"/>
              </w:rPr>
            </w:pPr>
            <w:r w:rsidRPr="00EE4EAA">
              <w:rPr>
                <w:rFonts w:asciiTheme="minorHAnsi" w:hAnsiTheme="minorHAnsi" w:cstheme="minorHAnsi"/>
                <w:color w:val="000000"/>
                <w:szCs w:val="20"/>
                <w:lang w:eastAsia="en-AU"/>
              </w:rPr>
              <w:t xml:space="preserve">Principal, Assistant Principal, Teachers </w:t>
            </w:r>
          </w:p>
        </w:tc>
        <w:tc>
          <w:tcPr>
            <w:tcW w:w="2126" w:type="dxa"/>
            <w:shd w:val="clear" w:color="auto" w:fill="FFFFFF" w:themeFill="background1"/>
          </w:tcPr>
          <w:p w14:paraId="41E5E917"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Vietnam</w:t>
            </w:r>
          </w:p>
        </w:tc>
        <w:tc>
          <w:tcPr>
            <w:tcW w:w="3384" w:type="dxa"/>
            <w:shd w:val="clear" w:color="auto" w:fill="FFFFFF" w:themeFill="background1"/>
          </w:tcPr>
          <w:p w14:paraId="2C2BF5B1" w14:textId="77777777"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color w:val="000000"/>
                <w:szCs w:val="20"/>
                <w:lang w:eastAsia="en-AU"/>
              </w:rPr>
              <w:t>To support students t</w:t>
            </w:r>
            <w:r w:rsidRPr="00EE4EAA">
              <w:rPr>
                <w:rFonts w:cstheme="minorHAnsi"/>
                <w:color w:val="000000"/>
                <w:szCs w:val="20"/>
                <w:lang w:eastAsia="en-AU"/>
              </w:rPr>
              <w:t>o improve intercultural understanding</w:t>
            </w:r>
            <w:r>
              <w:rPr>
                <w:rFonts w:cstheme="minorHAnsi"/>
                <w:color w:val="000000"/>
                <w:szCs w:val="20"/>
                <w:lang w:eastAsia="en-AU"/>
              </w:rPr>
              <w:t>.</w:t>
            </w:r>
          </w:p>
        </w:tc>
        <w:tc>
          <w:tcPr>
            <w:tcW w:w="5405" w:type="dxa"/>
            <w:shd w:val="clear" w:color="auto" w:fill="FFFFFF" w:themeFill="background1"/>
          </w:tcPr>
          <w:p w14:paraId="2D7D5514" w14:textId="0D9A55A4" w:rsidR="00C4039C" w:rsidRPr="00EE4EAA" w:rsidRDefault="00C4039C" w:rsidP="00D12D66">
            <w:pPr>
              <w:pStyle w:val="ESTablebody"/>
              <w:cnfStyle w:val="000000000000" w:firstRow="0" w:lastRow="0" w:firstColumn="0" w:lastColumn="0" w:oddVBand="0" w:evenVBand="0" w:oddHBand="0" w:evenHBand="0" w:firstRowFirstColumn="0" w:firstRowLastColumn="0" w:lastRowFirstColumn="0" w:lastRowLastColumn="0"/>
              <w:rPr>
                <w:rFonts w:cstheme="minorHAnsi"/>
                <w:szCs w:val="20"/>
              </w:rPr>
            </w:pPr>
            <w:r w:rsidRPr="00EE4EAA">
              <w:rPr>
                <w:rFonts w:cstheme="minorHAnsi"/>
                <w:color w:val="000000"/>
                <w:szCs w:val="20"/>
                <w:lang w:eastAsia="en-AU"/>
              </w:rPr>
              <w:t>T</w:t>
            </w:r>
            <w:r>
              <w:rPr>
                <w:rFonts w:cstheme="minorHAnsi"/>
                <w:color w:val="000000"/>
                <w:szCs w:val="20"/>
                <w:lang w:eastAsia="en-AU"/>
              </w:rPr>
              <w:t xml:space="preserve">he experience included </w:t>
            </w:r>
            <w:r w:rsidRPr="00EE4EAA">
              <w:rPr>
                <w:rFonts w:cstheme="minorHAnsi"/>
                <w:color w:val="000000"/>
                <w:szCs w:val="20"/>
                <w:lang w:eastAsia="en-AU"/>
              </w:rPr>
              <w:t xml:space="preserve">visiting ancient historical sites, historical war sites and </w:t>
            </w:r>
            <w:r>
              <w:rPr>
                <w:rFonts w:cstheme="minorHAnsi"/>
                <w:color w:val="000000"/>
                <w:szCs w:val="20"/>
                <w:lang w:eastAsia="en-AU"/>
              </w:rPr>
              <w:t>listening to another</w:t>
            </w:r>
            <w:r w:rsidRPr="00EE4EAA">
              <w:rPr>
                <w:rFonts w:cstheme="minorHAnsi"/>
                <w:color w:val="000000"/>
                <w:szCs w:val="20"/>
                <w:lang w:eastAsia="en-AU"/>
              </w:rPr>
              <w:t xml:space="preserve"> language. </w:t>
            </w:r>
          </w:p>
        </w:tc>
      </w:tr>
    </w:tbl>
    <w:p w14:paraId="61D4CEA7" w14:textId="77777777" w:rsidR="00ED15AD" w:rsidRDefault="00ED15AD" w:rsidP="008758F6">
      <w:pPr>
        <w:sectPr w:rsidR="00ED15AD" w:rsidSect="00A471C8">
          <w:pgSz w:w="16840" w:h="11900" w:orient="landscape"/>
          <w:pgMar w:top="1134" w:right="1134" w:bottom="1134" w:left="1134" w:header="709" w:footer="283" w:gutter="0"/>
          <w:cols w:space="708"/>
          <w:docGrid w:linePitch="360"/>
        </w:sectPr>
      </w:pPr>
    </w:p>
    <w:p w14:paraId="55954E9E" w14:textId="29261852" w:rsidR="008758F6" w:rsidRDefault="008758F6" w:rsidP="0082653D">
      <w:pPr>
        <w:pStyle w:val="Heading1"/>
      </w:pPr>
      <w:bookmarkStart w:id="8" w:name="_Toc149690199"/>
      <w:r>
        <w:lastRenderedPageBreak/>
        <w:t>Major promotional, public relations and marketing activities</w:t>
      </w:r>
      <w:bookmarkEnd w:id="8"/>
    </w:p>
    <w:p w14:paraId="42EAA864" w14:textId="0A29A095" w:rsidR="008758F6" w:rsidRDefault="00F02E75" w:rsidP="004C2758">
      <w:pPr>
        <w:rPr>
          <w:b/>
        </w:rPr>
      </w:pPr>
      <w:r w:rsidRPr="00F02E75">
        <w:t>The table below details the major promotional, public relations and marketing activities undertaken during 202</w:t>
      </w:r>
      <w:r>
        <w:t>2</w:t>
      </w:r>
      <w:r w:rsidRPr="00F02E75">
        <w:t>–2</w:t>
      </w:r>
      <w:r>
        <w:t>3</w:t>
      </w:r>
      <w:r w:rsidRPr="00F02E75">
        <w:t xml:space="preserve"> to develop community awareness of the department and its services.</w:t>
      </w:r>
    </w:p>
    <w:p w14:paraId="58F64A0C" w14:textId="1FE85C8D" w:rsidR="00F95E61" w:rsidRPr="00F95E61" w:rsidRDefault="00F95E61" w:rsidP="00AE0E5A">
      <w:pPr>
        <w:pStyle w:val="Figuretitle"/>
      </w:pPr>
      <w:r>
        <w:t>Major promotional, public relations and marketing activities</w:t>
      </w:r>
    </w:p>
    <w:tbl>
      <w:tblPr>
        <w:tblStyle w:val="TableGrid"/>
        <w:tblW w:w="14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47"/>
        <w:gridCol w:w="10631"/>
        <w:gridCol w:w="1418"/>
      </w:tblGrid>
      <w:tr w:rsidR="00F9628A" w:rsidRPr="00034CC2" w14:paraId="56C7B771" w14:textId="77777777" w:rsidTr="004C64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547" w:type="dxa"/>
          </w:tcPr>
          <w:p w14:paraId="746C9A3D" w14:textId="7EF6CE2F" w:rsidR="00F9628A" w:rsidRPr="003529F6" w:rsidRDefault="00394574" w:rsidP="003529F6">
            <w:pPr>
              <w:pStyle w:val="ESTablenumberrightaligned"/>
              <w:jc w:val="left"/>
              <w:rPr>
                <w:rFonts w:asciiTheme="minorHAnsi" w:eastAsiaTheme="minorHAnsi" w:hAnsiTheme="minorHAnsi" w:cstheme="minorBidi"/>
                <w:szCs w:val="24"/>
                <w:lang w:val="en-GB"/>
              </w:rPr>
            </w:pPr>
            <w:r w:rsidRPr="003529F6">
              <w:t>A</w:t>
            </w:r>
            <w:r w:rsidR="00F9628A" w:rsidRPr="003529F6">
              <w:rPr>
                <w:rFonts w:asciiTheme="minorHAnsi" w:eastAsiaTheme="minorHAnsi" w:hAnsiTheme="minorHAnsi" w:cstheme="minorBidi"/>
                <w:color w:val="auto"/>
                <w:lang w:val="en-GB"/>
              </w:rPr>
              <w:t>ctivity</w:t>
            </w:r>
          </w:p>
        </w:tc>
        <w:tc>
          <w:tcPr>
            <w:tcW w:w="10631" w:type="dxa"/>
          </w:tcPr>
          <w:p w14:paraId="05660415" w14:textId="77777777" w:rsidR="00F9628A" w:rsidRPr="003529F6" w:rsidRDefault="00F9628A" w:rsidP="003529F6">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226CA6">
              <w:t>Purpose</w:t>
            </w:r>
          </w:p>
        </w:tc>
        <w:tc>
          <w:tcPr>
            <w:tcW w:w="1418" w:type="dxa"/>
          </w:tcPr>
          <w:p w14:paraId="35B75F17" w14:textId="55F8F841" w:rsidR="00F9628A" w:rsidRPr="003529F6" w:rsidRDefault="00F9628A" w:rsidP="003529F6">
            <w:pPr>
              <w:pStyle w:val="ESTablenumberrightaligned"/>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3529F6">
              <w:t>Total</w:t>
            </w:r>
            <w:r w:rsidRPr="003529F6">
              <w:rPr>
                <w:rFonts w:asciiTheme="minorHAnsi" w:eastAsiaTheme="minorHAnsi" w:hAnsiTheme="minorHAnsi" w:cstheme="minorBidi"/>
                <w:color w:val="auto"/>
                <w:lang w:val="en-GB"/>
              </w:rPr>
              <w:t xml:space="preserve"> cost ($</w:t>
            </w:r>
            <w:r w:rsidR="001D06C2" w:rsidRPr="003529F6">
              <w:rPr>
                <w:rFonts w:asciiTheme="minorHAnsi" w:eastAsiaTheme="minorHAnsi" w:hAnsiTheme="minorHAnsi" w:cstheme="minorBidi"/>
                <w:color w:val="auto"/>
                <w:lang w:val="en-GB"/>
              </w:rPr>
              <w:t> </w:t>
            </w:r>
            <w:r w:rsidRPr="003529F6">
              <w:rPr>
                <w:rFonts w:asciiTheme="minorHAnsi" w:eastAsiaTheme="minorHAnsi" w:hAnsiTheme="minorHAnsi" w:cstheme="minorBidi"/>
                <w:color w:val="auto"/>
                <w:lang w:val="en-GB"/>
              </w:rPr>
              <w:t>excl. GST)</w:t>
            </w:r>
          </w:p>
        </w:tc>
      </w:tr>
      <w:tr w:rsidR="00F9628A" w:rsidRPr="00133B1C" w14:paraId="57E6E49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46D54BD5" w14:textId="77777777" w:rsidR="00F9628A" w:rsidRPr="00612800" w:rsidRDefault="00F9628A" w:rsidP="003C427D">
            <w:pPr>
              <w:pStyle w:val="ESTablebody"/>
            </w:pPr>
            <w:r w:rsidRPr="00612800">
              <w:t>Best Start, Best Life (</w:t>
            </w:r>
            <w:r w:rsidRPr="00612800" w:rsidDel="00350401">
              <w:t>Three-Year-Old Kindergarten</w:t>
            </w:r>
            <w:r w:rsidRPr="00612800">
              <w:t>)</w:t>
            </w:r>
            <w:r w:rsidRPr="00612800" w:rsidDel="00350401">
              <w:t xml:space="preserve">: public relations and engagement </w:t>
            </w:r>
          </w:p>
        </w:tc>
        <w:tc>
          <w:tcPr>
            <w:tcW w:w="0" w:type="dxa"/>
            <w:shd w:val="clear" w:color="auto" w:fill="FFFFFF" w:themeFill="background1"/>
          </w:tcPr>
          <w:p w14:paraId="7FCB05CA" w14:textId="3A4FF412" w:rsidR="00F9628A" w:rsidRPr="00104AD4"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612800">
              <w:t>Complementing</w:t>
            </w:r>
            <w:r w:rsidRPr="00612800" w:rsidDel="00350401">
              <w:t xml:space="preserve"> the </w:t>
            </w:r>
            <w:r w:rsidRPr="006F06DC">
              <w:rPr>
                <w:i/>
              </w:rPr>
              <w:t>Best Start, Best Life</w:t>
            </w:r>
            <w:r w:rsidRPr="00612800">
              <w:t xml:space="preserve"> campaign, non-advertising </w:t>
            </w:r>
            <w:r w:rsidRPr="00612800" w:rsidDel="00350401">
              <w:t>communication</w:t>
            </w:r>
            <w:r w:rsidRPr="00612800">
              <w:t xml:space="preserve"> targets families and their influencers, and current and prospective w</w:t>
            </w:r>
            <w:r w:rsidRPr="00612800" w:rsidDel="00350401">
              <w:t>orkforce</w:t>
            </w:r>
            <w:r w:rsidRPr="00612800">
              <w:t>. Communications raise awareness of the reforms and</w:t>
            </w:r>
            <w:r w:rsidRPr="00612800" w:rsidDel="00350401">
              <w:t xml:space="preserve"> foster</w:t>
            </w:r>
            <w:r w:rsidR="00D068EA">
              <w:t>s</w:t>
            </w:r>
            <w:r w:rsidRPr="00612800" w:rsidDel="00350401">
              <w:t xml:space="preserve"> value in early childhood education. </w:t>
            </w:r>
            <w:r w:rsidRPr="00612800" w:rsidDel="008E1229">
              <w:t>Activity includes, but is not limited to</w:t>
            </w:r>
            <w:r w:rsidR="00461E02">
              <w:t>,</w:t>
            </w:r>
            <w:r w:rsidRPr="00612800" w:rsidDel="008E1229">
              <w:t xml:space="preserve"> stakeholder engagement, endorser strategy, content strategy</w:t>
            </w:r>
            <w:r w:rsidR="007C3227">
              <w:t>,</w:t>
            </w:r>
            <w:r w:rsidRPr="00612800" w:rsidDel="008E1229">
              <w:t xml:space="preserve"> and events, including department presence at career expos and open days.</w:t>
            </w:r>
          </w:p>
        </w:tc>
        <w:tc>
          <w:tcPr>
            <w:tcW w:w="0" w:type="dxa"/>
            <w:shd w:val="clear" w:color="auto" w:fill="FFFFFF" w:themeFill="background1"/>
          </w:tcPr>
          <w:p w14:paraId="2AAA074D"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206,193</w:t>
            </w:r>
          </w:p>
        </w:tc>
      </w:tr>
      <w:tr w:rsidR="00F9628A" w:rsidRPr="00133B1C" w14:paraId="549B2CB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4FDD84D2" w14:textId="77777777" w:rsidR="00F9628A" w:rsidRPr="00612800" w:rsidRDefault="00F9628A" w:rsidP="003C427D">
            <w:pPr>
              <w:pStyle w:val="ESTablebody"/>
            </w:pPr>
            <w:r w:rsidRPr="00612800">
              <w:t xml:space="preserve">Communications and community engagement for culturally and linguistically diverse (CALD) audiences </w:t>
            </w:r>
          </w:p>
        </w:tc>
        <w:tc>
          <w:tcPr>
            <w:tcW w:w="0" w:type="dxa"/>
            <w:shd w:val="clear" w:color="auto" w:fill="DBDCDE" w:themeFill="accent5" w:themeFillTint="33"/>
          </w:tcPr>
          <w:p w14:paraId="0A808C55" w14:textId="4C434AB3" w:rsidR="00F9628A" w:rsidRPr="00612800"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612800">
              <w:t>Reflecti</w:t>
            </w:r>
            <w:r w:rsidR="007C3227">
              <w:t>ng</w:t>
            </w:r>
            <w:r w:rsidRPr="00612800">
              <w:t xml:space="preserve"> the diversity of Victoria, specifically tailored </w:t>
            </w:r>
            <w:proofErr w:type="gramStart"/>
            <w:r w:rsidRPr="00612800">
              <w:t>communications</w:t>
            </w:r>
            <w:proofErr w:type="gramEnd"/>
            <w:r w:rsidRPr="00612800">
              <w:t xml:space="preserve"> and engagement activity targets CALD audiences. Communications target new arrival and refugee families and their networks and influencers. Communications promote the benefits of early childhood education, and drive enrolment and participation of young children in kindergarten programs. Study, training, and career pathways (including the supports available such as Free TAFE and financial scholarship</w:t>
            </w:r>
            <w:r w:rsidR="00E326F6">
              <w:t>s</w:t>
            </w:r>
            <w:r w:rsidRPr="00612800">
              <w:t xml:space="preserve">) are promoted to potential early childhood workforce (students, career changers and career starters). </w:t>
            </w:r>
            <w:r w:rsidRPr="00612800" w:rsidDel="007502DB">
              <w:t xml:space="preserve">In </w:t>
            </w:r>
            <w:r w:rsidRPr="00B823C9" w:rsidDel="007502DB">
              <w:t>2022</w:t>
            </w:r>
            <w:r w:rsidR="00DB10F0" w:rsidRPr="00B823C9">
              <w:t>–</w:t>
            </w:r>
            <w:r w:rsidRPr="00B823C9" w:rsidDel="007502DB">
              <w:t>23</w:t>
            </w:r>
            <w:r w:rsidRPr="00612800" w:rsidDel="007502DB">
              <w:t xml:space="preserve"> new digital tools were delivered, including webpages </w:t>
            </w:r>
            <w:r w:rsidR="00E326F6" w:rsidRPr="00612800" w:rsidDel="007502DB">
              <w:t xml:space="preserve">translated </w:t>
            </w:r>
            <w:r w:rsidRPr="00612800" w:rsidDel="007502DB">
              <w:t>in</w:t>
            </w:r>
            <w:r w:rsidR="00E326F6">
              <w:t>to</w:t>
            </w:r>
            <w:r w:rsidRPr="00612800" w:rsidDel="007502DB">
              <w:t xml:space="preserve"> more than 30 languages. </w:t>
            </w:r>
          </w:p>
        </w:tc>
        <w:tc>
          <w:tcPr>
            <w:tcW w:w="0" w:type="dxa"/>
            <w:shd w:val="clear" w:color="auto" w:fill="DBDCDE" w:themeFill="accent5" w:themeFillTint="33"/>
          </w:tcPr>
          <w:p w14:paraId="00944EAE"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85,899</w:t>
            </w:r>
          </w:p>
        </w:tc>
      </w:tr>
      <w:tr w:rsidR="00F9628A" w:rsidRPr="00133B1C" w14:paraId="7C0ADC9E"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00F81EF" w14:textId="0F708ADF" w:rsidR="00F9628A" w:rsidRPr="00612800" w:rsidRDefault="00F9628A" w:rsidP="003C427D">
            <w:pPr>
              <w:pStyle w:val="ESTablebody"/>
            </w:pPr>
            <w:r w:rsidRPr="00612800">
              <w:t xml:space="preserve">Get Your Move On </w:t>
            </w:r>
            <w:r w:rsidR="00AE0A6A">
              <w:t>p</w:t>
            </w:r>
            <w:r w:rsidRPr="00612800">
              <w:t xml:space="preserve">ublic </w:t>
            </w:r>
            <w:r w:rsidR="00AE0A6A">
              <w:t>r</w:t>
            </w:r>
            <w:r w:rsidRPr="00612800">
              <w:t xml:space="preserve">elations </w:t>
            </w:r>
          </w:p>
        </w:tc>
        <w:tc>
          <w:tcPr>
            <w:tcW w:w="0" w:type="dxa"/>
            <w:shd w:val="clear" w:color="auto" w:fill="auto"/>
          </w:tcPr>
          <w:p w14:paraId="4DF89320" w14:textId="3B3A2DAC" w:rsidR="00F9628A" w:rsidRPr="00104AD4"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3C427D">
              <w:t xml:space="preserve">Supporting the Get Your Move On advertising campaign, the </w:t>
            </w:r>
            <w:r w:rsidR="00126FDA" w:rsidRPr="003C427D">
              <w:t>public relations</w:t>
            </w:r>
            <w:r w:rsidRPr="003C427D" w:rsidDel="0031047F">
              <w:t xml:space="preserve"> </w:t>
            </w:r>
            <w:r w:rsidRPr="003C427D">
              <w:t xml:space="preserve">activity aimed to inspire young Victorians to participate in physical activity, by encouraging them to do 15 minutes of any kind of physical activity </w:t>
            </w:r>
            <w:r w:rsidR="00AE0A6A" w:rsidRPr="003C427D">
              <w:t>4</w:t>
            </w:r>
            <w:r w:rsidRPr="003C427D">
              <w:t xml:space="preserve"> times a day.</w:t>
            </w:r>
          </w:p>
        </w:tc>
        <w:tc>
          <w:tcPr>
            <w:tcW w:w="0" w:type="dxa"/>
            <w:shd w:val="clear" w:color="auto" w:fill="auto"/>
          </w:tcPr>
          <w:p w14:paraId="543122A4"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551,888</w:t>
            </w:r>
          </w:p>
        </w:tc>
      </w:tr>
      <w:tr w:rsidR="00F9628A" w:rsidRPr="00133B1C" w14:paraId="5FDB6DC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47BEA0F2" w14:textId="3AC7B6D3" w:rsidR="00F9628A" w:rsidRPr="00612800" w:rsidRDefault="00F9628A" w:rsidP="003C427D">
            <w:pPr>
              <w:pStyle w:val="ESTablebody"/>
            </w:pPr>
            <w:r w:rsidRPr="00612800">
              <w:t xml:space="preserve">Many Talents One VCE </w:t>
            </w:r>
            <w:r w:rsidR="00AE0A6A">
              <w:t>p</w:t>
            </w:r>
            <w:r w:rsidRPr="00612800">
              <w:t xml:space="preserve">ublic </w:t>
            </w:r>
            <w:r w:rsidR="00AE0A6A">
              <w:t>r</w:t>
            </w:r>
            <w:r w:rsidRPr="00612800">
              <w:t xml:space="preserve">elations </w:t>
            </w:r>
          </w:p>
        </w:tc>
        <w:tc>
          <w:tcPr>
            <w:tcW w:w="0" w:type="dxa"/>
            <w:shd w:val="clear" w:color="auto" w:fill="DBDCDE" w:themeFill="accent5" w:themeFillTint="33"/>
          </w:tcPr>
          <w:p w14:paraId="34BF41F2" w14:textId="19B08487" w:rsidR="00F9628A" w:rsidRPr="00104AD4"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3C427D">
              <w:t xml:space="preserve">Public relations activity informing students and their parents about the changes to the VCE and introduction of the VCE Vocational Major (VCE VM) and Victorian Pathways Certificate. </w:t>
            </w:r>
            <w:r w:rsidRPr="003C427D" w:rsidDel="00E66A2B">
              <w:t>The campaign highlighted the benefits of the new VCE VM and encouraged students to follow their passions and consider the VCE VM as a pathway for their future.</w:t>
            </w:r>
          </w:p>
        </w:tc>
        <w:tc>
          <w:tcPr>
            <w:tcW w:w="0" w:type="dxa"/>
            <w:shd w:val="clear" w:color="auto" w:fill="DBDCDE" w:themeFill="accent5" w:themeFillTint="33"/>
          </w:tcPr>
          <w:p w14:paraId="2851A95F"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214,184</w:t>
            </w:r>
          </w:p>
        </w:tc>
      </w:tr>
      <w:tr w:rsidR="00F9628A" w:rsidRPr="00133B1C" w14:paraId="09AD011A"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00FB4C8" w14:textId="77777777" w:rsidR="00F9628A" w:rsidRPr="00612800" w:rsidRDefault="00F9628A" w:rsidP="003C427D">
            <w:pPr>
              <w:pStyle w:val="ESTablebody"/>
            </w:pPr>
            <w:r w:rsidRPr="00612800">
              <w:t>Premiers’ Reading Challenge 2023</w:t>
            </w:r>
          </w:p>
        </w:tc>
        <w:tc>
          <w:tcPr>
            <w:tcW w:w="0" w:type="dxa"/>
            <w:shd w:val="clear" w:color="auto" w:fill="auto"/>
          </w:tcPr>
          <w:p w14:paraId="7596FA53" w14:textId="5CD9D921" w:rsidR="00F9628A" w:rsidRPr="00104AD4"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612800">
              <w:t>The Premiers’ Reading Challenge promotes interest in literacy and reading by encouraging children to read a set number of books and record their efforts online.</w:t>
            </w:r>
          </w:p>
        </w:tc>
        <w:tc>
          <w:tcPr>
            <w:tcW w:w="0" w:type="dxa"/>
            <w:shd w:val="clear" w:color="auto" w:fill="auto"/>
          </w:tcPr>
          <w:p w14:paraId="3C0E3FA9"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612800">
              <w:t>48,346</w:t>
            </w:r>
          </w:p>
        </w:tc>
      </w:tr>
      <w:tr w:rsidR="00F9628A" w:rsidRPr="00133B1C" w14:paraId="32BCC34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4D0FF998" w14:textId="77777777" w:rsidR="00F9628A" w:rsidRPr="00612800" w:rsidRDefault="00F9628A" w:rsidP="003C427D">
            <w:pPr>
              <w:pStyle w:val="ESTablebody"/>
            </w:pPr>
            <w:r w:rsidRPr="00612800">
              <w:t>Pre-Service Teacher (PST) regional and rural placements</w:t>
            </w:r>
          </w:p>
        </w:tc>
        <w:tc>
          <w:tcPr>
            <w:tcW w:w="0" w:type="dxa"/>
            <w:shd w:val="clear" w:color="auto" w:fill="DBDCDE" w:themeFill="accent5" w:themeFillTint="33"/>
          </w:tcPr>
          <w:p w14:paraId="78E70A11" w14:textId="1ABD960B" w:rsidR="00F9628A" w:rsidRPr="00612800" w:rsidRDefault="00F9628A" w:rsidP="003C427D">
            <w:pPr>
              <w:pStyle w:val="ESTablebody"/>
              <w:cnfStyle w:val="000000000000" w:firstRow="0" w:lastRow="0" w:firstColumn="0" w:lastColumn="0" w:oddVBand="0" w:evenVBand="0" w:oddHBand="0" w:evenHBand="0" w:firstRowFirstColumn="0" w:firstRowLastColumn="0" w:lastRowFirstColumn="0" w:lastRowLastColumn="0"/>
            </w:pPr>
            <w:r w:rsidRPr="00612800">
              <w:t>Content to encourage more PSTs to consider doing one of their teaching placements in a regional or rural school.</w:t>
            </w:r>
          </w:p>
        </w:tc>
        <w:tc>
          <w:tcPr>
            <w:tcW w:w="0" w:type="dxa"/>
            <w:shd w:val="clear" w:color="auto" w:fill="DBDCDE" w:themeFill="accent5" w:themeFillTint="33"/>
          </w:tcPr>
          <w:p w14:paraId="527A23D0"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112,026</w:t>
            </w:r>
          </w:p>
        </w:tc>
      </w:tr>
      <w:tr w:rsidR="00F9628A" w:rsidRPr="00133B1C" w14:paraId="4664F5B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E9D0132" w14:textId="5783BAEB" w:rsidR="00F9628A" w:rsidRPr="00612800" w:rsidRDefault="00F9628A" w:rsidP="00681D99">
            <w:pPr>
              <w:pStyle w:val="ESTablebody"/>
            </w:pPr>
            <w:r w:rsidRPr="00612800">
              <w:t xml:space="preserve">Teach the Future </w:t>
            </w:r>
            <w:r w:rsidR="0085445D">
              <w:t>p</w:t>
            </w:r>
            <w:r w:rsidRPr="00612800">
              <w:t xml:space="preserve">ublic </w:t>
            </w:r>
            <w:r w:rsidR="0085445D">
              <w:t>r</w:t>
            </w:r>
            <w:r w:rsidRPr="00612800">
              <w:t>elations</w:t>
            </w:r>
          </w:p>
        </w:tc>
        <w:tc>
          <w:tcPr>
            <w:tcW w:w="0" w:type="dxa"/>
            <w:shd w:val="clear" w:color="auto" w:fill="auto"/>
          </w:tcPr>
          <w:p w14:paraId="384392B0" w14:textId="77777777" w:rsidR="00F9628A" w:rsidRPr="00681D99" w:rsidRDefault="00F9628A" w:rsidP="00681D99">
            <w:pPr>
              <w:pStyle w:val="ESTablebody"/>
              <w:cnfStyle w:val="000000000000" w:firstRow="0" w:lastRow="0" w:firstColumn="0" w:lastColumn="0" w:oddVBand="0" w:evenVBand="0" w:oddHBand="0" w:evenHBand="0" w:firstRowFirstColumn="0" w:firstRowLastColumn="0" w:lastRowFirstColumn="0" w:lastRowLastColumn="0"/>
            </w:pPr>
            <w:r w:rsidRPr="00681D99">
              <w:t xml:space="preserve">A public relations campaign that supports the Teach the Future advertising campaign and its aims of raising awareness about the rewarding career opportunities in teaching, changing perceptions of teaching and driving demand for teaching positions across Victoria. </w:t>
            </w:r>
          </w:p>
        </w:tc>
        <w:tc>
          <w:tcPr>
            <w:tcW w:w="0" w:type="dxa"/>
            <w:shd w:val="clear" w:color="auto" w:fill="auto"/>
          </w:tcPr>
          <w:p w14:paraId="135F3445"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398,135</w:t>
            </w:r>
          </w:p>
        </w:tc>
      </w:tr>
      <w:tr w:rsidR="00F9628A" w:rsidRPr="00133B1C" w14:paraId="627BE651"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DBDCDE" w:themeFill="accent5" w:themeFillTint="33"/>
          </w:tcPr>
          <w:p w14:paraId="2A4D2C84" w14:textId="41834184" w:rsidR="00F9628A" w:rsidRPr="00612800" w:rsidRDefault="00F9628A" w:rsidP="00681D99">
            <w:pPr>
              <w:pStyle w:val="ESTablebody"/>
            </w:pPr>
            <w:r w:rsidRPr="00612800">
              <w:t>Victorian Early Years Awards</w:t>
            </w:r>
          </w:p>
        </w:tc>
        <w:tc>
          <w:tcPr>
            <w:tcW w:w="0" w:type="dxa"/>
            <w:shd w:val="clear" w:color="auto" w:fill="DBDCDE" w:themeFill="accent5" w:themeFillTint="33"/>
          </w:tcPr>
          <w:p w14:paraId="3BCDF6C8" w14:textId="58350321" w:rsidR="00F9628A" w:rsidRPr="00612800" w:rsidRDefault="00F9628A" w:rsidP="00681D99">
            <w:pPr>
              <w:pStyle w:val="ESTablebody"/>
              <w:cnfStyle w:val="000000000000" w:firstRow="0" w:lastRow="0" w:firstColumn="0" w:lastColumn="0" w:oddVBand="0" w:evenVBand="0" w:oddHBand="0" w:evenHBand="0" w:firstRowFirstColumn="0" w:firstRowLastColumn="0" w:lastRowFirstColumn="0" w:lastRowLastColumn="0"/>
            </w:pPr>
            <w:r w:rsidRPr="00612800">
              <w:t xml:space="preserve">The </w:t>
            </w:r>
            <w:r w:rsidR="00EB5C87">
              <w:t>a</w:t>
            </w:r>
            <w:r w:rsidRPr="00612800">
              <w:t xml:space="preserve">wards celebrate leadership, outstanding achievement, exceptional dedication, and innovation in improving outcomes for children </w:t>
            </w:r>
            <w:r w:rsidR="00643DA0">
              <w:t xml:space="preserve">from </w:t>
            </w:r>
            <w:r w:rsidRPr="00612800">
              <w:t>birth to 8 years and their families.</w:t>
            </w:r>
            <w:r w:rsidR="00DC4B00">
              <w:t xml:space="preserve"> </w:t>
            </w:r>
            <w:r w:rsidRPr="00612800" w:rsidDel="00FA4062">
              <w:t xml:space="preserve">The award categories focus on improving engagement in learning, supporting parents, building collaborative community partnerships, improving child health and wellbeing, exemplary practice in early childhood education, leadership and significant improvement </w:t>
            </w:r>
            <w:r w:rsidR="00643DA0">
              <w:t>i</w:t>
            </w:r>
            <w:r w:rsidRPr="00612800" w:rsidDel="00FA4062">
              <w:t>n learning and teaching practices.</w:t>
            </w:r>
            <w:r w:rsidR="00D6168E">
              <w:t xml:space="preserve"> </w:t>
            </w:r>
            <w:r w:rsidRPr="00612800">
              <w:t xml:space="preserve">Targeted advertising and supporting communication build awareness of the </w:t>
            </w:r>
            <w:r w:rsidR="00EB5C87">
              <w:t>a</w:t>
            </w:r>
            <w:r w:rsidRPr="00612800">
              <w:t xml:space="preserve">wards and encourage </w:t>
            </w:r>
            <w:r w:rsidR="00EB5C87">
              <w:t>a</w:t>
            </w:r>
            <w:r w:rsidR="009744C1" w:rsidRPr="00612800">
              <w:t>ward</w:t>
            </w:r>
            <w:r w:rsidRPr="00612800">
              <w:t xml:space="preserve"> nominations.</w:t>
            </w:r>
          </w:p>
        </w:tc>
        <w:tc>
          <w:tcPr>
            <w:tcW w:w="0" w:type="dxa"/>
            <w:shd w:val="clear" w:color="auto" w:fill="DBDCDE" w:themeFill="accent5" w:themeFillTint="33"/>
          </w:tcPr>
          <w:p w14:paraId="67813284" w14:textId="7777777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t>55,090</w:t>
            </w:r>
          </w:p>
        </w:tc>
      </w:tr>
      <w:tr w:rsidR="00F9628A" w:rsidRPr="00133B1C" w14:paraId="200338D2"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463F8EA3" w14:textId="77777777" w:rsidR="00F9628A" w:rsidRPr="00612800" w:rsidRDefault="00F9628A" w:rsidP="00681D99">
            <w:pPr>
              <w:pStyle w:val="ESTablebody"/>
            </w:pPr>
            <w:r w:rsidRPr="00612800">
              <w:lastRenderedPageBreak/>
              <w:t>Victorian State Schools Spectacular</w:t>
            </w:r>
          </w:p>
        </w:tc>
        <w:tc>
          <w:tcPr>
            <w:tcW w:w="0" w:type="dxa"/>
            <w:shd w:val="clear" w:color="auto" w:fill="FFFFFF" w:themeFill="background1"/>
          </w:tcPr>
          <w:p w14:paraId="0F4FDB8F" w14:textId="761EB0FF" w:rsidR="00F9628A" w:rsidRPr="00612800" w:rsidRDefault="00F9628A" w:rsidP="00681D99">
            <w:pPr>
              <w:pStyle w:val="ESTablebody"/>
              <w:cnfStyle w:val="000000000000" w:firstRow="0" w:lastRow="0" w:firstColumn="0" w:lastColumn="0" w:oddVBand="0" w:evenVBand="0" w:oddHBand="0" w:evenHBand="0" w:firstRowFirstColumn="0" w:firstRowLastColumn="0" w:lastRowFirstColumn="0" w:lastRowLastColumn="0"/>
            </w:pPr>
            <w:r w:rsidRPr="00612800">
              <w:t xml:space="preserve">The Victorian State Schools Spectacular </w:t>
            </w:r>
            <w:r w:rsidR="00643DA0">
              <w:t>involves</w:t>
            </w:r>
            <w:r w:rsidR="00643DA0" w:rsidRPr="00612800">
              <w:t xml:space="preserve"> </w:t>
            </w:r>
            <w:r w:rsidRPr="00612800">
              <w:t xml:space="preserve">a cast of 3,000 Victorian government school students, working towards a common goal in a collaborative, competition-free environment. </w:t>
            </w:r>
            <w:r w:rsidRPr="00612800" w:rsidDel="00446702">
              <w:t>Its dual aim is</w:t>
            </w:r>
            <w:r w:rsidRPr="00612800">
              <w:t xml:space="preserve"> to provide an invaluable performing arts opportunity to Victoria's government school students and to showcase the enormous talent that exists in our schools.</w:t>
            </w:r>
          </w:p>
        </w:tc>
        <w:tc>
          <w:tcPr>
            <w:tcW w:w="0" w:type="dxa"/>
            <w:shd w:val="clear" w:color="auto" w:fill="FFFFFF" w:themeFill="background1"/>
          </w:tcPr>
          <w:p w14:paraId="67AE2D0D" w14:textId="3A997657" w:rsidR="00F9628A" w:rsidRPr="00612800" w:rsidRDefault="00F9628A" w:rsidP="00132775">
            <w:pPr>
              <w:pStyle w:val="ESTablebody"/>
              <w:jc w:val="right"/>
              <w:cnfStyle w:val="000000000000" w:firstRow="0" w:lastRow="0" w:firstColumn="0" w:lastColumn="0" w:oddVBand="0" w:evenVBand="0" w:oddHBand="0" w:evenHBand="0" w:firstRowFirstColumn="0" w:firstRowLastColumn="0" w:lastRowFirstColumn="0" w:lastRowLastColumn="0"/>
              <w:rPr>
                <w:sz w:val="20"/>
                <w:szCs w:val="20"/>
              </w:rPr>
            </w:pPr>
            <w:r w:rsidRPr="00612800">
              <w:rPr>
                <w:color w:val="000000" w:themeColor="text1"/>
              </w:rPr>
              <w:t>49,975</w:t>
            </w:r>
          </w:p>
        </w:tc>
      </w:tr>
    </w:tbl>
    <w:p w14:paraId="1A22506C" w14:textId="77777777" w:rsidR="00E850DB" w:rsidRDefault="00E850DB" w:rsidP="00226CA6">
      <w:pPr>
        <w:rPr>
          <w:b/>
        </w:rPr>
        <w:sectPr w:rsidR="00E850DB" w:rsidSect="00E6060D">
          <w:pgSz w:w="16840" w:h="11900" w:orient="landscape"/>
          <w:pgMar w:top="1134" w:right="1134" w:bottom="1134" w:left="1134" w:header="709" w:footer="283" w:gutter="0"/>
          <w:cols w:space="708"/>
          <w:docGrid w:linePitch="360"/>
        </w:sectPr>
      </w:pPr>
      <w:bookmarkStart w:id="9" w:name="_Hlk139967140"/>
    </w:p>
    <w:p w14:paraId="0804D004" w14:textId="4E11D851" w:rsidR="00686DCF" w:rsidRDefault="008142D3" w:rsidP="00E403E0">
      <w:pPr>
        <w:pStyle w:val="Heading1"/>
      </w:pPr>
      <w:bookmarkStart w:id="10" w:name="_Toc149690200"/>
      <w:r w:rsidRPr="002F186A">
        <w:lastRenderedPageBreak/>
        <w:t>Industrial relations</w:t>
      </w:r>
      <w:bookmarkEnd w:id="10"/>
      <w:r w:rsidR="00694644" w:rsidRPr="002F186A">
        <w:t xml:space="preserve"> </w:t>
      </w:r>
    </w:p>
    <w:p w14:paraId="2174B299" w14:textId="3504B3C8" w:rsidR="002603D8" w:rsidRPr="00813440" w:rsidRDefault="00F95E61" w:rsidP="00813440">
      <w:pPr>
        <w:keepNext/>
        <w:rPr>
          <w:rStyle w:val="Strong"/>
        </w:rPr>
      </w:pPr>
      <w:r w:rsidRPr="00813440">
        <w:rPr>
          <w:rStyle w:val="Strong"/>
        </w:rPr>
        <w:t>Industrial relations statements</w:t>
      </w:r>
    </w:p>
    <w:p w14:paraId="3CBD97FD" w14:textId="31B79875" w:rsidR="00AB7794" w:rsidRPr="00F32A1F" w:rsidRDefault="00AB7794" w:rsidP="00AB7794">
      <w:pPr>
        <w:rPr>
          <w:lang w:val="en-US"/>
        </w:rPr>
      </w:pPr>
      <w:r w:rsidRPr="00F32A1F">
        <w:rPr>
          <w:lang w:val="en-US"/>
        </w:rPr>
        <w:t xml:space="preserve">The department places a high priority on, and strong commitment to, merit, equity, consultation, </w:t>
      </w:r>
      <w:proofErr w:type="gramStart"/>
      <w:r w:rsidRPr="00F32A1F">
        <w:rPr>
          <w:lang w:val="en-US"/>
        </w:rPr>
        <w:t>diversity</w:t>
      </w:r>
      <w:proofErr w:type="gramEnd"/>
      <w:r w:rsidRPr="00F32A1F">
        <w:rPr>
          <w:lang w:val="en-US"/>
        </w:rPr>
        <w:t xml:space="preserve"> and inclusion in all staffing matters. This year the department commenced implementing the </w:t>
      </w:r>
      <w:r w:rsidRPr="0012647B">
        <w:rPr>
          <w:lang w:val="en-US"/>
        </w:rPr>
        <w:t>Gender Equality Action Plan 2022–25</w:t>
      </w:r>
      <w:r w:rsidRPr="00F32A1F">
        <w:rPr>
          <w:i/>
          <w:iCs/>
          <w:lang w:val="en-US"/>
        </w:rPr>
        <w:t xml:space="preserve"> </w:t>
      </w:r>
      <w:r w:rsidRPr="00F32A1F">
        <w:rPr>
          <w:lang w:val="en-US"/>
        </w:rPr>
        <w:t xml:space="preserve">which includes monitoring and tracking equality measures such as flexible work and recruitment </w:t>
      </w:r>
      <w:proofErr w:type="gramStart"/>
      <w:r w:rsidRPr="00F32A1F">
        <w:rPr>
          <w:lang w:val="en-US"/>
        </w:rPr>
        <w:t>indicators</w:t>
      </w:r>
      <w:r w:rsidR="001D5E83">
        <w:rPr>
          <w:lang w:val="en-US"/>
        </w:rPr>
        <w:t>,</w:t>
      </w:r>
      <w:r w:rsidRPr="00F32A1F">
        <w:rPr>
          <w:lang w:val="en-US"/>
        </w:rPr>
        <w:t xml:space="preserve"> and</w:t>
      </w:r>
      <w:proofErr w:type="gramEnd"/>
      <w:r w:rsidRPr="00F32A1F">
        <w:rPr>
          <w:lang w:val="en-US"/>
        </w:rPr>
        <w:t xml:space="preserve"> continued its commitment to improve occupational health and safety through implementing the </w:t>
      </w:r>
      <w:r w:rsidRPr="0012647B">
        <w:rPr>
          <w:lang w:val="en-US"/>
        </w:rPr>
        <w:t>Safe and Well in Education Strategy 2019–24</w:t>
      </w:r>
      <w:r w:rsidRPr="00F32A1F">
        <w:rPr>
          <w:lang w:val="en-US"/>
        </w:rPr>
        <w:t>.</w:t>
      </w:r>
    </w:p>
    <w:p w14:paraId="562247D2" w14:textId="240E6AE0" w:rsidR="00965627" w:rsidRDefault="009C189F" w:rsidP="00110633">
      <w:pPr>
        <w:rPr>
          <w:lang w:val="en-US"/>
        </w:rPr>
      </w:pPr>
      <w:r w:rsidRPr="009C189F">
        <w:rPr>
          <w:lang w:val="en-US"/>
        </w:rPr>
        <w:t xml:space="preserve">Department employees, other than executive officers, are covered by industrial agreements. </w:t>
      </w:r>
      <w:r w:rsidR="00D86A9A" w:rsidRPr="009C189F">
        <w:rPr>
          <w:lang w:val="en-US"/>
        </w:rPr>
        <w:t xml:space="preserve">The Victorian Public </w:t>
      </w:r>
      <w:r w:rsidR="0094761A" w:rsidRPr="009C189F">
        <w:rPr>
          <w:lang w:val="en-US"/>
        </w:rPr>
        <w:t>Se</w:t>
      </w:r>
      <w:r w:rsidR="0094761A">
        <w:rPr>
          <w:lang w:val="en-US"/>
        </w:rPr>
        <w:t>rvice</w:t>
      </w:r>
      <w:r w:rsidR="00D86A9A">
        <w:rPr>
          <w:lang w:val="en-US"/>
        </w:rPr>
        <w:t xml:space="preserve"> </w:t>
      </w:r>
      <w:r w:rsidR="00D86A9A" w:rsidRPr="009C189F">
        <w:rPr>
          <w:lang w:val="en-US"/>
        </w:rPr>
        <w:t xml:space="preserve">Agreement </w:t>
      </w:r>
      <w:r w:rsidR="002656C9">
        <w:rPr>
          <w:lang w:val="en-US"/>
        </w:rPr>
        <w:t xml:space="preserve">2020 </w:t>
      </w:r>
      <w:r w:rsidR="00D86A9A" w:rsidRPr="009C189F">
        <w:rPr>
          <w:lang w:val="en-US"/>
        </w:rPr>
        <w:t>came into effect on 9</w:t>
      </w:r>
      <w:r w:rsidR="00BC13B7">
        <w:rPr>
          <w:lang w:val="en-US"/>
        </w:rPr>
        <w:t> </w:t>
      </w:r>
      <w:r w:rsidR="00D86A9A" w:rsidRPr="009C189F">
        <w:rPr>
          <w:lang w:val="en-US"/>
        </w:rPr>
        <w:t>October 2020 and expires on 20</w:t>
      </w:r>
      <w:r w:rsidR="00BC13B7">
        <w:rPr>
          <w:lang w:val="en-US"/>
        </w:rPr>
        <w:t> </w:t>
      </w:r>
      <w:r w:rsidR="00D86A9A" w:rsidRPr="009C189F">
        <w:rPr>
          <w:lang w:val="en-US"/>
        </w:rPr>
        <w:t xml:space="preserve">March 2024. </w:t>
      </w:r>
    </w:p>
    <w:p w14:paraId="7DEE6853" w14:textId="1DF2DAEF" w:rsidR="009C189F" w:rsidRPr="009C189F" w:rsidRDefault="009C189F" w:rsidP="00110633">
      <w:pPr>
        <w:rPr>
          <w:lang w:val="en-US"/>
        </w:rPr>
      </w:pPr>
      <w:r w:rsidRPr="009C189F">
        <w:rPr>
          <w:lang w:val="en-US"/>
        </w:rPr>
        <w:t>The Victorian Government Schools Agreement 2022 commenced on 25</w:t>
      </w:r>
      <w:r w:rsidR="00BC13B7">
        <w:rPr>
          <w:lang w:val="en-US"/>
        </w:rPr>
        <w:t> </w:t>
      </w:r>
      <w:r w:rsidRPr="009C189F">
        <w:rPr>
          <w:lang w:val="en-US"/>
        </w:rPr>
        <w:t>July 2022</w:t>
      </w:r>
      <w:r w:rsidR="00B956AC">
        <w:rPr>
          <w:lang w:val="en-US"/>
        </w:rPr>
        <w:t>,</w:t>
      </w:r>
      <w:r w:rsidRPr="009C189F">
        <w:rPr>
          <w:lang w:val="en-US"/>
        </w:rPr>
        <w:t xml:space="preserve"> with a nominal expiry date of 31</w:t>
      </w:r>
      <w:r w:rsidR="00BC13B7">
        <w:rPr>
          <w:lang w:val="en-US"/>
        </w:rPr>
        <w:t> </w:t>
      </w:r>
      <w:r w:rsidRPr="009C189F">
        <w:rPr>
          <w:lang w:val="en-US"/>
        </w:rPr>
        <w:t>December 2025. This agreement applies to the government teaching service, including executives, principals, assistant principals, teachers, paraprofessionals, education support staff and department nurses. This agreement has been lodged with the Fair Work Commission.</w:t>
      </w:r>
    </w:p>
    <w:p w14:paraId="08B73BC3" w14:textId="77777777" w:rsidR="00FA3E9D" w:rsidRPr="00813440" w:rsidRDefault="00FA3E9D" w:rsidP="00813440">
      <w:pPr>
        <w:keepNext/>
        <w:rPr>
          <w:rStyle w:val="Strong"/>
        </w:rPr>
      </w:pPr>
      <w:r w:rsidRPr="00813440">
        <w:rPr>
          <w:rStyle w:val="Strong"/>
        </w:rPr>
        <w:t xml:space="preserve">Time lost through industrial actions and disputes </w:t>
      </w:r>
    </w:p>
    <w:p w14:paraId="2043BB5A" w14:textId="17761DC1" w:rsidR="009C189F" w:rsidRPr="009C189F" w:rsidRDefault="009C189F" w:rsidP="00110633">
      <w:pPr>
        <w:rPr>
          <w:lang w:val="en-US"/>
        </w:rPr>
      </w:pPr>
      <w:r w:rsidRPr="009C189F">
        <w:rPr>
          <w:lang w:val="en-US"/>
        </w:rPr>
        <w:t xml:space="preserve">No time was lost due to industrial </w:t>
      </w:r>
      <w:r w:rsidR="00C043FA">
        <w:rPr>
          <w:lang w:val="en-US"/>
        </w:rPr>
        <w:t>action or</w:t>
      </w:r>
      <w:r w:rsidR="00F12F7F" w:rsidRPr="00F32A1F">
        <w:rPr>
          <w:lang w:val="en-US"/>
        </w:rPr>
        <w:t xml:space="preserve"> </w:t>
      </w:r>
      <w:r w:rsidR="005876B3" w:rsidRPr="00F32A1F">
        <w:rPr>
          <w:lang w:val="en-US"/>
        </w:rPr>
        <w:t>disputes</w:t>
      </w:r>
      <w:r w:rsidRPr="00F32A1F">
        <w:rPr>
          <w:lang w:val="en-US"/>
        </w:rPr>
        <w:t xml:space="preserve"> during</w:t>
      </w:r>
      <w:r w:rsidRPr="009C189F">
        <w:rPr>
          <w:lang w:val="en-US"/>
        </w:rPr>
        <w:t xml:space="preserve"> 2022–23.</w:t>
      </w:r>
    </w:p>
    <w:p w14:paraId="29BF14BF" w14:textId="77777777" w:rsidR="00DF1341" w:rsidRDefault="00DF1341" w:rsidP="008142D3">
      <w:pPr>
        <w:pStyle w:val="Heading1"/>
        <w:rPr>
          <w:lang w:val="en-US"/>
        </w:rPr>
        <w:sectPr w:rsidR="00DF1341" w:rsidSect="001602EC">
          <w:pgSz w:w="11900" w:h="16840"/>
          <w:pgMar w:top="1134" w:right="1134" w:bottom="1134" w:left="1134" w:header="709" w:footer="709" w:gutter="0"/>
          <w:cols w:space="708"/>
          <w:docGrid w:linePitch="360"/>
        </w:sectPr>
      </w:pPr>
    </w:p>
    <w:p w14:paraId="4283A86D" w14:textId="04D47336" w:rsidR="008142D3" w:rsidRDefault="008142D3" w:rsidP="00123F97">
      <w:pPr>
        <w:pStyle w:val="Heading1"/>
      </w:pPr>
      <w:bookmarkStart w:id="11" w:name="_Toc149690201"/>
      <w:bookmarkEnd w:id="9"/>
      <w:r w:rsidRPr="00836148">
        <w:lastRenderedPageBreak/>
        <w:t>Major committees</w:t>
      </w:r>
      <w:bookmarkEnd w:id="11"/>
      <w:r w:rsidR="00694644" w:rsidRPr="00836148">
        <w:t xml:space="preserve"> </w:t>
      </w:r>
    </w:p>
    <w:p w14:paraId="796F1717" w14:textId="0131BC3D" w:rsidR="00581BAC" w:rsidRDefault="00D45C16" w:rsidP="004C2758">
      <w:r w:rsidRPr="00D45C16">
        <w:t>The following 2 tables list the department-sponsored major governance committees and major project/operational committees.</w:t>
      </w:r>
    </w:p>
    <w:p w14:paraId="2DEACE5F" w14:textId="16336995" w:rsidR="00D45C16" w:rsidRPr="00D45C16" w:rsidRDefault="00D45C16" w:rsidP="00921364">
      <w:pPr>
        <w:pStyle w:val="Figuretitle"/>
      </w:pPr>
      <w:r w:rsidRPr="00D45C16">
        <w:t>Major departmental governance committees</w:t>
      </w:r>
    </w:p>
    <w:tbl>
      <w:tblPr>
        <w:tblStyle w:val="TableGrid"/>
        <w:tblW w:w="14596" w:type="dxa"/>
        <w:tblLook w:val="04A0" w:firstRow="1" w:lastRow="0" w:firstColumn="1" w:lastColumn="0" w:noHBand="0" w:noVBand="1"/>
      </w:tblPr>
      <w:tblGrid>
        <w:gridCol w:w="2405"/>
        <w:gridCol w:w="6095"/>
        <w:gridCol w:w="6096"/>
      </w:tblGrid>
      <w:tr w:rsidR="00234609" w:rsidRPr="004263E6" w14:paraId="2E3348D8" w14:textId="77777777" w:rsidTr="004C64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05" w:type="dxa"/>
            <w:tcBorders>
              <w:top w:val="single" w:sz="6" w:space="0" w:color="auto"/>
              <w:left w:val="single" w:sz="6" w:space="0" w:color="auto"/>
              <w:bottom w:val="single" w:sz="6" w:space="0" w:color="auto"/>
              <w:right w:val="single" w:sz="6" w:space="0" w:color="auto"/>
            </w:tcBorders>
          </w:tcPr>
          <w:p w14:paraId="54F11DE9" w14:textId="1670D741" w:rsidR="00234609" w:rsidRPr="003529F6" w:rsidRDefault="00DF1341" w:rsidP="003529F6">
            <w:pPr>
              <w:pStyle w:val="ESTablenumberrightaligned"/>
              <w:jc w:val="left"/>
              <w:rPr>
                <w:rFonts w:asciiTheme="minorHAnsi" w:eastAsiaTheme="minorHAnsi" w:hAnsiTheme="minorHAnsi" w:cstheme="minorBidi"/>
                <w:szCs w:val="24"/>
                <w:lang w:val="en-GB"/>
              </w:rPr>
            </w:pPr>
            <w:r w:rsidRPr="00226CA6">
              <w:t>C</w:t>
            </w:r>
            <w:r w:rsidR="00234609" w:rsidRPr="003529F6">
              <w:rPr>
                <w:rFonts w:asciiTheme="minorHAnsi" w:eastAsiaTheme="minorHAnsi" w:hAnsiTheme="minorHAnsi" w:cstheme="minorBidi"/>
                <w:bCs/>
                <w:color w:val="auto"/>
                <w:lang w:val="en-GB"/>
              </w:rPr>
              <w:t>ommittee</w:t>
            </w:r>
          </w:p>
        </w:tc>
        <w:tc>
          <w:tcPr>
            <w:tcW w:w="6095" w:type="dxa"/>
            <w:tcBorders>
              <w:top w:val="single" w:sz="6" w:space="0" w:color="auto"/>
              <w:left w:val="single" w:sz="6" w:space="0" w:color="auto"/>
              <w:bottom w:val="single" w:sz="6" w:space="0" w:color="auto"/>
              <w:right w:val="single" w:sz="6" w:space="0" w:color="auto"/>
            </w:tcBorders>
          </w:tcPr>
          <w:p w14:paraId="41154B03" w14:textId="77777777" w:rsidR="00234609" w:rsidRPr="003529F6" w:rsidRDefault="00234609" w:rsidP="003529F6">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226CA6">
              <w:t>Purpose</w:t>
            </w:r>
          </w:p>
        </w:tc>
        <w:tc>
          <w:tcPr>
            <w:tcW w:w="6096" w:type="dxa"/>
            <w:tcBorders>
              <w:top w:val="single" w:sz="6" w:space="0" w:color="auto"/>
              <w:left w:val="single" w:sz="6" w:space="0" w:color="auto"/>
              <w:bottom w:val="single" w:sz="6" w:space="0" w:color="auto"/>
              <w:right w:val="single" w:sz="6" w:space="0" w:color="auto"/>
            </w:tcBorders>
          </w:tcPr>
          <w:p w14:paraId="68EB83FC" w14:textId="77777777" w:rsidR="00234609" w:rsidRPr="003529F6" w:rsidRDefault="00234609" w:rsidP="003529F6">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226CA6">
              <w:t xml:space="preserve">Extent of purpose achieved </w:t>
            </w:r>
          </w:p>
        </w:tc>
      </w:tr>
      <w:tr w:rsidR="00234609" w:rsidRPr="00133B1C" w14:paraId="452BFE4C"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7A9B1C2" w14:textId="34C7474D"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 xml:space="preserve">Audit and Risk Committee (ARC)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141520E5" w14:textId="574953E6"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ARC assists the Secretary to fulfil governance responsibilities and obligations under the </w:t>
            </w:r>
            <w:r w:rsidRPr="00C41B2C">
              <w:rPr>
                <w:rFonts w:asciiTheme="minorHAnsi" w:hAnsiTheme="minorHAnsi" w:cstheme="minorHAnsi"/>
                <w:i/>
                <w:szCs w:val="20"/>
              </w:rPr>
              <w:t>Financial Management Act 1994</w:t>
            </w:r>
            <w:r w:rsidRPr="00C41B2C">
              <w:rPr>
                <w:rFonts w:asciiTheme="minorHAnsi" w:hAnsiTheme="minorHAnsi" w:cstheme="minorHAnsi"/>
                <w:szCs w:val="20"/>
              </w:rPr>
              <w:t xml:space="preserve">. ARC was established in August 2003 to comply with Standing Directions under the Financial Management Act, which requires an audit committee to oversee and advise on matters of accountability and internal control affecting the department’s operations. ARC provides direct advice to the Secretary on governance, risk management, </w:t>
            </w:r>
            <w:proofErr w:type="gramStart"/>
            <w:r w:rsidRPr="00C41B2C">
              <w:rPr>
                <w:rFonts w:asciiTheme="minorHAnsi" w:hAnsiTheme="minorHAnsi" w:cstheme="minorHAnsi"/>
                <w:szCs w:val="20"/>
              </w:rPr>
              <w:t>audit</w:t>
            </w:r>
            <w:proofErr w:type="gramEnd"/>
            <w:r w:rsidRPr="00C41B2C">
              <w:rPr>
                <w:rFonts w:asciiTheme="minorHAnsi" w:hAnsiTheme="minorHAnsi" w:cstheme="minorHAnsi"/>
                <w:szCs w:val="20"/>
              </w:rPr>
              <w:t xml:space="preserve"> and control assurance activities.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99B9FC3" w14:textId="11D00A63"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C41B2C">
              <w:rPr>
                <w:rFonts w:asciiTheme="minorHAnsi" w:hAnsiTheme="minorHAnsi" w:cstheme="minorHAnsi"/>
                <w:szCs w:val="20"/>
                <w:lang w:val="en-GB"/>
              </w:rPr>
              <w:t xml:space="preserve">ARC met 7 times, including 2 special meetings in August 2022 and May 2023. The special meetings were held to perform the year-end attestation processes, including endorsement of the 2021–22 annual financial statements </w:t>
            </w:r>
            <w:r w:rsidR="001B3268">
              <w:rPr>
                <w:rFonts w:asciiTheme="minorHAnsi" w:hAnsiTheme="minorHAnsi" w:cstheme="minorHAnsi"/>
                <w:szCs w:val="20"/>
                <w:lang w:val="en-GB"/>
              </w:rPr>
              <w:t xml:space="preserve">and </w:t>
            </w:r>
            <w:r w:rsidRPr="00C41B2C">
              <w:rPr>
                <w:rFonts w:asciiTheme="minorHAnsi" w:hAnsiTheme="minorHAnsi" w:cstheme="minorHAnsi"/>
                <w:szCs w:val="20"/>
                <w:lang w:val="en-GB"/>
              </w:rPr>
              <w:t>to provide input to the development of the 2022–23 internal audit plan and to the School Council Financial Assurance Program.</w:t>
            </w:r>
          </w:p>
          <w:p w14:paraId="324CBE44" w14:textId="77777777"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ARC also oversaw governance, financial, risk management, audit and control assurance activities and advised the Secretary on matters of accountability and internal controls affecting the department’s operations.</w:t>
            </w:r>
          </w:p>
        </w:tc>
      </w:tr>
      <w:tr w:rsidR="00234609" w:rsidRPr="00133B1C" w14:paraId="1BFC17C7"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43C785A9"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Budget and Financial Management Committee (BFMC)</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585F70AC" w14:textId="562981FF"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BFMC advises </w:t>
            </w:r>
            <w:r w:rsidR="003E29DE">
              <w:rPr>
                <w:rFonts w:asciiTheme="minorHAnsi" w:hAnsiTheme="minorHAnsi" w:cstheme="minorHAnsi"/>
                <w:szCs w:val="20"/>
              </w:rPr>
              <w:t>the department’s</w:t>
            </w:r>
            <w:r w:rsidRPr="00C41B2C">
              <w:rPr>
                <w:rFonts w:asciiTheme="minorHAnsi" w:hAnsiTheme="minorHAnsi" w:cstheme="minorHAnsi"/>
                <w:szCs w:val="20"/>
              </w:rPr>
              <w:t xml:space="preserve"> </w:t>
            </w:r>
            <w:r w:rsidR="003E29DE">
              <w:rPr>
                <w:rFonts w:asciiTheme="minorHAnsi" w:hAnsiTheme="minorHAnsi" w:cstheme="minorHAnsi"/>
                <w:szCs w:val="20"/>
              </w:rPr>
              <w:t xml:space="preserve">Executive </w:t>
            </w:r>
            <w:r w:rsidRPr="00C41B2C">
              <w:rPr>
                <w:rFonts w:asciiTheme="minorHAnsi" w:hAnsiTheme="minorHAnsi" w:cstheme="minorHAnsi"/>
                <w:szCs w:val="20"/>
              </w:rPr>
              <w:t>B</w:t>
            </w:r>
            <w:r w:rsidR="003E29DE">
              <w:rPr>
                <w:rFonts w:asciiTheme="minorHAnsi" w:hAnsiTheme="minorHAnsi" w:cstheme="minorHAnsi"/>
                <w:szCs w:val="20"/>
              </w:rPr>
              <w:t>oard (</w:t>
            </w:r>
            <w:r w:rsidRPr="00C41B2C">
              <w:rPr>
                <w:rFonts w:asciiTheme="minorHAnsi" w:hAnsiTheme="minorHAnsi" w:cstheme="minorHAnsi"/>
                <w:szCs w:val="20"/>
              </w:rPr>
              <w:t>EB</w:t>
            </w:r>
            <w:r w:rsidR="003E29DE">
              <w:rPr>
                <w:rFonts w:asciiTheme="minorHAnsi" w:hAnsiTheme="minorHAnsi" w:cstheme="minorHAnsi"/>
                <w:szCs w:val="20"/>
              </w:rPr>
              <w:t>)</w:t>
            </w:r>
            <w:r w:rsidRPr="00C41B2C">
              <w:rPr>
                <w:rFonts w:asciiTheme="minorHAnsi" w:hAnsiTheme="minorHAnsi" w:cstheme="minorHAnsi"/>
                <w:szCs w:val="20"/>
              </w:rPr>
              <w:t xml:space="preserve"> on priorities for budget and finance matters, provides oversight of the department’s budget and finances, and acts as decision-maker for EB on budget and finance matters in accordance with its terms of reference.</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0724CE0"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BFMC met monthly and monitored the financial position of the department by considering the Budget Management Report, Student Resource Package Report, and International Education Division Quarterly updates. BFMC managed the allocation of financial resources in alignment with the department’s service delivery, planning objectives and government priorities.</w:t>
            </w:r>
          </w:p>
        </w:tc>
      </w:tr>
      <w:tr w:rsidR="00234609" w:rsidRPr="00133B1C" w14:paraId="43374026"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128DE13"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 xml:space="preserve">Culture, </w:t>
            </w:r>
            <w:proofErr w:type="gramStart"/>
            <w:r w:rsidRPr="00C41B2C">
              <w:rPr>
                <w:rFonts w:asciiTheme="minorHAnsi" w:hAnsiTheme="minorHAnsi" w:cstheme="minorHAnsi"/>
                <w:szCs w:val="20"/>
              </w:rPr>
              <w:t>People</w:t>
            </w:r>
            <w:proofErr w:type="gramEnd"/>
            <w:r w:rsidRPr="00C41B2C">
              <w:rPr>
                <w:rFonts w:asciiTheme="minorHAnsi" w:hAnsiTheme="minorHAnsi" w:cstheme="minorHAnsi"/>
                <w:szCs w:val="20"/>
              </w:rPr>
              <w:t xml:space="preserve"> and Integrity Committee (CPIC)</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7DC3BE6" w14:textId="1C80657A"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lang w:val="en-GB"/>
              </w:rPr>
              <w:t>CPIC advises EB on significant and strategic culture and capability matters related to the department’s VPS workforce. CPIC also oversees and provides assurance on strategies that promote integrity, diversity and inclusion, and occupational health and safety across the department’s VPS and Teaching Service workforces.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26F2947D" w14:textId="3EE46360"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lang w:val="en-GB"/>
              </w:rPr>
              <w:t>CPIC met monthly providing strategic oversight of relevant policies, strategies, and initiatives, including the</w:t>
            </w:r>
            <w:r w:rsidR="00223B9C" w:rsidRPr="00C41B2C">
              <w:rPr>
                <w:rFonts w:asciiTheme="minorHAnsi" w:hAnsiTheme="minorHAnsi" w:cstheme="minorHAnsi"/>
                <w:szCs w:val="20"/>
                <w:lang w:val="en-GB"/>
              </w:rPr>
              <w:t xml:space="preserve"> department’s</w:t>
            </w:r>
            <w:r w:rsidRPr="00C41B2C">
              <w:rPr>
                <w:rFonts w:asciiTheme="minorHAnsi" w:hAnsiTheme="minorHAnsi" w:cstheme="minorHAnsi"/>
                <w:szCs w:val="20"/>
                <w:lang w:val="en-GB"/>
              </w:rPr>
              <w:t xml:space="preserve"> </w:t>
            </w:r>
            <w:r w:rsidR="00831E7E" w:rsidRPr="00C41B2C">
              <w:rPr>
                <w:rFonts w:asciiTheme="minorHAnsi" w:hAnsiTheme="minorHAnsi" w:cstheme="minorHAnsi"/>
                <w:szCs w:val="20"/>
                <w:lang w:val="en-GB"/>
              </w:rPr>
              <w:t>G</w:t>
            </w:r>
            <w:r w:rsidRPr="00C41B2C">
              <w:rPr>
                <w:rFonts w:asciiTheme="minorHAnsi" w:hAnsiTheme="minorHAnsi" w:cstheme="minorHAnsi"/>
                <w:szCs w:val="20"/>
                <w:lang w:val="en-GB"/>
              </w:rPr>
              <w:t xml:space="preserve">ender </w:t>
            </w:r>
            <w:r w:rsidR="005A7D22" w:rsidRPr="00C41B2C">
              <w:rPr>
                <w:rFonts w:asciiTheme="minorHAnsi" w:hAnsiTheme="minorHAnsi" w:cstheme="minorHAnsi"/>
                <w:szCs w:val="20"/>
                <w:lang w:val="en-GB"/>
              </w:rPr>
              <w:t>E</w:t>
            </w:r>
            <w:r w:rsidRPr="00C41B2C">
              <w:rPr>
                <w:rFonts w:asciiTheme="minorHAnsi" w:hAnsiTheme="minorHAnsi" w:cstheme="minorHAnsi"/>
                <w:szCs w:val="20"/>
                <w:lang w:val="en-GB"/>
              </w:rPr>
              <w:t xml:space="preserve">quality </w:t>
            </w:r>
            <w:r w:rsidR="00B70D6A" w:rsidRPr="00C41B2C">
              <w:rPr>
                <w:rFonts w:asciiTheme="minorHAnsi" w:hAnsiTheme="minorHAnsi" w:cstheme="minorHAnsi"/>
                <w:szCs w:val="20"/>
                <w:lang w:val="en-GB"/>
              </w:rPr>
              <w:t>Action Plan, and the H</w:t>
            </w:r>
            <w:r w:rsidRPr="00C41B2C">
              <w:rPr>
                <w:rFonts w:asciiTheme="minorHAnsi" w:hAnsiTheme="minorHAnsi" w:cstheme="minorHAnsi"/>
                <w:szCs w:val="20"/>
                <w:lang w:val="en-GB"/>
              </w:rPr>
              <w:t xml:space="preserve">ybrid </w:t>
            </w:r>
            <w:r w:rsidR="00B70D6A" w:rsidRPr="00C41B2C">
              <w:rPr>
                <w:rFonts w:asciiTheme="minorHAnsi" w:hAnsiTheme="minorHAnsi" w:cstheme="minorHAnsi"/>
                <w:szCs w:val="20"/>
                <w:lang w:val="en-GB"/>
              </w:rPr>
              <w:t>W</w:t>
            </w:r>
            <w:r w:rsidRPr="00C41B2C">
              <w:rPr>
                <w:rFonts w:asciiTheme="minorHAnsi" w:hAnsiTheme="minorHAnsi" w:cstheme="minorHAnsi"/>
                <w:szCs w:val="20"/>
                <w:lang w:val="en-GB"/>
              </w:rPr>
              <w:t xml:space="preserve">orking </w:t>
            </w:r>
            <w:r w:rsidR="00524B28">
              <w:rPr>
                <w:rFonts w:asciiTheme="minorHAnsi" w:hAnsiTheme="minorHAnsi" w:cstheme="minorHAnsi"/>
                <w:szCs w:val="20"/>
                <w:lang w:val="en-GB"/>
              </w:rPr>
              <w:t xml:space="preserve">Roadmap </w:t>
            </w:r>
            <w:r w:rsidRPr="00C41B2C">
              <w:rPr>
                <w:rFonts w:asciiTheme="minorHAnsi" w:hAnsiTheme="minorHAnsi" w:cstheme="minorHAnsi"/>
                <w:szCs w:val="20"/>
                <w:lang w:val="en-GB"/>
              </w:rPr>
              <w:t xml:space="preserve">and VPS People Strategy 2021–24. It also discussed workforce planning and </w:t>
            </w:r>
            <w:r w:rsidRPr="00C41B2C">
              <w:rPr>
                <w:rFonts w:asciiTheme="minorHAnsi" w:hAnsiTheme="minorHAnsi" w:cstheme="minorHAnsi"/>
                <w:szCs w:val="20"/>
              </w:rPr>
              <w:t xml:space="preserve">development, diversity and inclusion, and employee health, </w:t>
            </w:r>
            <w:proofErr w:type="gramStart"/>
            <w:r w:rsidRPr="00C41B2C">
              <w:rPr>
                <w:rFonts w:asciiTheme="minorHAnsi" w:hAnsiTheme="minorHAnsi" w:cstheme="minorHAnsi"/>
                <w:szCs w:val="20"/>
              </w:rPr>
              <w:t>safety</w:t>
            </w:r>
            <w:proofErr w:type="gramEnd"/>
            <w:r w:rsidRPr="00C41B2C">
              <w:rPr>
                <w:rFonts w:asciiTheme="minorHAnsi" w:hAnsiTheme="minorHAnsi" w:cstheme="minorHAnsi"/>
                <w:szCs w:val="20"/>
              </w:rPr>
              <w:t xml:space="preserve"> and wellbeing matters.</w:t>
            </w:r>
          </w:p>
        </w:tc>
      </w:tr>
      <w:tr w:rsidR="00234609" w:rsidRPr="00133B1C" w14:paraId="68D31E9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39A4C93F"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Education State Board (ESB)</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1C94EC1"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val="en-GB"/>
              </w:rPr>
            </w:pPr>
            <w:r w:rsidRPr="00C41B2C">
              <w:rPr>
                <w:rFonts w:asciiTheme="minorHAnsi" w:hAnsiTheme="minorHAnsi" w:cstheme="minorHAnsi"/>
                <w:szCs w:val="20"/>
              </w:rPr>
              <w:t>ESB was an advisory body to EB for the department’s strategic policy thinking. On referral from EB, ESB considered and provided advice on major policies or reforms to progress the Education State agenda.</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2DF05ED"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ESB met twice in the first half of the year providing direction on strategic cross-portfolio issues and reforms across early childhood, </w:t>
            </w:r>
            <w:proofErr w:type="gramStart"/>
            <w:r w:rsidRPr="00C41B2C">
              <w:rPr>
                <w:rFonts w:asciiTheme="minorHAnsi" w:hAnsiTheme="minorHAnsi" w:cstheme="minorHAnsi"/>
                <w:szCs w:val="20"/>
              </w:rPr>
              <w:t>schools</w:t>
            </w:r>
            <w:proofErr w:type="gramEnd"/>
            <w:r w:rsidRPr="00C41B2C">
              <w:rPr>
                <w:rFonts w:asciiTheme="minorHAnsi" w:hAnsiTheme="minorHAnsi" w:cstheme="minorHAnsi"/>
                <w:szCs w:val="20"/>
              </w:rPr>
              <w:t xml:space="preserve"> and higher education. It maintained a focus on the design and implementation of Education State reforms and fostered cross-portfolio collaboration.</w:t>
            </w:r>
          </w:p>
          <w:p w14:paraId="60F31756"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ESB was discontinued in March 2023 after a review of governance arrangements.</w:t>
            </w:r>
          </w:p>
        </w:tc>
      </w:tr>
      <w:tr w:rsidR="00234609" w:rsidRPr="00133B1C" w14:paraId="3C7F694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649C40E"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lastRenderedPageBreak/>
              <w:t>Executive Board (EB)</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6F2F2D9"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EB provides stewardship by giving a whole</w:t>
            </w:r>
            <w:r w:rsidRPr="00C41B2C">
              <w:rPr>
                <w:rFonts w:asciiTheme="minorHAnsi" w:hAnsiTheme="minorHAnsi" w:cstheme="minorHAnsi"/>
                <w:szCs w:val="20"/>
              </w:rPr>
              <w:noBreakHyphen/>
              <w:t>of</w:t>
            </w:r>
            <w:r w:rsidRPr="00C41B2C">
              <w:rPr>
                <w:rFonts w:asciiTheme="minorHAnsi" w:hAnsiTheme="minorHAnsi" w:cstheme="minorHAnsi"/>
                <w:szCs w:val="20"/>
              </w:rPr>
              <w:noBreakHyphen/>
              <w:t xml:space="preserve">department perspective to advise the Secretary. </w:t>
            </w:r>
          </w:p>
          <w:p w14:paraId="415B5DA7"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EB assists the Secretary with strategic leadership of the department, its </w:t>
            </w:r>
            <w:proofErr w:type="gramStart"/>
            <w:r w:rsidRPr="00C41B2C">
              <w:rPr>
                <w:rFonts w:asciiTheme="minorHAnsi" w:hAnsiTheme="minorHAnsi" w:cstheme="minorHAnsi"/>
                <w:szCs w:val="20"/>
              </w:rPr>
              <w:t>entities</w:t>
            </w:r>
            <w:proofErr w:type="gramEnd"/>
            <w:r w:rsidRPr="00C41B2C">
              <w:rPr>
                <w:rFonts w:asciiTheme="minorHAnsi" w:hAnsiTheme="minorHAnsi" w:cstheme="minorHAnsi"/>
                <w:szCs w:val="20"/>
              </w:rPr>
              <w:t xml:space="preserve"> and the department’s portfolios as a whole, including vision, purpose, strategic direction and objectives.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69249BF1"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EB met fortnightly to set and oversee progress against the department’s strategic direction and performance targets, manage the financial and operational performance of the department, and monitor the delivery of key priorities. This included ensuring integration and alignment across groups and entities and supporting senior leadership to drive a high</w:t>
            </w:r>
            <w:r w:rsidRPr="00C41B2C">
              <w:rPr>
                <w:rFonts w:asciiTheme="minorHAnsi" w:hAnsiTheme="minorHAnsi" w:cstheme="minorHAnsi"/>
                <w:szCs w:val="20"/>
              </w:rPr>
              <w:noBreakHyphen/>
              <w:t>performing culture.</w:t>
            </w:r>
          </w:p>
        </w:tc>
      </w:tr>
      <w:tr w:rsidR="00234609" w:rsidRPr="00133B1C" w14:paraId="28D9EC2A"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7EF7BFBB"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Executive Remuneration Committee (ERC)</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1836671" w14:textId="08D23A60"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ERC ensures that a consistent and rigorous approach is taken to setting and adjusting remuneration for the </w:t>
            </w:r>
            <w:r w:rsidR="005830BC">
              <w:rPr>
                <w:rFonts w:asciiTheme="minorHAnsi" w:hAnsiTheme="minorHAnsi" w:cstheme="minorHAnsi"/>
                <w:szCs w:val="20"/>
              </w:rPr>
              <w:t>S</w:t>
            </w:r>
            <w:r w:rsidRPr="00C41B2C">
              <w:rPr>
                <w:rFonts w:asciiTheme="minorHAnsi" w:hAnsiTheme="minorHAnsi" w:cstheme="minorHAnsi"/>
                <w:szCs w:val="20"/>
              </w:rPr>
              <w:t xml:space="preserve">enior </w:t>
            </w:r>
            <w:r w:rsidR="005830BC">
              <w:rPr>
                <w:rFonts w:asciiTheme="minorHAnsi" w:hAnsiTheme="minorHAnsi" w:cstheme="minorHAnsi"/>
                <w:szCs w:val="20"/>
              </w:rPr>
              <w:t>E</w:t>
            </w:r>
            <w:r w:rsidRPr="00C41B2C">
              <w:rPr>
                <w:rFonts w:asciiTheme="minorHAnsi" w:hAnsiTheme="minorHAnsi" w:cstheme="minorHAnsi"/>
                <w:szCs w:val="20"/>
              </w:rPr>
              <w:t xml:space="preserve">xecutive </w:t>
            </w:r>
            <w:r w:rsidR="005830BC">
              <w:rPr>
                <w:rFonts w:asciiTheme="minorHAnsi" w:hAnsiTheme="minorHAnsi" w:cstheme="minorHAnsi"/>
                <w:szCs w:val="20"/>
              </w:rPr>
              <w:t>S</w:t>
            </w:r>
            <w:r w:rsidRPr="00C41B2C">
              <w:rPr>
                <w:rFonts w:asciiTheme="minorHAnsi" w:hAnsiTheme="minorHAnsi" w:cstheme="minorHAnsi"/>
                <w:szCs w:val="20"/>
              </w:rPr>
              <w:t xml:space="preserve">ervice within the department and its statutory authorities. The approach to setting and adjusting remuneration complies with the VPSC’s Victorian Public Service Executive Employment Handbook.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8FDBA1E"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ERC met 3 times in 2022–23 to consider and approve executive remuneration outcomes following the application of the annual executive remuneration review and ad hoc reviews. It provided a budget forecast of expenditure on executive salaries and forecast changes to the executive profile in the department. ERC also monitored executive contract renewals.</w:t>
            </w:r>
          </w:p>
        </w:tc>
      </w:tr>
      <w:tr w:rsidR="00234609" w:rsidRPr="00133B1C" w14:paraId="62D7F765"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B45CF60"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Information Management and Technology Committee (IMTC)</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0317C57"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IMTC advises EB on priorities relating to information management and technology (IMT) matters and provides oversight and decision-making authority on the department’s IMT business objectives. IMTC ensures that departmental information systems are compliant with relevant legislation and standards, including the Victorian Government Information and Communication Technology Governance Framework and the Victorian Protective Data Security Standards.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157BEB54"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IMTC met monthly and provided strategic oversight of the department’s IMT priorities. This oversight included monitoring the implementation of all major IMT projects to ensure that risks were managed appropriately and in accordance with the directions of the department and the Victorian Government.</w:t>
            </w:r>
          </w:p>
          <w:p w14:paraId="4DFFA133" w14:textId="77777777" w:rsidR="00234609" w:rsidRPr="00C41B2C" w:rsidDel="00A0768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Its key activities included overseeing the corporate ICT platforms, monitoring cyber security policies, programs, </w:t>
            </w:r>
            <w:proofErr w:type="gramStart"/>
            <w:r w:rsidRPr="00C41B2C">
              <w:rPr>
                <w:rFonts w:asciiTheme="minorHAnsi" w:hAnsiTheme="minorHAnsi" w:cstheme="minorHAnsi"/>
                <w:szCs w:val="20"/>
              </w:rPr>
              <w:t>standards</w:t>
            </w:r>
            <w:proofErr w:type="gramEnd"/>
            <w:r w:rsidRPr="00C41B2C">
              <w:rPr>
                <w:rFonts w:asciiTheme="minorHAnsi" w:hAnsiTheme="minorHAnsi" w:cstheme="minorHAnsi"/>
                <w:szCs w:val="20"/>
              </w:rPr>
              <w:t xml:space="preserve"> and incidents, and considering strategies and policies in relation to information management.</w:t>
            </w:r>
          </w:p>
        </w:tc>
      </w:tr>
      <w:tr w:rsidR="00234609" w:rsidRPr="00133B1C" w14:paraId="41F79621"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23ABDAD"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t>Infrastructure Planning and Delivery Committee (IPDC)</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728B6378" w14:textId="65C7EDB3"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IPDC provides assurance to EB that the department has a robust framework for developing and </w:t>
            </w:r>
            <w:r w:rsidR="005830BC">
              <w:rPr>
                <w:rFonts w:asciiTheme="minorHAnsi" w:hAnsiTheme="minorHAnsi" w:cstheme="minorHAnsi"/>
                <w:szCs w:val="20"/>
              </w:rPr>
              <w:t>deliver</w:t>
            </w:r>
            <w:r w:rsidR="005830BC" w:rsidRPr="00C41B2C">
              <w:rPr>
                <w:rFonts w:asciiTheme="minorHAnsi" w:hAnsiTheme="minorHAnsi" w:cstheme="minorHAnsi"/>
                <w:szCs w:val="20"/>
              </w:rPr>
              <w:t xml:space="preserve">ing </w:t>
            </w:r>
            <w:r w:rsidRPr="00C41B2C">
              <w:rPr>
                <w:rFonts w:asciiTheme="minorHAnsi" w:hAnsiTheme="minorHAnsi" w:cstheme="minorHAnsi"/>
                <w:szCs w:val="20"/>
              </w:rPr>
              <w:t xml:space="preserve">infrastructure, and managing strategic development, </w:t>
            </w:r>
            <w:proofErr w:type="gramStart"/>
            <w:r w:rsidRPr="00C41B2C">
              <w:rPr>
                <w:rFonts w:asciiTheme="minorHAnsi" w:hAnsiTheme="minorHAnsi" w:cstheme="minorHAnsi"/>
                <w:szCs w:val="20"/>
              </w:rPr>
              <w:t>implementation</w:t>
            </w:r>
            <w:proofErr w:type="gramEnd"/>
            <w:r w:rsidRPr="00C41B2C">
              <w:rPr>
                <w:rFonts w:asciiTheme="minorHAnsi" w:hAnsiTheme="minorHAnsi" w:cstheme="minorHAnsi"/>
                <w:szCs w:val="20"/>
              </w:rPr>
              <w:t xml:space="preserve"> and delivery of departmental physical assets. </w:t>
            </w:r>
          </w:p>
          <w:p w14:paraId="6873F9B0"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IPDC fulfils this role by approving and overseeing the infrastructure planning and implementation components of the Education State reform agenda.</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443EC1F5" w14:textId="0D90F7E2"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IPDC met monthly and provided strategic oversight of the development and implementation of the department’s infrastructure and planning strategies across all education portfolios. It focused on the department’s approach to building schools, enrolment management, and the department’s </w:t>
            </w:r>
            <w:r w:rsidR="00DA59E5">
              <w:rPr>
                <w:rFonts w:asciiTheme="minorHAnsi" w:hAnsiTheme="minorHAnsi" w:cstheme="minorHAnsi"/>
                <w:szCs w:val="20"/>
              </w:rPr>
              <w:t>s</w:t>
            </w:r>
            <w:r w:rsidRPr="00C41B2C">
              <w:rPr>
                <w:rFonts w:asciiTheme="minorHAnsi" w:hAnsiTheme="minorHAnsi" w:cstheme="minorHAnsi"/>
                <w:szCs w:val="20"/>
              </w:rPr>
              <w:t xml:space="preserve">trategic </w:t>
            </w:r>
            <w:r w:rsidR="00DA59E5">
              <w:rPr>
                <w:rFonts w:asciiTheme="minorHAnsi" w:hAnsiTheme="minorHAnsi" w:cstheme="minorHAnsi"/>
                <w:szCs w:val="20"/>
              </w:rPr>
              <w:t>a</w:t>
            </w:r>
            <w:r w:rsidRPr="00C41B2C">
              <w:rPr>
                <w:rFonts w:asciiTheme="minorHAnsi" w:hAnsiTheme="minorHAnsi" w:cstheme="minorHAnsi"/>
                <w:szCs w:val="20"/>
              </w:rPr>
              <w:t xml:space="preserve">sset </w:t>
            </w:r>
            <w:r w:rsidR="00DA59E5">
              <w:rPr>
                <w:rFonts w:asciiTheme="minorHAnsi" w:hAnsiTheme="minorHAnsi" w:cstheme="minorHAnsi"/>
                <w:szCs w:val="20"/>
              </w:rPr>
              <w:t>m</w:t>
            </w:r>
            <w:r w:rsidRPr="00C41B2C">
              <w:rPr>
                <w:rFonts w:asciiTheme="minorHAnsi" w:hAnsiTheme="minorHAnsi" w:cstheme="minorHAnsi"/>
                <w:szCs w:val="20"/>
              </w:rPr>
              <w:t xml:space="preserve">anagement </w:t>
            </w:r>
            <w:r w:rsidR="00DA59E5">
              <w:rPr>
                <w:rFonts w:asciiTheme="minorHAnsi" w:hAnsiTheme="minorHAnsi" w:cstheme="minorHAnsi"/>
                <w:szCs w:val="20"/>
              </w:rPr>
              <w:t>p</w:t>
            </w:r>
            <w:r w:rsidRPr="00C41B2C">
              <w:rPr>
                <w:rFonts w:asciiTheme="minorHAnsi" w:hAnsiTheme="minorHAnsi" w:cstheme="minorHAnsi"/>
                <w:szCs w:val="20"/>
              </w:rPr>
              <w:t xml:space="preserve">lans. </w:t>
            </w:r>
          </w:p>
          <w:p w14:paraId="36A3B8DC" w14:textId="79CC25D6"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Its key activities incl</w:t>
            </w:r>
            <w:r w:rsidR="00DE5806" w:rsidRPr="00C41B2C">
              <w:rPr>
                <w:rFonts w:asciiTheme="minorHAnsi" w:hAnsiTheme="minorHAnsi" w:cstheme="minorHAnsi"/>
                <w:szCs w:val="20"/>
              </w:rPr>
              <w:t>u</w:t>
            </w:r>
            <w:r w:rsidRPr="00C41B2C">
              <w:rPr>
                <w:rFonts w:asciiTheme="minorHAnsi" w:hAnsiTheme="minorHAnsi" w:cstheme="minorHAnsi"/>
                <w:szCs w:val="20"/>
              </w:rPr>
              <w:t xml:space="preserve">ded discussing the school site selection criteria, specialist school provision, </w:t>
            </w:r>
            <w:r w:rsidR="00DE5806" w:rsidRPr="00C41B2C">
              <w:rPr>
                <w:rFonts w:asciiTheme="minorHAnsi" w:hAnsiTheme="minorHAnsi" w:cstheme="minorHAnsi"/>
                <w:szCs w:val="20"/>
              </w:rPr>
              <w:t>T</w:t>
            </w:r>
            <w:r w:rsidRPr="00C41B2C">
              <w:rPr>
                <w:rFonts w:asciiTheme="minorHAnsi" w:hAnsiTheme="minorHAnsi" w:cstheme="minorHAnsi"/>
                <w:szCs w:val="20"/>
              </w:rPr>
              <w:t>hree-</w:t>
            </w:r>
            <w:r w:rsidR="00DE5806" w:rsidRPr="00C41B2C">
              <w:rPr>
                <w:rFonts w:asciiTheme="minorHAnsi" w:hAnsiTheme="minorHAnsi" w:cstheme="minorHAnsi"/>
                <w:szCs w:val="20"/>
              </w:rPr>
              <w:t>Y</w:t>
            </w:r>
            <w:r w:rsidRPr="00C41B2C">
              <w:rPr>
                <w:rFonts w:asciiTheme="minorHAnsi" w:hAnsiTheme="minorHAnsi" w:cstheme="minorHAnsi"/>
                <w:szCs w:val="20"/>
              </w:rPr>
              <w:t>ear-</w:t>
            </w:r>
            <w:r w:rsidR="00DE5806" w:rsidRPr="00C41B2C">
              <w:rPr>
                <w:rFonts w:asciiTheme="minorHAnsi" w:hAnsiTheme="minorHAnsi" w:cstheme="minorHAnsi"/>
                <w:szCs w:val="20"/>
              </w:rPr>
              <w:t>O</w:t>
            </w:r>
            <w:r w:rsidRPr="00C41B2C">
              <w:rPr>
                <w:rFonts w:asciiTheme="minorHAnsi" w:hAnsiTheme="minorHAnsi" w:cstheme="minorHAnsi"/>
                <w:szCs w:val="20"/>
              </w:rPr>
              <w:t xml:space="preserve">ld </w:t>
            </w:r>
            <w:r w:rsidR="00DE5806" w:rsidRPr="00C41B2C">
              <w:rPr>
                <w:rFonts w:asciiTheme="minorHAnsi" w:hAnsiTheme="minorHAnsi" w:cstheme="minorHAnsi"/>
                <w:szCs w:val="20"/>
              </w:rPr>
              <w:t>K</w:t>
            </w:r>
            <w:r w:rsidRPr="00C41B2C">
              <w:rPr>
                <w:rFonts w:asciiTheme="minorHAnsi" w:hAnsiTheme="minorHAnsi" w:cstheme="minorHAnsi"/>
                <w:szCs w:val="20"/>
              </w:rPr>
              <w:t>inder</w:t>
            </w:r>
            <w:r w:rsidR="00DE5806" w:rsidRPr="00C41B2C">
              <w:rPr>
                <w:rFonts w:asciiTheme="minorHAnsi" w:hAnsiTheme="minorHAnsi" w:cstheme="minorHAnsi"/>
                <w:szCs w:val="20"/>
              </w:rPr>
              <w:t>garten</w:t>
            </w:r>
            <w:r w:rsidRPr="00C41B2C">
              <w:rPr>
                <w:rFonts w:asciiTheme="minorHAnsi" w:hAnsiTheme="minorHAnsi" w:cstheme="minorHAnsi"/>
                <w:szCs w:val="20"/>
              </w:rPr>
              <w:t xml:space="preserve"> infrastructure, the department</w:t>
            </w:r>
            <w:r w:rsidR="004C5182">
              <w:rPr>
                <w:rFonts w:asciiTheme="minorHAnsi" w:hAnsiTheme="minorHAnsi" w:cstheme="minorHAnsi"/>
                <w:szCs w:val="20"/>
              </w:rPr>
              <w:t>’</w:t>
            </w:r>
            <w:r w:rsidRPr="00C41B2C">
              <w:rPr>
                <w:rFonts w:asciiTheme="minorHAnsi" w:hAnsiTheme="minorHAnsi" w:cstheme="minorHAnsi"/>
                <w:szCs w:val="20"/>
              </w:rPr>
              <w:t xml:space="preserve">s </w:t>
            </w:r>
            <w:r w:rsidR="00DE5806" w:rsidRPr="00C41B2C">
              <w:rPr>
                <w:rFonts w:asciiTheme="minorHAnsi" w:hAnsiTheme="minorHAnsi" w:cstheme="minorHAnsi"/>
                <w:szCs w:val="20"/>
              </w:rPr>
              <w:t>C</w:t>
            </w:r>
            <w:r w:rsidRPr="00C41B2C">
              <w:rPr>
                <w:rFonts w:asciiTheme="minorHAnsi" w:hAnsiTheme="minorHAnsi" w:cstheme="minorHAnsi"/>
                <w:szCs w:val="20"/>
              </w:rPr>
              <w:t xml:space="preserve">limate </w:t>
            </w:r>
            <w:r w:rsidR="00DE5806" w:rsidRPr="00C41B2C">
              <w:rPr>
                <w:rFonts w:asciiTheme="minorHAnsi" w:hAnsiTheme="minorHAnsi" w:cstheme="minorHAnsi"/>
                <w:szCs w:val="20"/>
              </w:rPr>
              <w:t>C</w:t>
            </w:r>
            <w:r w:rsidRPr="00C41B2C">
              <w:rPr>
                <w:rFonts w:asciiTheme="minorHAnsi" w:hAnsiTheme="minorHAnsi" w:cstheme="minorHAnsi"/>
                <w:szCs w:val="20"/>
              </w:rPr>
              <w:t xml:space="preserve">hange </w:t>
            </w:r>
            <w:r w:rsidR="00647CFE">
              <w:rPr>
                <w:rFonts w:asciiTheme="minorHAnsi" w:hAnsiTheme="minorHAnsi" w:cstheme="minorHAnsi"/>
                <w:szCs w:val="20"/>
              </w:rPr>
              <w:t>Adapt</w:t>
            </w:r>
            <w:r w:rsidR="00DA59E5">
              <w:rPr>
                <w:rFonts w:asciiTheme="minorHAnsi" w:hAnsiTheme="minorHAnsi" w:cstheme="minorHAnsi"/>
                <w:szCs w:val="20"/>
              </w:rPr>
              <w:t>at</w:t>
            </w:r>
            <w:r w:rsidR="00647CFE">
              <w:rPr>
                <w:rFonts w:asciiTheme="minorHAnsi" w:hAnsiTheme="minorHAnsi" w:cstheme="minorHAnsi"/>
                <w:szCs w:val="20"/>
              </w:rPr>
              <w:t xml:space="preserve">ion Action </w:t>
            </w:r>
            <w:r w:rsidR="00647CFE" w:rsidRPr="002E7B48">
              <w:rPr>
                <w:rFonts w:asciiTheme="minorHAnsi" w:hAnsiTheme="minorHAnsi" w:cstheme="minorHAnsi"/>
                <w:szCs w:val="20"/>
              </w:rPr>
              <w:t>Plan</w:t>
            </w:r>
            <w:r w:rsidRPr="00C41B2C">
              <w:rPr>
                <w:rFonts w:asciiTheme="minorHAnsi" w:hAnsiTheme="minorHAnsi" w:cstheme="minorHAnsi"/>
                <w:szCs w:val="20"/>
              </w:rPr>
              <w:t>, and monitoring key actions and deliverables under the Asset Strategy.</w:t>
            </w:r>
          </w:p>
        </w:tc>
      </w:tr>
      <w:tr w:rsidR="00234609" w:rsidRPr="00133B1C" w14:paraId="3A16F13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2475165" w14:textId="32E07657" w:rsidR="00234609" w:rsidRPr="00C41B2C" w:rsidRDefault="00234609" w:rsidP="006C7DA4">
            <w:pPr>
              <w:pStyle w:val="ESTablebody"/>
              <w:spacing w:before="40" w:after="40"/>
              <w:rPr>
                <w:rFonts w:asciiTheme="minorHAnsi" w:hAnsiTheme="minorHAnsi" w:cstheme="minorHAnsi"/>
                <w:szCs w:val="20"/>
              </w:rPr>
            </w:pPr>
            <w:r w:rsidRPr="00B22D8A">
              <w:rPr>
                <w:rFonts w:asciiTheme="minorHAnsi" w:hAnsiTheme="minorHAnsi" w:cstheme="minorHAnsi"/>
                <w:szCs w:val="20"/>
              </w:rPr>
              <w:t>Kinder Reform Standing Committee (KRSC)</w:t>
            </w:r>
            <w:r w:rsidR="00220AC1" w:rsidRPr="00B22D8A">
              <w:rPr>
                <w:rFonts w:asciiTheme="minorHAnsi" w:hAnsiTheme="minorHAnsi" w:cstheme="minorHAnsi"/>
                <w:szCs w:val="20"/>
              </w:rPr>
              <w:t xml:space="preserve"> </w:t>
            </w:r>
            <w:r w:rsidR="00220AC1" w:rsidRPr="002F7C98">
              <w:rPr>
                <w:rFonts w:asciiTheme="minorHAnsi" w:hAnsiTheme="minorHAnsi" w:cstheme="minorHAnsi"/>
                <w:szCs w:val="20"/>
              </w:rPr>
              <w:t xml:space="preserve">(formerly </w:t>
            </w:r>
            <w:r w:rsidR="00C642F0" w:rsidRPr="002F7C98">
              <w:rPr>
                <w:rFonts w:asciiTheme="minorHAnsi" w:hAnsiTheme="minorHAnsi" w:cstheme="minorHAnsi"/>
                <w:szCs w:val="20"/>
              </w:rPr>
              <w:t>Kindergarten Reform Implementation Board</w:t>
            </w:r>
            <w:r w:rsidR="00F34C19">
              <w:rPr>
                <w:rFonts w:asciiTheme="minorHAnsi" w:hAnsiTheme="minorHAnsi" w:cstheme="minorHAnsi"/>
                <w:szCs w:val="20"/>
              </w:rPr>
              <w:t xml:space="preserve"> (KRIB)</w:t>
            </w:r>
            <w:r w:rsidR="00C642F0" w:rsidRPr="002F7C98">
              <w:rPr>
                <w:rFonts w:asciiTheme="minorHAnsi" w:hAnsiTheme="minorHAnsi" w:cstheme="minorHAnsi"/>
                <w:szCs w:val="20"/>
              </w:rPr>
              <w:t>)</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150A6EA1" w14:textId="55A37C0C"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KRSC advises EB on kindergarten reform, from policy design to implementation. The committee provides strategic oversight of significant reform activity including the </w:t>
            </w:r>
            <w:r w:rsidRPr="00EF0A21">
              <w:rPr>
                <w:rFonts w:asciiTheme="minorHAnsi" w:hAnsiTheme="minorHAnsi" w:cstheme="minorHAnsi"/>
                <w:i/>
                <w:iCs/>
                <w:szCs w:val="20"/>
              </w:rPr>
              <w:t>Best Start, Best Life</w:t>
            </w:r>
            <w:r w:rsidRPr="00C41B2C">
              <w:rPr>
                <w:rFonts w:asciiTheme="minorHAnsi" w:hAnsiTheme="minorHAnsi" w:cstheme="minorHAnsi"/>
                <w:szCs w:val="20"/>
              </w:rPr>
              <w:t xml:space="preserve"> reform (Pre-Prep, 50 </w:t>
            </w:r>
            <w:r w:rsidR="00096018">
              <w:rPr>
                <w:rFonts w:asciiTheme="minorHAnsi" w:hAnsiTheme="minorHAnsi" w:cstheme="minorHAnsi"/>
                <w:szCs w:val="20"/>
              </w:rPr>
              <w:t>early learning centres</w:t>
            </w:r>
            <w:r w:rsidRPr="00C41B2C">
              <w:rPr>
                <w:rFonts w:asciiTheme="minorHAnsi" w:hAnsiTheme="minorHAnsi" w:cstheme="minorHAnsi"/>
                <w:szCs w:val="20"/>
              </w:rPr>
              <w:t xml:space="preserve"> and Free Kinder) and Three-Year-Old Kindergarten.</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2252E07B" w14:textId="35BBF6BB" w:rsidR="00F34C19" w:rsidRDefault="00F34C1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F34C19">
              <w:rPr>
                <w:rFonts w:asciiTheme="minorHAnsi" w:hAnsiTheme="minorHAnsi" w:cstheme="minorHAnsi"/>
                <w:szCs w:val="20"/>
              </w:rPr>
              <w:t>KRIB me</w:t>
            </w:r>
            <w:r>
              <w:rPr>
                <w:rFonts w:asciiTheme="minorHAnsi" w:hAnsiTheme="minorHAnsi" w:cstheme="minorHAnsi"/>
                <w:szCs w:val="20"/>
              </w:rPr>
              <w:t>t</w:t>
            </w:r>
            <w:r w:rsidRPr="00F34C19">
              <w:rPr>
                <w:rFonts w:asciiTheme="minorHAnsi" w:hAnsiTheme="minorHAnsi" w:cstheme="minorHAnsi"/>
                <w:szCs w:val="20"/>
              </w:rPr>
              <w:t xml:space="preserve"> monthly </w:t>
            </w:r>
            <w:r w:rsidR="00384B7F">
              <w:rPr>
                <w:rFonts w:asciiTheme="minorHAnsi" w:hAnsiTheme="minorHAnsi" w:cstheme="minorHAnsi"/>
                <w:szCs w:val="20"/>
              </w:rPr>
              <w:t xml:space="preserve">in 2022–23 </w:t>
            </w:r>
            <w:r w:rsidRPr="00F34C19">
              <w:rPr>
                <w:rFonts w:asciiTheme="minorHAnsi" w:hAnsiTheme="minorHAnsi" w:cstheme="minorHAnsi"/>
                <w:szCs w:val="20"/>
              </w:rPr>
              <w:t>and provide</w:t>
            </w:r>
            <w:r w:rsidR="00384B7F">
              <w:rPr>
                <w:rFonts w:asciiTheme="minorHAnsi" w:hAnsiTheme="minorHAnsi" w:cstheme="minorHAnsi"/>
                <w:szCs w:val="20"/>
              </w:rPr>
              <w:t>d</w:t>
            </w:r>
            <w:r w:rsidRPr="00F34C19">
              <w:rPr>
                <w:rFonts w:asciiTheme="minorHAnsi" w:hAnsiTheme="minorHAnsi" w:cstheme="minorHAnsi"/>
                <w:szCs w:val="20"/>
              </w:rPr>
              <w:t xml:space="preserve"> </w:t>
            </w:r>
            <w:r w:rsidR="00FF52D2">
              <w:rPr>
                <w:rFonts w:asciiTheme="minorHAnsi" w:hAnsiTheme="minorHAnsi" w:cstheme="minorHAnsi"/>
                <w:szCs w:val="20"/>
              </w:rPr>
              <w:t xml:space="preserve">strategic oversight of </w:t>
            </w:r>
            <w:r w:rsidR="00AD08BD">
              <w:rPr>
                <w:rFonts w:asciiTheme="minorHAnsi" w:hAnsiTheme="minorHAnsi" w:cstheme="minorHAnsi"/>
                <w:szCs w:val="20"/>
              </w:rPr>
              <w:t xml:space="preserve">early childhood </w:t>
            </w:r>
            <w:r w:rsidR="00FF52D2">
              <w:rPr>
                <w:rFonts w:asciiTheme="minorHAnsi" w:hAnsiTheme="minorHAnsi" w:cstheme="minorHAnsi"/>
                <w:szCs w:val="20"/>
              </w:rPr>
              <w:t>reform activi</w:t>
            </w:r>
            <w:r w:rsidR="00AD08BD">
              <w:rPr>
                <w:rFonts w:asciiTheme="minorHAnsi" w:hAnsiTheme="minorHAnsi" w:cstheme="minorHAnsi"/>
                <w:szCs w:val="20"/>
              </w:rPr>
              <w:t xml:space="preserve">ties. </w:t>
            </w:r>
          </w:p>
          <w:p w14:paraId="4C42CF49" w14:textId="3D49D142"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KRSC was established in June 2023</w:t>
            </w:r>
            <w:r w:rsidR="00384B7F">
              <w:rPr>
                <w:rFonts w:asciiTheme="minorHAnsi" w:hAnsiTheme="minorHAnsi" w:cstheme="minorHAnsi"/>
                <w:szCs w:val="20"/>
              </w:rPr>
              <w:t xml:space="preserve"> in place of </w:t>
            </w:r>
            <w:r w:rsidR="000A0543">
              <w:rPr>
                <w:rFonts w:asciiTheme="minorHAnsi" w:hAnsiTheme="minorHAnsi" w:cstheme="minorHAnsi"/>
                <w:szCs w:val="20"/>
              </w:rPr>
              <w:t xml:space="preserve">KRIB </w:t>
            </w:r>
            <w:r w:rsidR="00B5164A">
              <w:rPr>
                <w:rFonts w:asciiTheme="minorHAnsi" w:hAnsiTheme="minorHAnsi" w:cstheme="minorHAnsi"/>
                <w:szCs w:val="20"/>
              </w:rPr>
              <w:t>to e</w:t>
            </w:r>
            <w:r w:rsidR="003E2D16">
              <w:rPr>
                <w:rFonts w:asciiTheme="minorHAnsi" w:hAnsiTheme="minorHAnsi" w:cstheme="minorHAnsi"/>
                <w:szCs w:val="20"/>
              </w:rPr>
              <w:t>xpand</w:t>
            </w:r>
            <w:r w:rsidR="00B5164A">
              <w:rPr>
                <w:rFonts w:asciiTheme="minorHAnsi" w:hAnsiTheme="minorHAnsi" w:cstheme="minorHAnsi"/>
                <w:szCs w:val="20"/>
              </w:rPr>
              <w:t xml:space="preserve"> the oversight </w:t>
            </w:r>
            <w:r w:rsidR="00FE02EF">
              <w:rPr>
                <w:rFonts w:asciiTheme="minorHAnsi" w:hAnsiTheme="minorHAnsi" w:cstheme="minorHAnsi"/>
                <w:szCs w:val="20"/>
              </w:rPr>
              <w:t>for</w:t>
            </w:r>
            <w:r w:rsidR="00B5164A">
              <w:rPr>
                <w:rFonts w:asciiTheme="minorHAnsi" w:hAnsiTheme="minorHAnsi" w:cstheme="minorHAnsi"/>
                <w:szCs w:val="20"/>
              </w:rPr>
              <w:t xml:space="preserve"> these significant </w:t>
            </w:r>
            <w:r w:rsidR="0040412A">
              <w:rPr>
                <w:rFonts w:asciiTheme="minorHAnsi" w:hAnsiTheme="minorHAnsi" w:cstheme="minorHAnsi"/>
                <w:szCs w:val="20"/>
              </w:rPr>
              <w:t>reforms.</w:t>
            </w:r>
          </w:p>
        </w:tc>
      </w:tr>
      <w:tr w:rsidR="00234609" w:rsidRPr="00133B1C" w14:paraId="7026A0DB"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D30D90C" w14:textId="77777777" w:rsidR="00234609" w:rsidRPr="00C41B2C" w:rsidRDefault="00234609" w:rsidP="006C7DA4">
            <w:pPr>
              <w:pStyle w:val="ESTablebody"/>
              <w:spacing w:before="40" w:after="40"/>
              <w:rPr>
                <w:rFonts w:asciiTheme="minorHAnsi" w:hAnsiTheme="minorHAnsi" w:cstheme="minorHAnsi"/>
                <w:szCs w:val="20"/>
              </w:rPr>
            </w:pPr>
            <w:r w:rsidRPr="00C41B2C">
              <w:rPr>
                <w:rFonts w:asciiTheme="minorHAnsi" w:hAnsiTheme="minorHAnsi" w:cstheme="minorHAnsi"/>
                <w:szCs w:val="20"/>
              </w:rPr>
              <w:lastRenderedPageBreak/>
              <w:t>Procurement and Probity Committee (PPC)</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760363D1" w14:textId="77DC7E46"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PPC provides strategic oversight of the department’s procurement activities to ensure appropriate rigour is exercised in accordance with the department’s procurement policy. In doing so, the PPC supports the Secretary’s obligations under the Victorian Government Purchasing Board (VGPB) supply policies and the </w:t>
            </w:r>
            <w:r w:rsidR="008E3EF3" w:rsidRPr="00C41B2C">
              <w:rPr>
                <w:rFonts w:asciiTheme="minorHAnsi" w:hAnsiTheme="minorHAnsi" w:cstheme="minorHAnsi"/>
                <w:szCs w:val="20"/>
              </w:rPr>
              <w:t>Financial Management Act</w:t>
            </w:r>
            <w:r w:rsidRPr="00C41B2C">
              <w:rPr>
                <w:rFonts w:asciiTheme="minorHAnsi" w:hAnsiTheme="minorHAnsi" w:cstheme="minorHAnsi"/>
                <w:szCs w:val="20"/>
              </w:rPr>
              <w:t xml:space="preserve">. </w:t>
            </w:r>
          </w:p>
          <w:p w14:paraId="7B194D8C"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PPC does not consider procurement related to construction or property.</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4C0E12F"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PPC met monthly. It considered 91 requests for approval, either to approach the market or to engage a recommended supplier, relating to high-value procurement activities in 2022–23.</w:t>
            </w:r>
          </w:p>
          <w:p w14:paraId="468B7C26" w14:textId="2D7DB57D"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 xml:space="preserve">Following </w:t>
            </w:r>
            <w:r w:rsidR="00C12515">
              <w:rPr>
                <w:rFonts w:asciiTheme="minorHAnsi" w:hAnsiTheme="minorHAnsi" w:cstheme="minorHAnsi"/>
                <w:szCs w:val="20"/>
              </w:rPr>
              <w:t>m</w:t>
            </w:r>
            <w:r w:rsidRPr="00C41B2C">
              <w:rPr>
                <w:rFonts w:asciiTheme="minorHAnsi" w:hAnsiTheme="minorHAnsi" w:cstheme="minorHAnsi"/>
                <w:szCs w:val="20"/>
              </w:rPr>
              <w:t xml:space="preserve">achinery of </w:t>
            </w:r>
            <w:r w:rsidR="00C12515">
              <w:rPr>
                <w:rFonts w:asciiTheme="minorHAnsi" w:hAnsiTheme="minorHAnsi" w:cstheme="minorHAnsi"/>
                <w:szCs w:val="20"/>
              </w:rPr>
              <w:t>g</w:t>
            </w:r>
            <w:r w:rsidRPr="00C41B2C">
              <w:rPr>
                <w:rFonts w:asciiTheme="minorHAnsi" w:hAnsiTheme="minorHAnsi" w:cstheme="minorHAnsi"/>
                <w:szCs w:val="20"/>
              </w:rPr>
              <w:t>overnment changes, PPC review</w:t>
            </w:r>
            <w:r w:rsidR="006D09B8">
              <w:rPr>
                <w:rFonts w:asciiTheme="minorHAnsi" w:hAnsiTheme="minorHAnsi" w:cstheme="minorHAnsi"/>
                <w:szCs w:val="20"/>
              </w:rPr>
              <w:t>ed</w:t>
            </w:r>
            <w:r w:rsidRPr="00C41B2C">
              <w:rPr>
                <w:rFonts w:asciiTheme="minorHAnsi" w:hAnsiTheme="minorHAnsi" w:cstheme="minorHAnsi"/>
                <w:szCs w:val="20"/>
              </w:rPr>
              <w:t xml:space="preserve"> its </w:t>
            </w:r>
            <w:r w:rsidR="00D3211B">
              <w:rPr>
                <w:rFonts w:asciiTheme="minorHAnsi" w:hAnsiTheme="minorHAnsi" w:cstheme="minorHAnsi"/>
                <w:szCs w:val="20"/>
              </w:rPr>
              <w:t>t</w:t>
            </w:r>
            <w:r w:rsidRPr="00C41B2C">
              <w:rPr>
                <w:rFonts w:asciiTheme="minorHAnsi" w:hAnsiTheme="minorHAnsi" w:cstheme="minorHAnsi"/>
                <w:szCs w:val="20"/>
              </w:rPr>
              <w:t xml:space="preserve">erms of </w:t>
            </w:r>
            <w:r w:rsidR="00D3211B">
              <w:rPr>
                <w:rFonts w:asciiTheme="minorHAnsi" w:hAnsiTheme="minorHAnsi" w:cstheme="minorHAnsi"/>
                <w:szCs w:val="20"/>
              </w:rPr>
              <w:t>r</w:t>
            </w:r>
            <w:r w:rsidRPr="00C41B2C">
              <w:rPr>
                <w:rFonts w:asciiTheme="minorHAnsi" w:hAnsiTheme="minorHAnsi" w:cstheme="minorHAnsi"/>
                <w:szCs w:val="20"/>
              </w:rPr>
              <w:t>eference</w:t>
            </w:r>
            <w:r w:rsidR="00D3211B">
              <w:rPr>
                <w:rFonts w:asciiTheme="minorHAnsi" w:hAnsiTheme="minorHAnsi" w:cstheme="minorHAnsi"/>
                <w:szCs w:val="20"/>
              </w:rPr>
              <w:t>,</w:t>
            </w:r>
            <w:r w:rsidRPr="00C41B2C">
              <w:rPr>
                <w:rFonts w:asciiTheme="minorHAnsi" w:hAnsiTheme="minorHAnsi" w:cstheme="minorHAnsi"/>
                <w:szCs w:val="20"/>
              </w:rPr>
              <w:t xml:space="preserve"> reinforcing alignment with the </w:t>
            </w:r>
            <w:r w:rsidR="00605962" w:rsidRPr="00C41B2C">
              <w:rPr>
                <w:rFonts w:asciiTheme="minorHAnsi" w:hAnsiTheme="minorHAnsi" w:cstheme="minorHAnsi"/>
                <w:szCs w:val="20"/>
              </w:rPr>
              <w:t>VGPB</w:t>
            </w:r>
            <w:r w:rsidRPr="00C41B2C">
              <w:rPr>
                <w:rFonts w:asciiTheme="minorHAnsi" w:hAnsiTheme="minorHAnsi" w:cstheme="minorHAnsi"/>
                <w:szCs w:val="20"/>
              </w:rPr>
              <w:t xml:space="preserve"> supply policies and upcoming revisions to the department's Corporate Procurement Policy.</w:t>
            </w:r>
          </w:p>
        </w:tc>
      </w:tr>
      <w:tr w:rsidR="00234609" w:rsidRPr="00133B1C" w14:paraId="6922F19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14F5F6B6" w14:textId="77777777" w:rsidR="00234609" w:rsidRPr="00C41B2C" w:rsidRDefault="00234609" w:rsidP="006C7DA4">
            <w:pPr>
              <w:pStyle w:val="ESTablebody"/>
              <w:spacing w:before="40" w:after="40"/>
              <w:rPr>
                <w:rFonts w:asciiTheme="minorHAnsi" w:hAnsiTheme="minorHAnsi" w:cstheme="minorHAnsi"/>
                <w:szCs w:val="20"/>
              </w:rPr>
            </w:pPr>
            <w:r w:rsidRPr="00B22D8A">
              <w:rPr>
                <w:rFonts w:asciiTheme="minorHAnsi" w:hAnsiTheme="minorHAnsi" w:cstheme="minorHAnsi"/>
                <w:szCs w:val="20"/>
              </w:rPr>
              <w:t xml:space="preserve">School Policy and Priorities Committee (SPPC) </w:t>
            </w:r>
            <w:r w:rsidRPr="00C41B2C">
              <w:rPr>
                <w:rFonts w:asciiTheme="minorHAnsi" w:hAnsiTheme="minorHAnsi" w:cstheme="minorHAnsi"/>
                <w:szCs w:val="20"/>
              </w:rPr>
              <w:t>(formerly Government Schools Reform Committee (GSRC))</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B064F0D" w14:textId="77777777"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lang w:val="en-GB"/>
              </w:rPr>
              <w:t>SPPC provides strategic oversight of significant current and planned school reform activity to support coherent and effective implementation of priorities.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C1382A1" w14:textId="3CC0369E"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GSRC met fortnightly in 2022–23 and provided strategic oversight of significant government school reform activities</w:t>
            </w:r>
            <w:r w:rsidR="00E543E4">
              <w:rPr>
                <w:rFonts w:asciiTheme="minorHAnsi" w:hAnsiTheme="minorHAnsi" w:cstheme="minorHAnsi"/>
                <w:szCs w:val="20"/>
              </w:rPr>
              <w:t>.</w:t>
            </w:r>
            <w:r w:rsidRPr="00C41B2C">
              <w:rPr>
                <w:rFonts w:asciiTheme="minorHAnsi" w:hAnsiTheme="minorHAnsi" w:cstheme="minorHAnsi"/>
                <w:szCs w:val="20"/>
              </w:rPr>
              <w:t xml:space="preserve"> </w:t>
            </w:r>
          </w:p>
          <w:p w14:paraId="138763AF" w14:textId="77777777" w:rsidR="00234609" w:rsidRPr="00C41B2C" w:rsidRDefault="00234609" w:rsidP="006C7DA4">
            <w:pPr>
              <w:pStyle w:val="ESTablebody"/>
              <w:keepNext/>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C41B2C">
              <w:rPr>
                <w:rFonts w:asciiTheme="minorHAnsi" w:hAnsiTheme="minorHAnsi" w:cstheme="minorHAnsi"/>
                <w:szCs w:val="20"/>
              </w:rPr>
              <w:t>SPPC was established in March 2023 in place of GSRC and continues to provide strategic oversight of significant reform activities.</w:t>
            </w:r>
          </w:p>
          <w:p w14:paraId="4C07FA87" w14:textId="26AF72BF" w:rsidR="00234609" w:rsidRPr="00C41B2C" w:rsidRDefault="00234609" w:rsidP="006C7DA4">
            <w:pPr>
              <w:pStyle w:val="ESTablebody"/>
              <w:spacing w:before="40" w:after="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p>
        </w:tc>
      </w:tr>
    </w:tbl>
    <w:p w14:paraId="22F81CA3" w14:textId="77777777" w:rsidR="005356E0" w:rsidRDefault="005356E0" w:rsidP="00133B43">
      <w:pPr>
        <w:pStyle w:val="Figuretitle"/>
      </w:pPr>
    </w:p>
    <w:p w14:paraId="75C66F5B" w14:textId="50DF5621" w:rsidR="00D45C16" w:rsidRPr="005356E0" w:rsidRDefault="00133B43" w:rsidP="00133B43">
      <w:pPr>
        <w:pStyle w:val="Figuretitle"/>
        <w:rPr>
          <w:color w:val="auto"/>
        </w:rPr>
      </w:pPr>
      <w:r w:rsidRPr="005356E0">
        <w:rPr>
          <w:color w:val="auto"/>
        </w:rPr>
        <w:t>Majo</w:t>
      </w:r>
      <w:r w:rsidR="00D45C16" w:rsidRPr="005356E0">
        <w:rPr>
          <w:color w:val="auto"/>
        </w:rPr>
        <w:t>r departmental project and operational committees</w:t>
      </w:r>
    </w:p>
    <w:tbl>
      <w:tblPr>
        <w:tblStyle w:val="TableGrid"/>
        <w:tblW w:w="14596" w:type="dxa"/>
        <w:tblLayout w:type="fixed"/>
        <w:tblLook w:val="04A0" w:firstRow="1" w:lastRow="0" w:firstColumn="1" w:lastColumn="0" w:noHBand="0" w:noVBand="1"/>
        <w:tblDescription w:val="Columns: Major Committee, Purpose, Extent of purpose achieved"/>
      </w:tblPr>
      <w:tblGrid>
        <w:gridCol w:w="2429"/>
        <w:gridCol w:w="6092"/>
        <w:gridCol w:w="6075"/>
      </w:tblGrid>
      <w:tr w:rsidR="006B0495" w:rsidRPr="00A742D5" w14:paraId="3ED00646" w14:textId="77777777" w:rsidTr="004C646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29" w:type="dxa"/>
            <w:tcBorders>
              <w:top w:val="single" w:sz="6" w:space="0" w:color="auto"/>
              <w:left w:val="single" w:sz="6" w:space="0" w:color="auto"/>
              <w:bottom w:val="single" w:sz="6" w:space="0" w:color="auto"/>
              <w:right w:val="single" w:sz="6" w:space="0" w:color="auto"/>
            </w:tcBorders>
          </w:tcPr>
          <w:p w14:paraId="53A9DB3F" w14:textId="77777777" w:rsidR="006B0495" w:rsidRPr="00B753AA" w:rsidRDefault="006B0495" w:rsidP="00B753AA">
            <w:pPr>
              <w:pStyle w:val="ESTablenumberrightaligned"/>
              <w:jc w:val="left"/>
              <w:rPr>
                <w:rFonts w:asciiTheme="minorHAnsi" w:eastAsiaTheme="minorHAnsi" w:hAnsiTheme="minorHAnsi" w:cstheme="minorBidi"/>
                <w:szCs w:val="24"/>
                <w:lang w:val="en-GB"/>
              </w:rPr>
            </w:pPr>
            <w:r w:rsidRPr="00226CA6">
              <w:t>Major committee</w:t>
            </w:r>
          </w:p>
        </w:tc>
        <w:tc>
          <w:tcPr>
            <w:tcW w:w="6092" w:type="dxa"/>
            <w:tcBorders>
              <w:top w:val="single" w:sz="6" w:space="0" w:color="auto"/>
              <w:left w:val="single" w:sz="6" w:space="0" w:color="auto"/>
              <w:bottom w:val="single" w:sz="6" w:space="0" w:color="auto"/>
              <w:right w:val="single" w:sz="6" w:space="0" w:color="auto"/>
            </w:tcBorders>
          </w:tcPr>
          <w:p w14:paraId="364CDADA" w14:textId="77777777" w:rsidR="006B0495" w:rsidRPr="00B753AA" w:rsidRDefault="006B0495" w:rsidP="00B753AA">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226CA6">
              <w:t>Purpose</w:t>
            </w:r>
          </w:p>
        </w:tc>
        <w:tc>
          <w:tcPr>
            <w:tcW w:w="6075" w:type="dxa"/>
            <w:tcBorders>
              <w:top w:val="single" w:sz="6" w:space="0" w:color="auto"/>
              <w:left w:val="single" w:sz="6" w:space="0" w:color="auto"/>
              <w:bottom w:val="single" w:sz="6" w:space="0" w:color="auto"/>
              <w:right w:val="single" w:sz="6" w:space="0" w:color="auto"/>
            </w:tcBorders>
          </w:tcPr>
          <w:p w14:paraId="3D74A44E" w14:textId="77777777" w:rsidR="006B0495" w:rsidRPr="00B753AA" w:rsidRDefault="006B0495" w:rsidP="00B753AA">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226CA6">
              <w:t xml:space="preserve">Extent of purpose achieved </w:t>
            </w:r>
          </w:p>
        </w:tc>
      </w:tr>
      <w:tr w:rsidR="006B0495" w:rsidRPr="00133B1C" w14:paraId="7614ADB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D8D7F46" w14:textId="77777777" w:rsidR="006B0495" w:rsidRPr="00F5761F" w:rsidRDefault="006B0495" w:rsidP="00132775">
            <w:pPr>
              <w:pStyle w:val="ESTablebody"/>
              <w:rPr>
                <w:rFonts w:eastAsia="Calibri"/>
                <w:color w:val="161615" w:themeColor="accent6" w:themeShade="1A"/>
              </w:rPr>
            </w:pPr>
            <w:r w:rsidRPr="00B22D8A">
              <w:t>Best Start, Best Life Taskforce Advisory Group (BSBL-TAG)</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8588416" w14:textId="228DE94D"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lang w:val="en-GB"/>
              </w:rPr>
            </w:pPr>
            <w:r w:rsidRPr="00F5761F">
              <w:rPr>
                <w:rFonts w:eastAsia="Calibri"/>
                <w:color w:val="161615" w:themeColor="accent6" w:themeShade="1A"/>
              </w:rPr>
              <w:t xml:space="preserve">The BSBL-TAG was established in July 2022 to provide advice and support on the design and implementation of the BSBL reforms.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6D009CD" w14:textId="77777777"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rPr>
            </w:pPr>
            <w:r w:rsidRPr="00F5761F">
              <w:rPr>
                <w:rFonts w:eastAsia="Calibri"/>
                <w:color w:val="161615" w:themeColor="accent6" w:themeShade="1A"/>
              </w:rPr>
              <w:t>BSBL-TAG met 6 times during 2022–23 to provide feedback and advice on the design and implementation of the reforms.</w:t>
            </w:r>
          </w:p>
        </w:tc>
      </w:tr>
      <w:tr w:rsidR="00F52EAA" w:rsidRPr="00133B1C" w14:paraId="662B3BB2"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6C88724" w14:textId="068C1AEE" w:rsidR="00F52EAA" w:rsidRPr="00B22D8A" w:rsidRDefault="00F52EAA" w:rsidP="00F52EAA">
            <w:pPr>
              <w:pStyle w:val="ESTablebody"/>
              <w:rPr>
                <w:color w:val="161615" w:themeColor="accent6" w:themeShade="1A"/>
              </w:rPr>
            </w:pPr>
            <w:r w:rsidRPr="00B22D8A">
              <w:t>Budget Strategy Panel (BSP)</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35F5651E" w14:textId="258EBBA9" w:rsidR="00F52EAA" w:rsidRPr="00B22D8A" w:rsidRDefault="00F52EAA" w:rsidP="00F52EAA">
            <w:pPr>
              <w:pStyle w:val="ESTablebody"/>
              <w:cnfStyle w:val="000000000000" w:firstRow="0" w:lastRow="0" w:firstColumn="0" w:lastColumn="0" w:oddVBand="0" w:evenVBand="0" w:oddHBand="0" w:evenHBand="0" w:firstRowFirstColumn="0" w:firstRowLastColumn="0" w:lastRowFirstColumn="0" w:lastRowLastColumn="0"/>
              <w:rPr>
                <w:color w:val="161615" w:themeColor="accent6" w:themeShade="1A"/>
              </w:rPr>
            </w:pPr>
            <w:r w:rsidRPr="00B22D8A">
              <w:t xml:space="preserve">The BSP provides assurance to the Secretary and EB on the development of the department’s State Budget submission. BSP provides advice on the strategic direction of the submission to ensure coherence and consistency across portfolios.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234FF1A" w14:textId="0063CDC8" w:rsidR="00F52EAA" w:rsidRPr="00B22D8A" w:rsidRDefault="00F52EAA" w:rsidP="00F52EAA">
            <w:pPr>
              <w:pStyle w:val="ESTablebody"/>
              <w:cnfStyle w:val="000000000000" w:firstRow="0" w:lastRow="0" w:firstColumn="0" w:lastColumn="0" w:oddVBand="0" w:evenVBand="0" w:oddHBand="0" w:evenHBand="0" w:firstRowFirstColumn="0" w:firstRowLastColumn="0" w:lastRowFirstColumn="0" w:lastRowLastColumn="0"/>
            </w:pPr>
            <w:r w:rsidRPr="00B22D8A">
              <w:t xml:space="preserve">BSP met 14 times during 2022–23 to provide advice on scale and scope of initiatives, ensuring the budget submission aligned with the government’s priorities.  </w:t>
            </w:r>
          </w:p>
        </w:tc>
      </w:tr>
      <w:tr w:rsidR="006B0495" w:rsidRPr="00133B1C" w14:paraId="56C20F1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0043092" w14:textId="2A2AF908" w:rsidR="006B0495" w:rsidRPr="00F5761F" w:rsidRDefault="006B0495" w:rsidP="00132775">
            <w:pPr>
              <w:pStyle w:val="ESTablebody"/>
            </w:pPr>
            <w:r w:rsidRPr="00F5761F">
              <w:rPr>
                <w:color w:val="161615" w:themeColor="accent6" w:themeShade="1A"/>
              </w:rPr>
              <w:t>Child Information Sharing Steering Committee (CISSC)</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6BC84F71" w14:textId="44A33808" w:rsidR="006B0495" w:rsidRPr="00947659" w:rsidRDefault="006B0495" w:rsidP="00132775">
            <w:pPr>
              <w:pStyle w:val="ESTablebody"/>
              <w:cnfStyle w:val="000000000000" w:firstRow="0" w:lastRow="0" w:firstColumn="0" w:lastColumn="0" w:oddVBand="0" w:evenVBand="0" w:oddHBand="0" w:evenHBand="0" w:firstRowFirstColumn="0" w:firstRowLastColumn="0" w:lastRowFirstColumn="0" w:lastRowLastColumn="0"/>
              <w:rPr>
                <w:color w:val="161615" w:themeColor="accent6" w:themeShade="1A"/>
              </w:rPr>
            </w:pPr>
            <w:r w:rsidRPr="00F5761F">
              <w:rPr>
                <w:color w:val="161615" w:themeColor="accent6" w:themeShade="1A"/>
              </w:rPr>
              <w:t xml:space="preserve">CISSC monitors the use and impact of </w:t>
            </w:r>
            <w:r w:rsidR="00D3211B">
              <w:rPr>
                <w:color w:val="161615" w:themeColor="accent6" w:themeShade="1A"/>
              </w:rPr>
              <w:t xml:space="preserve">the </w:t>
            </w:r>
            <w:r w:rsidR="009D669C" w:rsidRPr="00F5761F">
              <w:rPr>
                <w:color w:val="161615" w:themeColor="accent6" w:themeShade="1A"/>
              </w:rPr>
              <w:t xml:space="preserve">Child Information Sharing </w:t>
            </w:r>
            <w:r w:rsidR="009D669C">
              <w:rPr>
                <w:color w:val="161615" w:themeColor="accent6" w:themeShade="1A"/>
              </w:rPr>
              <w:t>Scheme</w:t>
            </w:r>
            <w:r w:rsidRPr="00F5761F">
              <w:rPr>
                <w:color w:val="161615" w:themeColor="accent6" w:themeShade="1A"/>
              </w:rPr>
              <w:t xml:space="preserve"> and evaluates reform outcomes. It oversees a whole-of-government work plan and contributes to strategic direction on critical policy elements, </w:t>
            </w:r>
            <w:proofErr w:type="gramStart"/>
            <w:r w:rsidRPr="00F5761F">
              <w:rPr>
                <w:color w:val="161615" w:themeColor="accent6" w:themeShade="1A"/>
              </w:rPr>
              <w:t>actions</w:t>
            </w:r>
            <w:proofErr w:type="gramEnd"/>
            <w:r w:rsidRPr="00F5761F">
              <w:rPr>
                <w:color w:val="161615" w:themeColor="accent6" w:themeShade="1A"/>
              </w:rPr>
              <w:t xml:space="preserve"> and strategies to support the operation of the </w:t>
            </w:r>
            <w:r w:rsidR="009A21E0">
              <w:rPr>
                <w:color w:val="161615" w:themeColor="accent6" w:themeShade="1A"/>
              </w:rPr>
              <w:t>s</w:t>
            </w:r>
            <w:r w:rsidRPr="00F5761F">
              <w:rPr>
                <w:color w:val="161615" w:themeColor="accent6" w:themeShade="1A"/>
              </w:rPr>
              <w:t>cheme</w:t>
            </w:r>
            <w:r w:rsidRPr="00B823C9">
              <w:rPr>
                <w:color w:val="161615" w:themeColor="accent6" w:themeShade="1A"/>
              </w:rPr>
              <w:t>.</w:t>
            </w:r>
            <w:r w:rsidRPr="00FC62B7">
              <w:rPr>
                <w:color w:val="161615" w:themeColor="accent6" w:themeShade="1A"/>
                <w:highlight w:val="yellow"/>
              </w:rPr>
              <w:t xml:space="preserve">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E9C8C5F" w14:textId="6F1B78BC"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CISSC met quarterly in 2022–23 to continue to monitor the use and impact of the </w:t>
            </w:r>
            <w:r w:rsidR="003329A8">
              <w:t>scheme</w:t>
            </w:r>
            <w:r w:rsidRPr="00F5761F">
              <w:t xml:space="preserve"> and provide oversight of a range of projects supporting the operation of the scheme.</w:t>
            </w:r>
          </w:p>
        </w:tc>
      </w:tr>
      <w:tr w:rsidR="006B0495" w:rsidRPr="00133B1C" w14:paraId="2CA1718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0CFFD6D" w14:textId="315D3C39" w:rsidR="006B0495" w:rsidRPr="00F5761F" w:rsidRDefault="006B0495" w:rsidP="00132775">
            <w:pPr>
              <w:pStyle w:val="ESTablebody"/>
            </w:pPr>
            <w:r w:rsidRPr="00F5761F">
              <w:rPr>
                <w:color w:val="161615" w:themeColor="accent6" w:themeShade="1A"/>
              </w:rPr>
              <w:t xml:space="preserve">Child Link Board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639FF42" w14:textId="16F5C335"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C15E95">
              <w:rPr>
                <w:color w:val="161615" w:themeColor="accent6" w:themeShade="1A"/>
              </w:rPr>
              <w:t>The Child Link Board provides project oversight and decision</w:t>
            </w:r>
            <w:r w:rsidR="002309F0">
              <w:rPr>
                <w:color w:val="161615" w:themeColor="accent6" w:themeShade="1A"/>
              </w:rPr>
              <w:t xml:space="preserve"> </w:t>
            </w:r>
            <w:r w:rsidRPr="00C15E95">
              <w:rPr>
                <w:color w:val="161615" w:themeColor="accent6" w:themeShade="1A"/>
              </w:rPr>
              <w:t xml:space="preserve">making to ensure the Child Link program is designed and delivered to meet legislative and business requirements, and reform outcomes.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5A027DD0" w14:textId="1DD261C6"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F5761F">
              <w:rPr>
                <w:color w:val="161615" w:themeColor="accent6" w:themeShade="1A"/>
              </w:rPr>
              <w:t>The</w:t>
            </w:r>
            <w:r w:rsidR="00E023D5">
              <w:rPr>
                <w:color w:val="161615" w:themeColor="accent6" w:themeShade="1A"/>
              </w:rPr>
              <w:t xml:space="preserve"> </w:t>
            </w:r>
            <w:r w:rsidR="00E023D5" w:rsidRPr="00C15E95">
              <w:rPr>
                <w:color w:val="161615" w:themeColor="accent6" w:themeShade="1A"/>
              </w:rPr>
              <w:t>Child Link</w:t>
            </w:r>
            <w:r w:rsidRPr="00F5761F">
              <w:rPr>
                <w:color w:val="161615" w:themeColor="accent6" w:themeShade="1A"/>
              </w:rPr>
              <w:t xml:space="preserve"> Board met monthly in 2022–23 and provided direction and </w:t>
            </w:r>
            <w:r w:rsidRPr="00F5761F" w:rsidDel="003725A0">
              <w:rPr>
                <w:color w:val="161615" w:themeColor="accent6" w:themeShade="1A"/>
              </w:rPr>
              <w:t xml:space="preserve">decision </w:t>
            </w:r>
            <w:r w:rsidRPr="00F5761F">
              <w:rPr>
                <w:color w:val="161615" w:themeColor="accent6" w:themeShade="1A"/>
              </w:rPr>
              <w:t xml:space="preserve">making during this time. The </w:t>
            </w:r>
            <w:r w:rsidR="00E0727E">
              <w:rPr>
                <w:color w:val="161615" w:themeColor="accent6" w:themeShade="1A"/>
              </w:rPr>
              <w:t>b</w:t>
            </w:r>
            <w:r w:rsidRPr="00F5761F">
              <w:rPr>
                <w:color w:val="161615" w:themeColor="accent6" w:themeShade="1A"/>
              </w:rPr>
              <w:t>oard continues its ongoing governance role during the implementation phase and will move to a quarterly schedule from late 2023 onwards.</w:t>
            </w:r>
          </w:p>
        </w:tc>
      </w:tr>
      <w:tr w:rsidR="006B0495" w:rsidRPr="00133B1C" w14:paraId="424E374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88DF1A8" w14:textId="724111A2" w:rsidR="006B0495" w:rsidRPr="00F5761F" w:rsidRDefault="006B0495" w:rsidP="00132775">
            <w:pPr>
              <w:pStyle w:val="ESTablebody"/>
            </w:pPr>
            <w:r w:rsidRPr="00F5761F">
              <w:t>Children’s Services Coordination Board Aboriginal Families and Children Working Group</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87CA628" w14:textId="0FA21C2F"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working group meets quarterly and brings together executives from peak Victorian </w:t>
            </w:r>
            <w:r>
              <w:t>Koorie</w:t>
            </w:r>
            <w:r w:rsidRPr="00F5761F">
              <w:t xml:space="preserve"> community-controlled organisations and relevant Victorian government departments to share information and coordinate a strategic approach to improving outcomes for </w:t>
            </w:r>
            <w:r>
              <w:t>Koorie</w:t>
            </w:r>
            <w:r w:rsidRPr="00F5761F">
              <w:t xml:space="preserve"> families and children, particularly those vulnerable to harm, </w:t>
            </w:r>
            <w:proofErr w:type="gramStart"/>
            <w:r w:rsidRPr="00F5761F">
              <w:t>disadvantage</w:t>
            </w:r>
            <w:proofErr w:type="gramEnd"/>
            <w:r w:rsidRPr="00F5761F">
              <w:t xml:space="preserve"> or social exclusion.</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0FF0421" w14:textId="2E8FF5AD"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rPr>
                <w:lang w:val="en-AU"/>
              </w:rPr>
              <w:t xml:space="preserve">The </w:t>
            </w:r>
            <w:r w:rsidR="009D160B">
              <w:rPr>
                <w:lang w:val="en-AU"/>
              </w:rPr>
              <w:t>w</w:t>
            </w:r>
            <w:r w:rsidRPr="00F5761F">
              <w:rPr>
                <w:lang w:val="en-AU"/>
              </w:rPr>
              <w:t xml:space="preserve">orking </w:t>
            </w:r>
            <w:r w:rsidR="009D160B">
              <w:rPr>
                <w:lang w:val="en-AU"/>
              </w:rPr>
              <w:t>g</w:t>
            </w:r>
            <w:r w:rsidRPr="00F5761F">
              <w:rPr>
                <w:lang w:val="en-AU"/>
              </w:rPr>
              <w:t xml:space="preserve">roup met 3 times </w:t>
            </w:r>
            <w:r w:rsidR="005D17EF">
              <w:rPr>
                <w:lang w:val="en-AU"/>
              </w:rPr>
              <w:t>during</w:t>
            </w:r>
            <w:r w:rsidRPr="00F5761F">
              <w:rPr>
                <w:lang w:val="en-AU"/>
              </w:rPr>
              <w:t xml:space="preserve"> 2022</w:t>
            </w:r>
            <w:r w:rsidRPr="00F5761F">
              <w:rPr>
                <w:color w:val="161615" w:themeColor="accent6" w:themeShade="1A"/>
              </w:rPr>
              <w:t>–</w:t>
            </w:r>
            <w:r w:rsidRPr="00F5761F">
              <w:rPr>
                <w:lang w:val="en-AU"/>
              </w:rPr>
              <w:t xml:space="preserve">23 </w:t>
            </w:r>
            <w:r w:rsidRPr="00A21BD7">
              <w:rPr>
                <w:lang w:val="en-AU"/>
              </w:rPr>
              <w:t xml:space="preserve">to </w:t>
            </w:r>
            <w:r w:rsidRPr="00AB7860">
              <w:rPr>
                <w:lang w:val="en-GB"/>
              </w:rPr>
              <w:t>support cohesion between systems in strengthening inclusive curriculum and support</w:t>
            </w:r>
            <w:r w:rsidR="0035509E">
              <w:rPr>
                <w:lang w:val="en-GB"/>
              </w:rPr>
              <w:t>ing</w:t>
            </w:r>
            <w:r w:rsidRPr="00AB7860">
              <w:rPr>
                <w:lang w:val="en-GB"/>
              </w:rPr>
              <w:t xml:space="preserve"> enhanced inclusion in students</w:t>
            </w:r>
            <w:r w:rsidR="0035509E">
              <w:rPr>
                <w:lang w:val="en-GB"/>
              </w:rPr>
              <w:t>’</w:t>
            </w:r>
            <w:r w:rsidRPr="00AB7860">
              <w:rPr>
                <w:lang w:val="en-GB"/>
              </w:rPr>
              <w:t xml:space="preserve"> learning</w:t>
            </w:r>
            <w:r>
              <w:rPr>
                <w:lang w:val="en-GB"/>
              </w:rPr>
              <w:t>.</w:t>
            </w:r>
            <w:r w:rsidRPr="00A21BD7">
              <w:rPr>
                <w:b/>
                <w:bCs/>
                <w:lang w:val="en-GB"/>
              </w:rPr>
              <w:t xml:space="preserve">  </w:t>
            </w:r>
            <w:r w:rsidRPr="00F5761F">
              <w:rPr>
                <w:lang w:val="en-AU"/>
              </w:rPr>
              <w:t xml:space="preserve"> </w:t>
            </w:r>
          </w:p>
        </w:tc>
      </w:tr>
      <w:tr w:rsidR="006B0495" w:rsidRPr="00133B1C" w14:paraId="2A7173CE"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F3AF0F0" w14:textId="77777777" w:rsidR="006B0495" w:rsidRPr="00F5761F" w:rsidRDefault="006B0495" w:rsidP="00132775">
            <w:pPr>
              <w:pStyle w:val="ESTablebody"/>
            </w:pPr>
            <w:r w:rsidRPr="00F5761F">
              <w:lastRenderedPageBreak/>
              <w:t xml:space="preserve">Disability Inclusion Advisory Group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339F258" w14:textId="2ADB0133"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advisory group is chaired by </w:t>
            </w:r>
            <w:r>
              <w:t>a</w:t>
            </w:r>
            <w:r w:rsidRPr="00F5761F">
              <w:t xml:space="preserve"> </w:t>
            </w:r>
            <w:r>
              <w:t>Deputy Secretary</w:t>
            </w:r>
            <w:r w:rsidRPr="00F5761F">
              <w:t xml:space="preserve"> and comprises peak bodies in the disability sector. It ensures that the voices of families and students with disability are represented and amplified in the governance and implementation of </w:t>
            </w:r>
            <w:r w:rsidR="002B324C">
              <w:t>d</w:t>
            </w:r>
            <w:r w:rsidRPr="00F5761F">
              <w:t xml:space="preserve">isability </w:t>
            </w:r>
            <w:r w:rsidR="002B324C">
              <w:t>i</w:t>
            </w:r>
            <w:r w:rsidRPr="00F5761F">
              <w:t>nclusion programs.</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112D490" w14:textId="0CC14710"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group met bi-monthly across the year to receive implementation updates from the department and provide feedback on a range of matters relating to the implementation of </w:t>
            </w:r>
            <w:r w:rsidR="00AB2130">
              <w:t>d</w:t>
            </w:r>
            <w:r w:rsidRPr="00F5761F">
              <w:t xml:space="preserve">isability </w:t>
            </w:r>
            <w:r w:rsidR="00AB2130">
              <w:t>i</w:t>
            </w:r>
            <w:r w:rsidRPr="00F5761F">
              <w:t xml:space="preserve">nclusion. </w:t>
            </w:r>
          </w:p>
        </w:tc>
      </w:tr>
      <w:tr w:rsidR="006B0495" w:rsidRPr="00133B1C" w14:paraId="7296E1E7"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D7467FF" w14:textId="58F70A87" w:rsidR="006B0495" w:rsidRPr="00E66328" w:rsidRDefault="006B0495" w:rsidP="00132775">
            <w:pPr>
              <w:pStyle w:val="ESTablebody"/>
            </w:pPr>
            <w:r w:rsidRPr="008F1A17">
              <w:t>Early Childhood Quality Board</w:t>
            </w:r>
            <w:r w:rsidR="002E033C">
              <w:t xml:space="preserve"> (formerly the V</w:t>
            </w:r>
            <w:r w:rsidR="006B5C0E">
              <w:t xml:space="preserve">ictorian </w:t>
            </w:r>
            <w:r w:rsidR="002E033C">
              <w:t>E</w:t>
            </w:r>
            <w:r w:rsidR="006B5C0E">
              <w:t xml:space="preserve">arly </w:t>
            </w:r>
            <w:r w:rsidR="002E033C">
              <w:t>Y</w:t>
            </w:r>
            <w:r w:rsidR="00C7210C">
              <w:t xml:space="preserve">ears </w:t>
            </w:r>
            <w:r w:rsidR="002E033C">
              <w:t>L</w:t>
            </w:r>
            <w:r w:rsidR="00C7210C">
              <w:t xml:space="preserve">earning and </w:t>
            </w:r>
            <w:r w:rsidR="002E033C">
              <w:t>D</w:t>
            </w:r>
            <w:r w:rsidR="00C7210C">
              <w:t xml:space="preserve">evelopment </w:t>
            </w:r>
            <w:r w:rsidR="002E033C">
              <w:t>F</w:t>
            </w:r>
            <w:r w:rsidR="00C7210C">
              <w:t>ramework</w:t>
            </w:r>
            <w:r w:rsidR="002E033C">
              <w:t xml:space="preserve"> </w:t>
            </w:r>
            <w:r w:rsidR="00C7210C">
              <w:t>(VEYLDF)</w:t>
            </w:r>
            <w:r w:rsidR="002E033C">
              <w:t xml:space="preserve"> Project Board)</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5C68A63" w14:textId="2DDDA246" w:rsidR="006B0495" w:rsidRPr="00E66328"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E66328">
              <w:t>In November 2022, to support continuous improvement in the governance of early childhood practice initiatives, the VEYLDF Project Board was reconstituted as the Early Childhood Quality Board</w:t>
            </w:r>
            <w:r>
              <w:t>. It</w:t>
            </w:r>
            <w:r w:rsidRPr="00E66328">
              <w:t xml:space="preserve"> provide</w:t>
            </w:r>
            <w:r>
              <w:t>s</w:t>
            </w:r>
            <w:r w:rsidRPr="00E66328">
              <w:t xml:space="preserve"> strategic oversight of design, coordination and implementation of </w:t>
            </w:r>
            <w:r>
              <w:t>department</w:t>
            </w:r>
            <w:r w:rsidRPr="00E66328">
              <w:t xml:space="preserve"> and </w:t>
            </w:r>
            <w:r w:rsidR="008A40F9" w:rsidRPr="00335FED">
              <w:t>Victorian Curriculum Assessment Authority</w:t>
            </w:r>
            <w:r w:rsidR="008A40F9" w:rsidRPr="00E66328">
              <w:t xml:space="preserve"> </w:t>
            </w:r>
            <w:r w:rsidR="008A40F9">
              <w:t>(</w:t>
            </w:r>
            <w:r w:rsidRPr="00E66328">
              <w:t>VCAA</w:t>
            </w:r>
            <w:r w:rsidR="008A40F9">
              <w:t>)</w:t>
            </w:r>
            <w:r w:rsidRPr="00E66328">
              <w:t xml:space="preserve"> initiatives to lift practice quality and improve children’s learning and development outcomes as outlined in the VEYLDF.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87D8ED4" w14:textId="5A312CB7" w:rsidR="00055989" w:rsidRDefault="00E04F78" w:rsidP="00922730">
            <w:pPr>
              <w:pStyle w:val="ESTablebody"/>
              <w:spacing w:after="120"/>
              <w:cnfStyle w:val="000000000000" w:firstRow="0" w:lastRow="0" w:firstColumn="0" w:lastColumn="0" w:oddVBand="0" w:evenVBand="0" w:oddHBand="0" w:evenHBand="0" w:firstRowFirstColumn="0" w:firstRowLastColumn="0" w:lastRowFirstColumn="0" w:lastRowLastColumn="0"/>
            </w:pPr>
            <w:r>
              <w:t>The VEYLDF met 2 times in 2022</w:t>
            </w:r>
            <w:r w:rsidR="00171BEE">
              <w:t xml:space="preserve"> and</w:t>
            </w:r>
            <w:r w:rsidR="000A42C1">
              <w:t xml:space="preserve"> </w:t>
            </w:r>
            <w:r w:rsidR="000A42C1" w:rsidRPr="00E66328">
              <w:t>provided oversight of the Three-Year-Old Kindergarten Teaching Toolkit professional learning; the addition of new items to the 2021 S</w:t>
            </w:r>
            <w:r w:rsidR="00055989">
              <w:t xml:space="preserve">chool </w:t>
            </w:r>
            <w:r w:rsidR="000A42C1" w:rsidRPr="00E66328">
              <w:t>R</w:t>
            </w:r>
            <w:r w:rsidR="00055989">
              <w:t xml:space="preserve">eadiness </w:t>
            </w:r>
            <w:r w:rsidR="000A42C1" w:rsidRPr="00E66328">
              <w:t>F</w:t>
            </w:r>
            <w:r w:rsidR="00055989">
              <w:t>unding</w:t>
            </w:r>
            <w:r w:rsidR="000A42C1" w:rsidRPr="00E66328">
              <w:t xml:space="preserve"> menu; the Early Years Assessment Tool Implementation</w:t>
            </w:r>
            <w:r w:rsidR="00404F43">
              <w:t>;</w:t>
            </w:r>
            <w:r w:rsidR="000A42C1" w:rsidRPr="00E66328">
              <w:t xml:space="preserve"> continued implementation of the Early Learning Leadership Forums and Early Years Learning Networks; and the 2023 </w:t>
            </w:r>
            <w:r w:rsidR="000A42C1" w:rsidRPr="00922730">
              <w:rPr>
                <w:i/>
              </w:rPr>
              <w:t>Best Start, Best Life</w:t>
            </w:r>
            <w:r w:rsidR="000A42C1" w:rsidRPr="00E66328">
              <w:t xml:space="preserve"> Educational Leaders Conference.  </w:t>
            </w:r>
          </w:p>
          <w:p w14:paraId="3CB7CF42" w14:textId="21B8AD87" w:rsidR="006B0495" w:rsidRPr="00E66328" w:rsidRDefault="006B0495" w:rsidP="00922730">
            <w:pPr>
              <w:pStyle w:val="ESTablebody"/>
              <w:spacing w:after="120"/>
              <w:cnfStyle w:val="000000000000" w:firstRow="0" w:lastRow="0" w:firstColumn="0" w:lastColumn="0" w:oddVBand="0" w:evenVBand="0" w:oddHBand="0" w:evenHBand="0" w:firstRowFirstColumn="0" w:firstRowLastColumn="0" w:lastRowFirstColumn="0" w:lastRowLastColumn="0"/>
            </w:pPr>
            <w:r w:rsidRPr="00E66328">
              <w:t xml:space="preserve">The Early Childhood Quality Board first met in December 2022 and met 3 times during </w:t>
            </w:r>
            <w:r>
              <w:t>the remainder of 2022–23</w:t>
            </w:r>
            <w:r w:rsidRPr="00E66328">
              <w:t xml:space="preserve"> to discuss </w:t>
            </w:r>
            <w:r w:rsidR="0094672F">
              <w:t xml:space="preserve">the </w:t>
            </w:r>
            <w:r w:rsidRPr="00E66328">
              <w:t>department</w:t>
            </w:r>
            <w:r w:rsidR="00D86EE3">
              <w:t>’s</w:t>
            </w:r>
            <w:r w:rsidRPr="00E66328">
              <w:t xml:space="preserve"> and VCAA</w:t>
            </w:r>
            <w:r w:rsidR="007A7857">
              <w:t>’s</w:t>
            </w:r>
            <w:r w:rsidRPr="00E66328">
              <w:t xml:space="preserve"> early childhood practice and pedagogy supports. </w:t>
            </w:r>
          </w:p>
        </w:tc>
      </w:tr>
      <w:tr w:rsidR="006B0495" w:rsidRPr="00DD5C99" w14:paraId="291FA182"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55944C3" w14:textId="5A89A376" w:rsidR="006B0495" w:rsidRPr="00F5761F" w:rsidRDefault="006B0495" w:rsidP="00132775">
            <w:pPr>
              <w:pStyle w:val="ESTablebody"/>
              <w:rPr>
                <w:bCs/>
              </w:rPr>
            </w:pPr>
            <w:r w:rsidRPr="00F5761F">
              <w:rPr>
                <w:color w:val="auto"/>
              </w:rPr>
              <w:t>Environment and Climate Change Working Group</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CAFAE41" w14:textId="46072E9D"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working group provides assurance to EB that the department is meeting its environmental obligations.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ABCD40C" w14:textId="4F9B6D36"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working group met 10 times during </w:t>
            </w:r>
            <w:r w:rsidR="00FA363F" w:rsidRPr="001D3C49">
              <w:t>2022</w:t>
            </w:r>
            <w:r w:rsidR="00F73163" w:rsidRPr="001D3C49">
              <w:t>–</w:t>
            </w:r>
            <w:r w:rsidR="00FA363F" w:rsidRPr="001D3C49">
              <w:t>23</w:t>
            </w:r>
            <w:r>
              <w:t xml:space="preserve"> to</w:t>
            </w:r>
            <w:r w:rsidRPr="00F5761F">
              <w:t xml:space="preserve"> consider streams of work: climate change adaptation, greenhouse gas emissions reduction, environmental management system and sustainability leadership networks.</w:t>
            </w:r>
          </w:p>
        </w:tc>
      </w:tr>
      <w:tr w:rsidR="006B0495" w:rsidRPr="00133B1C" w14:paraId="17A73089"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D83C734" w14:textId="77777777" w:rsidR="006B0495" w:rsidRPr="00F5761F" w:rsidRDefault="006B0495" w:rsidP="00132775">
            <w:pPr>
              <w:pStyle w:val="ESTablebody"/>
            </w:pPr>
            <w:r w:rsidRPr="00F5761F">
              <w:t xml:space="preserve">Inclusive Education Expert Panel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37DDA9B" w14:textId="77777777"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panel is chaired by </w:t>
            </w:r>
            <w:r>
              <w:t>a Deputy Secretary</w:t>
            </w:r>
            <w:r w:rsidRPr="00F5761F">
              <w:t xml:space="preserve"> and comprises experts in the disability and education sectors. It provides advice to the department on the inclusive education agenda for students with disability.</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E380F14" w14:textId="4CC96BE1" w:rsidR="006B0495" w:rsidRPr="00F5761F"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panel met 3 times to discuss matters relating to the implementation of the </w:t>
            </w:r>
            <w:r w:rsidR="009323FC">
              <w:t>d</w:t>
            </w:r>
            <w:r w:rsidRPr="00F5761F">
              <w:t xml:space="preserve">isability </w:t>
            </w:r>
            <w:r w:rsidR="009323FC">
              <w:t>i</w:t>
            </w:r>
            <w:r w:rsidRPr="00F5761F">
              <w:t xml:space="preserve">nclusion program and the broader inclusive education agenda. </w:t>
            </w:r>
          </w:p>
        </w:tc>
      </w:tr>
      <w:tr w:rsidR="006B0495" w:rsidRPr="00BA258E" w14:paraId="607196E8"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9322E0C" w14:textId="54884EC4" w:rsidR="006B0495" w:rsidRPr="00BA258E" w:rsidRDefault="006B0495" w:rsidP="00132775">
            <w:pPr>
              <w:pStyle w:val="ESTablebody"/>
              <w:rPr>
                <w:color w:val="auto"/>
              </w:rPr>
            </w:pPr>
            <w:r w:rsidRPr="00BA258E">
              <w:rPr>
                <w:iCs/>
                <w:color w:val="auto"/>
              </w:rPr>
              <w:t xml:space="preserve">Marrung </w:t>
            </w:r>
            <w:r>
              <w:rPr>
                <w:iCs/>
                <w:color w:val="auto"/>
              </w:rPr>
              <w:t>C</w:t>
            </w:r>
            <w:r w:rsidRPr="00BA258E">
              <w:rPr>
                <w:iCs/>
                <w:color w:val="auto"/>
              </w:rPr>
              <w:t xml:space="preserve">entral </w:t>
            </w:r>
            <w:r>
              <w:rPr>
                <w:iCs/>
                <w:color w:val="auto"/>
              </w:rPr>
              <w:t>G</w:t>
            </w:r>
            <w:r w:rsidRPr="00BA258E">
              <w:rPr>
                <w:iCs/>
                <w:color w:val="auto"/>
              </w:rPr>
              <w:t>overnance</w:t>
            </w:r>
            <w:r w:rsidRPr="00BA258E">
              <w:rPr>
                <w:color w:val="auto"/>
              </w:rPr>
              <w:t xml:space="preserve"> </w:t>
            </w:r>
            <w:r>
              <w:rPr>
                <w:color w:val="auto"/>
              </w:rPr>
              <w:t>C</w:t>
            </w:r>
            <w:r w:rsidRPr="00BA258E">
              <w:rPr>
                <w:color w:val="auto"/>
              </w:rPr>
              <w:t>ommittee</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51D2CEB" w14:textId="5D2A45D1" w:rsidR="006B0495" w:rsidRPr="00BA258E" w:rsidRDefault="006B0495" w:rsidP="00132775">
            <w:pPr>
              <w:pStyle w:val="ESTablebody"/>
              <w:cnfStyle w:val="000000000000" w:firstRow="0" w:lastRow="0" w:firstColumn="0" w:lastColumn="0" w:oddVBand="0" w:evenVBand="0" w:oddHBand="0" w:evenHBand="0" w:firstRowFirstColumn="0" w:firstRowLastColumn="0" w:lastRowFirstColumn="0" w:lastRowLastColumn="0"/>
              <w:rPr>
                <w:rFonts w:eastAsia="Calibri"/>
              </w:rPr>
            </w:pPr>
            <w:r w:rsidRPr="00BA258E">
              <w:t xml:space="preserve">The committee is co-chaired by the Secretary and </w:t>
            </w:r>
            <w:r w:rsidR="00F706BE">
              <w:t>the</w:t>
            </w:r>
            <w:r w:rsidRPr="00BA258E">
              <w:t xml:space="preserve"> President of the </w:t>
            </w:r>
            <w:r w:rsidR="0068572E" w:rsidRPr="00335FED">
              <w:t xml:space="preserve">Victorian Aboriginal Education Association Inc. </w:t>
            </w:r>
            <w:r w:rsidRPr="00BA258E">
              <w:t>The committee</w:t>
            </w:r>
            <w:r w:rsidRPr="00BA258E">
              <w:rPr>
                <w:i/>
                <w:iCs/>
              </w:rPr>
              <w:t xml:space="preserve"> </w:t>
            </w:r>
            <w:r w:rsidRPr="00BA258E">
              <w:t>monitors and advises on the implementation of Marrung: Aboriginal Education Plan 2016–2026</w:t>
            </w:r>
            <w:r>
              <w:t>. It</w:t>
            </w:r>
            <w:r w:rsidRPr="00BA258E">
              <w:t xml:space="preserve"> is part of a broader governance mechanism that ensures accountability for Marrung, including at regional partnership forums and </w:t>
            </w:r>
            <w:r w:rsidR="00E26277" w:rsidRPr="00335FED">
              <w:t>Victorian Aboriginal Education Association Inc</w:t>
            </w:r>
            <w:r w:rsidR="007005DB">
              <w:t>’s</w:t>
            </w:r>
            <w:r w:rsidRPr="00BA258E">
              <w:t xml:space="preserve"> Koorie education roundtables.</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B5113CE" w14:textId="4EC796FE" w:rsidR="006B0495" w:rsidRPr="000A5B62" w:rsidRDefault="006B0495" w:rsidP="00132775">
            <w:pPr>
              <w:pStyle w:val="ESTablebody"/>
              <w:cnfStyle w:val="000000000000" w:firstRow="0" w:lastRow="0" w:firstColumn="0" w:lastColumn="0" w:oddVBand="0" w:evenVBand="0" w:oddHBand="0" w:evenHBand="0" w:firstRowFirstColumn="0" w:firstRowLastColumn="0" w:lastRowFirstColumn="0" w:lastRowLastColumn="0"/>
            </w:pPr>
            <w:r w:rsidRPr="00BA258E">
              <w:t xml:space="preserve">The </w:t>
            </w:r>
            <w:r>
              <w:t>committee</w:t>
            </w:r>
            <w:r w:rsidRPr="00BA258E">
              <w:t xml:space="preserve"> met 3 times. The committee extended is membership to other department Koorie caucus members to improve </w:t>
            </w:r>
            <w:r>
              <w:t>Koorie</w:t>
            </w:r>
            <w:r w:rsidRPr="00BA258E">
              <w:t xml:space="preserve"> voice at the table. Throughout 2022–23 over 3,000 people participated in over 180 </w:t>
            </w:r>
            <w:r w:rsidR="00F706BE">
              <w:t>c</w:t>
            </w:r>
            <w:r w:rsidRPr="00BA258E">
              <w:t xml:space="preserve">ampfire </w:t>
            </w:r>
            <w:r w:rsidR="00F706BE">
              <w:t>c</w:t>
            </w:r>
            <w:r w:rsidRPr="00BA258E">
              <w:t xml:space="preserve">onversations on self-determination in education held across the state. These conversations provided clear direction for action to achieve excellence in learning and wellbeing experiences and outcomes for </w:t>
            </w:r>
            <w:r>
              <w:t>Koorie</w:t>
            </w:r>
            <w:r w:rsidRPr="00BA258E">
              <w:t xml:space="preserve"> learners.</w:t>
            </w:r>
          </w:p>
        </w:tc>
      </w:tr>
      <w:tr w:rsidR="006B0495" w:rsidRPr="00133B1C" w14:paraId="415CB4F5"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7627C42" w14:textId="77777777" w:rsidR="006B0495" w:rsidRPr="00F5761F" w:rsidRDefault="006B0495" w:rsidP="006A4535">
            <w:pPr>
              <w:pStyle w:val="ESTablebody"/>
            </w:pPr>
            <w:r w:rsidRPr="00F5761F">
              <w:t xml:space="preserve">Non-Government Schools Reference Group </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1845DC4A" w14:textId="77777777"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w:t>
            </w:r>
            <w:r>
              <w:t>r</w:t>
            </w:r>
            <w:r w:rsidRPr="00F5761F">
              <w:t xml:space="preserve">eference </w:t>
            </w:r>
            <w:r>
              <w:t>g</w:t>
            </w:r>
            <w:r w:rsidRPr="00F5761F">
              <w:t xml:space="preserve">roup is the primary consultation forum for discussion between the </w:t>
            </w:r>
            <w:r>
              <w:t>department</w:t>
            </w:r>
            <w:r w:rsidRPr="00F5761F">
              <w:t xml:space="preserve">, Catholic Education Commission of </w:t>
            </w:r>
            <w:proofErr w:type="gramStart"/>
            <w:r w:rsidRPr="00F5761F">
              <w:t>Victoria</w:t>
            </w:r>
            <w:proofErr w:type="gramEnd"/>
            <w:r w:rsidRPr="00F5761F">
              <w:t xml:space="preserve"> and Independent Schools Victoria on funding and related matters, including the development of non-government schools funding agreements and guidelines.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B20B8C2" w14:textId="30C8FB9A"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w:t>
            </w:r>
            <w:r>
              <w:t>r</w:t>
            </w:r>
            <w:r w:rsidRPr="00F5761F">
              <w:t xml:space="preserve">eference </w:t>
            </w:r>
            <w:r>
              <w:t>g</w:t>
            </w:r>
            <w:r w:rsidRPr="00F5761F">
              <w:t xml:space="preserve">roup met twice during 2022–23. It discussed and advised on impacts of funding initiatives announced on the 25% linkage </w:t>
            </w:r>
            <w:r>
              <w:t xml:space="preserve">set out in the </w:t>
            </w:r>
            <w:r w:rsidRPr="00936222">
              <w:rPr>
                <w:i/>
              </w:rPr>
              <w:t xml:space="preserve">Education Training and Reform Act (2006) </w:t>
            </w:r>
            <w:r w:rsidRPr="00F5761F">
              <w:t xml:space="preserve">for </w:t>
            </w:r>
            <w:r w:rsidR="003E0B55">
              <w:t>n</w:t>
            </w:r>
            <w:r w:rsidRPr="00F5761F">
              <w:t>on-</w:t>
            </w:r>
            <w:r w:rsidR="003E0B55">
              <w:t>g</w:t>
            </w:r>
            <w:r w:rsidRPr="00F5761F">
              <w:t xml:space="preserve">overnment </w:t>
            </w:r>
            <w:r w:rsidR="003E0B55">
              <w:t>s</w:t>
            </w:r>
            <w:r w:rsidRPr="00F5761F">
              <w:t>chools funding. Additional</w:t>
            </w:r>
            <w:r>
              <w:t xml:space="preserve"> discussion included</w:t>
            </w:r>
            <w:r w:rsidRPr="00F5761F">
              <w:t xml:space="preserve"> </w:t>
            </w:r>
            <w:r>
              <w:t>C</w:t>
            </w:r>
            <w:r w:rsidRPr="00F5761F">
              <w:t xml:space="preserve">amps, </w:t>
            </w:r>
            <w:r>
              <w:t>S</w:t>
            </w:r>
            <w:r w:rsidRPr="00F5761F">
              <w:t xml:space="preserve">ports </w:t>
            </w:r>
            <w:r w:rsidR="00044550">
              <w:t>and</w:t>
            </w:r>
            <w:r w:rsidRPr="00F5761F">
              <w:t xml:space="preserve"> </w:t>
            </w:r>
            <w:r>
              <w:t>E</w:t>
            </w:r>
            <w:r w:rsidRPr="00F5761F">
              <w:t xml:space="preserve">xcursion </w:t>
            </w:r>
            <w:r>
              <w:t>Fund</w:t>
            </w:r>
            <w:r w:rsidRPr="00F5761F">
              <w:t xml:space="preserve"> data analysis</w:t>
            </w:r>
            <w:r w:rsidR="00044550">
              <w:t xml:space="preserve"> </w:t>
            </w:r>
            <w:r>
              <w:t>and</w:t>
            </w:r>
            <w:r w:rsidRPr="00F5761F">
              <w:t xml:space="preserve"> Betrayal of Trust </w:t>
            </w:r>
            <w:r w:rsidR="003E0B55">
              <w:t>i</w:t>
            </w:r>
            <w:r w:rsidRPr="00F5761F">
              <w:t>nsurance</w:t>
            </w:r>
            <w:r w:rsidR="00DD71D0">
              <w:t xml:space="preserve"> – </w:t>
            </w:r>
            <w:r w:rsidR="003E0B55">
              <w:t>e</w:t>
            </w:r>
            <w:r w:rsidRPr="00F5761F">
              <w:t xml:space="preserve">ligibility and </w:t>
            </w:r>
            <w:r w:rsidR="003E0B55">
              <w:t>r</w:t>
            </w:r>
            <w:r w:rsidRPr="00F5761F">
              <w:t xml:space="preserve">isk </w:t>
            </w:r>
            <w:r w:rsidR="003E0B55">
              <w:t>a</w:t>
            </w:r>
            <w:r w:rsidRPr="00F5761F">
              <w:t>ssessment.</w:t>
            </w:r>
          </w:p>
        </w:tc>
      </w:tr>
      <w:tr w:rsidR="006B0495" w:rsidRPr="00133B1C" w14:paraId="4BE0B52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C96E39D" w14:textId="77777777" w:rsidR="006B0495" w:rsidRPr="00F5761F" w:rsidRDefault="006B0495" w:rsidP="006A4535">
            <w:pPr>
              <w:pStyle w:val="ESTablebody"/>
            </w:pPr>
            <w:r w:rsidRPr="008F1A17">
              <w:t>Regulations 24 and 25 Oversight Group</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3A6B1E2" w14:textId="77777777"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This committee oversees the department’s compliance with Regulations 24 and 25 of the Education and Training Reform Regulations 2017.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D031F9E" w14:textId="01C1D43C"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committee has convened each term to </w:t>
            </w:r>
            <w:r w:rsidR="00A25E55">
              <w:t xml:space="preserve">acquit the department’s obligations to review data and monitor any incidence of </w:t>
            </w:r>
            <w:r w:rsidRPr="00F5761F">
              <w:t xml:space="preserve">restraint, seclusion, </w:t>
            </w:r>
            <w:r w:rsidR="00793818">
              <w:t>or</w:t>
            </w:r>
            <w:r w:rsidRPr="00F5761F">
              <w:t xml:space="preserve"> corporal punishment. </w:t>
            </w:r>
          </w:p>
        </w:tc>
      </w:tr>
      <w:tr w:rsidR="006B0495" w:rsidRPr="00133B1C" w14:paraId="5BCB8ECF"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06939C2D" w14:textId="77777777" w:rsidR="006B0495" w:rsidRPr="00E66328" w:rsidRDefault="006B0495" w:rsidP="006A4535">
            <w:pPr>
              <w:pStyle w:val="ESTablebody"/>
            </w:pPr>
            <w:r w:rsidRPr="00E66328">
              <w:lastRenderedPageBreak/>
              <w:t>School Policy and Funding Advisory Council (SPFAC)</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67DB247D" w14:textId="77777777" w:rsidR="006B0495" w:rsidRPr="00E66328"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E66328">
              <w:t>SPFAC provides advice to the Minister for Education on regulatory, policy and funding issues that affect government and non-government schools.</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5D13CDD0" w14:textId="77777777" w:rsidR="006B0495" w:rsidRPr="00E66328"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E66328">
              <w:t xml:space="preserve">SPFAC met 3 times during 2022–23. Key areas of focus included </w:t>
            </w:r>
            <w:r>
              <w:t>Koorie</w:t>
            </w:r>
            <w:r w:rsidRPr="00E66328">
              <w:t xml:space="preserve"> self-determination in education, teaching workforce supply initiatives</w:t>
            </w:r>
            <w:r>
              <w:t>,</w:t>
            </w:r>
            <w:r w:rsidRPr="00E66328">
              <w:t xml:space="preserve"> and policy settings associated with artificial intelligence. </w:t>
            </w:r>
          </w:p>
        </w:tc>
      </w:tr>
      <w:tr w:rsidR="006B0495" w:rsidRPr="00133B1C" w14:paraId="4A10DB05"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2B328AC5" w14:textId="77777777" w:rsidR="006B0495" w:rsidRPr="00F5761F" w:rsidRDefault="006B0495" w:rsidP="006A4535">
            <w:pPr>
              <w:pStyle w:val="ESTablebody"/>
            </w:pPr>
            <w:r w:rsidRPr="00F5761F">
              <w:t xml:space="preserve">Schools Mental Health Reference Group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4D026CCD" w14:textId="37AD02AC"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The reference group comprises peak bodies in the mental health and education sector</w:t>
            </w:r>
            <w:r w:rsidR="00B55EDD">
              <w:t>s</w:t>
            </w:r>
            <w:r w:rsidRPr="00F5761F">
              <w:t xml:space="preserve">, school leaders and wellbeing staff, and students. It provides advice on key program design, implementation, evaluation and monitoring in relation to Recommendation 17 of the Royal Commission into Victoria’s Mental Health System.  </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454A2F99" w14:textId="2E9CF2B9"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rPr>
                <w:lang w:val="en-AU"/>
              </w:rPr>
              <w:t xml:space="preserve">The </w:t>
            </w:r>
            <w:r w:rsidR="00646DA9">
              <w:rPr>
                <w:lang w:val="en-AU"/>
              </w:rPr>
              <w:t>g</w:t>
            </w:r>
            <w:r w:rsidRPr="00F5761F">
              <w:rPr>
                <w:lang w:val="en-AU"/>
              </w:rPr>
              <w:t xml:space="preserve">roup met 4 times to contribute advice and guidance on the </w:t>
            </w:r>
            <w:r w:rsidRPr="00F5761F">
              <w:t xml:space="preserve">design and implementation of mental health reforms in education. </w:t>
            </w:r>
          </w:p>
        </w:tc>
      </w:tr>
      <w:tr w:rsidR="006B0495" w:rsidRPr="00133B1C" w14:paraId="73F7923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31916CB" w14:textId="308608D2" w:rsidR="006B0495" w:rsidRPr="00F5761F" w:rsidRDefault="006B0495" w:rsidP="006A4535">
            <w:pPr>
              <w:pStyle w:val="ESTablebody"/>
            </w:pPr>
            <w:r w:rsidRPr="008F1A17">
              <w:t>Senior Secondary Pathways Reform Inter-Departmental Committee</w:t>
            </w:r>
            <w:r w:rsidR="00CF2446">
              <w:t xml:space="preserve"> (formerly Senior Secondary Pathways Reform Project Control Board)</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248C6155" w14:textId="5D549E50"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w:t>
            </w:r>
            <w:r w:rsidR="00623954" w:rsidRPr="00F5761F">
              <w:t>Senior Secondary Pathways Reform</w:t>
            </w:r>
            <w:r w:rsidRPr="00F5761F">
              <w:t xml:space="preserve"> Inter-Departmental Committee (IDC) provides strategic oversight and decision making on the implementation of the recommendations from the </w:t>
            </w:r>
            <w:r w:rsidR="009957C6">
              <w:t xml:space="preserve">Firth </w:t>
            </w:r>
            <w:r w:rsidRPr="00F5761F">
              <w:t>Review into vocational and applied learning pathways in senior secondary schooling</w:t>
            </w:r>
            <w:r w:rsidR="00606709">
              <w:t>. The IDC also</w:t>
            </w:r>
            <w:r w:rsidRPr="00F5761F">
              <w:t xml:space="preserve"> manages links with other related reforms including jobs and skills initiatives in the Training and Skills and Higher Education portfolios in </w:t>
            </w:r>
            <w:r w:rsidR="000103F6" w:rsidRPr="00160B5A" w:rsidDel="00AA677D">
              <w:t>Department of Jobs, Skills, Industry an</w:t>
            </w:r>
            <w:r w:rsidR="000103F6" w:rsidDel="00AA677D">
              <w:t>d Regions</w:t>
            </w:r>
            <w:r w:rsidRPr="00F5761F">
              <w:t>.</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87ECFD3" w14:textId="0777FE13" w:rsidR="006B0495" w:rsidRPr="00F5761F" w:rsidRDefault="002E6EC1"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t>The</w:t>
            </w:r>
            <w:r w:rsidR="006B0495" w:rsidRPr="00F5761F">
              <w:t xml:space="preserve"> project control board change</w:t>
            </w:r>
            <w:r>
              <w:t>d</w:t>
            </w:r>
            <w:r w:rsidR="006B0495" w:rsidRPr="00F5761F">
              <w:t xml:space="preserve"> to an IDC following </w:t>
            </w:r>
            <w:r w:rsidR="00F975DE">
              <w:t xml:space="preserve">machinery of government </w:t>
            </w:r>
            <w:r w:rsidR="006B0495" w:rsidRPr="00F5761F">
              <w:t xml:space="preserve">changes in </w:t>
            </w:r>
            <w:r w:rsidR="00F650E6">
              <w:t>January 2023</w:t>
            </w:r>
            <w:r>
              <w:t>. The IDC</w:t>
            </w:r>
            <w:r w:rsidR="006B0495" w:rsidRPr="00F5761F">
              <w:t xml:space="preserve"> continue</w:t>
            </w:r>
            <w:r w:rsidR="006B0495">
              <w:t>d</w:t>
            </w:r>
            <w:r w:rsidR="006B0495" w:rsidRPr="00F5761F">
              <w:t xml:space="preserve"> to meet monthly to provide strategic policy direction on major reforms. The committee also provide</w:t>
            </w:r>
            <w:r w:rsidR="006B0495">
              <w:t>d</w:t>
            </w:r>
            <w:r w:rsidR="006B0495" w:rsidRPr="00F5761F">
              <w:t xml:space="preserve"> project governance, manage</w:t>
            </w:r>
            <w:r w:rsidR="006B0495">
              <w:t>d</w:t>
            </w:r>
            <w:r w:rsidR="006B0495" w:rsidRPr="00F5761F">
              <w:t xml:space="preserve"> risk, and monitor</w:t>
            </w:r>
            <w:r w:rsidR="006B0495">
              <w:t>ed</w:t>
            </w:r>
            <w:r w:rsidR="006B0495" w:rsidRPr="00F5761F">
              <w:t xml:space="preserve"> performance and delivery against timelines and objectives. </w:t>
            </w:r>
          </w:p>
        </w:tc>
      </w:tr>
      <w:tr w:rsidR="006B0495" w:rsidRPr="00133B1C" w14:paraId="26D4C90D"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7BB21E06" w14:textId="77777777" w:rsidR="006B0495" w:rsidRPr="00F5761F" w:rsidRDefault="006B0495" w:rsidP="006A4535">
            <w:pPr>
              <w:pStyle w:val="ESTablebody"/>
            </w:pPr>
            <w:r w:rsidRPr="00F5761F">
              <w:t>Senior Secondary Reform Reference Group (SSRRG)</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7B36D3B9" w14:textId="1DC5B874"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rsidRPr="00F5761F">
              <w:t xml:space="preserve">The SSRRG is a time-bound, cross-sectoral forum that supports the department and the VCAA in implementing the Senior Secondary Pathways Reform </w:t>
            </w:r>
            <w:proofErr w:type="gramStart"/>
            <w:r w:rsidRPr="00F5761F">
              <w:t>agenda</w:t>
            </w:r>
            <w:r w:rsidR="00142D4F">
              <w:t>,</w:t>
            </w:r>
            <w:r w:rsidRPr="00F5761F">
              <w:t xml:space="preserve"> and</w:t>
            </w:r>
            <w:proofErr w:type="gramEnd"/>
            <w:r w:rsidRPr="00F5761F">
              <w:t xml:space="preserve"> </w:t>
            </w:r>
            <w:r w:rsidR="00F8011C">
              <w:t>remains</w:t>
            </w:r>
            <w:r w:rsidRPr="00F5761F">
              <w:t xml:space="preserve"> informed of activities occurring as part of the reforms. The group brings together representatives from the school sector, VET sector, TAFEs, peak bodies, </w:t>
            </w:r>
            <w:proofErr w:type="gramStart"/>
            <w:r w:rsidRPr="00F5761F">
              <w:t>unions</w:t>
            </w:r>
            <w:proofErr w:type="gramEnd"/>
            <w:r w:rsidRPr="00F5761F">
              <w:t xml:space="preserve"> and employers.</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016550AE" w14:textId="670B60AE"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rPr>
                <w:rFonts w:eastAsia="Calibri"/>
                <w:color w:val="161615" w:themeColor="accent6" w:themeShade="1A"/>
              </w:rPr>
            </w:pPr>
            <w:r>
              <w:t>T</w:t>
            </w:r>
            <w:r w:rsidRPr="00F5761F">
              <w:t>he reference group continue</w:t>
            </w:r>
            <w:r>
              <w:t>d</w:t>
            </w:r>
            <w:r w:rsidRPr="00F5761F">
              <w:t xml:space="preserve"> to meet bi</w:t>
            </w:r>
            <w:r w:rsidRPr="00F5761F">
              <w:noBreakHyphen/>
              <w:t>monthly to support co-design and build consensus for senior secondary pathways reform. The group discusse</w:t>
            </w:r>
            <w:r>
              <w:t>d</w:t>
            </w:r>
            <w:r w:rsidRPr="00F5761F">
              <w:t xml:space="preserve"> key reform elements, provides feedback on </w:t>
            </w:r>
            <w:proofErr w:type="gramStart"/>
            <w:r w:rsidRPr="00F5761F">
              <w:t>implementation</w:t>
            </w:r>
            <w:proofErr w:type="gramEnd"/>
            <w:r w:rsidRPr="00F5761F">
              <w:t xml:space="preserve"> and builds momentum for reform overall. </w:t>
            </w:r>
          </w:p>
        </w:tc>
      </w:tr>
      <w:tr w:rsidR="006B0495" w:rsidRPr="00133B1C" w14:paraId="16EA36B3"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7240D9DC" w14:textId="77777777" w:rsidR="006B0495" w:rsidRPr="00F5761F" w:rsidRDefault="006B0495" w:rsidP="006A4535">
            <w:pPr>
              <w:pStyle w:val="ESTablebody"/>
            </w:pPr>
            <w:r w:rsidRPr="00F5761F">
              <w:t>Student Resource Package Consultative Committee</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3CF2C256" w14:textId="55A59D7D"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committee consists of key stakeholder organisations and provides a framework for consultations when considering policy and operational impacts of changes in school resourcing. The committee ensures policy congruence with the research, </w:t>
            </w:r>
            <w:proofErr w:type="gramStart"/>
            <w:r w:rsidRPr="00F5761F">
              <w:t>development</w:t>
            </w:r>
            <w:proofErr w:type="gramEnd"/>
            <w:r w:rsidRPr="00F5761F">
              <w:t xml:space="preserve"> and maintenance of the current school funding model.</w:t>
            </w:r>
          </w:p>
        </w:tc>
        <w:tc>
          <w:tcPr>
            <w:tcW w:w="0" w:type="dxa"/>
            <w:tcBorders>
              <w:top w:val="single" w:sz="6" w:space="0" w:color="auto"/>
              <w:left w:val="single" w:sz="6" w:space="0" w:color="auto"/>
              <w:bottom w:val="single" w:sz="6" w:space="0" w:color="auto"/>
              <w:right w:val="single" w:sz="6" w:space="0" w:color="auto"/>
            </w:tcBorders>
            <w:shd w:val="clear" w:color="auto" w:fill="FFFFFF" w:themeFill="background1"/>
          </w:tcPr>
          <w:p w14:paraId="48163489" w14:textId="12246C7E" w:rsidR="006B0495" w:rsidRPr="00F5761F" w:rsidRDefault="006B0495" w:rsidP="006A4535">
            <w:pPr>
              <w:pStyle w:val="ESTablebody"/>
              <w:cnfStyle w:val="000000000000" w:firstRow="0" w:lastRow="0" w:firstColumn="0" w:lastColumn="0" w:oddVBand="0" w:evenVBand="0" w:oddHBand="0" w:evenHBand="0" w:firstRowFirstColumn="0" w:firstRowLastColumn="0" w:lastRowFirstColumn="0" w:lastRowLastColumn="0"/>
            </w:pPr>
            <w:r w:rsidRPr="00F5761F">
              <w:t xml:space="preserve">The committee met 4 times during 2022–23. It discussed and advised on the operational aspects of funding initiatives announced in the State Budget such as the Tutor Learning Initiative, Mental Health in Primary Schools </w:t>
            </w:r>
            <w:r w:rsidR="001C2114">
              <w:t>p</w:t>
            </w:r>
            <w:r w:rsidRPr="00F5761F">
              <w:t xml:space="preserve">ilot, Disability Inclusion </w:t>
            </w:r>
            <w:r w:rsidR="001C2114">
              <w:t>r</w:t>
            </w:r>
            <w:r w:rsidRPr="00F5761F">
              <w:t>eform</w:t>
            </w:r>
            <w:r w:rsidR="00DA7800">
              <w:t>s</w:t>
            </w:r>
            <w:r w:rsidRPr="00F5761F">
              <w:t xml:space="preserve"> and the Innovative Initial Teacher Education Program.</w:t>
            </w:r>
          </w:p>
        </w:tc>
      </w:tr>
      <w:tr w:rsidR="0077241F" w:rsidRPr="0077241F" w14:paraId="5BDFAF22" w14:textId="77777777" w:rsidTr="004C646D">
        <w:trPr>
          <w:cantSplit/>
        </w:trPr>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6D4D8CFF" w14:textId="796E005F" w:rsidR="005F3533" w:rsidRPr="005659DB" w:rsidRDefault="005F3533" w:rsidP="0077241F">
            <w:pPr>
              <w:pStyle w:val="ESTablebody"/>
              <w:rPr>
                <w:color w:val="auto"/>
              </w:rPr>
            </w:pPr>
            <w:r w:rsidRPr="005659DB">
              <w:rPr>
                <w:color w:val="auto"/>
              </w:rPr>
              <w:t>Victorian Schools Animal Ethics Committee</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5326FC82" w14:textId="7904BD2E" w:rsidR="00FC040D" w:rsidRPr="004B27EC" w:rsidRDefault="00FC040D" w:rsidP="004B27EC">
            <w:pPr>
              <w:pStyle w:val="Defaul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committee reviews and approves applications from schools to use animals for teaching </w:t>
            </w:r>
            <w:r w:rsidR="00992AC7">
              <w:rPr>
                <w:sz w:val="18"/>
                <w:szCs w:val="18"/>
              </w:rPr>
              <w:t xml:space="preserve">and scientific </w:t>
            </w:r>
            <w:r>
              <w:rPr>
                <w:sz w:val="18"/>
                <w:szCs w:val="18"/>
              </w:rPr>
              <w:t>purposes</w:t>
            </w:r>
            <w:r w:rsidR="00992AC7">
              <w:rPr>
                <w:sz w:val="18"/>
                <w:szCs w:val="18"/>
              </w:rPr>
              <w:t xml:space="preserve"> i</w:t>
            </w:r>
            <w:r w:rsidR="00992AC7" w:rsidRPr="005659DB">
              <w:rPr>
                <w:sz w:val="18"/>
                <w:szCs w:val="18"/>
              </w:rPr>
              <w:t>n accordance with the Australian Code</w:t>
            </w:r>
            <w:r>
              <w:rPr>
                <w:sz w:val="18"/>
                <w:szCs w:val="18"/>
              </w:rPr>
              <w:t>. It also provides advice to the department and Victorian schools on animal welfare issues in schools.</w:t>
            </w:r>
          </w:p>
        </w:tc>
        <w:tc>
          <w:tcPr>
            <w:tcW w:w="0" w:type="dxa"/>
            <w:tcBorders>
              <w:top w:val="single" w:sz="6" w:space="0" w:color="auto"/>
              <w:left w:val="single" w:sz="6" w:space="0" w:color="auto"/>
              <w:bottom w:val="single" w:sz="6" w:space="0" w:color="auto"/>
              <w:right w:val="single" w:sz="6" w:space="0" w:color="auto"/>
            </w:tcBorders>
            <w:shd w:val="clear" w:color="auto" w:fill="DBDCDE" w:themeFill="accent5" w:themeFillTint="33"/>
          </w:tcPr>
          <w:p w14:paraId="19B1FA65" w14:textId="3D4CE8DE" w:rsidR="005F3533" w:rsidRPr="004B27EC" w:rsidRDefault="00825501" w:rsidP="004B27EC">
            <w:pPr>
              <w:pStyle w:val="Defaul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The committee met </w:t>
            </w:r>
            <w:r w:rsidR="00AC2184">
              <w:rPr>
                <w:sz w:val="18"/>
                <w:szCs w:val="18"/>
              </w:rPr>
              <w:t>5</w:t>
            </w:r>
            <w:r>
              <w:rPr>
                <w:sz w:val="18"/>
                <w:szCs w:val="18"/>
              </w:rPr>
              <w:t xml:space="preserve"> times during 2022–23 and discussed and approved applications for the use of animals in schools. </w:t>
            </w:r>
            <w:r w:rsidRPr="004B27EC">
              <w:rPr>
                <w:sz w:val="18"/>
                <w:szCs w:val="18"/>
              </w:rPr>
              <w:t>It worked on updating the forms and templates that schools use to make animal ethics applications, including the guidance to schools.</w:t>
            </w:r>
          </w:p>
        </w:tc>
      </w:tr>
    </w:tbl>
    <w:p w14:paraId="0EFBD834" w14:textId="77777777" w:rsidR="008142D3" w:rsidRDefault="008142D3" w:rsidP="008142D3"/>
    <w:p w14:paraId="2EA2591D" w14:textId="77777777" w:rsidR="001B2524" w:rsidRDefault="001B2524" w:rsidP="008142D3">
      <w:pPr>
        <w:pStyle w:val="Heading1"/>
        <w:sectPr w:rsidR="001B2524" w:rsidSect="0032417E">
          <w:pgSz w:w="16840" w:h="11900" w:orient="landscape"/>
          <w:pgMar w:top="1134" w:right="1134" w:bottom="1134" w:left="1134" w:header="709" w:footer="283" w:gutter="0"/>
          <w:cols w:space="708"/>
          <w:docGrid w:linePitch="360"/>
        </w:sectPr>
      </w:pPr>
    </w:p>
    <w:p w14:paraId="32081E14" w14:textId="3FFF5825" w:rsidR="008142D3" w:rsidRDefault="008142D3" w:rsidP="0071380F">
      <w:pPr>
        <w:pStyle w:val="Heading1"/>
        <w:spacing w:before="0"/>
      </w:pPr>
      <w:bookmarkStart w:id="12" w:name="_Toc149690202"/>
      <w:r>
        <w:lastRenderedPageBreak/>
        <w:t>Consultants and contractors</w:t>
      </w:r>
      <w:bookmarkEnd w:id="12"/>
    </w:p>
    <w:p w14:paraId="650C9A15" w14:textId="1AFFCB27" w:rsidR="0007011D" w:rsidRPr="00D460C7" w:rsidRDefault="0007011D" w:rsidP="00FE14C3">
      <w:r w:rsidRPr="004D32F3">
        <w:t>The tables below detail the consultancies and contractors engaged by the department in 2022–23.</w:t>
      </w:r>
    </w:p>
    <w:p w14:paraId="5AE2F901" w14:textId="77777777" w:rsidR="00893F10" w:rsidRDefault="0007011D" w:rsidP="00FE14C3">
      <w:r w:rsidRPr="004D32F3">
        <w:t>This information may exclude payments to contractors made by government schools and payments for capital works in progress.</w:t>
      </w:r>
    </w:p>
    <w:p w14:paraId="075DB397" w14:textId="13D2EAFB" w:rsidR="00893F10" w:rsidRDefault="000777DF" w:rsidP="00FE14C3">
      <w:r>
        <w:t xml:space="preserve">Consultants and contractors are required to be reported by the department that was responsible when the </w:t>
      </w:r>
      <w:r w:rsidR="001D217E">
        <w:t>expenditure</w:t>
      </w:r>
      <w:r>
        <w:t xml:space="preserve"> occurred, in line with the </w:t>
      </w:r>
      <w:proofErr w:type="gramStart"/>
      <w:r w:rsidR="006D3654">
        <w:t>time</w:t>
      </w:r>
      <w:r w:rsidR="00DB14C5">
        <w:t xml:space="preserve"> period</w:t>
      </w:r>
      <w:proofErr w:type="gramEnd"/>
      <w:r w:rsidR="00DB14C5">
        <w:t xml:space="preserve"> </w:t>
      </w:r>
      <w:r w:rsidR="006D3654">
        <w:t xml:space="preserve">applied for </w:t>
      </w:r>
      <w:r w:rsidR="00DB14C5">
        <w:t xml:space="preserve">the </w:t>
      </w:r>
      <w:r>
        <w:t xml:space="preserve">financial statements. </w:t>
      </w:r>
      <w:r w:rsidR="00DB14C5">
        <w:t>Therefore, c</w:t>
      </w:r>
      <w:r w:rsidR="00F44092">
        <w:t xml:space="preserve">onsultancies and contractors </w:t>
      </w:r>
      <w:r w:rsidR="00B86A81">
        <w:t>for</w:t>
      </w:r>
      <w:r w:rsidR="00F44092">
        <w:t xml:space="preserve"> the </w:t>
      </w:r>
      <w:r w:rsidR="0038234D">
        <w:t>H</w:t>
      </w:r>
      <w:r w:rsidR="00F44092">
        <w:t xml:space="preserve">igher </w:t>
      </w:r>
      <w:r w:rsidR="0038234D">
        <w:t>E</w:t>
      </w:r>
      <w:r w:rsidR="00F44092">
        <w:t xml:space="preserve">ducation and </w:t>
      </w:r>
      <w:r w:rsidR="0038234D">
        <w:t>T</w:t>
      </w:r>
      <w:r w:rsidR="00F44092">
        <w:t xml:space="preserve">raining and </w:t>
      </w:r>
      <w:r w:rsidR="0038234D">
        <w:t>S</w:t>
      </w:r>
      <w:r w:rsidR="00F44092">
        <w:t>kills portfolio</w:t>
      </w:r>
      <w:r w:rsidR="00B86A81">
        <w:t>s between 1 July 2022</w:t>
      </w:r>
      <w:r w:rsidR="00182A94">
        <w:t xml:space="preserve"> and </w:t>
      </w:r>
      <w:r w:rsidR="00B86A81">
        <w:t>31 December 2022 have been included in the tables below.</w:t>
      </w:r>
    </w:p>
    <w:p w14:paraId="35D4B004" w14:textId="77777777" w:rsidR="00914693" w:rsidRPr="00A931CC" w:rsidRDefault="00914693" w:rsidP="006344A6">
      <w:pPr>
        <w:keepNext/>
        <w:rPr>
          <w:rStyle w:val="Strong"/>
        </w:rPr>
      </w:pPr>
      <w:r w:rsidRPr="00A931CC">
        <w:rPr>
          <w:rStyle w:val="Strong"/>
        </w:rPr>
        <w:t>Details of consultancies valued at $10,000 or more</w:t>
      </w:r>
    </w:p>
    <w:p w14:paraId="115231A9" w14:textId="3CB74989" w:rsidR="00D460C7" w:rsidDel="00FD67CA" w:rsidRDefault="00D460C7" w:rsidP="00FE14C3">
      <w:r w:rsidRPr="004D32F3">
        <w:t xml:space="preserve">In </w:t>
      </w:r>
      <w:r w:rsidRPr="002F7C98">
        <w:t>2022–23, there were 2</w:t>
      </w:r>
      <w:r w:rsidR="00E46B57">
        <w:t>4</w:t>
      </w:r>
      <w:r w:rsidRPr="002F7C98">
        <w:t xml:space="preserve"> consultancies </w:t>
      </w:r>
      <w:r w:rsidR="00AE613E" w:rsidRPr="002F7C98">
        <w:t>where the</w:t>
      </w:r>
      <w:r w:rsidRPr="002F7C98">
        <w:t xml:space="preserve"> total fees </w:t>
      </w:r>
      <w:r w:rsidR="00AE613E" w:rsidRPr="002F7C98">
        <w:t xml:space="preserve">payable </w:t>
      </w:r>
      <w:proofErr w:type="gramStart"/>
      <w:r w:rsidR="00926119" w:rsidRPr="002F7C98">
        <w:t>were</w:t>
      </w:r>
      <w:proofErr w:type="gramEnd"/>
      <w:r w:rsidR="00926119" w:rsidRPr="002F7C98">
        <w:t xml:space="preserve"> </w:t>
      </w:r>
      <w:r w:rsidRPr="002F7C98">
        <w:t>$10,000 or more. These consultancies incurred a total expenditure of $3.</w:t>
      </w:r>
      <w:r w:rsidR="00E46B57">
        <w:t>35</w:t>
      </w:r>
      <w:r w:rsidRPr="002F7C98">
        <w:t xml:space="preserve"> million (excluding</w:t>
      </w:r>
      <w:r w:rsidRPr="004D32F3">
        <w:t xml:space="preserve"> GST) and are detailed in the table below.</w:t>
      </w:r>
    </w:p>
    <w:p w14:paraId="30E74D49" w14:textId="6298EE9A" w:rsidR="005C3DF1" w:rsidRPr="00F757E4" w:rsidRDefault="00F95E61" w:rsidP="00DD7261">
      <w:pPr>
        <w:pStyle w:val="Figuretitle"/>
      </w:pPr>
      <w:r w:rsidRPr="00F757E4">
        <w:t xml:space="preserve">Consultancies </w:t>
      </w:r>
      <w:r w:rsidR="00304E11" w:rsidRPr="00F757E4">
        <w:t>valued at $10,000 or more</w:t>
      </w:r>
    </w:p>
    <w:tbl>
      <w:tblPr>
        <w:tblStyle w:val="TableGrid"/>
        <w:tblW w:w="501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20" w:firstRow="1" w:lastRow="0" w:firstColumn="0" w:lastColumn="0" w:noHBand="0" w:noVBand="1"/>
      </w:tblPr>
      <w:tblGrid>
        <w:gridCol w:w="2404"/>
        <w:gridCol w:w="5526"/>
        <w:gridCol w:w="1134"/>
        <w:gridCol w:w="1276"/>
        <w:gridCol w:w="1463"/>
        <w:gridCol w:w="1405"/>
        <w:gridCol w:w="1383"/>
      </w:tblGrid>
      <w:tr w:rsidR="004563E2" w:rsidRPr="009423C3" w14:paraId="24A24F49" w14:textId="77777777" w:rsidTr="004C646D">
        <w:trPr>
          <w:cnfStyle w:val="100000000000" w:firstRow="1" w:lastRow="0" w:firstColumn="0" w:lastColumn="0" w:oddVBand="0" w:evenVBand="0" w:oddHBand="0" w:evenHBand="0" w:firstRowFirstColumn="0" w:firstRowLastColumn="0" w:lastRowFirstColumn="0" w:lastRowLastColumn="0"/>
          <w:cantSplit/>
          <w:trHeight w:val="246"/>
          <w:tblHeader/>
        </w:trPr>
        <w:tc>
          <w:tcPr>
            <w:tcW w:w="2405" w:type="dxa"/>
          </w:tcPr>
          <w:p w14:paraId="6CBA26F6" w14:textId="75327EDA" w:rsidR="00DA62FE" w:rsidRPr="009423C3" w:rsidRDefault="00DA62FE" w:rsidP="002B5A92">
            <w:pPr>
              <w:pStyle w:val="ESTableBody0"/>
            </w:pPr>
            <w:r w:rsidRPr="009423C3">
              <w:t>Consultant</w:t>
            </w:r>
          </w:p>
        </w:tc>
        <w:tc>
          <w:tcPr>
            <w:tcW w:w="5528" w:type="dxa"/>
          </w:tcPr>
          <w:p w14:paraId="3C759C49" w14:textId="578C5315" w:rsidR="00DA62FE" w:rsidRPr="009423C3" w:rsidRDefault="00DA62FE" w:rsidP="002B5A92">
            <w:pPr>
              <w:pStyle w:val="ESTableBody0"/>
            </w:pPr>
            <w:r w:rsidRPr="009423C3">
              <w:t>Purpose of consultancy</w:t>
            </w:r>
          </w:p>
        </w:tc>
        <w:tc>
          <w:tcPr>
            <w:tcW w:w="1134" w:type="dxa"/>
          </w:tcPr>
          <w:p w14:paraId="06F96C2C" w14:textId="77777777" w:rsidR="00DA62FE" w:rsidRPr="009423C3" w:rsidRDefault="00DA62FE" w:rsidP="006A4535">
            <w:pPr>
              <w:pStyle w:val="ESTableBody0"/>
              <w:jc w:val="right"/>
            </w:pPr>
            <w:r w:rsidRPr="009423C3">
              <w:t>Sta</w:t>
            </w:r>
            <w:r>
              <w:t>rt</w:t>
            </w:r>
            <w:r w:rsidRPr="009423C3">
              <w:t xml:space="preserve"> date</w:t>
            </w:r>
          </w:p>
        </w:tc>
        <w:tc>
          <w:tcPr>
            <w:tcW w:w="1276" w:type="dxa"/>
          </w:tcPr>
          <w:p w14:paraId="29B78AAF" w14:textId="77777777" w:rsidR="00DA62FE" w:rsidRPr="009423C3" w:rsidRDefault="00DA62FE" w:rsidP="006A4535">
            <w:pPr>
              <w:pStyle w:val="ESTableBody0"/>
              <w:jc w:val="right"/>
            </w:pPr>
            <w:r w:rsidRPr="009423C3">
              <w:t>End date</w:t>
            </w:r>
          </w:p>
        </w:tc>
        <w:tc>
          <w:tcPr>
            <w:tcW w:w="1464" w:type="dxa"/>
          </w:tcPr>
          <w:p w14:paraId="015025FB" w14:textId="5B5C0419" w:rsidR="00DA62FE" w:rsidRDefault="00DA62FE" w:rsidP="006A4535">
            <w:pPr>
              <w:pStyle w:val="ESTableBody0"/>
              <w:jc w:val="right"/>
            </w:pPr>
            <w:r w:rsidRPr="009423C3">
              <w:t>Total approved project fee</w:t>
            </w:r>
          </w:p>
          <w:p w14:paraId="7ACDCFD1" w14:textId="77777777" w:rsidR="00DA62FE" w:rsidRPr="009423C3" w:rsidRDefault="00DA62FE" w:rsidP="006A4535">
            <w:pPr>
              <w:pStyle w:val="ESTableBody0"/>
              <w:jc w:val="right"/>
            </w:pPr>
            <w:r w:rsidRPr="009423C3">
              <w:t>($ excl</w:t>
            </w:r>
            <w:r>
              <w:t>.</w:t>
            </w:r>
            <w:r w:rsidRPr="009423C3">
              <w:t xml:space="preserve"> GST)</w:t>
            </w:r>
          </w:p>
        </w:tc>
        <w:tc>
          <w:tcPr>
            <w:tcW w:w="1406" w:type="dxa"/>
          </w:tcPr>
          <w:p w14:paraId="44AA89A0" w14:textId="7416081F" w:rsidR="00DA62FE" w:rsidRDefault="00DA62FE" w:rsidP="006A4535">
            <w:pPr>
              <w:pStyle w:val="ESTableBody0"/>
              <w:jc w:val="right"/>
            </w:pPr>
            <w:r w:rsidRPr="009423C3">
              <w:t xml:space="preserve">Expenditure </w:t>
            </w:r>
            <w:r>
              <w:t>2022-23</w:t>
            </w:r>
          </w:p>
          <w:p w14:paraId="5D6E9883" w14:textId="77777777" w:rsidR="00DA62FE" w:rsidRPr="009423C3" w:rsidRDefault="00DA62FE" w:rsidP="006A4535">
            <w:pPr>
              <w:pStyle w:val="ESTableBody0"/>
              <w:jc w:val="right"/>
            </w:pPr>
            <w:r w:rsidRPr="009423C3">
              <w:t>($ excl</w:t>
            </w:r>
            <w:r>
              <w:t>.</w:t>
            </w:r>
            <w:r w:rsidRPr="009423C3">
              <w:t xml:space="preserve"> GST)</w:t>
            </w:r>
          </w:p>
        </w:tc>
        <w:tc>
          <w:tcPr>
            <w:tcW w:w="1384" w:type="dxa"/>
          </w:tcPr>
          <w:p w14:paraId="76DDCE2D" w14:textId="0C4293B0" w:rsidR="00DA62FE" w:rsidRDefault="00DA62FE" w:rsidP="006A4535">
            <w:pPr>
              <w:pStyle w:val="ESTableBody0"/>
              <w:jc w:val="right"/>
            </w:pPr>
            <w:r w:rsidRPr="009423C3">
              <w:t>Future expenditure</w:t>
            </w:r>
          </w:p>
          <w:p w14:paraId="363B8677" w14:textId="77777777" w:rsidR="00DA62FE" w:rsidRPr="009423C3" w:rsidRDefault="00DA62FE" w:rsidP="006A4535">
            <w:pPr>
              <w:pStyle w:val="ESTableBody0"/>
              <w:jc w:val="right"/>
            </w:pPr>
            <w:r w:rsidRPr="009423C3">
              <w:t>($ excl</w:t>
            </w:r>
            <w:r>
              <w:t>.</w:t>
            </w:r>
            <w:r w:rsidRPr="009423C3">
              <w:t xml:space="preserve"> GST)</w:t>
            </w:r>
          </w:p>
        </w:tc>
      </w:tr>
      <w:tr w:rsidR="00ED37D2" w:rsidRPr="00E71864" w14:paraId="533B4360" w14:textId="77777777" w:rsidTr="004C646D">
        <w:trPr>
          <w:cantSplit/>
          <w:trHeight w:val="113"/>
        </w:trPr>
        <w:tc>
          <w:tcPr>
            <w:tcW w:w="0" w:type="dxa"/>
            <w:shd w:val="clear" w:color="auto" w:fill="FFFFFF" w:themeFill="background1"/>
          </w:tcPr>
          <w:p w14:paraId="01C86503" w14:textId="7A392D62"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ACIL Allen Consulting Pty Ltd</w:t>
            </w:r>
          </w:p>
        </w:tc>
        <w:tc>
          <w:tcPr>
            <w:tcW w:w="0" w:type="dxa"/>
            <w:shd w:val="clear" w:color="auto" w:fill="FFFFFF" w:themeFill="background1"/>
          </w:tcPr>
          <w:p w14:paraId="7FD7CE1F" w14:textId="58DAE67E"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Clean </w:t>
            </w:r>
            <w:r>
              <w:rPr>
                <w:rFonts w:asciiTheme="minorHAnsi" w:hAnsiTheme="minorHAnsi" w:cstheme="minorHAnsi"/>
                <w:color w:val="000000"/>
                <w:szCs w:val="20"/>
              </w:rPr>
              <w:t>e</w:t>
            </w:r>
            <w:r w:rsidRPr="002B5A92">
              <w:rPr>
                <w:rFonts w:asciiTheme="minorHAnsi" w:hAnsiTheme="minorHAnsi" w:cstheme="minorHAnsi"/>
                <w:color w:val="000000"/>
                <w:szCs w:val="20"/>
              </w:rPr>
              <w:t xml:space="preserve">conomy </w:t>
            </w:r>
            <w:r>
              <w:rPr>
                <w:rFonts w:asciiTheme="minorHAnsi" w:hAnsiTheme="minorHAnsi" w:cstheme="minorHAnsi"/>
                <w:color w:val="000000"/>
                <w:szCs w:val="20"/>
              </w:rPr>
              <w:t>w</w:t>
            </w:r>
            <w:r w:rsidRPr="002B5A92">
              <w:rPr>
                <w:rFonts w:asciiTheme="minorHAnsi" w:hAnsiTheme="minorHAnsi" w:cstheme="minorHAnsi"/>
                <w:color w:val="000000"/>
                <w:szCs w:val="20"/>
              </w:rPr>
              <w:t xml:space="preserve">orkforce </w:t>
            </w:r>
            <w:r>
              <w:rPr>
                <w:rFonts w:asciiTheme="minorHAnsi" w:hAnsiTheme="minorHAnsi" w:cstheme="minorHAnsi"/>
                <w:color w:val="000000"/>
                <w:szCs w:val="20"/>
              </w:rPr>
              <w:t>d</w:t>
            </w:r>
            <w:r w:rsidRPr="002B5A92">
              <w:rPr>
                <w:rFonts w:asciiTheme="minorHAnsi" w:hAnsiTheme="minorHAnsi" w:cstheme="minorHAnsi"/>
                <w:color w:val="000000"/>
                <w:szCs w:val="20"/>
              </w:rPr>
              <w:t xml:space="preserve">evelopment </w:t>
            </w:r>
            <w:r>
              <w:rPr>
                <w:rFonts w:asciiTheme="minorHAnsi" w:hAnsiTheme="minorHAnsi" w:cstheme="minorHAnsi"/>
                <w:color w:val="000000"/>
                <w:szCs w:val="20"/>
              </w:rPr>
              <w:t>s</w:t>
            </w:r>
            <w:r w:rsidRPr="002B5A92">
              <w:rPr>
                <w:rFonts w:asciiTheme="minorHAnsi" w:hAnsiTheme="minorHAnsi" w:cstheme="minorHAnsi"/>
                <w:color w:val="000000"/>
                <w:szCs w:val="20"/>
              </w:rPr>
              <w:t>trategy</w:t>
            </w:r>
          </w:p>
        </w:tc>
        <w:tc>
          <w:tcPr>
            <w:tcW w:w="0" w:type="dxa"/>
            <w:shd w:val="clear" w:color="auto" w:fill="FFFFFF" w:themeFill="background1"/>
          </w:tcPr>
          <w:p w14:paraId="150B77A6"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29/09/2021</w:t>
            </w:r>
          </w:p>
        </w:tc>
        <w:tc>
          <w:tcPr>
            <w:tcW w:w="0" w:type="dxa"/>
            <w:shd w:val="clear" w:color="auto" w:fill="FFFFFF" w:themeFill="background1"/>
          </w:tcPr>
          <w:p w14:paraId="73F9D39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29/10/2022</w:t>
            </w:r>
          </w:p>
        </w:tc>
        <w:tc>
          <w:tcPr>
            <w:tcW w:w="0" w:type="dxa"/>
            <w:shd w:val="clear" w:color="auto" w:fill="FFFFFF" w:themeFill="background1"/>
          </w:tcPr>
          <w:p w14:paraId="5236980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756,300</w:t>
            </w:r>
          </w:p>
        </w:tc>
        <w:tc>
          <w:tcPr>
            <w:tcW w:w="0" w:type="dxa"/>
            <w:shd w:val="clear" w:color="auto" w:fill="FFFFFF" w:themeFill="background1"/>
          </w:tcPr>
          <w:p w14:paraId="1374090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89,732</w:t>
            </w:r>
          </w:p>
        </w:tc>
        <w:tc>
          <w:tcPr>
            <w:tcW w:w="0" w:type="dxa"/>
            <w:shd w:val="clear" w:color="auto" w:fill="FFFFFF" w:themeFill="background1"/>
          </w:tcPr>
          <w:p w14:paraId="658C523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4D16B644" w14:textId="77777777" w:rsidTr="004C646D">
        <w:trPr>
          <w:cantSplit/>
          <w:trHeight w:val="20"/>
        </w:trPr>
        <w:tc>
          <w:tcPr>
            <w:tcW w:w="0" w:type="dxa"/>
            <w:shd w:val="clear" w:color="auto" w:fill="DBDCDE" w:themeFill="accent5" w:themeFillTint="33"/>
          </w:tcPr>
          <w:p w14:paraId="23949E95" w14:textId="12694A57"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ACIL Allen Consulting Pty Ltd</w:t>
            </w:r>
          </w:p>
        </w:tc>
        <w:tc>
          <w:tcPr>
            <w:tcW w:w="0" w:type="dxa"/>
            <w:shd w:val="clear" w:color="auto" w:fill="DBDCDE" w:themeFill="accent5" w:themeFillTint="33"/>
          </w:tcPr>
          <w:p w14:paraId="17947267" w14:textId="158E4491"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Evaluation of the Doctors in Secondary Schools </w:t>
            </w:r>
            <w:r w:rsidR="00440F22">
              <w:rPr>
                <w:rFonts w:asciiTheme="minorHAnsi" w:hAnsiTheme="minorHAnsi" w:cstheme="minorHAnsi"/>
                <w:color w:val="000000"/>
                <w:szCs w:val="20"/>
              </w:rPr>
              <w:t>p</w:t>
            </w:r>
            <w:r w:rsidR="00440F22" w:rsidRPr="002B5A92">
              <w:rPr>
                <w:rFonts w:asciiTheme="minorHAnsi" w:hAnsiTheme="minorHAnsi" w:cstheme="minorHAnsi"/>
                <w:color w:val="000000"/>
                <w:szCs w:val="20"/>
              </w:rPr>
              <w:t>rogram</w:t>
            </w:r>
          </w:p>
        </w:tc>
        <w:tc>
          <w:tcPr>
            <w:tcW w:w="0" w:type="dxa"/>
            <w:shd w:val="clear" w:color="auto" w:fill="DBDCDE" w:themeFill="accent5" w:themeFillTint="33"/>
          </w:tcPr>
          <w:p w14:paraId="34F59CB4"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29/05/2023</w:t>
            </w:r>
          </w:p>
        </w:tc>
        <w:tc>
          <w:tcPr>
            <w:tcW w:w="0" w:type="dxa"/>
            <w:shd w:val="clear" w:color="auto" w:fill="DBDCDE" w:themeFill="accent5" w:themeFillTint="33"/>
          </w:tcPr>
          <w:p w14:paraId="4D89839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30/11/2023</w:t>
            </w:r>
          </w:p>
        </w:tc>
        <w:tc>
          <w:tcPr>
            <w:tcW w:w="0" w:type="dxa"/>
            <w:shd w:val="clear" w:color="auto" w:fill="DBDCDE" w:themeFill="accent5" w:themeFillTint="33"/>
          </w:tcPr>
          <w:p w14:paraId="2F89849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135,700</w:t>
            </w:r>
          </w:p>
        </w:tc>
        <w:tc>
          <w:tcPr>
            <w:tcW w:w="0" w:type="dxa"/>
            <w:shd w:val="clear" w:color="auto" w:fill="DBDCDE" w:themeFill="accent5" w:themeFillTint="33"/>
          </w:tcPr>
          <w:p w14:paraId="49B0FED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20,020</w:t>
            </w:r>
          </w:p>
        </w:tc>
        <w:tc>
          <w:tcPr>
            <w:tcW w:w="0" w:type="dxa"/>
            <w:shd w:val="clear" w:color="auto" w:fill="DBDCDE" w:themeFill="accent5" w:themeFillTint="33"/>
          </w:tcPr>
          <w:p w14:paraId="262DFB84"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115,680</w:t>
            </w:r>
          </w:p>
        </w:tc>
      </w:tr>
      <w:tr w:rsidR="00ED37D2" w:rsidRPr="00E71864" w14:paraId="73B3B1EF" w14:textId="77777777" w:rsidTr="004C646D">
        <w:trPr>
          <w:cantSplit/>
          <w:trHeight w:val="20"/>
        </w:trPr>
        <w:tc>
          <w:tcPr>
            <w:tcW w:w="0" w:type="dxa"/>
            <w:shd w:val="clear" w:color="auto" w:fill="FFFFFF" w:themeFill="background1"/>
          </w:tcPr>
          <w:p w14:paraId="7B5B3B32" w14:textId="2BAADB77"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ACIL Allen Consulting Pty Ltd</w:t>
            </w:r>
          </w:p>
        </w:tc>
        <w:tc>
          <w:tcPr>
            <w:tcW w:w="0" w:type="dxa"/>
            <w:shd w:val="clear" w:color="auto" w:fill="FFFFFF" w:themeFill="background1"/>
          </w:tcPr>
          <w:p w14:paraId="75FAEDF6"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Evaluation of the School Breakfast Clubs Expansion Program</w:t>
            </w:r>
          </w:p>
        </w:tc>
        <w:tc>
          <w:tcPr>
            <w:tcW w:w="0" w:type="dxa"/>
            <w:shd w:val="clear" w:color="auto" w:fill="FFFFFF" w:themeFill="background1"/>
          </w:tcPr>
          <w:p w14:paraId="3687FFD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12/11/2020</w:t>
            </w:r>
          </w:p>
        </w:tc>
        <w:tc>
          <w:tcPr>
            <w:tcW w:w="0" w:type="dxa"/>
            <w:shd w:val="clear" w:color="auto" w:fill="FFFFFF" w:themeFill="background1"/>
          </w:tcPr>
          <w:p w14:paraId="1A6F80C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30/09/2022</w:t>
            </w:r>
          </w:p>
        </w:tc>
        <w:tc>
          <w:tcPr>
            <w:tcW w:w="0" w:type="dxa"/>
            <w:shd w:val="clear" w:color="auto" w:fill="FFFFFF" w:themeFill="background1"/>
          </w:tcPr>
          <w:p w14:paraId="42AB19D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362,676</w:t>
            </w:r>
          </w:p>
        </w:tc>
        <w:tc>
          <w:tcPr>
            <w:tcW w:w="0" w:type="dxa"/>
            <w:shd w:val="clear" w:color="auto" w:fill="FFFFFF" w:themeFill="background1"/>
          </w:tcPr>
          <w:p w14:paraId="390A5F7C"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92,000</w:t>
            </w:r>
          </w:p>
        </w:tc>
        <w:tc>
          <w:tcPr>
            <w:tcW w:w="0" w:type="dxa"/>
            <w:shd w:val="clear" w:color="auto" w:fill="FFFFFF" w:themeFill="background1"/>
          </w:tcPr>
          <w:p w14:paraId="5DFDFBD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4F644442" w14:textId="77777777" w:rsidTr="004C646D">
        <w:trPr>
          <w:cantSplit/>
          <w:trHeight w:val="20"/>
        </w:trPr>
        <w:tc>
          <w:tcPr>
            <w:tcW w:w="0" w:type="dxa"/>
            <w:shd w:val="clear" w:color="auto" w:fill="DBDCDE" w:themeFill="accent5" w:themeFillTint="33"/>
          </w:tcPr>
          <w:p w14:paraId="4FBE1290" w14:textId="54C4CD0E"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Australian Council for Educational Research (ACER)</w:t>
            </w:r>
          </w:p>
        </w:tc>
        <w:tc>
          <w:tcPr>
            <w:tcW w:w="0" w:type="dxa"/>
            <w:shd w:val="clear" w:color="auto" w:fill="DBDCDE" w:themeFill="accent5" w:themeFillTint="33"/>
          </w:tcPr>
          <w:p w14:paraId="49DAF827"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Evaluation of VET-VCAL Workforce Reform </w:t>
            </w:r>
          </w:p>
        </w:tc>
        <w:tc>
          <w:tcPr>
            <w:tcW w:w="0" w:type="dxa"/>
            <w:shd w:val="clear" w:color="auto" w:fill="DBDCDE" w:themeFill="accent5" w:themeFillTint="33"/>
          </w:tcPr>
          <w:p w14:paraId="706EC1D6"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24/06/2020</w:t>
            </w:r>
          </w:p>
        </w:tc>
        <w:tc>
          <w:tcPr>
            <w:tcW w:w="0" w:type="dxa"/>
            <w:shd w:val="clear" w:color="auto" w:fill="DBDCDE" w:themeFill="accent5" w:themeFillTint="33"/>
          </w:tcPr>
          <w:p w14:paraId="640F2E7E"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31/12/2022</w:t>
            </w:r>
          </w:p>
        </w:tc>
        <w:tc>
          <w:tcPr>
            <w:tcW w:w="0" w:type="dxa"/>
            <w:shd w:val="clear" w:color="auto" w:fill="DBDCDE" w:themeFill="accent5" w:themeFillTint="33"/>
          </w:tcPr>
          <w:p w14:paraId="35778C70"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930,956</w:t>
            </w:r>
          </w:p>
        </w:tc>
        <w:tc>
          <w:tcPr>
            <w:tcW w:w="0" w:type="dxa"/>
            <w:shd w:val="clear" w:color="auto" w:fill="DBDCDE" w:themeFill="accent5" w:themeFillTint="33"/>
          </w:tcPr>
          <w:p w14:paraId="46537769" w14:textId="67961FA4"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443,93</w:t>
            </w:r>
            <w:r w:rsidR="0040794E">
              <w:rPr>
                <w:rFonts w:asciiTheme="minorHAnsi" w:hAnsiTheme="minorHAnsi" w:cstheme="minorHAnsi"/>
                <w:color w:val="000000"/>
                <w:szCs w:val="20"/>
              </w:rPr>
              <w:t>5</w:t>
            </w:r>
          </w:p>
        </w:tc>
        <w:tc>
          <w:tcPr>
            <w:tcW w:w="0" w:type="dxa"/>
            <w:shd w:val="clear" w:color="auto" w:fill="DBDCDE" w:themeFill="accent5" w:themeFillTint="33"/>
          </w:tcPr>
          <w:p w14:paraId="0B18BF0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0B164DA1" w14:textId="77777777" w:rsidTr="004C646D">
        <w:trPr>
          <w:cantSplit/>
          <w:trHeight w:val="20"/>
        </w:trPr>
        <w:tc>
          <w:tcPr>
            <w:tcW w:w="0" w:type="dxa"/>
            <w:shd w:val="clear" w:color="auto" w:fill="FFFFFF" w:themeFill="background1"/>
          </w:tcPr>
          <w:p w14:paraId="549B68F9" w14:textId="6ECC6DF6" w:rsidR="00DA62FE" w:rsidRPr="002B5A92" w:rsidRDefault="00440F22" w:rsidP="002B5A92">
            <w:pPr>
              <w:pStyle w:val="ESTableBody0"/>
              <w:rPr>
                <w:rFonts w:asciiTheme="minorHAnsi" w:hAnsiTheme="minorHAnsi" w:cstheme="minorHAnsi"/>
                <w:color w:val="000000"/>
                <w:szCs w:val="20"/>
              </w:rPr>
            </w:pPr>
            <w:r w:rsidRPr="001A4C44">
              <w:rPr>
                <w:rFonts w:asciiTheme="minorHAnsi" w:hAnsiTheme="minorHAnsi" w:cstheme="minorHAnsi"/>
                <w:color w:val="000000"/>
                <w:szCs w:val="20"/>
              </w:rPr>
              <w:t>ACER</w:t>
            </w:r>
          </w:p>
        </w:tc>
        <w:tc>
          <w:tcPr>
            <w:tcW w:w="0" w:type="dxa"/>
            <w:shd w:val="clear" w:color="auto" w:fill="FFFFFF" w:themeFill="background1"/>
          </w:tcPr>
          <w:p w14:paraId="6916FFDB"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Evaluation of the School-based Executive Class Principals Initiative </w:t>
            </w:r>
          </w:p>
        </w:tc>
        <w:tc>
          <w:tcPr>
            <w:tcW w:w="0" w:type="dxa"/>
            <w:shd w:val="clear" w:color="auto" w:fill="FFFFFF" w:themeFill="background1"/>
          </w:tcPr>
          <w:p w14:paraId="326267E0"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23/07/2020</w:t>
            </w:r>
          </w:p>
        </w:tc>
        <w:tc>
          <w:tcPr>
            <w:tcW w:w="0" w:type="dxa"/>
            <w:shd w:val="clear" w:color="auto" w:fill="FFFFFF" w:themeFill="background1"/>
          </w:tcPr>
          <w:p w14:paraId="0437C4C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30/06/2024</w:t>
            </w:r>
          </w:p>
        </w:tc>
        <w:tc>
          <w:tcPr>
            <w:tcW w:w="0" w:type="dxa"/>
            <w:shd w:val="clear" w:color="auto" w:fill="FFFFFF" w:themeFill="background1"/>
          </w:tcPr>
          <w:p w14:paraId="6A840BC8" w14:textId="2E71A68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699,98</w:t>
            </w:r>
            <w:r w:rsidR="003D41F6">
              <w:rPr>
                <w:rFonts w:asciiTheme="minorHAnsi" w:hAnsiTheme="minorHAnsi" w:cstheme="minorHAnsi"/>
                <w:color w:val="000000"/>
                <w:szCs w:val="20"/>
              </w:rPr>
              <w:t>2</w:t>
            </w:r>
          </w:p>
        </w:tc>
        <w:tc>
          <w:tcPr>
            <w:tcW w:w="0" w:type="dxa"/>
            <w:shd w:val="clear" w:color="auto" w:fill="FFFFFF" w:themeFill="background1"/>
          </w:tcPr>
          <w:p w14:paraId="66C4F888" w14:textId="09D26BA0"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125,99</w:t>
            </w:r>
            <w:r w:rsidR="00C23ED7">
              <w:rPr>
                <w:rFonts w:asciiTheme="minorHAnsi" w:hAnsiTheme="minorHAnsi" w:cstheme="minorHAnsi"/>
                <w:color w:val="000000"/>
                <w:szCs w:val="20"/>
              </w:rPr>
              <w:t>6</w:t>
            </w:r>
          </w:p>
        </w:tc>
        <w:tc>
          <w:tcPr>
            <w:tcW w:w="0" w:type="dxa"/>
            <w:shd w:val="clear" w:color="auto" w:fill="FFFFFF" w:themeFill="background1"/>
          </w:tcPr>
          <w:p w14:paraId="2D7F636E" w14:textId="0547688A"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287,</w:t>
            </w:r>
            <w:r w:rsidR="00C23ED7">
              <w:rPr>
                <w:rFonts w:asciiTheme="minorHAnsi" w:hAnsiTheme="minorHAnsi" w:cstheme="minorHAnsi"/>
                <w:color w:val="000000"/>
                <w:szCs w:val="20"/>
              </w:rPr>
              <w:t>900</w:t>
            </w:r>
          </w:p>
        </w:tc>
      </w:tr>
      <w:tr w:rsidR="00ED37D2" w:rsidRPr="00E71864" w14:paraId="4A20E933" w14:textId="77777777" w:rsidTr="004C646D">
        <w:trPr>
          <w:cantSplit/>
          <w:trHeight w:val="20"/>
        </w:trPr>
        <w:tc>
          <w:tcPr>
            <w:tcW w:w="0" w:type="dxa"/>
            <w:shd w:val="clear" w:color="auto" w:fill="DBDCDE" w:themeFill="accent5" w:themeFillTint="33"/>
          </w:tcPr>
          <w:p w14:paraId="71ACC4B8" w14:textId="2B2BF2DA" w:rsidR="00DA62FE" w:rsidRPr="002B5A92" w:rsidRDefault="00440F22" w:rsidP="002B5A92">
            <w:pPr>
              <w:pStyle w:val="ESTableBody0"/>
              <w:rPr>
                <w:rFonts w:asciiTheme="minorHAnsi" w:hAnsiTheme="minorHAnsi" w:cstheme="minorHAnsi"/>
                <w:color w:val="000000"/>
                <w:szCs w:val="20"/>
              </w:rPr>
            </w:pPr>
            <w:r w:rsidRPr="001A4C44">
              <w:rPr>
                <w:rFonts w:asciiTheme="minorHAnsi" w:hAnsiTheme="minorHAnsi" w:cstheme="minorHAnsi"/>
                <w:color w:val="000000"/>
                <w:szCs w:val="20"/>
              </w:rPr>
              <w:t>ACER</w:t>
            </w:r>
          </w:p>
        </w:tc>
        <w:tc>
          <w:tcPr>
            <w:tcW w:w="0" w:type="dxa"/>
            <w:shd w:val="clear" w:color="auto" w:fill="DBDCDE" w:themeFill="accent5" w:themeFillTint="33"/>
          </w:tcPr>
          <w:p w14:paraId="0C03BFA2"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Evaluation of the Professional Learning Communities initiative</w:t>
            </w:r>
          </w:p>
        </w:tc>
        <w:tc>
          <w:tcPr>
            <w:tcW w:w="0" w:type="dxa"/>
            <w:shd w:val="clear" w:color="auto" w:fill="DBDCDE" w:themeFill="accent5" w:themeFillTint="33"/>
          </w:tcPr>
          <w:p w14:paraId="06DB55D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1/03/2022</w:t>
            </w:r>
          </w:p>
        </w:tc>
        <w:tc>
          <w:tcPr>
            <w:tcW w:w="0" w:type="dxa"/>
            <w:shd w:val="clear" w:color="auto" w:fill="DBDCDE" w:themeFill="accent5" w:themeFillTint="33"/>
          </w:tcPr>
          <w:p w14:paraId="2778BE1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31/12/2023</w:t>
            </w:r>
          </w:p>
        </w:tc>
        <w:tc>
          <w:tcPr>
            <w:tcW w:w="0" w:type="dxa"/>
            <w:shd w:val="clear" w:color="auto" w:fill="DBDCDE" w:themeFill="accent5" w:themeFillTint="33"/>
          </w:tcPr>
          <w:p w14:paraId="5E227AC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413,582</w:t>
            </w:r>
          </w:p>
        </w:tc>
        <w:tc>
          <w:tcPr>
            <w:tcW w:w="0" w:type="dxa"/>
            <w:shd w:val="clear" w:color="auto" w:fill="DBDCDE" w:themeFill="accent5" w:themeFillTint="33"/>
          </w:tcPr>
          <w:p w14:paraId="6BCC59F6" w14:textId="1DE1A25C"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262,58</w:t>
            </w:r>
            <w:r w:rsidR="00C23ED7">
              <w:rPr>
                <w:rFonts w:asciiTheme="minorHAnsi" w:hAnsiTheme="minorHAnsi" w:cstheme="minorHAnsi"/>
                <w:color w:val="000000"/>
                <w:szCs w:val="20"/>
              </w:rPr>
              <w:t>9</w:t>
            </w:r>
          </w:p>
        </w:tc>
        <w:tc>
          <w:tcPr>
            <w:tcW w:w="0" w:type="dxa"/>
            <w:shd w:val="clear" w:color="auto" w:fill="DBDCDE" w:themeFill="accent5" w:themeFillTint="33"/>
          </w:tcPr>
          <w:p w14:paraId="19A42B61" w14:textId="17B72F2E"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150,994</w:t>
            </w:r>
          </w:p>
        </w:tc>
      </w:tr>
      <w:tr w:rsidR="00ED37D2" w:rsidRPr="00E71864" w14:paraId="3D25FD3E" w14:textId="77777777" w:rsidTr="004C646D">
        <w:trPr>
          <w:cantSplit/>
          <w:trHeight w:val="20"/>
        </w:trPr>
        <w:tc>
          <w:tcPr>
            <w:tcW w:w="0" w:type="dxa"/>
            <w:shd w:val="clear" w:color="auto" w:fill="FFFFFF" w:themeFill="background1"/>
          </w:tcPr>
          <w:p w14:paraId="6B9F35DF" w14:textId="33A46077" w:rsidR="00DA62FE" w:rsidRPr="002B5A92" w:rsidRDefault="00440F22"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Deloitte Access Economics</w:t>
            </w:r>
          </w:p>
        </w:tc>
        <w:tc>
          <w:tcPr>
            <w:tcW w:w="0" w:type="dxa"/>
            <w:shd w:val="clear" w:color="auto" w:fill="FFFFFF" w:themeFill="background1"/>
          </w:tcPr>
          <w:p w14:paraId="55E29EE0"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Evaluation of the Student Excellence Program </w:t>
            </w:r>
          </w:p>
        </w:tc>
        <w:tc>
          <w:tcPr>
            <w:tcW w:w="0" w:type="dxa"/>
            <w:shd w:val="clear" w:color="auto" w:fill="FFFFFF" w:themeFill="background1"/>
          </w:tcPr>
          <w:p w14:paraId="71F5E2B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14/07/2021</w:t>
            </w:r>
          </w:p>
        </w:tc>
        <w:tc>
          <w:tcPr>
            <w:tcW w:w="0" w:type="dxa"/>
            <w:shd w:val="clear" w:color="auto" w:fill="FFFFFF" w:themeFill="background1"/>
          </w:tcPr>
          <w:p w14:paraId="01089E6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31/08/2022</w:t>
            </w:r>
          </w:p>
        </w:tc>
        <w:tc>
          <w:tcPr>
            <w:tcW w:w="0" w:type="dxa"/>
            <w:shd w:val="clear" w:color="auto" w:fill="FFFFFF" w:themeFill="background1"/>
          </w:tcPr>
          <w:p w14:paraId="42B1367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364,073</w:t>
            </w:r>
          </w:p>
        </w:tc>
        <w:tc>
          <w:tcPr>
            <w:tcW w:w="0" w:type="dxa"/>
            <w:shd w:val="clear" w:color="auto" w:fill="FFFFFF" w:themeFill="background1"/>
          </w:tcPr>
          <w:p w14:paraId="23839920" w14:textId="4B1FF803"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180,76</w:t>
            </w:r>
            <w:r w:rsidR="00C23ED7">
              <w:rPr>
                <w:rFonts w:asciiTheme="minorHAnsi" w:hAnsiTheme="minorHAnsi" w:cstheme="minorHAnsi"/>
                <w:color w:val="000000"/>
                <w:szCs w:val="20"/>
              </w:rPr>
              <w:t>4</w:t>
            </w:r>
          </w:p>
        </w:tc>
        <w:tc>
          <w:tcPr>
            <w:tcW w:w="0" w:type="dxa"/>
            <w:shd w:val="clear" w:color="auto" w:fill="FFFFFF" w:themeFill="background1"/>
          </w:tcPr>
          <w:p w14:paraId="0A96256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41F5C3FD" w14:textId="77777777" w:rsidTr="004C646D">
        <w:trPr>
          <w:cantSplit/>
          <w:trHeight w:val="20"/>
        </w:trPr>
        <w:tc>
          <w:tcPr>
            <w:tcW w:w="0" w:type="dxa"/>
            <w:shd w:val="clear" w:color="auto" w:fill="DBDCDE" w:themeFill="accent5" w:themeFillTint="33"/>
          </w:tcPr>
          <w:p w14:paraId="75711407" w14:textId="3F5A83C3" w:rsidR="00DA62FE" w:rsidRPr="002B5A92" w:rsidRDefault="00DB46B6"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Deloitte Access Economics</w:t>
            </w:r>
          </w:p>
        </w:tc>
        <w:tc>
          <w:tcPr>
            <w:tcW w:w="0" w:type="dxa"/>
            <w:shd w:val="clear" w:color="auto" w:fill="DBDCDE" w:themeFill="accent5" w:themeFillTint="33"/>
          </w:tcPr>
          <w:p w14:paraId="0E1A4EF3"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Evaluation of the Early Childhood Language Program</w:t>
            </w:r>
          </w:p>
        </w:tc>
        <w:tc>
          <w:tcPr>
            <w:tcW w:w="0" w:type="dxa"/>
            <w:shd w:val="clear" w:color="auto" w:fill="DBDCDE" w:themeFill="accent5" w:themeFillTint="33"/>
          </w:tcPr>
          <w:p w14:paraId="2253843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24/08/2020</w:t>
            </w:r>
          </w:p>
        </w:tc>
        <w:tc>
          <w:tcPr>
            <w:tcW w:w="0" w:type="dxa"/>
            <w:shd w:val="clear" w:color="auto" w:fill="DBDCDE" w:themeFill="accent5" w:themeFillTint="33"/>
          </w:tcPr>
          <w:p w14:paraId="7904E85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31/12/2022</w:t>
            </w:r>
          </w:p>
        </w:tc>
        <w:tc>
          <w:tcPr>
            <w:tcW w:w="0" w:type="dxa"/>
            <w:shd w:val="clear" w:color="auto" w:fill="DBDCDE" w:themeFill="accent5" w:themeFillTint="33"/>
          </w:tcPr>
          <w:p w14:paraId="4C51EC5B" w14:textId="4D8FAA6B"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783,77</w:t>
            </w:r>
            <w:r w:rsidR="003D41F6">
              <w:rPr>
                <w:rFonts w:asciiTheme="minorHAnsi" w:hAnsiTheme="minorHAnsi" w:cstheme="minorHAnsi"/>
                <w:color w:val="000000"/>
                <w:szCs w:val="20"/>
              </w:rPr>
              <w:t>1</w:t>
            </w:r>
          </w:p>
        </w:tc>
        <w:tc>
          <w:tcPr>
            <w:tcW w:w="0" w:type="dxa"/>
            <w:shd w:val="clear" w:color="auto" w:fill="DBDCDE" w:themeFill="accent5" w:themeFillTint="33"/>
          </w:tcPr>
          <w:p w14:paraId="7DE5330D" w14:textId="36A141C8"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160,363</w:t>
            </w:r>
          </w:p>
        </w:tc>
        <w:tc>
          <w:tcPr>
            <w:tcW w:w="0" w:type="dxa"/>
            <w:shd w:val="clear" w:color="auto" w:fill="DBDCDE" w:themeFill="accent5" w:themeFillTint="33"/>
          </w:tcPr>
          <w:p w14:paraId="5CE46B50"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5594D4B1" w14:textId="77777777" w:rsidTr="004C646D">
        <w:trPr>
          <w:cantSplit/>
          <w:trHeight w:val="20"/>
        </w:trPr>
        <w:tc>
          <w:tcPr>
            <w:tcW w:w="0" w:type="dxa"/>
            <w:shd w:val="clear" w:color="auto" w:fill="FFFFFF" w:themeFill="background1"/>
          </w:tcPr>
          <w:p w14:paraId="0C6C9848" w14:textId="0422DE10" w:rsidR="00DA62FE" w:rsidRPr="002B5A92" w:rsidRDefault="00DB46B6"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Deloitte Consulting Pty </w:t>
            </w:r>
            <w:r>
              <w:rPr>
                <w:rFonts w:asciiTheme="minorHAnsi" w:hAnsiTheme="minorHAnsi" w:cstheme="minorHAnsi"/>
                <w:color w:val="000000"/>
                <w:szCs w:val="20"/>
              </w:rPr>
              <w:t>Ltd</w:t>
            </w:r>
          </w:p>
        </w:tc>
        <w:tc>
          <w:tcPr>
            <w:tcW w:w="0" w:type="dxa"/>
            <w:shd w:val="clear" w:color="auto" w:fill="FFFFFF" w:themeFill="background1"/>
          </w:tcPr>
          <w:p w14:paraId="3D1AADB1"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Development of a policy proposal for incentive payments to ITE students</w:t>
            </w:r>
          </w:p>
        </w:tc>
        <w:tc>
          <w:tcPr>
            <w:tcW w:w="0" w:type="dxa"/>
            <w:shd w:val="clear" w:color="auto" w:fill="FFFFFF" w:themeFill="background1"/>
          </w:tcPr>
          <w:p w14:paraId="4386273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24/06/2023</w:t>
            </w:r>
          </w:p>
        </w:tc>
        <w:tc>
          <w:tcPr>
            <w:tcW w:w="0" w:type="dxa"/>
            <w:shd w:val="clear" w:color="auto" w:fill="FFFFFF" w:themeFill="background1"/>
          </w:tcPr>
          <w:p w14:paraId="0C9BEAA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30/06/2023</w:t>
            </w:r>
          </w:p>
        </w:tc>
        <w:tc>
          <w:tcPr>
            <w:tcW w:w="0" w:type="dxa"/>
            <w:shd w:val="clear" w:color="auto" w:fill="FFFFFF" w:themeFill="background1"/>
          </w:tcPr>
          <w:p w14:paraId="5486224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33,829</w:t>
            </w:r>
          </w:p>
        </w:tc>
        <w:tc>
          <w:tcPr>
            <w:tcW w:w="0" w:type="dxa"/>
            <w:shd w:val="clear" w:color="auto" w:fill="FFFFFF" w:themeFill="background1"/>
          </w:tcPr>
          <w:p w14:paraId="38DD98D8" w14:textId="62A50DC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33,829</w:t>
            </w:r>
          </w:p>
        </w:tc>
        <w:tc>
          <w:tcPr>
            <w:tcW w:w="0" w:type="dxa"/>
            <w:shd w:val="clear" w:color="auto" w:fill="FFFFFF" w:themeFill="background1"/>
          </w:tcPr>
          <w:p w14:paraId="283D5FE6"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722AAD53" w14:textId="77777777" w:rsidTr="004C646D">
        <w:trPr>
          <w:cantSplit/>
          <w:trHeight w:val="20"/>
        </w:trPr>
        <w:tc>
          <w:tcPr>
            <w:tcW w:w="0" w:type="dxa"/>
            <w:shd w:val="clear" w:color="auto" w:fill="DBDCDE" w:themeFill="accent5" w:themeFillTint="33"/>
          </w:tcPr>
          <w:p w14:paraId="4E6C33E5" w14:textId="4B1A9C5E" w:rsidR="00DA62FE" w:rsidRPr="002B5A92" w:rsidRDefault="00DB46B6"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Deloitte Touche Tohmatsu</w:t>
            </w:r>
          </w:p>
        </w:tc>
        <w:tc>
          <w:tcPr>
            <w:tcW w:w="0" w:type="dxa"/>
            <w:shd w:val="clear" w:color="auto" w:fill="DBDCDE" w:themeFill="accent5" w:themeFillTint="33"/>
          </w:tcPr>
          <w:p w14:paraId="280FAB4A" w14:textId="30ED3A10"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Evaluation of Higher Apprenticeships programs</w:t>
            </w:r>
          </w:p>
        </w:tc>
        <w:tc>
          <w:tcPr>
            <w:tcW w:w="0" w:type="dxa"/>
            <w:shd w:val="clear" w:color="auto" w:fill="DBDCDE" w:themeFill="accent5" w:themeFillTint="33"/>
          </w:tcPr>
          <w:p w14:paraId="7C2AFA3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6/06/2022</w:t>
            </w:r>
          </w:p>
        </w:tc>
        <w:tc>
          <w:tcPr>
            <w:tcW w:w="0" w:type="dxa"/>
            <w:shd w:val="clear" w:color="auto" w:fill="DBDCDE" w:themeFill="accent5" w:themeFillTint="33"/>
          </w:tcPr>
          <w:p w14:paraId="17CE0300"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27/07/2023</w:t>
            </w:r>
          </w:p>
        </w:tc>
        <w:tc>
          <w:tcPr>
            <w:tcW w:w="0" w:type="dxa"/>
            <w:shd w:val="clear" w:color="auto" w:fill="DBDCDE" w:themeFill="accent5" w:themeFillTint="33"/>
          </w:tcPr>
          <w:p w14:paraId="5555C39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131,995</w:t>
            </w:r>
          </w:p>
        </w:tc>
        <w:tc>
          <w:tcPr>
            <w:tcW w:w="0" w:type="dxa"/>
            <w:shd w:val="clear" w:color="auto" w:fill="DBDCDE" w:themeFill="accent5" w:themeFillTint="33"/>
          </w:tcPr>
          <w:p w14:paraId="563D07E4"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99,875</w:t>
            </w:r>
          </w:p>
        </w:tc>
        <w:tc>
          <w:tcPr>
            <w:tcW w:w="0" w:type="dxa"/>
            <w:shd w:val="clear" w:color="auto" w:fill="DBDCDE" w:themeFill="accent5" w:themeFillTint="33"/>
          </w:tcPr>
          <w:p w14:paraId="7E648AB8" w14:textId="51F629F9"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32,1</w:t>
            </w:r>
            <w:r w:rsidR="00C23ED7">
              <w:rPr>
                <w:rFonts w:asciiTheme="minorHAnsi" w:hAnsiTheme="minorHAnsi" w:cstheme="minorHAnsi"/>
                <w:color w:val="000000"/>
                <w:szCs w:val="20"/>
              </w:rPr>
              <w:t>20</w:t>
            </w:r>
          </w:p>
        </w:tc>
      </w:tr>
      <w:tr w:rsidR="00ED37D2" w:rsidRPr="00E71864" w14:paraId="63CABAB0" w14:textId="77777777" w:rsidTr="004C646D">
        <w:trPr>
          <w:cantSplit/>
          <w:trHeight w:val="20"/>
        </w:trPr>
        <w:tc>
          <w:tcPr>
            <w:tcW w:w="0" w:type="dxa"/>
            <w:shd w:val="clear" w:color="auto" w:fill="FFFFFF" w:themeFill="background1"/>
          </w:tcPr>
          <w:p w14:paraId="6A484C59" w14:textId="164585A4"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Deloitte Touche Tohmatsu</w:t>
            </w:r>
          </w:p>
        </w:tc>
        <w:tc>
          <w:tcPr>
            <w:tcW w:w="0" w:type="dxa"/>
            <w:shd w:val="clear" w:color="auto" w:fill="FFFFFF" w:themeFill="background1"/>
          </w:tcPr>
          <w:p w14:paraId="72A5F4A1"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Development of a provision model for Victorian VET</w:t>
            </w:r>
          </w:p>
        </w:tc>
        <w:tc>
          <w:tcPr>
            <w:tcW w:w="0" w:type="dxa"/>
            <w:shd w:val="clear" w:color="auto" w:fill="FFFFFF" w:themeFill="background1"/>
          </w:tcPr>
          <w:p w14:paraId="63A6BFD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24/01/2022</w:t>
            </w:r>
          </w:p>
        </w:tc>
        <w:tc>
          <w:tcPr>
            <w:tcW w:w="0" w:type="dxa"/>
            <w:shd w:val="clear" w:color="auto" w:fill="FFFFFF" w:themeFill="background1"/>
          </w:tcPr>
          <w:p w14:paraId="0F19B488"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31/10/2022</w:t>
            </w:r>
          </w:p>
        </w:tc>
        <w:tc>
          <w:tcPr>
            <w:tcW w:w="0" w:type="dxa"/>
            <w:shd w:val="clear" w:color="auto" w:fill="FFFFFF" w:themeFill="background1"/>
          </w:tcPr>
          <w:p w14:paraId="682F85B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492,391</w:t>
            </w:r>
          </w:p>
        </w:tc>
        <w:tc>
          <w:tcPr>
            <w:tcW w:w="0" w:type="dxa"/>
            <w:shd w:val="clear" w:color="auto" w:fill="FFFFFF" w:themeFill="background1"/>
          </w:tcPr>
          <w:p w14:paraId="0228D1AA" w14:textId="05C6F342"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492,39</w:t>
            </w:r>
            <w:r w:rsidR="00C23ED7">
              <w:rPr>
                <w:rFonts w:asciiTheme="minorHAnsi" w:hAnsiTheme="minorHAnsi" w:cstheme="minorHAnsi"/>
                <w:color w:val="000000"/>
                <w:szCs w:val="20"/>
              </w:rPr>
              <w:t>1</w:t>
            </w:r>
          </w:p>
        </w:tc>
        <w:tc>
          <w:tcPr>
            <w:tcW w:w="0" w:type="dxa"/>
            <w:shd w:val="clear" w:color="auto" w:fill="FFFFFF" w:themeFill="background1"/>
          </w:tcPr>
          <w:p w14:paraId="73000B9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41B262A9" w14:textId="77777777" w:rsidTr="004C646D">
        <w:trPr>
          <w:cantSplit/>
          <w:trHeight w:val="20"/>
        </w:trPr>
        <w:tc>
          <w:tcPr>
            <w:tcW w:w="0" w:type="dxa"/>
            <w:shd w:val="clear" w:color="auto" w:fill="DBDCDE" w:themeFill="accent5" w:themeFillTint="33"/>
          </w:tcPr>
          <w:p w14:paraId="7368E04E" w14:textId="0EE974B9"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Deloitte Touche Tohmatsu</w:t>
            </w:r>
          </w:p>
        </w:tc>
        <w:tc>
          <w:tcPr>
            <w:tcW w:w="0" w:type="dxa"/>
            <w:shd w:val="clear" w:color="auto" w:fill="DBDCDE" w:themeFill="accent5" w:themeFillTint="33"/>
          </w:tcPr>
          <w:p w14:paraId="1971FF88" w14:textId="57613319"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Mental Health in Primary Schools </w:t>
            </w:r>
            <w:r w:rsidR="00DC1728">
              <w:rPr>
                <w:rFonts w:asciiTheme="minorHAnsi" w:hAnsiTheme="minorHAnsi" w:cstheme="minorHAnsi"/>
                <w:color w:val="000000"/>
                <w:szCs w:val="20"/>
              </w:rPr>
              <w:t>f</w:t>
            </w:r>
            <w:r w:rsidR="00DC1728" w:rsidRPr="002B5A92">
              <w:rPr>
                <w:rFonts w:asciiTheme="minorHAnsi" w:hAnsiTheme="minorHAnsi" w:cstheme="minorHAnsi"/>
                <w:color w:val="000000"/>
                <w:szCs w:val="20"/>
              </w:rPr>
              <w:t xml:space="preserve">unding </w:t>
            </w:r>
            <w:r w:rsidR="00DC1728">
              <w:rPr>
                <w:rFonts w:asciiTheme="minorHAnsi" w:hAnsiTheme="minorHAnsi" w:cstheme="minorHAnsi"/>
                <w:color w:val="000000"/>
                <w:szCs w:val="20"/>
              </w:rPr>
              <w:t>m</w:t>
            </w:r>
            <w:r w:rsidR="00DC1728" w:rsidRPr="002B5A92">
              <w:rPr>
                <w:rFonts w:asciiTheme="minorHAnsi" w:hAnsiTheme="minorHAnsi" w:cstheme="minorHAnsi"/>
                <w:color w:val="000000"/>
                <w:szCs w:val="20"/>
              </w:rPr>
              <w:t xml:space="preserve">odel </w:t>
            </w:r>
            <w:r w:rsidR="00DC1728">
              <w:rPr>
                <w:rFonts w:asciiTheme="minorHAnsi" w:hAnsiTheme="minorHAnsi" w:cstheme="minorHAnsi"/>
                <w:color w:val="000000"/>
                <w:szCs w:val="20"/>
              </w:rPr>
              <w:t>r</w:t>
            </w:r>
            <w:r w:rsidR="00DC1728" w:rsidRPr="002B5A92">
              <w:rPr>
                <w:rFonts w:asciiTheme="minorHAnsi" w:hAnsiTheme="minorHAnsi" w:cstheme="minorHAnsi"/>
                <w:color w:val="000000"/>
                <w:szCs w:val="20"/>
              </w:rPr>
              <w:t>eview</w:t>
            </w:r>
          </w:p>
        </w:tc>
        <w:tc>
          <w:tcPr>
            <w:tcW w:w="0" w:type="dxa"/>
            <w:shd w:val="clear" w:color="auto" w:fill="DBDCDE" w:themeFill="accent5" w:themeFillTint="33"/>
          </w:tcPr>
          <w:p w14:paraId="4564CD2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5/12/2022</w:t>
            </w:r>
          </w:p>
        </w:tc>
        <w:tc>
          <w:tcPr>
            <w:tcW w:w="0" w:type="dxa"/>
            <w:shd w:val="clear" w:color="auto" w:fill="DBDCDE" w:themeFill="accent5" w:themeFillTint="33"/>
          </w:tcPr>
          <w:p w14:paraId="471F860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1/12/2023</w:t>
            </w:r>
          </w:p>
        </w:tc>
        <w:tc>
          <w:tcPr>
            <w:tcW w:w="0" w:type="dxa"/>
            <w:shd w:val="clear" w:color="auto" w:fill="DBDCDE" w:themeFill="accent5" w:themeFillTint="33"/>
          </w:tcPr>
          <w:p w14:paraId="1F66404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134,000</w:t>
            </w:r>
          </w:p>
        </w:tc>
        <w:tc>
          <w:tcPr>
            <w:tcW w:w="0" w:type="dxa"/>
            <w:shd w:val="clear" w:color="auto" w:fill="DBDCDE" w:themeFill="accent5" w:themeFillTint="33"/>
          </w:tcPr>
          <w:p w14:paraId="30BC5C9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99,055</w:t>
            </w:r>
          </w:p>
        </w:tc>
        <w:tc>
          <w:tcPr>
            <w:tcW w:w="0" w:type="dxa"/>
            <w:shd w:val="clear" w:color="auto" w:fill="DBDCDE" w:themeFill="accent5" w:themeFillTint="33"/>
          </w:tcPr>
          <w:p w14:paraId="45394900" w14:textId="4247B13F"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34,945</w:t>
            </w:r>
          </w:p>
        </w:tc>
      </w:tr>
      <w:tr w:rsidR="00ED37D2" w:rsidRPr="00E71864" w14:paraId="1B7E9955" w14:textId="77777777" w:rsidTr="004C646D">
        <w:trPr>
          <w:cantSplit/>
          <w:trHeight w:val="20"/>
        </w:trPr>
        <w:tc>
          <w:tcPr>
            <w:tcW w:w="0" w:type="dxa"/>
            <w:shd w:val="clear" w:color="auto" w:fill="FFFFFF" w:themeFill="background1"/>
          </w:tcPr>
          <w:p w14:paraId="737FC92E" w14:textId="1358AC10"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lastRenderedPageBreak/>
              <w:t>DJ</w:t>
            </w:r>
            <w:r>
              <w:rPr>
                <w:rFonts w:asciiTheme="minorHAnsi" w:hAnsiTheme="minorHAnsi" w:cstheme="minorHAnsi"/>
                <w:color w:val="000000"/>
                <w:szCs w:val="20"/>
              </w:rPr>
              <w:t xml:space="preserve"> </w:t>
            </w:r>
            <w:r w:rsidRPr="002B5A92">
              <w:rPr>
                <w:rFonts w:asciiTheme="minorHAnsi" w:hAnsiTheme="minorHAnsi" w:cstheme="minorHAnsi"/>
                <w:color w:val="000000"/>
                <w:szCs w:val="20"/>
              </w:rPr>
              <w:t>Clements Consulting</w:t>
            </w:r>
          </w:p>
        </w:tc>
        <w:tc>
          <w:tcPr>
            <w:tcW w:w="0" w:type="dxa"/>
            <w:shd w:val="clear" w:color="auto" w:fill="FFFFFF" w:themeFill="background1"/>
          </w:tcPr>
          <w:p w14:paraId="0855D71C" w14:textId="1A9E8943"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Strategic implementation of micro-credentials and Skills First Skill Sets</w:t>
            </w:r>
          </w:p>
        </w:tc>
        <w:tc>
          <w:tcPr>
            <w:tcW w:w="0" w:type="dxa"/>
            <w:shd w:val="clear" w:color="auto" w:fill="FFFFFF" w:themeFill="background1"/>
          </w:tcPr>
          <w:p w14:paraId="602A0824"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16/09/2022</w:t>
            </w:r>
          </w:p>
        </w:tc>
        <w:tc>
          <w:tcPr>
            <w:tcW w:w="0" w:type="dxa"/>
            <w:shd w:val="clear" w:color="auto" w:fill="FFFFFF" w:themeFill="background1"/>
          </w:tcPr>
          <w:p w14:paraId="4787250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30/06/2023</w:t>
            </w:r>
          </w:p>
        </w:tc>
        <w:tc>
          <w:tcPr>
            <w:tcW w:w="0" w:type="dxa"/>
            <w:shd w:val="clear" w:color="auto" w:fill="FFFFFF" w:themeFill="background1"/>
          </w:tcPr>
          <w:p w14:paraId="26A4FA4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58,000</w:t>
            </w:r>
          </w:p>
        </w:tc>
        <w:tc>
          <w:tcPr>
            <w:tcW w:w="0" w:type="dxa"/>
            <w:shd w:val="clear" w:color="auto" w:fill="FFFFFF" w:themeFill="background1"/>
          </w:tcPr>
          <w:p w14:paraId="2222431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58,000</w:t>
            </w:r>
          </w:p>
        </w:tc>
        <w:tc>
          <w:tcPr>
            <w:tcW w:w="0" w:type="dxa"/>
            <w:shd w:val="clear" w:color="auto" w:fill="FFFFFF" w:themeFill="background1"/>
          </w:tcPr>
          <w:p w14:paraId="1775C120"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789E819F" w14:textId="77777777" w:rsidTr="004C646D">
        <w:trPr>
          <w:cantSplit/>
          <w:trHeight w:val="20"/>
        </w:trPr>
        <w:tc>
          <w:tcPr>
            <w:tcW w:w="0" w:type="dxa"/>
            <w:shd w:val="clear" w:color="auto" w:fill="DBDCDE" w:themeFill="accent5" w:themeFillTint="33"/>
          </w:tcPr>
          <w:p w14:paraId="62CD07E7" w14:textId="28A00CA9"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FBG</w:t>
            </w:r>
          </w:p>
        </w:tc>
        <w:tc>
          <w:tcPr>
            <w:tcW w:w="0" w:type="dxa"/>
            <w:shd w:val="clear" w:color="auto" w:fill="DBDCDE" w:themeFill="accent5" w:themeFillTint="33"/>
          </w:tcPr>
          <w:p w14:paraId="6EB50155" w14:textId="3208AED8"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Local Learning Employment Networks </w:t>
            </w:r>
            <w:r w:rsidR="00DC1728">
              <w:rPr>
                <w:rFonts w:asciiTheme="minorHAnsi" w:hAnsiTheme="minorHAnsi" w:cstheme="minorHAnsi"/>
                <w:color w:val="000000"/>
                <w:szCs w:val="20"/>
              </w:rPr>
              <w:t>n</w:t>
            </w:r>
            <w:r w:rsidRPr="002B5A92">
              <w:rPr>
                <w:rFonts w:asciiTheme="minorHAnsi" w:hAnsiTheme="minorHAnsi" w:cstheme="minorHAnsi"/>
                <w:color w:val="000000"/>
                <w:szCs w:val="20"/>
              </w:rPr>
              <w:t>egotiation</w:t>
            </w:r>
          </w:p>
        </w:tc>
        <w:tc>
          <w:tcPr>
            <w:tcW w:w="0" w:type="dxa"/>
            <w:shd w:val="clear" w:color="auto" w:fill="DBDCDE" w:themeFill="accent5" w:themeFillTint="33"/>
          </w:tcPr>
          <w:p w14:paraId="3101009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21/03/2022</w:t>
            </w:r>
          </w:p>
        </w:tc>
        <w:tc>
          <w:tcPr>
            <w:tcW w:w="0" w:type="dxa"/>
            <w:shd w:val="clear" w:color="auto" w:fill="DBDCDE" w:themeFill="accent5" w:themeFillTint="33"/>
          </w:tcPr>
          <w:p w14:paraId="0E81155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30/08/2023</w:t>
            </w:r>
          </w:p>
        </w:tc>
        <w:tc>
          <w:tcPr>
            <w:tcW w:w="0" w:type="dxa"/>
            <w:shd w:val="clear" w:color="auto" w:fill="DBDCDE" w:themeFill="accent5" w:themeFillTint="33"/>
          </w:tcPr>
          <w:p w14:paraId="091CC56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13,500</w:t>
            </w:r>
          </w:p>
        </w:tc>
        <w:tc>
          <w:tcPr>
            <w:tcW w:w="0" w:type="dxa"/>
            <w:shd w:val="clear" w:color="auto" w:fill="DBDCDE" w:themeFill="accent5" w:themeFillTint="33"/>
          </w:tcPr>
          <w:p w14:paraId="2FCE0AF6" w14:textId="4F04879C" w:rsidR="00DA62FE" w:rsidRPr="002B5A92" w:rsidRDefault="00DA62FE" w:rsidP="006A4535">
            <w:pPr>
              <w:pStyle w:val="ESTableBody0"/>
              <w:jc w:val="right"/>
              <w:rPr>
                <w:rFonts w:asciiTheme="minorHAnsi" w:hAnsiTheme="minorHAnsi" w:cstheme="minorHAnsi"/>
                <w:color w:val="000000"/>
                <w:szCs w:val="20"/>
                <w:highlight w:val="yellow"/>
              </w:rPr>
            </w:pPr>
            <w:r w:rsidRPr="002B5A92">
              <w:rPr>
                <w:rFonts w:asciiTheme="minorHAnsi" w:hAnsiTheme="minorHAnsi" w:cstheme="minorHAnsi"/>
                <w:color w:val="000000"/>
                <w:szCs w:val="20"/>
              </w:rPr>
              <w:t>9,000</w:t>
            </w:r>
          </w:p>
        </w:tc>
        <w:tc>
          <w:tcPr>
            <w:tcW w:w="0" w:type="dxa"/>
            <w:shd w:val="clear" w:color="auto" w:fill="DBDCDE" w:themeFill="accent5" w:themeFillTint="33"/>
          </w:tcPr>
          <w:p w14:paraId="0E87539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58A4A101" w14:textId="77777777" w:rsidTr="004C646D">
        <w:trPr>
          <w:cantSplit/>
          <w:trHeight w:val="20"/>
        </w:trPr>
        <w:tc>
          <w:tcPr>
            <w:tcW w:w="0" w:type="dxa"/>
            <w:shd w:val="clear" w:color="auto" w:fill="FFFFFF" w:themeFill="background1"/>
          </w:tcPr>
          <w:p w14:paraId="73DFB2AF" w14:textId="22A9712E"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Jost &amp; Co Pty Ltd</w:t>
            </w:r>
          </w:p>
        </w:tc>
        <w:tc>
          <w:tcPr>
            <w:tcW w:w="0" w:type="dxa"/>
            <w:shd w:val="clear" w:color="auto" w:fill="FFFFFF" w:themeFill="background1"/>
          </w:tcPr>
          <w:p w14:paraId="67D6E293" w14:textId="2354C1A8" w:rsidR="00DA62FE" w:rsidRPr="002B5A92" w:rsidRDefault="00181EC1" w:rsidP="002B5A92">
            <w:pPr>
              <w:pStyle w:val="ESTableBody0"/>
              <w:rPr>
                <w:rFonts w:asciiTheme="minorHAnsi" w:hAnsiTheme="minorHAnsi" w:cstheme="minorHAnsi"/>
                <w:color w:val="000000"/>
                <w:szCs w:val="20"/>
              </w:rPr>
            </w:pPr>
            <w:r>
              <w:rPr>
                <w:rFonts w:asciiTheme="minorHAnsi" w:hAnsiTheme="minorHAnsi" w:cstheme="minorHAnsi"/>
                <w:color w:val="000000"/>
                <w:szCs w:val="20"/>
              </w:rPr>
              <w:t>Mapping of internal function change</w:t>
            </w:r>
          </w:p>
        </w:tc>
        <w:tc>
          <w:tcPr>
            <w:tcW w:w="0" w:type="dxa"/>
            <w:shd w:val="clear" w:color="auto" w:fill="FFFFFF" w:themeFill="background1"/>
          </w:tcPr>
          <w:p w14:paraId="39BF1D1C"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6/12/2022</w:t>
            </w:r>
          </w:p>
        </w:tc>
        <w:tc>
          <w:tcPr>
            <w:tcW w:w="0" w:type="dxa"/>
            <w:shd w:val="clear" w:color="auto" w:fill="FFFFFF" w:themeFill="background1"/>
          </w:tcPr>
          <w:p w14:paraId="73CC90B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30/06/2023</w:t>
            </w:r>
          </w:p>
        </w:tc>
        <w:tc>
          <w:tcPr>
            <w:tcW w:w="0" w:type="dxa"/>
            <w:shd w:val="clear" w:color="auto" w:fill="FFFFFF" w:themeFill="background1"/>
          </w:tcPr>
          <w:p w14:paraId="09D98D2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12,420</w:t>
            </w:r>
          </w:p>
        </w:tc>
        <w:tc>
          <w:tcPr>
            <w:tcW w:w="0" w:type="dxa"/>
            <w:shd w:val="clear" w:color="auto" w:fill="FFFFFF" w:themeFill="background1"/>
          </w:tcPr>
          <w:p w14:paraId="7A082F8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12,420</w:t>
            </w:r>
          </w:p>
        </w:tc>
        <w:tc>
          <w:tcPr>
            <w:tcW w:w="0" w:type="dxa"/>
            <w:shd w:val="clear" w:color="auto" w:fill="FFFFFF" w:themeFill="background1"/>
          </w:tcPr>
          <w:p w14:paraId="271480F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38B6AF4B" w14:textId="77777777" w:rsidTr="004C646D">
        <w:trPr>
          <w:cantSplit/>
          <w:trHeight w:val="57"/>
        </w:trPr>
        <w:tc>
          <w:tcPr>
            <w:tcW w:w="0" w:type="dxa"/>
            <w:shd w:val="clear" w:color="auto" w:fill="DBDCDE" w:themeFill="accent5" w:themeFillTint="33"/>
          </w:tcPr>
          <w:p w14:paraId="3EC18751" w14:textId="7D073CC1"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KPMG </w:t>
            </w:r>
            <w:r w:rsidR="00DC1728" w:rsidRPr="002B5A92">
              <w:rPr>
                <w:rFonts w:asciiTheme="minorHAnsi" w:hAnsiTheme="minorHAnsi" w:cstheme="minorHAnsi"/>
                <w:color w:val="000000"/>
                <w:szCs w:val="20"/>
              </w:rPr>
              <w:t>Australia</w:t>
            </w:r>
          </w:p>
        </w:tc>
        <w:tc>
          <w:tcPr>
            <w:tcW w:w="0" w:type="dxa"/>
            <w:shd w:val="clear" w:color="auto" w:fill="DBDCDE" w:themeFill="accent5" w:themeFillTint="33"/>
          </w:tcPr>
          <w:p w14:paraId="2171141B"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Corporate services initiatives</w:t>
            </w:r>
          </w:p>
        </w:tc>
        <w:tc>
          <w:tcPr>
            <w:tcW w:w="0" w:type="dxa"/>
            <w:shd w:val="clear" w:color="auto" w:fill="DBDCDE" w:themeFill="accent5" w:themeFillTint="33"/>
          </w:tcPr>
          <w:p w14:paraId="0A1D15F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16/06/2022</w:t>
            </w:r>
          </w:p>
        </w:tc>
        <w:tc>
          <w:tcPr>
            <w:tcW w:w="0" w:type="dxa"/>
            <w:shd w:val="clear" w:color="auto" w:fill="DBDCDE" w:themeFill="accent5" w:themeFillTint="33"/>
          </w:tcPr>
          <w:p w14:paraId="18DF98FE"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30/09/2022</w:t>
            </w:r>
          </w:p>
        </w:tc>
        <w:tc>
          <w:tcPr>
            <w:tcW w:w="0" w:type="dxa"/>
            <w:shd w:val="clear" w:color="auto" w:fill="DBDCDE" w:themeFill="accent5" w:themeFillTint="33"/>
          </w:tcPr>
          <w:p w14:paraId="54FD04F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421,629</w:t>
            </w:r>
          </w:p>
        </w:tc>
        <w:tc>
          <w:tcPr>
            <w:tcW w:w="0" w:type="dxa"/>
            <w:shd w:val="clear" w:color="auto" w:fill="DBDCDE" w:themeFill="accent5" w:themeFillTint="33"/>
          </w:tcPr>
          <w:p w14:paraId="09B4568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417,504</w:t>
            </w:r>
          </w:p>
        </w:tc>
        <w:tc>
          <w:tcPr>
            <w:tcW w:w="0" w:type="dxa"/>
            <w:shd w:val="clear" w:color="auto" w:fill="DBDCDE" w:themeFill="accent5" w:themeFillTint="33"/>
          </w:tcPr>
          <w:p w14:paraId="6667D72C"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6C3F9866" w14:textId="77777777" w:rsidTr="004C646D">
        <w:trPr>
          <w:cantSplit/>
          <w:trHeight w:val="57"/>
        </w:trPr>
        <w:tc>
          <w:tcPr>
            <w:tcW w:w="0" w:type="dxa"/>
            <w:shd w:val="clear" w:color="auto" w:fill="FFFFFF" w:themeFill="background1"/>
          </w:tcPr>
          <w:p w14:paraId="536F90D5" w14:textId="78670C65"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KPMG </w:t>
            </w:r>
            <w:r w:rsidR="00DC1728" w:rsidRPr="002B5A92">
              <w:rPr>
                <w:rFonts w:asciiTheme="minorHAnsi" w:hAnsiTheme="minorHAnsi" w:cstheme="minorHAnsi"/>
                <w:color w:val="000000"/>
                <w:szCs w:val="20"/>
              </w:rPr>
              <w:t>Australia</w:t>
            </w:r>
          </w:p>
        </w:tc>
        <w:tc>
          <w:tcPr>
            <w:tcW w:w="0" w:type="dxa"/>
            <w:shd w:val="clear" w:color="auto" w:fill="FFFFFF" w:themeFill="background1"/>
          </w:tcPr>
          <w:p w14:paraId="7A142B3E" w14:textId="7075CAD0"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Options for government</w:t>
            </w:r>
            <w:r w:rsidR="00484E6F">
              <w:rPr>
                <w:rFonts w:asciiTheme="minorHAnsi" w:hAnsiTheme="minorHAnsi" w:cstheme="minorHAnsi"/>
                <w:color w:val="000000"/>
                <w:szCs w:val="20"/>
              </w:rPr>
              <w:t>-</w:t>
            </w:r>
            <w:r w:rsidRPr="002B5A92">
              <w:rPr>
                <w:rFonts w:asciiTheme="minorHAnsi" w:hAnsiTheme="minorHAnsi" w:cstheme="minorHAnsi"/>
                <w:color w:val="000000"/>
                <w:szCs w:val="20"/>
              </w:rPr>
              <w:t>owned Early Learning Centres Operating Structure</w:t>
            </w:r>
          </w:p>
        </w:tc>
        <w:tc>
          <w:tcPr>
            <w:tcW w:w="0" w:type="dxa"/>
            <w:shd w:val="clear" w:color="auto" w:fill="FFFFFF" w:themeFill="background1"/>
          </w:tcPr>
          <w:p w14:paraId="72CBF0FE"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19/10/2022</w:t>
            </w:r>
          </w:p>
        </w:tc>
        <w:tc>
          <w:tcPr>
            <w:tcW w:w="0" w:type="dxa"/>
            <w:shd w:val="clear" w:color="auto" w:fill="FFFFFF" w:themeFill="background1"/>
          </w:tcPr>
          <w:p w14:paraId="14E929B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30/12/2022</w:t>
            </w:r>
          </w:p>
        </w:tc>
        <w:tc>
          <w:tcPr>
            <w:tcW w:w="0" w:type="dxa"/>
            <w:shd w:val="clear" w:color="auto" w:fill="FFFFFF" w:themeFill="background1"/>
          </w:tcPr>
          <w:p w14:paraId="4FF1816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176,746</w:t>
            </w:r>
          </w:p>
        </w:tc>
        <w:tc>
          <w:tcPr>
            <w:tcW w:w="0" w:type="dxa"/>
            <w:shd w:val="clear" w:color="auto" w:fill="FFFFFF" w:themeFill="background1"/>
          </w:tcPr>
          <w:p w14:paraId="7EFD5FC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176,746</w:t>
            </w:r>
          </w:p>
        </w:tc>
        <w:tc>
          <w:tcPr>
            <w:tcW w:w="0" w:type="dxa"/>
            <w:shd w:val="clear" w:color="auto" w:fill="FFFFFF" w:themeFill="background1"/>
          </w:tcPr>
          <w:p w14:paraId="594FFA3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05A98D51" w14:textId="77777777" w:rsidTr="004C646D">
        <w:trPr>
          <w:cantSplit/>
          <w:trHeight w:val="57"/>
        </w:trPr>
        <w:tc>
          <w:tcPr>
            <w:tcW w:w="0" w:type="dxa"/>
            <w:shd w:val="clear" w:color="auto" w:fill="DBDCDE" w:themeFill="accent5" w:themeFillTint="33"/>
          </w:tcPr>
          <w:p w14:paraId="5EC681A1" w14:textId="2F7D684A"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KPMG </w:t>
            </w:r>
            <w:r w:rsidR="00DC1728" w:rsidRPr="002B5A92">
              <w:rPr>
                <w:rFonts w:asciiTheme="minorHAnsi" w:hAnsiTheme="minorHAnsi" w:cstheme="minorHAnsi"/>
                <w:color w:val="000000"/>
                <w:szCs w:val="20"/>
              </w:rPr>
              <w:t>Australia</w:t>
            </w:r>
          </w:p>
        </w:tc>
        <w:tc>
          <w:tcPr>
            <w:tcW w:w="0" w:type="dxa"/>
            <w:shd w:val="clear" w:color="auto" w:fill="DBDCDE" w:themeFill="accent5" w:themeFillTint="33"/>
          </w:tcPr>
          <w:p w14:paraId="0067F202"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Review of government school employee housing</w:t>
            </w:r>
          </w:p>
        </w:tc>
        <w:tc>
          <w:tcPr>
            <w:tcW w:w="0" w:type="dxa"/>
            <w:shd w:val="clear" w:color="auto" w:fill="DBDCDE" w:themeFill="accent5" w:themeFillTint="33"/>
          </w:tcPr>
          <w:p w14:paraId="2EBBD526"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27/06/2022</w:t>
            </w:r>
          </w:p>
        </w:tc>
        <w:tc>
          <w:tcPr>
            <w:tcW w:w="0" w:type="dxa"/>
            <w:shd w:val="clear" w:color="auto" w:fill="DBDCDE" w:themeFill="accent5" w:themeFillTint="33"/>
          </w:tcPr>
          <w:p w14:paraId="76ECE2E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30/06/2023</w:t>
            </w:r>
          </w:p>
        </w:tc>
        <w:tc>
          <w:tcPr>
            <w:tcW w:w="0" w:type="dxa"/>
            <w:shd w:val="clear" w:color="auto" w:fill="DBDCDE" w:themeFill="accent5" w:themeFillTint="33"/>
          </w:tcPr>
          <w:p w14:paraId="78C9A6C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101,241</w:t>
            </w:r>
          </w:p>
        </w:tc>
        <w:tc>
          <w:tcPr>
            <w:tcW w:w="0" w:type="dxa"/>
            <w:shd w:val="clear" w:color="auto" w:fill="DBDCDE" w:themeFill="accent5" w:themeFillTint="33"/>
          </w:tcPr>
          <w:p w14:paraId="6B114CCE" w14:textId="5840DF59"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81,818</w:t>
            </w:r>
          </w:p>
        </w:tc>
        <w:tc>
          <w:tcPr>
            <w:tcW w:w="0" w:type="dxa"/>
            <w:shd w:val="clear" w:color="auto" w:fill="DBDCDE" w:themeFill="accent5" w:themeFillTint="33"/>
          </w:tcPr>
          <w:p w14:paraId="11BC738C"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21A35ED1" w14:textId="77777777" w:rsidTr="004C646D">
        <w:trPr>
          <w:cantSplit/>
          <w:trHeight w:val="57"/>
        </w:trPr>
        <w:tc>
          <w:tcPr>
            <w:tcW w:w="0" w:type="dxa"/>
            <w:shd w:val="clear" w:color="auto" w:fill="FFFFFF" w:themeFill="background1"/>
          </w:tcPr>
          <w:p w14:paraId="549F0C87" w14:textId="78407CCC"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KPMG </w:t>
            </w:r>
            <w:r w:rsidR="00DC1728" w:rsidRPr="002B5A92">
              <w:rPr>
                <w:rFonts w:asciiTheme="minorHAnsi" w:hAnsiTheme="minorHAnsi" w:cstheme="minorHAnsi"/>
                <w:color w:val="000000"/>
                <w:szCs w:val="20"/>
              </w:rPr>
              <w:t>Australia</w:t>
            </w:r>
          </w:p>
        </w:tc>
        <w:tc>
          <w:tcPr>
            <w:tcW w:w="0" w:type="dxa"/>
            <w:shd w:val="clear" w:color="auto" w:fill="FFFFFF" w:themeFill="background1"/>
          </w:tcPr>
          <w:p w14:paraId="74B08868" w14:textId="67A0F1DE"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V</w:t>
            </w:r>
            <w:r w:rsidR="000C4FC8">
              <w:rPr>
                <w:rFonts w:asciiTheme="minorHAnsi" w:hAnsiTheme="minorHAnsi" w:cstheme="minorHAnsi"/>
                <w:color w:val="000000"/>
                <w:szCs w:val="20"/>
              </w:rPr>
              <w:t>ictorian School Building Authority</w:t>
            </w:r>
            <w:r w:rsidRPr="002B5A92">
              <w:rPr>
                <w:rFonts w:asciiTheme="minorHAnsi" w:hAnsiTheme="minorHAnsi" w:cstheme="minorHAnsi"/>
                <w:color w:val="000000"/>
                <w:szCs w:val="20"/>
              </w:rPr>
              <w:t xml:space="preserve"> design for implementation </w:t>
            </w:r>
          </w:p>
        </w:tc>
        <w:tc>
          <w:tcPr>
            <w:tcW w:w="0" w:type="dxa"/>
            <w:shd w:val="clear" w:color="auto" w:fill="FFFFFF" w:themeFill="background1"/>
          </w:tcPr>
          <w:p w14:paraId="336DF72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1/07/2022</w:t>
            </w:r>
          </w:p>
        </w:tc>
        <w:tc>
          <w:tcPr>
            <w:tcW w:w="0" w:type="dxa"/>
            <w:shd w:val="clear" w:color="auto" w:fill="FFFFFF" w:themeFill="background1"/>
          </w:tcPr>
          <w:p w14:paraId="1CAFE9F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31/08/2022</w:t>
            </w:r>
          </w:p>
        </w:tc>
        <w:tc>
          <w:tcPr>
            <w:tcW w:w="0" w:type="dxa"/>
            <w:shd w:val="clear" w:color="auto" w:fill="FFFFFF" w:themeFill="background1"/>
          </w:tcPr>
          <w:p w14:paraId="23B05FA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96,792</w:t>
            </w:r>
          </w:p>
        </w:tc>
        <w:tc>
          <w:tcPr>
            <w:tcW w:w="0" w:type="dxa"/>
            <w:shd w:val="clear" w:color="auto" w:fill="FFFFFF" w:themeFill="background1"/>
          </w:tcPr>
          <w:p w14:paraId="40538F12"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96,423</w:t>
            </w:r>
          </w:p>
        </w:tc>
        <w:tc>
          <w:tcPr>
            <w:tcW w:w="0" w:type="dxa"/>
            <w:shd w:val="clear" w:color="auto" w:fill="FFFFFF" w:themeFill="background1"/>
          </w:tcPr>
          <w:p w14:paraId="60A47ED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29FA87B6" w14:textId="77777777" w:rsidTr="004C646D">
        <w:trPr>
          <w:cantSplit/>
          <w:trHeight w:val="57"/>
        </w:trPr>
        <w:tc>
          <w:tcPr>
            <w:tcW w:w="0" w:type="dxa"/>
            <w:shd w:val="clear" w:color="auto" w:fill="DBDCDE" w:themeFill="accent5" w:themeFillTint="33"/>
          </w:tcPr>
          <w:p w14:paraId="137947CD" w14:textId="2F5C84AC" w:rsidR="00DA62FE" w:rsidRPr="002B5A92" w:rsidRDefault="00DC1728" w:rsidP="002B5A92">
            <w:pPr>
              <w:pStyle w:val="ESTableBody0"/>
              <w:rPr>
                <w:rFonts w:asciiTheme="minorHAnsi" w:hAnsiTheme="minorHAnsi" w:cstheme="minorHAnsi"/>
                <w:color w:val="000000"/>
                <w:szCs w:val="20"/>
              </w:rPr>
            </w:pPr>
            <w:r>
              <w:rPr>
                <w:rFonts w:asciiTheme="minorHAnsi" w:hAnsiTheme="minorHAnsi" w:cstheme="minorHAnsi"/>
                <w:color w:val="000000"/>
                <w:szCs w:val="20"/>
              </w:rPr>
              <w:t>PwC Australia</w:t>
            </w:r>
          </w:p>
        </w:tc>
        <w:tc>
          <w:tcPr>
            <w:tcW w:w="0" w:type="dxa"/>
            <w:shd w:val="clear" w:color="auto" w:fill="DBDCDE" w:themeFill="accent5" w:themeFillTint="33"/>
          </w:tcPr>
          <w:p w14:paraId="2EC44F14" w14:textId="0CD9D0B9"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Workforce </w:t>
            </w:r>
            <w:r w:rsidR="00B75278">
              <w:rPr>
                <w:rFonts w:asciiTheme="minorHAnsi" w:hAnsiTheme="minorHAnsi" w:cstheme="minorHAnsi"/>
                <w:color w:val="000000"/>
                <w:szCs w:val="20"/>
              </w:rPr>
              <w:t>m</w:t>
            </w:r>
            <w:r w:rsidR="00DC1728" w:rsidRPr="002B5A92">
              <w:rPr>
                <w:rFonts w:asciiTheme="minorHAnsi" w:hAnsiTheme="minorHAnsi" w:cstheme="minorHAnsi"/>
                <w:color w:val="000000"/>
                <w:szCs w:val="20"/>
              </w:rPr>
              <w:t xml:space="preserve">anagement </w:t>
            </w:r>
            <w:r w:rsidR="00B75278">
              <w:rPr>
                <w:rFonts w:asciiTheme="minorHAnsi" w:hAnsiTheme="minorHAnsi" w:cstheme="minorHAnsi"/>
                <w:color w:val="000000"/>
                <w:szCs w:val="20"/>
              </w:rPr>
              <w:t>p</w:t>
            </w:r>
            <w:r w:rsidRPr="002B5A92">
              <w:rPr>
                <w:rFonts w:asciiTheme="minorHAnsi" w:hAnsiTheme="minorHAnsi" w:cstheme="minorHAnsi"/>
                <w:color w:val="000000"/>
                <w:szCs w:val="20"/>
              </w:rPr>
              <w:t>roject</w:t>
            </w:r>
          </w:p>
        </w:tc>
        <w:tc>
          <w:tcPr>
            <w:tcW w:w="0" w:type="dxa"/>
            <w:shd w:val="clear" w:color="auto" w:fill="DBDCDE" w:themeFill="accent5" w:themeFillTint="33"/>
          </w:tcPr>
          <w:p w14:paraId="3C1A704F"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16/12/2022</w:t>
            </w:r>
          </w:p>
        </w:tc>
        <w:tc>
          <w:tcPr>
            <w:tcW w:w="0" w:type="dxa"/>
            <w:shd w:val="clear" w:color="auto" w:fill="DBDCDE" w:themeFill="accent5" w:themeFillTint="33"/>
          </w:tcPr>
          <w:p w14:paraId="5D534975"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3/03/2023</w:t>
            </w:r>
          </w:p>
        </w:tc>
        <w:tc>
          <w:tcPr>
            <w:tcW w:w="0" w:type="dxa"/>
            <w:shd w:val="clear" w:color="auto" w:fill="DBDCDE" w:themeFill="accent5" w:themeFillTint="33"/>
          </w:tcPr>
          <w:p w14:paraId="5F3607A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177,082</w:t>
            </w:r>
          </w:p>
        </w:tc>
        <w:tc>
          <w:tcPr>
            <w:tcW w:w="0" w:type="dxa"/>
            <w:shd w:val="clear" w:color="auto" w:fill="DBDCDE" w:themeFill="accent5" w:themeFillTint="33"/>
          </w:tcPr>
          <w:p w14:paraId="36CFD4E7"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177,082</w:t>
            </w:r>
          </w:p>
        </w:tc>
        <w:tc>
          <w:tcPr>
            <w:tcW w:w="0" w:type="dxa"/>
            <w:shd w:val="clear" w:color="auto" w:fill="DBDCDE" w:themeFill="accent5" w:themeFillTint="33"/>
          </w:tcPr>
          <w:p w14:paraId="5E276FD8"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04BFC699" w14:textId="77777777" w:rsidTr="004C646D">
        <w:trPr>
          <w:cantSplit/>
          <w:trHeight w:val="57"/>
        </w:trPr>
        <w:tc>
          <w:tcPr>
            <w:tcW w:w="0" w:type="dxa"/>
            <w:shd w:val="clear" w:color="auto" w:fill="FFFFFF" w:themeFill="background1"/>
          </w:tcPr>
          <w:p w14:paraId="0B352D95" w14:textId="7BFAD124"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SGS Economics and Planning</w:t>
            </w:r>
          </w:p>
        </w:tc>
        <w:tc>
          <w:tcPr>
            <w:tcW w:w="0" w:type="dxa"/>
            <w:shd w:val="clear" w:color="auto" w:fill="FFFFFF" w:themeFill="background1"/>
          </w:tcPr>
          <w:p w14:paraId="12226627" w14:textId="3D4A51A6"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Development of a TAFE </w:t>
            </w:r>
            <w:r w:rsidR="00801327">
              <w:rPr>
                <w:rFonts w:asciiTheme="minorHAnsi" w:hAnsiTheme="minorHAnsi" w:cstheme="minorHAnsi"/>
                <w:color w:val="000000"/>
                <w:szCs w:val="20"/>
              </w:rPr>
              <w:t>a</w:t>
            </w:r>
            <w:r w:rsidR="00DC1728" w:rsidRPr="002B5A92">
              <w:rPr>
                <w:rFonts w:asciiTheme="minorHAnsi" w:hAnsiTheme="minorHAnsi" w:cstheme="minorHAnsi"/>
                <w:color w:val="000000"/>
                <w:szCs w:val="20"/>
              </w:rPr>
              <w:t xml:space="preserve">sset </w:t>
            </w:r>
            <w:r w:rsidR="00801327">
              <w:rPr>
                <w:rFonts w:asciiTheme="minorHAnsi" w:hAnsiTheme="minorHAnsi" w:cstheme="minorHAnsi"/>
                <w:color w:val="000000"/>
                <w:szCs w:val="20"/>
              </w:rPr>
              <w:t>s</w:t>
            </w:r>
            <w:r w:rsidRPr="002B5A92">
              <w:rPr>
                <w:rFonts w:asciiTheme="minorHAnsi" w:hAnsiTheme="minorHAnsi" w:cstheme="minorHAnsi"/>
                <w:color w:val="000000"/>
                <w:szCs w:val="20"/>
              </w:rPr>
              <w:t>trategy</w:t>
            </w:r>
          </w:p>
        </w:tc>
        <w:tc>
          <w:tcPr>
            <w:tcW w:w="0" w:type="dxa"/>
            <w:shd w:val="clear" w:color="auto" w:fill="FFFFFF" w:themeFill="background1"/>
          </w:tcPr>
          <w:p w14:paraId="4CB5A26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27/03/2022</w:t>
            </w:r>
          </w:p>
        </w:tc>
        <w:tc>
          <w:tcPr>
            <w:tcW w:w="0" w:type="dxa"/>
            <w:shd w:val="clear" w:color="auto" w:fill="FFFFFF" w:themeFill="background1"/>
          </w:tcPr>
          <w:p w14:paraId="6F24717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31/12/2022</w:t>
            </w:r>
          </w:p>
        </w:tc>
        <w:tc>
          <w:tcPr>
            <w:tcW w:w="0" w:type="dxa"/>
            <w:shd w:val="clear" w:color="auto" w:fill="FFFFFF" w:themeFill="background1"/>
          </w:tcPr>
          <w:p w14:paraId="642265A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225,312</w:t>
            </w:r>
          </w:p>
        </w:tc>
        <w:tc>
          <w:tcPr>
            <w:tcW w:w="0" w:type="dxa"/>
            <w:shd w:val="clear" w:color="auto" w:fill="FFFFFF" w:themeFill="background1"/>
          </w:tcPr>
          <w:p w14:paraId="16A1CBB3"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50,000</w:t>
            </w:r>
          </w:p>
        </w:tc>
        <w:tc>
          <w:tcPr>
            <w:tcW w:w="0" w:type="dxa"/>
            <w:shd w:val="clear" w:color="auto" w:fill="FFFFFF" w:themeFill="background1"/>
          </w:tcPr>
          <w:p w14:paraId="58104F5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0A65CF39" w14:textId="77777777" w:rsidTr="004C646D">
        <w:trPr>
          <w:cantSplit/>
          <w:trHeight w:val="57"/>
        </w:trPr>
        <w:tc>
          <w:tcPr>
            <w:tcW w:w="0" w:type="dxa"/>
            <w:shd w:val="clear" w:color="auto" w:fill="DBDCDE" w:themeFill="accent5" w:themeFillTint="33"/>
          </w:tcPr>
          <w:p w14:paraId="4C328BD6" w14:textId="1D0B3C68" w:rsidR="00DA62FE" w:rsidRPr="002B5A92" w:rsidRDefault="00DC1728" w:rsidP="00AB3308">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Synergistiq Pty Ltd</w:t>
            </w:r>
          </w:p>
        </w:tc>
        <w:tc>
          <w:tcPr>
            <w:tcW w:w="0" w:type="dxa"/>
            <w:shd w:val="clear" w:color="auto" w:fill="DBDCDE" w:themeFill="accent5" w:themeFillTint="33"/>
          </w:tcPr>
          <w:p w14:paraId="4A2B69AF" w14:textId="77777777" w:rsidR="00DA62FE" w:rsidRPr="002B5A92" w:rsidRDefault="00DA62FE" w:rsidP="00AB3308">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Inclusive Education Professional Learning Needs Analysis </w:t>
            </w:r>
          </w:p>
        </w:tc>
        <w:tc>
          <w:tcPr>
            <w:tcW w:w="0" w:type="dxa"/>
            <w:shd w:val="clear" w:color="auto" w:fill="DBDCDE" w:themeFill="accent5" w:themeFillTint="33"/>
          </w:tcPr>
          <w:p w14:paraId="7E822959" w14:textId="77777777" w:rsidR="00DA62FE" w:rsidRPr="002B5A92" w:rsidRDefault="00DA62FE" w:rsidP="00AB3308">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18/07/2021</w:t>
            </w:r>
          </w:p>
        </w:tc>
        <w:tc>
          <w:tcPr>
            <w:tcW w:w="0" w:type="dxa"/>
            <w:shd w:val="clear" w:color="auto" w:fill="DBDCDE" w:themeFill="accent5" w:themeFillTint="33"/>
          </w:tcPr>
          <w:p w14:paraId="6279462C" w14:textId="77777777" w:rsidR="00DA62FE" w:rsidRPr="002B5A92" w:rsidRDefault="00DA62FE" w:rsidP="00AB3308">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28/12/2022</w:t>
            </w:r>
          </w:p>
        </w:tc>
        <w:tc>
          <w:tcPr>
            <w:tcW w:w="0" w:type="dxa"/>
            <w:shd w:val="clear" w:color="auto" w:fill="DBDCDE" w:themeFill="accent5" w:themeFillTint="33"/>
          </w:tcPr>
          <w:p w14:paraId="6185F626" w14:textId="77777777" w:rsidR="00DA62FE" w:rsidRPr="002B5A92" w:rsidRDefault="00DA62FE" w:rsidP="00AB3308">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136,265</w:t>
            </w:r>
          </w:p>
        </w:tc>
        <w:tc>
          <w:tcPr>
            <w:tcW w:w="0" w:type="dxa"/>
            <w:shd w:val="clear" w:color="auto" w:fill="DBDCDE" w:themeFill="accent5" w:themeFillTint="33"/>
          </w:tcPr>
          <w:p w14:paraId="6B410CC8" w14:textId="601816E4" w:rsidR="00DA62FE" w:rsidRPr="002B5A92" w:rsidRDefault="00DA62FE" w:rsidP="00AB3308">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19,75</w:t>
            </w:r>
            <w:r w:rsidR="00C23ED7">
              <w:rPr>
                <w:rFonts w:asciiTheme="minorHAnsi" w:hAnsiTheme="minorHAnsi" w:cstheme="minorHAnsi"/>
                <w:color w:val="000000"/>
                <w:szCs w:val="20"/>
              </w:rPr>
              <w:t>9</w:t>
            </w:r>
          </w:p>
        </w:tc>
        <w:tc>
          <w:tcPr>
            <w:tcW w:w="0" w:type="dxa"/>
            <w:shd w:val="clear" w:color="auto" w:fill="DBDCDE" w:themeFill="accent5" w:themeFillTint="33"/>
          </w:tcPr>
          <w:p w14:paraId="399453F6" w14:textId="77777777" w:rsidR="00DA62FE" w:rsidRPr="002B5A92" w:rsidRDefault="00DA62FE" w:rsidP="00AB3308">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19487DC8" w14:textId="77777777" w:rsidTr="004C646D">
        <w:trPr>
          <w:cantSplit/>
          <w:trHeight w:val="57"/>
        </w:trPr>
        <w:tc>
          <w:tcPr>
            <w:tcW w:w="0" w:type="dxa"/>
            <w:shd w:val="clear" w:color="auto" w:fill="FFFFFF" w:themeFill="background1"/>
          </w:tcPr>
          <w:p w14:paraId="6A94DBD0" w14:textId="06530F88" w:rsidR="005D7F0C" w:rsidRPr="002B5A92" w:rsidRDefault="00E74490" w:rsidP="002B5A92">
            <w:pPr>
              <w:pStyle w:val="ESTableBody0"/>
              <w:rPr>
                <w:rFonts w:asciiTheme="minorHAnsi" w:hAnsiTheme="minorHAnsi" w:cstheme="minorHAnsi"/>
                <w:color w:val="000000"/>
                <w:szCs w:val="20"/>
              </w:rPr>
            </w:pPr>
            <w:r w:rsidRPr="00E74490">
              <w:rPr>
                <w:rFonts w:asciiTheme="minorHAnsi" w:hAnsiTheme="minorHAnsi" w:cstheme="minorHAnsi"/>
                <w:color w:val="000000"/>
                <w:szCs w:val="20"/>
              </w:rPr>
              <w:t>ThinkPlace Australia Pty Ltd</w:t>
            </w:r>
          </w:p>
        </w:tc>
        <w:tc>
          <w:tcPr>
            <w:tcW w:w="0" w:type="dxa"/>
            <w:shd w:val="clear" w:color="auto" w:fill="FFFFFF" w:themeFill="background1"/>
          </w:tcPr>
          <w:p w14:paraId="6BC1B465" w14:textId="2FB92B5A" w:rsidR="005D7F0C" w:rsidRPr="002B5A92" w:rsidRDefault="00E0516B" w:rsidP="002B5A92">
            <w:pPr>
              <w:pStyle w:val="ESTableBody0"/>
              <w:rPr>
                <w:rFonts w:asciiTheme="minorHAnsi" w:hAnsiTheme="minorHAnsi" w:cstheme="minorHAnsi"/>
                <w:color w:val="000000"/>
                <w:szCs w:val="20"/>
              </w:rPr>
            </w:pPr>
            <w:r w:rsidRPr="00E0516B">
              <w:rPr>
                <w:rFonts w:asciiTheme="minorHAnsi" w:hAnsiTheme="minorHAnsi" w:cstheme="minorHAnsi"/>
                <w:color w:val="000000"/>
                <w:szCs w:val="20"/>
              </w:rPr>
              <w:t>Development of statement of intent to embed environmental sustainability and action on climate change</w:t>
            </w:r>
          </w:p>
        </w:tc>
        <w:tc>
          <w:tcPr>
            <w:tcW w:w="0" w:type="dxa"/>
            <w:shd w:val="clear" w:color="auto" w:fill="FFFFFF" w:themeFill="background1"/>
          </w:tcPr>
          <w:p w14:paraId="01326DDF" w14:textId="78B0748D" w:rsidR="005D7F0C" w:rsidRPr="002B5A92" w:rsidRDefault="00C614E4" w:rsidP="006A4535">
            <w:pPr>
              <w:pStyle w:val="ESTableBody0"/>
              <w:jc w:val="right"/>
              <w:rPr>
                <w:rFonts w:asciiTheme="minorHAnsi" w:hAnsiTheme="minorHAnsi" w:cstheme="minorHAnsi"/>
                <w:color w:val="000000"/>
                <w:szCs w:val="20"/>
              </w:rPr>
            </w:pPr>
            <w:r w:rsidRPr="00C614E4">
              <w:rPr>
                <w:rFonts w:asciiTheme="minorHAnsi" w:hAnsiTheme="minorHAnsi" w:cstheme="minorHAnsi"/>
                <w:color w:val="000000"/>
                <w:szCs w:val="20"/>
              </w:rPr>
              <w:t>22/07/2022</w:t>
            </w:r>
          </w:p>
        </w:tc>
        <w:tc>
          <w:tcPr>
            <w:tcW w:w="0" w:type="dxa"/>
            <w:shd w:val="clear" w:color="auto" w:fill="FFFFFF" w:themeFill="background1"/>
          </w:tcPr>
          <w:p w14:paraId="06ADBC23" w14:textId="54230DB1" w:rsidR="005D7F0C" w:rsidRPr="002B5A92" w:rsidRDefault="00C614E4" w:rsidP="006A4535">
            <w:pPr>
              <w:pStyle w:val="ESTableBody0"/>
              <w:jc w:val="right"/>
              <w:rPr>
                <w:rFonts w:asciiTheme="minorHAnsi" w:hAnsiTheme="minorHAnsi" w:cstheme="minorHAnsi"/>
                <w:color w:val="000000"/>
                <w:szCs w:val="20"/>
              </w:rPr>
            </w:pPr>
            <w:r w:rsidRPr="00C614E4">
              <w:rPr>
                <w:rFonts w:asciiTheme="minorHAnsi" w:hAnsiTheme="minorHAnsi" w:cstheme="minorHAnsi"/>
                <w:color w:val="000000"/>
                <w:szCs w:val="20"/>
              </w:rPr>
              <w:t>19/12/2022</w:t>
            </w:r>
          </w:p>
        </w:tc>
        <w:tc>
          <w:tcPr>
            <w:tcW w:w="0" w:type="dxa"/>
            <w:shd w:val="clear" w:color="auto" w:fill="FFFFFF" w:themeFill="background1"/>
          </w:tcPr>
          <w:p w14:paraId="52174010" w14:textId="36D22760" w:rsidR="005D7F0C" w:rsidRPr="002B5A92" w:rsidRDefault="006162EB" w:rsidP="006A4535">
            <w:pPr>
              <w:pStyle w:val="ESTableBody0"/>
              <w:jc w:val="right"/>
              <w:rPr>
                <w:rFonts w:asciiTheme="minorHAnsi" w:hAnsiTheme="minorHAnsi" w:cstheme="minorHAnsi"/>
                <w:color w:val="000000"/>
                <w:szCs w:val="20"/>
              </w:rPr>
            </w:pPr>
            <w:r w:rsidRPr="006162EB">
              <w:rPr>
                <w:rFonts w:asciiTheme="minorHAnsi" w:hAnsiTheme="minorHAnsi" w:cstheme="minorHAnsi"/>
                <w:color w:val="000000"/>
                <w:szCs w:val="20"/>
              </w:rPr>
              <w:t>110,429</w:t>
            </w:r>
          </w:p>
        </w:tc>
        <w:tc>
          <w:tcPr>
            <w:tcW w:w="0" w:type="dxa"/>
            <w:shd w:val="clear" w:color="auto" w:fill="FFFFFF" w:themeFill="background1"/>
          </w:tcPr>
          <w:p w14:paraId="610197BD" w14:textId="49ED1EF9" w:rsidR="005D7F0C" w:rsidRPr="002B5A92" w:rsidRDefault="006162EB" w:rsidP="006A4535">
            <w:pPr>
              <w:pStyle w:val="ESTableBody0"/>
              <w:jc w:val="right"/>
              <w:rPr>
                <w:rFonts w:asciiTheme="minorHAnsi" w:hAnsiTheme="minorHAnsi" w:cstheme="minorHAnsi"/>
                <w:color w:val="000000"/>
                <w:szCs w:val="20"/>
              </w:rPr>
            </w:pPr>
            <w:r w:rsidRPr="006162EB">
              <w:rPr>
                <w:rFonts w:asciiTheme="minorHAnsi" w:hAnsiTheme="minorHAnsi" w:cstheme="minorHAnsi"/>
                <w:color w:val="000000"/>
                <w:szCs w:val="20"/>
              </w:rPr>
              <w:t>110,429</w:t>
            </w:r>
          </w:p>
        </w:tc>
        <w:tc>
          <w:tcPr>
            <w:tcW w:w="0" w:type="dxa"/>
            <w:shd w:val="clear" w:color="auto" w:fill="FFFFFF" w:themeFill="background1"/>
          </w:tcPr>
          <w:p w14:paraId="152721CD" w14:textId="46C94DCC" w:rsidR="005D7F0C" w:rsidRPr="002B5A92" w:rsidRDefault="006162EB"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r w:rsidR="00ED37D2" w:rsidRPr="00E71864" w14:paraId="56D7F72C" w14:textId="77777777" w:rsidTr="004C646D">
        <w:trPr>
          <w:cantSplit/>
          <w:trHeight w:val="57"/>
        </w:trPr>
        <w:tc>
          <w:tcPr>
            <w:tcW w:w="0" w:type="dxa"/>
            <w:shd w:val="clear" w:color="auto" w:fill="DBDCDE" w:themeFill="accent5" w:themeFillTint="33"/>
          </w:tcPr>
          <w:p w14:paraId="7ECB82CA" w14:textId="0944FD9F" w:rsidR="00DA62FE" w:rsidRPr="002B5A92" w:rsidRDefault="00DC1728"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University of Melbourne</w:t>
            </w:r>
          </w:p>
        </w:tc>
        <w:tc>
          <w:tcPr>
            <w:tcW w:w="0" w:type="dxa"/>
            <w:shd w:val="clear" w:color="auto" w:fill="DBDCDE" w:themeFill="accent5" w:themeFillTint="33"/>
          </w:tcPr>
          <w:p w14:paraId="60656B5A" w14:textId="77777777" w:rsidR="00DA62FE" w:rsidRPr="002B5A92" w:rsidRDefault="00DA62FE" w:rsidP="002B5A92">
            <w:pPr>
              <w:pStyle w:val="ESTableBody0"/>
              <w:rPr>
                <w:rFonts w:asciiTheme="minorHAnsi" w:hAnsiTheme="minorHAnsi" w:cstheme="minorHAnsi"/>
                <w:color w:val="000000"/>
                <w:szCs w:val="20"/>
              </w:rPr>
            </w:pPr>
            <w:r w:rsidRPr="002B5A92">
              <w:rPr>
                <w:rFonts w:asciiTheme="minorHAnsi" w:hAnsiTheme="minorHAnsi" w:cstheme="minorHAnsi"/>
                <w:color w:val="000000"/>
                <w:szCs w:val="20"/>
              </w:rPr>
              <w:t xml:space="preserve">Review of International Education Sister School Program </w:t>
            </w:r>
          </w:p>
        </w:tc>
        <w:tc>
          <w:tcPr>
            <w:tcW w:w="0" w:type="dxa"/>
            <w:shd w:val="clear" w:color="auto" w:fill="DBDCDE" w:themeFill="accent5" w:themeFillTint="33"/>
          </w:tcPr>
          <w:p w14:paraId="2DD45229"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6/06/2023</w:t>
            </w:r>
          </w:p>
        </w:tc>
        <w:tc>
          <w:tcPr>
            <w:tcW w:w="0" w:type="dxa"/>
            <w:shd w:val="clear" w:color="auto" w:fill="DBDCDE" w:themeFill="accent5" w:themeFillTint="33"/>
          </w:tcPr>
          <w:p w14:paraId="4560A90A"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30/06/2023</w:t>
            </w:r>
          </w:p>
        </w:tc>
        <w:tc>
          <w:tcPr>
            <w:tcW w:w="0" w:type="dxa"/>
            <w:shd w:val="clear" w:color="auto" w:fill="DBDCDE" w:themeFill="accent5" w:themeFillTint="33"/>
          </w:tcPr>
          <w:p w14:paraId="2841BCAD"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45,350</w:t>
            </w:r>
          </w:p>
        </w:tc>
        <w:tc>
          <w:tcPr>
            <w:tcW w:w="0" w:type="dxa"/>
            <w:shd w:val="clear" w:color="auto" w:fill="DBDCDE" w:themeFill="accent5" w:themeFillTint="33"/>
          </w:tcPr>
          <w:p w14:paraId="7CEFFCBB"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40,815</w:t>
            </w:r>
          </w:p>
        </w:tc>
        <w:tc>
          <w:tcPr>
            <w:tcW w:w="0" w:type="dxa"/>
            <w:shd w:val="clear" w:color="auto" w:fill="DBDCDE" w:themeFill="accent5" w:themeFillTint="33"/>
          </w:tcPr>
          <w:p w14:paraId="1DBF8181" w14:textId="77777777" w:rsidR="00DA62FE" w:rsidRPr="002B5A92" w:rsidRDefault="00DA62FE" w:rsidP="006A4535">
            <w:pPr>
              <w:pStyle w:val="ESTableBody0"/>
              <w:jc w:val="right"/>
              <w:rPr>
                <w:rFonts w:asciiTheme="minorHAnsi" w:hAnsiTheme="minorHAnsi" w:cstheme="minorHAnsi"/>
                <w:color w:val="000000"/>
                <w:szCs w:val="20"/>
              </w:rPr>
            </w:pPr>
            <w:r w:rsidRPr="002B5A92">
              <w:rPr>
                <w:rFonts w:asciiTheme="minorHAnsi" w:hAnsiTheme="minorHAnsi" w:cstheme="minorHAnsi"/>
                <w:color w:val="000000"/>
                <w:szCs w:val="20"/>
              </w:rPr>
              <w:t>–</w:t>
            </w:r>
          </w:p>
        </w:tc>
      </w:tr>
    </w:tbl>
    <w:p w14:paraId="1A7934C5" w14:textId="77777777" w:rsidR="009A33C1" w:rsidRDefault="009A33C1" w:rsidP="00BD38A5">
      <w:pPr>
        <w:rPr>
          <w:lang w:val="en-AU"/>
        </w:rPr>
      </w:pPr>
    </w:p>
    <w:p w14:paraId="537736D5" w14:textId="77777777" w:rsidR="00FB543A" w:rsidRDefault="00FB543A" w:rsidP="00D227B0">
      <w:pPr>
        <w:pStyle w:val="ESTableintroheading"/>
        <w:rPr>
          <w:rFonts w:asciiTheme="minorHAnsi" w:eastAsiaTheme="minorHAnsi" w:hAnsiTheme="minorHAnsi" w:cstheme="minorBidi"/>
          <w:color w:val="000000" w:themeColor="text1"/>
          <w:sz w:val="18"/>
          <w:lang w:val="en-AU"/>
        </w:rPr>
        <w:sectPr w:rsidR="00FB543A" w:rsidSect="00BF3787">
          <w:pgSz w:w="16840" w:h="11900" w:orient="landscape"/>
          <w:pgMar w:top="1134" w:right="1134" w:bottom="1134" w:left="1134" w:header="709" w:footer="283" w:gutter="0"/>
          <w:cols w:space="708"/>
          <w:docGrid w:linePitch="360"/>
        </w:sectPr>
      </w:pPr>
    </w:p>
    <w:p w14:paraId="1BB4C38A" w14:textId="391DC8F7" w:rsidR="00D227B0" w:rsidRPr="009B1F5A" w:rsidRDefault="00D227B0" w:rsidP="00FC735F">
      <w:pPr>
        <w:pStyle w:val="Figuretitle"/>
      </w:pPr>
      <w:r w:rsidRPr="009B1F5A">
        <w:lastRenderedPageBreak/>
        <w:t>Contractor expenditure</w:t>
      </w:r>
      <w:r w:rsidR="001B3079" w:rsidRPr="006232DB">
        <w:rPr>
          <w:rStyle w:val="FootnoteReference"/>
          <w:color w:val="auto"/>
        </w:rPr>
        <w:footnoteReference w:id="2"/>
      </w:r>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773"/>
        <w:gridCol w:w="2989"/>
        <w:gridCol w:w="1854"/>
      </w:tblGrid>
      <w:tr w:rsidR="00A27AD7" w:rsidRPr="009423C3" w14:paraId="3BC8A92A" w14:textId="77777777" w:rsidTr="004C646D">
        <w:trPr>
          <w:cnfStyle w:val="100000000000" w:firstRow="1" w:lastRow="0" w:firstColumn="0" w:lastColumn="0" w:oddVBand="0" w:evenVBand="0" w:oddHBand="0" w:evenHBand="0" w:firstRowFirstColumn="0" w:firstRowLastColumn="0" w:lastRowFirstColumn="0" w:lastRowLastColumn="0"/>
          <w:cantSplit/>
          <w:trHeight w:val="183"/>
          <w:tblHeader/>
        </w:trPr>
        <w:tc>
          <w:tcPr>
            <w:cnfStyle w:val="001000000000" w:firstRow="0" w:lastRow="0" w:firstColumn="1" w:lastColumn="0" w:oddVBand="0" w:evenVBand="0" w:oddHBand="0" w:evenHBand="0" w:firstRowFirstColumn="0" w:firstRowLastColumn="0" w:lastRowFirstColumn="0" w:lastRowLastColumn="0"/>
            <w:tcW w:w="4773" w:type="dxa"/>
          </w:tcPr>
          <w:p w14:paraId="7100BB75" w14:textId="437EE73F" w:rsidR="00A27AD7" w:rsidRPr="009423C3" w:rsidRDefault="00A27AD7" w:rsidP="006469E3">
            <w:pPr>
              <w:pStyle w:val="ESTableBody0"/>
            </w:pPr>
            <w:bookmarkStart w:id="13" w:name="_Hlk109303752"/>
            <w:r w:rsidRPr="009423C3">
              <w:t>Contractors engaged</w:t>
            </w:r>
          </w:p>
        </w:tc>
        <w:tc>
          <w:tcPr>
            <w:tcW w:w="2989" w:type="dxa"/>
          </w:tcPr>
          <w:p w14:paraId="4424686C" w14:textId="77777777" w:rsidR="00A27AD7" w:rsidRPr="009423C3" w:rsidRDefault="00A27AD7" w:rsidP="006469E3">
            <w:pPr>
              <w:pStyle w:val="ESTableBody0"/>
              <w:cnfStyle w:val="100000000000" w:firstRow="1" w:lastRow="0" w:firstColumn="0" w:lastColumn="0" w:oddVBand="0" w:evenVBand="0" w:oddHBand="0" w:evenHBand="0" w:firstRowFirstColumn="0" w:firstRowLastColumn="0" w:lastRowFirstColumn="0" w:lastRowLastColumn="0"/>
            </w:pPr>
            <w:r>
              <w:t>Category of s</w:t>
            </w:r>
            <w:r w:rsidRPr="009423C3">
              <w:t>ervices provided</w:t>
            </w:r>
          </w:p>
        </w:tc>
        <w:tc>
          <w:tcPr>
            <w:tcW w:w="1854" w:type="dxa"/>
          </w:tcPr>
          <w:p w14:paraId="43C6C6E2" w14:textId="546A7686" w:rsidR="00A27AD7" w:rsidRPr="009423C3" w:rsidRDefault="00A27AD7" w:rsidP="006469E3">
            <w:pPr>
              <w:pStyle w:val="ESTableBody0"/>
              <w:ind w:right="-19"/>
              <w:jc w:val="right"/>
              <w:cnfStyle w:val="100000000000" w:firstRow="1" w:lastRow="0" w:firstColumn="0" w:lastColumn="0" w:oddVBand="0" w:evenVBand="0" w:oddHBand="0" w:evenHBand="0" w:firstRowFirstColumn="0" w:firstRowLastColumn="0" w:lastRowFirstColumn="0" w:lastRowLastColumn="0"/>
            </w:pPr>
            <w:r w:rsidRPr="009423C3">
              <w:t>Expenditure ($</w:t>
            </w:r>
            <w:r w:rsidR="001D180C">
              <w:t> </w:t>
            </w:r>
            <w:r w:rsidRPr="009423C3">
              <w:t>excluding GST)</w:t>
            </w:r>
          </w:p>
        </w:tc>
      </w:tr>
      <w:tr w:rsidR="00A43BF3" w:rsidRPr="007D3B7A" w14:paraId="158BEC6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C0E7AAA" w14:textId="664573E2" w:rsidR="00A27AD7" w:rsidRPr="008015BF" w:rsidRDefault="0098360E" w:rsidP="00AB3308">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3sidedsquare.com</w:t>
            </w:r>
          </w:p>
        </w:tc>
        <w:tc>
          <w:tcPr>
            <w:tcW w:w="2989" w:type="dxa"/>
            <w:shd w:val="clear" w:color="auto" w:fill="FFFFFF" w:themeFill="background1"/>
            <w:noWrap/>
            <w:hideMark/>
          </w:tcPr>
          <w:p w14:paraId="72848D6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2313A0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6,960</w:t>
            </w:r>
          </w:p>
        </w:tc>
      </w:tr>
      <w:tr w:rsidR="00A43BF3" w:rsidRPr="007D3B7A" w14:paraId="5142E9A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3F8ADF7" w14:textId="4DC1072F"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Ableside Pty Ltd</w:t>
            </w:r>
          </w:p>
        </w:tc>
        <w:tc>
          <w:tcPr>
            <w:tcW w:w="2989" w:type="dxa"/>
            <w:shd w:val="clear" w:color="auto" w:fill="DBDCDE" w:themeFill="accent5" w:themeFillTint="33"/>
            <w:noWrap/>
            <w:hideMark/>
          </w:tcPr>
          <w:p w14:paraId="6636BD5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5D098512" w14:textId="6770D5D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5,66</w:t>
            </w:r>
            <w:r w:rsidR="00C23ED7">
              <w:rPr>
                <w:rFonts w:asciiTheme="minorHAnsi" w:eastAsia="Times New Roman" w:hAnsiTheme="minorHAnsi" w:cstheme="minorHAnsi"/>
                <w:color w:val="000000"/>
                <w:szCs w:val="16"/>
                <w:lang w:val="en-AU" w:eastAsia="en-AU"/>
              </w:rPr>
              <w:t>4</w:t>
            </w:r>
          </w:p>
        </w:tc>
      </w:tr>
      <w:tr w:rsidR="00A43BF3" w:rsidRPr="007D3B7A" w14:paraId="12A70A6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F0B0EB4" w14:textId="2B85867E"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Abzeco Pty Ltd</w:t>
            </w:r>
          </w:p>
        </w:tc>
        <w:tc>
          <w:tcPr>
            <w:tcW w:w="2989" w:type="dxa"/>
            <w:shd w:val="clear" w:color="auto" w:fill="FFFFFF" w:themeFill="background1"/>
            <w:noWrap/>
            <w:hideMark/>
          </w:tcPr>
          <w:p w14:paraId="363FD11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945B7C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6,480</w:t>
            </w:r>
          </w:p>
        </w:tc>
      </w:tr>
      <w:tr w:rsidR="00A43BF3" w:rsidRPr="007D3B7A" w14:paraId="451E0D4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D470077" w14:textId="64EC8C4F"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Accenture Australia Ltd</w:t>
            </w:r>
          </w:p>
        </w:tc>
        <w:tc>
          <w:tcPr>
            <w:tcW w:w="2989" w:type="dxa"/>
            <w:shd w:val="clear" w:color="auto" w:fill="DBDCDE" w:themeFill="accent5" w:themeFillTint="33"/>
            <w:noWrap/>
            <w:hideMark/>
          </w:tcPr>
          <w:p w14:paraId="17E9900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76480CC0" w14:textId="1C6D4AE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163,83</w:t>
            </w:r>
            <w:r w:rsidR="00C23ED7">
              <w:rPr>
                <w:rFonts w:asciiTheme="minorHAnsi" w:eastAsia="Times New Roman" w:hAnsiTheme="minorHAnsi" w:cstheme="minorHAnsi"/>
                <w:color w:val="000000"/>
                <w:szCs w:val="16"/>
                <w:lang w:val="en-AU" w:eastAsia="en-AU"/>
              </w:rPr>
              <w:t>2</w:t>
            </w:r>
          </w:p>
        </w:tc>
      </w:tr>
      <w:tr w:rsidR="00A43BF3" w:rsidRPr="007D3B7A" w14:paraId="23FB514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CF00315" w14:textId="77C17D14"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Access Innovation Media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0EB30F8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0666774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8,358</w:t>
            </w:r>
          </w:p>
        </w:tc>
      </w:tr>
      <w:tr w:rsidR="00A43BF3" w:rsidRPr="007D3B7A" w14:paraId="3365AB5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B694915" w14:textId="7258BCC9"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Access Testing Pty Ltd</w:t>
            </w:r>
          </w:p>
        </w:tc>
        <w:tc>
          <w:tcPr>
            <w:tcW w:w="2989" w:type="dxa"/>
            <w:shd w:val="clear" w:color="auto" w:fill="DBDCDE" w:themeFill="accent5" w:themeFillTint="33"/>
            <w:noWrap/>
            <w:hideMark/>
          </w:tcPr>
          <w:p w14:paraId="1125B15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E1193F2" w14:textId="3838995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160,129</w:t>
            </w:r>
          </w:p>
        </w:tc>
      </w:tr>
      <w:tr w:rsidR="00A43BF3" w:rsidRPr="007D3B7A" w14:paraId="08067D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EFDDF3C" w14:textId="6BCBFE51"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ACIL Allen Consulting Pty Ltd</w:t>
            </w:r>
          </w:p>
        </w:tc>
        <w:tc>
          <w:tcPr>
            <w:tcW w:w="2989" w:type="dxa"/>
            <w:shd w:val="clear" w:color="auto" w:fill="FFFFFF" w:themeFill="background1"/>
            <w:noWrap/>
            <w:hideMark/>
          </w:tcPr>
          <w:p w14:paraId="1C69E47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56E0019" w14:textId="0900846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1,315,260</w:t>
            </w:r>
          </w:p>
        </w:tc>
      </w:tr>
      <w:tr w:rsidR="00A43BF3" w:rsidRPr="007D3B7A" w14:paraId="7AE7AC3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C00B720" w14:textId="69D66919"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Adecco Australia Pty Ltd</w:t>
            </w:r>
          </w:p>
        </w:tc>
        <w:tc>
          <w:tcPr>
            <w:tcW w:w="2989" w:type="dxa"/>
            <w:shd w:val="clear" w:color="auto" w:fill="DBDCDE" w:themeFill="accent5" w:themeFillTint="33"/>
            <w:noWrap/>
            <w:hideMark/>
          </w:tcPr>
          <w:p w14:paraId="427E388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DBDCDE" w:themeFill="accent5" w:themeFillTint="33"/>
            <w:noWrap/>
            <w:hideMark/>
          </w:tcPr>
          <w:p w14:paraId="7F4AFD63" w14:textId="13D6945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1,870,731</w:t>
            </w:r>
          </w:p>
        </w:tc>
      </w:tr>
      <w:tr w:rsidR="00A43BF3" w:rsidRPr="007D3B7A" w14:paraId="203BDFB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4C6672A" w14:textId="26B84976"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Adrienne Lipscomb</w:t>
            </w:r>
          </w:p>
        </w:tc>
        <w:tc>
          <w:tcPr>
            <w:tcW w:w="2989" w:type="dxa"/>
            <w:shd w:val="clear" w:color="auto" w:fill="FFFFFF" w:themeFill="background1"/>
            <w:noWrap/>
            <w:hideMark/>
          </w:tcPr>
          <w:p w14:paraId="6A707E1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8A2FFC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6EBA95D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036380" w14:textId="68FD0AD0"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Alena Tarr</w:t>
            </w:r>
          </w:p>
        </w:tc>
        <w:tc>
          <w:tcPr>
            <w:tcW w:w="2989" w:type="dxa"/>
            <w:shd w:val="clear" w:color="auto" w:fill="DBDCDE" w:themeFill="accent5" w:themeFillTint="33"/>
            <w:noWrap/>
            <w:hideMark/>
          </w:tcPr>
          <w:p w14:paraId="010CF96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9C9687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4,290</w:t>
            </w:r>
          </w:p>
        </w:tc>
      </w:tr>
      <w:tr w:rsidR="00A43BF3" w:rsidRPr="007D3B7A" w14:paraId="2B831E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7127BC0" w14:textId="39AFF787"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Aleryk Eamon Fricker</w:t>
            </w:r>
          </w:p>
        </w:tc>
        <w:tc>
          <w:tcPr>
            <w:tcW w:w="2989" w:type="dxa"/>
            <w:shd w:val="clear" w:color="auto" w:fill="FFFFFF" w:themeFill="background1"/>
            <w:noWrap/>
            <w:hideMark/>
          </w:tcPr>
          <w:p w14:paraId="6B221BE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6969FF4" w14:textId="7A3ECE3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13,18</w:t>
            </w:r>
            <w:r w:rsidR="00C23ED7">
              <w:rPr>
                <w:rFonts w:asciiTheme="minorHAnsi" w:eastAsia="Times New Roman" w:hAnsiTheme="minorHAnsi" w:cstheme="minorHAnsi"/>
                <w:color w:val="000000"/>
                <w:szCs w:val="16"/>
                <w:lang w:val="en-AU" w:eastAsia="en-AU"/>
              </w:rPr>
              <w:t>2</w:t>
            </w:r>
          </w:p>
        </w:tc>
      </w:tr>
      <w:tr w:rsidR="00A43BF3" w:rsidRPr="007D3B7A" w14:paraId="34F0AB5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035B338" w14:textId="5C27C8DA"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Alexander Katherine</w:t>
            </w:r>
          </w:p>
        </w:tc>
        <w:tc>
          <w:tcPr>
            <w:tcW w:w="2989" w:type="dxa"/>
            <w:shd w:val="clear" w:color="auto" w:fill="DBDCDE" w:themeFill="accent5" w:themeFillTint="33"/>
            <w:noWrap/>
            <w:hideMark/>
          </w:tcPr>
          <w:p w14:paraId="0729575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8078E7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5,270</w:t>
            </w:r>
          </w:p>
        </w:tc>
      </w:tr>
      <w:tr w:rsidR="00A43BF3" w:rsidRPr="007D3B7A" w14:paraId="26199F3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FE91E97" w14:textId="2E70217C"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Alexander Mc</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ubbin</w:t>
            </w:r>
          </w:p>
        </w:tc>
        <w:tc>
          <w:tcPr>
            <w:tcW w:w="2989" w:type="dxa"/>
            <w:shd w:val="clear" w:color="auto" w:fill="FFFFFF" w:themeFill="background1"/>
            <w:noWrap/>
            <w:hideMark/>
          </w:tcPr>
          <w:p w14:paraId="7D474A5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2FCC4E0" w14:textId="525EBC1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5,958</w:t>
            </w:r>
          </w:p>
        </w:tc>
      </w:tr>
      <w:tr w:rsidR="00A43BF3" w:rsidRPr="007D3B7A" w14:paraId="34AE6B9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FFDD2A7" w14:textId="7D09F87F"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Allen and Clarke Consulting Pty Ltd</w:t>
            </w:r>
          </w:p>
        </w:tc>
        <w:tc>
          <w:tcPr>
            <w:tcW w:w="2989" w:type="dxa"/>
            <w:shd w:val="clear" w:color="auto" w:fill="DBDCDE" w:themeFill="accent5" w:themeFillTint="33"/>
            <w:noWrap/>
            <w:hideMark/>
          </w:tcPr>
          <w:p w14:paraId="07872A1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7654FAC" w14:textId="5746141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152,38</w:t>
            </w:r>
            <w:r w:rsidR="00C23ED7">
              <w:rPr>
                <w:rFonts w:asciiTheme="minorHAnsi" w:eastAsia="Times New Roman" w:hAnsiTheme="minorHAnsi" w:cstheme="minorHAnsi"/>
                <w:color w:val="000000"/>
                <w:szCs w:val="16"/>
                <w:lang w:val="en-AU" w:eastAsia="en-AU"/>
              </w:rPr>
              <w:t>7</w:t>
            </w:r>
          </w:p>
        </w:tc>
      </w:tr>
      <w:tr w:rsidR="00A43BF3" w:rsidRPr="007D3B7A" w14:paraId="059D4E0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262BEED" w14:textId="469689D6" w:rsidR="00A27AD7" w:rsidRPr="008015BF" w:rsidRDefault="009836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Andrew Brian Chappell</w:t>
            </w:r>
          </w:p>
        </w:tc>
        <w:tc>
          <w:tcPr>
            <w:tcW w:w="2989" w:type="dxa"/>
            <w:shd w:val="clear" w:color="auto" w:fill="FFFFFF" w:themeFill="background1"/>
            <w:noWrap/>
            <w:hideMark/>
          </w:tcPr>
          <w:p w14:paraId="4143449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4CAC35E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7,150</w:t>
            </w:r>
          </w:p>
        </w:tc>
      </w:tr>
      <w:tr w:rsidR="00A43BF3" w:rsidRPr="007D3B7A" w14:paraId="006BE9F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EC6BA87" w14:textId="7B4BBB8B"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Anglicare Victoria</w:t>
            </w:r>
          </w:p>
        </w:tc>
        <w:tc>
          <w:tcPr>
            <w:tcW w:w="2989" w:type="dxa"/>
            <w:shd w:val="clear" w:color="auto" w:fill="DBDCDE" w:themeFill="accent5" w:themeFillTint="33"/>
            <w:noWrap/>
            <w:hideMark/>
          </w:tcPr>
          <w:p w14:paraId="28EECD6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C4A7B5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99,810</w:t>
            </w:r>
          </w:p>
        </w:tc>
      </w:tr>
      <w:tr w:rsidR="00A43BF3" w:rsidRPr="007D3B7A" w14:paraId="47EAD2D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6FC8020" w14:textId="3546C031"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Anna Elizabeth Fasolo</w:t>
            </w:r>
          </w:p>
        </w:tc>
        <w:tc>
          <w:tcPr>
            <w:tcW w:w="2989" w:type="dxa"/>
            <w:shd w:val="clear" w:color="auto" w:fill="FFFFFF" w:themeFill="background1"/>
            <w:noWrap/>
            <w:hideMark/>
          </w:tcPr>
          <w:p w14:paraId="5FCC371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869A4F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24,675</w:t>
            </w:r>
          </w:p>
        </w:tc>
      </w:tr>
      <w:tr w:rsidR="00A43BF3" w:rsidRPr="007D3B7A" w14:paraId="7130C1D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6A6D7D9" w14:textId="3E64B0E7"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Anne Dalton + Associates</w:t>
            </w:r>
          </w:p>
        </w:tc>
        <w:tc>
          <w:tcPr>
            <w:tcW w:w="2989" w:type="dxa"/>
            <w:shd w:val="clear" w:color="auto" w:fill="DBDCDE" w:themeFill="accent5" w:themeFillTint="33"/>
            <w:noWrap/>
            <w:hideMark/>
          </w:tcPr>
          <w:p w14:paraId="19B3689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12C02AA5" w14:textId="3EEFF92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14,888</w:t>
            </w:r>
          </w:p>
        </w:tc>
      </w:tr>
      <w:tr w:rsidR="00A43BF3" w:rsidRPr="007D3B7A" w14:paraId="291966B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6898DBA" w14:textId="26E5B39F"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ANZUK Education Services Pty Ltd</w:t>
            </w:r>
          </w:p>
        </w:tc>
        <w:tc>
          <w:tcPr>
            <w:tcW w:w="2989" w:type="dxa"/>
            <w:shd w:val="clear" w:color="auto" w:fill="FFFFFF" w:themeFill="background1"/>
            <w:noWrap/>
            <w:hideMark/>
          </w:tcPr>
          <w:p w14:paraId="160F07F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59B252A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218,700</w:t>
            </w:r>
          </w:p>
        </w:tc>
      </w:tr>
      <w:tr w:rsidR="00A43BF3" w:rsidRPr="007D3B7A" w14:paraId="548973F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E85A3F0" w14:textId="11837936"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APP Corporation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77EF0FE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94198A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20,200</w:t>
            </w:r>
          </w:p>
        </w:tc>
      </w:tr>
      <w:tr w:rsidR="00A43BF3" w:rsidRPr="007D3B7A" w14:paraId="5A77288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832A0E6" w14:textId="224BC7FE"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Arc</w:t>
            </w:r>
            <w:r>
              <w:rPr>
                <w:rFonts w:asciiTheme="minorHAnsi" w:eastAsia="Times New Roman" w:hAnsiTheme="minorHAnsi" w:cstheme="minorHAnsi"/>
                <w:color w:val="000000"/>
                <w:szCs w:val="16"/>
                <w:lang w:val="en-AU" w:eastAsia="en-AU"/>
              </w:rPr>
              <w:t>B</w:t>
            </w:r>
            <w:r w:rsidRPr="008015BF">
              <w:rPr>
                <w:rFonts w:asciiTheme="minorHAnsi" w:eastAsia="Times New Roman" w:hAnsiTheme="minorHAnsi" w:cstheme="minorHAnsi"/>
                <w:color w:val="000000"/>
                <w:szCs w:val="16"/>
                <w:lang w:val="en-AU" w:eastAsia="en-AU"/>
              </w:rPr>
              <w:t>lue Consulting (Aus) Pty Ltd</w:t>
            </w:r>
          </w:p>
        </w:tc>
        <w:tc>
          <w:tcPr>
            <w:tcW w:w="2989" w:type="dxa"/>
            <w:shd w:val="clear" w:color="auto" w:fill="FFFFFF" w:themeFill="background1"/>
            <w:noWrap/>
            <w:hideMark/>
          </w:tcPr>
          <w:p w14:paraId="09536D0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608B48DD" w14:textId="44B719B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52,11</w:t>
            </w:r>
            <w:r w:rsidR="00422706">
              <w:rPr>
                <w:rFonts w:asciiTheme="minorHAnsi" w:eastAsia="Times New Roman" w:hAnsiTheme="minorHAnsi" w:cstheme="minorHAnsi"/>
                <w:color w:val="000000"/>
                <w:szCs w:val="16"/>
                <w:lang w:val="en-AU" w:eastAsia="en-AU"/>
              </w:rPr>
              <w:t>3</w:t>
            </w:r>
          </w:p>
        </w:tc>
      </w:tr>
      <w:tr w:rsidR="00A43BF3" w:rsidRPr="007D3B7A" w14:paraId="63E0A22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85A2ED0" w14:textId="60581201"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Arlo Software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26C2B9C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175CF2F0" w14:textId="3B29B43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31,784</w:t>
            </w:r>
          </w:p>
        </w:tc>
      </w:tr>
      <w:tr w:rsidR="00A43BF3" w:rsidRPr="007D3B7A" w14:paraId="09D581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BB97827" w14:textId="7679F055"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ARTD </w:t>
            </w:r>
            <w:r w:rsidR="00541735" w:rsidRPr="008015BF">
              <w:rPr>
                <w:rFonts w:asciiTheme="minorHAnsi" w:eastAsia="Times New Roman" w:hAnsiTheme="minorHAnsi" w:cstheme="minorHAnsi"/>
                <w:color w:val="000000"/>
                <w:szCs w:val="16"/>
                <w:lang w:val="en-AU" w:eastAsia="en-AU"/>
              </w:rPr>
              <w:t>Pty Ltd</w:t>
            </w:r>
          </w:p>
        </w:tc>
        <w:tc>
          <w:tcPr>
            <w:tcW w:w="2989" w:type="dxa"/>
            <w:shd w:val="clear" w:color="auto" w:fill="FFFFFF" w:themeFill="background1"/>
            <w:noWrap/>
            <w:hideMark/>
          </w:tcPr>
          <w:p w14:paraId="55433CA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F7B576C" w14:textId="1ECABBB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185,230</w:t>
            </w:r>
          </w:p>
        </w:tc>
      </w:tr>
      <w:tr w:rsidR="00A43BF3" w:rsidRPr="007D3B7A" w14:paraId="222346F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EE5798C" w14:textId="626204FE"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Asana Software Australia Pty Ltd</w:t>
            </w:r>
          </w:p>
        </w:tc>
        <w:tc>
          <w:tcPr>
            <w:tcW w:w="2989" w:type="dxa"/>
            <w:shd w:val="clear" w:color="auto" w:fill="DBDCDE" w:themeFill="accent5" w:themeFillTint="33"/>
            <w:noWrap/>
            <w:hideMark/>
          </w:tcPr>
          <w:p w14:paraId="2474C8A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F426B83" w14:textId="2E5C327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56,27</w:t>
            </w:r>
            <w:r w:rsidR="00422706">
              <w:rPr>
                <w:rFonts w:asciiTheme="minorHAnsi" w:eastAsia="Times New Roman" w:hAnsiTheme="minorHAnsi" w:cstheme="minorHAnsi"/>
                <w:color w:val="000000"/>
                <w:szCs w:val="16"/>
                <w:lang w:val="en-AU" w:eastAsia="en-AU"/>
              </w:rPr>
              <w:t>2</w:t>
            </w:r>
          </w:p>
        </w:tc>
      </w:tr>
      <w:tr w:rsidR="00A43BF3" w:rsidRPr="007D3B7A" w14:paraId="51F8A89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E65A142" w14:textId="275440BF"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ASG Group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BE837A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76AC7B07" w14:textId="208DACE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453,648</w:t>
            </w:r>
          </w:p>
        </w:tc>
      </w:tr>
      <w:tr w:rsidR="00A43BF3" w:rsidRPr="007D3B7A" w14:paraId="41C4605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B67813E" w14:textId="7301B494"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Aspire Education Services</w:t>
            </w:r>
          </w:p>
        </w:tc>
        <w:tc>
          <w:tcPr>
            <w:tcW w:w="2989" w:type="dxa"/>
            <w:shd w:val="clear" w:color="auto" w:fill="DBDCDE" w:themeFill="accent5" w:themeFillTint="33"/>
            <w:noWrap/>
            <w:hideMark/>
          </w:tcPr>
          <w:p w14:paraId="5CD5F4B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719545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2E72E03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5B1F827" w14:textId="098E4CAB"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ASPL Australia Pty Ltd</w:t>
            </w:r>
          </w:p>
        </w:tc>
        <w:tc>
          <w:tcPr>
            <w:tcW w:w="2989" w:type="dxa"/>
            <w:shd w:val="clear" w:color="auto" w:fill="FFFFFF" w:themeFill="background1"/>
            <w:noWrap/>
            <w:hideMark/>
          </w:tcPr>
          <w:p w14:paraId="3789A94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72F58EA" w14:textId="2F8A285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13,636</w:t>
            </w:r>
          </w:p>
        </w:tc>
      </w:tr>
      <w:tr w:rsidR="00A43BF3" w:rsidRPr="007D3B7A" w14:paraId="7D075EF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810D509" w14:textId="6DE69358"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Audiocraft Pty Ltd</w:t>
            </w:r>
          </w:p>
        </w:tc>
        <w:tc>
          <w:tcPr>
            <w:tcW w:w="2989" w:type="dxa"/>
            <w:shd w:val="clear" w:color="auto" w:fill="DBDCDE" w:themeFill="accent5" w:themeFillTint="33"/>
            <w:noWrap/>
            <w:hideMark/>
          </w:tcPr>
          <w:p w14:paraId="08C9641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113AB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13,450</w:t>
            </w:r>
          </w:p>
        </w:tc>
      </w:tr>
      <w:tr w:rsidR="00A43BF3" w:rsidRPr="007D3B7A" w14:paraId="51B685D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ED22E2D" w14:textId="0456520E"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Auslan Consultancy</w:t>
            </w:r>
          </w:p>
        </w:tc>
        <w:tc>
          <w:tcPr>
            <w:tcW w:w="2989" w:type="dxa"/>
            <w:shd w:val="clear" w:color="auto" w:fill="FFFFFF" w:themeFill="background1"/>
            <w:noWrap/>
            <w:hideMark/>
          </w:tcPr>
          <w:p w14:paraId="00423A1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7BBFBC6" w14:textId="59C85F3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63,53</w:t>
            </w:r>
            <w:r w:rsidR="00422706">
              <w:rPr>
                <w:rFonts w:asciiTheme="minorHAnsi" w:eastAsia="Times New Roman" w:hAnsiTheme="minorHAnsi" w:cstheme="minorHAnsi"/>
                <w:color w:val="000000"/>
                <w:szCs w:val="16"/>
                <w:lang w:val="en-AU" w:eastAsia="en-AU"/>
              </w:rPr>
              <w:t>9</w:t>
            </w:r>
          </w:p>
        </w:tc>
      </w:tr>
      <w:tr w:rsidR="00A43BF3" w:rsidRPr="007D3B7A" w14:paraId="1682B6E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23A5A92" w14:textId="70579849" w:rsidR="00A27AD7" w:rsidRPr="008015BF" w:rsidRDefault="005417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w:t>
            </w:r>
            <w:r>
              <w:rPr>
                <w:rFonts w:asciiTheme="minorHAnsi" w:eastAsia="Times New Roman" w:hAnsiTheme="minorHAnsi" w:cstheme="minorHAnsi"/>
                <w:color w:val="000000"/>
                <w:szCs w:val="16"/>
                <w:lang w:val="en-AU" w:eastAsia="en-AU"/>
              </w:rPr>
              <w:t>ralian</w:t>
            </w:r>
            <w:r w:rsidRPr="008015BF">
              <w:rPr>
                <w:rFonts w:asciiTheme="minorHAnsi" w:eastAsia="Times New Roman" w:hAnsiTheme="minorHAnsi" w:cstheme="minorHAnsi"/>
                <w:color w:val="000000"/>
                <w:szCs w:val="16"/>
                <w:lang w:val="en-AU" w:eastAsia="en-AU"/>
              </w:rPr>
              <w:t xml:space="preserve"> Vocational Education and Training Research Association</w:t>
            </w:r>
          </w:p>
        </w:tc>
        <w:tc>
          <w:tcPr>
            <w:tcW w:w="2989" w:type="dxa"/>
            <w:shd w:val="clear" w:color="auto" w:fill="DBDCDE" w:themeFill="accent5" w:themeFillTint="33"/>
            <w:noWrap/>
            <w:hideMark/>
          </w:tcPr>
          <w:p w14:paraId="73B1882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CC11655" w14:textId="5B21468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6,27</w:t>
            </w:r>
            <w:r w:rsidR="00422706">
              <w:rPr>
                <w:rFonts w:asciiTheme="minorHAnsi" w:eastAsia="Times New Roman" w:hAnsiTheme="minorHAnsi" w:cstheme="minorHAnsi"/>
                <w:color w:val="000000"/>
                <w:szCs w:val="16"/>
                <w:lang w:val="en-AU" w:eastAsia="en-AU"/>
              </w:rPr>
              <w:t>3</w:t>
            </w:r>
          </w:p>
        </w:tc>
      </w:tr>
      <w:tr w:rsidR="00A43BF3" w:rsidRPr="007D3B7A" w14:paraId="0F91B1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FAEED9F" w14:textId="1C7E4C6C"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Australia and New Zealand School of Government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64DEA75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CC7298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103,520</w:t>
            </w:r>
          </w:p>
        </w:tc>
      </w:tr>
      <w:tr w:rsidR="00A43BF3" w:rsidRPr="007D3B7A" w14:paraId="70268C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34EC80D" w14:textId="133232DB"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Australian Association of Social Workers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605D978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18BED9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1,100</w:t>
            </w:r>
          </w:p>
        </w:tc>
      </w:tr>
      <w:tr w:rsidR="00A43BF3" w:rsidRPr="007D3B7A" w14:paraId="1DF50F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1F7511C" w14:textId="2D85E87A"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Bureau of Statistics (Melb)</w:t>
            </w:r>
          </w:p>
        </w:tc>
        <w:tc>
          <w:tcPr>
            <w:tcW w:w="2989" w:type="dxa"/>
            <w:shd w:val="clear" w:color="auto" w:fill="FFFFFF" w:themeFill="background1"/>
            <w:noWrap/>
            <w:hideMark/>
          </w:tcPr>
          <w:p w14:paraId="57EF553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3A43795" w14:textId="6B0D436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2,03</w:t>
            </w:r>
            <w:r w:rsidR="00422706">
              <w:rPr>
                <w:rFonts w:asciiTheme="minorHAnsi" w:eastAsia="Times New Roman" w:hAnsiTheme="minorHAnsi" w:cstheme="minorHAnsi"/>
                <w:color w:val="000000"/>
                <w:szCs w:val="16"/>
                <w:lang w:val="en-AU" w:eastAsia="en-AU"/>
              </w:rPr>
              <w:t>1</w:t>
            </w:r>
          </w:p>
        </w:tc>
      </w:tr>
      <w:tr w:rsidR="00A43BF3" w:rsidRPr="007D3B7A" w14:paraId="46587FB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D602FBC" w14:textId="41FFB06F"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Careers Education Pty Ltd</w:t>
            </w:r>
          </w:p>
        </w:tc>
        <w:tc>
          <w:tcPr>
            <w:tcW w:w="2989" w:type="dxa"/>
            <w:shd w:val="clear" w:color="auto" w:fill="DBDCDE" w:themeFill="accent5" w:themeFillTint="33"/>
            <w:noWrap/>
            <w:hideMark/>
          </w:tcPr>
          <w:p w14:paraId="4E142CC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706438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45,440</w:t>
            </w:r>
          </w:p>
        </w:tc>
      </w:tr>
      <w:tr w:rsidR="00A43BF3" w:rsidRPr="007D3B7A" w14:paraId="0DEDE55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C28267C" w14:textId="3E26FECE"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Australian Catholic University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3B5933D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6825D1C8" w14:textId="18BEBE2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47,463</w:t>
            </w:r>
          </w:p>
        </w:tc>
      </w:tr>
      <w:tr w:rsidR="00A43BF3" w:rsidRPr="007D3B7A" w14:paraId="5228577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A83DB7F" w14:textId="11257162"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Children</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xml:space="preserve">s Education </w:t>
            </w:r>
            <w:r>
              <w:rPr>
                <w:rFonts w:asciiTheme="minorHAnsi" w:eastAsia="Times New Roman" w:hAnsiTheme="minorHAnsi" w:cstheme="minorHAnsi"/>
                <w:color w:val="000000"/>
                <w:szCs w:val="16"/>
                <w:lang w:val="en-AU" w:eastAsia="en-AU"/>
              </w:rPr>
              <w:t>&amp;</w:t>
            </w:r>
            <w:r w:rsidRPr="008015BF">
              <w:rPr>
                <w:rFonts w:asciiTheme="minorHAnsi" w:eastAsia="Times New Roman" w:hAnsiTheme="minorHAnsi" w:cstheme="minorHAnsi"/>
                <w:color w:val="000000"/>
                <w:szCs w:val="16"/>
                <w:lang w:val="en-AU" w:eastAsia="en-AU"/>
              </w:rPr>
              <w:t xml:space="preserve"> Care Quality Authority</w:t>
            </w:r>
          </w:p>
        </w:tc>
        <w:tc>
          <w:tcPr>
            <w:tcW w:w="2989" w:type="dxa"/>
            <w:shd w:val="clear" w:color="auto" w:fill="DBDCDE" w:themeFill="accent5" w:themeFillTint="33"/>
            <w:noWrap/>
            <w:hideMark/>
          </w:tcPr>
          <w:p w14:paraId="2F888D6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24A467A1" w14:textId="64ECD40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20,594</w:t>
            </w:r>
          </w:p>
        </w:tc>
      </w:tr>
      <w:tr w:rsidR="00A43BF3" w:rsidRPr="007D3B7A" w14:paraId="5E58310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0B0511C" w14:textId="6F117ABA"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College of Rural and Remote Medicine</w:t>
            </w:r>
          </w:p>
        </w:tc>
        <w:tc>
          <w:tcPr>
            <w:tcW w:w="2989" w:type="dxa"/>
            <w:shd w:val="clear" w:color="auto" w:fill="FFFFFF" w:themeFill="background1"/>
            <w:noWrap/>
            <w:hideMark/>
          </w:tcPr>
          <w:p w14:paraId="37249A0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1236E0B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20,500</w:t>
            </w:r>
          </w:p>
        </w:tc>
      </w:tr>
      <w:tr w:rsidR="00A43BF3" w:rsidRPr="007D3B7A" w14:paraId="7A034DA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85D1A13" w14:textId="2AF115CD"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Council for Educational Research (ACER)</w:t>
            </w:r>
          </w:p>
        </w:tc>
        <w:tc>
          <w:tcPr>
            <w:tcW w:w="2989" w:type="dxa"/>
            <w:shd w:val="clear" w:color="auto" w:fill="DBDCDE" w:themeFill="accent5" w:themeFillTint="33"/>
            <w:noWrap/>
            <w:hideMark/>
          </w:tcPr>
          <w:p w14:paraId="26BE50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E317285" w14:textId="17228AB5"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2,995,540</w:t>
            </w:r>
          </w:p>
        </w:tc>
      </w:tr>
      <w:tr w:rsidR="00A43BF3" w:rsidRPr="007D3B7A" w14:paraId="455AA66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301D6AC" w14:textId="4CFC5CEB" w:rsidR="00307815" w:rsidRPr="008015BF" w:rsidRDefault="00494D5E" w:rsidP="005F55A9">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Council for Health, Physical Education and Recreation Victorian Branch</w:t>
            </w:r>
          </w:p>
        </w:tc>
        <w:tc>
          <w:tcPr>
            <w:tcW w:w="2989" w:type="dxa"/>
            <w:shd w:val="clear" w:color="auto" w:fill="FFFFFF" w:themeFill="background1"/>
            <w:noWrap/>
            <w:hideMark/>
          </w:tcPr>
          <w:p w14:paraId="78954572" w14:textId="77777777" w:rsidR="00307815" w:rsidRPr="008015BF" w:rsidRDefault="00307815" w:rsidP="005F55A9">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services</w:t>
            </w:r>
          </w:p>
        </w:tc>
        <w:tc>
          <w:tcPr>
            <w:tcW w:w="1854" w:type="dxa"/>
            <w:shd w:val="clear" w:color="auto" w:fill="FFFFFF" w:themeFill="background1"/>
            <w:noWrap/>
            <w:hideMark/>
          </w:tcPr>
          <w:p w14:paraId="119612C4" w14:textId="77777777" w:rsidR="00307815" w:rsidRPr="008015BF" w:rsidRDefault="00307815" w:rsidP="005F55A9">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2,501,225</w:t>
            </w:r>
          </w:p>
        </w:tc>
      </w:tr>
      <w:tr w:rsidR="00A43BF3" w:rsidRPr="007D3B7A" w14:paraId="149503F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BC6EAE3" w14:textId="073AAE99"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Healthcare Associates Pty Ltd</w:t>
            </w:r>
          </w:p>
        </w:tc>
        <w:tc>
          <w:tcPr>
            <w:tcW w:w="2989" w:type="dxa"/>
            <w:shd w:val="clear" w:color="auto" w:fill="DBDCDE" w:themeFill="accent5" w:themeFillTint="33"/>
            <w:noWrap/>
            <w:hideMark/>
          </w:tcPr>
          <w:p w14:paraId="492E03F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55B2487" w14:textId="42D9D5D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6,265,072</w:t>
            </w:r>
          </w:p>
        </w:tc>
      </w:tr>
      <w:tr w:rsidR="00A43BF3" w:rsidRPr="007D3B7A" w14:paraId="6B0EDC4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3C51788" w14:textId="1463559F"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Australian Institute of Management Education and Training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2B24943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557240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3,445</w:t>
            </w:r>
          </w:p>
        </w:tc>
      </w:tr>
      <w:tr w:rsidR="00A43BF3" w:rsidRPr="007D3B7A" w14:paraId="524A0A1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25ED5B" w14:textId="27D8AA2D"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National University</w:t>
            </w:r>
          </w:p>
        </w:tc>
        <w:tc>
          <w:tcPr>
            <w:tcW w:w="2989" w:type="dxa"/>
            <w:shd w:val="clear" w:color="auto" w:fill="DBDCDE" w:themeFill="accent5" w:themeFillTint="33"/>
            <w:noWrap/>
            <w:hideMark/>
          </w:tcPr>
          <w:p w14:paraId="2E0F9A3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79D22B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4,901</w:t>
            </w:r>
          </w:p>
        </w:tc>
      </w:tr>
      <w:tr w:rsidR="00A43BF3" w:rsidRPr="007D3B7A" w14:paraId="6057F48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D7304D9" w14:textId="6C6D8B9C"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Network on Disability Ltd</w:t>
            </w:r>
          </w:p>
        </w:tc>
        <w:tc>
          <w:tcPr>
            <w:tcW w:w="2989" w:type="dxa"/>
            <w:shd w:val="clear" w:color="auto" w:fill="FFFFFF" w:themeFill="background1"/>
            <w:noWrap/>
            <w:hideMark/>
          </w:tcPr>
          <w:p w14:paraId="408E04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235DCB96" w14:textId="5059782C" w:rsidR="00A27AD7" w:rsidRPr="008015BF" w:rsidRDefault="00C06C1F"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28</w:t>
            </w:r>
            <w:r w:rsidR="00A41BAE">
              <w:rPr>
                <w:rFonts w:asciiTheme="minorHAnsi" w:eastAsia="Times New Roman" w:hAnsiTheme="minorHAnsi" w:cstheme="minorHAnsi"/>
                <w:color w:val="000000"/>
                <w:szCs w:val="16"/>
                <w:lang w:val="en-AU" w:eastAsia="en-AU"/>
              </w:rPr>
              <w:t>,860</w:t>
            </w:r>
          </w:p>
        </w:tc>
      </w:tr>
      <w:tr w:rsidR="00A43BF3" w:rsidRPr="007D3B7A" w14:paraId="20E9857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94D0AB5" w14:textId="126EFB56"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Australian Research Alliance for Children and Youth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0BA07A8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68A40E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19,208</w:t>
            </w:r>
          </w:p>
        </w:tc>
      </w:tr>
      <w:tr w:rsidR="00A43BF3" w:rsidRPr="007D3B7A" w14:paraId="3C26B5F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9B0DC26" w14:textId="6BF0A39C"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Risk Services (Australasia) Pty Ltd</w:t>
            </w:r>
          </w:p>
        </w:tc>
        <w:tc>
          <w:tcPr>
            <w:tcW w:w="2989" w:type="dxa"/>
            <w:shd w:val="clear" w:color="auto" w:fill="FFFFFF" w:themeFill="background1"/>
            <w:noWrap/>
            <w:hideMark/>
          </w:tcPr>
          <w:p w14:paraId="50FA7C1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4765EF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1,200</w:t>
            </w:r>
          </w:p>
        </w:tc>
      </w:tr>
      <w:tr w:rsidR="00A43BF3" w:rsidRPr="007D3B7A" w14:paraId="1800107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1FF5C9" w14:textId="612EB217"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Survey Research Group Pty Ltd</w:t>
            </w:r>
          </w:p>
        </w:tc>
        <w:tc>
          <w:tcPr>
            <w:tcW w:w="2989" w:type="dxa"/>
            <w:shd w:val="clear" w:color="auto" w:fill="DBDCDE" w:themeFill="accent5" w:themeFillTint="33"/>
            <w:noWrap/>
            <w:hideMark/>
          </w:tcPr>
          <w:p w14:paraId="4925022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BD1503D" w14:textId="035E0DB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69,29</w:t>
            </w:r>
            <w:r w:rsidR="00F86719">
              <w:rPr>
                <w:rFonts w:asciiTheme="minorHAnsi" w:eastAsia="Times New Roman" w:hAnsiTheme="minorHAnsi" w:cstheme="minorHAnsi"/>
                <w:color w:val="000000"/>
                <w:szCs w:val="16"/>
                <w:lang w:val="en-AU" w:eastAsia="en-AU"/>
              </w:rPr>
              <w:t>9</w:t>
            </w:r>
          </w:p>
        </w:tc>
      </w:tr>
      <w:tr w:rsidR="00A43BF3" w:rsidRPr="007D3B7A" w14:paraId="58BD7F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584C367" w14:textId="7407A38B"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Australian Training Products Pty Ltd</w:t>
            </w:r>
          </w:p>
        </w:tc>
        <w:tc>
          <w:tcPr>
            <w:tcW w:w="2989" w:type="dxa"/>
            <w:shd w:val="clear" w:color="auto" w:fill="FFFFFF" w:themeFill="background1"/>
            <w:noWrap/>
            <w:hideMark/>
          </w:tcPr>
          <w:p w14:paraId="6149314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FF3D84A" w14:textId="095F1E4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93,91</w:t>
            </w:r>
            <w:r w:rsidR="00F86719">
              <w:rPr>
                <w:rFonts w:asciiTheme="minorHAnsi" w:eastAsia="Times New Roman" w:hAnsiTheme="minorHAnsi" w:cstheme="minorHAnsi"/>
                <w:color w:val="000000"/>
                <w:szCs w:val="16"/>
                <w:lang w:val="en-AU" w:eastAsia="en-AU"/>
              </w:rPr>
              <w:t>8</w:t>
            </w:r>
          </w:p>
        </w:tc>
      </w:tr>
      <w:tr w:rsidR="00A43BF3" w:rsidRPr="007D3B7A" w14:paraId="13E2F1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8DF8AEA" w14:textId="55738CE1"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Autism Partnership Pty Ltd</w:t>
            </w:r>
          </w:p>
        </w:tc>
        <w:tc>
          <w:tcPr>
            <w:tcW w:w="2989" w:type="dxa"/>
            <w:shd w:val="clear" w:color="auto" w:fill="DBDCDE" w:themeFill="accent5" w:themeFillTint="33"/>
            <w:noWrap/>
            <w:hideMark/>
          </w:tcPr>
          <w:p w14:paraId="32E12B5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3489E06" w14:textId="1C20E6C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4,77</w:t>
            </w:r>
            <w:r w:rsidR="00F86719">
              <w:rPr>
                <w:rFonts w:asciiTheme="minorHAnsi" w:eastAsia="Times New Roman" w:hAnsiTheme="minorHAnsi" w:cstheme="minorHAnsi"/>
                <w:color w:val="000000"/>
                <w:szCs w:val="16"/>
                <w:lang w:val="en-AU" w:eastAsia="en-AU"/>
              </w:rPr>
              <w:t>3</w:t>
            </w:r>
          </w:p>
        </w:tc>
      </w:tr>
      <w:tr w:rsidR="00A43BF3" w:rsidRPr="007D3B7A" w14:paraId="14359A8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4575A27" w14:textId="42320FB3"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Automatic Data Processing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262A397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CEABBDB" w14:textId="7383E68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291,06</w:t>
            </w:r>
            <w:r w:rsidR="00F86719">
              <w:rPr>
                <w:rFonts w:asciiTheme="minorHAnsi" w:eastAsia="Times New Roman" w:hAnsiTheme="minorHAnsi" w:cstheme="minorHAnsi"/>
                <w:color w:val="000000"/>
                <w:szCs w:val="16"/>
                <w:lang w:val="en-AU" w:eastAsia="en-AU"/>
              </w:rPr>
              <w:t>6</w:t>
            </w:r>
          </w:p>
        </w:tc>
      </w:tr>
      <w:tr w:rsidR="00A43BF3" w:rsidRPr="007D3B7A" w14:paraId="4E3814B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776CC77" w14:textId="7C5DAF5C"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Axiom EPM Australia</w:t>
            </w:r>
          </w:p>
        </w:tc>
        <w:tc>
          <w:tcPr>
            <w:tcW w:w="2989" w:type="dxa"/>
            <w:shd w:val="clear" w:color="auto" w:fill="DBDCDE" w:themeFill="accent5" w:themeFillTint="33"/>
            <w:noWrap/>
            <w:hideMark/>
          </w:tcPr>
          <w:p w14:paraId="538EE8B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C83900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65,870</w:t>
            </w:r>
          </w:p>
        </w:tc>
      </w:tr>
      <w:tr w:rsidR="00A43BF3" w:rsidRPr="007D3B7A" w14:paraId="1636BA2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87F533F" w14:textId="4CD66AB3"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Baron Consulting Pty Ltd</w:t>
            </w:r>
          </w:p>
        </w:tc>
        <w:tc>
          <w:tcPr>
            <w:tcW w:w="2989" w:type="dxa"/>
            <w:shd w:val="clear" w:color="auto" w:fill="FFFFFF" w:themeFill="background1"/>
            <w:noWrap/>
            <w:hideMark/>
          </w:tcPr>
          <w:p w14:paraId="27A97C8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C1AAB9F" w14:textId="5DDF59E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85,58</w:t>
            </w:r>
            <w:r w:rsidR="00F86719">
              <w:rPr>
                <w:rFonts w:asciiTheme="minorHAnsi" w:eastAsia="Times New Roman" w:hAnsiTheme="minorHAnsi" w:cstheme="minorHAnsi"/>
                <w:color w:val="000000"/>
                <w:szCs w:val="16"/>
                <w:lang w:val="en-AU" w:eastAsia="en-AU"/>
              </w:rPr>
              <w:t>8</w:t>
            </w:r>
          </w:p>
        </w:tc>
      </w:tr>
      <w:tr w:rsidR="00A43BF3" w:rsidRPr="007D3B7A" w14:paraId="411459C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C90E16E" w14:textId="1250711C"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Barrington Centre Pty Ltd</w:t>
            </w:r>
          </w:p>
        </w:tc>
        <w:tc>
          <w:tcPr>
            <w:tcW w:w="2989" w:type="dxa"/>
            <w:shd w:val="clear" w:color="auto" w:fill="DBDCDE" w:themeFill="accent5" w:themeFillTint="33"/>
            <w:noWrap/>
            <w:hideMark/>
          </w:tcPr>
          <w:p w14:paraId="6D2522A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4B078B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5,850</w:t>
            </w:r>
          </w:p>
        </w:tc>
      </w:tr>
      <w:tr w:rsidR="00A43BF3" w:rsidRPr="007D3B7A" w14:paraId="0EAA3DC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4C5EC55" w14:textId="05A5FE70"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Bastian Graham</w:t>
            </w:r>
          </w:p>
        </w:tc>
        <w:tc>
          <w:tcPr>
            <w:tcW w:w="2989" w:type="dxa"/>
            <w:shd w:val="clear" w:color="auto" w:fill="FFFFFF" w:themeFill="background1"/>
            <w:noWrap/>
            <w:hideMark/>
          </w:tcPr>
          <w:p w14:paraId="7808511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21AF15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30F4690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0FB4CF" w14:textId="533C5799"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Beaton Group Pty Ltd</w:t>
            </w:r>
          </w:p>
        </w:tc>
        <w:tc>
          <w:tcPr>
            <w:tcW w:w="2989" w:type="dxa"/>
            <w:shd w:val="clear" w:color="auto" w:fill="DBDCDE" w:themeFill="accent5" w:themeFillTint="33"/>
            <w:noWrap/>
            <w:hideMark/>
          </w:tcPr>
          <w:p w14:paraId="59983CA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05C534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10,710</w:t>
            </w:r>
          </w:p>
        </w:tc>
      </w:tr>
      <w:tr w:rsidR="00A43BF3" w:rsidRPr="007D3B7A" w14:paraId="1077E71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B6DB990" w14:textId="14E5CA8F"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Beckon Media Pty Ltd</w:t>
            </w:r>
          </w:p>
        </w:tc>
        <w:tc>
          <w:tcPr>
            <w:tcW w:w="2989" w:type="dxa"/>
            <w:shd w:val="clear" w:color="auto" w:fill="FFFFFF" w:themeFill="background1"/>
            <w:noWrap/>
            <w:hideMark/>
          </w:tcPr>
          <w:p w14:paraId="2B748D8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3165263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32,348</w:t>
            </w:r>
          </w:p>
        </w:tc>
      </w:tr>
      <w:tr w:rsidR="00A43BF3" w:rsidRPr="007D3B7A" w14:paraId="139CBA6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2E958C3" w14:textId="4BE29F2D"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Behavioural Architects Australia Pty Ltd</w:t>
            </w:r>
          </w:p>
        </w:tc>
        <w:tc>
          <w:tcPr>
            <w:tcW w:w="2989" w:type="dxa"/>
            <w:shd w:val="clear" w:color="auto" w:fill="DBDCDE" w:themeFill="accent5" w:themeFillTint="33"/>
            <w:noWrap/>
            <w:hideMark/>
          </w:tcPr>
          <w:p w14:paraId="2CFF10E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0381C26" w14:textId="1F80082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109,378</w:t>
            </w:r>
          </w:p>
        </w:tc>
      </w:tr>
      <w:tr w:rsidR="00A43BF3" w:rsidRPr="007D3B7A" w14:paraId="658E7FC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EA861D3" w14:textId="5D95C34F"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Beijing Language and Culture University</w:t>
            </w:r>
          </w:p>
        </w:tc>
        <w:tc>
          <w:tcPr>
            <w:tcW w:w="2989" w:type="dxa"/>
            <w:shd w:val="clear" w:color="auto" w:fill="FFFFFF" w:themeFill="background1"/>
            <w:noWrap/>
            <w:hideMark/>
          </w:tcPr>
          <w:p w14:paraId="1CBDDC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ABC517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96,877</w:t>
            </w:r>
          </w:p>
        </w:tc>
      </w:tr>
      <w:tr w:rsidR="00A43BF3" w:rsidRPr="007D3B7A" w14:paraId="6824378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6C9A414" w14:textId="275BD892"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Belmont Natasha Leigh</w:t>
            </w:r>
          </w:p>
        </w:tc>
        <w:tc>
          <w:tcPr>
            <w:tcW w:w="2989" w:type="dxa"/>
            <w:shd w:val="clear" w:color="auto" w:fill="DBDCDE" w:themeFill="accent5" w:themeFillTint="33"/>
            <w:noWrap/>
            <w:hideMark/>
          </w:tcPr>
          <w:p w14:paraId="20A86D7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87CD5D5" w14:textId="6F49976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14,77</w:t>
            </w:r>
            <w:r w:rsidR="00F86719">
              <w:rPr>
                <w:rFonts w:asciiTheme="minorHAnsi" w:eastAsia="Times New Roman" w:hAnsiTheme="minorHAnsi" w:cstheme="minorHAnsi"/>
                <w:color w:val="000000"/>
                <w:szCs w:val="16"/>
                <w:lang w:val="en-AU" w:eastAsia="en-AU"/>
              </w:rPr>
              <w:t>5</w:t>
            </w:r>
          </w:p>
        </w:tc>
      </w:tr>
      <w:tr w:rsidR="00A43BF3" w:rsidRPr="007D3B7A" w14:paraId="55F3010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073064A" w14:textId="7B13DDE2"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Benestar Group Pty Ltd</w:t>
            </w:r>
          </w:p>
        </w:tc>
        <w:tc>
          <w:tcPr>
            <w:tcW w:w="2989" w:type="dxa"/>
            <w:shd w:val="clear" w:color="auto" w:fill="FFFFFF" w:themeFill="background1"/>
            <w:noWrap/>
            <w:hideMark/>
          </w:tcPr>
          <w:p w14:paraId="67C5335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34EED5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29,320</w:t>
            </w:r>
          </w:p>
        </w:tc>
      </w:tr>
      <w:tr w:rsidR="00A43BF3" w:rsidRPr="007D3B7A" w14:paraId="1070C2C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67C84F9" w14:textId="1E0BA193"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 xml:space="preserve">Berry Street Victoria </w:t>
            </w:r>
            <w:r>
              <w:rPr>
                <w:rFonts w:asciiTheme="minorHAnsi" w:eastAsia="Times New Roman" w:hAnsiTheme="minorHAnsi" w:cstheme="minorHAnsi"/>
                <w:color w:val="000000"/>
                <w:szCs w:val="16"/>
                <w:lang w:val="en-AU" w:eastAsia="en-AU"/>
              </w:rPr>
              <w:t>Inc.</w:t>
            </w:r>
          </w:p>
        </w:tc>
        <w:tc>
          <w:tcPr>
            <w:tcW w:w="2989" w:type="dxa"/>
            <w:shd w:val="clear" w:color="auto" w:fill="DBDCDE" w:themeFill="accent5" w:themeFillTint="33"/>
            <w:noWrap/>
            <w:hideMark/>
          </w:tcPr>
          <w:p w14:paraId="52062D3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201218B" w14:textId="204F301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1,55</w:t>
            </w:r>
            <w:r w:rsidR="00423964">
              <w:rPr>
                <w:rFonts w:asciiTheme="minorHAnsi" w:eastAsia="Times New Roman" w:hAnsiTheme="minorHAnsi" w:cstheme="minorHAnsi"/>
                <w:color w:val="000000"/>
                <w:szCs w:val="16"/>
                <w:lang w:val="en-AU" w:eastAsia="en-AU"/>
              </w:rPr>
              <w:t>3</w:t>
            </w:r>
          </w:p>
        </w:tc>
      </w:tr>
      <w:tr w:rsidR="00A43BF3" w:rsidRPr="007D3B7A" w14:paraId="21A71C6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0ED8B6F" w14:textId="6ACB1FE2" w:rsidR="00A27AD7" w:rsidRPr="008015BF" w:rsidRDefault="00494D5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Betteridge Legal Consulting</w:t>
            </w:r>
          </w:p>
        </w:tc>
        <w:tc>
          <w:tcPr>
            <w:tcW w:w="2989" w:type="dxa"/>
            <w:shd w:val="clear" w:color="auto" w:fill="FFFFFF" w:themeFill="background1"/>
            <w:noWrap/>
            <w:hideMark/>
          </w:tcPr>
          <w:p w14:paraId="440B092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66BD3BE" w14:textId="6D01591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6,833</w:t>
            </w:r>
          </w:p>
        </w:tc>
      </w:tr>
      <w:tr w:rsidR="00A43BF3" w:rsidRPr="007D3B7A" w14:paraId="19F20C3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2F98957" w14:textId="40DFA99C"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Bevington Consulting Pty Ltd</w:t>
            </w:r>
          </w:p>
        </w:tc>
        <w:tc>
          <w:tcPr>
            <w:tcW w:w="2989" w:type="dxa"/>
            <w:shd w:val="clear" w:color="auto" w:fill="DBDCDE" w:themeFill="accent5" w:themeFillTint="33"/>
            <w:noWrap/>
            <w:hideMark/>
          </w:tcPr>
          <w:p w14:paraId="5A1693F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F383265" w14:textId="7BED1C6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75,189</w:t>
            </w:r>
          </w:p>
        </w:tc>
      </w:tr>
      <w:tr w:rsidR="00A43BF3" w:rsidRPr="007D3B7A" w14:paraId="7B04F0F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5CC0E78" w14:textId="7F124D13"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Big Sky Corporate Pty Ltd</w:t>
            </w:r>
          </w:p>
        </w:tc>
        <w:tc>
          <w:tcPr>
            <w:tcW w:w="2989" w:type="dxa"/>
            <w:shd w:val="clear" w:color="auto" w:fill="FFFFFF" w:themeFill="background1"/>
            <w:noWrap/>
            <w:hideMark/>
          </w:tcPr>
          <w:p w14:paraId="3054060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2278453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39,750</w:t>
            </w:r>
          </w:p>
        </w:tc>
      </w:tr>
      <w:tr w:rsidR="00A43BF3" w:rsidRPr="007D3B7A" w14:paraId="04D39CA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79C9889" w14:textId="0753EF8F"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Blueboat Pty Ltd</w:t>
            </w:r>
          </w:p>
        </w:tc>
        <w:tc>
          <w:tcPr>
            <w:tcW w:w="2989" w:type="dxa"/>
            <w:shd w:val="clear" w:color="auto" w:fill="DBDCDE" w:themeFill="accent5" w:themeFillTint="33"/>
            <w:noWrap/>
            <w:hideMark/>
          </w:tcPr>
          <w:p w14:paraId="1D9475C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377C52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11,044</w:t>
            </w:r>
          </w:p>
        </w:tc>
      </w:tr>
      <w:tr w:rsidR="00A43BF3" w:rsidRPr="007D3B7A" w14:paraId="1971FEA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52C5ABA" w14:textId="116F4383"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Bradley Scott Bloomfield</w:t>
            </w:r>
          </w:p>
        </w:tc>
        <w:tc>
          <w:tcPr>
            <w:tcW w:w="2989" w:type="dxa"/>
            <w:shd w:val="clear" w:color="auto" w:fill="FFFFFF" w:themeFill="background1"/>
            <w:noWrap/>
            <w:hideMark/>
          </w:tcPr>
          <w:p w14:paraId="51A158A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5D3CD2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4,100</w:t>
            </w:r>
          </w:p>
        </w:tc>
      </w:tr>
      <w:tr w:rsidR="00A43BF3" w:rsidRPr="007D3B7A" w14:paraId="13252EE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54309F6" w14:textId="175DF5E6"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Brash Consulting</w:t>
            </w:r>
          </w:p>
        </w:tc>
        <w:tc>
          <w:tcPr>
            <w:tcW w:w="2989" w:type="dxa"/>
            <w:shd w:val="clear" w:color="auto" w:fill="DBDCDE" w:themeFill="accent5" w:themeFillTint="33"/>
            <w:noWrap/>
            <w:hideMark/>
          </w:tcPr>
          <w:p w14:paraId="37E1EC2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12E2A99" w14:textId="5AA3F5A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19,571</w:t>
            </w:r>
          </w:p>
        </w:tc>
      </w:tr>
      <w:tr w:rsidR="00A43BF3" w:rsidRPr="007D3B7A" w14:paraId="214C689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4848552" w14:textId="7DF0F84C"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Brian Gaunt</w:t>
            </w:r>
          </w:p>
        </w:tc>
        <w:tc>
          <w:tcPr>
            <w:tcW w:w="2989" w:type="dxa"/>
            <w:shd w:val="clear" w:color="auto" w:fill="FFFFFF" w:themeFill="background1"/>
            <w:noWrap/>
            <w:hideMark/>
          </w:tcPr>
          <w:p w14:paraId="3AFB5F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899D9FB" w14:textId="34BE3F0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145,683</w:t>
            </w:r>
          </w:p>
        </w:tc>
      </w:tr>
      <w:tr w:rsidR="00A43BF3" w:rsidRPr="007D3B7A" w14:paraId="7355512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B548295" w14:textId="63AB64CE"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Broadbent Media Services</w:t>
            </w:r>
          </w:p>
        </w:tc>
        <w:tc>
          <w:tcPr>
            <w:tcW w:w="2989" w:type="dxa"/>
            <w:shd w:val="clear" w:color="auto" w:fill="DBDCDE" w:themeFill="accent5" w:themeFillTint="33"/>
            <w:noWrap/>
            <w:hideMark/>
          </w:tcPr>
          <w:p w14:paraId="442243E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7194C4F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4,800</w:t>
            </w:r>
          </w:p>
        </w:tc>
      </w:tr>
      <w:tr w:rsidR="00A43BF3" w:rsidRPr="007D3B7A" w14:paraId="17CA0F1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B1851EA" w14:textId="6324BC50"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Brooke Institute Pty Ltd</w:t>
            </w:r>
          </w:p>
        </w:tc>
        <w:tc>
          <w:tcPr>
            <w:tcW w:w="2989" w:type="dxa"/>
            <w:shd w:val="clear" w:color="auto" w:fill="FFFFFF" w:themeFill="background1"/>
            <w:noWrap/>
            <w:hideMark/>
          </w:tcPr>
          <w:p w14:paraId="5F0B4FC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4FFF7F78" w14:textId="1EA6138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871,34</w:t>
            </w:r>
            <w:r w:rsidR="00423964">
              <w:rPr>
                <w:rFonts w:asciiTheme="minorHAnsi" w:eastAsia="Times New Roman" w:hAnsiTheme="minorHAnsi" w:cstheme="minorHAnsi"/>
                <w:color w:val="000000"/>
                <w:szCs w:val="16"/>
                <w:lang w:val="en-AU" w:eastAsia="en-AU"/>
              </w:rPr>
              <w:t>1</w:t>
            </w:r>
          </w:p>
        </w:tc>
      </w:tr>
      <w:tr w:rsidR="00A43BF3" w:rsidRPr="007D3B7A" w14:paraId="4E4ADBC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DB0A4F1" w14:textId="5F715482"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Brotherhood of St Laurence</w:t>
            </w:r>
          </w:p>
        </w:tc>
        <w:tc>
          <w:tcPr>
            <w:tcW w:w="2989" w:type="dxa"/>
            <w:shd w:val="clear" w:color="auto" w:fill="DBDCDE" w:themeFill="accent5" w:themeFillTint="33"/>
            <w:noWrap/>
            <w:hideMark/>
          </w:tcPr>
          <w:p w14:paraId="3CB47A0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2B96B00" w14:textId="17DD4FE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133,128</w:t>
            </w:r>
          </w:p>
        </w:tc>
      </w:tr>
      <w:tr w:rsidR="00A43BF3" w:rsidRPr="007D3B7A" w14:paraId="5E28116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8DD6597" w14:textId="0C2B732B"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BTS Australasia Pty Ltd</w:t>
            </w:r>
          </w:p>
        </w:tc>
        <w:tc>
          <w:tcPr>
            <w:tcW w:w="2989" w:type="dxa"/>
            <w:shd w:val="clear" w:color="auto" w:fill="FFFFFF" w:themeFill="background1"/>
            <w:noWrap/>
            <w:hideMark/>
          </w:tcPr>
          <w:p w14:paraId="508F099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A70382F" w14:textId="027ED25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408,7</w:t>
            </w:r>
            <w:r w:rsidR="00423964">
              <w:rPr>
                <w:rFonts w:asciiTheme="minorHAnsi" w:eastAsia="Times New Roman" w:hAnsiTheme="minorHAnsi" w:cstheme="minorHAnsi"/>
                <w:color w:val="000000"/>
                <w:szCs w:val="16"/>
                <w:lang w:val="en-AU" w:eastAsia="en-AU"/>
              </w:rPr>
              <w:t>10</w:t>
            </w:r>
          </w:p>
        </w:tc>
      </w:tr>
      <w:tr w:rsidR="00A43BF3" w:rsidRPr="007D3B7A" w14:paraId="26E7665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2F99D1" w14:textId="35A1829C"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Bundyi Girri Consulting Pty Ltd</w:t>
            </w:r>
          </w:p>
        </w:tc>
        <w:tc>
          <w:tcPr>
            <w:tcW w:w="2989" w:type="dxa"/>
            <w:shd w:val="clear" w:color="auto" w:fill="DBDCDE" w:themeFill="accent5" w:themeFillTint="33"/>
            <w:noWrap/>
            <w:hideMark/>
          </w:tcPr>
          <w:p w14:paraId="372CD02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D39365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12,790</w:t>
            </w:r>
          </w:p>
        </w:tc>
      </w:tr>
      <w:tr w:rsidR="00A43BF3" w:rsidRPr="007D3B7A" w14:paraId="5142FB0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64E5900" w14:textId="2F834DB1"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Burninghouse</w:t>
            </w:r>
          </w:p>
        </w:tc>
        <w:tc>
          <w:tcPr>
            <w:tcW w:w="2989" w:type="dxa"/>
            <w:shd w:val="clear" w:color="auto" w:fill="FFFFFF" w:themeFill="background1"/>
            <w:noWrap/>
            <w:hideMark/>
          </w:tcPr>
          <w:p w14:paraId="56B9015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275EE4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17,065</w:t>
            </w:r>
          </w:p>
        </w:tc>
      </w:tr>
      <w:tr w:rsidR="00A43BF3" w:rsidRPr="007D3B7A" w14:paraId="6D76AD7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1A5F2B9" w14:textId="01CA092B"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Business Managers Victoria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265D643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7DB91D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25,000</w:t>
            </w:r>
          </w:p>
        </w:tc>
      </w:tr>
      <w:tr w:rsidR="00A43BF3" w:rsidRPr="007D3B7A" w14:paraId="323ED50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CEA59B7" w14:textId="0EDD5D5D"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Cairnmillar Institute</w:t>
            </w:r>
          </w:p>
        </w:tc>
        <w:tc>
          <w:tcPr>
            <w:tcW w:w="2989" w:type="dxa"/>
            <w:shd w:val="clear" w:color="auto" w:fill="FFFFFF" w:themeFill="background1"/>
            <w:noWrap/>
            <w:hideMark/>
          </w:tcPr>
          <w:p w14:paraId="4580C26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77AFE70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14,500</w:t>
            </w:r>
          </w:p>
        </w:tc>
      </w:tr>
      <w:tr w:rsidR="00A43BF3" w:rsidRPr="007D3B7A" w14:paraId="3DE4E6C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F8047F0" w14:textId="66B49DC2"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Capgemini Australia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6754917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325D3C73" w14:textId="7C8B8A8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1,206,60</w:t>
            </w:r>
            <w:r w:rsidR="006827E4">
              <w:rPr>
                <w:rFonts w:asciiTheme="minorHAnsi" w:eastAsia="Times New Roman" w:hAnsiTheme="minorHAnsi" w:cstheme="minorHAnsi"/>
                <w:color w:val="000000"/>
                <w:szCs w:val="16"/>
                <w:lang w:val="en-AU" w:eastAsia="en-AU"/>
              </w:rPr>
              <w:t>4</w:t>
            </w:r>
          </w:p>
        </w:tc>
      </w:tr>
      <w:tr w:rsidR="00A43BF3" w:rsidRPr="007D3B7A" w14:paraId="5B111F2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1769326" w14:textId="521F4A12"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Capire Consulting Group Pty Ltd</w:t>
            </w:r>
          </w:p>
        </w:tc>
        <w:tc>
          <w:tcPr>
            <w:tcW w:w="2989" w:type="dxa"/>
            <w:shd w:val="clear" w:color="auto" w:fill="FFFFFF" w:themeFill="background1"/>
            <w:noWrap/>
            <w:hideMark/>
          </w:tcPr>
          <w:p w14:paraId="0CF7E26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CB4B1AE" w14:textId="5244248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9,68</w:t>
            </w:r>
            <w:r w:rsidR="006827E4">
              <w:rPr>
                <w:rFonts w:asciiTheme="minorHAnsi" w:eastAsia="Times New Roman" w:hAnsiTheme="minorHAnsi" w:cstheme="minorHAnsi"/>
                <w:color w:val="000000"/>
                <w:szCs w:val="16"/>
                <w:lang w:val="en-AU" w:eastAsia="en-AU"/>
              </w:rPr>
              <w:t>8</w:t>
            </w:r>
          </w:p>
        </w:tc>
      </w:tr>
      <w:tr w:rsidR="00A43BF3" w:rsidRPr="007D3B7A" w14:paraId="1C51E8E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AE4E4D3" w14:textId="08B9710B"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Captioning Studio Pty Ltd</w:t>
            </w:r>
          </w:p>
        </w:tc>
        <w:tc>
          <w:tcPr>
            <w:tcW w:w="2989" w:type="dxa"/>
            <w:shd w:val="clear" w:color="auto" w:fill="DBDCDE" w:themeFill="accent5" w:themeFillTint="33"/>
            <w:noWrap/>
            <w:hideMark/>
          </w:tcPr>
          <w:p w14:paraId="7A2B3B5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67900D0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7,624</w:t>
            </w:r>
          </w:p>
        </w:tc>
      </w:tr>
      <w:tr w:rsidR="00A43BF3" w:rsidRPr="007D3B7A" w14:paraId="5ABAD48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D614B80" w14:textId="221EDB4B"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Carbone Nello</w:t>
            </w:r>
          </w:p>
        </w:tc>
        <w:tc>
          <w:tcPr>
            <w:tcW w:w="2989" w:type="dxa"/>
            <w:shd w:val="clear" w:color="auto" w:fill="FFFFFF" w:themeFill="background1"/>
            <w:noWrap/>
            <w:hideMark/>
          </w:tcPr>
          <w:p w14:paraId="689A35F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F14C44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3,000</w:t>
            </w:r>
          </w:p>
        </w:tc>
      </w:tr>
      <w:tr w:rsidR="00A43BF3" w:rsidRPr="007D3B7A" w14:paraId="198BDC1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C78E955" w14:textId="7B8E1DE5"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Career Education Association of Victoria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559C3FF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64FAC24" w14:textId="2C59347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6,087,22</w:t>
            </w:r>
            <w:r w:rsidR="00384954">
              <w:rPr>
                <w:rFonts w:asciiTheme="minorHAnsi" w:eastAsia="Times New Roman" w:hAnsiTheme="minorHAnsi" w:cstheme="minorHAnsi"/>
                <w:color w:val="000000"/>
                <w:szCs w:val="16"/>
                <w:lang w:val="en-AU" w:eastAsia="en-AU"/>
              </w:rPr>
              <w:t>9</w:t>
            </w:r>
          </w:p>
        </w:tc>
      </w:tr>
      <w:tr w:rsidR="00A43BF3" w:rsidRPr="007D3B7A" w14:paraId="06D1261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58801C1" w14:textId="13167D71"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Caroline Evans Psychological Services</w:t>
            </w:r>
          </w:p>
        </w:tc>
        <w:tc>
          <w:tcPr>
            <w:tcW w:w="2989" w:type="dxa"/>
            <w:shd w:val="clear" w:color="auto" w:fill="FFFFFF" w:themeFill="background1"/>
            <w:noWrap/>
            <w:hideMark/>
          </w:tcPr>
          <w:p w14:paraId="6DB80BF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8AF440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2,600</w:t>
            </w:r>
          </w:p>
        </w:tc>
      </w:tr>
      <w:tr w:rsidR="00A43BF3" w:rsidRPr="007D3B7A" w14:paraId="04B71A0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0AF3BFD" w14:textId="38320591"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Carolynne Anne Regodeiro</w:t>
            </w:r>
          </w:p>
        </w:tc>
        <w:tc>
          <w:tcPr>
            <w:tcW w:w="2989" w:type="dxa"/>
            <w:shd w:val="clear" w:color="auto" w:fill="DBDCDE" w:themeFill="accent5" w:themeFillTint="33"/>
            <w:noWrap/>
            <w:hideMark/>
          </w:tcPr>
          <w:p w14:paraId="7D9D278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10194D3" w14:textId="6B21552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23,93</w:t>
            </w:r>
            <w:r w:rsidR="00384954">
              <w:rPr>
                <w:rFonts w:asciiTheme="minorHAnsi" w:eastAsia="Times New Roman" w:hAnsiTheme="minorHAnsi" w:cstheme="minorHAnsi"/>
                <w:color w:val="000000"/>
                <w:szCs w:val="16"/>
                <w:lang w:val="en-AU" w:eastAsia="en-AU"/>
              </w:rPr>
              <w:t>2</w:t>
            </w:r>
          </w:p>
        </w:tc>
      </w:tr>
      <w:tr w:rsidR="00A43BF3" w:rsidRPr="007D3B7A" w14:paraId="690345B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F6E3AEE" w14:textId="5C97590D"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Carr Steven</w:t>
            </w:r>
          </w:p>
        </w:tc>
        <w:tc>
          <w:tcPr>
            <w:tcW w:w="2989" w:type="dxa"/>
            <w:shd w:val="clear" w:color="auto" w:fill="FFFFFF" w:themeFill="background1"/>
            <w:noWrap/>
            <w:hideMark/>
          </w:tcPr>
          <w:p w14:paraId="42D7CC1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BBDBCDC" w14:textId="77F49A2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37,63</w:t>
            </w:r>
            <w:r w:rsidR="00384954">
              <w:rPr>
                <w:rFonts w:asciiTheme="minorHAnsi" w:eastAsia="Times New Roman" w:hAnsiTheme="minorHAnsi" w:cstheme="minorHAnsi"/>
                <w:color w:val="000000"/>
                <w:szCs w:val="16"/>
                <w:lang w:val="en-AU" w:eastAsia="en-AU"/>
              </w:rPr>
              <w:t>8</w:t>
            </w:r>
          </w:p>
        </w:tc>
      </w:tr>
      <w:tr w:rsidR="00A43BF3" w:rsidRPr="007D3B7A" w14:paraId="4B99779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D95AE95" w14:textId="7B84BE41"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Centre for Evidence and Implementation</w:t>
            </w:r>
          </w:p>
        </w:tc>
        <w:tc>
          <w:tcPr>
            <w:tcW w:w="2989" w:type="dxa"/>
            <w:shd w:val="clear" w:color="auto" w:fill="DBDCDE" w:themeFill="accent5" w:themeFillTint="33"/>
            <w:noWrap/>
            <w:hideMark/>
          </w:tcPr>
          <w:p w14:paraId="325759B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C19247B" w14:textId="362FEFC5"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71,51</w:t>
            </w:r>
            <w:r w:rsidR="00384954">
              <w:rPr>
                <w:rFonts w:asciiTheme="minorHAnsi" w:eastAsia="Times New Roman" w:hAnsiTheme="minorHAnsi" w:cstheme="minorHAnsi"/>
                <w:color w:val="000000"/>
                <w:szCs w:val="16"/>
                <w:lang w:val="en-AU" w:eastAsia="en-AU"/>
              </w:rPr>
              <w:t>7</w:t>
            </w:r>
          </w:p>
        </w:tc>
      </w:tr>
      <w:tr w:rsidR="00A43BF3" w:rsidRPr="007D3B7A" w14:paraId="4952764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98D03AA" w14:textId="0CFF5D14"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Centre for Multicultural Youth Issues</w:t>
            </w:r>
          </w:p>
        </w:tc>
        <w:tc>
          <w:tcPr>
            <w:tcW w:w="2989" w:type="dxa"/>
            <w:shd w:val="clear" w:color="auto" w:fill="FFFFFF" w:themeFill="background1"/>
            <w:noWrap/>
            <w:hideMark/>
          </w:tcPr>
          <w:p w14:paraId="11D2729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183D36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2,714</w:t>
            </w:r>
          </w:p>
        </w:tc>
      </w:tr>
      <w:tr w:rsidR="00A43BF3" w:rsidRPr="007D3B7A" w14:paraId="1F2AD17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B915E48" w14:textId="61F96AA3"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Chambers Consulting</w:t>
            </w:r>
          </w:p>
        </w:tc>
        <w:tc>
          <w:tcPr>
            <w:tcW w:w="2989" w:type="dxa"/>
            <w:shd w:val="clear" w:color="auto" w:fill="DBDCDE" w:themeFill="accent5" w:themeFillTint="33"/>
            <w:noWrap/>
            <w:hideMark/>
          </w:tcPr>
          <w:p w14:paraId="12DAE91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732CF7C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7,400</w:t>
            </w:r>
          </w:p>
        </w:tc>
      </w:tr>
      <w:tr w:rsidR="00A43BF3" w:rsidRPr="007D3B7A" w14:paraId="0AD3988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8B23DA9" w14:textId="26930BC0"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Chandler Macleod</w:t>
            </w:r>
          </w:p>
        </w:tc>
        <w:tc>
          <w:tcPr>
            <w:tcW w:w="2989" w:type="dxa"/>
            <w:shd w:val="clear" w:color="auto" w:fill="FFFFFF" w:themeFill="background1"/>
            <w:noWrap/>
            <w:hideMark/>
          </w:tcPr>
          <w:p w14:paraId="78F4532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FFFFFF" w:themeFill="background1"/>
            <w:noWrap/>
            <w:hideMark/>
          </w:tcPr>
          <w:p w14:paraId="502732C5" w14:textId="76BEE6F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816,90</w:t>
            </w:r>
            <w:r w:rsidR="00384954">
              <w:rPr>
                <w:rFonts w:asciiTheme="minorHAnsi" w:eastAsia="Times New Roman" w:hAnsiTheme="minorHAnsi" w:cstheme="minorHAnsi"/>
                <w:color w:val="000000"/>
                <w:szCs w:val="16"/>
                <w:lang w:val="en-AU" w:eastAsia="en-AU"/>
              </w:rPr>
              <w:t>6</w:t>
            </w:r>
          </w:p>
        </w:tc>
      </w:tr>
      <w:tr w:rsidR="00A43BF3" w:rsidRPr="007D3B7A" w14:paraId="6F3D250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28FD254" w14:textId="3277CF29"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Charter</w:t>
            </w:r>
            <w:r>
              <w:rPr>
                <w:rFonts w:asciiTheme="minorHAnsi" w:eastAsia="Times New Roman" w:hAnsiTheme="minorHAnsi" w:cstheme="minorHAnsi"/>
                <w:color w:val="000000"/>
                <w:szCs w:val="16"/>
                <w:lang w:val="en-AU" w:eastAsia="en-AU"/>
              </w:rPr>
              <w:t>X</w:t>
            </w:r>
            <w:r w:rsidRPr="008015BF">
              <w:rPr>
                <w:rFonts w:asciiTheme="minorHAnsi" w:eastAsia="Times New Roman" w:hAnsiTheme="minorHAnsi" w:cstheme="minorHAnsi"/>
                <w:color w:val="000000"/>
                <w:szCs w:val="16"/>
                <w:lang w:val="en-AU" w:eastAsia="en-AU"/>
              </w:rPr>
              <w:t xml:space="preserve"> Pty Ltd</w:t>
            </w:r>
          </w:p>
        </w:tc>
        <w:tc>
          <w:tcPr>
            <w:tcW w:w="2989" w:type="dxa"/>
            <w:shd w:val="clear" w:color="auto" w:fill="DBDCDE" w:themeFill="accent5" w:themeFillTint="33"/>
            <w:noWrap/>
            <w:hideMark/>
          </w:tcPr>
          <w:p w14:paraId="1284C57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0A9773A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98,310</w:t>
            </w:r>
          </w:p>
        </w:tc>
      </w:tr>
      <w:tr w:rsidR="00A43BF3" w:rsidRPr="007D3B7A" w14:paraId="0625EEC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7C1BF48" w14:textId="467158F0"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Chiswell John Russell</w:t>
            </w:r>
          </w:p>
        </w:tc>
        <w:tc>
          <w:tcPr>
            <w:tcW w:w="2989" w:type="dxa"/>
            <w:shd w:val="clear" w:color="auto" w:fill="FFFFFF" w:themeFill="background1"/>
            <w:noWrap/>
            <w:hideMark/>
          </w:tcPr>
          <w:p w14:paraId="7ED3E2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1B3B4A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13,735</w:t>
            </w:r>
          </w:p>
        </w:tc>
      </w:tr>
      <w:tr w:rsidR="00A43BF3" w:rsidRPr="007D3B7A" w14:paraId="6DA2FC9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84694D8" w14:textId="5D6A3E5F"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Chris Wardlaw Pty Ltd</w:t>
            </w:r>
          </w:p>
        </w:tc>
        <w:tc>
          <w:tcPr>
            <w:tcW w:w="2989" w:type="dxa"/>
            <w:shd w:val="clear" w:color="auto" w:fill="DBDCDE" w:themeFill="accent5" w:themeFillTint="33"/>
            <w:noWrap/>
            <w:hideMark/>
          </w:tcPr>
          <w:p w14:paraId="46C91E0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C91BA4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34,500</w:t>
            </w:r>
          </w:p>
        </w:tc>
      </w:tr>
      <w:tr w:rsidR="00A43BF3" w:rsidRPr="007D3B7A" w14:paraId="7CA54E4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0C04648" w14:textId="068AD629"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Christine Jeanette Grove</w:t>
            </w:r>
          </w:p>
        </w:tc>
        <w:tc>
          <w:tcPr>
            <w:tcW w:w="2989" w:type="dxa"/>
            <w:shd w:val="clear" w:color="auto" w:fill="FFFFFF" w:themeFill="background1"/>
            <w:noWrap/>
            <w:hideMark/>
          </w:tcPr>
          <w:p w14:paraId="0B54F88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5CEE147" w14:textId="7836F6C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w:t>
            </w:r>
            <w:r w:rsidR="00384954">
              <w:rPr>
                <w:rFonts w:asciiTheme="minorHAnsi" w:eastAsia="Times New Roman" w:hAnsiTheme="minorHAnsi" w:cstheme="minorHAnsi"/>
                <w:color w:val="000000"/>
                <w:szCs w:val="16"/>
                <w:lang w:val="en-AU" w:eastAsia="en-AU"/>
              </w:rPr>
              <w:t>200</w:t>
            </w:r>
          </w:p>
        </w:tc>
      </w:tr>
      <w:tr w:rsidR="00A43BF3" w:rsidRPr="007D3B7A" w14:paraId="7BAFA59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CB848A3" w14:textId="097F5223" w:rsidR="00A27AD7" w:rsidRPr="008015BF" w:rsidRDefault="00D2328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Clarke Frederick James</w:t>
            </w:r>
          </w:p>
        </w:tc>
        <w:tc>
          <w:tcPr>
            <w:tcW w:w="2989" w:type="dxa"/>
            <w:shd w:val="clear" w:color="auto" w:fill="DBDCDE" w:themeFill="accent5" w:themeFillTint="33"/>
            <w:noWrap/>
            <w:hideMark/>
          </w:tcPr>
          <w:p w14:paraId="74C78F6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6D605F7" w14:textId="218A61C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5,035</w:t>
            </w:r>
          </w:p>
        </w:tc>
      </w:tr>
      <w:tr w:rsidR="00A43BF3" w:rsidRPr="007D3B7A" w14:paraId="5666716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C6FF83C" w14:textId="31376858"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Clear Horizon Consulting Pty Ltd</w:t>
            </w:r>
          </w:p>
        </w:tc>
        <w:tc>
          <w:tcPr>
            <w:tcW w:w="2989" w:type="dxa"/>
            <w:shd w:val="clear" w:color="auto" w:fill="FFFFFF" w:themeFill="background1"/>
            <w:noWrap/>
            <w:hideMark/>
          </w:tcPr>
          <w:p w14:paraId="0E92C4C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F93DBDD" w14:textId="2768345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184,082</w:t>
            </w:r>
          </w:p>
        </w:tc>
      </w:tr>
      <w:tr w:rsidR="00A43BF3" w:rsidRPr="007D3B7A" w14:paraId="5C3286D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3190DCD" w14:textId="73069D7A"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Clicks Recruit Australia</w:t>
            </w:r>
          </w:p>
        </w:tc>
        <w:tc>
          <w:tcPr>
            <w:tcW w:w="2989" w:type="dxa"/>
            <w:shd w:val="clear" w:color="auto" w:fill="DBDCDE" w:themeFill="accent5" w:themeFillTint="33"/>
            <w:noWrap/>
            <w:hideMark/>
          </w:tcPr>
          <w:p w14:paraId="633350B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DBDCDE" w:themeFill="accent5" w:themeFillTint="33"/>
            <w:noWrap/>
            <w:hideMark/>
          </w:tcPr>
          <w:p w14:paraId="42AC046C" w14:textId="03BC3CF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23,06</w:t>
            </w:r>
            <w:r w:rsidR="00384954">
              <w:rPr>
                <w:rFonts w:asciiTheme="minorHAnsi" w:eastAsia="Times New Roman" w:hAnsiTheme="minorHAnsi" w:cstheme="minorHAnsi"/>
                <w:color w:val="000000"/>
                <w:szCs w:val="16"/>
                <w:lang w:val="en-AU" w:eastAsia="en-AU"/>
              </w:rPr>
              <w:t>9</w:t>
            </w:r>
          </w:p>
        </w:tc>
      </w:tr>
      <w:tr w:rsidR="00A43BF3" w:rsidRPr="007D3B7A" w14:paraId="076C6E2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96AC2C4" w14:textId="6B040491"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Clinical Supervision Consultants</w:t>
            </w:r>
          </w:p>
        </w:tc>
        <w:tc>
          <w:tcPr>
            <w:tcW w:w="2989" w:type="dxa"/>
            <w:shd w:val="clear" w:color="auto" w:fill="FFFFFF" w:themeFill="background1"/>
            <w:noWrap/>
            <w:hideMark/>
          </w:tcPr>
          <w:p w14:paraId="2FBE8D9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C4A3F5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73,050</w:t>
            </w:r>
          </w:p>
        </w:tc>
      </w:tr>
      <w:tr w:rsidR="00A43BF3" w:rsidRPr="007D3B7A" w14:paraId="2B1B271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5CBAD6E" w14:textId="1774E036"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CLIPO</w:t>
            </w:r>
          </w:p>
        </w:tc>
        <w:tc>
          <w:tcPr>
            <w:tcW w:w="2989" w:type="dxa"/>
            <w:shd w:val="clear" w:color="auto" w:fill="DBDCDE" w:themeFill="accent5" w:themeFillTint="33"/>
            <w:noWrap/>
            <w:hideMark/>
          </w:tcPr>
          <w:p w14:paraId="51C9432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31231CF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11,770</w:t>
            </w:r>
          </w:p>
        </w:tc>
      </w:tr>
      <w:tr w:rsidR="00A43BF3" w:rsidRPr="007D3B7A" w14:paraId="110C544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BB784C2" w14:textId="5B4030C3"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Cogent Advisory Pty Ltd</w:t>
            </w:r>
          </w:p>
        </w:tc>
        <w:tc>
          <w:tcPr>
            <w:tcW w:w="2989" w:type="dxa"/>
            <w:shd w:val="clear" w:color="auto" w:fill="FFFFFF" w:themeFill="background1"/>
            <w:noWrap/>
            <w:hideMark/>
          </w:tcPr>
          <w:p w14:paraId="5A6CD36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BF7EB58" w14:textId="44194C7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1,071,82</w:t>
            </w:r>
            <w:r w:rsidR="00384954">
              <w:rPr>
                <w:rFonts w:asciiTheme="minorHAnsi" w:eastAsia="Times New Roman" w:hAnsiTheme="minorHAnsi" w:cstheme="minorHAnsi"/>
                <w:color w:val="000000"/>
                <w:szCs w:val="16"/>
                <w:lang w:val="en-AU" w:eastAsia="en-AU"/>
              </w:rPr>
              <w:t>1</w:t>
            </w:r>
          </w:p>
        </w:tc>
      </w:tr>
      <w:tr w:rsidR="00A43BF3" w:rsidRPr="007D3B7A" w14:paraId="5ADAA59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10A024F" w14:textId="1197D763"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Cognition Education Australia Pty Ltd</w:t>
            </w:r>
          </w:p>
        </w:tc>
        <w:tc>
          <w:tcPr>
            <w:tcW w:w="2989" w:type="dxa"/>
            <w:shd w:val="clear" w:color="auto" w:fill="DBDCDE" w:themeFill="accent5" w:themeFillTint="33"/>
            <w:noWrap/>
            <w:hideMark/>
          </w:tcPr>
          <w:p w14:paraId="1807545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and community development services</w:t>
            </w:r>
          </w:p>
        </w:tc>
        <w:tc>
          <w:tcPr>
            <w:tcW w:w="1854" w:type="dxa"/>
            <w:shd w:val="clear" w:color="auto" w:fill="DBDCDE" w:themeFill="accent5" w:themeFillTint="33"/>
            <w:noWrap/>
            <w:hideMark/>
          </w:tcPr>
          <w:p w14:paraId="6C3C2815" w14:textId="338AC29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452,441</w:t>
            </w:r>
          </w:p>
        </w:tc>
      </w:tr>
      <w:tr w:rsidR="00A43BF3" w:rsidRPr="007D3B7A" w14:paraId="101CB23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10F645B" w14:textId="5C02E4C2"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Cole Debbie</w:t>
            </w:r>
          </w:p>
        </w:tc>
        <w:tc>
          <w:tcPr>
            <w:tcW w:w="2989" w:type="dxa"/>
            <w:shd w:val="clear" w:color="auto" w:fill="FFFFFF" w:themeFill="background1"/>
            <w:noWrap/>
            <w:hideMark/>
          </w:tcPr>
          <w:p w14:paraId="1689AA0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A4BFC5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216FBE8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7ED66DB" w14:textId="30BAE0AA"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Colin Twisse</w:t>
            </w:r>
          </w:p>
        </w:tc>
        <w:tc>
          <w:tcPr>
            <w:tcW w:w="2989" w:type="dxa"/>
            <w:shd w:val="clear" w:color="auto" w:fill="DBDCDE" w:themeFill="accent5" w:themeFillTint="33"/>
            <w:noWrap/>
            <w:hideMark/>
          </w:tcPr>
          <w:p w14:paraId="298FC3F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B5D9D7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7,958</w:t>
            </w:r>
          </w:p>
        </w:tc>
      </w:tr>
      <w:tr w:rsidR="00A43BF3" w:rsidRPr="007D3B7A" w14:paraId="65EAD90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6EDB72E" w14:textId="0292C539"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Collective Wisdom Consulting</w:t>
            </w:r>
          </w:p>
        </w:tc>
        <w:tc>
          <w:tcPr>
            <w:tcW w:w="2989" w:type="dxa"/>
            <w:shd w:val="clear" w:color="auto" w:fill="FFFFFF" w:themeFill="background1"/>
            <w:noWrap/>
            <w:hideMark/>
          </w:tcPr>
          <w:p w14:paraId="789953F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D385A3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4,000</w:t>
            </w:r>
          </w:p>
        </w:tc>
      </w:tr>
      <w:tr w:rsidR="00A43BF3" w:rsidRPr="007D3B7A" w14:paraId="720DE4D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D95FACC" w14:textId="756AC736"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Community Child Care Association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7DC368F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and community development services</w:t>
            </w:r>
          </w:p>
        </w:tc>
        <w:tc>
          <w:tcPr>
            <w:tcW w:w="1854" w:type="dxa"/>
            <w:shd w:val="clear" w:color="auto" w:fill="DBDCDE" w:themeFill="accent5" w:themeFillTint="33"/>
            <w:noWrap/>
            <w:hideMark/>
          </w:tcPr>
          <w:p w14:paraId="4C9E5AC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13,011</w:t>
            </w:r>
          </w:p>
        </w:tc>
      </w:tr>
      <w:tr w:rsidR="00A43BF3" w:rsidRPr="007D3B7A" w14:paraId="310677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A116780" w14:textId="0F1E255A"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Community in Abundance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28BC46F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and community development services</w:t>
            </w:r>
          </w:p>
        </w:tc>
        <w:tc>
          <w:tcPr>
            <w:tcW w:w="1854" w:type="dxa"/>
            <w:shd w:val="clear" w:color="auto" w:fill="FFFFFF" w:themeFill="background1"/>
            <w:noWrap/>
            <w:hideMark/>
          </w:tcPr>
          <w:p w14:paraId="59FBEED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66,000</w:t>
            </w:r>
          </w:p>
        </w:tc>
      </w:tr>
      <w:tr w:rsidR="00A43BF3" w:rsidRPr="007D3B7A" w14:paraId="6427A04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032FC43" w14:textId="11768960"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Comprara Group Pty Ltd</w:t>
            </w:r>
          </w:p>
        </w:tc>
        <w:tc>
          <w:tcPr>
            <w:tcW w:w="2989" w:type="dxa"/>
            <w:shd w:val="clear" w:color="auto" w:fill="DBDCDE" w:themeFill="accent5" w:themeFillTint="33"/>
            <w:noWrap/>
            <w:hideMark/>
          </w:tcPr>
          <w:p w14:paraId="1F046F4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Strategic services and advice for audit, </w:t>
            </w:r>
            <w:proofErr w:type="gramStart"/>
            <w:r w:rsidRPr="008015BF">
              <w:rPr>
                <w:rFonts w:asciiTheme="minorHAnsi" w:eastAsia="Times New Roman" w:hAnsiTheme="minorHAnsi" w:cstheme="minorHAnsi"/>
                <w:color w:val="000000"/>
                <w:szCs w:val="16"/>
                <w:lang w:val="en-AU" w:eastAsia="en-AU"/>
              </w:rPr>
              <w:t>fraud</w:t>
            </w:r>
            <w:proofErr w:type="gramEnd"/>
            <w:r w:rsidRPr="008015BF">
              <w:rPr>
                <w:rFonts w:asciiTheme="minorHAnsi" w:eastAsia="Times New Roman" w:hAnsiTheme="minorHAnsi" w:cstheme="minorHAnsi"/>
                <w:color w:val="000000"/>
                <w:szCs w:val="16"/>
                <w:lang w:val="en-AU" w:eastAsia="en-AU"/>
              </w:rPr>
              <w:t xml:space="preserve"> and procurement</w:t>
            </w:r>
          </w:p>
        </w:tc>
        <w:tc>
          <w:tcPr>
            <w:tcW w:w="1854" w:type="dxa"/>
            <w:shd w:val="clear" w:color="auto" w:fill="DBDCDE" w:themeFill="accent5" w:themeFillTint="33"/>
            <w:noWrap/>
            <w:hideMark/>
          </w:tcPr>
          <w:p w14:paraId="082DE7F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54,208</w:t>
            </w:r>
          </w:p>
        </w:tc>
      </w:tr>
      <w:tr w:rsidR="00A43BF3" w:rsidRPr="007D3B7A" w14:paraId="79545AE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F3D9A10" w14:textId="4279ECDF"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Comprara Pty Ltd</w:t>
            </w:r>
          </w:p>
        </w:tc>
        <w:tc>
          <w:tcPr>
            <w:tcW w:w="2989" w:type="dxa"/>
            <w:shd w:val="clear" w:color="auto" w:fill="FFFFFF" w:themeFill="background1"/>
            <w:noWrap/>
            <w:hideMark/>
          </w:tcPr>
          <w:p w14:paraId="594C4DD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Strategic services and advice for audit, </w:t>
            </w:r>
            <w:proofErr w:type="gramStart"/>
            <w:r w:rsidRPr="008015BF">
              <w:rPr>
                <w:rFonts w:asciiTheme="minorHAnsi" w:eastAsia="Times New Roman" w:hAnsiTheme="minorHAnsi" w:cstheme="minorHAnsi"/>
                <w:color w:val="000000"/>
                <w:szCs w:val="16"/>
                <w:lang w:val="en-AU" w:eastAsia="en-AU"/>
              </w:rPr>
              <w:t>fraud</w:t>
            </w:r>
            <w:proofErr w:type="gramEnd"/>
            <w:r w:rsidRPr="008015BF">
              <w:rPr>
                <w:rFonts w:asciiTheme="minorHAnsi" w:eastAsia="Times New Roman" w:hAnsiTheme="minorHAnsi" w:cstheme="minorHAnsi"/>
                <w:color w:val="000000"/>
                <w:szCs w:val="16"/>
                <w:lang w:val="en-AU" w:eastAsia="en-AU"/>
              </w:rPr>
              <w:t xml:space="preserve"> and procurement</w:t>
            </w:r>
          </w:p>
        </w:tc>
        <w:tc>
          <w:tcPr>
            <w:tcW w:w="1854" w:type="dxa"/>
            <w:shd w:val="clear" w:color="auto" w:fill="FFFFFF" w:themeFill="background1"/>
            <w:noWrap/>
            <w:hideMark/>
          </w:tcPr>
          <w:p w14:paraId="5F5274B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17,380</w:t>
            </w:r>
          </w:p>
        </w:tc>
      </w:tr>
      <w:tr w:rsidR="00A43BF3" w:rsidRPr="007D3B7A" w14:paraId="72D8CBA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2F781A" w14:textId="4C649E69"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Conduct</w:t>
            </w:r>
          </w:p>
        </w:tc>
        <w:tc>
          <w:tcPr>
            <w:tcW w:w="2989" w:type="dxa"/>
            <w:shd w:val="clear" w:color="auto" w:fill="DBDCDE" w:themeFill="accent5" w:themeFillTint="33"/>
            <w:noWrap/>
            <w:hideMark/>
          </w:tcPr>
          <w:p w14:paraId="1C1F5BC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A10D56E" w14:textId="6CBE28E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26,01</w:t>
            </w:r>
            <w:r w:rsidR="00384954">
              <w:rPr>
                <w:rFonts w:asciiTheme="minorHAnsi" w:eastAsia="Times New Roman" w:hAnsiTheme="minorHAnsi" w:cstheme="minorHAnsi"/>
                <w:color w:val="000000"/>
                <w:szCs w:val="16"/>
                <w:lang w:val="en-AU" w:eastAsia="en-AU"/>
              </w:rPr>
              <w:t>7</w:t>
            </w:r>
          </w:p>
        </w:tc>
      </w:tr>
      <w:tr w:rsidR="00A43BF3" w:rsidRPr="007D3B7A" w14:paraId="312AB8B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208C445" w14:textId="5A1C0FEA"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Content Empire Pty Ltd</w:t>
            </w:r>
          </w:p>
        </w:tc>
        <w:tc>
          <w:tcPr>
            <w:tcW w:w="2989" w:type="dxa"/>
            <w:shd w:val="clear" w:color="auto" w:fill="FFFFFF" w:themeFill="background1"/>
            <w:noWrap/>
            <w:hideMark/>
          </w:tcPr>
          <w:p w14:paraId="255E4A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D5857B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18,800</w:t>
            </w:r>
          </w:p>
        </w:tc>
      </w:tr>
      <w:tr w:rsidR="00A43BF3" w:rsidRPr="007D3B7A" w14:paraId="10BFF28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EFE04A6" w14:textId="4121375B"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Converge International Pty Ltd</w:t>
            </w:r>
          </w:p>
        </w:tc>
        <w:tc>
          <w:tcPr>
            <w:tcW w:w="2989" w:type="dxa"/>
            <w:shd w:val="clear" w:color="auto" w:fill="DBDCDE" w:themeFill="accent5" w:themeFillTint="33"/>
            <w:noWrap/>
            <w:hideMark/>
          </w:tcPr>
          <w:p w14:paraId="020533E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CA56928" w14:textId="051E83A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370,998</w:t>
            </w:r>
          </w:p>
        </w:tc>
      </w:tr>
      <w:tr w:rsidR="00A43BF3" w:rsidRPr="007D3B7A" w14:paraId="02CD940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EC740F1" w14:textId="152A6114"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Costing and Business Solutions Pty Ltd</w:t>
            </w:r>
          </w:p>
        </w:tc>
        <w:tc>
          <w:tcPr>
            <w:tcW w:w="2989" w:type="dxa"/>
            <w:shd w:val="clear" w:color="auto" w:fill="FFFFFF" w:themeFill="background1"/>
            <w:noWrap/>
            <w:hideMark/>
          </w:tcPr>
          <w:p w14:paraId="2D131D9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FFFFFF" w:themeFill="background1"/>
            <w:noWrap/>
            <w:hideMark/>
          </w:tcPr>
          <w:p w14:paraId="5163F57D" w14:textId="05B9924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104,348</w:t>
            </w:r>
          </w:p>
        </w:tc>
      </w:tr>
      <w:tr w:rsidR="00A43BF3" w:rsidRPr="007D3B7A" w14:paraId="4638F42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3B3AACE" w14:textId="0EDAF348"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Council of Professional Teaching Associations of Victoria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3EAC5C6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561DBC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9,000</w:t>
            </w:r>
          </w:p>
        </w:tc>
      </w:tr>
      <w:tr w:rsidR="00A43BF3" w:rsidRPr="007D3B7A" w14:paraId="1C1B910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1FC3380" w14:textId="0A211CD2"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Counselling Services</w:t>
            </w:r>
          </w:p>
        </w:tc>
        <w:tc>
          <w:tcPr>
            <w:tcW w:w="2989" w:type="dxa"/>
            <w:shd w:val="clear" w:color="auto" w:fill="FFFFFF" w:themeFill="background1"/>
            <w:noWrap/>
            <w:hideMark/>
          </w:tcPr>
          <w:p w14:paraId="13505E1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D37433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14,900</w:t>
            </w:r>
          </w:p>
        </w:tc>
      </w:tr>
      <w:tr w:rsidR="00A43BF3" w:rsidRPr="007D3B7A" w14:paraId="6F19924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8972B14" w14:textId="554534B7"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Craig Natalie</w:t>
            </w:r>
          </w:p>
        </w:tc>
        <w:tc>
          <w:tcPr>
            <w:tcW w:w="2989" w:type="dxa"/>
            <w:shd w:val="clear" w:color="auto" w:fill="DBDCDE" w:themeFill="accent5" w:themeFillTint="33"/>
            <w:noWrap/>
            <w:hideMark/>
          </w:tcPr>
          <w:p w14:paraId="0A5C9C4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DE4D705" w14:textId="0D366C6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13,060</w:t>
            </w:r>
          </w:p>
        </w:tc>
      </w:tr>
      <w:tr w:rsidR="00A43BF3" w:rsidRPr="007D3B7A" w14:paraId="60E4A76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30CFE10" w14:textId="4D2F8706"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Creativa Pty Ltd</w:t>
            </w:r>
          </w:p>
        </w:tc>
        <w:tc>
          <w:tcPr>
            <w:tcW w:w="2989" w:type="dxa"/>
            <w:shd w:val="clear" w:color="auto" w:fill="FFFFFF" w:themeFill="background1"/>
            <w:noWrap/>
            <w:hideMark/>
          </w:tcPr>
          <w:p w14:paraId="647B910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37815A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4,810</w:t>
            </w:r>
          </w:p>
        </w:tc>
      </w:tr>
      <w:tr w:rsidR="00A43BF3" w:rsidRPr="007D3B7A" w14:paraId="73DC2D4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EF5EEC2" w14:textId="643A8878"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Crowd</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omms Pty Ltd</w:t>
            </w:r>
          </w:p>
        </w:tc>
        <w:tc>
          <w:tcPr>
            <w:tcW w:w="2989" w:type="dxa"/>
            <w:shd w:val="clear" w:color="auto" w:fill="DBDCDE" w:themeFill="accent5" w:themeFillTint="33"/>
            <w:noWrap/>
            <w:hideMark/>
          </w:tcPr>
          <w:p w14:paraId="7BD55CF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35D784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27,299</w:t>
            </w:r>
          </w:p>
        </w:tc>
      </w:tr>
      <w:tr w:rsidR="00A43BF3" w:rsidRPr="007D3B7A" w14:paraId="040CD25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0C310A8" w14:textId="6B2E8744"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CSIRO</w:t>
            </w:r>
          </w:p>
        </w:tc>
        <w:tc>
          <w:tcPr>
            <w:tcW w:w="2989" w:type="dxa"/>
            <w:shd w:val="clear" w:color="auto" w:fill="FFFFFF" w:themeFill="background1"/>
            <w:noWrap/>
            <w:hideMark/>
          </w:tcPr>
          <w:p w14:paraId="3662D8A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91EF795" w14:textId="3684C13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43,636</w:t>
            </w:r>
          </w:p>
        </w:tc>
      </w:tr>
      <w:tr w:rsidR="00A43BF3" w:rsidRPr="007D3B7A" w14:paraId="29DF179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AEE2AD2" w14:textId="1D98C8E9"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Cube Group Management Consulting (Australia) Pty Ltd</w:t>
            </w:r>
          </w:p>
        </w:tc>
        <w:tc>
          <w:tcPr>
            <w:tcW w:w="2989" w:type="dxa"/>
            <w:shd w:val="clear" w:color="auto" w:fill="DBDCDE" w:themeFill="accent5" w:themeFillTint="33"/>
            <w:noWrap/>
            <w:hideMark/>
          </w:tcPr>
          <w:p w14:paraId="1DEDA49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0D0EB49" w14:textId="27BE910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484,84</w:t>
            </w:r>
            <w:r w:rsidR="00473132">
              <w:rPr>
                <w:rFonts w:asciiTheme="minorHAnsi" w:eastAsia="Times New Roman" w:hAnsiTheme="minorHAnsi" w:cstheme="minorHAnsi"/>
                <w:color w:val="000000"/>
                <w:szCs w:val="16"/>
                <w:lang w:val="en-AU" w:eastAsia="en-AU"/>
              </w:rPr>
              <w:t>8</w:t>
            </w:r>
          </w:p>
        </w:tc>
      </w:tr>
      <w:tr w:rsidR="00A43BF3" w:rsidRPr="007D3B7A" w14:paraId="6FC1B45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E993EBE" w14:textId="4FB38ACF"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 and D Taxation Consulting Pty Ltd</w:t>
            </w:r>
          </w:p>
        </w:tc>
        <w:tc>
          <w:tcPr>
            <w:tcW w:w="2989" w:type="dxa"/>
            <w:shd w:val="clear" w:color="auto" w:fill="FFFFFF" w:themeFill="background1"/>
            <w:noWrap/>
            <w:hideMark/>
          </w:tcPr>
          <w:p w14:paraId="0808EA0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FFFFFF" w:themeFill="background1"/>
            <w:noWrap/>
            <w:hideMark/>
          </w:tcPr>
          <w:p w14:paraId="5906AA5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50,490</w:t>
            </w:r>
          </w:p>
        </w:tc>
      </w:tr>
      <w:tr w:rsidR="00A43BF3" w:rsidRPr="007D3B7A" w14:paraId="738DF30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530DE59" w14:textId="159B1B2B"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Dandolo International Pty Ltd</w:t>
            </w:r>
          </w:p>
        </w:tc>
        <w:tc>
          <w:tcPr>
            <w:tcW w:w="2989" w:type="dxa"/>
            <w:shd w:val="clear" w:color="auto" w:fill="DBDCDE" w:themeFill="accent5" w:themeFillTint="33"/>
            <w:noWrap/>
            <w:hideMark/>
          </w:tcPr>
          <w:p w14:paraId="6ECEEDB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381BF20" w14:textId="60244490" w:rsidR="00A27AD7" w:rsidRPr="008015BF" w:rsidRDefault="00EF0FCE"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83601">
              <w:rPr>
                <w:rFonts w:asciiTheme="minorHAnsi" w:eastAsia="Times New Roman" w:hAnsiTheme="minorHAnsi" w:cstheme="minorHAnsi"/>
                <w:color w:val="000000"/>
                <w:szCs w:val="16"/>
                <w:lang w:val="en-AU" w:eastAsia="en-AU"/>
              </w:rPr>
              <w:t>589,462</w:t>
            </w:r>
          </w:p>
        </w:tc>
      </w:tr>
      <w:tr w:rsidR="00A43BF3" w:rsidRPr="007D3B7A" w14:paraId="27607D5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B173E4" w14:textId="67BE6ECE"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Daniel Hately</w:t>
            </w:r>
          </w:p>
        </w:tc>
        <w:tc>
          <w:tcPr>
            <w:tcW w:w="2989" w:type="dxa"/>
            <w:shd w:val="clear" w:color="auto" w:fill="FFFFFF" w:themeFill="background1"/>
            <w:noWrap/>
            <w:hideMark/>
          </w:tcPr>
          <w:p w14:paraId="5DB7C09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D63C3E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1,125</w:t>
            </w:r>
          </w:p>
        </w:tc>
      </w:tr>
      <w:tr w:rsidR="00A43BF3" w:rsidRPr="007D3B7A" w14:paraId="1765154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BB47002" w14:textId="1557F16B"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Daniel Lloyd Christie</w:t>
            </w:r>
          </w:p>
        </w:tc>
        <w:tc>
          <w:tcPr>
            <w:tcW w:w="2989" w:type="dxa"/>
            <w:shd w:val="clear" w:color="auto" w:fill="DBDCDE" w:themeFill="accent5" w:themeFillTint="33"/>
            <w:noWrap/>
            <w:hideMark/>
          </w:tcPr>
          <w:p w14:paraId="1439BF9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676D20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9,671</w:t>
            </w:r>
          </w:p>
        </w:tc>
      </w:tr>
      <w:tr w:rsidR="00A43BF3" w:rsidRPr="007D3B7A" w14:paraId="0F415CF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BEE862F" w14:textId="38C751D9" w:rsidR="00A27AD7" w:rsidRPr="008015BF" w:rsidRDefault="00417102"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Darell Blewett</w:t>
            </w:r>
          </w:p>
        </w:tc>
        <w:tc>
          <w:tcPr>
            <w:tcW w:w="2989" w:type="dxa"/>
            <w:shd w:val="clear" w:color="auto" w:fill="FFFFFF" w:themeFill="background1"/>
            <w:noWrap/>
            <w:hideMark/>
          </w:tcPr>
          <w:p w14:paraId="289E8BC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565D8F7" w14:textId="0BFDC43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7,576</w:t>
            </w:r>
          </w:p>
        </w:tc>
      </w:tr>
      <w:tr w:rsidR="00A43BF3" w:rsidRPr="007D3B7A" w14:paraId="198C326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99926E8" w14:textId="1C6B86FC"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Databank Escrow Services Pty Ltd</w:t>
            </w:r>
          </w:p>
        </w:tc>
        <w:tc>
          <w:tcPr>
            <w:tcW w:w="2989" w:type="dxa"/>
            <w:shd w:val="clear" w:color="auto" w:fill="DBDCDE" w:themeFill="accent5" w:themeFillTint="33"/>
            <w:noWrap/>
            <w:hideMark/>
          </w:tcPr>
          <w:p w14:paraId="637679A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326FB86" w14:textId="369D7C6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1,017</w:t>
            </w:r>
          </w:p>
        </w:tc>
      </w:tr>
      <w:tr w:rsidR="00A43BF3" w:rsidRPr="007D3B7A" w14:paraId="0003A33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27744E8" w14:textId="2A695AAF"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Datacom Systems (Au) Pty Ltd</w:t>
            </w:r>
          </w:p>
        </w:tc>
        <w:tc>
          <w:tcPr>
            <w:tcW w:w="2989" w:type="dxa"/>
            <w:shd w:val="clear" w:color="auto" w:fill="FFFFFF" w:themeFill="background1"/>
            <w:noWrap/>
            <w:hideMark/>
          </w:tcPr>
          <w:p w14:paraId="249B52C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75C41FC4" w14:textId="348EED8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117,32</w:t>
            </w:r>
            <w:r w:rsidR="00473132">
              <w:rPr>
                <w:rFonts w:asciiTheme="minorHAnsi" w:eastAsia="Times New Roman" w:hAnsiTheme="minorHAnsi" w:cstheme="minorHAnsi"/>
                <w:color w:val="000000"/>
                <w:szCs w:val="16"/>
                <w:lang w:val="en-AU" w:eastAsia="en-AU"/>
              </w:rPr>
              <w:t>7</w:t>
            </w:r>
          </w:p>
        </w:tc>
      </w:tr>
      <w:tr w:rsidR="00A43BF3" w:rsidRPr="007D3B7A" w14:paraId="2C37F73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699E02F" w14:textId="7D367D1A"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 Cherry and Associates</w:t>
            </w:r>
          </w:p>
        </w:tc>
        <w:tc>
          <w:tcPr>
            <w:tcW w:w="2989" w:type="dxa"/>
            <w:shd w:val="clear" w:color="auto" w:fill="DBDCDE" w:themeFill="accent5" w:themeFillTint="33"/>
            <w:noWrap/>
            <w:hideMark/>
          </w:tcPr>
          <w:p w14:paraId="783A251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9ACFB7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6,400</w:t>
            </w:r>
          </w:p>
        </w:tc>
      </w:tr>
      <w:tr w:rsidR="00A43BF3" w:rsidRPr="007D3B7A" w14:paraId="62A7653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A14FEC1" w14:textId="3E8BF129"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 Moore</w:t>
            </w:r>
          </w:p>
        </w:tc>
        <w:tc>
          <w:tcPr>
            <w:tcW w:w="2989" w:type="dxa"/>
            <w:shd w:val="clear" w:color="auto" w:fill="FFFFFF" w:themeFill="background1"/>
            <w:noWrap/>
            <w:hideMark/>
          </w:tcPr>
          <w:p w14:paraId="127E2E4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DC1E62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6,000</w:t>
            </w:r>
          </w:p>
        </w:tc>
      </w:tr>
      <w:tr w:rsidR="00A43BF3" w:rsidRPr="007D3B7A" w14:paraId="05227CB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AE3FE20" w14:textId="7C5A3671"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 Tyson</w:t>
            </w:r>
          </w:p>
        </w:tc>
        <w:tc>
          <w:tcPr>
            <w:tcW w:w="2989" w:type="dxa"/>
            <w:shd w:val="clear" w:color="auto" w:fill="DBDCDE" w:themeFill="accent5" w:themeFillTint="33"/>
            <w:noWrap/>
            <w:hideMark/>
          </w:tcPr>
          <w:p w14:paraId="2798DC1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E40C06A" w14:textId="07230B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8,80</w:t>
            </w:r>
            <w:r w:rsidR="00473132">
              <w:rPr>
                <w:rFonts w:asciiTheme="minorHAnsi" w:eastAsia="Times New Roman" w:hAnsiTheme="minorHAnsi" w:cstheme="minorHAnsi"/>
                <w:color w:val="000000"/>
                <w:szCs w:val="16"/>
                <w:lang w:val="en-AU" w:eastAsia="en-AU"/>
              </w:rPr>
              <w:t>7</w:t>
            </w:r>
          </w:p>
        </w:tc>
      </w:tr>
      <w:tr w:rsidR="00A43BF3" w:rsidRPr="007D3B7A" w14:paraId="6247D7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717935C" w14:textId="6E001E53"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 Younger Psychology</w:t>
            </w:r>
          </w:p>
        </w:tc>
        <w:tc>
          <w:tcPr>
            <w:tcW w:w="2989" w:type="dxa"/>
            <w:shd w:val="clear" w:color="auto" w:fill="FFFFFF" w:themeFill="background1"/>
            <w:noWrap/>
            <w:hideMark/>
          </w:tcPr>
          <w:p w14:paraId="7E7CF53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AD7C25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19,349</w:t>
            </w:r>
          </w:p>
        </w:tc>
      </w:tr>
      <w:tr w:rsidR="00A43BF3" w:rsidRPr="007D3B7A" w14:paraId="440B44A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91A9DCD" w14:textId="0E94E5A3"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Davidson Executive and Boards Pty Ltd</w:t>
            </w:r>
          </w:p>
        </w:tc>
        <w:tc>
          <w:tcPr>
            <w:tcW w:w="2989" w:type="dxa"/>
            <w:shd w:val="clear" w:color="auto" w:fill="DBDCDE" w:themeFill="accent5" w:themeFillTint="33"/>
            <w:noWrap/>
            <w:hideMark/>
          </w:tcPr>
          <w:p w14:paraId="0D24A79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DBDCDE" w:themeFill="accent5" w:themeFillTint="33"/>
            <w:noWrap/>
            <w:hideMark/>
          </w:tcPr>
          <w:p w14:paraId="523E889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10,000</w:t>
            </w:r>
          </w:p>
        </w:tc>
      </w:tr>
      <w:tr w:rsidR="00A43BF3" w:rsidRPr="007D3B7A" w14:paraId="44D88F4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F548F4E" w14:textId="34F269C2"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Davidson Recruitment Pty Ltd</w:t>
            </w:r>
          </w:p>
        </w:tc>
        <w:tc>
          <w:tcPr>
            <w:tcW w:w="2989" w:type="dxa"/>
            <w:shd w:val="clear" w:color="auto" w:fill="FFFFFF" w:themeFill="background1"/>
            <w:noWrap/>
            <w:hideMark/>
          </w:tcPr>
          <w:p w14:paraId="6A0A93B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FFFFFF" w:themeFill="background1"/>
            <w:noWrap/>
            <w:hideMark/>
          </w:tcPr>
          <w:p w14:paraId="32D23218" w14:textId="009E81A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183,219</w:t>
            </w:r>
          </w:p>
        </w:tc>
      </w:tr>
      <w:tr w:rsidR="00A43BF3" w:rsidRPr="007D3B7A" w14:paraId="2854C02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FE2283" w14:textId="12FE900F"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DDB Melbourne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2A7ED58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ED18E80" w14:textId="76AE75B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3,636</w:t>
            </w:r>
          </w:p>
        </w:tc>
      </w:tr>
      <w:tr w:rsidR="00A43BF3" w:rsidRPr="007D3B7A" w14:paraId="64DA002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65BA6F3" w14:textId="7417D47B"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DDLS Australia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1520A6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0AE96C0" w14:textId="048CDBE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51,178</w:t>
            </w:r>
          </w:p>
        </w:tc>
      </w:tr>
      <w:tr w:rsidR="00A43BF3" w:rsidRPr="007D3B7A" w14:paraId="31C397F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A444E5B" w14:textId="0641CD04"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Deakin University</w:t>
            </w:r>
          </w:p>
        </w:tc>
        <w:tc>
          <w:tcPr>
            <w:tcW w:w="2989" w:type="dxa"/>
            <w:shd w:val="clear" w:color="auto" w:fill="DBDCDE" w:themeFill="accent5" w:themeFillTint="33"/>
            <w:noWrap/>
            <w:hideMark/>
          </w:tcPr>
          <w:p w14:paraId="497EB46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CDBA7DD" w14:textId="4F43782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2,137,446</w:t>
            </w:r>
          </w:p>
        </w:tc>
      </w:tr>
      <w:tr w:rsidR="00A43BF3" w:rsidRPr="007D3B7A" w14:paraId="101101E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7A98791" w14:textId="5AD41BAC"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Debbie Joy Ollis</w:t>
            </w:r>
          </w:p>
        </w:tc>
        <w:tc>
          <w:tcPr>
            <w:tcW w:w="2989" w:type="dxa"/>
            <w:shd w:val="clear" w:color="auto" w:fill="FFFFFF" w:themeFill="background1"/>
            <w:noWrap/>
            <w:hideMark/>
          </w:tcPr>
          <w:p w14:paraId="7DC29F4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E65BD0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307,350</w:t>
            </w:r>
          </w:p>
        </w:tc>
      </w:tr>
      <w:tr w:rsidR="00A43BF3" w:rsidRPr="007D3B7A" w14:paraId="3A6952E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7836870" w14:textId="4425549F"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Deborah Mierisch</w:t>
            </w:r>
          </w:p>
        </w:tc>
        <w:tc>
          <w:tcPr>
            <w:tcW w:w="2989" w:type="dxa"/>
            <w:shd w:val="clear" w:color="auto" w:fill="DBDCDE" w:themeFill="accent5" w:themeFillTint="33"/>
            <w:noWrap/>
            <w:hideMark/>
          </w:tcPr>
          <w:p w14:paraId="074A894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18019C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11,400</w:t>
            </w:r>
          </w:p>
        </w:tc>
      </w:tr>
      <w:tr w:rsidR="00A43BF3" w:rsidRPr="007D3B7A" w14:paraId="2C6FE16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59EA542" w14:textId="26D942B6"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Debre Genet St Michael Ethiopian Orthodox Tewahedo</w:t>
            </w:r>
          </w:p>
        </w:tc>
        <w:tc>
          <w:tcPr>
            <w:tcW w:w="2989" w:type="dxa"/>
            <w:shd w:val="clear" w:color="auto" w:fill="FFFFFF" w:themeFill="background1"/>
            <w:noWrap/>
            <w:hideMark/>
          </w:tcPr>
          <w:p w14:paraId="6236D56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CA5B72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99,000</w:t>
            </w:r>
          </w:p>
        </w:tc>
      </w:tr>
      <w:tr w:rsidR="00A43BF3" w:rsidRPr="007D3B7A" w14:paraId="41ECA06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B271A09" w14:textId="10630C8D"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Decker Advisory Pty Ltd</w:t>
            </w:r>
          </w:p>
        </w:tc>
        <w:tc>
          <w:tcPr>
            <w:tcW w:w="2989" w:type="dxa"/>
            <w:shd w:val="clear" w:color="auto" w:fill="DBDCDE" w:themeFill="accent5" w:themeFillTint="33"/>
            <w:noWrap/>
            <w:hideMark/>
          </w:tcPr>
          <w:p w14:paraId="061EC18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4F263D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48,900</w:t>
            </w:r>
          </w:p>
        </w:tc>
      </w:tr>
      <w:tr w:rsidR="00A43BF3" w:rsidRPr="007D3B7A" w14:paraId="79DCA67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99C5E8E" w14:textId="6F83FDEF"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Deloitte Access Economics</w:t>
            </w:r>
          </w:p>
        </w:tc>
        <w:tc>
          <w:tcPr>
            <w:tcW w:w="2989" w:type="dxa"/>
            <w:shd w:val="clear" w:color="auto" w:fill="FFFFFF" w:themeFill="background1"/>
            <w:noWrap/>
            <w:hideMark/>
          </w:tcPr>
          <w:p w14:paraId="7EE4707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CBC2B7A" w14:textId="088B194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1,651,57</w:t>
            </w:r>
            <w:r w:rsidR="00473132">
              <w:rPr>
                <w:rFonts w:asciiTheme="minorHAnsi" w:eastAsia="Times New Roman" w:hAnsiTheme="minorHAnsi" w:cstheme="minorHAnsi"/>
                <w:color w:val="000000"/>
                <w:szCs w:val="16"/>
                <w:lang w:val="en-AU" w:eastAsia="en-AU"/>
              </w:rPr>
              <w:t>7</w:t>
            </w:r>
          </w:p>
        </w:tc>
      </w:tr>
      <w:tr w:rsidR="00A43BF3" w:rsidRPr="007D3B7A" w14:paraId="25C6D49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0EBC19C" w14:textId="7EB32ADB"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Deloitte Consulting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0F6F3A2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91640F5" w14:textId="5001532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2,288,093</w:t>
            </w:r>
          </w:p>
        </w:tc>
      </w:tr>
      <w:tr w:rsidR="00A43BF3" w:rsidRPr="007D3B7A" w14:paraId="0815C7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7D679AC" w14:textId="5C8BE824"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Deloitte Financial Advisory Pty Ltd</w:t>
            </w:r>
          </w:p>
        </w:tc>
        <w:tc>
          <w:tcPr>
            <w:tcW w:w="2989" w:type="dxa"/>
            <w:shd w:val="clear" w:color="auto" w:fill="FFFFFF" w:themeFill="background1"/>
            <w:noWrap/>
            <w:hideMark/>
          </w:tcPr>
          <w:p w14:paraId="5A06AD0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D27B9F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159,003</w:t>
            </w:r>
          </w:p>
        </w:tc>
      </w:tr>
      <w:tr w:rsidR="00A43BF3" w:rsidRPr="007D3B7A" w14:paraId="75873E2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692FE4C" w14:textId="36AC22ED"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Deloitte Touche Tohmatsu</w:t>
            </w:r>
          </w:p>
        </w:tc>
        <w:tc>
          <w:tcPr>
            <w:tcW w:w="2989" w:type="dxa"/>
            <w:shd w:val="clear" w:color="auto" w:fill="DBDCDE" w:themeFill="accent5" w:themeFillTint="33"/>
            <w:noWrap/>
            <w:hideMark/>
          </w:tcPr>
          <w:p w14:paraId="1032751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AC1BD47" w14:textId="29725ECD" w:rsidR="00A27AD7" w:rsidRPr="008015BF" w:rsidRDefault="00C14BEC"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2F7C98">
              <w:rPr>
                <w:rFonts w:asciiTheme="minorHAnsi" w:eastAsia="Times New Roman" w:hAnsiTheme="minorHAnsi" w:cstheme="minorHAnsi"/>
                <w:color w:val="000000"/>
                <w:szCs w:val="16"/>
                <w:lang w:val="en-AU" w:eastAsia="en-AU"/>
              </w:rPr>
              <w:t>3,129,483</w:t>
            </w:r>
          </w:p>
        </w:tc>
      </w:tr>
      <w:tr w:rsidR="00A43BF3" w:rsidRPr="007D3B7A" w14:paraId="5C50EAE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0687DFD" w14:textId="081697C7"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Dench Mc</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lean Carlson Pty Ltd</w:t>
            </w:r>
          </w:p>
        </w:tc>
        <w:tc>
          <w:tcPr>
            <w:tcW w:w="2989" w:type="dxa"/>
            <w:shd w:val="clear" w:color="auto" w:fill="FFFFFF" w:themeFill="background1"/>
            <w:noWrap/>
            <w:hideMark/>
          </w:tcPr>
          <w:p w14:paraId="23B63DA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169363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13,266</w:t>
            </w:r>
          </w:p>
        </w:tc>
      </w:tr>
      <w:tr w:rsidR="00A43BF3" w:rsidRPr="007D3B7A" w14:paraId="150B09E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750E92D" w14:textId="7CA0140F"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Design State</w:t>
            </w:r>
          </w:p>
        </w:tc>
        <w:tc>
          <w:tcPr>
            <w:tcW w:w="2989" w:type="dxa"/>
            <w:shd w:val="clear" w:color="auto" w:fill="DBDCDE" w:themeFill="accent5" w:themeFillTint="33"/>
            <w:noWrap/>
            <w:hideMark/>
          </w:tcPr>
          <w:p w14:paraId="660E38D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4AA7739C" w14:textId="05E97E7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20,56</w:t>
            </w:r>
            <w:r w:rsidR="00473132">
              <w:rPr>
                <w:rFonts w:asciiTheme="minorHAnsi" w:eastAsia="Times New Roman" w:hAnsiTheme="minorHAnsi" w:cstheme="minorHAnsi"/>
                <w:color w:val="000000"/>
                <w:szCs w:val="16"/>
                <w:lang w:val="en-AU" w:eastAsia="en-AU"/>
              </w:rPr>
              <w:t>3</w:t>
            </w:r>
          </w:p>
        </w:tc>
      </w:tr>
      <w:tr w:rsidR="00A43BF3" w:rsidRPr="007D3B7A" w14:paraId="5C2A78F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87C1C6" w14:textId="262A3EAD"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Dialog Information Technology</w:t>
            </w:r>
          </w:p>
        </w:tc>
        <w:tc>
          <w:tcPr>
            <w:tcW w:w="2989" w:type="dxa"/>
            <w:shd w:val="clear" w:color="auto" w:fill="FFFFFF" w:themeFill="background1"/>
            <w:noWrap/>
            <w:hideMark/>
          </w:tcPr>
          <w:p w14:paraId="6A21C77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CEEB1D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346,009</w:t>
            </w:r>
          </w:p>
        </w:tc>
      </w:tr>
      <w:tr w:rsidR="00A43BF3" w:rsidRPr="007D3B7A" w14:paraId="7F6CC92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46FD4CD" w14:textId="21AEB7D4"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Dialogic Pty Ltd</w:t>
            </w:r>
          </w:p>
        </w:tc>
        <w:tc>
          <w:tcPr>
            <w:tcW w:w="2989" w:type="dxa"/>
            <w:shd w:val="clear" w:color="auto" w:fill="DBDCDE" w:themeFill="accent5" w:themeFillTint="33"/>
            <w:noWrap/>
            <w:hideMark/>
          </w:tcPr>
          <w:p w14:paraId="3143AF5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CAA618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2EBD3D6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B6E4EE4" w14:textId="0F1A7B06"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Dixon Appointments Pty Ltd</w:t>
            </w:r>
          </w:p>
        </w:tc>
        <w:tc>
          <w:tcPr>
            <w:tcW w:w="2989" w:type="dxa"/>
            <w:shd w:val="clear" w:color="auto" w:fill="FFFFFF" w:themeFill="background1"/>
            <w:noWrap/>
            <w:hideMark/>
          </w:tcPr>
          <w:p w14:paraId="21D5336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FFFFFF" w:themeFill="background1"/>
            <w:noWrap/>
            <w:hideMark/>
          </w:tcPr>
          <w:p w14:paraId="0B21E790" w14:textId="36832E3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3,053,31</w:t>
            </w:r>
            <w:r w:rsidR="00473132">
              <w:rPr>
                <w:rFonts w:asciiTheme="minorHAnsi" w:eastAsia="Times New Roman" w:hAnsiTheme="minorHAnsi" w:cstheme="minorHAnsi"/>
                <w:color w:val="000000"/>
                <w:szCs w:val="16"/>
                <w:lang w:val="en-AU" w:eastAsia="en-AU"/>
              </w:rPr>
              <w:t>6</w:t>
            </w:r>
          </w:p>
        </w:tc>
      </w:tr>
      <w:tr w:rsidR="00A43BF3" w:rsidRPr="007D3B7A" w14:paraId="43B1820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CEA6EB1" w14:textId="20BC8E56"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w:t>
            </w:r>
            <w:r>
              <w:rPr>
                <w:rFonts w:asciiTheme="minorHAnsi" w:eastAsia="Times New Roman" w:hAnsiTheme="minorHAnsi" w:cstheme="minorHAnsi"/>
                <w:color w:val="000000"/>
                <w:szCs w:val="16"/>
                <w:lang w:val="en-AU" w:eastAsia="en-AU"/>
              </w:rPr>
              <w:t>JC</w:t>
            </w:r>
            <w:r w:rsidRPr="008015BF">
              <w:rPr>
                <w:rFonts w:asciiTheme="minorHAnsi" w:eastAsia="Times New Roman" w:hAnsiTheme="minorHAnsi" w:cstheme="minorHAnsi"/>
                <w:color w:val="000000"/>
                <w:szCs w:val="16"/>
                <w:lang w:val="en-AU" w:eastAsia="en-AU"/>
              </w:rPr>
              <w:t>lements Consulting</w:t>
            </w:r>
          </w:p>
        </w:tc>
        <w:tc>
          <w:tcPr>
            <w:tcW w:w="2989" w:type="dxa"/>
            <w:shd w:val="clear" w:color="auto" w:fill="DBDCDE" w:themeFill="accent5" w:themeFillTint="33"/>
            <w:noWrap/>
            <w:hideMark/>
          </w:tcPr>
          <w:p w14:paraId="38A54BF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85F865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173,000</w:t>
            </w:r>
          </w:p>
        </w:tc>
      </w:tr>
      <w:tr w:rsidR="00A43BF3" w:rsidRPr="007D3B7A" w14:paraId="17A39CC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BD56EBB" w14:textId="1C796AEC"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DLR Consulting </w:t>
            </w:r>
            <w:r w:rsidR="001174DA">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xml:space="preserve"> Debra Russell</w:t>
            </w:r>
          </w:p>
        </w:tc>
        <w:tc>
          <w:tcPr>
            <w:tcW w:w="2989" w:type="dxa"/>
            <w:shd w:val="clear" w:color="auto" w:fill="FFFFFF" w:themeFill="background1"/>
            <w:noWrap/>
            <w:hideMark/>
          </w:tcPr>
          <w:p w14:paraId="1605B3E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3D3990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1,250</w:t>
            </w:r>
          </w:p>
        </w:tc>
      </w:tr>
      <w:tr w:rsidR="00A43BF3" w:rsidRPr="007D3B7A" w14:paraId="1A9CD30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AC17CE3" w14:textId="32F20CED"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Domestic Violence Victoria (DVVIC) Inc.</w:t>
            </w:r>
          </w:p>
        </w:tc>
        <w:tc>
          <w:tcPr>
            <w:tcW w:w="2989" w:type="dxa"/>
            <w:shd w:val="clear" w:color="auto" w:fill="DBDCDE" w:themeFill="accent5" w:themeFillTint="33"/>
            <w:noWrap/>
            <w:hideMark/>
          </w:tcPr>
          <w:p w14:paraId="6BE11C6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360C8D7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6,579</w:t>
            </w:r>
          </w:p>
        </w:tc>
      </w:tr>
      <w:tr w:rsidR="00A43BF3" w:rsidRPr="007D3B7A" w14:paraId="018A489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D5936A6" w14:textId="519770ED"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Donald Lim</w:t>
            </w:r>
          </w:p>
        </w:tc>
        <w:tc>
          <w:tcPr>
            <w:tcW w:w="2989" w:type="dxa"/>
            <w:shd w:val="clear" w:color="auto" w:fill="FFFFFF" w:themeFill="background1"/>
            <w:noWrap/>
            <w:hideMark/>
          </w:tcPr>
          <w:p w14:paraId="3292362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E334FD4" w14:textId="076BF90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14,51</w:t>
            </w:r>
            <w:r w:rsidR="00473132">
              <w:rPr>
                <w:rFonts w:asciiTheme="minorHAnsi" w:eastAsia="Times New Roman" w:hAnsiTheme="minorHAnsi" w:cstheme="minorHAnsi"/>
                <w:color w:val="000000"/>
                <w:szCs w:val="16"/>
                <w:lang w:val="en-AU" w:eastAsia="en-AU"/>
              </w:rPr>
              <w:t>8</w:t>
            </w:r>
          </w:p>
        </w:tc>
      </w:tr>
      <w:tr w:rsidR="00A43BF3" w:rsidRPr="007D3B7A" w14:paraId="05E129E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10EA045" w14:textId="1891B191"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Douglas John Harnetty</w:t>
            </w:r>
          </w:p>
        </w:tc>
        <w:tc>
          <w:tcPr>
            <w:tcW w:w="2989" w:type="dxa"/>
            <w:shd w:val="clear" w:color="auto" w:fill="DBDCDE" w:themeFill="accent5" w:themeFillTint="33"/>
            <w:noWrap/>
            <w:hideMark/>
          </w:tcPr>
          <w:p w14:paraId="192736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05E1F3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1,840</w:t>
            </w:r>
          </w:p>
        </w:tc>
      </w:tr>
      <w:tr w:rsidR="00A43BF3" w:rsidRPr="007D3B7A" w14:paraId="318DD65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A10A692" w14:textId="7E947AD5"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 xml:space="preserve">DXC Eclipse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BD2FA9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7E4DA0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62,322</w:t>
            </w:r>
          </w:p>
        </w:tc>
      </w:tr>
      <w:tr w:rsidR="00A43BF3" w:rsidRPr="007D3B7A" w14:paraId="69494D2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964116F" w14:textId="2C5E0A7B" w:rsidR="00A27AD7" w:rsidRPr="008015BF" w:rsidRDefault="001174DA"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DXC Professional Solutions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7EFD9CA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professional services</w:t>
            </w:r>
          </w:p>
        </w:tc>
        <w:tc>
          <w:tcPr>
            <w:tcW w:w="1854" w:type="dxa"/>
            <w:shd w:val="clear" w:color="auto" w:fill="DBDCDE" w:themeFill="accent5" w:themeFillTint="33"/>
            <w:noWrap/>
            <w:hideMark/>
          </w:tcPr>
          <w:p w14:paraId="626F778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394,680</w:t>
            </w:r>
          </w:p>
        </w:tc>
      </w:tr>
      <w:tr w:rsidR="00A43BF3" w:rsidRPr="007D3B7A" w14:paraId="42F42AE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C22E76E" w14:textId="44207F60"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Dye Durham Property Pty Ltd</w:t>
            </w:r>
          </w:p>
        </w:tc>
        <w:tc>
          <w:tcPr>
            <w:tcW w:w="2989" w:type="dxa"/>
            <w:shd w:val="clear" w:color="auto" w:fill="FFFFFF" w:themeFill="background1"/>
            <w:noWrap/>
            <w:hideMark/>
          </w:tcPr>
          <w:p w14:paraId="22153B4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38F13B7" w14:textId="11BF13D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2,665</w:t>
            </w:r>
          </w:p>
        </w:tc>
      </w:tr>
      <w:tr w:rsidR="00A43BF3" w:rsidRPr="007D3B7A" w14:paraId="370E60D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C1F789A" w14:textId="392DB8D2"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Dynamic Web Training Pty Ltd</w:t>
            </w:r>
          </w:p>
        </w:tc>
        <w:tc>
          <w:tcPr>
            <w:tcW w:w="2989" w:type="dxa"/>
            <w:shd w:val="clear" w:color="auto" w:fill="DBDCDE" w:themeFill="accent5" w:themeFillTint="33"/>
            <w:noWrap/>
            <w:hideMark/>
          </w:tcPr>
          <w:p w14:paraId="4E626FC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316627B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w:t>
            </w:r>
          </w:p>
        </w:tc>
      </w:tr>
      <w:tr w:rsidR="00A43BF3" w:rsidRPr="007D3B7A" w14:paraId="33BDBB7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DA5C4EA" w14:textId="7A0CBD11" w:rsidR="00A27AD7" w:rsidRPr="008015BF" w:rsidRDefault="000618DB" w:rsidP="006469E3">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e-</w:t>
            </w:r>
            <w:r w:rsidRPr="008015BF">
              <w:rPr>
                <w:rFonts w:asciiTheme="minorHAnsi" w:eastAsia="Times New Roman" w:hAnsiTheme="minorHAnsi" w:cstheme="minorHAnsi"/>
                <w:color w:val="000000"/>
                <w:szCs w:val="16"/>
                <w:lang w:val="en-AU" w:eastAsia="en-AU"/>
              </w:rPr>
              <w:t>Centric</w:t>
            </w:r>
            <w:r>
              <w:rPr>
                <w:rFonts w:asciiTheme="minorHAnsi" w:eastAsia="Times New Roman" w:hAnsiTheme="minorHAnsi" w:cstheme="minorHAnsi"/>
                <w:color w:val="000000"/>
                <w:szCs w:val="16"/>
                <w:lang w:val="en-AU" w:eastAsia="en-AU"/>
              </w:rPr>
              <w:t>I</w:t>
            </w:r>
            <w:r w:rsidRPr="008015BF">
              <w:rPr>
                <w:rFonts w:asciiTheme="minorHAnsi" w:eastAsia="Times New Roman" w:hAnsiTheme="minorHAnsi" w:cstheme="minorHAnsi"/>
                <w:color w:val="000000"/>
                <w:szCs w:val="16"/>
                <w:lang w:val="en-AU" w:eastAsia="en-AU"/>
              </w:rPr>
              <w:t>nnovations Pty Ltd</w:t>
            </w:r>
          </w:p>
        </w:tc>
        <w:tc>
          <w:tcPr>
            <w:tcW w:w="2989" w:type="dxa"/>
            <w:shd w:val="clear" w:color="auto" w:fill="FFFFFF" w:themeFill="background1"/>
            <w:noWrap/>
            <w:hideMark/>
          </w:tcPr>
          <w:p w14:paraId="1B80105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1AFE9598" w14:textId="4A15EEA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466,41</w:t>
            </w:r>
            <w:r w:rsidR="00473132">
              <w:rPr>
                <w:rFonts w:asciiTheme="minorHAnsi" w:eastAsia="Times New Roman" w:hAnsiTheme="minorHAnsi" w:cstheme="minorHAnsi"/>
                <w:color w:val="000000"/>
                <w:szCs w:val="16"/>
                <w:lang w:val="en-AU" w:eastAsia="en-AU"/>
              </w:rPr>
              <w:t>3</w:t>
            </w:r>
          </w:p>
        </w:tc>
      </w:tr>
      <w:tr w:rsidR="00A43BF3" w:rsidRPr="007D3B7A" w14:paraId="2169BD7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0CD9681" w14:textId="79CE218A"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EABC </w:t>
            </w:r>
            <w:r w:rsidR="000618DB" w:rsidRPr="008015BF">
              <w:rPr>
                <w:rFonts w:asciiTheme="minorHAnsi" w:eastAsia="Times New Roman" w:hAnsiTheme="minorHAnsi" w:cstheme="minorHAnsi"/>
                <w:color w:val="000000"/>
                <w:szCs w:val="16"/>
                <w:lang w:val="en-AU" w:eastAsia="en-AU"/>
              </w:rPr>
              <w:t>Pty Ltd</w:t>
            </w:r>
          </w:p>
        </w:tc>
        <w:tc>
          <w:tcPr>
            <w:tcW w:w="2989" w:type="dxa"/>
            <w:shd w:val="clear" w:color="auto" w:fill="DBDCDE" w:themeFill="accent5" w:themeFillTint="33"/>
            <w:noWrap/>
            <w:hideMark/>
          </w:tcPr>
          <w:p w14:paraId="3A13974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C9F2C0D" w14:textId="1B861FC5"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6,818</w:t>
            </w:r>
          </w:p>
        </w:tc>
      </w:tr>
      <w:tr w:rsidR="00A43BF3" w:rsidRPr="007D3B7A" w14:paraId="7C69598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096A11F" w14:textId="67CBE3A3"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Eccleston Tanya Karen</w:t>
            </w:r>
          </w:p>
        </w:tc>
        <w:tc>
          <w:tcPr>
            <w:tcW w:w="2989" w:type="dxa"/>
            <w:shd w:val="clear" w:color="auto" w:fill="FFFFFF" w:themeFill="background1"/>
            <w:noWrap/>
            <w:hideMark/>
          </w:tcPr>
          <w:p w14:paraId="5DB01E1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880487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12,135</w:t>
            </w:r>
          </w:p>
        </w:tc>
      </w:tr>
      <w:tr w:rsidR="00A43BF3" w:rsidRPr="007D3B7A" w14:paraId="7DD6199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09C1E0D" w14:textId="66E641AE"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Edmund Rice Camps Victoria</w:t>
            </w:r>
          </w:p>
        </w:tc>
        <w:tc>
          <w:tcPr>
            <w:tcW w:w="2989" w:type="dxa"/>
            <w:shd w:val="clear" w:color="auto" w:fill="DBDCDE" w:themeFill="accent5" w:themeFillTint="33"/>
            <w:noWrap/>
            <w:hideMark/>
          </w:tcPr>
          <w:p w14:paraId="3039D7B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615CFE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66,000</w:t>
            </w:r>
          </w:p>
        </w:tc>
      </w:tr>
      <w:tr w:rsidR="00A43BF3" w:rsidRPr="007D3B7A" w14:paraId="763B71B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9A006E1" w14:textId="0C3FEBAF"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w:t>
            </w: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artnerships International Pty Ltd</w:t>
            </w:r>
          </w:p>
        </w:tc>
        <w:tc>
          <w:tcPr>
            <w:tcW w:w="2989" w:type="dxa"/>
            <w:shd w:val="clear" w:color="auto" w:fill="FFFFFF" w:themeFill="background1"/>
            <w:noWrap/>
            <w:hideMark/>
          </w:tcPr>
          <w:p w14:paraId="2B349D9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C8D5D27" w14:textId="248A232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997,597</w:t>
            </w:r>
          </w:p>
        </w:tc>
      </w:tr>
      <w:tr w:rsidR="00A43BF3" w:rsidRPr="007D3B7A" w14:paraId="4D460B8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1865D6F" w14:textId="645151E8"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Edutest P</w:t>
            </w:r>
            <w:r>
              <w:rPr>
                <w:rFonts w:asciiTheme="minorHAnsi" w:eastAsia="Times New Roman" w:hAnsiTheme="minorHAnsi" w:cstheme="minorHAnsi"/>
                <w:color w:val="000000"/>
                <w:szCs w:val="16"/>
                <w:lang w:val="en-AU" w:eastAsia="en-AU"/>
              </w:rPr>
              <w:t>ty Ltd</w:t>
            </w:r>
          </w:p>
        </w:tc>
        <w:tc>
          <w:tcPr>
            <w:tcW w:w="2989" w:type="dxa"/>
            <w:shd w:val="clear" w:color="auto" w:fill="DBDCDE" w:themeFill="accent5" w:themeFillTint="33"/>
            <w:noWrap/>
            <w:hideMark/>
          </w:tcPr>
          <w:p w14:paraId="7ABB512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F25193C" w14:textId="222B60A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178,64</w:t>
            </w:r>
            <w:r w:rsidR="00473132">
              <w:rPr>
                <w:rFonts w:asciiTheme="minorHAnsi" w:eastAsia="Times New Roman" w:hAnsiTheme="minorHAnsi" w:cstheme="minorHAnsi"/>
                <w:color w:val="000000"/>
                <w:szCs w:val="16"/>
                <w:lang w:val="en-AU" w:eastAsia="en-AU"/>
              </w:rPr>
              <w:t>6</w:t>
            </w:r>
          </w:p>
        </w:tc>
      </w:tr>
      <w:tr w:rsidR="00A43BF3" w:rsidRPr="007D3B7A" w14:paraId="2EDA998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tcPr>
          <w:p w14:paraId="2C3F2B95" w14:textId="4DF7F690" w:rsidR="003F0370" w:rsidRPr="008015BF" w:rsidRDefault="000618DB" w:rsidP="003F0370">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Edvaluate Pty Ltd</w:t>
            </w:r>
          </w:p>
        </w:tc>
        <w:tc>
          <w:tcPr>
            <w:tcW w:w="2989" w:type="dxa"/>
            <w:shd w:val="clear" w:color="auto" w:fill="FFFFFF" w:themeFill="background1"/>
            <w:noWrap/>
          </w:tcPr>
          <w:p w14:paraId="0E77B19F" w14:textId="7261BEAC" w:rsidR="003F0370" w:rsidRPr="008015BF" w:rsidRDefault="003F0370" w:rsidP="003F037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tcPr>
          <w:p w14:paraId="20E5E6F9" w14:textId="2ADCC14D" w:rsidR="003F0370" w:rsidRPr="008015BF" w:rsidRDefault="003F0370" w:rsidP="003F037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803,918</w:t>
            </w:r>
          </w:p>
        </w:tc>
      </w:tr>
      <w:tr w:rsidR="00A43BF3" w:rsidRPr="007D3B7A" w14:paraId="34A7010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33445AF" w14:textId="673C2E8F"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w:t>
            </w:r>
            <w:r>
              <w:rPr>
                <w:rFonts w:asciiTheme="minorHAnsi" w:eastAsia="Times New Roman" w:hAnsiTheme="minorHAnsi" w:cstheme="minorHAnsi"/>
                <w:color w:val="000000"/>
                <w:szCs w:val="16"/>
                <w:lang w:val="en-AU" w:eastAsia="en-AU"/>
              </w:rPr>
              <w:t>V</w:t>
            </w:r>
            <w:r w:rsidRPr="008015BF">
              <w:rPr>
                <w:rFonts w:asciiTheme="minorHAnsi" w:eastAsia="Times New Roman" w:hAnsiTheme="minorHAnsi" w:cstheme="minorHAnsi"/>
                <w:color w:val="000000"/>
                <w:szCs w:val="16"/>
                <w:lang w:val="en-AU" w:eastAsia="en-AU"/>
              </w:rPr>
              <w:t>iews</w:t>
            </w:r>
          </w:p>
        </w:tc>
        <w:tc>
          <w:tcPr>
            <w:tcW w:w="2989" w:type="dxa"/>
            <w:shd w:val="clear" w:color="auto" w:fill="DBDCDE" w:themeFill="accent5" w:themeFillTint="33"/>
            <w:noWrap/>
            <w:hideMark/>
          </w:tcPr>
          <w:p w14:paraId="5761FAA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4DAB036" w14:textId="3CD6127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12,59</w:t>
            </w:r>
            <w:r w:rsidR="00473132">
              <w:rPr>
                <w:rFonts w:asciiTheme="minorHAnsi" w:eastAsia="Times New Roman" w:hAnsiTheme="minorHAnsi" w:cstheme="minorHAnsi"/>
                <w:color w:val="000000"/>
                <w:szCs w:val="16"/>
                <w:lang w:val="en-AU" w:eastAsia="en-AU"/>
              </w:rPr>
              <w:t>8</w:t>
            </w:r>
          </w:p>
        </w:tc>
      </w:tr>
      <w:tr w:rsidR="00A43BF3" w:rsidRPr="007D3B7A" w14:paraId="08EAA09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5DE40BC" w14:textId="5F1F14DC"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Electrical Electronic Industry Training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3A6616B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981F03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12,366</w:t>
            </w:r>
          </w:p>
        </w:tc>
      </w:tr>
      <w:tr w:rsidR="00A43BF3" w:rsidRPr="007D3B7A" w14:paraId="76AC2FE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C1EA1EF" w14:textId="55A0A445"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Ellen Young</w:t>
            </w:r>
          </w:p>
        </w:tc>
        <w:tc>
          <w:tcPr>
            <w:tcW w:w="2989" w:type="dxa"/>
            <w:shd w:val="clear" w:color="auto" w:fill="DBDCDE" w:themeFill="accent5" w:themeFillTint="33"/>
            <w:noWrap/>
            <w:hideMark/>
          </w:tcPr>
          <w:p w14:paraId="2E371DB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37B27A2" w14:textId="14EFD96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17,47</w:t>
            </w:r>
            <w:r w:rsidR="00473132">
              <w:rPr>
                <w:rFonts w:asciiTheme="minorHAnsi" w:eastAsia="Times New Roman" w:hAnsiTheme="minorHAnsi" w:cstheme="minorHAnsi"/>
                <w:color w:val="000000"/>
                <w:szCs w:val="16"/>
                <w:lang w:val="en-AU" w:eastAsia="en-AU"/>
              </w:rPr>
              <w:t>1</w:t>
            </w:r>
          </w:p>
        </w:tc>
      </w:tr>
      <w:tr w:rsidR="00A43BF3" w:rsidRPr="007D3B7A" w14:paraId="0F409D3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6B626F4" w14:textId="13C88BC4"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ELMO Software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501327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29FAA2B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30,525</w:t>
            </w:r>
          </w:p>
        </w:tc>
      </w:tr>
      <w:tr w:rsidR="00A43BF3" w:rsidRPr="007D3B7A" w14:paraId="5C406FE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CDB5DC8" w14:textId="0703F14C"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Elysium Digital Pty Ltd</w:t>
            </w:r>
          </w:p>
        </w:tc>
        <w:tc>
          <w:tcPr>
            <w:tcW w:w="2989" w:type="dxa"/>
            <w:shd w:val="clear" w:color="auto" w:fill="DBDCDE" w:themeFill="accent5" w:themeFillTint="33"/>
            <w:noWrap/>
            <w:hideMark/>
          </w:tcPr>
          <w:p w14:paraId="46A99A9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39CAA5C" w14:textId="3646F5B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237,18</w:t>
            </w:r>
            <w:r w:rsidR="00473132">
              <w:rPr>
                <w:rFonts w:asciiTheme="minorHAnsi" w:eastAsia="Times New Roman" w:hAnsiTheme="minorHAnsi" w:cstheme="minorHAnsi"/>
                <w:color w:val="000000"/>
                <w:szCs w:val="16"/>
                <w:lang w:val="en-AU" w:eastAsia="en-AU"/>
              </w:rPr>
              <w:t>8</w:t>
            </w:r>
          </w:p>
        </w:tc>
      </w:tr>
      <w:tr w:rsidR="00A43BF3" w:rsidRPr="007D3B7A" w14:paraId="1C08B60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F11BAB9" w14:textId="3FC6F719"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Emergency Planning Australia Pty Ltd</w:t>
            </w:r>
          </w:p>
        </w:tc>
        <w:tc>
          <w:tcPr>
            <w:tcW w:w="2989" w:type="dxa"/>
            <w:shd w:val="clear" w:color="auto" w:fill="FFFFFF" w:themeFill="background1"/>
            <w:noWrap/>
            <w:hideMark/>
          </w:tcPr>
          <w:p w14:paraId="563521D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F5F749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1,100</w:t>
            </w:r>
          </w:p>
        </w:tc>
      </w:tr>
      <w:tr w:rsidR="00A43BF3" w:rsidRPr="007D3B7A" w14:paraId="67DD1FC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53ADC1E" w14:textId="247A7784"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Emina Mc</w:t>
            </w:r>
            <w:r>
              <w:rPr>
                <w:rFonts w:asciiTheme="minorHAnsi" w:eastAsia="Times New Roman" w:hAnsiTheme="minorHAnsi" w:cstheme="minorHAnsi"/>
                <w:color w:val="000000"/>
                <w:szCs w:val="16"/>
                <w:lang w:val="en-AU" w:eastAsia="en-AU"/>
              </w:rPr>
              <w:t>L</w:t>
            </w:r>
            <w:r w:rsidRPr="008015BF">
              <w:rPr>
                <w:rFonts w:asciiTheme="minorHAnsi" w:eastAsia="Times New Roman" w:hAnsiTheme="minorHAnsi" w:cstheme="minorHAnsi"/>
                <w:color w:val="000000"/>
                <w:szCs w:val="16"/>
                <w:lang w:val="en-AU" w:eastAsia="en-AU"/>
              </w:rPr>
              <w:t>ean</w:t>
            </w:r>
          </w:p>
        </w:tc>
        <w:tc>
          <w:tcPr>
            <w:tcW w:w="2989" w:type="dxa"/>
            <w:shd w:val="clear" w:color="auto" w:fill="DBDCDE" w:themeFill="accent5" w:themeFillTint="33"/>
            <w:noWrap/>
            <w:hideMark/>
          </w:tcPr>
          <w:p w14:paraId="0E1B34A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4BED423" w14:textId="35A51B3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64,247</w:t>
            </w:r>
          </w:p>
        </w:tc>
      </w:tr>
      <w:tr w:rsidR="00A43BF3" w:rsidRPr="007D3B7A" w14:paraId="2819ED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918DFB3" w14:textId="21FD0B4E"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Empired Ltd</w:t>
            </w:r>
          </w:p>
        </w:tc>
        <w:tc>
          <w:tcPr>
            <w:tcW w:w="2989" w:type="dxa"/>
            <w:shd w:val="clear" w:color="auto" w:fill="FFFFFF" w:themeFill="background1"/>
            <w:noWrap/>
            <w:hideMark/>
          </w:tcPr>
          <w:p w14:paraId="3A4A97A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5AA93317" w14:textId="0EF2149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48,28</w:t>
            </w:r>
            <w:r w:rsidR="00473132">
              <w:rPr>
                <w:rFonts w:asciiTheme="minorHAnsi" w:eastAsia="Times New Roman" w:hAnsiTheme="minorHAnsi" w:cstheme="minorHAnsi"/>
                <w:color w:val="000000"/>
                <w:szCs w:val="16"/>
                <w:lang w:val="en-AU" w:eastAsia="en-AU"/>
              </w:rPr>
              <w:t>9</w:t>
            </w:r>
          </w:p>
        </w:tc>
      </w:tr>
      <w:tr w:rsidR="00A43BF3" w:rsidRPr="007D3B7A" w14:paraId="072A230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5B8E972" w14:textId="484A0E71"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Enable Professional Services Pty Ltd</w:t>
            </w:r>
          </w:p>
        </w:tc>
        <w:tc>
          <w:tcPr>
            <w:tcW w:w="2989" w:type="dxa"/>
            <w:shd w:val="clear" w:color="auto" w:fill="DBDCDE" w:themeFill="accent5" w:themeFillTint="33"/>
            <w:noWrap/>
            <w:hideMark/>
          </w:tcPr>
          <w:p w14:paraId="21E078C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3B8562C0" w14:textId="4D476BF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2,898,74</w:t>
            </w:r>
            <w:r w:rsidR="00473132">
              <w:rPr>
                <w:rFonts w:asciiTheme="minorHAnsi" w:eastAsia="Times New Roman" w:hAnsiTheme="minorHAnsi" w:cstheme="minorHAnsi"/>
                <w:color w:val="000000"/>
                <w:szCs w:val="16"/>
                <w:lang w:val="en-AU" w:eastAsia="en-AU"/>
              </w:rPr>
              <w:t>3</w:t>
            </w:r>
          </w:p>
        </w:tc>
      </w:tr>
      <w:tr w:rsidR="00A43BF3" w:rsidRPr="007D3B7A" w14:paraId="523BD9E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68EEE74" w14:textId="3F59F773"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Enable Workplace Consulting Pty Ltd</w:t>
            </w:r>
          </w:p>
        </w:tc>
        <w:tc>
          <w:tcPr>
            <w:tcW w:w="2989" w:type="dxa"/>
            <w:shd w:val="clear" w:color="auto" w:fill="FFFFFF" w:themeFill="background1"/>
            <w:noWrap/>
            <w:hideMark/>
          </w:tcPr>
          <w:p w14:paraId="645EBE5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1B90685" w14:textId="586C199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23,955</w:t>
            </w:r>
          </w:p>
        </w:tc>
      </w:tr>
      <w:tr w:rsidR="00A43BF3" w:rsidRPr="007D3B7A" w14:paraId="3975333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D237EF5" w14:textId="606CF534"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Enablo Pty Ltd</w:t>
            </w:r>
          </w:p>
        </w:tc>
        <w:tc>
          <w:tcPr>
            <w:tcW w:w="2989" w:type="dxa"/>
            <w:shd w:val="clear" w:color="auto" w:fill="DBDCDE" w:themeFill="accent5" w:themeFillTint="33"/>
            <w:noWrap/>
            <w:hideMark/>
          </w:tcPr>
          <w:p w14:paraId="35CA698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3E2DF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17,290</w:t>
            </w:r>
          </w:p>
        </w:tc>
      </w:tr>
      <w:tr w:rsidR="00A43BF3" w:rsidRPr="007D3B7A" w14:paraId="488BE9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03BB04E" w14:textId="765926FA"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Energy Factory</w:t>
            </w:r>
          </w:p>
        </w:tc>
        <w:tc>
          <w:tcPr>
            <w:tcW w:w="2989" w:type="dxa"/>
            <w:shd w:val="clear" w:color="auto" w:fill="FFFFFF" w:themeFill="background1"/>
            <w:noWrap/>
            <w:hideMark/>
          </w:tcPr>
          <w:p w14:paraId="6CE797E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BBC0EA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w:t>
            </w:r>
          </w:p>
        </w:tc>
      </w:tr>
      <w:tr w:rsidR="00A43BF3" w:rsidRPr="007D3B7A" w14:paraId="1CE25B5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A9806D9" w14:textId="1170050D"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Equifax Australasia Credit Ratings Pty Ltd</w:t>
            </w:r>
          </w:p>
        </w:tc>
        <w:tc>
          <w:tcPr>
            <w:tcW w:w="2989" w:type="dxa"/>
            <w:shd w:val="clear" w:color="auto" w:fill="DBDCDE" w:themeFill="accent5" w:themeFillTint="33"/>
            <w:noWrap/>
            <w:hideMark/>
          </w:tcPr>
          <w:p w14:paraId="754B8FD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6ED92EB9" w14:textId="6FB8E88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124,048</w:t>
            </w:r>
          </w:p>
        </w:tc>
      </w:tr>
      <w:tr w:rsidR="00A43BF3" w:rsidRPr="007D3B7A" w14:paraId="5C8F5BB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2D6838D" w14:textId="3B6214B1"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Equifax Australia Information Services and Solutions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6A81907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FFFFFF" w:themeFill="background1"/>
            <w:noWrap/>
            <w:hideMark/>
          </w:tcPr>
          <w:p w14:paraId="0790E434" w14:textId="4C4E48D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14,33</w:t>
            </w:r>
            <w:r w:rsidR="00473132">
              <w:rPr>
                <w:rFonts w:asciiTheme="minorHAnsi" w:eastAsia="Times New Roman" w:hAnsiTheme="minorHAnsi" w:cstheme="minorHAnsi"/>
                <w:color w:val="000000"/>
                <w:szCs w:val="16"/>
                <w:lang w:val="en-AU" w:eastAsia="en-AU"/>
              </w:rPr>
              <w:t>6</w:t>
            </w:r>
          </w:p>
        </w:tc>
      </w:tr>
      <w:tr w:rsidR="00A43BF3" w:rsidRPr="007D3B7A" w14:paraId="62C39F9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2BF01A9" w14:textId="5F726D5F"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Ernst and Young</w:t>
            </w:r>
          </w:p>
        </w:tc>
        <w:tc>
          <w:tcPr>
            <w:tcW w:w="2989" w:type="dxa"/>
            <w:shd w:val="clear" w:color="auto" w:fill="DBDCDE" w:themeFill="accent5" w:themeFillTint="33"/>
            <w:noWrap/>
            <w:hideMark/>
          </w:tcPr>
          <w:p w14:paraId="74AF530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051070CA" w14:textId="66AF4B23" w:rsidR="00A27AD7" w:rsidRPr="008015BF" w:rsidRDefault="00602E45"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4,181,940</w:t>
            </w:r>
          </w:p>
        </w:tc>
      </w:tr>
      <w:tr w:rsidR="00A43BF3" w:rsidRPr="007D3B7A" w14:paraId="6E995C8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5CD61A2" w14:textId="29F174AB"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ESM Compliance</w:t>
            </w:r>
          </w:p>
        </w:tc>
        <w:tc>
          <w:tcPr>
            <w:tcW w:w="2989" w:type="dxa"/>
            <w:shd w:val="clear" w:color="auto" w:fill="FFFFFF" w:themeFill="background1"/>
            <w:noWrap/>
            <w:hideMark/>
          </w:tcPr>
          <w:p w14:paraId="3327432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4488EC2" w14:textId="7ED015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2,19</w:t>
            </w:r>
            <w:r w:rsidR="00473132">
              <w:rPr>
                <w:rFonts w:asciiTheme="minorHAnsi" w:eastAsia="Times New Roman" w:hAnsiTheme="minorHAnsi" w:cstheme="minorHAnsi"/>
                <w:color w:val="000000"/>
                <w:szCs w:val="16"/>
                <w:lang w:val="en-AU" w:eastAsia="en-AU"/>
              </w:rPr>
              <w:t>4</w:t>
            </w:r>
          </w:p>
        </w:tc>
      </w:tr>
      <w:tr w:rsidR="00A43BF3" w:rsidRPr="007D3B7A" w14:paraId="099B1BA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C807048" w14:textId="67E73FBD"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Ethnolink Language Services</w:t>
            </w:r>
          </w:p>
        </w:tc>
        <w:tc>
          <w:tcPr>
            <w:tcW w:w="2989" w:type="dxa"/>
            <w:shd w:val="clear" w:color="auto" w:fill="DBDCDE" w:themeFill="accent5" w:themeFillTint="33"/>
            <w:noWrap/>
            <w:hideMark/>
          </w:tcPr>
          <w:p w14:paraId="366032B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386E8B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21,631</w:t>
            </w:r>
          </w:p>
        </w:tc>
      </w:tr>
      <w:tr w:rsidR="00A43BF3" w:rsidRPr="007D3B7A" w14:paraId="1EF8279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E7FFD8E" w14:textId="6A3F5327"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Evaluation Associates Pty Ltd</w:t>
            </w:r>
          </w:p>
        </w:tc>
        <w:tc>
          <w:tcPr>
            <w:tcW w:w="2989" w:type="dxa"/>
            <w:shd w:val="clear" w:color="auto" w:fill="FFFFFF" w:themeFill="background1"/>
            <w:noWrap/>
            <w:hideMark/>
          </w:tcPr>
          <w:p w14:paraId="2F2EF30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72EF19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7,425</w:t>
            </w:r>
          </w:p>
        </w:tc>
      </w:tr>
      <w:tr w:rsidR="00A43BF3" w:rsidRPr="007D3B7A" w14:paraId="453A6CB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112D878" w14:textId="54F19D78"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Eve Learning Pty Ltd</w:t>
            </w:r>
          </w:p>
        </w:tc>
        <w:tc>
          <w:tcPr>
            <w:tcW w:w="2989" w:type="dxa"/>
            <w:shd w:val="clear" w:color="auto" w:fill="DBDCDE" w:themeFill="accent5" w:themeFillTint="33"/>
            <w:noWrap/>
            <w:hideMark/>
          </w:tcPr>
          <w:p w14:paraId="3B07318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E051D1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3,498</w:t>
            </w:r>
          </w:p>
        </w:tc>
      </w:tr>
      <w:tr w:rsidR="00A43BF3" w:rsidRPr="007D3B7A" w14:paraId="32FA6E9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D68EB56" w14:textId="3FA8AD31"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Eve Media Pty Ltd</w:t>
            </w:r>
          </w:p>
        </w:tc>
        <w:tc>
          <w:tcPr>
            <w:tcW w:w="2989" w:type="dxa"/>
            <w:shd w:val="clear" w:color="auto" w:fill="FFFFFF" w:themeFill="background1"/>
            <w:noWrap/>
            <w:hideMark/>
          </w:tcPr>
          <w:p w14:paraId="6D193A0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BD4EFA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19,030</w:t>
            </w:r>
          </w:p>
        </w:tc>
      </w:tr>
      <w:tr w:rsidR="00A43BF3" w:rsidRPr="007D3B7A" w14:paraId="2FC07E8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C70CAF4" w14:textId="08F24FD8"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Experian Australia Pty Ltd</w:t>
            </w:r>
          </w:p>
        </w:tc>
        <w:tc>
          <w:tcPr>
            <w:tcW w:w="2989" w:type="dxa"/>
            <w:shd w:val="clear" w:color="auto" w:fill="DBDCDE" w:themeFill="accent5" w:themeFillTint="33"/>
            <w:noWrap/>
            <w:hideMark/>
          </w:tcPr>
          <w:p w14:paraId="1E26CC6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17C7C7C" w14:textId="7D9D134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4,58</w:t>
            </w:r>
            <w:r w:rsidR="00473132">
              <w:rPr>
                <w:rFonts w:asciiTheme="minorHAnsi" w:eastAsia="Times New Roman" w:hAnsiTheme="minorHAnsi" w:cstheme="minorHAnsi"/>
                <w:color w:val="000000"/>
                <w:szCs w:val="16"/>
                <w:lang w:val="en-AU" w:eastAsia="en-AU"/>
              </w:rPr>
              <w:t>2</w:t>
            </w:r>
          </w:p>
        </w:tc>
      </w:tr>
      <w:tr w:rsidR="00A43BF3" w:rsidRPr="007D3B7A" w14:paraId="6893301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6C401CE" w14:textId="09CB4582" w:rsidR="00A27AD7" w:rsidRPr="008015BF" w:rsidRDefault="000618DB"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Exponet Pty Ltd</w:t>
            </w:r>
          </w:p>
        </w:tc>
        <w:tc>
          <w:tcPr>
            <w:tcW w:w="2989" w:type="dxa"/>
            <w:shd w:val="clear" w:color="auto" w:fill="FFFFFF" w:themeFill="background1"/>
            <w:noWrap/>
            <w:hideMark/>
          </w:tcPr>
          <w:p w14:paraId="2885E4C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3A553F8" w14:textId="07C7B78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2,831</w:t>
            </w:r>
          </w:p>
        </w:tc>
      </w:tr>
      <w:tr w:rsidR="00A43BF3" w:rsidRPr="007D3B7A" w14:paraId="3D80510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1A93B92" w14:textId="6E636CA0"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EY Identity Pty Ltd</w:t>
            </w:r>
          </w:p>
        </w:tc>
        <w:tc>
          <w:tcPr>
            <w:tcW w:w="2989" w:type="dxa"/>
            <w:shd w:val="clear" w:color="auto" w:fill="DBDCDE" w:themeFill="accent5" w:themeFillTint="33"/>
            <w:noWrap/>
            <w:hideMark/>
          </w:tcPr>
          <w:p w14:paraId="045F3FF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55266868" w14:textId="13B5F52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58,215</w:t>
            </w:r>
          </w:p>
        </w:tc>
      </w:tr>
      <w:tr w:rsidR="00A43BF3" w:rsidRPr="007D3B7A" w14:paraId="5EBFE29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EB11497" w14:textId="19C0D9AA"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Eyres and Associates</w:t>
            </w:r>
          </w:p>
        </w:tc>
        <w:tc>
          <w:tcPr>
            <w:tcW w:w="2989" w:type="dxa"/>
            <w:shd w:val="clear" w:color="auto" w:fill="FFFFFF" w:themeFill="background1"/>
            <w:noWrap/>
            <w:hideMark/>
          </w:tcPr>
          <w:p w14:paraId="6A6FD4A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F3DBE7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16,420</w:t>
            </w:r>
          </w:p>
        </w:tc>
      </w:tr>
      <w:tr w:rsidR="00A43BF3" w:rsidRPr="007D3B7A" w14:paraId="24E74BE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264D07E" w14:textId="23E53697"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Farron Research Group Pty Ltd</w:t>
            </w:r>
          </w:p>
        </w:tc>
        <w:tc>
          <w:tcPr>
            <w:tcW w:w="2989" w:type="dxa"/>
            <w:shd w:val="clear" w:color="auto" w:fill="DBDCDE" w:themeFill="accent5" w:themeFillTint="33"/>
            <w:noWrap/>
            <w:hideMark/>
          </w:tcPr>
          <w:p w14:paraId="709F1B2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2E0CB6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2,115</w:t>
            </w:r>
          </w:p>
        </w:tc>
      </w:tr>
      <w:tr w:rsidR="00A43BF3" w:rsidRPr="007D3B7A" w14:paraId="5ED29CE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85722C6" w14:textId="68FCE460"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Faye Cormick Consulting</w:t>
            </w:r>
          </w:p>
        </w:tc>
        <w:tc>
          <w:tcPr>
            <w:tcW w:w="2989" w:type="dxa"/>
            <w:shd w:val="clear" w:color="auto" w:fill="FFFFFF" w:themeFill="background1"/>
            <w:noWrap/>
            <w:hideMark/>
          </w:tcPr>
          <w:p w14:paraId="21DDE19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5823572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9,900</w:t>
            </w:r>
          </w:p>
        </w:tc>
      </w:tr>
      <w:tr w:rsidR="00A43BF3" w:rsidRPr="007D3B7A" w14:paraId="0798F65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0DB0750" w14:textId="3F2B3EE4"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FBG Group Pty Ltd</w:t>
            </w:r>
          </w:p>
        </w:tc>
        <w:tc>
          <w:tcPr>
            <w:tcW w:w="2989" w:type="dxa"/>
            <w:shd w:val="clear" w:color="auto" w:fill="DBDCDE" w:themeFill="accent5" w:themeFillTint="33"/>
            <w:noWrap/>
            <w:hideMark/>
          </w:tcPr>
          <w:p w14:paraId="7DB472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E951024" w14:textId="0ED5162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538,22</w:t>
            </w:r>
            <w:r w:rsidR="00473132">
              <w:rPr>
                <w:rFonts w:asciiTheme="minorHAnsi" w:eastAsia="Times New Roman" w:hAnsiTheme="minorHAnsi" w:cstheme="minorHAnsi"/>
                <w:color w:val="000000"/>
                <w:szCs w:val="16"/>
                <w:lang w:val="en-AU" w:eastAsia="en-AU"/>
              </w:rPr>
              <w:t>9</w:t>
            </w:r>
          </w:p>
        </w:tc>
      </w:tr>
      <w:tr w:rsidR="00A43BF3" w:rsidRPr="007D3B7A" w14:paraId="4616188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22F4977" w14:textId="3F587F1A"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Federation University Australia</w:t>
            </w:r>
          </w:p>
        </w:tc>
        <w:tc>
          <w:tcPr>
            <w:tcW w:w="2989" w:type="dxa"/>
            <w:shd w:val="clear" w:color="auto" w:fill="FFFFFF" w:themeFill="background1"/>
            <w:noWrap/>
            <w:hideMark/>
          </w:tcPr>
          <w:p w14:paraId="3B22164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5BC5BA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1,188</w:t>
            </w:r>
          </w:p>
        </w:tc>
      </w:tr>
      <w:tr w:rsidR="00A43BF3" w:rsidRPr="007D3B7A" w14:paraId="4790008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8B79F40" w14:textId="3EA66920"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Fenton Strategic Communications Pty Ltd</w:t>
            </w:r>
          </w:p>
        </w:tc>
        <w:tc>
          <w:tcPr>
            <w:tcW w:w="2989" w:type="dxa"/>
            <w:shd w:val="clear" w:color="auto" w:fill="DBDCDE" w:themeFill="accent5" w:themeFillTint="33"/>
            <w:noWrap/>
            <w:hideMark/>
          </w:tcPr>
          <w:p w14:paraId="17653A8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21835CE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39,995</w:t>
            </w:r>
          </w:p>
        </w:tc>
      </w:tr>
      <w:tr w:rsidR="00A43BF3" w:rsidRPr="007D3B7A" w14:paraId="6BF63BA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A71297C" w14:textId="70A65ABF"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Fin-Nie Claire Ho</w:t>
            </w:r>
          </w:p>
        </w:tc>
        <w:tc>
          <w:tcPr>
            <w:tcW w:w="2989" w:type="dxa"/>
            <w:shd w:val="clear" w:color="auto" w:fill="FFFFFF" w:themeFill="background1"/>
            <w:noWrap/>
            <w:hideMark/>
          </w:tcPr>
          <w:p w14:paraId="6251703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94A8C5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1,382</w:t>
            </w:r>
          </w:p>
        </w:tc>
      </w:tr>
      <w:tr w:rsidR="00A43BF3" w:rsidRPr="007D3B7A" w14:paraId="462C109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05B0D92" w14:textId="0ED6EC05"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Fire and Safety Australia Pty Ltd</w:t>
            </w:r>
          </w:p>
        </w:tc>
        <w:tc>
          <w:tcPr>
            <w:tcW w:w="2989" w:type="dxa"/>
            <w:shd w:val="clear" w:color="auto" w:fill="DBDCDE" w:themeFill="accent5" w:themeFillTint="33"/>
            <w:noWrap/>
            <w:hideMark/>
          </w:tcPr>
          <w:p w14:paraId="202471C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2DD40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3,250</w:t>
            </w:r>
          </w:p>
        </w:tc>
      </w:tr>
      <w:tr w:rsidR="00A43BF3" w:rsidRPr="007D3B7A" w14:paraId="772924E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3858152" w14:textId="57CE21F9"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Fischer</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s Cleaning Pty Ltd</w:t>
            </w:r>
          </w:p>
        </w:tc>
        <w:tc>
          <w:tcPr>
            <w:tcW w:w="2989" w:type="dxa"/>
            <w:shd w:val="clear" w:color="auto" w:fill="FFFFFF" w:themeFill="background1"/>
            <w:noWrap/>
            <w:hideMark/>
          </w:tcPr>
          <w:p w14:paraId="53BEE20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CF326EC" w14:textId="3E0CB7BF"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60,8</w:t>
            </w:r>
            <w:r w:rsidR="00473132">
              <w:rPr>
                <w:rFonts w:asciiTheme="minorHAnsi" w:eastAsia="Times New Roman" w:hAnsiTheme="minorHAnsi" w:cstheme="minorHAnsi"/>
                <w:color w:val="000000"/>
                <w:szCs w:val="16"/>
                <w:lang w:val="en-AU" w:eastAsia="en-AU"/>
              </w:rPr>
              <w:t>80</w:t>
            </w:r>
          </w:p>
        </w:tc>
      </w:tr>
      <w:tr w:rsidR="00A43BF3" w:rsidRPr="007D3B7A" w14:paraId="008FB46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0793405" w14:textId="2F60222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Fisher Leadership</w:t>
            </w:r>
          </w:p>
        </w:tc>
        <w:tc>
          <w:tcPr>
            <w:tcW w:w="2989" w:type="dxa"/>
            <w:shd w:val="clear" w:color="auto" w:fill="DBDCDE" w:themeFill="accent5" w:themeFillTint="33"/>
            <w:noWrap/>
            <w:hideMark/>
          </w:tcPr>
          <w:p w14:paraId="44CD5A9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519243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22,000</w:t>
            </w:r>
          </w:p>
        </w:tc>
      </w:tr>
      <w:tr w:rsidR="00A43BF3" w:rsidRPr="007D3B7A" w14:paraId="782F78F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4091D34" w14:textId="3ADC5F54"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FKA Childrens Services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0CB20D7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5BA53D9" w14:textId="7664DB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2,308,558</w:t>
            </w:r>
          </w:p>
        </w:tc>
      </w:tr>
      <w:tr w:rsidR="00A43BF3" w:rsidRPr="007D3B7A" w14:paraId="4B53A9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040AF14" w14:textId="05890B92"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Focused Future</w:t>
            </w:r>
          </w:p>
        </w:tc>
        <w:tc>
          <w:tcPr>
            <w:tcW w:w="2989" w:type="dxa"/>
            <w:shd w:val="clear" w:color="auto" w:fill="DBDCDE" w:themeFill="accent5" w:themeFillTint="33"/>
            <w:noWrap/>
            <w:hideMark/>
          </w:tcPr>
          <w:p w14:paraId="5C89609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D4A6D6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32,730</w:t>
            </w:r>
          </w:p>
        </w:tc>
      </w:tr>
      <w:tr w:rsidR="00A43BF3" w:rsidRPr="007D3B7A" w14:paraId="009FEF1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AA30E6" w14:textId="50DA3DB9"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FPL Advisory Pty Ltd</w:t>
            </w:r>
          </w:p>
        </w:tc>
        <w:tc>
          <w:tcPr>
            <w:tcW w:w="2989" w:type="dxa"/>
            <w:shd w:val="clear" w:color="auto" w:fill="FFFFFF" w:themeFill="background1"/>
            <w:noWrap/>
            <w:hideMark/>
          </w:tcPr>
          <w:p w14:paraId="1322DEE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BCE9E6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3,241</w:t>
            </w:r>
          </w:p>
        </w:tc>
      </w:tr>
      <w:tr w:rsidR="00A43BF3" w:rsidRPr="007D3B7A" w14:paraId="2C7BF41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2A45A77" w14:textId="1CEC9F6E"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Fram Marie</w:t>
            </w:r>
          </w:p>
        </w:tc>
        <w:tc>
          <w:tcPr>
            <w:tcW w:w="2989" w:type="dxa"/>
            <w:shd w:val="clear" w:color="auto" w:fill="DBDCDE" w:themeFill="accent5" w:themeFillTint="33"/>
            <w:noWrap/>
            <w:hideMark/>
          </w:tcPr>
          <w:p w14:paraId="462F4C8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F983026" w14:textId="4AFAB82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20,91</w:t>
            </w:r>
            <w:r w:rsidR="00473132">
              <w:rPr>
                <w:rFonts w:asciiTheme="minorHAnsi" w:eastAsia="Times New Roman" w:hAnsiTheme="minorHAnsi" w:cstheme="minorHAnsi"/>
                <w:color w:val="000000"/>
                <w:szCs w:val="16"/>
                <w:lang w:val="en-AU" w:eastAsia="en-AU"/>
              </w:rPr>
              <w:t>1</w:t>
            </w:r>
          </w:p>
        </w:tc>
      </w:tr>
      <w:tr w:rsidR="00A43BF3" w:rsidRPr="007D3B7A" w14:paraId="75772B2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A4F67AD" w14:textId="52E5F87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Fujitsu Australia Ltd</w:t>
            </w:r>
          </w:p>
        </w:tc>
        <w:tc>
          <w:tcPr>
            <w:tcW w:w="2989" w:type="dxa"/>
            <w:shd w:val="clear" w:color="auto" w:fill="FFFFFF" w:themeFill="background1"/>
            <w:noWrap/>
            <w:hideMark/>
          </w:tcPr>
          <w:p w14:paraId="43492B7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69156957" w14:textId="3334B71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3,583,74</w:t>
            </w:r>
            <w:r w:rsidR="00473132">
              <w:rPr>
                <w:rFonts w:asciiTheme="minorHAnsi" w:eastAsia="Times New Roman" w:hAnsiTheme="minorHAnsi" w:cstheme="minorHAnsi"/>
                <w:color w:val="000000"/>
                <w:szCs w:val="16"/>
                <w:lang w:val="en-AU" w:eastAsia="en-AU"/>
              </w:rPr>
              <w:t>9</w:t>
            </w:r>
          </w:p>
        </w:tc>
      </w:tr>
      <w:tr w:rsidR="00A43BF3" w:rsidRPr="007D3B7A" w14:paraId="4D56DF6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7BEB334" w14:textId="64B24A71"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Fulcrum Consulting Pty Ltd</w:t>
            </w:r>
          </w:p>
        </w:tc>
        <w:tc>
          <w:tcPr>
            <w:tcW w:w="2989" w:type="dxa"/>
            <w:shd w:val="clear" w:color="auto" w:fill="DBDCDE" w:themeFill="accent5" w:themeFillTint="33"/>
            <w:noWrap/>
            <w:hideMark/>
          </w:tcPr>
          <w:p w14:paraId="69EDDBD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51763A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30,415</w:t>
            </w:r>
          </w:p>
        </w:tc>
      </w:tr>
      <w:tr w:rsidR="00A43BF3" w:rsidRPr="007D3B7A" w14:paraId="4E27E39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8C43A52" w14:textId="4862B21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Gail Elizabeth Allen</w:t>
            </w:r>
          </w:p>
        </w:tc>
        <w:tc>
          <w:tcPr>
            <w:tcW w:w="2989" w:type="dxa"/>
            <w:shd w:val="clear" w:color="auto" w:fill="FFFFFF" w:themeFill="background1"/>
            <w:noWrap/>
            <w:hideMark/>
          </w:tcPr>
          <w:p w14:paraId="3AFE2A7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3AFE66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5,600</w:t>
            </w:r>
          </w:p>
        </w:tc>
      </w:tr>
      <w:tr w:rsidR="00A43BF3" w:rsidRPr="007D3B7A" w14:paraId="7FCFFDB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B526188" w14:textId="5492C585"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Gartner Australasia Pty Ltd</w:t>
            </w:r>
          </w:p>
        </w:tc>
        <w:tc>
          <w:tcPr>
            <w:tcW w:w="2989" w:type="dxa"/>
            <w:shd w:val="clear" w:color="auto" w:fill="DBDCDE" w:themeFill="accent5" w:themeFillTint="33"/>
            <w:noWrap/>
            <w:hideMark/>
          </w:tcPr>
          <w:p w14:paraId="5274842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AFEE62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175,650</w:t>
            </w:r>
          </w:p>
        </w:tc>
      </w:tr>
      <w:tr w:rsidR="00A43BF3" w:rsidRPr="007D3B7A" w14:paraId="78973EA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94470D9" w14:textId="1050B11B"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Geelong Lutheran College Association</w:t>
            </w:r>
          </w:p>
        </w:tc>
        <w:tc>
          <w:tcPr>
            <w:tcW w:w="2989" w:type="dxa"/>
            <w:shd w:val="clear" w:color="auto" w:fill="FFFFFF" w:themeFill="background1"/>
            <w:noWrap/>
            <w:hideMark/>
          </w:tcPr>
          <w:p w14:paraId="01AA374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A17A80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3420041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D4BBE79" w14:textId="5CD166BA"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Gel Events Pty Ltd</w:t>
            </w:r>
          </w:p>
        </w:tc>
        <w:tc>
          <w:tcPr>
            <w:tcW w:w="2989" w:type="dxa"/>
            <w:shd w:val="clear" w:color="auto" w:fill="DBDCDE" w:themeFill="accent5" w:themeFillTint="33"/>
            <w:noWrap/>
            <w:hideMark/>
          </w:tcPr>
          <w:p w14:paraId="3DD7032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CA07E7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7,392</w:t>
            </w:r>
          </w:p>
        </w:tc>
      </w:tr>
      <w:tr w:rsidR="00A43BF3" w:rsidRPr="007D3B7A" w14:paraId="1105C82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B49484F" w14:textId="1787EAA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Gender Equity Victoria (GEN VIC)</w:t>
            </w:r>
          </w:p>
        </w:tc>
        <w:tc>
          <w:tcPr>
            <w:tcW w:w="2989" w:type="dxa"/>
            <w:shd w:val="clear" w:color="auto" w:fill="FFFFFF" w:themeFill="background1"/>
            <w:noWrap/>
            <w:hideMark/>
          </w:tcPr>
          <w:p w14:paraId="5567DEC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CD98D1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22,572</w:t>
            </w:r>
          </w:p>
        </w:tc>
      </w:tr>
      <w:tr w:rsidR="00A43BF3" w:rsidRPr="007D3B7A" w14:paraId="42539A8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5DC4721" w14:textId="75B9AD31"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Genos International Pty Ltd</w:t>
            </w:r>
          </w:p>
        </w:tc>
        <w:tc>
          <w:tcPr>
            <w:tcW w:w="2989" w:type="dxa"/>
            <w:shd w:val="clear" w:color="auto" w:fill="DBDCDE" w:themeFill="accent5" w:themeFillTint="33"/>
            <w:noWrap/>
            <w:hideMark/>
          </w:tcPr>
          <w:p w14:paraId="0EA170F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27875F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645BF4F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C5C9759" w14:textId="0CC667E7"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Geografia Pty Ltd</w:t>
            </w:r>
          </w:p>
        </w:tc>
        <w:tc>
          <w:tcPr>
            <w:tcW w:w="2989" w:type="dxa"/>
            <w:shd w:val="clear" w:color="auto" w:fill="FFFFFF" w:themeFill="background1"/>
            <w:noWrap/>
            <w:hideMark/>
          </w:tcPr>
          <w:p w14:paraId="2726E46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1A164B8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150,170</w:t>
            </w:r>
          </w:p>
        </w:tc>
      </w:tr>
      <w:tr w:rsidR="00A43BF3" w:rsidRPr="007D3B7A" w14:paraId="04AACFB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6D0DAA1" w14:textId="5FA51803"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Gibbs Consultancy</w:t>
            </w:r>
          </w:p>
        </w:tc>
        <w:tc>
          <w:tcPr>
            <w:tcW w:w="2989" w:type="dxa"/>
            <w:shd w:val="clear" w:color="auto" w:fill="DBDCDE" w:themeFill="accent5" w:themeFillTint="33"/>
            <w:noWrap/>
            <w:hideMark/>
          </w:tcPr>
          <w:p w14:paraId="05602FD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6187E1C" w14:textId="01CF0E5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16,62</w:t>
            </w:r>
            <w:r w:rsidR="00473132">
              <w:rPr>
                <w:rFonts w:asciiTheme="minorHAnsi" w:eastAsia="Times New Roman" w:hAnsiTheme="minorHAnsi" w:cstheme="minorHAnsi"/>
                <w:color w:val="000000"/>
                <w:szCs w:val="16"/>
                <w:lang w:val="en-AU" w:eastAsia="en-AU"/>
              </w:rPr>
              <w:t>4</w:t>
            </w:r>
          </w:p>
        </w:tc>
      </w:tr>
      <w:tr w:rsidR="00A43BF3" w:rsidRPr="007D3B7A" w14:paraId="66AEE3B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EE72C6" w14:textId="4E5C90D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Global Speech Networks Pty Ltd</w:t>
            </w:r>
          </w:p>
        </w:tc>
        <w:tc>
          <w:tcPr>
            <w:tcW w:w="2989" w:type="dxa"/>
            <w:shd w:val="clear" w:color="auto" w:fill="FFFFFF" w:themeFill="background1"/>
            <w:noWrap/>
            <w:hideMark/>
          </w:tcPr>
          <w:p w14:paraId="01B5D59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7D0F760" w14:textId="1EC5C51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1,46</w:t>
            </w:r>
            <w:r w:rsidR="00473132">
              <w:rPr>
                <w:rFonts w:asciiTheme="minorHAnsi" w:eastAsia="Times New Roman" w:hAnsiTheme="minorHAnsi" w:cstheme="minorHAnsi"/>
                <w:color w:val="000000"/>
                <w:szCs w:val="16"/>
                <w:lang w:val="en-AU" w:eastAsia="en-AU"/>
              </w:rPr>
              <w:t>3</w:t>
            </w:r>
          </w:p>
        </w:tc>
      </w:tr>
      <w:tr w:rsidR="00A43BF3" w:rsidRPr="007D3B7A" w14:paraId="5FFABAD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E6292AF" w14:textId="72481551"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Gordon Rob</w:t>
            </w:r>
          </w:p>
        </w:tc>
        <w:tc>
          <w:tcPr>
            <w:tcW w:w="2989" w:type="dxa"/>
            <w:shd w:val="clear" w:color="auto" w:fill="DBDCDE" w:themeFill="accent5" w:themeFillTint="33"/>
            <w:noWrap/>
            <w:hideMark/>
          </w:tcPr>
          <w:p w14:paraId="06A22E0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6CD6079" w14:textId="37C049A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43,790</w:t>
            </w:r>
          </w:p>
        </w:tc>
      </w:tr>
      <w:tr w:rsidR="00A43BF3" w:rsidRPr="007D3B7A" w14:paraId="059EA9E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0DE2BB0" w14:textId="48398CC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Goulburn Valley Health</w:t>
            </w:r>
          </w:p>
        </w:tc>
        <w:tc>
          <w:tcPr>
            <w:tcW w:w="2989" w:type="dxa"/>
            <w:shd w:val="clear" w:color="auto" w:fill="FFFFFF" w:themeFill="background1"/>
            <w:noWrap/>
            <w:hideMark/>
          </w:tcPr>
          <w:p w14:paraId="563EBC2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FC50D5E" w14:textId="53BA874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45,45</w:t>
            </w:r>
            <w:r w:rsidR="00473132">
              <w:rPr>
                <w:rFonts w:asciiTheme="minorHAnsi" w:eastAsia="Times New Roman" w:hAnsiTheme="minorHAnsi" w:cstheme="minorHAnsi"/>
                <w:color w:val="000000"/>
                <w:szCs w:val="16"/>
                <w:lang w:val="en-AU" w:eastAsia="en-AU"/>
              </w:rPr>
              <w:t>4</w:t>
            </w:r>
          </w:p>
        </w:tc>
      </w:tr>
      <w:tr w:rsidR="00A43BF3" w:rsidRPr="007D3B7A" w14:paraId="328428A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2E84208" w14:textId="6FF0E835"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Gowrie Victoria</w:t>
            </w:r>
          </w:p>
        </w:tc>
        <w:tc>
          <w:tcPr>
            <w:tcW w:w="2989" w:type="dxa"/>
            <w:shd w:val="clear" w:color="auto" w:fill="DBDCDE" w:themeFill="accent5" w:themeFillTint="33"/>
            <w:noWrap/>
            <w:hideMark/>
          </w:tcPr>
          <w:p w14:paraId="1339FB3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and community development services</w:t>
            </w:r>
          </w:p>
        </w:tc>
        <w:tc>
          <w:tcPr>
            <w:tcW w:w="1854" w:type="dxa"/>
            <w:shd w:val="clear" w:color="auto" w:fill="DBDCDE" w:themeFill="accent5" w:themeFillTint="33"/>
            <w:noWrap/>
            <w:hideMark/>
          </w:tcPr>
          <w:p w14:paraId="3266F2FA" w14:textId="60700DC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251,37</w:t>
            </w:r>
            <w:r w:rsidR="00473132">
              <w:rPr>
                <w:rFonts w:asciiTheme="minorHAnsi" w:eastAsia="Times New Roman" w:hAnsiTheme="minorHAnsi" w:cstheme="minorHAnsi"/>
                <w:color w:val="000000"/>
                <w:szCs w:val="16"/>
                <w:lang w:val="en-AU" w:eastAsia="en-AU"/>
              </w:rPr>
              <w:t>9</w:t>
            </w:r>
          </w:p>
        </w:tc>
      </w:tr>
      <w:tr w:rsidR="00A43BF3" w:rsidRPr="007D3B7A" w14:paraId="5CB8491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319561C" w14:textId="64EB2F74"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Gozer Media Pty Ltd</w:t>
            </w:r>
          </w:p>
        </w:tc>
        <w:tc>
          <w:tcPr>
            <w:tcW w:w="2989" w:type="dxa"/>
            <w:shd w:val="clear" w:color="auto" w:fill="FFFFFF" w:themeFill="background1"/>
            <w:noWrap/>
            <w:hideMark/>
          </w:tcPr>
          <w:p w14:paraId="4E091AC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E56383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14,500</w:t>
            </w:r>
          </w:p>
        </w:tc>
      </w:tr>
      <w:tr w:rsidR="00A43BF3" w:rsidRPr="007D3B7A" w14:paraId="495BD13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4D9A5EB" w14:textId="63EE4676"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Graeme George Russell</w:t>
            </w:r>
          </w:p>
        </w:tc>
        <w:tc>
          <w:tcPr>
            <w:tcW w:w="2989" w:type="dxa"/>
            <w:shd w:val="clear" w:color="auto" w:fill="DBDCDE" w:themeFill="accent5" w:themeFillTint="33"/>
            <w:noWrap/>
            <w:hideMark/>
          </w:tcPr>
          <w:p w14:paraId="4CBEEDA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3B106B9" w14:textId="555E13D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9,428</w:t>
            </w:r>
          </w:p>
        </w:tc>
      </w:tr>
      <w:tr w:rsidR="00A43BF3" w:rsidRPr="007D3B7A" w14:paraId="4E1E753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2769F18" w14:textId="1B797E28" w:rsidR="00A27AD7" w:rsidRPr="008015BF" w:rsidRDefault="00976435"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Grange Advisory Pty Ltd</w:t>
            </w:r>
          </w:p>
        </w:tc>
        <w:tc>
          <w:tcPr>
            <w:tcW w:w="2989" w:type="dxa"/>
            <w:shd w:val="clear" w:color="auto" w:fill="FFFFFF" w:themeFill="background1"/>
            <w:noWrap/>
            <w:hideMark/>
          </w:tcPr>
          <w:p w14:paraId="7BC253A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9110CA1" w14:textId="018AECE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17,98</w:t>
            </w:r>
            <w:r w:rsidR="00473132">
              <w:rPr>
                <w:rFonts w:asciiTheme="minorHAnsi" w:eastAsia="Times New Roman" w:hAnsiTheme="minorHAnsi" w:cstheme="minorHAnsi"/>
                <w:color w:val="000000"/>
                <w:szCs w:val="16"/>
                <w:lang w:val="en-AU" w:eastAsia="en-AU"/>
              </w:rPr>
              <w:t>5</w:t>
            </w:r>
          </w:p>
        </w:tc>
      </w:tr>
      <w:tr w:rsidR="00A43BF3" w:rsidRPr="007D3B7A" w14:paraId="1B2F3CC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182F0E9" w14:textId="5A52B236"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Green Makeover</w:t>
            </w:r>
          </w:p>
        </w:tc>
        <w:tc>
          <w:tcPr>
            <w:tcW w:w="2989" w:type="dxa"/>
            <w:shd w:val="clear" w:color="auto" w:fill="DBDCDE" w:themeFill="accent5" w:themeFillTint="33"/>
            <w:noWrap/>
            <w:hideMark/>
          </w:tcPr>
          <w:p w14:paraId="1760C3C8" w14:textId="549B2061"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6439EC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34,715</w:t>
            </w:r>
          </w:p>
        </w:tc>
      </w:tr>
      <w:tr w:rsidR="00A43BF3" w:rsidRPr="007D3B7A" w14:paraId="4B151F3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E3C7A7B" w14:textId="5D0EFAAC"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Greg Bird</w:t>
            </w:r>
          </w:p>
        </w:tc>
        <w:tc>
          <w:tcPr>
            <w:tcW w:w="2989" w:type="dxa"/>
            <w:shd w:val="clear" w:color="auto" w:fill="FFFFFF" w:themeFill="background1"/>
            <w:noWrap/>
            <w:hideMark/>
          </w:tcPr>
          <w:p w14:paraId="7133C41B" w14:textId="5B7491F5"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9F730B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30,840</w:t>
            </w:r>
          </w:p>
        </w:tc>
      </w:tr>
      <w:tr w:rsidR="00A43BF3" w:rsidRPr="007D3B7A" w14:paraId="2471F23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45B8469" w14:textId="6706F7C6"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Griffith Synergy</w:t>
            </w:r>
          </w:p>
        </w:tc>
        <w:tc>
          <w:tcPr>
            <w:tcW w:w="2989" w:type="dxa"/>
            <w:shd w:val="clear" w:color="auto" w:fill="DBDCDE" w:themeFill="accent5" w:themeFillTint="33"/>
            <w:noWrap/>
            <w:hideMark/>
          </w:tcPr>
          <w:p w14:paraId="45F3542F" w14:textId="1CC00523"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2F1771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21,879</w:t>
            </w:r>
          </w:p>
        </w:tc>
      </w:tr>
      <w:tr w:rsidR="00A43BF3" w:rsidRPr="007D3B7A" w14:paraId="2C7152F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266DBF0" w14:textId="2BAF43D6"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Growth Coaching International</w:t>
            </w:r>
          </w:p>
        </w:tc>
        <w:tc>
          <w:tcPr>
            <w:tcW w:w="2989" w:type="dxa"/>
            <w:shd w:val="clear" w:color="auto" w:fill="FFFFFF" w:themeFill="background1"/>
            <w:noWrap/>
            <w:hideMark/>
          </w:tcPr>
          <w:p w14:paraId="7F104E7D" w14:textId="52272E4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FA01C7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26,525</w:t>
            </w:r>
          </w:p>
        </w:tc>
      </w:tr>
      <w:tr w:rsidR="00A43BF3" w:rsidRPr="007D3B7A" w14:paraId="591D74C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288444B" w14:textId="3A96998B"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Guide Dogs Victoria</w:t>
            </w:r>
          </w:p>
        </w:tc>
        <w:tc>
          <w:tcPr>
            <w:tcW w:w="2989" w:type="dxa"/>
            <w:shd w:val="clear" w:color="auto" w:fill="DBDCDE" w:themeFill="accent5" w:themeFillTint="33"/>
            <w:noWrap/>
            <w:hideMark/>
          </w:tcPr>
          <w:p w14:paraId="10B0A912" w14:textId="4AA25FD4"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452D760" w14:textId="19ECFA1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76,55</w:t>
            </w:r>
            <w:r w:rsidR="00473132">
              <w:rPr>
                <w:rFonts w:asciiTheme="minorHAnsi" w:eastAsia="Times New Roman" w:hAnsiTheme="minorHAnsi" w:cstheme="minorHAnsi"/>
                <w:color w:val="000000"/>
                <w:szCs w:val="16"/>
                <w:lang w:val="en-AU" w:eastAsia="en-AU"/>
              </w:rPr>
              <w:t>5</w:t>
            </w:r>
          </w:p>
        </w:tc>
      </w:tr>
      <w:tr w:rsidR="00A43BF3" w:rsidRPr="007D3B7A" w14:paraId="35B9F74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A1626F9" w14:textId="77847D0D"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GV Developmental Clinic Pty Ltd</w:t>
            </w:r>
          </w:p>
        </w:tc>
        <w:tc>
          <w:tcPr>
            <w:tcW w:w="2989" w:type="dxa"/>
            <w:shd w:val="clear" w:color="auto" w:fill="FFFFFF" w:themeFill="background1"/>
            <w:noWrap/>
            <w:hideMark/>
          </w:tcPr>
          <w:p w14:paraId="1EE20423" w14:textId="1086341C"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FC578D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43,424</w:t>
            </w:r>
          </w:p>
        </w:tc>
      </w:tr>
      <w:tr w:rsidR="00A43BF3" w:rsidRPr="007D3B7A" w14:paraId="4FECA0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A4FF51F" w14:textId="4B26A131"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 Harrington &amp; T Harrington</w:t>
            </w:r>
          </w:p>
        </w:tc>
        <w:tc>
          <w:tcPr>
            <w:tcW w:w="2989" w:type="dxa"/>
            <w:shd w:val="clear" w:color="auto" w:fill="DBDCDE" w:themeFill="accent5" w:themeFillTint="33"/>
            <w:noWrap/>
            <w:hideMark/>
          </w:tcPr>
          <w:p w14:paraId="287B850C" w14:textId="18AD1BD4"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5ABEE9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78D334F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3C5B97E" w14:textId="6546E613"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Hall &amp; Partners Pty Ltd</w:t>
            </w:r>
          </w:p>
        </w:tc>
        <w:tc>
          <w:tcPr>
            <w:tcW w:w="2989" w:type="dxa"/>
            <w:shd w:val="clear" w:color="auto" w:fill="FFFFFF" w:themeFill="background1"/>
            <w:noWrap/>
            <w:hideMark/>
          </w:tcPr>
          <w:p w14:paraId="1369E048" w14:textId="3CA1951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FCDE4E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22,500</w:t>
            </w:r>
          </w:p>
        </w:tc>
      </w:tr>
      <w:tr w:rsidR="00A43BF3" w:rsidRPr="007D3B7A" w14:paraId="4F1D49B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9A44A76" w14:textId="77F1210A"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Hamilton Loretta Anne</w:t>
            </w:r>
          </w:p>
        </w:tc>
        <w:tc>
          <w:tcPr>
            <w:tcW w:w="2989" w:type="dxa"/>
            <w:shd w:val="clear" w:color="auto" w:fill="DBDCDE" w:themeFill="accent5" w:themeFillTint="33"/>
            <w:noWrap/>
            <w:hideMark/>
          </w:tcPr>
          <w:p w14:paraId="0EC98396" w14:textId="681A628E"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3C9C87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0F23B75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1A0BC74" w14:textId="5EF279D1"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Hammond Street Developments Pty Ltd</w:t>
            </w:r>
          </w:p>
        </w:tc>
        <w:tc>
          <w:tcPr>
            <w:tcW w:w="2989" w:type="dxa"/>
            <w:shd w:val="clear" w:color="auto" w:fill="FFFFFF" w:themeFill="background1"/>
            <w:noWrap/>
            <w:hideMark/>
          </w:tcPr>
          <w:p w14:paraId="7E6A8DF8" w14:textId="6158F956"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58D56F82" w14:textId="5A94A8D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137,53</w:t>
            </w:r>
            <w:r w:rsidR="00473132">
              <w:rPr>
                <w:rFonts w:asciiTheme="minorHAnsi" w:eastAsia="Times New Roman" w:hAnsiTheme="minorHAnsi" w:cstheme="minorHAnsi"/>
                <w:color w:val="000000"/>
                <w:szCs w:val="16"/>
                <w:lang w:val="en-AU" w:eastAsia="en-AU"/>
              </w:rPr>
              <w:t>3</w:t>
            </w:r>
          </w:p>
        </w:tc>
      </w:tr>
      <w:tr w:rsidR="00A43BF3" w:rsidRPr="007D3B7A" w14:paraId="3FDAFAD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83DCB77" w14:textId="2DAC0455"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Hannah Louise Stark</w:t>
            </w:r>
          </w:p>
        </w:tc>
        <w:tc>
          <w:tcPr>
            <w:tcW w:w="2989" w:type="dxa"/>
            <w:shd w:val="clear" w:color="auto" w:fill="DBDCDE" w:themeFill="accent5" w:themeFillTint="33"/>
            <w:noWrap/>
            <w:hideMark/>
          </w:tcPr>
          <w:p w14:paraId="25B370EB" w14:textId="164DCB6F"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FFFB54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3,780</w:t>
            </w:r>
          </w:p>
        </w:tc>
      </w:tr>
      <w:tr w:rsidR="00A43BF3" w:rsidRPr="007D3B7A" w14:paraId="73823E1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ED659BB" w14:textId="36CC497D"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Hara Papoulias</w:t>
            </w:r>
          </w:p>
        </w:tc>
        <w:tc>
          <w:tcPr>
            <w:tcW w:w="2989" w:type="dxa"/>
            <w:shd w:val="clear" w:color="auto" w:fill="FFFFFF" w:themeFill="background1"/>
            <w:noWrap/>
            <w:hideMark/>
          </w:tcPr>
          <w:p w14:paraId="103D414A" w14:textId="75AA12E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8FE6C02" w14:textId="1DE9CDA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5,45</w:t>
            </w:r>
            <w:r w:rsidR="00473132">
              <w:rPr>
                <w:rFonts w:asciiTheme="minorHAnsi" w:eastAsia="Times New Roman" w:hAnsiTheme="minorHAnsi" w:cstheme="minorHAnsi"/>
                <w:color w:val="000000"/>
                <w:szCs w:val="16"/>
                <w:lang w:val="en-AU" w:eastAsia="en-AU"/>
              </w:rPr>
              <w:t>5</w:t>
            </w:r>
          </w:p>
        </w:tc>
      </w:tr>
      <w:tr w:rsidR="00A43BF3" w:rsidRPr="007D3B7A" w14:paraId="685BD34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6944554" w14:textId="68C72B7F"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Harrison S Media</w:t>
            </w:r>
          </w:p>
        </w:tc>
        <w:tc>
          <w:tcPr>
            <w:tcW w:w="2989" w:type="dxa"/>
            <w:shd w:val="clear" w:color="auto" w:fill="DBDCDE" w:themeFill="accent5" w:themeFillTint="33"/>
            <w:noWrap/>
            <w:hideMark/>
          </w:tcPr>
          <w:p w14:paraId="61348D0B" w14:textId="1601E05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813BD8E" w14:textId="664D080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9,998</w:t>
            </w:r>
          </w:p>
        </w:tc>
      </w:tr>
      <w:tr w:rsidR="00A43BF3" w:rsidRPr="007D3B7A" w14:paraId="0BF9B23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5C4BA03" w14:textId="1C14CD42"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Hawker Brownlow Education Pty Ltd</w:t>
            </w:r>
          </w:p>
        </w:tc>
        <w:tc>
          <w:tcPr>
            <w:tcW w:w="2989" w:type="dxa"/>
            <w:shd w:val="clear" w:color="auto" w:fill="FFFFFF" w:themeFill="background1"/>
            <w:noWrap/>
            <w:hideMark/>
          </w:tcPr>
          <w:p w14:paraId="0720C48F" w14:textId="2C4D6B8F"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F214FA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6,750</w:t>
            </w:r>
          </w:p>
        </w:tc>
      </w:tr>
      <w:tr w:rsidR="00A43BF3" w:rsidRPr="007D3B7A" w14:paraId="5047F71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5373EE1" w14:textId="4EAF7612"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Hayden Josie Ann</w:t>
            </w:r>
          </w:p>
        </w:tc>
        <w:tc>
          <w:tcPr>
            <w:tcW w:w="2989" w:type="dxa"/>
            <w:shd w:val="clear" w:color="auto" w:fill="DBDCDE" w:themeFill="accent5" w:themeFillTint="33"/>
            <w:noWrap/>
            <w:hideMark/>
          </w:tcPr>
          <w:p w14:paraId="3373EF1E" w14:textId="18B310B3"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1A92047" w14:textId="79E24F5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4,162</w:t>
            </w:r>
          </w:p>
        </w:tc>
      </w:tr>
      <w:tr w:rsidR="00A43BF3" w:rsidRPr="007D3B7A" w14:paraId="7D858BA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3E023FF" w14:textId="60372878"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Hays Specialist Recruitment Australia </w:t>
            </w:r>
            <w:r>
              <w:rPr>
                <w:rFonts w:asciiTheme="minorHAnsi" w:eastAsia="Times New Roman" w:hAnsiTheme="minorHAnsi" w:cstheme="minorHAnsi"/>
                <w:color w:val="000000"/>
                <w:szCs w:val="16"/>
                <w:lang w:val="en-AU" w:eastAsia="en-AU"/>
              </w:rPr>
              <w:t>Pty Ltd</w:t>
            </w:r>
          </w:p>
        </w:tc>
        <w:tc>
          <w:tcPr>
            <w:tcW w:w="2989" w:type="dxa"/>
            <w:shd w:val="clear" w:color="auto" w:fill="FFFFFF" w:themeFill="background1"/>
            <w:noWrap/>
            <w:hideMark/>
          </w:tcPr>
          <w:p w14:paraId="78D1DABB" w14:textId="28AAB01F"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25C123C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9,000</w:t>
            </w:r>
          </w:p>
        </w:tc>
      </w:tr>
      <w:tr w:rsidR="00A43BF3" w:rsidRPr="007D3B7A" w14:paraId="37C7360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74AD4F8" w14:textId="49937D21"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Hays Specialist Recruitment Australia P</w:t>
            </w:r>
            <w:r>
              <w:rPr>
                <w:rFonts w:asciiTheme="minorHAnsi" w:eastAsia="Times New Roman" w:hAnsiTheme="minorHAnsi" w:cstheme="minorHAnsi"/>
                <w:color w:val="000000"/>
                <w:szCs w:val="16"/>
                <w:lang w:val="en-AU" w:eastAsia="en-AU"/>
              </w:rPr>
              <w:t>ty Ltd</w:t>
            </w:r>
          </w:p>
        </w:tc>
        <w:tc>
          <w:tcPr>
            <w:tcW w:w="2989" w:type="dxa"/>
            <w:shd w:val="clear" w:color="auto" w:fill="DBDCDE" w:themeFill="accent5" w:themeFillTint="33"/>
            <w:noWrap/>
            <w:hideMark/>
          </w:tcPr>
          <w:p w14:paraId="5CD8DF2C" w14:textId="7E96A94C" w:rsidR="00A27AD7" w:rsidRPr="008015BF" w:rsidRDefault="00A8447E"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DBDCDE" w:themeFill="accent5" w:themeFillTint="33"/>
            <w:noWrap/>
            <w:hideMark/>
          </w:tcPr>
          <w:p w14:paraId="06F673DA" w14:textId="3269E92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20,986,00</w:t>
            </w:r>
            <w:r w:rsidR="00473132">
              <w:rPr>
                <w:rFonts w:asciiTheme="minorHAnsi" w:eastAsia="Times New Roman" w:hAnsiTheme="minorHAnsi" w:cstheme="minorHAnsi"/>
                <w:color w:val="000000"/>
                <w:szCs w:val="16"/>
                <w:lang w:val="en-AU" w:eastAsia="en-AU"/>
              </w:rPr>
              <w:t>1</w:t>
            </w:r>
          </w:p>
        </w:tc>
      </w:tr>
      <w:tr w:rsidR="00A43BF3" w:rsidRPr="007D3B7A" w14:paraId="1A8C8A6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06FACF6" w14:textId="48847CD4"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Heather Barnes Pty Ltd</w:t>
            </w:r>
          </w:p>
        </w:tc>
        <w:tc>
          <w:tcPr>
            <w:tcW w:w="2989" w:type="dxa"/>
            <w:shd w:val="clear" w:color="auto" w:fill="FFFFFF" w:themeFill="background1"/>
            <w:noWrap/>
            <w:hideMark/>
          </w:tcPr>
          <w:p w14:paraId="074B4917" w14:textId="5D73E4B6"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E3FA43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80,250</w:t>
            </w:r>
          </w:p>
        </w:tc>
      </w:tr>
      <w:tr w:rsidR="00A43BF3" w:rsidRPr="007D3B7A" w14:paraId="04F928D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CA788E3" w14:textId="7BE6EAAF"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Heather Hill Consulting</w:t>
            </w:r>
          </w:p>
        </w:tc>
        <w:tc>
          <w:tcPr>
            <w:tcW w:w="2989" w:type="dxa"/>
            <w:shd w:val="clear" w:color="auto" w:fill="DBDCDE" w:themeFill="accent5" w:themeFillTint="33"/>
            <w:noWrap/>
            <w:hideMark/>
          </w:tcPr>
          <w:p w14:paraId="623B27A8" w14:textId="25770174"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26D44E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3,850</w:t>
            </w:r>
          </w:p>
        </w:tc>
      </w:tr>
      <w:tr w:rsidR="00A43BF3" w:rsidRPr="007D3B7A" w14:paraId="771B46B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5A06831" w14:textId="7495E3F3" w:rsidR="00A27AD7" w:rsidRPr="008015BF" w:rsidRDefault="00A8447E" w:rsidP="006469E3">
            <w:pPr>
              <w:pStyle w:val="ESTableBody0"/>
              <w:rPr>
                <w:rFonts w:asciiTheme="minorHAnsi" w:eastAsia="Times New Roman" w:hAnsiTheme="minorHAnsi" w:cstheme="minorHAnsi"/>
                <w:color w:val="000000"/>
                <w:szCs w:val="16"/>
                <w:lang w:val="en-AU" w:eastAsia="en-AU"/>
              </w:rPr>
            </w:pPr>
            <w:proofErr w:type="gramStart"/>
            <w:r w:rsidRPr="008015BF">
              <w:rPr>
                <w:rFonts w:asciiTheme="minorHAnsi" w:eastAsia="Times New Roman" w:hAnsiTheme="minorHAnsi" w:cstheme="minorHAnsi"/>
                <w:color w:val="000000"/>
                <w:szCs w:val="16"/>
                <w:lang w:val="en-AU" w:eastAsia="en-AU"/>
              </w:rPr>
              <w:t>Hello Learning Academy</w:t>
            </w:r>
            <w:proofErr w:type="gramEnd"/>
          </w:p>
        </w:tc>
        <w:tc>
          <w:tcPr>
            <w:tcW w:w="2989" w:type="dxa"/>
            <w:shd w:val="clear" w:color="auto" w:fill="FFFFFF" w:themeFill="background1"/>
            <w:noWrap/>
            <w:hideMark/>
          </w:tcPr>
          <w:p w14:paraId="55CA0075" w14:textId="61FDD2E1"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1806E7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133,350</w:t>
            </w:r>
          </w:p>
        </w:tc>
      </w:tr>
      <w:tr w:rsidR="00A43BF3" w:rsidRPr="007D3B7A" w14:paraId="383F411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C73BE41" w14:textId="688E1B6D"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Heritage Insight Pty Ltd</w:t>
            </w:r>
          </w:p>
        </w:tc>
        <w:tc>
          <w:tcPr>
            <w:tcW w:w="2989" w:type="dxa"/>
            <w:shd w:val="clear" w:color="auto" w:fill="DBDCDE" w:themeFill="accent5" w:themeFillTint="33"/>
            <w:noWrap/>
            <w:hideMark/>
          </w:tcPr>
          <w:p w14:paraId="2F56A83E" w14:textId="7156334B"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A812A44" w14:textId="53CF071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5,719</w:t>
            </w:r>
          </w:p>
        </w:tc>
      </w:tr>
      <w:tr w:rsidR="00A43BF3" w:rsidRPr="007D3B7A" w14:paraId="6C8D01B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DB075F4" w14:textId="3A1B586B"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Hermann Karen Lesley</w:t>
            </w:r>
          </w:p>
        </w:tc>
        <w:tc>
          <w:tcPr>
            <w:tcW w:w="2989" w:type="dxa"/>
            <w:shd w:val="clear" w:color="auto" w:fill="FFFFFF" w:themeFill="background1"/>
            <w:noWrap/>
            <w:hideMark/>
          </w:tcPr>
          <w:p w14:paraId="25A9FBBE" w14:textId="340CFC06"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52B634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124,635</w:t>
            </w:r>
          </w:p>
        </w:tc>
      </w:tr>
      <w:tr w:rsidR="00A43BF3" w:rsidRPr="007D3B7A" w14:paraId="0686228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887E900" w14:textId="72908490"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Hero Head Quarters Pty Ltd</w:t>
            </w:r>
          </w:p>
        </w:tc>
        <w:tc>
          <w:tcPr>
            <w:tcW w:w="2989" w:type="dxa"/>
            <w:shd w:val="clear" w:color="auto" w:fill="DBDCDE" w:themeFill="accent5" w:themeFillTint="33"/>
            <w:noWrap/>
            <w:hideMark/>
          </w:tcPr>
          <w:p w14:paraId="11029A44" w14:textId="37271DA3"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2BE4E08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83,949</w:t>
            </w:r>
          </w:p>
        </w:tc>
      </w:tr>
      <w:tr w:rsidR="00A43BF3" w:rsidRPr="007D3B7A" w14:paraId="55E416C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2E7C1E7" w14:textId="4DA7C445"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Hibbins Peter L</w:t>
            </w:r>
          </w:p>
        </w:tc>
        <w:tc>
          <w:tcPr>
            <w:tcW w:w="2989" w:type="dxa"/>
            <w:shd w:val="clear" w:color="auto" w:fill="FFFFFF" w:themeFill="background1"/>
            <w:noWrap/>
            <w:hideMark/>
          </w:tcPr>
          <w:p w14:paraId="7006967A" w14:textId="76E08AA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7C7C52C" w14:textId="12D7E704" w:rsidR="00A27AD7" w:rsidRPr="008015BF" w:rsidRDefault="004061FC"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90,727</w:t>
            </w:r>
          </w:p>
        </w:tc>
      </w:tr>
      <w:tr w:rsidR="00A43BF3" w:rsidRPr="007D3B7A" w14:paraId="6B9D4A4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49C7ED" w14:textId="2F054547"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Hicks-Davies Consulting Pty Ltd</w:t>
            </w:r>
          </w:p>
        </w:tc>
        <w:tc>
          <w:tcPr>
            <w:tcW w:w="2989" w:type="dxa"/>
            <w:shd w:val="clear" w:color="auto" w:fill="DBDCDE" w:themeFill="accent5" w:themeFillTint="33"/>
            <w:noWrap/>
            <w:hideMark/>
          </w:tcPr>
          <w:p w14:paraId="6B879275" w14:textId="3702690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4B0A77A8" w14:textId="0E3381F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207,230</w:t>
            </w:r>
          </w:p>
        </w:tc>
      </w:tr>
      <w:tr w:rsidR="00A43BF3" w:rsidRPr="007D3B7A" w14:paraId="1782DBD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C36CB34" w14:textId="5A463B11"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Himilo Ltd</w:t>
            </w:r>
          </w:p>
        </w:tc>
        <w:tc>
          <w:tcPr>
            <w:tcW w:w="2989" w:type="dxa"/>
            <w:shd w:val="clear" w:color="auto" w:fill="FFFFFF" w:themeFill="background1"/>
            <w:noWrap/>
            <w:hideMark/>
          </w:tcPr>
          <w:p w14:paraId="2D1E3BDF" w14:textId="7A76B55C"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BEB936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66,000</w:t>
            </w:r>
          </w:p>
        </w:tc>
      </w:tr>
      <w:tr w:rsidR="00A43BF3" w:rsidRPr="007D3B7A" w14:paraId="5526B38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2399A75" w14:textId="4403A871"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HLB Mann Judd (Vic</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Pty Ltd</w:t>
            </w:r>
          </w:p>
        </w:tc>
        <w:tc>
          <w:tcPr>
            <w:tcW w:w="2989" w:type="dxa"/>
            <w:shd w:val="clear" w:color="auto" w:fill="DBDCDE" w:themeFill="accent5" w:themeFillTint="33"/>
            <w:noWrap/>
            <w:hideMark/>
          </w:tcPr>
          <w:p w14:paraId="46E746EE" w14:textId="50A08322"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98FCC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49,408</w:t>
            </w:r>
          </w:p>
        </w:tc>
      </w:tr>
      <w:tr w:rsidR="00A43BF3" w:rsidRPr="007D3B7A" w14:paraId="6F27693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8C28D06" w14:textId="25099C92"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Hoban Recruitment Pty Ltd</w:t>
            </w:r>
          </w:p>
        </w:tc>
        <w:tc>
          <w:tcPr>
            <w:tcW w:w="2989" w:type="dxa"/>
            <w:shd w:val="clear" w:color="auto" w:fill="FFFFFF" w:themeFill="background1"/>
            <w:noWrap/>
            <w:hideMark/>
          </w:tcPr>
          <w:p w14:paraId="6AA8FB7D" w14:textId="2D620B75" w:rsidR="00A27AD7" w:rsidRPr="008015BF" w:rsidRDefault="00A8447E"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FFFFFF" w:themeFill="background1"/>
            <w:noWrap/>
            <w:hideMark/>
          </w:tcPr>
          <w:p w14:paraId="6FC4E238" w14:textId="344011A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322,88</w:t>
            </w:r>
            <w:r w:rsidR="00473132">
              <w:rPr>
                <w:rFonts w:asciiTheme="minorHAnsi" w:eastAsia="Times New Roman" w:hAnsiTheme="minorHAnsi" w:cstheme="minorHAnsi"/>
                <w:color w:val="000000"/>
                <w:szCs w:val="16"/>
                <w:lang w:val="en-AU" w:eastAsia="en-AU"/>
              </w:rPr>
              <w:t>3</w:t>
            </w:r>
          </w:p>
        </w:tc>
      </w:tr>
      <w:tr w:rsidR="00A43BF3" w:rsidRPr="007D3B7A" w14:paraId="0ECC392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5FB578A" w14:textId="2EB85670"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Hopcroft Heather</w:t>
            </w:r>
          </w:p>
        </w:tc>
        <w:tc>
          <w:tcPr>
            <w:tcW w:w="2989" w:type="dxa"/>
            <w:shd w:val="clear" w:color="auto" w:fill="DBDCDE" w:themeFill="accent5" w:themeFillTint="33"/>
            <w:noWrap/>
            <w:hideMark/>
          </w:tcPr>
          <w:p w14:paraId="265A21C6" w14:textId="49C03D02"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ACE7E32" w14:textId="27248E4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12,028</w:t>
            </w:r>
          </w:p>
        </w:tc>
      </w:tr>
      <w:tr w:rsidR="00A43BF3" w:rsidRPr="007D3B7A" w14:paraId="1068105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BB86F4B" w14:textId="3D889CB0"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Hudson Global Resources (Aust)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7D9274F2" w14:textId="5B79C783"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769D6CE9" w14:textId="7187B04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137,98</w:t>
            </w:r>
            <w:r w:rsidR="00473132">
              <w:rPr>
                <w:rFonts w:asciiTheme="minorHAnsi" w:eastAsia="Times New Roman" w:hAnsiTheme="minorHAnsi" w:cstheme="minorHAnsi"/>
                <w:color w:val="000000"/>
                <w:szCs w:val="16"/>
                <w:lang w:val="en-AU" w:eastAsia="en-AU"/>
              </w:rPr>
              <w:t>6</w:t>
            </w:r>
          </w:p>
        </w:tc>
      </w:tr>
      <w:tr w:rsidR="00A43BF3" w:rsidRPr="007D3B7A" w14:paraId="4B6D595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348CB61" w14:textId="0065C594" w:rsidR="00A27AD7" w:rsidRPr="008015BF" w:rsidRDefault="00A8447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Hudson Global Resources (Aust)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1AAF0AED" w14:textId="11FF0082" w:rsidR="00A27AD7" w:rsidRPr="008015BF" w:rsidRDefault="00A8447E"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DBDCDE" w:themeFill="accent5" w:themeFillTint="33"/>
            <w:noWrap/>
            <w:hideMark/>
          </w:tcPr>
          <w:p w14:paraId="4842F2E7" w14:textId="5022AD0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7,576,44</w:t>
            </w:r>
            <w:r w:rsidR="00473132">
              <w:rPr>
                <w:rFonts w:asciiTheme="minorHAnsi" w:eastAsia="Times New Roman" w:hAnsiTheme="minorHAnsi" w:cstheme="minorHAnsi"/>
                <w:color w:val="000000"/>
                <w:szCs w:val="16"/>
                <w:lang w:val="en-AU" w:eastAsia="en-AU"/>
              </w:rPr>
              <w:t>3</w:t>
            </w:r>
          </w:p>
        </w:tc>
      </w:tr>
      <w:tr w:rsidR="00A43BF3" w:rsidRPr="007D3B7A" w14:paraId="19D7F2C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D0A2FA2" w14:textId="3DED2ED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Human Link Consulting Pty Ltd</w:t>
            </w:r>
          </w:p>
        </w:tc>
        <w:tc>
          <w:tcPr>
            <w:tcW w:w="2989" w:type="dxa"/>
            <w:shd w:val="clear" w:color="auto" w:fill="FFFFFF" w:themeFill="background1"/>
            <w:noWrap/>
            <w:hideMark/>
          </w:tcPr>
          <w:p w14:paraId="4AD2347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D329DAD" w14:textId="3745950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115,19</w:t>
            </w:r>
            <w:r w:rsidR="0073056B">
              <w:rPr>
                <w:rFonts w:asciiTheme="minorHAnsi" w:eastAsia="Times New Roman" w:hAnsiTheme="minorHAnsi" w:cstheme="minorHAnsi"/>
                <w:color w:val="000000"/>
                <w:szCs w:val="16"/>
                <w:lang w:val="en-AU" w:eastAsia="en-AU"/>
              </w:rPr>
              <w:t>3</w:t>
            </w:r>
          </w:p>
        </w:tc>
      </w:tr>
      <w:tr w:rsidR="00A43BF3" w:rsidRPr="007D3B7A" w14:paraId="7D6AB65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C88A82A" w14:textId="4FEAE4B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HWC Consulting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71A802C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57ED2D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w:t>
            </w:r>
          </w:p>
        </w:tc>
      </w:tr>
      <w:tr w:rsidR="00A43BF3" w:rsidRPr="007D3B7A" w14:paraId="25B596C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1E28266" w14:textId="3A01E06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Iliadis Irene</w:t>
            </w:r>
          </w:p>
        </w:tc>
        <w:tc>
          <w:tcPr>
            <w:tcW w:w="2989" w:type="dxa"/>
            <w:shd w:val="clear" w:color="auto" w:fill="FFFFFF" w:themeFill="background1"/>
            <w:noWrap/>
            <w:hideMark/>
          </w:tcPr>
          <w:p w14:paraId="69B1458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0C4B73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11,700</w:t>
            </w:r>
          </w:p>
        </w:tc>
      </w:tr>
      <w:tr w:rsidR="00A43BF3" w:rsidRPr="007D3B7A" w14:paraId="4A3040C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66AD1B" w14:textId="30187F2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Illumined Enterprises</w:t>
            </w:r>
          </w:p>
        </w:tc>
        <w:tc>
          <w:tcPr>
            <w:tcW w:w="2989" w:type="dxa"/>
            <w:shd w:val="clear" w:color="auto" w:fill="DBDCDE" w:themeFill="accent5" w:themeFillTint="33"/>
            <w:noWrap/>
            <w:hideMark/>
          </w:tcPr>
          <w:p w14:paraId="780BC9F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774FC47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3,600</w:t>
            </w:r>
          </w:p>
        </w:tc>
      </w:tr>
      <w:tr w:rsidR="00A43BF3" w:rsidRPr="007D3B7A" w14:paraId="6748055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831D368" w14:textId="46A8F97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IMA Management and Technology Pty Ltd</w:t>
            </w:r>
          </w:p>
        </w:tc>
        <w:tc>
          <w:tcPr>
            <w:tcW w:w="2989" w:type="dxa"/>
            <w:shd w:val="clear" w:color="auto" w:fill="FFFFFF" w:themeFill="background1"/>
            <w:noWrap/>
            <w:hideMark/>
          </w:tcPr>
          <w:p w14:paraId="6A8810B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0F58DA8" w14:textId="049339F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499,369</w:t>
            </w:r>
          </w:p>
        </w:tc>
      </w:tr>
      <w:tr w:rsidR="00A43BF3" w:rsidRPr="007D3B7A" w14:paraId="06C76AD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10224B0" w14:textId="1DF3353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IMC Information Multimedia Communication Pty Ltd</w:t>
            </w:r>
          </w:p>
        </w:tc>
        <w:tc>
          <w:tcPr>
            <w:tcW w:w="2989" w:type="dxa"/>
            <w:shd w:val="clear" w:color="auto" w:fill="DBDCDE" w:themeFill="accent5" w:themeFillTint="33"/>
            <w:noWrap/>
            <w:hideMark/>
          </w:tcPr>
          <w:p w14:paraId="5A4654D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730D0C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6,350</w:t>
            </w:r>
          </w:p>
        </w:tc>
      </w:tr>
      <w:tr w:rsidR="00A43BF3" w:rsidRPr="007D3B7A" w14:paraId="49E3DF3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B5AAB8C" w14:textId="433DE82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Impactful Work</w:t>
            </w:r>
          </w:p>
        </w:tc>
        <w:tc>
          <w:tcPr>
            <w:tcW w:w="2989" w:type="dxa"/>
            <w:shd w:val="clear" w:color="auto" w:fill="FFFFFF" w:themeFill="background1"/>
            <w:noWrap/>
            <w:hideMark/>
          </w:tcPr>
          <w:p w14:paraId="5073F3D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B5EAB7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159,719</w:t>
            </w:r>
          </w:p>
        </w:tc>
      </w:tr>
      <w:tr w:rsidR="00A43BF3" w:rsidRPr="007D3B7A" w14:paraId="734FC50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5F67680" w14:textId="72299D28"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Industry Capability Network (Victoria)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1B2CF79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7228B89" w14:textId="3C51FA1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39,68</w:t>
            </w:r>
            <w:r w:rsidR="0073056B">
              <w:rPr>
                <w:rFonts w:asciiTheme="minorHAnsi" w:eastAsia="Times New Roman" w:hAnsiTheme="minorHAnsi" w:cstheme="minorHAnsi"/>
                <w:color w:val="000000"/>
                <w:szCs w:val="16"/>
                <w:lang w:val="en-AU" w:eastAsia="en-AU"/>
              </w:rPr>
              <w:t>3</w:t>
            </w:r>
          </w:p>
        </w:tc>
      </w:tr>
      <w:tr w:rsidR="00A43BF3" w:rsidRPr="007D3B7A" w14:paraId="3EC0AE3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646C1EF" w14:textId="419D85F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Infin8</w:t>
            </w:r>
            <w:r>
              <w:rPr>
                <w:rFonts w:asciiTheme="minorHAnsi" w:eastAsia="Times New Roman" w:hAnsiTheme="minorHAnsi" w:cstheme="minorHAnsi"/>
                <w:color w:val="000000"/>
                <w:szCs w:val="16"/>
                <w:lang w:val="en-AU" w:eastAsia="en-AU"/>
              </w:rPr>
              <w:t>IT</w:t>
            </w:r>
            <w:r w:rsidRPr="008015BF">
              <w:rPr>
                <w:rFonts w:asciiTheme="minorHAnsi" w:eastAsia="Times New Roman" w:hAnsiTheme="minorHAnsi" w:cstheme="minorHAnsi"/>
                <w:color w:val="000000"/>
                <w:szCs w:val="16"/>
                <w:lang w:val="en-AU" w:eastAsia="en-AU"/>
              </w:rPr>
              <w:t xml:space="preserve"> Pty Ltd</w:t>
            </w:r>
          </w:p>
        </w:tc>
        <w:tc>
          <w:tcPr>
            <w:tcW w:w="2989" w:type="dxa"/>
            <w:shd w:val="clear" w:color="auto" w:fill="FFFFFF" w:themeFill="background1"/>
            <w:noWrap/>
            <w:hideMark/>
          </w:tcPr>
          <w:p w14:paraId="738ADBB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11CF3C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14,350</w:t>
            </w:r>
          </w:p>
        </w:tc>
      </w:tr>
      <w:tr w:rsidR="00A43BF3" w:rsidRPr="007D3B7A" w14:paraId="50E78B7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0E7A802" w14:textId="4915310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Injurynet Australia Pty Ltd</w:t>
            </w:r>
          </w:p>
        </w:tc>
        <w:tc>
          <w:tcPr>
            <w:tcW w:w="2989" w:type="dxa"/>
            <w:shd w:val="clear" w:color="auto" w:fill="DBDCDE" w:themeFill="accent5" w:themeFillTint="33"/>
            <w:noWrap/>
            <w:hideMark/>
          </w:tcPr>
          <w:p w14:paraId="5225012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0AA50B8" w14:textId="09CB9F9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65,068</w:t>
            </w:r>
          </w:p>
        </w:tc>
      </w:tr>
      <w:tr w:rsidR="00A43BF3" w:rsidRPr="007D3B7A" w14:paraId="3FA13E4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DDD5DC4" w14:textId="17A34B2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Innovation and Business Skills Australia</w:t>
            </w:r>
          </w:p>
        </w:tc>
        <w:tc>
          <w:tcPr>
            <w:tcW w:w="2989" w:type="dxa"/>
            <w:shd w:val="clear" w:color="auto" w:fill="FFFFFF" w:themeFill="background1"/>
            <w:noWrap/>
            <w:hideMark/>
          </w:tcPr>
          <w:p w14:paraId="106321B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6121AF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17,500</w:t>
            </w:r>
          </w:p>
        </w:tc>
      </w:tr>
      <w:tr w:rsidR="00A43BF3" w:rsidRPr="007D3B7A" w14:paraId="6A27ACA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7DE6396" w14:textId="6B4BCA2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Innovation Unit Australia New Zealand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199F43C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DF77A9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43,360</w:t>
            </w:r>
          </w:p>
        </w:tc>
      </w:tr>
      <w:tr w:rsidR="00A43BF3" w:rsidRPr="007D3B7A" w14:paraId="698FA3F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F1777C9" w14:textId="08CBACA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Innovative Educational Ideas</w:t>
            </w:r>
          </w:p>
        </w:tc>
        <w:tc>
          <w:tcPr>
            <w:tcW w:w="2989" w:type="dxa"/>
            <w:shd w:val="clear" w:color="auto" w:fill="FFFFFF" w:themeFill="background1"/>
            <w:noWrap/>
            <w:hideMark/>
          </w:tcPr>
          <w:p w14:paraId="125B09D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994B925" w14:textId="1E78345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39,90</w:t>
            </w:r>
            <w:r w:rsidR="0073056B">
              <w:rPr>
                <w:rFonts w:asciiTheme="minorHAnsi" w:eastAsia="Times New Roman" w:hAnsiTheme="minorHAnsi" w:cstheme="minorHAnsi"/>
                <w:color w:val="000000"/>
                <w:szCs w:val="16"/>
                <w:lang w:val="en-AU" w:eastAsia="en-AU"/>
              </w:rPr>
              <w:t>8</w:t>
            </w:r>
          </w:p>
        </w:tc>
      </w:tr>
      <w:tr w:rsidR="00A43BF3" w:rsidRPr="007D3B7A" w14:paraId="19B0C21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6915D25" w14:textId="0A31D83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Instinct International Pty Ltd</w:t>
            </w:r>
          </w:p>
        </w:tc>
        <w:tc>
          <w:tcPr>
            <w:tcW w:w="2989" w:type="dxa"/>
            <w:shd w:val="clear" w:color="auto" w:fill="DBDCDE" w:themeFill="accent5" w:themeFillTint="33"/>
            <w:noWrap/>
            <w:hideMark/>
          </w:tcPr>
          <w:p w14:paraId="51AF334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94FE92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1D5F57A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D126098" w14:textId="28D1ECC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Institute of Internal Auditors Australia</w:t>
            </w:r>
          </w:p>
        </w:tc>
        <w:tc>
          <w:tcPr>
            <w:tcW w:w="2989" w:type="dxa"/>
            <w:shd w:val="clear" w:color="auto" w:fill="FFFFFF" w:themeFill="background1"/>
            <w:noWrap/>
            <w:hideMark/>
          </w:tcPr>
          <w:p w14:paraId="35106D3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23A3064" w14:textId="5D72804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6,29</w:t>
            </w:r>
            <w:r w:rsidR="0073056B">
              <w:rPr>
                <w:rFonts w:asciiTheme="minorHAnsi" w:eastAsia="Times New Roman" w:hAnsiTheme="minorHAnsi" w:cstheme="minorHAnsi"/>
                <w:color w:val="000000"/>
                <w:szCs w:val="16"/>
                <w:lang w:val="en-AU" w:eastAsia="en-AU"/>
              </w:rPr>
              <w:t>6</w:t>
            </w:r>
          </w:p>
        </w:tc>
      </w:tr>
      <w:tr w:rsidR="00A43BF3" w:rsidRPr="007D3B7A" w14:paraId="5BA1A98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DB17328" w14:textId="60920BF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Institute of Public Administration Australia (Victorian Division)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4B9BC42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C131D6" w14:textId="50CB16A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w:t>
            </w:r>
            <w:r w:rsidR="0073056B">
              <w:rPr>
                <w:rFonts w:asciiTheme="minorHAnsi" w:eastAsia="Times New Roman" w:hAnsiTheme="minorHAnsi" w:cstheme="minorHAnsi"/>
                <w:color w:val="000000"/>
                <w:szCs w:val="16"/>
                <w:lang w:val="en-AU" w:eastAsia="en-AU"/>
              </w:rPr>
              <w:t>20</w:t>
            </w:r>
          </w:p>
        </w:tc>
      </w:tr>
      <w:tr w:rsidR="00A43BF3" w:rsidRPr="007D3B7A" w14:paraId="2176DA2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F137CB" w14:textId="4FBD650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Instructure Global Ltd</w:t>
            </w:r>
          </w:p>
        </w:tc>
        <w:tc>
          <w:tcPr>
            <w:tcW w:w="2989" w:type="dxa"/>
            <w:shd w:val="clear" w:color="auto" w:fill="FFFFFF" w:themeFill="background1"/>
            <w:noWrap/>
            <w:hideMark/>
          </w:tcPr>
          <w:p w14:paraId="37F656D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006E45C2" w14:textId="032588F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607,13</w:t>
            </w:r>
            <w:r w:rsidR="0073056B">
              <w:rPr>
                <w:rFonts w:asciiTheme="minorHAnsi" w:eastAsia="Times New Roman" w:hAnsiTheme="minorHAnsi" w:cstheme="minorHAnsi"/>
                <w:color w:val="000000"/>
                <w:szCs w:val="16"/>
                <w:lang w:val="en-AU" w:eastAsia="en-AU"/>
              </w:rPr>
              <w:t>1</w:t>
            </w:r>
          </w:p>
        </w:tc>
      </w:tr>
      <w:tr w:rsidR="00A43BF3" w:rsidRPr="007D3B7A" w14:paraId="3791330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79CBAC0" w14:textId="72F1DFB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Integrate AV</w:t>
            </w:r>
          </w:p>
        </w:tc>
        <w:tc>
          <w:tcPr>
            <w:tcW w:w="2989" w:type="dxa"/>
            <w:shd w:val="clear" w:color="auto" w:fill="DBDCDE" w:themeFill="accent5" w:themeFillTint="33"/>
            <w:noWrap/>
            <w:hideMark/>
          </w:tcPr>
          <w:p w14:paraId="02B54B4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014C333" w14:textId="2BEB930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5,395</w:t>
            </w:r>
          </w:p>
        </w:tc>
      </w:tr>
      <w:tr w:rsidR="00A43BF3" w:rsidRPr="007D3B7A" w14:paraId="53D96E6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8605B0C" w14:textId="1AF63BDC"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Interior Lane Pty Ltd</w:t>
            </w:r>
          </w:p>
        </w:tc>
        <w:tc>
          <w:tcPr>
            <w:tcW w:w="2989" w:type="dxa"/>
            <w:shd w:val="clear" w:color="auto" w:fill="FFFFFF" w:themeFill="background1"/>
            <w:noWrap/>
            <w:hideMark/>
          </w:tcPr>
          <w:p w14:paraId="0391C8C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ACF757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3,600</w:t>
            </w:r>
          </w:p>
        </w:tc>
      </w:tr>
      <w:tr w:rsidR="00A43BF3" w:rsidRPr="007D3B7A" w14:paraId="2BEE129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76C6284" w14:textId="4022FCBF"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Intrepid Minds Pty Ltd</w:t>
            </w:r>
          </w:p>
        </w:tc>
        <w:tc>
          <w:tcPr>
            <w:tcW w:w="2989" w:type="dxa"/>
            <w:shd w:val="clear" w:color="auto" w:fill="DBDCDE" w:themeFill="accent5" w:themeFillTint="33"/>
            <w:noWrap/>
            <w:hideMark/>
          </w:tcPr>
          <w:p w14:paraId="740C55A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83E5FCE" w14:textId="2918EA9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1,70</w:t>
            </w:r>
            <w:r w:rsidR="0073056B">
              <w:rPr>
                <w:rFonts w:asciiTheme="minorHAnsi" w:eastAsia="Times New Roman" w:hAnsiTheme="minorHAnsi" w:cstheme="minorHAnsi"/>
                <w:color w:val="000000"/>
                <w:szCs w:val="16"/>
                <w:lang w:val="en-AU" w:eastAsia="en-AU"/>
              </w:rPr>
              <w:t>6</w:t>
            </w:r>
          </w:p>
        </w:tc>
      </w:tr>
      <w:tr w:rsidR="00A43BF3" w:rsidRPr="007D3B7A" w14:paraId="2BA89BB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74CF463" w14:textId="55698AB0"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Investigation Compliance and Enforcement Training Systems Pty Ltd</w:t>
            </w:r>
          </w:p>
        </w:tc>
        <w:tc>
          <w:tcPr>
            <w:tcW w:w="2989" w:type="dxa"/>
            <w:shd w:val="clear" w:color="auto" w:fill="FFFFFF" w:themeFill="background1"/>
            <w:noWrap/>
            <w:hideMark/>
          </w:tcPr>
          <w:p w14:paraId="0E4874A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CAEDED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5,250</w:t>
            </w:r>
          </w:p>
        </w:tc>
      </w:tr>
      <w:tr w:rsidR="00A43BF3" w:rsidRPr="007D3B7A" w14:paraId="1C843AF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E6B076F" w14:textId="3E5193E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IPAR Rehabilitation Pty Ltd</w:t>
            </w:r>
          </w:p>
        </w:tc>
        <w:tc>
          <w:tcPr>
            <w:tcW w:w="2989" w:type="dxa"/>
            <w:shd w:val="clear" w:color="auto" w:fill="DBDCDE" w:themeFill="accent5" w:themeFillTint="33"/>
            <w:noWrap/>
            <w:hideMark/>
          </w:tcPr>
          <w:p w14:paraId="6B09177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6D74BCF" w14:textId="6225912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28,2</w:t>
            </w:r>
            <w:r w:rsidR="0073056B">
              <w:rPr>
                <w:rFonts w:asciiTheme="minorHAnsi" w:eastAsia="Times New Roman" w:hAnsiTheme="minorHAnsi" w:cstheme="minorHAnsi"/>
                <w:color w:val="000000"/>
                <w:szCs w:val="16"/>
                <w:lang w:val="en-AU" w:eastAsia="en-AU"/>
              </w:rPr>
              <w:t>40</w:t>
            </w:r>
          </w:p>
        </w:tc>
      </w:tr>
      <w:tr w:rsidR="00A43BF3" w:rsidRPr="007D3B7A" w14:paraId="450B974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7D6C563" w14:textId="7F54AF2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Ipsos Public Affairs Pty Ltd</w:t>
            </w:r>
          </w:p>
        </w:tc>
        <w:tc>
          <w:tcPr>
            <w:tcW w:w="2989" w:type="dxa"/>
            <w:shd w:val="clear" w:color="auto" w:fill="FFFFFF" w:themeFill="background1"/>
            <w:noWrap/>
            <w:hideMark/>
          </w:tcPr>
          <w:p w14:paraId="255F2E8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F889010" w14:textId="13CEA00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106,342</w:t>
            </w:r>
          </w:p>
        </w:tc>
      </w:tr>
      <w:tr w:rsidR="00A43BF3" w:rsidRPr="007D3B7A" w14:paraId="3A0696D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8B7FE25" w14:textId="44A9C9DB"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IRM Training</w:t>
            </w:r>
          </w:p>
        </w:tc>
        <w:tc>
          <w:tcPr>
            <w:tcW w:w="2989" w:type="dxa"/>
            <w:shd w:val="clear" w:color="auto" w:fill="DBDCDE" w:themeFill="accent5" w:themeFillTint="33"/>
            <w:noWrap/>
            <w:hideMark/>
          </w:tcPr>
          <w:p w14:paraId="759DD2D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42AE768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4,900</w:t>
            </w:r>
          </w:p>
        </w:tc>
      </w:tr>
      <w:tr w:rsidR="00A43BF3" w:rsidRPr="007D3B7A" w14:paraId="07D9429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9D4FECF" w14:textId="7C478508"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ISG Information Services Group Americas, Inc.</w:t>
            </w:r>
          </w:p>
        </w:tc>
        <w:tc>
          <w:tcPr>
            <w:tcW w:w="2989" w:type="dxa"/>
            <w:shd w:val="clear" w:color="auto" w:fill="FFFFFF" w:themeFill="background1"/>
            <w:noWrap/>
            <w:hideMark/>
          </w:tcPr>
          <w:p w14:paraId="6B40231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68F05A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42,000</w:t>
            </w:r>
          </w:p>
        </w:tc>
      </w:tr>
      <w:tr w:rsidR="00A43BF3" w:rsidRPr="007D3B7A" w14:paraId="7945423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DB9F86" w14:textId="28A5269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Ithaca Group</w:t>
            </w:r>
          </w:p>
        </w:tc>
        <w:tc>
          <w:tcPr>
            <w:tcW w:w="2989" w:type="dxa"/>
            <w:shd w:val="clear" w:color="auto" w:fill="DBDCDE" w:themeFill="accent5" w:themeFillTint="33"/>
            <w:noWrap/>
            <w:hideMark/>
          </w:tcPr>
          <w:p w14:paraId="6883B24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F5ACBB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68,300</w:t>
            </w:r>
          </w:p>
        </w:tc>
      </w:tr>
      <w:tr w:rsidR="00A43BF3" w:rsidRPr="007D3B7A" w14:paraId="4263A36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109BD39" w14:textId="6A951535" w:rsidR="00A27AD7" w:rsidRPr="008015BF" w:rsidRDefault="00CB6590" w:rsidP="006469E3">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iVvy</w:t>
            </w:r>
            <w:r w:rsidRPr="008015BF">
              <w:rPr>
                <w:rFonts w:asciiTheme="minorHAnsi" w:eastAsia="Times New Roman" w:hAnsiTheme="minorHAnsi" w:cstheme="minorHAnsi"/>
                <w:color w:val="000000"/>
                <w:szCs w:val="16"/>
                <w:lang w:val="en-AU" w:eastAsia="en-AU"/>
              </w:rPr>
              <w:t xml:space="preserve"> Pty Ltd</w:t>
            </w:r>
          </w:p>
        </w:tc>
        <w:tc>
          <w:tcPr>
            <w:tcW w:w="2989" w:type="dxa"/>
            <w:shd w:val="clear" w:color="auto" w:fill="FFFFFF" w:themeFill="background1"/>
            <w:noWrap/>
            <w:hideMark/>
          </w:tcPr>
          <w:p w14:paraId="1DAD291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70F5604" w14:textId="318AE859"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9,437</w:t>
            </w:r>
          </w:p>
        </w:tc>
      </w:tr>
      <w:tr w:rsidR="00A43BF3" w:rsidRPr="007D3B7A" w14:paraId="7CB196A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38193D9" w14:textId="7445AFC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JDS Australia Pty Ltd</w:t>
            </w:r>
          </w:p>
        </w:tc>
        <w:tc>
          <w:tcPr>
            <w:tcW w:w="2989" w:type="dxa"/>
            <w:shd w:val="clear" w:color="auto" w:fill="DBDCDE" w:themeFill="accent5" w:themeFillTint="33"/>
            <w:noWrap/>
            <w:hideMark/>
          </w:tcPr>
          <w:p w14:paraId="1D1199F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474D548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289,802</w:t>
            </w:r>
          </w:p>
        </w:tc>
      </w:tr>
      <w:tr w:rsidR="00A43BF3" w:rsidRPr="007D3B7A" w14:paraId="578BE5E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3EDD1BF" w14:textId="015ECB8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Jeanette Pope</w:t>
            </w:r>
          </w:p>
        </w:tc>
        <w:tc>
          <w:tcPr>
            <w:tcW w:w="2989" w:type="dxa"/>
            <w:shd w:val="clear" w:color="auto" w:fill="FFFFFF" w:themeFill="background1"/>
            <w:noWrap/>
            <w:hideMark/>
          </w:tcPr>
          <w:p w14:paraId="15946C1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A02C6A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3,230</w:t>
            </w:r>
          </w:p>
        </w:tc>
      </w:tr>
      <w:tr w:rsidR="00A43BF3" w:rsidRPr="007D3B7A" w14:paraId="3221002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CFEFAA0" w14:textId="392B1DF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Jeff Whalan Learning Group</w:t>
            </w:r>
          </w:p>
        </w:tc>
        <w:tc>
          <w:tcPr>
            <w:tcW w:w="2989" w:type="dxa"/>
            <w:shd w:val="clear" w:color="auto" w:fill="DBDCDE" w:themeFill="accent5" w:themeFillTint="33"/>
            <w:noWrap/>
            <w:hideMark/>
          </w:tcPr>
          <w:p w14:paraId="4CE198B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05ABFD4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20,350</w:t>
            </w:r>
          </w:p>
        </w:tc>
      </w:tr>
      <w:tr w:rsidR="00A43BF3" w:rsidRPr="007D3B7A" w14:paraId="78AF121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70FFD89" w14:textId="2042FF4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Jennifer Anne Wallace</w:t>
            </w:r>
          </w:p>
        </w:tc>
        <w:tc>
          <w:tcPr>
            <w:tcW w:w="2989" w:type="dxa"/>
            <w:shd w:val="clear" w:color="auto" w:fill="FFFFFF" w:themeFill="background1"/>
            <w:noWrap/>
            <w:hideMark/>
          </w:tcPr>
          <w:p w14:paraId="7B7E460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651BC3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4,000</w:t>
            </w:r>
          </w:p>
        </w:tc>
      </w:tr>
      <w:tr w:rsidR="00A43BF3" w:rsidRPr="007D3B7A" w14:paraId="1D84FF4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565425" w14:textId="227C72D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Jessica Lauren Mc</w:t>
            </w:r>
            <w:r>
              <w:rPr>
                <w:rFonts w:asciiTheme="minorHAnsi" w:eastAsia="Times New Roman" w:hAnsiTheme="minorHAnsi" w:cstheme="minorHAnsi"/>
                <w:color w:val="000000"/>
                <w:szCs w:val="16"/>
                <w:lang w:val="en-AU" w:eastAsia="en-AU"/>
              </w:rPr>
              <w:t>L</w:t>
            </w:r>
            <w:r w:rsidRPr="008015BF">
              <w:rPr>
                <w:rFonts w:asciiTheme="minorHAnsi" w:eastAsia="Times New Roman" w:hAnsiTheme="minorHAnsi" w:cstheme="minorHAnsi"/>
                <w:color w:val="000000"/>
                <w:szCs w:val="16"/>
                <w:lang w:val="en-AU" w:eastAsia="en-AU"/>
              </w:rPr>
              <w:t>inden</w:t>
            </w:r>
          </w:p>
        </w:tc>
        <w:tc>
          <w:tcPr>
            <w:tcW w:w="2989" w:type="dxa"/>
            <w:shd w:val="clear" w:color="auto" w:fill="DBDCDE" w:themeFill="accent5" w:themeFillTint="33"/>
            <w:noWrap/>
            <w:hideMark/>
          </w:tcPr>
          <w:p w14:paraId="5DE7147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507F66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2,684</w:t>
            </w:r>
          </w:p>
        </w:tc>
      </w:tr>
      <w:tr w:rsidR="00A43BF3" w:rsidRPr="007D3B7A" w14:paraId="3E68EC2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242E8B2" w14:textId="3955761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Jesuit Social Services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2BE59F3A"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31A2E24" w14:textId="4640362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35,333</w:t>
            </w:r>
          </w:p>
        </w:tc>
      </w:tr>
      <w:tr w:rsidR="00A43BF3" w:rsidRPr="007D3B7A" w14:paraId="61EC616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A385C2C" w14:textId="6281F6C6"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JLW Educational Consultancy</w:t>
            </w:r>
          </w:p>
        </w:tc>
        <w:tc>
          <w:tcPr>
            <w:tcW w:w="2989" w:type="dxa"/>
            <w:shd w:val="clear" w:color="auto" w:fill="DBDCDE" w:themeFill="accent5" w:themeFillTint="33"/>
            <w:noWrap/>
            <w:hideMark/>
          </w:tcPr>
          <w:p w14:paraId="3F34F32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D61F47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30,487</w:t>
            </w:r>
          </w:p>
        </w:tc>
      </w:tr>
      <w:tr w:rsidR="00A43BF3" w:rsidRPr="007D3B7A" w14:paraId="3B89AE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460B2A9" w14:textId="20BA6EF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w:t>
            </w:r>
            <w:r>
              <w:rPr>
                <w:rFonts w:asciiTheme="minorHAnsi" w:eastAsia="Times New Roman" w:hAnsiTheme="minorHAnsi" w:cstheme="minorHAnsi"/>
                <w:color w:val="000000"/>
                <w:szCs w:val="16"/>
                <w:lang w:val="en-AU" w:eastAsia="en-AU"/>
              </w:rPr>
              <w:t>OC</w:t>
            </w:r>
            <w:r w:rsidRPr="008015BF">
              <w:rPr>
                <w:rFonts w:asciiTheme="minorHAnsi" w:eastAsia="Times New Roman" w:hAnsiTheme="minorHAnsi" w:cstheme="minorHAnsi"/>
                <w:color w:val="000000"/>
                <w:szCs w:val="16"/>
                <w:lang w:val="en-AU" w:eastAsia="en-AU"/>
              </w:rPr>
              <w:t>onsultancy</w:t>
            </w:r>
          </w:p>
        </w:tc>
        <w:tc>
          <w:tcPr>
            <w:tcW w:w="2989" w:type="dxa"/>
            <w:shd w:val="clear" w:color="auto" w:fill="FFFFFF" w:themeFill="background1"/>
            <w:noWrap/>
            <w:hideMark/>
          </w:tcPr>
          <w:p w14:paraId="4CB2D0D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303957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3,200</w:t>
            </w:r>
          </w:p>
        </w:tc>
      </w:tr>
      <w:tr w:rsidR="00A43BF3" w:rsidRPr="007D3B7A" w14:paraId="7AE3FC6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BEFAE8A" w14:textId="281A678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John Boris Dainutis</w:t>
            </w:r>
          </w:p>
        </w:tc>
        <w:tc>
          <w:tcPr>
            <w:tcW w:w="2989" w:type="dxa"/>
            <w:shd w:val="clear" w:color="auto" w:fill="DBDCDE" w:themeFill="accent5" w:themeFillTint="33"/>
            <w:noWrap/>
            <w:hideMark/>
          </w:tcPr>
          <w:p w14:paraId="2507BF5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54388CD" w14:textId="6207375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10,90</w:t>
            </w:r>
            <w:r w:rsidR="0073056B">
              <w:rPr>
                <w:rFonts w:asciiTheme="minorHAnsi" w:eastAsia="Times New Roman" w:hAnsiTheme="minorHAnsi" w:cstheme="minorHAnsi"/>
                <w:color w:val="000000"/>
                <w:szCs w:val="16"/>
                <w:lang w:val="en-AU" w:eastAsia="en-AU"/>
              </w:rPr>
              <w:t>8</w:t>
            </w:r>
          </w:p>
        </w:tc>
      </w:tr>
      <w:tr w:rsidR="00A43BF3" w:rsidRPr="007D3B7A" w14:paraId="364E3C2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7571D1E" w14:textId="2418BDBF"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John Mc</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arthy Consulting</w:t>
            </w:r>
          </w:p>
        </w:tc>
        <w:tc>
          <w:tcPr>
            <w:tcW w:w="2989" w:type="dxa"/>
            <w:shd w:val="clear" w:color="auto" w:fill="FFFFFF" w:themeFill="background1"/>
            <w:noWrap/>
            <w:hideMark/>
          </w:tcPr>
          <w:p w14:paraId="0404BAC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47E249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6,750</w:t>
            </w:r>
          </w:p>
        </w:tc>
      </w:tr>
      <w:tr w:rsidR="00A43BF3" w:rsidRPr="007D3B7A" w14:paraId="68C4334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26562DA" w14:textId="39521EF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Jones Bronwyn</w:t>
            </w:r>
          </w:p>
        </w:tc>
        <w:tc>
          <w:tcPr>
            <w:tcW w:w="2989" w:type="dxa"/>
            <w:shd w:val="clear" w:color="auto" w:fill="DBDCDE" w:themeFill="accent5" w:themeFillTint="33"/>
            <w:noWrap/>
            <w:hideMark/>
          </w:tcPr>
          <w:p w14:paraId="368E2D1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765D5B5" w14:textId="76E7135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103,02</w:t>
            </w:r>
            <w:r w:rsidR="0073056B">
              <w:rPr>
                <w:rFonts w:asciiTheme="minorHAnsi" w:eastAsia="Times New Roman" w:hAnsiTheme="minorHAnsi" w:cstheme="minorHAnsi"/>
                <w:color w:val="000000"/>
                <w:szCs w:val="16"/>
                <w:lang w:val="en-AU" w:eastAsia="en-AU"/>
              </w:rPr>
              <w:t>1</w:t>
            </w:r>
          </w:p>
        </w:tc>
      </w:tr>
      <w:tr w:rsidR="00A43BF3" w:rsidRPr="007D3B7A" w14:paraId="703BC02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9EF2EC9" w14:textId="5B1CCEE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Jost &amp; Co Pty Ltd</w:t>
            </w:r>
          </w:p>
        </w:tc>
        <w:tc>
          <w:tcPr>
            <w:tcW w:w="2989" w:type="dxa"/>
            <w:shd w:val="clear" w:color="auto" w:fill="FFFFFF" w:themeFill="background1"/>
            <w:noWrap/>
            <w:hideMark/>
          </w:tcPr>
          <w:p w14:paraId="77E2BD9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091461E" w14:textId="1540F31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292,162</w:t>
            </w:r>
          </w:p>
        </w:tc>
      </w:tr>
      <w:tr w:rsidR="00A43BF3" w:rsidRPr="007D3B7A" w14:paraId="517A654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F471DB7" w14:textId="1BA86C9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JR Consultancy Services</w:t>
            </w:r>
          </w:p>
        </w:tc>
        <w:tc>
          <w:tcPr>
            <w:tcW w:w="2989" w:type="dxa"/>
            <w:shd w:val="clear" w:color="auto" w:fill="DBDCDE" w:themeFill="accent5" w:themeFillTint="33"/>
            <w:noWrap/>
            <w:hideMark/>
          </w:tcPr>
          <w:p w14:paraId="264BBA0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22CF33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w:t>
            </w:r>
          </w:p>
        </w:tc>
      </w:tr>
      <w:tr w:rsidR="00A43BF3" w:rsidRPr="007D3B7A" w14:paraId="0441BB6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F8D5E9D" w14:textId="7072C94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Julie O</w:t>
            </w:r>
            <w:r>
              <w:rPr>
                <w:rFonts w:asciiTheme="minorHAnsi" w:eastAsia="Times New Roman" w:hAnsiTheme="minorHAnsi" w:cstheme="minorHAnsi"/>
                <w:color w:val="000000"/>
                <w:szCs w:val="16"/>
                <w:lang w:val="en-AU" w:eastAsia="en-AU"/>
              </w:rPr>
              <w:t>’D</w:t>
            </w:r>
            <w:r w:rsidRPr="008015BF">
              <w:rPr>
                <w:rFonts w:asciiTheme="minorHAnsi" w:eastAsia="Times New Roman" w:hAnsiTheme="minorHAnsi" w:cstheme="minorHAnsi"/>
                <w:color w:val="000000"/>
                <w:szCs w:val="16"/>
                <w:lang w:val="en-AU" w:eastAsia="en-AU"/>
              </w:rPr>
              <w:t>onoghue</w:t>
            </w:r>
          </w:p>
        </w:tc>
        <w:tc>
          <w:tcPr>
            <w:tcW w:w="2989" w:type="dxa"/>
            <w:shd w:val="clear" w:color="auto" w:fill="FFFFFF" w:themeFill="background1"/>
            <w:noWrap/>
            <w:hideMark/>
          </w:tcPr>
          <w:p w14:paraId="4D73A1D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814E27D" w14:textId="01018EF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1,13</w:t>
            </w:r>
            <w:r w:rsidR="0073056B">
              <w:rPr>
                <w:rFonts w:asciiTheme="minorHAnsi" w:eastAsia="Times New Roman" w:hAnsiTheme="minorHAnsi" w:cstheme="minorHAnsi"/>
                <w:color w:val="000000"/>
                <w:szCs w:val="16"/>
                <w:lang w:val="en-AU" w:eastAsia="en-AU"/>
              </w:rPr>
              <w:t>3</w:t>
            </w:r>
          </w:p>
        </w:tc>
      </w:tr>
      <w:tr w:rsidR="00A43BF3" w:rsidRPr="007D3B7A" w14:paraId="413F6B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8BEA6F8" w14:textId="6CE32810"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Justitia Pty Ltd</w:t>
            </w:r>
          </w:p>
        </w:tc>
        <w:tc>
          <w:tcPr>
            <w:tcW w:w="2989" w:type="dxa"/>
            <w:shd w:val="clear" w:color="auto" w:fill="DBDCDE" w:themeFill="accent5" w:themeFillTint="33"/>
            <w:noWrap/>
            <w:hideMark/>
          </w:tcPr>
          <w:p w14:paraId="7518686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46A68B3" w14:textId="699E8035"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21,313</w:t>
            </w:r>
          </w:p>
        </w:tc>
      </w:tr>
      <w:tr w:rsidR="00A43BF3" w:rsidRPr="007D3B7A" w14:paraId="2C8315A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91A49D7" w14:textId="43B1A0F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xml:space="preserve"> Corrie &amp; M</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A</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xml:space="preserve"> Corrie</w:t>
            </w:r>
          </w:p>
        </w:tc>
        <w:tc>
          <w:tcPr>
            <w:tcW w:w="2989" w:type="dxa"/>
            <w:shd w:val="clear" w:color="auto" w:fill="FFFFFF" w:themeFill="background1"/>
            <w:noWrap/>
            <w:hideMark/>
          </w:tcPr>
          <w:p w14:paraId="408F924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EEC5B9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3,500</w:t>
            </w:r>
          </w:p>
        </w:tc>
      </w:tr>
      <w:tr w:rsidR="00A43BF3" w:rsidRPr="007D3B7A" w14:paraId="1930DC4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BE2D1C1" w14:textId="69E40BF9"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Kadisha Enterprises Pty Ltd</w:t>
            </w:r>
          </w:p>
        </w:tc>
        <w:tc>
          <w:tcPr>
            <w:tcW w:w="2989" w:type="dxa"/>
            <w:shd w:val="clear" w:color="auto" w:fill="DBDCDE" w:themeFill="accent5" w:themeFillTint="33"/>
            <w:noWrap/>
            <w:hideMark/>
          </w:tcPr>
          <w:p w14:paraId="0795BF6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6DC36D9" w14:textId="2E7AEF0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6,234</w:t>
            </w:r>
          </w:p>
        </w:tc>
      </w:tr>
      <w:tr w:rsidR="00A43BF3" w:rsidRPr="007D3B7A" w14:paraId="431072B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2805C07" w14:textId="265C9BE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Kaiko Fidgets Australia Pty Ltd</w:t>
            </w:r>
          </w:p>
        </w:tc>
        <w:tc>
          <w:tcPr>
            <w:tcW w:w="2989" w:type="dxa"/>
            <w:shd w:val="clear" w:color="auto" w:fill="FFFFFF" w:themeFill="background1"/>
            <w:noWrap/>
            <w:hideMark/>
          </w:tcPr>
          <w:p w14:paraId="11573B2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A85335E" w14:textId="1FD678B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1,374</w:t>
            </w:r>
          </w:p>
        </w:tc>
      </w:tr>
      <w:tr w:rsidR="00A43BF3" w:rsidRPr="007D3B7A" w14:paraId="1CF54A3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90DC0F4" w14:textId="1681E99C"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Kantar Public Australia Pty Ltd</w:t>
            </w:r>
          </w:p>
        </w:tc>
        <w:tc>
          <w:tcPr>
            <w:tcW w:w="2989" w:type="dxa"/>
            <w:shd w:val="clear" w:color="auto" w:fill="DBDCDE" w:themeFill="accent5" w:themeFillTint="33"/>
            <w:noWrap/>
            <w:hideMark/>
          </w:tcPr>
          <w:p w14:paraId="4FB02EC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4FE5AF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116,390</w:t>
            </w:r>
          </w:p>
        </w:tc>
      </w:tr>
      <w:tr w:rsidR="00A43BF3" w:rsidRPr="007D3B7A" w14:paraId="1410E71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92D0390" w14:textId="3DE5BB9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Kare Psychology</w:t>
            </w:r>
          </w:p>
        </w:tc>
        <w:tc>
          <w:tcPr>
            <w:tcW w:w="2989" w:type="dxa"/>
            <w:shd w:val="clear" w:color="auto" w:fill="FFFFFF" w:themeFill="background1"/>
            <w:noWrap/>
            <w:hideMark/>
          </w:tcPr>
          <w:p w14:paraId="1EEE6E2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C04828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17,790</w:t>
            </w:r>
          </w:p>
        </w:tc>
      </w:tr>
      <w:tr w:rsidR="00A43BF3" w:rsidRPr="007D3B7A" w14:paraId="24AE49A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77D1F1C" w14:textId="66980479"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Kerry Woods</w:t>
            </w:r>
          </w:p>
        </w:tc>
        <w:tc>
          <w:tcPr>
            <w:tcW w:w="2989" w:type="dxa"/>
            <w:shd w:val="clear" w:color="auto" w:fill="DBDCDE" w:themeFill="accent5" w:themeFillTint="33"/>
            <w:noWrap/>
            <w:hideMark/>
          </w:tcPr>
          <w:p w14:paraId="461F6E4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ED5A1D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w:t>
            </w:r>
          </w:p>
        </w:tc>
      </w:tr>
      <w:tr w:rsidR="00A43BF3" w:rsidRPr="007D3B7A" w14:paraId="6270300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D4BC336" w14:textId="57CBFF6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KGM Electrical and Communications Pty Ltd</w:t>
            </w:r>
          </w:p>
        </w:tc>
        <w:tc>
          <w:tcPr>
            <w:tcW w:w="2989" w:type="dxa"/>
            <w:shd w:val="clear" w:color="auto" w:fill="FFFFFF" w:themeFill="background1"/>
            <w:noWrap/>
            <w:hideMark/>
          </w:tcPr>
          <w:p w14:paraId="6E8CD60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BFB4AC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12,075</w:t>
            </w:r>
          </w:p>
        </w:tc>
      </w:tr>
      <w:tr w:rsidR="00A43BF3" w:rsidRPr="007D3B7A" w14:paraId="47875EF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4EF2276" w14:textId="1AF6A11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Kinections Psychology</w:t>
            </w:r>
          </w:p>
        </w:tc>
        <w:tc>
          <w:tcPr>
            <w:tcW w:w="2989" w:type="dxa"/>
            <w:shd w:val="clear" w:color="auto" w:fill="DBDCDE" w:themeFill="accent5" w:themeFillTint="33"/>
            <w:noWrap/>
            <w:hideMark/>
          </w:tcPr>
          <w:p w14:paraId="6509B8E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107139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9,300</w:t>
            </w:r>
          </w:p>
        </w:tc>
      </w:tr>
      <w:tr w:rsidR="00A43BF3" w:rsidRPr="007D3B7A" w14:paraId="4ECB65B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F543FFE" w14:textId="5845C13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Kirkman Janet Faye</w:t>
            </w:r>
          </w:p>
        </w:tc>
        <w:tc>
          <w:tcPr>
            <w:tcW w:w="2989" w:type="dxa"/>
            <w:shd w:val="clear" w:color="auto" w:fill="FFFFFF" w:themeFill="background1"/>
            <w:noWrap/>
            <w:hideMark/>
          </w:tcPr>
          <w:p w14:paraId="4E27C79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71FECC6" w14:textId="2617B2D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3,045</w:t>
            </w:r>
          </w:p>
        </w:tc>
      </w:tr>
      <w:tr w:rsidR="00A43BF3" w:rsidRPr="007D3B7A" w14:paraId="3C71F49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C0AB629" w14:textId="712B050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Kirrae Health Service Inc.</w:t>
            </w:r>
          </w:p>
        </w:tc>
        <w:tc>
          <w:tcPr>
            <w:tcW w:w="2989" w:type="dxa"/>
            <w:shd w:val="clear" w:color="auto" w:fill="DBDCDE" w:themeFill="accent5" w:themeFillTint="33"/>
            <w:noWrap/>
            <w:hideMark/>
          </w:tcPr>
          <w:p w14:paraId="71FB2D1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BFCCDD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w:t>
            </w:r>
          </w:p>
        </w:tc>
      </w:tr>
      <w:tr w:rsidR="00A43BF3" w:rsidRPr="007D3B7A" w14:paraId="3113326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AC1413C" w14:textId="70B43D0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Klock Anne Maree</w:t>
            </w:r>
          </w:p>
        </w:tc>
        <w:tc>
          <w:tcPr>
            <w:tcW w:w="2989" w:type="dxa"/>
            <w:shd w:val="clear" w:color="auto" w:fill="FFFFFF" w:themeFill="background1"/>
            <w:noWrap/>
            <w:hideMark/>
          </w:tcPr>
          <w:p w14:paraId="62F088B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0B9C04D" w14:textId="190723D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13,465</w:t>
            </w:r>
          </w:p>
        </w:tc>
      </w:tr>
      <w:tr w:rsidR="00A43BF3" w:rsidRPr="007D3B7A" w14:paraId="52E1487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8823B04" w14:textId="246B3303"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Koorie Heritage Trust</w:t>
            </w:r>
          </w:p>
        </w:tc>
        <w:tc>
          <w:tcPr>
            <w:tcW w:w="2989" w:type="dxa"/>
            <w:shd w:val="clear" w:color="auto" w:fill="DBDCDE" w:themeFill="accent5" w:themeFillTint="33"/>
            <w:noWrap/>
            <w:hideMark/>
          </w:tcPr>
          <w:p w14:paraId="471EE3D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718863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10,600</w:t>
            </w:r>
          </w:p>
        </w:tc>
      </w:tr>
      <w:tr w:rsidR="00A43BF3" w:rsidRPr="007D3B7A" w14:paraId="235ED4D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A5D353" w14:textId="2D08FDB8" w:rsidR="00A27AD7" w:rsidRPr="008015BF" w:rsidRDefault="00A27AD7"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KPMG </w:t>
            </w:r>
            <w:r w:rsidR="00CB6590" w:rsidRPr="008015BF">
              <w:rPr>
                <w:rFonts w:asciiTheme="minorHAnsi" w:eastAsia="Times New Roman" w:hAnsiTheme="minorHAnsi" w:cstheme="minorHAnsi"/>
                <w:color w:val="000000"/>
                <w:szCs w:val="16"/>
                <w:lang w:val="en-AU" w:eastAsia="en-AU"/>
              </w:rPr>
              <w:t>Australia</w:t>
            </w:r>
          </w:p>
        </w:tc>
        <w:tc>
          <w:tcPr>
            <w:tcW w:w="2989" w:type="dxa"/>
            <w:shd w:val="clear" w:color="auto" w:fill="FFFFFF" w:themeFill="background1"/>
            <w:noWrap/>
            <w:hideMark/>
          </w:tcPr>
          <w:p w14:paraId="1FA8E5A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D80057A" w14:textId="3583B32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2,553,689</w:t>
            </w:r>
          </w:p>
        </w:tc>
      </w:tr>
      <w:tr w:rsidR="00A43BF3" w:rsidRPr="007D3B7A" w14:paraId="09D999C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81711F2" w14:textId="38B3636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Kwong Lee Dow</w:t>
            </w:r>
          </w:p>
        </w:tc>
        <w:tc>
          <w:tcPr>
            <w:tcW w:w="2989" w:type="dxa"/>
            <w:shd w:val="clear" w:color="auto" w:fill="DBDCDE" w:themeFill="accent5" w:themeFillTint="33"/>
            <w:noWrap/>
            <w:hideMark/>
          </w:tcPr>
          <w:p w14:paraId="7818375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4102148" w14:textId="269439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1,21</w:t>
            </w:r>
            <w:r w:rsidR="0073056B">
              <w:rPr>
                <w:rFonts w:asciiTheme="minorHAnsi" w:eastAsia="Times New Roman" w:hAnsiTheme="minorHAnsi" w:cstheme="minorHAnsi"/>
                <w:color w:val="000000"/>
                <w:szCs w:val="16"/>
                <w:lang w:val="en-AU" w:eastAsia="en-AU"/>
              </w:rPr>
              <w:t>9</w:t>
            </w:r>
          </w:p>
        </w:tc>
      </w:tr>
      <w:tr w:rsidR="00A43BF3" w:rsidRPr="007D3B7A" w14:paraId="45D9746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BEE34B8" w14:textId="6EE28BB8"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 Trobe University</w:t>
            </w:r>
          </w:p>
        </w:tc>
        <w:tc>
          <w:tcPr>
            <w:tcW w:w="2989" w:type="dxa"/>
            <w:shd w:val="clear" w:color="auto" w:fill="FFFFFF" w:themeFill="background1"/>
            <w:noWrap/>
            <w:hideMark/>
          </w:tcPr>
          <w:p w14:paraId="7C69829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6C38530" w14:textId="62940228"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270,1</w:t>
            </w:r>
            <w:r w:rsidR="00757AF5">
              <w:rPr>
                <w:rFonts w:asciiTheme="minorHAnsi" w:eastAsia="Times New Roman" w:hAnsiTheme="minorHAnsi" w:cstheme="minorHAnsi"/>
                <w:color w:val="000000"/>
                <w:szCs w:val="16"/>
                <w:lang w:val="en-AU" w:eastAsia="en-AU"/>
              </w:rPr>
              <w:t>20</w:t>
            </w:r>
          </w:p>
        </w:tc>
      </w:tr>
      <w:tr w:rsidR="00A43BF3" w:rsidRPr="007D3B7A" w14:paraId="48E46AA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5377E6" w14:textId="047B03C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Laisarn Julie Leong</w:t>
            </w:r>
          </w:p>
        </w:tc>
        <w:tc>
          <w:tcPr>
            <w:tcW w:w="2989" w:type="dxa"/>
            <w:shd w:val="clear" w:color="auto" w:fill="DBDCDE" w:themeFill="accent5" w:themeFillTint="33"/>
            <w:noWrap/>
            <w:hideMark/>
          </w:tcPr>
          <w:p w14:paraId="172B7C4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A4BCC2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2,150</w:t>
            </w:r>
          </w:p>
        </w:tc>
      </w:tr>
      <w:tr w:rsidR="00A43BF3" w:rsidRPr="007D3B7A" w14:paraId="65CFCD0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DDD8620" w14:textId="4D744C8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Landell Probity Pty Ltd</w:t>
            </w:r>
          </w:p>
        </w:tc>
        <w:tc>
          <w:tcPr>
            <w:tcW w:w="2989" w:type="dxa"/>
            <w:shd w:val="clear" w:color="auto" w:fill="FFFFFF" w:themeFill="background1"/>
            <w:noWrap/>
            <w:hideMark/>
          </w:tcPr>
          <w:p w14:paraId="366F6F9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FFFFFF" w:themeFill="background1"/>
            <w:noWrap/>
            <w:hideMark/>
          </w:tcPr>
          <w:p w14:paraId="6C17BD8D" w14:textId="7A6CEFD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195,48</w:t>
            </w:r>
            <w:r w:rsidR="00757AF5">
              <w:rPr>
                <w:rFonts w:asciiTheme="minorHAnsi" w:eastAsia="Times New Roman" w:hAnsiTheme="minorHAnsi" w:cstheme="minorHAnsi"/>
                <w:color w:val="000000"/>
                <w:szCs w:val="16"/>
                <w:lang w:val="en-AU" w:eastAsia="en-AU"/>
              </w:rPr>
              <w:t>6</w:t>
            </w:r>
          </w:p>
        </w:tc>
      </w:tr>
      <w:tr w:rsidR="00A43BF3" w:rsidRPr="007D3B7A" w14:paraId="04263EC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FA24E4" w14:textId="3D51F9E6"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Lander and Rogers</w:t>
            </w:r>
          </w:p>
        </w:tc>
        <w:tc>
          <w:tcPr>
            <w:tcW w:w="2989" w:type="dxa"/>
            <w:shd w:val="clear" w:color="auto" w:fill="DBDCDE" w:themeFill="accent5" w:themeFillTint="33"/>
            <w:noWrap/>
            <w:hideMark/>
          </w:tcPr>
          <w:p w14:paraId="6A662F5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D3422C1" w14:textId="40291462" w:rsidR="00A27AD7" w:rsidRPr="008015BF" w:rsidRDefault="0043061A"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110,511</w:t>
            </w:r>
          </w:p>
        </w:tc>
      </w:tr>
      <w:tr w:rsidR="00A43BF3" w:rsidRPr="007D3B7A" w14:paraId="5DA1F5F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A42104F" w14:textId="70B8028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Landserv Pty Ltd</w:t>
            </w:r>
          </w:p>
        </w:tc>
        <w:tc>
          <w:tcPr>
            <w:tcW w:w="2989" w:type="dxa"/>
            <w:shd w:val="clear" w:color="auto" w:fill="FFFFFF" w:themeFill="background1"/>
            <w:noWrap/>
            <w:hideMark/>
          </w:tcPr>
          <w:p w14:paraId="6378884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210127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68,944</w:t>
            </w:r>
          </w:p>
        </w:tc>
      </w:tr>
      <w:tr w:rsidR="00A43BF3" w:rsidRPr="007D3B7A" w14:paraId="101305A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965D32F" w14:textId="2B6E2C8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Language Loop</w:t>
            </w:r>
          </w:p>
        </w:tc>
        <w:tc>
          <w:tcPr>
            <w:tcW w:w="2989" w:type="dxa"/>
            <w:shd w:val="clear" w:color="auto" w:fill="DBDCDE" w:themeFill="accent5" w:themeFillTint="33"/>
            <w:noWrap/>
            <w:hideMark/>
          </w:tcPr>
          <w:p w14:paraId="42636C5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B41381F" w14:textId="4601855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28,363</w:t>
            </w:r>
          </w:p>
        </w:tc>
      </w:tr>
      <w:tr w:rsidR="00A43BF3" w:rsidRPr="007D3B7A" w14:paraId="48ABD1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4CBE1CE" w14:textId="46AB86B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Larsen White Tracy</w:t>
            </w:r>
          </w:p>
        </w:tc>
        <w:tc>
          <w:tcPr>
            <w:tcW w:w="2989" w:type="dxa"/>
            <w:shd w:val="clear" w:color="auto" w:fill="FFFFFF" w:themeFill="background1"/>
            <w:noWrap/>
            <w:hideMark/>
          </w:tcPr>
          <w:p w14:paraId="5CA2806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1244D06" w14:textId="00E7187F" w:rsidR="00A27AD7" w:rsidRPr="008015BF" w:rsidRDefault="000B1C6C"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126,678</w:t>
            </w:r>
          </w:p>
        </w:tc>
      </w:tr>
      <w:tr w:rsidR="00A43BF3" w:rsidRPr="007D3B7A" w14:paraId="76C5833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2807CFB" w14:textId="0CF2115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Launch Recruitment Pty Ltd</w:t>
            </w:r>
          </w:p>
        </w:tc>
        <w:tc>
          <w:tcPr>
            <w:tcW w:w="2989" w:type="dxa"/>
            <w:shd w:val="clear" w:color="auto" w:fill="DBDCDE" w:themeFill="accent5" w:themeFillTint="33"/>
            <w:noWrap/>
            <w:hideMark/>
          </w:tcPr>
          <w:p w14:paraId="164749B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DBDCDE" w:themeFill="accent5" w:themeFillTint="33"/>
            <w:noWrap/>
            <w:hideMark/>
          </w:tcPr>
          <w:p w14:paraId="47E351CA" w14:textId="6410A50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1,696,997</w:t>
            </w:r>
          </w:p>
        </w:tc>
      </w:tr>
      <w:tr w:rsidR="00A43BF3" w:rsidRPr="007D3B7A" w14:paraId="4FCE97E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24847E7" w14:textId="7EED374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Law Architects Pty Ltd</w:t>
            </w:r>
          </w:p>
        </w:tc>
        <w:tc>
          <w:tcPr>
            <w:tcW w:w="2989" w:type="dxa"/>
            <w:shd w:val="clear" w:color="auto" w:fill="FFFFFF" w:themeFill="background1"/>
            <w:noWrap/>
            <w:hideMark/>
          </w:tcPr>
          <w:p w14:paraId="79FB17E5"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0D0A82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1,260</w:t>
            </w:r>
          </w:p>
        </w:tc>
      </w:tr>
      <w:tr w:rsidR="00A43BF3" w:rsidRPr="007D3B7A" w14:paraId="0D48839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3A5A526" w14:textId="682FD9B8"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Leadership Resilience Group Pty Ltd</w:t>
            </w:r>
          </w:p>
        </w:tc>
        <w:tc>
          <w:tcPr>
            <w:tcW w:w="2989" w:type="dxa"/>
            <w:shd w:val="clear" w:color="auto" w:fill="DBDCDE" w:themeFill="accent5" w:themeFillTint="33"/>
            <w:noWrap/>
            <w:hideMark/>
          </w:tcPr>
          <w:p w14:paraId="44BD79C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33F65C8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2,975</w:t>
            </w:r>
          </w:p>
        </w:tc>
      </w:tr>
      <w:tr w:rsidR="00A43BF3" w:rsidRPr="007D3B7A" w14:paraId="503EBE7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1ECAB1E" w14:textId="039006A0"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Leadership Through Data Pty Ltd</w:t>
            </w:r>
          </w:p>
        </w:tc>
        <w:tc>
          <w:tcPr>
            <w:tcW w:w="2989" w:type="dxa"/>
            <w:shd w:val="clear" w:color="auto" w:fill="FFFFFF" w:themeFill="background1"/>
            <w:noWrap/>
            <w:hideMark/>
          </w:tcPr>
          <w:p w14:paraId="5F6D7C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649975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3,900</w:t>
            </w:r>
          </w:p>
        </w:tc>
      </w:tr>
      <w:tr w:rsidR="00A43BF3" w:rsidRPr="007D3B7A" w14:paraId="0F04D34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21EA6DE" w14:textId="03FDB0B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Leading With Strength Pty Ltd</w:t>
            </w:r>
          </w:p>
        </w:tc>
        <w:tc>
          <w:tcPr>
            <w:tcW w:w="2989" w:type="dxa"/>
            <w:shd w:val="clear" w:color="auto" w:fill="DBDCDE" w:themeFill="accent5" w:themeFillTint="33"/>
            <w:noWrap/>
            <w:hideMark/>
          </w:tcPr>
          <w:p w14:paraId="3CF443E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1DCCF2E" w14:textId="46B84EEB"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319,50</w:t>
            </w:r>
            <w:r w:rsidR="00757AF5">
              <w:rPr>
                <w:rFonts w:asciiTheme="minorHAnsi" w:eastAsia="Times New Roman" w:hAnsiTheme="minorHAnsi" w:cstheme="minorHAnsi"/>
                <w:color w:val="000000"/>
                <w:szCs w:val="16"/>
                <w:lang w:val="en-AU" w:eastAsia="en-AU"/>
              </w:rPr>
              <w:t>8</w:t>
            </w:r>
          </w:p>
        </w:tc>
      </w:tr>
      <w:tr w:rsidR="00A43BF3" w:rsidRPr="007D3B7A" w14:paraId="594A592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72A3425" w14:textId="51633BB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Leicha Bragg</w:t>
            </w:r>
          </w:p>
        </w:tc>
        <w:tc>
          <w:tcPr>
            <w:tcW w:w="2989" w:type="dxa"/>
            <w:shd w:val="clear" w:color="auto" w:fill="FFFFFF" w:themeFill="background1"/>
            <w:noWrap/>
            <w:hideMark/>
          </w:tcPr>
          <w:p w14:paraId="391F48C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03701B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54,240</w:t>
            </w:r>
          </w:p>
        </w:tc>
      </w:tr>
      <w:tr w:rsidR="00A43BF3" w:rsidRPr="007D3B7A" w14:paraId="7511DA3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44BB897" w14:textId="7E6631C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Leigh Jeanette</w:t>
            </w:r>
          </w:p>
        </w:tc>
        <w:tc>
          <w:tcPr>
            <w:tcW w:w="2989" w:type="dxa"/>
            <w:shd w:val="clear" w:color="auto" w:fill="DBDCDE" w:themeFill="accent5" w:themeFillTint="33"/>
            <w:noWrap/>
            <w:hideMark/>
          </w:tcPr>
          <w:p w14:paraId="37F5454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76FBF7C"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31,310</w:t>
            </w:r>
          </w:p>
        </w:tc>
      </w:tr>
      <w:tr w:rsidR="00A43BF3" w:rsidRPr="007D3B7A" w14:paraId="2336C9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8ECD4C8" w14:textId="00FEFAD0"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Leigh-Lancaster Consulting</w:t>
            </w:r>
          </w:p>
        </w:tc>
        <w:tc>
          <w:tcPr>
            <w:tcW w:w="2989" w:type="dxa"/>
            <w:shd w:val="clear" w:color="auto" w:fill="FFFFFF" w:themeFill="background1"/>
            <w:noWrap/>
            <w:hideMark/>
          </w:tcPr>
          <w:p w14:paraId="40ABD90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BB2536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61,200</w:t>
            </w:r>
          </w:p>
        </w:tc>
      </w:tr>
      <w:tr w:rsidR="00A43BF3" w:rsidRPr="007D3B7A" w14:paraId="179EAFE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7EB4AFA" w14:textId="07055F0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Lerna Group Pty Ltd</w:t>
            </w:r>
          </w:p>
        </w:tc>
        <w:tc>
          <w:tcPr>
            <w:tcW w:w="2989" w:type="dxa"/>
            <w:shd w:val="clear" w:color="auto" w:fill="DBDCDE" w:themeFill="accent5" w:themeFillTint="33"/>
            <w:noWrap/>
            <w:hideMark/>
          </w:tcPr>
          <w:p w14:paraId="68A81FE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14DDAF6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220,025</w:t>
            </w:r>
          </w:p>
        </w:tc>
      </w:tr>
      <w:tr w:rsidR="00A43BF3" w:rsidRPr="007D3B7A" w14:paraId="58F2A42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DCEEE36" w14:textId="579309B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Level Up Psychology Pty Ltd</w:t>
            </w:r>
          </w:p>
        </w:tc>
        <w:tc>
          <w:tcPr>
            <w:tcW w:w="2989" w:type="dxa"/>
            <w:shd w:val="clear" w:color="auto" w:fill="FFFFFF" w:themeFill="background1"/>
            <w:noWrap/>
            <w:hideMark/>
          </w:tcPr>
          <w:p w14:paraId="4695576C"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A47A0D9" w14:textId="5C4F664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37,301</w:t>
            </w:r>
          </w:p>
        </w:tc>
      </w:tr>
      <w:tr w:rsidR="00A43BF3" w:rsidRPr="007D3B7A" w14:paraId="0CEC719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8F9D7E" w14:textId="712302F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Liberate </w:t>
            </w:r>
            <w:r>
              <w:rPr>
                <w:rFonts w:asciiTheme="minorHAnsi" w:eastAsia="Times New Roman" w:hAnsiTheme="minorHAnsi" w:cstheme="minorHAnsi"/>
                <w:color w:val="000000"/>
                <w:szCs w:val="16"/>
                <w:lang w:val="en-AU" w:eastAsia="en-AU"/>
              </w:rPr>
              <w:t>eL</w:t>
            </w:r>
            <w:r w:rsidRPr="008015BF">
              <w:rPr>
                <w:rFonts w:asciiTheme="minorHAnsi" w:eastAsia="Times New Roman" w:hAnsiTheme="minorHAnsi" w:cstheme="minorHAnsi"/>
                <w:color w:val="000000"/>
                <w:szCs w:val="16"/>
                <w:lang w:val="en-AU" w:eastAsia="en-AU"/>
              </w:rPr>
              <w:t>earning Pty Ltd</w:t>
            </w:r>
          </w:p>
        </w:tc>
        <w:tc>
          <w:tcPr>
            <w:tcW w:w="2989" w:type="dxa"/>
            <w:shd w:val="clear" w:color="auto" w:fill="DBDCDE" w:themeFill="accent5" w:themeFillTint="33"/>
            <w:noWrap/>
            <w:hideMark/>
          </w:tcPr>
          <w:p w14:paraId="7399CF4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6EB0BA6A" w14:textId="3B072EE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333,28</w:t>
            </w:r>
            <w:r w:rsidR="00757AF5">
              <w:rPr>
                <w:rFonts w:asciiTheme="minorHAnsi" w:eastAsia="Times New Roman" w:hAnsiTheme="minorHAnsi" w:cstheme="minorHAnsi"/>
                <w:color w:val="000000"/>
                <w:szCs w:val="16"/>
                <w:lang w:val="en-AU" w:eastAsia="en-AU"/>
              </w:rPr>
              <w:t>7</w:t>
            </w:r>
          </w:p>
        </w:tc>
      </w:tr>
      <w:tr w:rsidR="00A43BF3" w:rsidRPr="007D3B7A" w14:paraId="3EFDCBF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5CD814B" w14:textId="63D7285D"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Liberate Learning Pty Ltd</w:t>
            </w:r>
          </w:p>
        </w:tc>
        <w:tc>
          <w:tcPr>
            <w:tcW w:w="2989" w:type="dxa"/>
            <w:shd w:val="clear" w:color="auto" w:fill="FFFFFF" w:themeFill="background1"/>
            <w:noWrap/>
            <w:hideMark/>
          </w:tcPr>
          <w:p w14:paraId="17E60E3D"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6FBCF487"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172,410</w:t>
            </w:r>
          </w:p>
        </w:tc>
      </w:tr>
      <w:tr w:rsidR="00A43BF3" w:rsidRPr="007D3B7A" w14:paraId="00EA54B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98786F2" w14:textId="2FE0C2D9"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Life Saving First Aid Pty Ltd</w:t>
            </w:r>
          </w:p>
        </w:tc>
        <w:tc>
          <w:tcPr>
            <w:tcW w:w="2989" w:type="dxa"/>
            <w:shd w:val="clear" w:color="auto" w:fill="DBDCDE" w:themeFill="accent5" w:themeFillTint="33"/>
            <w:noWrap/>
            <w:hideMark/>
          </w:tcPr>
          <w:p w14:paraId="4F50CA2E"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9691F8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1,765</w:t>
            </w:r>
          </w:p>
        </w:tc>
      </w:tr>
      <w:tr w:rsidR="00A43BF3" w:rsidRPr="007D3B7A" w14:paraId="208CC71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8C06A1D" w14:textId="7A5C5AC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Lifeworks Com Pty Ltd</w:t>
            </w:r>
          </w:p>
        </w:tc>
        <w:tc>
          <w:tcPr>
            <w:tcW w:w="2989" w:type="dxa"/>
            <w:shd w:val="clear" w:color="auto" w:fill="FFFFFF" w:themeFill="background1"/>
            <w:noWrap/>
            <w:hideMark/>
          </w:tcPr>
          <w:p w14:paraId="48B3A38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E94E11C" w14:textId="59E8CEF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2,123,16</w:t>
            </w:r>
            <w:r w:rsidR="00757AF5">
              <w:rPr>
                <w:rFonts w:asciiTheme="minorHAnsi" w:eastAsia="Times New Roman" w:hAnsiTheme="minorHAnsi" w:cstheme="minorHAnsi"/>
                <w:color w:val="000000"/>
                <w:szCs w:val="16"/>
                <w:lang w:val="en-AU" w:eastAsia="en-AU"/>
              </w:rPr>
              <w:t>3</w:t>
            </w:r>
          </w:p>
        </w:tc>
      </w:tr>
      <w:tr w:rsidR="00A43BF3" w:rsidRPr="007D3B7A" w14:paraId="15AEBF8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3BD8D20" w14:textId="1DE52669"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Lirata Ltd</w:t>
            </w:r>
          </w:p>
        </w:tc>
        <w:tc>
          <w:tcPr>
            <w:tcW w:w="2989" w:type="dxa"/>
            <w:shd w:val="clear" w:color="auto" w:fill="DBDCDE" w:themeFill="accent5" w:themeFillTint="33"/>
            <w:noWrap/>
            <w:hideMark/>
          </w:tcPr>
          <w:p w14:paraId="29DBD613"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1B05B62" w14:textId="1E5EDEDE"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117,49</w:t>
            </w:r>
            <w:r w:rsidR="00757AF5">
              <w:rPr>
                <w:rFonts w:asciiTheme="minorHAnsi" w:eastAsia="Times New Roman" w:hAnsiTheme="minorHAnsi" w:cstheme="minorHAnsi"/>
                <w:color w:val="000000"/>
                <w:szCs w:val="16"/>
                <w:lang w:val="en-AU" w:eastAsia="en-AU"/>
              </w:rPr>
              <w:t>5</w:t>
            </w:r>
          </w:p>
        </w:tc>
      </w:tr>
      <w:tr w:rsidR="00A43BF3" w:rsidRPr="007D3B7A" w14:paraId="7917B0C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BF77549" w14:textId="2EE2D7C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Little Rocket</w:t>
            </w:r>
          </w:p>
        </w:tc>
        <w:tc>
          <w:tcPr>
            <w:tcW w:w="2989" w:type="dxa"/>
            <w:shd w:val="clear" w:color="auto" w:fill="FFFFFF" w:themeFill="background1"/>
            <w:noWrap/>
            <w:hideMark/>
          </w:tcPr>
          <w:p w14:paraId="0F5B756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2B3718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23,208</w:t>
            </w:r>
          </w:p>
        </w:tc>
      </w:tr>
      <w:tr w:rsidR="00A43BF3" w:rsidRPr="007D3B7A" w14:paraId="7683A4C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CE55627" w14:textId="24885B10"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Lloyd Connect Pty Ltd</w:t>
            </w:r>
          </w:p>
        </w:tc>
        <w:tc>
          <w:tcPr>
            <w:tcW w:w="2989" w:type="dxa"/>
            <w:shd w:val="clear" w:color="auto" w:fill="DBDCDE" w:themeFill="accent5" w:themeFillTint="33"/>
            <w:noWrap/>
            <w:hideMark/>
          </w:tcPr>
          <w:p w14:paraId="2526CEE4"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DBDCDE" w:themeFill="accent5" w:themeFillTint="33"/>
            <w:noWrap/>
            <w:hideMark/>
          </w:tcPr>
          <w:p w14:paraId="5CDBC78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76,500</w:t>
            </w:r>
          </w:p>
        </w:tc>
      </w:tr>
      <w:tr w:rsidR="00A43BF3" w:rsidRPr="007D3B7A" w14:paraId="136527F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3550204" w14:textId="6F2ED208"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Logical Services Pty Ltd</w:t>
            </w:r>
          </w:p>
        </w:tc>
        <w:tc>
          <w:tcPr>
            <w:tcW w:w="2989" w:type="dxa"/>
            <w:shd w:val="clear" w:color="auto" w:fill="FFFFFF" w:themeFill="background1"/>
            <w:noWrap/>
            <w:hideMark/>
          </w:tcPr>
          <w:p w14:paraId="5F3B3562"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D7BD9F3" w14:textId="1F2057C5"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21,32</w:t>
            </w:r>
            <w:r w:rsidR="00757AF5">
              <w:rPr>
                <w:rFonts w:asciiTheme="minorHAnsi" w:eastAsia="Times New Roman" w:hAnsiTheme="minorHAnsi" w:cstheme="minorHAnsi"/>
                <w:color w:val="000000"/>
                <w:szCs w:val="16"/>
                <w:lang w:val="en-AU" w:eastAsia="en-AU"/>
              </w:rPr>
              <w:t>7</w:t>
            </w:r>
          </w:p>
        </w:tc>
      </w:tr>
      <w:tr w:rsidR="00A43BF3" w:rsidRPr="007D3B7A" w14:paraId="496BC57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BA8C0A" w14:textId="1381C4FA"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Logicly Pty Ltd</w:t>
            </w:r>
          </w:p>
        </w:tc>
        <w:tc>
          <w:tcPr>
            <w:tcW w:w="2989" w:type="dxa"/>
            <w:shd w:val="clear" w:color="auto" w:fill="DBDCDE" w:themeFill="accent5" w:themeFillTint="33"/>
            <w:noWrap/>
            <w:hideMark/>
          </w:tcPr>
          <w:p w14:paraId="519B31A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9CC9B39" w14:textId="01F7F5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43,2</w:t>
            </w:r>
            <w:r w:rsidR="00757AF5">
              <w:rPr>
                <w:rFonts w:asciiTheme="minorHAnsi" w:eastAsia="Times New Roman" w:hAnsiTheme="minorHAnsi" w:cstheme="minorHAnsi"/>
                <w:color w:val="000000"/>
                <w:szCs w:val="16"/>
                <w:lang w:val="en-AU" w:eastAsia="en-AU"/>
              </w:rPr>
              <w:t>50</w:t>
            </w:r>
          </w:p>
        </w:tc>
      </w:tr>
      <w:tr w:rsidR="00A43BF3" w:rsidRPr="007D3B7A" w14:paraId="6E28492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682D49F" w14:textId="4A049132"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Lorell Gurruwiwi</w:t>
            </w:r>
          </w:p>
        </w:tc>
        <w:tc>
          <w:tcPr>
            <w:tcW w:w="2989" w:type="dxa"/>
            <w:shd w:val="clear" w:color="auto" w:fill="FFFFFF" w:themeFill="background1"/>
            <w:noWrap/>
            <w:hideMark/>
          </w:tcPr>
          <w:p w14:paraId="2423BDAB"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A2FFDCD"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2,000</w:t>
            </w:r>
          </w:p>
        </w:tc>
      </w:tr>
      <w:tr w:rsidR="00A43BF3" w:rsidRPr="007D3B7A" w14:paraId="06F1C30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A8C7442" w14:textId="1FE4E2E7"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Louise Ann Pearce</w:t>
            </w:r>
          </w:p>
        </w:tc>
        <w:tc>
          <w:tcPr>
            <w:tcW w:w="2989" w:type="dxa"/>
            <w:shd w:val="clear" w:color="auto" w:fill="DBDCDE" w:themeFill="accent5" w:themeFillTint="33"/>
            <w:noWrap/>
            <w:hideMark/>
          </w:tcPr>
          <w:p w14:paraId="1954B5E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1D36C6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3CAC0B2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3D455DD" w14:textId="27997411"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Ludowyk Evaluation</w:t>
            </w:r>
          </w:p>
        </w:tc>
        <w:tc>
          <w:tcPr>
            <w:tcW w:w="2989" w:type="dxa"/>
            <w:shd w:val="clear" w:color="auto" w:fill="FFFFFF" w:themeFill="background1"/>
            <w:noWrap/>
            <w:hideMark/>
          </w:tcPr>
          <w:p w14:paraId="03EEC31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9BF585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20,930</w:t>
            </w:r>
          </w:p>
        </w:tc>
      </w:tr>
      <w:tr w:rsidR="00A43BF3" w:rsidRPr="007D3B7A" w14:paraId="15A7DF2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F345DB0" w14:textId="26DE0DA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M.I.A. Consulting Services Pty Ltd</w:t>
            </w:r>
          </w:p>
        </w:tc>
        <w:tc>
          <w:tcPr>
            <w:tcW w:w="2989" w:type="dxa"/>
            <w:shd w:val="clear" w:color="auto" w:fill="DBDCDE" w:themeFill="accent5" w:themeFillTint="33"/>
            <w:noWrap/>
            <w:hideMark/>
          </w:tcPr>
          <w:p w14:paraId="06FAFB3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5840B0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4,770</w:t>
            </w:r>
          </w:p>
        </w:tc>
      </w:tr>
      <w:tr w:rsidR="00A43BF3" w:rsidRPr="007D3B7A" w14:paraId="42CB2E1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4291D01" w14:textId="2F3BCCDE"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Macutex Pty Ltd</w:t>
            </w:r>
          </w:p>
        </w:tc>
        <w:tc>
          <w:tcPr>
            <w:tcW w:w="2989" w:type="dxa"/>
            <w:shd w:val="clear" w:color="auto" w:fill="FFFFFF" w:themeFill="background1"/>
            <w:noWrap/>
            <w:hideMark/>
          </w:tcPr>
          <w:p w14:paraId="184AABE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3B145B0" w14:textId="6B45CED2"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65,04</w:t>
            </w:r>
            <w:r w:rsidR="00757AF5">
              <w:rPr>
                <w:rFonts w:asciiTheme="minorHAnsi" w:eastAsia="Times New Roman" w:hAnsiTheme="minorHAnsi" w:cstheme="minorHAnsi"/>
                <w:color w:val="000000"/>
                <w:szCs w:val="16"/>
                <w:lang w:val="en-AU" w:eastAsia="en-AU"/>
              </w:rPr>
              <w:t>8</w:t>
            </w:r>
          </w:p>
        </w:tc>
      </w:tr>
      <w:tr w:rsidR="00A43BF3" w:rsidRPr="007D3B7A" w14:paraId="6D2035D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7B39780" w14:textId="42E39F1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Mann Dean Graeme</w:t>
            </w:r>
          </w:p>
        </w:tc>
        <w:tc>
          <w:tcPr>
            <w:tcW w:w="2989" w:type="dxa"/>
            <w:shd w:val="clear" w:color="auto" w:fill="DBDCDE" w:themeFill="accent5" w:themeFillTint="33"/>
            <w:noWrap/>
            <w:hideMark/>
          </w:tcPr>
          <w:p w14:paraId="0FC7C200"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D6A2BD3" w14:textId="7EB29587" w:rsidR="00A27AD7" w:rsidRPr="008015BF" w:rsidRDefault="00BE3FB0"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61,600</w:t>
            </w:r>
          </w:p>
        </w:tc>
      </w:tr>
      <w:tr w:rsidR="00A43BF3" w:rsidRPr="007D3B7A" w14:paraId="0A7650E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7BE3A12" w14:textId="01D2080C"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Manpower Services (Australia) Pty Ltd</w:t>
            </w:r>
          </w:p>
        </w:tc>
        <w:tc>
          <w:tcPr>
            <w:tcW w:w="2989" w:type="dxa"/>
            <w:shd w:val="clear" w:color="auto" w:fill="FFFFFF" w:themeFill="background1"/>
            <w:noWrap/>
            <w:hideMark/>
          </w:tcPr>
          <w:p w14:paraId="27C68A9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 of Government State Purchase Contract)</w:t>
            </w:r>
          </w:p>
        </w:tc>
        <w:tc>
          <w:tcPr>
            <w:tcW w:w="1854" w:type="dxa"/>
            <w:shd w:val="clear" w:color="auto" w:fill="FFFFFF" w:themeFill="background1"/>
            <w:noWrap/>
            <w:hideMark/>
          </w:tcPr>
          <w:p w14:paraId="06BFE30E" w14:textId="775F0CC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1,565,344</w:t>
            </w:r>
          </w:p>
        </w:tc>
      </w:tr>
      <w:tr w:rsidR="00A43BF3" w:rsidRPr="007D3B7A" w14:paraId="15E906D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80A65F6" w14:textId="09FEE6BC"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Maps Marketing</w:t>
            </w:r>
          </w:p>
        </w:tc>
        <w:tc>
          <w:tcPr>
            <w:tcW w:w="2989" w:type="dxa"/>
            <w:shd w:val="clear" w:color="auto" w:fill="DBDCDE" w:themeFill="accent5" w:themeFillTint="33"/>
            <w:noWrap/>
            <w:hideMark/>
          </w:tcPr>
          <w:p w14:paraId="41F68979"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A04D195" w14:textId="7C257056"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4,09</w:t>
            </w:r>
            <w:r w:rsidR="00757AF5">
              <w:rPr>
                <w:rFonts w:asciiTheme="minorHAnsi" w:eastAsia="Times New Roman" w:hAnsiTheme="minorHAnsi" w:cstheme="minorHAnsi"/>
                <w:color w:val="000000"/>
                <w:szCs w:val="16"/>
                <w:lang w:val="en-AU" w:eastAsia="en-AU"/>
              </w:rPr>
              <w:t>1</w:t>
            </w:r>
          </w:p>
        </w:tc>
      </w:tr>
      <w:tr w:rsidR="00A43BF3" w:rsidRPr="007D3B7A" w14:paraId="717ACCE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B7308E" w14:textId="2BD1E4D4"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Margaret Bainbridge Educational Consultancy</w:t>
            </w:r>
          </w:p>
        </w:tc>
        <w:tc>
          <w:tcPr>
            <w:tcW w:w="2989" w:type="dxa"/>
            <w:shd w:val="clear" w:color="auto" w:fill="FFFFFF" w:themeFill="background1"/>
            <w:noWrap/>
            <w:hideMark/>
          </w:tcPr>
          <w:p w14:paraId="39CE8D01"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4043BE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2,600</w:t>
            </w:r>
          </w:p>
        </w:tc>
      </w:tr>
      <w:tr w:rsidR="00A43BF3" w:rsidRPr="007D3B7A" w14:paraId="2146ECA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F13BEC5" w14:textId="11D79A2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Marshall Day Acoustics Pty Ltd</w:t>
            </w:r>
          </w:p>
        </w:tc>
        <w:tc>
          <w:tcPr>
            <w:tcW w:w="2989" w:type="dxa"/>
            <w:shd w:val="clear" w:color="auto" w:fill="DBDCDE" w:themeFill="accent5" w:themeFillTint="33"/>
            <w:noWrap/>
            <w:hideMark/>
          </w:tcPr>
          <w:p w14:paraId="038A40FF"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9EC174E"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1,350</w:t>
            </w:r>
          </w:p>
        </w:tc>
      </w:tr>
      <w:tr w:rsidR="00A43BF3" w:rsidRPr="007D3B7A" w14:paraId="5C5EA45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8F23416" w14:textId="5BF03D99"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Martin Pamela Gaye</w:t>
            </w:r>
          </w:p>
        </w:tc>
        <w:tc>
          <w:tcPr>
            <w:tcW w:w="2989" w:type="dxa"/>
            <w:shd w:val="clear" w:color="auto" w:fill="FFFFFF" w:themeFill="background1"/>
            <w:noWrap/>
            <w:hideMark/>
          </w:tcPr>
          <w:p w14:paraId="3EC51346"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98131C2" w14:textId="477B57AA"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12,91</w:t>
            </w:r>
            <w:r w:rsidR="00757AF5">
              <w:rPr>
                <w:rFonts w:asciiTheme="minorHAnsi" w:eastAsia="Times New Roman" w:hAnsiTheme="minorHAnsi" w:cstheme="minorHAnsi"/>
                <w:color w:val="000000"/>
                <w:szCs w:val="16"/>
                <w:lang w:val="en-AU" w:eastAsia="en-AU"/>
              </w:rPr>
              <w:t>2</w:t>
            </w:r>
          </w:p>
        </w:tc>
      </w:tr>
      <w:tr w:rsidR="00A43BF3" w:rsidRPr="007D3B7A" w14:paraId="50EDA18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5D34E4F" w14:textId="5AFAFB1B"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Max Solutions</w:t>
            </w:r>
          </w:p>
        </w:tc>
        <w:tc>
          <w:tcPr>
            <w:tcW w:w="2989" w:type="dxa"/>
            <w:shd w:val="clear" w:color="auto" w:fill="DBDCDE" w:themeFill="accent5" w:themeFillTint="33"/>
            <w:noWrap/>
            <w:hideMark/>
          </w:tcPr>
          <w:p w14:paraId="0670091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319696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34,000</w:t>
            </w:r>
          </w:p>
        </w:tc>
      </w:tr>
      <w:tr w:rsidR="00A43BF3" w:rsidRPr="007D3B7A" w14:paraId="088750F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759D330" w14:textId="735FA20F"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Mayfair Group Management Pty Ltd</w:t>
            </w:r>
          </w:p>
        </w:tc>
        <w:tc>
          <w:tcPr>
            <w:tcW w:w="2989" w:type="dxa"/>
            <w:shd w:val="clear" w:color="auto" w:fill="FFFFFF" w:themeFill="background1"/>
            <w:noWrap/>
            <w:hideMark/>
          </w:tcPr>
          <w:p w14:paraId="5C07C5E8"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1403D9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13,250</w:t>
            </w:r>
          </w:p>
        </w:tc>
      </w:tr>
      <w:tr w:rsidR="00A43BF3" w:rsidRPr="007D3B7A" w14:paraId="138CC9A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A3A441D" w14:textId="3E899225" w:rsidR="00A27AD7" w:rsidRPr="008015BF" w:rsidRDefault="00CB6590"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Mc</w:t>
            </w:r>
            <w:r>
              <w:rPr>
                <w:rFonts w:asciiTheme="minorHAnsi" w:eastAsia="Times New Roman" w:hAnsiTheme="minorHAnsi" w:cstheme="minorHAnsi"/>
                <w:color w:val="000000"/>
                <w:szCs w:val="16"/>
                <w:lang w:val="en-AU" w:eastAsia="en-AU"/>
              </w:rPr>
              <w:t>A</w:t>
            </w:r>
            <w:r w:rsidRPr="008015BF">
              <w:rPr>
                <w:rFonts w:asciiTheme="minorHAnsi" w:eastAsia="Times New Roman" w:hAnsiTheme="minorHAnsi" w:cstheme="minorHAnsi"/>
                <w:color w:val="000000"/>
                <w:szCs w:val="16"/>
                <w:lang w:val="en-AU" w:eastAsia="en-AU"/>
              </w:rPr>
              <w:t>rthur (Vic</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Pty Ltd</w:t>
            </w:r>
          </w:p>
        </w:tc>
        <w:tc>
          <w:tcPr>
            <w:tcW w:w="2989" w:type="dxa"/>
            <w:shd w:val="clear" w:color="auto" w:fill="DBDCDE" w:themeFill="accent5" w:themeFillTint="33"/>
            <w:noWrap/>
            <w:hideMark/>
          </w:tcPr>
          <w:p w14:paraId="3853D657" w14:textId="7777777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DBDCDE" w:themeFill="accent5" w:themeFillTint="33"/>
            <w:noWrap/>
            <w:hideMark/>
          </w:tcPr>
          <w:p w14:paraId="03529E3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1,750</w:t>
            </w:r>
          </w:p>
        </w:tc>
      </w:tr>
      <w:tr w:rsidR="00A43BF3" w:rsidRPr="007D3B7A" w14:paraId="622AE30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B20B017" w14:textId="7F86E274"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Mc</w:t>
            </w:r>
            <w:r>
              <w:rPr>
                <w:rFonts w:asciiTheme="minorHAnsi" w:eastAsia="Times New Roman" w:hAnsiTheme="minorHAnsi" w:cstheme="minorHAnsi"/>
                <w:color w:val="000000"/>
                <w:szCs w:val="16"/>
                <w:lang w:val="en-AU" w:eastAsia="en-AU"/>
              </w:rPr>
              <w:t>I</w:t>
            </w:r>
            <w:r w:rsidRPr="008015BF">
              <w:rPr>
                <w:rFonts w:asciiTheme="minorHAnsi" w:eastAsia="Times New Roman" w:hAnsiTheme="minorHAnsi" w:cstheme="minorHAnsi"/>
                <w:color w:val="000000"/>
                <w:szCs w:val="16"/>
                <w:lang w:val="en-AU" w:eastAsia="en-AU"/>
              </w:rPr>
              <w:t>ntosh Heather Ann</w:t>
            </w:r>
          </w:p>
        </w:tc>
        <w:tc>
          <w:tcPr>
            <w:tcW w:w="2989" w:type="dxa"/>
            <w:shd w:val="clear" w:color="auto" w:fill="FFFFFF" w:themeFill="background1"/>
            <w:noWrap/>
            <w:hideMark/>
          </w:tcPr>
          <w:p w14:paraId="5010111C" w14:textId="4AB35640"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36D463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5,815</w:t>
            </w:r>
          </w:p>
        </w:tc>
      </w:tr>
      <w:tr w:rsidR="00A43BF3" w:rsidRPr="007D3B7A" w14:paraId="58AFF06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25353FD" w14:textId="7FCB05B2"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Mc</w:t>
            </w:r>
            <w:r>
              <w:rPr>
                <w:rFonts w:asciiTheme="minorHAnsi" w:eastAsia="Times New Roman" w:hAnsiTheme="minorHAnsi" w:cstheme="minorHAnsi"/>
                <w:color w:val="000000"/>
                <w:szCs w:val="16"/>
                <w:lang w:val="en-AU" w:eastAsia="en-AU"/>
              </w:rPr>
              <w:t>K</w:t>
            </w:r>
            <w:r w:rsidRPr="008015BF">
              <w:rPr>
                <w:rFonts w:asciiTheme="minorHAnsi" w:eastAsia="Times New Roman" w:hAnsiTheme="minorHAnsi" w:cstheme="minorHAnsi"/>
                <w:color w:val="000000"/>
                <w:szCs w:val="16"/>
                <w:lang w:val="en-AU" w:eastAsia="en-AU"/>
              </w:rPr>
              <w:t>enzie Music Productions Pty Ltd</w:t>
            </w:r>
          </w:p>
        </w:tc>
        <w:tc>
          <w:tcPr>
            <w:tcW w:w="2989" w:type="dxa"/>
            <w:shd w:val="clear" w:color="auto" w:fill="DBDCDE" w:themeFill="accent5" w:themeFillTint="33"/>
            <w:noWrap/>
            <w:hideMark/>
          </w:tcPr>
          <w:p w14:paraId="71C9D458" w14:textId="4DE19A4B"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6E42017" w14:textId="2843CD4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23,56</w:t>
            </w:r>
            <w:r w:rsidR="00757AF5">
              <w:rPr>
                <w:rFonts w:asciiTheme="minorHAnsi" w:eastAsia="Times New Roman" w:hAnsiTheme="minorHAnsi" w:cstheme="minorHAnsi"/>
                <w:color w:val="000000"/>
                <w:szCs w:val="16"/>
                <w:lang w:val="en-AU" w:eastAsia="en-AU"/>
              </w:rPr>
              <w:t>1</w:t>
            </w:r>
          </w:p>
        </w:tc>
      </w:tr>
      <w:tr w:rsidR="00A43BF3" w:rsidRPr="007D3B7A" w14:paraId="126E3E0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0A60497" w14:textId="240260A7"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Mc</w:t>
            </w: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hee Andrewartha Pty Ltd</w:t>
            </w:r>
          </w:p>
        </w:tc>
        <w:tc>
          <w:tcPr>
            <w:tcW w:w="2989" w:type="dxa"/>
            <w:shd w:val="clear" w:color="auto" w:fill="FFFFFF" w:themeFill="background1"/>
            <w:noWrap/>
            <w:hideMark/>
          </w:tcPr>
          <w:p w14:paraId="2C0B1403" w14:textId="3C5BFE5C"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00B740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6,500</w:t>
            </w:r>
          </w:p>
        </w:tc>
      </w:tr>
      <w:tr w:rsidR="00A43BF3" w:rsidRPr="007D3B7A" w14:paraId="6C13077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4F63F2" w14:textId="35C842C4"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Mc</w:t>
            </w: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hee Frances A</w:t>
            </w:r>
          </w:p>
        </w:tc>
        <w:tc>
          <w:tcPr>
            <w:tcW w:w="2989" w:type="dxa"/>
            <w:shd w:val="clear" w:color="auto" w:fill="DBDCDE" w:themeFill="accent5" w:themeFillTint="33"/>
            <w:noWrap/>
            <w:hideMark/>
          </w:tcPr>
          <w:p w14:paraId="42BA11FB" w14:textId="0EF65CFD"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750A69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1,425</w:t>
            </w:r>
          </w:p>
        </w:tc>
      </w:tr>
      <w:tr w:rsidR="00A43BF3" w:rsidRPr="007D3B7A" w14:paraId="1967834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111D3DE" w14:textId="488DE573"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Meg Languages Pty Ltd</w:t>
            </w:r>
          </w:p>
        </w:tc>
        <w:tc>
          <w:tcPr>
            <w:tcW w:w="2989" w:type="dxa"/>
            <w:shd w:val="clear" w:color="auto" w:fill="FFFFFF" w:themeFill="background1"/>
            <w:noWrap/>
            <w:hideMark/>
          </w:tcPr>
          <w:p w14:paraId="13F9C6B0" w14:textId="0330AFFA"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0481C0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75,700</w:t>
            </w:r>
          </w:p>
        </w:tc>
      </w:tr>
      <w:tr w:rsidR="00A43BF3" w:rsidRPr="007D3B7A" w14:paraId="7A36343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323C25D" w14:textId="70EE8A4F"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Melinda Metaxas and Associates Pty Ltd</w:t>
            </w:r>
          </w:p>
        </w:tc>
        <w:tc>
          <w:tcPr>
            <w:tcW w:w="2989" w:type="dxa"/>
            <w:shd w:val="clear" w:color="auto" w:fill="DBDCDE" w:themeFill="accent5" w:themeFillTint="33"/>
            <w:noWrap/>
            <w:hideMark/>
          </w:tcPr>
          <w:p w14:paraId="7DE42A85" w14:textId="5DB8A39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5402E1F"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19,110</w:t>
            </w:r>
          </w:p>
        </w:tc>
      </w:tr>
      <w:tr w:rsidR="00A43BF3" w:rsidRPr="007D3B7A" w14:paraId="6335DA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C7D79AC" w14:textId="4C1A4E34"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Mental Health Education and Training</w:t>
            </w:r>
          </w:p>
        </w:tc>
        <w:tc>
          <w:tcPr>
            <w:tcW w:w="2989" w:type="dxa"/>
            <w:shd w:val="clear" w:color="auto" w:fill="FFFFFF" w:themeFill="background1"/>
            <w:noWrap/>
            <w:hideMark/>
          </w:tcPr>
          <w:p w14:paraId="44B179C0" w14:textId="62F26A70"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798926A" w14:textId="260BE55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2,54</w:t>
            </w:r>
            <w:r w:rsidR="00757AF5">
              <w:rPr>
                <w:rFonts w:asciiTheme="minorHAnsi" w:eastAsia="Times New Roman" w:hAnsiTheme="minorHAnsi" w:cstheme="minorHAnsi"/>
                <w:color w:val="000000"/>
                <w:szCs w:val="16"/>
                <w:lang w:val="en-AU" w:eastAsia="en-AU"/>
              </w:rPr>
              <w:t>3</w:t>
            </w:r>
          </w:p>
        </w:tc>
      </w:tr>
      <w:tr w:rsidR="00A43BF3" w:rsidRPr="007D3B7A" w14:paraId="74C8D48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403B39B" w14:textId="1A1ABA1F"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Mercer Consulting (Australia) Pty Ltd</w:t>
            </w:r>
          </w:p>
        </w:tc>
        <w:tc>
          <w:tcPr>
            <w:tcW w:w="2989" w:type="dxa"/>
            <w:shd w:val="clear" w:color="auto" w:fill="DBDCDE" w:themeFill="accent5" w:themeFillTint="33"/>
            <w:noWrap/>
            <w:hideMark/>
          </w:tcPr>
          <w:p w14:paraId="3D0E04AB" w14:textId="06C26495"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DD5F946"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10,000</w:t>
            </w:r>
          </w:p>
        </w:tc>
      </w:tr>
      <w:tr w:rsidR="00A43BF3" w:rsidRPr="007D3B7A" w14:paraId="3EAF609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78D7683" w14:textId="18143E37"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Meta PM Pty Ltd</w:t>
            </w:r>
          </w:p>
        </w:tc>
        <w:tc>
          <w:tcPr>
            <w:tcW w:w="2989" w:type="dxa"/>
            <w:shd w:val="clear" w:color="auto" w:fill="FFFFFF" w:themeFill="background1"/>
            <w:noWrap/>
            <w:hideMark/>
          </w:tcPr>
          <w:p w14:paraId="69086005" w14:textId="2D0A488F"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158974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764,258</w:t>
            </w:r>
          </w:p>
        </w:tc>
      </w:tr>
      <w:tr w:rsidR="00A43BF3" w:rsidRPr="007D3B7A" w14:paraId="0BAA7AD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91A7C97" w14:textId="38F90ED7"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Michael David Emond</w:t>
            </w:r>
          </w:p>
        </w:tc>
        <w:tc>
          <w:tcPr>
            <w:tcW w:w="2989" w:type="dxa"/>
            <w:shd w:val="clear" w:color="auto" w:fill="DBDCDE" w:themeFill="accent5" w:themeFillTint="33"/>
            <w:noWrap/>
            <w:hideMark/>
          </w:tcPr>
          <w:p w14:paraId="382AA770" w14:textId="37C482EA"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76653D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3,500</w:t>
            </w:r>
          </w:p>
        </w:tc>
      </w:tr>
      <w:tr w:rsidR="00A43BF3" w:rsidRPr="007D3B7A" w14:paraId="2250D32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637D5B0" w14:textId="73226FAD"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Michael Joseph Gahan</w:t>
            </w:r>
          </w:p>
        </w:tc>
        <w:tc>
          <w:tcPr>
            <w:tcW w:w="2989" w:type="dxa"/>
            <w:shd w:val="clear" w:color="auto" w:fill="FFFFFF" w:themeFill="background1"/>
            <w:noWrap/>
            <w:hideMark/>
          </w:tcPr>
          <w:p w14:paraId="470D8845" w14:textId="5E40F3CD"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D3195E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14,892</w:t>
            </w:r>
          </w:p>
        </w:tc>
      </w:tr>
      <w:tr w:rsidR="00A43BF3" w:rsidRPr="007D3B7A" w14:paraId="6CDF0FE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1C0578E" w14:textId="35CA6388"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Michael Minas</w:t>
            </w:r>
          </w:p>
        </w:tc>
        <w:tc>
          <w:tcPr>
            <w:tcW w:w="2989" w:type="dxa"/>
            <w:shd w:val="clear" w:color="auto" w:fill="DBDCDE" w:themeFill="accent5" w:themeFillTint="33"/>
            <w:noWrap/>
            <w:hideMark/>
          </w:tcPr>
          <w:p w14:paraId="1AEBAFC4" w14:textId="6A4DDC85"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EC2A920"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3,500</w:t>
            </w:r>
          </w:p>
        </w:tc>
      </w:tr>
      <w:tr w:rsidR="00A43BF3" w:rsidRPr="007D3B7A" w14:paraId="44258EA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4731F76" w14:textId="6E1047F9"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Michael Page International (Australia)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0F8AD167" w14:textId="583025CD" w:rsidR="00A27AD7" w:rsidRPr="008015BF" w:rsidRDefault="00427E0E"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FFFFFF" w:themeFill="background1"/>
            <w:noWrap/>
            <w:hideMark/>
          </w:tcPr>
          <w:p w14:paraId="5B902698" w14:textId="28D71B54"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3,207,51</w:t>
            </w:r>
            <w:r w:rsidR="00757AF5">
              <w:rPr>
                <w:rFonts w:asciiTheme="minorHAnsi" w:eastAsia="Times New Roman" w:hAnsiTheme="minorHAnsi" w:cstheme="minorHAnsi"/>
                <w:color w:val="000000"/>
                <w:szCs w:val="16"/>
                <w:lang w:val="en-AU" w:eastAsia="en-AU"/>
              </w:rPr>
              <w:t>8</w:t>
            </w:r>
          </w:p>
        </w:tc>
      </w:tr>
      <w:tr w:rsidR="00A43BF3" w:rsidRPr="007D3B7A" w14:paraId="1118E88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DF6D8B" w14:textId="5820F564"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Mind Tribes Pty Ltd</w:t>
            </w:r>
          </w:p>
        </w:tc>
        <w:tc>
          <w:tcPr>
            <w:tcW w:w="2989" w:type="dxa"/>
            <w:shd w:val="clear" w:color="auto" w:fill="DBDCDE" w:themeFill="accent5" w:themeFillTint="33"/>
            <w:noWrap/>
            <w:hideMark/>
          </w:tcPr>
          <w:p w14:paraId="697A6082" w14:textId="6BA3710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6D5548A"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15,000</w:t>
            </w:r>
          </w:p>
        </w:tc>
      </w:tr>
      <w:tr w:rsidR="00A43BF3" w:rsidRPr="007D3B7A" w14:paraId="3E0A567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39D7E4E" w14:textId="7E4BAE7B"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Minter Ellison</w:t>
            </w:r>
          </w:p>
        </w:tc>
        <w:tc>
          <w:tcPr>
            <w:tcW w:w="2989" w:type="dxa"/>
            <w:shd w:val="clear" w:color="auto" w:fill="FFFFFF" w:themeFill="background1"/>
            <w:noWrap/>
            <w:hideMark/>
          </w:tcPr>
          <w:p w14:paraId="4C032218" w14:textId="79037EE7"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F3FCF8E" w14:textId="67664AB3"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109,066</w:t>
            </w:r>
          </w:p>
        </w:tc>
      </w:tr>
      <w:tr w:rsidR="00A43BF3" w:rsidRPr="007D3B7A" w14:paraId="1DD1CDB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DA347C7" w14:textId="22E415A2"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Minus18 Foundation Ltd</w:t>
            </w:r>
          </w:p>
        </w:tc>
        <w:tc>
          <w:tcPr>
            <w:tcW w:w="2989" w:type="dxa"/>
            <w:shd w:val="clear" w:color="auto" w:fill="DBDCDE" w:themeFill="accent5" w:themeFillTint="33"/>
            <w:noWrap/>
            <w:hideMark/>
          </w:tcPr>
          <w:p w14:paraId="6C057A80" w14:textId="6C362946"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9397F35"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4,800</w:t>
            </w:r>
          </w:p>
        </w:tc>
      </w:tr>
      <w:tr w:rsidR="00A43BF3" w:rsidRPr="007D3B7A" w14:paraId="4F17E8E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4CE1843" w14:textId="782F1C38"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Mitchell Kathryn</w:t>
            </w:r>
          </w:p>
        </w:tc>
        <w:tc>
          <w:tcPr>
            <w:tcW w:w="2989" w:type="dxa"/>
            <w:shd w:val="clear" w:color="auto" w:fill="FFFFFF" w:themeFill="background1"/>
            <w:noWrap/>
            <w:hideMark/>
          </w:tcPr>
          <w:p w14:paraId="418584F4" w14:textId="27AD1981"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A4A4A79"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6189F8D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34E19A4" w14:textId="53B15D17"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Modern Language Teachers</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xml:space="preserve"> Association of Victoria (MLTAV) Inc.</w:t>
            </w:r>
          </w:p>
        </w:tc>
        <w:tc>
          <w:tcPr>
            <w:tcW w:w="2989" w:type="dxa"/>
            <w:shd w:val="clear" w:color="auto" w:fill="DBDCDE" w:themeFill="accent5" w:themeFillTint="33"/>
            <w:noWrap/>
            <w:hideMark/>
          </w:tcPr>
          <w:p w14:paraId="463A85DD" w14:textId="68B9B3BC"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E2E4E9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27,200</w:t>
            </w:r>
          </w:p>
        </w:tc>
      </w:tr>
      <w:tr w:rsidR="00A43BF3" w:rsidRPr="007D3B7A" w14:paraId="34D23BC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51CC905" w14:textId="74863332"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Momentum Changing Mindsets Pty Ltd</w:t>
            </w:r>
          </w:p>
        </w:tc>
        <w:tc>
          <w:tcPr>
            <w:tcW w:w="2989" w:type="dxa"/>
            <w:shd w:val="clear" w:color="auto" w:fill="FFFFFF" w:themeFill="background1"/>
            <w:noWrap/>
            <w:hideMark/>
          </w:tcPr>
          <w:p w14:paraId="3C588807" w14:textId="1A261A3F"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B674BC3"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3,465</w:t>
            </w:r>
          </w:p>
        </w:tc>
      </w:tr>
      <w:tr w:rsidR="00A43BF3" w:rsidRPr="007D3B7A" w14:paraId="2C30666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04CF7A6" w14:textId="4B945435"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Monash University</w:t>
            </w:r>
          </w:p>
        </w:tc>
        <w:tc>
          <w:tcPr>
            <w:tcW w:w="2989" w:type="dxa"/>
            <w:shd w:val="clear" w:color="auto" w:fill="DBDCDE" w:themeFill="accent5" w:themeFillTint="33"/>
            <w:noWrap/>
            <w:hideMark/>
          </w:tcPr>
          <w:p w14:paraId="23C55C6B" w14:textId="0B2C1510"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57748CA" w14:textId="748ADCF2" w:rsidR="00A27AD7" w:rsidRPr="008015BF" w:rsidRDefault="008D03C6"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2,054,961</w:t>
            </w:r>
          </w:p>
        </w:tc>
      </w:tr>
      <w:tr w:rsidR="00A43BF3" w:rsidRPr="007D3B7A" w14:paraId="41645CB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7D4F194" w14:textId="275F31F7"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Montague Continuing Education Centre</w:t>
            </w:r>
          </w:p>
        </w:tc>
        <w:tc>
          <w:tcPr>
            <w:tcW w:w="2989" w:type="dxa"/>
            <w:shd w:val="clear" w:color="auto" w:fill="FFFFFF" w:themeFill="background1"/>
            <w:noWrap/>
            <w:hideMark/>
          </w:tcPr>
          <w:p w14:paraId="1F44A025" w14:textId="1FB3FA59"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6C07C11" w14:textId="55C19F01"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3,65</w:t>
            </w:r>
            <w:r w:rsidR="00757AF5">
              <w:rPr>
                <w:rFonts w:asciiTheme="minorHAnsi" w:eastAsia="Times New Roman" w:hAnsiTheme="minorHAnsi" w:cstheme="minorHAnsi"/>
                <w:color w:val="000000"/>
                <w:szCs w:val="16"/>
                <w:lang w:val="en-AU" w:eastAsia="en-AU"/>
              </w:rPr>
              <w:t>8</w:t>
            </w:r>
          </w:p>
        </w:tc>
      </w:tr>
      <w:tr w:rsidR="00A43BF3" w:rsidRPr="007D3B7A" w14:paraId="3546132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4679DB" w14:textId="1C457573"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Morgan Adam John</w:t>
            </w:r>
          </w:p>
        </w:tc>
        <w:tc>
          <w:tcPr>
            <w:tcW w:w="2989" w:type="dxa"/>
            <w:shd w:val="clear" w:color="auto" w:fill="DBDCDE" w:themeFill="accent5" w:themeFillTint="33"/>
            <w:noWrap/>
            <w:hideMark/>
          </w:tcPr>
          <w:p w14:paraId="24BD8D11" w14:textId="2D570865"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16D99C18"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1,100</w:t>
            </w:r>
          </w:p>
        </w:tc>
      </w:tr>
      <w:tr w:rsidR="00A43BF3" w:rsidRPr="007D3B7A" w14:paraId="66BEEA5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C5A3947" w14:textId="6DCBA8C2"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Mott Mac</w:t>
            </w:r>
            <w:r>
              <w:rPr>
                <w:rFonts w:asciiTheme="minorHAnsi" w:eastAsia="Times New Roman" w:hAnsiTheme="minorHAnsi" w:cstheme="minorHAnsi"/>
                <w:color w:val="000000"/>
                <w:szCs w:val="16"/>
                <w:lang w:val="en-AU" w:eastAsia="en-AU"/>
              </w:rPr>
              <w:t>D</w:t>
            </w:r>
            <w:r w:rsidRPr="008015BF">
              <w:rPr>
                <w:rFonts w:asciiTheme="minorHAnsi" w:eastAsia="Times New Roman" w:hAnsiTheme="minorHAnsi" w:cstheme="minorHAnsi"/>
                <w:color w:val="000000"/>
                <w:szCs w:val="16"/>
                <w:lang w:val="en-AU" w:eastAsia="en-AU"/>
              </w:rPr>
              <w:t xml:space="preserve">onald Australia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0C543EC6" w14:textId="1C83BF92"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6F8ED93" w14:textId="392498BD"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4,346,531</w:t>
            </w:r>
          </w:p>
        </w:tc>
      </w:tr>
      <w:tr w:rsidR="00A43BF3" w:rsidRPr="007D3B7A" w14:paraId="127B331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531899D" w14:textId="4089BB39"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Moya Fyfe Pty Ltd</w:t>
            </w:r>
          </w:p>
        </w:tc>
        <w:tc>
          <w:tcPr>
            <w:tcW w:w="2989" w:type="dxa"/>
            <w:shd w:val="clear" w:color="auto" w:fill="DBDCDE" w:themeFill="accent5" w:themeFillTint="33"/>
            <w:noWrap/>
            <w:hideMark/>
          </w:tcPr>
          <w:p w14:paraId="18791CBC" w14:textId="7BE136D5"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95023D2"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27,250</w:t>
            </w:r>
          </w:p>
        </w:tc>
      </w:tr>
      <w:tr w:rsidR="00A43BF3" w:rsidRPr="007D3B7A" w14:paraId="0736787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B63C051" w14:textId="79D995EC"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Mudaly Neeroshinee</w:t>
            </w:r>
          </w:p>
        </w:tc>
        <w:tc>
          <w:tcPr>
            <w:tcW w:w="2989" w:type="dxa"/>
            <w:shd w:val="clear" w:color="auto" w:fill="FFFFFF" w:themeFill="background1"/>
            <w:noWrap/>
            <w:hideMark/>
          </w:tcPr>
          <w:p w14:paraId="5CD5976D" w14:textId="22117E40"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91F0CB0" w14:textId="624E047C"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19,013</w:t>
            </w:r>
          </w:p>
        </w:tc>
      </w:tr>
      <w:tr w:rsidR="00A43BF3" w:rsidRPr="007D3B7A" w14:paraId="1EDEB5E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FB8D788" w14:textId="716EEE28"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Multicultural Youth Support Services Incorporated</w:t>
            </w:r>
          </w:p>
        </w:tc>
        <w:tc>
          <w:tcPr>
            <w:tcW w:w="2989" w:type="dxa"/>
            <w:shd w:val="clear" w:color="auto" w:fill="DBDCDE" w:themeFill="accent5" w:themeFillTint="33"/>
            <w:noWrap/>
            <w:hideMark/>
          </w:tcPr>
          <w:p w14:paraId="013155E0" w14:textId="48059F53"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CB82134"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66,000</w:t>
            </w:r>
          </w:p>
        </w:tc>
      </w:tr>
      <w:tr w:rsidR="00A43BF3" w:rsidRPr="007D3B7A" w14:paraId="73A6D2A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0F49D47" w14:textId="0A2A453F"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Murdoch Childrens Research Institute</w:t>
            </w:r>
          </w:p>
        </w:tc>
        <w:tc>
          <w:tcPr>
            <w:tcW w:w="2989" w:type="dxa"/>
            <w:shd w:val="clear" w:color="auto" w:fill="FFFFFF" w:themeFill="background1"/>
            <w:noWrap/>
            <w:hideMark/>
          </w:tcPr>
          <w:p w14:paraId="2342A880" w14:textId="6953C34A"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Early childhood services</w:t>
            </w:r>
          </w:p>
        </w:tc>
        <w:tc>
          <w:tcPr>
            <w:tcW w:w="1854" w:type="dxa"/>
            <w:shd w:val="clear" w:color="auto" w:fill="FFFFFF" w:themeFill="background1"/>
            <w:noWrap/>
            <w:hideMark/>
          </w:tcPr>
          <w:p w14:paraId="4F470C11" w14:textId="2A2B7A10"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8,28</w:t>
            </w:r>
            <w:r w:rsidR="00757AF5">
              <w:rPr>
                <w:rFonts w:asciiTheme="minorHAnsi" w:eastAsia="Times New Roman" w:hAnsiTheme="minorHAnsi" w:cstheme="minorHAnsi"/>
                <w:color w:val="000000"/>
                <w:szCs w:val="16"/>
                <w:lang w:val="en-AU" w:eastAsia="en-AU"/>
              </w:rPr>
              <w:t>1</w:t>
            </w:r>
          </w:p>
        </w:tc>
      </w:tr>
      <w:tr w:rsidR="00A43BF3" w:rsidRPr="007D3B7A" w14:paraId="058313E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1EC086A" w14:textId="07C86F49"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Murri</w:t>
            </w:r>
            <w:r>
              <w:rPr>
                <w:rFonts w:asciiTheme="minorHAnsi" w:eastAsia="Times New Roman" w:hAnsiTheme="minorHAnsi" w:cstheme="minorHAnsi"/>
                <w:color w:val="000000"/>
                <w:szCs w:val="16"/>
                <w:lang w:val="en-AU" w:eastAsia="en-AU"/>
              </w:rPr>
              <w:t>M</w:t>
            </w:r>
            <w:r w:rsidRPr="008015BF">
              <w:rPr>
                <w:rFonts w:asciiTheme="minorHAnsi" w:eastAsia="Times New Roman" w:hAnsiTheme="minorHAnsi" w:cstheme="minorHAnsi"/>
                <w:color w:val="000000"/>
                <w:szCs w:val="16"/>
                <w:lang w:val="en-AU" w:eastAsia="en-AU"/>
              </w:rPr>
              <w:t>atters Pty Ltd</w:t>
            </w:r>
          </w:p>
        </w:tc>
        <w:tc>
          <w:tcPr>
            <w:tcW w:w="2989" w:type="dxa"/>
            <w:shd w:val="clear" w:color="auto" w:fill="DBDCDE" w:themeFill="accent5" w:themeFillTint="33"/>
            <w:noWrap/>
            <w:hideMark/>
          </w:tcPr>
          <w:p w14:paraId="370BA9BE" w14:textId="5F3BA48E"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57BB2B1"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3,650</w:t>
            </w:r>
          </w:p>
        </w:tc>
      </w:tr>
      <w:tr w:rsidR="00A43BF3" w:rsidRPr="007D3B7A" w14:paraId="6D91700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09E87F1" w14:textId="31090B81" w:rsidR="00A27AD7" w:rsidRPr="008015BF" w:rsidRDefault="00427E0E" w:rsidP="006469E3">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My</w:t>
            </w:r>
            <w:r>
              <w:rPr>
                <w:rFonts w:asciiTheme="minorHAnsi" w:eastAsia="Times New Roman" w:hAnsiTheme="minorHAnsi" w:cstheme="minorHAnsi"/>
                <w:color w:val="000000"/>
                <w:szCs w:val="16"/>
                <w:lang w:val="en-AU" w:eastAsia="en-AU"/>
              </w:rPr>
              <w:t>E</w:t>
            </w:r>
            <w:r w:rsidRPr="008015BF">
              <w:rPr>
                <w:rFonts w:asciiTheme="minorHAnsi" w:eastAsia="Times New Roman" w:hAnsiTheme="minorHAnsi" w:cstheme="minorHAnsi"/>
                <w:color w:val="000000"/>
                <w:szCs w:val="16"/>
                <w:lang w:val="en-AU" w:eastAsia="en-AU"/>
              </w:rPr>
              <w:t>vent Productions</w:t>
            </w:r>
          </w:p>
        </w:tc>
        <w:tc>
          <w:tcPr>
            <w:tcW w:w="2989" w:type="dxa"/>
            <w:shd w:val="clear" w:color="auto" w:fill="FFFFFF" w:themeFill="background1"/>
            <w:noWrap/>
            <w:hideMark/>
          </w:tcPr>
          <w:p w14:paraId="2CD1DCED" w14:textId="1D0519AA" w:rsidR="00A27AD7" w:rsidRPr="008015BF" w:rsidRDefault="00A27AD7" w:rsidP="006469E3">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A1548AB" w14:textId="77777777" w:rsidR="00A27AD7" w:rsidRPr="008015BF" w:rsidRDefault="00A27AD7" w:rsidP="006469E3">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1,750</w:t>
            </w:r>
          </w:p>
        </w:tc>
      </w:tr>
      <w:tr w:rsidR="00A43BF3" w:rsidRPr="007D3B7A" w14:paraId="6C1B10A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tcPr>
          <w:p w14:paraId="2EF666B1" w14:textId="55AD6E41" w:rsidR="008D03C6" w:rsidRPr="008015BF" w:rsidRDefault="00427E0E" w:rsidP="008D03C6">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National Curriculum Services</w:t>
            </w:r>
          </w:p>
        </w:tc>
        <w:tc>
          <w:tcPr>
            <w:tcW w:w="2989" w:type="dxa"/>
            <w:shd w:val="clear" w:color="auto" w:fill="DBDCDE" w:themeFill="accent5" w:themeFillTint="33"/>
            <w:noWrap/>
          </w:tcPr>
          <w:p w14:paraId="3DCE68F8" w14:textId="2DE7CF45" w:rsidR="008D03C6" w:rsidRPr="008015BF" w:rsidRDefault="008D03C6" w:rsidP="008D03C6">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tcPr>
          <w:p w14:paraId="329DD5AD" w14:textId="750C331E" w:rsidR="008D03C6" w:rsidRPr="008015BF" w:rsidRDefault="008D03C6" w:rsidP="008D03C6">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949,954</w:t>
            </w:r>
          </w:p>
        </w:tc>
      </w:tr>
      <w:tr w:rsidR="00A43BF3" w:rsidRPr="007D3B7A" w14:paraId="37B616A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F84C22B" w14:textId="03BE8AE3"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National Institute of Dramatic Art</w:t>
            </w:r>
          </w:p>
        </w:tc>
        <w:tc>
          <w:tcPr>
            <w:tcW w:w="2989" w:type="dxa"/>
            <w:shd w:val="clear" w:color="auto" w:fill="FFFFFF" w:themeFill="background1"/>
            <w:noWrap/>
            <w:hideMark/>
          </w:tcPr>
          <w:p w14:paraId="2319D9D8" w14:textId="7E5C725F"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1C6EE70"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8,010</w:t>
            </w:r>
          </w:p>
        </w:tc>
      </w:tr>
      <w:tr w:rsidR="00A43BF3" w:rsidRPr="007D3B7A" w14:paraId="36879DB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F8FE7F2" w14:textId="04A6015E"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Natus Medical Pty Ltd</w:t>
            </w:r>
          </w:p>
        </w:tc>
        <w:tc>
          <w:tcPr>
            <w:tcW w:w="2989" w:type="dxa"/>
            <w:shd w:val="clear" w:color="auto" w:fill="DBDCDE" w:themeFill="accent5" w:themeFillTint="33"/>
            <w:noWrap/>
            <w:hideMark/>
          </w:tcPr>
          <w:p w14:paraId="2EC2229B" w14:textId="62A13018"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8B6592A"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1,620</w:t>
            </w:r>
          </w:p>
        </w:tc>
      </w:tr>
      <w:tr w:rsidR="00A43BF3" w:rsidRPr="007D3B7A" w14:paraId="1B1EA8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BB94554" w14:textId="27645BCE"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Neil Cunningham</w:t>
            </w:r>
          </w:p>
        </w:tc>
        <w:tc>
          <w:tcPr>
            <w:tcW w:w="2989" w:type="dxa"/>
            <w:shd w:val="clear" w:color="auto" w:fill="FFFFFF" w:themeFill="background1"/>
            <w:noWrap/>
            <w:hideMark/>
          </w:tcPr>
          <w:p w14:paraId="5DA55991" w14:textId="5F422150"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B69F667"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14,914</w:t>
            </w:r>
          </w:p>
        </w:tc>
      </w:tr>
      <w:tr w:rsidR="00A43BF3" w:rsidRPr="007D3B7A" w14:paraId="36531F1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22E7EB6" w14:textId="6397A4AB"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Nemo Digital Transformation Ltd</w:t>
            </w:r>
          </w:p>
        </w:tc>
        <w:tc>
          <w:tcPr>
            <w:tcW w:w="2989" w:type="dxa"/>
            <w:shd w:val="clear" w:color="auto" w:fill="DBDCDE" w:themeFill="accent5" w:themeFillTint="33"/>
            <w:noWrap/>
            <w:hideMark/>
          </w:tcPr>
          <w:p w14:paraId="4CBFCE0E" w14:textId="3347C561"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550C2EE"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60,000</w:t>
            </w:r>
          </w:p>
        </w:tc>
      </w:tr>
      <w:tr w:rsidR="00A43BF3" w:rsidRPr="007D3B7A" w14:paraId="6103B2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DDDA913" w14:textId="40A4A7BF"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Nepean Psychology and Counselling Centre</w:t>
            </w:r>
          </w:p>
        </w:tc>
        <w:tc>
          <w:tcPr>
            <w:tcW w:w="2989" w:type="dxa"/>
            <w:shd w:val="clear" w:color="auto" w:fill="FFFFFF" w:themeFill="background1"/>
            <w:noWrap/>
            <w:hideMark/>
          </w:tcPr>
          <w:p w14:paraId="2BAC1C50" w14:textId="0ADC94AD"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4C6FDCF"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22,900</w:t>
            </w:r>
          </w:p>
        </w:tc>
      </w:tr>
      <w:tr w:rsidR="00A43BF3" w:rsidRPr="007D3B7A" w14:paraId="5493833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5DF3EAE" w14:textId="01E243FB"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Neu21</w:t>
            </w:r>
          </w:p>
        </w:tc>
        <w:tc>
          <w:tcPr>
            <w:tcW w:w="2989" w:type="dxa"/>
            <w:shd w:val="clear" w:color="auto" w:fill="DBDCDE" w:themeFill="accent5" w:themeFillTint="33"/>
            <w:noWrap/>
            <w:hideMark/>
          </w:tcPr>
          <w:p w14:paraId="40747453" w14:textId="785C4534"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E9F6932"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45,000</w:t>
            </w:r>
          </w:p>
        </w:tc>
      </w:tr>
      <w:tr w:rsidR="00A43BF3" w:rsidRPr="007D3B7A" w14:paraId="62CE972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A1DF64D" w14:textId="1FA2533C"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Nexacu</w:t>
            </w:r>
          </w:p>
        </w:tc>
        <w:tc>
          <w:tcPr>
            <w:tcW w:w="2989" w:type="dxa"/>
            <w:shd w:val="clear" w:color="auto" w:fill="FFFFFF" w:themeFill="background1"/>
            <w:noWrap/>
            <w:hideMark/>
          </w:tcPr>
          <w:p w14:paraId="2A7EC496" w14:textId="44A56ADA"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C487573" w14:textId="0778EABA"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8,927</w:t>
            </w:r>
          </w:p>
        </w:tc>
      </w:tr>
      <w:tr w:rsidR="00A43BF3" w:rsidRPr="007D3B7A" w14:paraId="0ABCBB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891C2B" w14:textId="58100F16"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Nexus Primary Health</w:t>
            </w:r>
          </w:p>
        </w:tc>
        <w:tc>
          <w:tcPr>
            <w:tcW w:w="2989" w:type="dxa"/>
            <w:shd w:val="clear" w:color="auto" w:fill="DBDCDE" w:themeFill="accent5" w:themeFillTint="33"/>
            <w:noWrap/>
            <w:hideMark/>
          </w:tcPr>
          <w:p w14:paraId="690A5A29" w14:textId="07E90187"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D31CE1B" w14:textId="55FB73EC"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53,795</w:t>
            </w:r>
          </w:p>
        </w:tc>
      </w:tr>
      <w:tr w:rsidR="00A43BF3" w:rsidRPr="007D3B7A" w14:paraId="0A85166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56941A1" w14:textId="52C6CE3F"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NGIS Australia Pty Ltd</w:t>
            </w:r>
          </w:p>
        </w:tc>
        <w:tc>
          <w:tcPr>
            <w:tcW w:w="2989" w:type="dxa"/>
            <w:shd w:val="clear" w:color="auto" w:fill="FFFFFF" w:themeFill="background1"/>
            <w:noWrap/>
            <w:hideMark/>
          </w:tcPr>
          <w:p w14:paraId="32075EC2" w14:textId="3B3CA546"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FCB04D4" w14:textId="1C7E5B65"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12,53</w:t>
            </w:r>
            <w:r>
              <w:rPr>
                <w:rFonts w:asciiTheme="minorHAnsi" w:eastAsia="Times New Roman" w:hAnsiTheme="minorHAnsi" w:cstheme="minorHAnsi"/>
                <w:color w:val="000000"/>
                <w:szCs w:val="16"/>
                <w:lang w:val="en-AU" w:eastAsia="en-AU"/>
              </w:rPr>
              <w:t>2</w:t>
            </w:r>
          </w:p>
        </w:tc>
      </w:tr>
      <w:tr w:rsidR="00A43BF3" w:rsidRPr="007D3B7A" w14:paraId="49F65A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EB84727" w14:textId="49D6B42C"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Nicholas James Bamford</w:t>
            </w:r>
          </w:p>
        </w:tc>
        <w:tc>
          <w:tcPr>
            <w:tcW w:w="2989" w:type="dxa"/>
            <w:shd w:val="clear" w:color="auto" w:fill="DBDCDE" w:themeFill="accent5" w:themeFillTint="33"/>
            <w:noWrap/>
            <w:hideMark/>
          </w:tcPr>
          <w:p w14:paraId="6E8E7AAF" w14:textId="1EE6B564"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B056B68" w14:textId="3CE773FA"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13,09</w:t>
            </w:r>
            <w:r>
              <w:rPr>
                <w:rFonts w:asciiTheme="minorHAnsi" w:eastAsia="Times New Roman" w:hAnsiTheme="minorHAnsi" w:cstheme="minorHAnsi"/>
                <w:color w:val="000000"/>
                <w:szCs w:val="16"/>
                <w:lang w:val="en-AU" w:eastAsia="en-AU"/>
              </w:rPr>
              <w:t>1</w:t>
            </w:r>
          </w:p>
        </w:tc>
      </w:tr>
      <w:tr w:rsidR="00A43BF3" w:rsidRPr="007D3B7A" w14:paraId="69C2C03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B0A664D" w14:textId="367CEC85"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Ningjun Wang</w:t>
            </w:r>
          </w:p>
        </w:tc>
        <w:tc>
          <w:tcPr>
            <w:tcW w:w="2989" w:type="dxa"/>
            <w:shd w:val="clear" w:color="auto" w:fill="FFFFFF" w:themeFill="background1"/>
            <w:noWrap/>
            <w:hideMark/>
          </w:tcPr>
          <w:p w14:paraId="290360A8" w14:textId="68DD5122"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19FC7DB"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12,660</w:t>
            </w:r>
          </w:p>
        </w:tc>
      </w:tr>
      <w:tr w:rsidR="00A43BF3" w:rsidRPr="007D3B7A" w14:paraId="293A6B5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55363A" w14:textId="484F7BD9"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No Fuss Admin</w:t>
            </w:r>
          </w:p>
        </w:tc>
        <w:tc>
          <w:tcPr>
            <w:tcW w:w="2989" w:type="dxa"/>
            <w:shd w:val="clear" w:color="auto" w:fill="DBDCDE" w:themeFill="accent5" w:themeFillTint="33"/>
            <w:noWrap/>
            <w:hideMark/>
          </w:tcPr>
          <w:p w14:paraId="330E4D7A" w14:textId="6D7C2BCB"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6BF0548" w14:textId="162F9346"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19,75</w:t>
            </w:r>
            <w:r>
              <w:rPr>
                <w:rFonts w:asciiTheme="minorHAnsi" w:eastAsia="Times New Roman" w:hAnsiTheme="minorHAnsi" w:cstheme="minorHAnsi"/>
                <w:color w:val="000000"/>
                <w:szCs w:val="16"/>
                <w:lang w:val="en-AU" w:eastAsia="en-AU"/>
              </w:rPr>
              <w:t>2</w:t>
            </w:r>
          </w:p>
        </w:tc>
      </w:tr>
      <w:tr w:rsidR="00A43BF3" w:rsidRPr="007D3B7A" w14:paraId="7E73E54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1345CFE" w14:textId="23C25644"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Nous Group Pty Ltd</w:t>
            </w:r>
          </w:p>
        </w:tc>
        <w:tc>
          <w:tcPr>
            <w:tcW w:w="2989" w:type="dxa"/>
            <w:shd w:val="clear" w:color="auto" w:fill="FFFFFF" w:themeFill="background1"/>
            <w:noWrap/>
            <w:hideMark/>
          </w:tcPr>
          <w:p w14:paraId="10E05032" w14:textId="137A8068"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871526D" w14:textId="4C33A81A"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1,248,53</w:t>
            </w:r>
            <w:r>
              <w:rPr>
                <w:rFonts w:asciiTheme="minorHAnsi" w:eastAsia="Times New Roman" w:hAnsiTheme="minorHAnsi" w:cstheme="minorHAnsi"/>
                <w:color w:val="000000"/>
                <w:szCs w:val="16"/>
                <w:lang w:val="en-AU" w:eastAsia="en-AU"/>
              </w:rPr>
              <w:t>5</w:t>
            </w:r>
          </w:p>
        </w:tc>
      </w:tr>
      <w:tr w:rsidR="00A43BF3" w:rsidRPr="007D3B7A" w14:paraId="63A31EC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F2FD226" w14:textId="63AAF198"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NTT Australia Digital Pty Ltd</w:t>
            </w:r>
          </w:p>
        </w:tc>
        <w:tc>
          <w:tcPr>
            <w:tcW w:w="2989" w:type="dxa"/>
            <w:shd w:val="clear" w:color="auto" w:fill="DBDCDE" w:themeFill="accent5" w:themeFillTint="33"/>
            <w:noWrap/>
            <w:hideMark/>
          </w:tcPr>
          <w:p w14:paraId="289DD14D" w14:textId="07BCA816"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4973341D" w14:textId="7F7A4998"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1,609,134</w:t>
            </w:r>
          </w:p>
        </w:tc>
      </w:tr>
      <w:tr w:rsidR="00A43BF3" w:rsidRPr="007D3B7A" w14:paraId="78D86C6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3E02411" w14:textId="04210A90"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NTT Australia Pty Ltd</w:t>
            </w:r>
          </w:p>
        </w:tc>
        <w:tc>
          <w:tcPr>
            <w:tcW w:w="2989" w:type="dxa"/>
            <w:shd w:val="clear" w:color="auto" w:fill="FFFFFF" w:themeFill="background1"/>
            <w:noWrap/>
            <w:hideMark/>
          </w:tcPr>
          <w:p w14:paraId="48D45201" w14:textId="23315670"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145AC230"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7,522</w:t>
            </w:r>
          </w:p>
        </w:tc>
      </w:tr>
      <w:tr w:rsidR="00A43BF3" w:rsidRPr="007D3B7A" w14:paraId="1F0E33F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1C37167" w14:textId="129BCA30"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 xml:space="preserve">onnor Marsden + Associates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61E24911" w14:textId="3C6A6888"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11A0A69" w14:textId="574CC966"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48,751</w:t>
            </w:r>
          </w:p>
        </w:tc>
      </w:tr>
      <w:tr w:rsidR="00A43BF3" w:rsidRPr="007D3B7A" w14:paraId="6B0BD96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EEB5733" w14:textId="7C860AD0"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w:t>
            </w:r>
            <w:r>
              <w:rPr>
                <w:rFonts w:asciiTheme="minorHAnsi" w:eastAsia="Times New Roman" w:hAnsiTheme="minorHAnsi" w:cstheme="minorHAnsi"/>
                <w:color w:val="000000"/>
                <w:szCs w:val="16"/>
                <w:lang w:val="en-AU" w:eastAsia="en-AU"/>
              </w:rPr>
              <w:t>’D</w:t>
            </w:r>
            <w:r w:rsidRPr="008015BF">
              <w:rPr>
                <w:rFonts w:asciiTheme="minorHAnsi" w:eastAsia="Times New Roman" w:hAnsiTheme="minorHAnsi" w:cstheme="minorHAnsi"/>
                <w:color w:val="000000"/>
                <w:szCs w:val="16"/>
                <w:lang w:val="en-AU" w:eastAsia="en-AU"/>
              </w:rPr>
              <w:t>owd Karen</w:t>
            </w:r>
          </w:p>
        </w:tc>
        <w:tc>
          <w:tcPr>
            <w:tcW w:w="2989" w:type="dxa"/>
            <w:shd w:val="clear" w:color="auto" w:fill="FFFFFF" w:themeFill="background1"/>
            <w:noWrap/>
            <w:hideMark/>
          </w:tcPr>
          <w:p w14:paraId="257D37A4" w14:textId="37BC3B06"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FCC48A6"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02E8CDA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09F263F" w14:textId="35286F8E"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Odyssey Training</w:t>
            </w:r>
          </w:p>
        </w:tc>
        <w:tc>
          <w:tcPr>
            <w:tcW w:w="2989" w:type="dxa"/>
            <w:shd w:val="clear" w:color="auto" w:fill="DBDCDE" w:themeFill="accent5" w:themeFillTint="33"/>
            <w:noWrap/>
            <w:hideMark/>
          </w:tcPr>
          <w:p w14:paraId="348B07CB" w14:textId="6DB9BB2D"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54B6C678" w14:textId="23420D93"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w:t>
            </w:r>
            <w:r>
              <w:rPr>
                <w:rFonts w:asciiTheme="minorHAnsi" w:eastAsia="Times New Roman" w:hAnsiTheme="minorHAnsi" w:cstheme="minorHAnsi"/>
                <w:color w:val="000000"/>
                <w:szCs w:val="16"/>
                <w:lang w:val="en-AU" w:eastAsia="en-AU"/>
              </w:rPr>
              <w:t>800</w:t>
            </w:r>
          </w:p>
        </w:tc>
      </w:tr>
      <w:tr w:rsidR="00A43BF3" w:rsidRPr="007D3B7A" w14:paraId="3D4267C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8253969" w14:textId="25D000BC"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Omni</w:t>
            </w:r>
            <w:r>
              <w:rPr>
                <w:rFonts w:asciiTheme="minorHAnsi" w:eastAsia="Times New Roman" w:hAnsiTheme="minorHAnsi" w:cstheme="minorHAnsi"/>
                <w:color w:val="000000"/>
                <w:szCs w:val="16"/>
                <w:lang w:val="en-AU" w:eastAsia="en-AU"/>
              </w:rPr>
              <w:t>A</w:t>
            </w:r>
            <w:r w:rsidRPr="008015BF">
              <w:rPr>
                <w:rFonts w:asciiTheme="minorHAnsi" w:eastAsia="Times New Roman" w:hAnsiTheme="minorHAnsi" w:cstheme="minorHAnsi"/>
                <w:color w:val="000000"/>
                <w:szCs w:val="16"/>
                <w:lang w:val="en-AU" w:eastAsia="en-AU"/>
              </w:rPr>
              <w:t>dvisory Consulting</w:t>
            </w:r>
          </w:p>
        </w:tc>
        <w:tc>
          <w:tcPr>
            <w:tcW w:w="2989" w:type="dxa"/>
            <w:shd w:val="clear" w:color="auto" w:fill="FFFFFF" w:themeFill="background1"/>
            <w:noWrap/>
            <w:hideMark/>
          </w:tcPr>
          <w:p w14:paraId="0718332A" w14:textId="502A5E84"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66F7759"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8,250</w:t>
            </w:r>
          </w:p>
        </w:tc>
      </w:tr>
      <w:tr w:rsidR="00A43BF3" w:rsidRPr="007D3B7A" w14:paraId="4DE6A60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794EE7A" w14:textId="29226215"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Oncall Language Services Pty Ltd</w:t>
            </w:r>
          </w:p>
        </w:tc>
        <w:tc>
          <w:tcPr>
            <w:tcW w:w="2989" w:type="dxa"/>
            <w:shd w:val="clear" w:color="auto" w:fill="DBDCDE" w:themeFill="accent5" w:themeFillTint="33"/>
            <w:noWrap/>
            <w:hideMark/>
          </w:tcPr>
          <w:p w14:paraId="678D9157" w14:textId="1A8C1481"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D0D9A56" w14:textId="3985940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4,110,000</w:t>
            </w:r>
          </w:p>
        </w:tc>
      </w:tr>
      <w:tr w:rsidR="00A43BF3" w:rsidRPr="007D3B7A" w14:paraId="4D34E63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47BB9F4" w14:textId="6672CE5A"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Optimum Media Direction Pty Ltd</w:t>
            </w:r>
          </w:p>
        </w:tc>
        <w:tc>
          <w:tcPr>
            <w:tcW w:w="2989" w:type="dxa"/>
            <w:shd w:val="clear" w:color="auto" w:fill="FFFFFF" w:themeFill="background1"/>
            <w:noWrap/>
            <w:hideMark/>
          </w:tcPr>
          <w:p w14:paraId="39997898" w14:textId="44004F4A"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4FB4267A" w14:textId="4E93A931"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101,331</w:t>
            </w:r>
          </w:p>
        </w:tc>
      </w:tr>
      <w:tr w:rsidR="00A43BF3" w:rsidRPr="007D3B7A" w14:paraId="753D068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16FD7C5" w14:textId="11C38E18"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Oracle Corporation Australia Pty Ltd</w:t>
            </w:r>
          </w:p>
        </w:tc>
        <w:tc>
          <w:tcPr>
            <w:tcW w:w="2989" w:type="dxa"/>
            <w:shd w:val="clear" w:color="auto" w:fill="DBDCDE" w:themeFill="accent5" w:themeFillTint="33"/>
            <w:noWrap/>
            <w:hideMark/>
          </w:tcPr>
          <w:p w14:paraId="3AB55E9C" w14:textId="22D5E53D"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5AFB496F" w14:textId="37C67B76"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1,786,321</w:t>
            </w:r>
          </w:p>
        </w:tc>
      </w:tr>
      <w:tr w:rsidR="00A43BF3" w:rsidRPr="007D3B7A" w14:paraId="46A38E5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131709E" w14:textId="52615FF5"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Orima Research Pty Ltd</w:t>
            </w:r>
          </w:p>
        </w:tc>
        <w:tc>
          <w:tcPr>
            <w:tcW w:w="2989" w:type="dxa"/>
            <w:shd w:val="clear" w:color="auto" w:fill="FFFFFF" w:themeFill="background1"/>
            <w:noWrap/>
            <w:hideMark/>
          </w:tcPr>
          <w:p w14:paraId="20BA4121" w14:textId="4DE822D2"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4615FC3" w14:textId="5B640A8B"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856,77</w:t>
            </w:r>
            <w:r>
              <w:rPr>
                <w:rFonts w:asciiTheme="minorHAnsi" w:eastAsia="Times New Roman" w:hAnsiTheme="minorHAnsi" w:cstheme="minorHAnsi"/>
                <w:color w:val="000000"/>
                <w:szCs w:val="16"/>
                <w:lang w:val="en-AU" w:eastAsia="en-AU"/>
              </w:rPr>
              <w:t>8</w:t>
            </w:r>
          </w:p>
        </w:tc>
      </w:tr>
      <w:tr w:rsidR="00A43BF3" w:rsidRPr="007D3B7A" w14:paraId="704811B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B98528F" w14:textId="775B4F2D"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Orygen</w:t>
            </w:r>
          </w:p>
        </w:tc>
        <w:tc>
          <w:tcPr>
            <w:tcW w:w="2989" w:type="dxa"/>
            <w:shd w:val="clear" w:color="auto" w:fill="DBDCDE" w:themeFill="accent5" w:themeFillTint="33"/>
            <w:noWrap/>
            <w:hideMark/>
          </w:tcPr>
          <w:p w14:paraId="6DA3FF34" w14:textId="6FD3C7FC"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7826421" w14:textId="01A3B483"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252,304</w:t>
            </w:r>
          </w:p>
        </w:tc>
      </w:tr>
      <w:tr w:rsidR="00A43BF3" w:rsidRPr="007D3B7A" w14:paraId="12F3413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7DD7201" w14:textId="24C498AD"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Our Community Pty Ltd</w:t>
            </w:r>
          </w:p>
        </w:tc>
        <w:tc>
          <w:tcPr>
            <w:tcW w:w="2989" w:type="dxa"/>
            <w:shd w:val="clear" w:color="auto" w:fill="FFFFFF" w:themeFill="background1"/>
            <w:noWrap/>
            <w:hideMark/>
          </w:tcPr>
          <w:p w14:paraId="256B4B09" w14:textId="206043B6"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202A545D" w14:textId="2A84453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46,409</w:t>
            </w:r>
          </w:p>
        </w:tc>
      </w:tr>
      <w:tr w:rsidR="00A43BF3" w:rsidRPr="007D3B7A" w14:paraId="34E667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9189A45" w14:textId="6539DFE4"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Parenting Research Centre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5FE2F5A6" w14:textId="1046DED9"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20F6BE11" w14:textId="16FEC2AC"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126,70</w:t>
            </w:r>
            <w:r>
              <w:rPr>
                <w:rFonts w:asciiTheme="minorHAnsi" w:eastAsia="Times New Roman" w:hAnsiTheme="minorHAnsi" w:cstheme="minorHAnsi"/>
                <w:color w:val="000000"/>
                <w:szCs w:val="16"/>
                <w:lang w:val="en-AU" w:eastAsia="en-AU"/>
              </w:rPr>
              <w:t>7</w:t>
            </w:r>
          </w:p>
        </w:tc>
      </w:tr>
      <w:tr w:rsidR="00A43BF3" w:rsidRPr="007D3B7A" w14:paraId="32F0939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60CEFAA" w14:textId="6F73EAEF"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Parisfirst Partners Pty Ltd</w:t>
            </w:r>
          </w:p>
        </w:tc>
        <w:tc>
          <w:tcPr>
            <w:tcW w:w="2989" w:type="dxa"/>
            <w:shd w:val="clear" w:color="auto" w:fill="FFFFFF" w:themeFill="background1"/>
            <w:noWrap/>
            <w:hideMark/>
          </w:tcPr>
          <w:p w14:paraId="3953033B" w14:textId="640522C6"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40AFCA4C" w14:textId="7965C14F"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92,70</w:t>
            </w:r>
            <w:r>
              <w:rPr>
                <w:rFonts w:asciiTheme="minorHAnsi" w:eastAsia="Times New Roman" w:hAnsiTheme="minorHAnsi" w:cstheme="minorHAnsi"/>
                <w:color w:val="000000"/>
                <w:szCs w:val="16"/>
                <w:lang w:val="en-AU" w:eastAsia="en-AU"/>
              </w:rPr>
              <w:t>5</w:t>
            </w:r>
          </w:p>
        </w:tc>
      </w:tr>
      <w:tr w:rsidR="00A43BF3" w:rsidRPr="007D3B7A" w14:paraId="5F88D44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25BA4E2" w14:textId="7D4ACE65"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Parkville Institute Ltd</w:t>
            </w:r>
          </w:p>
        </w:tc>
        <w:tc>
          <w:tcPr>
            <w:tcW w:w="2989" w:type="dxa"/>
            <w:shd w:val="clear" w:color="auto" w:fill="DBDCDE" w:themeFill="accent5" w:themeFillTint="33"/>
            <w:noWrap/>
            <w:hideMark/>
          </w:tcPr>
          <w:p w14:paraId="20D14A72" w14:textId="6ACFB72F"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821B0D0"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250,000</w:t>
            </w:r>
          </w:p>
        </w:tc>
      </w:tr>
      <w:tr w:rsidR="00A43BF3" w:rsidRPr="007D3B7A" w14:paraId="508D3FB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F44BB41" w14:textId="286763D2"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Patricia Ann Nunan</w:t>
            </w:r>
          </w:p>
        </w:tc>
        <w:tc>
          <w:tcPr>
            <w:tcW w:w="2989" w:type="dxa"/>
            <w:shd w:val="clear" w:color="auto" w:fill="FFFFFF" w:themeFill="background1"/>
            <w:noWrap/>
            <w:hideMark/>
          </w:tcPr>
          <w:p w14:paraId="2AD07213" w14:textId="736E2447"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9B504FE"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6,000</w:t>
            </w:r>
          </w:p>
        </w:tc>
      </w:tr>
      <w:tr w:rsidR="00A43BF3" w:rsidRPr="007D3B7A" w14:paraId="4BA63F9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5D144B6" w14:textId="403803C5"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Pearson Australia Group Pty Ltd</w:t>
            </w:r>
          </w:p>
        </w:tc>
        <w:tc>
          <w:tcPr>
            <w:tcW w:w="2989" w:type="dxa"/>
            <w:shd w:val="clear" w:color="auto" w:fill="DBDCDE" w:themeFill="accent5" w:themeFillTint="33"/>
            <w:noWrap/>
            <w:hideMark/>
          </w:tcPr>
          <w:p w14:paraId="5845EB08" w14:textId="468468B0"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D5687D9" w14:textId="73BDC42C"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26,69</w:t>
            </w:r>
            <w:r>
              <w:rPr>
                <w:rFonts w:asciiTheme="minorHAnsi" w:eastAsia="Times New Roman" w:hAnsiTheme="minorHAnsi" w:cstheme="minorHAnsi"/>
                <w:color w:val="000000"/>
                <w:szCs w:val="16"/>
                <w:lang w:val="en-AU" w:eastAsia="en-AU"/>
              </w:rPr>
              <w:t>3</w:t>
            </w:r>
          </w:p>
        </w:tc>
      </w:tr>
      <w:tr w:rsidR="00A43BF3" w:rsidRPr="007D3B7A" w14:paraId="761BFAB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3E145D6" w14:textId="7FBDF68F"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Peninsula Paediatric Psychology Pty Ltd</w:t>
            </w:r>
          </w:p>
        </w:tc>
        <w:tc>
          <w:tcPr>
            <w:tcW w:w="2989" w:type="dxa"/>
            <w:shd w:val="clear" w:color="auto" w:fill="FFFFFF" w:themeFill="background1"/>
            <w:noWrap/>
            <w:hideMark/>
          </w:tcPr>
          <w:p w14:paraId="34410A5E" w14:textId="27426AC7"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E379A01"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15,345</w:t>
            </w:r>
          </w:p>
        </w:tc>
      </w:tr>
      <w:tr w:rsidR="00A43BF3" w:rsidRPr="007D3B7A" w14:paraId="7FB7DF3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6F37D2" w14:textId="3CA1ECA4"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Peninsula Speech Pathology Services Pty Ltd</w:t>
            </w:r>
          </w:p>
        </w:tc>
        <w:tc>
          <w:tcPr>
            <w:tcW w:w="2989" w:type="dxa"/>
            <w:shd w:val="clear" w:color="auto" w:fill="DBDCDE" w:themeFill="accent5" w:themeFillTint="33"/>
            <w:noWrap/>
            <w:hideMark/>
          </w:tcPr>
          <w:p w14:paraId="07BD433E" w14:textId="40899C4F"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2C94DBC" w14:textId="077A9728"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7,636</w:t>
            </w:r>
          </w:p>
        </w:tc>
      </w:tr>
      <w:tr w:rsidR="00A43BF3" w:rsidRPr="007D3B7A" w14:paraId="5023B28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BFB2A7B" w14:textId="472E77C2" w:rsidR="00630790" w:rsidRPr="008015BF" w:rsidRDefault="00427E0E" w:rsidP="00630790">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 xml:space="preserve">eople2people Recruitment (Victoria)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7D999802" w14:textId="2EA64999" w:rsidR="00630790" w:rsidRPr="008015BF" w:rsidRDefault="00427E0E"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Contract </w:t>
            </w:r>
            <w:r>
              <w:rPr>
                <w:rFonts w:asciiTheme="minorHAnsi" w:eastAsia="Times New Roman" w:hAnsiTheme="minorHAnsi" w:cstheme="minorHAnsi"/>
                <w:color w:val="000000"/>
                <w:szCs w:val="16"/>
                <w:lang w:val="en-AU" w:eastAsia="en-AU"/>
              </w:rPr>
              <w:t>s</w:t>
            </w:r>
            <w:r w:rsidRPr="008015BF">
              <w:rPr>
                <w:rFonts w:asciiTheme="minorHAnsi" w:eastAsia="Times New Roman" w:hAnsiTheme="minorHAnsi" w:cstheme="minorHAnsi"/>
                <w:color w:val="000000"/>
                <w:szCs w:val="16"/>
                <w:lang w:val="en-AU" w:eastAsia="en-AU"/>
              </w:rPr>
              <w:t>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FFFFFF" w:themeFill="background1"/>
            <w:noWrap/>
            <w:hideMark/>
          </w:tcPr>
          <w:p w14:paraId="08697114" w14:textId="4647EC01"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264,619</w:t>
            </w:r>
          </w:p>
        </w:tc>
      </w:tr>
      <w:tr w:rsidR="00A43BF3" w:rsidRPr="007D3B7A" w14:paraId="07D539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485C476" w14:textId="1E0FCB77"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People</w:t>
            </w:r>
            <w:r>
              <w:rPr>
                <w:rFonts w:asciiTheme="minorHAnsi" w:eastAsia="Times New Roman" w:hAnsiTheme="minorHAnsi" w:cstheme="minorHAnsi"/>
                <w:color w:val="000000"/>
                <w:szCs w:val="16"/>
                <w:lang w:val="en-AU" w:eastAsia="en-AU"/>
              </w:rPr>
              <w:t>S</w:t>
            </w:r>
            <w:r w:rsidRPr="008015BF">
              <w:rPr>
                <w:rFonts w:asciiTheme="minorHAnsi" w:eastAsia="Times New Roman" w:hAnsiTheme="minorHAnsi" w:cstheme="minorHAnsi"/>
                <w:color w:val="000000"/>
                <w:szCs w:val="16"/>
                <w:lang w:val="en-AU" w:eastAsia="en-AU"/>
              </w:rPr>
              <w:t>cout Technology Pty Ltd</w:t>
            </w:r>
          </w:p>
        </w:tc>
        <w:tc>
          <w:tcPr>
            <w:tcW w:w="2989" w:type="dxa"/>
            <w:shd w:val="clear" w:color="auto" w:fill="DBDCDE" w:themeFill="accent5" w:themeFillTint="33"/>
            <w:noWrap/>
            <w:hideMark/>
          </w:tcPr>
          <w:p w14:paraId="1ACE924D" w14:textId="398050B7"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1CF46A1"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1,750</w:t>
            </w:r>
          </w:p>
        </w:tc>
      </w:tr>
      <w:tr w:rsidR="00A43BF3" w:rsidRPr="007D3B7A" w14:paraId="1A2739B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A1A0060" w14:textId="0215EEAD"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w:t>
            </w:r>
            <w:r>
              <w:rPr>
                <w:rFonts w:asciiTheme="minorHAnsi" w:eastAsia="Times New Roman" w:hAnsiTheme="minorHAnsi" w:cstheme="minorHAnsi"/>
                <w:color w:val="000000"/>
                <w:szCs w:val="16"/>
                <w:lang w:val="en-AU" w:eastAsia="en-AU"/>
              </w:rPr>
              <w:t>EP</w:t>
            </w:r>
            <w:r w:rsidRPr="008015BF">
              <w:rPr>
                <w:rFonts w:asciiTheme="minorHAnsi" w:eastAsia="Times New Roman" w:hAnsiTheme="minorHAnsi" w:cstheme="minorHAnsi"/>
                <w:color w:val="000000"/>
                <w:szCs w:val="16"/>
                <w:lang w:val="en-AU" w:eastAsia="en-AU"/>
              </w:rPr>
              <w:t>worldwide Pty Ltd</w:t>
            </w:r>
          </w:p>
        </w:tc>
        <w:tc>
          <w:tcPr>
            <w:tcW w:w="2989" w:type="dxa"/>
            <w:shd w:val="clear" w:color="auto" w:fill="FFFFFF" w:themeFill="background1"/>
            <w:noWrap/>
            <w:hideMark/>
          </w:tcPr>
          <w:p w14:paraId="728D1D9B" w14:textId="178A99F4"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AB5C3DA"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47,502</w:t>
            </w:r>
          </w:p>
        </w:tc>
      </w:tr>
      <w:tr w:rsidR="00A43BF3" w:rsidRPr="007D3B7A" w14:paraId="525FA1F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DDE122C" w14:textId="437CB28F" w:rsidR="00630790" w:rsidRPr="008015BF" w:rsidRDefault="00630790"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PERSOLKELLY </w:t>
            </w:r>
            <w:r w:rsidR="00427E0E" w:rsidRPr="008015BF">
              <w:rPr>
                <w:rFonts w:asciiTheme="minorHAnsi" w:eastAsia="Times New Roman" w:hAnsiTheme="minorHAnsi" w:cstheme="minorHAnsi"/>
                <w:color w:val="000000"/>
                <w:szCs w:val="16"/>
                <w:lang w:val="en-AU" w:eastAsia="en-AU"/>
              </w:rPr>
              <w:t>Australia Pty Ltd</w:t>
            </w:r>
          </w:p>
        </w:tc>
        <w:tc>
          <w:tcPr>
            <w:tcW w:w="2989" w:type="dxa"/>
            <w:shd w:val="clear" w:color="auto" w:fill="DBDCDE" w:themeFill="accent5" w:themeFillTint="33"/>
            <w:noWrap/>
            <w:hideMark/>
          </w:tcPr>
          <w:p w14:paraId="7B6C0303" w14:textId="689CF6FE" w:rsidR="00630790" w:rsidRPr="008015BF" w:rsidRDefault="00427E0E"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DBDCDE" w:themeFill="accent5" w:themeFillTint="33"/>
            <w:noWrap/>
            <w:hideMark/>
          </w:tcPr>
          <w:p w14:paraId="79BC92FB" w14:textId="353BD542"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459,45</w:t>
            </w:r>
            <w:r>
              <w:rPr>
                <w:rFonts w:asciiTheme="minorHAnsi" w:eastAsia="Times New Roman" w:hAnsiTheme="minorHAnsi" w:cstheme="minorHAnsi"/>
                <w:color w:val="000000"/>
                <w:szCs w:val="16"/>
                <w:lang w:val="en-AU" w:eastAsia="en-AU"/>
              </w:rPr>
              <w:t>1</w:t>
            </w:r>
          </w:p>
        </w:tc>
      </w:tr>
      <w:tr w:rsidR="00A43BF3" w:rsidRPr="007D3B7A" w14:paraId="68B4893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9D65C06" w14:textId="1AF36907"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Peter Jeffrey Griffiths</w:t>
            </w:r>
          </w:p>
        </w:tc>
        <w:tc>
          <w:tcPr>
            <w:tcW w:w="2989" w:type="dxa"/>
            <w:shd w:val="clear" w:color="auto" w:fill="FFFFFF" w:themeFill="background1"/>
            <w:noWrap/>
            <w:hideMark/>
          </w:tcPr>
          <w:p w14:paraId="6F952858" w14:textId="30428A90"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839B3D3" w14:textId="55ACE412"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58,12</w:t>
            </w:r>
            <w:r>
              <w:rPr>
                <w:rFonts w:asciiTheme="minorHAnsi" w:eastAsia="Times New Roman" w:hAnsiTheme="minorHAnsi" w:cstheme="minorHAnsi"/>
                <w:color w:val="000000"/>
                <w:szCs w:val="16"/>
                <w:lang w:val="en-AU" w:eastAsia="en-AU"/>
              </w:rPr>
              <w:t>7</w:t>
            </w:r>
          </w:p>
        </w:tc>
      </w:tr>
      <w:tr w:rsidR="00A43BF3" w:rsidRPr="007D3B7A" w14:paraId="176C546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10185A1" w14:textId="0DB29237" w:rsidR="00630790" w:rsidRPr="008015BF" w:rsidRDefault="00427E0E" w:rsidP="00630790">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Phillips Education Services</w:t>
            </w:r>
          </w:p>
        </w:tc>
        <w:tc>
          <w:tcPr>
            <w:tcW w:w="2989" w:type="dxa"/>
            <w:shd w:val="clear" w:color="auto" w:fill="DBDCDE" w:themeFill="accent5" w:themeFillTint="33"/>
            <w:noWrap/>
            <w:hideMark/>
          </w:tcPr>
          <w:p w14:paraId="62707297" w14:textId="107C0054" w:rsidR="00630790" w:rsidRPr="008015BF" w:rsidRDefault="00630790" w:rsidP="0063079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EE8E380" w14:textId="77777777" w:rsidR="00630790" w:rsidRPr="008015BF" w:rsidRDefault="00630790" w:rsidP="0063079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88,425</w:t>
            </w:r>
          </w:p>
        </w:tc>
      </w:tr>
      <w:tr w:rsidR="00A43BF3" w:rsidRPr="007D3B7A" w14:paraId="7970235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tcPr>
          <w:p w14:paraId="4C12E084" w14:textId="32D37897" w:rsidR="009A15B5" w:rsidRPr="008015BF" w:rsidRDefault="00427E0E" w:rsidP="009A15B5">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Phillips KPA Pty Ltd</w:t>
            </w:r>
          </w:p>
        </w:tc>
        <w:tc>
          <w:tcPr>
            <w:tcW w:w="2989" w:type="dxa"/>
            <w:shd w:val="clear" w:color="auto" w:fill="FFFFFF" w:themeFill="background1"/>
            <w:noWrap/>
          </w:tcPr>
          <w:p w14:paraId="0B3C12E1" w14:textId="4B26F274" w:rsidR="009A15B5" w:rsidRPr="008015BF" w:rsidRDefault="009A15B5" w:rsidP="009A15B5">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tcPr>
          <w:p w14:paraId="1AACFCEF" w14:textId="29690DD0" w:rsidR="009A15B5" w:rsidRPr="008015BF" w:rsidRDefault="009A15B5" w:rsidP="009A15B5">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180,923</w:t>
            </w:r>
          </w:p>
        </w:tc>
      </w:tr>
      <w:tr w:rsidR="00A43BF3" w:rsidRPr="007D3B7A" w14:paraId="4F82374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1EEE862" w14:textId="44054AA5"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Pie Creative Agency Pty Ltd</w:t>
            </w:r>
          </w:p>
        </w:tc>
        <w:tc>
          <w:tcPr>
            <w:tcW w:w="2989" w:type="dxa"/>
            <w:shd w:val="clear" w:color="auto" w:fill="DBDCDE" w:themeFill="accent5" w:themeFillTint="33"/>
            <w:noWrap/>
            <w:hideMark/>
          </w:tcPr>
          <w:p w14:paraId="3555BFD5" w14:textId="138E72C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35AD2C1D"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22,240</w:t>
            </w:r>
          </w:p>
        </w:tc>
      </w:tr>
      <w:tr w:rsidR="00A43BF3" w:rsidRPr="007D3B7A" w14:paraId="7B08E7F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18FFB28" w14:textId="42F04F08"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Pinnacle Group Australia Pty Ltd</w:t>
            </w:r>
          </w:p>
        </w:tc>
        <w:tc>
          <w:tcPr>
            <w:tcW w:w="2989" w:type="dxa"/>
            <w:shd w:val="clear" w:color="auto" w:fill="FFFFFF" w:themeFill="background1"/>
            <w:noWrap/>
            <w:hideMark/>
          </w:tcPr>
          <w:p w14:paraId="1BA30F3E" w14:textId="7026876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98C6B9A" w14:textId="448856A5"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305,43</w:t>
            </w:r>
            <w:r>
              <w:rPr>
                <w:rFonts w:asciiTheme="minorHAnsi" w:eastAsia="Times New Roman" w:hAnsiTheme="minorHAnsi" w:cstheme="minorHAnsi"/>
                <w:color w:val="000000"/>
                <w:szCs w:val="16"/>
                <w:lang w:val="en-AU" w:eastAsia="en-AU"/>
              </w:rPr>
              <w:t>3</w:t>
            </w:r>
          </w:p>
        </w:tc>
      </w:tr>
      <w:tr w:rsidR="00A43BF3" w:rsidRPr="007D3B7A" w14:paraId="46E02AA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FB87DC0" w14:textId="4605E647"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Pique Global Partnership</w:t>
            </w:r>
          </w:p>
        </w:tc>
        <w:tc>
          <w:tcPr>
            <w:tcW w:w="2989" w:type="dxa"/>
            <w:shd w:val="clear" w:color="auto" w:fill="DBDCDE" w:themeFill="accent5" w:themeFillTint="33"/>
            <w:noWrap/>
            <w:hideMark/>
          </w:tcPr>
          <w:p w14:paraId="03BCE214" w14:textId="5D9FC38D"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039DD01"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7FDC2A9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0D05655" w14:textId="73F3C2C6"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Pivot Professional Learning Pty Ltd</w:t>
            </w:r>
          </w:p>
        </w:tc>
        <w:tc>
          <w:tcPr>
            <w:tcW w:w="2989" w:type="dxa"/>
            <w:shd w:val="clear" w:color="auto" w:fill="FFFFFF" w:themeFill="background1"/>
            <w:noWrap/>
            <w:hideMark/>
          </w:tcPr>
          <w:p w14:paraId="738CB5B2" w14:textId="0E13B3F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assessment services</w:t>
            </w:r>
          </w:p>
        </w:tc>
        <w:tc>
          <w:tcPr>
            <w:tcW w:w="1854" w:type="dxa"/>
            <w:shd w:val="clear" w:color="auto" w:fill="FFFFFF" w:themeFill="background1"/>
            <w:noWrap/>
            <w:hideMark/>
          </w:tcPr>
          <w:p w14:paraId="78235E0E"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10,000</w:t>
            </w:r>
          </w:p>
        </w:tc>
      </w:tr>
      <w:tr w:rsidR="00A43BF3" w:rsidRPr="007D3B7A" w14:paraId="6B05485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C5B6F53" w14:textId="0162FAA6"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Pixel Perfect Pty Ltd</w:t>
            </w:r>
          </w:p>
        </w:tc>
        <w:tc>
          <w:tcPr>
            <w:tcW w:w="2989" w:type="dxa"/>
            <w:shd w:val="clear" w:color="auto" w:fill="DBDCDE" w:themeFill="accent5" w:themeFillTint="33"/>
            <w:noWrap/>
            <w:hideMark/>
          </w:tcPr>
          <w:p w14:paraId="1ACA961A" w14:textId="39396ED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68ED19D7" w14:textId="79BBC6D3"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205,020</w:t>
            </w:r>
          </w:p>
        </w:tc>
      </w:tr>
      <w:tr w:rsidR="00A43BF3" w:rsidRPr="007D3B7A" w14:paraId="25ABAED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4B5E9E8" w14:textId="2B4DF61A"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PKF Integrity Services BMNS Pty Ltd</w:t>
            </w:r>
          </w:p>
        </w:tc>
        <w:tc>
          <w:tcPr>
            <w:tcW w:w="2989" w:type="dxa"/>
            <w:shd w:val="clear" w:color="auto" w:fill="FFFFFF" w:themeFill="background1"/>
            <w:noWrap/>
            <w:hideMark/>
          </w:tcPr>
          <w:p w14:paraId="11DB461F" w14:textId="05B7470F"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41DC8C3" w14:textId="3664408E"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17,18</w:t>
            </w:r>
            <w:r>
              <w:rPr>
                <w:rFonts w:asciiTheme="minorHAnsi" w:eastAsia="Times New Roman" w:hAnsiTheme="minorHAnsi" w:cstheme="minorHAnsi"/>
                <w:color w:val="000000"/>
                <w:szCs w:val="16"/>
                <w:lang w:val="en-AU" w:eastAsia="en-AU"/>
              </w:rPr>
              <w:t>8</w:t>
            </w:r>
          </w:p>
        </w:tc>
      </w:tr>
      <w:tr w:rsidR="00A43BF3" w:rsidRPr="007D3B7A" w14:paraId="5F1ECC7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65F4B51" w14:textId="6A46DC83"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Placard Pty Ltd</w:t>
            </w:r>
          </w:p>
        </w:tc>
        <w:tc>
          <w:tcPr>
            <w:tcW w:w="2989" w:type="dxa"/>
            <w:shd w:val="clear" w:color="auto" w:fill="DBDCDE" w:themeFill="accent5" w:themeFillTint="33"/>
            <w:noWrap/>
            <w:hideMark/>
          </w:tcPr>
          <w:p w14:paraId="50D93AC4" w14:textId="323A0A98"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8B050F6" w14:textId="11AE8924"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18,496</w:t>
            </w:r>
          </w:p>
        </w:tc>
      </w:tr>
      <w:tr w:rsidR="00A43BF3" w:rsidRPr="007D3B7A" w14:paraId="73B627C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B9644E0" w14:textId="7E64B8EE"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Planit Test Management Solutions Pty Ltd</w:t>
            </w:r>
          </w:p>
        </w:tc>
        <w:tc>
          <w:tcPr>
            <w:tcW w:w="2989" w:type="dxa"/>
            <w:shd w:val="clear" w:color="auto" w:fill="FFFFFF" w:themeFill="background1"/>
            <w:noWrap/>
            <w:hideMark/>
          </w:tcPr>
          <w:p w14:paraId="0EDD0AD6" w14:textId="15B7889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50F575D4" w14:textId="56204AA3"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536,81</w:t>
            </w:r>
            <w:r>
              <w:rPr>
                <w:rFonts w:asciiTheme="minorHAnsi" w:eastAsia="Times New Roman" w:hAnsiTheme="minorHAnsi" w:cstheme="minorHAnsi"/>
                <w:color w:val="000000"/>
                <w:szCs w:val="16"/>
                <w:lang w:val="en-AU" w:eastAsia="en-AU"/>
              </w:rPr>
              <w:t>3</w:t>
            </w:r>
          </w:p>
        </w:tc>
      </w:tr>
      <w:tr w:rsidR="00A43BF3" w:rsidRPr="007D3B7A" w14:paraId="0E4E9A9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E219886" w14:textId="5AF75DD0"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w:t>
            </w:r>
            <w:r>
              <w:rPr>
                <w:rFonts w:asciiTheme="minorHAnsi" w:eastAsia="Times New Roman" w:hAnsiTheme="minorHAnsi" w:cstheme="minorHAnsi"/>
                <w:color w:val="000000"/>
                <w:szCs w:val="16"/>
                <w:lang w:val="en-AU" w:eastAsia="en-AU"/>
              </w:rPr>
              <w:t>M</w:t>
            </w:r>
            <w:r w:rsidRPr="008015BF">
              <w:rPr>
                <w:rFonts w:asciiTheme="minorHAnsi" w:eastAsia="Times New Roman" w:hAnsiTheme="minorHAnsi" w:cstheme="minorHAnsi"/>
                <w:color w:val="000000"/>
                <w:szCs w:val="16"/>
                <w:lang w:val="en-AU" w:eastAsia="en-AU"/>
              </w:rPr>
              <w:t>-Partners Group</w:t>
            </w:r>
          </w:p>
        </w:tc>
        <w:tc>
          <w:tcPr>
            <w:tcW w:w="2989" w:type="dxa"/>
            <w:shd w:val="clear" w:color="auto" w:fill="DBDCDE" w:themeFill="accent5" w:themeFillTint="33"/>
            <w:noWrap/>
            <w:hideMark/>
          </w:tcPr>
          <w:p w14:paraId="59E5173B" w14:textId="75F7A634"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4B9285F" w14:textId="266479A6"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5,326</w:t>
            </w:r>
          </w:p>
        </w:tc>
      </w:tr>
      <w:tr w:rsidR="00A43BF3" w:rsidRPr="007D3B7A" w14:paraId="0D129BA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88DFAD5" w14:textId="53332855"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Polaron Language Services Pty Ltd</w:t>
            </w:r>
          </w:p>
        </w:tc>
        <w:tc>
          <w:tcPr>
            <w:tcW w:w="2989" w:type="dxa"/>
            <w:shd w:val="clear" w:color="auto" w:fill="FFFFFF" w:themeFill="background1"/>
            <w:noWrap/>
            <w:hideMark/>
          </w:tcPr>
          <w:p w14:paraId="79DCA500" w14:textId="3013E2E3"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20B2F94C"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3,280</w:t>
            </w:r>
          </w:p>
        </w:tc>
      </w:tr>
      <w:tr w:rsidR="00A43BF3" w:rsidRPr="007D3B7A" w14:paraId="4344836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DEADEC4" w14:textId="7989F106"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Polygraph Productions</w:t>
            </w:r>
          </w:p>
        </w:tc>
        <w:tc>
          <w:tcPr>
            <w:tcW w:w="2989" w:type="dxa"/>
            <w:shd w:val="clear" w:color="auto" w:fill="DBDCDE" w:themeFill="accent5" w:themeFillTint="33"/>
            <w:noWrap/>
            <w:hideMark/>
          </w:tcPr>
          <w:p w14:paraId="5670D167" w14:textId="1328411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411E5235" w14:textId="47140AD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30,267</w:t>
            </w:r>
          </w:p>
        </w:tc>
      </w:tr>
      <w:tr w:rsidR="00A43BF3" w:rsidRPr="007D3B7A" w14:paraId="7608243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67229EA" w14:textId="34C201C3"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Possibility to Reality Pty Ltd</w:t>
            </w:r>
          </w:p>
        </w:tc>
        <w:tc>
          <w:tcPr>
            <w:tcW w:w="2989" w:type="dxa"/>
            <w:shd w:val="clear" w:color="auto" w:fill="FFFFFF" w:themeFill="background1"/>
            <w:noWrap/>
            <w:hideMark/>
          </w:tcPr>
          <w:p w14:paraId="54BEB685" w14:textId="1B4E38DD"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36CF538" w14:textId="5ECF0EF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8,027</w:t>
            </w:r>
          </w:p>
        </w:tc>
      </w:tr>
      <w:tr w:rsidR="00A43BF3" w:rsidRPr="007D3B7A" w14:paraId="3E39C40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161EE4E" w14:textId="41C7764B"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Powell Des</w:t>
            </w:r>
          </w:p>
        </w:tc>
        <w:tc>
          <w:tcPr>
            <w:tcW w:w="2989" w:type="dxa"/>
            <w:shd w:val="clear" w:color="auto" w:fill="DBDCDE" w:themeFill="accent5" w:themeFillTint="33"/>
            <w:noWrap/>
            <w:hideMark/>
          </w:tcPr>
          <w:p w14:paraId="14FFF34A" w14:textId="78307BF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A252644" w14:textId="07CE79F5"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11,11</w:t>
            </w:r>
            <w:r>
              <w:rPr>
                <w:rFonts w:asciiTheme="minorHAnsi" w:eastAsia="Times New Roman" w:hAnsiTheme="minorHAnsi" w:cstheme="minorHAnsi"/>
                <w:color w:val="000000"/>
                <w:szCs w:val="16"/>
                <w:lang w:val="en-AU" w:eastAsia="en-AU"/>
              </w:rPr>
              <w:t>8</w:t>
            </w:r>
          </w:p>
        </w:tc>
      </w:tr>
      <w:tr w:rsidR="00A43BF3" w:rsidRPr="007D3B7A" w14:paraId="7A6782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921819A" w14:textId="3864C970"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Prensa Pty Ltd</w:t>
            </w:r>
          </w:p>
        </w:tc>
        <w:tc>
          <w:tcPr>
            <w:tcW w:w="2989" w:type="dxa"/>
            <w:shd w:val="clear" w:color="auto" w:fill="FFFFFF" w:themeFill="background1"/>
            <w:noWrap/>
            <w:hideMark/>
          </w:tcPr>
          <w:p w14:paraId="2575DAF9" w14:textId="01DF3310"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Utilities, infrastructure/sustainability, </w:t>
            </w:r>
            <w:proofErr w:type="gramStart"/>
            <w:r w:rsidRPr="008015BF">
              <w:rPr>
                <w:rFonts w:asciiTheme="minorHAnsi" w:eastAsia="Times New Roman" w:hAnsiTheme="minorHAnsi" w:cstheme="minorHAnsi"/>
                <w:color w:val="000000"/>
                <w:szCs w:val="16"/>
                <w:lang w:val="en-AU" w:eastAsia="en-AU"/>
              </w:rPr>
              <w:t>transport</w:t>
            </w:r>
            <w:proofErr w:type="gramEnd"/>
            <w:r w:rsidRPr="008015BF">
              <w:rPr>
                <w:rFonts w:asciiTheme="minorHAnsi" w:eastAsia="Times New Roman" w:hAnsiTheme="minorHAnsi" w:cstheme="minorHAnsi"/>
                <w:color w:val="000000"/>
                <w:szCs w:val="16"/>
                <w:lang w:val="en-AU" w:eastAsia="en-AU"/>
              </w:rPr>
              <w:t xml:space="preserve"> and project management services</w:t>
            </w:r>
          </w:p>
        </w:tc>
        <w:tc>
          <w:tcPr>
            <w:tcW w:w="1854" w:type="dxa"/>
            <w:shd w:val="clear" w:color="auto" w:fill="FFFFFF" w:themeFill="background1"/>
            <w:noWrap/>
            <w:hideMark/>
          </w:tcPr>
          <w:p w14:paraId="355E36C2" w14:textId="638EF528"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83,886</w:t>
            </w:r>
          </w:p>
        </w:tc>
      </w:tr>
      <w:tr w:rsidR="00A43BF3" w:rsidRPr="007D3B7A" w14:paraId="6909271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FF5E552" w14:textId="7BE24089"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Pricewaterhouse Coopers</w:t>
            </w:r>
          </w:p>
        </w:tc>
        <w:tc>
          <w:tcPr>
            <w:tcW w:w="2989" w:type="dxa"/>
            <w:shd w:val="clear" w:color="auto" w:fill="DBDCDE" w:themeFill="accent5" w:themeFillTint="33"/>
            <w:noWrap/>
            <w:hideMark/>
          </w:tcPr>
          <w:p w14:paraId="476B7380" w14:textId="7DE4120F"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003AC0F5"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1,667,623</w:t>
            </w:r>
          </w:p>
        </w:tc>
      </w:tr>
      <w:tr w:rsidR="00A43BF3" w:rsidRPr="007D3B7A" w14:paraId="3051098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F2E282E" w14:textId="5C45E7E4"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Pricewaterhouse</w:t>
            </w:r>
            <w:r>
              <w:rPr>
                <w:rFonts w:asciiTheme="minorHAnsi" w:eastAsia="Times New Roman" w:hAnsiTheme="minorHAnsi" w:cstheme="minorHAnsi"/>
                <w:color w:val="000000"/>
                <w:szCs w:val="16"/>
                <w:lang w:val="en-AU" w:eastAsia="en-AU"/>
              </w:rPr>
              <w:t>C</w:t>
            </w:r>
            <w:r w:rsidRPr="008015BF">
              <w:rPr>
                <w:rFonts w:asciiTheme="minorHAnsi" w:eastAsia="Times New Roman" w:hAnsiTheme="minorHAnsi" w:cstheme="minorHAnsi"/>
                <w:color w:val="000000"/>
                <w:szCs w:val="16"/>
                <w:lang w:val="en-AU" w:eastAsia="en-AU"/>
              </w:rPr>
              <w:t xml:space="preserve">oopers Consulting Australia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48C827C1" w14:textId="5F9EC981"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FFFFFF" w:themeFill="background1"/>
            <w:noWrap/>
            <w:hideMark/>
          </w:tcPr>
          <w:p w14:paraId="41A9F60C" w14:textId="256B9D31"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1,472,78</w:t>
            </w:r>
            <w:r>
              <w:rPr>
                <w:rFonts w:asciiTheme="minorHAnsi" w:eastAsia="Times New Roman" w:hAnsiTheme="minorHAnsi" w:cstheme="minorHAnsi"/>
                <w:color w:val="000000"/>
                <w:szCs w:val="16"/>
                <w:lang w:val="en-AU" w:eastAsia="en-AU"/>
              </w:rPr>
              <w:t>3</w:t>
            </w:r>
          </w:p>
        </w:tc>
      </w:tr>
      <w:tr w:rsidR="00A43BF3" w:rsidRPr="007D3B7A" w14:paraId="69A4FC8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FE70105" w14:textId="0397A83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Prime Forensic Psychology Pty Ltd</w:t>
            </w:r>
          </w:p>
        </w:tc>
        <w:tc>
          <w:tcPr>
            <w:tcW w:w="2989" w:type="dxa"/>
            <w:shd w:val="clear" w:color="auto" w:fill="DBDCDE" w:themeFill="accent5" w:themeFillTint="33"/>
            <w:noWrap/>
            <w:hideMark/>
          </w:tcPr>
          <w:p w14:paraId="4C1EDE27" w14:textId="0C6CD8D9"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73D66FE"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2,800</w:t>
            </w:r>
          </w:p>
        </w:tc>
      </w:tr>
      <w:tr w:rsidR="00A43BF3" w:rsidRPr="007D3B7A" w14:paraId="11082C2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978DA93" w14:textId="75AC9967"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Process Consulting and Facilitating</w:t>
            </w:r>
          </w:p>
        </w:tc>
        <w:tc>
          <w:tcPr>
            <w:tcW w:w="2989" w:type="dxa"/>
            <w:shd w:val="clear" w:color="auto" w:fill="FFFFFF" w:themeFill="background1"/>
            <w:noWrap/>
            <w:hideMark/>
          </w:tcPr>
          <w:p w14:paraId="2C662C32" w14:textId="248BE399"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66BA3821" w14:textId="17C0A39C"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8,205</w:t>
            </w:r>
          </w:p>
        </w:tc>
      </w:tr>
      <w:tr w:rsidR="00A43BF3" w:rsidRPr="007D3B7A" w14:paraId="72A1483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1925F56" w14:textId="197D64A7"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Procurement Co</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67601C30" w14:textId="47A9C513"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Strategic services and advice for audit, </w:t>
            </w:r>
            <w:proofErr w:type="gramStart"/>
            <w:r w:rsidRPr="008015BF">
              <w:rPr>
                <w:rFonts w:asciiTheme="minorHAnsi" w:eastAsia="Times New Roman" w:hAnsiTheme="minorHAnsi" w:cstheme="minorHAnsi"/>
                <w:color w:val="000000"/>
                <w:szCs w:val="16"/>
                <w:lang w:val="en-AU" w:eastAsia="en-AU"/>
              </w:rPr>
              <w:t>fraud</w:t>
            </w:r>
            <w:proofErr w:type="gramEnd"/>
            <w:r w:rsidRPr="008015BF">
              <w:rPr>
                <w:rFonts w:asciiTheme="minorHAnsi" w:eastAsia="Times New Roman" w:hAnsiTheme="minorHAnsi" w:cstheme="minorHAnsi"/>
                <w:color w:val="000000"/>
                <w:szCs w:val="16"/>
                <w:lang w:val="en-AU" w:eastAsia="en-AU"/>
              </w:rPr>
              <w:t xml:space="preserve"> and procurement</w:t>
            </w:r>
          </w:p>
        </w:tc>
        <w:tc>
          <w:tcPr>
            <w:tcW w:w="1854" w:type="dxa"/>
            <w:shd w:val="clear" w:color="auto" w:fill="DBDCDE" w:themeFill="accent5" w:themeFillTint="33"/>
            <w:noWrap/>
            <w:hideMark/>
          </w:tcPr>
          <w:p w14:paraId="6D26553F" w14:textId="4F13E700"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41,52</w:t>
            </w:r>
            <w:r>
              <w:rPr>
                <w:rFonts w:asciiTheme="minorHAnsi" w:eastAsia="Times New Roman" w:hAnsiTheme="minorHAnsi" w:cstheme="minorHAnsi"/>
                <w:color w:val="000000"/>
                <w:szCs w:val="16"/>
                <w:lang w:val="en-AU" w:eastAsia="en-AU"/>
              </w:rPr>
              <w:t>6</w:t>
            </w:r>
          </w:p>
        </w:tc>
      </w:tr>
      <w:tr w:rsidR="00A43BF3" w:rsidRPr="007D3B7A" w14:paraId="1B1341D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05B9F2D" w14:textId="5895B23F"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Profile Speakers</w:t>
            </w:r>
          </w:p>
        </w:tc>
        <w:tc>
          <w:tcPr>
            <w:tcW w:w="2989" w:type="dxa"/>
            <w:shd w:val="clear" w:color="auto" w:fill="FFFFFF" w:themeFill="background1"/>
            <w:noWrap/>
            <w:hideMark/>
          </w:tcPr>
          <w:p w14:paraId="45F6424F" w14:textId="256EE45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135ABD0C"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10,000</w:t>
            </w:r>
          </w:p>
        </w:tc>
      </w:tr>
      <w:tr w:rsidR="00A43BF3" w:rsidRPr="007D3B7A" w14:paraId="2BFFBCA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CD28038" w14:textId="42CED6E2"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Project Evoke Pty Ltd</w:t>
            </w:r>
          </w:p>
        </w:tc>
        <w:tc>
          <w:tcPr>
            <w:tcW w:w="2989" w:type="dxa"/>
            <w:shd w:val="clear" w:color="auto" w:fill="DBDCDE" w:themeFill="accent5" w:themeFillTint="33"/>
            <w:noWrap/>
            <w:hideMark/>
          </w:tcPr>
          <w:p w14:paraId="428DC261" w14:textId="3AF9E445"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Utilities, infrastructure/sustainability, </w:t>
            </w:r>
            <w:proofErr w:type="gramStart"/>
            <w:r w:rsidRPr="008015BF">
              <w:rPr>
                <w:rFonts w:asciiTheme="minorHAnsi" w:eastAsia="Times New Roman" w:hAnsiTheme="minorHAnsi" w:cstheme="minorHAnsi"/>
                <w:color w:val="000000"/>
                <w:szCs w:val="16"/>
                <w:lang w:val="en-AU" w:eastAsia="en-AU"/>
              </w:rPr>
              <w:t>transport</w:t>
            </w:r>
            <w:proofErr w:type="gramEnd"/>
            <w:r w:rsidRPr="008015BF">
              <w:rPr>
                <w:rFonts w:asciiTheme="minorHAnsi" w:eastAsia="Times New Roman" w:hAnsiTheme="minorHAnsi" w:cstheme="minorHAnsi"/>
                <w:color w:val="000000"/>
                <w:szCs w:val="16"/>
                <w:lang w:val="en-AU" w:eastAsia="en-AU"/>
              </w:rPr>
              <w:t xml:space="preserve"> and project management services</w:t>
            </w:r>
          </w:p>
        </w:tc>
        <w:tc>
          <w:tcPr>
            <w:tcW w:w="1854" w:type="dxa"/>
            <w:shd w:val="clear" w:color="auto" w:fill="DBDCDE" w:themeFill="accent5" w:themeFillTint="33"/>
            <w:noWrap/>
            <w:hideMark/>
          </w:tcPr>
          <w:p w14:paraId="5366DB81"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1,100</w:t>
            </w:r>
          </w:p>
        </w:tc>
      </w:tr>
      <w:tr w:rsidR="00A43BF3" w:rsidRPr="007D3B7A" w14:paraId="0525D37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CF535E0" w14:textId="493041E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Projectura Pty Ltd</w:t>
            </w:r>
          </w:p>
        </w:tc>
        <w:tc>
          <w:tcPr>
            <w:tcW w:w="2989" w:type="dxa"/>
            <w:shd w:val="clear" w:color="auto" w:fill="FFFFFF" w:themeFill="background1"/>
            <w:noWrap/>
            <w:hideMark/>
          </w:tcPr>
          <w:p w14:paraId="362098BC" w14:textId="79A79E9E"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B902D48"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3,500</w:t>
            </w:r>
          </w:p>
        </w:tc>
      </w:tr>
      <w:tr w:rsidR="00A43BF3" w:rsidRPr="007D3B7A" w14:paraId="4C70617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72F1BF5" w14:textId="0D2F863F"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w:t>
            </w: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sych</w:t>
            </w:r>
          </w:p>
        </w:tc>
        <w:tc>
          <w:tcPr>
            <w:tcW w:w="2989" w:type="dxa"/>
            <w:shd w:val="clear" w:color="auto" w:fill="DBDCDE" w:themeFill="accent5" w:themeFillTint="33"/>
            <w:noWrap/>
            <w:hideMark/>
          </w:tcPr>
          <w:p w14:paraId="05504CAA" w14:textId="28B0097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499D43F"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1,188</w:t>
            </w:r>
          </w:p>
        </w:tc>
      </w:tr>
      <w:tr w:rsidR="00A43BF3" w:rsidRPr="007D3B7A" w14:paraId="58500D0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E57A6FD" w14:textId="04CB449E"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Protiviti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3ADF773" w14:textId="70A50DB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3FAD1D0" w14:textId="3325204C"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201,561</w:t>
            </w:r>
          </w:p>
        </w:tc>
      </w:tr>
      <w:tr w:rsidR="00A43BF3" w:rsidRPr="007D3B7A" w14:paraId="3D8B4DD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20F9D2F" w14:textId="5AEE0BCA"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Proximity Advisory Services Pty Ltd</w:t>
            </w:r>
          </w:p>
        </w:tc>
        <w:tc>
          <w:tcPr>
            <w:tcW w:w="2989" w:type="dxa"/>
            <w:shd w:val="clear" w:color="auto" w:fill="DBDCDE" w:themeFill="accent5" w:themeFillTint="33"/>
            <w:noWrap/>
            <w:hideMark/>
          </w:tcPr>
          <w:p w14:paraId="7C0DC1ED" w14:textId="3D196BEF"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Financial, accounting, audit, taxation, risk management, insurance service</w:t>
            </w:r>
          </w:p>
        </w:tc>
        <w:tc>
          <w:tcPr>
            <w:tcW w:w="1854" w:type="dxa"/>
            <w:shd w:val="clear" w:color="auto" w:fill="DBDCDE" w:themeFill="accent5" w:themeFillTint="33"/>
            <w:noWrap/>
            <w:hideMark/>
          </w:tcPr>
          <w:p w14:paraId="36D5A798"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141,747</w:t>
            </w:r>
          </w:p>
        </w:tc>
      </w:tr>
      <w:tr w:rsidR="00A43BF3" w:rsidRPr="007D3B7A" w14:paraId="7B1BA0C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436AA05" w14:textId="45AB1FF3"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Punchy Digital Media Pty Ltd</w:t>
            </w:r>
          </w:p>
        </w:tc>
        <w:tc>
          <w:tcPr>
            <w:tcW w:w="2989" w:type="dxa"/>
            <w:shd w:val="clear" w:color="auto" w:fill="FFFFFF" w:themeFill="background1"/>
            <w:noWrap/>
            <w:hideMark/>
          </w:tcPr>
          <w:p w14:paraId="60254507" w14:textId="759B2396"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0D5F4C3"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8,000</w:t>
            </w:r>
          </w:p>
        </w:tc>
      </w:tr>
      <w:tr w:rsidR="00A43BF3" w:rsidRPr="007D3B7A" w14:paraId="124E80A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DF4A8A5" w14:textId="35C6E2B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Queen Acknowledgements</w:t>
            </w:r>
          </w:p>
        </w:tc>
        <w:tc>
          <w:tcPr>
            <w:tcW w:w="2989" w:type="dxa"/>
            <w:shd w:val="clear" w:color="auto" w:fill="DBDCDE" w:themeFill="accent5" w:themeFillTint="33"/>
            <w:noWrap/>
            <w:hideMark/>
          </w:tcPr>
          <w:p w14:paraId="5DF6A991" w14:textId="79CA497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AD4019B"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37,600</w:t>
            </w:r>
          </w:p>
        </w:tc>
      </w:tr>
      <w:tr w:rsidR="00A43BF3" w:rsidRPr="007D3B7A" w14:paraId="45B31E2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8AA95B4" w14:textId="789B7B00"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R2</w:t>
            </w:r>
            <w:r>
              <w:rPr>
                <w:rFonts w:asciiTheme="minorHAnsi" w:eastAsia="Times New Roman" w:hAnsiTheme="minorHAnsi" w:cstheme="minorHAnsi"/>
                <w:color w:val="000000"/>
                <w:szCs w:val="16"/>
                <w:lang w:val="en-AU" w:eastAsia="en-AU"/>
              </w:rPr>
              <w:t>S</w:t>
            </w:r>
            <w:r w:rsidRPr="008015BF">
              <w:rPr>
                <w:rFonts w:asciiTheme="minorHAnsi" w:eastAsia="Times New Roman" w:hAnsiTheme="minorHAnsi" w:cstheme="minorHAnsi"/>
                <w:color w:val="000000"/>
                <w:szCs w:val="16"/>
                <w:lang w:val="en-AU" w:eastAsia="en-AU"/>
              </w:rPr>
              <w:t xml:space="preserve"> Training and Education Pty Ltd</w:t>
            </w:r>
          </w:p>
        </w:tc>
        <w:tc>
          <w:tcPr>
            <w:tcW w:w="2989" w:type="dxa"/>
            <w:shd w:val="clear" w:color="auto" w:fill="FFFFFF" w:themeFill="background1"/>
            <w:noWrap/>
            <w:hideMark/>
          </w:tcPr>
          <w:p w14:paraId="733E1113" w14:textId="1CDE5928"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2F21FB51"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13,930</w:t>
            </w:r>
          </w:p>
        </w:tc>
      </w:tr>
      <w:tr w:rsidR="00A43BF3" w:rsidRPr="007D3B7A" w14:paraId="4ACCA4D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39996B1" w14:textId="71AC1C77"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Rachel Sarah Anne Kania</w:t>
            </w:r>
          </w:p>
        </w:tc>
        <w:tc>
          <w:tcPr>
            <w:tcW w:w="2989" w:type="dxa"/>
            <w:shd w:val="clear" w:color="auto" w:fill="DBDCDE" w:themeFill="accent5" w:themeFillTint="33"/>
            <w:noWrap/>
            <w:hideMark/>
          </w:tcPr>
          <w:p w14:paraId="3636BED2" w14:textId="396742FE"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D4352CE" w14:textId="6DEC2FCE"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3,916</w:t>
            </w:r>
          </w:p>
        </w:tc>
      </w:tr>
      <w:tr w:rsidR="00A43BF3" w:rsidRPr="007D3B7A" w14:paraId="2FCA896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DCBDA0" w14:textId="15025644"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Randstad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A635DB8" w14:textId="3A621274"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310F3755" w14:textId="5C354AC9"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188,56</w:t>
            </w:r>
            <w:r>
              <w:rPr>
                <w:rFonts w:asciiTheme="minorHAnsi" w:eastAsia="Times New Roman" w:hAnsiTheme="minorHAnsi" w:cstheme="minorHAnsi"/>
                <w:color w:val="000000"/>
                <w:szCs w:val="16"/>
                <w:lang w:val="en-AU" w:eastAsia="en-AU"/>
              </w:rPr>
              <w:t>7</w:t>
            </w:r>
          </w:p>
        </w:tc>
      </w:tr>
      <w:tr w:rsidR="00A43BF3" w:rsidRPr="007D3B7A" w14:paraId="1898EBF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805FFE0" w14:textId="1C8AD342"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Randstad Pty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6935E47A" w14:textId="21193317" w:rsidR="00D04E3F" w:rsidRPr="008015BF" w:rsidRDefault="00427E0E"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DBDCDE" w:themeFill="accent5" w:themeFillTint="33"/>
            <w:noWrap/>
            <w:hideMark/>
          </w:tcPr>
          <w:p w14:paraId="538B0DB0" w14:textId="494ACF9C"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11,765,709</w:t>
            </w:r>
          </w:p>
        </w:tc>
      </w:tr>
      <w:tr w:rsidR="00A43BF3" w:rsidRPr="007D3B7A" w14:paraId="4814059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DA0F9BC" w14:textId="7C485E68"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Real</w:t>
            </w:r>
            <w:r>
              <w:rPr>
                <w:rFonts w:asciiTheme="minorHAnsi" w:eastAsia="Times New Roman" w:hAnsiTheme="minorHAnsi" w:cstheme="minorHAnsi"/>
                <w:color w:val="000000"/>
                <w:szCs w:val="16"/>
                <w:lang w:val="en-AU" w:eastAsia="en-AU"/>
              </w:rPr>
              <w:t>W</w:t>
            </w:r>
            <w:r w:rsidRPr="008015BF">
              <w:rPr>
                <w:rFonts w:asciiTheme="minorHAnsi" w:eastAsia="Times New Roman" w:hAnsiTheme="minorHAnsi" w:cstheme="minorHAnsi"/>
                <w:color w:val="000000"/>
                <w:szCs w:val="16"/>
                <w:lang w:val="en-AU" w:eastAsia="en-AU"/>
              </w:rPr>
              <w:t>ell Pty Ltd</w:t>
            </w:r>
          </w:p>
        </w:tc>
        <w:tc>
          <w:tcPr>
            <w:tcW w:w="2989" w:type="dxa"/>
            <w:shd w:val="clear" w:color="auto" w:fill="FFFFFF" w:themeFill="background1"/>
            <w:noWrap/>
            <w:hideMark/>
          </w:tcPr>
          <w:p w14:paraId="63997211" w14:textId="561B8D9B"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0B9EF0A"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4,500</w:t>
            </w:r>
          </w:p>
        </w:tc>
      </w:tr>
      <w:tr w:rsidR="00A43BF3" w:rsidRPr="007D3B7A" w14:paraId="4A3CABF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32712C0" w14:textId="775682AE"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Record</w:t>
            </w:r>
            <w:r>
              <w:rPr>
                <w:rFonts w:asciiTheme="minorHAnsi" w:eastAsia="Times New Roman" w:hAnsiTheme="minorHAnsi" w:cstheme="minorHAnsi"/>
                <w:color w:val="000000"/>
                <w:szCs w:val="16"/>
                <w:lang w:val="en-AU" w:eastAsia="en-AU"/>
              </w:rPr>
              <w:t>P</w:t>
            </w:r>
            <w:r w:rsidRPr="008015BF">
              <w:rPr>
                <w:rFonts w:asciiTheme="minorHAnsi" w:eastAsia="Times New Roman" w:hAnsiTheme="minorHAnsi" w:cstheme="minorHAnsi"/>
                <w:color w:val="000000"/>
                <w:szCs w:val="16"/>
                <w:lang w:val="en-AU" w:eastAsia="en-AU"/>
              </w:rPr>
              <w:t>oint Software APAC Pty Ltd</w:t>
            </w:r>
          </w:p>
        </w:tc>
        <w:tc>
          <w:tcPr>
            <w:tcW w:w="2989" w:type="dxa"/>
            <w:shd w:val="clear" w:color="auto" w:fill="DBDCDE" w:themeFill="accent5" w:themeFillTint="33"/>
            <w:noWrap/>
            <w:hideMark/>
          </w:tcPr>
          <w:p w14:paraId="4D071FA0" w14:textId="54E1236D"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55508BB"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105,930</w:t>
            </w:r>
          </w:p>
        </w:tc>
      </w:tr>
      <w:tr w:rsidR="00A43BF3" w:rsidRPr="007D3B7A" w14:paraId="00FBF37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49E5896" w14:textId="4255C7F9"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Red Pony Pty Ltd</w:t>
            </w:r>
          </w:p>
        </w:tc>
        <w:tc>
          <w:tcPr>
            <w:tcW w:w="2989" w:type="dxa"/>
            <w:shd w:val="clear" w:color="auto" w:fill="FFFFFF" w:themeFill="background1"/>
            <w:noWrap/>
            <w:hideMark/>
          </w:tcPr>
          <w:p w14:paraId="19B91FE7" w14:textId="4EE62C65"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E09973D"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20,735</w:t>
            </w:r>
          </w:p>
        </w:tc>
      </w:tr>
      <w:tr w:rsidR="00A43BF3" w:rsidRPr="007D3B7A" w14:paraId="07C03D2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CB75905" w14:textId="52F93348"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Redgate Workforce Solutions</w:t>
            </w:r>
          </w:p>
        </w:tc>
        <w:tc>
          <w:tcPr>
            <w:tcW w:w="2989" w:type="dxa"/>
            <w:shd w:val="clear" w:color="auto" w:fill="DBDCDE" w:themeFill="accent5" w:themeFillTint="33"/>
            <w:noWrap/>
            <w:hideMark/>
          </w:tcPr>
          <w:p w14:paraId="00DEF149" w14:textId="2398BB4F"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03DB1BA5" w14:textId="53C222AD"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128,048</w:t>
            </w:r>
          </w:p>
        </w:tc>
      </w:tr>
      <w:tr w:rsidR="00A43BF3" w:rsidRPr="007D3B7A" w14:paraId="32AF897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4F770BE" w14:textId="547BA21A"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Relationships Australia Victoria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53AD2CF4" w14:textId="661C5839"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5A26954" w14:textId="467C08C9"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141,284</w:t>
            </w:r>
          </w:p>
        </w:tc>
      </w:tr>
      <w:tr w:rsidR="00A43BF3" w:rsidRPr="007D3B7A" w14:paraId="69BF176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3388A4C" w14:textId="64D7C067"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Resolution Media Pty Ltd</w:t>
            </w:r>
          </w:p>
        </w:tc>
        <w:tc>
          <w:tcPr>
            <w:tcW w:w="2989" w:type="dxa"/>
            <w:shd w:val="clear" w:color="auto" w:fill="DBDCDE" w:themeFill="accent5" w:themeFillTint="33"/>
            <w:noWrap/>
            <w:hideMark/>
          </w:tcPr>
          <w:p w14:paraId="7B1E3BB4" w14:textId="5F756255"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51E56E23"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13,980</w:t>
            </w:r>
          </w:p>
        </w:tc>
      </w:tr>
      <w:tr w:rsidR="00A43BF3" w:rsidRPr="007D3B7A" w14:paraId="4B0D982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2F15FFF" w14:textId="7ECAE00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Revolution IT</w:t>
            </w:r>
          </w:p>
        </w:tc>
        <w:tc>
          <w:tcPr>
            <w:tcW w:w="2989" w:type="dxa"/>
            <w:shd w:val="clear" w:color="auto" w:fill="FFFFFF" w:themeFill="background1"/>
            <w:noWrap/>
            <w:hideMark/>
          </w:tcPr>
          <w:p w14:paraId="60FC9F76" w14:textId="595F219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67E6C4D" w14:textId="6EF7AA9D"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548,20</w:t>
            </w:r>
            <w:r>
              <w:rPr>
                <w:rFonts w:asciiTheme="minorHAnsi" w:eastAsia="Times New Roman" w:hAnsiTheme="minorHAnsi" w:cstheme="minorHAnsi"/>
                <w:color w:val="000000"/>
                <w:szCs w:val="16"/>
                <w:lang w:val="en-AU" w:eastAsia="en-AU"/>
              </w:rPr>
              <w:t>6</w:t>
            </w:r>
          </w:p>
        </w:tc>
      </w:tr>
      <w:tr w:rsidR="00A43BF3" w:rsidRPr="007D3B7A" w14:paraId="1FAAA7E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3938D6C" w14:textId="4456B54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Richmond John</w:t>
            </w:r>
          </w:p>
        </w:tc>
        <w:tc>
          <w:tcPr>
            <w:tcW w:w="2989" w:type="dxa"/>
            <w:shd w:val="clear" w:color="auto" w:fill="DBDCDE" w:themeFill="accent5" w:themeFillTint="33"/>
            <w:noWrap/>
            <w:hideMark/>
          </w:tcPr>
          <w:p w14:paraId="2EA56657" w14:textId="038C0AA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A53E5FC" w14:textId="2ECC121B"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12,85</w:t>
            </w:r>
            <w:r>
              <w:rPr>
                <w:rFonts w:asciiTheme="minorHAnsi" w:eastAsia="Times New Roman" w:hAnsiTheme="minorHAnsi" w:cstheme="minorHAnsi"/>
                <w:color w:val="000000"/>
                <w:szCs w:val="16"/>
                <w:lang w:val="en-AU" w:eastAsia="en-AU"/>
              </w:rPr>
              <w:t>6</w:t>
            </w:r>
          </w:p>
        </w:tc>
      </w:tr>
      <w:tr w:rsidR="00A43BF3" w:rsidRPr="007D3B7A" w14:paraId="2AC316B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0F7001C" w14:textId="33D867B1"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Rider Levett Bucknall Victoria Pty Ltd</w:t>
            </w:r>
          </w:p>
        </w:tc>
        <w:tc>
          <w:tcPr>
            <w:tcW w:w="2989" w:type="dxa"/>
            <w:shd w:val="clear" w:color="auto" w:fill="FFFFFF" w:themeFill="background1"/>
            <w:noWrap/>
            <w:hideMark/>
          </w:tcPr>
          <w:p w14:paraId="4ECC13CE" w14:textId="2177628E"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6209364"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11,300</w:t>
            </w:r>
          </w:p>
        </w:tc>
      </w:tr>
      <w:tr w:rsidR="00A43BF3" w:rsidRPr="007D3B7A" w14:paraId="11E5F78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94BCEA4" w14:textId="0D544F3C"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Risk Resolve Pty Ltd</w:t>
            </w:r>
          </w:p>
        </w:tc>
        <w:tc>
          <w:tcPr>
            <w:tcW w:w="2989" w:type="dxa"/>
            <w:shd w:val="clear" w:color="auto" w:fill="DBDCDE" w:themeFill="accent5" w:themeFillTint="33"/>
            <w:noWrap/>
            <w:hideMark/>
          </w:tcPr>
          <w:p w14:paraId="0C4320BB" w14:textId="4F2B757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64B4D6D"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31,250</w:t>
            </w:r>
          </w:p>
        </w:tc>
      </w:tr>
      <w:tr w:rsidR="00A43BF3" w:rsidRPr="007D3B7A" w14:paraId="353B062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E5516CF" w14:textId="0E13642E"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Riverside Education</w:t>
            </w:r>
          </w:p>
        </w:tc>
        <w:tc>
          <w:tcPr>
            <w:tcW w:w="2989" w:type="dxa"/>
            <w:shd w:val="clear" w:color="auto" w:fill="FFFFFF" w:themeFill="background1"/>
            <w:noWrap/>
            <w:hideMark/>
          </w:tcPr>
          <w:p w14:paraId="6158E235" w14:textId="51E71518"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9EAF162"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1,400</w:t>
            </w:r>
          </w:p>
        </w:tc>
      </w:tr>
      <w:tr w:rsidR="00A43BF3" w:rsidRPr="007D3B7A" w14:paraId="5BE288E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468FACA" w14:textId="76681610"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Rixstewart Pty Ltd</w:t>
            </w:r>
          </w:p>
        </w:tc>
        <w:tc>
          <w:tcPr>
            <w:tcW w:w="2989" w:type="dxa"/>
            <w:shd w:val="clear" w:color="auto" w:fill="DBDCDE" w:themeFill="accent5" w:themeFillTint="33"/>
            <w:noWrap/>
            <w:hideMark/>
          </w:tcPr>
          <w:p w14:paraId="3A69D653" w14:textId="741F6F6B"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94FF7CF" w14:textId="0DC98A0E"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96,848</w:t>
            </w:r>
          </w:p>
        </w:tc>
      </w:tr>
      <w:tr w:rsidR="00A43BF3" w:rsidRPr="007D3B7A" w14:paraId="18AD6F5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CAA00EC" w14:textId="76F1F24E"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Robert Clevin Newton</w:t>
            </w:r>
          </w:p>
        </w:tc>
        <w:tc>
          <w:tcPr>
            <w:tcW w:w="2989" w:type="dxa"/>
            <w:shd w:val="clear" w:color="auto" w:fill="FFFFFF" w:themeFill="background1"/>
            <w:noWrap/>
            <w:hideMark/>
          </w:tcPr>
          <w:p w14:paraId="40F227C4" w14:textId="2BAA169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4EC4F5D"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2,250</w:t>
            </w:r>
          </w:p>
        </w:tc>
      </w:tr>
      <w:tr w:rsidR="00A43BF3" w:rsidRPr="007D3B7A" w14:paraId="61E6850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0960EB0" w14:textId="1AD4809A"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Robert Fearnside</w:t>
            </w:r>
          </w:p>
        </w:tc>
        <w:tc>
          <w:tcPr>
            <w:tcW w:w="2989" w:type="dxa"/>
            <w:shd w:val="clear" w:color="auto" w:fill="DBDCDE" w:themeFill="accent5" w:themeFillTint="33"/>
            <w:noWrap/>
            <w:hideMark/>
          </w:tcPr>
          <w:p w14:paraId="27BE4FDA" w14:textId="3E17FCB4"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B0A36D6" w14:textId="343AB984" w:rsidR="00D04E3F" w:rsidRPr="008015BF" w:rsidRDefault="009A15B5"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24,394</w:t>
            </w:r>
          </w:p>
        </w:tc>
      </w:tr>
      <w:tr w:rsidR="00A43BF3" w:rsidRPr="007D3B7A" w14:paraId="2FB242D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8992B0" w14:textId="5A7B5AB8"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Robert Sztojka</w:t>
            </w:r>
          </w:p>
        </w:tc>
        <w:tc>
          <w:tcPr>
            <w:tcW w:w="2989" w:type="dxa"/>
            <w:shd w:val="clear" w:color="auto" w:fill="FFFFFF" w:themeFill="background1"/>
            <w:noWrap/>
            <w:hideMark/>
          </w:tcPr>
          <w:p w14:paraId="2FCD5888" w14:textId="3BE4C8D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3CA3724"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1C5FE1F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4BACECD" w14:textId="5167EA32"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Rod Allen Consulting</w:t>
            </w:r>
          </w:p>
        </w:tc>
        <w:tc>
          <w:tcPr>
            <w:tcW w:w="2989" w:type="dxa"/>
            <w:shd w:val="clear" w:color="auto" w:fill="DBDCDE" w:themeFill="accent5" w:themeFillTint="33"/>
            <w:noWrap/>
            <w:hideMark/>
          </w:tcPr>
          <w:p w14:paraId="6D9C7E1D" w14:textId="32ADDDF0"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79F111A" w14:textId="52CEE8A5"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39,24</w:t>
            </w:r>
            <w:r>
              <w:rPr>
                <w:rFonts w:asciiTheme="minorHAnsi" w:eastAsia="Times New Roman" w:hAnsiTheme="minorHAnsi" w:cstheme="minorHAnsi"/>
                <w:color w:val="000000"/>
                <w:szCs w:val="16"/>
                <w:lang w:val="en-AU" w:eastAsia="en-AU"/>
              </w:rPr>
              <w:t>9</w:t>
            </w:r>
          </w:p>
        </w:tc>
      </w:tr>
      <w:tr w:rsidR="00A43BF3" w:rsidRPr="007D3B7A" w14:paraId="55A17C6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56BD00A" w14:textId="40C99AC3"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Rod Williamson Education Consulting</w:t>
            </w:r>
          </w:p>
        </w:tc>
        <w:tc>
          <w:tcPr>
            <w:tcW w:w="2989" w:type="dxa"/>
            <w:shd w:val="clear" w:color="auto" w:fill="FFFFFF" w:themeFill="background1"/>
            <w:noWrap/>
            <w:hideMark/>
          </w:tcPr>
          <w:p w14:paraId="3418E248" w14:textId="54FD2307"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9ADA50B"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8,240</w:t>
            </w:r>
          </w:p>
        </w:tc>
      </w:tr>
      <w:tr w:rsidR="00A43BF3" w:rsidRPr="007D3B7A" w14:paraId="1009166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F2D3F80" w14:textId="38EF3544"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Roma Margaret Mc</w:t>
            </w:r>
            <w:r>
              <w:rPr>
                <w:rFonts w:asciiTheme="minorHAnsi" w:eastAsia="Times New Roman" w:hAnsiTheme="minorHAnsi" w:cstheme="minorHAnsi"/>
                <w:color w:val="000000"/>
                <w:szCs w:val="16"/>
                <w:lang w:val="en-AU" w:eastAsia="en-AU"/>
              </w:rPr>
              <w:t>K</w:t>
            </w:r>
            <w:r w:rsidRPr="008015BF">
              <w:rPr>
                <w:rFonts w:asciiTheme="minorHAnsi" w:eastAsia="Times New Roman" w:hAnsiTheme="minorHAnsi" w:cstheme="minorHAnsi"/>
                <w:color w:val="000000"/>
                <w:szCs w:val="16"/>
                <w:lang w:val="en-AU" w:eastAsia="en-AU"/>
              </w:rPr>
              <w:t>innon</w:t>
            </w:r>
          </w:p>
        </w:tc>
        <w:tc>
          <w:tcPr>
            <w:tcW w:w="2989" w:type="dxa"/>
            <w:shd w:val="clear" w:color="auto" w:fill="DBDCDE" w:themeFill="accent5" w:themeFillTint="33"/>
            <w:noWrap/>
            <w:hideMark/>
          </w:tcPr>
          <w:p w14:paraId="75E9D60E" w14:textId="379D3D48"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6C5DF02"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21,600</w:t>
            </w:r>
          </w:p>
        </w:tc>
      </w:tr>
      <w:tr w:rsidR="00A43BF3" w:rsidRPr="007D3B7A" w14:paraId="5951369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7AC9274" w14:textId="353A69AF" w:rsidR="00D04E3F" w:rsidRPr="008015BF" w:rsidRDefault="00427E0E"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Rosemary Roberts</w:t>
            </w:r>
          </w:p>
        </w:tc>
        <w:tc>
          <w:tcPr>
            <w:tcW w:w="2989" w:type="dxa"/>
            <w:shd w:val="clear" w:color="auto" w:fill="FFFFFF" w:themeFill="background1"/>
            <w:noWrap/>
            <w:hideMark/>
          </w:tcPr>
          <w:p w14:paraId="427B58B6" w14:textId="06B2E9FC"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1071F87"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4,950</w:t>
            </w:r>
          </w:p>
        </w:tc>
      </w:tr>
      <w:tr w:rsidR="00A43BF3" w:rsidRPr="007D3B7A" w14:paraId="6463745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BA90432" w14:textId="2DB85AC6" w:rsidR="00D04E3F" w:rsidRPr="008015BF" w:rsidRDefault="00E9053F"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Ross Huggard</w:t>
            </w:r>
          </w:p>
        </w:tc>
        <w:tc>
          <w:tcPr>
            <w:tcW w:w="2989" w:type="dxa"/>
            <w:shd w:val="clear" w:color="auto" w:fill="DBDCDE" w:themeFill="accent5" w:themeFillTint="33"/>
            <w:noWrap/>
            <w:hideMark/>
          </w:tcPr>
          <w:p w14:paraId="3E12BFDD" w14:textId="6CEAB080"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05768FC"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2,000</w:t>
            </w:r>
          </w:p>
        </w:tc>
      </w:tr>
      <w:tr w:rsidR="00A43BF3" w:rsidRPr="007D3B7A" w14:paraId="6A197B8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6743ED8" w14:textId="4FD8EB13" w:rsidR="00D04E3F" w:rsidRPr="008015BF" w:rsidRDefault="00E9053F"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Royal Australasian College of Surgeons</w:t>
            </w:r>
          </w:p>
        </w:tc>
        <w:tc>
          <w:tcPr>
            <w:tcW w:w="2989" w:type="dxa"/>
            <w:shd w:val="clear" w:color="auto" w:fill="FFFFFF" w:themeFill="background1"/>
            <w:noWrap/>
            <w:hideMark/>
          </w:tcPr>
          <w:p w14:paraId="449BD89C" w14:textId="71CA9B2B"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9D1A0FB" w14:textId="68284289"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5,017</w:t>
            </w:r>
          </w:p>
        </w:tc>
      </w:tr>
      <w:tr w:rsidR="00A43BF3" w:rsidRPr="007D3B7A" w14:paraId="1323EF8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FFC16D4" w14:textId="62D34F6F" w:rsidR="00D04E3F" w:rsidRPr="008015BF" w:rsidRDefault="00E9053F"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Royal Historical Society of Victoria Inc.</w:t>
            </w:r>
          </w:p>
        </w:tc>
        <w:tc>
          <w:tcPr>
            <w:tcW w:w="2989" w:type="dxa"/>
            <w:shd w:val="clear" w:color="auto" w:fill="DBDCDE" w:themeFill="accent5" w:themeFillTint="33"/>
            <w:noWrap/>
            <w:hideMark/>
          </w:tcPr>
          <w:p w14:paraId="25048F5F" w14:textId="64E510F2"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AFCE682" w14:textId="77777777"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11,590</w:t>
            </w:r>
          </w:p>
        </w:tc>
      </w:tr>
      <w:tr w:rsidR="00A43BF3" w:rsidRPr="007D3B7A" w14:paraId="7FE82DD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4A7FF61" w14:textId="0ED88A2C" w:rsidR="00D04E3F" w:rsidRPr="008015BF" w:rsidRDefault="00E9053F"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Royal Victorian Eye and Ear Hospital</w:t>
            </w:r>
          </w:p>
        </w:tc>
        <w:tc>
          <w:tcPr>
            <w:tcW w:w="2989" w:type="dxa"/>
            <w:shd w:val="clear" w:color="auto" w:fill="FFFFFF" w:themeFill="background1"/>
            <w:noWrap/>
            <w:hideMark/>
          </w:tcPr>
          <w:p w14:paraId="1BFD0C13" w14:textId="49BEBE53"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5C4F497" w14:textId="316A3F6A"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34,34</w:t>
            </w:r>
            <w:r>
              <w:rPr>
                <w:rFonts w:asciiTheme="minorHAnsi" w:eastAsia="Times New Roman" w:hAnsiTheme="minorHAnsi" w:cstheme="minorHAnsi"/>
                <w:color w:val="000000"/>
                <w:szCs w:val="16"/>
                <w:lang w:val="en-AU" w:eastAsia="en-AU"/>
              </w:rPr>
              <w:t>3</w:t>
            </w:r>
          </w:p>
        </w:tc>
      </w:tr>
      <w:tr w:rsidR="00A43BF3" w:rsidRPr="007D3B7A" w14:paraId="0B58EC8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9330A37" w14:textId="2F0AF767" w:rsidR="00D04E3F" w:rsidRPr="008015BF" w:rsidRDefault="00E9053F" w:rsidP="00D04E3F">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RSM Australia Pty Ltd</w:t>
            </w:r>
          </w:p>
        </w:tc>
        <w:tc>
          <w:tcPr>
            <w:tcW w:w="2989" w:type="dxa"/>
            <w:shd w:val="clear" w:color="auto" w:fill="DBDCDE" w:themeFill="accent5" w:themeFillTint="33"/>
            <w:noWrap/>
            <w:hideMark/>
          </w:tcPr>
          <w:p w14:paraId="061B9E8D" w14:textId="785547B5" w:rsidR="00D04E3F" w:rsidRPr="008015BF" w:rsidRDefault="00D04E3F" w:rsidP="00D04E3F">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6C9E2E08" w14:textId="0F54681F" w:rsidR="00D04E3F" w:rsidRPr="008015BF" w:rsidRDefault="00D04E3F" w:rsidP="00D04E3F">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556,073</w:t>
            </w:r>
          </w:p>
        </w:tc>
      </w:tr>
      <w:tr w:rsidR="00A43BF3" w:rsidRPr="007D3B7A" w14:paraId="7357FA6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tcPr>
          <w:p w14:paraId="790D7691" w14:textId="532993EE" w:rsidR="000D5A50" w:rsidRPr="008015BF" w:rsidRDefault="00E9053F" w:rsidP="000D5A50">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Russell Education</w:t>
            </w:r>
          </w:p>
        </w:tc>
        <w:tc>
          <w:tcPr>
            <w:tcW w:w="2989" w:type="dxa"/>
            <w:shd w:val="clear" w:color="auto" w:fill="FFFFFF" w:themeFill="background1"/>
            <w:noWrap/>
          </w:tcPr>
          <w:p w14:paraId="148AA266" w14:textId="5AF72992" w:rsidR="000D5A50" w:rsidRPr="008015BF" w:rsidRDefault="000D5A50" w:rsidP="000D5A50">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tcPr>
          <w:p w14:paraId="2584D123" w14:textId="700CB2A8" w:rsidR="000D5A50" w:rsidRPr="008015BF" w:rsidRDefault="000D5A50" w:rsidP="000D5A50">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35,739</w:t>
            </w:r>
          </w:p>
        </w:tc>
      </w:tr>
      <w:tr w:rsidR="00A43BF3" w:rsidRPr="007D3B7A" w14:paraId="36BA971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FE53124" w14:textId="4A4DED62"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Safeguarding Services</w:t>
            </w:r>
          </w:p>
        </w:tc>
        <w:tc>
          <w:tcPr>
            <w:tcW w:w="2989" w:type="dxa"/>
            <w:shd w:val="clear" w:color="auto" w:fill="DBDCDE" w:themeFill="accent5" w:themeFillTint="33"/>
            <w:noWrap/>
            <w:hideMark/>
          </w:tcPr>
          <w:p w14:paraId="569B15BB" w14:textId="3F76D0E1"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69D971B" w14:textId="6A2EC83B" w:rsidR="000121BE" w:rsidRPr="008015BF" w:rsidRDefault="00E56D5A"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15,892</w:t>
            </w:r>
          </w:p>
        </w:tc>
      </w:tr>
      <w:tr w:rsidR="00A43BF3" w:rsidRPr="007D3B7A" w14:paraId="0B5B766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F4219C1" w14:textId="1D5C3FB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Sally Hanratty Psychology</w:t>
            </w:r>
          </w:p>
        </w:tc>
        <w:tc>
          <w:tcPr>
            <w:tcW w:w="2989" w:type="dxa"/>
            <w:shd w:val="clear" w:color="auto" w:fill="FFFFFF" w:themeFill="background1"/>
            <w:noWrap/>
            <w:hideMark/>
          </w:tcPr>
          <w:p w14:paraId="15E2CBE5" w14:textId="461BFC2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8B4CE4F"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20,988</w:t>
            </w:r>
          </w:p>
        </w:tc>
      </w:tr>
      <w:tr w:rsidR="00A43BF3" w:rsidRPr="007D3B7A" w14:paraId="2E59CB0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EDB299C" w14:textId="5789416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Salter Hill Group Pty Ltd</w:t>
            </w:r>
          </w:p>
        </w:tc>
        <w:tc>
          <w:tcPr>
            <w:tcW w:w="2989" w:type="dxa"/>
            <w:shd w:val="clear" w:color="auto" w:fill="DBDCDE" w:themeFill="accent5" w:themeFillTint="33"/>
            <w:noWrap/>
            <w:hideMark/>
          </w:tcPr>
          <w:p w14:paraId="48D822BC" w14:textId="627C82B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6B950B4"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34,200</w:t>
            </w:r>
          </w:p>
        </w:tc>
      </w:tr>
      <w:tr w:rsidR="00A43BF3" w:rsidRPr="007D3B7A" w14:paraId="5213D2A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5CEA9E1" w14:textId="58D3CF0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SAP Australia Pty Ltd</w:t>
            </w:r>
          </w:p>
        </w:tc>
        <w:tc>
          <w:tcPr>
            <w:tcW w:w="2989" w:type="dxa"/>
            <w:shd w:val="clear" w:color="auto" w:fill="FFFFFF" w:themeFill="background1"/>
            <w:noWrap/>
            <w:hideMark/>
          </w:tcPr>
          <w:p w14:paraId="2457EA84" w14:textId="3FAC1F0D"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5BCC9242" w14:textId="4C94A512"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287,05</w:t>
            </w:r>
            <w:r>
              <w:rPr>
                <w:rFonts w:asciiTheme="minorHAnsi" w:eastAsia="Times New Roman" w:hAnsiTheme="minorHAnsi" w:cstheme="minorHAnsi"/>
                <w:color w:val="000000"/>
                <w:szCs w:val="16"/>
                <w:lang w:val="en-AU" w:eastAsia="en-AU"/>
              </w:rPr>
              <w:t>2</w:t>
            </w:r>
          </w:p>
        </w:tc>
      </w:tr>
      <w:tr w:rsidR="00A43BF3" w:rsidRPr="007D3B7A" w14:paraId="539983D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D863BD8" w14:textId="52E063D9"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Save the Children Fund Australia</w:t>
            </w:r>
          </w:p>
        </w:tc>
        <w:tc>
          <w:tcPr>
            <w:tcW w:w="2989" w:type="dxa"/>
            <w:shd w:val="clear" w:color="auto" w:fill="DBDCDE" w:themeFill="accent5" w:themeFillTint="33"/>
            <w:noWrap/>
            <w:hideMark/>
          </w:tcPr>
          <w:p w14:paraId="01B2B71F" w14:textId="4EEBB861"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027D815"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66,000</w:t>
            </w:r>
          </w:p>
        </w:tc>
      </w:tr>
      <w:tr w:rsidR="00A43BF3" w:rsidRPr="007D3B7A" w14:paraId="44DF1DC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36369EE" w14:textId="4C9A292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Scope Aust Ltd</w:t>
            </w:r>
          </w:p>
        </w:tc>
        <w:tc>
          <w:tcPr>
            <w:tcW w:w="2989" w:type="dxa"/>
            <w:shd w:val="clear" w:color="auto" w:fill="FFFFFF" w:themeFill="background1"/>
            <w:noWrap/>
            <w:hideMark/>
          </w:tcPr>
          <w:p w14:paraId="57E3AA59" w14:textId="668A26AD"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40AFED5" w14:textId="746B5D81"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w:t>
            </w:r>
            <w:r>
              <w:rPr>
                <w:rFonts w:asciiTheme="minorHAnsi" w:eastAsia="Times New Roman" w:hAnsiTheme="minorHAnsi" w:cstheme="minorHAnsi"/>
                <w:color w:val="000000"/>
                <w:szCs w:val="16"/>
                <w:lang w:val="en-AU" w:eastAsia="en-AU"/>
              </w:rPr>
              <w:t>20</w:t>
            </w:r>
          </w:p>
        </w:tc>
      </w:tr>
      <w:tr w:rsidR="00A43BF3" w:rsidRPr="007D3B7A" w14:paraId="46C0A2E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E8714F1" w14:textId="16E4560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Scott Ramsdell Psychology and Assessment Services</w:t>
            </w:r>
          </w:p>
        </w:tc>
        <w:tc>
          <w:tcPr>
            <w:tcW w:w="2989" w:type="dxa"/>
            <w:shd w:val="clear" w:color="auto" w:fill="DBDCDE" w:themeFill="accent5" w:themeFillTint="33"/>
            <w:noWrap/>
            <w:hideMark/>
          </w:tcPr>
          <w:p w14:paraId="5F3B48BA" w14:textId="5D08148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061E5FC"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9,900</w:t>
            </w:r>
          </w:p>
        </w:tc>
      </w:tr>
      <w:tr w:rsidR="00A43BF3" w:rsidRPr="007D3B7A" w14:paraId="6D0E1B8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73748A5" w14:textId="37A0A11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S-Docs Inc.</w:t>
            </w:r>
          </w:p>
        </w:tc>
        <w:tc>
          <w:tcPr>
            <w:tcW w:w="2989" w:type="dxa"/>
            <w:shd w:val="clear" w:color="auto" w:fill="FFFFFF" w:themeFill="background1"/>
            <w:noWrap/>
            <w:hideMark/>
          </w:tcPr>
          <w:p w14:paraId="4EEAD568" w14:textId="61518114"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209CD1A" w14:textId="423359B9"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13,4</w:t>
            </w:r>
            <w:r>
              <w:rPr>
                <w:rFonts w:asciiTheme="minorHAnsi" w:eastAsia="Times New Roman" w:hAnsiTheme="minorHAnsi" w:cstheme="minorHAnsi"/>
                <w:color w:val="000000"/>
                <w:szCs w:val="16"/>
                <w:lang w:val="en-AU" w:eastAsia="en-AU"/>
              </w:rPr>
              <w:t>80</w:t>
            </w:r>
          </w:p>
        </w:tc>
      </w:tr>
      <w:tr w:rsidR="00A43BF3" w:rsidRPr="007D3B7A" w14:paraId="527F678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1424BDA" w14:textId="21D0529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Seamer Design</w:t>
            </w:r>
          </w:p>
        </w:tc>
        <w:tc>
          <w:tcPr>
            <w:tcW w:w="2989" w:type="dxa"/>
            <w:shd w:val="clear" w:color="auto" w:fill="DBDCDE" w:themeFill="accent5" w:themeFillTint="33"/>
            <w:noWrap/>
            <w:hideMark/>
          </w:tcPr>
          <w:p w14:paraId="7764CD53" w14:textId="64FEE23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125CEE7"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9,890</w:t>
            </w:r>
          </w:p>
        </w:tc>
      </w:tr>
      <w:tr w:rsidR="00A43BF3" w:rsidRPr="007D3B7A" w14:paraId="673F4EF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CB3B0BB" w14:textId="16D1F670"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Seek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148FFE75" w14:textId="502FE652"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321802E" w14:textId="5C7D48D4"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2,251</w:t>
            </w:r>
          </w:p>
        </w:tc>
      </w:tr>
      <w:tr w:rsidR="00A43BF3" w:rsidRPr="007D3B7A" w14:paraId="5F72100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2C4FCBA" w14:textId="1C5DAE17"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Semann Slattery and Associates Pty Ltd</w:t>
            </w:r>
          </w:p>
        </w:tc>
        <w:tc>
          <w:tcPr>
            <w:tcW w:w="2989" w:type="dxa"/>
            <w:shd w:val="clear" w:color="auto" w:fill="DBDCDE" w:themeFill="accent5" w:themeFillTint="33"/>
            <w:noWrap/>
            <w:hideMark/>
          </w:tcPr>
          <w:p w14:paraId="5A201860" w14:textId="1B31D68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C540C8C" w14:textId="5C5DA96F"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3,421,589</w:t>
            </w:r>
          </w:p>
        </w:tc>
      </w:tr>
      <w:tr w:rsidR="00A43BF3" w:rsidRPr="007D3B7A" w14:paraId="6C1748F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5DDCD16" w14:textId="148222B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Senateshj</w:t>
            </w:r>
          </w:p>
        </w:tc>
        <w:tc>
          <w:tcPr>
            <w:tcW w:w="2989" w:type="dxa"/>
            <w:shd w:val="clear" w:color="auto" w:fill="FFFFFF" w:themeFill="background1"/>
            <w:noWrap/>
            <w:hideMark/>
          </w:tcPr>
          <w:p w14:paraId="19119817" w14:textId="70C3987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53046EB0" w14:textId="1C7A3E11"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459,93</w:t>
            </w:r>
            <w:r>
              <w:rPr>
                <w:rFonts w:asciiTheme="minorHAnsi" w:eastAsia="Times New Roman" w:hAnsiTheme="minorHAnsi" w:cstheme="minorHAnsi"/>
                <w:color w:val="000000"/>
                <w:szCs w:val="16"/>
                <w:lang w:val="en-AU" w:eastAsia="en-AU"/>
              </w:rPr>
              <w:t>2</w:t>
            </w:r>
          </w:p>
        </w:tc>
      </w:tr>
      <w:tr w:rsidR="00A43BF3" w:rsidRPr="007D3B7A" w14:paraId="4782E0E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4568B83" w14:textId="5884171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Sentience Consulting</w:t>
            </w:r>
          </w:p>
        </w:tc>
        <w:tc>
          <w:tcPr>
            <w:tcW w:w="2989" w:type="dxa"/>
            <w:shd w:val="clear" w:color="auto" w:fill="DBDCDE" w:themeFill="accent5" w:themeFillTint="33"/>
            <w:noWrap/>
            <w:hideMark/>
          </w:tcPr>
          <w:p w14:paraId="1732F689" w14:textId="32AFBA64"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928A65C"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9,030</w:t>
            </w:r>
          </w:p>
        </w:tc>
      </w:tr>
      <w:tr w:rsidR="00A43BF3" w:rsidRPr="007D3B7A" w14:paraId="1E35EBF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2FBC535" w14:textId="63C370D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SFDC Australia Pty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0FC94551" w14:textId="6DF663B8"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3774FDB5" w14:textId="311FCE51"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1,605,71</w:t>
            </w:r>
            <w:r>
              <w:rPr>
                <w:rFonts w:asciiTheme="minorHAnsi" w:eastAsia="Times New Roman" w:hAnsiTheme="minorHAnsi" w:cstheme="minorHAnsi"/>
                <w:color w:val="000000"/>
                <w:szCs w:val="16"/>
                <w:lang w:val="en-AU" w:eastAsia="en-AU"/>
              </w:rPr>
              <w:t>3</w:t>
            </w:r>
          </w:p>
        </w:tc>
      </w:tr>
      <w:tr w:rsidR="00A43BF3" w:rsidRPr="007D3B7A" w14:paraId="14069DE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5AA02BA" w14:textId="16BEBBD7"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Shane Peter Wainwright</w:t>
            </w:r>
          </w:p>
        </w:tc>
        <w:tc>
          <w:tcPr>
            <w:tcW w:w="2989" w:type="dxa"/>
            <w:shd w:val="clear" w:color="auto" w:fill="DBDCDE" w:themeFill="accent5" w:themeFillTint="33"/>
            <w:noWrap/>
            <w:hideMark/>
          </w:tcPr>
          <w:p w14:paraId="3637628D" w14:textId="56A1F23D"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5CC91EB"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17,400</w:t>
            </w:r>
          </w:p>
        </w:tc>
      </w:tr>
      <w:tr w:rsidR="00A43BF3" w:rsidRPr="007D3B7A" w14:paraId="7952BAB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CE50707" w14:textId="5AAE613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SHK Asia Pacific Pty Ltd</w:t>
            </w:r>
          </w:p>
        </w:tc>
        <w:tc>
          <w:tcPr>
            <w:tcW w:w="2989" w:type="dxa"/>
            <w:shd w:val="clear" w:color="auto" w:fill="FFFFFF" w:themeFill="background1"/>
            <w:noWrap/>
            <w:hideMark/>
          </w:tcPr>
          <w:p w14:paraId="594B7C65" w14:textId="77F6F9EB"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3FF01B43"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126,000</w:t>
            </w:r>
          </w:p>
        </w:tc>
      </w:tr>
      <w:tr w:rsidR="00A43BF3" w:rsidRPr="007D3B7A" w14:paraId="4B6E5B4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5D31051" w14:textId="73330244"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Silent Partners Learning Services</w:t>
            </w:r>
          </w:p>
        </w:tc>
        <w:tc>
          <w:tcPr>
            <w:tcW w:w="2989" w:type="dxa"/>
            <w:shd w:val="clear" w:color="auto" w:fill="DBDCDE" w:themeFill="accent5" w:themeFillTint="33"/>
            <w:noWrap/>
            <w:hideMark/>
          </w:tcPr>
          <w:p w14:paraId="3D25F906" w14:textId="7A4E99F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4CF2FEC"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100,110</w:t>
            </w:r>
          </w:p>
        </w:tc>
      </w:tr>
      <w:tr w:rsidR="00A43BF3" w:rsidRPr="007D3B7A" w14:paraId="45F4916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B0BE62" w14:textId="1A1AACF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Simone Malcolm Psychologist</w:t>
            </w:r>
          </w:p>
        </w:tc>
        <w:tc>
          <w:tcPr>
            <w:tcW w:w="2989" w:type="dxa"/>
            <w:shd w:val="clear" w:color="auto" w:fill="FFFFFF" w:themeFill="background1"/>
            <w:noWrap/>
            <w:hideMark/>
          </w:tcPr>
          <w:p w14:paraId="0E849EA8" w14:textId="5687E52C"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0C73979"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12,250</w:t>
            </w:r>
          </w:p>
        </w:tc>
      </w:tr>
      <w:tr w:rsidR="00A43BF3" w:rsidRPr="007D3B7A" w14:paraId="767A39A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27AE9F8" w14:textId="75DA126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Simplus Australia Pty Ltd</w:t>
            </w:r>
          </w:p>
        </w:tc>
        <w:tc>
          <w:tcPr>
            <w:tcW w:w="2989" w:type="dxa"/>
            <w:shd w:val="clear" w:color="auto" w:fill="DBDCDE" w:themeFill="accent5" w:themeFillTint="33"/>
            <w:noWrap/>
            <w:hideMark/>
          </w:tcPr>
          <w:p w14:paraId="506EA8DB" w14:textId="179F376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professional services</w:t>
            </w:r>
          </w:p>
        </w:tc>
        <w:tc>
          <w:tcPr>
            <w:tcW w:w="1854" w:type="dxa"/>
            <w:shd w:val="clear" w:color="auto" w:fill="DBDCDE" w:themeFill="accent5" w:themeFillTint="33"/>
            <w:noWrap/>
            <w:hideMark/>
          </w:tcPr>
          <w:p w14:paraId="4050CAA0" w14:textId="667B4D1A"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793,04</w:t>
            </w:r>
            <w:r>
              <w:rPr>
                <w:rFonts w:asciiTheme="minorHAnsi" w:eastAsia="Times New Roman" w:hAnsiTheme="minorHAnsi" w:cstheme="minorHAnsi"/>
                <w:color w:val="000000"/>
                <w:szCs w:val="16"/>
                <w:lang w:val="en-AU" w:eastAsia="en-AU"/>
              </w:rPr>
              <w:t>8</w:t>
            </w:r>
          </w:p>
        </w:tc>
      </w:tr>
      <w:tr w:rsidR="00A43BF3" w:rsidRPr="007D3B7A" w14:paraId="1B40615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A01F011" w14:textId="2B25D3D2"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Siobhan Boyd-Squires Consulting</w:t>
            </w:r>
          </w:p>
        </w:tc>
        <w:tc>
          <w:tcPr>
            <w:tcW w:w="2989" w:type="dxa"/>
            <w:shd w:val="clear" w:color="auto" w:fill="FFFFFF" w:themeFill="background1"/>
            <w:noWrap/>
            <w:hideMark/>
          </w:tcPr>
          <w:p w14:paraId="47638B86" w14:textId="446D4B3A"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0EC7B3B"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33,750</w:t>
            </w:r>
          </w:p>
        </w:tc>
      </w:tr>
      <w:tr w:rsidR="00A43BF3" w:rsidRPr="007D3B7A" w14:paraId="5F2AD92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FE26D4B" w14:textId="039F61F8"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Sketch Group</w:t>
            </w:r>
          </w:p>
        </w:tc>
        <w:tc>
          <w:tcPr>
            <w:tcW w:w="2989" w:type="dxa"/>
            <w:shd w:val="clear" w:color="auto" w:fill="DBDCDE" w:themeFill="accent5" w:themeFillTint="33"/>
            <w:noWrap/>
            <w:hideMark/>
          </w:tcPr>
          <w:p w14:paraId="7C879C4D" w14:textId="4213A42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79842FCE"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1,000</w:t>
            </w:r>
          </w:p>
        </w:tc>
      </w:tr>
      <w:tr w:rsidR="00A43BF3" w:rsidRPr="007D3B7A" w14:paraId="3ABAF08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9D9E652" w14:textId="5E4BAF2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Slattery Australia Pty Ltd</w:t>
            </w:r>
          </w:p>
        </w:tc>
        <w:tc>
          <w:tcPr>
            <w:tcW w:w="2989" w:type="dxa"/>
            <w:shd w:val="clear" w:color="auto" w:fill="FFFFFF" w:themeFill="background1"/>
            <w:noWrap/>
            <w:hideMark/>
          </w:tcPr>
          <w:p w14:paraId="076584E6" w14:textId="59C843E7"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CA82C5E"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60,265</w:t>
            </w:r>
          </w:p>
        </w:tc>
      </w:tr>
      <w:tr w:rsidR="00A43BF3" w:rsidRPr="007D3B7A" w14:paraId="125514C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0AB72B2" w14:textId="5D9A4511"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Smart Apps Pty Ltd</w:t>
            </w:r>
          </w:p>
        </w:tc>
        <w:tc>
          <w:tcPr>
            <w:tcW w:w="2989" w:type="dxa"/>
            <w:shd w:val="clear" w:color="auto" w:fill="DBDCDE" w:themeFill="accent5" w:themeFillTint="33"/>
            <w:noWrap/>
            <w:hideMark/>
          </w:tcPr>
          <w:p w14:paraId="3C5BDAD9" w14:textId="199DC65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AE79BE9" w14:textId="7253269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2,150,318</w:t>
            </w:r>
          </w:p>
        </w:tc>
      </w:tr>
      <w:tr w:rsidR="00A43BF3" w:rsidRPr="007D3B7A" w14:paraId="10CE683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50A2B85" w14:textId="7283D78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Smart Education (Australia) Pty Ltd</w:t>
            </w:r>
          </w:p>
        </w:tc>
        <w:tc>
          <w:tcPr>
            <w:tcW w:w="2989" w:type="dxa"/>
            <w:shd w:val="clear" w:color="auto" w:fill="FFFFFF" w:themeFill="background1"/>
            <w:noWrap/>
            <w:hideMark/>
          </w:tcPr>
          <w:p w14:paraId="52346D60" w14:textId="3A165B2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054D078"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15,000</w:t>
            </w:r>
          </w:p>
        </w:tc>
      </w:tr>
      <w:tr w:rsidR="00A43BF3" w:rsidRPr="007D3B7A" w14:paraId="2643E7F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9808036" w14:textId="11DE9E1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Smith Lucia Michelle</w:t>
            </w:r>
          </w:p>
        </w:tc>
        <w:tc>
          <w:tcPr>
            <w:tcW w:w="2989" w:type="dxa"/>
            <w:shd w:val="clear" w:color="auto" w:fill="DBDCDE" w:themeFill="accent5" w:themeFillTint="33"/>
            <w:noWrap/>
            <w:hideMark/>
          </w:tcPr>
          <w:p w14:paraId="31C371FB" w14:textId="2D3FBE0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1F88646"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5F726DD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6270C4F" w14:textId="2CC24AE9"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Snapper Screen Productions Pty Ltd</w:t>
            </w:r>
          </w:p>
        </w:tc>
        <w:tc>
          <w:tcPr>
            <w:tcW w:w="2989" w:type="dxa"/>
            <w:shd w:val="clear" w:color="auto" w:fill="FFFFFF" w:themeFill="background1"/>
            <w:noWrap/>
            <w:hideMark/>
          </w:tcPr>
          <w:p w14:paraId="730FE5CC" w14:textId="5DD99F0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43EFBEAB" w14:textId="468AFE58"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45,12</w:t>
            </w:r>
            <w:r>
              <w:rPr>
                <w:rFonts w:asciiTheme="minorHAnsi" w:eastAsia="Times New Roman" w:hAnsiTheme="minorHAnsi" w:cstheme="minorHAnsi"/>
                <w:color w:val="000000"/>
                <w:szCs w:val="16"/>
                <w:lang w:val="en-AU" w:eastAsia="en-AU"/>
              </w:rPr>
              <w:t>9</w:t>
            </w:r>
          </w:p>
        </w:tc>
      </w:tr>
      <w:tr w:rsidR="00A43BF3" w:rsidRPr="007D3B7A" w14:paraId="63FF293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3EC3156" w14:textId="251CAC07"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Social Research Centre Pty Ltd</w:t>
            </w:r>
          </w:p>
        </w:tc>
        <w:tc>
          <w:tcPr>
            <w:tcW w:w="2989" w:type="dxa"/>
            <w:shd w:val="clear" w:color="auto" w:fill="DBDCDE" w:themeFill="accent5" w:themeFillTint="33"/>
            <w:noWrap/>
            <w:hideMark/>
          </w:tcPr>
          <w:p w14:paraId="572D897B" w14:textId="202779A9"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9001A57" w14:textId="3B6DEA02"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1,724,962</w:t>
            </w:r>
          </w:p>
        </w:tc>
      </w:tr>
      <w:tr w:rsidR="00A43BF3" w:rsidRPr="007D3B7A" w14:paraId="4FB9930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EDDD463" w14:textId="47830831"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Somali Community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2F29C1E4" w14:textId="4C0BD46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0001F31"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33,000</w:t>
            </w:r>
          </w:p>
        </w:tc>
      </w:tr>
      <w:tr w:rsidR="00A43BF3" w:rsidRPr="007D3B7A" w14:paraId="218C64A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D4B94D2" w14:textId="6D21F4E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Song Room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7799051E" w14:textId="7942C491"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and community development services</w:t>
            </w:r>
          </w:p>
        </w:tc>
        <w:tc>
          <w:tcPr>
            <w:tcW w:w="1854" w:type="dxa"/>
            <w:shd w:val="clear" w:color="auto" w:fill="DBDCDE" w:themeFill="accent5" w:themeFillTint="33"/>
            <w:noWrap/>
            <w:hideMark/>
          </w:tcPr>
          <w:p w14:paraId="44663F04" w14:textId="269081B9"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224,088</w:t>
            </w:r>
          </w:p>
        </w:tc>
      </w:tr>
      <w:tr w:rsidR="00A43BF3" w:rsidRPr="007D3B7A" w14:paraId="6A2075C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1FF3417" w14:textId="5766037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Southern Cross Trophies and Awards Corporate</w:t>
            </w:r>
          </w:p>
        </w:tc>
        <w:tc>
          <w:tcPr>
            <w:tcW w:w="2989" w:type="dxa"/>
            <w:shd w:val="clear" w:color="auto" w:fill="FFFFFF" w:themeFill="background1"/>
            <w:noWrap/>
            <w:hideMark/>
          </w:tcPr>
          <w:p w14:paraId="567E17C4" w14:textId="5780456C"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E62A9FF" w14:textId="0507106E"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2,20</w:t>
            </w:r>
            <w:r>
              <w:rPr>
                <w:rFonts w:asciiTheme="minorHAnsi" w:eastAsia="Times New Roman" w:hAnsiTheme="minorHAnsi" w:cstheme="minorHAnsi"/>
                <w:color w:val="000000"/>
                <w:szCs w:val="16"/>
                <w:lang w:val="en-AU" w:eastAsia="en-AU"/>
              </w:rPr>
              <w:t>3</w:t>
            </w:r>
          </w:p>
        </w:tc>
      </w:tr>
      <w:tr w:rsidR="00A43BF3" w:rsidRPr="007D3B7A" w14:paraId="4ADE8AA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A531A79" w14:textId="27034C48"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Southern Knowledge Services</w:t>
            </w:r>
          </w:p>
        </w:tc>
        <w:tc>
          <w:tcPr>
            <w:tcW w:w="2989" w:type="dxa"/>
            <w:shd w:val="clear" w:color="auto" w:fill="DBDCDE" w:themeFill="accent5" w:themeFillTint="33"/>
            <w:noWrap/>
            <w:hideMark/>
          </w:tcPr>
          <w:p w14:paraId="612B8339" w14:textId="36890F85"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D5617DE" w14:textId="75C1CC6C"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20,11</w:t>
            </w:r>
            <w:r>
              <w:rPr>
                <w:rFonts w:asciiTheme="minorHAnsi" w:eastAsia="Times New Roman" w:hAnsiTheme="minorHAnsi" w:cstheme="minorHAnsi"/>
                <w:color w:val="000000"/>
                <w:szCs w:val="16"/>
                <w:lang w:val="en-AU" w:eastAsia="en-AU"/>
              </w:rPr>
              <w:t>8</w:t>
            </w:r>
          </w:p>
        </w:tc>
      </w:tr>
      <w:tr w:rsidR="00A43BF3" w:rsidRPr="007D3B7A" w14:paraId="56D7703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679C477" w14:textId="06BCFAC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Spark Chart Pty Ltd</w:t>
            </w:r>
          </w:p>
        </w:tc>
        <w:tc>
          <w:tcPr>
            <w:tcW w:w="2989" w:type="dxa"/>
            <w:shd w:val="clear" w:color="auto" w:fill="FFFFFF" w:themeFill="background1"/>
            <w:noWrap/>
            <w:hideMark/>
          </w:tcPr>
          <w:p w14:paraId="1872F1FC" w14:textId="4E394A4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CBA017A"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10,800</w:t>
            </w:r>
          </w:p>
        </w:tc>
      </w:tr>
      <w:tr w:rsidR="00A43BF3" w:rsidRPr="007D3B7A" w14:paraId="650533B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1FA134E" w14:textId="5909FBDB"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Specialist Behaviour Consultancy and Training</w:t>
            </w:r>
          </w:p>
        </w:tc>
        <w:tc>
          <w:tcPr>
            <w:tcW w:w="2989" w:type="dxa"/>
            <w:shd w:val="clear" w:color="auto" w:fill="DBDCDE" w:themeFill="accent5" w:themeFillTint="33"/>
            <w:noWrap/>
            <w:hideMark/>
          </w:tcPr>
          <w:p w14:paraId="11C358D4" w14:textId="4D545712"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E33670E"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w:t>
            </w:r>
          </w:p>
        </w:tc>
      </w:tr>
      <w:tr w:rsidR="00A43BF3" w:rsidRPr="007D3B7A" w14:paraId="1AE6B37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39EC795" w14:textId="265ADF1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Specialisterne Centre Australia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4D5B6483" w14:textId="1163C554"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62BD712"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23,400</w:t>
            </w:r>
          </w:p>
        </w:tc>
      </w:tr>
      <w:tr w:rsidR="00A43BF3" w:rsidRPr="007D3B7A" w14:paraId="43C26E4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F7ED117" w14:textId="7F890DBC"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Speech Pathology for Schools Pty Ltd</w:t>
            </w:r>
          </w:p>
        </w:tc>
        <w:tc>
          <w:tcPr>
            <w:tcW w:w="2989" w:type="dxa"/>
            <w:shd w:val="clear" w:color="auto" w:fill="DBDCDE" w:themeFill="accent5" w:themeFillTint="33"/>
            <w:noWrap/>
            <w:hideMark/>
          </w:tcPr>
          <w:p w14:paraId="5F282D6E" w14:textId="18D9FC5F"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363B924"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7,480</w:t>
            </w:r>
          </w:p>
        </w:tc>
      </w:tr>
      <w:tr w:rsidR="00A43BF3" w:rsidRPr="007D3B7A" w14:paraId="387965E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50E39BF" w14:textId="6C012F8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Speech Pathology Plus</w:t>
            </w:r>
          </w:p>
        </w:tc>
        <w:tc>
          <w:tcPr>
            <w:tcW w:w="2989" w:type="dxa"/>
            <w:shd w:val="clear" w:color="auto" w:fill="FFFFFF" w:themeFill="background1"/>
            <w:noWrap/>
            <w:hideMark/>
          </w:tcPr>
          <w:p w14:paraId="5DCA0996" w14:textId="4263A9D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ADE97FC" w14:textId="5154D25D"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1,85</w:t>
            </w:r>
            <w:r>
              <w:rPr>
                <w:rFonts w:asciiTheme="minorHAnsi" w:eastAsia="Times New Roman" w:hAnsiTheme="minorHAnsi" w:cstheme="minorHAnsi"/>
                <w:color w:val="000000"/>
                <w:szCs w:val="16"/>
                <w:lang w:val="en-AU" w:eastAsia="en-AU"/>
              </w:rPr>
              <w:t>8</w:t>
            </w:r>
          </w:p>
        </w:tc>
      </w:tr>
      <w:tr w:rsidR="00A43BF3" w:rsidRPr="007D3B7A" w14:paraId="3B9FA06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4463F95" w14:textId="1B98E3C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Spence Deirdre Geraldine</w:t>
            </w:r>
          </w:p>
        </w:tc>
        <w:tc>
          <w:tcPr>
            <w:tcW w:w="2989" w:type="dxa"/>
            <w:shd w:val="clear" w:color="auto" w:fill="DBDCDE" w:themeFill="accent5" w:themeFillTint="33"/>
            <w:noWrap/>
            <w:hideMark/>
          </w:tcPr>
          <w:p w14:paraId="3601FE9D" w14:textId="273FB35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5918B74"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33,869</w:t>
            </w:r>
          </w:p>
        </w:tc>
      </w:tr>
      <w:tr w:rsidR="00A43BF3" w:rsidRPr="007D3B7A" w14:paraId="45D20A5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5D88EC3" w14:textId="539573A6"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Stagewolf Entertainment Pty Ltd</w:t>
            </w:r>
          </w:p>
        </w:tc>
        <w:tc>
          <w:tcPr>
            <w:tcW w:w="2989" w:type="dxa"/>
            <w:shd w:val="clear" w:color="auto" w:fill="FFFFFF" w:themeFill="background1"/>
            <w:noWrap/>
            <w:hideMark/>
          </w:tcPr>
          <w:p w14:paraId="0FE9D3C4" w14:textId="55E60B8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86DC2AC" w14:textId="051E2372"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1,809</w:t>
            </w:r>
          </w:p>
        </w:tc>
      </w:tr>
      <w:tr w:rsidR="00A43BF3" w:rsidRPr="007D3B7A" w14:paraId="617FFFD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5E46F5F" w14:textId="32CD103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State Schools Relief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47916455" w14:textId="6951188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FC2DC09"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34,000</w:t>
            </w:r>
          </w:p>
        </w:tc>
      </w:tr>
      <w:tr w:rsidR="00A43BF3" w:rsidRPr="007D3B7A" w14:paraId="0BF327B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6879CC7" w14:textId="0236D4F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Stephen James Moneghetti</w:t>
            </w:r>
          </w:p>
        </w:tc>
        <w:tc>
          <w:tcPr>
            <w:tcW w:w="2989" w:type="dxa"/>
            <w:shd w:val="clear" w:color="auto" w:fill="FFFFFF" w:themeFill="background1"/>
            <w:noWrap/>
            <w:hideMark/>
          </w:tcPr>
          <w:p w14:paraId="1B962974" w14:textId="3747E06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AC11297"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2,000</w:t>
            </w:r>
          </w:p>
        </w:tc>
      </w:tr>
      <w:tr w:rsidR="00A43BF3" w:rsidRPr="007D3B7A" w14:paraId="5F47A35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A4655F2" w14:textId="12E3DAC3"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Steve Mc</w:t>
            </w:r>
            <w:r>
              <w:rPr>
                <w:rFonts w:asciiTheme="minorHAnsi" w:eastAsia="Times New Roman" w:hAnsiTheme="minorHAnsi" w:cstheme="minorHAnsi"/>
                <w:color w:val="000000"/>
                <w:szCs w:val="16"/>
                <w:lang w:val="en-AU" w:eastAsia="en-AU"/>
              </w:rPr>
              <w:t>L</w:t>
            </w:r>
            <w:r w:rsidRPr="008015BF">
              <w:rPr>
                <w:rFonts w:asciiTheme="minorHAnsi" w:eastAsia="Times New Roman" w:hAnsiTheme="minorHAnsi" w:cstheme="minorHAnsi"/>
                <w:color w:val="000000"/>
                <w:szCs w:val="16"/>
                <w:lang w:val="en-AU" w:eastAsia="en-AU"/>
              </w:rPr>
              <w:t>achlan Psychologist</w:t>
            </w:r>
          </w:p>
        </w:tc>
        <w:tc>
          <w:tcPr>
            <w:tcW w:w="2989" w:type="dxa"/>
            <w:shd w:val="clear" w:color="auto" w:fill="DBDCDE" w:themeFill="accent5" w:themeFillTint="33"/>
            <w:noWrap/>
            <w:hideMark/>
          </w:tcPr>
          <w:p w14:paraId="475BD192" w14:textId="652B3B7C"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883B1C5"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2,400</w:t>
            </w:r>
          </w:p>
        </w:tc>
      </w:tr>
      <w:tr w:rsidR="00A43BF3" w:rsidRPr="007D3B7A" w14:paraId="1F301BF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A52131A" w14:textId="00372A94"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Streaming Guys</w:t>
            </w:r>
          </w:p>
        </w:tc>
        <w:tc>
          <w:tcPr>
            <w:tcW w:w="2989" w:type="dxa"/>
            <w:shd w:val="clear" w:color="auto" w:fill="FFFFFF" w:themeFill="background1"/>
            <w:noWrap/>
            <w:hideMark/>
          </w:tcPr>
          <w:p w14:paraId="19B3A5C3" w14:textId="5EF2B94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1BEAF119"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9,450</w:t>
            </w:r>
          </w:p>
        </w:tc>
      </w:tr>
      <w:tr w:rsidR="00A43BF3" w:rsidRPr="007D3B7A" w14:paraId="57D5545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3AD519C" w14:textId="32028974"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Studio Binocular Pty Ltd</w:t>
            </w:r>
          </w:p>
        </w:tc>
        <w:tc>
          <w:tcPr>
            <w:tcW w:w="2989" w:type="dxa"/>
            <w:shd w:val="clear" w:color="auto" w:fill="DBDCDE" w:themeFill="accent5" w:themeFillTint="33"/>
            <w:noWrap/>
            <w:hideMark/>
          </w:tcPr>
          <w:p w14:paraId="7B208BB6" w14:textId="482CFBBB"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A9CAE3E"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16,350</w:t>
            </w:r>
          </w:p>
        </w:tc>
      </w:tr>
      <w:tr w:rsidR="00A43BF3" w:rsidRPr="007D3B7A" w14:paraId="4CBB321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E127DCE" w14:textId="3141A22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Success Measures</w:t>
            </w:r>
          </w:p>
        </w:tc>
        <w:tc>
          <w:tcPr>
            <w:tcW w:w="2989" w:type="dxa"/>
            <w:shd w:val="clear" w:color="auto" w:fill="FFFFFF" w:themeFill="background1"/>
            <w:noWrap/>
            <w:hideMark/>
          </w:tcPr>
          <w:p w14:paraId="167111A5" w14:textId="27F28C58"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ABE9733"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34,875</w:t>
            </w:r>
          </w:p>
        </w:tc>
      </w:tr>
      <w:tr w:rsidR="00A43BF3" w:rsidRPr="007D3B7A" w14:paraId="3FC4411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47E0096" w14:textId="319840D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Surote Pty Ltd</w:t>
            </w:r>
          </w:p>
        </w:tc>
        <w:tc>
          <w:tcPr>
            <w:tcW w:w="2989" w:type="dxa"/>
            <w:shd w:val="clear" w:color="auto" w:fill="DBDCDE" w:themeFill="accent5" w:themeFillTint="33"/>
            <w:noWrap/>
            <w:hideMark/>
          </w:tcPr>
          <w:p w14:paraId="30E95EF9" w14:textId="35C5F98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3ED4031" w14:textId="68CBB858"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2,09</w:t>
            </w:r>
            <w:r>
              <w:rPr>
                <w:rFonts w:asciiTheme="minorHAnsi" w:eastAsia="Times New Roman" w:hAnsiTheme="minorHAnsi" w:cstheme="minorHAnsi"/>
                <w:color w:val="000000"/>
                <w:szCs w:val="16"/>
                <w:lang w:val="en-AU" w:eastAsia="en-AU"/>
              </w:rPr>
              <w:t>3</w:t>
            </w:r>
          </w:p>
        </w:tc>
      </w:tr>
      <w:tr w:rsidR="00A43BF3" w:rsidRPr="007D3B7A" w14:paraId="58CCEA7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701C60D" w14:textId="6CB448B2"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Survey</w:t>
            </w:r>
            <w:r>
              <w:rPr>
                <w:rFonts w:asciiTheme="minorHAnsi" w:eastAsia="Times New Roman" w:hAnsiTheme="minorHAnsi" w:cstheme="minorHAnsi"/>
                <w:color w:val="000000"/>
                <w:szCs w:val="16"/>
                <w:lang w:val="en-AU" w:eastAsia="en-AU"/>
              </w:rPr>
              <w:t>M</w:t>
            </w:r>
            <w:r w:rsidRPr="008015BF">
              <w:rPr>
                <w:rFonts w:asciiTheme="minorHAnsi" w:eastAsia="Times New Roman" w:hAnsiTheme="minorHAnsi" w:cstheme="minorHAnsi"/>
                <w:color w:val="000000"/>
                <w:szCs w:val="16"/>
                <w:lang w:val="en-AU" w:eastAsia="en-AU"/>
              </w:rPr>
              <w:t>onkey</w:t>
            </w:r>
          </w:p>
        </w:tc>
        <w:tc>
          <w:tcPr>
            <w:tcW w:w="2989" w:type="dxa"/>
            <w:shd w:val="clear" w:color="auto" w:fill="FFFFFF" w:themeFill="background1"/>
            <w:noWrap/>
            <w:hideMark/>
          </w:tcPr>
          <w:p w14:paraId="4A17D17D" w14:textId="05728A3B"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ECC906A" w14:textId="219576EF"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10,534</w:t>
            </w:r>
          </w:p>
        </w:tc>
      </w:tr>
      <w:tr w:rsidR="00A43BF3" w:rsidRPr="007D3B7A" w14:paraId="7B56EF9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84C3E75" w14:textId="72774AF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Susan Green &amp; Associates</w:t>
            </w:r>
          </w:p>
        </w:tc>
        <w:tc>
          <w:tcPr>
            <w:tcW w:w="2989" w:type="dxa"/>
            <w:shd w:val="clear" w:color="auto" w:fill="DBDCDE" w:themeFill="accent5" w:themeFillTint="33"/>
            <w:noWrap/>
            <w:hideMark/>
          </w:tcPr>
          <w:p w14:paraId="3004FD2D" w14:textId="37E6E909"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A7165B0"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1,400</w:t>
            </w:r>
          </w:p>
        </w:tc>
      </w:tr>
      <w:tr w:rsidR="00A43BF3" w:rsidRPr="007D3B7A" w14:paraId="33E2B7B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1319DB0" w14:textId="41231013"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Swinburne University of Technology</w:t>
            </w:r>
          </w:p>
        </w:tc>
        <w:tc>
          <w:tcPr>
            <w:tcW w:w="2989" w:type="dxa"/>
            <w:shd w:val="clear" w:color="auto" w:fill="FFFFFF" w:themeFill="background1"/>
            <w:noWrap/>
            <w:hideMark/>
          </w:tcPr>
          <w:p w14:paraId="777B4745" w14:textId="3CD9D699"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F6A1634" w14:textId="588718E1"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128,810</w:t>
            </w:r>
          </w:p>
        </w:tc>
      </w:tr>
      <w:tr w:rsidR="00A43BF3" w:rsidRPr="007D3B7A" w14:paraId="289FF5B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BAE8D66" w14:textId="0C4B3F49"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Synergistiq Pty Ltd</w:t>
            </w:r>
          </w:p>
        </w:tc>
        <w:tc>
          <w:tcPr>
            <w:tcW w:w="2989" w:type="dxa"/>
            <w:shd w:val="clear" w:color="auto" w:fill="DBDCDE" w:themeFill="accent5" w:themeFillTint="33"/>
            <w:noWrap/>
            <w:hideMark/>
          </w:tcPr>
          <w:p w14:paraId="12733216" w14:textId="2D8F53E9"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8553A06" w14:textId="5DF7355A"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956,48</w:t>
            </w:r>
            <w:r>
              <w:rPr>
                <w:rFonts w:asciiTheme="minorHAnsi" w:eastAsia="Times New Roman" w:hAnsiTheme="minorHAnsi" w:cstheme="minorHAnsi"/>
                <w:color w:val="000000"/>
                <w:szCs w:val="16"/>
                <w:lang w:val="en-AU" w:eastAsia="en-AU"/>
              </w:rPr>
              <w:t>8</w:t>
            </w:r>
          </w:p>
        </w:tc>
      </w:tr>
      <w:tr w:rsidR="00A43BF3" w:rsidRPr="007D3B7A" w14:paraId="267F3B6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BA11DEF" w14:textId="12026C85"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Talent International (Vic</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 Pty Ltd</w:t>
            </w:r>
          </w:p>
        </w:tc>
        <w:tc>
          <w:tcPr>
            <w:tcW w:w="2989" w:type="dxa"/>
            <w:shd w:val="clear" w:color="auto" w:fill="FFFFFF" w:themeFill="background1"/>
            <w:noWrap/>
            <w:hideMark/>
          </w:tcPr>
          <w:p w14:paraId="0F0607C2" w14:textId="50D077EF" w:rsidR="000121BE" w:rsidRPr="008015BF" w:rsidRDefault="00E9053F"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Contract staff (whole</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of</w:t>
            </w:r>
            <w:r>
              <w:rPr>
                <w:rFonts w:asciiTheme="minorHAnsi" w:eastAsia="Times New Roman" w:hAnsiTheme="minorHAnsi" w:cstheme="minorHAnsi"/>
                <w:color w:val="000000"/>
                <w:szCs w:val="16"/>
                <w:lang w:val="en-AU" w:eastAsia="en-AU"/>
              </w:rPr>
              <w:t>-</w:t>
            </w:r>
            <w:r w:rsidRPr="008015BF">
              <w:rPr>
                <w:rFonts w:asciiTheme="minorHAnsi" w:eastAsia="Times New Roman" w:hAnsiTheme="minorHAnsi" w:cstheme="minorHAnsi"/>
                <w:color w:val="000000"/>
                <w:szCs w:val="16"/>
                <w:lang w:val="en-AU" w:eastAsia="en-AU"/>
              </w:rPr>
              <w:t>government state purchase contract)</w:t>
            </w:r>
          </w:p>
        </w:tc>
        <w:tc>
          <w:tcPr>
            <w:tcW w:w="1854" w:type="dxa"/>
            <w:shd w:val="clear" w:color="auto" w:fill="FFFFFF" w:themeFill="background1"/>
            <w:noWrap/>
            <w:hideMark/>
          </w:tcPr>
          <w:p w14:paraId="75645E36" w14:textId="7DE2889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9,342,92</w:t>
            </w:r>
            <w:r>
              <w:rPr>
                <w:rFonts w:asciiTheme="minorHAnsi" w:eastAsia="Times New Roman" w:hAnsiTheme="minorHAnsi" w:cstheme="minorHAnsi"/>
                <w:color w:val="000000"/>
                <w:szCs w:val="16"/>
                <w:lang w:val="en-AU" w:eastAsia="en-AU"/>
              </w:rPr>
              <w:t>2</w:t>
            </w:r>
          </w:p>
        </w:tc>
      </w:tr>
      <w:tr w:rsidR="00A43BF3" w:rsidRPr="007D3B7A" w14:paraId="428C695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A17772C" w14:textId="59595647"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Talk Recruitment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7143C420" w14:textId="35879FE5"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DBDCDE" w:themeFill="accent5" w:themeFillTint="33"/>
            <w:noWrap/>
            <w:hideMark/>
          </w:tcPr>
          <w:p w14:paraId="4FC7E441"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233,420</w:t>
            </w:r>
          </w:p>
        </w:tc>
      </w:tr>
      <w:tr w:rsidR="00A43BF3" w:rsidRPr="007D3B7A" w14:paraId="431C26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FB29670" w14:textId="426EF1B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Tam Vu</w:t>
            </w:r>
          </w:p>
        </w:tc>
        <w:tc>
          <w:tcPr>
            <w:tcW w:w="2989" w:type="dxa"/>
            <w:shd w:val="clear" w:color="auto" w:fill="FFFFFF" w:themeFill="background1"/>
            <w:noWrap/>
            <w:hideMark/>
          </w:tcPr>
          <w:p w14:paraId="2141FA04" w14:textId="65A50D7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B212F2F" w14:textId="2723D78C"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1,801</w:t>
            </w:r>
          </w:p>
        </w:tc>
      </w:tr>
      <w:tr w:rsidR="00A43BF3" w:rsidRPr="007D3B7A" w14:paraId="037B663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9ED4E17" w14:textId="59FE6A28"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Tamara Nicole Pearce</w:t>
            </w:r>
          </w:p>
        </w:tc>
        <w:tc>
          <w:tcPr>
            <w:tcW w:w="2989" w:type="dxa"/>
            <w:shd w:val="clear" w:color="auto" w:fill="DBDCDE" w:themeFill="accent5" w:themeFillTint="33"/>
            <w:noWrap/>
            <w:hideMark/>
          </w:tcPr>
          <w:p w14:paraId="0FD9A21F" w14:textId="529342D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B2D49F8" w14:textId="410F5855"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48,263</w:t>
            </w:r>
          </w:p>
        </w:tc>
      </w:tr>
      <w:tr w:rsidR="00A43BF3" w:rsidRPr="007D3B7A" w14:paraId="2CC1BEF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00E2660" w14:textId="62E8557B"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TDW Consulting</w:t>
            </w:r>
          </w:p>
        </w:tc>
        <w:tc>
          <w:tcPr>
            <w:tcW w:w="2989" w:type="dxa"/>
            <w:shd w:val="clear" w:color="auto" w:fill="FFFFFF" w:themeFill="background1"/>
            <w:noWrap/>
            <w:hideMark/>
          </w:tcPr>
          <w:p w14:paraId="29E30027" w14:textId="38EE969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4899264"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43,425</w:t>
            </w:r>
          </w:p>
        </w:tc>
      </w:tr>
      <w:tr w:rsidR="00A43BF3" w:rsidRPr="007D3B7A" w14:paraId="5658EE5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FC83C96" w14:textId="78648DF1"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Team Creative</w:t>
            </w:r>
          </w:p>
        </w:tc>
        <w:tc>
          <w:tcPr>
            <w:tcW w:w="2989" w:type="dxa"/>
            <w:shd w:val="clear" w:color="auto" w:fill="DBDCDE" w:themeFill="accent5" w:themeFillTint="33"/>
            <w:noWrap/>
            <w:hideMark/>
          </w:tcPr>
          <w:p w14:paraId="5FC91012" w14:textId="3D636FF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F7A6A9D"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75,955</w:t>
            </w:r>
          </w:p>
        </w:tc>
      </w:tr>
      <w:tr w:rsidR="00A43BF3" w:rsidRPr="007D3B7A" w14:paraId="244E5F0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CBC4943" w14:textId="4BF9F1E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Technically Minded Pty Ltd</w:t>
            </w:r>
          </w:p>
        </w:tc>
        <w:tc>
          <w:tcPr>
            <w:tcW w:w="2989" w:type="dxa"/>
            <w:shd w:val="clear" w:color="auto" w:fill="FFFFFF" w:themeFill="background1"/>
            <w:noWrap/>
            <w:hideMark/>
          </w:tcPr>
          <w:p w14:paraId="4E535805" w14:textId="169EE472"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E6498FF" w14:textId="0FA01AE9"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1,360</w:t>
            </w:r>
          </w:p>
        </w:tc>
      </w:tr>
      <w:tr w:rsidR="00A43BF3" w:rsidRPr="007D3B7A" w14:paraId="4AC98A1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DA07B10" w14:textId="0E91BF52"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Tech-Savvy Solutions</w:t>
            </w:r>
          </w:p>
        </w:tc>
        <w:tc>
          <w:tcPr>
            <w:tcW w:w="2989" w:type="dxa"/>
            <w:shd w:val="clear" w:color="auto" w:fill="DBDCDE" w:themeFill="accent5" w:themeFillTint="33"/>
            <w:noWrap/>
            <w:hideMark/>
          </w:tcPr>
          <w:p w14:paraId="409E07C1" w14:textId="363EAA73"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099C432B"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28,060</w:t>
            </w:r>
          </w:p>
        </w:tc>
      </w:tr>
      <w:tr w:rsidR="00A43BF3" w:rsidRPr="007D3B7A" w14:paraId="7EDE002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0C42492" w14:textId="1D8F3271"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Tegan Ann Podubinski</w:t>
            </w:r>
          </w:p>
        </w:tc>
        <w:tc>
          <w:tcPr>
            <w:tcW w:w="2989" w:type="dxa"/>
            <w:shd w:val="clear" w:color="auto" w:fill="FFFFFF" w:themeFill="background1"/>
            <w:noWrap/>
            <w:hideMark/>
          </w:tcPr>
          <w:p w14:paraId="6FBBCB0E" w14:textId="1A065DA7"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269C602"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3,520</w:t>
            </w:r>
          </w:p>
        </w:tc>
      </w:tr>
      <w:tr w:rsidR="00A43BF3" w:rsidRPr="007D3B7A" w14:paraId="52316F7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5B9F387" w14:textId="174A05C3"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Telethon Kids Institute</w:t>
            </w:r>
          </w:p>
        </w:tc>
        <w:tc>
          <w:tcPr>
            <w:tcW w:w="2989" w:type="dxa"/>
            <w:shd w:val="clear" w:color="auto" w:fill="DBDCDE" w:themeFill="accent5" w:themeFillTint="33"/>
            <w:noWrap/>
            <w:hideMark/>
          </w:tcPr>
          <w:p w14:paraId="69C03D9C" w14:textId="5C898554"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F087306" w14:textId="136440FA"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72,465</w:t>
            </w:r>
          </w:p>
        </w:tc>
      </w:tr>
      <w:tr w:rsidR="00A43BF3" w:rsidRPr="007D3B7A" w14:paraId="61EE62E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D8F0519" w14:textId="28E10B0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Telstra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02C35F23" w14:textId="178C431B"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1C256708"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646,230</w:t>
            </w:r>
          </w:p>
        </w:tc>
      </w:tr>
      <w:tr w:rsidR="00A43BF3" w:rsidRPr="007D3B7A" w14:paraId="076C384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155A704" w14:textId="7338CA89"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Terra Firma Pty Ltd</w:t>
            </w:r>
          </w:p>
        </w:tc>
        <w:tc>
          <w:tcPr>
            <w:tcW w:w="2989" w:type="dxa"/>
            <w:shd w:val="clear" w:color="auto" w:fill="DBDCDE" w:themeFill="accent5" w:themeFillTint="33"/>
            <w:noWrap/>
            <w:hideMark/>
          </w:tcPr>
          <w:p w14:paraId="1DF50F89" w14:textId="08C162A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5D61AE65" w14:textId="6F9217D5"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2,105,0</w:t>
            </w:r>
            <w:r>
              <w:rPr>
                <w:rFonts w:asciiTheme="minorHAnsi" w:eastAsia="Times New Roman" w:hAnsiTheme="minorHAnsi" w:cstheme="minorHAnsi"/>
                <w:color w:val="000000"/>
                <w:szCs w:val="16"/>
                <w:lang w:val="en-AU" w:eastAsia="en-AU"/>
              </w:rPr>
              <w:t>20</w:t>
            </w:r>
          </w:p>
        </w:tc>
      </w:tr>
      <w:tr w:rsidR="00A43BF3" w:rsidRPr="007D3B7A" w14:paraId="0B5F0F2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DB8B31E" w14:textId="2C01545F"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Tertiary Education Analysis</w:t>
            </w:r>
          </w:p>
        </w:tc>
        <w:tc>
          <w:tcPr>
            <w:tcW w:w="2989" w:type="dxa"/>
            <w:shd w:val="clear" w:color="auto" w:fill="FFFFFF" w:themeFill="background1"/>
            <w:noWrap/>
            <w:hideMark/>
          </w:tcPr>
          <w:p w14:paraId="11BC7B3D" w14:textId="281FBB9A"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6D097E0"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8,100</w:t>
            </w:r>
          </w:p>
        </w:tc>
      </w:tr>
      <w:tr w:rsidR="00A43BF3" w:rsidRPr="007D3B7A" w14:paraId="40F26A7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8D4BCB5" w14:textId="3AB3127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Alt Shift Melbourne</w:t>
            </w:r>
          </w:p>
        </w:tc>
        <w:tc>
          <w:tcPr>
            <w:tcW w:w="2989" w:type="dxa"/>
            <w:shd w:val="clear" w:color="auto" w:fill="DBDCDE" w:themeFill="accent5" w:themeFillTint="33"/>
            <w:noWrap/>
            <w:hideMark/>
          </w:tcPr>
          <w:p w14:paraId="7458436B" w14:textId="7A4B744B"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91F4DA3" w14:textId="306369F6"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248,41</w:t>
            </w:r>
            <w:r>
              <w:rPr>
                <w:rFonts w:asciiTheme="minorHAnsi" w:eastAsia="Times New Roman" w:hAnsiTheme="minorHAnsi" w:cstheme="minorHAnsi"/>
                <w:color w:val="000000"/>
                <w:szCs w:val="16"/>
                <w:lang w:val="en-AU" w:eastAsia="en-AU"/>
              </w:rPr>
              <w:t>6</w:t>
            </w:r>
          </w:p>
        </w:tc>
      </w:tr>
      <w:tr w:rsidR="00A43BF3" w:rsidRPr="007D3B7A" w14:paraId="2188B72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EEB21A3" w14:textId="4FFF1FF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Boston Consulting Group Pty Ltd</w:t>
            </w:r>
          </w:p>
        </w:tc>
        <w:tc>
          <w:tcPr>
            <w:tcW w:w="2989" w:type="dxa"/>
            <w:shd w:val="clear" w:color="auto" w:fill="FFFFFF" w:themeFill="background1"/>
            <w:noWrap/>
            <w:hideMark/>
          </w:tcPr>
          <w:p w14:paraId="0D762BDB" w14:textId="55816314"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097D2889"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150,000</w:t>
            </w:r>
          </w:p>
        </w:tc>
      </w:tr>
      <w:tr w:rsidR="00A43BF3" w:rsidRPr="007D3B7A" w14:paraId="1945319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3DCE665" w14:textId="228680B6"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The Good Life Farm </w:t>
            </w:r>
            <w:r>
              <w:rPr>
                <w:rFonts w:asciiTheme="minorHAnsi" w:eastAsia="Times New Roman" w:hAnsiTheme="minorHAnsi" w:cstheme="minorHAnsi"/>
                <w:color w:val="000000"/>
                <w:szCs w:val="16"/>
                <w:lang w:val="en-AU" w:eastAsia="en-AU"/>
              </w:rPr>
              <w:t>Ltd</w:t>
            </w:r>
          </w:p>
        </w:tc>
        <w:tc>
          <w:tcPr>
            <w:tcW w:w="2989" w:type="dxa"/>
            <w:shd w:val="clear" w:color="auto" w:fill="DBDCDE" w:themeFill="accent5" w:themeFillTint="33"/>
            <w:noWrap/>
            <w:hideMark/>
          </w:tcPr>
          <w:p w14:paraId="4C7F7088" w14:textId="50E76050"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00CE1F4"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8,426</w:t>
            </w:r>
          </w:p>
        </w:tc>
      </w:tr>
      <w:tr w:rsidR="00A43BF3" w:rsidRPr="007D3B7A" w14:paraId="485D99E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E8C79E6" w14:textId="18D740DD"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Grass Ceiling Pty Ltd</w:t>
            </w:r>
          </w:p>
        </w:tc>
        <w:tc>
          <w:tcPr>
            <w:tcW w:w="2989" w:type="dxa"/>
            <w:shd w:val="clear" w:color="auto" w:fill="FFFFFF" w:themeFill="background1"/>
            <w:noWrap/>
            <w:hideMark/>
          </w:tcPr>
          <w:p w14:paraId="3E2D32B0" w14:textId="730D97E6"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6FE6460"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2,382</w:t>
            </w:r>
          </w:p>
        </w:tc>
      </w:tr>
      <w:tr w:rsidR="00A43BF3" w:rsidRPr="007D3B7A" w14:paraId="23988F7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9E71E3F" w14:textId="0A41FBF4"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Inclusive School Pty Ltd</w:t>
            </w:r>
          </w:p>
        </w:tc>
        <w:tc>
          <w:tcPr>
            <w:tcW w:w="2989" w:type="dxa"/>
            <w:shd w:val="clear" w:color="auto" w:fill="DBDCDE" w:themeFill="accent5" w:themeFillTint="33"/>
            <w:noWrap/>
            <w:hideMark/>
          </w:tcPr>
          <w:p w14:paraId="4280281C" w14:textId="56BE8577"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98F901D"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2,500</w:t>
            </w:r>
          </w:p>
        </w:tc>
      </w:tr>
      <w:tr w:rsidR="00A43BF3" w:rsidRPr="007D3B7A" w14:paraId="103E98A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EC577EB" w14:textId="01ABC794"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Beam Wellbeing Unit Trust</w:t>
            </w:r>
          </w:p>
        </w:tc>
        <w:tc>
          <w:tcPr>
            <w:tcW w:w="2989" w:type="dxa"/>
            <w:shd w:val="clear" w:color="auto" w:fill="FFFFFF" w:themeFill="background1"/>
            <w:noWrap/>
            <w:hideMark/>
          </w:tcPr>
          <w:p w14:paraId="68962D1D" w14:textId="3DB026AF"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44D9AF5"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1,430</w:t>
            </w:r>
          </w:p>
        </w:tc>
      </w:tr>
      <w:tr w:rsidR="00A43BF3" w:rsidRPr="007D3B7A" w14:paraId="19D6D97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C72E482" w14:textId="184BEA67"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Bonar Family Trust</w:t>
            </w:r>
          </w:p>
        </w:tc>
        <w:tc>
          <w:tcPr>
            <w:tcW w:w="2989" w:type="dxa"/>
            <w:shd w:val="clear" w:color="auto" w:fill="DBDCDE" w:themeFill="accent5" w:themeFillTint="33"/>
            <w:noWrap/>
            <w:hideMark/>
          </w:tcPr>
          <w:p w14:paraId="6EB51EA6" w14:textId="56715B21"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565B4D3" w14:textId="662FDBA4"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33,400</w:t>
            </w:r>
          </w:p>
        </w:tc>
      </w:tr>
      <w:tr w:rsidR="00A43BF3" w:rsidRPr="007D3B7A" w14:paraId="41135CC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262A49E" w14:textId="0C058563"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Creative Visuals Unit Trust</w:t>
            </w:r>
          </w:p>
        </w:tc>
        <w:tc>
          <w:tcPr>
            <w:tcW w:w="2989" w:type="dxa"/>
            <w:shd w:val="clear" w:color="auto" w:fill="FFFFFF" w:themeFill="background1"/>
            <w:noWrap/>
            <w:hideMark/>
          </w:tcPr>
          <w:p w14:paraId="7D52262C" w14:textId="4709A919"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38F71F3" w14:textId="54CACFA0"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2,513</w:t>
            </w:r>
          </w:p>
        </w:tc>
      </w:tr>
      <w:tr w:rsidR="00A43BF3" w:rsidRPr="007D3B7A" w14:paraId="137FD7C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EDC2966" w14:textId="63AC94B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Francescutti Family Trust</w:t>
            </w:r>
          </w:p>
        </w:tc>
        <w:tc>
          <w:tcPr>
            <w:tcW w:w="2989" w:type="dxa"/>
            <w:shd w:val="clear" w:color="auto" w:fill="DBDCDE" w:themeFill="accent5" w:themeFillTint="33"/>
            <w:noWrap/>
            <w:hideMark/>
          </w:tcPr>
          <w:p w14:paraId="7F2CEA5E" w14:textId="1F15F4CE"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92820D1"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11,286</w:t>
            </w:r>
          </w:p>
        </w:tc>
      </w:tr>
      <w:tr w:rsidR="00A43BF3" w:rsidRPr="007D3B7A" w14:paraId="58F870F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A84DB42" w14:textId="1F37FBDA"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Green Heritage Unit Trust</w:t>
            </w:r>
          </w:p>
        </w:tc>
        <w:tc>
          <w:tcPr>
            <w:tcW w:w="2989" w:type="dxa"/>
            <w:shd w:val="clear" w:color="auto" w:fill="FFFFFF" w:themeFill="background1"/>
            <w:noWrap/>
            <w:hideMark/>
          </w:tcPr>
          <w:p w14:paraId="45DC4C24" w14:textId="550C37CF"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F61E0C3" w14:textId="6368DD70"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15,130</w:t>
            </w:r>
          </w:p>
        </w:tc>
      </w:tr>
      <w:tr w:rsidR="00A43BF3" w:rsidRPr="007D3B7A" w14:paraId="1D9A974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E1231DB" w14:textId="50E8C7B3"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H W Cahill Family Trust</w:t>
            </w:r>
          </w:p>
        </w:tc>
        <w:tc>
          <w:tcPr>
            <w:tcW w:w="2989" w:type="dxa"/>
            <w:shd w:val="clear" w:color="auto" w:fill="DBDCDE" w:themeFill="accent5" w:themeFillTint="33"/>
            <w:noWrap/>
            <w:hideMark/>
          </w:tcPr>
          <w:p w14:paraId="2B0F8A02" w14:textId="3A7DA6E7"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0E2E3457" w14:textId="7119B3F4"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180,707</w:t>
            </w:r>
          </w:p>
        </w:tc>
      </w:tr>
      <w:tr w:rsidR="00A43BF3" w:rsidRPr="007D3B7A" w14:paraId="43330E8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EA9E53E" w14:textId="0FDD4572"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Hart Family Trust</w:t>
            </w:r>
          </w:p>
        </w:tc>
        <w:tc>
          <w:tcPr>
            <w:tcW w:w="2989" w:type="dxa"/>
            <w:shd w:val="clear" w:color="auto" w:fill="FFFFFF" w:themeFill="background1"/>
            <w:noWrap/>
            <w:hideMark/>
          </w:tcPr>
          <w:p w14:paraId="66CC57AF" w14:textId="2F5F3A58"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84CBE73" w14:textId="20D43BAD"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13,427</w:t>
            </w:r>
          </w:p>
        </w:tc>
      </w:tr>
      <w:tr w:rsidR="00A43BF3" w:rsidRPr="007D3B7A" w14:paraId="17F7331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8C044B4" w14:textId="1423A1AE"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JACKG Trust</w:t>
            </w:r>
          </w:p>
        </w:tc>
        <w:tc>
          <w:tcPr>
            <w:tcW w:w="2989" w:type="dxa"/>
            <w:shd w:val="clear" w:color="auto" w:fill="DBDCDE" w:themeFill="accent5" w:themeFillTint="33"/>
            <w:noWrap/>
            <w:hideMark/>
          </w:tcPr>
          <w:p w14:paraId="23187F11" w14:textId="76F602EA"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DCF6233" w14:textId="1DBA00D3"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4,9</w:t>
            </w:r>
            <w:r>
              <w:rPr>
                <w:rFonts w:asciiTheme="minorHAnsi" w:eastAsia="Times New Roman" w:hAnsiTheme="minorHAnsi" w:cstheme="minorHAnsi"/>
                <w:color w:val="000000"/>
                <w:szCs w:val="16"/>
                <w:lang w:val="en-AU" w:eastAsia="en-AU"/>
              </w:rPr>
              <w:t>70</w:t>
            </w:r>
          </w:p>
        </w:tc>
      </w:tr>
      <w:tr w:rsidR="00A43BF3" w:rsidRPr="007D3B7A" w14:paraId="64E967A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170D1A8" w14:textId="2433D709" w:rsidR="000121BE" w:rsidRPr="008015BF" w:rsidRDefault="00E9053F" w:rsidP="000121BE">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JWS Research Unit Trust</w:t>
            </w:r>
          </w:p>
        </w:tc>
        <w:tc>
          <w:tcPr>
            <w:tcW w:w="2989" w:type="dxa"/>
            <w:shd w:val="clear" w:color="auto" w:fill="FFFFFF" w:themeFill="background1"/>
            <w:noWrap/>
            <w:hideMark/>
          </w:tcPr>
          <w:p w14:paraId="6027BFA5" w14:textId="24EFC8B8" w:rsidR="000121BE" w:rsidRPr="008015BF" w:rsidRDefault="000121BE" w:rsidP="000121BE">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FEFFDD2" w14:textId="77777777" w:rsidR="000121BE" w:rsidRPr="008015BF" w:rsidRDefault="000121BE" w:rsidP="000121BE">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118,750</w:t>
            </w:r>
          </w:p>
        </w:tc>
      </w:tr>
      <w:tr w:rsidR="00A43BF3" w:rsidRPr="007D3B7A" w14:paraId="7765CEC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tcPr>
          <w:p w14:paraId="3E0E204A" w14:textId="34047AB3" w:rsidR="00E604FB" w:rsidRPr="008015BF" w:rsidRDefault="00E9053F" w:rsidP="00E604FB">
            <w:pPr>
              <w:pStyle w:val="ESTableBody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The Trustee for Leading Schools Unit Trust</w:t>
            </w:r>
          </w:p>
        </w:tc>
        <w:tc>
          <w:tcPr>
            <w:tcW w:w="2989" w:type="dxa"/>
            <w:shd w:val="clear" w:color="auto" w:fill="DBDCDE" w:themeFill="accent5" w:themeFillTint="33"/>
            <w:noWrap/>
          </w:tcPr>
          <w:p w14:paraId="3EF98B7A" w14:textId="082E16E4" w:rsidR="00E604FB" w:rsidRPr="008015BF" w:rsidRDefault="00E604FB" w:rsidP="00E604FB">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tcPr>
          <w:p w14:paraId="0668A3EF" w14:textId="3D4E0C26" w:rsidR="00E604FB" w:rsidRPr="008015BF" w:rsidRDefault="00E604FB" w:rsidP="00E604FB">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85,085</w:t>
            </w:r>
          </w:p>
        </w:tc>
      </w:tr>
      <w:tr w:rsidR="00A43BF3" w:rsidRPr="007D3B7A" w14:paraId="4AA7E50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939A5EA" w14:textId="4F3DCE74"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Learn Labs Global Unit Trust</w:t>
            </w:r>
          </w:p>
        </w:tc>
        <w:tc>
          <w:tcPr>
            <w:tcW w:w="2989" w:type="dxa"/>
            <w:shd w:val="clear" w:color="auto" w:fill="FFFFFF" w:themeFill="background1"/>
            <w:noWrap/>
            <w:hideMark/>
          </w:tcPr>
          <w:p w14:paraId="639EE9B5" w14:textId="7B4AAA56"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278AD94"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46,500</w:t>
            </w:r>
          </w:p>
        </w:tc>
      </w:tr>
      <w:tr w:rsidR="00A43BF3" w:rsidRPr="007D3B7A" w14:paraId="0EB2AD0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60A045A" w14:textId="0E7596DF"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M &amp; S Knight Family Trust</w:t>
            </w:r>
          </w:p>
        </w:tc>
        <w:tc>
          <w:tcPr>
            <w:tcW w:w="2989" w:type="dxa"/>
            <w:shd w:val="clear" w:color="auto" w:fill="DBDCDE" w:themeFill="accent5" w:themeFillTint="33"/>
            <w:noWrap/>
            <w:hideMark/>
          </w:tcPr>
          <w:p w14:paraId="6955BD1F" w14:textId="67F4F29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9453298" w14:textId="4F6318E4"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16,431</w:t>
            </w:r>
          </w:p>
        </w:tc>
      </w:tr>
      <w:tr w:rsidR="00A43BF3" w:rsidRPr="007D3B7A" w14:paraId="7F6DC40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7A423FA" w14:textId="652D9C2E"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Moore Family Trust</w:t>
            </w:r>
          </w:p>
        </w:tc>
        <w:tc>
          <w:tcPr>
            <w:tcW w:w="2989" w:type="dxa"/>
            <w:shd w:val="clear" w:color="auto" w:fill="FFFFFF" w:themeFill="background1"/>
            <w:noWrap/>
            <w:hideMark/>
          </w:tcPr>
          <w:p w14:paraId="6F05307E" w14:textId="60BCB20C"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5224996"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5,058</w:t>
            </w:r>
          </w:p>
        </w:tc>
      </w:tr>
      <w:tr w:rsidR="00A43BF3" w:rsidRPr="007D3B7A" w14:paraId="2AB1D73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1070848" w14:textId="31345CD1"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NS &amp; GG Family Trust</w:t>
            </w:r>
          </w:p>
        </w:tc>
        <w:tc>
          <w:tcPr>
            <w:tcW w:w="2989" w:type="dxa"/>
            <w:shd w:val="clear" w:color="auto" w:fill="DBDCDE" w:themeFill="accent5" w:themeFillTint="33"/>
            <w:noWrap/>
            <w:hideMark/>
          </w:tcPr>
          <w:p w14:paraId="75D578D0" w14:textId="7466E57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988A86B"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3,000</w:t>
            </w:r>
          </w:p>
        </w:tc>
      </w:tr>
      <w:tr w:rsidR="00A43BF3" w:rsidRPr="007D3B7A" w14:paraId="17696B5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39ABB6B" w14:textId="52844A5B"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Peter William Partners Trust</w:t>
            </w:r>
          </w:p>
        </w:tc>
        <w:tc>
          <w:tcPr>
            <w:tcW w:w="2989" w:type="dxa"/>
            <w:shd w:val="clear" w:color="auto" w:fill="FFFFFF" w:themeFill="background1"/>
            <w:noWrap/>
            <w:hideMark/>
          </w:tcPr>
          <w:p w14:paraId="6214A833" w14:textId="0CA80FE0"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D858C6F" w14:textId="33DB61EE"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54,545</w:t>
            </w:r>
          </w:p>
        </w:tc>
      </w:tr>
      <w:tr w:rsidR="00A43BF3" w:rsidRPr="007D3B7A" w14:paraId="4AE58D7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247F3D3" w14:textId="1020351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Raise Foundation</w:t>
            </w:r>
          </w:p>
        </w:tc>
        <w:tc>
          <w:tcPr>
            <w:tcW w:w="2989" w:type="dxa"/>
            <w:shd w:val="clear" w:color="auto" w:fill="DBDCDE" w:themeFill="accent5" w:themeFillTint="33"/>
            <w:noWrap/>
            <w:hideMark/>
          </w:tcPr>
          <w:p w14:paraId="5D61ABDC" w14:textId="45FA696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70AF855"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14,000</w:t>
            </w:r>
          </w:p>
        </w:tc>
      </w:tr>
      <w:tr w:rsidR="00A43BF3" w:rsidRPr="007D3B7A" w14:paraId="232E731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37053EF" w14:textId="4EFB8FA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Robosoft Discretionary Trust</w:t>
            </w:r>
          </w:p>
        </w:tc>
        <w:tc>
          <w:tcPr>
            <w:tcW w:w="2989" w:type="dxa"/>
            <w:shd w:val="clear" w:color="auto" w:fill="FFFFFF" w:themeFill="background1"/>
            <w:noWrap/>
            <w:hideMark/>
          </w:tcPr>
          <w:p w14:paraId="6750EBE3" w14:textId="0BCD3C9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26764B2B" w14:textId="094360DE"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76,261</w:t>
            </w:r>
          </w:p>
        </w:tc>
      </w:tr>
      <w:tr w:rsidR="00A43BF3" w:rsidRPr="007D3B7A" w14:paraId="18C257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801CAE3" w14:textId="5C966601"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the Big Canvas Trust</w:t>
            </w:r>
          </w:p>
        </w:tc>
        <w:tc>
          <w:tcPr>
            <w:tcW w:w="2989" w:type="dxa"/>
            <w:shd w:val="clear" w:color="auto" w:fill="DBDCDE" w:themeFill="accent5" w:themeFillTint="33"/>
            <w:noWrap/>
            <w:hideMark/>
          </w:tcPr>
          <w:p w14:paraId="07D153A4" w14:textId="360BA63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048260A5" w14:textId="51187CF3"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74,82</w:t>
            </w:r>
            <w:r>
              <w:rPr>
                <w:rFonts w:asciiTheme="minorHAnsi" w:eastAsia="Times New Roman" w:hAnsiTheme="minorHAnsi" w:cstheme="minorHAnsi"/>
                <w:color w:val="000000"/>
                <w:szCs w:val="16"/>
                <w:lang w:val="en-AU" w:eastAsia="en-AU"/>
              </w:rPr>
              <w:t>6</w:t>
            </w:r>
          </w:p>
        </w:tc>
      </w:tr>
      <w:tr w:rsidR="00A43BF3" w:rsidRPr="007D3B7A" w14:paraId="0EF4379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2B3416F" w14:textId="6585982A"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The Trustee for the Fuller Family Trust</w:t>
            </w:r>
          </w:p>
        </w:tc>
        <w:tc>
          <w:tcPr>
            <w:tcW w:w="2989" w:type="dxa"/>
            <w:shd w:val="clear" w:color="auto" w:fill="FFFFFF" w:themeFill="background1"/>
            <w:noWrap/>
            <w:hideMark/>
          </w:tcPr>
          <w:p w14:paraId="61E23D94" w14:textId="0879CFEE"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F613327"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11,250</w:t>
            </w:r>
          </w:p>
        </w:tc>
      </w:tr>
      <w:tr w:rsidR="00A43BF3" w:rsidRPr="007D3B7A" w14:paraId="6BF6AB5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A0535DB" w14:textId="2F04648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the Guesswork Trust</w:t>
            </w:r>
          </w:p>
        </w:tc>
        <w:tc>
          <w:tcPr>
            <w:tcW w:w="2989" w:type="dxa"/>
            <w:shd w:val="clear" w:color="auto" w:fill="DBDCDE" w:themeFill="accent5" w:themeFillTint="33"/>
            <w:noWrap/>
            <w:hideMark/>
          </w:tcPr>
          <w:p w14:paraId="44EFED86" w14:textId="79395E0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377F4C9"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14D28A4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1173CA2" w14:textId="3A60DDB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the Preece Family Trust</w:t>
            </w:r>
          </w:p>
        </w:tc>
        <w:tc>
          <w:tcPr>
            <w:tcW w:w="2989" w:type="dxa"/>
            <w:shd w:val="clear" w:color="auto" w:fill="FFFFFF" w:themeFill="background1"/>
            <w:noWrap/>
            <w:hideMark/>
          </w:tcPr>
          <w:p w14:paraId="237DF695" w14:textId="06EBBFE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26982FA"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14,880</w:t>
            </w:r>
          </w:p>
        </w:tc>
      </w:tr>
      <w:tr w:rsidR="00A43BF3" w:rsidRPr="007D3B7A" w14:paraId="367D4CD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C0FE7B6" w14:textId="06A08E73"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the Robinson Family Trust</w:t>
            </w:r>
          </w:p>
        </w:tc>
        <w:tc>
          <w:tcPr>
            <w:tcW w:w="2989" w:type="dxa"/>
            <w:shd w:val="clear" w:color="auto" w:fill="DBDCDE" w:themeFill="accent5" w:themeFillTint="33"/>
            <w:noWrap/>
            <w:hideMark/>
          </w:tcPr>
          <w:p w14:paraId="39391F1D" w14:textId="15643FA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F6B67E3"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160,200</w:t>
            </w:r>
          </w:p>
        </w:tc>
      </w:tr>
      <w:tr w:rsidR="00A43BF3" w:rsidRPr="007D3B7A" w14:paraId="5D6313B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7FF920ED" w14:textId="51F42EE2"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Trustee for Walsh Family Trust</w:t>
            </w:r>
          </w:p>
        </w:tc>
        <w:tc>
          <w:tcPr>
            <w:tcW w:w="2989" w:type="dxa"/>
            <w:shd w:val="clear" w:color="auto" w:fill="FFFFFF" w:themeFill="background1"/>
            <w:noWrap/>
            <w:hideMark/>
          </w:tcPr>
          <w:p w14:paraId="137121FB" w14:textId="5C015CB6"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63153A7"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56747F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CF862F8" w14:textId="51D18B5A"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University of New England</w:t>
            </w:r>
          </w:p>
        </w:tc>
        <w:tc>
          <w:tcPr>
            <w:tcW w:w="2989" w:type="dxa"/>
            <w:shd w:val="clear" w:color="auto" w:fill="DBDCDE" w:themeFill="accent5" w:themeFillTint="33"/>
            <w:noWrap/>
            <w:hideMark/>
          </w:tcPr>
          <w:p w14:paraId="1FF997DE" w14:textId="427C629A"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543D5F9" w14:textId="124D0319"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412,182</w:t>
            </w:r>
          </w:p>
        </w:tc>
      </w:tr>
      <w:tr w:rsidR="00A43BF3" w:rsidRPr="007D3B7A" w14:paraId="2B1FD81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E47A8D8" w14:textId="73858EE3"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 Wellness Strategy</w:t>
            </w:r>
          </w:p>
        </w:tc>
        <w:tc>
          <w:tcPr>
            <w:tcW w:w="2989" w:type="dxa"/>
            <w:shd w:val="clear" w:color="auto" w:fill="FFFFFF" w:themeFill="background1"/>
            <w:noWrap/>
            <w:hideMark/>
          </w:tcPr>
          <w:p w14:paraId="2E2542EF" w14:textId="31CDEE9A"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68583D8"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5,000</w:t>
            </w:r>
          </w:p>
        </w:tc>
      </w:tr>
      <w:tr w:rsidR="00A43BF3" w:rsidRPr="007D3B7A" w14:paraId="229D851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FB12C3D" w14:textId="7F2E25D2"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Therapeutic Engagement Support Services Association</w:t>
            </w:r>
          </w:p>
        </w:tc>
        <w:tc>
          <w:tcPr>
            <w:tcW w:w="2989" w:type="dxa"/>
            <w:shd w:val="clear" w:color="auto" w:fill="DBDCDE" w:themeFill="accent5" w:themeFillTint="33"/>
            <w:noWrap/>
            <w:hideMark/>
          </w:tcPr>
          <w:p w14:paraId="4AFB0A1C" w14:textId="1BBD374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BBFA805" w14:textId="12637F64"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70,966</w:t>
            </w:r>
          </w:p>
        </w:tc>
      </w:tr>
      <w:tr w:rsidR="00A43BF3" w:rsidRPr="007D3B7A" w14:paraId="3AAF594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0084CFB" w14:textId="77460CE2"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Therese Raulin</w:t>
            </w:r>
          </w:p>
        </w:tc>
        <w:tc>
          <w:tcPr>
            <w:tcW w:w="2989" w:type="dxa"/>
            <w:shd w:val="clear" w:color="auto" w:fill="FFFFFF" w:themeFill="background1"/>
            <w:noWrap/>
            <w:hideMark/>
          </w:tcPr>
          <w:p w14:paraId="297DE970" w14:textId="3FD200D0"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E7146A0"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31,395</w:t>
            </w:r>
          </w:p>
        </w:tc>
      </w:tr>
      <w:tr w:rsidR="00A43BF3" w:rsidRPr="007D3B7A" w14:paraId="7CB92E1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4006A2E" w14:textId="268F4B0D"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Think HQ Pty Ltd</w:t>
            </w:r>
          </w:p>
        </w:tc>
        <w:tc>
          <w:tcPr>
            <w:tcW w:w="2989" w:type="dxa"/>
            <w:shd w:val="clear" w:color="auto" w:fill="DBDCDE" w:themeFill="accent5" w:themeFillTint="33"/>
            <w:noWrap/>
            <w:hideMark/>
          </w:tcPr>
          <w:p w14:paraId="4EF656CE" w14:textId="2613375A"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B6CEC7C"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3,900</w:t>
            </w:r>
          </w:p>
        </w:tc>
      </w:tr>
      <w:tr w:rsidR="00A43BF3" w:rsidRPr="007D3B7A" w14:paraId="14EC3DC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72AB293" w14:textId="75CC789E"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Think Productions</w:t>
            </w:r>
          </w:p>
        </w:tc>
        <w:tc>
          <w:tcPr>
            <w:tcW w:w="2989" w:type="dxa"/>
            <w:shd w:val="clear" w:color="auto" w:fill="FFFFFF" w:themeFill="background1"/>
            <w:noWrap/>
            <w:hideMark/>
          </w:tcPr>
          <w:p w14:paraId="6C11997A" w14:textId="615E4CA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A39C29F"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11,850</w:t>
            </w:r>
          </w:p>
        </w:tc>
      </w:tr>
      <w:tr w:rsidR="00A43BF3" w:rsidRPr="007D3B7A" w14:paraId="1694EED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60AEA69" w14:textId="01420F0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Think Then </w:t>
            </w:r>
            <w:proofErr w:type="gramStart"/>
            <w:r w:rsidRPr="008015BF">
              <w:rPr>
                <w:rFonts w:asciiTheme="minorHAnsi" w:eastAsia="Times New Roman" w:hAnsiTheme="minorHAnsi" w:cstheme="minorHAnsi"/>
                <w:color w:val="000000"/>
                <w:szCs w:val="16"/>
                <w:lang w:val="en-AU" w:eastAsia="en-AU"/>
              </w:rPr>
              <w:t>Create</w:t>
            </w:r>
            <w:proofErr w:type="gramEnd"/>
          </w:p>
        </w:tc>
        <w:tc>
          <w:tcPr>
            <w:tcW w:w="2989" w:type="dxa"/>
            <w:shd w:val="clear" w:color="auto" w:fill="DBDCDE" w:themeFill="accent5" w:themeFillTint="33"/>
            <w:noWrap/>
            <w:hideMark/>
          </w:tcPr>
          <w:p w14:paraId="2BCFA64C" w14:textId="73ACC5B8"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582B7784"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17,607</w:t>
            </w:r>
          </w:p>
        </w:tc>
      </w:tr>
      <w:tr w:rsidR="00A43BF3" w:rsidRPr="007D3B7A" w14:paraId="099D14BE"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C934D42" w14:textId="5795E20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Thomson Geer</w:t>
            </w:r>
          </w:p>
        </w:tc>
        <w:tc>
          <w:tcPr>
            <w:tcW w:w="2989" w:type="dxa"/>
            <w:shd w:val="clear" w:color="auto" w:fill="FFFFFF" w:themeFill="background1"/>
            <w:noWrap/>
            <w:hideMark/>
          </w:tcPr>
          <w:p w14:paraId="1A07D730" w14:textId="072B3FE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39D709BB" w14:textId="44E8AB01"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3,869</w:t>
            </w:r>
          </w:p>
        </w:tc>
      </w:tr>
      <w:tr w:rsidR="00A43BF3" w:rsidRPr="007D3B7A" w14:paraId="34B6F5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A316D46" w14:textId="35DA8D7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Thrive Wellness &amp; Consulting</w:t>
            </w:r>
          </w:p>
        </w:tc>
        <w:tc>
          <w:tcPr>
            <w:tcW w:w="2989" w:type="dxa"/>
            <w:shd w:val="clear" w:color="auto" w:fill="DBDCDE" w:themeFill="accent5" w:themeFillTint="33"/>
            <w:noWrap/>
            <w:hideMark/>
          </w:tcPr>
          <w:p w14:paraId="053A15BD" w14:textId="4F9D56E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0609814"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1,770</w:t>
            </w:r>
          </w:p>
        </w:tc>
      </w:tr>
      <w:tr w:rsidR="00A43BF3" w:rsidRPr="007D3B7A" w14:paraId="7613DC3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9F07A54" w14:textId="5F9C5CAB"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Through the Roof Pty Ltd</w:t>
            </w:r>
          </w:p>
        </w:tc>
        <w:tc>
          <w:tcPr>
            <w:tcW w:w="2989" w:type="dxa"/>
            <w:shd w:val="clear" w:color="auto" w:fill="FFFFFF" w:themeFill="background1"/>
            <w:noWrap/>
            <w:hideMark/>
          </w:tcPr>
          <w:p w14:paraId="4991DE87" w14:textId="55EB67D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C12BE1A"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5,250</w:t>
            </w:r>
          </w:p>
        </w:tc>
      </w:tr>
      <w:tr w:rsidR="00A43BF3" w:rsidRPr="007D3B7A" w14:paraId="7E4FC72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2F3EBB1" w14:textId="5B617F52"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Tracey Lea Rowe</w:t>
            </w:r>
          </w:p>
        </w:tc>
        <w:tc>
          <w:tcPr>
            <w:tcW w:w="2989" w:type="dxa"/>
            <w:shd w:val="clear" w:color="auto" w:fill="DBDCDE" w:themeFill="accent5" w:themeFillTint="33"/>
            <w:noWrap/>
            <w:hideMark/>
          </w:tcPr>
          <w:p w14:paraId="12A5CAAF" w14:textId="2C776141"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D5D45E8"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6,120</w:t>
            </w:r>
          </w:p>
        </w:tc>
      </w:tr>
      <w:tr w:rsidR="00A43BF3" w:rsidRPr="007D3B7A" w14:paraId="682C375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598C06B" w14:textId="3424453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Trina Pitcher</w:t>
            </w:r>
          </w:p>
        </w:tc>
        <w:tc>
          <w:tcPr>
            <w:tcW w:w="2989" w:type="dxa"/>
            <w:shd w:val="clear" w:color="auto" w:fill="FFFFFF" w:themeFill="background1"/>
            <w:noWrap/>
            <w:hideMark/>
          </w:tcPr>
          <w:p w14:paraId="601AB631" w14:textId="386AEA91"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BCC5029"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10,775</w:t>
            </w:r>
          </w:p>
        </w:tc>
      </w:tr>
      <w:tr w:rsidR="00A43BF3" w:rsidRPr="007D3B7A" w14:paraId="478E5B6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3540DF4" w14:textId="67EC282D"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Triple P International Pty Ltd</w:t>
            </w:r>
          </w:p>
        </w:tc>
        <w:tc>
          <w:tcPr>
            <w:tcW w:w="2989" w:type="dxa"/>
            <w:shd w:val="clear" w:color="auto" w:fill="DBDCDE" w:themeFill="accent5" w:themeFillTint="33"/>
            <w:noWrap/>
            <w:hideMark/>
          </w:tcPr>
          <w:p w14:paraId="4AA7FB18" w14:textId="27F9F1F8"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9589D11" w14:textId="32F8AF8C"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69,212</w:t>
            </w:r>
          </w:p>
        </w:tc>
      </w:tr>
      <w:tr w:rsidR="00A43BF3" w:rsidRPr="007D3B7A" w14:paraId="542B224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B54A002" w14:textId="1D306997"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Trusted Impact Pty Ltd</w:t>
            </w:r>
          </w:p>
        </w:tc>
        <w:tc>
          <w:tcPr>
            <w:tcW w:w="2989" w:type="dxa"/>
            <w:shd w:val="clear" w:color="auto" w:fill="FFFFFF" w:themeFill="background1"/>
            <w:noWrap/>
            <w:hideMark/>
          </w:tcPr>
          <w:p w14:paraId="388B4BA9" w14:textId="393E51E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52E2718D"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5,800</w:t>
            </w:r>
          </w:p>
        </w:tc>
      </w:tr>
      <w:tr w:rsidR="00A43BF3" w:rsidRPr="007D3B7A" w14:paraId="419AC6E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5CF3239" w14:textId="570C501F"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Truth Agency</w:t>
            </w:r>
          </w:p>
        </w:tc>
        <w:tc>
          <w:tcPr>
            <w:tcW w:w="2989" w:type="dxa"/>
            <w:shd w:val="clear" w:color="auto" w:fill="DBDCDE" w:themeFill="accent5" w:themeFillTint="33"/>
            <w:noWrap/>
            <w:hideMark/>
          </w:tcPr>
          <w:p w14:paraId="48C6772B" w14:textId="2B3410C5"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0D68AE3"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255,662</w:t>
            </w:r>
          </w:p>
        </w:tc>
      </w:tr>
      <w:tr w:rsidR="00A43BF3" w:rsidRPr="007D3B7A" w14:paraId="208FCD00"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9CDA512" w14:textId="0EE9BEDA"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Try Julianne Christine</w:t>
            </w:r>
          </w:p>
        </w:tc>
        <w:tc>
          <w:tcPr>
            <w:tcW w:w="2989" w:type="dxa"/>
            <w:shd w:val="clear" w:color="auto" w:fill="FFFFFF" w:themeFill="background1"/>
            <w:noWrap/>
            <w:hideMark/>
          </w:tcPr>
          <w:p w14:paraId="11429356" w14:textId="4310C1B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421AFE05" w14:textId="0E293C95"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1,937</w:t>
            </w:r>
          </w:p>
        </w:tc>
      </w:tr>
      <w:tr w:rsidR="00A43BF3" w:rsidRPr="007D3B7A" w14:paraId="2F5503FA"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7B841E8" w14:textId="19D7557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TSA Management</w:t>
            </w:r>
          </w:p>
        </w:tc>
        <w:tc>
          <w:tcPr>
            <w:tcW w:w="2989" w:type="dxa"/>
            <w:shd w:val="clear" w:color="auto" w:fill="DBDCDE" w:themeFill="accent5" w:themeFillTint="33"/>
            <w:noWrap/>
            <w:hideMark/>
          </w:tcPr>
          <w:p w14:paraId="02C53102" w14:textId="3504318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Strategic services and advice for audit, </w:t>
            </w:r>
            <w:proofErr w:type="gramStart"/>
            <w:r w:rsidRPr="008015BF">
              <w:rPr>
                <w:rFonts w:asciiTheme="minorHAnsi" w:eastAsia="Times New Roman" w:hAnsiTheme="minorHAnsi" w:cstheme="minorHAnsi"/>
                <w:color w:val="000000"/>
                <w:szCs w:val="16"/>
                <w:lang w:val="en-AU" w:eastAsia="en-AU"/>
              </w:rPr>
              <w:t>fraud</w:t>
            </w:r>
            <w:proofErr w:type="gramEnd"/>
            <w:r w:rsidRPr="008015BF">
              <w:rPr>
                <w:rFonts w:asciiTheme="minorHAnsi" w:eastAsia="Times New Roman" w:hAnsiTheme="minorHAnsi" w:cstheme="minorHAnsi"/>
                <w:color w:val="000000"/>
                <w:szCs w:val="16"/>
                <w:lang w:val="en-AU" w:eastAsia="en-AU"/>
              </w:rPr>
              <w:t xml:space="preserve"> and procurement</w:t>
            </w:r>
          </w:p>
        </w:tc>
        <w:tc>
          <w:tcPr>
            <w:tcW w:w="1854" w:type="dxa"/>
            <w:shd w:val="clear" w:color="auto" w:fill="DBDCDE" w:themeFill="accent5" w:themeFillTint="33"/>
            <w:noWrap/>
            <w:hideMark/>
          </w:tcPr>
          <w:p w14:paraId="61F5D764"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86,360</w:t>
            </w:r>
          </w:p>
        </w:tc>
      </w:tr>
      <w:tr w:rsidR="00A43BF3" w:rsidRPr="007D3B7A" w14:paraId="28CFB78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B8666D5" w14:textId="4A4BD209"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Turner Karen</w:t>
            </w:r>
          </w:p>
        </w:tc>
        <w:tc>
          <w:tcPr>
            <w:tcW w:w="2989" w:type="dxa"/>
            <w:shd w:val="clear" w:color="auto" w:fill="FFFFFF" w:themeFill="background1"/>
            <w:noWrap/>
            <w:hideMark/>
          </w:tcPr>
          <w:p w14:paraId="1E23F17E" w14:textId="0754F8BF"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3F428D7" w14:textId="322BED63"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11,406</w:t>
            </w:r>
          </w:p>
        </w:tc>
      </w:tr>
      <w:tr w:rsidR="00A43BF3" w:rsidRPr="007D3B7A" w14:paraId="1A2DAA0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43C11781" w14:textId="1F6DBA7F"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Twomey Terence</w:t>
            </w:r>
          </w:p>
        </w:tc>
        <w:tc>
          <w:tcPr>
            <w:tcW w:w="2989" w:type="dxa"/>
            <w:shd w:val="clear" w:color="auto" w:fill="DBDCDE" w:themeFill="accent5" w:themeFillTint="33"/>
            <w:noWrap/>
            <w:hideMark/>
          </w:tcPr>
          <w:p w14:paraId="61AF78B1" w14:textId="21594C8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DBDCDE" w:themeFill="accent5" w:themeFillTint="33"/>
            <w:noWrap/>
            <w:hideMark/>
          </w:tcPr>
          <w:p w14:paraId="23B60D6C"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16,300</w:t>
            </w:r>
          </w:p>
        </w:tc>
      </w:tr>
      <w:tr w:rsidR="00A43BF3" w:rsidRPr="007D3B7A" w14:paraId="2CF757C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4E06E16" w14:textId="391CEFC7" w:rsidR="009C6E0C" w:rsidRPr="008015BF" w:rsidRDefault="009C6E0C"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U1 </w:t>
            </w:r>
            <w:r w:rsidR="00E9053F" w:rsidRPr="008015BF">
              <w:rPr>
                <w:rFonts w:asciiTheme="minorHAnsi" w:eastAsia="Times New Roman" w:hAnsiTheme="minorHAnsi" w:cstheme="minorHAnsi"/>
                <w:color w:val="000000"/>
                <w:szCs w:val="16"/>
                <w:lang w:val="en-AU" w:eastAsia="en-AU"/>
              </w:rPr>
              <w:t>Group</w:t>
            </w:r>
          </w:p>
        </w:tc>
        <w:tc>
          <w:tcPr>
            <w:tcW w:w="2989" w:type="dxa"/>
            <w:shd w:val="clear" w:color="auto" w:fill="FFFFFF" w:themeFill="background1"/>
            <w:noWrap/>
            <w:hideMark/>
          </w:tcPr>
          <w:p w14:paraId="10EC2DE4" w14:textId="540B8F9C"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FFFFFF" w:themeFill="background1"/>
            <w:noWrap/>
            <w:hideMark/>
          </w:tcPr>
          <w:p w14:paraId="4FA94CE2"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27,164</w:t>
            </w:r>
          </w:p>
        </w:tc>
      </w:tr>
      <w:tr w:rsidR="00A43BF3" w:rsidRPr="007D3B7A" w14:paraId="39B0B54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7EEAFA1" w14:textId="0F55033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United Minds Community Services Ltd</w:t>
            </w:r>
          </w:p>
        </w:tc>
        <w:tc>
          <w:tcPr>
            <w:tcW w:w="2989" w:type="dxa"/>
            <w:shd w:val="clear" w:color="auto" w:fill="DBDCDE" w:themeFill="accent5" w:themeFillTint="33"/>
            <w:noWrap/>
            <w:hideMark/>
          </w:tcPr>
          <w:p w14:paraId="0AD47A86" w14:textId="1468655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46D21A7" w14:textId="48339982"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45,942</w:t>
            </w:r>
          </w:p>
        </w:tc>
      </w:tr>
      <w:tr w:rsidR="00A43BF3" w:rsidRPr="007D3B7A" w14:paraId="1CB4AEAF"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B26FB59" w14:textId="512F96BB"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United Nations Association of Australia Victorian Division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318552A9" w14:textId="57AD9EC5"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2C0E240"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12,600</w:t>
            </w:r>
          </w:p>
        </w:tc>
      </w:tr>
      <w:tr w:rsidR="00A43BF3" w:rsidRPr="007D3B7A" w14:paraId="167FB9C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A9E2599" w14:textId="2A023EEC"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University of Melbourne</w:t>
            </w:r>
          </w:p>
        </w:tc>
        <w:tc>
          <w:tcPr>
            <w:tcW w:w="2989" w:type="dxa"/>
            <w:shd w:val="clear" w:color="auto" w:fill="DBDCDE" w:themeFill="accent5" w:themeFillTint="33"/>
            <w:noWrap/>
            <w:hideMark/>
          </w:tcPr>
          <w:p w14:paraId="00153700" w14:textId="05AAAC7F"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8EBBB5D" w14:textId="099164C9"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2,037,196</w:t>
            </w:r>
          </w:p>
        </w:tc>
      </w:tr>
      <w:tr w:rsidR="00A43BF3" w:rsidRPr="007D3B7A" w14:paraId="01900CC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D05CF7F" w14:textId="74B204F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University of Technology Sydney</w:t>
            </w:r>
          </w:p>
        </w:tc>
        <w:tc>
          <w:tcPr>
            <w:tcW w:w="2989" w:type="dxa"/>
            <w:shd w:val="clear" w:color="auto" w:fill="FFFFFF" w:themeFill="background1"/>
            <w:noWrap/>
            <w:hideMark/>
          </w:tcPr>
          <w:p w14:paraId="22F5FF53" w14:textId="6A4BB0D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250D1DE"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3,000</w:t>
            </w:r>
          </w:p>
        </w:tc>
      </w:tr>
      <w:tr w:rsidR="00A43BF3" w:rsidRPr="007D3B7A" w14:paraId="34148435"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E4669E3" w14:textId="6A77D272"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Urbis Pty Ltd</w:t>
            </w:r>
          </w:p>
        </w:tc>
        <w:tc>
          <w:tcPr>
            <w:tcW w:w="2989" w:type="dxa"/>
            <w:shd w:val="clear" w:color="auto" w:fill="DBDCDE" w:themeFill="accent5" w:themeFillTint="33"/>
            <w:noWrap/>
            <w:hideMark/>
          </w:tcPr>
          <w:p w14:paraId="3E58E329" w14:textId="265418D5"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30F7BFD" w14:textId="562775CB"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601,537</w:t>
            </w:r>
          </w:p>
        </w:tc>
      </w:tr>
      <w:tr w:rsidR="00A43BF3" w:rsidRPr="007D3B7A" w14:paraId="1F95426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1220C34B" w14:textId="34BA660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Valad Solutions Pty Ltd</w:t>
            </w:r>
          </w:p>
        </w:tc>
        <w:tc>
          <w:tcPr>
            <w:tcW w:w="2989" w:type="dxa"/>
            <w:shd w:val="clear" w:color="auto" w:fill="FFFFFF" w:themeFill="background1"/>
            <w:noWrap/>
            <w:hideMark/>
          </w:tcPr>
          <w:p w14:paraId="0DF0C627" w14:textId="737F99BF"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8EE7898" w14:textId="7B154806" w:rsidR="009C6E0C" w:rsidRPr="008015BF" w:rsidRDefault="00367B5A"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678,001</w:t>
            </w:r>
          </w:p>
        </w:tc>
      </w:tr>
      <w:tr w:rsidR="00A43BF3" w:rsidRPr="007D3B7A" w14:paraId="41061612"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C2215F5" w14:textId="2D4BC14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lastRenderedPageBreak/>
              <w:t>Value Learning Pty Ltd</w:t>
            </w:r>
          </w:p>
        </w:tc>
        <w:tc>
          <w:tcPr>
            <w:tcW w:w="2989" w:type="dxa"/>
            <w:shd w:val="clear" w:color="auto" w:fill="DBDCDE" w:themeFill="accent5" w:themeFillTint="33"/>
            <w:noWrap/>
            <w:hideMark/>
          </w:tcPr>
          <w:p w14:paraId="02B120FD" w14:textId="6FC24D0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04B3A3D" w14:textId="799B1F78"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77,416</w:t>
            </w:r>
          </w:p>
        </w:tc>
      </w:tr>
      <w:tr w:rsidR="00A43BF3" w:rsidRPr="007D3B7A" w14:paraId="341FB1D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1898E34" w14:textId="26880F5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Van Rees Michonne</w:t>
            </w:r>
          </w:p>
        </w:tc>
        <w:tc>
          <w:tcPr>
            <w:tcW w:w="2989" w:type="dxa"/>
            <w:shd w:val="clear" w:color="auto" w:fill="FFFFFF" w:themeFill="background1"/>
            <w:noWrap/>
            <w:hideMark/>
          </w:tcPr>
          <w:p w14:paraId="35211651" w14:textId="34F50D5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161E875"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37,000</w:t>
            </w:r>
          </w:p>
        </w:tc>
      </w:tr>
      <w:tr w:rsidR="00A43BF3" w:rsidRPr="007D3B7A" w14:paraId="398BE97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3EF636B5" w14:textId="06EE0339"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Vandestadt Design Pty Ltd</w:t>
            </w:r>
          </w:p>
        </w:tc>
        <w:tc>
          <w:tcPr>
            <w:tcW w:w="2989" w:type="dxa"/>
            <w:shd w:val="clear" w:color="auto" w:fill="DBDCDE" w:themeFill="accent5" w:themeFillTint="33"/>
            <w:noWrap/>
            <w:hideMark/>
          </w:tcPr>
          <w:p w14:paraId="069DA10A" w14:textId="7F7B593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6837A398"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2,050</w:t>
            </w:r>
          </w:p>
        </w:tc>
      </w:tr>
      <w:tr w:rsidR="00A43BF3" w:rsidRPr="007D3B7A" w14:paraId="5290E98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7876B1E" w14:textId="29E0749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Versa Agency Pty Ltd</w:t>
            </w:r>
          </w:p>
        </w:tc>
        <w:tc>
          <w:tcPr>
            <w:tcW w:w="2989" w:type="dxa"/>
            <w:shd w:val="clear" w:color="auto" w:fill="FFFFFF" w:themeFill="background1"/>
            <w:noWrap/>
            <w:hideMark/>
          </w:tcPr>
          <w:p w14:paraId="31253A49" w14:textId="32DF3556"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FFFFFF" w:themeFill="background1"/>
            <w:noWrap/>
            <w:hideMark/>
          </w:tcPr>
          <w:p w14:paraId="7C39DAEE" w14:textId="682B396D"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28,472</w:t>
            </w:r>
          </w:p>
        </w:tc>
      </w:tr>
      <w:tr w:rsidR="00A43BF3" w:rsidRPr="007D3B7A" w14:paraId="22FDDF2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C5CA143" w14:textId="0AC269D9"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VET Development Centre Ltd</w:t>
            </w:r>
          </w:p>
        </w:tc>
        <w:tc>
          <w:tcPr>
            <w:tcW w:w="2989" w:type="dxa"/>
            <w:shd w:val="clear" w:color="auto" w:fill="DBDCDE" w:themeFill="accent5" w:themeFillTint="33"/>
            <w:noWrap/>
            <w:hideMark/>
          </w:tcPr>
          <w:p w14:paraId="28A3556B" w14:textId="0458365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1D10A7B0"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15,700</w:t>
            </w:r>
          </w:p>
        </w:tc>
      </w:tr>
      <w:tr w:rsidR="00A43BF3" w:rsidRPr="007D3B7A" w14:paraId="0BE91BD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066E1AB" w14:textId="216E408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Vicissitude</w:t>
            </w:r>
          </w:p>
        </w:tc>
        <w:tc>
          <w:tcPr>
            <w:tcW w:w="2989" w:type="dxa"/>
            <w:shd w:val="clear" w:color="auto" w:fill="FFFFFF" w:themeFill="background1"/>
            <w:noWrap/>
            <w:hideMark/>
          </w:tcPr>
          <w:p w14:paraId="05EC1253" w14:textId="3B0DFA9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4C87AC48" w14:textId="763DA649"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6,65</w:t>
            </w:r>
            <w:r>
              <w:rPr>
                <w:rFonts w:asciiTheme="minorHAnsi" w:eastAsia="Times New Roman" w:hAnsiTheme="minorHAnsi" w:cstheme="minorHAnsi"/>
                <w:color w:val="000000"/>
                <w:szCs w:val="16"/>
                <w:lang w:val="en-AU" w:eastAsia="en-AU"/>
              </w:rPr>
              <w:t>3</w:t>
            </w:r>
          </w:p>
        </w:tc>
      </w:tr>
      <w:tr w:rsidR="00A43BF3" w:rsidRPr="007D3B7A" w14:paraId="688BFC4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8DEA87B" w14:textId="6D2E62D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 University</w:t>
            </w:r>
          </w:p>
        </w:tc>
        <w:tc>
          <w:tcPr>
            <w:tcW w:w="2989" w:type="dxa"/>
            <w:shd w:val="clear" w:color="auto" w:fill="DBDCDE" w:themeFill="accent5" w:themeFillTint="33"/>
            <w:noWrap/>
            <w:hideMark/>
          </w:tcPr>
          <w:p w14:paraId="60F23D30" w14:textId="1C20BB9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82257B8" w14:textId="2479150D"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23,17</w:t>
            </w:r>
            <w:r>
              <w:rPr>
                <w:rFonts w:asciiTheme="minorHAnsi" w:eastAsia="Times New Roman" w:hAnsiTheme="minorHAnsi" w:cstheme="minorHAnsi"/>
                <w:color w:val="000000"/>
                <w:szCs w:val="16"/>
                <w:lang w:val="en-AU" w:eastAsia="en-AU"/>
              </w:rPr>
              <w:t>3</w:t>
            </w:r>
          </w:p>
        </w:tc>
      </w:tr>
      <w:tr w:rsidR="00A43BF3" w:rsidRPr="007D3B7A" w14:paraId="3A45D03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7DDDC3D" w14:textId="1EC0E01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Applied Learning Association Inc</w:t>
            </w:r>
            <w:r>
              <w:rPr>
                <w:rFonts w:asciiTheme="minorHAnsi" w:eastAsia="Times New Roman" w:hAnsiTheme="minorHAnsi" w:cstheme="minorHAnsi"/>
                <w:color w:val="000000"/>
                <w:szCs w:val="16"/>
                <w:lang w:val="en-AU" w:eastAsia="en-AU"/>
              </w:rPr>
              <w:t>.</w:t>
            </w:r>
          </w:p>
        </w:tc>
        <w:tc>
          <w:tcPr>
            <w:tcW w:w="2989" w:type="dxa"/>
            <w:shd w:val="clear" w:color="auto" w:fill="FFFFFF" w:themeFill="background1"/>
            <w:noWrap/>
            <w:hideMark/>
          </w:tcPr>
          <w:p w14:paraId="0556E0DD" w14:textId="7445F913"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0FD2372"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4,000</w:t>
            </w:r>
          </w:p>
        </w:tc>
      </w:tr>
      <w:tr w:rsidR="00A43BF3" w:rsidRPr="007D3B7A" w14:paraId="3CD89F9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35194F1" w14:textId="01BD76F1"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Assessment Services</w:t>
            </w:r>
          </w:p>
        </w:tc>
        <w:tc>
          <w:tcPr>
            <w:tcW w:w="2989" w:type="dxa"/>
            <w:shd w:val="clear" w:color="auto" w:fill="DBDCDE" w:themeFill="accent5" w:themeFillTint="33"/>
            <w:noWrap/>
            <w:hideMark/>
          </w:tcPr>
          <w:p w14:paraId="0BCB958E" w14:textId="00D5268F"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Education assessment services</w:t>
            </w:r>
          </w:p>
        </w:tc>
        <w:tc>
          <w:tcPr>
            <w:tcW w:w="1854" w:type="dxa"/>
            <w:shd w:val="clear" w:color="auto" w:fill="DBDCDE" w:themeFill="accent5" w:themeFillTint="33"/>
            <w:noWrap/>
            <w:hideMark/>
          </w:tcPr>
          <w:p w14:paraId="1C351E50" w14:textId="75024132"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205,971</w:t>
            </w:r>
          </w:p>
        </w:tc>
      </w:tr>
      <w:tr w:rsidR="00A43BF3" w:rsidRPr="007D3B7A" w14:paraId="19FE870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D6FCE28" w14:textId="679DE594"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Education and Training Group Pty Ltd</w:t>
            </w:r>
          </w:p>
        </w:tc>
        <w:tc>
          <w:tcPr>
            <w:tcW w:w="2989" w:type="dxa"/>
            <w:shd w:val="clear" w:color="auto" w:fill="FFFFFF" w:themeFill="background1"/>
            <w:noWrap/>
            <w:hideMark/>
          </w:tcPr>
          <w:p w14:paraId="2544ADFF" w14:textId="72856D5B"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56D3E4D4"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6,970</w:t>
            </w:r>
          </w:p>
        </w:tc>
      </w:tr>
      <w:tr w:rsidR="00A43BF3" w:rsidRPr="007D3B7A" w14:paraId="01287ED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48E4A71" w14:textId="2496C61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Government Solicitor</w:t>
            </w:r>
          </w:p>
        </w:tc>
        <w:tc>
          <w:tcPr>
            <w:tcW w:w="2989" w:type="dxa"/>
            <w:shd w:val="clear" w:color="auto" w:fill="DBDCDE" w:themeFill="accent5" w:themeFillTint="33"/>
            <w:noWrap/>
            <w:hideMark/>
          </w:tcPr>
          <w:p w14:paraId="71CAAE69" w14:textId="205E7BC3"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791D86D" w14:textId="1669D2F6" w:rsidR="009C6E0C" w:rsidRPr="008015BF" w:rsidRDefault="00826466"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Pr>
                <w:rFonts w:asciiTheme="minorHAnsi" w:eastAsia="Times New Roman" w:hAnsiTheme="minorHAnsi" w:cstheme="minorHAnsi"/>
                <w:color w:val="000000"/>
                <w:szCs w:val="16"/>
                <w:lang w:val="en-AU" w:eastAsia="en-AU"/>
              </w:rPr>
              <w:t>102,83</w:t>
            </w:r>
            <w:r w:rsidR="0010090B">
              <w:rPr>
                <w:rFonts w:asciiTheme="minorHAnsi" w:eastAsia="Times New Roman" w:hAnsiTheme="minorHAnsi" w:cstheme="minorHAnsi"/>
                <w:color w:val="000000"/>
                <w:szCs w:val="16"/>
                <w:lang w:val="en-AU" w:eastAsia="en-AU"/>
              </w:rPr>
              <w:t>6</w:t>
            </w:r>
          </w:p>
        </w:tc>
      </w:tr>
      <w:tr w:rsidR="00A43BF3" w:rsidRPr="007D3B7A" w14:paraId="0D14534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9964B75" w14:textId="2200281C"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Institute of Sport</w:t>
            </w:r>
          </w:p>
        </w:tc>
        <w:tc>
          <w:tcPr>
            <w:tcW w:w="2989" w:type="dxa"/>
            <w:shd w:val="clear" w:color="auto" w:fill="FFFFFF" w:themeFill="background1"/>
            <w:noWrap/>
            <w:hideMark/>
          </w:tcPr>
          <w:p w14:paraId="65D98312" w14:textId="1BC2D5E6"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4863E63"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3,000</w:t>
            </w:r>
          </w:p>
        </w:tc>
      </w:tr>
      <w:tr w:rsidR="00A43BF3" w:rsidRPr="007D3B7A" w14:paraId="79A598A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46FE5F9" w14:textId="0C9000C4"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Victorian TAFE Association</w:t>
            </w:r>
          </w:p>
        </w:tc>
        <w:tc>
          <w:tcPr>
            <w:tcW w:w="2989" w:type="dxa"/>
            <w:shd w:val="clear" w:color="auto" w:fill="DBDCDE" w:themeFill="accent5" w:themeFillTint="33"/>
            <w:noWrap/>
            <w:hideMark/>
          </w:tcPr>
          <w:p w14:paraId="33D6657D" w14:textId="686749A3"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430032B1"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5,200</w:t>
            </w:r>
          </w:p>
        </w:tc>
      </w:tr>
      <w:tr w:rsidR="00A43BF3" w:rsidRPr="007D3B7A" w14:paraId="4771C7AC"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60DEFFA9" w14:textId="316BC36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VJA Education Consultant</w:t>
            </w:r>
          </w:p>
        </w:tc>
        <w:tc>
          <w:tcPr>
            <w:tcW w:w="2989" w:type="dxa"/>
            <w:shd w:val="clear" w:color="auto" w:fill="FFFFFF" w:themeFill="background1"/>
            <w:noWrap/>
            <w:hideMark/>
          </w:tcPr>
          <w:p w14:paraId="6602D5ED" w14:textId="76664D2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15D5D5A5"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25,836</w:t>
            </w:r>
          </w:p>
        </w:tc>
      </w:tr>
      <w:tr w:rsidR="00A43BF3" w:rsidRPr="007D3B7A" w14:paraId="74A209B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7305FC2E" w14:textId="1D59F19C"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Wallis Consulting Group Pty Ltd</w:t>
            </w:r>
          </w:p>
        </w:tc>
        <w:tc>
          <w:tcPr>
            <w:tcW w:w="2989" w:type="dxa"/>
            <w:shd w:val="clear" w:color="auto" w:fill="DBDCDE" w:themeFill="accent5" w:themeFillTint="33"/>
            <w:noWrap/>
            <w:hideMark/>
          </w:tcPr>
          <w:p w14:paraId="47A863BA" w14:textId="17573673"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206A985" w14:textId="6887195C"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145,04</w:t>
            </w:r>
            <w:r>
              <w:rPr>
                <w:rFonts w:asciiTheme="minorHAnsi" w:eastAsia="Times New Roman" w:hAnsiTheme="minorHAnsi" w:cstheme="minorHAnsi"/>
                <w:color w:val="000000"/>
                <w:szCs w:val="16"/>
                <w:lang w:val="en-AU" w:eastAsia="en-AU"/>
              </w:rPr>
              <w:t>9</w:t>
            </w:r>
          </w:p>
        </w:tc>
      </w:tr>
      <w:tr w:rsidR="00A43BF3" w:rsidRPr="007D3B7A" w14:paraId="40FEC0B6"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75B8661" w14:textId="6737E33D"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Watson Psychology</w:t>
            </w:r>
          </w:p>
        </w:tc>
        <w:tc>
          <w:tcPr>
            <w:tcW w:w="2989" w:type="dxa"/>
            <w:shd w:val="clear" w:color="auto" w:fill="FFFFFF" w:themeFill="background1"/>
            <w:noWrap/>
            <w:hideMark/>
          </w:tcPr>
          <w:p w14:paraId="5D3EE312" w14:textId="64CDFDC7"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09A0D58" w14:textId="3D6A9ED1"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8,325</w:t>
            </w:r>
          </w:p>
        </w:tc>
      </w:tr>
      <w:tr w:rsidR="00A43BF3" w:rsidRPr="007D3B7A" w14:paraId="207B145D"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833D47F" w14:textId="4BECA78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Wavelength Australia</w:t>
            </w:r>
          </w:p>
        </w:tc>
        <w:tc>
          <w:tcPr>
            <w:tcW w:w="2989" w:type="dxa"/>
            <w:shd w:val="clear" w:color="auto" w:fill="DBDCDE" w:themeFill="accent5" w:themeFillTint="33"/>
            <w:noWrap/>
            <w:hideMark/>
          </w:tcPr>
          <w:p w14:paraId="476BBF76" w14:textId="52862AB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0B9CFBF8" w14:textId="460DFADE"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20,463</w:t>
            </w:r>
          </w:p>
        </w:tc>
      </w:tr>
      <w:tr w:rsidR="00A43BF3" w:rsidRPr="007D3B7A" w14:paraId="636FCE4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CC90143" w14:textId="44D90BF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Way Back When Consulting Historians Pty Ltd</w:t>
            </w:r>
          </w:p>
        </w:tc>
        <w:tc>
          <w:tcPr>
            <w:tcW w:w="2989" w:type="dxa"/>
            <w:shd w:val="clear" w:color="auto" w:fill="FFFFFF" w:themeFill="background1"/>
            <w:noWrap/>
            <w:hideMark/>
          </w:tcPr>
          <w:p w14:paraId="36423A23" w14:textId="553A3281"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25BD1F8B" w14:textId="70205572"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33,45</w:t>
            </w:r>
            <w:r>
              <w:rPr>
                <w:rFonts w:asciiTheme="minorHAnsi" w:eastAsia="Times New Roman" w:hAnsiTheme="minorHAnsi" w:cstheme="minorHAnsi"/>
                <w:color w:val="000000"/>
                <w:szCs w:val="16"/>
                <w:lang w:val="en-AU" w:eastAsia="en-AU"/>
              </w:rPr>
              <w:t>5</w:t>
            </w:r>
          </w:p>
        </w:tc>
      </w:tr>
      <w:tr w:rsidR="00A43BF3" w:rsidRPr="007D3B7A" w14:paraId="2088373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5348FE70" w14:textId="6DC0521E"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White Angela Evelyn</w:t>
            </w:r>
          </w:p>
        </w:tc>
        <w:tc>
          <w:tcPr>
            <w:tcW w:w="2989" w:type="dxa"/>
            <w:shd w:val="clear" w:color="auto" w:fill="DBDCDE" w:themeFill="accent5" w:themeFillTint="33"/>
            <w:noWrap/>
            <w:hideMark/>
          </w:tcPr>
          <w:p w14:paraId="3255F291" w14:textId="5F54A1A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26478363"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2,860</w:t>
            </w:r>
          </w:p>
        </w:tc>
      </w:tr>
      <w:tr w:rsidR="00A43BF3" w:rsidRPr="007D3B7A" w14:paraId="32240221"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24BB3969" w14:textId="306E8064"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Wilcob Pty Ltd</w:t>
            </w:r>
          </w:p>
        </w:tc>
        <w:tc>
          <w:tcPr>
            <w:tcW w:w="2989" w:type="dxa"/>
            <w:shd w:val="clear" w:color="auto" w:fill="FFFFFF" w:themeFill="background1"/>
            <w:noWrap/>
            <w:hideMark/>
          </w:tcPr>
          <w:p w14:paraId="3D96315C" w14:textId="2ECC7D19"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Training services</w:t>
            </w:r>
          </w:p>
        </w:tc>
        <w:tc>
          <w:tcPr>
            <w:tcW w:w="1854" w:type="dxa"/>
            <w:shd w:val="clear" w:color="auto" w:fill="FFFFFF" w:themeFill="background1"/>
            <w:noWrap/>
            <w:hideMark/>
          </w:tcPr>
          <w:p w14:paraId="45F06373" w14:textId="5824F14D"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40,638</w:t>
            </w:r>
          </w:p>
        </w:tc>
      </w:tr>
      <w:tr w:rsidR="00A43BF3" w:rsidRPr="007D3B7A" w14:paraId="23A0660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2A726D2D" w14:textId="611A26D8"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Wise Workplace Solutions Pty Ltd</w:t>
            </w:r>
          </w:p>
        </w:tc>
        <w:tc>
          <w:tcPr>
            <w:tcW w:w="2989" w:type="dxa"/>
            <w:shd w:val="clear" w:color="auto" w:fill="DBDCDE" w:themeFill="accent5" w:themeFillTint="33"/>
            <w:noWrap/>
            <w:hideMark/>
          </w:tcPr>
          <w:p w14:paraId="02D3323D" w14:textId="188DFDC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7B3B0E4C" w14:textId="2F2B8810"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46,81</w:t>
            </w:r>
            <w:r>
              <w:rPr>
                <w:rFonts w:asciiTheme="minorHAnsi" w:eastAsia="Times New Roman" w:hAnsiTheme="minorHAnsi" w:cstheme="minorHAnsi"/>
                <w:color w:val="000000"/>
                <w:szCs w:val="16"/>
                <w:lang w:val="en-AU" w:eastAsia="en-AU"/>
              </w:rPr>
              <w:t>3</w:t>
            </w:r>
          </w:p>
        </w:tc>
      </w:tr>
      <w:tr w:rsidR="00A43BF3" w:rsidRPr="007D3B7A" w14:paraId="0800865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5B772B61" w14:textId="4D7099AB"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Working Together</w:t>
            </w:r>
          </w:p>
        </w:tc>
        <w:tc>
          <w:tcPr>
            <w:tcW w:w="2989" w:type="dxa"/>
            <w:shd w:val="clear" w:color="auto" w:fill="FFFFFF" w:themeFill="background1"/>
            <w:noWrap/>
            <w:hideMark/>
          </w:tcPr>
          <w:p w14:paraId="05C8065A" w14:textId="4498785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65A86390"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7,780</w:t>
            </w:r>
          </w:p>
        </w:tc>
      </w:tr>
      <w:tr w:rsidR="00A43BF3" w:rsidRPr="007D3B7A" w14:paraId="2A0E451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172EC18D" w14:textId="64AA6A46"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Worklogic</w:t>
            </w:r>
          </w:p>
        </w:tc>
        <w:tc>
          <w:tcPr>
            <w:tcW w:w="2989" w:type="dxa"/>
            <w:shd w:val="clear" w:color="auto" w:fill="DBDCDE" w:themeFill="accent5" w:themeFillTint="33"/>
            <w:noWrap/>
            <w:hideMark/>
          </w:tcPr>
          <w:p w14:paraId="77C4010E" w14:textId="5D34139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35697730" w14:textId="0C415851"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52,594</w:t>
            </w:r>
          </w:p>
        </w:tc>
      </w:tr>
      <w:tr w:rsidR="00A43BF3" w:rsidRPr="007D3B7A" w14:paraId="5E94D539"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007CE58A" w14:textId="76A3840C"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 xml:space="preserve">World Education Program Australia </w:t>
            </w:r>
            <w:r>
              <w:rPr>
                <w:rFonts w:asciiTheme="minorHAnsi" w:eastAsia="Times New Roman" w:hAnsiTheme="minorHAnsi" w:cstheme="minorHAnsi"/>
                <w:color w:val="000000"/>
                <w:szCs w:val="16"/>
                <w:lang w:val="en-AU" w:eastAsia="en-AU"/>
              </w:rPr>
              <w:t>Ltd</w:t>
            </w:r>
          </w:p>
        </w:tc>
        <w:tc>
          <w:tcPr>
            <w:tcW w:w="2989" w:type="dxa"/>
            <w:shd w:val="clear" w:color="auto" w:fill="FFFFFF" w:themeFill="background1"/>
            <w:noWrap/>
            <w:hideMark/>
          </w:tcPr>
          <w:p w14:paraId="527E875E" w14:textId="7AF1F974"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5B1C0FBE"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39,090</w:t>
            </w:r>
          </w:p>
        </w:tc>
      </w:tr>
      <w:tr w:rsidR="00A43BF3" w:rsidRPr="007D3B7A" w14:paraId="645239C4"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EC4C673" w14:textId="6D24C9D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Wunderman Thompson Pty Ltd</w:t>
            </w:r>
          </w:p>
        </w:tc>
        <w:tc>
          <w:tcPr>
            <w:tcW w:w="2989" w:type="dxa"/>
            <w:shd w:val="clear" w:color="auto" w:fill="DBDCDE" w:themeFill="accent5" w:themeFillTint="33"/>
            <w:noWrap/>
            <w:hideMark/>
          </w:tcPr>
          <w:p w14:paraId="2DFDDBFB" w14:textId="73A957D0"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Publishing, printing, promotions and communications or marketing services</w:t>
            </w:r>
          </w:p>
        </w:tc>
        <w:tc>
          <w:tcPr>
            <w:tcW w:w="1854" w:type="dxa"/>
            <w:shd w:val="clear" w:color="auto" w:fill="DBDCDE" w:themeFill="accent5" w:themeFillTint="33"/>
            <w:noWrap/>
            <w:hideMark/>
          </w:tcPr>
          <w:p w14:paraId="7EECFA7B" w14:textId="2A051DD8"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3,636</w:t>
            </w:r>
          </w:p>
        </w:tc>
      </w:tr>
      <w:tr w:rsidR="00A43BF3" w:rsidRPr="007D3B7A" w14:paraId="7FC6B0F7"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417F026C" w14:textId="4269F155"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Wurundjeri Woi Wurrung Cultural Heritage Aboriginal Corporation</w:t>
            </w:r>
          </w:p>
        </w:tc>
        <w:tc>
          <w:tcPr>
            <w:tcW w:w="2989" w:type="dxa"/>
            <w:shd w:val="clear" w:color="auto" w:fill="FFFFFF" w:themeFill="background1"/>
            <w:noWrap/>
            <w:hideMark/>
          </w:tcPr>
          <w:p w14:paraId="408CCA7E" w14:textId="6B9F3255"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FFFFFF" w:themeFill="background1"/>
            <w:noWrap/>
            <w:hideMark/>
          </w:tcPr>
          <w:p w14:paraId="744114C5"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8,450</w:t>
            </w:r>
          </w:p>
        </w:tc>
      </w:tr>
      <w:tr w:rsidR="00A43BF3" w:rsidRPr="007D3B7A" w14:paraId="5C3D3E48"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047FE70D" w14:textId="17B6CC8A"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Youth Affairs Council of Victoria Inc</w:t>
            </w:r>
            <w:r>
              <w:rPr>
                <w:rFonts w:asciiTheme="minorHAnsi" w:eastAsia="Times New Roman" w:hAnsiTheme="minorHAnsi" w:cstheme="minorHAnsi"/>
                <w:color w:val="000000"/>
                <w:szCs w:val="16"/>
                <w:lang w:val="en-AU" w:eastAsia="en-AU"/>
              </w:rPr>
              <w:t>.</w:t>
            </w:r>
          </w:p>
        </w:tc>
        <w:tc>
          <w:tcPr>
            <w:tcW w:w="2989" w:type="dxa"/>
            <w:shd w:val="clear" w:color="auto" w:fill="DBDCDE" w:themeFill="accent5" w:themeFillTint="33"/>
            <w:noWrap/>
            <w:hideMark/>
          </w:tcPr>
          <w:p w14:paraId="39CF7FD1" w14:textId="32E36ECD"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Professional services</w:t>
            </w:r>
          </w:p>
        </w:tc>
        <w:tc>
          <w:tcPr>
            <w:tcW w:w="1854" w:type="dxa"/>
            <w:shd w:val="clear" w:color="auto" w:fill="DBDCDE" w:themeFill="accent5" w:themeFillTint="33"/>
            <w:noWrap/>
            <w:hideMark/>
          </w:tcPr>
          <w:p w14:paraId="68674133"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44,950</w:t>
            </w:r>
          </w:p>
        </w:tc>
      </w:tr>
      <w:tr w:rsidR="00A43BF3" w:rsidRPr="007D3B7A" w14:paraId="7FC28263"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FFFFFF" w:themeFill="background1"/>
            <w:noWrap/>
            <w:hideMark/>
          </w:tcPr>
          <w:p w14:paraId="348B3A8E" w14:textId="5DE4F350"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Zed Be People Partners Pty Ltd</w:t>
            </w:r>
          </w:p>
        </w:tc>
        <w:tc>
          <w:tcPr>
            <w:tcW w:w="2989" w:type="dxa"/>
            <w:shd w:val="clear" w:color="auto" w:fill="FFFFFF" w:themeFill="background1"/>
            <w:noWrap/>
            <w:hideMark/>
          </w:tcPr>
          <w:p w14:paraId="5C5230BA" w14:textId="3453285A"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Recruitment services</w:t>
            </w:r>
          </w:p>
        </w:tc>
        <w:tc>
          <w:tcPr>
            <w:tcW w:w="1854" w:type="dxa"/>
            <w:shd w:val="clear" w:color="auto" w:fill="FFFFFF" w:themeFill="background1"/>
            <w:noWrap/>
            <w:hideMark/>
          </w:tcPr>
          <w:p w14:paraId="582432ED" w14:textId="2CB2531D"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6,68</w:t>
            </w:r>
            <w:r>
              <w:rPr>
                <w:rFonts w:asciiTheme="minorHAnsi" w:eastAsia="Times New Roman" w:hAnsiTheme="minorHAnsi" w:cstheme="minorHAnsi"/>
                <w:color w:val="000000"/>
                <w:szCs w:val="16"/>
                <w:lang w:val="en-AU" w:eastAsia="en-AU"/>
              </w:rPr>
              <w:t>8</w:t>
            </w:r>
          </w:p>
        </w:tc>
      </w:tr>
      <w:tr w:rsidR="00A43BF3" w:rsidRPr="007D3B7A" w14:paraId="3E58987B" w14:textId="77777777" w:rsidTr="004C646D">
        <w:trPr>
          <w:cantSplit/>
          <w:trHeight w:val="300"/>
        </w:trPr>
        <w:tc>
          <w:tcPr>
            <w:cnfStyle w:val="001000000000" w:firstRow="0" w:lastRow="0" w:firstColumn="1" w:lastColumn="0" w:oddVBand="0" w:evenVBand="0" w:oddHBand="0" w:evenHBand="0" w:firstRowFirstColumn="0" w:firstRowLastColumn="0" w:lastRowFirstColumn="0" w:lastRowLastColumn="0"/>
            <w:tcW w:w="4773" w:type="dxa"/>
            <w:shd w:val="clear" w:color="auto" w:fill="DBDCDE" w:themeFill="accent5" w:themeFillTint="33"/>
            <w:noWrap/>
            <w:hideMark/>
          </w:tcPr>
          <w:p w14:paraId="64111D6D" w14:textId="2DD324BF" w:rsidR="009C6E0C" w:rsidRPr="008015BF" w:rsidRDefault="00E9053F" w:rsidP="009C6E0C">
            <w:pPr>
              <w:pStyle w:val="ESTableBody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Zero 3 Communications Pty Ltd</w:t>
            </w:r>
          </w:p>
        </w:tc>
        <w:tc>
          <w:tcPr>
            <w:tcW w:w="2989" w:type="dxa"/>
            <w:shd w:val="clear" w:color="auto" w:fill="DBDCDE" w:themeFill="accent5" w:themeFillTint="33"/>
            <w:noWrap/>
            <w:hideMark/>
          </w:tcPr>
          <w:p w14:paraId="7FA2DC66" w14:textId="55FCA3D5" w:rsidR="009C6E0C" w:rsidRPr="008015BF" w:rsidRDefault="009C6E0C" w:rsidP="009C6E0C">
            <w:pPr>
              <w:pStyle w:val="ESTableBody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IT services</w:t>
            </w:r>
          </w:p>
        </w:tc>
        <w:tc>
          <w:tcPr>
            <w:tcW w:w="1854" w:type="dxa"/>
            <w:shd w:val="clear" w:color="auto" w:fill="DBDCDE" w:themeFill="accent5" w:themeFillTint="33"/>
            <w:noWrap/>
            <w:hideMark/>
          </w:tcPr>
          <w:p w14:paraId="25EE3449" w14:textId="77777777" w:rsidR="009C6E0C" w:rsidRPr="008015BF" w:rsidRDefault="009C6E0C" w:rsidP="009C6E0C">
            <w:pPr>
              <w:pStyle w:val="ESTableBody0"/>
              <w:ind w:right="119"/>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6"/>
                <w:lang w:val="en-AU" w:eastAsia="en-AU"/>
              </w:rPr>
            </w:pPr>
            <w:r w:rsidRPr="008015BF">
              <w:rPr>
                <w:rFonts w:asciiTheme="minorHAnsi" w:eastAsia="Times New Roman" w:hAnsiTheme="minorHAnsi" w:cstheme="minorHAnsi"/>
                <w:color w:val="000000"/>
                <w:szCs w:val="16"/>
                <w:lang w:val="en-AU" w:eastAsia="en-AU"/>
              </w:rPr>
              <w:t>1,105</w:t>
            </w:r>
          </w:p>
        </w:tc>
      </w:tr>
      <w:bookmarkEnd w:id="13"/>
    </w:tbl>
    <w:p w14:paraId="4088634D" w14:textId="77777777" w:rsidR="00E85C72" w:rsidRDefault="00E85C72" w:rsidP="00BD38A5">
      <w:pPr>
        <w:rPr>
          <w:lang w:val="en-AU"/>
        </w:rPr>
        <w:sectPr w:rsidR="00E85C72" w:rsidSect="00C47B80">
          <w:pgSz w:w="11900" w:h="16840"/>
          <w:pgMar w:top="1134" w:right="1134" w:bottom="1134" w:left="1134" w:header="709" w:footer="283" w:gutter="0"/>
          <w:cols w:space="708"/>
          <w:docGrid w:linePitch="360"/>
        </w:sectPr>
      </w:pPr>
    </w:p>
    <w:p w14:paraId="6C70DE1E" w14:textId="71881B8A" w:rsidR="00E85C72" w:rsidRPr="00527F08" w:rsidRDefault="00E85C72" w:rsidP="00813440">
      <w:pPr>
        <w:pStyle w:val="Heading1"/>
        <w:spacing w:before="0"/>
      </w:pPr>
      <w:bookmarkStart w:id="14" w:name="_Toc149690203"/>
      <w:r w:rsidRPr="001C2642">
        <w:lastRenderedPageBreak/>
        <w:t>Abbreviations</w:t>
      </w:r>
      <w:bookmarkEnd w:id="1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122"/>
        <w:gridCol w:w="7371"/>
      </w:tblGrid>
      <w:tr w:rsidR="005142A7" w:rsidRPr="00963DC3" w14:paraId="212FEB47" w14:textId="77777777" w:rsidTr="004C64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49D73B11" w14:textId="536D9BCF" w:rsidR="005142A7" w:rsidRPr="00B431A4" w:rsidRDefault="005142A7" w:rsidP="00B431A4">
            <w:pPr>
              <w:pStyle w:val="ESTablenumberrightaligned"/>
              <w:jc w:val="left"/>
              <w:rPr>
                <w:rFonts w:asciiTheme="minorHAnsi" w:eastAsiaTheme="minorHAnsi" w:hAnsiTheme="minorHAnsi" w:cstheme="minorBidi"/>
                <w:szCs w:val="24"/>
                <w:lang w:val="en-GB"/>
              </w:rPr>
            </w:pPr>
            <w:r w:rsidRPr="00E95FBA">
              <w:t>A</w:t>
            </w:r>
            <w:r w:rsidR="00BD35DF" w:rsidRPr="00B431A4">
              <w:rPr>
                <w:rFonts w:asciiTheme="minorHAnsi" w:eastAsiaTheme="minorHAnsi" w:hAnsiTheme="minorHAnsi" w:cstheme="minorBidi"/>
                <w:bCs/>
                <w:color w:val="auto"/>
                <w:lang w:val="en-GB"/>
              </w:rPr>
              <w:t>bbreviation</w:t>
            </w:r>
          </w:p>
        </w:tc>
        <w:tc>
          <w:tcPr>
            <w:tcW w:w="7371" w:type="dxa"/>
          </w:tcPr>
          <w:p w14:paraId="6101E80B" w14:textId="77777777" w:rsidR="005142A7" w:rsidRPr="00B431A4" w:rsidRDefault="005142A7" w:rsidP="00B431A4">
            <w:pPr>
              <w:pStyle w:val="ESTablenumberrightaligned"/>
              <w:jc w:val="left"/>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Cs w:val="24"/>
                <w:lang w:val="en-GB"/>
              </w:rPr>
            </w:pPr>
            <w:r w:rsidRPr="00E95FBA">
              <w:t>Full title</w:t>
            </w:r>
          </w:p>
        </w:tc>
      </w:tr>
      <w:tr w:rsidR="00661E4D" w:rsidRPr="00D31302" w14:paraId="68A232DD"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9141E2E" w14:textId="16788D30" w:rsidR="00661E4D" w:rsidRPr="00CF01F8" w:rsidRDefault="00661E4D" w:rsidP="003C05C0">
            <w:pPr>
              <w:pStyle w:val="ESTablebody"/>
            </w:pPr>
            <w:r>
              <w:t>ACER</w:t>
            </w:r>
          </w:p>
        </w:tc>
        <w:tc>
          <w:tcPr>
            <w:tcW w:w="7371" w:type="dxa"/>
            <w:shd w:val="clear" w:color="auto" w:fill="FFFFFF" w:themeFill="background1"/>
          </w:tcPr>
          <w:p w14:paraId="53D68B13" w14:textId="6F187A6F" w:rsidR="00661E4D" w:rsidRPr="00160B5A" w:rsidRDefault="00661E4D" w:rsidP="003C05C0">
            <w:pPr>
              <w:pStyle w:val="ESTablebody"/>
              <w:cnfStyle w:val="000000000000" w:firstRow="0" w:lastRow="0" w:firstColumn="0" w:lastColumn="0" w:oddVBand="0" w:evenVBand="0" w:oddHBand="0" w:evenHBand="0" w:firstRowFirstColumn="0" w:firstRowLastColumn="0" w:lastRowFirstColumn="0" w:lastRowLastColumn="0"/>
            </w:pPr>
            <w:r w:rsidRPr="00160B5A">
              <w:rPr>
                <w:rFonts w:asciiTheme="minorHAnsi" w:hAnsiTheme="minorHAnsi" w:cstheme="minorHAnsi"/>
                <w:color w:val="000000"/>
              </w:rPr>
              <w:t>Australian Council for Educational Research</w:t>
            </w:r>
          </w:p>
        </w:tc>
      </w:tr>
      <w:tr w:rsidR="005142A7" w:rsidRPr="00D31302" w14:paraId="7F607533"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26AB7BF2" w14:textId="77777777" w:rsidR="005142A7" w:rsidRPr="00CF01F8" w:rsidRDefault="005142A7" w:rsidP="003C05C0">
            <w:pPr>
              <w:pStyle w:val="ESTablebody"/>
              <w:rPr>
                <w:rFonts w:cstheme="minorHAnsi"/>
                <w:sz w:val="20"/>
                <w:szCs w:val="20"/>
              </w:rPr>
            </w:pPr>
            <w:r w:rsidRPr="00CF01F8">
              <w:t>ARC</w:t>
            </w:r>
          </w:p>
        </w:tc>
        <w:tc>
          <w:tcPr>
            <w:tcW w:w="7371" w:type="dxa"/>
            <w:shd w:val="clear" w:color="auto" w:fill="DBDCDE" w:themeFill="accent5" w:themeFillTint="33"/>
          </w:tcPr>
          <w:p w14:paraId="1BBEBCDF"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Audit and Risk Committ</w:t>
            </w:r>
            <w:r w:rsidRPr="00160B5A">
              <w:rPr>
                <w:rFonts w:cstheme="minorHAnsi"/>
                <w:lang w:val="en-AU"/>
              </w:rPr>
              <w:t xml:space="preserve">ee </w:t>
            </w:r>
          </w:p>
        </w:tc>
      </w:tr>
      <w:tr w:rsidR="005142A7" w:rsidRPr="00D31302" w14:paraId="1EEBA4E9"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27D1C97" w14:textId="77777777" w:rsidR="005142A7" w:rsidRPr="00CF01F8" w:rsidRDefault="005142A7" w:rsidP="003C05C0">
            <w:pPr>
              <w:pStyle w:val="ESTablebody"/>
              <w:rPr>
                <w:rFonts w:cstheme="minorHAnsi"/>
                <w:sz w:val="20"/>
                <w:szCs w:val="20"/>
              </w:rPr>
            </w:pPr>
            <w:r w:rsidRPr="00CF01F8">
              <w:t>BFMC</w:t>
            </w:r>
          </w:p>
        </w:tc>
        <w:tc>
          <w:tcPr>
            <w:tcW w:w="7371" w:type="dxa"/>
            <w:shd w:val="clear" w:color="auto" w:fill="FFFFFF" w:themeFill="background1"/>
          </w:tcPr>
          <w:p w14:paraId="04BE9876"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Budget and Financial Management Committee</w:t>
            </w:r>
          </w:p>
        </w:tc>
      </w:tr>
      <w:tr w:rsidR="005142A7" w:rsidRPr="00D31302" w14:paraId="28EC2BE9"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51224168" w14:textId="5D6CF425" w:rsidR="005142A7" w:rsidRPr="00953929" w:rsidRDefault="005142A7" w:rsidP="003C05C0">
            <w:pPr>
              <w:pStyle w:val="ESTablebody"/>
              <w:rPr>
                <w:rFonts w:cstheme="minorHAnsi"/>
              </w:rPr>
            </w:pPr>
            <w:r w:rsidRPr="00D116B6">
              <w:t>BSBL</w:t>
            </w:r>
            <w:r w:rsidR="00943B2D">
              <w:rPr>
                <w:rFonts w:cstheme="minorHAnsi"/>
              </w:rPr>
              <w:t>-TAG</w:t>
            </w:r>
          </w:p>
        </w:tc>
        <w:tc>
          <w:tcPr>
            <w:tcW w:w="7371" w:type="dxa"/>
            <w:shd w:val="clear" w:color="auto" w:fill="DBDCDE" w:themeFill="accent5" w:themeFillTint="33"/>
          </w:tcPr>
          <w:p w14:paraId="2A34068E"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 xml:space="preserve">Best Start Best Life Taskforce Advisory Group </w:t>
            </w:r>
          </w:p>
        </w:tc>
      </w:tr>
      <w:tr w:rsidR="005142A7" w:rsidRPr="00D31302" w14:paraId="3862709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075D5793" w14:textId="77777777" w:rsidR="005142A7" w:rsidRPr="00D16A42" w:rsidRDefault="005142A7" w:rsidP="003C05C0">
            <w:pPr>
              <w:pStyle w:val="ESTablebody"/>
              <w:rPr>
                <w:rFonts w:cstheme="minorHAnsi"/>
                <w:sz w:val="20"/>
                <w:szCs w:val="20"/>
              </w:rPr>
            </w:pPr>
            <w:r w:rsidRPr="00D16A42">
              <w:t>BSP</w:t>
            </w:r>
          </w:p>
        </w:tc>
        <w:tc>
          <w:tcPr>
            <w:tcW w:w="7371" w:type="dxa"/>
            <w:shd w:val="clear" w:color="auto" w:fill="FFFFFF" w:themeFill="background1"/>
          </w:tcPr>
          <w:p w14:paraId="22F55249"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Budget Strategy Pa</w:t>
            </w:r>
            <w:r w:rsidRPr="00160B5A">
              <w:rPr>
                <w:rFonts w:cstheme="minorHAnsi"/>
                <w:lang w:val="en-AU"/>
              </w:rPr>
              <w:t xml:space="preserve">nel </w:t>
            </w:r>
          </w:p>
        </w:tc>
      </w:tr>
      <w:tr w:rsidR="005142A7" w:rsidRPr="00D31302" w14:paraId="66A490AD"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33873CC9" w14:textId="77777777" w:rsidR="005142A7" w:rsidRPr="00CF01F8" w:rsidRDefault="005142A7" w:rsidP="003C05C0">
            <w:pPr>
              <w:pStyle w:val="ESTablebody"/>
              <w:rPr>
                <w:rFonts w:cstheme="minorHAnsi"/>
                <w:sz w:val="20"/>
                <w:szCs w:val="20"/>
              </w:rPr>
            </w:pPr>
            <w:r w:rsidRPr="00CF01F8">
              <w:t xml:space="preserve">CISSC </w:t>
            </w:r>
          </w:p>
        </w:tc>
        <w:tc>
          <w:tcPr>
            <w:tcW w:w="7371" w:type="dxa"/>
            <w:shd w:val="clear" w:color="auto" w:fill="DBDCDE" w:themeFill="accent5" w:themeFillTint="33"/>
          </w:tcPr>
          <w:p w14:paraId="6633A743"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Child Information Sharing Steering Committee</w:t>
            </w:r>
          </w:p>
        </w:tc>
      </w:tr>
      <w:tr w:rsidR="005142A7" w:rsidRPr="00D31302" w14:paraId="54203B8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524F26CC" w14:textId="77777777" w:rsidR="005142A7" w:rsidRPr="00D16A42" w:rsidRDefault="005142A7" w:rsidP="003C05C0">
            <w:pPr>
              <w:pStyle w:val="ESTablebody"/>
              <w:rPr>
                <w:rFonts w:cstheme="minorHAnsi"/>
                <w:sz w:val="20"/>
                <w:szCs w:val="20"/>
              </w:rPr>
            </w:pPr>
            <w:r w:rsidRPr="00D16A42">
              <w:t>CPIC</w:t>
            </w:r>
          </w:p>
        </w:tc>
        <w:tc>
          <w:tcPr>
            <w:tcW w:w="7371" w:type="dxa"/>
            <w:shd w:val="clear" w:color="auto" w:fill="FFFFFF" w:themeFill="background1"/>
          </w:tcPr>
          <w:p w14:paraId="419033CE"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 xml:space="preserve">Culture, People and Integrity Committee </w:t>
            </w:r>
          </w:p>
        </w:tc>
      </w:tr>
      <w:tr w:rsidR="005142A7" w:rsidRPr="00D31302" w14:paraId="2A6F6188"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40BAC011" w14:textId="77777777" w:rsidR="005142A7" w:rsidRPr="00A870AB" w:rsidRDefault="005142A7" w:rsidP="003C05C0">
            <w:pPr>
              <w:pStyle w:val="ESTablebody"/>
              <w:rPr>
                <w:rFonts w:cstheme="minorHAnsi"/>
                <w:sz w:val="20"/>
                <w:szCs w:val="20"/>
              </w:rPr>
            </w:pPr>
            <w:r w:rsidRPr="00A870AB">
              <w:t>EB</w:t>
            </w:r>
          </w:p>
        </w:tc>
        <w:tc>
          <w:tcPr>
            <w:tcW w:w="7371" w:type="dxa"/>
            <w:shd w:val="clear" w:color="auto" w:fill="DBDCDE" w:themeFill="accent5" w:themeFillTint="33"/>
          </w:tcPr>
          <w:p w14:paraId="57672125"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 xml:space="preserve">Executive Board </w:t>
            </w:r>
          </w:p>
        </w:tc>
      </w:tr>
      <w:tr w:rsidR="005142A7" w:rsidRPr="00D31302" w14:paraId="3F3BBA78"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60112979" w14:textId="77777777" w:rsidR="005142A7" w:rsidRPr="00A870AB" w:rsidRDefault="005142A7" w:rsidP="003C05C0">
            <w:pPr>
              <w:pStyle w:val="ESTablebody"/>
              <w:rPr>
                <w:rFonts w:cstheme="minorHAnsi"/>
                <w:sz w:val="20"/>
                <w:szCs w:val="20"/>
              </w:rPr>
            </w:pPr>
            <w:r w:rsidRPr="00A870AB">
              <w:t>ERC</w:t>
            </w:r>
          </w:p>
        </w:tc>
        <w:tc>
          <w:tcPr>
            <w:tcW w:w="7371" w:type="dxa"/>
            <w:shd w:val="clear" w:color="auto" w:fill="FFFFFF" w:themeFill="background1"/>
          </w:tcPr>
          <w:p w14:paraId="0D70E632"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Executive Remuneration Committee</w:t>
            </w:r>
          </w:p>
        </w:tc>
      </w:tr>
      <w:tr w:rsidR="005142A7" w:rsidRPr="00D31302" w14:paraId="00AA7BD1"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716D712C" w14:textId="77777777" w:rsidR="005142A7" w:rsidRPr="00A870AB" w:rsidRDefault="005142A7" w:rsidP="003C05C0">
            <w:pPr>
              <w:pStyle w:val="ESTablebody"/>
              <w:rPr>
                <w:rFonts w:cstheme="minorHAnsi"/>
                <w:sz w:val="20"/>
                <w:szCs w:val="20"/>
              </w:rPr>
            </w:pPr>
            <w:r w:rsidRPr="00A870AB">
              <w:t>ESB</w:t>
            </w:r>
          </w:p>
        </w:tc>
        <w:tc>
          <w:tcPr>
            <w:tcW w:w="7371" w:type="dxa"/>
            <w:shd w:val="clear" w:color="auto" w:fill="DBDCDE" w:themeFill="accent5" w:themeFillTint="33"/>
          </w:tcPr>
          <w:p w14:paraId="0E9B8E30"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Education State Board</w:t>
            </w:r>
          </w:p>
        </w:tc>
      </w:tr>
      <w:tr w:rsidR="005142A7" w:rsidRPr="00D31302" w14:paraId="132891E2"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567A2250" w14:textId="77777777" w:rsidR="005142A7" w:rsidRPr="00A870AB" w:rsidRDefault="005142A7" w:rsidP="003C05C0">
            <w:pPr>
              <w:pStyle w:val="ESTablebody"/>
              <w:rPr>
                <w:rFonts w:cstheme="minorHAnsi"/>
                <w:sz w:val="20"/>
                <w:szCs w:val="20"/>
              </w:rPr>
            </w:pPr>
            <w:r w:rsidRPr="00A870AB">
              <w:t>GSRC</w:t>
            </w:r>
          </w:p>
        </w:tc>
        <w:tc>
          <w:tcPr>
            <w:tcW w:w="7371" w:type="dxa"/>
            <w:shd w:val="clear" w:color="auto" w:fill="FFFFFF" w:themeFill="background1"/>
          </w:tcPr>
          <w:p w14:paraId="268338D9"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 xml:space="preserve">Government Schools Reform Committee </w:t>
            </w:r>
          </w:p>
        </w:tc>
      </w:tr>
      <w:tr w:rsidR="005142A7" w:rsidRPr="00D31302" w14:paraId="51155967"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167155A8" w14:textId="77777777" w:rsidR="005142A7" w:rsidRPr="00A870AB" w:rsidRDefault="005142A7" w:rsidP="003C05C0">
            <w:pPr>
              <w:pStyle w:val="ESTablebody"/>
              <w:rPr>
                <w:rFonts w:cstheme="minorHAnsi"/>
                <w:sz w:val="20"/>
                <w:szCs w:val="20"/>
              </w:rPr>
            </w:pPr>
            <w:r w:rsidRPr="00A870AB">
              <w:t>IDC</w:t>
            </w:r>
          </w:p>
        </w:tc>
        <w:tc>
          <w:tcPr>
            <w:tcW w:w="7371" w:type="dxa"/>
            <w:shd w:val="clear" w:color="auto" w:fill="DBDCDE" w:themeFill="accent5" w:themeFillTint="33"/>
          </w:tcPr>
          <w:p w14:paraId="14EFDD9C" w14:textId="73EA7E2A" w:rsidR="005142A7" w:rsidRPr="00160B5A" w:rsidRDefault="00F975DE"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i</w:t>
            </w:r>
            <w:r w:rsidR="005142A7" w:rsidRPr="00160B5A">
              <w:t>nter-</w:t>
            </w:r>
            <w:r w:rsidRPr="00160B5A">
              <w:t>d</w:t>
            </w:r>
            <w:r w:rsidR="005142A7" w:rsidRPr="00160B5A">
              <w:t xml:space="preserve">epartmental </w:t>
            </w:r>
            <w:r w:rsidRPr="00160B5A">
              <w:t>c</w:t>
            </w:r>
            <w:r w:rsidR="005142A7" w:rsidRPr="00160B5A">
              <w:t xml:space="preserve">ommittee </w:t>
            </w:r>
          </w:p>
        </w:tc>
      </w:tr>
      <w:tr w:rsidR="005142A7" w:rsidRPr="00D31302" w14:paraId="05C81335"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3B1392F2" w14:textId="77777777" w:rsidR="005142A7" w:rsidRPr="00A870AB" w:rsidRDefault="005142A7" w:rsidP="003C05C0">
            <w:pPr>
              <w:pStyle w:val="ESTablebody"/>
              <w:rPr>
                <w:rFonts w:cstheme="minorHAnsi"/>
                <w:sz w:val="20"/>
                <w:szCs w:val="20"/>
              </w:rPr>
            </w:pPr>
            <w:r w:rsidRPr="00A870AB">
              <w:t>IMTC</w:t>
            </w:r>
          </w:p>
        </w:tc>
        <w:tc>
          <w:tcPr>
            <w:tcW w:w="7371" w:type="dxa"/>
            <w:shd w:val="clear" w:color="auto" w:fill="FFFFFF" w:themeFill="background1"/>
          </w:tcPr>
          <w:p w14:paraId="78F90F2C"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Information M</w:t>
            </w:r>
            <w:r w:rsidRPr="00160B5A">
              <w:rPr>
                <w:rFonts w:cstheme="minorHAnsi"/>
                <w:lang w:val="en-AU"/>
              </w:rPr>
              <w:t>anagement and Technology Committee</w:t>
            </w:r>
          </w:p>
        </w:tc>
      </w:tr>
      <w:tr w:rsidR="005142A7" w:rsidRPr="00D31302" w14:paraId="71D54D03"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6795946B" w14:textId="77777777" w:rsidR="005142A7" w:rsidRPr="00A870AB" w:rsidRDefault="005142A7" w:rsidP="003C05C0">
            <w:pPr>
              <w:pStyle w:val="ESTablebody"/>
              <w:rPr>
                <w:rFonts w:cstheme="minorHAnsi"/>
                <w:sz w:val="20"/>
                <w:szCs w:val="20"/>
              </w:rPr>
            </w:pPr>
            <w:r w:rsidRPr="00A870AB">
              <w:t>IPDC</w:t>
            </w:r>
          </w:p>
        </w:tc>
        <w:tc>
          <w:tcPr>
            <w:tcW w:w="7371" w:type="dxa"/>
            <w:shd w:val="clear" w:color="auto" w:fill="DBDCDE" w:themeFill="accent5" w:themeFillTint="33"/>
          </w:tcPr>
          <w:p w14:paraId="706BC79A"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Infrastructure Planning and Delivery Committee</w:t>
            </w:r>
          </w:p>
        </w:tc>
      </w:tr>
      <w:tr w:rsidR="005142A7" w:rsidRPr="00D31302" w14:paraId="46254009"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1EF865DA" w14:textId="77777777" w:rsidR="005142A7" w:rsidRPr="00A870AB" w:rsidRDefault="005142A7" w:rsidP="003C05C0">
            <w:pPr>
              <w:pStyle w:val="ESTablebody"/>
              <w:rPr>
                <w:rFonts w:cstheme="minorHAnsi"/>
                <w:sz w:val="20"/>
                <w:szCs w:val="20"/>
              </w:rPr>
            </w:pPr>
            <w:r w:rsidRPr="00A870AB">
              <w:t>KRIB</w:t>
            </w:r>
          </w:p>
        </w:tc>
        <w:tc>
          <w:tcPr>
            <w:tcW w:w="7371" w:type="dxa"/>
            <w:shd w:val="clear" w:color="auto" w:fill="FFFFFF" w:themeFill="background1"/>
          </w:tcPr>
          <w:p w14:paraId="3A68161E"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Kindergarten Reform Implementation Board</w:t>
            </w:r>
          </w:p>
        </w:tc>
      </w:tr>
      <w:tr w:rsidR="005142A7" w:rsidRPr="00D31302" w14:paraId="531FA7DA"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1E166985" w14:textId="77777777" w:rsidR="005142A7" w:rsidRPr="00A870AB" w:rsidRDefault="005142A7" w:rsidP="003C05C0">
            <w:pPr>
              <w:pStyle w:val="ESTablebody"/>
              <w:rPr>
                <w:rFonts w:cstheme="minorHAnsi"/>
                <w:sz w:val="20"/>
                <w:szCs w:val="20"/>
              </w:rPr>
            </w:pPr>
            <w:r w:rsidRPr="00A870AB">
              <w:t>KRSC</w:t>
            </w:r>
          </w:p>
        </w:tc>
        <w:tc>
          <w:tcPr>
            <w:tcW w:w="7371" w:type="dxa"/>
            <w:shd w:val="clear" w:color="auto" w:fill="DBDCDE" w:themeFill="accent5" w:themeFillTint="33"/>
          </w:tcPr>
          <w:p w14:paraId="5CDADB65"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 xml:space="preserve">Kinder Reform Standing Committee </w:t>
            </w:r>
          </w:p>
        </w:tc>
      </w:tr>
      <w:tr w:rsidR="005142A7" w:rsidRPr="00D31302" w14:paraId="72DF01C8"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44A8EB76" w14:textId="77777777" w:rsidR="005142A7" w:rsidRPr="00A870AB" w:rsidRDefault="005142A7" w:rsidP="003C05C0">
            <w:pPr>
              <w:pStyle w:val="ESTablebody"/>
              <w:rPr>
                <w:rFonts w:cstheme="minorHAnsi"/>
                <w:sz w:val="20"/>
                <w:szCs w:val="20"/>
              </w:rPr>
            </w:pPr>
            <w:r w:rsidRPr="00A870AB">
              <w:t>PPC</w:t>
            </w:r>
          </w:p>
        </w:tc>
        <w:tc>
          <w:tcPr>
            <w:tcW w:w="7371" w:type="dxa"/>
            <w:shd w:val="clear" w:color="auto" w:fill="FFFFFF" w:themeFill="background1"/>
          </w:tcPr>
          <w:p w14:paraId="1F5DF725"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rPr>
                <w:lang w:val="en-AU"/>
              </w:rPr>
              <w:t>Procurement and Prob</w:t>
            </w:r>
            <w:r w:rsidRPr="00160B5A">
              <w:rPr>
                <w:rFonts w:cstheme="minorHAnsi"/>
                <w:lang w:val="en-AU"/>
              </w:rPr>
              <w:t>ity Committee</w:t>
            </w:r>
          </w:p>
        </w:tc>
      </w:tr>
      <w:tr w:rsidR="005142A7" w:rsidRPr="00D31302" w14:paraId="22C87A6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70545076" w14:textId="77777777" w:rsidR="005142A7" w:rsidRPr="00A870AB" w:rsidRDefault="005142A7" w:rsidP="003C05C0">
            <w:pPr>
              <w:pStyle w:val="ESTablebody"/>
              <w:rPr>
                <w:rFonts w:cstheme="minorHAnsi"/>
                <w:sz w:val="20"/>
                <w:szCs w:val="20"/>
              </w:rPr>
            </w:pPr>
            <w:r w:rsidRPr="00A870AB">
              <w:t>SPFAC</w:t>
            </w:r>
          </w:p>
        </w:tc>
        <w:tc>
          <w:tcPr>
            <w:tcW w:w="7371" w:type="dxa"/>
            <w:shd w:val="clear" w:color="auto" w:fill="DBDCDE" w:themeFill="accent5" w:themeFillTint="33"/>
          </w:tcPr>
          <w:p w14:paraId="6D9FB3FA" w14:textId="68260B5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rPr>
                <w:lang w:val="en-AU"/>
              </w:rPr>
              <w:t xml:space="preserve">School Policy and </w:t>
            </w:r>
            <w:r w:rsidRPr="00160B5A">
              <w:rPr>
                <w:rFonts w:cstheme="minorHAnsi"/>
                <w:lang w:val="en-AU"/>
              </w:rPr>
              <w:t>Funding Advisory</w:t>
            </w:r>
            <w:r w:rsidR="00B035FA" w:rsidRPr="00160B5A">
              <w:rPr>
                <w:rFonts w:cstheme="minorHAnsi"/>
                <w:lang w:val="en-AU"/>
              </w:rPr>
              <w:t xml:space="preserve"> Council</w:t>
            </w:r>
          </w:p>
        </w:tc>
      </w:tr>
      <w:tr w:rsidR="005142A7" w:rsidRPr="00D31302" w14:paraId="1D75C1E1"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000D8423" w14:textId="77777777" w:rsidR="005142A7" w:rsidRPr="00AA0C90" w:rsidRDefault="005142A7" w:rsidP="003C05C0">
            <w:pPr>
              <w:pStyle w:val="ESTablebody"/>
              <w:rPr>
                <w:rFonts w:cstheme="minorHAnsi"/>
                <w:sz w:val="20"/>
                <w:szCs w:val="20"/>
              </w:rPr>
            </w:pPr>
            <w:r w:rsidRPr="00AA0C90">
              <w:t>SPPC</w:t>
            </w:r>
          </w:p>
        </w:tc>
        <w:tc>
          <w:tcPr>
            <w:tcW w:w="7371" w:type="dxa"/>
            <w:shd w:val="clear" w:color="auto" w:fill="FFFFFF" w:themeFill="background1"/>
          </w:tcPr>
          <w:p w14:paraId="2192F2B5" w14:textId="4CCA1F15"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School Policy and Pr</w:t>
            </w:r>
            <w:r w:rsidR="003142F4" w:rsidRPr="00160B5A">
              <w:t>iorities</w:t>
            </w:r>
            <w:r w:rsidRPr="00160B5A">
              <w:t xml:space="preserve"> Committee</w:t>
            </w:r>
          </w:p>
        </w:tc>
      </w:tr>
      <w:tr w:rsidR="005142A7" w:rsidRPr="00D31302" w14:paraId="51738D8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4CABB6A6" w14:textId="77777777" w:rsidR="005142A7" w:rsidRPr="00DD658F" w:rsidRDefault="005142A7" w:rsidP="003C05C0">
            <w:pPr>
              <w:pStyle w:val="ESTablebody"/>
              <w:rPr>
                <w:rFonts w:cstheme="minorHAnsi"/>
                <w:sz w:val="20"/>
                <w:szCs w:val="20"/>
              </w:rPr>
            </w:pPr>
            <w:r w:rsidRPr="00DD658F">
              <w:t>VAGO</w:t>
            </w:r>
          </w:p>
        </w:tc>
        <w:tc>
          <w:tcPr>
            <w:tcW w:w="7371" w:type="dxa"/>
            <w:shd w:val="clear" w:color="auto" w:fill="DBDCDE" w:themeFill="accent5" w:themeFillTint="33"/>
          </w:tcPr>
          <w:p w14:paraId="728AC9FB"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lang w:val="en-AU"/>
              </w:rPr>
            </w:pPr>
            <w:r w:rsidRPr="00160B5A">
              <w:rPr>
                <w:lang w:val="en-AU"/>
              </w:rPr>
              <w:t>Victorian Auditor General’s Office</w:t>
            </w:r>
          </w:p>
        </w:tc>
      </w:tr>
      <w:tr w:rsidR="005142A7" w:rsidRPr="00D31302" w14:paraId="194D110F"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590A65AA" w14:textId="77777777" w:rsidR="005142A7" w:rsidRPr="00DD658F" w:rsidRDefault="005142A7" w:rsidP="003C05C0">
            <w:pPr>
              <w:pStyle w:val="ESTablebody"/>
              <w:rPr>
                <w:rFonts w:cstheme="minorHAnsi"/>
                <w:sz w:val="20"/>
                <w:szCs w:val="20"/>
              </w:rPr>
            </w:pPr>
            <w:r w:rsidRPr="00DD658F">
              <w:t>VCAA</w:t>
            </w:r>
          </w:p>
        </w:tc>
        <w:tc>
          <w:tcPr>
            <w:tcW w:w="7371" w:type="dxa"/>
            <w:shd w:val="clear" w:color="auto" w:fill="FFFFFF" w:themeFill="background1"/>
          </w:tcPr>
          <w:p w14:paraId="7EEB05DE" w14:textId="7686C3C2"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Victorian Curricul</w:t>
            </w:r>
            <w:r w:rsidRPr="00160B5A">
              <w:rPr>
                <w:rFonts w:cstheme="minorHAnsi"/>
              </w:rPr>
              <w:t xml:space="preserve">um </w:t>
            </w:r>
            <w:r w:rsidR="003142F4" w:rsidRPr="00160B5A">
              <w:rPr>
                <w:rFonts w:cstheme="minorHAnsi"/>
              </w:rPr>
              <w:t>and</w:t>
            </w:r>
            <w:r w:rsidRPr="00160B5A">
              <w:rPr>
                <w:rFonts w:cstheme="minorHAnsi"/>
              </w:rPr>
              <w:t xml:space="preserve"> Assessment Authority</w:t>
            </w:r>
          </w:p>
        </w:tc>
      </w:tr>
      <w:tr w:rsidR="005142A7" w:rsidRPr="00D31302" w14:paraId="5B93838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3F645443" w14:textId="77777777" w:rsidR="005142A7" w:rsidRPr="00DD658F" w:rsidRDefault="005142A7" w:rsidP="003C05C0">
            <w:pPr>
              <w:pStyle w:val="ESTablebody"/>
              <w:rPr>
                <w:rFonts w:cstheme="minorHAnsi"/>
                <w:sz w:val="20"/>
                <w:szCs w:val="20"/>
              </w:rPr>
            </w:pPr>
            <w:r w:rsidRPr="00DD658F">
              <w:t>VCE</w:t>
            </w:r>
          </w:p>
        </w:tc>
        <w:tc>
          <w:tcPr>
            <w:tcW w:w="7371" w:type="dxa"/>
            <w:shd w:val="clear" w:color="auto" w:fill="DBDCDE" w:themeFill="accent5" w:themeFillTint="33"/>
          </w:tcPr>
          <w:p w14:paraId="0701652F"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rPr>
                <w:lang w:val="en-AU"/>
              </w:rPr>
              <w:t>Victorian Certificate of Education</w:t>
            </w:r>
          </w:p>
        </w:tc>
      </w:tr>
      <w:tr w:rsidR="005142A7" w:rsidRPr="00D31302" w14:paraId="4D03377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452AC35D" w14:textId="77777777" w:rsidR="005142A7" w:rsidRPr="00DD658F" w:rsidRDefault="005142A7" w:rsidP="003C05C0">
            <w:pPr>
              <w:pStyle w:val="ESTablebody"/>
              <w:rPr>
                <w:rFonts w:cstheme="minorHAnsi"/>
                <w:sz w:val="20"/>
                <w:szCs w:val="20"/>
              </w:rPr>
            </w:pPr>
            <w:r w:rsidRPr="00DD658F">
              <w:t>VET</w:t>
            </w:r>
          </w:p>
        </w:tc>
        <w:tc>
          <w:tcPr>
            <w:tcW w:w="7371" w:type="dxa"/>
            <w:shd w:val="clear" w:color="auto" w:fill="FFFFFF" w:themeFill="background1"/>
          </w:tcPr>
          <w:p w14:paraId="1495AC64"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rPr>
                <w:lang w:val="en-AU"/>
              </w:rPr>
              <w:t>Vocational Education and Training</w:t>
            </w:r>
          </w:p>
        </w:tc>
      </w:tr>
      <w:tr w:rsidR="005142A7" w:rsidRPr="00D31302" w14:paraId="16C0E642"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0F74BB56" w14:textId="6CADA6AA" w:rsidR="005142A7" w:rsidRPr="00DD658F" w:rsidRDefault="005142A7" w:rsidP="003C05C0">
            <w:pPr>
              <w:pStyle w:val="ESTablebody"/>
              <w:rPr>
                <w:rFonts w:cstheme="minorHAnsi"/>
                <w:sz w:val="20"/>
                <w:szCs w:val="20"/>
              </w:rPr>
            </w:pPr>
            <w:r w:rsidRPr="00DD658F">
              <w:t>VEYLDF</w:t>
            </w:r>
          </w:p>
        </w:tc>
        <w:tc>
          <w:tcPr>
            <w:tcW w:w="7371" w:type="dxa"/>
            <w:shd w:val="clear" w:color="auto" w:fill="DBDCDE" w:themeFill="accent5" w:themeFillTint="33"/>
          </w:tcPr>
          <w:p w14:paraId="0C438E90" w14:textId="77777777" w:rsidR="005142A7" w:rsidRPr="00160B5A"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rPr>
            </w:pPr>
            <w:r w:rsidRPr="00160B5A">
              <w:t>Victorian Early Learnin</w:t>
            </w:r>
            <w:r w:rsidRPr="00160B5A">
              <w:rPr>
                <w:rFonts w:cstheme="minorHAnsi"/>
              </w:rPr>
              <w:t>g and Development Framework</w:t>
            </w:r>
          </w:p>
        </w:tc>
      </w:tr>
      <w:tr w:rsidR="005142A7" w:rsidRPr="00D31302" w14:paraId="2F64C776"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014E3172" w14:textId="77777777" w:rsidR="005142A7" w:rsidRPr="00DD658F" w:rsidRDefault="005142A7" w:rsidP="003C05C0">
            <w:pPr>
              <w:pStyle w:val="ESTablebody"/>
              <w:rPr>
                <w:rFonts w:cstheme="minorHAnsi"/>
                <w:sz w:val="20"/>
                <w:szCs w:val="20"/>
              </w:rPr>
            </w:pPr>
            <w:r w:rsidRPr="00DD658F">
              <w:t>VM</w:t>
            </w:r>
          </w:p>
        </w:tc>
        <w:tc>
          <w:tcPr>
            <w:tcW w:w="7371" w:type="dxa"/>
            <w:shd w:val="clear" w:color="auto" w:fill="FFFFFF" w:themeFill="background1"/>
          </w:tcPr>
          <w:p w14:paraId="2FCB901F" w14:textId="77777777" w:rsidR="005142A7" w:rsidRPr="00DD658F"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658F">
              <w:t>Vocational Major</w:t>
            </w:r>
          </w:p>
        </w:tc>
      </w:tr>
      <w:tr w:rsidR="005142A7" w:rsidRPr="00D31302" w14:paraId="3E3020AE" w14:textId="77777777" w:rsidTr="004C646D">
        <w:tc>
          <w:tcPr>
            <w:cnfStyle w:val="001000000000" w:firstRow="0" w:lastRow="0" w:firstColumn="1" w:lastColumn="0" w:oddVBand="0" w:evenVBand="0" w:oddHBand="0" w:evenHBand="0" w:firstRowFirstColumn="0" w:firstRowLastColumn="0" w:lastRowFirstColumn="0" w:lastRowLastColumn="0"/>
            <w:tcW w:w="2122" w:type="dxa"/>
            <w:shd w:val="clear" w:color="auto" w:fill="DBDCDE" w:themeFill="accent5" w:themeFillTint="33"/>
          </w:tcPr>
          <w:p w14:paraId="4844C2CF" w14:textId="77777777" w:rsidR="005142A7" w:rsidRPr="00DD658F" w:rsidRDefault="005142A7" w:rsidP="003C05C0">
            <w:pPr>
              <w:pStyle w:val="ESTablebody"/>
              <w:rPr>
                <w:rFonts w:cstheme="minorHAnsi"/>
                <w:sz w:val="20"/>
                <w:szCs w:val="20"/>
              </w:rPr>
            </w:pPr>
            <w:r w:rsidRPr="00DD658F">
              <w:t>VPS</w:t>
            </w:r>
          </w:p>
        </w:tc>
        <w:tc>
          <w:tcPr>
            <w:tcW w:w="7371" w:type="dxa"/>
            <w:shd w:val="clear" w:color="auto" w:fill="DBDCDE" w:themeFill="accent5" w:themeFillTint="33"/>
          </w:tcPr>
          <w:p w14:paraId="10F26598" w14:textId="14558C37" w:rsidR="005142A7" w:rsidRPr="00DD658F" w:rsidRDefault="005142A7" w:rsidP="003C05C0">
            <w:pPr>
              <w:pStyle w:val="ESTablebod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D658F">
              <w:t xml:space="preserve">Victorian </w:t>
            </w:r>
            <w:r w:rsidR="003142F4">
              <w:t>p</w:t>
            </w:r>
            <w:r w:rsidRPr="00DD658F">
              <w:t xml:space="preserve">ublic </w:t>
            </w:r>
            <w:r w:rsidR="003142F4">
              <w:t>s</w:t>
            </w:r>
            <w:r w:rsidRPr="00DD658F">
              <w:t>e</w:t>
            </w:r>
            <w:r w:rsidR="00FE0BBE">
              <w:t>rvice</w:t>
            </w:r>
          </w:p>
        </w:tc>
      </w:tr>
    </w:tbl>
    <w:p w14:paraId="01EEE2E8" w14:textId="77777777" w:rsidR="00D227B0" w:rsidRPr="009A33C1" w:rsidRDefault="00D227B0" w:rsidP="00BD38A5">
      <w:pPr>
        <w:rPr>
          <w:lang w:val="en-AU"/>
        </w:rPr>
      </w:pPr>
    </w:p>
    <w:sectPr w:rsidR="00D227B0" w:rsidRPr="009A33C1" w:rsidSect="00C063B6">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53BB" w14:textId="77777777" w:rsidR="00AF721F" w:rsidRDefault="00AF721F" w:rsidP="003967DD">
      <w:pPr>
        <w:spacing w:after="0"/>
      </w:pPr>
      <w:r>
        <w:separator/>
      </w:r>
    </w:p>
  </w:endnote>
  <w:endnote w:type="continuationSeparator" w:id="0">
    <w:p w14:paraId="7B13DD5F" w14:textId="77777777" w:rsidR="00AF721F" w:rsidRDefault="00AF721F" w:rsidP="003967DD">
      <w:pPr>
        <w:spacing w:after="0"/>
      </w:pPr>
      <w:r>
        <w:continuationSeparator/>
      </w:r>
    </w:p>
  </w:endnote>
  <w:endnote w:type="continuationNotice" w:id="1">
    <w:p w14:paraId="2FB383D9" w14:textId="77777777" w:rsidR="00AF721F" w:rsidRDefault="00AF72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9716" w14:textId="77777777" w:rsidR="00E50F75" w:rsidRDefault="00E50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0E75" w14:textId="5580173F" w:rsidR="00A63D55" w:rsidRPr="00714D72" w:rsidRDefault="00A63D55" w:rsidP="00714D72">
    <w:pPr>
      <w:pStyle w:val="FootnoteText"/>
      <w:ind w:right="1977"/>
      <w:rPr>
        <w:color w:val="0071CE" w:themeColor="hyperlink"/>
        <w:sz w:val="12"/>
        <w:szCs w:val="12"/>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5EBC" w14:textId="77777777" w:rsidR="00E50F75" w:rsidRDefault="00E50F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84D8" w14:textId="3F53C57C" w:rsidR="008C55E6" w:rsidRDefault="008C55E6">
    <w:pPr>
      <w:pStyle w:val="Footer"/>
      <w:jc w:val="right"/>
    </w:pPr>
    <w:r>
      <w:t>Page</w:t>
    </w:r>
    <w:r w:rsidR="00093702">
      <w:t xml:space="preserve"> </w:t>
    </w:r>
    <w:r w:rsidR="00436B41">
      <w:t>|</w:t>
    </w:r>
    <w:r w:rsidR="00DD446F">
      <w:t xml:space="preserve"> </w:t>
    </w:r>
    <w:sdt>
      <w:sdtPr>
        <w:id w:val="13568408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634D65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3F268" w14:textId="77777777" w:rsidR="00AF721F" w:rsidRDefault="00AF721F" w:rsidP="003967DD">
      <w:pPr>
        <w:spacing w:after="0"/>
      </w:pPr>
      <w:r>
        <w:separator/>
      </w:r>
    </w:p>
  </w:footnote>
  <w:footnote w:type="continuationSeparator" w:id="0">
    <w:p w14:paraId="49B3E7CF" w14:textId="77777777" w:rsidR="00AF721F" w:rsidRDefault="00AF721F" w:rsidP="003967DD">
      <w:pPr>
        <w:spacing w:after="0"/>
      </w:pPr>
      <w:r>
        <w:continuationSeparator/>
      </w:r>
    </w:p>
  </w:footnote>
  <w:footnote w:type="continuationNotice" w:id="1">
    <w:p w14:paraId="08E050E8" w14:textId="77777777" w:rsidR="00AF721F" w:rsidRDefault="00AF721F">
      <w:pPr>
        <w:spacing w:after="0"/>
      </w:pPr>
    </w:p>
  </w:footnote>
  <w:footnote w:id="2">
    <w:p w14:paraId="46B38964" w14:textId="554DFFEC" w:rsidR="001B3079" w:rsidRPr="006232DB" w:rsidRDefault="001B3079" w:rsidP="006232DB">
      <w:pPr>
        <w:pStyle w:val="FootnoteText"/>
        <w:rPr>
          <w:sz w:val="16"/>
          <w:szCs w:val="16"/>
        </w:rPr>
      </w:pPr>
      <w:r w:rsidRPr="00934BF3">
        <w:rPr>
          <w:rStyle w:val="FootnoteReference"/>
          <w:color w:val="auto"/>
          <w:sz w:val="16"/>
          <w:szCs w:val="16"/>
        </w:rPr>
        <w:footnoteRef/>
      </w:r>
      <w:r w:rsidRPr="006232DB">
        <w:rPr>
          <w:sz w:val="16"/>
          <w:szCs w:val="16"/>
        </w:rPr>
        <w:t xml:space="preserve"> </w:t>
      </w:r>
      <w:r w:rsidR="006232DB" w:rsidRPr="006232DB">
        <w:rPr>
          <w:sz w:val="16"/>
          <w:szCs w:val="16"/>
        </w:rPr>
        <w:t>C</w:t>
      </w:r>
      <w:r w:rsidR="00E9428E" w:rsidRPr="006232DB">
        <w:rPr>
          <w:sz w:val="16"/>
          <w:szCs w:val="16"/>
        </w:rPr>
        <w:t>ontractor expenditures valued at or more than $1,000</w:t>
      </w:r>
      <w:r w:rsidR="006232DB" w:rsidRPr="006232DB">
        <w:rPr>
          <w:sz w:val="16"/>
          <w:szCs w:val="16"/>
        </w:rPr>
        <w:t xml:space="preserve"> are disclosed in this table. </w:t>
      </w:r>
      <w:r w:rsidR="00072E26">
        <w:rPr>
          <w:sz w:val="16"/>
          <w:szCs w:val="16"/>
        </w:rPr>
        <w:t xml:space="preserve">Duplicate names are shown in this table due to different Australian Business </w:t>
      </w:r>
      <w:r w:rsidR="000434B4">
        <w:rPr>
          <w:sz w:val="16"/>
          <w:szCs w:val="16"/>
        </w:rPr>
        <w:t xml:space="preserve">Numbers used by some contractors.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5178" w14:textId="77777777" w:rsidR="00D22868" w:rsidRDefault="004A6DA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69A6F79A" w:rsidR="00A63D55" w:rsidRDefault="00A63D55" w:rsidP="002E3564">
    <w:pPr>
      <w:pStyle w:val="Header"/>
      <w:tabs>
        <w:tab w:val="clear" w:pos="4513"/>
        <w:tab w:val="clear" w:pos="9026"/>
        <w:tab w:val="left" w:pos="1425"/>
        <w:tab w:val="left" w:pos="3435"/>
      </w:tabs>
    </w:pPr>
    <w:r>
      <w:rPr>
        <w:noProof/>
        <w:lang w:eastAsia="en-GB"/>
      </w:rPr>
      <w:drawing>
        <wp:anchor distT="0" distB="0" distL="114300" distR="114300" simplePos="0" relativeHeight="251658240" behindDoc="1" locked="0" layoutInCell="1" allowOverlap="1" wp14:anchorId="147FF493" wp14:editId="3DA2AA73">
          <wp:simplePos x="0" y="0"/>
          <wp:positionH relativeFrom="page">
            <wp:align>left</wp:align>
          </wp:positionH>
          <wp:positionV relativeFrom="page">
            <wp:align>top</wp:align>
          </wp:positionV>
          <wp:extent cx="7560000" cy="10685647"/>
          <wp:effectExtent l="0" t="0" r="0" b="0"/>
          <wp:wrapNone/>
          <wp:docPr id="1699314556" name="Picture 1699314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67E5" w14:textId="77777777" w:rsidR="00D22868" w:rsidRDefault="004A6DA1">
    <w:r>
      <w:c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C64B" w14:textId="77777777" w:rsidR="00726600" w:rsidRDefault="007266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43DBA" w14:textId="466DE286" w:rsidR="00DA5F30" w:rsidRDefault="00DA5F30" w:rsidP="00A63D55">
    <w:pPr>
      <w:pStyle w:val="Header"/>
      <w:tabs>
        <w:tab w:val="clear" w:pos="4513"/>
        <w:tab w:val="clear" w:pos="9026"/>
        <w:tab w:val="left" w:pos="1425"/>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5656B" w14:textId="77777777" w:rsidR="00726600" w:rsidRDefault="007266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AF4F85"/>
    <w:multiLevelType w:val="hybridMultilevel"/>
    <w:tmpl w:val="F7F05A60"/>
    <w:styleLink w:val="CurrentList2"/>
    <w:lvl w:ilvl="0" w:tplc="2D209B54">
      <w:start w:val="1"/>
      <w:numFmt w:val="bullet"/>
      <w:lvlText w:val=""/>
      <w:lvlJc w:val="left"/>
      <w:pPr>
        <w:ind w:left="1077" w:hanging="360"/>
      </w:pPr>
      <w:rPr>
        <w:rFonts w:ascii="Symbol" w:hAnsi="Symbol" w:hint="default"/>
        <w:color w:val="44697D"/>
      </w:rPr>
    </w:lvl>
    <w:lvl w:ilvl="1" w:tplc="6102234C">
      <w:start w:val="1"/>
      <w:numFmt w:val="decimal"/>
      <w:lvlText w:val="%2."/>
      <w:lvlJc w:val="left"/>
      <w:pPr>
        <w:tabs>
          <w:tab w:val="num" w:pos="720"/>
        </w:tabs>
        <w:ind w:left="720" w:hanging="360"/>
      </w:pPr>
      <w:rPr>
        <w:rFonts w:hint="default"/>
        <w:color w:val="auto"/>
        <w:szCs w:val="20"/>
      </w:rPr>
    </w:lvl>
    <w:lvl w:ilvl="2" w:tplc="60CE4B80" w:tentative="1">
      <w:start w:val="1"/>
      <w:numFmt w:val="bullet"/>
      <w:lvlText w:val=""/>
      <w:lvlJc w:val="left"/>
      <w:pPr>
        <w:ind w:left="2520" w:hanging="360"/>
      </w:pPr>
      <w:rPr>
        <w:rFonts w:ascii="Wingdings" w:hAnsi="Wingdings" w:hint="default"/>
      </w:rPr>
    </w:lvl>
    <w:lvl w:ilvl="3" w:tplc="EF8EE09A" w:tentative="1">
      <w:start w:val="1"/>
      <w:numFmt w:val="bullet"/>
      <w:lvlText w:val=""/>
      <w:lvlJc w:val="left"/>
      <w:pPr>
        <w:ind w:left="3240" w:hanging="360"/>
      </w:pPr>
      <w:rPr>
        <w:rFonts w:ascii="Symbol" w:hAnsi="Symbol" w:hint="default"/>
      </w:rPr>
    </w:lvl>
    <w:lvl w:ilvl="4" w:tplc="39CEF59E" w:tentative="1">
      <w:start w:val="1"/>
      <w:numFmt w:val="bullet"/>
      <w:lvlText w:val="o"/>
      <w:lvlJc w:val="left"/>
      <w:pPr>
        <w:ind w:left="3960" w:hanging="360"/>
      </w:pPr>
      <w:rPr>
        <w:rFonts w:ascii="Courier New" w:hAnsi="Courier New" w:hint="default"/>
      </w:rPr>
    </w:lvl>
    <w:lvl w:ilvl="5" w:tplc="71B49472" w:tentative="1">
      <w:start w:val="1"/>
      <w:numFmt w:val="bullet"/>
      <w:lvlText w:val=""/>
      <w:lvlJc w:val="left"/>
      <w:pPr>
        <w:ind w:left="4680" w:hanging="360"/>
      </w:pPr>
      <w:rPr>
        <w:rFonts w:ascii="Wingdings" w:hAnsi="Wingdings" w:hint="default"/>
      </w:rPr>
    </w:lvl>
    <w:lvl w:ilvl="6" w:tplc="789C54A0" w:tentative="1">
      <w:start w:val="1"/>
      <w:numFmt w:val="bullet"/>
      <w:lvlText w:val=""/>
      <w:lvlJc w:val="left"/>
      <w:pPr>
        <w:ind w:left="5400" w:hanging="360"/>
      </w:pPr>
      <w:rPr>
        <w:rFonts w:ascii="Symbol" w:hAnsi="Symbol" w:hint="default"/>
      </w:rPr>
    </w:lvl>
    <w:lvl w:ilvl="7" w:tplc="F1640F2E" w:tentative="1">
      <w:start w:val="1"/>
      <w:numFmt w:val="bullet"/>
      <w:lvlText w:val="o"/>
      <w:lvlJc w:val="left"/>
      <w:pPr>
        <w:ind w:left="6120" w:hanging="360"/>
      </w:pPr>
      <w:rPr>
        <w:rFonts w:ascii="Courier New" w:hAnsi="Courier New" w:hint="default"/>
      </w:rPr>
    </w:lvl>
    <w:lvl w:ilvl="8" w:tplc="D10C46F2" w:tentative="1">
      <w:start w:val="1"/>
      <w:numFmt w:val="bullet"/>
      <w:lvlText w:val=""/>
      <w:lvlJc w:val="left"/>
      <w:pPr>
        <w:ind w:left="6840" w:hanging="360"/>
      </w:pPr>
      <w:rPr>
        <w:rFonts w:ascii="Wingdings" w:hAnsi="Wingdings" w:hint="default"/>
      </w:rPr>
    </w:lvl>
  </w:abstractNum>
  <w:abstractNum w:abstractNumId="2" w15:restartNumberingAfterBreak="0">
    <w:nsid w:val="04D21372"/>
    <w:multiLevelType w:val="multilevel"/>
    <w:tmpl w:val="A95498EE"/>
    <w:lvl w:ilvl="0">
      <w:start w:val="1"/>
      <w:numFmt w:val="decimal"/>
      <w:pStyle w:val="HeadingLevel1"/>
      <w:suff w:val="space"/>
      <w:lvlText w:val="%1."/>
      <w:lvlJc w:val="left"/>
      <w:pPr>
        <w:ind w:left="57" w:hanging="57"/>
      </w:pPr>
      <w:rPr>
        <w:rFonts w:hint="default"/>
      </w:rPr>
    </w:lvl>
    <w:lvl w:ilvl="1">
      <w:start w:val="1"/>
      <w:numFmt w:val="decimal"/>
      <w:suff w:val="space"/>
      <w:lvlText w:val="%1.%2"/>
      <w:lvlJc w:val="left"/>
      <w:pPr>
        <w:ind w:left="57" w:hanging="57"/>
      </w:pPr>
      <w:rPr>
        <w:rFonts w:hint="default"/>
      </w:rPr>
    </w:lvl>
    <w:lvl w:ilvl="2">
      <w:start w:val="1"/>
      <w:numFmt w:val="decimal"/>
      <w:suff w:val="space"/>
      <w:lvlText w:val="%1.%2.%3"/>
      <w:lvlJc w:val="left"/>
      <w:pPr>
        <w:ind w:left="57" w:hanging="57"/>
      </w:pPr>
      <w:rPr>
        <w:rFonts w:hint="default"/>
      </w:rPr>
    </w:lvl>
    <w:lvl w:ilvl="3">
      <w:start w:val="1"/>
      <w:numFmt w:val="decimal"/>
      <w:lvlText w:val="(%4)"/>
      <w:lvlJc w:val="left"/>
      <w:pPr>
        <w:ind w:left="57" w:hanging="57"/>
      </w:pPr>
      <w:rPr>
        <w:rFonts w:hint="default"/>
      </w:rPr>
    </w:lvl>
    <w:lvl w:ilvl="4">
      <w:start w:val="1"/>
      <w:numFmt w:val="lowerLetter"/>
      <w:lvlText w:val="(%5)"/>
      <w:lvlJc w:val="left"/>
      <w:pPr>
        <w:ind w:left="57" w:hanging="57"/>
      </w:pPr>
      <w:rPr>
        <w:rFonts w:hint="default"/>
      </w:rPr>
    </w:lvl>
    <w:lvl w:ilvl="5">
      <w:start w:val="1"/>
      <w:numFmt w:val="lowerRoman"/>
      <w:lvlText w:val="(%6)"/>
      <w:lvlJc w:val="left"/>
      <w:pPr>
        <w:ind w:left="57" w:hanging="57"/>
      </w:pPr>
      <w:rPr>
        <w:rFonts w:hint="default"/>
      </w:rPr>
    </w:lvl>
    <w:lvl w:ilvl="6">
      <w:start w:val="1"/>
      <w:numFmt w:val="decimal"/>
      <w:lvlText w:val="%7."/>
      <w:lvlJc w:val="left"/>
      <w:pPr>
        <w:ind w:left="57" w:hanging="57"/>
      </w:pPr>
      <w:rPr>
        <w:rFonts w:hint="default"/>
      </w:rPr>
    </w:lvl>
    <w:lvl w:ilvl="7">
      <w:start w:val="1"/>
      <w:numFmt w:val="lowerLetter"/>
      <w:lvlText w:val="%8."/>
      <w:lvlJc w:val="left"/>
      <w:pPr>
        <w:ind w:left="57" w:hanging="57"/>
      </w:pPr>
      <w:rPr>
        <w:rFonts w:hint="default"/>
      </w:rPr>
    </w:lvl>
    <w:lvl w:ilvl="8">
      <w:start w:val="1"/>
      <w:numFmt w:val="lowerRoman"/>
      <w:lvlText w:val="%9."/>
      <w:lvlJc w:val="left"/>
      <w:pPr>
        <w:ind w:left="57" w:hanging="57"/>
      </w:pPr>
      <w:rPr>
        <w:rFonts w:hint="default"/>
      </w:rPr>
    </w:lvl>
  </w:abstractNum>
  <w:abstractNum w:abstractNumId="3" w15:restartNumberingAfterBreak="0">
    <w:nsid w:val="05C804C6"/>
    <w:multiLevelType w:val="hybridMultilevel"/>
    <w:tmpl w:val="AA46CA6E"/>
    <w:styleLink w:val="GuidanceAlphaListStyl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8B2608"/>
    <w:multiLevelType w:val="hybridMultilevel"/>
    <w:tmpl w:val="6D085EFC"/>
    <w:lvl w:ilvl="0" w:tplc="F56267EE">
      <w:start w:val="1"/>
      <w:numFmt w:val="bullet"/>
      <w:pStyle w:val="Notestextindentbullets"/>
      <w:lvlText w:val=""/>
      <w:lvlJc w:val="left"/>
      <w:pPr>
        <w:ind w:left="1440" w:hanging="360"/>
      </w:pPr>
      <w:rPr>
        <w:rFonts w:ascii="Symbol" w:hAnsi="Symbol" w:hint="default"/>
      </w:rPr>
    </w:lvl>
    <w:lvl w:ilvl="1" w:tplc="AB14B39E"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7545E2"/>
    <w:multiLevelType w:val="hybridMultilevel"/>
    <w:tmpl w:val="55809956"/>
    <w:styleLink w:val="BulletListStyl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C4732DB"/>
    <w:multiLevelType w:val="hybridMultilevel"/>
    <w:tmpl w:val="9A0A1EFC"/>
    <w:lvl w:ilvl="0" w:tplc="F56267EE">
      <w:start w:val="1"/>
      <w:numFmt w:val="lowerLetter"/>
      <w:pStyle w:val="NotesIndentLetter"/>
      <w:lvlText w:val="%1)"/>
      <w:lvlJc w:val="left"/>
      <w:pPr>
        <w:ind w:left="360" w:hanging="360"/>
      </w:pPr>
    </w:lvl>
    <w:lvl w:ilvl="1" w:tplc="AB14B39E"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 w15:restartNumberingAfterBreak="0">
    <w:nsid w:val="0D6A4162"/>
    <w:multiLevelType w:val="hybridMultilevel"/>
    <w:tmpl w:val="76B8068E"/>
    <w:styleLink w:val="ListBulletAlphaStyle"/>
    <w:lvl w:ilvl="0" w:tplc="42E80C50">
      <w:start w:val="1"/>
      <w:numFmt w:val="bullet"/>
      <w:lvlText w:val=""/>
      <w:lvlJc w:val="left"/>
      <w:pPr>
        <w:ind w:left="360" w:hanging="360"/>
      </w:pPr>
      <w:rPr>
        <w:rFonts w:ascii="Symbol" w:hAnsi="Symbol" w:hint="default"/>
      </w:rPr>
    </w:lvl>
    <w:lvl w:ilvl="1" w:tplc="B7641F4A" w:tentative="1">
      <w:start w:val="1"/>
      <w:numFmt w:val="bullet"/>
      <w:lvlText w:val="o"/>
      <w:lvlJc w:val="left"/>
      <w:pPr>
        <w:ind w:left="1080" w:hanging="360"/>
      </w:pPr>
      <w:rPr>
        <w:rFonts w:ascii="Courier New" w:hAnsi="Courier New" w:cs="Courier New" w:hint="default"/>
      </w:rPr>
    </w:lvl>
    <w:lvl w:ilvl="2" w:tplc="DEBC7686" w:tentative="1">
      <w:start w:val="1"/>
      <w:numFmt w:val="bullet"/>
      <w:lvlText w:val=""/>
      <w:lvlJc w:val="left"/>
      <w:pPr>
        <w:ind w:left="1800" w:hanging="360"/>
      </w:pPr>
      <w:rPr>
        <w:rFonts w:ascii="Wingdings" w:hAnsi="Wingdings" w:hint="default"/>
      </w:rPr>
    </w:lvl>
    <w:lvl w:ilvl="3" w:tplc="73C8592C" w:tentative="1">
      <w:start w:val="1"/>
      <w:numFmt w:val="bullet"/>
      <w:lvlText w:val=""/>
      <w:lvlJc w:val="left"/>
      <w:pPr>
        <w:ind w:left="2520" w:hanging="360"/>
      </w:pPr>
      <w:rPr>
        <w:rFonts w:ascii="Symbol" w:hAnsi="Symbol" w:hint="default"/>
      </w:rPr>
    </w:lvl>
    <w:lvl w:ilvl="4" w:tplc="887459C6" w:tentative="1">
      <w:start w:val="1"/>
      <w:numFmt w:val="bullet"/>
      <w:lvlText w:val="o"/>
      <w:lvlJc w:val="left"/>
      <w:pPr>
        <w:ind w:left="3240" w:hanging="360"/>
      </w:pPr>
      <w:rPr>
        <w:rFonts w:ascii="Courier New" w:hAnsi="Courier New" w:cs="Courier New" w:hint="default"/>
      </w:rPr>
    </w:lvl>
    <w:lvl w:ilvl="5" w:tplc="8850D4EE" w:tentative="1">
      <w:start w:val="1"/>
      <w:numFmt w:val="bullet"/>
      <w:lvlText w:val=""/>
      <w:lvlJc w:val="left"/>
      <w:pPr>
        <w:ind w:left="3960" w:hanging="360"/>
      </w:pPr>
      <w:rPr>
        <w:rFonts w:ascii="Wingdings" w:hAnsi="Wingdings" w:hint="default"/>
      </w:rPr>
    </w:lvl>
    <w:lvl w:ilvl="6" w:tplc="35BCC244" w:tentative="1">
      <w:start w:val="1"/>
      <w:numFmt w:val="bullet"/>
      <w:lvlText w:val=""/>
      <w:lvlJc w:val="left"/>
      <w:pPr>
        <w:ind w:left="4680" w:hanging="360"/>
      </w:pPr>
      <w:rPr>
        <w:rFonts w:ascii="Symbol" w:hAnsi="Symbol" w:hint="default"/>
      </w:rPr>
    </w:lvl>
    <w:lvl w:ilvl="7" w:tplc="59CA125C" w:tentative="1">
      <w:start w:val="1"/>
      <w:numFmt w:val="bullet"/>
      <w:lvlText w:val="o"/>
      <w:lvlJc w:val="left"/>
      <w:pPr>
        <w:ind w:left="5400" w:hanging="360"/>
      </w:pPr>
      <w:rPr>
        <w:rFonts w:ascii="Courier New" w:hAnsi="Courier New" w:cs="Courier New" w:hint="default"/>
      </w:rPr>
    </w:lvl>
    <w:lvl w:ilvl="8" w:tplc="CC103660" w:tentative="1">
      <w:start w:val="1"/>
      <w:numFmt w:val="bullet"/>
      <w:lvlText w:val=""/>
      <w:lvlJc w:val="left"/>
      <w:pPr>
        <w:ind w:left="6120" w:hanging="360"/>
      </w:pPr>
      <w:rPr>
        <w:rFonts w:ascii="Wingdings" w:hAnsi="Wingdings" w:hint="default"/>
      </w:rPr>
    </w:lvl>
  </w:abstractNum>
  <w:abstractNum w:abstractNumId="8" w15:restartNumberingAfterBreak="0">
    <w:nsid w:val="115F1647"/>
    <w:multiLevelType w:val="hybridMultilevel"/>
    <w:tmpl w:val="C73E504C"/>
    <w:lvl w:ilvl="0" w:tplc="D3BA47EC">
      <w:start w:val="1"/>
      <w:numFmt w:val="bullet"/>
      <w:lvlText w:val=""/>
      <w:lvlJc w:val="left"/>
      <w:pPr>
        <w:ind w:left="1080" w:hanging="360"/>
      </w:pPr>
      <w:rPr>
        <w:rFonts w:ascii="Symbol" w:hAnsi="Symbol"/>
      </w:rPr>
    </w:lvl>
    <w:lvl w:ilvl="1" w:tplc="94BA2728">
      <w:start w:val="1"/>
      <w:numFmt w:val="bullet"/>
      <w:lvlText w:val=""/>
      <w:lvlJc w:val="left"/>
      <w:pPr>
        <w:ind w:left="1080" w:hanging="360"/>
      </w:pPr>
      <w:rPr>
        <w:rFonts w:ascii="Symbol" w:hAnsi="Symbol"/>
      </w:rPr>
    </w:lvl>
    <w:lvl w:ilvl="2" w:tplc="78E0B5A8">
      <w:start w:val="1"/>
      <w:numFmt w:val="bullet"/>
      <w:lvlText w:val=""/>
      <w:lvlJc w:val="left"/>
      <w:pPr>
        <w:ind w:left="1080" w:hanging="360"/>
      </w:pPr>
      <w:rPr>
        <w:rFonts w:ascii="Symbol" w:hAnsi="Symbol"/>
      </w:rPr>
    </w:lvl>
    <w:lvl w:ilvl="3" w:tplc="79284FAC">
      <w:start w:val="1"/>
      <w:numFmt w:val="bullet"/>
      <w:lvlText w:val=""/>
      <w:lvlJc w:val="left"/>
      <w:pPr>
        <w:ind w:left="1080" w:hanging="360"/>
      </w:pPr>
      <w:rPr>
        <w:rFonts w:ascii="Symbol" w:hAnsi="Symbol"/>
      </w:rPr>
    </w:lvl>
    <w:lvl w:ilvl="4" w:tplc="DF881A16">
      <w:start w:val="1"/>
      <w:numFmt w:val="bullet"/>
      <w:lvlText w:val=""/>
      <w:lvlJc w:val="left"/>
      <w:pPr>
        <w:ind w:left="1080" w:hanging="360"/>
      </w:pPr>
      <w:rPr>
        <w:rFonts w:ascii="Symbol" w:hAnsi="Symbol"/>
      </w:rPr>
    </w:lvl>
    <w:lvl w:ilvl="5" w:tplc="3BCC4A20">
      <w:start w:val="1"/>
      <w:numFmt w:val="bullet"/>
      <w:lvlText w:val=""/>
      <w:lvlJc w:val="left"/>
      <w:pPr>
        <w:ind w:left="1080" w:hanging="360"/>
      </w:pPr>
      <w:rPr>
        <w:rFonts w:ascii="Symbol" w:hAnsi="Symbol"/>
      </w:rPr>
    </w:lvl>
    <w:lvl w:ilvl="6" w:tplc="43CC544C">
      <w:start w:val="1"/>
      <w:numFmt w:val="bullet"/>
      <w:lvlText w:val=""/>
      <w:lvlJc w:val="left"/>
      <w:pPr>
        <w:ind w:left="1080" w:hanging="360"/>
      </w:pPr>
      <w:rPr>
        <w:rFonts w:ascii="Symbol" w:hAnsi="Symbol"/>
      </w:rPr>
    </w:lvl>
    <w:lvl w:ilvl="7" w:tplc="5F3E339C">
      <w:start w:val="1"/>
      <w:numFmt w:val="bullet"/>
      <w:lvlText w:val=""/>
      <w:lvlJc w:val="left"/>
      <w:pPr>
        <w:ind w:left="1080" w:hanging="360"/>
      </w:pPr>
      <w:rPr>
        <w:rFonts w:ascii="Symbol" w:hAnsi="Symbol"/>
      </w:rPr>
    </w:lvl>
    <w:lvl w:ilvl="8" w:tplc="4E767A96">
      <w:start w:val="1"/>
      <w:numFmt w:val="bullet"/>
      <w:lvlText w:val=""/>
      <w:lvlJc w:val="left"/>
      <w:pPr>
        <w:ind w:left="1080" w:hanging="360"/>
      </w:pPr>
      <w:rPr>
        <w:rFonts w:ascii="Symbol" w:hAnsi="Symbol"/>
      </w:rPr>
    </w:lvl>
  </w:abstractNum>
  <w:abstractNum w:abstractNumId="9" w15:restartNumberingAfterBreak="0">
    <w:nsid w:val="1677788A"/>
    <w:multiLevelType w:val="hybridMultilevel"/>
    <w:tmpl w:val="784A3CD2"/>
    <w:lvl w:ilvl="0" w:tplc="0C090001">
      <w:start w:val="1"/>
      <w:numFmt w:val="bullet"/>
      <w:pStyle w:val="notestextbulle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D7735D"/>
    <w:multiLevelType w:val="hybridMultilevel"/>
    <w:tmpl w:val="F70623F0"/>
    <w:lvl w:ilvl="0" w:tplc="7DCA2EEC">
      <w:start w:val="1"/>
      <w:numFmt w:val="bullet"/>
      <w:pStyle w:val="Imprintbullet"/>
      <w:lvlText w:val=""/>
      <w:lvlJc w:val="left"/>
      <w:pPr>
        <w:ind w:left="890" w:hanging="360"/>
      </w:pPr>
      <w:rPr>
        <w:rFonts w:ascii="Symbol" w:hAnsi="Symbol" w:hint="default"/>
      </w:rPr>
    </w:lvl>
    <w:lvl w:ilvl="1" w:tplc="976ED6A0" w:tentative="1">
      <w:start w:val="1"/>
      <w:numFmt w:val="bullet"/>
      <w:lvlText w:val="o"/>
      <w:lvlJc w:val="left"/>
      <w:pPr>
        <w:ind w:left="1610" w:hanging="360"/>
      </w:pPr>
      <w:rPr>
        <w:rFonts w:ascii="Courier New" w:hAnsi="Courier New" w:cs="Courier New" w:hint="default"/>
      </w:rPr>
    </w:lvl>
    <w:lvl w:ilvl="2" w:tplc="312A6250" w:tentative="1">
      <w:start w:val="1"/>
      <w:numFmt w:val="bullet"/>
      <w:lvlText w:val=""/>
      <w:lvlJc w:val="left"/>
      <w:pPr>
        <w:ind w:left="2330" w:hanging="360"/>
      </w:pPr>
      <w:rPr>
        <w:rFonts w:ascii="Wingdings" w:hAnsi="Wingdings" w:hint="default"/>
      </w:rPr>
    </w:lvl>
    <w:lvl w:ilvl="3" w:tplc="20826808" w:tentative="1">
      <w:start w:val="1"/>
      <w:numFmt w:val="bullet"/>
      <w:lvlText w:val=""/>
      <w:lvlJc w:val="left"/>
      <w:pPr>
        <w:ind w:left="3050" w:hanging="360"/>
      </w:pPr>
      <w:rPr>
        <w:rFonts w:ascii="Symbol" w:hAnsi="Symbol" w:hint="default"/>
      </w:rPr>
    </w:lvl>
    <w:lvl w:ilvl="4" w:tplc="5BE6DBC4" w:tentative="1">
      <w:start w:val="1"/>
      <w:numFmt w:val="bullet"/>
      <w:lvlText w:val="o"/>
      <w:lvlJc w:val="left"/>
      <w:pPr>
        <w:ind w:left="3770" w:hanging="360"/>
      </w:pPr>
      <w:rPr>
        <w:rFonts w:ascii="Courier New" w:hAnsi="Courier New" w:cs="Courier New" w:hint="default"/>
      </w:rPr>
    </w:lvl>
    <w:lvl w:ilvl="5" w:tplc="89DAD952" w:tentative="1">
      <w:start w:val="1"/>
      <w:numFmt w:val="bullet"/>
      <w:lvlText w:val=""/>
      <w:lvlJc w:val="left"/>
      <w:pPr>
        <w:ind w:left="4490" w:hanging="360"/>
      </w:pPr>
      <w:rPr>
        <w:rFonts w:ascii="Wingdings" w:hAnsi="Wingdings" w:hint="default"/>
      </w:rPr>
    </w:lvl>
    <w:lvl w:ilvl="6" w:tplc="965230F2" w:tentative="1">
      <w:start w:val="1"/>
      <w:numFmt w:val="bullet"/>
      <w:lvlText w:val=""/>
      <w:lvlJc w:val="left"/>
      <w:pPr>
        <w:ind w:left="5210" w:hanging="360"/>
      </w:pPr>
      <w:rPr>
        <w:rFonts w:ascii="Symbol" w:hAnsi="Symbol" w:hint="default"/>
      </w:rPr>
    </w:lvl>
    <w:lvl w:ilvl="7" w:tplc="2D764E8E" w:tentative="1">
      <w:start w:val="1"/>
      <w:numFmt w:val="bullet"/>
      <w:lvlText w:val="o"/>
      <w:lvlJc w:val="left"/>
      <w:pPr>
        <w:ind w:left="5930" w:hanging="360"/>
      </w:pPr>
      <w:rPr>
        <w:rFonts w:ascii="Courier New" w:hAnsi="Courier New" w:cs="Courier New" w:hint="default"/>
      </w:rPr>
    </w:lvl>
    <w:lvl w:ilvl="8" w:tplc="14AE95F6" w:tentative="1">
      <w:start w:val="1"/>
      <w:numFmt w:val="bullet"/>
      <w:lvlText w:val=""/>
      <w:lvlJc w:val="left"/>
      <w:pPr>
        <w:ind w:left="6650" w:hanging="360"/>
      </w:pPr>
      <w:rPr>
        <w:rFonts w:ascii="Wingdings" w:hAnsi="Wingdings" w:hint="default"/>
      </w:rPr>
    </w:lvl>
  </w:abstractNum>
  <w:abstractNum w:abstractNumId="11" w15:restartNumberingAfterBreak="0">
    <w:nsid w:val="1BB06538"/>
    <w:multiLevelType w:val="hybridMultilevel"/>
    <w:tmpl w:val="BFBC2904"/>
    <w:lvl w:ilvl="0" w:tplc="0E30C6C2">
      <w:start w:val="1"/>
      <w:numFmt w:val="bullet"/>
      <w:pStyle w:val="VFTextbullets"/>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start w:val="5"/>
      <w:numFmt w:val="bullet"/>
      <w:lvlText w:val="•"/>
      <w:lvlJc w:val="left"/>
      <w:pPr>
        <w:ind w:left="2370" w:hanging="57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D95887"/>
    <w:multiLevelType w:val="hybridMultilevel"/>
    <w:tmpl w:val="3DD20E42"/>
    <w:styleLink w:val="Style2"/>
    <w:lvl w:ilvl="0" w:tplc="9F064F42">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3" w15:restartNumberingAfterBreak="0">
    <w:nsid w:val="21614896"/>
    <w:multiLevelType w:val="hybridMultilevel"/>
    <w:tmpl w:val="81AADF3E"/>
    <w:lvl w:ilvl="0" w:tplc="CA688FAA">
      <w:start w:val="1"/>
      <w:numFmt w:val="bullet"/>
      <w:pStyle w:val="ESbullet2"/>
      <w:lvlText w:val="o"/>
      <w:lvlJc w:val="left"/>
      <w:pPr>
        <w:ind w:left="644" w:hanging="360"/>
      </w:pPr>
      <w:rPr>
        <w:rFonts w:ascii="Courier New" w:hAnsi="Courier New" w:cs="Courier New" w:hint="default"/>
      </w:rPr>
    </w:lvl>
    <w:lvl w:ilvl="1" w:tplc="E614302C">
      <w:start w:val="1"/>
      <w:numFmt w:val="bullet"/>
      <w:pStyle w:val="Heading2"/>
      <w:lvlText w:val="o"/>
      <w:lvlJc w:val="left"/>
      <w:pPr>
        <w:ind w:left="1440" w:hanging="360"/>
      </w:pPr>
      <w:rPr>
        <w:rFonts w:ascii="Courier New" w:hAnsi="Courier New" w:cs="Courier New" w:hint="default"/>
      </w:rPr>
    </w:lvl>
    <w:lvl w:ilvl="2" w:tplc="73E6C85A" w:tentative="1">
      <w:start w:val="1"/>
      <w:numFmt w:val="bullet"/>
      <w:pStyle w:val="Heading3"/>
      <w:lvlText w:val=""/>
      <w:lvlJc w:val="left"/>
      <w:pPr>
        <w:ind w:left="2160" w:hanging="360"/>
      </w:pPr>
      <w:rPr>
        <w:rFonts w:ascii="Wingdings" w:hAnsi="Wingdings" w:hint="default"/>
      </w:rPr>
    </w:lvl>
    <w:lvl w:ilvl="3" w:tplc="D390DF5E" w:tentative="1">
      <w:start w:val="1"/>
      <w:numFmt w:val="bullet"/>
      <w:pStyle w:val="Heading4"/>
      <w:lvlText w:val=""/>
      <w:lvlJc w:val="left"/>
      <w:pPr>
        <w:ind w:left="2880" w:hanging="360"/>
      </w:pPr>
      <w:rPr>
        <w:rFonts w:ascii="Symbol" w:hAnsi="Symbol" w:hint="default"/>
      </w:rPr>
    </w:lvl>
    <w:lvl w:ilvl="4" w:tplc="986AAB6C" w:tentative="1">
      <w:start w:val="1"/>
      <w:numFmt w:val="bullet"/>
      <w:pStyle w:val="Heading5"/>
      <w:lvlText w:val="o"/>
      <w:lvlJc w:val="left"/>
      <w:pPr>
        <w:ind w:left="3600" w:hanging="360"/>
      </w:pPr>
      <w:rPr>
        <w:rFonts w:ascii="Courier New" w:hAnsi="Courier New" w:cs="Courier New" w:hint="default"/>
      </w:rPr>
    </w:lvl>
    <w:lvl w:ilvl="5" w:tplc="00EEFAAC" w:tentative="1">
      <w:start w:val="1"/>
      <w:numFmt w:val="bullet"/>
      <w:pStyle w:val="Heading6"/>
      <w:lvlText w:val=""/>
      <w:lvlJc w:val="left"/>
      <w:pPr>
        <w:ind w:left="4320" w:hanging="360"/>
      </w:pPr>
      <w:rPr>
        <w:rFonts w:ascii="Wingdings" w:hAnsi="Wingdings" w:hint="default"/>
      </w:rPr>
    </w:lvl>
    <w:lvl w:ilvl="6" w:tplc="6642822E" w:tentative="1">
      <w:start w:val="1"/>
      <w:numFmt w:val="bullet"/>
      <w:pStyle w:val="Heading7"/>
      <w:lvlText w:val=""/>
      <w:lvlJc w:val="left"/>
      <w:pPr>
        <w:ind w:left="5040" w:hanging="360"/>
      </w:pPr>
      <w:rPr>
        <w:rFonts w:ascii="Symbol" w:hAnsi="Symbol" w:hint="default"/>
      </w:rPr>
    </w:lvl>
    <w:lvl w:ilvl="7" w:tplc="A40E1710" w:tentative="1">
      <w:start w:val="1"/>
      <w:numFmt w:val="bullet"/>
      <w:pStyle w:val="Heading8"/>
      <w:lvlText w:val="o"/>
      <w:lvlJc w:val="left"/>
      <w:pPr>
        <w:ind w:left="5760" w:hanging="360"/>
      </w:pPr>
      <w:rPr>
        <w:rFonts w:ascii="Courier New" w:hAnsi="Courier New" w:cs="Courier New" w:hint="default"/>
      </w:rPr>
    </w:lvl>
    <w:lvl w:ilvl="8" w:tplc="477E17E8" w:tentative="1">
      <w:start w:val="1"/>
      <w:numFmt w:val="bullet"/>
      <w:pStyle w:val="Heading9"/>
      <w:lvlText w:val=""/>
      <w:lvlJc w:val="left"/>
      <w:pPr>
        <w:ind w:left="6480" w:hanging="360"/>
      </w:pPr>
      <w:rPr>
        <w:rFonts w:ascii="Wingdings" w:hAnsi="Wingdings" w:hint="default"/>
      </w:rPr>
    </w:lvl>
  </w:abstractNum>
  <w:abstractNum w:abstractNumId="14" w15:restartNumberingAfterBreak="0">
    <w:nsid w:val="22137538"/>
    <w:multiLevelType w:val="hybridMultilevel"/>
    <w:tmpl w:val="E4262DFA"/>
    <w:lvl w:ilvl="0" w:tplc="5EBA773E">
      <w:start w:val="2"/>
      <w:numFmt w:val="decimal"/>
      <w:pStyle w:val="ESAppendix1"/>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6B9383F"/>
    <w:multiLevelType w:val="hybridMultilevel"/>
    <w:tmpl w:val="1A56D874"/>
    <w:lvl w:ilvl="0" w:tplc="0C090001">
      <w:start w:val="1"/>
      <w:numFmt w:val="bullet"/>
      <w:pStyle w:val="ESTablebullet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03080F"/>
    <w:multiLevelType w:val="hybridMultilevel"/>
    <w:tmpl w:val="00760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D004E2"/>
    <w:multiLevelType w:val="hybridMultilevel"/>
    <w:tmpl w:val="E398D336"/>
    <w:styleLink w:val="ArticleSection1"/>
    <w:lvl w:ilvl="0" w:tplc="0C090001">
      <w:start w:val="1"/>
      <w:numFmt w:val="bullet"/>
      <w:lvlText w:val=""/>
      <w:lvlJc w:val="left"/>
      <w:pPr>
        <w:ind w:left="720" w:hanging="360"/>
      </w:pPr>
      <w:rPr>
        <w:rFonts w:ascii="Symbol" w:hAnsi="Symbol" w:hint="default"/>
      </w:rPr>
    </w:lvl>
    <w:lvl w:ilvl="1" w:tplc="65443F76">
      <w:start w:val="4"/>
      <w:numFmt w:val="decimal"/>
      <w:lvlText w:val="%2"/>
      <w:lvlJc w:val="left"/>
      <w:pPr>
        <w:ind w:left="4275" w:hanging="3195"/>
      </w:pPr>
      <w:rPr>
        <w:rFonts w:eastAsiaTheme="majorEastAsia" w:hint="default"/>
        <w:color w:val="00B2A8" w:themeColor="accent4"/>
        <w:sz w:val="44"/>
      </w:r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1" w15:restartNumberingAfterBreak="0">
    <w:nsid w:val="3F45086D"/>
    <w:multiLevelType w:val="hybridMultilevel"/>
    <w:tmpl w:val="C45A6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6D3A6A"/>
    <w:multiLevelType w:val="multilevel"/>
    <w:tmpl w:val="D6E00412"/>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3" w15:restartNumberingAfterBreak="0">
    <w:nsid w:val="487504A2"/>
    <w:multiLevelType w:val="hybridMultilevel"/>
    <w:tmpl w:val="CD6415A0"/>
    <w:styleLink w:val="Bullet"/>
    <w:lvl w:ilvl="0" w:tplc="0C090001">
      <w:start w:val="1"/>
      <w:numFmt w:val="bullet"/>
      <w:lvlText w:val=""/>
      <w:lvlJc w:val="left"/>
      <w:pPr>
        <w:ind w:left="360" w:hanging="360"/>
      </w:pPr>
      <w:rPr>
        <w:rFonts w:ascii="Symbol" w:hAnsi="Symbol"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4" w15:restartNumberingAfterBreak="0">
    <w:nsid w:val="4B6367C4"/>
    <w:multiLevelType w:val="hybridMultilevel"/>
    <w:tmpl w:val="F496BF52"/>
    <w:styleLink w:val="NumberedHeading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CC02D17"/>
    <w:multiLevelType w:val="hybridMultilevel"/>
    <w:tmpl w:val="876A8A7C"/>
    <w:lvl w:ilvl="0" w:tplc="DE6ED084">
      <w:start w:val="1"/>
      <w:numFmt w:val="decimal"/>
      <w:pStyle w:val="Heading2notes"/>
      <w:lvlText w:val="Note %1"/>
      <w:lvlJc w:val="left"/>
      <w:pPr>
        <w:ind w:left="360" w:hanging="360"/>
      </w:pPr>
      <w:rPr>
        <w:rFonts w:hint="default"/>
      </w:rPr>
    </w:lvl>
    <w:lvl w:ilvl="1" w:tplc="1610B932">
      <w:start w:val="1"/>
      <w:numFmt w:val="lowerLetter"/>
      <w:lvlText w:val="%2."/>
      <w:lvlJc w:val="left"/>
      <w:pPr>
        <w:ind w:left="1080" w:hanging="360"/>
      </w:pPr>
    </w:lvl>
    <w:lvl w:ilvl="2" w:tplc="27264968" w:tentative="1">
      <w:start w:val="1"/>
      <w:numFmt w:val="lowerRoman"/>
      <w:lvlText w:val="%3."/>
      <w:lvlJc w:val="right"/>
      <w:pPr>
        <w:ind w:left="1800" w:hanging="180"/>
      </w:pPr>
    </w:lvl>
    <w:lvl w:ilvl="3" w:tplc="B2EA3D00" w:tentative="1">
      <w:start w:val="1"/>
      <w:numFmt w:val="decimal"/>
      <w:lvlText w:val="%4."/>
      <w:lvlJc w:val="left"/>
      <w:pPr>
        <w:ind w:left="2520" w:hanging="360"/>
      </w:pPr>
    </w:lvl>
    <w:lvl w:ilvl="4" w:tplc="7B3625EA" w:tentative="1">
      <w:start w:val="1"/>
      <w:numFmt w:val="lowerLetter"/>
      <w:lvlText w:val="%5."/>
      <w:lvlJc w:val="left"/>
      <w:pPr>
        <w:ind w:left="3240" w:hanging="360"/>
      </w:pPr>
    </w:lvl>
    <w:lvl w:ilvl="5" w:tplc="E2AEB838" w:tentative="1">
      <w:start w:val="1"/>
      <w:numFmt w:val="lowerRoman"/>
      <w:lvlText w:val="%6."/>
      <w:lvlJc w:val="right"/>
      <w:pPr>
        <w:ind w:left="3960" w:hanging="180"/>
      </w:pPr>
    </w:lvl>
    <w:lvl w:ilvl="6" w:tplc="E5D8275E" w:tentative="1">
      <w:start w:val="1"/>
      <w:numFmt w:val="decimal"/>
      <w:lvlText w:val="%7."/>
      <w:lvlJc w:val="left"/>
      <w:pPr>
        <w:ind w:left="4680" w:hanging="360"/>
      </w:pPr>
    </w:lvl>
    <w:lvl w:ilvl="7" w:tplc="895ADD32" w:tentative="1">
      <w:start w:val="1"/>
      <w:numFmt w:val="lowerLetter"/>
      <w:lvlText w:val="%8."/>
      <w:lvlJc w:val="left"/>
      <w:pPr>
        <w:ind w:left="5400" w:hanging="360"/>
      </w:pPr>
    </w:lvl>
    <w:lvl w:ilvl="8" w:tplc="5960123A" w:tentative="1">
      <w:start w:val="1"/>
      <w:numFmt w:val="lowerRoman"/>
      <w:lvlText w:val="%9."/>
      <w:lvlJc w:val="right"/>
      <w:pPr>
        <w:ind w:left="6120" w:hanging="180"/>
      </w:pPr>
    </w:lvl>
  </w:abstractNum>
  <w:abstractNum w:abstractNumId="27" w15:restartNumberingAfterBreak="0">
    <w:nsid w:val="55304A42"/>
    <w:multiLevelType w:val="hybridMultilevel"/>
    <w:tmpl w:val="309C4900"/>
    <w:lvl w:ilvl="0" w:tplc="0C090001">
      <w:start w:val="1"/>
      <w:numFmt w:val="decimal"/>
      <w:pStyle w:val="Note"/>
      <w:lvlText w:val="Note %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8" w15:restartNumberingAfterBreak="0">
    <w:nsid w:val="585F6A5F"/>
    <w:multiLevelType w:val="hybridMultilevel"/>
    <w:tmpl w:val="44D40AC0"/>
    <w:styleLink w:val="CurrentList1"/>
    <w:lvl w:ilvl="0" w:tplc="27C4060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C532832"/>
    <w:multiLevelType w:val="hybridMultilevel"/>
    <w:tmpl w:val="6AA6C0AA"/>
    <w:lvl w:ilvl="0" w:tplc="C8B69BE8">
      <w:start w:val="1"/>
      <w:numFmt w:val="bullet"/>
      <w:lvlText w:val=""/>
      <w:lvlJc w:val="left"/>
      <w:pPr>
        <w:ind w:left="2220" w:hanging="360"/>
      </w:pPr>
      <w:rPr>
        <w:rFonts w:ascii="Symbol" w:hAnsi="Symbol"/>
      </w:rPr>
    </w:lvl>
    <w:lvl w:ilvl="1" w:tplc="86CEFB26">
      <w:start w:val="1"/>
      <w:numFmt w:val="bullet"/>
      <w:lvlText w:val=""/>
      <w:lvlJc w:val="left"/>
      <w:pPr>
        <w:ind w:left="2220" w:hanging="360"/>
      </w:pPr>
      <w:rPr>
        <w:rFonts w:ascii="Symbol" w:hAnsi="Symbol"/>
      </w:rPr>
    </w:lvl>
    <w:lvl w:ilvl="2" w:tplc="AC5A8BFA">
      <w:start w:val="1"/>
      <w:numFmt w:val="bullet"/>
      <w:lvlText w:val=""/>
      <w:lvlJc w:val="left"/>
      <w:pPr>
        <w:ind w:left="2220" w:hanging="360"/>
      </w:pPr>
      <w:rPr>
        <w:rFonts w:ascii="Symbol" w:hAnsi="Symbol"/>
      </w:rPr>
    </w:lvl>
    <w:lvl w:ilvl="3" w:tplc="7E9C9AA6">
      <w:start w:val="1"/>
      <w:numFmt w:val="bullet"/>
      <w:lvlText w:val=""/>
      <w:lvlJc w:val="left"/>
      <w:pPr>
        <w:ind w:left="2220" w:hanging="360"/>
      </w:pPr>
      <w:rPr>
        <w:rFonts w:ascii="Symbol" w:hAnsi="Symbol"/>
      </w:rPr>
    </w:lvl>
    <w:lvl w:ilvl="4" w:tplc="4E546832">
      <w:start w:val="1"/>
      <w:numFmt w:val="bullet"/>
      <w:lvlText w:val=""/>
      <w:lvlJc w:val="left"/>
      <w:pPr>
        <w:ind w:left="2220" w:hanging="360"/>
      </w:pPr>
      <w:rPr>
        <w:rFonts w:ascii="Symbol" w:hAnsi="Symbol"/>
      </w:rPr>
    </w:lvl>
    <w:lvl w:ilvl="5" w:tplc="B6EAB7E6">
      <w:start w:val="1"/>
      <w:numFmt w:val="bullet"/>
      <w:lvlText w:val=""/>
      <w:lvlJc w:val="left"/>
      <w:pPr>
        <w:ind w:left="2220" w:hanging="360"/>
      </w:pPr>
      <w:rPr>
        <w:rFonts w:ascii="Symbol" w:hAnsi="Symbol"/>
      </w:rPr>
    </w:lvl>
    <w:lvl w:ilvl="6" w:tplc="6838B3CE">
      <w:start w:val="1"/>
      <w:numFmt w:val="bullet"/>
      <w:lvlText w:val=""/>
      <w:lvlJc w:val="left"/>
      <w:pPr>
        <w:ind w:left="2220" w:hanging="360"/>
      </w:pPr>
      <w:rPr>
        <w:rFonts w:ascii="Symbol" w:hAnsi="Symbol"/>
      </w:rPr>
    </w:lvl>
    <w:lvl w:ilvl="7" w:tplc="65909D46">
      <w:start w:val="1"/>
      <w:numFmt w:val="bullet"/>
      <w:lvlText w:val=""/>
      <w:lvlJc w:val="left"/>
      <w:pPr>
        <w:ind w:left="2220" w:hanging="360"/>
      </w:pPr>
      <w:rPr>
        <w:rFonts w:ascii="Symbol" w:hAnsi="Symbol"/>
      </w:rPr>
    </w:lvl>
    <w:lvl w:ilvl="8" w:tplc="F1F03C86">
      <w:start w:val="1"/>
      <w:numFmt w:val="bullet"/>
      <w:lvlText w:val=""/>
      <w:lvlJc w:val="left"/>
      <w:pPr>
        <w:ind w:left="2220" w:hanging="360"/>
      </w:pPr>
      <w:rPr>
        <w:rFonts w:ascii="Symbol" w:hAnsi="Symbol"/>
      </w:rPr>
    </w:lvl>
  </w:abstractNum>
  <w:abstractNum w:abstractNumId="30" w15:restartNumberingAfterBreak="0">
    <w:nsid w:val="636E51E7"/>
    <w:multiLevelType w:val="hybridMultilevel"/>
    <w:tmpl w:val="19E005EA"/>
    <w:lvl w:ilvl="0" w:tplc="0C090001">
      <w:start w:val="1"/>
      <w:numFmt w:val="decimal"/>
      <w:pStyle w:val="ReferenceTextNumbered"/>
      <w:lvlText w:val="%1."/>
      <w:lvlJc w:val="left"/>
      <w:pPr>
        <w:ind w:left="720" w:hanging="360"/>
      </w:pPr>
      <w:rPr>
        <w:b w:val="0"/>
      </w:rPr>
    </w:lvl>
    <w:lvl w:ilvl="1" w:tplc="D4E4CC0A"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615C8"/>
    <w:multiLevelType w:val="hybridMultilevel"/>
    <w:tmpl w:val="A552EED8"/>
    <w:lvl w:ilvl="0" w:tplc="2B76B74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63647068">
    <w:abstractNumId w:val="19"/>
  </w:num>
  <w:num w:numId="2" w16cid:durableId="547498363">
    <w:abstractNumId w:val="31"/>
  </w:num>
  <w:num w:numId="3" w16cid:durableId="367030533">
    <w:abstractNumId w:val="17"/>
  </w:num>
  <w:num w:numId="4" w16cid:durableId="219364904">
    <w:abstractNumId w:val="25"/>
  </w:num>
  <w:num w:numId="5" w16cid:durableId="1156916278">
    <w:abstractNumId w:val="18"/>
  </w:num>
  <w:num w:numId="6" w16cid:durableId="1808930680">
    <w:abstractNumId w:val="15"/>
  </w:num>
  <w:num w:numId="7" w16cid:durableId="1185247925">
    <w:abstractNumId w:val="32"/>
  </w:num>
  <w:num w:numId="8" w16cid:durableId="1439178328">
    <w:abstractNumId w:val="21"/>
  </w:num>
  <w:num w:numId="9" w16cid:durableId="338240960">
    <w:abstractNumId w:val="2"/>
    <w:lvlOverride w:ilvl="0">
      <w:lvl w:ilvl="0">
        <w:start w:val="1"/>
        <w:numFmt w:val="decimal"/>
        <w:pStyle w:val="HeadingLevel1"/>
        <w:suff w:val="space"/>
        <w:lvlText w:val="%1."/>
        <w:lvlJc w:val="left"/>
        <w:pPr>
          <w:ind w:left="9696" w:hanging="3033"/>
        </w:pPr>
        <w:rPr>
          <w:rFonts w:hint="default"/>
        </w:rPr>
      </w:lvl>
    </w:lvlOverride>
    <w:lvlOverride w:ilvl="1">
      <w:lvl w:ilvl="1">
        <w:start w:val="1"/>
        <w:numFmt w:val="decimal"/>
        <w:suff w:val="space"/>
        <w:lvlText w:val="%1.%2      "/>
        <w:lvlJc w:val="left"/>
        <w:pPr>
          <w:ind w:left="6720" w:hanging="57"/>
        </w:pPr>
        <w:rPr>
          <w:rFonts w:hint="default"/>
        </w:rPr>
      </w:lvl>
    </w:lvlOverride>
    <w:lvlOverride w:ilvl="2">
      <w:lvl w:ilvl="2">
        <w:start w:val="1"/>
        <w:numFmt w:val="decimal"/>
        <w:suff w:val="space"/>
        <w:lvlText w:val="%1.%2.%3     "/>
        <w:lvlJc w:val="left"/>
        <w:pPr>
          <w:ind w:left="6720" w:hanging="57"/>
        </w:pPr>
        <w:rPr>
          <w:rFonts w:hint="default"/>
        </w:rPr>
      </w:lvl>
    </w:lvlOverride>
    <w:lvlOverride w:ilvl="3">
      <w:lvl w:ilvl="3">
        <w:start w:val="1"/>
        <w:numFmt w:val="decimal"/>
        <w:lvlText w:val="(%4)"/>
        <w:lvlJc w:val="left"/>
        <w:pPr>
          <w:ind w:left="6720" w:hanging="57"/>
        </w:pPr>
        <w:rPr>
          <w:rFonts w:hint="default"/>
        </w:rPr>
      </w:lvl>
    </w:lvlOverride>
    <w:lvlOverride w:ilvl="4">
      <w:lvl w:ilvl="4">
        <w:start w:val="1"/>
        <w:numFmt w:val="lowerLetter"/>
        <w:lvlText w:val="(%5)"/>
        <w:lvlJc w:val="left"/>
        <w:pPr>
          <w:ind w:left="6720" w:hanging="57"/>
        </w:pPr>
        <w:rPr>
          <w:rFonts w:hint="default"/>
        </w:rPr>
      </w:lvl>
    </w:lvlOverride>
    <w:lvlOverride w:ilvl="5">
      <w:lvl w:ilvl="5">
        <w:start w:val="1"/>
        <w:numFmt w:val="lowerRoman"/>
        <w:lvlText w:val="(%6)"/>
        <w:lvlJc w:val="left"/>
        <w:pPr>
          <w:ind w:left="6720" w:hanging="57"/>
        </w:pPr>
        <w:rPr>
          <w:rFonts w:hint="default"/>
        </w:rPr>
      </w:lvl>
    </w:lvlOverride>
    <w:lvlOverride w:ilvl="6">
      <w:lvl w:ilvl="6">
        <w:start w:val="1"/>
        <w:numFmt w:val="decimal"/>
        <w:lvlText w:val="%7."/>
        <w:lvlJc w:val="left"/>
        <w:pPr>
          <w:ind w:left="6720" w:hanging="57"/>
        </w:pPr>
        <w:rPr>
          <w:rFonts w:hint="default"/>
        </w:rPr>
      </w:lvl>
    </w:lvlOverride>
    <w:lvlOverride w:ilvl="7">
      <w:lvl w:ilvl="7">
        <w:start w:val="1"/>
        <w:numFmt w:val="lowerLetter"/>
        <w:lvlText w:val="%8."/>
        <w:lvlJc w:val="left"/>
        <w:pPr>
          <w:ind w:left="6720" w:hanging="57"/>
        </w:pPr>
        <w:rPr>
          <w:rFonts w:hint="default"/>
        </w:rPr>
      </w:lvl>
    </w:lvlOverride>
    <w:lvlOverride w:ilvl="8">
      <w:lvl w:ilvl="8">
        <w:start w:val="1"/>
        <w:numFmt w:val="lowerRoman"/>
        <w:lvlText w:val="%9."/>
        <w:lvlJc w:val="left"/>
        <w:pPr>
          <w:ind w:left="6720" w:hanging="57"/>
        </w:pPr>
        <w:rPr>
          <w:rFonts w:hint="default"/>
        </w:rPr>
      </w:lvl>
    </w:lvlOverride>
  </w:num>
  <w:num w:numId="10" w16cid:durableId="185604043">
    <w:abstractNumId w:val="13"/>
  </w:num>
  <w:num w:numId="11" w16cid:durableId="43332936">
    <w:abstractNumId w:val="10"/>
  </w:num>
  <w:num w:numId="12" w16cid:durableId="988288189">
    <w:abstractNumId w:val="16"/>
  </w:num>
  <w:num w:numId="13" w16cid:durableId="1194730247">
    <w:abstractNumId w:val="20"/>
  </w:num>
  <w:num w:numId="14" w16cid:durableId="1858041137">
    <w:abstractNumId w:val="26"/>
  </w:num>
  <w:num w:numId="15" w16cid:durableId="2059744429">
    <w:abstractNumId w:val="23"/>
  </w:num>
  <w:num w:numId="16" w16cid:durableId="190997041">
    <w:abstractNumId w:val="28"/>
  </w:num>
  <w:num w:numId="17" w16cid:durableId="1011370544">
    <w:abstractNumId w:val="12"/>
  </w:num>
  <w:num w:numId="18" w16cid:durableId="1715496508">
    <w:abstractNumId w:val="1"/>
  </w:num>
  <w:num w:numId="19" w16cid:durableId="1342273434">
    <w:abstractNumId w:val="9"/>
  </w:num>
  <w:num w:numId="20" w16cid:durableId="472605899">
    <w:abstractNumId w:val="30"/>
  </w:num>
  <w:num w:numId="21" w16cid:durableId="144393330">
    <w:abstractNumId w:val="4"/>
  </w:num>
  <w:num w:numId="22" w16cid:durableId="131334346">
    <w:abstractNumId w:val="6"/>
  </w:num>
  <w:num w:numId="23" w16cid:durableId="1826967608">
    <w:abstractNumId w:val="11"/>
  </w:num>
  <w:num w:numId="24" w16cid:durableId="750078492">
    <w:abstractNumId w:val="24"/>
  </w:num>
  <w:num w:numId="25" w16cid:durableId="1516462934">
    <w:abstractNumId w:val="7"/>
  </w:num>
  <w:num w:numId="26" w16cid:durableId="766846331">
    <w:abstractNumId w:val="3"/>
  </w:num>
  <w:num w:numId="27" w16cid:durableId="393162388">
    <w:abstractNumId w:val="5"/>
  </w:num>
  <w:num w:numId="28" w16cid:durableId="410003289">
    <w:abstractNumId w:val="14"/>
  </w:num>
  <w:num w:numId="29" w16cid:durableId="975767118">
    <w:abstractNumId w:val="27"/>
  </w:num>
  <w:num w:numId="30" w16cid:durableId="1715885495">
    <w:abstractNumId w:val="0"/>
  </w:num>
  <w:num w:numId="31" w16cid:durableId="1644189196">
    <w:abstractNumId w:val="22"/>
  </w:num>
  <w:num w:numId="32" w16cid:durableId="1300574317">
    <w:abstractNumId w:val="29"/>
  </w:num>
  <w:num w:numId="33" w16cid:durableId="130902197">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073"/>
    <w:rsid w:val="000001F1"/>
    <w:rsid w:val="00000791"/>
    <w:rsid w:val="00000E99"/>
    <w:rsid w:val="000017E8"/>
    <w:rsid w:val="00001896"/>
    <w:rsid w:val="00002742"/>
    <w:rsid w:val="00002939"/>
    <w:rsid w:val="000031C2"/>
    <w:rsid w:val="00003A1E"/>
    <w:rsid w:val="00003EB2"/>
    <w:rsid w:val="00004672"/>
    <w:rsid w:val="000051AF"/>
    <w:rsid w:val="000055A5"/>
    <w:rsid w:val="00005890"/>
    <w:rsid w:val="00005C6C"/>
    <w:rsid w:val="00005F26"/>
    <w:rsid w:val="000062C7"/>
    <w:rsid w:val="000068F4"/>
    <w:rsid w:val="00007E92"/>
    <w:rsid w:val="000103F6"/>
    <w:rsid w:val="000121BE"/>
    <w:rsid w:val="0001246C"/>
    <w:rsid w:val="00012846"/>
    <w:rsid w:val="00013148"/>
    <w:rsid w:val="0001317E"/>
    <w:rsid w:val="00013339"/>
    <w:rsid w:val="000136A4"/>
    <w:rsid w:val="000136E9"/>
    <w:rsid w:val="00013BF9"/>
    <w:rsid w:val="000141C5"/>
    <w:rsid w:val="00014B5F"/>
    <w:rsid w:val="00014D8E"/>
    <w:rsid w:val="000150E2"/>
    <w:rsid w:val="00015AE5"/>
    <w:rsid w:val="00015C73"/>
    <w:rsid w:val="000169DB"/>
    <w:rsid w:val="00016BC3"/>
    <w:rsid w:val="000174C9"/>
    <w:rsid w:val="00017523"/>
    <w:rsid w:val="00017AE0"/>
    <w:rsid w:val="00020362"/>
    <w:rsid w:val="00021092"/>
    <w:rsid w:val="000218A1"/>
    <w:rsid w:val="000236B2"/>
    <w:rsid w:val="000236DB"/>
    <w:rsid w:val="000239CF"/>
    <w:rsid w:val="00023E0F"/>
    <w:rsid w:val="00024A82"/>
    <w:rsid w:val="00025E66"/>
    <w:rsid w:val="00026547"/>
    <w:rsid w:val="00027054"/>
    <w:rsid w:val="000278D1"/>
    <w:rsid w:val="00027CF1"/>
    <w:rsid w:val="0003039B"/>
    <w:rsid w:val="00030481"/>
    <w:rsid w:val="00030DA8"/>
    <w:rsid w:val="000319D5"/>
    <w:rsid w:val="00031CB0"/>
    <w:rsid w:val="00032930"/>
    <w:rsid w:val="00032AB3"/>
    <w:rsid w:val="00033161"/>
    <w:rsid w:val="00033B7F"/>
    <w:rsid w:val="00034CC2"/>
    <w:rsid w:val="0003538D"/>
    <w:rsid w:val="00035DF8"/>
    <w:rsid w:val="000362DE"/>
    <w:rsid w:val="00036F4D"/>
    <w:rsid w:val="00037021"/>
    <w:rsid w:val="0003708A"/>
    <w:rsid w:val="00037D9D"/>
    <w:rsid w:val="00037E78"/>
    <w:rsid w:val="00040181"/>
    <w:rsid w:val="00040265"/>
    <w:rsid w:val="0004028B"/>
    <w:rsid w:val="000403AF"/>
    <w:rsid w:val="00040617"/>
    <w:rsid w:val="0004082B"/>
    <w:rsid w:val="00040A9B"/>
    <w:rsid w:val="00040BBB"/>
    <w:rsid w:val="00040F05"/>
    <w:rsid w:val="000414B4"/>
    <w:rsid w:val="00041B8E"/>
    <w:rsid w:val="00041D49"/>
    <w:rsid w:val="00041E0B"/>
    <w:rsid w:val="0004234F"/>
    <w:rsid w:val="000423B8"/>
    <w:rsid w:val="0004264D"/>
    <w:rsid w:val="000428CF"/>
    <w:rsid w:val="000430F5"/>
    <w:rsid w:val="000432A1"/>
    <w:rsid w:val="000433D5"/>
    <w:rsid w:val="000434B4"/>
    <w:rsid w:val="00043709"/>
    <w:rsid w:val="00044550"/>
    <w:rsid w:val="0004476F"/>
    <w:rsid w:val="00044CEA"/>
    <w:rsid w:val="00044CEC"/>
    <w:rsid w:val="00045B74"/>
    <w:rsid w:val="00045C7E"/>
    <w:rsid w:val="00046006"/>
    <w:rsid w:val="0004605F"/>
    <w:rsid w:val="0004655E"/>
    <w:rsid w:val="000473B8"/>
    <w:rsid w:val="00050B84"/>
    <w:rsid w:val="00050C3D"/>
    <w:rsid w:val="000510F5"/>
    <w:rsid w:val="00052AE0"/>
    <w:rsid w:val="00052F08"/>
    <w:rsid w:val="00053528"/>
    <w:rsid w:val="00053F60"/>
    <w:rsid w:val="0005441A"/>
    <w:rsid w:val="000547A7"/>
    <w:rsid w:val="00054A50"/>
    <w:rsid w:val="00054CAE"/>
    <w:rsid w:val="00054F7E"/>
    <w:rsid w:val="00054FD7"/>
    <w:rsid w:val="0005559A"/>
    <w:rsid w:val="0005561A"/>
    <w:rsid w:val="00055989"/>
    <w:rsid w:val="000560F1"/>
    <w:rsid w:val="000561A9"/>
    <w:rsid w:val="000565E2"/>
    <w:rsid w:val="00056BB0"/>
    <w:rsid w:val="0006044C"/>
    <w:rsid w:val="000604E8"/>
    <w:rsid w:val="00060A08"/>
    <w:rsid w:val="00061422"/>
    <w:rsid w:val="000616A3"/>
    <w:rsid w:val="000618DB"/>
    <w:rsid w:val="0006210D"/>
    <w:rsid w:val="0006253E"/>
    <w:rsid w:val="00062734"/>
    <w:rsid w:val="00063583"/>
    <w:rsid w:val="00063E24"/>
    <w:rsid w:val="00063EAD"/>
    <w:rsid w:val="00064682"/>
    <w:rsid w:val="00064B49"/>
    <w:rsid w:val="000650F4"/>
    <w:rsid w:val="00065195"/>
    <w:rsid w:val="00065678"/>
    <w:rsid w:val="0006618B"/>
    <w:rsid w:val="000663A8"/>
    <w:rsid w:val="00066A0F"/>
    <w:rsid w:val="00066C07"/>
    <w:rsid w:val="00066DAA"/>
    <w:rsid w:val="00066FD4"/>
    <w:rsid w:val="000674FC"/>
    <w:rsid w:val="0006773D"/>
    <w:rsid w:val="00067A1F"/>
    <w:rsid w:val="00067FCD"/>
    <w:rsid w:val="0007011D"/>
    <w:rsid w:val="0007020B"/>
    <w:rsid w:val="00070647"/>
    <w:rsid w:val="00071269"/>
    <w:rsid w:val="00071308"/>
    <w:rsid w:val="00072518"/>
    <w:rsid w:val="00072839"/>
    <w:rsid w:val="00072E26"/>
    <w:rsid w:val="00072FCA"/>
    <w:rsid w:val="0007341E"/>
    <w:rsid w:val="0007370E"/>
    <w:rsid w:val="00074130"/>
    <w:rsid w:val="000742FC"/>
    <w:rsid w:val="0007484F"/>
    <w:rsid w:val="00075094"/>
    <w:rsid w:val="0007511E"/>
    <w:rsid w:val="00075BF9"/>
    <w:rsid w:val="000761DB"/>
    <w:rsid w:val="00076993"/>
    <w:rsid w:val="000777DF"/>
    <w:rsid w:val="00077841"/>
    <w:rsid w:val="00077DE5"/>
    <w:rsid w:val="0008059A"/>
    <w:rsid w:val="00080675"/>
    <w:rsid w:val="0008073E"/>
    <w:rsid w:val="0008177E"/>
    <w:rsid w:val="00081831"/>
    <w:rsid w:val="0008225E"/>
    <w:rsid w:val="0008278E"/>
    <w:rsid w:val="0008285B"/>
    <w:rsid w:val="00082BC6"/>
    <w:rsid w:val="00082D76"/>
    <w:rsid w:val="00083BB2"/>
    <w:rsid w:val="00083F9E"/>
    <w:rsid w:val="00084CC3"/>
    <w:rsid w:val="00085FF6"/>
    <w:rsid w:val="000862F5"/>
    <w:rsid w:val="00086586"/>
    <w:rsid w:val="00086A00"/>
    <w:rsid w:val="00086BEA"/>
    <w:rsid w:val="00086F67"/>
    <w:rsid w:val="00087B88"/>
    <w:rsid w:val="00087FA2"/>
    <w:rsid w:val="000906E6"/>
    <w:rsid w:val="00090C28"/>
    <w:rsid w:val="000910DD"/>
    <w:rsid w:val="000915B0"/>
    <w:rsid w:val="00092219"/>
    <w:rsid w:val="0009233E"/>
    <w:rsid w:val="00092587"/>
    <w:rsid w:val="00093222"/>
    <w:rsid w:val="000933DE"/>
    <w:rsid w:val="00093434"/>
    <w:rsid w:val="00093702"/>
    <w:rsid w:val="0009387C"/>
    <w:rsid w:val="000938B3"/>
    <w:rsid w:val="000940E9"/>
    <w:rsid w:val="00095069"/>
    <w:rsid w:val="000950DB"/>
    <w:rsid w:val="00095713"/>
    <w:rsid w:val="0009592E"/>
    <w:rsid w:val="00096018"/>
    <w:rsid w:val="00096196"/>
    <w:rsid w:val="000961A7"/>
    <w:rsid w:val="000965F8"/>
    <w:rsid w:val="000970DF"/>
    <w:rsid w:val="0009771C"/>
    <w:rsid w:val="000A0084"/>
    <w:rsid w:val="000A0543"/>
    <w:rsid w:val="000A0611"/>
    <w:rsid w:val="000A078B"/>
    <w:rsid w:val="000A0ADC"/>
    <w:rsid w:val="000A0CB9"/>
    <w:rsid w:val="000A0F52"/>
    <w:rsid w:val="000A0F85"/>
    <w:rsid w:val="000A1252"/>
    <w:rsid w:val="000A16F8"/>
    <w:rsid w:val="000A2143"/>
    <w:rsid w:val="000A34F0"/>
    <w:rsid w:val="000A357D"/>
    <w:rsid w:val="000A3743"/>
    <w:rsid w:val="000A3AC8"/>
    <w:rsid w:val="000A4074"/>
    <w:rsid w:val="000A4259"/>
    <w:rsid w:val="000A42C1"/>
    <w:rsid w:val="000A47D4"/>
    <w:rsid w:val="000A4B6E"/>
    <w:rsid w:val="000A4C15"/>
    <w:rsid w:val="000A502E"/>
    <w:rsid w:val="000A5140"/>
    <w:rsid w:val="000A5214"/>
    <w:rsid w:val="000A5399"/>
    <w:rsid w:val="000A5B62"/>
    <w:rsid w:val="000A61CD"/>
    <w:rsid w:val="000A6734"/>
    <w:rsid w:val="000A7085"/>
    <w:rsid w:val="000A79E3"/>
    <w:rsid w:val="000A7A74"/>
    <w:rsid w:val="000B10AA"/>
    <w:rsid w:val="000B16D3"/>
    <w:rsid w:val="000B1C6C"/>
    <w:rsid w:val="000B1CB7"/>
    <w:rsid w:val="000B214C"/>
    <w:rsid w:val="000B2198"/>
    <w:rsid w:val="000B2D62"/>
    <w:rsid w:val="000B4307"/>
    <w:rsid w:val="000B48F5"/>
    <w:rsid w:val="000B5481"/>
    <w:rsid w:val="000B58B5"/>
    <w:rsid w:val="000B6EE4"/>
    <w:rsid w:val="000B7EFC"/>
    <w:rsid w:val="000B7F44"/>
    <w:rsid w:val="000C02C7"/>
    <w:rsid w:val="000C0875"/>
    <w:rsid w:val="000C08AA"/>
    <w:rsid w:val="000C1087"/>
    <w:rsid w:val="000C12E9"/>
    <w:rsid w:val="000C13F4"/>
    <w:rsid w:val="000C1784"/>
    <w:rsid w:val="000C1EB1"/>
    <w:rsid w:val="000C215F"/>
    <w:rsid w:val="000C2591"/>
    <w:rsid w:val="000C306C"/>
    <w:rsid w:val="000C3199"/>
    <w:rsid w:val="000C3998"/>
    <w:rsid w:val="000C4651"/>
    <w:rsid w:val="000C4DC4"/>
    <w:rsid w:val="000C4FC8"/>
    <w:rsid w:val="000C52B4"/>
    <w:rsid w:val="000C5474"/>
    <w:rsid w:val="000C58B2"/>
    <w:rsid w:val="000C59AA"/>
    <w:rsid w:val="000C5BFC"/>
    <w:rsid w:val="000C69DF"/>
    <w:rsid w:val="000C69E1"/>
    <w:rsid w:val="000C776D"/>
    <w:rsid w:val="000C79D5"/>
    <w:rsid w:val="000C7C16"/>
    <w:rsid w:val="000D040E"/>
    <w:rsid w:val="000D0435"/>
    <w:rsid w:val="000D07E1"/>
    <w:rsid w:val="000D0E16"/>
    <w:rsid w:val="000D192D"/>
    <w:rsid w:val="000D1A6A"/>
    <w:rsid w:val="000D2031"/>
    <w:rsid w:val="000D2602"/>
    <w:rsid w:val="000D31F6"/>
    <w:rsid w:val="000D39FE"/>
    <w:rsid w:val="000D4536"/>
    <w:rsid w:val="000D46C0"/>
    <w:rsid w:val="000D4722"/>
    <w:rsid w:val="000D519A"/>
    <w:rsid w:val="000D53DE"/>
    <w:rsid w:val="000D5A50"/>
    <w:rsid w:val="000D5E0B"/>
    <w:rsid w:val="000D62AF"/>
    <w:rsid w:val="000D6E2F"/>
    <w:rsid w:val="000D70CE"/>
    <w:rsid w:val="000D7900"/>
    <w:rsid w:val="000D7A0E"/>
    <w:rsid w:val="000E0103"/>
    <w:rsid w:val="000E0FEC"/>
    <w:rsid w:val="000E2F35"/>
    <w:rsid w:val="000E3727"/>
    <w:rsid w:val="000E376C"/>
    <w:rsid w:val="000E3D9B"/>
    <w:rsid w:val="000E3E3F"/>
    <w:rsid w:val="000E41AC"/>
    <w:rsid w:val="000E4C32"/>
    <w:rsid w:val="000E5ADE"/>
    <w:rsid w:val="000E5F72"/>
    <w:rsid w:val="000E6228"/>
    <w:rsid w:val="000E6F05"/>
    <w:rsid w:val="000E7068"/>
    <w:rsid w:val="000E73CD"/>
    <w:rsid w:val="000E772E"/>
    <w:rsid w:val="000E799C"/>
    <w:rsid w:val="000F06CB"/>
    <w:rsid w:val="000F0A89"/>
    <w:rsid w:val="000F0E66"/>
    <w:rsid w:val="000F0F5A"/>
    <w:rsid w:val="000F106C"/>
    <w:rsid w:val="000F1937"/>
    <w:rsid w:val="000F1A14"/>
    <w:rsid w:val="000F27CF"/>
    <w:rsid w:val="000F3F1D"/>
    <w:rsid w:val="000F4088"/>
    <w:rsid w:val="000F49E2"/>
    <w:rsid w:val="000F4D3C"/>
    <w:rsid w:val="000F4DF2"/>
    <w:rsid w:val="000F523C"/>
    <w:rsid w:val="000F5879"/>
    <w:rsid w:val="000F5FED"/>
    <w:rsid w:val="000F626A"/>
    <w:rsid w:val="000F6851"/>
    <w:rsid w:val="000F692E"/>
    <w:rsid w:val="000F6DC2"/>
    <w:rsid w:val="000F736E"/>
    <w:rsid w:val="000F741A"/>
    <w:rsid w:val="000F7602"/>
    <w:rsid w:val="000F7687"/>
    <w:rsid w:val="000F7ABF"/>
    <w:rsid w:val="0010019C"/>
    <w:rsid w:val="00100334"/>
    <w:rsid w:val="001007C8"/>
    <w:rsid w:val="0010090B"/>
    <w:rsid w:val="00100B89"/>
    <w:rsid w:val="00100DC6"/>
    <w:rsid w:val="00101326"/>
    <w:rsid w:val="00101375"/>
    <w:rsid w:val="001013FC"/>
    <w:rsid w:val="0010196D"/>
    <w:rsid w:val="00102251"/>
    <w:rsid w:val="001022A7"/>
    <w:rsid w:val="0010259C"/>
    <w:rsid w:val="0010275E"/>
    <w:rsid w:val="00102A2C"/>
    <w:rsid w:val="001035AA"/>
    <w:rsid w:val="00103AFC"/>
    <w:rsid w:val="00103B1C"/>
    <w:rsid w:val="00104AD4"/>
    <w:rsid w:val="00104F9D"/>
    <w:rsid w:val="0010517F"/>
    <w:rsid w:val="00106644"/>
    <w:rsid w:val="00106D9E"/>
    <w:rsid w:val="001101A8"/>
    <w:rsid w:val="001103E4"/>
    <w:rsid w:val="00110633"/>
    <w:rsid w:val="0011159B"/>
    <w:rsid w:val="0011160E"/>
    <w:rsid w:val="00111BE0"/>
    <w:rsid w:val="00111C97"/>
    <w:rsid w:val="001131E3"/>
    <w:rsid w:val="0011327C"/>
    <w:rsid w:val="00114176"/>
    <w:rsid w:val="001145FF"/>
    <w:rsid w:val="00114839"/>
    <w:rsid w:val="0011498D"/>
    <w:rsid w:val="00115727"/>
    <w:rsid w:val="00115D1D"/>
    <w:rsid w:val="00116624"/>
    <w:rsid w:val="00116751"/>
    <w:rsid w:val="00116E45"/>
    <w:rsid w:val="00117131"/>
    <w:rsid w:val="001172CB"/>
    <w:rsid w:val="001174DA"/>
    <w:rsid w:val="00117604"/>
    <w:rsid w:val="0011799B"/>
    <w:rsid w:val="001179A8"/>
    <w:rsid w:val="00117A4F"/>
    <w:rsid w:val="00117DA4"/>
    <w:rsid w:val="00120170"/>
    <w:rsid w:val="00122369"/>
    <w:rsid w:val="001227CD"/>
    <w:rsid w:val="0012339B"/>
    <w:rsid w:val="00123EC4"/>
    <w:rsid w:val="00123F97"/>
    <w:rsid w:val="00123FA4"/>
    <w:rsid w:val="00124086"/>
    <w:rsid w:val="001245FB"/>
    <w:rsid w:val="001247F5"/>
    <w:rsid w:val="00124D09"/>
    <w:rsid w:val="00124D49"/>
    <w:rsid w:val="00124F24"/>
    <w:rsid w:val="001252A8"/>
    <w:rsid w:val="0012580B"/>
    <w:rsid w:val="00126015"/>
    <w:rsid w:val="00126155"/>
    <w:rsid w:val="0012647B"/>
    <w:rsid w:val="00126B1A"/>
    <w:rsid w:val="00126CC6"/>
    <w:rsid w:val="00126FDA"/>
    <w:rsid w:val="00127E70"/>
    <w:rsid w:val="00131533"/>
    <w:rsid w:val="00132775"/>
    <w:rsid w:val="00133255"/>
    <w:rsid w:val="0013363D"/>
    <w:rsid w:val="001336DF"/>
    <w:rsid w:val="00133B43"/>
    <w:rsid w:val="00133D60"/>
    <w:rsid w:val="001354B2"/>
    <w:rsid w:val="0013609A"/>
    <w:rsid w:val="001361AD"/>
    <w:rsid w:val="00137875"/>
    <w:rsid w:val="00137AD5"/>
    <w:rsid w:val="00137EF7"/>
    <w:rsid w:val="00140600"/>
    <w:rsid w:val="00140A19"/>
    <w:rsid w:val="00140AF9"/>
    <w:rsid w:val="00141313"/>
    <w:rsid w:val="00141900"/>
    <w:rsid w:val="00141F23"/>
    <w:rsid w:val="00142036"/>
    <w:rsid w:val="001420B5"/>
    <w:rsid w:val="00142D4F"/>
    <w:rsid w:val="001433A8"/>
    <w:rsid w:val="0014369B"/>
    <w:rsid w:val="00143A9E"/>
    <w:rsid w:val="00144522"/>
    <w:rsid w:val="0014482D"/>
    <w:rsid w:val="00144F01"/>
    <w:rsid w:val="00144F7A"/>
    <w:rsid w:val="00144FD5"/>
    <w:rsid w:val="00145AFE"/>
    <w:rsid w:val="00145C78"/>
    <w:rsid w:val="001462EB"/>
    <w:rsid w:val="00146D8A"/>
    <w:rsid w:val="00147B98"/>
    <w:rsid w:val="00147EC4"/>
    <w:rsid w:val="00150BB8"/>
    <w:rsid w:val="00151153"/>
    <w:rsid w:val="00151BB3"/>
    <w:rsid w:val="00151EEA"/>
    <w:rsid w:val="0015346A"/>
    <w:rsid w:val="00154A33"/>
    <w:rsid w:val="00154E6F"/>
    <w:rsid w:val="001551AC"/>
    <w:rsid w:val="00155212"/>
    <w:rsid w:val="00155A26"/>
    <w:rsid w:val="00155ADD"/>
    <w:rsid w:val="00155E84"/>
    <w:rsid w:val="0015644E"/>
    <w:rsid w:val="0015659B"/>
    <w:rsid w:val="00157486"/>
    <w:rsid w:val="00157653"/>
    <w:rsid w:val="001576CC"/>
    <w:rsid w:val="001577ED"/>
    <w:rsid w:val="001579EC"/>
    <w:rsid w:val="0016010A"/>
    <w:rsid w:val="00160261"/>
    <w:rsid w:val="001602EC"/>
    <w:rsid w:val="001605F4"/>
    <w:rsid w:val="00160B5A"/>
    <w:rsid w:val="00160C34"/>
    <w:rsid w:val="00160FC6"/>
    <w:rsid w:val="00161124"/>
    <w:rsid w:val="001620A0"/>
    <w:rsid w:val="00162150"/>
    <w:rsid w:val="00162F51"/>
    <w:rsid w:val="001640DF"/>
    <w:rsid w:val="00164226"/>
    <w:rsid w:val="001643C5"/>
    <w:rsid w:val="00164405"/>
    <w:rsid w:val="001650E6"/>
    <w:rsid w:val="00165B2D"/>
    <w:rsid w:val="00165E27"/>
    <w:rsid w:val="001668E4"/>
    <w:rsid w:val="00166BE2"/>
    <w:rsid w:val="00167180"/>
    <w:rsid w:val="00167590"/>
    <w:rsid w:val="00170F94"/>
    <w:rsid w:val="001712E2"/>
    <w:rsid w:val="00171585"/>
    <w:rsid w:val="0017169C"/>
    <w:rsid w:val="001718B4"/>
    <w:rsid w:val="00171BEE"/>
    <w:rsid w:val="00171E61"/>
    <w:rsid w:val="00172BAF"/>
    <w:rsid w:val="00172ED4"/>
    <w:rsid w:val="001730AC"/>
    <w:rsid w:val="00173D9C"/>
    <w:rsid w:val="00174476"/>
    <w:rsid w:val="00174917"/>
    <w:rsid w:val="00175DD5"/>
    <w:rsid w:val="00176837"/>
    <w:rsid w:val="00177363"/>
    <w:rsid w:val="0017742D"/>
    <w:rsid w:val="00177ACC"/>
    <w:rsid w:val="00177BE1"/>
    <w:rsid w:val="00177C24"/>
    <w:rsid w:val="001806CA"/>
    <w:rsid w:val="00181EC1"/>
    <w:rsid w:val="00181F09"/>
    <w:rsid w:val="00181F72"/>
    <w:rsid w:val="00182422"/>
    <w:rsid w:val="001828CF"/>
    <w:rsid w:val="00182A94"/>
    <w:rsid w:val="00182B2B"/>
    <w:rsid w:val="00182C4D"/>
    <w:rsid w:val="00182F40"/>
    <w:rsid w:val="00183407"/>
    <w:rsid w:val="00183A6C"/>
    <w:rsid w:val="0018446F"/>
    <w:rsid w:val="001846B0"/>
    <w:rsid w:val="0018471E"/>
    <w:rsid w:val="001849D3"/>
    <w:rsid w:val="00184E21"/>
    <w:rsid w:val="00186930"/>
    <w:rsid w:val="0018722C"/>
    <w:rsid w:val="00187E0D"/>
    <w:rsid w:val="00187EA2"/>
    <w:rsid w:val="00187F1F"/>
    <w:rsid w:val="00190086"/>
    <w:rsid w:val="001908DE"/>
    <w:rsid w:val="0019112D"/>
    <w:rsid w:val="0019118D"/>
    <w:rsid w:val="0019167D"/>
    <w:rsid w:val="00191A99"/>
    <w:rsid w:val="001920ED"/>
    <w:rsid w:val="001928D9"/>
    <w:rsid w:val="00192935"/>
    <w:rsid w:val="00193034"/>
    <w:rsid w:val="00193947"/>
    <w:rsid w:val="00194441"/>
    <w:rsid w:val="00195384"/>
    <w:rsid w:val="00195AD6"/>
    <w:rsid w:val="00195C68"/>
    <w:rsid w:val="00196B0E"/>
    <w:rsid w:val="00196D0E"/>
    <w:rsid w:val="00196FEF"/>
    <w:rsid w:val="0019740B"/>
    <w:rsid w:val="001974E5"/>
    <w:rsid w:val="0019793C"/>
    <w:rsid w:val="00197CCB"/>
    <w:rsid w:val="00197DD9"/>
    <w:rsid w:val="00197E11"/>
    <w:rsid w:val="001A2C24"/>
    <w:rsid w:val="001A4167"/>
    <w:rsid w:val="001A432C"/>
    <w:rsid w:val="001A475C"/>
    <w:rsid w:val="001A542A"/>
    <w:rsid w:val="001A554D"/>
    <w:rsid w:val="001A5C65"/>
    <w:rsid w:val="001A6A70"/>
    <w:rsid w:val="001A731E"/>
    <w:rsid w:val="001B0C87"/>
    <w:rsid w:val="001B0E4D"/>
    <w:rsid w:val="001B1BF6"/>
    <w:rsid w:val="001B2078"/>
    <w:rsid w:val="001B225F"/>
    <w:rsid w:val="001B2524"/>
    <w:rsid w:val="001B29D0"/>
    <w:rsid w:val="001B3079"/>
    <w:rsid w:val="001B30A7"/>
    <w:rsid w:val="001B3268"/>
    <w:rsid w:val="001B33AD"/>
    <w:rsid w:val="001B3CAE"/>
    <w:rsid w:val="001B43AF"/>
    <w:rsid w:val="001B43DE"/>
    <w:rsid w:val="001B5AF2"/>
    <w:rsid w:val="001B5E9D"/>
    <w:rsid w:val="001B6BEA"/>
    <w:rsid w:val="001B6DDE"/>
    <w:rsid w:val="001B6E26"/>
    <w:rsid w:val="001B74B5"/>
    <w:rsid w:val="001B7919"/>
    <w:rsid w:val="001B7A51"/>
    <w:rsid w:val="001B7CE9"/>
    <w:rsid w:val="001C050F"/>
    <w:rsid w:val="001C07DE"/>
    <w:rsid w:val="001C0AAA"/>
    <w:rsid w:val="001C0EB5"/>
    <w:rsid w:val="001C183D"/>
    <w:rsid w:val="001C2114"/>
    <w:rsid w:val="001C22A6"/>
    <w:rsid w:val="001C2642"/>
    <w:rsid w:val="001C2AD2"/>
    <w:rsid w:val="001C31F5"/>
    <w:rsid w:val="001C3261"/>
    <w:rsid w:val="001C38E6"/>
    <w:rsid w:val="001C3912"/>
    <w:rsid w:val="001C3DE8"/>
    <w:rsid w:val="001C41CF"/>
    <w:rsid w:val="001C4500"/>
    <w:rsid w:val="001C4C40"/>
    <w:rsid w:val="001C5A6D"/>
    <w:rsid w:val="001C6A5A"/>
    <w:rsid w:val="001C6B18"/>
    <w:rsid w:val="001C76A9"/>
    <w:rsid w:val="001C7CB0"/>
    <w:rsid w:val="001C7D3A"/>
    <w:rsid w:val="001D06C2"/>
    <w:rsid w:val="001D157B"/>
    <w:rsid w:val="001D180C"/>
    <w:rsid w:val="001D1F51"/>
    <w:rsid w:val="001D217E"/>
    <w:rsid w:val="001D30A6"/>
    <w:rsid w:val="001D3671"/>
    <w:rsid w:val="001D391A"/>
    <w:rsid w:val="001D3C49"/>
    <w:rsid w:val="001D475F"/>
    <w:rsid w:val="001D4814"/>
    <w:rsid w:val="001D483A"/>
    <w:rsid w:val="001D48D1"/>
    <w:rsid w:val="001D495A"/>
    <w:rsid w:val="001D4E21"/>
    <w:rsid w:val="001D535F"/>
    <w:rsid w:val="001D53B8"/>
    <w:rsid w:val="001D54A0"/>
    <w:rsid w:val="001D59F3"/>
    <w:rsid w:val="001D5E83"/>
    <w:rsid w:val="001D7171"/>
    <w:rsid w:val="001D71C8"/>
    <w:rsid w:val="001D744C"/>
    <w:rsid w:val="001D785F"/>
    <w:rsid w:val="001E04BD"/>
    <w:rsid w:val="001E0C2A"/>
    <w:rsid w:val="001E0E65"/>
    <w:rsid w:val="001E1166"/>
    <w:rsid w:val="001E12CD"/>
    <w:rsid w:val="001E12EB"/>
    <w:rsid w:val="001E15E9"/>
    <w:rsid w:val="001E1FD5"/>
    <w:rsid w:val="001E248A"/>
    <w:rsid w:val="001E2953"/>
    <w:rsid w:val="001E29A6"/>
    <w:rsid w:val="001E2ADD"/>
    <w:rsid w:val="001E2F41"/>
    <w:rsid w:val="001E30C5"/>
    <w:rsid w:val="001E35DC"/>
    <w:rsid w:val="001E3679"/>
    <w:rsid w:val="001E3D6E"/>
    <w:rsid w:val="001E4039"/>
    <w:rsid w:val="001E41AC"/>
    <w:rsid w:val="001E41BA"/>
    <w:rsid w:val="001E443C"/>
    <w:rsid w:val="001E47B8"/>
    <w:rsid w:val="001E520D"/>
    <w:rsid w:val="001E555F"/>
    <w:rsid w:val="001E596F"/>
    <w:rsid w:val="001E5991"/>
    <w:rsid w:val="001E59CB"/>
    <w:rsid w:val="001E5B31"/>
    <w:rsid w:val="001E609D"/>
    <w:rsid w:val="001E64D3"/>
    <w:rsid w:val="001E6B47"/>
    <w:rsid w:val="001E6C83"/>
    <w:rsid w:val="001E6F07"/>
    <w:rsid w:val="001E6F61"/>
    <w:rsid w:val="001E7641"/>
    <w:rsid w:val="001F027D"/>
    <w:rsid w:val="001F114E"/>
    <w:rsid w:val="001F15A3"/>
    <w:rsid w:val="001F19C3"/>
    <w:rsid w:val="001F1DA0"/>
    <w:rsid w:val="001F2C98"/>
    <w:rsid w:val="001F2CF5"/>
    <w:rsid w:val="001F2CF8"/>
    <w:rsid w:val="001F2D05"/>
    <w:rsid w:val="001F396E"/>
    <w:rsid w:val="001F3A1A"/>
    <w:rsid w:val="001F43A0"/>
    <w:rsid w:val="001F481F"/>
    <w:rsid w:val="001F5834"/>
    <w:rsid w:val="001F6BEC"/>
    <w:rsid w:val="001F6E5F"/>
    <w:rsid w:val="001F77BB"/>
    <w:rsid w:val="001F7D9E"/>
    <w:rsid w:val="002000DE"/>
    <w:rsid w:val="002006E1"/>
    <w:rsid w:val="002009A7"/>
    <w:rsid w:val="002013AF"/>
    <w:rsid w:val="002027FA"/>
    <w:rsid w:val="00202CDB"/>
    <w:rsid w:val="0020339E"/>
    <w:rsid w:val="002033CF"/>
    <w:rsid w:val="00204A61"/>
    <w:rsid w:val="00205643"/>
    <w:rsid w:val="0020593B"/>
    <w:rsid w:val="00206E26"/>
    <w:rsid w:val="00207408"/>
    <w:rsid w:val="00207499"/>
    <w:rsid w:val="00207E5E"/>
    <w:rsid w:val="00210994"/>
    <w:rsid w:val="0021145C"/>
    <w:rsid w:val="00211789"/>
    <w:rsid w:val="002117B2"/>
    <w:rsid w:val="00211E3F"/>
    <w:rsid w:val="00212376"/>
    <w:rsid w:val="0021257F"/>
    <w:rsid w:val="00212951"/>
    <w:rsid w:val="00212B48"/>
    <w:rsid w:val="00212D57"/>
    <w:rsid w:val="0021356A"/>
    <w:rsid w:val="00214C7A"/>
    <w:rsid w:val="00214CFE"/>
    <w:rsid w:val="00214E6E"/>
    <w:rsid w:val="0021519F"/>
    <w:rsid w:val="0021567F"/>
    <w:rsid w:val="00215AB7"/>
    <w:rsid w:val="00217016"/>
    <w:rsid w:val="00217BC5"/>
    <w:rsid w:val="00220A46"/>
    <w:rsid w:val="00220AC1"/>
    <w:rsid w:val="00220C6B"/>
    <w:rsid w:val="00220EFA"/>
    <w:rsid w:val="00221F4C"/>
    <w:rsid w:val="002223C9"/>
    <w:rsid w:val="0022290C"/>
    <w:rsid w:val="00223657"/>
    <w:rsid w:val="00223B9C"/>
    <w:rsid w:val="00224605"/>
    <w:rsid w:val="00224821"/>
    <w:rsid w:val="002248E3"/>
    <w:rsid w:val="00224CD8"/>
    <w:rsid w:val="00224FB8"/>
    <w:rsid w:val="002251B4"/>
    <w:rsid w:val="00226698"/>
    <w:rsid w:val="002268A6"/>
    <w:rsid w:val="00226CA6"/>
    <w:rsid w:val="00226CD6"/>
    <w:rsid w:val="002270C1"/>
    <w:rsid w:val="00227681"/>
    <w:rsid w:val="00227E2F"/>
    <w:rsid w:val="00230105"/>
    <w:rsid w:val="00230522"/>
    <w:rsid w:val="002309F0"/>
    <w:rsid w:val="00230E90"/>
    <w:rsid w:val="00231651"/>
    <w:rsid w:val="00232949"/>
    <w:rsid w:val="00232F1B"/>
    <w:rsid w:val="0023361C"/>
    <w:rsid w:val="00234609"/>
    <w:rsid w:val="002347E1"/>
    <w:rsid w:val="0023499F"/>
    <w:rsid w:val="00234C93"/>
    <w:rsid w:val="0023531C"/>
    <w:rsid w:val="00235467"/>
    <w:rsid w:val="00235BF5"/>
    <w:rsid w:val="0023667A"/>
    <w:rsid w:val="002371B8"/>
    <w:rsid w:val="002406AA"/>
    <w:rsid w:val="002410D2"/>
    <w:rsid w:val="002412A3"/>
    <w:rsid w:val="0024171D"/>
    <w:rsid w:val="00241966"/>
    <w:rsid w:val="00241E1C"/>
    <w:rsid w:val="002427AC"/>
    <w:rsid w:val="00242B46"/>
    <w:rsid w:val="00243779"/>
    <w:rsid w:val="0024398F"/>
    <w:rsid w:val="00244286"/>
    <w:rsid w:val="00244416"/>
    <w:rsid w:val="00244AD5"/>
    <w:rsid w:val="0024563A"/>
    <w:rsid w:val="00246600"/>
    <w:rsid w:val="0024682B"/>
    <w:rsid w:val="00246997"/>
    <w:rsid w:val="00246CAC"/>
    <w:rsid w:val="002473F5"/>
    <w:rsid w:val="00250A0D"/>
    <w:rsid w:val="00250E93"/>
    <w:rsid w:val="002515F2"/>
    <w:rsid w:val="0025179F"/>
    <w:rsid w:val="002518A1"/>
    <w:rsid w:val="00251975"/>
    <w:rsid w:val="002528BE"/>
    <w:rsid w:val="00252ABC"/>
    <w:rsid w:val="00252B4A"/>
    <w:rsid w:val="00253032"/>
    <w:rsid w:val="00253216"/>
    <w:rsid w:val="00253275"/>
    <w:rsid w:val="00253513"/>
    <w:rsid w:val="00253E57"/>
    <w:rsid w:val="00253F27"/>
    <w:rsid w:val="002541BF"/>
    <w:rsid w:val="00254661"/>
    <w:rsid w:val="00254810"/>
    <w:rsid w:val="00254C5B"/>
    <w:rsid w:val="0025637E"/>
    <w:rsid w:val="00256438"/>
    <w:rsid w:val="002574DC"/>
    <w:rsid w:val="0025785D"/>
    <w:rsid w:val="002603D8"/>
    <w:rsid w:val="00260D77"/>
    <w:rsid w:val="00260DBB"/>
    <w:rsid w:val="00260F6D"/>
    <w:rsid w:val="00261052"/>
    <w:rsid w:val="0026131E"/>
    <w:rsid w:val="00262437"/>
    <w:rsid w:val="00262E9A"/>
    <w:rsid w:val="00263DD5"/>
    <w:rsid w:val="00264B6B"/>
    <w:rsid w:val="00264DD4"/>
    <w:rsid w:val="0026565B"/>
    <w:rsid w:val="002656B5"/>
    <w:rsid w:val="002656C9"/>
    <w:rsid w:val="00265D26"/>
    <w:rsid w:val="002668FB"/>
    <w:rsid w:val="00266B31"/>
    <w:rsid w:val="0026749D"/>
    <w:rsid w:val="00270DC1"/>
    <w:rsid w:val="002711DC"/>
    <w:rsid w:val="00271346"/>
    <w:rsid w:val="0027176B"/>
    <w:rsid w:val="00271C2A"/>
    <w:rsid w:val="0027217A"/>
    <w:rsid w:val="00272253"/>
    <w:rsid w:val="0027274C"/>
    <w:rsid w:val="00273125"/>
    <w:rsid w:val="00273C53"/>
    <w:rsid w:val="00274770"/>
    <w:rsid w:val="00274977"/>
    <w:rsid w:val="0027544D"/>
    <w:rsid w:val="002755DC"/>
    <w:rsid w:val="00276051"/>
    <w:rsid w:val="0027623F"/>
    <w:rsid w:val="0027638D"/>
    <w:rsid w:val="002770E8"/>
    <w:rsid w:val="0028021A"/>
    <w:rsid w:val="00281597"/>
    <w:rsid w:val="00281F47"/>
    <w:rsid w:val="00282F04"/>
    <w:rsid w:val="0028360D"/>
    <w:rsid w:val="00283DE9"/>
    <w:rsid w:val="00283E61"/>
    <w:rsid w:val="002840D6"/>
    <w:rsid w:val="00284B1E"/>
    <w:rsid w:val="00285604"/>
    <w:rsid w:val="00285C4E"/>
    <w:rsid w:val="00285F5C"/>
    <w:rsid w:val="00286428"/>
    <w:rsid w:val="002867DA"/>
    <w:rsid w:val="00286BB7"/>
    <w:rsid w:val="00287862"/>
    <w:rsid w:val="00287E7A"/>
    <w:rsid w:val="00290235"/>
    <w:rsid w:val="0029093E"/>
    <w:rsid w:val="00290D9E"/>
    <w:rsid w:val="0029153A"/>
    <w:rsid w:val="00291DDD"/>
    <w:rsid w:val="002922BD"/>
    <w:rsid w:val="00292616"/>
    <w:rsid w:val="0029263A"/>
    <w:rsid w:val="00292E29"/>
    <w:rsid w:val="002934C4"/>
    <w:rsid w:val="00293B2C"/>
    <w:rsid w:val="00294099"/>
    <w:rsid w:val="00294379"/>
    <w:rsid w:val="002951FE"/>
    <w:rsid w:val="00295886"/>
    <w:rsid w:val="00295A19"/>
    <w:rsid w:val="002965E5"/>
    <w:rsid w:val="00296B28"/>
    <w:rsid w:val="00296BD0"/>
    <w:rsid w:val="00296E4C"/>
    <w:rsid w:val="00296E84"/>
    <w:rsid w:val="002970D9"/>
    <w:rsid w:val="002973CA"/>
    <w:rsid w:val="002A0DF6"/>
    <w:rsid w:val="002A1065"/>
    <w:rsid w:val="002A256A"/>
    <w:rsid w:val="002A2887"/>
    <w:rsid w:val="002A2B90"/>
    <w:rsid w:val="002A2BC9"/>
    <w:rsid w:val="002A4A96"/>
    <w:rsid w:val="002A4C0D"/>
    <w:rsid w:val="002A524F"/>
    <w:rsid w:val="002A679E"/>
    <w:rsid w:val="002A7080"/>
    <w:rsid w:val="002A7163"/>
    <w:rsid w:val="002A7261"/>
    <w:rsid w:val="002B036A"/>
    <w:rsid w:val="002B0612"/>
    <w:rsid w:val="002B0BD3"/>
    <w:rsid w:val="002B0DA3"/>
    <w:rsid w:val="002B0F5E"/>
    <w:rsid w:val="002B1F2F"/>
    <w:rsid w:val="002B281A"/>
    <w:rsid w:val="002B28F6"/>
    <w:rsid w:val="002B2A3B"/>
    <w:rsid w:val="002B2C3A"/>
    <w:rsid w:val="002B2DC7"/>
    <w:rsid w:val="002B324C"/>
    <w:rsid w:val="002B3294"/>
    <w:rsid w:val="002B32D7"/>
    <w:rsid w:val="002B35C9"/>
    <w:rsid w:val="002B4A11"/>
    <w:rsid w:val="002B542D"/>
    <w:rsid w:val="002B57CB"/>
    <w:rsid w:val="002B5A92"/>
    <w:rsid w:val="002B60EF"/>
    <w:rsid w:val="002B615A"/>
    <w:rsid w:val="002B6D14"/>
    <w:rsid w:val="002B7098"/>
    <w:rsid w:val="002B71EF"/>
    <w:rsid w:val="002B791F"/>
    <w:rsid w:val="002B7B0E"/>
    <w:rsid w:val="002B7C32"/>
    <w:rsid w:val="002C01E0"/>
    <w:rsid w:val="002C0CA6"/>
    <w:rsid w:val="002C12B7"/>
    <w:rsid w:val="002C139C"/>
    <w:rsid w:val="002C1DD0"/>
    <w:rsid w:val="002C200A"/>
    <w:rsid w:val="002C2139"/>
    <w:rsid w:val="002C2341"/>
    <w:rsid w:val="002C252D"/>
    <w:rsid w:val="002C2A6D"/>
    <w:rsid w:val="002C2BA9"/>
    <w:rsid w:val="002C361C"/>
    <w:rsid w:val="002C38D2"/>
    <w:rsid w:val="002C394D"/>
    <w:rsid w:val="002C3E80"/>
    <w:rsid w:val="002C4C4E"/>
    <w:rsid w:val="002C51DB"/>
    <w:rsid w:val="002C6041"/>
    <w:rsid w:val="002C62FC"/>
    <w:rsid w:val="002C66E4"/>
    <w:rsid w:val="002C6EC0"/>
    <w:rsid w:val="002C6F4B"/>
    <w:rsid w:val="002D2109"/>
    <w:rsid w:val="002D2CD5"/>
    <w:rsid w:val="002D2DB1"/>
    <w:rsid w:val="002D39B1"/>
    <w:rsid w:val="002D3C0A"/>
    <w:rsid w:val="002D3CEC"/>
    <w:rsid w:val="002D40C5"/>
    <w:rsid w:val="002D46D5"/>
    <w:rsid w:val="002D4887"/>
    <w:rsid w:val="002D4DED"/>
    <w:rsid w:val="002D5883"/>
    <w:rsid w:val="002D5AD7"/>
    <w:rsid w:val="002D63D0"/>
    <w:rsid w:val="002D7021"/>
    <w:rsid w:val="002D708A"/>
    <w:rsid w:val="002D7BAC"/>
    <w:rsid w:val="002D7D51"/>
    <w:rsid w:val="002E002E"/>
    <w:rsid w:val="002E0244"/>
    <w:rsid w:val="002E033C"/>
    <w:rsid w:val="002E0533"/>
    <w:rsid w:val="002E054F"/>
    <w:rsid w:val="002E0E1C"/>
    <w:rsid w:val="002E0E96"/>
    <w:rsid w:val="002E0F7F"/>
    <w:rsid w:val="002E14FD"/>
    <w:rsid w:val="002E152B"/>
    <w:rsid w:val="002E16FE"/>
    <w:rsid w:val="002E192C"/>
    <w:rsid w:val="002E1B03"/>
    <w:rsid w:val="002E1EB9"/>
    <w:rsid w:val="002E2060"/>
    <w:rsid w:val="002E243F"/>
    <w:rsid w:val="002E2F2F"/>
    <w:rsid w:val="002E31E6"/>
    <w:rsid w:val="002E3564"/>
    <w:rsid w:val="002E37F0"/>
    <w:rsid w:val="002E3BED"/>
    <w:rsid w:val="002E3DFA"/>
    <w:rsid w:val="002E5201"/>
    <w:rsid w:val="002E546E"/>
    <w:rsid w:val="002E5587"/>
    <w:rsid w:val="002E5A86"/>
    <w:rsid w:val="002E5C04"/>
    <w:rsid w:val="002E6095"/>
    <w:rsid w:val="002E62CC"/>
    <w:rsid w:val="002E6419"/>
    <w:rsid w:val="002E6EC1"/>
    <w:rsid w:val="002E7243"/>
    <w:rsid w:val="002E75FE"/>
    <w:rsid w:val="002E7819"/>
    <w:rsid w:val="002E7B48"/>
    <w:rsid w:val="002F03AD"/>
    <w:rsid w:val="002F12C8"/>
    <w:rsid w:val="002F186A"/>
    <w:rsid w:val="002F1DBD"/>
    <w:rsid w:val="002F2517"/>
    <w:rsid w:val="002F2B83"/>
    <w:rsid w:val="002F2BA0"/>
    <w:rsid w:val="002F3412"/>
    <w:rsid w:val="002F43F7"/>
    <w:rsid w:val="002F54D7"/>
    <w:rsid w:val="002F5EED"/>
    <w:rsid w:val="002F7427"/>
    <w:rsid w:val="002F7439"/>
    <w:rsid w:val="002F75CA"/>
    <w:rsid w:val="002F77C1"/>
    <w:rsid w:val="002F7C98"/>
    <w:rsid w:val="00300DA3"/>
    <w:rsid w:val="003016A1"/>
    <w:rsid w:val="00301A8F"/>
    <w:rsid w:val="0030204A"/>
    <w:rsid w:val="003027FF"/>
    <w:rsid w:val="0030290D"/>
    <w:rsid w:val="003029C1"/>
    <w:rsid w:val="00304075"/>
    <w:rsid w:val="00304780"/>
    <w:rsid w:val="00304BBE"/>
    <w:rsid w:val="00304CA9"/>
    <w:rsid w:val="00304E11"/>
    <w:rsid w:val="00305E77"/>
    <w:rsid w:val="00305F09"/>
    <w:rsid w:val="003062B5"/>
    <w:rsid w:val="00306598"/>
    <w:rsid w:val="00306F12"/>
    <w:rsid w:val="003075CD"/>
    <w:rsid w:val="00307815"/>
    <w:rsid w:val="00307B05"/>
    <w:rsid w:val="0031047F"/>
    <w:rsid w:val="00310503"/>
    <w:rsid w:val="00310610"/>
    <w:rsid w:val="00310654"/>
    <w:rsid w:val="003118EB"/>
    <w:rsid w:val="00311B99"/>
    <w:rsid w:val="00312042"/>
    <w:rsid w:val="003121C2"/>
    <w:rsid w:val="003122BB"/>
    <w:rsid w:val="00312720"/>
    <w:rsid w:val="003127EA"/>
    <w:rsid w:val="00314176"/>
    <w:rsid w:val="003142F4"/>
    <w:rsid w:val="00314E70"/>
    <w:rsid w:val="00315164"/>
    <w:rsid w:val="0031585A"/>
    <w:rsid w:val="0031596E"/>
    <w:rsid w:val="003163A8"/>
    <w:rsid w:val="003163C8"/>
    <w:rsid w:val="00316DA2"/>
    <w:rsid w:val="00316DF1"/>
    <w:rsid w:val="003177C7"/>
    <w:rsid w:val="00317ADD"/>
    <w:rsid w:val="00317B0A"/>
    <w:rsid w:val="00321F14"/>
    <w:rsid w:val="003227AC"/>
    <w:rsid w:val="003228EE"/>
    <w:rsid w:val="0032383C"/>
    <w:rsid w:val="00323DD1"/>
    <w:rsid w:val="0032417E"/>
    <w:rsid w:val="00325567"/>
    <w:rsid w:val="00325691"/>
    <w:rsid w:val="00325BF5"/>
    <w:rsid w:val="00326801"/>
    <w:rsid w:val="0032691C"/>
    <w:rsid w:val="00326E53"/>
    <w:rsid w:val="00327ADA"/>
    <w:rsid w:val="00327E52"/>
    <w:rsid w:val="0033075A"/>
    <w:rsid w:val="00331FEA"/>
    <w:rsid w:val="0033258B"/>
    <w:rsid w:val="00332922"/>
    <w:rsid w:val="003329A8"/>
    <w:rsid w:val="00332AE4"/>
    <w:rsid w:val="00332D9E"/>
    <w:rsid w:val="003332DD"/>
    <w:rsid w:val="00333368"/>
    <w:rsid w:val="00333555"/>
    <w:rsid w:val="00333B87"/>
    <w:rsid w:val="00333E7C"/>
    <w:rsid w:val="00334B5B"/>
    <w:rsid w:val="00334DFA"/>
    <w:rsid w:val="00334F3E"/>
    <w:rsid w:val="00335ADE"/>
    <w:rsid w:val="00335FED"/>
    <w:rsid w:val="00337B8A"/>
    <w:rsid w:val="00337F31"/>
    <w:rsid w:val="003410E2"/>
    <w:rsid w:val="0034135A"/>
    <w:rsid w:val="00341569"/>
    <w:rsid w:val="00341D09"/>
    <w:rsid w:val="003434E9"/>
    <w:rsid w:val="00343C2D"/>
    <w:rsid w:val="00343D7F"/>
    <w:rsid w:val="00343F8C"/>
    <w:rsid w:val="00344745"/>
    <w:rsid w:val="00344E1E"/>
    <w:rsid w:val="00345D0B"/>
    <w:rsid w:val="003466F6"/>
    <w:rsid w:val="00346782"/>
    <w:rsid w:val="00346903"/>
    <w:rsid w:val="00346A1C"/>
    <w:rsid w:val="00347467"/>
    <w:rsid w:val="0035084C"/>
    <w:rsid w:val="00350CBB"/>
    <w:rsid w:val="00350F2A"/>
    <w:rsid w:val="00351055"/>
    <w:rsid w:val="00351A31"/>
    <w:rsid w:val="00351C51"/>
    <w:rsid w:val="00352159"/>
    <w:rsid w:val="003524A1"/>
    <w:rsid w:val="003529F6"/>
    <w:rsid w:val="00352CA0"/>
    <w:rsid w:val="00352EF5"/>
    <w:rsid w:val="003530AF"/>
    <w:rsid w:val="00353DA4"/>
    <w:rsid w:val="00353F42"/>
    <w:rsid w:val="0035419A"/>
    <w:rsid w:val="0035430F"/>
    <w:rsid w:val="0035509E"/>
    <w:rsid w:val="003551E1"/>
    <w:rsid w:val="003555C0"/>
    <w:rsid w:val="00355773"/>
    <w:rsid w:val="00355F60"/>
    <w:rsid w:val="00355FB7"/>
    <w:rsid w:val="0036004B"/>
    <w:rsid w:val="0036071C"/>
    <w:rsid w:val="0036124D"/>
    <w:rsid w:val="003625EA"/>
    <w:rsid w:val="003629A9"/>
    <w:rsid w:val="003631E7"/>
    <w:rsid w:val="003637E4"/>
    <w:rsid w:val="00363C75"/>
    <w:rsid w:val="00364185"/>
    <w:rsid w:val="00364707"/>
    <w:rsid w:val="00364876"/>
    <w:rsid w:val="00364A3C"/>
    <w:rsid w:val="003664DC"/>
    <w:rsid w:val="0036691B"/>
    <w:rsid w:val="00366D6F"/>
    <w:rsid w:val="003675FC"/>
    <w:rsid w:val="00367A85"/>
    <w:rsid w:val="00367B5A"/>
    <w:rsid w:val="00370BDE"/>
    <w:rsid w:val="003737E9"/>
    <w:rsid w:val="00373D2E"/>
    <w:rsid w:val="00373FBE"/>
    <w:rsid w:val="00374082"/>
    <w:rsid w:val="00374785"/>
    <w:rsid w:val="003747C6"/>
    <w:rsid w:val="00374989"/>
    <w:rsid w:val="003749BF"/>
    <w:rsid w:val="00374ADF"/>
    <w:rsid w:val="00375188"/>
    <w:rsid w:val="00375280"/>
    <w:rsid w:val="00375B7F"/>
    <w:rsid w:val="00375CBD"/>
    <w:rsid w:val="003762A7"/>
    <w:rsid w:val="003765AD"/>
    <w:rsid w:val="00376AFA"/>
    <w:rsid w:val="00376BBC"/>
    <w:rsid w:val="00380923"/>
    <w:rsid w:val="00380A5B"/>
    <w:rsid w:val="00381813"/>
    <w:rsid w:val="00381A59"/>
    <w:rsid w:val="0038234D"/>
    <w:rsid w:val="00382424"/>
    <w:rsid w:val="00382C7E"/>
    <w:rsid w:val="00382E27"/>
    <w:rsid w:val="003832F7"/>
    <w:rsid w:val="003833F3"/>
    <w:rsid w:val="00383816"/>
    <w:rsid w:val="0038399C"/>
    <w:rsid w:val="00384257"/>
    <w:rsid w:val="0038441C"/>
    <w:rsid w:val="00384443"/>
    <w:rsid w:val="00384954"/>
    <w:rsid w:val="00384B7F"/>
    <w:rsid w:val="00385912"/>
    <w:rsid w:val="00385975"/>
    <w:rsid w:val="003867DE"/>
    <w:rsid w:val="00386958"/>
    <w:rsid w:val="003872AB"/>
    <w:rsid w:val="00387878"/>
    <w:rsid w:val="003878F4"/>
    <w:rsid w:val="00387948"/>
    <w:rsid w:val="003901E6"/>
    <w:rsid w:val="0039097D"/>
    <w:rsid w:val="00390CA9"/>
    <w:rsid w:val="00390D2B"/>
    <w:rsid w:val="00392CDF"/>
    <w:rsid w:val="00392D4E"/>
    <w:rsid w:val="00393962"/>
    <w:rsid w:val="00393AB0"/>
    <w:rsid w:val="00394574"/>
    <w:rsid w:val="003946C7"/>
    <w:rsid w:val="003946E9"/>
    <w:rsid w:val="00394BE4"/>
    <w:rsid w:val="00394C9D"/>
    <w:rsid w:val="0039586C"/>
    <w:rsid w:val="003958BF"/>
    <w:rsid w:val="00395955"/>
    <w:rsid w:val="00395C22"/>
    <w:rsid w:val="00395E3D"/>
    <w:rsid w:val="003967DD"/>
    <w:rsid w:val="00396D01"/>
    <w:rsid w:val="0039737F"/>
    <w:rsid w:val="00397A7F"/>
    <w:rsid w:val="003A02CE"/>
    <w:rsid w:val="003A0634"/>
    <w:rsid w:val="003A0CEF"/>
    <w:rsid w:val="003A0ED4"/>
    <w:rsid w:val="003A1220"/>
    <w:rsid w:val="003A15E9"/>
    <w:rsid w:val="003A1D0E"/>
    <w:rsid w:val="003A2160"/>
    <w:rsid w:val="003A21C3"/>
    <w:rsid w:val="003A27BC"/>
    <w:rsid w:val="003A2AEE"/>
    <w:rsid w:val="003A322A"/>
    <w:rsid w:val="003A32E8"/>
    <w:rsid w:val="003A3CD2"/>
    <w:rsid w:val="003A446D"/>
    <w:rsid w:val="003A46F7"/>
    <w:rsid w:val="003A52D9"/>
    <w:rsid w:val="003A56A8"/>
    <w:rsid w:val="003A59B2"/>
    <w:rsid w:val="003A5D6E"/>
    <w:rsid w:val="003A5FB5"/>
    <w:rsid w:val="003A630D"/>
    <w:rsid w:val="003A64AB"/>
    <w:rsid w:val="003A6B9C"/>
    <w:rsid w:val="003A7255"/>
    <w:rsid w:val="003B1B9E"/>
    <w:rsid w:val="003B2660"/>
    <w:rsid w:val="003B28B0"/>
    <w:rsid w:val="003B2EA5"/>
    <w:rsid w:val="003B3377"/>
    <w:rsid w:val="003B45BB"/>
    <w:rsid w:val="003B4839"/>
    <w:rsid w:val="003B4AA0"/>
    <w:rsid w:val="003B4C54"/>
    <w:rsid w:val="003B4D95"/>
    <w:rsid w:val="003B4FF1"/>
    <w:rsid w:val="003B57EF"/>
    <w:rsid w:val="003B629A"/>
    <w:rsid w:val="003B7634"/>
    <w:rsid w:val="003B7D4F"/>
    <w:rsid w:val="003B7E12"/>
    <w:rsid w:val="003C05C0"/>
    <w:rsid w:val="003C0CD7"/>
    <w:rsid w:val="003C1002"/>
    <w:rsid w:val="003C127C"/>
    <w:rsid w:val="003C141E"/>
    <w:rsid w:val="003C14FF"/>
    <w:rsid w:val="003C190A"/>
    <w:rsid w:val="003C1F59"/>
    <w:rsid w:val="003C221C"/>
    <w:rsid w:val="003C269C"/>
    <w:rsid w:val="003C2953"/>
    <w:rsid w:val="003C2A50"/>
    <w:rsid w:val="003C2C3B"/>
    <w:rsid w:val="003C2D78"/>
    <w:rsid w:val="003C3745"/>
    <w:rsid w:val="003C4110"/>
    <w:rsid w:val="003C425C"/>
    <w:rsid w:val="003C427D"/>
    <w:rsid w:val="003C44B6"/>
    <w:rsid w:val="003C46EA"/>
    <w:rsid w:val="003C562B"/>
    <w:rsid w:val="003C5A63"/>
    <w:rsid w:val="003C66B2"/>
    <w:rsid w:val="003C66D1"/>
    <w:rsid w:val="003C681C"/>
    <w:rsid w:val="003C682B"/>
    <w:rsid w:val="003C6A8D"/>
    <w:rsid w:val="003C7028"/>
    <w:rsid w:val="003C7175"/>
    <w:rsid w:val="003C7D22"/>
    <w:rsid w:val="003C7FD1"/>
    <w:rsid w:val="003D03A0"/>
    <w:rsid w:val="003D08CA"/>
    <w:rsid w:val="003D0CAC"/>
    <w:rsid w:val="003D0F71"/>
    <w:rsid w:val="003D1210"/>
    <w:rsid w:val="003D16FC"/>
    <w:rsid w:val="003D2061"/>
    <w:rsid w:val="003D2C32"/>
    <w:rsid w:val="003D2DAC"/>
    <w:rsid w:val="003D4110"/>
    <w:rsid w:val="003D41E1"/>
    <w:rsid w:val="003D41F6"/>
    <w:rsid w:val="003D41F9"/>
    <w:rsid w:val="003D455A"/>
    <w:rsid w:val="003D4560"/>
    <w:rsid w:val="003D4852"/>
    <w:rsid w:val="003D4F68"/>
    <w:rsid w:val="003D533F"/>
    <w:rsid w:val="003D570B"/>
    <w:rsid w:val="003D5CB9"/>
    <w:rsid w:val="003D65F8"/>
    <w:rsid w:val="003D7085"/>
    <w:rsid w:val="003D76C8"/>
    <w:rsid w:val="003E06F7"/>
    <w:rsid w:val="003E0B55"/>
    <w:rsid w:val="003E0DA5"/>
    <w:rsid w:val="003E2161"/>
    <w:rsid w:val="003E28B7"/>
    <w:rsid w:val="003E29DE"/>
    <w:rsid w:val="003E2D16"/>
    <w:rsid w:val="003E3759"/>
    <w:rsid w:val="003E3BBE"/>
    <w:rsid w:val="003E3BD8"/>
    <w:rsid w:val="003E3CF5"/>
    <w:rsid w:val="003E5388"/>
    <w:rsid w:val="003E558A"/>
    <w:rsid w:val="003E59ED"/>
    <w:rsid w:val="003E5B35"/>
    <w:rsid w:val="003E6377"/>
    <w:rsid w:val="003E6F3F"/>
    <w:rsid w:val="003E745E"/>
    <w:rsid w:val="003E7562"/>
    <w:rsid w:val="003E75CF"/>
    <w:rsid w:val="003F0370"/>
    <w:rsid w:val="003F0945"/>
    <w:rsid w:val="003F0F16"/>
    <w:rsid w:val="003F1645"/>
    <w:rsid w:val="003F1A75"/>
    <w:rsid w:val="003F1A9F"/>
    <w:rsid w:val="003F1B7D"/>
    <w:rsid w:val="003F1EFD"/>
    <w:rsid w:val="003F23B5"/>
    <w:rsid w:val="003F2B7E"/>
    <w:rsid w:val="003F402A"/>
    <w:rsid w:val="003F4AA5"/>
    <w:rsid w:val="003F54A8"/>
    <w:rsid w:val="003F5F96"/>
    <w:rsid w:val="003F6148"/>
    <w:rsid w:val="003F68E9"/>
    <w:rsid w:val="0040012A"/>
    <w:rsid w:val="00401076"/>
    <w:rsid w:val="00402B32"/>
    <w:rsid w:val="00402F49"/>
    <w:rsid w:val="00403122"/>
    <w:rsid w:val="00403797"/>
    <w:rsid w:val="00403F5B"/>
    <w:rsid w:val="0040412A"/>
    <w:rsid w:val="004041C1"/>
    <w:rsid w:val="00404326"/>
    <w:rsid w:val="0040435C"/>
    <w:rsid w:val="00404578"/>
    <w:rsid w:val="00404F43"/>
    <w:rsid w:val="004050DB"/>
    <w:rsid w:val="004053C6"/>
    <w:rsid w:val="004059D8"/>
    <w:rsid w:val="00405E3E"/>
    <w:rsid w:val="004061FC"/>
    <w:rsid w:val="00406402"/>
    <w:rsid w:val="0040680B"/>
    <w:rsid w:val="004075BE"/>
    <w:rsid w:val="00407808"/>
    <w:rsid w:val="0040794E"/>
    <w:rsid w:val="00407A02"/>
    <w:rsid w:val="00407B5E"/>
    <w:rsid w:val="00407D12"/>
    <w:rsid w:val="00410ABE"/>
    <w:rsid w:val="00410C48"/>
    <w:rsid w:val="004113E3"/>
    <w:rsid w:val="0041146A"/>
    <w:rsid w:val="004118DA"/>
    <w:rsid w:val="00412A17"/>
    <w:rsid w:val="00412D77"/>
    <w:rsid w:val="00412EEE"/>
    <w:rsid w:val="004133CE"/>
    <w:rsid w:val="004144A8"/>
    <w:rsid w:val="00414A2A"/>
    <w:rsid w:val="00414C19"/>
    <w:rsid w:val="0041509E"/>
    <w:rsid w:val="00415C75"/>
    <w:rsid w:val="00416199"/>
    <w:rsid w:val="004166B1"/>
    <w:rsid w:val="00417102"/>
    <w:rsid w:val="004173B9"/>
    <w:rsid w:val="004176BA"/>
    <w:rsid w:val="00417E64"/>
    <w:rsid w:val="00417FA1"/>
    <w:rsid w:val="0042011C"/>
    <w:rsid w:val="00420912"/>
    <w:rsid w:val="00420C63"/>
    <w:rsid w:val="00420F3D"/>
    <w:rsid w:val="00421F7D"/>
    <w:rsid w:val="004221FF"/>
    <w:rsid w:val="00422706"/>
    <w:rsid w:val="0042286E"/>
    <w:rsid w:val="00422D30"/>
    <w:rsid w:val="0042320A"/>
    <w:rsid w:val="004234FF"/>
    <w:rsid w:val="004235E7"/>
    <w:rsid w:val="004236F9"/>
    <w:rsid w:val="00423864"/>
    <w:rsid w:val="00423964"/>
    <w:rsid w:val="00424252"/>
    <w:rsid w:val="00424A28"/>
    <w:rsid w:val="00424D15"/>
    <w:rsid w:val="004254DA"/>
    <w:rsid w:val="00425895"/>
    <w:rsid w:val="00425BA9"/>
    <w:rsid w:val="004263E6"/>
    <w:rsid w:val="00426A99"/>
    <w:rsid w:val="00426C57"/>
    <w:rsid w:val="00426CF4"/>
    <w:rsid w:val="00426FBB"/>
    <w:rsid w:val="0042710C"/>
    <w:rsid w:val="00427952"/>
    <w:rsid w:val="00427C6B"/>
    <w:rsid w:val="00427C81"/>
    <w:rsid w:val="00427E0E"/>
    <w:rsid w:val="004300B5"/>
    <w:rsid w:val="0043061A"/>
    <w:rsid w:val="00430C89"/>
    <w:rsid w:val="00430CAF"/>
    <w:rsid w:val="00430F04"/>
    <w:rsid w:val="004319FF"/>
    <w:rsid w:val="00431B1F"/>
    <w:rsid w:val="004328CF"/>
    <w:rsid w:val="004331FB"/>
    <w:rsid w:val="004345A2"/>
    <w:rsid w:val="0043543C"/>
    <w:rsid w:val="00436177"/>
    <w:rsid w:val="0043685A"/>
    <w:rsid w:val="00436B41"/>
    <w:rsid w:val="00436EFE"/>
    <w:rsid w:val="0043721F"/>
    <w:rsid w:val="00437AF2"/>
    <w:rsid w:val="00437D4E"/>
    <w:rsid w:val="0044083A"/>
    <w:rsid w:val="00440DB2"/>
    <w:rsid w:val="00440F22"/>
    <w:rsid w:val="004410BA"/>
    <w:rsid w:val="0044199C"/>
    <w:rsid w:val="00442196"/>
    <w:rsid w:val="00442817"/>
    <w:rsid w:val="00442B1A"/>
    <w:rsid w:val="004434A3"/>
    <w:rsid w:val="0044427E"/>
    <w:rsid w:val="00444C1F"/>
    <w:rsid w:val="00444E46"/>
    <w:rsid w:val="00445560"/>
    <w:rsid w:val="00446702"/>
    <w:rsid w:val="00446967"/>
    <w:rsid w:val="00447747"/>
    <w:rsid w:val="00447884"/>
    <w:rsid w:val="00450B37"/>
    <w:rsid w:val="004515A2"/>
    <w:rsid w:val="0045270E"/>
    <w:rsid w:val="00452898"/>
    <w:rsid w:val="00452C28"/>
    <w:rsid w:val="00453449"/>
    <w:rsid w:val="004539F9"/>
    <w:rsid w:val="004540CD"/>
    <w:rsid w:val="0045446B"/>
    <w:rsid w:val="00454601"/>
    <w:rsid w:val="00454CC7"/>
    <w:rsid w:val="00455767"/>
    <w:rsid w:val="0045588B"/>
    <w:rsid w:val="004558BF"/>
    <w:rsid w:val="00455AD2"/>
    <w:rsid w:val="00455C91"/>
    <w:rsid w:val="004563E2"/>
    <w:rsid w:val="00456603"/>
    <w:rsid w:val="00456A23"/>
    <w:rsid w:val="00456BF5"/>
    <w:rsid w:val="00457775"/>
    <w:rsid w:val="00460022"/>
    <w:rsid w:val="00461A9C"/>
    <w:rsid w:val="00461BC2"/>
    <w:rsid w:val="00461E02"/>
    <w:rsid w:val="004620C3"/>
    <w:rsid w:val="004630CB"/>
    <w:rsid w:val="004632A2"/>
    <w:rsid w:val="004657A1"/>
    <w:rsid w:val="00465900"/>
    <w:rsid w:val="00465EBF"/>
    <w:rsid w:val="00466598"/>
    <w:rsid w:val="00466821"/>
    <w:rsid w:val="00467607"/>
    <w:rsid w:val="004678C1"/>
    <w:rsid w:val="00467EFA"/>
    <w:rsid w:val="00467F9D"/>
    <w:rsid w:val="00471092"/>
    <w:rsid w:val="0047176A"/>
    <w:rsid w:val="00471F0E"/>
    <w:rsid w:val="00472AD6"/>
    <w:rsid w:val="00473132"/>
    <w:rsid w:val="00474633"/>
    <w:rsid w:val="00474652"/>
    <w:rsid w:val="00474D52"/>
    <w:rsid w:val="00475059"/>
    <w:rsid w:val="004754C2"/>
    <w:rsid w:val="00475B7C"/>
    <w:rsid w:val="00475C13"/>
    <w:rsid w:val="00476B1C"/>
    <w:rsid w:val="00476B46"/>
    <w:rsid w:val="004777B1"/>
    <w:rsid w:val="00477A7B"/>
    <w:rsid w:val="00477CAF"/>
    <w:rsid w:val="00477E5B"/>
    <w:rsid w:val="004800FF"/>
    <w:rsid w:val="00480158"/>
    <w:rsid w:val="004802D3"/>
    <w:rsid w:val="00480399"/>
    <w:rsid w:val="00481651"/>
    <w:rsid w:val="00481791"/>
    <w:rsid w:val="00481C1F"/>
    <w:rsid w:val="00481EF3"/>
    <w:rsid w:val="00482C70"/>
    <w:rsid w:val="00482CC8"/>
    <w:rsid w:val="00482EDD"/>
    <w:rsid w:val="004830CF"/>
    <w:rsid w:val="00484173"/>
    <w:rsid w:val="00484778"/>
    <w:rsid w:val="00484BFE"/>
    <w:rsid w:val="00484E6F"/>
    <w:rsid w:val="00485288"/>
    <w:rsid w:val="00485BEC"/>
    <w:rsid w:val="00485D24"/>
    <w:rsid w:val="0048617B"/>
    <w:rsid w:val="00486CAC"/>
    <w:rsid w:val="004870BC"/>
    <w:rsid w:val="00487634"/>
    <w:rsid w:val="00487B2D"/>
    <w:rsid w:val="00491542"/>
    <w:rsid w:val="004915FC"/>
    <w:rsid w:val="00491622"/>
    <w:rsid w:val="0049184D"/>
    <w:rsid w:val="00491ABB"/>
    <w:rsid w:val="0049224F"/>
    <w:rsid w:val="00492554"/>
    <w:rsid w:val="00492B7F"/>
    <w:rsid w:val="0049337D"/>
    <w:rsid w:val="00494887"/>
    <w:rsid w:val="00494D5E"/>
    <w:rsid w:val="00494EA3"/>
    <w:rsid w:val="004950B1"/>
    <w:rsid w:val="004954E8"/>
    <w:rsid w:val="00495BF0"/>
    <w:rsid w:val="0049642C"/>
    <w:rsid w:val="00496845"/>
    <w:rsid w:val="00496C6B"/>
    <w:rsid w:val="00497C3D"/>
    <w:rsid w:val="004A0AFB"/>
    <w:rsid w:val="004A0B81"/>
    <w:rsid w:val="004A0CDA"/>
    <w:rsid w:val="004A0F2C"/>
    <w:rsid w:val="004A11C7"/>
    <w:rsid w:val="004A1418"/>
    <w:rsid w:val="004A14B9"/>
    <w:rsid w:val="004A1F7D"/>
    <w:rsid w:val="004A2744"/>
    <w:rsid w:val="004A2C77"/>
    <w:rsid w:val="004A36DA"/>
    <w:rsid w:val="004A36FD"/>
    <w:rsid w:val="004A3D2A"/>
    <w:rsid w:val="004A40F4"/>
    <w:rsid w:val="004A42F3"/>
    <w:rsid w:val="004A446F"/>
    <w:rsid w:val="004A4693"/>
    <w:rsid w:val="004A4F8A"/>
    <w:rsid w:val="004A5221"/>
    <w:rsid w:val="004A52B8"/>
    <w:rsid w:val="004A5AE9"/>
    <w:rsid w:val="004A5EA6"/>
    <w:rsid w:val="004A64FD"/>
    <w:rsid w:val="004A6629"/>
    <w:rsid w:val="004A6C73"/>
    <w:rsid w:val="004A6CD8"/>
    <w:rsid w:val="004A6DA1"/>
    <w:rsid w:val="004A6FBC"/>
    <w:rsid w:val="004A7873"/>
    <w:rsid w:val="004B0179"/>
    <w:rsid w:val="004B0249"/>
    <w:rsid w:val="004B078F"/>
    <w:rsid w:val="004B09F0"/>
    <w:rsid w:val="004B0DC2"/>
    <w:rsid w:val="004B0FCC"/>
    <w:rsid w:val="004B138B"/>
    <w:rsid w:val="004B1754"/>
    <w:rsid w:val="004B1B8A"/>
    <w:rsid w:val="004B1D2B"/>
    <w:rsid w:val="004B22D3"/>
    <w:rsid w:val="004B2552"/>
    <w:rsid w:val="004B27EC"/>
    <w:rsid w:val="004B323D"/>
    <w:rsid w:val="004B3CE3"/>
    <w:rsid w:val="004B3F4B"/>
    <w:rsid w:val="004B4449"/>
    <w:rsid w:val="004B4C48"/>
    <w:rsid w:val="004B5AF7"/>
    <w:rsid w:val="004B68BB"/>
    <w:rsid w:val="004B6B85"/>
    <w:rsid w:val="004B6FB2"/>
    <w:rsid w:val="004B76AA"/>
    <w:rsid w:val="004B7B59"/>
    <w:rsid w:val="004C02F3"/>
    <w:rsid w:val="004C0539"/>
    <w:rsid w:val="004C0765"/>
    <w:rsid w:val="004C0EF3"/>
    <w:rsid w:val="004C1609"/>
    <w:rsid w:val="004C200C"/>
    <w:rsid w:val="004C2758"/>
    <w:rsid w:val="004C29BE"/>
    <w:rsid w:val="004C2E2F"/>
    <w:rsid w:val="004C32F1"/>
    <w:rsid w:val="004C3453"/>
    <w:rsid w:val="004C3619"/>
    <w:rsid w:val="004C39B1"/>
    <w:rsid w:val="004C4B4C"/>
    <w:rsid w:val="004C4C35"/>
    <w:rsid w:val="004C4FA9"/>
    <w:rsid w:val="004C5182"/>
    <w:rsid w:val="004C5859"/>
    <w:rsid w:val="004C5A61"/>
    <w:rsid w:val="004C6038"/>
    <w:rsid w:val="004C632A"/>
    <w:rsid w:val="004C646D"/>
    <w:rsid w:val="004C69E1"/>
    <w:rsid w:val="004C6C00"/>
    <w:rsid w:val="004C6D16"/>
    <w:rsid w:val="004C7548"/>
    <w:rsid w:val="004C75CF"/>
    <w:rsid w:val="004D07C4"/>
    <w:rsid w:val="004D1568"/>
    <w:rsid w:val="004D163A"/>
    <w:rsid w:val="004D1A98"/>
    <w:rsid w:val="004D1D37"/>
    <w:rsid w:val="004D1F9A"/>
    <w:rsid w:val="004D2D82"/>
    <w:rsid w:val="004D314E"/>
    <w:rsid w:val="004D3B49"/>
    <w:rsid w:val="004D3E22"/>
    <w:rsid w:val="004D471F"/>
    <w:rsid w:val="004D4FCF"/>
    <w:rsid w:val="004D57C6"/>
    <w:rsid w:val="004D63E8"/>
    <w:rsid w:val="004D6589"/>
    <w:rsid w:val="004D73F5"/>
    <w:rsid w:val="004E04B9"/>
    <w:rsid w:val="004E1C6F"/>
    <w:rsid w:val="004E1D31"/>
    <w:rsid w:val="004E257C"/>
    <w:rsid w:val="004E2592"/>
    <w:rsid w:val="004E2721"/>
    <w:rsid w:val="004E3461"/>
    <w:rsid w:val="004E45E9"/>
    <w:rsid w:val="004E5C9E"/>
    <w:rsid w:val="004E5E24"/>
    <w:rsid w:val="004E6947"/>
    <w:rsid w:val="004E6ED9"/>
    <w:rsid w:val="004E6F25"/>
    <w:rsid w:val="004E73A0"/>
    <w:rsid w:val="004E7684"/>
    <w:rsid w:val="004E7C0B"/>
    <w:rsid w:val="004E7DE0"/>
    <w:rsid w:val="004F00CD"/>
    <w:rsid w:val="004F06B4"/>
    <w:rsid w:val="004F167F"/>
    <w:rsid w:val="004F2122"/>
    <w:rsid w:val="004F24C2"/>
    <w:rsid w:val="004F29B5"/>
    <w:rsid w:val="004F2E77"/>
    <w:rsid w:val="004F2FA5"/>
    <w:rsid w:val="004F3A0A"/>
    <w:rsid w:val="004F3A3B"/>
    <w:rsid w:val="004F3C31"/>
    <w:rsid w:val="004F412E"/>
    <w:rsid w:val="004F49F1"/>
    <w:rsid w:val="004F5613"/>
    <w:rsid w:val="004F6176"/>
    <w:rsid w:val="004F62C9"/>
    <w:rsid w:val="004F6F00"/>
    <w:rsid w:val="004F7CC2"/>
    <w:rsid w:val="00500708"/>
    <w:rsid w:val="005009BC"/>
    <w:rsid w:val="00500F36"/>
    <w:rsid w:val="00501598"/>
    <w:rsid w:val="00501702"/>
    <w:rsid w:val="00501968"/>
    <w:rsid w:val="00501E51"/>
    <w:rsid w:val="00502836"/>
    <w:rsid w:val="00502FC2"/>
    <w:rsid w:val="005031AA"/>
    <w:rsid w:val="0050344B"/>
    <w:rsid w:val="00503464"/>
    <w:rsid w:val="005038B2"/>
    <w:rsid w:val="00503B09"/>
    <w:rsid w:val="00503BA2"/>
    <w:rsid w:val="00503C5D"/>
    <w:rsid w:val="00503DDB"/>
    <w:rsid w:val="00503F7A"/>
    <w:rsid w:val="0050438A"/>
    <w:rsid w:val="0050456E"/>
    <w:rsid w:val="00505039"/>
    <w:rsid w:val="00505BA8"/>
    <w:rsid w:val="00506517"/>
    <w:rsid w:val="005066BC"/>
    <w:rsid w:val="00507148"/>
    <w:rsid w:val="0050780E"/>
    <w:rsid w:val="005079A2"/>
    <w:rsid w:val="00507F7F"/>
    <w:rsid w:val="00511336"/>
    <w:rsid w:val="00511558"/>
    <w:rsid w:val="00511888"/>
    <w:rsid w:val="00511894"/>
    <w:rsid w:val="00511EB0"/>
    <w:rsid w:val="0051217E"/>
    <w:rsid w:val="00512B40"/>
    <w:rsid w:val="005138E5"/>
    <w:rsid w:val="00513B3B"/>
    <w:rsid w:val="005140AC"/>
    <w:rsid w:val="005142A7"/>
    <w:rsid w:val="00514C5A"/>
    <w:rsid w:val="00514C6C"/>
    <w:rsid w:val="00514E40"/>
    <w:rsid w:val="005156F6"/>
    <w:rsid w:val="00515F48"/>
    <w:rsid w:val="0051631E"/>
    <w:rsid w:val="005167C0"/>
    <w:rsid w:val="005168EF"/>
    <w:rsid w:val="005173EC"/>
    <w:rsid w:val="00517462"/>
    <w:rsid w:val="005175A1"/>
    <w:rsid w:val="00517649"/>
    <w:rsid w:val="00517A00"/>
    <w:rsid w:val="00517BD6"/>
    <w:rsid w:val="0052053A"/>
    <w:rsid w:val="00520556"/>
    <w:rsid w:val="00520B02"/>
    <w:rsid w:val="00521116"/>
    <w:rsid w:val="00523205"/>
    <w:rsid w:val="005234D7"/>
    <w:rsid w:val="00523708"/>
    <w:rsid w:val="00523755"/>
    <w:rsid w:val="00523E2A"/>
    <w:rsid w:val="0052404B"/>
    <w:rsid w:val="00524309"/>
    <w:rsid w:val="00524328"/>
    <w:rsid w:val="005245E1"/>
    <w:rsid w:val="00524B28"/>
    <w:rsid w:val="00524DFD"/>
    <w:rsid w:val="005254B6"/>
    <w:rsid w:val="00526059"/>
    <w:rsid w:val="00526875"/>
    <w:rsid w:val="005268B4"/>
    <w:rsid w:val="00526A2E"/>
    <w:rsid w:val="00526A57"/>
    <w:rsid w:val="00526F5C"/>
    <w:rsid w:val="005270C8"/>
    <w:rsid w:val="00527F08"/>
    <w:rsid w:val="00532331"/>
    <w:rsid w:val="00532D5B"/>
    <w:rsid w:val="005335AA"/>
    <w:rsid w:val="0053387E"/>
    <w:rsid w:val="005339B7"/>
    <w:rsid w:val="00533CCE"/>
    <w:rsid w:val="00534042"/>
    <w:rsid w:val="00534086"/>
    <w:rsid w:val="00534A66"/>
    <w:rsid w:val="00535381"/>
    <w:rsid w:val="005353DC"/>
    <w:rsid w:val="005356E0"/>
    <w:rsid w:val="00535978"/>
    <w:rsid w:val="00536753"/>
    <w:rsid w:val="0053743A"/>
    <w:rsid w:val="00540BBE"/>
    <w:rsid w:val="00540E18"/>
    <w:rsid w:val="00540E98"/>
    <w:rsid w:val="005412F3"/>
    <w:rsid w:val="005413C7"/>
    <w:rsid w:val="00541735"/>
    <w:rsid w:val="0054180E"/>
    <w:rsid w:val="005418EF"/>
    <w:rsid w:val="00541949"/>
    <w:rsid w:val="00542B8E"/>
    <w:rsid w:val="00542BFA"/>
    <w:rsid w:val="00542D1C"/>
    <w:rsid w:val="0054318A"/>
    <w:rsid w:val="00543937"/>
    <w:rsid w:val="005440AF"/>
    <w:rsid w:val="00544251"/>
    <w:rsid w:val="00545675"/>
    <w:rsid w:val="00545DCF"/>
    <w:rsid w:val="00545EDE"/>
    <w:rsid w:val="0054616A"/>
    <w:rsid w:val="005462EE"/>
    <w:rsid w:val="0054678D"/>
    <w:rsid w:val="00546ACC"/>
    <w:rsid w:val="0054723C"/>
    <w:rsid w:val="0054740E"/>
    <w:rsid w:val="005478DC"/>
    <w:rsid w:val="00550B39"/>
    <w:rsid w:val="00550DD9"/>
    <w:rsid w:val="00550DFF"/>
    <w:rsid w:val="005511C3"/>
    <w:rsid w:val="00551299"/>
    <w:rsid w:val="005514D2"/>
    <w:rsid w:val="00551781"/>
    <w:rsid w:val="00551F3C"/>
    <w:rsid w:val="005521E3"/>
    <w:rsid w:val="005525D1"/>
    <w:rsid w:val="005526AA"/>
    <w:rsid w:val="00553750"/>
    <w:rsid w:val="00553868"/>
    <w:rsid w:val="005538A3"/>
    <w:rsid w:val="00553B88"/>
    <w:rsid w:val="0055400A"/>
    <w:rsid w:val="00554B10"/>
    <w:rsid w:val="00554C6D"/>
    <w:rsid w:val="00554DDF"/>
    <w:rsid w:val="00555703"/>
    <w:rsid w:val="00555871"/>
    <w:rsid w:val="005558FB"/>
    <w:rsid w:val="00556CEC"/>
    <w:rsid w:val="00556DE2"/>
    <w:rsid w:val="005576E7"/>
    <w:rsid w:val="00560523"/>
    <w:rsid w:val="00560BBB"/>
    <w:rsid w:val="00562820"/>
    <w:rsid w:val="00562886"/>
    <w:rsid w:val="00562FF0"/>
    <w:rsid w:val="005630FA"/>
    <w:rsid w:val="005631AF"/>
    <w:rsid w:val="00563DD4"/>
    <w:rsid w:val="00563E78"/>
    <w:rsid w:val="00563F9C"/>
    <w:rsid w:val="005641B9"/>
    <w:rsid w:val="00564566"/>
    <w:rsid w:val="00564E13"/>
    <w:rsid w:val="0056571A"/>
    <w:rsid w:val="005658FA"/>
    <w:rsid w:val="005659DB"/>
    <w:rsid w:val="00565C18"/>
    <w:rsid w:val="00565DF0"/>
    <w:rsid w:val="0056639B"/>
    <w:rsid w:val="00566B80"/>
    <w:rsid w:val="005674C8"/>
    <w:rsid w:val="00567551"/>
    <w:rsid w:val="00567CA8"/>
    <w:rsid w:val="005702C6"/>
    <w:rsid w:val="0057046B"/>
    <w:rsid w:val="005704C5"/>
    <w:rsid w:val="00571522"/>
    <w:rsid w:val="005717D9"/>
    <w:rsid w:val="0057199F"/>
    <w:rsid w:val="00571F72"/>
    <w:rsid w:val="005733B1"/>
    <w:rsid w:val="00573B98"/>
    <w:rsid w:val="00573C7C"/>
    <w:rsid w:val="00575F86"/>
    <w:rsid w:val="005760CE"/>
    <w:rsid w:val="0057747E"/>
    <w:rsid w:val="005777BC"/>
    <w:rsid w:val="005779D7"/>
    <w:rsid w:val="005800E5"/>
    <w:rsid w:val="0058086C"/>
    <w:rsid w:val="00580BEF"/>
    <w:rsid w:val="00581366"/>
    <w:rsid w:val="00581BAC"/>
    <w:rsid w:val="00582E4E"/>
    <w:rsid w:val="005830BC"/>
    <w:rsid w:val="005837AB"/>
    <w:rsid w:val="00583C32"/>
    <w:rsid w:val="00584366"/>
    <w:rsid w:val="00584DEB"/>
    <w:rsid w:val="00585EBF"/>
    <w:rsid w:val="00586385"/>
    <w:rsid w:val="0058755B"/>
    <w:rsid w:val="005876B3"/>
    <w:rsid w:val="00587E73"/>
    <w:rsid w:val="00591492"/>
    <w:rsid w:val="0059172B"/>
    <w:rsid w:val="00591B40"/>
    <w:rsid w:val="00592B89"/>
    <w:rsid w:val="005935A9"/>
    <w:rsid w:val="00594B61"/>
    <w:rsid w:val="00595BFD"/>
    <w:rsid w:val="00596070"/>
    <w:rsid w:val="00596660"/>
    <w:rsid w:val="005973C9"/>
    <w:rsid w:val="0059745D"/>
    <w:rsid w:val="0059786A"/>
    <w:rsid w:val="00597DC6"/>
    <w:rsid w:val="005A0185"/>
    <w:rsid w:val="005A02B6"/>
    <w:rsid w:val="005A04B7"/>
    <w:rsid w:val="005A0AE1"/>
    <w:rsid w:val="005A0B57"/>
    <w:rsid w:val="005A118F"/>
    <w:rsid w:val="005A12DB"/>
    <w:rsid w:val="005A18F6"/>
    <w:rsid w:val="005A314F"/>
    <w:rsid w:val="005A4093"/>
    <w:rsid w:val="005A4600"/>
    <w:rsid w:val="005A4A82"/>
    <w:rsid w:val="005A59ED"/>
    <w:rsid w:val="005A5BC6"/>
    <w:rsid w:val="005A5F5A"/>
    <w:rsid w:val="005A6704"/>
    <w:rsid w:val="005A7482"/>
    <w:rsid w:val="005A7735"/>
    <w:rsid w:val="005A7830"/>
    <w:rsid w:val="005A7887"/>
    <w:rsid w:val="005A7D22"/>
    <w:rsid w:val="005B041A"/>
    <w:rsid w:val="005B0AD9"/>
    <w:rsid w:val="005B14A2"/>
    <w:rsid w:val="005B1A39"/>
    <w:rsid w:val="005B1D3C"/>
    <w:rsid w:val="005B1FB1"/>
    <w:rsid w:val="005B2A47"/>
    <w:rsid w:val="005B309E"/>
    <w:rsid w:val="005B3C97"/>
    <w:rsid w:val="005B3D66"/>
    <w:rsid w:val="005B3F8F"/>
    <w:rsid w:val="005B47EB"/>
    <w:rsid w:val="005B4800"/>
    <w:rsid w:val="005B4CC9"/>
    <w:rsid w:val="005B63BC"/>
    <w:rsid w:val="005B7400"/>
    <w:rsid w:val="005B74E9"/>
    <w:rsid w:val="005B7627"/>
    <w:rsid w:val="005B774D"/>
    <w:rsid w:val="005B7B60"/>
    <w:rsid w:val="005C061E"/>
    <w:rsid w:val="005C0F77"/>
    <w:rsid w:val="005C0FCB"/>
    <w:rsid w:val="005C13EA"/>
    <w:rsid w:val="005C150E"/>
    <w:rsid w:val="005C178E"/>
    <w:rsid w:val="005C1B3A"/>
    <w:rsid w:val="005C2166"/>
    <w:rsid w:val="005C2398"/>
    <w:rsid w:val="005C3938"/>
    <w:rsid w:val="005C3DF1"/>
    <w:rsid w:val="005C4B06"/>
    <w:rsid w:val="005C62E8"/>
    <w:rsid w:val="005C679B"/>
    <w:rsid w:val="005C6D72"/>
    <w:rsid w:val="005C6E04"/>
    <w:rsid w:val="005C701D"/>
    <w:rsid w:val="005C71CF"/>
    <w:rsid w:val="005C73EE"/>
    <w:rsid w:val="005D0827"/>
    <w:rsid w:val="005D0DA5"/>
    <w:rsid w:val="005D17EF"/>
    <w:rsid w:val="005D1910"/>
    <w:rsid w:val="005D2289"/>
    <w:rsid w:val="005D2B1E"/>
    <w:rsid w:val="005D411D"/>
    <w:rsid w:val="005D4673"/>
    <w:rsid w:val="005D4BA5"/>
    <w:rsid w:val="005D4CC7"/>
    <w:rsid w:val="005D4F45"/>
    <w:rsid w:val="005D5710"/>
    <w:rsid w:val="005D6036"/>
    <w:rsid w:val="005D694B"/>
    <w:rsid w:val="005D7DC4"/>
    <w:rsid w:val="005D7E5F"/>
    <w:rsid w:val="005D7EFC"/>
    <w:rsid w:val="005D7F0C"/>
    <w:rsid w:val="005E08D0"/>
    <w:rsid w:val="005E0C02"/>
    <w:rsid w:val="005E0D8F"/>
    <w:rsid w:val="005E0E2D"/>
    <w:rsid w:val="005E1B71"/>
    <w:rsid w:val="005E2400"/>
    <w:rsid w:val="005E31A8"/>
    <w:rsid w:val="005E4E97"/>
    <w:rsid w:val="005E5937"/>
    <w:rsid w:val="005E5966"/>
    <w:rsid w:val="005E5FFE"/>
    <w:rsid w:val="005E6106"/>
    <w:rsid w:val="005E64E5"/>
    <w:rsid w:val="005E6D6E"/>
    <w:rsid w:val="005E71D5"/>
    <w:rsid w:val="005E7EAF"/>
    <w:rsid w:val="005F0CB7"/>
    <w:rsid w:val="005F0FDF"/>
    <w:rsid w:val="005F1557"/>
    <w:rsid w:val="005F1576"/>
    <w:rsid w:val="005F1B95"/>
    <w:rsid w:val="005F1DE9"/>
    <w:rsid w:val="005F1FD9"/>
    <w:rsid w:val="005F2336"/>
    <w:rsid w:val="005F24B9"/>
    <w:rsid w:val="005F25F0"/>
    <w:rsid w:val="005F2D5B"/>
    <w:rsid w:val="005F3533"/>
    <w:rsid w:val="005F3BBF"/>
    <w:rsid w:val="005F3F4D"/>
    <w:rsid w:val="005F46DE"/>
    <w:rsid w:val="005F55A9"/>
    <w:rsid w:val="005F5D87"/>
    <w:rsid w:val="005F66D6"/>
    <w:rsid w:val="005F6832"/>
    <w:rsid w:val="005F7088"/>
    <w:rsid w:val="005F7A70"/>
    <w:rsid w:val="006000B2"/>
    <w:rsid w:val="00601755"/>
    <w:rsid w:val="00601A9A"/>
    <w:rsid w:val="00601E59"/>
    <w:rsid w:val="00602E45"/>
    <w:rsid w:val="00602F52"/>
    <w:rsid w:val="00603154"/>
    <w:rsid w:val="00603A5D"/>
    <w:rsid w:val="006049F7"/>
    <w:rsid w:val="00605150"/>
    <w:rsid w:val="0060561C"/>
    <w:rsid w:val="00605962"/>
    <w:rsid w:val="00605AC3"/>
    <w:rsid w:val="00606394"/>
    <w:rsid w:val="00606709"/>
    <w:rsid w:val="00606C29"/>
    <w:rsid w:val="00606F07"/>
    <w:rsid w:val="00607049"/>
    <w:rsid w:val="0060734A"/>
    <w:rsid w:val="00607530"/>
    <w:rsid w:val="006078AC"/>
    <w:rsid w:val="00610211"/>
    <w:rsid w:val="00610374"/>
    <w:rsid w:val="0061127A"/>
    <w:rsid w:val="00611574"/>
    <w:rsid w:val="00611AF5"/>
    <w:rsid w:val="00611C4A"/>
    <w:rsid w:val="00611FEE"/>
    <w:rsid w:val="006121C6"/>
    <w:rsid w:val="00612454"/>
    <w:rsid w:val="006127E5"/>
    <w:rsid w:val="00612800"/>
    <w:rsid w:val="006128E1"/>
    <w:rsid w:val="00612CA6"/>
    <w:rsid w:val="00613051"/>
    <w:rsid w:val="0061349A"/>
    <w:rsid w:val="00613D1A"/>
    <w:rsid w:val="00613DB8"/>
    <w:rsid w:val="00613E3D"/>
    <w:rsid w:val="00614647"/>
    <w:rsid w:val="00614A30"/>
    <w:rsid w:val="00614F6A"/>
    <w:rsid w:val="006150C3"/>
    <w:rsid w:val="006154BE"/>
    <w:rsid w:val="00615A82"/>
    <w:rsid w:val="00615AE7"/>
    <w:rsid w:val="00615F19"/>
    <w:rsid w:val="006162EB"/>
    <w:rsid w:val="006165AF"/>
    <w:rsid w:val="00616A2A"/>
    <w:rsid w:val="00616CEE"/>
    <w:rsid w:val="00616E38"/>
    <w:rsid w:val="00616EE6"/>
    <w:rsid w:val="006174EF"/>
    <w:rsid w:val="0062047F"/>
    <w:rsid w:val="00620875"/>
    <w:rsid w:val="006208DF"/>
    <w:rsid w:val="00621371"/>
    <w:rsid w:val="00622671"/>
    <w:rsid w:val="00622AFC"/>
    <w:rsid w:val="00622B5E"/>
    <w:rsid w:val="00622DF8"/>
    <w:rsid w:val="00623008"/>
    <w:rsid w:val="0062327E"/>
    <w:rsid w:val="006232DB"/>
    <w:rsid w:val="006233FD"/>
    <w:rsid w:val="00623954"/>
    <w:rsid w:val="00623B90"/>
    <w:rsid w:val="00624566"/>
    <w:rsid w:val="006245B4"/>
    <w:rsid w:val="00624A55"/>
    <w:rsid w:val="00624B6E"/>
    <w:rsid w:val="0062506B"/>
    <w:rsid w:val="00625B35"/>
    <w:rsid w:val="00625C4A"/>
    <w:rsid w:val="00625CC7"/>
    <w:rsid w:val="006275F6"/>
    <w:rsid w:val="006306AB"/>
    <w:rsid w:val="006306B0"/>
    <w:rsid w:val="00630790"/>
    <w:rsid w:val="00630C79"/>
    <w:rsid w:val="00630D75"/>
    <w:rsid w:val="00630E12"/>
    <w:rsid w:val="0063197F"/>
    <w:rsid w:val="00632A3B"/>
    <w:rsid w:val="00632C02"/>
    <w:rsid w:val="006330D7"/>
    <w:rsid w:val="006336F6"/>
    <w:rsid w:val="00633ECC"/>
    <w:rsid w:val="006344A6"/>
    <w:rsid w:val="00634541"/>
    <w:rsid w:val="00634683"/>
    <w:rsid w:val="0063472B"/>
    <w:rsid w:val="0063483D"/>
    <w:rsid w:val="006348D9"/>
    <w:rsid w:val="00634C5B"/>
    <w:rsid w:val="00634DCA"/>
    <w:rsid w:val="006357EC"/>
    <w:rsid w:val="00635B33"/>
    <w:rsid w:val="00635C65"/>
    <w:rsid w:val="006365D0"/>
    <w:rsid w:val="00636F65"/>
    <w:rsid w:val="00636FF3"/>
    <w:rsid w:val="00637242"/>
    <w:rsid w:val="00637345"/>
    <w:rsid w:val="0063748C"/>
    <w:rsid w:val="00637D16"/>
    <w:rsid w:val="00637DFB"/>
    <w:rsid w:val="00637EA1"/>
    <w:rsid w:val="006406A3"/>
    <w:rsid w:val="00641ECF"/>
    <w:rsid w:val="00642703"/>
    <w:rsid w:val="006427A3"/>
    <w:rsid w:val="00643BD0"/>
    <w:rsid w:val="00643DA0"/>
    <w:rsid w:val="006453B6"/>
    <w:rsid w:val="0064549F"/>
    <w:rsid w:val="0064566E"/>
    <w:rsid w:val="006469E3"/>
    <w:rsid w:val="00646DA9"/>
    <w:rsid w:val="00647040"/>
    <w:rsid w:val="006472D3"/>
    <w:rsid w:val="006478A0"/>
    <w:rsid w:val="00647CFE"/>
    <w:rsid w:val="00647E19"/>
    <w:rsid w:val="006500B6"/>
    <w:rsid w:val="00650394"/>
    <w:rsid w:val="00651051"/>
    <w:rsid w:val="00651131"/>
    <w:rsid w:val="00651153"/>
    <w:rsid w:val="0065199D"/>
    <w:rsid w:val="00652ED0"/>
    <w:rsid w:val="0065318A"/>
    <w:rsid w:val="006534C4"/>
    <w:rsid w:val="00653F44"/>
    <w:rsid w:val="00654201"/>
    <w:rsid w:val="00654268"/>
    <w:rsid w:val="006543F5"/>
    <w:rsid w:val="00654AC9"/>
    <w:rsid w:val="00654D9C"/>
    <w:rsid w:val="00654FC8"/>
    <w:rsid w:val="0065512D"/>
    <w:rsid w:val="0065560B"/>
    <w:rsid w:val="006556D6"/>
    <w:rsid w:val="00655B54"/>
    <w:rsid w:val="00656935"/>
    <w:rsid w:val="00657A07"/>
    <w:rsid w:val="00657B88"/>
    <w:rsid w:val="00657C1C"/>
    <w:rsid w:val="00657E5C"/>
    <w:rsid w:val="00660898"/>
    <w:rsid w:val="00660A88"/>
    <w:rsid w:val="00660BE6"/>
    <w:rsid w:val="0066115B"/>
    <w:rsid w:val="00661248"/>
    <w:rsid w:val="00661604"/>
    <w:rsid w:val="006619C1"/>
    <w:rsid w:val="00661A50"/>
    <w:rsid w:val="00661D87"/>
    <w:rsid w:val="00661E4D"/>
    <w:rsid w:val="006621B2"/>
    <w:rsid w:val="00662A76"/>
    <w:rsid w:val="00662CD4"/>
    <w:rsid w:val="00663CE9"/>
    <w:rsid w:val="006647BF"/>
    <w:rsid w:val="00664FA1"/>
    <w:rsid w:val="00667499"/>
    <w:rsid w:val="0066788F"/>
    <w:rsid w:val="0066799A"/>
    <w:rsid w:val="00667B78"/>
    <w:rsid w:val="00667E5C"/>
    <w:rsid w:val="0067045A"/>
    <w:rsid w:val="00670D68"/>
    <w:rsid w:val="00670FD0"/>
    <w:rsid w:val="006716D3"/>
    <w:rsid w:val="00672235"/>
    <w:rsid w:val="00672A02"/>
    <w:rsid w:val="00672D4D"/>
    <w:rsid w:val="00673161"/>
    <w:rsid w:val="00673F55"/>
    <w:rsid w:val="006741FB"/>
    <w:rsid w:val="0067599E"/>
    <w:rsid w:val="00675B78"/>
    <w:rsid w:val="0067641B"/>
    <w:rsid w:val="00676B0A"/>
    <w:rsid w:val="00676BCD"/>
    <w:rsid w:val="0067708B"/>
    <w:rsid w:val="006773CC"/>
    <w:rsid w:val="006777D6"/>
    <w:rsid w:val="0067785F"/>
    <w:rsid w:val="00677EC6"/>
    <w:rsid w:val="006802F7"/>
    <w:rsid w:val="00680FB6"/>
    <w:rsid w:val="006815ED"/>
    <w:rsid w:val="00681B9E"/>
    <w:rsid w:val="00681BFE"/>
    <w:rsid w:val="00681D99"/>
    <w:rsid w:val="006822FD"/>
    <w:rsid w:val="006827E4"/>
    <w:rsid w:val="00682A61"/>
    <w:rsid w:val="0068304A"/>
    <w:rsid w:val="00683109"/>
    <w:rsid w:val="006832C6"/>
    <w:rsid w:val="0068366E"/>
    <w:rsid w:val="006837C8"/>
    <w:rsid w:val="00684B34"/>
    <w:rsid w:val="00684D4A"/>
    <w:rsid w:val="0068572E"/>
    <w:rsid w:val="00685A6F"/>
    <w:rsid w:val="00686202"/>
    <w:rsid w:val="00686DCF"/>
    <w:rsid w:val="00687639"/>
    <w:rsid w:val="00687F99"/>
    <w:rsid w:val="006901B4"/>
    <w:rsid w:val="00690301"/>
    <w:rsid w:val="0069205E"/>
    <w:rsid w:val="0069271A"/>
    <w:rsid w:val="00692DE9"/>
    <w:rsid w:val="006936A4"/>
    <w:rsid w:val="00693996"/>
    <w:rsid w:val="00694644"/>
    <w:rsid w:val="00694997"/>
    <w:rsid w:val="006949DB"/>
    <w:rsid w:val="00694B92"/>
    <w:rsid w:val="00694D84"/>
    <w:rsid w:val="00695DFD"/>
    <w:rsid w:val="006963C8"/>
    <w:rsid w:val="006A0D02"/>
    <w:rsid w:val="006A0F88"/>
    <w:rsid w:val="006A113D"/>
    <w:rsid w:val="006A1D5C"/>
    <w:rsid w:val="006A1DAF"/>
    <w:rsid w:val="006A1EE5"/>
    <w:rsid w:val="006A2210"/>
    <w:rsid w:val="006A25AC"/>
    <w:rsid w:val="006A3411"/>
    <w:rsid w:val="006A35D9"/>
    <w:rsid w:val="006A374B"/>
    <w:rsid w:val="006A3A95"/>
    <w:rsid w:val="006A4087"/>
    <w:rsid w:val="006A4535"/>
    <w:rsid w:val="006A463C"/>
    <w:rsid w:val="006A4ED2"/>
    <w:rsid w:val="006A5075"/>
    <w:rsid w:val="006A5432"/>
    <w:rsid w:val="006A645D"/>
    <w:rsid w:val="006A68A1"/>
    <w:rsid w:val="006A73A4"/>
    <w:rsid w:val="006A7786"/>
    <w:rsid w:val="006A7BEC"/>
    <w:rsid w:val="006B0314"/>
    <w:rsid w:val="006B0495"/>
    <w:rsid w:val="006B1006"/>
    <w:rsid w:val="006B1C24"/>
    <w:rsid w:val="006B1CFF"/>
    <w:rsid w:val="006B269C"/>
    <w:rsid w:val="006B2809"/>
    <w:rsid w:val="006B3DB9"/>
    <w:rsid w:val="006B3DC2"/>
    <w:rsid w:val="006B40D2"/>
    <w:rsid w:val="006B47AC"/>
    <w:rsid w:val="006B4A81"/>
    <w:rsid w:val="006B4BBF"/>
    <w:rsid w:val="006B4E2B"/>
    <w:rsid w:val="006B5000"/>
    <w:rsid w:val="006B56D8"/>
    <w:rsid w:val="006B596F"/>
    <w:rsid w:val="006B5B74"/>
    <w:rsid w:val="006B5C0E"/>
    <w:rsid w:val="006B5CDF"/>
    <w:rsid w:val="006B5DC8"/>
    <w:rsid w:val="006B5E10"/>
    <w:rsid w:val="006B652E"/>
    <w:rsid w:val="006B65B4"/>
    <w:rsid w:val="006B65E4"/>
    <w:rsid w:val="006B6D06"/>
    <w:rsid w:val="006B71FD"/>
    <w:rsid w:val="006B7673"/>
    <w:rsid w:val="006B7B95"/>
    <w:rsid w:val="006B7C2A"/>
    <w:rsid w:val="006C05DA"/>
    <w:rsid w:val="006C07EF"/>
    <w:rsid w:val="006C0CAA"/>
    <w:rsid w:val="006C13D7"/>
    <w:rsid w:val="006C1CF6"/>
    <w:rsid w:val="006C1FF6"/>
    <w:rsid w:val="006C2011"/>
    <w:rsid w:val="006C204E"/>
    <w:rsid w:val="006C2BC6"/>
    <w:rsid w:val="006C2BF4"/>
    <w:rsid w:val="006C2CE2"/>
    <w:rsid w:val="006C2E6D"/>
    <w:rsid w:val="006C3345"/>
    <w:rsid w:val="006C3791"/>
    <w:rsid w:val="006C37D2"/>
    <w:rsid w:val="006C3945"/>
    <w:rsid w:val="006C3B42"/>
    <w:rsid w:val="006C3E1B"/>
    <w:rsid w:val="006C40A0"/>
    <w:rsid w:val="006C4388"/>
    <w:rsid w:val="006C4446"/>
    <w:rsid w:val="006C502F"/>
    <w:rsid w:val="006C5B1F"/>
    <w:rsid w:val="006C679C"/>
    <w:rsid w:val="006C68CF"/>
    <w:rsid w:val="006C6D5D"/>
    <w:rsid w:val="006C7558"/>
    <w:rsid w:val="006C7DA4"/>
    <w:rsid w:val="006D023F"/>
    <w:rsid w:val="006D09B8"/>
    <w:rsid w:val="006D0A56"/>
    <w:rsid w:val="006D0CB1"/>
    <w:rsid w:val="006D0D26"/>
    <w:rsid w:val="006D0E74"/>
    <w:rsid w:val="006D1B57"/>
    <w:rsid w:val="006D1D00"/>
    <w:rsid w:val="006D2547"/>
    <w:rsid w:val="006D2775"/>
    <w:rsid w:val="006D295D"/>
    <w:rsid w:val="006D2E12"/>
    <w:rsid w:val="006D3654"/>
    <w:rsid w:val="006D3EC5"/>
    <w:rsid w:val="006D4597"/>
    <w:rsid w:val="006D4F1D"/>
    <w:rsid w:val="006D54A6"/>
    <w:rsid w:val="006D54D2"/>
    <w:rsid w:val="006D55E5"/>
    <w:rsid w:val="006D5B6F"/>
    <w:rsid w:val="006D63F2"/>
    <w:rsid w:val="006D69FA"/>
    <w:rsid w:val="006D6D87"/>
    <w:rsid w:val="006D723C"/>
    <w:rsid w:val="006D77C7"/>
    <w:rsid w:val="006D7DF0"/>
    <w:rsid w:val="006D7E39"/>
    <w:rsid w:val="006E0097"/>
    <w:rsid w:val="006E14EF"/>
    <w:rsid w:val="006E15FD"/>
    <w:rsid w:val="006E1C5F"/>
    <w:rsid w:val="006E2394"/>
    <w:rsid w:val="006E34FF"/>
    <w:rsid w:val="006E368F"/>
    <w:rsid w:val="006E3B44"/>
    <w:rsid w:val="006E3C50"/>
    <w:rsid w:val="006E479B"/>
    <w:rsid w:val="006E4916"/>
    <w:rsid w:val="006E5E2F"/>
    <w:rsid w:val="006E65DD"/>
    <w:rsid w:val="006E7E7F"/>
    <w:rsid w:val="006E7EC1"/>
    <w:rsid w:val="006F06DC"/>
    <w:rsid w:val="006F1CEB"/>
    <w:rsid w:val="006F22AF"/>
    <w:rsid w:val="006F281A"/>
    <w:rsid w:val="006F2A5B"/>
    <w:rsid w:val="006F2E5D"/>
    <w:rsid w:val="006F3192"/>
    <w:rsid w:val="006F34E3"/>
    <w:rsid w:val="006F353C"/>
    <w:rsid w:val="006F3619"/>
    <w:rsid w:val="006F39F7"/>
    <w:rsid w:val="006F3CF6"/>
    <w:rsid w:val="006F42A3"/>
    <w:rsid w:val="006F4DDF"/>
    <w:rsid w:val="006F59F0"/>
    <w:rsid w:val="006F5CE0"/>
    <w:rsid w:val="006F651D"/>
    <w:rsid w:val="006F6A04"/>
    <w:rsid w:val="006F7CE0"/>
    <w:rsid w:val="006F7E4E"/>
    <w:rsid w:val="00700139"/>
    <w:rsid w:val="007001FF"/>
    <w:rsid w:val="00700434"/>
    <w:rsid w:val="007005DB"/>
    <w:rsid w:val="007009A4"/>
    <w:rsid w:val="007015AC"/>
    <w:rsid w:val="00701A3A"/>
    <w:rsid w:val="0070250D"/>
    <w:rsid w:val="0070265A"/>
    <w:rsid w:val="00704567"/>
    <w:rsid w:val="007048C4"/>
    <w:rsid w:val="00705182"/>
    <w:rsid w:val="007058B4"/>
    <w:rsid w:val="00706D55"/>
    <w:rsid w:val="0070749D"/>
    <w:rsid w:val="007076E3"/>
    <w:rsid w:val="00707C95"/>
    <w:rsid w:val="00707F28"/>
    <w:rsid w:val="00711065"/>
    <w:rsid w:val="007117CC"/>
    <w:rsid w:val="00711DFA"/>
    <w:rsid w:val="00712D4D"/>
    <w:rsid w:val="00712DB4"/>
    <w:rsid w:val="00712E26"/>
    <w:rsid w:val="00712EBF"/>
    <w:rsid w:val="0071309E"/>
    <w:rsid w:val="0071380F"/>
    <w:rsid w:val="0071445E"/>
    <w:rsid w:val="007144AE"/>
    <w:rsid w:val="00714AA3"/>
    <w:rsid w:val="00714D72"/>
    <w:rsid w:val="00715696"/>
    <w:rsid w:val="00715D04"/>
    <w:rsid w:val="00715D5E"/>
    <w:rsid w:val="0071610A"/>
    <w:rsid w:val="0071639E"/>
    <w:rsid w:val="007163B7"/>
    <w:rsid w:val="007166A1"/>
    <w:rsid w:val="00716959"/>
    <w:rsid w:val="00717452"/>
    <w:rsid w:val="00717A1D"/>
    <w:rsid w:val="00717C30"/>
    <w:rsid w:val="00717FC7"/>
    <w:rsid w:val="0072039E"/>
    <w:rsid w:val="00720A84"/>
    <w:rsid w:val="007212DD"/>
    <w:rsid w:val="00721D1D"/>
    <w:rsid w:val="00721D85"/>
    <w:rsid w:val="00721FB0"/>
    <w:rsid w:val="00722109"/>
    <w:rsid w:val="00722387"/>
    <w:rsid w:val="007228C4"/>
    <w:rsid w:val="0072438A"/>
    <w:rsid w:val="00724836"/>
    <w:rsid w:val="00724859"/>
    <w:rsid w:val="00725B1B"/>
    <w:rsid w:val="00726264"/>
    <w:rsid w:val="00726600"/>
    <w:rsid w:val="0072703B"/>
    <w:rsid w:val="007275B9"/>
    <w:rsid w:val="007279F8"/>
    <w:rsid w:val="0073016E"/>
    <w:rsid w:val="0073056B"/>
    <w:rsid w:val="0073058E"/>
    <w:rsid w:val="00730A8D"/>
    <w:rsid w:val="00730B50"/>
    <w:rsid w:val="00730BDC"/>
    <w:rsid w:val="00730F00"/>
    <w:rsid w:val="007310F1"/>
    <w:rsid w:val="007310F4"/>
    <w:rsid w:val="0073184B"/>
    <w:rsid w:val="00731E71"/>
    <w:rsid w:val="00732029"/>
    <w:rsid w:val="0073257C"/>
    <w:rsid w:val="00732BDC"/>
    <w:rsid w:val="0073411A"/>
    <w:rsid w:val="0073420C"/>
    <w:rsid w:val="00735242"/>
    <w:rsid w:val="007358BA"/>
    <w:rsid w:val="0073594C"/>
    <w:rsid w:val="00735A80"/>
    <w:rsid w:val="00735B02"/>
    <w:rsid w:val="00735B42"/>
    <w:rsid w:val="00735C4E"/>
    <w:rsid w:val="00736116"/>
    <w:rsid w:val="00736977"/>
    <w:rsid w:val="00736FB0"/>
    <w:rsid w:val="00737CB4"/>
    <w:rsid w:val="00740669"/>
    <w:rsid w:val="00740AE3"/>
    <w:rsid w:val="00740B5D"/>
    <w:rsid w:val="00741DF3"/>
    <w:rsid w:val="007428D8"/>
    <w:rsid w:val="00742DA8"/>
    <w:rsid w:val="007430CE"/>
    <w:rsid w:val="00743402"/>
    <w:rsid w:val="00743BFD"/>
    <w:rsid w:val="00743D8A"/>
    <w:rsid w:val="00744C73"/>
    <w:rsid w:val="00744E46"/>
    <w:rsid w:val="007466AB"/>
    <w:rsid w:val="0074684F"/>
    <w:rsid w:val="007468B1"/>
    <w:rsid w:val="00746CB6"/>
    <w:rsid w:val="0074785A"/>
    <w:rsid w:val="007502DB"/>
    <w:rsid w:val="00750E98"/>
    <w:rsid w:val="0075154E"/>
    <w:rsid w:val="0075160B"/>
    <w:rsid w:val="00752657"/>
    <w:rsid w:val="00752D96"/>
    <w:rsid w:val="00752DCE"/>
    <w:rsid w:val="00753C46"/>
    <w:rsid w:val="00753EA7"/>
    <w:rsid w:val="00754790"/>
    <w:rsid w:val="00754A62"/>
    <w:rsid w:val="00754F79"/>
    <w:rsid w:val="00755156"/>
    <w:rsid w:val="00755166"/>
    <w:rsid w:val="00755666"/>
    <w:rsid w:val="00755AE8"/>
    <w:rsid w:val="00755ECC"/>
    <w:rsid w:val="007562C1"/>
    <w:rsid w:val="007563F5"/>
    <w:rsid w:val="00756CFB"/>
    <w:rsid w:val="007576FF"/>
    <w:rsid w:val="007578E2"/>
    <w:rsid w:val="00757AF5"/>
    <w:rsid w:val="00762795"/>
    <w:rsid w:val="00762C2E"/>
    <w:rsid w:val="00763212"/>
    <w:rsid w:val="007633D0"/>
    <w:rsid w:val="00764277"/>
    <w:rsid w:val="00764449"/>
    <w:rsid w:val="0076497C"/>
    <w:rsid w:val="00765916"/>
    <w:rsid w:val="00765C94"/>
    <w:rsid w:val="0076605B"/>
    <w:rsid w:val="007662BF"/>
    <w:rsid w:val="00766711"/>
    <w:rsid w:val="00766882"/>
    <w:rsid w:val="00766EEF"/>
    <w:rsid w:val="007671D2"/>
    <w:rsid w:val="0076732E"/>
    <w:rsid w:val="0076743D"/>
    <w:rsid w:val="00767E55"/>
    <w:rsid w:val="00770228"/>
    <w:rsid w:val="007703A7"/>
    <w:rsid w:val="0077089B"/>
    <w:rsid w:val="00770F09"/>
    <w:rsid w:val="007713AD"/>
    <w:rsid w:val="007713EB"/>
    <w:rsid w:val="00771554"/>
    <w:rsid w:val="00771609"/>
    <w:rsid w:val="007716E6"/>
    <w:rsid w:val="00772302"/>
    <w:rsid w:val="0077241F"/>
    <w:rsid w:val="0077303D"/>
    <w:rsid w:val="007739BC"/>
    <w:rsid w:val="0077472D"/>
    <w:rsid w:val="007755D3"/>
    <w:rsid w:val="0077564A"/>
    <w:rsid w:val="00775864"/>
    <w:rsid w:val="007759E5"/>
    <w:rsid w:val="00775CFA"/>
    <w:rsid w:val="007761CF"/>
    <w:rsid w:val="0077640C"/>
    <w:rsid w:val="0077667D"/>
    <w:rsid w:val="007769B6"/>
    <w:rsid w:val="00776EF0"/>
    <w:rsid w:val="00777462"/>
    <w:rsid w:val="007809DD"/>
    <w:rsid w:val="007811A2"/>
    <w:rsid w:val="00781779"/>
    <w:rsid w:val="00781E33"/>
    <w:rsid w:val="00782F08"/>
    <w:rsid w:val="00783310"/>
    <w:rsid w:val="0078413B"/>
    <w:rsid w:val="0078449C"/>
    <w:rsid w:val="00784574"/>
    <w:rsid w:val="00784F56"/>
    <w:rsid w:val="0078579D"/>
    <w:rsid w:val="00785DD1"/>
    <w:rsid w:val="00785F34"/>
    <w:rsid w:val="00785F40"/>
    <w:rsid w:val="0078601B"/>
    <w:rsid w:val="007867BF"/>
    <w:rsid w:val="00786CA3"/>
    <w:rsid w:val="00786D64"/>
    <w:rsid w:val="00787313"/>
    <w:rsid w:val="0078783D"/>
    <w:rsid w:val="00787860"/>
    <w:rsid w:val="00787DE8"/>
    <w:rsid w:val="00787EA1"/>
    <w:rsid w:val="00790106"/>
    <w:rsid w:val="00790393"/>
    <w:rsid w:val="00792184"/>
    <w:rsid w:val="00792601"/>
    <w:rsid w:val="0079345C"/>
    <w:rsid w:val="00793574"/>
    <w:rsid w:val="00793818"/>
    <w:rsid w:val="00793847"/>
    <w:rsid w:val="00793AD4"/>
    <w:rsid w:val="00793D88"/>
    <w:rsid w:val="0079457E"/>
    <w:rsid w:val="00794960"/>
    <w:rsid w:val="00794B1F"/>
    <w:rsid w:val="00794C54"/>
    <w:rsid w:val="00795AB3"/>
    <w:rsid w:val="00795D82"/>
    <w:rsid w:val="00795E22"/>
    <w:rsid w:val="007962AA"/>
    <w:rsid w:val="00796359"/>
    <w:rsid w:val="00796DEF"/>
    <w:rsid w:val="00797451"/>
    <w:rsid w:val="00797B89"/>
    <w:rsid w:val="007A05C9"/>
    <w:rsid w:val="007A11E8"/>
    <w:rsid w:val="007A2509"/>
    <w:rsid w:val="007A3AD7"/>
    <w:rsid w:val="007A3B18"/>
    <w:rsid w:val="007A3F78"/>
    <w:rsid w:val="007A4D80"/>
    <w:rsid w:val="007A519E"/>
    <w:rsid w:val="007A5310"/>
    <w:rsid w:val="007A53F0"/>
    <w:rsid w:val="007A583D"/>
    <w:rsid w:val="007A5958"/>
    <w:rsid w:val="007A595A"/>
    <w:rsid w:val="007A5EE9"/>
    <w:rsid w:val="007A5EFE"/>
    <w:rsid w:val="007A60BA"/>
    <w:rsid w:val="007A6757"/>
    <w:rsid w:val="007A70F2"/>
    <w:rsid w:val="007A7857"/>
    <w:rsid w:val="007A7960"/>
    <w:rsid w:val="007B0098"/>
    <w:rsid w:val="007B0845"/>
    <w:rsid w:val="007B11B0"/>
    <w:rsid w:val="007B1BFA"/>
    <w:rsid w:val="007B211F"/>
    <w:rsid w:val="007B2465"/>
    <w:rsid w:val="007B298D"/>
    <w:rsid w:val="007B2DE7"/>
    <w:rsid w:val="007B3A5A"/>
    <w:rsid w:val="007B3D8F"/>
    <w:rsid w:val="007B4656"/>
    <w:rsid w:val="007B556E"/>
    <w:rsid w:val="007B5834"/>
    <w:rsid w:val="007B589B"/>
    <w:rsid w:val="007B5E69"/>
    <w:rsid w:val="007B63DA"/>
    <w:rsid w:val="007B6BE9"/>
    <w:rsid w:val="007B7380"/>
    <w:rsid w:val="007B73DC"/>
    <w:rsid w:val="007B7E86"/>
    <w:rsid w:val="007C0ABB"/>
    <w:rsid w:val="007C10BD"/>
    <w:rsid w:val="007C1645"/>
    <w:rsid w:val="007C22CF"/>
    <w:rsid w:val="007C234A"/>
    <w:rsid w:val="007C2744"/>
    <w:rsid w:val="007C300B"/>
    <w:rsid w:val="007C315F"/>
    <w:rsid w:val="007C3227"/>
    <w:rsid w:val="007C3A5A"/>
    <w:rsid w:val="007C4531"/>
    <w:rsid w:val="007C4B4B"/>
    <w:rsid w:val="007C4B7D"/>
    <w:rsid w:val="007C4C74"/>
    <w:rsid w:val="007C4F60"/>
    <w:rsid w:val="007C5430"/>
    <w:rsid w:val="007C567D"/>
    <w:rsid w:val="007C5DA7"/>
    <w:rsid w:val="007C6054"/>
    <w:rsid w:val="007C6B4A"/>
    <w:rsid w:val="007C6C38"/>
    <w:rsid w:val="007C7183"/>
    <w:rsid w:val="007C7D9F"/>
    <w:rsid w:val="007D0E9B"/>
    <w:rsid w:val="007D0FBC"/>
    <w:rsid w:val="007D1667"/>
    <w:rsid w:val="007D175B"/>
    <w:rsid w:val="007D1FB1"/>
    <w:rsid w:val="007D2738"/>
    <w:rsid w:val="007D29A4"/>
    <w:rsid w:val="007D31FC"/>
    <w:rsid w:val="007D3883"/>
    <w:rsid w:val="007D3E38"/>
    <w:rsid w:val="007D3F64"/>
    <w:rsid w:val="007D3FB2"/>
    <w:rsid w:val="007D476C"/>
    <w:rsid w:val="007D4BBB"/>
    <w:rsid w:val="007D4DC4"/>
    <w:rsid w:val="007D5475"/>
    <w:rsid w:val="007D55B9"/>
    <w:rsid w:val="007D66EC"/>
    <w:rsid w:val="007D676B"/>
    <w:rsid w:val="007D68E3"/>
    <w:rsid w:val="007D6AB3"/>
    <w:rsid w:val="007D6C30"/>
    <w:rsid w:val="007D6DC2"/>
    <w:rsid w:val="007D781E"/>
    <w:rsid w:val="007E02E9"/>
    <w:rsid w:val="007E0939"/>
    <w:rsid w:val="007E0ABE"/>
    <w:rsid w:val="007E0DE9"/>
    <w:rsid w:val="007E14FC"/>
    <w:rsid w:val="007E2055"/>
    <w:rsid w:val="007E26E1"/>
    <w:rsid w:val="007E2A5B"/>
    <w:rsid w:val="007E2C97"/>
    <w:rsid w:val="007E32F3"/>
    <w:rsid w:val="007E397D"/>
    <w:rsid w:val="007E3A61"/>
    <w:rsid w:val="007E3B86"/>
    <w:rsid w:val="007E3FD4"/>
    <w:rsid w:val="007E46D3"/>
    <w:rsid w:val="007E4B5F"/>
    <w:rsid w:val="007E4BA9"/>
    <w:rsid w:val="007E4FCE"/>
    <w:rsid w:val="007E5875"/>
    <w:rsid w:val="007E5AF3"/>
    <w:rsid w:val="007E5B25"/>
    <w:rsid w:val="007E6B2D"/>
    <w:rsid w:val="007E7021"/>
    <w:rsid w:val="007E720A"/>
    <w:rsid w:val="007E7974"/>
    <w:rsid w:val="007E7B37"/>
    <w:rsid w:val="007F095A"/>
    <w:rsid w:val="007F0AB2"/>
    <w:rsid w:val="007F0ADE"/>
    <w:rsid w:val="007F1209"/>
    <w:rsid w:val="007F1C72"/>
    <w:rsid w:val="007F2437"/>
    <w:rsid w:val="007F30B2"/>
    <w:rsid w:val="007F3488"/>
    <w:rsid w:val="007F4628"/>
    <w:rsid w:val="007F4874"/>
    <w:rsid w:val="007F4CF1"/>
    <w:rsid w:val="007F525B"/>
    <w:rsid w:val="007F5F6B"/>
    <w:rsid w:val="007F6AC8"/>
    <w:rsid w:val="007F6D60"/>
    <w:rsid w:val="007F7D79"/>
    <w:rsid w:val="00800096"/>
    <w:rsid w:val="008001F1"/>
    <w:rsid w:val="00800513"/>
    <w:rsid w:val="0080058F"/>
    <w:rsid w:val="00800DB4"/>
    <w:rsid w:val="00800E1C"/>
    <w:rsid w:val="00801327"/>
    <w:rsid w:val="008015BF"/>
    <w:rsid w:val="008015DF"/>
    <w:rsid w:val="0080184A"/>
    <w:rsid w:val="00801F4D"/>
    <w:rsid w:val="008024E5"/>
    <w:rsid w:val="00802512"/>
    <w:rsid w:val="00802741"/>
    <w:rsid w:val="00803549"/>
    <w:rsid w:val="00803B1B"/>
    <w:rsid w:val="00803B42"/>
    <w:rsid w:val="00803F7A"/>
    <w:rsid w:val="008042C4"/>
    <w:rsid w:val="0080493F"/>
    <w:rsid w:val="00804DB2"/>
    <w:rsid w:val="00805804"/>
    <w:rsid w:val="00805AB8"/>
    <w:rsid w:val="008066A8"/>
    <w:rsid w:val="0080710D"/>
    <w:rsid w:val="00807E90"/>
    <w:rsid w:val="00807F4A"/>
    <w:rsid w:val="00807FC7"/>
    <w:rsid w:val="0081000A"/>
    <w:rsid w:val="0081004A"/>
    <w:rsid w:val="00810BB9"/>
    <w:rsid w:val="008113DC"/>
    <w:rsid w:val="00813440"/>
    <w:rsid w:val="008142D3"/>
    <w:rsid w:val="008146CD"/>
    <w:rsid w:val="00814B9C"/>
    <w:rsid w:val="00815C93"/>
    <w:rsid w:val="00816686"/>
    <w:rsid w:val="00816BF0"/>
    <w:rsid w:val="00817445"/>
    <w:rsid w:val="00817801"/>
    <w:rsid w:val="00817D38"/>
    <w:rsid w:val="0082005A"/>
    <w:rsid w:val="0082039A"/>
    <w:rsid w:val="0082053C"/>
    <w:rsid w:val="0082116B"/>
    <w:rsid w:val="00821390"/>
    <w:rsid w:val="0082162A"/>
    <w:rsid w:val="00821DF7"/>
    <w:rsid w:val="00822250"/>
    <w:rsid w:val="00822986"/>
    <w:rsid w:val="00822C93"/>
    <w:rsid w:val="00822E10"/>
    <w:rsid w:val="00823235"/>
    <w:rsid w:val="00823C78"/>
    <w:rsid w:val="008242A1"/>
    <w:rsid w:val="0082464B"/>
    <w:rsid w:val="00824E1A"/>
    <w:rsid w:val="00825501"/>
    <w:rsid w:val="00825FA0"/>
    <w:rsid w:val="00826466"/>
    <w:rsid w:val="0082653D"/>
    <w:rsid w:val="008266D0"/>
    <w:rsid w:val="00826FB2"/>
    <w:rsid w:val="00827857"/>
    <w:rsid w:val="00827D48"/>
    <w:rsid w:val="00827D7E"/>
    <w:rsid w:val="00830188"/>
    <w:rsid w:val="008303FB"/>
    <w:rsid w:val="00830782"/>
    <w:rsid w:val="00830A28"/>
    <w:rsid w:val="00830A43"/>
    <w:rsid w:val="008315ED"/>
    <w:rsid w:val="0083184B"/>
    <w:rsid w:val="00831A9D"/>
    <w:rsid w:val="00831E7E"/>
    <w:rsid w:val="00832348"/>
    <w:rsid w:val="00832413"/>
    <w:rsid w:val="00832601"/>
    <w:rsid w:val="0083309F"/>
    <w:rsid w:val="0083334B"/>
    <w:rsid w:val="00833501"/>
    <w:rsid w:val="00833BA1"/>
    <w:rsid w:val="00834326"/>
    <w:rsid w:val="00835B1F"/>
    <w:rsid w:val="00836148"/>
    <w:rsid w:val="008361DE"/>
    <w:rsid w:val="0083651E"/>
    <w:rsid w:val="00836B13"/>
    <w:rsid w:val="00836FA8"/>
    <w:rsid w:val="008375F9"/>
    <w:rsid w:val="0084087E"/>
    <w:rsid w:val="00840B62"/>
    <w:rsid w:val="00840DF8"/>
    <w:rsid w:val="0084101F"/>
    <w:rsid w:val="0084169F"/>
    <w:rsid w:val="0084229D"/>
    <w:rsid w:val="00842660"/>
    <w:rsid w:val="0084276E"/>
    <w:rsid w:val="0084339D"/>
    <w:rsid w:val="008435FD"/>
    <w:rsid w:val="00844236"/>
    <w:rsid w:val="00844735"/>
    <w:rsid w:val="008448E0"/>
    <w:rsid w:val="00844CF2"/>
    <w:rsid w:val="00844D67"/>
    <w:rsid w:val="00844F1A"/>
    <w:rsid w:val="00845462"/>
    <w:rsid w:val="00845A8A"/>
    <w:rsid w:val="00845D09"/>
    <w:rsid w:val="0084682A"/>
    <w:rsid w:val="00846A76"/>
    <w:rsid w:val="00846C2D"/>
    <w:rsid w:val="008470F4"/>
    <w:rsid w:val="008470F9"/>
    <w:rsid w:val="00847767"/>
    <w:rsid w:val="008478A6"/>
    <w:rsid w:val="00847BD5"/>
    <w:rsid w:val="00850925"/>
    <w:rsid w:val="00850BF9"/>
    <w:rsid w:val="0085127D"/>
    <w:rsid w:val="00853913"/>
    <w:rsid w:val="0085445D"/>
    <w:rsid w:val="008545F8"/>
    <w:rsid w:val="008548D5"/>
    <w:rsid w:val="00854DDA"/>
    <w:rsid w:val="00854EBF"/>
    <w:rsid w:val="00855388"/>
    <w:rsid w:val="00856351"/>
    <w:rsid w:val="00856F39"/>
    <w:rsid w:val="008576D7"/>
    <w:rsid w:val="00857C0C"/>
    <w:rsid w:val="008603FD"/>
    <w:rsid w:val="00860702"/>
    <w:rsid w:val="008607D6"/>
    <w:rsid w:val="00860AC0"/>
    <w:rsid w:val="00860DA2"/>
    <w:rsid w:val="00861078"/>
    <w:rsid w:val="00861659"/>
    <w:rsid w:val="00861A3B"/>
    <w:rsid w:val="008622C4"/>
    <w:rsid w:val="00862404"/>
    <w:rsid w:val="00862635"/>
    <w:rsid w:val="00862A81"/>
    <w:rsid w:val="008641EC"/>
    <w:rsid w:val="008646B2"/>
    <w:rsid w:val="00864875"/>
    <w:rsid w:val="00865062"/>
    <w:rsid w:val="008663F7"/>
    <w:rsid w:val="0086672C"/>
    <w:rsid w:val="00867A94"/>
    <w:rsid w:val="00871045"/>
    <w:rsid w:val="008718C3"/>
    <w:rsid w:val="0087197A"/>
    <w:rsid w:val="00871F85"/>
    <w:rsid w:val="00871FF6"/>
    <w:rsid w:val="00872955"/>
    <w:rsid w:val="008735CF"/>
    <w:rsid w:val="00873F41"/>
    <w:rsid w:val="00874141"/>
    <w:rsid w:val="00874399"/>
    <w:rsid w:val="00874D97"/>
    <w:rsid w:val="00874E95"/>
    <w:rsid w:val="00874EB4"/>
    <w:rsid w:val="00875007"/>
    <w:rsid w:val="008750DC"/>
    <w:rsid w:val="00875228"/>
    <w:rsid w:val="008758F6"/>
    <w:rsid w:val="008773A5"/>
    <w:rsid w:val="00877A6C"/>
    <w:rsid w:val="00880353"/>
    <w:rsid w:val="008803F2"/>
    <w:rsid w:val="008808D1"/>
    <w:rsid w:val="00880B8C"/>
    <w:rsid w:val="00880DDF"/>
    <w:rsid w:val="00881270"/>
    <w:rsid w:val="00882753"/>
    <w:rsid w:val="008827A2"/>
    <w:rsid w:val="00882984"/>
    <w:rsid w:val="00882E7D"/>
    <w:rsid w:val="00883601"/>
    <w:rsid w:val="0088375B"/>
    <w:rsid w:val="00883C3D"/>
    <w:rsid w:val="00883FB4"/>
    <w:rsid w:val="00884485"/>
    <w:rsid w:val="0088502B"/>
    <w:rsid w:val="0088509D"/>
    <w:rsid w:val="00885DAD"/>
    <w:rsid w:val="00885F49"/>
    <w:rsid w:val="00886574"/>
    <w:rsid w:val="00886C6D"/>
    <w:rsid w:val="008871CE"/>
    <w:rsid w:val="0088729C"/>
    <w:rsid w:val="008876AC"/>
    <w:rsid w:val="00887E89"/>
    <w:rsid w:val="00890262"/>
    <w:rsid w:val="00890C53"/>
    <w:rsid w:val="00891079"/>
    <w:rsid w:val="00891785"/>
    <w:rsid w:val="0089208E"/>
    <w:rsid w:val="00893EBB"/>
    <w:rsid w:val="00893F10"/>
    <w:rsid w:val="00894287"/>
    <w:rsid w:val="008950D7"/>
    <w:rsid w:val="008953F0"/>
    <w:rsid w:val="00895555"/>
    <w:rsid w:val="00895944"/>
    <w:rsid w:val="008961E8"/>
    <w:rsid w:val="008969DF"/>
    <w:rsid w:val="00896A4F"/>
    <w:rsid w:val="0089733C"/>
    <w:rsid w:val="0089797E"/>
    <w:rsid w:val="00897A8C"/>
    <w:rsid w:val="00897ABF"/>
    <w:rsid w:val="00897E27"/>
    <w:rsid w:val="008A0100"/>
    <w:rsid w:val="008A040E"/>
    <w:rsid w:val="008A0BB0"/>
    <w:rsid w:val="008A0E59"/>
    <w:rsid w:val="008A1459"/>
    <w:rsid w:val="008A2270"/>
    <w:rsid w:val="008A23B3"/>
    <w:rsid w:val="008A3057"/>
    <w:rsid w:val="008A3234"/>
    <w:rsid w:val="008A34A2"/>
    <w:rsid w:val="008A3936"/>
    <w:rsid w:val="008A40F9"/>
    <w:rsid w:val="008A4304"/>
    <w:rsid w:val="008A4643"/>
    <w:rsid w:val="008A4C56"/>
    <w:rsid w:val="008A4CAF"/>
    <w:rsid w:val="008A4F79"/>
    <w:rsid w:val="008A5534"/>
    <w:rsid w:val="008A682B"/>
    <w:rsid w:val="008A6C73"/>
    <w:rsid w:val="008A6CF5"/>
    <w:rsid w:val="008A7FCF"/>
    <w:rsid w:val="008B00F4"/>
    <w:rsid w:val="008B0110"/>
    <w:rsid w:val="008B07C9"/>
    <w:rsid w:val="008B07DE"/>
    <w:rsid w:val="008B150B"/>
    <w:rsid w:val="008B1A80"/>
    <w:rsid w:val="008B2153"/>
    <w:rsid w:val="008B2836"/>
    <w:rsid w:val="008B2A68"/>
    <w:rsid w:val="008B2C78"/>
    <w:rsid w:val="008B2D2C"/>
    <w:rsid w:val="008B359C"/>
    <w:rsid w:val="008B37C6"/>
    <w:rsid w:val="008B414C"/>
    <w:rsid w:val="008B419A"/>
    <w:rsid w:val="008B4456"/>
    <w:rsid w:val="008B4889"/>
    <w:rsid w:val="008B4CF6"/>
    <w:rsid w:val="008B4D77"/>
    <w:rsid w:val="008B4F8F"/>
    <w:rsid w:val="008B5182"/>
    <w:rsid w:val="008B542C"/>
    <w:rsid w:val="008B5C45"/>
    <w:rsid w:val="008B5DC0"/>
    <w:rsid w:val="008B681F"/>
    <w:rsid w:val="008C00C2"/>
    <w:rsid w:val="008C07FA"/>
    <w:rsid w:val="008C0E67"/>
    <w:rsid w:val="008C13EA"/>
    <w:rsid w:val="008C2098"/>
    <w:rsid w:val="008C2133"/>
    <w:rsid w:val="008C2C42"/>
    <w:rsid w:val="008C2CE8"/>
    <w:rsid w:val="008C3534"/>
    <w:rsid w:val="008C3BBB"/>
    <w:rsid w:val="008C3FA6"/>
    <w:rsid w:val="008C40D7"/>
    <w:rsid w:val="008C46B5"/>
    <w:rsid w:val="008C4D74"/>
    <w:rsid w:val="008C4E3A"/>
    <w:rsid w:val="008C50FD"/>
    <w:rsid w:val="008C55E6"/>
    <w:rsid w:val="008C5A39"/>
    <w:rsid w:val="008C63B8"/>
    <w:rsid w:val="008C6ADE"/>
    <w:rsid w:val="008C6C2E"/>
    <w:rsid w:val="008C6E6A"/>
    <w:rsid w:val="008C7413"/>
    <w:rsid w:val="008C7436"/>
    <w:rsid w:val="008C747C"/>
    <w:rsid w:val="008C7785"/>
    <w:rsid w:val="008C78AF"/>
    <w:rsid w:val="008C7AFF"/>
    <w:rsid w:val="008C7E5B"/>
    <w:rsid w:val="008D03C6"/>
    <w:rsid w:val="008D0946"/>
    <w:rsid w:val="008D0A61"/>
    <w:rsid w:val="008D0BC9"/>
    <w:rsid w:val="008D1D1C"/>
    <w:rsid w:val="008D1EAA"/>
    <w:rsid w:val="008D1FF6"/>
    <w:rsid w:val="008D2784"/>
    <w:rsid w:val="008D2A28"/>
    <w:rsid w:val="008D2F1F"/>
    <w:rsid w:val="008D3296"/>
    <w:rsid w:val="008D3577"/>
    <w:rsid w:val="008D3E9B"/>
    <w:rsid w:val="008D4942"/>
    <w:rsid w:val="008D4953"/>
    <w:rsid w:val="008D5245"/>
    <w:rsid w:val="008D5718"/>
    <w:rsid w:val="008D577C"/>
    <w:rsid w:val="008D5E88"/>
    <w:rsid w:val="008D5EAD"/>
    <w:rsid w:val="008D6EC2"/>
    <w:rsid w:val="008D7262"/>
    <w:rsid w:val="008D79B5"/>
    <w:rsid w:val="008E052B"/>
    <w:rsid w:val="008E0C67"/>
    <w:rsid w:val="008E1030"/>
    <w:rsid w:val="008E1229"/>
    <w:rsid w:val="008E15E9"/>
    <w:rsid w:val="008E1726"/>
    <w:rsid w:val="008E2A17"/>
    <w:rsid w:val="008E2C58"/>
    <w:rsid w:val="008E2DE0"/>
    <w:rsid w:val="008E2ECC"/>
    <w:rsid w:val="008E3417"/>
    <w:rsid w:val="008E3D9C"/>
    <w:rsid w:val="008E3EF3"/>
    <w:rsid w:val="008E4613"/>
    <w:rsid w:val="008E4889"/>
    <w:rsid w:val="008E50AF"/>
    <w:rsid w:val="008E532C"/>
    <w:rsid w:val="008E5BE4"/>
    <w:rsid w:val="008E5E5C"/>
    <w:rsid w:val="008E6E34"/>
    <w:rsid w:val="008E7083"/>
    <w:rsid w:val="008E74DF"/>
    <w:rsid w:val="008E76DD"/>
    <w:rsid w:val="008E7A42"/>
    <w:rsid w:val="008E7ACB"/>
    <w:rsid w:val="008E7E8F"/>
    <w:rsid w:val="008E7EEE"/>
    <w:rsid w:val="008F0021"/>
    <w:rsid w:val="008F06E5"/>
    <w:rsid w:val="008F08D5"/>
    <w:rsid w:val="008F1162"/>
    <w:rsid w:val="008F1A17"/>
    <w:rsid w:val="008F1E4F"/>
    <w:rsid w:val="008F2707"/>
    <w:rsid w:val="008F2FDE"/>
    <w:rsid w:val="008F31DA"/>
    <w:rsid w:val="008F34B0"/>
    <w:rsid w:val="008F3602"/>
    <w:rsid w:val="008F3B4F"/>
    <w:rsid w:val="008F4129"/>
    <w:rsid w:val="008F4638"/>
    <w:rsid w:val="008F480F"/>
    <w:rsid w:val="008F494F"/>
    <w:rsid w:val="008F5224"/>
    <w:rsid w:val="008F556D"/>
    <w:rsid w:val="008F57B7"/>
    <w:rsid w:val="008F5BE4"/>
    <w:rsid w:val="008F605B"/>
    <w:rsid w:val="008F7504"/>
    <w:rsid w:val="008F75FD"/>
    <w:rsid w:val="008F7FDF"/>
    <w:rsid w:val="00900A4B"/>
    <w:rsid w:val="00901537"/>
    <w:rsid w:val="00901D52"/>
    <w:rsid w:val="00901FA9"/>
    <w:rsid w:val="00902A37"/>
    <w:rsid w:val="00902D8D"/>
    <w:rsid w:val="00903201"/>
    <w:rsid w:val="0090354F"/>
    <w:rsid w:val="00903B9B"/>
    <w:rsid w:val="00903FEE"/>
    <w:rsid w:val="00904437"/>
    <w:rsid w:val="009045F5"/>
    <w:rsid w:val="00904C2B"/>
    <w:rsid w:val="00904C50"/>
    <w:rsid w:val="00905389"/>
    <w:rsid w:val="0090541C"/>
    <w:rsid w:val="00905B93"/>
    <w:rsid w:val="009061DB"/>
    <w:rsid w:val="009064E9"/>
    <w:rsid w:val="00906A44"/>
    <w:rsid w:val="00906D29"/>
    <w:rsid w:val="00906D47"/>
    <w:rsid w:val="009077B1"/>
    <w:rsid w:val="0090780D"/>
    <w:rsid w:val="00907829"/>
    <w:rsid w:val="00910566"/>
    <w:rsid w:val="00911537"/>
    <w:rsid w:val="00911A9B"/>
    <w:rsid w:val="00911DA8"/>
    <w:rsid w:val="00911DE7"/>
    <w:rsid w:val="00912E9C"/>
    <w:rsid w:val="00913392"/>
    <w:rsid w:val="00913529"/>
    <w:rsid w:val="009139C1"/>
    <w:rsid w:val="009139E1"/>
    <w:rsid w:val="00913A7D"/>
    <w:rsid w:val="00913B09"/>
    <w:rsid w:val="00913F5F"/>
    <w:rsid w:val="00914693"/>
    <w:rsid w:val="00915046"/>
    <w:rsid w:val="009151F1"/>
    <w:rsid w:val="00915C12"/>
    <w:rsid w:val="00916127"/>
    <w:rsid w:val="00916C03"/>
    <w:rsid w:val="00916D32"/>
    <w:rsid w:val="00916F47"/>
    <w:rsid w:val="00916F86"/>
    <w:rsid w:val="009171A3"/>
    <w:rsid w:val="009179A9"/>
    <w:rsid w:val="0092007B"/>
    <w:rsid w:val="00921364"/>
    <w:rsid w:val="009223E9"/>
    <w:rsid w:val="00922730"/>
    <w:rsid w:val="00922830"/>
    <w:rsid w:val="0092287F"/>
    <w:rsid w:val="00922FF5"/>
    <w:rsid w:val="00923AF8"/>
    <w:rsid w:val="00923F44"/>
    <w:rsid w:val="0092446D"/>
    <w:rsid w:val="009249BC"/>
    <w:rsid w:val="0092560C"/>
    <w:rsid w:val="00926119"/>
    <w:rsid w:val="00926382"/>
    <w:rsid w:val="00926756"/>
    <w:rsid w:val="00926C99"/>
    <w:rsid w:val="00926E25"/>
    <w:rsid w:val="00927B3D"/>
    <w:rsid w:val="00927C46"/>
    <w:rsid w:val="0093032D"/>
    <w:rsid w:val="00930DC7"/>
    <w:rsid w:val="009316D8"/>
    <w:rsid w:val="009323E0"/>
    <w:rsid w:val="009323FC"/>
    <w:rsid w:val="00932481"/>
    <w:rsid w:val="00933290"/>
    <w:rsid w:val="00933CA8"/>
    <w:rsid w:val="00934BF3"/>
    <w:rsid w:val="0093523A"/>
    <w:rsid w:val="00936222"/>
    <w:rsid w:val="00936B86"/>
    <w:rsid w:val="00936F31"/>
    <w:rsid w:val="009372C3"/>
    <w:rsid w:val="009376D9"/>
    <w:rsid w:val="00937990"/>
    <w:rsid w:val="00937C80"/>
    <w:rsid w:val="00937DFF"/>
    <w:rsid w:val="00940404"/>
    <w:rsid w:val="0094041D"/>
    <w:rsid w:val="00940734"/>
    <w:rsid w:val="00940817"/>
    <w:rsid w:val="00940905"/>
    <w:rsid w:val="00940BB8"/>
    <w:rsid w:val="00941900"/>
    <w:rsid w:val="00941E12"/>
    <w:rsid w:val="00941E49"/>
    <w:rsid w:val="009424D6"/>
    <w:rsid w:val="009426B7"/>
    <w:rsid w:val="0094273D"/>
    <w:rsid w:val="00942AC1"/>
    <w:rsid w:val="00943893"/>
    <w:rsid w:val="00943B2D"/>
    <w:rsid w:val="00943BFD"/>
    <w:rsid w:val="00944767"/>
    <w:rsid w:val="00944775"/>
    <w:rsid w:val="00944ADF"/>
    <w:rsid w:val="00945EF5"/>
    <w:rsid w:val="0094648F"/>
    <w:rsid w:val="009464D3"/>
    <w:rsid w:val="009466BE"/>
    <w:rsid w:val="0094672F"/>
    <w:rsid w:val="00947140"/>
    <w:rsid w:val="0094761A"/>
    <w:rsid w:val="00947659"/>
    <w:rsid w:val="00947BE0"/>
    <w:rsid w:val="009506F0"/>
    <w:rsid w:val="0095072C"/>
    <w:rsid w:val="00950ADE"/>
    <w:rsid w:val="00950FFA"/>
    <w:rsid w:val="0095152D"/>
    <w:rsid w:val="00951DEE"/>
    <w:rsid w:val="00951E43"/>
    <w:rsid w:val="00952C6A"/>
    <w:rsid w:val="00953929"/>
    <w:rsid w:val="00953ACA"/>
    <w:rsid w:val="00954BDA"/>
    <w:rsid w:val="00954D0C"/>
    <w:rsid w:val="0095592C"/>
    <w:rsid w:val="009559D4"/>
    <w:rsid w:val="00955AB6"/>
    <w:rsid w:val="00955E10"/>
    <w:rsid w:val="00956872"/>
    <w:rsid w:val="00956DDD"/>
    <w:rsid w:val="00956F77"/>
    <w:rsid w:val="00957366"/>
    <w:rsid w:val="009605B4"/>
    <w:rsid w:val="00961159"/>
    <w:rsid w:val="00961ED9"/>
    <w:rsid w:val="009626DF"/>
    <w:rsid w:val="009628A1"/>
    <w:rsid w:val="00962EAC"/>
    <w:rsid w:val="009633D8"/>
    <w:rsid w:val="00963524"/>
    <w:rsid w:val="00963802"/>
    <w:rsid w:val="00963DC3"/>
    <w:rsid w:val="009647C7"/>
    <w:rsid w:val="00965627"/>
    <w:rsid w:val="00965BCB"/>
    <w:rsid w:val="00965CCE"/>
    <w:rsid w:val="00965E27"/>
    <w:rsid w:val="009663A0"/>
    <w:rsid w:val="00966844"/>
    <w:rsid w:val="00970486"/>
    <w:rsid w:val="009711A7"/>
    <w:rsid w:val="00971229"/>
    <w:rsid w:val="009718A5"/>
    <w:rsid w:val="00971D9B"/>
    <w:rsid w:val="009722E9"/>
    <w:rsid w:val="00972361"/>
    <w:rsid w:val="009724DC"/>
    <w:rsid w:val="00972988"/>
    <w:rsid w:val="00973295"/>
    <w:rsid w:val="009737CE"/>
    <w:rsid w:val="0097385F"/>
    <w:rsid w:val="009744C1"/>
    <w:rsid w:val="00974962"/>
    <w:rsid w:val="00974CB7"/>
    <w:rsid w:val="009751CB"/>
    <w:rsid w:val="00975CBD"/>
    <w:rsid w:val="009760CB"/>
    <w:rsid w:val="00976435"/>
    <w:rsid w:val="0097680D"/>
    <w:rsid w:val="00977CF0"/>
    <w:rsid w:val="00977D08"/>
    <w:rsid w:val="009801D5"/>
    <w:rsid w:val="009810A9"/>
    <w:rsid w:val="0098116B"/>
    <w:rsid w:val="0098120F"/>
    <w:rsid w:val="00982248"/>
    <w:rsid w:val="009826DE"/>
    <w:rsid w:val="009833D0"/>
    <w:rsid w:val="0098342A"/>
    <w:rsid w:val="0098356E"/>
    <w:rsid w:val="0098360E"/>
    <w:rsid w:val="009840F2"/>
    <w:rsid w:val="00984372"/>
    <w:rsid w:val="0098490E"/>
    <w:rsid w:val="009849B4"/>
    <w:rsid w:val="00985249"/>
    <w:rsid w:val="009852FB"/>
    <w:rsid w:val="00985D81"/>
    <w:rsid w:val="0098670A"/>
    <w:rsid w:val="00986B1A"/>
    <w:rsid w:val="009872E9"/>
    <w:rsid w:val="009901BB"/>
    <w:rsid w:val="009907AA"/>
    <w:rsid w:val="009907E8"/>
    <w:rsid w:val="00990992"/>
    <w:rsid w:val="00990A99"/>
    <w:rsid w:val="00991136"/>
    <w:rsid w:val="00991725"/>
    <w:rsid w:val="00991907"/>
    <w:rsid w:val="00991954"/>
    <w:rsid w:val="00992408"/>
    <w:rsid w:val="00992AC7"/>
    <w:rsid w:val="00993B88"/>
    <w:rsid w:val="00993D44"/>
    <w:rsid w:val="00993F0C"/>
    <w:rsid w:val="0099403E"/>
    <w:rsid w:val="0099479E"/>
    <w:rsid w:val="009957C6"/>
    <w:rsid w:val="0099718A"/>
    <w:rsid w:val="009978F0"/>
    <w:rsid w:val="009A09C6"/>
    <w:rsid w:val="009A0AB9"/>
    <w:rsid w:val="009A0E5B"/>
    <w:rsid w:val="009A0E8F"/>
    <w:rsid w:val="009A101E"/>
    <w:rsid w:val="009A15B5"/>
    <w:rsid w:val="009A21E0"/>
    <w:rsid w:val="009A220A"/>
    <w:rsid w:val="009A22C5"/>
    <w:rsid w:val="009A236C"/>
    <w:rsid w:val="009A287C"/>
    <w:rsid w:val="009A2D0C"/>
    <w:rsid w:val="009A2F46"/>
    <w:rsid w:val="009A33C1"/>
    <w:rsid w:val="009A36D4"/>
    <w:rsid w:val="009A4524"/>
    <w:rsid w:val="009A4765"/>
    <w:rsid w:val="009A4915"/>
    <w:rsid w:val="009A4950"/>
    <w:rsid w:val="009A5983"/>
    <w:rsid w:val="009A69FC"/>
    <w:rsid w:val="009A6CB8"/>
    <w:rsid w:val="009A7121"/>
    <w:rsid w:val="009A7394"/>
    <w:rsid w:val="009A73E4"/>
    <w:rsid w:val="009A7BD5"/>
    <w:rsid w:val="009A7D54"/>
    <w:rsid w:val="009B0301"/>
    <w:rsid w:val="009B05AF"/>
    <w:rsid w:val="009B117B"/>
    <w:rsid w:val="009B1F5A"/>
    <w:rsid w:val="009B2CEE"/>
    <w:rsid w:val="009B3EEC"/>
    <w:rsid w:val="009B449F"/>
    <w:rsid w:val="009B4F67"/>
    <w:rsid w:val="009B51BB"/>
    <w:rsid w:val="009B5AFC"/>
    <w:rsid w:val="009B5C04"/>
    <w:rsid w:val="009B74B0"/>
    <w:rsid w:val="009B7FD0"/>
    <w:rsid w:val="009C0010"/>
    <w:rsid w:val="009C0341"/>
    <w:rsid w:val="009C0454"/>
    <w:rsid w:val="009C063B"/>
    <w:rsid w:val="009C0A5E"/>
    <w:rsid w:val="009C189F"/>
    <w:rsid w:val="009C18D3"/>
    <w:rsid w:val="009C32A2"/>
    <w:rsid w:val="009C34B1"/>
    <w:rsid w:val="009C3B93"/>
    <w:rsid w:val="009C415A"/>
    <w:rsid w:val="009C5945"/>
    <w:rsid w:val="009C5A94"/>
    <w:rsid w:val="009C607F"/>
    <w:rsid w:val="009C63A0"/>
    <w:rsid w:val="009C6A12"/>
    <w:rsid w:val="009C6E0C"/>
    <w:rsid w:val="009C7241"/>
    <w:rsid w:val="009C725E"/>
    <w:rsid w:val="009C72B6"/>
    <w:rsid w:val="009C7668"/>
    <w:rsid w:val="009C7747"/>
    <w:rsid w:val="009D069F"/>
    <w:rsid w:val="009D0C46"/>
    <w:rsid w:val="009D160B"/>
    <w:rsid w:val="009D235D"/>
    <w:rsid w:val="009D3812"/>
    <w:rsid w:val="009D3D60"/>
    <w:rsid w:val="009D4957"/>
    <w:rsid w:val="009D593D"/>
    <w:rsid w:val="009D5B71"/>
    <w:rsid w:val="009D62A0"/>
    <w:rsid w:val="009D6649"/>
    <w:rsid w:val="009D669C"/>
    <w:rsid w:val="009D6979"/>
    <w:rsid w:val="009D6FEB"/>
    <w:rsid w:val="009D7B45"/>
    <w:rsid w:val="009D7B9D"/>
    <w:rsid w:val="009D7C8E"/>
    <w:rsid w:val="009D7D15"/>
    <w:rsid w:val="009E0073"/>
    <w:rsid w:val="009E07FE"/>
    <w:rsid w:val="009E0A25"/>
    <w:rsid w:val="009E1223"/>
    <w:rsid w:val="009E1266"/>
    <w:rsid w:val="009E12AC"/>
    <w:rsid w:val="009E1966"/>
    <w:rsid w:val="009E19B9"/>
    <w:rsid w:val="009E3AAE"/>
    <w:rsid w:val="009E3F60"/>
    <w:rsid w:val="009E4907"/>
    <w:rsid w:val="009E549F"/>
    <w:rsid w:val="009E5731"/>
    <w:rsid w:val="009E5CD8"/>
    <w:rsid w:val="009E5D5A"/>
    <w:rsid w:val="009E60E6"/>
    <w:rsid w:val="009E6B88"/>
    <w:rsid w:val="009E6F2F"/>
    <w:rsid w:val="009E6F94"/>
    <w:rsid w:val="009E7188"/>
    <w:rsid w:val="009E7947"/>
    <w:rsid w:val="009E7F07"/>
    <w:rsid w:val="009F0910"/>
    <w:rsid w:val="009F0BFD"/>
    <w:rsid w:val="009F0C93"/>
    <w:rsid w:val="009F11BB"/>
    <w:rsid w:val="009F12A7"/>
    <w:rsid w:val="009F1F1C"/>
    <w:rsid w:val="009F261E"/>
    <w:rsid w:val="009F2EEB"/>
    <w:rsid w:val="009F3000"/>
    <w:rsid w:val="009F36FE"/>
    <w:rsid w:val="009F4435"/>
    <w:rsid w:val="009F4519"/>
    <w:rsid w:val="009F4916"/>
    <w:rsid w:val="009F4D23"/>
    <w:rsid w:val="009F4E1C"/>
    <w:rsid w:val="009F4E8D"/>
    <w:rsid w:val="009F509E"/>
    <w:rsid w:val="009F5FBD"/>
    <w:rsid w:val="009F6C76"/>
    <w:rsid w:val="009F7C7F"/>
    <w:rsid w:val="00A00EE1"/>
    <w:rsid w:val="00A01EEE"/>
    <w:rsid w:val="00A021AC"/>
    <w:rsid w:val="00A02239"/>
    <w:rsid w:val="00A02565"/>
    <w:rsid w:val="00A032D9"/>
    <w:rsid w:val="00A03D99"/>
    <w:rsid w:val="00A03EBA"/>
    <w:rsid w:val="00A041AE"/>
    <w:rsid w:val="00A04327"/>
    <w:rsid w:val="00A049D6"/>
    <w:rsid w:val="00A052EE"/>
    <w:rsid w:val="00A05578"/>
    <w:rsid w:val="00A06380"/>
    <w:rsid w:val="00A0653B"/>
    <w:rsid w:val="00A06958"/>
    <w:rsid w:val="00A06F3E"/>
    <w:rsid w:val="00A06FB7"/>
    <w:rsid w:val="00A0726D"/>
    <w:rsid w:val="00A07465"/>
    <w:rsid w:val="00A07B24"/>
    <w:rsid w:val="00A101B4"/>
    <w:rsid w:val="00A10500"/>
    <w:rsid w:val="00A10805"/>
    <w:rsid w:val="00A11229"/>
    <w:rsid w:val="00A1139E"/>
    <w:rsid w:val="00A119A4"/>
    <w:rsid w:val="00A11B8F"/>
    <w:rsid w:val="00A12105"/>
    <w:rsid w:val="00A1267D"/>
    <w:rsid w:val="00A12C50"/>
    <w:rsid w:val="00A12DFF"/>
    <w:rsid w:val="00A131E8"/>
    <w:rsid w:val="00A1381E"/>
    <w:rsid w:val="00A13915"/>
    <w:rsid w:val="00A146BE"/>
    <w:rsid w:val="00A14D56"/>
    <w:rsid w:val="00A15273"/>
    <w:rsid w:val="00A154F6"/>
    <w:rsid w:val="00A16225"/>
    <w:rsid w:val="00A166D1"/>
    <w:rsid w:val="00A17B62"/>
    <w:rsid w:val="00A203A9"/>
    <w:rsid w:val="00A20E52"/>
    <w:rsid w:val="00A213D3"/>
    <w:rsid w:val="00A214A6"/>
    <w:rsid w:val="00A21509"/>
    <w:rsid w:val="00A21BD7"/>
    <w:rsid w:val="00A22492"/>
    <w:rsid w:val="00A227DF"/>
    <w:rsid w:val="00A22D6A"/>
    <w:rsid w:val="00A235FC"/>
    <w:rsid w:val="00A2365B"/>
    <w:rsid w:val="00A24E08"/>
    <w:rsid w:val="00A25857"/>
    <w:rsid w:val="00A25E55"/>
    <w:rsid w:val="00A25EAA"/>
    <w:rsid w:val="00A26165"/>
    <w:rsid w:val="00A26683"/>
    <w:rsid w:val="00A26D2F"/>
    <w:rsid w:val="00A27365"/>
    <w:rsid w:val="00A275BF"/>
    <w:rsid w:val="00A27AD7"/>
    <w:rsid w:val="00A27EC5"/>
    <w:rsid w:val="00A300A1"/>
    <w:rsid w:val="00A30332"/>
    <w:rsid w:val="00A309D2"/>
    <w:rsid w:val="00A3147C"/>
    <w:rsid w:val="00A31926"/>
    <w:rsid w:val="00A31A96"/>
    <w:rsid w:val="00A31BA2"/>
    <w:rsid w:val="00A31DA8"/>
    <w:rsid w:val="00A31FCB"/>
    <w:rsid w:val="00A32EDF"/>
    <w:rsid w:val="00A343C9"/>
    <w:rsid w:val="00A34B37"/>
    <w:rsid w:val="00A365B6"/>
    <w:rsid w:val="00A36CA6"/>
    <w:rsid w:val="00A37042"/>
    <w:rsid w:val="00A37A63"/>
    <w:rsid w:val="00A402D6"/>
    <w:rsid w:val="00A406E4"/>
    <w:rsid w:val="00A40B99"/>
    <w:rsid w:val="00A41A93"/>
    <w:rsid w:val="00A41BAE"/>
    <w:rsid w:val="00A42135"/>
    <w:rsid w:val="00A421AC"/>
    <w:rsid w:val="00A422AB"/>
    <w:rsid w:val="00A424A8"/>
    <w:rsid w:val="00A4256E"/>
    <w:rsid w:val="00A42914"/>
    <w:rsid w:val="00A4330B"/>
    <w:rsid w:val="00A43453"/>
    <w:rsid w:val="00A43BF3"/>
    <w:rsid w:val="00A43CD3"/>
    <w:rsid w:val="00A440CB"/>
    <w:rsid w:val="00A44866"/>
    <w:rsid w:val="00A44C0E"/>
    <w:rsid w:val="00A4503C"/>
    <w:rsid w:val="00A46116"/>
    <w:rsid w:val="00A46D23"/>
    <w:rsid w:val="00A4713B"/>
    <w:rsid w:val="00A471C8"/>
    <w:rsid w:val="00A50DE8"/>
    <w:rsid w:val="00A51953"/>
    <w:rsid w:val="00A52DB9"/>
    <w:rsid w:val="00A53409"/>
    <w:rsid w:val="00A5344D"/>
    <w:rsid w:val="00A53B08"/>
    <w:rsid w:val="00A540C1"/>
    <w:rsid w:val="00A541AA"/>
    <w:rsid w:val="00A54396"/>
    <w:rsid w:val="00A54868"/>
    <w:rsid w:val="00A55442"/>
    <w:rsid w:val="00A565E6"/>
    <w:rsid w:val="00A56D37"/>
    <w:rsid w:val="00A5704F"/>
    <w:rsid w:val="00A57325"/>
    <w:rsid w:val="00A5771A"/>
    <w:rsid w:val="00A57CA8"/>
    <w:rsid w:val="00A57E94"/>
    <w:rsid w:val="00A57EE9"/>
    <w:rsid w:val="00A60290"/>
    <w:rsid w:val="00A60816"/>
    <w:rsid w:val="00A6090E"/>
    <w:rsid w:val="00A60EC2"/>
    <w:rsid w:val="00A60FB8"/>
    <w:rsid w:val="00A61BE1"/>
    <w:rsid w:val="00A6367C"/>
    <w:rsid w:val="00A63D55"/>
    <w:rsid w:val="00A643BE"/>
    <w:rsid w:val="00A646F1"/>
    <w:rsid w:val="00A647A0"/>
    <w:rsid w:val="00A64A67"/>
    <w:rsid w:val="00A64F99"/>
    <w:rsid w:val="00A654CC"/>
    <w:rsid w:val="00A65CB4"/>
    <w:rsid w:val="00A65DD7"/>
    <w:rsid w:val="00A66BF2"/>
    <w:rsid w:val="00A677A1"/>
    <w:rsid w:val="00A70191"/>
    <w:rsid w:val="00A71860"/>
    <w:rsid w:val="00A71967"/>
    <w:rsid w:val="00A7197D"/>
    <w:rsid w:val="00A71CF0"/>
    <w:rsid w:val="00A72266"/>
    <w:rsid w:val="00A722B5"/>
    <w:rsid w:val="00A724F4"/>
    <w:rsid w:val="00A72CFA"/>
    <w:rsid w:val="00A72D04"/>
    <w:rsid w:val="00A730F8"/>
    <w:rsid w:val="00A742D5"/>
    <w:rsid w:val="00A75E80"/>
    <w:rsid w:val="00A76364"/>
    <w:rsid w:val="00A772EA"/>
    <w:rsid w:val="00A773DA"/>
    <w:rsid w:val="00A7784D"/>
    <w:rsid w:val="00A77A02"/>
    <w:rsid w:val="00A8015E"/>
    <w:rsid w:val="00A80804"/>
    <w:rsid w:val="00A8098A"/>
    <w:rsid w:val="00A80CF4"/>
    <w:rsid w:val="00A80EEA"/>
    <w:rsid w:val="00A81D44"/>
    <w:rsid w:val="00A81E31"/>
    <w:rsid w:val="00A8216E"/>
    <w:rsid w:val="00A82FD5"/>
    <w:rsid w:val="00A83A2D"/>
    <w:rsid w:val="00A83A92"/>
    <w:rsid w:val="00A842EF"/>
    <w:rsid w:val="00A8447E"/>
    <w:rsid w:val="00A844AA"/>
    <w:rsid w:val="00A84AFD"/>
    <w:rsid w:val="00A84D67"/>
    <w:rsid w:val="00A85352"/>
    <w:rsid w:val="00A85355"/>
    <w:rsid w:val="00A85F00"/>
    <w:rsid w:val="00A866C0"/>
    <w:rsid w:val="00A86FFC"/>
    <w:rsid w:val="00A870AB"/>
    <w:rsid w:val="00A87423"/>
    <w:rsid w:val="00A87F03"/>
    <w:rsid w:val="00A87FB0"/>
    <w:rsid w:val="00A90194"/>
    <w:rsid w:val="00A90BFE"/>
    <w:rsid w:val="00A9128F"/>
    <w:rsid w:val="00A91A13"/>
    <w:rsid w:val="00A91AD5"/>
    <w:rsid w:val="00A91DE7"/>
    <w:rsid w:val="00A9264C"/>
    <w:rsid w:val="00A92D25"/>
    <w:rsid w:val="00A931CC"/>
    <w:rsid w:val="00A93221"/>
    <w:rsid w:val="00A93244"/>
    <w:rsid w:val="00A940AC"/>
    <w:rsid w:val="00A94AC8"/>
    <w:rsid w:val="00A950A7"/>
    <w:rsid w:val="00A954CC"/>
    <w:rsid w:val="00A9563F"/>
    <w:rsid w:val="00A95EF2"/>
    <w:rsid w:val="00A962C6"/>
    <w:rsid w:val="00A97421"/>
    <w:rsid w:val="00A975E1"/>
    <w:rsid w:val="00A97769"/>
    <w:rsid w:val="00A97A8D"/>
    <w:rsid w:val="00AA0C58"/>
    <w:rsid w:val="00AA0C90"/>
    <w:rsid w:val="00AA133B"/>
    <w:rsid w:val="00AA16AD"/>
    <w:rsid w:val="00AA1F14"/>
    <w:rsid w:val="00AA2292"/>
    <w:rsid w:val="00AA42C1"/>
    <w:rsid w:val="00AA4327"/>
    <w:rsid w:val="00AA43EC"/>
    <w:rsid w:val="00AA4648"/>
    <w:rsid w:val="00AA5184"/>
    <w:rsid w:val="00AA5F80"/>
    <w:rsid w:val="00AA616E"/>
    <w:rsid w:val="00AA62F3"/>
    <w:rsid w:val="00AA677D"/>
    <w:rsid w:val="00AA6AA0"/>
    <w:rsid w:val="00AA7349"/>
    <w:rsid w:val="00AA7C8E"/>
    <w:rsid w:val="00AB10D7"/>
    <w:rsid w:val="00AB12C4"/>
    <w:rsid w:val="00AB16ED"/>
    <w:rsid w:val="00AB1E3A"/>
    <w:rsid w:val="00AB2130"/>
    <w:rsid w:val="00AB26F3"/>
    <w:rsid w:val="00AB29EF"/>
    <w:rsid w:val="00AB309A"/>
    <w:rsid w:val="00AB3144"/>
    <w:rsid w:val="00AB3308"/>
    <w:rsid w:val="00AB3EC6"/>
    <w:rsid w:val="00AB4717"/>
    <w:rsid w:val="00AB4D41"/>
    <w:rsid w:val="00AB5464"/>
    <w:rsid w:val="00AB592E"/>
    <w:rsid w:val="00AB5E29"/>
    <w:rsid w:val="00AB7794"/>
    <w:rsid w:val="00AB7860"/>
    <w:rsid w:val="00AC05EA"/>
    <w:rsid w:val="00AC091A"/>
    <w:rsid w:val="00AC107D"/>
    <w:rsid w:val="00AC138C"/>
    <w:rsid w:val="00AC1BA8"/>
    <w:rsid w:val="00AC2184"/>
    <w:rsid w:val="00AC2A5C"/>
    <w:rsid w:val="00AC2D8A"/>
    <w:rsid w:val="00AC3364"/>
    <w:rsid w:val="00AC4536"/>
    <w:rsid w:val="00AC54B1"/>
    <w:rsid w:val="00AC55DB"/>
    <w:rsid w:val="00AC58CB"/>
    <w:rsid w:val="00AC5FCB"/>
    <w:rsid w:val="00AC612C"/>
    <w:rsid w:val="00AC66A3"/>
    <w:rsid w:val="00AC74C5"/>
    <w:rsid w:val="00AC7510"/>
    <w:rsid w:val="00AC7D81"/>
    <w:rsid w:val="00AC7E15"/>
    <w:rsid w:val="00AC7F19"/>
    <w:rsid w:val="00AC7FD0"/>
    <w:rsid w:val="00AD0607"/>
    <w:rsid w:val="00AD08BD"/>
    <w:rsid w:val="00AD0E05"/>
    <w:rsid w:val="00AD16EA"/>
    <w:rsid w:val="00AD176F"/>
    <w:rsid w:val="00AD2797"/>
    <w:rsid w:val="00AD2CBB"/>
    <w:rsid w:val="00AD2D65"/>
    <w:rsid w:val="00AD3194"/>
    <w:rsid w:val="00AD4813"/>
    <w:rsid w:val="00AD4938"/>
    <w:rsid w:val="00AD4DC1"/>
    <w:rsid w:val="00AD5A9D"/>
    <w:rsid w:val="00AD64EA"/>
    <w:rsid w:val="00AD68C2"/>
    <w:rsid w:val="00AD6AED"/>
    <w:rsid w:val="00AD6BA1"/>
    <w:rsid w:val="00AD6EAD"/>
    <w:rsid w:val="00AD6EBA"/>
    <w:rsid w:val="00AD7A99"/>
    <w:rsid w:val="00AD7CB4"/>
    <w:rsid w:val="00AD7D14"/>
    <w:rsid w:val="00AE0000"/>
    <w:rsid w:val="00AE03FE"/>
    <w:rsid w:val="00AE09BD"/>
    <w:rsid w:val="00AE0A6A"/>
    <w:rsid w:val="00AE0E5A"/>
    <w:rsid w:val="00AE10D0"/>
    <w:rsid w:val="00AE1CF6"/>
    <w:rsid w:val="00AE2098"/>
    <w:rsid w:val="00AE258E"/>
    <w:rsid w:val="00AE30FD"/>
    <w:rsid w:val="00AE4C23"/>
    <w:rsid w:val="00AE4DF3"/>
    <w:rsid w:val="00AE552F"/>
    <w:rsid w:val="00AE58B7"/>
    <w:rsid w:val="00AE5A11"/>
    <w:rsid w:val="00AE5BFF"/>
    <w:rsid w:val="00AE5DFC"/>
    <w:rsid w:val="00AE613E"/>
    <w:rsid w:val="00AE62B6"/>
    <w:rsid w:val="00AE6D8A"/>
    <w:rsid w:val="00AE713F"/>
    <w:rsid w:val="00AE737F"/>
    <w:rsid w:val="00AE743F"/>
    <w:rsid w:val="00AE7479"/>
    <w:rsid w:val="00AE7D38"/>
    <w:rsid w:val="00AF0ED2"/>
    <w:rsid w:val="00AF1199"/>
    <w:rsid w:val="00AF1205"/>
    <w:rsid w:val="00AF12BD"/>
    <w:rsid w:val="00AF12DC"/>
    <w:rsid w:val="00AF1F43"/>
    <w:rsid w:val="00AF2696"/>
    <w:rsid w:val="00AF26A3"/>
    <w:rsid w:val="00AF2EA4"/>
    <w:rsid w:val="00AF341E"/>
    <w:rsid w:val="00AF454D"/>
    <w:rsid w:val="00AF45AE"/>
    <w:rsid w:val="00AF52A0"/>
    <w:rsid w:val="00AF52D2"/>
    <w:rsid w:val="00AF56BE"/>
    <w:rsid w:val="00AF678D"/>
    <w:rsid w:val="00AF6A5C"/>
    <w:rsid w:val="00AF721F"/>
    <w:rsid w:val="00AF7613"/>
    <w:rsid w:val="00B012FE"/>
    <w:rsid w:val="00B016C0"/>
    <w:rsid w:val="00B02EF4"/>
    <w:rsid w:val="00B035FA"/>
    <w:rsid w:val="00B03B66"/>
    <w:rsid w:val="00B04435"/>
    <w:rsid w:val="00B046E6"/>
    <w:rsid w:val="00B04CD2"/>
    <w:rsid w:val="00B05203"/>
    <w:rsid w:val="00B05BCD"/>
    <w:rsid w:val="00B06021"/>
    <w:rsid w:val="00B06055"/>
    <w:rsid w:val="00B06639"/>
    <w:rsid w:val="00B06B10"/>
    <w:rsid w:val="00B10280"/>
    <w:rsid w:val="00B10641"/>
    <w:rsid w:val="00B10CDC"/>
    <w:rsid w:val="00B11228"/>
    <w:rsid w:val="00B11758"/>
    <w:rsid w:val="00B11AC2"/>
    <w:rsid w:val="00B12179"/>
    <w:rsid w:val="00B12479"/>
    <w:rsid w:val="00B12A97"/>
    <w:rsid w:val="00B13646"/>
    <w:rsid w:val="00B1371B"/>
    <w:rsid w:val="00B14A6F"/>
    <w:rsid w:val="00B14F66"/>
    <w:rsid w:val="00B1524E"/>
    <w:rsid w:val="00B1544A"/>
    <w:rsid w:val="00B15572"/>
    <w:rsid w:val="00B1589E"/>
    <w:rsid w:val="00B15D5C"/>
    <w:rsid w:val="00B15DF4"/>
    <w:rsid w:val="00B15E49"/>
    <w:rsid w:val="00B16188"/>
    <w:rsid w:val="00B167E9"/>
    <w:rsid w:val="00B16AAE"/>
    <w:rsid w:val="00B17074"/>
    <w:rsid w:val="00B174D2"/>
    <w:rsid w:val="00B17758"/>
    <w:rsid w:val="00B201F5"/>
    <w:rsid w:val="00B2048F"/>
    <w:rsid w:val="00B20578"/>
    <w:rsid w:val="00B20B34"/>
    <w:rsid w:val="00B20F2D"/>
    <w:rsid w:val="00B20F3F"/>
    <w:rsid w:val="00B211D7"/>
    <w:rsid w:val="00B211E6"/>
    <w:rsid w:val="00B21249"/>
    <w:rsid w:val="00B215CE"/>
    <w:rsid w:val="00B21AF1"/>
    <w:rsid w:val="00B222E9"/>
    <w:rsid w:val="00B22C20"/>
    <w:rsid w:val="00B22D8A"/>
    <w:rsid w:val="00B239C6"/>
    <w:rsid w:val="00B23ADB"/>
    <w:rsid w:val="00B2415A"/>
    <w:rsid w:val="00B262F9"/>
    <w:rsid w:val="00B26AB4"/>
    <w:rsid w:val="00B26DBB"/>
    <w:rsid w:val="00B273E8"/>
    <w:rsid w:val="00B27656"/>
    <w:rsid w:val="00B27A2B"/>
    <w:rsid w:val="00B30752"/>
    <w:rsid w:val="00B308B7"/>
    <w:rsid w:val="00B3117D"/>
    <w:rsid w:val="00B31A02"/>
    <w:rsid w:val="00B32C56"/>
    <w:rsid w:val="00B32CDF"/>
    <w:rsid w:val="00B33B7B"/>
    <w:rsid w:val="00B33EB8"/>
    <w:rsid w:val="00B34085"/>
    <w:rsid w:val="00B347DC"/>
    <w:rsid w:val="00B34F2C"/>
    <w:rsid w:val="00B3712F"/>
    <w:rsid w:val="00B37345"/>
    <w:rsid w:val="00B40826"/>
    <w:rsid w:val="00B40C09"/>
    <w:rsid w:val="00B411E2"/>
    <w:rsid w:val="00B415CD"/>
    <w:rsid w:val="00B416A0"/>
    <w:rsid w:val="00B42BE9"/>
    <w:rsid w:val="00B42EB9"/>
    <w:rsid w:val="00B42F65"/>
    <w:rsid w:val="00B43172"/>
    <w:rsid w:val="00B431A4"/>
    <w:rsid w:val="00B43213"/>
    <w:rsid w:val="00B43FEC"/>
    <w:rsid w:val="00B442D6"/>
    <w:rsid w:val="00B4465D"/>
    <w:rsid w:val="00B45025"/>
    <w:rsid w:val="00B45707"/>
    <w:rsid w:val="00B4579C"/>
    <w:rsid w:val="00B45951"/>
    <w:rsid w:val="00B45FD3"/>
    <w:rsid w:val="00B46166"/>
    <w:rsid w:val="00B46CF2"/>
    <w:rsid w:val="00B46EB5"/>
    <w:rsid w:val="00B47305"/>
    <w:rsid w:val="00B475FA"/>
    <w:rsid w:val="00B47BC2"/>
    <w:rsid w:val="00B47D32"/>
    <w:rsid w:val="00B47F58"/>
    <w:rsid w:val="00B501CB"/>
    <w:rsid w:val="00B5023C"/>
    <w:rsid w:val="00B50552"/>
    <w:rsid w:val="00B5066C"/>
    <w:rsid w:val="00B512A1"/>
    <w:rsid w:val="00B5164A"/>
    <w:rsid w:val="00B516F1"/>
    <w:rsid w:val="00B52B16"/>
    <w:rsid w:val="00B52D0F"/>
    <w:rsid w:val="00B54ED7"/>
    <w:rsid w:val="00B55EDD"/>
    <w:rsid w:val="00B56384"/>
    <w:rsid w:val="00B56F23"/>
    <w:rsid w:val="00B56FE4"/>
    <w:rsid w:val="00B575DE"/>
    <w:rsid w:val="00B5785C"/>
    <w:rsid w:val="00B57C36"/>
    <w:rsid w:val="00B61266"/>
    <w:rsid w:val="00B61723"/>
    <w:rsid w:val="00B61944"/>
    <w:rsid w:val="00B61D18"/>
    <w:rsid w:val="00B624B0"/>
    <w:rsid w:val="00B6276E"/>
    <w:rsid w:val="00B62BFE"/>
    <w:rsid w:val="00B63041"/>
    <w:rsid w:val="00B63B00"/>
    <w:rsid w:val="00B64410"/>
    <w:rsid w:val="00B64D03"/>
    <w:rsid w:val="00B64D23"/>
    <w:rsid w:val="00B64E4F"/>
    <w:rsid w:val="00B65638"/>
    <w:rsid w:val="00B659A6"/>
    <w:rsid w:val="00B662E3"/>
    <w:rsid w:val="00B66474"/>
    <w:rsid w:val="00B669A3"/>
    <w:rsid w:val="00B66F3E"/>
    <w:rsid w:val="00B671A7"/>
    <w:rsid w:val="00B67361"/>
    <w:rsid w:val="00B6790A"/>
    <w:rsid w:val="00B7010F"/>
    <w:rsid w:val="00B70354"/>
    <w:rsid w:val="00B704B7"/>
    <w:rsid w:val="00B70743"/>
    <w:rsid w:val="00B70D6A"/>
    <w:rsid w:val="00B71213"/>
    <w:rsid w:val="00B715CB"/>
    <w:rsid w:val="00B71AD6"/>
    <w:rsid w:val="00B71CC4"/>
    <w:rsid w:val="00B71DDB"/>
    <w:rsid w:val="00B71E86"/>
    <w:rsid w:val="00B72063"/>
    <w:rsid w:val="00B72509"/>
    <w:rsid w:val="00B7272B"/>
    <w:rsid w:val="00B72E24"/>
    <w:rsid w:val="00B73A9E"/>
    <w:rsid w:val="00B73B09"/>
    <w:rsid w:val="00B73CD8"/>
    <w:rsid w:val="00B73F08"/>
    <w:rsid w:val="00B7430D"/>
    <w:rsid w:val="00B743BE"/>
    <w:rsid w:val="00B7489F"/>
    <w:rsid w:val="00B749C3"/>
    <w:rsid w:val="00B749EA"/>
    <w:rsid w:val="00B74C90"/>
    <w:rsid w:val="00B74FD9"/>
    <w:rsid w:val="00B75278"/>
    <w:rsid w:val="00B7533E"/>
    <w:rsid w:val="00B753AA"/>
    <w:rsid w:val="00B7549A"/>
    <w:rsid w:val="00B758C7"/>
    <w:rsid w:val="00B75DCC"/>
    <w:rsid w:val="00B765CE"/>
    <w:rsid w:val="00B76D2A"/>
    <w:rsid w:val="00B777D8"/>
    <w:rsid w:val="00B823AE"/>
    <w:rsid w:val="00B823C9"/>
    <w:rsid w:val="00B82D3B"/>
    <w:rsid w:val="00B83C42"/>
    <w:rsid w:val="00B8516E"/>
    <w:rsid w:val="00B8559E"/>
    <w:rsid w:val="00B8583A"/>
    <w:rsid w:val="00B85E09"/>
    <w:rsid w:val="00B86337"/>
    <w:rsid w:val="00B867AC"/>
    <w:rsid w:val="00B86A42"/>
    <w:rsid w:val="00B86A81"/>
    <w:rsid w:val="00B873EE"/>
    <w:rsid w:val="00B9022B"/>
    <w:rsid w:val="00B90530"/>
    <w:rsid w:val="00B9137C"/>
    <w:rsid w:val="00B91436"/>
    <w:rsid w:val="00B9145C"/>
    <w:rsid w:val="00B92E4A"/>
    <w:rsid w:val="00B9376E"/>
    <w:rsid w:val="00B93D8A"/>
    <w:rsid w:val="00B93E41"/>
    <w:rsid w:val="00B93F21"/>
    <w:rsid w:val="00B94A5A"/>
    <w:rsid w:val="00B9557A"/>
    <w:rsid w:val="00B956AC"/>
    <w:rsid w:val="00B9769C"/>
    <w:rsid w:val="00B977B8"/>
    <w:rsid w:val="00BA017D"/>
    <w:rsid w:val="00BA0B70"/>
    <w:rsid w:val="00BA0DB2"/>
    <w:rsid w:val="00BA0EDA"/>
    <w:rsid w:val="00BA1132"/>
    <w:rsid w:val="00BA258E"/>
    <w:rsid w:val="00BA26FB"/>
    <w:rsid w:val="00BA27BD"/>
    <w:rsid w:val="00BA2B20"/>
    <w:rsid w:val="00BA2F8C"/>
    <w:rsid w:val="00BA308D"/>
    <w:rsid w:val="00BA4BD4"/>
    <w:rsid w:val="00BA4D0D"/>
    <w:rsid w:val="00BA4EA3"/>
    <w:rsid w:val="00BA5680"/>
    <w:rsid w:val="00BA57ED"/>
    <w:rsid w:val="00BA5CE9"/>
    <w:rsid w:val="00BA63DC"/>
    <w:rsid w:val="00BA6C4C"/>
    <w:rsid w:val="00BB0309"/>
    <w:rsid w:val="00BB05C3"/>
    <w:rsid w:val="00BB1938"/>
    <w:rsid w:val="00BB19A4"/>
    <w:rsid w:val="00BB207D"/>
    <w:rsid w:val="00BB239A"/>
    <w:rsid w:val="00BB28E4"/>
    <w:rsid w:val="00BB3084"/>
    <w:rsid w:val="00BB327D"/>
    <w:rsid w:val="00BB3800"/>
    <w:rsid w:val="00BB3924"/>
    <w:rsid w:val="00BB3A9E"/>
    <w:rsid w:val="00BB3AEA"/>
    <w:rsid w:val="00BB3E70"/>
    <w:rsid w:val="00BB3ECF"/>
    <w:rsid w:val="00BB3EF4"/>
    <w:rsid w:val="00BB4183"/>
    <w:rsid w:val="00BB461C"/>
    <w:rsid w:val="00BB501F"/>
    <w:rsid w:val="00BB50D5"/>
    <w:rsid w:val="00BB56B4"/>
    <w:rsid w:val="00BB5707"/>
    <w:rsid w:val="00BB5C1C"/>
    <w:rsid w:val="00BB6760"/>
    <w:rsid w:val="00BB6C09"/>
    <w:rsid w:val="00BB6F01"/>
    <w:rsid w:val="00BB74C0"/>
    <w:rsid w:val="00BB7817"/>
    <w:rsid w:val="00BB7AB5"/>
    <w:rsid w:val="00BB7E9F"/>
    <w:rsid w:val="00BB7FD6"/>
    <w:rsid w:val="00BC0731"/>
    <w:rsid w:val="00BC09B4"/>
    <w:rsid w:val="00BC09CA"/>
    <w:rsid w:val="00BC1143"/>
    <w:rsid w:val="00BC13B7"/>
    <w:rsid w:val="00BC1592"/>
    <w:rsid w:val="00BC16FB"/>
    <w:rsid w:val="00BC1BAA"/>
    <w:rsid w:val="00BC2574"/>
    <w:rsid w:val="00BC2850"/>
    <w:rsid w:val="00BC2A8C"/>
    <w:rsid w:val="00BC2B7E"/>
    <w:rsid w:val="00BC307B"/>
    <w:rsid w:val="00BC36D7"/>
    <w:rsid w:val="00BC38C9"/>
    <w:rsid w:val="00BC45AC"/>
    <w:rsid w:val="00BC4784"/>
    <w:rsid w:val="00BC4C9D"/>
    <w:rsid w:val="00BC4DD8"/>
    <w:rsid w:val="00BC53CE"/>
    <w:rsid w:val="00BC5572"/>
    <w:rsid w:val="00BC56FB"/>
    <w:rsid w:val="00BC5B03"/>
    <w:rsid w:val="00BC6303"/>
    <w:rsid w:val="00BC63A6"/>
    <w:rsid w:val="00BC658D"/>
    <w:rsid w:val="00BC705C"/>
    <w:rsid w:val="00BC73DE"/>
    <w:rsid w:val="00BC752E"/>
    <w:rsid w:val="00BC7CE4"/>
    <w:rsid w:val="00BD0746"/>
    <w:rsid w:val="00BD08EF"/>
    <w:rsid w:val="00BD09E7"/>
    <w:rsid w:val="00BD0C4F"/>
    <w:rsid w:val="00BD0DE1"/>
    <w:rsid w:val="00BD131D"/>
    <w:rsid w:val="00BD30E4"/>
    <w:rsid w:val="00BD35DF"/>
    <w:rsid w:val="00BD38A5"/>
    <w:rsid w:val="00BD3BAE"/>
    <w:rsid w:val="00BD4243"/>
    <w:rsid w:val="00BD4263"/>
    <w:rsid w:val="00BD48A9"/>
    <w:rsid w:val="00BD4B83"/>
    <w:rsid w:val="00BD54A0"/>
    <w:rsid w:val="00BD5BC3"/>
    <w:rsid w:val="00BD6455"/>
    <w:rsid w:val="00BD657A"/>
    <w:rsid w:val="00BD660D"/>
    <w:rsid w:val="00BD679A"/>
    <w:rsid w:val="00BD6B95"/>
    <w:rsid w:val="00BD7A2F"/>
    <w:rsid w:val="00BD7B22"/>
    <w:rsid w:val="00BD7F85"/>
    <w:rsid w:val="00BE0256"/>
    <w:rsid w:val="00BE0264"/>
    <w:rsid w:val="00BE04FF"/>
    <w:rsid w:val="00BE0635"/>
    <w:rsid w:val="00BE09C8"/>
    <w:rsid w:val="00BE1244"/>
    <w:rsid w:val="00BE18A6"/>
    <w:rsid w:val="00BE2612"/>
    <w:rsid w:val="00BE2C22"/>
    <w:rsid w:val="00BE3198"/>
    <w:rsid w:val="00BE3733"/>
    <w:rsid w:val="00BE37A3"/>
    <w:rsid w:val="00BE3C8E"/>
    <w:rsid w:val="00BE3F60"/>
    <w:rsid w:val="00BE3FB0"/>
    <w:rsid w:val="00BE4853"/>
    <w:rsid w:val="00BE4984"/>
    <w:rsid w:val="00BE4A02"/>
    <w:rsid w:val="00BE5A5F"/>
    <w:rsid w:val="00BE5BA6"/>
    <w:rsid w:val="00BE5FC2"/>
    <w:rsid w:val="00BE626D"/>
    <w:rsid w:val="00BE63CA"/>
    <w:rsid w:val="00BE63DB"/>
    <w:rsid w:val="00BE7475"/>
    <w:rsid w:val="00BE7A76"/>
    <w:rsid w:val="00BF16EC"/>
    <w:rsid w:val="00BF18B5"/>
    <w:rsid w:val="00BF1EEE"/>
    <w:rsid w:val="00BF21A1"/>
    <w:rsid w:val="00BF2C13"/>
    <w:rsid w:val="00BF2FB8"/>
    <w:rsid w:val="00BF2FC4"/>
    <w:rsid w:val="00BF3787"/>
    <w:rsid w:val="00BF3D44"/>
    <w:rsid w:val="00BF4251"/>
    <w:rsid w:val="00BF4487"/>
    <w:rsid w:val="00BF47C7"/>
    <w:rsid w:val="00BF5DB7"/>
    <w:rsid w:val="00BF6035"/>
    <w:rsid w:val="00BF6124"/>
    <w:rsid w:val="00BF660C"/>
    <w:rsid w:val="00BF6731"/>
    <w:rsid w:val="00BF7112"/>
    <w:rsid w:val="00BF748B"/>
    <w:rsid w:val="00BF7A83"/>
    <w:rsid w:val="00BF7E52"/>
    <w:rsid w:val="00C000EF"/>
    <w:rsid w:val="00C00205"/>
    <w:rsid w:val="00C0037E"/>
    <w:rsid w:val="00C00493"/>
    <w:rsid w:val="00C00630"/>
    <w:rsid w:val="00C00AC5"/>
    <w:rsid w:val="00C00EDE"/>
    <w:rsid w:val="00C0141C"/>
    <w:rsid w:val="00C01DA8"/>
    <w:rsid w:val="00C01FE6"/>
    <w:rsid w:val="00C02509"/>
    <w:rsid w:val="00C02546"/>
    <w:rsid w:val="00C027C3"/>
    <w:rsid w:val="00C036CC"/>
    <w:rsid w:val="00C03866"/>
    <w:rsid w:val="00C03932"/>
    <w:rsid w:val="00C03B57"/>
    <w:rsid w:val="00C03C50"/>
    <w:rsid w:val="00C043FA"/>
    <w:rsid w:val="00C04A50"/>
    <w:rsid w:val="00C04E0B"/>
    <w:rsid w:val="00C05814"/>
    <w:rsid w:val="00C05D5E"/>
    <w:rsid w:val="00C06227"/>
    <w:rsid w:val="00C063B6"/>
    <w:rsid w:val="00C06571"/>
    <w:rsid w:val="00C06723"/>
    <w:rsid w:val="00C06C09"/>
    <w:rsid w:val="00C06C1F"/>
    <w:rsid w:val="00C10161"/>
    <w:rsid w:val="00C1046A"/>
    <w:rsid w:val="00C1083B"/>
    <w:rsid w:val="00C10CD9"/>
    <w:rsid w:val="00C113A7"/>
    <w:rsid w:val="00C1243D"/>
    <w:rsid w:val="00C12515"/>
    <w:rsid w:val="00C1269F"/>
    <w:rsid w:val="00C12749"/>
    <w:rsid w:val="00C12B8D"/>
    <w:rsid w:val="00C1312C"/>
    <w:rsid w:val="00C13330"/>
    <w:rsid w:val="00C13E5D"/>
    <w:rsid w:val="00C1404D"/>
    <w:rsid w:val="00C14BE6"/>
    <w:rsid w:val="00C14BEC"/>
    <w:rsid w:val="00C14E93"/>
    <w:rsid w:val="00C156F9"/>
    <w:rsid w:val="00C15E95"/>
    <w:rsid w:val="00C1669B"/>
    <w:rsid w:val="00C16992"/>
    <w:rsid w:val="00C16DE2"/>
    <w:rsid w:val="00C16EED"/>
    <w:rsid w:val="00C170ED"/>
    <w:rsid w:val="00C17BFB"/>
    <w:rsid w:val="00C20130"/>
    <w:rsid w:val="00C20693"/>
    <w:rsid w:val="00C21D39"/>
    <w:rsid w:val="00C224E6"/>
    <w:rsid w:val="00C22CC7"/>
    <w:rsid w:val="00C22EB9"/>
    <w:rsid w:val="00C2308B"/>
    <w:rsid w:val="00C2362D"/>
    <w:rsid w:val="00C23A6C"/>
    <w:rsid w:val="00C23D3C"/>
    <w:rsid w:val="00C23ED7"/>
    <w:rsid w:val="00C24787"/>
    <w:rsid w:val="00C24A9E"/>
    <w:rsid w:val="00C250FA"/>
    <w:rsid w:val="00C25883"/>
    <w:rsid w:val="00C25CEE"/>
    <w:rsid w:val="00C26456"/>
    <w:rsid w:val="00C26459"/>
    <w:rsid w:val="00C26531"/>
    <w:rsid w:val="00C265C2"/>
    <w:rsid w:val="00C268E6"/>
    <w:rsid w:val="00C26D86"/>
    <w:rsid w:val="00C270B7"/>
    <w:rsid w:val="00C27280"/>
    <w:rsid w:val="00C3078C"/>
    <w:rsid w:val="00C31C33"/>
    <w:rsid w:val="00C31F5D"/>
    <w:rsid w:val="00C3248C"/>
    <w:rsid w:val="00C32965"/>
    <w:rsid w:val="00C32BB5"/>
    <w:rsid w:val="00C336D9"/>
    <w:rsid w:val="00C33DB9"/>
    <w:rsid w:val="00C34C88"/>
    <w:rsid w:val="00C35BED"/>
    <w:rsid w:val="00C36903"/>
    <w:rsid w:val="00C370A3"/>
    <w:rsid w:val="00C373D2"/>
    <w:rsid w:val="00C376BC"/>
    <w:rsid w:val="00C377AC"/>
    <w:rsid w:val="00C37815"/>
    <w:rsid w:val="00C40143"/>
    <w:rsid w:val="00C4035D"/>
    <w:rsid w:val="00C4039C"/>
    <w:rsid w:val="00C4159A"/>
    <w:rsid w:val="00C419EF"/>
    <w:rsid w:val="00C41B2C"/>
    <w:rsid w:val="00C42348"/>
    <w:rsid w:val="00C42851"/>
    <w:rsid w:val="00C42A44"/>
    <w:rsid w:val="00C4339F"/>
    <w:rsid w:val="00C434C0"/>
    <w:rsid w:val="00C4360A"/>
    <w:rsid w:val="00C45095"/>
    <w:rsid w:val="00C4509C"/>
    <w:rsid w:val="00C453EE"/>
    <w:rsid w:val="00C45764"/>
    <w:rsid w:val="00C45CDE"/>
    <w:rsid w:val="00C463E5"/>
    <w:rsid w:val="00C4676E"/>
    <w:rsid w:val="00C468BF"/>
    <w:rsid w:val="00C46A2F"/>
    <w:rsid w:val="00C46AF9"/>
    <w:rsid w:val="00C46DC2"/>
    <w:rsid w:val="00C46E12"/>
    <w:rsid w:val="00C47B80"/>
    <w:rsid w:val="00C50396"/>
    <w:rsid w:val="00C505CF"/>
    <w:rsid w:val="00C50617"/>
    <w:rsid w:val="00C50D07"/>
    <w:rsid w:val="00C51CD4"/>
    <w:rsid w:val="00C52079"/>
    <w:rsid w:val="00C520F7"/>
    <w:rsid w:val="00C5257D"/>
    <w:rsid w:val="00C5273F"/>
    <w:rsid w:val="00C52BDB"/>
    <w:rsid w:val="00C536C8"/>
    <w:rsid w:val="00C538E5"/>
    <w:rsid w:val="00C53EC1"/>
    <w:rsid w:val="00C53F55"/>
    <w:rsid w:val="00C5479A"/>
    <w:rsid w:val="00C54A8D"/>
    <w:rsid w:val="00C55A54"/>
    <w:rsid w:val="00C55BAB"/>
    <w:rsid w:val="00C55F7E"/>
    <w:rsid w:val="00C5633E"/>
    <w:rsid w:val="00C56504"/>
    <w:rsid w:val="00C5704F"/>
    <w:rsid w:val="00C57088"/>
    <w:rsid w:val="00C5708E"/>
    <w:rsid w:val="00C570A6"/>
    <w:rsid w:val="00C579BB"/>
    <w:rsid w:val="00C603A6"/>
    <w:rsid w:val="00C60ABC"/>
    <w:rsid w:val="00C614E4"/>
    <w:rsid w:val="00C61F2E"/>
    <w:rsid w:val="00C62874"/>
    <w:rsid w:val="00C628D6"/>
    <w:rsid w:val="00C62BD5"/>
    <w:rsid w:val="00C62BFE"/>
    <w:rsid w:val="00C633FD"/>
    <w:rsid w:val="00C635A7"/>
    <w:rsid w:val="00C63868"/>
    <w:rsid w:val="00C63E6D"/>
    <w:rsid w:val="00C642F0"/>
    <w:rsid w:val="00C64552"/>
    <w:rsid w:val="00C648BD"/>
    <w:rsid w:val="00C6492F"/>
    <w:rsid w:val="00C64939"/>
    <w:rsid w:val="00C64DE8"/>
    <w:rsid w:val="00C65027"/>
    <w:rsid w:val="00C6575A"/>
    <w:rsid w:val="00C65A5C"/>
    <w:rsid w:val="00C65E05"/>
    <w:rsid w:val="00C6690F"/>
    <w:rsid w:val="00C669DB"/>
    <w:rsid w:val="00C66DE8"/>
    <w:rsid w:val="00C673A1"/>
    <w:rsid w:val="00C67BB7"/>
    <w:rsid w:val="00C7075D"/>
    <w:rsid w:val="00C70814"/>
    <w:rsid w:val="00C70DF8"/>
    <w:rsid w:val="00C70E2A"/>
    <w:rsid w:val="00C70F93"/>
    <w:rsid w:val="00C71144"/>
    <w:rsid w:val="00C7114C"/>
    <w:rsid w:val="00C7210C"/>
    <w:rsid w:val="00C72444"/>
    <w:rsid w:val="00C72AC6"/>
    <w:rsid w:val="00C73C2A"/>
    <w:rsid w:val="00C74A75"/>
    <w:rsid w:val="00C7551F"/>
    <w:rsid w:val="00C7556B"/>
    <w:rsid w:val="00C755F2"/>
    <w:rsid w:val="00C76170"/>
    <w:rsid w:val="00C7628F"/>
    <w:rsid w:val="00C76A74"/>
    <w:rsid w:val="00C77746"/>
    <w:rsid w:val="00C77FDE"/>
    <w:rsid w:val="00C8029F"/>
    <w:rsid w:val="00C80C81"/>
    <w:rsid w:val="00C8146C"/>
    <w:rsid w:val="00C8259A"/>
    <w:rsid w:val="00C82ABF"/>
    <w:rsid w:val="00C82C2E"/>
    <w:rsid w:val="00C83CEA"/>
    <w:rsid w:val="00C84536"/>
    <w:rsid w:val="00C8544B"/>
    <w:rsid w:val="00C861C7"/>
    <w:rsid w:val="00C861D7"/>
    <w:rsid w:val="00C86A26"/>
    <w:rsid w:val="00C86B59"/>
    <w:rsid w:val="00C86C81"/>
    <w:rsid w:val="00C86E3D"/>
    <w:rsid w:val="00C86E69"/>
    <w:rsid w:val="00C871B6"/>
    <w:rsid w:val="00C871C2"/>
    <w:rsid w:val="00C87379"/>
    <w:rsid w:val="00C875E8"/>
    <w:rsid w:val="00C876D6"/>
    <w:rsid w:val="00C879D8"/>
    <w:rsid w:val="00C879E7"/>
    <w:rsid w:val="00C87DA3"/>
    <w:rsid w:val="00C900B1"/>
    <w:rsid w:val="00C90636"/>
    <w:rsid w:val="00C90A01"/>
    <w:rsid w:val="00C912E5"/>
    <w:rsid w:val="00C9194A"/>
    <w:rsid w:val="00C919A6"/>
    <w:rsid w:val="00C91C7C"/>
    <w:rsid w:val="00C929D0"/>
    <w:rsid w:val="00C9472C"/>
    <w:rsid w:val="00C950BB"/>
    <w:rsid w:val="00C957D3"/>
    <w:rsid w:val="00C95EA9"/>
    <w:rsid w:val="00C9647F"/>
    <w:rsid w:val="00C9659B"/>
    <w:rsid w:val="00C970BD"/>
    <w:rsid w:val="00CA0CD0"/>
    <w:rsid w:val="00CA125B"/>
    <w:rsid w:val="00CA2517"/>
    <w:rsid w:val="00CA2C56"/>
    <w:rsid w:val="00CA2F09"/>
    <w:rsid w:val="00CA35F9"/>
    <w:rsid w:val="00CA3D73"/>
    <w:rsid w:val="00CA3EB4"/>
    <w:rsid w:val="00CA4C6E"/>
    <w:rsid w:val="00CA55D8"/>
    <w:rsid w:val="00CA5630"/>
    <w:rsid w:val="00CA5928"/>
    <w:rsid w:val="00CA5ED7"/>
    <w:rsid w:val="00CA5F9B"/>
    <w:rsid w:val="00CA6DC8"/>
    <w:rsid w:val="00CA735E"/>
    <w:rsid w:val="00CB02E5"/>
    <w:rsid w:val="00CB215E"/>
    <w:rsid w:val="00CB2B29"/>
    <w:rsid w:val="00CB2BDF"/>
    <w:rsid w:val="00CB2E7D"/>
    <w:rsid w:val="00CB2ED8"/>
    <w:rsid w:val="00CB3105"/>
    <w:rsid w:val="00CB3558"/>
    <w:rsid w:val="00CB3747"/>
    <w:rsid w:val="00CB3C35"/>
    <w:rsid w:val="00CB3ECF"/>
    <w:rsid w:val="00CB3F60"/>
    <w:rsid w:val="00CB41DF"/>
    <w:rsid w:val="00CB4C59"/>
    <w:rsid w:val="00CB57C7"/>
    <w:rsid w:val="00CB5F95"/>
    <w:rsid w:val="00CB6590"/>
    <w:rsid w:val="00CB65E1"/>
    <w:rsid w:val="00CB6E36"/>
    <w:rsid w:val="00CB74AD"/>
    <w:rsid w:val="00CB7955"/>
    <w:rsid w:val="00CC179C"/>
    <w:rsid w:val="00CC1B51"/>
    <w:rsid w:val="00CC2B55"/>
    <w:rsid w:val="00CC31AE"/>
    <w:rsid w:val="00CC3C49"/>
    <w:rsid w:val="00CC465F"/>
    <w:rsid w:val="00CC4A11"/>
    <w:rsid w:val="00CC5800"/>
    <w:rsid w:val="00CC5913"/>
    <w:rsid w:val="00CC5997"/>
    <w:rsid w:val="00CC6044"/>
    <w:rsid w:val="00CC7444"/>
    <w:rsid w:val="00CC7577"/>
    <w:rsid w:val="00CC75BD"/>
    <w:rsid w:val="00CD07B8"/>
    <w:rsid w:val="00CD0D87"/>
    <w:rsid w:val="00CD11E5"/>
    <w:rsid w:val="00CD142F"/>
    <w:rsid w:val="00CD152F"/>
    <w:rsid w:val="00CD182E"/>
    <w:rsid w:val="00CD1F97"/>
    <w:rsid w:val="00CD23EB"/>
    <w:rsid w:val="00CD25A2"/>
    <w:rsid w:val="00CD2681"/>
    <w:rsid w:val="00CD2D61"/>
    <w:rsid w:val="00CD2DC0"/>
    <w:rsid w:val="00CD31F5"/>
    <w:rsid w:val="00CD3285"/>
    <w:rsid w:val="00CD3CC4"/>
    <w:rsid w:val="00CD4866"/>
    <w:rsid w:val="00CD4F74"/>
    <w:rsid w:val="00CD4FDB"/>
    <w:rsid w:val="00CD522C"/>
    <w:rsid w:val="00CD5514"/>
    <w:rsid w:val="00CD5953"/>
    <w:rsid w:val="00CD5BF0"/>
    <w:rsid w:val="00CD7809"/>
    <w:rsid w:val="00CE037F"/>
    <w:rsid w:val="00CE0693"/>
    <w:rsid w:val="00CE0799"/>
    <w:rsid w:val="00CE0F7C"/>
    <w:rsid w:val="00CE129D"/>
    <w:rsid w:val="00CE12CD"/>
    <w:rsid w:val="00CE17C0"/>
    <w:rsid w:val="00CE1A4F"/>
    <w:rsid w:val="00CE1C87"/>
    <w:rsid w:val="00CE24A6"/>
    <w:rsid w:val="00CE2CC0"/>
    <w:rsid w:val="00CE2FFE"/>
    <w:rsid w:val="00CE3552"/>
    <w:rsid w:val="00CE3C3B"/>
    <w:rsid w:val="00CE3C47"/>
    <w:rsid w:val="00CE3D85"/>
    <w:rsid w:val="00CE3FCF"/>
    <w:rsid w:val="00CE474C"/>
    <w:rsid w:val="00CE5553"/>
    <w:rsid w:val="00CE5981"/>
    <w:rsid w:val="00CE5D5B"/>
    <w:rsid w:val="00CE5DC7"/>
    <w:rsid w:val="00CE625B"/>
    <w:rsid w:val="00CE673E"/>
    <w:rsid w:val="00CE6862"/>
    <w:rsid w:val="00CE6C91"/>
    <w:rsid w:val="00CE79FB"/>
    <w:rsid w:val="00CE7ECB"/>
    <w:rsid w:val="00CF01F8"/>
    <w:rsid w:val="00CF1052"/>
    <w:rsid w:val="00CF1426"/>
    <w:rsid w:val="00CF187F"/>
    <w:rsid w:val="00CF1979"/>
    <w:rsid w:val="00CF2446"/>
    <w:rsid w:val="00CF2C69"/>
    <w:rsid w:val="00CF3244"/>
    <w:rsid w:val="00CF463E"/>
    <w:rsid w:val="00CF4C92"/>
    <w:rsid w:val="00CF5B85"/>
    <w:rsid w:val="00CF5F21"/>
    <w:rsid w:val="00CF6002"/>
    <w:rsid w:val="00CF67F8"/>
    <w:rsid w:val="00CF690F"/>
    <w:rsid w:val="00CF6F05"/>
    <w:rsid w:val="00CF7CE1"/>
    <w:rsid w:val="00D00341"/>
    <w:rsid w:val="00D00D03"/>
    <w:rsid w:val="00D013E1"/>
    <w:rsid w:val="00D01A41"/>
    <w:rsid w:val="00D01A72"/>
    <w:rsid w:val="00D01C48"/>
    <w:rsid w:val="00D01E00"/>
    <w:rsid w:val="00D02004"/>
    <w:rsid w:val="00D02090"/>
    <w:rsid w:val="00D02992"/>
    <w:rsid w:val="00D03606"/>
    <w:rsid w:val="00D03828"/>
    <w:rsid w:val="00D03A63"/>
    <w:rsid w:val="00D03BBC"/>
    <w:rsid w:val="00D03E34"/>
    <w:rsid w:val="00D04135"/>
    <w:rsid w:val="00D045B1"/>
    <w:rsid w:val="00D04A85"/>
    <w:rsid w:val="00D04E3F"/>
    <w:rsid w:val="00D055A4"/>
    <w:rsid w:val="00D05795"/>
    <w:rsid w:val="00D06598"/>
    <w:rsid w:val="00D0667F"/>
    <w:rsid w:val="00D067E6"/>
    <w:rsid w:val="00D068EA"/>
    <w:rsid w:val="00D06971"/>
    <w:rsid w:val="00D06B21"/>
    <w:rsid w:val="00D07656"/>
    <w:rsid w:val="00D1014B"/>
    <w:rsid w:val="00D10495"/>
    <w:rsid w:val="00D10B54"/>
    <w:rsid w:val="00D1127E"/>
    <w:rsid w:val="00D116B6"/>
    <w:rsid w:val="00D11D4B"/>
    <w:rsid w:val="00D12B19"/>
    <w:rsid w:val="00D12B1F"/>
    <w:rsid w:val="00D12D09"/>
    <w:rsid w:val="00D12D66"/>
    <w:rsid w:val="00D1323C"/>
    <w:rsid w:val="00D134DB"/>
    <w:rsid w:val="00D13629"/>
    <w:rsid w:val="00D1394E"/>
    <w:rsid w:val="00D139C3"/>
    <w:rsid w:val="00D13BAD"/>
    <w:rsid w:val="00D143E9"/>
    <w:rsid w:val="00D14584"/>
    <w:rsid w:val="00D1460D"/>
    <w:rsid w:val="00D14619"/>
    <w:rsid w:val="00D14990"/>
    <w:rsid w:val="00D14E70"/>
    <w:rsid w:val="00D1539C"/>
    <w:rsid w:val="00D15847"/>
    <w:rsid w:val="00D15D0C"/>
    <w:rsid w:val="00D165F4"/>
    <w:rsid w:val="00D16968"/>
    <w:rsid w:val="00D169EF"/>
    <w:rsid w:val="00D16A42"/>
    <w:rsid w:val="00D16E9D"/>
    <w:rsid w:val="00D17D81"/>
    <w:rsid w:val="00D17E41"/>
    <w:rsid w:val="00D2014A"/>
    <w:rsid w:val="00D20F83"/>
    <w:rsid w:val="00D218CD"/>
    <w:rsid w:val="00D227B0"/>
    <w:rsid w:val="00D22868"/>
    <w:rsid w:val="00D22C58"/>
    <w:rsid w:val="00D23285"/>
    <w:rsid w:val="00D23B24"/>
    <w:rsid w:val="00D23C6C"/>
    <w:rsid w:val="00D23F88"/>
    <w:rsid w:val="00D241E0"/>
    <w:rsid w:val="00D242F4"/>
    <w:rsid w:val="00D24727"/>
    <w:rsid w:val="00D249AF"/>
    <w:rsid w:val="00D24A00"/>
    <w:rsid w:val="00D2500D"/>
    <w:rsid w:val="00D254F4"/>
    <w:rsid w:val="00D25E6D"/>
    <w:rsid w:val="00D26616"/>
    <w:rsid w:val="00D2682D"/>
    <w:rsid w:val="00D26D10"/>
    <w:rsid w:val="00D30633"/>
    <w:rsid w:val="00D30783"/>
    <w:rsid w:val="00D307CA"/>
    <w:rsid w:val="00D3088A"/>
    <w:rsid w:val="00D311E0"/>
    <w:rsid w:val="00D31E91"/>
    <w:rsid w:val="00D3211B"/>
    <w:rsid w:val="00D32BE0"/>
    <w:rsid w:val="00D33215"/>
    <w:rsid w:val="00D3383F"/>
    <w:rsid w:val="00D33B83"/>
    <w:rsid w:val="00D33D05"/>
    <w:rsid w:val="00D33E0A"/>
    <w:rsid w:val="00D343A9"/>
    <w:rsid w:val="00D34B78"/>
    <w:rsid w:val="00D34C26"/>
    <w:rsid w:val="00D35156"/>
    <w:rsid w:val="00D355A0"/>
    <w:rsid w:val="00D35F5E"/>
    <w:rsid w:val="00D36808"/>
    <w:rsid w:val="00D36B2C"/>
    <w:rsid w:val="00D36B63"/>
    <w:rsid w:val="00D36C4A"/>
    <w:rsid w:val="00D36E8D"/>
    <w:rsid w:val="00D37120"/>
    <w:rsid w:val="00D37180"/>
    <w:rsid w:val="00D371B7"/>
    <w:rsid w:val="00D4068A"/>
    <w:rsid w:val="00D4098D"/>
    <w:rsid w:val="00D41063"/>
    <w:rsid w:val="00D41309"/>
    <w:rsid w:val="00D4237D"/>
    <w:rsid w:val="00D423DD"/>
    <w:rsid w:val="00D42408"/>
    <w:rsid w:val="00D42451"/>
    <w:rsid w:val="00D427C9"/>
    <w:rsid w:val="00D4317E"/>
    <w:rsid w:val="00D431C9"/>
    <w:rsid w:val="00D43276"/>
    <w:rsid w:val="00D43611"/>
    <w:rsid w:val="00D438EF"/>
    <w:rsid w:val="00D4390A"/>
    <w:rsid w:val="00D43D4E"/>
    <w:rsid w:val="00D4447F"/>
    <w:rsid w:val="00D45014"/>
    <w:rsid w:val="00D45463"/>
    <w:rsid w:val="00D45569"/>
    <w:rsid w:val="00D45C16"/>
    <w:rsid w:val="00D45C20"/>
    <w:rsid w:val="00D45D96"/>
    <w:rsid w:val="00D460C7"/>
    <w:rsid w:val="00D473F0"/>
    <w:rsid w:val="00D47548"/>
    <w:rsid w:val="00D478C6"/>
    <w:rsid w:val="00D47CF7"/>
    <w:rsid w:val="00D50039"/>
    <w:rsid w:val="00D50475"/>
    <w:rsid w:val="00D505A4"/>
    <w:rsid w:val="00D508A7"/>
    <w:rsid w:val="00D509E6"/>
    <w:rsid w:val="00D50CA4"/>
    <w:rsid w:val="00D51003"/>
    <w:rsid w:val="00D51197"/>
    <w:rsid w:val="00D51A1C"/>
    <w:rsid w:val="00D51CD6"/>
    <w:rsid w:val="00D52375"/>
    <w:rsid w:val="00D52707"/>
    <w:rsid w:val="00D52ADA"/>
    <w:rsid w:val="00D52E4B"/>
    <w:rsid w:val="00D53454"/>
    <w:rsid w:val="00D53904"/>
    <w:rsid w:val="00D53B39"/>
    <w:rsid w:val="00D54256"/>
    <w:rsid w:val="00D54445"/>
    <w:rsid w:val="00D5525D"/>
    <w:rsid w:val="00D5550D"/>
    <w:rsid w:val="00D55610"/>
    <w:rsid w:val="00D55D40"/>
    <w:rsid w:val="00D55E84"/>
    <w:rsid w:val="00D55EBA"/>
    <w:rsid w:val="00D56A02"/>
    <w:rsid w:val="00D56A53"/>
    <w:rsid w:val="00D5708A"/>
    <w:rsid w:val="00D570E2"/>
    <w:rsid w:val="00D5717C"/>
    <w:rsid w:val="00D57A94"/>
    <w:rsid w:val="00D57E17"/>
    <w:rsid w:val="00D57FF4"/>
    <w:rsid w:val="00D604DF"/>
    <w:rsid w:val="00D60C37"/>
    <w:rsid w:val="00D615E6"/>
    <w:rsid w:val="00D61686"/>
    <w:rsid w:val="00D6168E"/>
    <w:rsid w:val="00D625C9"/>
    <w:rsid w:val="00D62728"/>
    <w:rsid w:val="00D62A65"/>
    <w:rsid w:val="00D63072"/>
    <w:rsid w:val="00D631C0"/>
    <w:rsid w:val="00D63609"/>
    <w:rsid w:val="00D63F12"/>
    <w:rsid w:val="00D64045"/>
    <w:rsid w:val="00D64844"/>
    <w:rsid w:val="00D655D1"/>
    <w:rsid w:val="00D661C6"/>
    <w:rsid w:val="00D664A6"/>
    <w:rsid w:val="00D671BC"/>
    <w:rsid w:val="00D67AFF"/>
    <w:rsid w:val="00D70E82"/>
    <w:rsid w:val="00D716C7"/>
    <w:rsid w:val="00D720C7"/>
    <w:rsid w:val="00D72412"/>
    <w:rsid w:val="00D728AD"/>
    <w:rsid w:val="00D731E2"/>
    <w:rsid w:val="00D7388D"/>
    <w:rsid w:val="00D743D6"/>
    <w:rsid w:val="00D74A3C"/>
    <w:rsid w:val="00D74F40"/>
    <w:rsid w:val="00D7533C"/>
    <w:rsid w:val="00D75389"/>
    <w:rsid w:val="00D759D6"/>
    <w:rsid w:val="00D76452"/>
    <w:rsid w:val="00D77147"/>
    <w:rsid w:val="00D77E20"/>
    <w:rsid w:val="00D80861"/>
    <w:rsid w:val="00D8092A"/>
    <w:rsid w:val="00D80C58"/>
    <w:rsid w:val="00D81F35"/>
    <w:rsid w:val="00D82053"/>
    <w:rsid w:val="00D823EA"/>
    <w:rsid w:val="00D82643"/>
    <w:rsid w:val="00D830D8"/>
    <w:rsid w:val="00D83243"/>
    <w:rsid w:val="00D83390"/>
    <w:rsid w:val="00D84718"/>
    <w:rsid w:val="00D856BF"/>
    <w:rsid w:val="00D85AB7"/>
    <w:rsid w:val="00D8617A"/>
    <w:rsid w:val="00D86523"/>
    <w:rsid w:val="00D866F5"/>
    <w:rsid w:val="00D86930"/>
    <w:rsid w:val="00D86A9A"/>
    <w:rsid w:val="00D86D3F"/>
    <w:rsid w:val="00D86DBA"/>
    <w:rsid w:val="00D86DF6"/>
    <w:rsid w:val="00D86EE3"/>
    <w:rsid w:val="00D877CA"/>
    <w:rsid w:val="00D87FEE"/>
    <w:rsid w:val="00D9039E"/>
    <w:rsid w:val="00D9098E"/>
    <w:rsid w:val="00D90F2A"/>
    <w:rsid w:val="00D916C8"/>
    <w:rsid w:val="00D91AD0"/>
    <w:rsid w:val="00D92040"/>
    <w:rsid w:val="00D92B6B"/>
    <w:rsid w:val="00D93170"/>
    <w:rsid w:val="00D93EAC"/>
    <w:rsid w:val="00D93F7A"/>
    <w:rsid w:val="00D9403D"/>
    <w:rsid w:val="00D940DD"/>
    <w:rsid w:val="00D94333"/>
    <w:rsid w:val="00D947EB"/>
    <w:rsid w:val="00D94A8F"/>
    <w:rsid w:val="00D94E7F"/>
    <w:rsid w:val="00D94E90"/>
    <w:rsid w:val="00D94EBE"/>
    <w:rsid w:val="00D95B2C"/>
    <w:rsid w:val="00D96883"/>
    <w:rsid w:val="00D96B84"/>
    <w:rsid w:val="00D97BFB"/>
    <w:rsid w:val="00DA0165"/>
    <w:rsid w:val="00DA03A6"/>
    <w:rsid w:val="00DA05E3"/>
    <w:rsid w:val="00DA095D"/>
    <w:rsid w:val="00DA11B4"/>
    <w:rsid w:val="00DA1D11"/>
    <w:rsid w:val="00DA1D8E"/>
    <w:rsid w:val="00DA2C68"/>
    <w:rsid w:val="00DA2E01"/>
    <w:rsid w:val="00DA2E18"/>
    <w:rsid w:val="00DA3027"/>
    <w:rsid w:val="00DA3218"/>
    <w:rsid w:val="00DA35D9"/>
    <w:rsid w:val="00DA4131"/>
    <w:rsid w:val="00DA459B"/>
    <w:rsid w:val="00DA4F27"/>
    <w:rsid w:val="00DA4F9C"/>
    <w:rsid w:val="00DA56C9"/>
    <w:rsid w:val="00DA59E5"/>
    <w:rsid w:val="00DA5B4D"/>
    <w:rsid w:val="00DA5F30"/>
    <w:rsid w:val="00DA62FE"/>
    <w:rsid w:val="00DA6322"/>
    <w:rsid w:val="00DA665B"/>
    <w:rsid w:val="00DA68AC"/>
    <w:rsid w:val="00DA7045"/>
    <w:rsid w:val="00DA7296"/>
    <w:rsid w:val="00DA75B1"/>
    <w:rsid w:val="00DA779A"/>
    <w:rsid w:val="00DA7800"/>
    <w:rsid w:val="00DA7FF2"/>
    <w:rsid w:val="00DB0181"/>
    <w:rsid w:val="00DB0186"/>
    <w:rsid w:val="00DB06CF"/>
    <w:rsid w:val="00DB089B"/>
    <w:rsid w:val="00DB092E"/>
    <w:rsid w:val="00DB0CC4"/>
    <w:rsid w:val="00DB10F0"/>
    <w:rsid w:val="00DB14C5"/>
    <w:rsid w:val="00DB20AA"/>
    <w:rsid w:val="00DB3C12"/>
    <w:rsid w:val="00DB3DF7"/>
    <w:rsid w:val="00DB4452"/>
    <w:rsid w:val="00DB46B6"/>
    <w:rsid w:val="00DB48B7"/>
    <w:rsid w:val="00DB48ED"/>
    <w:rsid w:val="00DB550B"/>
    <w:rsid w:val="00DB5682"/>
    <w:rsid w:val="00DB618A"/>
    <w:rsid w:val="00DB636B"/>
    <w:rsid w:val="00DB64A9"/>
    <w:rsid w:val="00DB68C0"/>
    <w:rsid w:val="00DB69CC"/>
    <w:rsid w:val="00DB6DAA"/>
    <w:rsid w:val="00DB71CA"/>
    <w:rsid w:val="00DB73BA"/>
    <w:rsid w:val="00DB7890"/>
    <w:rsid w:val="00DC010D"/>
    <w:rsid w:val="00DC0732"/>
    <w:rsid w:val="00DC0F1F"/>
    <w:rsid w:val="00DC1202"/>
    <w:rsid w:val="00DC156F"/>
    <w:rsid w:val="00DC1728"/>
    <w:rsid w:val="00DC1999"/>
    <w:rsid w:val="00DC3137"/>
    <w:rsid w:val="00DC34C6"/>
    <w:rsid w:val="00DC3720"/>
    <w:rsid w:val="00DC37E4"/>
    <w:rsid w:val="00DC389D"/>
    <w:rsid w:val="00DC459C"/>
    <w:rsid w:val="00DC45E0"/>
    <w:rsid w:val="00DC4B00"/>
    <w:rsid w:val="00DC56B3"/>
    <w:rsid w:val="00DC5FC8"/>
    <w:rsid w:val="00DC67BE"/>
    <w:rsid w:val="00DC6852"/>
    <w:rsid w:val="00DC7079"/>
    <w:rsid w:val="00DC77A0"/>
    <w:rsid w:val="00DC79F8"/>
    <w:rsid w:val="00DC7B75"/>
    <w:rsid w:val="00DC7EA5"/>
    <w:rsid w:val="00DD0378"/>
    <w:rsid w:val="00DD2261"/>
    <w:rsid w:val="00DD247D"/>
    <w:rsid w:val="00DD24F8"/>
    <w:rsid w:val="00DD2709"/>
    <w:rsid w:val="00DD3592"/>
    <w:rsid w:val="00DD3990"/>
    <w:rsid w:val="00DD3BCC"/>
    <w:rsid w:val="00DD446F"/>
    <w:rsid w:val="00DD4A2C"/>
    <w:rsid w:val="00DD55DD"/>
    <w:rsid w:val="00DD5C99"/>
    <w:rsid w:val="00DD658F"/>
    <w:rsid w:val="00DD7053"/>
    <w:rsid w:val="00DD71D0"/>
    <w:rsid w:val="00DD7261"/>
    <w:rsid w:val="00DD729A"/>
    <w:rsid w:val="00DD78C6"/>
    <w:rsid w:val="00DE0E00"/>
    <w:rsid w:val="00DE138F"/>
    <w:rsid w:val="00DE156F"/>
    <w:rsid w:val="00DE1AD9"/>
    <w:rsid w:val="00DE1D6B"/>
    <w:rsid w:val="00DE2396"/>
    <w:rsid w:val="00DE29C4"/>
    <w:rsid w:val="00DE2A00"/>
    <w:rsid w:val="00DE3401"/>
    <w:rsid w:val="00DE408E"/>
    <w:rsid w:val="00DE4146"/>
    <w:rsid w:val="00DE47B9"/>
    <w:rsid w:val="00DE49DE"/>
    <w:rsid w:val="00DE4E3F"/>
    <w:rsid w:val="00DE52F5"/>
    <w:rsid w:val="00DE5605"/>
    <w:rsid w:val="00DE5806"/>
    <w:rsid w:val="00DE5A9F"/>
    <w:rsid w:val="00DE5CE0"/>
    <w:rsid w:val="00DE695F"/>
    <w:rsid w:val="00DE6E36"/>
    <w:rsid w:val="00DE6F43"/>
    <w:rsid w:val="00DE77C9"/>
    <w:rsid w:val="00DE7AD5"/>
    <w:rsid w:val="00DF00F6"/>
    <w:rsid w:val="00DF0278"/>
    <w:rsid w:val="00DF04B6"/>
    <w:rsid w:val="00DF0F47"/>
    <w:rsid w:val="00DF1341"/>
    <w:rsid w:val="00DF137A"/>
    <w:rsid w:val="00DF1691"/>
    <w:rsid w:val="00DF2847"/>
    <w:rsid w:val="00DF28BC"/>
    <w:rsid w:val="00DF3442"/>
    <w:rsid w:val="00DF43D2"/>
    <w:rsid w:val="00DF454D"/>
    <w:rsid w:val="00DF45AC"/>
    <w:rsid w:val="00DF4977"/>
    <w:rsid w:val="00DF563D"/>
    <w:rsid w:val="00DF6038"/>
    <w:rsid w:val="00DF6951"/>
    <w:rsid w:val="00DF7020"/>
    <w:rsid w:val="00DF7629"/>
    <w:rsid w:val="00DF781A"/>
    <w:rsid w:val="00DF7BE0"/>
    <w:rsid w:val="00DF7ED4"/>
    <w:rsid w:val="00E005B7"/>
    <w:rsid w:val="00E00666"/>
    <w:rsid w:val="00E008C7"/>
    <w:rsid w:val="00E00B16"/>
    <w:rsid w:val="00E00BEA"/>
    <w:rsid w:val="00E00DA6"/>
    <w:rsid w:val="00E013F1"/>
    <w:rsid w:val="00E01AFC"/>
    <w:rsid w:val="00E01D79"/>
    <w:rsid w:val="00E0215B"/>
    <w:rsid w:val="00E023D5"/>
    <w:rsid w:val="00E0486E"/>
    <w:rsid w:val="00E04F78"/>
    <w:rsid w:val="00E0516B"/>
    <w:rsid w:val="00E05B64"/>
    <w:rsid w:val="00E06038"/>
    <w:rsid w:val="00E0709D"/>
    <w:rsid w:val="00E0727E"/>
    <w:rsid w:val="00E078B4"/>
    <w:rsid w:val="00E07CD9"/>
    <w:rsid w:val="00E11330"/>
    <w:rsid w:val="00E11B00"/>
    <w:rsid w:val="00E11C81"/>
    <w:rsid w:val="00E1252B"/>
    <w:rsid w:val="00E12A38"/>
    <w:rsid w:val="00E1349A"/>
    <w:rsid w:val="00E13FB4"/>
    <w:rsid w:val="00E1506D"/>
    <w:rsid w:val="00E15DCA"/>
    <w:rsid w:val="00E1609E"/>
    <w:rsid w:val="00E16141"/>
    <w:rsid w:val="00E17346"/>
    <w:rsid w:val="00E17504"/>
    <w:rsid w:val="00E17C40"/>
    <w:rsid w:val="00E2006B"/>
    <w:rsid w:val="00E2056B"/>
    <w:rsid w:val="00E205E6"/>
    <w:rsid w:val="00E2109C"/>
    <w:rsid w:val="00E2198A"/>
    <w:rsid w:val="00E219B2"/>
    <w:rsid w:val="00E21E38"/>
    <w:rsid w:val="00E22410"/>
    <w:rsid w:val="00E224E8"/>
    <w:rsid w:val="00E2396A"/>
    <w:rsid w:val="00E239B8"/>
    <w:rsid w:val="00E23B11"/>
    <w:rsid w:val="00E23BFC"/>
    <w:rsid w:val="00E242A9"/>
    <w:rsid w:val="00E24826"/>
    <w:rsid w:val="00E24AB0"/>
    <w:rsid w:val="00E252A1"/>
    <w:rsid w:val="00E252D1"/>
    <w:rsid w:val="00E25D44"/>
    <w:rsid w:val="00E26277"/>
    <w:rsid w:val="00E26862"/>
    <w:rsid w:val="00E311CF"/>
    <w:rsid w:val="00E31D1A"/>
    <w:rsid w:val="00E3210E"/>
    <w:rsid w:val="00E3218B"/>
    <w:rsid w:val="00E326F6"/>
    <w:rsid w:val="00E34347"/>
    <w:rsid w:val="00E34BF5"/>
    <w:rsid w:val="00E3534B"/>
    <w:rsid w:val="00E35ADD"/>
    <w:rsid w:val="00E35B25"/>
    <w:rsid w:val="00E35EDF"/>
    <w:rsid w:val="00E36772"/>
    <w:rsid w:val="00E3697A"/>
    <w:rsid w:val="00E36ABA"/>
    <w:rsid w:val="00E371E7"/>
    <w:rsid w:val="00E37E9C"/>
    <w:rsid w:val="00E37F06"/>
    <w:rsid w:val="00E37F8F"/>
    <w:rsid w:val="00E400B2"/>
    <w:rsid w:val="00E403E0"/>
    <w:rsid w:val="00E40982"/>
    <w:rsid w:val="00E40AC8"/>
    <w:rsid w:val="00E411A1"/>
    <w:rsid w:val="00E413EF"/>
    <w:rsid w:val="00E41508"/>
    <w:rsid w:val="00E415FB"/>
    <w:rsid w:val="00E423C6"/>
    <w:rsid w:val="00E42F4E"/>
    <w:rsid w:val="00E432B3"/>
    <w:rsid w:val="00E438A2"/>
    <w:rsid w:val="00E4511C"/>
    <w:rsid w:val="00E45251"/>
    <w:rsid w:val="00E455FB"/>
    <w:rsid w:val="00E459D3"/>
    <w:rsid w:val="00E45F41"/>
    <w:rsid w:val="00E4666A"/>
    <w:rsid w:val="00E4695C"/>
    <w:rsid w:val="00E46B57"/>
    <w:rsid w:val="00E46EBC"/>
    <w:rsid w:val="00E4715B"/>
    <w:rsid w:val="00E471F4"/>
    <w:rsid w:val="00E47231"/>
    <w:rsid w:val="00E50011"/>
    <w:rsid w:val="00E50901"/>
    <w:rsid w:val="00E50A21"/>
    <w:rsid w:val="00E50F75"/>
    <w:rsid w:val="00E516AD"/>
    <w:rsid w:val="00E52D68"/>
    <w:rsid w:val="00E53379"/>
    <w:rsid w:val="00E537D4"/>
    <w:rsid w:val="00E538F1"/>
    <w:rsid w:val="00E53B37"/>
    <w:rsid w:val="00E543E1"/>
    <w:rsid w:val="00E543E4"/>
    <w:rsid w:val="00E5462A"/>
    <w:rsid w:val="00E54BEA"/>
    <w:rsid w:val="00E5570D"/>
    <w:rsid w:val="00E569C2"/>
    <w:rsid w:val="00E56A9D"/>
    <w:rsid w:val="00E56B15"/>
    <w:rsid w:val="00E56D5A"/>
    <w:rsid w:val="00E579FD"/>
    <w:rsid w:val="00E6008E"/>
    <w:rsid w:val="00E604FB"/>
    <w:rsid w:val="00E6060D"/>
    <w:rsid w:val="00E6071F"/>
    <w:rsid w:val="00E609DA"/>
    <w:rsid w:val="00E60E41"/>
    <w:rsid w:val="00E60EF2"/>
    <w:rsid w:val="00E6111D"/>
    <w:rsid w:val="00E61E47"/>
    <w:rsid w:val="00E621C0"/>
    <w:rsid w:val="00E62C28"/>
    <w:rsid w:val="00E63194"/>
    <w:rsid w:val="00E634B4"/>
    <w:rsid w:val="00E63A34"/>
    <w:rsid w:val="00E63C3D"/>
    <w:rsid w:val="00E63C88"/>
    <w:rsid w:val="00E6434F"/>
    <w:rsid w:val="00E64787"/>
    <w:rsid w:val="00E6622B"/>
    <w:rsid w:val="00E6623C"/>
    <w:rsid w:val="00E66328"/>
    <w:rsid w:val="00E664EE"/>
    <w:rsid w:val="00E665DB"/>
    <w:rsid w:val="00E666E9"/>
    <w:rsid w:val="00E66893"/>
    <w:rsid w:val="00E66A2B"/>
    <w:rsid w:val="00E67496"/>
    <w:rsid w:val="00E7059B"/>
    <w:rsid w:val="00E708E5"/>
    <w:rsid w:val="00E70925"/>
    <w:rsid w:val="00E70FB7"/>
    <w:rsid w:val="00E71ECF"/>
    <w:rsid w:val="00E71F53"/>
    <w:rsid w:val="00E725F7"/>
    <w:rsid w:val="00E72B74"/>
    <w:rsid w:val="00E72E84"/>
    <w:rsid w:val="00E73451"/>
    <w:rsid w:val="00E739D8"/>
    <w:rsid w:val="00E74490"/>
    <w:rsid w:val="00E74583"/>
    <w:rsid w:val="00E748BF"/>
    <w:rsid w:val="00E74D3C"/>
    <w:rsid w:val="00E74E95"/>
    <w:rsid w:val="00E7547C"/>
    <w:rsid w:val="00E7553D"/>
    <w:rsid w:val="00E755EF"/>
    <w:rsid w:val="00E75603"/>
    <w:rsid w:val="00E75BFF"/>
    <w:rsid w:val="00E77765"/>
    <w:rsid w:val="00E80683"/>
    <w:rsid w:val="00E808EC"/>
    <w:rsid w:val="00E80DC8"/>
    <w:rsid w:val="00E80F1E"/>
    <w:rsid w:val="00E81443"/>
    <w:rsid w:val="00E82250"/>
    <w:rsid w:val="00E822D2"/>
    <w:rsid w:val="00E82921"/>
    <w:rsid w:val="00E82E57"/>
    <w:rsid w:val="00E83772"/>
    <w:rsid w:val="00E839E7"/>
    <w:rsid w:val="00E8445B"/>
    <w:rsid w:val="00E84AF2"/>
    <w:rsid w:val="00E850DB"/>
    <w:rsid w:val="00E85182"/>
    <w:rsid w:val="00E85C72"/>
    <w:rsid w:val="00E85CD4"/>
    <w:rsid w:val="00E865CF"/>
    <w:rsid w:val="00E86798"/>
    <w:rsid w:val="00E86A52"/>
    <w:rsid w:val="00E86C7F"/>
    <w:rsid w:val="00E87873"/>
    <w:rsid w:val="00E87DC9"/>
    <w:rsid w:val="00E87F2D"/>
    <w:rsid w:val="00E901F5"/>
    <w:rsid w:val="00E9053F"/>
    <w:rsid w:val="00E9071A"/>
    <w:rsid w:val="00E90BCD"/>
    <w:rsid w:val="00E915D8"/>
    <w:rsid w:val="00E91737"/>
    <w:rsid w:val="00E9185E"/>
    <w:rsid w:val="00E91AF9"/>
    <w:rsid w:val="00E91CB7"/>
    <w:rsid w:val="00E9250E"/>
    <w:rsid w:val="00E927FE"/>
    <w:rsid w:val="00E9284D"/>
    <w:rsid w:val="00E93B52"/>
    <w:rsid w:val="00E940D5"/>
    <w:rsid w:val="00E9428E"/>
    <w:rsid w:val="00E94619"/>
    <w:rsid w:val="00E94D43"/>
    <w:rsid w:val="00E95605"/>
    <w:rsid w:val="00E95B40"/>
    <w:rsid w:val="00E95FBA"/>
    <w:rsid w:val="00E96038"/>
    <w:rsid w:val="00E9608C"/>
    <w:rsid w:val="00E96383"/>
    <w:rsid w:val="00E964B5"/>
    <w:rsid w:val="00E96B3F"/>
    <w:rsid w:val="00E96DBA"/>
    <w:rsid w:val="00E974A6"/>
    <w:rsid w:val="00EA03B3"/>
    <w:rsid w:val="00EA0EA0"/>
    <w:rsid w:val="00EA126D"/>
    <w:rsid w:val="00EA17F9"/>
    <w:rsid w:val="00EA1ABB"/>
    <w:rsid w:val="00EA1DC5"/>
    <w:rsid w:val="00EA2235"/>
    <w:rsid w:val="00EA24CD"/>
    <w:rsid w:val="00EA34D1"/>
    <w:rsid w:val="00EA375C"/>
    <w:rsid w:val="00EA3C66"/>
    <w:rsid w:val="00EA3DDC"/>
    <w:rsid w:val="00EA4027"/>
    <w:rsid w:val="00EA4620"/>
    <w:rsid w:val="00EA4B36"/>
    <w:rsid w:val="00EA585D"/>
    <w:rsid w:val="00EA5B00"/>
    <w:rsid w:val="00EA6029"/>
    <w:rsid w:val="00EA61C3"/>
    <w:rsid w:val="00EA6A37"/>
    <w:rsid w:val="00EA6B33"/>
    <w:rsid w:val="00EA7157"/>
    <w:rsid w:val="00EA7610"/>
    <w:rsid w:val="00EA7914"/>
    <w:rsid w:val="00EA791C"/>
    <w:rsid w:val="00EB019B"/>
    <w:rsid w:val="00EB027C"/>
    <w:rsid w:val="00EB0377"/>
    <w:rsid w:val="00EB08DC"/>
    <w:rsid w:val="00EB0B20"/>
    <w:rsid w:val="00EB1774"/>
    <w:rsid w:val="00EB1A06"/>
    <w:rsid w:val="00EB1A45"/>
    <w:rsid w:val="00EB2979"/>
    <w:rsid w:val="00EB3245"/>
    <w:rsid w:val="00EB339E"/>
    <w:rsid w:val="00EB3B93"/>
    <w:rsid w:val="00EB3BD4"/>
    <w:rsid w:val="00EB3CC2"/>
    <w:rsid w:val="00EB4418"/>
    <w:rsid w:val="00EB48E2"/>
    <w:rsid w:val="00EB50BD"/>
    <w:rsid w:val="00EB540B"/>
    <w:rsid w:val="00EB596D"/>
    <w:rsid w:val="00EB5B25"/>
    <w:rsid w:val="00EB5C87"/>
    <w:rsid w:val="00EB6095"/>
    <w:rsid w:val="00EB65ED"/>
    <w:rsid w:val="00EB664D"/>
    <w:rsid w:val="00EC063A"/>
    <w:rsid w:val="00EC0D7C"/>
    <w:rsid w:val="00EC13C2"/>
    <w:rsid w:val="00EC1D2A"/>
    <w:rsid w:val="00EC1E79"/>
    <w:rsid w:val="00EC2731"/>
    <w:rsid w:val="00EC38F6"/>
    <w:rsid w:val="00EC3EBD"/>
    <w:rsid w:val="00EC4969"/>
    <w:rsid w:val="00EC50E6"/>
    <w:rsid w:val="00EC5BC8"/>
    <w:rsid w:val="00EC6206"/>
    <w:rsid w:val="00EC660E"/>
    <w:rsid w:val="00EC68AC"/>
    <w:rsid w:val="00EC68CB"/>
    <w:rsid w:val="00EC68FB"/>
    <w:rsid w:val="00EC6C9D"/>
    <w:rsid w:val="00EC7269"/>
    <w:rsid w:val="00EC7F2F"/>
    <w:rsid w:val="00ED00C6"/>
    <w:rsid w:val="00ED081C"/>
    <w:rsid w:val="00ED11F1"/>
    <w:rsid w:val="00ED15AD"/>
    <w:rsid w:val="00ED173D"/>
    <w:rsid w:val="00ED1BDB"/>
    <w:rsid w:val="00ED24AB"/>
    <w:rsid w:val="00ED24D4"/>
    <w:rsid w:val="00ED25AC"/>
    <w:rsid w:val="00ED2D62"/>
    <w:rsid w:val="00ED30DA"/>
    <w:rsid w:val="00ED36FD"/>
    <w:rsid w:val="00ED37D2"/>
    <w:rsid w:val="00ED4755"/>
    <w:rsid w:val="00ED4F44"/>
    <w:rsid w:val="00ED5352"/>
    <w:rsid w:val="00ED5868"/>
    <w:rsid w:val="00ED63CD"/>
    <w:rsid w:val="00ED6C3D"/>
    <w:rsid w:val="00ED7746"/>
    <w:rsid w:val="00ED77F9"/>
    <w:rsid w:val="00ED77FE"/>
    <w:rsid w:val="00ED7FA5"/>
    <w:rsid w:val="00EE010A"/>
    <w:rsid w:val="00EE03E7"/>
    <w:rsid w:val="00EE112E"/>
    <w:rsid w:val="00EE12E7"/>
    <w:rsid w:val="00EE1641"/>
    <w:rsid w:val="00EE18C7"/>
    <w:rsid w:val="00EE1D32"/>
    <w:rsid w:val="00EE1E9D"/>
    <w:rsid w:val="00EE1F07"/>
    <w:rsid w:val="00EE3ADA"/>
    <w:rsid w:val="00EE4244"/>
    <w:rsid w:val="00EE434A"/>
    <w:rsid w:val="00EE43EA"/>
    <w:rsid w:val="00EE4864"/>
    <w:rsid w:val="00EE4A9A"/>
    <w:rsid w:val="00EE4C47"/>
    <w:rsid w:val="00EE4EAA"/>
    <w:rsid w:val="00EE50E7"/>
    <w:rsid w:val="00EE5D7C"/>
    <w:rsid w:val="00EE648C"/>
    <w:rsid w:val="00EE6C58"/>
    <w:rsid w:val="00EE7B31"/>
    <w:rsid w:val="00EF0299"/>
    <w:rsid w:val="00EF07DD"/>
    <w:rsid w:val="00EF0A21"/>
    <w:rsid w:val="00EF0FCE"/>
    <w:rsid w:val="00EF12AF"/>
    <w:rsid w:val="00EF143E"/>
    <w:rsid w:val="00EF1D55"/>
    <w:rsid w:val="00EF205A"/>
    <w:rsid w:val="00EF2685"/>
    <w:rsid w:val="00EF28A5"/>
    <w:rsid w:val="00EF2E9B"/>
    <w:rsid w:val="00EF3201"/>
    <w:rsid w:val="00EF3256"/>
    <w:rsid w:val="00EF35DA"/>
    <w:rsid w:val="00EF3A54"/>
    <w:rsid w:val="00EF4092"/>
    <w:rsid w:val="00EF41D5"/>
    <w:rsid w:val="00EF426D"/>
    <w:rsid w:val="00EF52D3"/>
    <w:rsid w:val="00EF54CE"/>
    <w:rsid w:val="00EF5920"/>
    <w:rsid w:val="00EF6278"/>
    <w:rsid w:val="00EF6A90"/>
    <w:rsid w:val="00EF6B89"/>
    <w:rsid w:val="00EF6C9B"/>
    <w:rsid w:val="00EF6DCD"/>
    <w:rsid w:val="00EF74BD"/>
    <w:rsid w:val="00EF772A"/>
    <w:rsid w:val="00F0118F"/>
    <w:rsid w:val="00F0135E"/>
    <w:rsid w:val="00F0153C"/>
    <w:rsid w:val="00F01605"/>
    <w:rsid w:val="00F022DB"/>
    <w:rsid w:val="00F02E75"/>
    <w:rsid w:val="00F02E92"/>
    <w:rsid w:val="00F03121"/>
    <w:rsid w:val="00F034B9"/>
    <w:rsid w:val="00F03F66"/>
    <w:rsid w:val="00F047C5"/>
    <w:rsid w:val="00F04E7A"/>
    <w:rsid w:val="00F05A40"/>
    <w:rsid w:val="00F05F79"/>
    <w:rsid w:val="00F068D5"/>
    <w:rsid w:val="00F06C48"/>
    <w:rsid w:val="00F075C4"/>
    <w:rsid w:val="00F07924"/>
    <w:rsid w:val="00F07949"/>
    <w:rsid w:val="00F07F85"/>
    <w:rsid w:val="00F109EC"/>
    <w:rsid w:val="00F11220"/>
    <w:rsid w:val="00F11697"/>
    <w:rsid w:val="00F1178B"/>
    <w:rsid w:val="00F11A9B"/>
    <w:rsid w:val="00F12823"/>
    <w:rsid w:val="00F12F7F"/>
    <w:rsid w:val="00F13720"/>
    <w:rsid w:val="00F141B4"/>
    <w:rsid w:val="00F14CA5"/>
    <w:rsid w:val="00F15689"/>
    <w:rsid w:val="00F156C5"/>
    <w:rsid w:val="00F15929"/>
    <w:rsid w:val="00F15A85"/>
    <w:rsid w:val="00F15ADE"/>
    <w:rsid w:val="00F15AF6"/>
    <w:rsid w:val="00F15C67"/>
    <w:rsid w:val="00F15E72"/>
    <w:rsid w:val="00F15EB1"/>
    <w:rsid w:val="00F163FC"/>
    <w:rsid w:val="00F16E1C"/>
    <w:rsid w:val="00F1721F"/>
    <w:rsid w:val="00F17392"/>
    <w:rsid w:val="00F17499"/>
    <w:rsid w:val="00F17631"/>
    <w:rsid w:val="00F17B79"/>
    <w:rsid w:val="00F20137"/>
    <w:rsid w:val="00F201C3"/>
    <w:rsid w:val="00F202EB"/>
    <w:rsid w:val="00F20697"/>
    <w:rsid w:val="00F2080C"/>
    <w:rsid w:val="00F2080E"/>
    <w:rsid w:val="00F20D01"/>
    <w:rsid w:val="00F2168F"/>
    <w:rsid w:val="00F21BC5"/>
    <w:rsid w:val="00F21BD4"/>
    <w:rsid w:val="00F22A17"/>
    <w:rsid w:val="00F22F16"/>
    <w:rsid w:val="00F23C59"/>
    <w:rsid w:val="00F24368"/>
    <w:rsid w:val="00F248BB"/>
    <w:rsid w:val="00F275EC"/>
    <w:rsid w:val="00F30054"/>
    <w:rsid w:val="00F310A7"/>
    <w:rsid w:val="00F312E0"/>
    <w:rsid w:val="00F31734"/>
    <w:rsid w:val="00F31961"/>
    <w:rsid w:val="00F32326"/>
    <w:rsid w:val="00F32471"/>
    <w:rsid w:val="00F32A1F"/>
    <w:rsid w:val="00F3331B"/>
    <w:rsid w:val="00F33D3F"/>
    <w:rsid w:val="00F34336"/>
    <w:rsid w:val="00F34B89"/>
    <w:rsid w:val="00F34C19"/>
    <w:rsid w:val="00F34CBD"/>
    <w:rsid w:val="00F34DA7"/>
    <w:rsid w:val="00F34E67"/>
    <w:rsid w:val="00F35357"/>
    <w:rsid w:val="00F35D36"/>
    <w:rsid w:val="00F35F07"/>
    <w:rsid w:val="00F361BC"/>
    <w:rsid w:val="00F3627B"/>
    <w:rsid w:val="00F36B48"/>
    <w:rsid w:val="00F36C09"/>
    <w:rsid w:val="00F36DD3"/>
    <w:rsid w:val="00F36DEB"/>
    <w:rsid w:val="00F372CA"/>
    <w:rsid w:val="00F373EC"/>
    <w:rsid w:val="00F37D2B"/>
    <w:rsid w:val="00F40A1A"/>
    <w:rsid w:val="00F40D73"/>
    <w:rsid w:val="00F40FB2"/>
    <w:rsid w:val="00F416E5"/>
    <w:rsid w:val="00F41AD4"/>
    <w:rsid w:val="00F4204F"/>
    <w:rsid w:val="00F425E5"/>
    <w:rsid w:val="00F43670"/>
    <w:rsid w:val="00F436AA"/>
    <w:rsid w:val="00F43963"/>
    <w:rsid w:val="00F43A24"/>
    <w:rsid w:val="00F43D14"/>
    <w:rsid w:val="00F43EEA"/>
    <w:rsid w:val="00F44092"/>
    <w:rsid w:val="00F444AA"/>
    <w:rsid w:val="00F45F99"/>
    <w:rsid w:val="00F467DC"/>
    <w:rsid w:val="00F46889"/>
    <w:rsid w:val="00F46A88"/>
    <w:rsid w:val="00F47E53"/>
    <w:rsid w:val="00F510DD"/>
    <w:rsid w:val="00F517E0"/>
    <w:rsid w:val="00F51995"/>
    <w:rsid w:val="00F51A86"/>
    <w:rsid w:val="00F52415"/>
    <w:rsid w:val="00F52468"/>
    <w:rsid w:val="00F52888"/>
    <w:rsid w:val="00F5299B"/>
    <w:rsid w:val="00F52EAA"/>
    <w:rsid w:val="00F535F6"/>
    <w:rsid w:val="00F53F90"/>
    <w:rsid w:val="00F53FC8"/>
    <w:rsid w:val="00F54C41"/>
    <w:rsid w:val="00F55734"/>
    <w:rsid w:val="00F55BE8"/>
    <w:rsid w:val="00F5610C"/>
    <w:rsid w:val="00F5617A"/>
    <w:rsid w:val="00F56AE3"/>
    <w:rsid w:val="00F57178"/>
    <w:rsid w:val="00F5761F"/>
    <w:rsid w:val="00F60F67"/>
    <w:rsid w:val="00F60F8D"/>
    <w:rsid w:val="00F611D0"/>
    <w:rsid w:val="00F62EAF"/>
    <w:rsid w:val="00F63DAA"/>
    <w:rsid w:val="00F650E6"/>
    <w:rsid w:val="00F6551F"/>
    <w:rsid w:val="00F657D4"/>
    <w:rsid w:val="00F66315"/>
    <w:rsid w:val="00F66535"/>
    <w:rsid w:val="00F66CE9"/>
    <w:rsid w:val="00F67580"/>
    <w:rsid w:val="00F67BDE"/>
    <w:rsid w:val="00F706BE"/>
    <w:rsid w:val="00F713DF"/>
    <w:rsid w:val="00F715D4"/>
    <w:rsid w:val="00F71909"/>
    <w:rsid w:val="00F71A19"/>
    <w:rsid w:val="00F72427"/>
    <w:rsid w:val="00F7288A"/>
    <w:rsid w:val="00F7290E"/>
    <w:rsid w:val="00F73163"/>
    <w:rsid w:val="00F73386"/>
    <w:rsid w:val="00F73FE3"/>
    <w:rsid w:val="00F745C2"/>
    <w:rsid w:val="00F74B43"/>
    <w:rsid w:val="00F74E32"/>
    <w:rsid w:val="00F74F5F"/>
    <w:rsid w:val="00F757E4"/>
    <w:rsid w:val="00F75BA1"/>
    <w:rsid w:val="00F75D63"/>
    <w:rsid w:val="00F76531"/>
    <w:rsid w:val="00F76BAE"/>
    <w:rsid w:val="00F76D4B"/>
    <w:rsid w:val="00F76D51"/>
    <w:rsid w:val="00F773CA"/>
    <w:rsid w:val="00F774AB"/>
    <w:rsid w:val="00F800F1"/>
    <w:rsid w:val="00F8011C"/>
    <w:rsid w:val="00F8015E"/>
    <w:rsid w:val="00F802FC"/>
    <w:rsid w:val="00F805D6"/>
    <w:rsid w:val="00F824C4"/>
    <w:rsid w:val="00F82668"/>
    <w:rsid w:val="00F82814"/>
    <w:rsid w:val="00F82AB0"/>
    <w:rsid w:val="00F83605"/>
    <w:rsid w:val="00F84308"/>
    <w:rsid w:val="00F84489"/>
    <w:rsid w:val="00F85107"/>
    <w:rsid w:val="00F85962"/>
    <w:rsid w:val="00F86719"/>
    <w:rsid w:val="00F86D32"/>
    <w:rsid w:val="00F86DE8"/>
    <w:rsid w:val="00F87123"/>
    <w:rsid w:val="00F87420"/>
    <w:rsid w:val="00F87763"/>
    <w:rsid w:val="00F87EDA"/>
    <w:rsid w:val="00F90324"/>
    <w:rsid w:val="00F90DC3"/>
    <w:rsid w:val="00F9175A"/>
    <w:rsid w:val="00F924AF"/>
    <w:rsid w:val="00F926EC"/>
    <w:rsid w:val="00F929E7"/>
    <w:rsid w:val="00F939D0"/>
    <w:rsid w:val="00F93BA8"/>
    <w:rsid w:val="00F94CAE"/>
    <w:rsid w:val="00F94E26"/>
    <w:rsid w:val="00F9503E"/>
    <w:rsid w:val="00F95E61"/>
    <w:rsid w:val="00F9628A"/>
    <w:rsid w:val="00F96BAF"/>
    <w:rsid w:val="00F975DE"/>
    <w:rsid w:val="00F97B24"/>
    <w:rsid w:val="00FA0AC7"/>
    <w:rsid w:val="00FA0CBC"/>
    <w:rsid w:val="00FA16D4"/>
    <w:rsid w:val="00FA2688"/>
    <w:rsid w:val="00FA285D"/>
    <w:rsid w:val="00FA2C10"/>
    <w:rsid w:val="00FA363F"/>
    <w:rsid w:val="00FA38D6"/>
    <w:rsid w:val="00FA38FA"/>
    <w:rsid w:val="00FA3E9D"/>
    <w:rsid w:val="00FA4062"/>
    <w:rsid w:val="00FA4A06"/>
    <w:rsid w:val="00FA5213"/>
    <w:rsid w:val="00FA5355"/>
    <w:rsid w:val="00FA57AE"/>
    <w:rsid w:val="00FA5A90"/>
    <w:rsid w:val="00FA6912"/>
    <w:rsid w:val="00FA705B"/>
    <w:rsid w:val="00FA7087"/>
    <w:rsid w:val="00FA71B5"/>
    <w:rsid w:val="00FA7ABA"/>
    <w:rsid w:val="00FA7E2B"/>
    <w:rsid w:val="00FB034D"/>
    <w:rsid w:val="00FB0891"/>
    <w:rsid w:val="00FB08B3"/>
    <w:rsid w:val="00FB10B2"/>
    <w:rsid w:val="00FB130C"/>
    <w:rsid w:val="00FB2006"/>
    <w:rsid w:val="00FB24C3"/>
    <w:rsid w:val="00FB279A"/>
    <w:rsid w:val="00FB2C2B"/>
    <w:rsid w:val="00FB2E3F"/>
    <w:rsid w:val="00FB30ED"/>
    <w:rsid w:val="00FB3A8E"/>
    <w:rsid w:val="00FB3C0C"/>
    <w:rsid w:val="00FB4000"/>
    <w:rsid w:val="00FB4AA0"/>
    <w:rsid w:val="00FB5263"/>
    <w:rsid w:val="00FB543A"/>
    <w:rsid w:val="00FB759D"/>
    <w:rsid w:val="00FB7731"/>
    <w:rsid w:val="00FB7D20"/>
    <w:rsid w:val="00FC040D"/>
    <w:rsid w:val="00FC05C8"/>
    <w:rsid w:val="00FC0B80"/>
    <w:rsid w:val="00FC0C0E"/>
    <w:rsid w:val="00FC0C2A"/>
    <w:rsid w:val="00FC1118"/>
    <w:rsid w:val="00FC15C6"/>
    <w:rsid w:val="00FC1634"/>
    <w:rsid w:val="00FC16F2"/>
    <w:rsid w:val="00FC1715"/>
    <w:rsid w:val="00FC2619"/>
    <w:rsid w:val="00FC2ECA"/>
    <w:rsid w:val="00FC3216"/>
    <w:rsid w:val="00FC33DE"/>
    <w:rsid w:val="00FC373A"/>
    <w:rsid w:val="00FC3F8E"/>
    <w:rsid w:val="00FC3FFD"/>
    <w:rsid w:val="00FC417F"/>
    <w:rsid w:val="00FC4AA3"/>
    <w:rsid w:val="00FC4AFE"/>
    <w:rsid w:val="00FC562E"/>
    <w:rsid w:val="00FC5733"/>
    <w:rsid w:val="00FC5DC5"/>
    <w:rsid w:val="00FC62B7"/>
    <w:rsid w:val="00FC6334"/>
    <w:rsid w:val="00FC6D10"/>
    <w:rsid w:val="00FC6ED9"/>
    <w:rsid w:val="00FC6EF8"/>
    <w:rsid w:val="00FC735F"/>
    <w:rsid w:val="00FC7520"/>
    <w:rsid w:val="00FC7865"/>
    <w:rsid w:val="00FC7A8D"/>
    <w:rsid w:val="00FC7EB8"/>
    <w:rsid w:val="00FD023D"/>
    <w:rsid w:val="00FD0A5C"/>
    <w:rsid w:val="00FD125E"/>
    <w:rsid w:val="00FD1C8E"/>
    <w:rsid w:val="00FD35AD"/>
    <w:rsid w:val="00FD3C71"/>
    <w:rsid w:val="00FD418B"/>
    <w:rsid w:val="00FD5582"/>
    <w:rsid w:val="00FD57E5"/>
    <w:rsid w:val="00FD5816"/>
    <w:rsid w:val="00FD61E9"/>
    <w:rsid w:val="00FD62A4"/>
    <w:rsid w:val="00FD640D"/>
    <w:rsid w:val="00FD67CA"/>
    <w:rsid w:val="00FD68EE"/>
    <w:rsid w:val="00FD7323"/>
    <w:rsid w:val="00FD780A"/>
    <w:rsid w:val="00FD7B15"/>
    <w:rsid w:val="00FD7D66"/>
    <w:rsid w:val="00FD7F75"/>
    <w:rsid w:val="00FE0033"/>
    <w:rsid w:val="00FE0244"/>
    <w:rsid w:val="00FE02EF"/>
    <w:rsid w:val="00FE061D"/>
    <w:rsid w:val="00FE0888"/>
    <w:rsid w:val="00FE0BBE"/>
    <w:rsid w:val="00FE13A9"/>
    <w:rsid w:val="00FE14C3"/>
    <w:rsid w:val="00FE1E50"/>
    <w:rsid w:val="00FE1EA6"/>
    <w:rsid w:val="00FE2210"/>
    <w:rsid w:val="00FE2EDE"/>
    <w:rsid w:val="00FE35F9"/>
    <w:rsid w:val="00FE37D4"/>
    <w:rsid w:val="00FE3C19"/>
    <w:rsid w:val="00FE3EA4"/>
    <w:rsid w:val="00FE4454"/>
    <w:rsid w:val="00FE4615"/>
    <w:rsid w:val="00FE4B53"/>
    <w:rsid w:val="00FE4BDB"/>
    <w:rsid w:val="00FE532E"/>
    <w:rsid w:val="00FE6870"/>
    <w:rsid w:val="00FE6D00"/>
    <w:rsid w:val="00FF0624"/>
    <w:rsid w:val="00FF07FC"/>
    <w:rsid w:val="00FF0906"/>
    <w:rsid w:val="00FF0B0B"/>
    <w:rsid w:val="00FF1860"/>
    <w:rsid w:val="00FF19BB"/>
    <w:rsid w:val="00FF24A9"/>
    <w:rsid w:val="00FF2C82"/>
    <w:rsid w:val="00FF32AD"/>
    <w:rsid w:val="00FF37AD"/>
    <w:rsid w:val="00FF38CB"/>
    <w:rsid w:val="00FF446A"/>
    <w:rsid w:val="00FF4B5A"/>
    <w:rsid w:val="00FF4DDA"/>
    <w:rsid w:val="00FF5036"/>
    <w:rsid w:val="00FF51B0"/>
    <w:rsid w:val="00FF52D2"/>
    <w:rsid w:val="00FF57E5"/>
    <w:rsid w:val="00FF5824"/>
    <w:rsid w:val="00FF5D8B"/>
    <w:rsid w:val="00FF60F3"/>
    <w:rsid w:val="00FF6EBD"/>
    <w:rsid w:val="00FF7AC3"/>
    <w:rsid w:val="00FF7CB8"/>
    <w:rsid w:val="00FF7F2F"/>
    <w:rsid w:val="15932266"/>
    <w:rsid w:val="54BE53AB"/>
    <w:rsid w:val="6A358B34"/>
    <w:rsid w:val="7EA5B8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D2EAE078-6B9A-4128-AB71-53816BB8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4"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2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aliases w:val="Heading 1 do not use,Section heading 1,Front Page Title,1.,Para 1,Para 11"/>
    <w:basedOn w:val="Normal"/>
    <w:next w:val="Normal"/>
    <w:link w:val="Heading1Char"/>
    <w:qFormat/>
    <w:rsid w:val="002000DE"/>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aliases w:val="Reset numbering,Reset numbering1,Heading 2 do not use,Front Page List of Sections"/>
    <w:basedOn w:val="Normal"/>
    <w:next w:val="Normal"/>
    <w:link w:val="Heading2Char"/>
    <w:unhideWhenUsed/>
    <w:qFormat/>
    <w:rsid w:val="00E252D1"/>
    <w:pPr>
      <w:keepNext/>
      <w:keepLines/>
      <w:numPr>
        <w:ilvl w:val="1"/>
        <w:numId w:val="10"/>
      </w:numPr>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aliases w:val="DET Heading 3,Level 1 - 1,Heading 3 do not use"/>
    <w:basedOn w:val="Normal"/>
    <w:next w:val="Normal"/>
    <w:link w:val="Heading3Char"/>
    <w:unhideWhenUsed/>
    <w:qFormat/>
    <w:rsid w:val="00E252D1"/>
    <w:pPr>
      <w:keepNext/>
      <w:keepLines/>
      <w:numPr>
        <w:ilvl w:val="2"/>
        <w:numId w:val="10"/>
      </w:numPr>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nhideWhenUsed/>
    <w:qFormat/>
    <w:rsid w:val="00DA1D8E"/>
    <w:pPr>
      <w:keepNext/>
      <w:keepLines/>
      <w:numPr>
        <w:ilvl w:val="3"/>
        <w:numId w:val="10"/>
      </w:numPr>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nhideWhenUsed/>
    <w:qFormat/>
    <w:rsid w:val="00F76D4B"/>
    <w:pPr>
      <w:keepNext/>
      <w:keepLines/>
      <w:numPr>
        <w:ilvl w:val="4"/>
        <w:numId w:val="10"/>
      </w:numPr>
      <w:spacing w:before="40" w:after="0"/>
      <w:outlineLvl w:val="4"/>
    </w:pPr>
    <w:rPr>
      <w:rFonts w:asciiTheme="majorHAnsi" w:eastAsiaTheme="majorEastAsia" w:hAnsiTheme="majorHAnsi" w:cstheme="majorBidi"/>
      <w:color w:val="003870" w:themeColor="accent1" w:themeShade="BF"/>
    </w:rPr>
  </w:style>
  <w:style w:type="paragraph" w:styleId="Heading6">
    <w:name w:val="heading 6"/>
    <w:basedOn w:val="Normal"/>
    <w:next w:val="Normal"/>
    <w:link w:val="Heading6Char"/>
    <w:uiPriority w:val="9"/>
    <w:unhideWhenUsed/>
    <w:qFormat/>
    <w:rsid w:val="00F76D4B"/>
    <w:pPr>
      <w:keepNext/>
      <w:keepLines/>
      <w:numPr>
        <w:ilvl w:val="5"/>
        <w:numId w:val="10"/>
      </w:numPr>
      <w:spacing w:before="40" w:after="0"/>
      <w:outlineLvl w:val="5"/>
    </w:pPr>
    <w:rPr>
      <w:rFonts w:asciiTheme="majorHAnsi" w:eastAsiaTheme="majorEastAsia" w:hAnsiTheme="majorHAnsi" w:cstheme="majorBidi"/>
      <w:color w:val="00254A" w:themeColor="accent1" w:themeShade="7F"/>
    </w:rPr>
  </w:style>
  <w:style w:type="paragraph" w:styleId="Heading7">
    <w:name w:val="heading 7"/>
    <w:aliases w:val="Section Sub-Heading 4"/>
    <w:basedOn w:val="Normal"/>
    <w:next w:val="Normal"/>
    <w:link w:val="Heading7Char"/>
    <w:uiPriority w:val="9"/>
    <w:unhideWhenUsed/>
    <w:qFormat/>
    <w:rsid w:val="00F76D4B"/>
    <w:pPr>
      <w:keepNext/>
      <w:keepLines/>
      <w:numPr>
        <w:ilvl w:val="6"/>
        <w:numId w:val="10"/>
      </w:numPr>
      <w:spacing w:before="40" w:after="0"/>
      <w:outlineLvl w:val="6"/>
    </w:pPr>
    <w:rPr>
      <w:rFonts w:asciiTheme="majorHAnsi" w:eastAsiaTheme="majorEastAsia" w:hAnsiTheme="majorHAnsi" w:cstheme="majorBidi"/>
      <w:i/>
      <w:iCs/>
      <w:color w:val="00254A" w:themeColor="accent1" w:themeShade="7F"/>
    </w:rPr>
  </w:style>
  <w:style w:type="paragraph" w:styleId="Heading8">
    <w:name w:val="heading 8"/>
    <w:basedOn w:val="Normal"/>
    <w:next w:val="Normal"/>
    <w:link w:val="Heading8Char"/>
    <w:uiPriority w:val="9"/>
    <w:unhideWhenUsed/>
    <w:qFormat/>
    <w:rsid w:val="00F76D4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76D4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aliases w:val="Heading 1 do not use Char,Section heading 1 Char,Front Page Title Char,1. Char,Para 1 Char,Para 11 Char"/>
    <w:basedOn w:val="DefaultParagraphFont"/>
    <w:link w:val="Heading1"/>
    <w:uiPriority w:val="9"/>
    <w:rsid w:val="00E252D1"/>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E252D1"/>
    <w:pPr>
      <w:pBdr>
        <w:top w:val="single" w:sz="4" w:space="1" w:color="004C96" w:themeColor="accent1"/>
      </w:pBdr>
    </w:pPr>
    <w:rPr>
      <w:b/>
      <w:color w:val="004C96" w:themeColor="accent1"/>
      <w:sz w:val="24"/>
      <w:lang w:val="en-AU"/>
    </w:rPr>
  </w:style>
  <w:style w:type="character" w:customStyle="1" w:styleId="Heading2Char">
    <w:name w:val="Heading 2 Char"/>
    <w:aliases w:val="Reset numbering Char,Reset numbering1 Char,Heading 2 do not use Char,Front Page List of Sections Char"/>
    <w:basedOn w:val="DefaultParagraphFont"/>
    <w:link w:val="Heading2"/>
    <w:rsid w:val="00E252D1"/>
    <w:rPr>
      <w:rFonts w:asciiTheme="majorHAnsi" w:eastAsiaTheme="majorEastAsia" w:hAnsiTheme="majorHAnsi" w:cs="Times New Roman (Headings CS)"/>
      <w:b/>
      <w:color w:val="201547" w:themeColor="accent2"/>
      <w:sz w:val="32"/>
      <w:szCs w:val="26"/>
    </w:rPr>
  </w:style>
  <w:style w:type="character" w:customStyle="1" w:styleId="Heading3Char">
    <w:name w:val="Heading 3 Char"/>
    <w:aliases w:val="DET Heading 3 Char,Level 1 - 1 Char,Heading 3 do not use Char"/>
    <w:basedOn w:val="DefaultParagraphFont"/>
    <w:link w:val="Heading3"/>
    <w:rsid w:val="00E252D1"/>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uiPriority w:val="11"/>
    <w:qFormat/>
    <w:rsid w:val="002E3BED"/>
    <w:pPr>
      <w:numPr>
        <w:numId w:val="2"/>
      </w:numPr>
      <w:ind w:left="284" w:hanging="284"/>
    </w:pPr>
    <w:rPr>
      <w:lang w:val="en-AU"/>
    </w:rPr>
  </w:style>
  <w:style w:type="paragraph" w:customStyle="1" w:styleId="Bullet2">
    <w:name w:val="Bullet 2"/>
    <w:basedOn w:val="Bullet1"/>
    <w:uiPriority w:val="1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1908DE"/>
    <w:rPr>
      <w:sz w:val="20"/>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14F6A"/>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qFormat/>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aliases w:val="DET Footnote Reference"/>
    <w:basedOn w:val="DefaultParagraphFont"/>
    <w:uiPriority w:val="99"/>
    <w:unhideWhenUsed/>
    <w:rsid w:val="00E252D1"/>
    <w:rPr>
      <w:color w:val="004C96" w:themeColor="accent1"/>
      <w:sz w:val="13"/>
      <w:szCs w:val="13"/>
      <w:vertAlign w:val="superscript"/>
    </w:rPr>
  </w:style>
  <w:style w:type="paragraph" w:customStyle="1" w:styleId="Covertitle">
    <w:name w:val="Cover title"/>
    <w:basedOn w:val="Normal"/>
    <w:qFormat/>
    <w:rsid w:val="00E252D1"/>
    <w:pPr>
      <w:spacing w:after="180"/>
    </w:pPr>
    <w:rPr>
      <w:rFonts w:cs="Times New Roman (Body CS)"/>
      <w:b/>
      <w:color w:val="201547" w:themeColor="accent2"/>
      <w:sz w:val="56"/>
      <w:lang w:val="en-AU"/>
    </w:rPr>
  </w:style>
  <w:style w:type="paragraph" w:customStyle="1" w:styleId="Coversubtitle">
    <w:name w:val="Cover subtitle"/>
    <w:basedOn w:val="Covertitle"/>
    <w:qFormat/>
    <w:rsid w:val="00E252D1"/>
    <w:rPr>
      <w:b w:val="0"/>
      <w:color w:val="004C96" w:themeColor="accent1"/>
      <w:sz w:val="40"/>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00B2A8" w:themeColor="accent4"/>
    </w:rPr>
  </w:style>
  <w:style w:type="paragraph" w:styleId="IntenseQuote">
    <w:name w:val="Intense Quote"/>
    <w:basedOn w:val="Normal"/>
    <w:next w:val="Normal"/>
    <w:link w:val="IntenseQuoteChar"/>
    <w:uiPriority w:val="30"/>
    <w:qFormat/>
    <w:rsid w:val="00EB0B20"/>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EB0B20"/>
    <w:rPr>
      <w:b/>
      <w:iCs/>
      <w:color w:val="201547" w:themeColor="accent2"/>
      <w:sz w:val="22"/>
    </w:rPr>
  </w:style>
  <w:style w:type="character" w:customStyle="1" w:styleId="Heading4Char">
    <w:name w:val="Heading 4 Char"/>
    <w:basedOn w:val="DefaultParagraphFont"/>
    <w:link w:val="Heading4"/>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styleId="ListParagraph">
    <w:name w:val="List Paragraph"/>
    <w:aliases w:val="Bullet Point,List Paragraph IEPCP 11pt,List Paragraph1,List Paragraph11,Dot Points,L,Recommendation,List Paragraph Number,Bullet point,Content descriptions,NFP GP Bulleted List,FooterText,numbered,Paragraphe de liste1,Bulletr List Paragra"/>
    <w:basedOn w:val="Normal"/>
    <w:link w:val="ListParagraphChar"/>
    <w:uiPriority w:val="34"/>
    <w:qFormat/>
    <w:rsid w:val="00F55BE8"/>
    <w:pPr>
      <w:spacing w:after="0"/>
      <w:ind w:left="720"/>
      <w:contextualSpacing/>
    </w:pPr>
  </w:style>
  <w:style w:type="character" w:customStyle="1" w:styleId="ListParagraphChar">
    <w:name w:val="List Paragraph Char"/>
    <w:aliases w:val="Bullet Point Char,List Paragraph IEPCP 11pt Char,List Paragraph1 Char,List Paragraph11 Char,Dot Points Char,L Char,Recommendation Char,List Paragraph Number Char,Bullet point Char,Content descriptions Char,NFP GP Bulleted List Char"/>
    <w:basedOn w:val="DefaultParagraphFont"/>
    <w:link w:val="ListParagraph"/>
    <w:uiPriority w:val="34"/>
    <w:qFormat/>
    <w:locked/>
    <w:rsid w:val="00F55BE8"/>
    <w:rPr>
      <w:sz w:val="22"/>
    </w:rPr>
  </w:style>
  <w:style w:type="character" w:styleId="FollowedHyperlink">
    <w:name w:val="FollowedHyperlink"/>
    <w:basedOn w:val="DefaultParagraphFont"/>
    <w:uiPriority w:val="99"/>
    <w:semiHidden/>
    <w:unhideWhenUsed/>
    <w:rsid w:val="00F55BE8"/>
    <w:rPr>
      <w:color w:val="86189C" w:themeColor="followedHyperlink"/>
      <w:u w:val="single"/>
    </w:rPr>
  </w:style>
  <w:style w:type="character" w:styleId="CommentReference">
    <w:name w:val="annotation reference"/>
    <w:basedOn w:val="DefaultParagraphFont"/>
    <w:uiPriority w:val="99"/>
    <w:unhideWhenUsed/>
    <w:rsid w:val="00F55BE8"/>
    <w:rPr>
      <w:sz w:val="16"/>
      <w:szCs w:val="16"/>
    </w:rPr>
  </w:style>
  <w:style w:type="paragraph" w:styleId="CommentText">
    <w:name w:val="annotation text"/>
    <w:basedOn w:val="Normal"/>
    <w:link w:val="CommentTextChar"/>
    <w:uiPriority w:val="99"/>
    <w:unhideWhenUsed/>
    <w:rsid w:val="00F55BE8"/>
    <w:rPr>
      <w:sz w:val="20"/>
      <w:szCs w:val="20"/>
    </w:rPr>
  </w:style>
  <w:style w:type="character" w:customStyle="1" w:styleId="CommentTextChar">
    <w:name w:val="Comment Text Char"/>
    <w:basedOn w:val="DefaultParagraphFont"/>
    <w:link w:val="CommentText"/>
    <w:uiPriority w:val="99"/>
    <w:rsid w:val="00F55BE8"/>
    <w:rPr>
      <w:sz w:val="20"/>
      <w:szCs w:val="20"/>
    </w:rPr>
  </w:style>
  <w:style w:type="paragraph" w:styleId="CommentSubject">
    <w:name w:val="annotation subject"/>
    <w:basedOn w:val="CommentText"/>
    <w:next w:val="CommentText"/>
    <w:link w:val="CommentSubjectChar"/>
    <w:semiHidden/>
    <w:unhideWhenUsed/>
    <w:rsid w:val="00F55BE8"/>
    <w:rPr>
      <w:b/>
      <w:bCs/>
    </w:rPr>
  </w:style>
  <w:style w:type="character" w:customStyle="1" w:styleId="CommentSubjectChar">
    <w:name w:val="Comment Subject Char"/>
    <w:basedOn w:val="CommentTextChar"/>
    <w:link w:val="CommentSubject"/>
    <w:uiPriority w:val="99"/>
    <w:semiHidden/>
    <w:rsid w:val="00F55BE8"/>
    <w:rPr>
      <w:b/>
      <w:bCs/>
      <w:sz w:val="20"/>
      <w:szCs w:val="20"/>
    </w:rPr>
  </w:style>
  <w:style w:type="paragraph" w:customStyle="1" w:styleId="Tablebullet">
    <w:name w:val="Table bullet"/>
    <w:basedOn w:val="Normal"/>
    <w:uiPriority w:val="6"/>
    <w:rsid w:val="00165E27"/>
    <w:pPr>
      <w:numPr>
        <w:numId w:val="6"/>
      </w:numPr>
      <w:spacing w:before="60" w:after="60" w:line="264" w:lineRule="auto"/>
    </w:pPr>
    <w:rPr>
      <w:rFonts w:eastAsiaTheme="minorEastAsia"/>
      <w:spacing w:val="2"/>
      <w:sz w:val="17"/>
      <w:szCs w:val="20"/>
      <w:lang w:val="en-AU" w:eastAsia="en-AU"/>
    </w:rPr>
  </w:style>
  <w:style w:type="paragraph" w:customStyle="1" w:styleId="Tabledash">
    <w:name w:val="Table dash"/>
    <w:basedOn w:val="Tablebullet"/>
    <w:uiPriority w:val="6"/>
    <w:rsid w:val="00165E27"/>
    <w:pPr>
      <w:numPr>
        <w:ilvl w:val="1"/>
      </w:numPr>
    </w:pPr>
  </w:style>
  <w:style w:type="paragraph" w:customStyle="1" w:styleId="Tablenum1">
    <w:name w:val="Table num 1"/>
    <w:basedOn w:val="Normal"/>
    <w:uiPriority w:val="6"/>
    <w:rsid w:val="00165E27"/>
    <w:pPr>
      <w:numPr>
        <w:ilvl w:val="2"/>
        <w:numId w:val="6"/>
      </w:numPr>
      <w:spacing w:before="160" w:after="100" w:line="276" w:lineRule="auto"/>
    </w:pPr>
    <w:rPr>
      <w:rFonts w:eastAsiaTheme="minorEastAsia"/>
      <w:spacing w:val="2"/>
      <w:sz w:val="17"/>
      <w:szCs w:val="20"/>
      <w:lang w:val="en-AU" w:eastAsia="en-AU"/>
    </w:rPr>
  </w:style>
  <w:style w:type="paragraph" w:customStyle="1" w:styleId="Tablenum2">
    <w:name w:val="Table num 2"/>
    <w:basedOn w:val="Normal"/>
    <w:uiPriority w:val="6"/>
    <w:rsid w:val="00165E27"/>
    <w:pPr>
      <w:numPr>
        <w:ilvl w:val="3"/>
        <w:numId w:val="6"/>
      </w:numPr>
      <w:spacing w:before="160" w:after="100" w:line="276" w:lineRule="auto"/>
    </w:pPr>
    <w:rPr>
      <w:rFonts w:eastAsiaTheme="minorEastAsia"/>
      <w:spacing w:val="2"/>
      <w:sz w:val="17"/>
      <w:szCs w:val="20"/>
      <w:lang w:val="en-AU" w:eastAsia="en-AU"/>
    </w:rPr>
  </w:style>
  <w:style w:type="paragraph" w:customStyle="1" w:styleId="Bulletindent">
    <w:name w:val="Bullet indent"/>
    <w:basedOn w:val="Bullet2"/>
    <w:uiPriority w:val="9"/>
    <w:qFormat/>
    <w:rsid w:val="00F517E0"/>
    <w:pPr>
      <w:numPr>
        <w:numId w:val="0"/>
      </w:numPr>
      <w:tabs>
        <w:tab w:val="num" w:pos="1152"/>
      </w:tabs>
      <w:spacing w:before="100" w:after="100"/>
      <w:ind w:left="1152" w:hanging="360"/>
      <w:contextualSpacing/>
    </w:pPr>
    <w:rPr>
      <w:rFonts w:eastAsia="Times New Roman" w:cs="Calibri"/>
      <w:spacing w:val="2"/>
      <w:sz w:val="20"/>
      <w:szCs w:val="20"/>
      <w:lang w:eastAsia="en-AU"/>
    </w:rPr>
  </w:style>
  <w:style w:type="paragraph" w:customStyle="1" w:styleId="Bulletindent2">
    <w:name w:val="Bullet indent 2"/>
    <w:basedOn w:val="Normal"/>
    <w:uiPriority w:val="9"/>
    <w:qFormat/>
    <w:rsid w:val="00F517E0"/>
    <w:pPr>
      <w:tabs>
        <w:tab w:val="num" w:pos="1512"/>
      </w:tabs>
      <w:spacing w:before="100" w:after="100" w:line="276" w:lineRule="auto"/>
      <w:ind w:left="1512" w:hanging="360"/>
      <w:contextualSpacing/>
    </w:pPr>
    <w:rPr>
      <w:rFonts w:eastAsiaTheme="minorEastAsia"/>
      <w:spacing w:val="2"/>
      <w:sz w:val="20"/>
      <w:szCs w:val="20"/>
      <w:lang w:val="en-AU" w:eastAsia="en-AU"/>
    </w:rPr>
  </w:style>
  <w:style w:type="table" w:customStyle="1" w:styleId="TableGrid1">
    <w:name w:val="Table Grid1"/>
    <w:basedOn w:val="TableNormal"/>
    <w:next w:val="TableGrid"/>
    <w:rsid w:val="00D37180"/>
    <w:pPr>
      <w:spacing w:before="20" w:after="20"/>
      <w:jc w:val="right"/>
    </w:pPr>
    <w:rPr>
      <w:spacing w:val="2"/>
      <w:sz w:val="17"/>
      <w:szCs w:val="21"/>
      <w:lang w:val="en-AU"/>
    </w:rPr>
    <w:tblPr>
      <w:tblStyleRowBandSize w:val="1"/>
      <w:tblStyleColBandSize w:val="1"/>
      <w:tblBorders>
        <w:bottom w:val="single" w:sz="12" w:space="0" w:color="0063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i w:val="0"/>
        <w:color w:val="FFFFFF"/>
      </w:rPr>
      <w:tblPr/>
      <w:tcPr>
        <w:shd w:val="clear" w:color="auto" w:fill="0063A6"/>
        <w:vAlign w:val="bottom"/>
      </w:tcPr>
    </w:tblStylePr>
    <w:tblStylePr w:type="lastRow">
      <w:rPr>
        <w:b/>
      </w:rPr>
      <w:tblPr/>
      <w:tcPr>
        <w:tcBorders>
          <w:top w:val="single" w:sz="6" w:space="0" w:color="0063A6"/>
          <w:left w:val="nil"/>
          <w:bottom w:val="single" w:sz="12" w:space="0" w:color="0063A6"/>
          <w:right w:val="nil"/>
          <w:insideV w:val="nil"/>
        </w:tcBorders>
      </w:tcPr>
    </w:tblStylePr>
    <w:tblStylePr w:type="firstCol">
      <w:pPr>
        <w:jc w:val="left"/>
      </w:pPr>
      <w:tblPr/>
      <w:tcPr>
        <w:shd w:val="clear" w:color="auto" w:fill="E3EBF4"/>
      </w:tcPr>
    </w:tblStylePr>
    <w:tblStylePr w:type="band1Vert">
      <w:pPr>
        <w:jc w:val="right"/>
      </w:pPr>
    </w:tblStylePr>
    <w:tblStylePr w:type="band2Vert">
      <w:pPr>
        <w:jc w:val="right"/>
      </w:pPr>
    </w:tblStylePr>
    <w:tblStylePr w:type="band2Horz">
      <w:tblPr/>
      <w:tcPr>
        <w:shd w:val="clear" w:color="auto" w:fill="E3EBF4"/>
      </w:tcPr>
    </w:tblStylePr>
  </w:style>
  <w:style w:type="paragraph" w:styleId="Revision">
    <w:name w:val="Revision"/>
    <w:hidden/>
    <w:uiPriority w:val="99"/>
    <w:semiHidden/>
    <w:rsid w:val="00A83A92"/>
    <w:rPr>
      <w:sz w:val="22"/>
    </w:rPr>
  </w:style>
  <w:style w:type="character" w:customStyle="1" w:styleId="normaltextrun">
    <w:name w:val="normaltextrun"/>
    <w:basedOn w:val="DefaultParagraphFont"/>
    <w:rsid w:val="007D3F64"/>
  </w:style>
  <w:style w:type="character" w:customStyle="1" w:styleId="eop">
    <w:name w:val="eop"/>
    <w:basedOn w:val="DefaultParagraphFont"/>
    <w:rsid w:val="007D3F64"/>
  </w:style>
  <w:style w:type="paragraph" w:styleId="NormalWeb">
    <w:name w:val="Normal (Web)"/>
    <w:basedOn w:val="Normal"/>
    <w:uiPriority w:val="99"/>
    <w:unhideWhenUsed/>
    <w:rsid w:val="00CB41DF"/>
    <w:pPr>
      <w:spacing w:before="100" w:beforeAutospacing="1" w:after="100" w:afterAutospacing="1"/>
    </w:pPr>
    <w:rPr>
      <w:rFonts w:ascii="Times New Roman" w:eastAsia="Times New Roman" w:hAnsi="Times New Roman" w:cs="Times New Roman"/>
      <w:sz w:val="24"/>
      <w:lang w:val="en-AU" w:eastAsia="en-AU"/>
    </w:rPr>
  </w:style>
  <w:style w:type="character" w:styleId="IntenseReference">
    <w:name w:val="Intense Reference"/>
    <w:basedOn w:val="DefaultParagraphFont"/>
    <w:uiPriority w:val="32"/>
    <w:qFormat/>
    <w:rsid w:val="00CB41DF"/>
    <w:rPr>
      <w:b/>
      <w:bCs/>
      <w:smallCaps/>
      <w:color w:val="004C96" w:themeColor="accent1"/>
      <w:spacing w:val="5"/>
    </w:rPr>
  </w:style>
  <w:style w:type="paragraph" w:customStyle="1" w:styleId="ESTablebody">
    <w:name w:val="ES_Table body"/>
    <w:basedOn w:val="Normal"/>
    <w:link w:val="ESTablebodyChar"/>
    <w:qFormat/>
    <w:rsid w:val="00736977"/>
    <w:pPr>
      <w:spacing w:after="0"/>
    </w:pPr>
    <w:rPr>
      <w:rFonts w:ascii="Arial" w:eastAsiaTheme="minorEastAsia" w:hAnsi="Arial" w:cs="Arial"/>
      <w:sz w:val="18"/>
      <w:szCs w:val="18"/>
      <w:lang w:val="en-US"/>
    </w:rPr>
  </w:style>
  <w:style w:type="character" w:customStyle="1" w:styleId="ESTablebodyChar">
    <w:name w:val="ES_Table body Char"/>
    <w:basedOn w:val="DefaultParagraphFont"/>
    <w:link w:val="ESTablebody"/>
    <w:rsid w:val="00736977"/>
    <w:rPr>
      <w:rFonts w:ascii="Arial" w:eastAsiaTheme="minorEastAsia" w:hAnsi="Arial" w:cs="Arial"/>
      <w:sz w:val="18"/>
      <w:szCs w:val="18"/>
      <w:lang w:val="en-US"/>
    </w:rPr>
  </w:style>
  <w:style w:type="paragraph" w:customStyle="1" w:styleId="N1">
    <w:name w:val="N1"/>
    <w:basedOn w:val="Normal"/>
    <w:link w:val="N1Char"/>
    <w:qFormat/>
    <w:rsid w:val="00FE37D4"/>
    <w:pPr>
      <w:spacing w:line="240" w:lineRule="atLeast"/>
    </w:pPr>
    <w:rPr>
      <w:rFonts w:ascii="Arial" w:eastAsiaTheme="minorEastAsia" w:hAnsi="Arial" w:cstheme="minorHAnsi"/>
      <w:szCs w:val="22"/>
      <w:lang w:val="en-AU"/>
    </w:rPr>
  </w:style>
  <w:style w:type="character" w:customStyle="1" w:styleId="N1Char">
    <w:name w:val="N1 Char"/>
    <w:basedOn w:val="DefaultParagraphFont"/>
    <w:link w:val="N1"/>
    <w:rsid w:val="00FE37D4"/>
    <w:rPr>
      <w:rFonts w:ascii="Arial" w:eastAsiaTheme="minorEastAsia" w:hAnsi="Arial" w:cstheme="minorHAnsi"/>
      <w:sz w:val="22"/>
      <w:szCs w:val="22"/>
      <w:lang w:val="en-AU"/>
    </w:rPr>
  </w:style>
  <w:style w:type="paragraph" w:customStyle="1" w:styleId="ESTableheadingwhite">
    <w:name w:val="ES_Table heading white"/>
    <w:basedOn w:val="Normal"/>
    <w:link w:val="ESTableheadingwhiteChar"/>
    <w:qFormat/>
    <w:rsid w:val="00306598"/>
    <w:pPr>
      <w:spacing w:before="80" w:after="80"/>
    </w:pPr>
    <w:rPr>
      <w:rFonts w:ascii="Arial" w:eastAsiaTheme="minorEastAsia" w:hAnsi="Arial" w:cs="Arial"/>
      <w:b/>
      <w:color w:val="FFFFFF" w:themeColor="background1"/>
      <w:sz w:val="19"/>
      <w:szCs w:val="18"/>
      <w:lang w:val="en-US"/>
    </w:rPr>
  </w:style>
  <w:style w:type="character" w:customStyle="1" w:styleId="ESTableheadingwhiteChar">
    <w:name w:val="ES_Table heading white Char"/>
    <w:basedOn w:val="DefaultParagraphFont"/>
    <w:link w:val="ESTableheadingwhite"/>
    <w:rsid w:val="00306598"/>
    <w:rPr>
      <w:rFonts w:ascii="Arial" w:eastAsiaTheme="minorEastAsia" w:hAnsi="Arial" w:cs="Arial"/>
      <w:b/>
      <w:color w:val="FFFFFF" w:themeColor="background1"/>
      <w:sz w:val="19"/>
      <w:szCs w:val="18"/>
      <w:lang w:val="en-US"/>
    </w:rPr>
  </w:style>
  <w:style w:type="character" w:customStyle="1" w:styleId="cf01">
    <w:name w:val="cf01"/>
    <w:basedOn w:val="DefaultParagraphFont"/>
    <w:rsid w:val="00B5023C"/>
    <w:rPr>
      <w:rFonts w:ascii="Segoe UI" w:hAnsi="Segoe UI" w:cs="Segoe UI" w:hint="default"/>
      <w:color w:val="8A2A2F"/>
      <w:sz w:val="18"/>
      <w:szCs w:val="18"/>
    </w:rPr>
  </w:style>
  <w:style w:type="character" w:styleId="Mention">
    <w:name w:val="Mention"/>
    <w:basedOn w:val="DefaultParagraphFont"/>
    <w:uiPriority w:val="99"/>
    <w:unhideWhenUsed/>
    <w:rsid w:val="008E7A42"/>
    <w:rPr>
      <w:color w:val="2B579A"/>
      <w:shd w:val="clear" w:color="auto" w:fill="E1DFDD"/>
    </w:rPr>
  </w:style>
  <w:style w:type="paragraph" w:customStyle="1" w:styleId="ESTableintroheading">
    <w:name w:val="ES_Table intro heading"/>
    <w:basedOn w:val="Normal"/>
    <w:link w:val="ESTableintroheadingChar"/>
    <w:qFormat/>
    <w:rsid w:val="00D227B0"/>
    <w:pPr>
      <w:keepNext/>
      <w:spacing w:before="120"/>
    </w:pPr>
    <w:rPr>
      <w:rFonts w:ascii="Arial" w:eastAsiaTheme="minorEastAsia" w:hAnsi="Arial" w:cs="Arial"/>
      <w:b/>
      <w:color w:val="00B2A8" w:themeColor="accent4"/>
      <w:sz w:val="20"/>
      <w:szCs w:val="18"/>
      <w:lang w:val="en-US"/>
    </w:rPr>
  </w:style>
  <w:style w:type="character" w:customStyle="1" w:styleId="ESTableintroheadingChar">
    <w:name w:val="ES_Table intro heading Char"/>
    <w:basedOn w:val="DefaultParagraphFont"/>
    <w:link w:val="ESTableintroheading"/>
    <w:rsid w:val="00D227B0"/>
    <w:rPr>
      <w:rFonts w:ascii="Arial" w:eastAsiaTheme="minorEastAsia" w:hAnsi="Arial" w:cs="Arial"/>
      <w:b/>
      <w:color w:val="00B2A8" w:themeColor="accent4"/>
      <w:sz w:val="20"/>
      <w:szCs w:val="18"/>
      <w:lang w:val="en-US"/>
    </w:rPr>
  </w:style>
  <w:style w:type="paragraph" w:customStyle="1" w:styleId="HeadingLevel1">
    <w:name w:val="Heading Level 1"/>
    <w:basedOn w:val="Normal"/>
    <w:link w:val="HeadingLevel1Char"/>
    <w:qFormat/>
    <w:rsid w:val="00F76D4B"/>
    <w:pPr>
      <w:numPr>
        <w:numId w:val="9"/>
      </w:numPr>
      <w:spacing w:before="120" w:line="360" w:lineRule="auto"/>
      <w:outlineLvl w:val="0"/>
    </w:pPr>
    <w:rPr>
      <w:rFonts w:ascii="Arial" w:eastAsia="Times New Roman" w:hAnsi="Arial" w:cs="Arial"/>
      <w:b/>
      <w:sz w:val="28"/>
      <w:szCs w:val="18"/>
      <w:lang w:val="en-AU" w:eastAsia="en-AU"/>
    </w:rPr>
  </w:style>
  <w:style w:type="character" w:customStyle="1" w:styleId="Heading5Char">
    <w:name w:val="Heading 5 Char"/>
    <w:basedOn w:val="DefaultParagraphFont"/>
    <w:link w:val="Heading5"/>
    <w:rsid w:val="0073594C"/>
    <w:rPr>
      <w:rFonts w:asciiTheme="majorHAnsi" w:eastAsiaTheme="majorEastAsia" w:hAnsiTheme="majorHAnsi" w:cstheme="majorBidi"/>
      <w:color w:val="003870" w:themeColor="accent1" w:themeShade="BF"/>
      <w:sz w:val="22"/>
    </w:rPr>
  </w:style>
  <w:style w:type="character" w:customStyle="1" w:styleId="Heading6Char">
    <w:name w:val="Heading 6 Char"/>
    <w:basedOn w:val="DefaultParagraphFont"/>
    <w:link w:val="Heading6"/>
    <w:uiPriority w:val="9"/>
    <w:rsid w:val="0073594C"/>
    <w:rPr>
      <w:rFonts w:asciiTheme="majorHAnsi" w:eastAsiaTheme="majorEastAsia" w:hAnsiTheme="majorHAnsi" w:cstheme="majorBidi"/>
      <w:color w:val="00254A" w:themeColor="accent1" w:themeShade="7F"/>
      <w:sz w:val="22"/>
    </w:rPr>
  </w:style>
  <w:style w:type="character" w:customStyle="1" w:styleId="Heading7Char">
    <w:name w:val="Heading 7 Char"/>
    <w:aliases w:val="Section Sub-Heading 4 Char"/>
    <w:basedOn w:val="DefaultParagraphFont"/>
    <w:link w:val="Heading7"/>
    <w:uiPriority w:val="9"/>
    <w:rsid w:val="0073594C"/>
    <w:rPr>
      <w:rFonts w:asciiTheme="majorHAnsi" w:eastAsiaTheme="majorEastAsia" w:hAnsiTheme="majorHAnsi" w:cstheme="majorBidi"/>
      <w:i/>
      <w:iCs/>
      <w:color w:val="00254A" w:themeColor="accent1" w:themeShade="7F"/>
      <w:sz w:val="22"/>
    </w:rPr>
  </w:style>
  <w:style w:type="character" w:customStyle="1" w:styleId="Heading8Char">
    <w:name w:val="Heading 8 Char"/>
    <w:basedOn w:val="DefaultParagraphFont"/>
    <w:link w:val="Heading8"/>
    <w:uiPriority w:val="9"/>
    <w:rsid w:val="007359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73594C"/>
    <w:rPr>
      <w:rFonts w:asciiTheme="majorHAnsi" w:eastAsiaTheme="majorEastAsia" w:hAnsiTheme="majorHAnsi" w:cstheme="majorBidi"/>
      <w:i/>
      <w:iCs/>
      <w:color w:val="272727" w:themeColor="text1" w:themeTint="D8"/>
      <w:sz w:val="21"/>
      <w:szCs w:val="21"/>
    </w:rPr>
  </w:style>
  <w:style w:type="paragraph" w:styleId="TOCHeading">
    <w:name w:val="TOC Heading"/>
    <w:basedOn w:val="ESHeading1"/>
    <w:next w:val="Normal"/>
    <w:uiPriority w:val="39"/>
    <w:unhideWhenUsed/>
    <w:qFormat/>
    <w:rsid w:val="0073594C"/>
    <w:pPr>
      <w:spacing w:after="0"/>
      <w:outlineLvl w:val="9"/>
    </w:pPr>
    <w:rPr>
      <w:b w:val="0"/>
      <w:color w:val="003870" w:themeColor="accent1" w:themeShade="BF"/>
      <w:sz w:val="32"/>
    </w:rPr>
  </w:style>
  <w:style w:type="paragraph" w:customStyle="1" w:styleId="ESbullet1">
    <w:name w:val="ES_bullet 1"/>
    <w:basedOn w:val="Normal"/>
    <w:qFormat/>
    <w:rsid w:val="0073594C"/>
    <w:pPr>
      <w:spacing w:after="180"/>
      <w:ind w:left="720" w:hanging="360"/>
    </w:pPr>
    <w:rPr>
      <w:rFonts w:ascii="Arial" w:eastAsiaTheme="minorEastAsia" w:hAnsi="Arial" w:cs="Arial"/>
      <w:szCs w:val="18"/>
      <w:lang w:val="en-US"/>
    </w:rPr>
  </w:style>
  <w:style w:type="paragraph" w:customStyle="1" w:styleId="ESHeading1">
    <w:name w:val="ES_Heading 1"/>
    <w:basedOn w:val="Title"/>
    <w:link w:val="ESHeading1Char"/>
    <w:qFormat/>
    <w:rsid w:val="0073594C"/>
    <w:pPr>
      <w:pageBreakBefore/>
      <w:spacing w:after="180" w:line="450" w:lineRule="atLeast"/>
      <w:contextualSpacing w:val="0"/>
      <w:outlineLvl w:val="0"/>
    </w:pPr>
    <w:rPr>
      <w:rFonts w:ascii="Arial" w:hAnsi="Arial"/>
      <w:b/>
      <w:color w:val="00B2A8" w:themeColor="accent4"/>
      <w:spacing w:val="5"/>
      <w:sz w:val="44"/>
      <w:szCs w:val="52"/>
      <w:lang w:val="en-US"/>
    </w:rPr>
  </w:style>
  <w:style w:type="paragraph" w:customStyle="1" w:styleId="ESHeading2">
    <w:name w:val="ES_Heading 2"/>
    <w:basedOn w:val="ESHeading1"/>
    <w:link w:val="ESHeading2Char"/>
    <w:qFormat/>
    <w:rsid w:val="0073594C"/>
  </w:style>
  <w:style w:type="paragraph" w:customStyle="1" w:styleId="ESHeading3">
    <w:name w:val="ES_Heading 3"/>
    <w:basedOn w:val="Heading3"/>
    <w:link w:val="ESHeading3Char"/>
    <w:qFormat/>
    <w:rsid w:val="0073594C"/>
    <w:pPr>
      <w:numPr>
        <w:ilvl w:val="0"/>
        <w:numId w:val="0"/>
      </w:numPr>
      <w:ind w:left="360" w:hanging="360"/>
    </w:pPr>
  </w:style>
  <w:style w:type="paragraph" w:customStyle="1" w:styleId="ESTablenumberrightaligned">
    <w:name w:val="ES_Table number right aligned"/>
    <w:basedOn w:val="ESTablebody"/>
    <w:link w:val="ESTablenumberrightalignedChar"/>
    <w:qFormat/>
    <w:rsid w:val="0073594C"/>
    <w:pPr>
      <w:jc w:val="right"/>
    </w:pPr>
  </w:style>
  <w:style w:type="paragraph" w:styleId="Title">
    <w:name w:val="Title"/>
    <w:basedOn w:val="Normal"/>
    <w:next w:val="Normal"/>
    <w:link w:val="TitleChar"/>
    <w:uiPriority w:val="10"/>
    <w:qFormat/>
    <w:rsid w:val="0073594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94C"/>
    <w:rPr>
      <w:rFonts w:asciiTheme="majorHAnsi" w:eastAsiaTheme="majorEastAsia" w:hAnsiTheme="majorHAnsi" w:cstheme="majorBidi"/>
      <w:spacing w:val="-10"/>
      <w:kern w:val="28"/>
      <w:sz w:val="56"/>
      <w:szCs w:val="56"/>
    </w:rPr>
  </w:style>
  <w:style w:type="paragraph" w:customStyle="1" w:styleId="ESbullet2">
    <w:name w:val="ES_bullet 2"/>
    <w:basedOn w:val="ESbullet1"/>
    <w:qFormat/>
    <w:rsid w:val="0073594C"/>
    <w:pPr>
      <w:numPr>
        <w:numId w:val="10"/>
      </w:numPr>
    </w:pPr>
  </w:style>
  <w:style w:type="paragraph" w:customStyle="1" w:styleId="ESTableheading">
    <w:name w:val="ES_Table heading"/>
    <w:basedOn w:val="ESTableheadingwhite"/>
    <w:link w:val="ESTableheadingChar"/>
    <w:qFormat/>
    <w:rsid w:val="00310503"/>
    <w:pPr>
      <w:spacing w:before="0" w:after="0"/>
    </w:pPr>
    <w:rPr>
      <w:sz w:val="20"/>
    </w:rPr>
  </w:style>
  <w:style w:type="paragraph" w:customStyle="1" w:styleId="Imprintbullet">
    <w:name w:val="Imprint bullet"/>
    <w:basedOn w:val="Normal"/>
    <w:uiPriority w:val="99"/>
    <w:qFormat/>
    <w:rsid w:val="0073594C"/>
    <w:pPr>
      <w:numPr>
        <w:numId w:val="11"/>
      </w:numPr>
      <w:tabs>
        <w:tab w:val="left" w:pos="170"/>
      </w:tabs>
      <w:spacing w:after="90" w:line="220" w:lineRule="atLeast"/>
    </w:pPr>
    <w:rPr>
      <w:rFonts w:ascii="Arial" w:eastAsia="Times New Roman" w:hAnsi="Arial" w:cs="Times New Roman"/>
      <w:sz w:val="16"/>
      <w:szCs w:val="20"/>
      <w:lang w:val="en-AU"/>
    </w:rPr>
  </w:style>
  <w:style w:type="paragraph" w:customStyle="1" w:styleId="Imprintinformation">
    <w:name w:val="Imprint information"/>
    <w:basedOn w:val="Normal"/>
    <w:uiPriority w:val="99"/>
    <w:rsid w:val="0073594C"/>
    <w:pPr>
      <w:spacing w:after="90" w:line="220" w:lineRule="atLeast"/>
    </w:pPr>
    <w:rPr>
      <w:rFonts w:ascii="Arial" w:eastAsia="Times New Roman" w:hAnsi="Arial" w:cs="Times New Roman"/>
      <w:sz w:val="16"/>
      <w:lang w:val="en-AU"/>
    </w:rPr>
  </w:style>
  <w:style w:type="paragraph" w:customStyle="1" w:styleId="ESHeading4">
    <w:name w:val="ES_Heading 4"/>
    <w:basedOn w:val="ESHeading3"/>
    <w:link w:val="ESHeading4Char"/>
    <w:qFormat/>
    <w:rsid w:val="0073594C"/>
    <w:pPr>
      <w:keepNext w:val="0"/>
      <w:keepLines w:val="0"/>
      <w:spacing w:before="240" w:line="240" w:lineRule="atLeast"/>
      <w:ind w:left="720" w:hanging="432"/>
    </w:pPr>
    <w:rPr>
      <w:rFonts w:ascii="Arial" w:eastAsiaTheme="minorEastAsia" w:hAnsi="Arial" w:cs="Arial"/>
      <w:b w:val="0"/>
      <w:color w:val="53565A" w:themeColor="accent5"/>
      <w:sz w:val="22"/>
      <w:szCs w:val="18"/>
      <w:lang w:val="en-US"/>
    </w:rPr>
  </w:style>
  <w:style w:type="paragraph" w:customStyle="1" w:styleId="ESTablebullet1">
    <w:name w:val="ES_Table bullet 1"/>
    <w:basedOn w:val="ESTablebody"/>
    <w:qFormat/>
    <w:rsid w:val="0073594C"/>
    <w:pPr>
      <w:numPr>
        <w:numId w:val="12"/>
      </w:numPr>
    </w:pPr>
  </w:style>
  <w:style w:type="paragraph" w:customStyle="1" w:styleId="ESFooter">
    <w:name w:val="ES_Footer"/>
    <w:basedOn w:val="Normal"/>
    <w:qFormat/>
    <w:rsid w:val="0073594C"/>
    <w:pPr>
      <w:spacing w:after="0"/>
      <w:jc w:val="right"/>
    </w:pPr>
    <w:rPr>
      <w:noProof/>
      <w:color w:val="000000" w:themeColor="text2"/>
      <w:sz w:val="15"/>
      <w:szCs w:val="15"/>
      <w:lang w:eastAsia="en-GB"/>
    </w:rPr>
  </w:style>
  <w:style w:type="paragraph" w:customStyle="1" w:styleId="ESQuotetext">
    <w:name w:val="ES_Quote text"/>
    <w:basedOn w:val="Normal"/>
    <w:qFormat/>
    <w:rsid w:val="0073594C"/>
    <w:pPr>
      <w:spacing w:line="240" w:lineRule="atLeast"/>
    </w:pPr>
    <w:rPr>
      <w:rFonts w:ascii="Arial" w:eastAsiaTheme="minorEastAsia" w:hAnsi="Arial" w:cs="Arial"/>
      <w:i/>
      <w:color w:val="53565A" w:themeColor="accent5"/>
      <w:szCs w:val="18"/>
      <w:lang w:val="en-US"/>
    </w:rPr>
  </w:style>
  <w:style w:type="paragraph" w:customStyle="1" w:styleId="ESAppendix1">
    <w:name w:val="ES_Appendix 1"/>
    <w:basedOn w:val="ESHeading1"/>
    <w:qFormat/>
    <w:rsid w:val="00F76D4B"/>
    <w:pPr>
      <w:numPr>
        <w:numId w:val="28"/>
      </w:numPr>
    </w:pPr>
  </w:style>
  <w:style w:type="paragraph" w:customStyle="1" w:styleId="ESTableheadingred">
    <w:name w:val="ES_Table heading red"/>
    <w:basedOn w:val="ESTableheadingwhite"/>
    <w:qFormat/>
    <w:rsid w:val="0073594C"/>
    <w:rPr>
      <w:color w:val="000000" w:themeColor="text1"/>
    </w:rPr>
  </w:style>
  <w:style w:type="paragraph" w:styleId="BalloonText">
    <w:name w:val="Balloon Text"/>
    <w:basedOn w:val="Normal"/>
    <w:link w:val="BalloonTextChar"/>
    <w:semiHidden/>
    <w:unhideWhenUsed/>
    <w:rsid w:val="0073594C"/>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594C"/>
    <w:rPr>
      <w:rFonts w:ascii="Times New Roman" w:hAnsi="Times New Roman" w:cs="Times New Roman"/>
      <w:sz w:val="18"/>
      <w:szCs w:val="18"/>
    </w:rPr>
  </w:style>
  <w:style w:type="paragraph" w:customStyle="1" w:styleId="Tabletext">
    <w:name w:val="Table text"/>
    <w:basedOn w:val="TableofFigures"/>
    <w:link w:val="TabletextChar"/>
    <w:uiPriority w:val="9"/>
    <w:qFormat/>
    <w:rsid w:val="0073594C"/>
    <w:pPr>
      <w:spacing w:before="20" w:after="20" w:line="240" w:lineRule="auto"/>
      <w:ind w:left="170" w:hanging="170"/>
    </w:pPr>
    <w:rPr>
      <w:rFonts w:eastAsia="Tahoma" w:cs="Arial"/>
      <w:noProof/>
      <w:spacing w:val="2"/>
      <w:sz w:val="16"/>
      <w:szCs w:val="18"/>
      <w:lang w:eastAsia="en-AU"/>
    </w:rPr>
  </w:style>
  <w:style w:type="character" w:customStyle="1" w:styleId="TabletextChar">
    <w:name w:val="Table text Char"/>
    <w:link w:val="Tabletext"/>
    <w:uiPriority w:val="9"/>
    <w:rsid w:val="0073594C"/>
    <w:rPr>
      <w:rFonts w:eastAsia="Tahoma" w:cs="Arial"/>
      <w:noProof/>
      <w:spacing w:val="2"/>
      <w:sz w:val="16"/>
      <w:szCs w:val="18"/>
      <w:lang w:val="en-AU" w:eastAsia="en-AU"/>
    </w:rPr>
  </w:style>
  <w:style w:type="paragraph" w:styleId="TableofFigures">
    <w:name w:val="table of figures"/>
    <w:basedOn w:val="Normal"/>
    <w:next w:val="Normal"/>
    <w:link w:val="TableofFiguresChar"/>
    <w:unhideWhenUsed/>
    <w:qFormat/>
    <w:rsid w:val="0073594C"/>
    <w:pPr>
      <w:spacing w:after="0" w:line="259" w:lineRule="auto"/>
    </w:pPr>
    <w:rPr>
      <w:szCs w:val="22"/>
      <w:lang w:val="en-AU"/>
    </w:rPr>
  </w:style>
  <w:style w:type="table" w:customStyle="1" w:styleId="DTFFinancialTable">
    <w:name w:val="DTF Financial Table"/>
    <w:basedOn w:val="TableNormal"/>
    <w:uiPriority w:val="99"/>
    <w:rsid w:val="0073594C"/>
    <w:pPr>
      <w:spacing w:before="20" w:after="20"/>
    </w:pPr>
    <w:rPr>
      <w:rFonts w:ascii="Arial" w:hAnsi="Arial"/>
      <w:spacing w:val="2"/>
      <w:sz w:val="16"/>
      <w:szCs w:val="20"/>
      <w:lang w:val="en-AU"/>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Tabletextbold">
    <w:name w:val="Table text bold"/>
    <w:qFormat/>
    <w:rsid w:val="0073594C"/>
    <w:pPr>
      <w:spacing w:before="120" w:after="20" w:line="276" w:lineRule="auto"/>
    </w:pPr>
    <w:rPr>
      <w:rFonts w:ascii="Arial" w:hAnsi="Arial"/>
      <w:b/>
      <w:spacing w:val="6"/>
      <w:sz w:val="16"/>
      <w:szCs w:val="16"/>
      <w:lang w:val="en-AU"/>
    </w:rPr>
  </w:style>
  <w:style w:type="character" w:customStyle="1" w:styleId="TableofFiguresChar">
    <w:name w:val="Table of Figures Char"/>
    <w:link w:val="TableofFigures"/>
    <w:rsid w:val="0073594C"/>
    <w:rPr>
      <w:sz w:val="22"/>
      <w:szCs w:val="22"/>
      <w:lang w:val="en-AU"/>
    </w:rPr>
  </w:style>
  <w:style w:type="paragraph" w:customStyle="1" w:styleId="Tabletextheading">
    <w:name w:val="Table text heading"/>
    <w:basedOn w:val="TableofFigures"/>
    <w:link w:val="TabletextheadingChar"/>
    <w:qFormat/>
    <w:rsid w:val="0073594C"/>
    <w:pPr>
      <w:spacing w:before="20" w:after="20" w:line="240" w:lineRule="auto"/>
      <w:jc w:val="right"/>
    </w:pPr>
    <w:rPr>
      <w:rFonts w:eastAsia="Tahoma" w:cs="Arial"/>
      <w:i/>
      <w:iCs/>
      <w:noProof/>
      <w:spacing w:val="2"/>
      <w:sz w:val="16"/>
      <w:szCs w:val="18"/>
      <w:lang w:eastAsia="en-AU"/>
    </w:rPr>
  </w:style>
  <w:style w:type="character" w:customStyle="1" w:styleId="TabletextheadingChar">
    <w:name w:val="Table text heading Char"/>
    <w:link w:val="Tabletextheading"/>
    <w:rsid w:val="0073594C"/>
    <w:rPr>
      <w:rFonts w:eastAsia="Tahoma" w:cs="Arial"/>
      <w:i/>
      <w:iCs/>
      <w:noProof/>
      <w:spacing w:val="2"/>
      <w:sz w:val="16"/>
      <w:szCs w:val="18"/>
      <w:lang w:val="en-AU" w:eastAsia="en-AU"/>
    </w:rPr>
  </w:style>
  <w:style w:type="paragraph" w:customStyle="1" w:styleId="TabletextheadingCentred">
    <w:name w:val="Table text heading Centred"/>
    <w:basedOn w:val="Tabletextheading"/>
    <w:link w:val="TabletextheadingCentredChar"/>
    <w:rsid w:val="0073594C"/>
    <w:pPr>
      <w:jc w:val="center"/>
    </w:pPr>
    <w:rPr>
      <w:noProof w:val="0"/>
      <w:szCs w:val="20"/>
    </w:rPr>
  </w:style>
  <w:style w:type="character" w:customStyle="1" w:styleId="TabletextheadingCentredChar">
    <w:name w:val="Table text heading Centred Char"/>
    <w:link w:val="TabletextheadingCentred"/>
    <w:locked/>
    <w:rsid w:val="0073594C"/>
    <w:rPr>
      <w:rFonts w:eastAsia="Tahoma" w:cs="Arial"/>
      <w:i/>
      <w:iCs/>
      <w:spacing w:val="2"/>
      <w:sz w:val="16"/>
      <w:szCs w:val="20"/>
      <w:lang w:val="en-AU" w:eastAsia="en-AU"/>
    </w:rPr>
  </w:style>
  <w:style w:type="paragraph" w:customStyle="1" w:styleId="ESBodyText">
    <w:name w:val="ES_Body Text"/>
    <w:basedOn w:val="Normal"/>
    <w:link w:val="ESBodyTextChar"/>
    <w:uiPriority w:val="99"/>
    <w:qFormat/>
    <w:rsid w:val="0073594C"/>
    <w:pPr>
      <w:spacing w:line="240" w:lineRule="atLeast"/>
    </w:pPr>
    <w:rPr>
      <w:rFonts w:ascii="Arial" w:eastAsiaTheme="minorEastAsia" w:hAnsi="Arial" w:cs="Arial"/>
      <w:sz w:val="19"/>
      <w:szCs w:val="18"/>
      <w:lang w:val="en-US"/>
    </w:rPr>
  </w:style>
  <w:style w:type="character" w:customStyle="1" w:styleId="ESBodyTextChar">
    <w:name w:val="ES_Body Text Char"/>
    <w:basedOn w:val="DefaultParagraphFont"/>
    <w:link w:val="ESBodyText"/>
    <w:uiPriority w:val="99"/>
    <w:rsid w:val="0073594C"/>
    <w:rPr>
      <w:rFonts w:ascii="Arial" w:eastAsiaTheme="minorEastAsia" w:hAnsi="Arial" w:cs="Arial"/>
      <w:sz w:val="19"/>
      <w:szCs w:val="18"/>
      <w:lang w:val="en-US"/>
    </w:rPr>
  </w:style>
  <w:style w:type="paragraph" w:customStyle="1" w:styleId="ESTableBody0">
    <w:name w:val="ES_Table Body"/>
    <w:basedOn w:val="ESBodyText"/>
    <w:link w:val="ESTableBodyChar0"/>
    <w:qFormat/>
    <w:rsid w:val="0073594C"/>
    <w:pPr>
      <w:spacing w:before="40" w:after="40" w:line="240" w:lineRule="auto"/>
    </w:pPr>
    <w:rPr>
      <w:sz w:val="16"/>
    </w:rPr>
  </w:style>
  <w:style w:type="character" w:customStyle="1" w:styleId="ESTableBodyChar0">
    <w:name w:val="ES_Table Body Char"/>
    <w:basedOn w:val="DefaultParagraphFont"/>
    <w:link w:val="ESTableBody0"/>
    <w:rsid w:val="0073594C"/>
    <w:rPr>
      <w:rFonts w:ascii="Arial" w:eastAsiaTheme="minorEastAsia" w:hAnsi="Arial" w:cs="Arial"/>
      <w:sz w:val="16"/>
      <w:szCs w:val="18"/>
      <w:lang w:val="en-US"/>
    </w:rPr>
  </w:style>
  <w:style w:type="paragraph" w:customStyle="1" w:styleId="W1">
    <w:name w:val="W1"/>
    <w:basedOn w:val="ESTableheadingwhite"/>
    <w:link w:val="W1Char"/>
    <w:qFormat/>
    <w:rsid w:val="0073594C"/>
  </w:style>
  <w:style w:type="character" w:customStyle="1" w:styleId="W1Char">
    <w:name w:val="W1 Char"/>
    <w:basedOn w:val="ESTableheadingwhiteChar"/>
    <w:link w:val="W1"/>
    <w:rsid w:val="0073594C"/>
    <w:rPr>
      <w:rFonts w:ascii="Arial" w:eastAsiaTheme="minorEastAsia" w:hAnsi="Arial" w:cs="Arial"/>
      <w:b/>
      <w:color w:val="FFFFFF" w:themeColor="background1"/>
      <w:sz w:val="19"/>
      <w:szCs w:val="18"/>
      <w:lang w:val="en-US"/>
    </w:rPr>
  </w:style>
  <w:style w:type="paragraph" w:customStyle="1" w:styleId="H5">
    <w:name w:val="H5"/>
    <w:basedOn w:val="ESTableintroheading"/>
    <w:link w:val="H5Char"/>
    <w:qFormat/>
    <w:rsid w:val="0073594C"/>
    <w:rPr>
      <w:lang w:val="en-AU"/>
    </w:rPr>
  </w:style>
  <w:style w:type="character" w:customStyle="1" w:styleId="H5Char">
    <w:name w:val="H5 Char"/>
    <w:basedOn w:val="DefaultParagraphFont"/>
    <w:link w:val="H5"/>
    <w:rsid w:val="0073594C"/>
    <w:rPr>
      <w:rFonts w:ascii="Arial" w:eastAsiaTheme="minorEastAsia" w:hAnsi="Arial" w:cs="Arial"/>
      <w:b/>
      <w:color w:val="00B2A8" w:themeColor="accent4"/>
      <w:sz w:val="20"/>
      <w:szCs w:val="18"/>
      <w:lang w:val="en-AU"/>
    </w:rPr>
  </w:style>
  <w:style w:type="character" w:customStyle="1" w:styleId="ESTableheadingChar">
    <w:name w:val="ES_Table heading Char"/>
    <w:basedOn w:val="ESTableheadingwhiteChar"/>
    <w:link w:val="ESTableheading"/>
    <w:rsid w:val="00310503"/>
    <w:rPr>
      <w:rFonts w:ascii="Arial" w:eastAsiaTheme="minorEastAsia" w:hAnsi="Arial" w:cs="Arial"/>
      <w:b/>
      <w:color w:val="FFFFFF" w:themeColor="background1"/>
      <w:sz w:val="20"/>
      <w:szCs w:val="18"/>
      <w:lang w:val="en-US"/>
    </w:rPr>
  </w:style>
  <w:style w:type="character" w:customStyle="1" w:styleId="ESTablenumberrightalignedChar">
    <w:name w:val="ES_Table number right aligned Char"/>
    <w:basedOn w:val="ESTablebodyChar"/>
    <w:link w:val="ESTablenumberrightaligned"/>
    <w:rsid w:val="0073594C"/>
    <w:rPr>
      <w:rFonts w:ascii="Arial" w:eastAsiaTheme="minorEastAsia" w:hAnsi="Arial" w:cs="Arial"/>
      <w:sz w:val="20"/>
      <w:szCs w:val="18"/>
      <w:lang w:val="en-US"/>
    </w:rPr>
  </w:style>
  <w:style w:type="paragraph" w:customStyle="1" w:styleId="ESBullet1indent">
    <w:name w:val="ES_Bullet 1 + indent"/>
    <w:basedOn w:val="ESbullet1"/>
    <w:qFormat/>
    <w:rsid w:val="0073594C"/>
    <w:pPr>
      <w:tabs>
        <w:tab w:val="num" w:pos="2058"/>
      </w:tabs>
      <w:spacing w:after="120"/>
      <w:ind w:left="2058"/>
    </w:pPr>
    <w:rPr>
      <w:sz w:val="19"/>
    </w:rPr>
  </w:style>
  <w:style w:type="character" w:customStyle="1" w:styleId="ESHeading1Char">
    <w:name w:val="ES_Heading 1 Char"/>
    <w:basedOn w:val="TitleChar"/>
    <w:link w:val="ESHeading1"/>
    <w:rsid w:val="0073594C"/>
    <w:rPr>
      <w:rFonts w:ascii="Arial" w:eastAsiaTheme="majorEastAsia" w:hAnsi="Arial" w:cstheme="majorBidi"/>
      <w:b/>
      <w:color w:val="00B2A8" w:themeColor="accent4"/>
      <w:spacing w:val="5"/>
      <w:kern w:val="28"/>
      <w:sz w:val="44"/>
      <w:szCs w:val="52"/>
      <w:lang w:val="en-US"/>
    </w:rPr>
  </w:style>
  <w:style w:type="character" w:customStyle="1" w:styleId="ESHeading2Char">
    <w:name w:val="ES_Heading 2 Char"/>
    <w:basedOn w:val="ESHeading1Char"/>
    <w:link w:val="ESHeading2"/>
    <w:rsid w:val="0073594C"/>
    <w:rPr>
      <w:rFonts w:ascii="Arial" w:eastAsiaTheme="majorEastAsia" w:hAnsi="Arial" w:cstheme="majorBidi"/>
      <w:b/>
      <w:color w:val="00B2A8" w:themeColor="accent4"/>
      <w:spacing w:val="5"/>
      <w:kern w:val="28"/>
      <w:sz w:val="44"/>
      <w:szCs w:val="52"/>
      <w:lang w:val="en-US"/>
    </w:rPr>
  </w:style>
  <w:style w:type="paragraph" w:customStyle="1" w:styleId="ESTableBullet1indent">
    <w:name w:val="ES_Table Bullet 1 + indent"/>
    <w:basedOn w:val="ESTablebullet1"/>
    <w:qFormat/>
    <w:rsid w:val="0073594C"/>
  </w:style>
  <w:style w:type="numbering" w:customStyle="1" w:styleId="ArticleSection1">
    <w:name w:val="Article / Section1"/>
    <w:basedOn w:val="NoList"/>
    <w:next w:val="ArticleSection"/>
    <w:uiPriority w:val="99"/>
    <w:semiHidden/>
    <w:unhideWhenUsed/>
    <w:rsid w:val="00F76D4B"/>
    <w:pPr>
      <w:numPr>
        <w:numId w:val="13"/>
      </w:numPr>
    </w:pPr>
  </w:style>
  <w:style w:type="character" w:customStyle="1" w:styleId="ESHeading3Char">
    <w:name w:val="ES_Heading 3 Char"/>
    <w:basedOn w:val="Heading3Char"/>
    <w:link w:val="ESHeading3"/>
    <w:rsid w:val="0073594C"/>
    <w:rPr>
      <w:rFonts w:asciiTheme="majorHAnsi" w:eastAsiaTheme="majorEastAsia" w:hAnsiTheme="majorHAnsi" w:cstheme="majorBidi"/>
      <w:b/>
      <w:color w:val="004C96" w:themeColor="accent1"/>
    </w:rPr>
  </w:style>
  <w:style w:type="numbering" w:styleId="ArticleSection">
    <w:name w:val="Outline List 3"/>
    <w:basedOn w:val="NoList"/>
    <w:uiPriority w:val="99"/>
    <w:semiHidden/>
    <w:unhideWhenUsed/>
    <w:rsid w:val="0073594C"/>
  </w:style>
  <w:style w:type="paragraph" w:customStyle="1" w:styleId="H2">
    <w:name w:val="H2"/>
    <w:basedOn w:val="ESHeading3"/>
    <w:link w:val="H2Char"/>
    <w:qFormat/>
    <w:rsid w:val="0073594C"/>
    <w:pPr>
      <w:keepNext w:val="0"/>
      <w:keepLines w:val="0"/>
      <w:spacing w:before="240" w:line="240" w:lineRule="atLeast"/>
      <w:ind w:left="0" w:firstLine="0"/>
    </w:pPr>
    <w:rPr>
      <w:rFonts w:ascii="Arial" w:eastAsiaTheme="minorEastAsia" w:hAnsi="Arial" w:cs="Arial"/>
      <w:b w:val="0"/>
      <w:color w:val="000000" w:themeColor="text1"/>
      <w:sz w:val="28"/>
      <w:szCs w:val="28"/>
      <w:lang w:val="en-AU"/>
    </w:rPr>
  </w:style>
  <w:style w:type="character" w:customStyle="1" w:styleId="H2Char">
    <w:name w:val="H2 Char"/>
    <w:basedOn w:val="ESHeading3Char"/>
    <w:link w:val="H2"/>
    <w:rsid w:val="0073594C"/>
    <w:rPr>
      <w:rFonts w:ascii="Arial" w:eastAsiaTheme="minorEastAsia" w:hAnsi="Arial" w:cs="Arial"/>
      <w:b w:val="0"/>
      <w:color w:val="000000" w:themeColor="text1"/>
      <w:sz w:val="28"/>
      <w:szCs w:val="28"/>
      <w:lang w:val="en-AU"/>
    </w:rPr>
  </w:style>
  <w:style w:type="table" w:customStyle="1" w:styleId="TableGrid3">
    <w:name w:val="Table Grid3"/>
    <w:basedOn w:val="TableNormal"/>
    <w:next w:val="TableGrid"/>
    <w:uiPriority w:val="39"/>
    <w:rsid w:val="0073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ESQuotetext"/>
    <w:link w:val="H3Char"/>
    <w:qFormat/>
    <w:rsid w:val="0073594C"/>
    <w:rPr>
      <w:b/>
      <w:i w:val="0"/>
      <w:lang w:val="en-AU"/>
    </w:rPr>
  </w:style>
  <w:style w:type="character" w:customStyle="1" w:styleId="H3Char">
    <w:name w:val="H3 Char"/>
    <w:basedOn w:val="DefaultParagraphFont"/>
    <w:link w:val="H3"/>
    <w:rsid w:val="0073594C"/>
    <w:rPr>
      <w:rFonts w:ascii="Arial" w:eastAsiaTheme="minorEastAsia" w:hAnsi="Arial" w:cs="Arial"/>
      <w:b/>
      <w:color w:val="53565A" w:themeColor="accent5"/>
      <w:sz w:val="22"/>
      <w:szCs w:val="18"/>
      <w:lang w:val="en-AU"/>
    </w:rPr>
  </w:style>
  <w:style w:type="character" w:customStyle="1" w:styleId="ESHeading4Char">
    <w:name w:val="ES_Heading 4 Char"/>
    <w:basedOn w:val="ESHeading3Char"/>
    <w:link w:val="ESHeading4"/>
    <w:rsid w:val="0073594C"/>
    <w:rPr>
      <w:rFonts w:ascii="Arial" w:eastAsiaTheme="minorEastAsia" w:hAnsi="Arial" w:cs="Arial"/>
      <w:b w:val="0"/>
      <w:color w:val="53565A" w:themeColor="accent5"/>
      <w:sz w:val="22"/>
      <w:szCs w:val="18"/>
      <w:lang w:val="en-US"/>
    </w:rPr>
  </w:style>
  <w:style w:type="paragraph" w:styleId="TOC4">
    <w:name w:val="toc 4"/>
    <w:basedOn w:val="Normal"/>
    <w:next w:val="Normal"/>
    <w:autoRedefine/>
    <w:uiPriority w:val="39"/>
    <w:unhideWhenUsed/>
    <w:rsid w:val="0073594C"/>
    <w:pPr>
      <w:spacing w:after="0"/>
      <w:ind w:left="660"/>
    </w:pPr>
    <w:rPr>
      <w:rFonts w:cstheme="minorHAnsi"/>
      <w:sz w:val="18"/>
      <w:szCs w:val="18"/>
    </w:rPr>
  </w:style>
  <w:style w:type="paragraph" w:styleId="TOC5">
    <w:name w:val="toc 5"/>
    <w:basedOn w:val="Normal"/>
    <w:next w:val="Normal"/>
    <w:autoRedefine/>
    <w:uiPriority w:val="39"/>
    <w:unhideWhenUsed/>
    <w:rsid w:val="0073594C"/>
    <w:pPr>
      <w:spacing w:after="0"/>
      <w:ind w:left="880"/>
    </w:pPr>
    <w:rPr>
      <w:rFonts w:cstheme="minorHAnsi"/>
      <w:sz w:val="18"/>
      <w:szCs w:val="18"/>
    </w:rPr>
  </w:style>
  <w:style w:type="paragraph" w:styleId="TOC6">
    <w:name w:val="toc 6"/>
    <w:basedOn w:val="Normal"/>
    <w:next w:val="Normal"/>
    <w:autoRedefine/>
    <w:uiPriority w:val="39"/>
    <w:unhideWhenUsed/>
    <w:rsid w:val="0073594C"/>
    <w:pPr>
      <w:spacing w:after="0"/>
      <w:ind w:left="1100"/>
    </w:pPr>
    <w:rPr>
      <w:rFonts w:cstheme="minorHAnsi"/>
      <w:sz w:val="18"/>
      <w:szCs w:val="18"/>
    </w:rPr>
  </w:style>
  <w:style w:type="paragraph" w:styleId="TOC7">
    <w:name w:val="toc 7"/>
    <w:basedOn w:val="Normal"/>
    <w:next w:val="Normal"/>
    <w:autoRedefine/>
    <w:uiPriority w:val="39"/>
    <w:unhideWhenUsed/>
    <w:rsid w:val="0073594C"/>
    <w:pPr>
      <w:spacing w:after="0"/>
      <w:ind w:left="1320"/>
    </w:pPr>
    <w:rPr>
      <w:rFonts w:cstheme="minorHAnsi"/>
      <w:sz w:val="18"/>
      <w:szCs w:val="18"/>
    </w:rPr>
  </w:style>
  <w:style w:type="paragraph" w:styleId="TOC8">
    <w:name w:val="toc 8"/>
    <w:basedOn w:val="Normal"/>
    <w:next w:val="Normal"/>
    <w:autoRedefine/>
    <w:uiPriority w:val="39"/>
    <w:unhideWhenUsed/>
    <w:rsid w:val="0073594C"/>
    <w:pPr>
      <w:spacing w:after="0"/>
      <w:ind w:left="1540"/>
    </w:pPr>
    <w:rPr>
      <w:rFonts w:cstheme="minorHAnsi"/>
      <w:sz w:val="18"/>
      <w:szCs w:val="18"/>
    </w:rPr>
  </w:style>
  <w:style w:type="paragraph" w:styleId="TOC9">
    <w:name w:val="toc 9"/>
    <w:basedOn w:val="Normal"/>
    <w:next w:val="Normal"/>
    <w:autoRedefine/>
    <w:uiPriority w:val="39"/>
    <w:unhideWhenUsed/>
    <w:rsid w:val="0073594C"/>
    <w:pPr>
      <w:spacing w:after="0"/>
      <w:ind w:left="1760"/>
    </w:pPr>
    <w:rPr>
      <w:rFonts w:cstheme="minorHAnsi"/>
      <w:sz w:val="18"/>
      <w:szCs w:val="18"/>
    </w:rPr>
  </w:style>
  <w:style w:type="paragraph" w:customStyle="1" w:styleId="Heading4notes">
    <w:name w:val="Heading 4 notes"/>
    <w:basedOn w:val="Heading4"/>
    <w:link w:val="Heading4notesChar"/>
    <w:qFormat/>
    <w:rsid w:val="00F76D4B"/>
    <w:pPr>
      <w:keepLines w:val="0"/>
      <w:tabs>
        <w:tab w:val="left" w:pos="397"/>
      </w:tabs>
      <w:spacing w:before="200" w:after="90" w:line="220" w:lineRule="atLeast"/>
    </w:pPr>
    <w:rPr>
      <w:rFonts w:ascii="Arial" w:eastAsia="Times New Roman" w:hAnsi="Arial" w:cs="Times New Roman"/>
      <w:b/>
      <w:iCs w:val="0"/>
      <w:color w:val="000000" w:themeColor="text1"/>
      <w:sz w:val="19"/>
      <w:lang w:val="en-AU"/>
    </w:rPr>
  </w:style>
  <w:style w:type="character" w:customStyle="1" w:styleId="Heading4notesChar">
    <w:name w:val="Heading 4 notes Char"/>
    <w:basedOn w:val="DefaultParagraphFont"/>
    <w:link w:val="Heading4notes"/>
    <w:rsid w:val="0073594C"/>
    <w:rPr>
      <w:rFonts w:ascii="Arial" w:eastAsia="Times New Roman" w:hAnsi="Arial" w:cs="Times New Roman"/>
      <w:b/>
      <w:i/>
      <w:color w:val="000000" w:themeColor="text1"/>
      <w:sz w:val="19"/>
      <w:lang w:val="en-AU"/>
    </w:rPr>
  </w:style>
  <w:style w:type="paragraph" w:customStyle="1" w:styleId="Tablecolumnheading">
    <w:name w:val="Table column heading"/>
    <w:basedOn w:val="Normal"/>
    <w:link w:val="TablecolumnheadingChar"/>
    <w:rsid w:val="0073594C"/>
    <w:pPr>
      <w:keepNext/>
      <w:widowControl w:val="0"/>
      <w:tabs>
        <w:tab w:val="left" w:pos="205"/>
      </w:tabs>
      <w:autoSpaceDE w:val="0"/>
      <w:autoSpaceDN w:val="0"/>
      <w:adjustRightInd w:val="0"/>
      <w:spacing w:before="80" w:after="80"/>
    </w:pPr>
    <w:rPr>
      <w:rFonts w:ascii="Arial" w:eastAsia="Times New Roman" w:hAnsi="Arial" w:cs="Arial"/>
      <w:b/>
      <w:bCs/>
      <w:color w:val="FFFFFF"/>
      <w:sz w:val="17"/>
      <w:szCs w:val="18"/>
      <w:lang w:val="en-AU"/>
    </w:rPr>
  </w:style>
  <w:style w:type="character" w:customStyle="1" w:styleId="TablecolumnheadingChar">
    <w:name w:val="Table column heading Char"/>
    <w:basedOn w:val="DefaultParagraphFont"/>
    <w:link w:val="Tablecolumnheading"/>
    <w:rsid w:val="0073594C"/>
    <w:rPr>
      <w:rFonts w:ascii="Arial" w:eastAsia="Times New Roman" w:hAnsi="Arial" w:cs="Arial"/>
      <w:b/>
      <w:bCs/>
      <w:color w:val="FFFFFF"/>
      <w:sz w:val="17"/>
      <w:szCs w:val="18"/>
      <w:lang w:val="en-AU"/>
    </w:rPr>
  </w:style>
  <w:style w:type="paragraph" w:customStyle="1" w:styleId="TableTextFinancial">
    <w:name w:val="Table Text Financial"/>
    <w:basedOn w:val="Normal"/>
    <w:uiPriority w:val="99"/>
    <w:qFormat/>
    <w:rsid w:val="0073594C"/>
    <w:pPr>
      <w:spacing w:after="60"/>
    </w:pPr>
    <w:rPr>
      <w:rFonts w:ascii="Arial" w:hAnsi="Arial" w:cs="Arial"/>
      <w:bCs/>
      <w:sz w:val="16"/>
      <w:szCs w:val="52"/>
      <w:lang w:val="en-AU"/>
    </w:rPr>
  </w:style>
  <w:style w:type="paragraph" w:customStyle="1" w:styleId="Tabletextnoindent">
    <w:name w:val="Table text no indent"/>
    <w:basedOn w:val="Normal"/>
    <w:uiPriority w:val="99"/>
    <w:qFormat/>
    <w:rsid w:val="0073594C"/>
    <w:pPr>
      <w:widowControl w:val="0"/>
      <w:tabs>
        <w:tab w:val="left" w:pos="205"/>
      </w:tabs>
      <w:autoSpaceDE w:val="0"/>
      <w:autoSpaceDN w:val="0"/>
      <w:adjustRightInd w:val="0"/>
      <w:spacing w:before="80" w:after="80"/>
    </w:pPr>
    <w:rPr>
      <w:rFonts w:ascii="Arial" w:eastAsia="Times New Roman" w:hAnsi="Arial" w:cs="Arial"/>
      <w:sz w:val="17"/>
      <w:szCs w:val="18"/>
      <w:lang w:val="en-AU"/>
    </w:rPr>
  </w:style>
  <w:style w:type="paragraph" w:customStyle="1" w:styleId="Heading2notes">
    <w:name w:val="Heading 2 notes"/>
    <w:basedOn w:val="Normal"/>
    <w:link w:val="Heading2notesChar"/>
    <w:uiPriority w:val="99"/>
    <w:qFormat/>
    <w:rsid w:val="0073594C"/>
    <w:pPr>
      <w:keepNext/>
      <w:numPr>
        <w:numId w:val="14"/>
      </w:numPr>
      <w:tabs>
        <w:tab w:val="left" w:pos="1134"/>
      </w:tabs>
      <w:spacing w:before="430" w:after="90" w:line="360" w:lineRule="atLeast"/>
      <w:outlineLvl w:val="1"/>
    </w:pPr>
    <w:rPr>
      <w:rFonts w:ascii="Arial" w:eastAsia="Times New Roman" w:hAnsi="Arial" w:cs="Arial"/>
      <w:bCs/>
      <w:iCs/>
      <w:color w:val="000000" w:themeColor="text1"/>
      <w:sz w:val="28"/>
      <w:szCs w:val="28"/>
      <w:lang w:val="en-AU"/>
    </w:rPr>
  </w:style>
  <w:style w:type="character" w:customStyle="1" w:styleId="Heading2notesChar">
    <w:name w:val="Heading 2 notes Char"/>
    <w:basedOn w:val="DefaultParagraphFont"/>
    <w:link w:val="Heading2notes"/>
    <w:uiPriority w:val="99"/>
    <w:rsid w:val="0073594C"/>
    <w:rPr>
      <w:rFonts w:ascii="Arial" w:eastAsia="Times New Roman" w:hAnsi="Arial" w:cs="Arial"/>
      <w:bCs/>
      <w:iCs/>
      <w:color w:val="000000" w:themeColor="text1"/>
      <w:sz w:val="28"/>
      <w:szCs w:val="28"/>
      <w:lang w:val="en-AU"/>
    </w:rPr>
  </w:style>
  <w:style w:type="paragraph" w:styleId="Caption">
    <w:name w:val="caption"/>
    <w:aliases w:val="Note Text Bold Talic"/>
    <w:basedOn w:val="Normal"/>
    <w:next w:val="Normal"/>
    <w:uiPriority w:val="34"/>
    <w:qFormat/>
    <w:rsid w:val="0073594C"/>
    <w:pPr>
      <w:keepNext/>
      <w:spacing w:before="200" w:after="90" w:line="220" w:lineRule="atLeast"/>
    </w:pPr>
    <w:rPr>
      <w:rFonts w:ascii="Arial" w:eastAsia="Times New Roman" w:hAnsi="Arial" w:cs="Times New Roman"/>
      <w:b/>
      <w:i/>
      <w:color w:val="000000" w:themeColor="text1"/>
      <w:sz w:val="17"/>
      <w:lang w:val="en-AU"/>
    </w:rPr>
  </w:style>
  <w:style w:type="paragraph" w:customStyle="1" w:styleId="Note">
    <w:name w:val="Note"/>
    <w:link w:val="NoteChar"/>
    <w:uiPriority w:val="52"/>
    <w:qFormat/>
    <w:rsid w:val="0073594C"/>
    <w:pPr>
      <w:numPr>
        <w:numId w:val="29"/>
      </w:numPr>
      <w:outlineLvl w:val="0"/>
    </w:pPr>
    <w:rPr>
      <w:rFonts w:ascii="Calibri" w:eastAsiaTheme="majorEastAsia" w:hAnsi="Calibri" w:cstheme="majorBidi"/>
      <w:b/>
      <w:color w:val="00B2A8" w:themeColor="accent4"/>
      <w:spacing w:val="5"/>
      <w:kern w:val="28"/>
      <w:sz w:val="44"/>
      <w:szCs w:val="52"/>
      <w:lang w:val="en-US"/>
    </w:rPr>
  </w:style>
  <w:style w:type="paragraph" w:customStyle="1" w:styleId="Default">
    <w:name w:val="Default"/>
    <w:basedOn w:val="Normal"/>
    <w:rsid w:val="0073594C"/>
    <w:pPr>
      <w:autoSpaceDE w:val="0"/>
      <w:autoSpaceDN w:val="0"/>
      <w:spacing w:after="0"/>
    </w:pPr>
    <w:rPr>
      <w:rFonts w:ascii="Arial" w:hAnsi="Arial" w:cs="Arial"/>
      <w:color w:val="000000"/>
      <w:sz w:val="24"/>
      <w:lang w:val="en-AU"/>
    </w:rPr>
  </w:style>
  <w:style w:type="paragraph" w:styleId="EndnoteText">
    <w:name w:val="endnote text"/>
    <w:basedOn w:val="Normal"/>
    <w:link w:val="EndnoteTextChar"/>
    <w:semiHidden/>
    <w:unhideWhenUsed/>
    <w:rsid w:val="0073594C"/>
    <w:pPr>
      <w:spacing w:after="0"/>
    </w:pPr>
    <w:rPr>
      <w:sz w:val="20"/>
      <w:szCs w:val="20"/>
    </w:rPr>
  </w:style>
  <w:style w:type="character" w:customStyle="1" w:styleId="EndnoteTextChar">
    <w:name w:val="Endnote Text Char"/>
    <w:basedOn w:val="DefaultParagraphFont"/>
    <w:link w:val="EndnoteText"/>
    <w:semiHidden/>
    <w:rsid w:val="0073594C"/>
    <w:rPr>
      <w:sz w:val="20"/>
      <w:szCs w:val="20"/>
    </w:rPr>
  </w:style>
  <w:style w:type="character" w:styleId="EndnoteReference">
    <w:name w:val="endnote reference"/>
    <w:basedOn w:val="DefaultParagraphFont"/>
    <w:semiHidden/>
    <w:unhideWhenUsed/>
    <w:rsid w:val="0073594C"/>
    <w:rPr>
      <w:vertAlign w:val="superscript"/>
    </w:rPr>
  </w:style>
  <w:style w:type="paragraph" w:customStyle="1" w:styleId="W2">
    <w:name w:val="W2"/>
    <w:basedOn w:val="ESTablenumberrightaligned"/>
    <w:link w:val="W2Char"/>
    <w:qFormat/>
    <w:rsid w:val="0073594C"/>
    <w:pPr>
      <w:jc w:val="left"/>
    </w:pPr>
    <w:rPr>
      <w:b/>
      <w:lang w:val="en-AU"/>
    </w:rPr>
  </w:style>
  <w:style w:type="paragraph" w:customStyle="1" w:styleId="T1">
    <w:name w:val="T1"/>
    <w:basedOn w:val="W1"/>
    <w:link w:val="T1Char"/>
    <w:qFormat/>
    <w:rsid w:val="0073594C"/>
    <w:rPr>
      <w:sz w:val="20"/>
    </w:rPr>
  </w:style>
  <w:style w:type="character" w:customStyle="1" w:styleId="W2Char">
    <w:name w:val="W2 Char"/>
    <w:basedOn w:val="ESTablenumberrightalignedChar"/>
    <w:link w:val="W2"/>
    <w:rsid w:val="0073594C"/>
    <w:rPr>
      <w:rFonts w:ascii="Arial" w:eastAsiaTheme="minorEastAsia" w:hAnsi="Arial" w:cs="Arial"/>
      <w:b/>
      <w:sz w:val="20"/>
      <w:szCs w:val="18"/>
      <w:lang w:val="en-AU"/>
    </w:rPr>
  </w:style>
  <w:style w:type="character" w:customStyle="1" w:styleId="T1Char">
    <w:name w:val="T1 Char"/>
    <w:basedOn w:val="W1Char"/>
    <w:link w:val="T1"/>
    <w:rsid w:val="0073594C"/>
    <w:rPr>
      <w:rFonts w:ascii="Arial" w:eastAsiaTheme="minorEastAsia" w:hAnsi="Arial" w:cs="Arial"/>
      <w:b/>
      <w:color w:val="FFFFFF" w:themeColor="background1"/>
      <w:sz w:val="20"/>
      <w:szCs w:val="18"/>
      <w:lang w:val="en-US"/>
    </w:rPr>
  </w:style>
  <w:style w:type="paragraph" w:customStyle="1" w:styleId="H4">
    <w:name w:val="H4"/>
    <w:basedOn w:val="ESHeading4"/>
    <w:link w:val="H4Char"/>
    <w:qFormat/>
    <w:rsid w:val="0073594C"/>
    <w:pPr>
      <w:ind w:left="0" w:firstLine="0"/>
    </w:pPr>
  </w:style>
  <w:style w:type="character" w:customStyle="1" w:styleId="H4Char">
    <w:name w:val="H4 Char"/>
    <w:basedOn w:val="ESHeading4Char"/>
    <w:link w:val="H4"/>
    <w:rsid w:val="0073594C"/>
    <w:rPr>
      <w:rFonts w:ascii="Arial" w:eastAsiaTheme="minorEastAsia" w:hAnsi="Arial" w:cs="Arial"/>
      <w:b w:val="0"/>
      <w:color w:val="53565A" w:themeColor="accent5"/>
      <w:sz w:val="22"/>
      <w:szCs w:val="18"/>
      <w:lang w:val="en-US"/>
    </w:rPr>
  </w:style>
  <w:style w:type="table" w:customStyle="1" w:styleId="TableGrid4">
    <w:name w:val="Table Grid4"/>
    <w:basedOn w:val="TableNormal"/>
    <w:next w:val="TableGrid"/>
    <w:uiPriority w:val="39"/>
    <w:rsid w:val="00735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otal">
    <w:name w:val="Table total"/>
    <w:basedOn w:val="Normal"/>
    <w:link w:val="TabletotalChar"/>
    <w:qFormat/>
    <w:rsid w:val="0073594C"/>
    <w:pPr>
      <w:widowControl w:val="0"/>
      <w:tabs>
        <w:tab w:val="left" w:pos="205"/>
      </w:tabs>
      <w:spacing w:before="40" w:after="200" w:line="220" w:lineRule="atLeast"/>
    </w:pPr>
    <w:rPr>
      <w:rFonts w:ascii="Arial" w:eastAsia="Times New Roman" w:hAnsi="Arial" w:cs="Arial"/>
      <w:b/>
      <w:color w:val="000000" w:themeColor="text1"/>
      <w:sz w:val="17"/>
      <w:lang w:val="en-AU"/>
    </w:rPr>
  </w:style>
  <w:style w:type="character" w:customStyle="1" w:styleId="TabletotalChar">
    <w:name w:val="Table total Char"/>
    <w:basedOn w:val="DefaultParagraphFont"/>
    <w:link w:val="Tabletotal"/>
    <w:rsid w:val="0073594C"/>
    <w:rPr>
      <w:rFonts w:ascii="Arial" w:eastAsia="Times New Roman" w:hAnsi="Arial" w:cs="Arial"/>
      <w:b/>
      <w:color w:val="000000" w:themeColor="text1"/>
      <w:sz w:val="17"/>
      <w:lang w:val="en-AU"/>
    </w:rPr>
  </w:style>
  <w:style w:type="paragraph" w:styleId="BodyTextIndent">
    <w:name w:val="Body Text Indent"/>
    <w:basedOn w:val="Normal"/>
    <w:link w:val="BodyTextIndentChar"/>
    <w:uiPriority w:val="99"/>
    <w:unhideWhenUsed/>
    <w:rsid w:val="0073594C"/>
    <w:pPr>
      <w:tabs>
        <w:tab w:val="left" w:pos="284"/>
      </w:tabs>
      <w:spacing w:before="60" w:line="240" w:lineRule="exact"/>
      <w:ind w:left="1077" w:hanging="360"/>
    </w:pPr>
    <w:rPr>
      <w:rFonts w:ascii="Arial" w:eastAsia="Cambria" w:hAnsi="Arial" w:cs="Times New Roman"/>
      <w:sz w:val="20"/>
      <w:lang w:val="en-US"/>
    </w:rPr>
  </w:style>
  <w:style w:type="character" w:customStyle="1" w:styleId="BodyTextIndentChar">
    <w:name w:val="Body Text Indent Char"/>
    <w:basedOn w:val="DefaultParagraphFont"/>
    <w:link w:val="BodyTextIndent"/>
    <w:uiPriority w:val="99"/>
    <w:rsid w:val="0073594C"/>
    <w:rPr>
      <w:rFonts w:ascii="Arial" w:eastAsia="Cambria" w:hAnsi="Arial" w:cs="Times New Roman"/>
      <w:sz w:val="20"/>
      <w:lang w:val="en-US"/>
    </w:rPr>
  </w:style>
  <w:style w:type="paragraph" w:customStyle="1" w:styleId="DETFootnoteTextforobjectivestablesOHStable">
    <w:name w:val="DET Footnote Text for objectives tables &amp; OHS table"/>
    <w:basedOn w:val="Normal"/>
    <w:next w:val="Normal"/>
    <w:link w:val="DETFootnoteTextforobjectivestablesOHStableChar"/>
    <w:qFormat/>
    <w:rsid w:val="0073594C"/>
    <w:pPr>
      <w:widowControl w:val="0"/>
      <w:tabs>
        <w:tab w:val="left" w:pos="142"/>
      </w:tabs>
      <w:autoSpaceDE w:val="0"/>
      <w:autoSpaceDN w:val="0"/>
      <w:adjustRightInd w:val="0"/>
      <w:spacing w:after="0" w:line="150" w:lineRule="exact"/>
      <w:ind w:left="113" w:hanging="113"/>
    </w:pPr>
    <w:rPr>
      <w:rFonts w:ascii="Arial Narrow" w:eastAsia="Times New Roman" w:hAnsi="Arial Narrow" w:cs="Arial"/>
      <w:color w:val="000000"/>
      <w:sz w:val="15"/>
      <w:szCs w:val="16"/>
      <w:lang w:val="en-AU"/>
    </w:rPr>
  </w:style>
  <w:style w:type="character" w:customStyle="1" w:styleId="DETFootnoteTextforobjectivestablesOHStableChar">
    <w:name w:val="DET Footnote Text for objectives tables &amp; OHS table Char"/>
    <w:link w:val="DETFootnoteTextforobjectivestablesOHStable"/>
    <w:rsid w:val="0073594C"/>
    <w:rPr>
      <w:rFonts w:ascii="Arial Narrow" w:eastAsia="Times New Roman" w:hAnsi="Arial Narrow" w:cs="Arial"/>
      <w:color w:val="000000"/>
      <w:sz w:val="15"/>
      <w:szCs w:val="16"/>
      <w:lang w:val="en-AU"/>
    </w:rPr>
  </w:style>
  <w:style w:type="numbering" w:customStyle="1" w:styleId="Bullet">
    <w:name w:val="Bullet"/>
    <w:uiPriority w:val="99"/>
    <w:rsid w:val="00F76D4B"/>
    <w:pPr>
      <w:numPr>
        <w:numId w:val="15"/>
      </w:numPr>
    </w:pPr>
  </w:style>
  <w:style w:type="paragraph" w:styleId="ListBullet2">
    <w:name w:val="List Bullet 2"/>
    <w:basedOn w:val="ListBullet"/>
    <w:uiPriority w:val="24"/>
    <w:rsid w:val="0073594C"/>
    <w:pPr>
      <w:tabs>
        <w:tab w:val="num" w:pos="360"/>
      </w:tabs>
      <w:ind w:hanging="720"/>
    </w:pPr>
  </w:style>
  <w:style w:type="paragraph" w:styleId="ListBullet">
    <w:name w:val="List Bullet"/>
    <w:basedOn w:val="Normal"/>
    <w:link w:val="ListBulletChar"/>
    <w:uiPriority w:val="24"/>
    <w:qFormat/>
    <w:rsid w:val="0073594C"/>
    <w:pPr>
      <w:keepLines/>
      <w:spacing w:before="60" w:after="0"/>
      <w:ind w:left="480" w:hanging="480"/>
      <w:contextualSpacing/>
    </w:pPr>
    <w:rPr>
      <w:spacing w:val="2"/>
      <w:sz w:val="18"/>
      <w:szCs w:val="18"/>
      <w:lang w:val="en-AU"/>
    </w:rPr>
  </w:style>
  <w:style w:type="paragraph" w:styleId="ListBullet3">
    <w:name w:val="List Bullet 3"/>
    <w:basedOn w:val="ListBullet2"/>
    <w:uiPriority w:val="24"/>
    <w:unhideWhenUsed/>
    <w:rsid w:val="0073594C"/>
    <w:pPr>
      <w:ind w:left="720"/>
    </w:pPr>
  </w:style>
  <w:style w:type="character" w:customStyle="1" w:styleId="ListBulletChar">
    <w:name w:val="List Bullet Char"/>
    <w:basedOn w:val="DefaultParagraphFont"/>
    <w:link w:val="ListBullet"/>
    <w:uiPriority w:val="19"/>
    <w:rsid w:val="0073594C"/>
    <w:rPr>
      <w:spacing w:val="2"/>
      <w:sz w:val="18"/>
      <w:szCs w:val="18"/>
      <w:lang w:val="en-AU"/>
    </w:rPr>
  </w:style>
  <w:style w:type="paragraph" w:customStyle="1" w:styleId="Heading2nonTOC">
    <w:name w:val="Heading 2 (non TOC)"/>
    <w:basedOn w:val="Heading2"/>
    <w:next w:val="Normal"/>
    <w:uiPriority w:val="12"/>
    <w:qFormat/>
    <w:rsid w:val="0073594C"/>
    <w:pPr>
      <w:numPr>
        <w:numId w:val="0"/>
      </w:numPr>
      <w:tabs>
        <w:tab w:val="left" w:pos="964"/>
        <w:tab w:val="right" w:pos="9582"/>
      </w:tabs>
      <w:spacing w:before="240" w:after="0"/>
    </w:pPr>
    <w:rPr>
      <w:rFonts w:cstheme="majorBidi"/>
      <w:color w:val="auto"/>
      <w:spacing w:val="-2"/>
      <w:sz w:val="24"/>
      <w:lang w:val="en-AU"/>
    </w:rPr>
  </w:style>
  <w:style w:type="paragraph" w:styleId="BodyText">
    <w:name w:val="Body Text"/>
    <w:aliases w:val="1 VF Body Text"/>
    <w:basedOn w:val="Normal"/>
    <w:link w:val="BodyTextChar"/>
    <w:unhideWhenUsed/>
    <w:qFormat/>
    <w:rsid w:val="0073594C"/>
    <w:rPr>
      <w:lang w:val="en-AU"/>
    </w:rPr>
  </w:style>
  <w:style w:type="character" w:customStyle="1" w:styleId="BodyTextChar">
    <w:name w:val="Body Text Char"/>
    <w:aliases w:val="1 VF Body Text Char"/>
    <w:basedOn w:val="DefaultParagraphFont"/>
    <w:link w:val="BodyText"/>
    <w:rsid w:val="0073594C"/>
    <w:rPr>
      <w:sz w:val="22"/>
      <w:lang w:val="en-AU"/>
    </w:rPr>
  </w:style>
  <w:style w:type="paragraph" w:customStyle="1" w:styleId="StatementName">
    <w:name w:val="Statement Name"/>
    <w:basedOn w:val="Normal"/>
    <w:next w:val="Normal"/>
    <w:link w:val="StatementNameChar"/>
    <w:autoRedefine/>
    <w:rsid w:val="0073594C"/>
    <w:pPr>
      <w:pBdr>
        <w:bottom w:val="single" w:sz="4" w:space="1" w:color="auto"/>
      </w:pBdr>
      <w:spacing w:after="0" w:line="260" w:lineRule="atLeast"/>
    </w:pPr>
    <w:rPr>
      <w:rFonts w:ascii="Arial" w:eastAsia="Times New Roman" w:hAnsi="Arial" w:cs="Arial"/>
      <w:b/>
      <w:sz w:val="24"/>
      <w:lang w:val="en-AU"/>
    </w:rPr>
  </w:style>
  <w:style w:type="paragraph" w:customStyle="1" w:styleId="StatementDateHeader">
    <w:name w:val="Statement Date Header"/>
    <w:basedOn w:val="Normal"/>
    <w:next w:val="Normal"/>
    <w:rsid w:val="0073594C"/>
    <w:pPr>
      <w:pBdr>
        <w:bottom w:val="single" w:sz="4" w:space="1" w:color="auto"/>
      </w:pBdr>
      <w:spacing w:after="0" w:line="260" w:lineRule="atLeast"/>
    </w:pPr>
    <w:rPr>
      <w:rFonts w:ascii="Arial" w:eastAsia="Times New Roman" w:hAnsi="Arial" w:cs="Times New Roman"/>
      <w:i/>
      <w:sz w:val="24"/>
      <w:szCs w:val="20"/>
      <w:lang w:val="en-AU"/>
    </w:rPr>
  </w:style>
  <w:style w:type="paragraph" w:customStyle="1" w:styleId="StatementTextLevel3">
    <w:name w:val="Statement Text Level 3"/>
    <w:basedOn w:val="Normal"/>
    <w:next w:val="Normal"/>
    <w:rsid w:val="0073594C"/>
    <w:pPr>
      <w:spacing w:after="0" w:line="260" w:lineRule="atLeast"/>
    </w:pPr>
    <w:rPr>
      <w:rFonts w:ascii="Arial" w:eastAsia="Times New Roman" w:hAnsi="Arial" w:cs="Times New Roman"/>
      <w:szCs w:val="20"/>
      <w:lang w:val="en-AU"/>
    </w:rPr>
  </w:style>
  <w:style w:type="paragraph" w:customStyle="1" w:styleId="ContinuedNotesHeading-Level1">
    <w:name w:val="Continued Notes Heading - Level 1"/>
    <w:basedOn w:val="NotesHeading-Level1"/>
    <w:qFormat/>
    <w:rsid w:val="0073594C"/>
    <w:pPr>
      <w:tabs>
        <w:tab w:val="clear" w:pos="340"/>
      </w:tabs>
      <w:spacing w:line="240" w:lineRule="auto"/>
      <w:ind w:left="0" w:firstLine="0"/>
      <w:outlineLvl w:val="9"/>
    </w:pPr>
  </w:style>
  <w:style w:type="paragraph" w:customStyle="1" w:styleId="TableHeaderLevel1">
    <w:name w:val="Table Header Level 1"/>
    <w:basedOn w:val="Normal"/>
    <w:semiHidden/>
    <w:rsid w:val="0073594C"/>
    <w:pPr>
      <w:spacing w:after="0" w:line="260" w:lineRule="atLeast"/>
      <w:jc w:val="center"/>
    </w:pPr>
    <w:rPr>
      <w:rFonts w:ascii="Arial" w:eastAsia="Times New Roman" w:hAnsi="Arial" w:cs="Times New Roman"/>
      <w:b/>
      <w:szCs w:val="18"/>
      <w:lang w:val="en-AU"/>
    </w:rPr>
  </w:style>
  <w:style w:type="paragraph" w:customStyle="1" w:styleId="StatementTextLevel1bItalic">
    <w:name w:val="Statement Text Level 1(b) + Italic"/>
    <w:basedOn w:val="Normal"/>
    <w:rsid w:val="0073594C"/>
    <w:pPr>
      <w:spacing w:after="0" w:line="260" w:lineRule="atLeast"/>
    </w:pPr>
    <w:rPr>
      <w:rFonts w:ascii="Arial" w:eastAsia="Times New Roman" w:hAnsi="Arial" w:cs="Times New Roman"/>
      <w:b/>
      <w:bCs/>
      <w:i/>
      <w:iCs/>
      <w:szCs w:val="18"/>
      <w:lang w:val="en-AU"/>
    </w:rPr>
  </w:style>
  <w:style w:type="paragraph" w:customStyle="1" w:styleId="Graphic">
    <w:name w:val="Graphic"/>
    <w:basedOn w:val="Signature"/>
    <w:rsid w:val="0073594C"/>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rsid w:val="0073594C"/>
    <w:pPr>
      <w:spacing w:after="0"/>
    </w:pPr>
    <w:rPr>
      <w:rFonts w:ascii="Arial" w:eastAsia="Times New Roman" w:hAnsi="Arial" w:cs="Times New Roman"/>
      <w:szCs w:val="20"/>
      <w:lang w:val="en-AU"/>
    </w:rPr>
  </w:style>
  <w:style w:type="character" w:customStyle="1" w:styleId="SignatureChar">
    <w:name w:val="Signature Char"/>
    <w:basedOn w:val="DefaultParagraphFont"/>
    <w:link w:val="Signature"/>
    <w:rsid w:val="0073594C"/>
    <w:rPr>
      <w:rFonts w:ascii="Arial" w:eastAsia="Times New Roman" w:hAnsi="Arial" w:cs="Times New Roman"/>
      <w:sz w:val="22"/>
      <w:szCs w:val="20"/>
      <w:lang w:val="en-AU"/>
    </w:rPr>
  </w:style>
  <w:style w:type="paragraph" w:styleId="MacroText">
    <w:name w:val="macro"/>
    <w:link w:val="MacroTextChar"/>
    <w:semiHidden/>
    <w:rsid w:val="0073594C"/>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eastAsia="Times New Roman" w:hAnsi="Courier New" w:cs="Courier New"/>
      <w:sz w:val="18"/>
      <w:szCs w:val="20"/>
    </w:rPr>
  </w:style>
  <w:style w:type="character" w:customStyle="1" w:styleId="MacroTextChar">
    <w:name w:val="Macro Text Char"/>
    <w:basedOn w:val="DefaultParagraphFont"/>
    <w:link w:val="MacroText"/>
    <w:semiHidden/>
    <w:rsid w:val="0073594C"/>
    <w:rPr>
      <w:rFonts w:ascii="Courier New" w:eastAsia="Times New Roman" w:hAnsi="Courier New" w:cs="Courier New"/>
      <w:sz w:val="18"/>
      <w:szCs w:val="20"/>
    </w:rPr>
  </w:style>
  <w:style w:type="paragraph" w:customStyle="1" w:styleId="NotesTotal">
    <w:name w:val="Notes Total"/>
    <w:basedOn w:val="Normal"/>
    <w:autoRedefine/>
    <w:rsid w:val="0073594C"/>
    <w:pPr>
      <w:spacing w:after="0" w:line="260" w:lineRule="atLeast"/>
      <w:ind w:left="139" w:right="57"/>
    </w:pPr>
    <w:rPr>
      <w:rFonts w:ascii="Arial" w:eastAsia="Times New Roman" w:hAnsi="Arial" w:cs="Times New Roman"/>
      <w:b/>
      <w:iCs/>
      <w:sz w:val="20"/>
      <w:szCs w:val="20"/>
      <w:lang w:val="en-AU"/>
    </w:rPr>
  </w:style>
  <w:style w:type="paragraph" w:customStyle="1" w:styleId="TitlePage">
    <w:name w:val="Title Page"/>
    <w:basedOn w:val="Normal"/>
    <w:autoRedefine/>
    <w:rsid w:val="0073594C"/>
    <w:pPr>
      <w:spacing w:before="1200" w:after="1200" w:line="260" w:lineRule="atLeast"/>
      <w:ind w:left="57" w:right="57"/>
      <w:jc w:val="right"/>
    </w:pPr>
    <w:rPr>
      <w:rFonts w:ascii="Arial" w:eastAsia="Times New Roman" w:hAnsi="Arial" w:cs="Times New Roman"/>
      <w:b/>
      <w:bCs/>
      <w:sz w:val="48"/>
      <w:szCs w:val="20"/>
      <w:lang w:val="en-AU"/>
    </w:rPr>
  </w:style>
  <w:style w:type="paragraph" w:customStyle="1" w:styleId="zcontents">
    <w:name w:val="zcontents"/>
    <w:basedOn w:val="Normal"/>
    <w:semiHidden/>
    <w:rsid w:val="0073594C"/>
    <w:pPr>
      <w:spacing w:after="260"/>
    </w:pPr>
    <w:rPr>
      <w:rFonts w:ascii="Arial" w:eastAsia="Times New Roman" w:hAnsi="Arial" w:cs="Times New Roman"/>
      <w:b/>
      <w:sz w:val="32"/>
      <w:szCs w:val="20"/>
      <w:lang w:val="en-AU"/>
    </w:rPr>
  </w:style>
  <w:style w:type="paragraph" w:customStyle="1" w:styleId="Normal10pt">
    <w:name w:val="Normal + 10 pt"/>
    <w:aliases w:val="Line spacing:  single"/>
    <w:basedOn w:val="Normal"/>
    <w:rsid w:val="0073594C"/>
    <w:pPr>
      <w:spacing w:before="130" w:after="130" w:line="260" w:lineRule="atLeast"/>
    </w:pPr>
    <w:rPr>
      <w:rFonts w:ascii="Arial" w:eastAsia="Times New Roman" w:hAnsi="Arial" w:cs="Times New Roman"/>
      <w:b/>
      <w:sz w:val="20"/>
      <w:szCs w:val="20"/>
      <w:lang w:val="en-AU"/>
    </w:rPr>
  </w:style>
  <w:style w:type="paragraph" w:styleId="z-BottomofForm">
    <w:name w:val="HTML Bottom of Form"/>
    <w:basedOn w:val="Normal"/>
    <w:next w:val="Normal"/>
    <w:link w:val="z-BottomofFormChar"/>
    <w:hidden/>
    <w:rsid w:val="0073594C"/>
    <w:pPr>
      <w:pBdr>
        <w:top w:val="single" w:sz="6" w:space="1" w:color="auto"/>
      </w:pBdr>
      <w:spacing w:after="0" w:line="260" w:lineRule="atLeast"/>
      <w:jc w:val="center"/>
    </w:pPr>
    <w:rPr>
      <w:rFonts w:ascii="Arial" w:eastAsia="Times New Roman" w:hAnsi="Arial" w:cs="Arial"/>
      <w:vanish/>
      <w:sz w:val="16"/>
      <w:szCs w:val="16"/>
      <w:lang w:val="en-AU"/>
    </w:rPr>
  </w:style>
  <w:style w:type="character" w:customStyle="1" w:styleId="z-BottomofFormChar">
    <w:name w:val="z-Bottom of Form Char"/>
    <w:basedOn w:val="DefaultParagraphFont"/>
    <w:link w:val="z-BottomofForm"/>
    <w:rsid w:val="0073594C"/>
    <w:rPr>
      <w:rFonts w:ascii="Arial" w:eastAsia="Times New Roman" w:hAnsi="Arial" w:cs="Arial"/>
      <w:vanish/>
      <w:sz w:val="16"/>
      <w:szCs w:val="16"/>
      <w:lang w:val="en-AU"/>
    </w:rPr>
  </w:style>
  <w:style w:type="paragraph" w:styleId="z-TopofForm">
    <w:name w:val="HTML Top of Form"/>
    <w:basedOn w:val="Normal"/>
    <w:next w:val="Normal"/>
    <w:link w:val="z-TopofFormChar"/>
    <w:hidden/>
    <w:rsid w:val="0073594C"/>
    <w:pPr>
      <w:pBdr>
        <w:bottom w:val="single" w:sz="6" w:space="1" w:color="auto"/>
      </w:pBdr>
      <w:spacing w:after="0" w:line="260" w:lineRule="atLeast"/>
      <w:jc w:val="center"/>
    </w:pPr>
    <w:rPr>
      <w:rFonts w:ascii="Arial" w:eastAsia="Times New Roman" w:hAnsi="Arial" w:cs="Arial"/>
      <w:vanish/>
      <w:sz w:val="16"/>
      <w:szCs w:val="16"/>
      <w:lang w:val="en-AU"/>
    </w:rPr>
  </w:style>
  <w:style w:type="character" w:customStyle="1" w:styleId="z-TopofFormChar">
    <w:name w:val="z-Top of Form Char"/>
    <w:basedOn w:val="DefaultParagraphFont"/>
    <w:link w:val="z-TopofForm"/>
    <w:rsid w:val="0073594C"/>
    <w:rPr>
      <w:rFonts w:ascii="Arial" w:eastAsia="Times New Roman" w:hAnsi="Arial" w:cs="Arial"/>
      <w:vanish/>
      <w:sz w:val="16"/>
      <w:szCs w:val="16"/>
      <w:lang w:val="en-AU"/>
    </w:rPr>
  </w:style>
  <w:style w:type="paragraph" w:styleId="DocumentMap">
    <w:name w:val="Document Map"/>
    <w:basedOn w:val="Normal"/>
    <w:link w:val="DocumentMapChar"/>
    <w:semiHidden/>
    <w:rsid w:val="0073594C"/>
    <w:pPr>
      <w:shd w:val="clear" w:color="auto" w:fill="000080"/>
      <w:spacing w:after="0"/>
    </w:pPr>
    <w:rPr>
      <w:rFonts w:ascii="Tahoma" w:eastAsia="Times New Roman" w:hAnsi="Tahoma" w:cs="Times New Roman"/>
      <w:sz w:val="20"/>
      <w:szCs w:val="20"/>
      <w:lang w:val="en-AU" w:eastAsia="en-AU"/>
    </w:rPr>
  </w:style>
  <w:style w:type="character" w:customStyle="1" w:styleId="DocumentMapChar">
    <w:name w:val="Document Map Char"/>
    <w:basedOn w:val="DefaultParagraphFont"/>
    <w:link w:val="DocumentMap"/>
    <w:semiHidden/>
    <w:rsid w:val="0073594C"/>
    <w:rPr>
      <w:rFonts w:ascii="Tahoma" w:eastAsia="Times New Roman" w:hAnsi="Tahoma" w:cs="Times New Roman"/>
      <w:sz w:val="20"/>
      <w:szCs w:val="20"/>
      <w:shd w:val="clear" w:color="auto" w:fill="000080"/>
      <w:lang w:val="en-AU" w:eastAsia="en-AU"/>
    </w:rPr>
  </w:style>
  <w:style w:type="numbering" w:customStyle="1" w:styleId="NoList1">
    <w:name w:val="No List1"/>
    <w:next w:val="NoList"/>
    <w:semiHidden/>
    <w:rsid w:val="0073594C"/>
  </w:style>
  <w:style w:type="paragraph" w:customStyle="1" w:styleId="Normal8pt">
    <w:name w:val="Normal + 8 pt"/>
    <w:basedOn w:val="Normal"/>
    <w:rsid w:val="0073594C"/>
    <w:pPr>
      <w:widowControl w:val="0"/>
      <w:autoSpaceDE w:val="0"/>
      <w:autoSpaceDN w:val="0"/>
      <w:spacing w:after="0"/>
    </w:pPr>
    <w:rPr>
      <w:rFonts w:ascii="Arial" w:eastAsia="Times New Roman" w:hAnsi="Arial" w:cs="Times New Roman"/>
      <w:bCs/>
      <w:iCs/>
      <w:spacing w:val="-6"/>
      <w:sz w:val="16"/>
      <w:szCs w:val="16"/>
      <w:lang w:val="en-US"/>
    </w:rPr>
  </w:style>
  <w:style w:type="paragraph" w:customStyle="1" w:styleId="NormalCalistoMT">
    <w:name w:val="Normal + Calisto MT"/>
    <w:aliases w:val="8 pt,Right"/>
    <w:basedOn w:val="Normal"/>
    <w:rsid w:val="0073594C"/>
    <w:pPr>
      <w:framePr w:hSpace="180" w:wrap="around" w:vAnchor="text" w:hAnchor="margin" w:y="1"/>
      <w:spacing w:after="0" w:line="260" w:lineRule="atLeast"/>
      <w:ind w:right="212"/>
      <w:suppressOverlap/>
      <w:jc w:val="right"/>
    </w:pPr>
    <w:rPr>
      <w:rFonts w:ascii="Calisto MT" w:eastAsia="Times New Roman" w:hAnsi="Calisto MT" w:cs="Times New Roman"/>
      <w:sz w:val="16"/>
      <w:szCs w:val="20"/>
      <w:lang w:val="en-AU"/>
    </w:rPr>
  </w:style>
  <w:style w:type="paragraph" w:customStyle="1" w:styleId="ReferenceText">
    <w:name w:val="Reference Text"/>
    <w:basedOn w:val="Normal"/>
    <w:link w:val="ReferenceTextChar"/>
    <w:qFormat/>
    <w:rsid w:val="0073594C"/>
    <w:pPr>
      <w:spacing w:before="60" w:after="60" w:line="200" w:lineRule="exact"/>
      <w:ind w:right="-1"/>
    </w:pPr>
    <w:rPr>
      <w:rFonts w:ascii="Arial" w:eastAsia="Times New Roman" w:hAnsi="Arial" w:cs="Arial"/>
      <w:sz w:val="18"/>
      <w:szCs w:val="18"/>
      <w:lang w:val="en-AU" w:eastAsia="en-AU"/>
    </w:rPr>
  </w:style>
  <w:style w:type="paragraph" w:customStyle="1" w:styleId="NotesHeading-Level1">
    <w:name w:val="Notes Heading - Level 1"/>
    <w:basedOn w:val="Normal"/>
    <w:qFormat/>
    <w:rsid w:val="0073594C"/>
    <w:pPr>
      <w:shd w:val="clear" w:color="auto" w:fill="000000" w:themeFill="text1"/>
      <w:tabs>
        <w:tab w:val="num" w:pos="340"/>
      </w:tabs>
      <w:spacing w:after="0" w:line="260" w:lineRule="atLeast"/>
      <w:ind w:left="340" w:right="607" w:hanging="340"/>
      <w:outlineLvl w:val="0"/>
    </w:pPr>
    <w:rPr>
      <w:rFonts w:ascii="Arial" w:eastAsia="Times New Roman" w:hAnsi="Arial" w:cs="Times New Roman"/>
      <w:b/>
      <w:color w:val="FFFFFF" w:themeColor="background1"/>
      <w:sz w:val="20"/>
      <w:szCs w:val="20"/>
      <w:lang w:val="en-AU"/>
    </w:rPr>
  </w:style>
  <w:style w:type="paragraph" w:customStyle="1" w:styleId="NotesHeading-Level2">
    <w:name w:val="Notes Heading - Level 2"/>
    <w:basedOn w:val="NotesHeading-Level1"/>
    <w:rsid w:val="0073594C"/>
    <w:pPr>
      <w:framePr w:hSpace="180" w:wrap="around" w:vAnchor="text" w:hAnchor="margin" w:y="1"/>
      <w:suppressOverlap/>
    </w:pPr>
    <w:rPr>
      <w:sz w:val="18"/>
    </w:rPr>
  </w:style>
  <w:style w:type="character" w:customStyle="1" w:styleId="StatementNameChar">
    <w:name w:val="Statement Name Char"/>
    <w:basedOn w:val="DefaultParagraphFont"/>
    <w:link w:val="StatementName"/>
    <w:rsid w:val="0073594C"/>
    <w:rPr>
      <w:rFonts w:ascii="Arial" w:eastAsia="Times New Roman" w:hAnsi="Arial" w:cs="Arial"/>
      <w:b/>
      <w:lang w:val="en-AU"/>
    </w:rPr>
  </w:style>
  <w:style w:type="numbering" w:customStyle="1" w:styleId="CurrentList1">
    <w:name w:val="Current List1"/>
    <w:rsid w:val="00F76D4B"/>
    <w:pPr>
      <w:numPr>
        <w:numId w:val="16"/>
      </w:numPr>
    </w:pPr>
  </w:style>
  <w:style w:type="numbering" w:customStyle="1" w:styleId="Style2">
    <w:name w:val="Style2"/>
    <w:rsid w:val="00F76D4B"/>
    <w:pPr>
      <w:numPr>
        <w:numId w:val="17"/>
      </w:numPr>
    </w:pPr>
  </w:style>
  <w:style w:type="numbering" w:customStyle="1" w:styleId="CurrentList2">
    <w:name w:val="Current List2"/>
    <w:rsid w:val="00F76D4B"/>
    <w:pPr>
      <w:numPr>
        <w:numId w:val="18"/>
      </w:numPr>
    </w:pPr>
  </w:style>
  <w:style w:type="character" w:customStyle="1" w:styleId="ReferenceTextChar">
    <w:name w:val="Reference Text Char"/>
    <w:basedOn w:val="DefaultParagraphFont"/>
    <w:link w:val="ReferenceText"/>
    <w:rsid w:val="0073594C"/>
    <w:rPr>
      <w:rFonts w:ascii="Arial" w:eastAsia="Times New Roman" w:hAnsi="Arial" w:cs="Arial"/>
      <w:sz w:val="18"/>
      <w:szCs w:val="18"/>
      <w:lang w:val="en-AU" w:eastAsia="en-AU"/>
    </w:rPr>
  </w:style>
  <w:style w:type="paragraph" w:customStyle="1" w:styleId="StatementHeading">
    <w:name w:val="Statement Heading"/>
    <w:basedOn w:val="Normal"/>
    <w:rsid w:val="0073594C"/>
    <w:pPr>
      <w:spacing w:after="0" w:line="260" w:lineRule="atLeast"/>
    </w:pPr>
    <w:rPr>
      <w:rFonts w:ascii="Arial" w:eastAsia="Times New Roman" w:hAnsi="Arial" w:cs="Times New Roman"/>
      <w:b/>
      <w:sz w:val="24"/>
      <w:szCs w:val="20"/>
      <w:lang w:val="en-AU"/>
    </w:rPr>
  </w:style>
  <w:style w:type="paragraph" w:customStyle="1" w:styleId="GreyShadeTableBreak">
    <w:name w:val="Grey Shade Table Break"/>
    <w:basedOn w:val="Normal"/>
    <w:qFormat/>
    <w:rsid w:val="0073594C"/>
    <w:pPr>
      <w:shd w:val="clear" w:color="auto" w:fill="D9D9D9" w:themeFill="background1" w:themeFillShade="D9"/>
      <w:tabs>
        <w:tab w:val="left" w:pos="9214"/>
      </w:tabs>
      <w:spacing w:after="0" w:line="260" w:lineRule="atLeast"/>
      <w:ind w:right="607"/>
    </w:pPr>
    <w:rPr>
      <w:rFonts w:ascii="Arial" w:eastAsia="Times New Roman" w:hAnsi="Arial" w:cs="Times New Roman"/>
      <w:szCs w:val="20"/>
      <w:lang w:val="en-AU"/>
    </w:rPr>
  </w:style>
  <w:style w:type="paragraph" w:customStyle="1" w:styleId="GreyShadeTableBreaknon-Standard">
    <w:name w:val="Grey Shade Table Break non-Standard"/>
    <w:qFormat/>
    <w:rsid w:val="0073594C"/>
    <w:pPr>
      <w:shd w:val="clear" w:color="auto" w:fill="D9D9D9" w:themeFill="background1" w:themeFillShade="D9"/>
      <w:ind w:right="57"/>
    </w:pPr>
    <w:rPr>
      <w:rFonts w:ascii="Times New Roman" w:eastAsia="Times New Roman" w:hAnsi="Times New Roman" w:cs="Times New Roman"/>
      <w:sz w:val="22"/>
      <w:szCs w:val="20"/>
      <w:lang w:val="en-AU"/>
    </w:rPr>
  </w:style>
  <w:style w:type="paragraph" w:customStyle="1" w:styleId="ReferenceTextLetter">
    <w:name w:val="Reference Text Letter"/>
    <w:basedOn w:val="ReferenceText"/>
    <w:rsid w:val="0073594C"/>
    <w:pPr>
      <w:spacing w:line="240" w:lineRule="auto"/>
      <w:ind w:left="567" w:right="567"/>
    </w:pPr>
  </w:style>
  <w:style w:type="paragraph" w:customStyle="1" w:styleId="NotesHeader">
    <w:name w:val="Notes Header"/>
    <w:basedOn w:val="Normal"/>
    <w:next w:val="Normal"/>
    <w:rsid w:val="0073594C"/>
    <w:pPr>
      <w:spacing w:after="0" w:line="260" w:lineRule="atLeast"/>
      <w:jc w:val="center"/>
    </w:pPr>
    <w:rPr>
      <w:rFonts w:ascii="Arial" w:eastAsia="Times New Roman" w:hAnsi="Arial" w:cs="Times New Roman"/>
      <w:b/>
      <w:szCs w:val="20"/>
      <w:lang w:val="en-AU"/>
    </w:rPr>
  </w:style>
  <w:style w:type="paragraph" w:customStyle="1" w:styleId="NotesReferences">
    <w:name w:val="Notes References"/>
    <w:basedOn w:val="Normal"/>
    <w:next w:val="Normal"/>
    <w:rsid w:val="0073594C"/>
    <w:pPr>
      <w:spacing w:after="0" w:line="260" w:lineRule="atLeast"/>
      <w:jc w:val="center"/>
    </w:pPr>
    <w:rPr>
      <w:rFonts w:ascii="Arial" w:eastAsia="Times New Roman" w:hAnsi="Arial" w:cs="Times New Roman"/>
      <w:szCs w:val="20"/>
      <w:lang w:val="en-AU"/>
    </w:rPr>
  </w:style>
  <w:style w:type="paragraph" w:customStyle="1" w:styleId="NotesData">
    <w:name w:val="Notes Data"/>
    <w:basedOn w:val="Normal"/>
    <w:rsid w:val="0073594C"/>
    <w:pPr>
      <w:framePr w:hSpace="180" w:wrap="around" w:vAnchor="text" w:hAnchor="margin" w:y="1"/>
      <w:spacing w:after="0" w:line="260" w:lineRule="atLeast"/>
      <w:jc w:val="center"/>
    </w:pPr>
    <w:rPr>
      <w:rFonts w:ascii="Arial" w:eastAsia="Times New Roman" w:hAnsi="Arial" w:cs="Times New Roman"/>
      <w:sz w:val="20"/>
      <w:szCs w:val="20"/>
      <w:lang w:val="en-AU"/>
    </w:rPr>
  </w:style>
  <w:style w:type="paragraph" w:customStyle="1" w:styleId="NotesTextLevel1">
    <w:name w:val="Notes Text Level 1"/>
    <w:basedOn w:val="Normal"/>
    <w:next w:val="Normal"/>
    <w:rsid w:val="0073594C"/>
    <w:pPr>
      <w:spacing w:after="0" w:line="260" w:lineRule="atLeast"/>
    </w:pPr>
    <w:rPr>
      <w:rFonts w:ascii="Arial" w:eastAsia="Times New Roman" w:hAnsi="Arial" w:cs="Times New Roman"/>
      <w:b/>
      <w:i/>
      <w:szCs w:val="20"/>
      <w:u w:val="single"/>
      <w:lang w:val="en-AU"/>
    </w:rPr>
  </w:style>
  <w:style w:type="paragraph" w:customStyle="1" w:styleId="NotesTextLevel3aboldItalic">
    <w:name w:val="Notes Text Level 3(a) bold + Italic"/>
    <w:basedOn w:val="Normal"/>
    <w:link w:val="NotesTextLevel3aboldItalicChar"/>
    <w:rsid w:val="0073594C"/>
    <w:pPr>
      <w:spacing w:after="0" w:line="260" w:lineRule="atLeast"/>
    </w:pPr>
    <w:rPr>
      <w:rFonts w:ascii="Arial" w:eastAsia="Times New Roman" w:hAnsi="Arial" w:cs="Times New Roman"/>
      <w:b/>
      <w:bCs/>
      <w:i/>
      <w:iCs/>
      <w:szCs w:val="20"/>
      <w:lang w:val="en-AU"/>
    </w:rPr>
  </w:style>
  <w:style w:type="character" w:customStyle="1" w:styleId="NotesTextLevel3aboldItalicChar">
    <w:name w:val="Notes Text Level 3(a) bold + Italic Char"/>
    <w:basedOn w:val="DefaultParagraphFont"/>
    <w:link w:val="NotesTextLevel3aboldItalic"/>
    <w:rsid w:val="0073594C"/>
    <w:rPr>
      <w:rFonts w:ascii="Arial" w:eastAsia="Times New Roman" w:hAnsi="Arial" w:cs="Times New Roman"/>
      <w:b/>
      <w:bCs/>
      <w:i/>
      <w:iCs/>
      <w:sz w:val="22"/>
      <w:szCs w:val="20"/>
      <w:lang w:val="en-AU"/>
    </w:rPr>
  </w:style>
  <w:style w:type="paragraph" w:customStyle="1" w:styleId="NotesHeading3">
    <w:name w:val="Notes Heading 3"/>
    <w:basedOn w:val="Normal"/>
    <w:autoRedefine/>
    <w:rsid w:val="0073594C"/>
    <w:pPr>
      <w:spacing w:before="80" w:after="40" w:line="260" w:lineRule="atLeast"/>
      <w:ind w:left="113" w:right="113"/>
    </w:pPr>
    <w:rPr>
      <w:rFonts w:ascii="Arial" w:eastAsia="Times New Roman" w:hAnsi="Arial" w:cs="Times New Roman"/>
      <w:szCs w:val="20"/>
      <w:u w:val="single"/>
      <w:lang w:val="en-US"/>
    </w:rPr>
  </w:style>
  <w:style w:type="paragraph" w:customStyle="1" w:styleId="NotesHeading3a">
    <w:name w:val="Notes Heading 3a"/>
    <w:basedOn w:val="Normal"/>
    <w:autoRedefine/>
    <w:rsid w:val="0073594C"/>
    <w:pPr>
      <w:tabs>
        <w:tab w:val="num" w:pos="473"/>
      </w:tabs>
      <w:spacing w:line="260" w:lineRule="atLeast"/>
      <w:ind w:left="113" w:right="113"/>
      <w:jc w:val="both"/>
    </w:pPr>
    <w:rPr>
      <w:rFonts w:ascii="Arial" w:eastAsia="Times New Roman" w:hAnsi="Arial" w:cs="Times New Roman"/>
      <w:szCs w:val="20"/>
      <w:u w:val="single"/>
      <w:lang w:val="en-US"/>
    </w:rPr>
  </w:style>
  <w:style w:type="paragraph" w:customStyle="1" w:styleId="Notessub-lineitem">
    <w:name w:val="Notes sub-line item"/>
    <w:basedOn w:val="Normal"/>
    <w:autoRedefine/>
    <w:rsid w:val="0073594C"/>
    <w:pPr>
      <w:framePr w:hSpace="180" w:wrap="around" w:vAnchor="page" w:hAnchor="margin" w:y="1985"/>
      <w:tabs>
        <w:tab w:val="left" w:pos="593"/>
        <w:tab w:val="left" w:pos="1443"/>
      </w:tabs>
      <w:spacing w:after="0" w:line="260" w:lineRule="atLeast"/>
      <w:ind w:left="567" w:right="113"/>
    </w:pPr>
    <w:rPr>
      <w:rFonts w:ascii="Arial" w:eastAsia="Times New Roman" w:hAnsi="Arial" w:cs="Times New Roman"/>
      <w:sz w:val="20"/>
      <w:szCs w:val="20"/>
      <w:lang w:val="en-AU"/>
    </w:rPr>
  </w:style>
  <w:style w:type="paragraph" w:customStyle="1" w:styleId="NotesLineItem">
    <w:name w:val="Notes Line Item"/>
    <w:basedOn w:val="Normal"/>
    <w:autoRedefine/>
    <w:rsid w:val="0073594C"/>
    <w:pPr>
      <w:spacing w:after="0" w:line="260" w:lineRule="atLeast"/>
      <w:ind w:left="34"/>
    </w:pPr>
    <w:rPr>
      <w:rFonts w:ascii="Arial" w:eastAsia="Times New Roman" w:hAnsi="Arial" w:cs="Times New Roman"/>
      <w:iCs/>
      <w:sz w:val="16"/>
      <w:szCs w:val="16"/>
      <w:lang w:val="en-AU" w:eastAsia="en-AU"/>
    </w:rPr>
  </w:style>
  <w:style w:type="paragraph" w:customStyle="1" w:styleId="NoteText">
    <w:name w:val="Note Text"/>
    <w:basedOn w:val="Normal"/>
    <w:autoRedefine/>
    <w:rsid w:val="0073594C"/>
    <w:pPr>
      <w:tabs>
        <w:tab w:val="left" w:pos="284"/>
      </w:tabs>
      <w:spacing w:line="260" w:lineRule="atLeast"/>
      <w:ind w:left="567"/>
    </w:pPr>
    <w:rPr>
      <w:rFonts w:ascii="Arial" w:eastAsia="Times New Roman" w:hAnsi="Arial" w:cs="Times New Roman"/>
      <w:sz w:val="20"/>
      <w:szCs w:val="20"/>
      <w:lang w:val="en-AU"/>
    </w:rPr>
  </w:style>
  <w:style w:type="paragraph" w:customStyle="1" w:styleId="NotesHeading">
    <w:name w:val="'Notes' Heading"/>
    <w:basedOn w:val="Normal"/>
    <w:autoRedefine/>
    <w:rsid w:val="0073594C"/>
    <w:pPr>
      <w:spacing w:after="0" w:line="260" w:lineRule="atLeast"/>
      <w:ind w:left="57" w:right="57"/>
      <w:jc w:val="center"/>
    </w:pPr>
    <w:rPr>
      <w:rFonts w:ascii="Arial" w:eastAsia="Times New Roman" w:hAnsi="Arial" w:cs="Times New Roman"/>
      <w:b/>
      <w:sz w:val="20"/>
      <w:szCs w:val="20"/>
      <w:lang w:val="en-AU"/>
    </w:rPr>
  </w:style>
  <w:style w:type="paragraph" w:customStyle="1" w:styleId="NotesReference">
    <w:name w:val="'Notes' Reference"/>
    <w:basedOn w:val="Normal"/>
    <w:autoRedefine/>
    <w:rsid w:val="0073594C"/>
    <w:pPr>
      <w:spacing w:after="0" w:line="260" w:lineRule="atLeast"/>
      <w:ind w:left="57" w:right="57"/>
      <w:jc w:val="center"/>
    </w:pPr>
    <w:rPr>
      <w:rFonts w:ascii="Arial" w:eastAsia="Times New Roman" w:hAnsi="Arial" w:cs="Times New Roman"/>
      <w:sz w:val="20"/>
      <w:szCs w:val="20"/>
      <w:lang w:val="en-AU"/>
    </w:rPr>
  </w:style>
  <w:style w:type="paragraph" w:customStyle="1" w:styleId="NotesHeading4">
    <w:name w:val="Notes Heading 4"/>
    <w:basedOn w:val="NoteText"/>
    <w:autoRedefine/>
    <w:rsid w:val="0073594C"/>
    <w:pPr>
      <w:keepNext/>
      <w:spacing w:before="200" w:after="80"/>
      <w:ind w:right="57"/>
    </w:pPr>
  </w:style>
  <w:style w:type="paragraph" w:customStyle="1" w:styleId="NotesHeading3NumberingOff">
    <w:name w:val="Notes Heading 3 Numbering Off"/>
    <w:basedOn w:val="NotesHeading3"/>
    <w:autoRedefine/>
    <w:rsid w:val="0073594C"/>
    <w:pPr>
      <w:tabs>
        <w:tab w:val="left" w:pos="1132"/>
      </w:tabs>
    </w:pPr>
  </w:style>
  <w:style w:type="paragraph" w:customStyle="1" w:styleId="NotesHeadingPlain">
    <w:name w:val="'Notes' Heading Plain"/>
    <w:basedOn w:val="NotesHeading"/>
    <w:autoRedefine/>
    <w:rsid w:val="0073594C"/>
    <w:rPr>
      <w:b w:val="0"/>
    </w:rPr>
  </w:style>
  <w:style w:type="paragraph" w:customStyle="1" w:styleId="NotesHeading5">
    <w:name w:val="Notes Heading 5"/>
    <w:basedOn w:val="Normal"/>
    <w:autoRedefine/>
    <w:rsid w:val="0073594C"/>
    <w:pPr>
      <w:spacing w:before="120" w:after="40" w:line="260" w:lineRule="atLeast"/>
      <w:ind w:left="113" w:right="113"/>
      <w:jc w:val="both"/>
    </w:pPr>
    <w:rPr>
      <w:rFonts w:ascii="Arial" w:eastAsia="Times New Roman" w:hAnsi="Arial" w:cs="Times New Roman"/>
      <w:b/>
      <w:sz w:val="20"/>
      <w:szCs w:val="20"/>
      <w:lang w:val="en-AU"/>
    </w:rPr>
  </w:style>
  <w:style w:type="paragraph" w:customStyle="1" w:styleId="NoteTextBEFOREDotPoint">
    <w:name w:val="Note Text BEFORE Dot Point"/>
    <w:basedOn w:val="NoteText"/>
    <w:rsid w:val="0073594C"/>
    <w:pPr>
      <w:spacing w:after="0"/>
      <w:ind w:left="178" w:right="57"/>
    </w:pPr>
  </w:style>
  <w:style w:type="paragraph" w:customStyle="1" w:styleId="ItalicLineItem">
    <w:name w:val="Italic Line Item"/>
    <w:basedOn w:val="Normal"/>
    <w:rsid w:val="0073594C"/>
    <w:pPr>
      <w:tabs>
        <w:tab w:val="left" w:pos="566"/>
      </w:tabs>
      <w:spacing w:after="0" w:line="260" w:lineRule="atLeast"/>
      <w:ind w:left="284" w:right="113"/>
      <w:jc w:val="both"/>
    </w:pPr>
    <w:rPr>
      <w:rFonts w:ascii="Arial" w:eastAsia="Times New Roman" w:hAnsi="Arial" w:cs="Times New Roman"/>
      <w:i/>
      <w:sz w:val="20"/>
      <w:szCs w:val="20"/>
      <w:lang w:val="en-US"/>
    </w:rPr>
  </w:style>
  <w:style w:type="paragraph" w:customStyle="1" w:styleId="ItalicHeading">
    <w:name w:val="Italic Heading"/>
    <w:basedOn w:val="ItalicLineItem"/>
    <w:rsid w:val="0073594C"/>
    <w:pPr>
      <w:ind w:left="57" w:right="0"/>
    </w:pPr>
  </w:style>
  <w:style w:type="paragraph" w:customStyle="1" w:styleId="Notes">
    <w:name w:val="'Notes'"/>
    <w:basedOn w:val="Normal"/>
    <w:rsid w:val="0073594C"/>
    <w:pPr>
      <w:spacing w:after="0" w:line="260" w:lineRule="atLeast"/>
      <w:jc w:val="center"/>
    </w:pPr>
    <w:rPr>
      <w:rFonts w:ascii="Arial" w:eastAsia="Times New Roman" w:hAnsi="Arial" w:cs="Times New Roman"/>
      <w:b/>
      <w:szCs w:val="20"/>
      <w:lang w:val="en-AU"/>
    </w:rPr>
  </w:style>
  <w:style w:type="paragraph" w:customStyle="1" w:styleId="Lineitems">
    <w:name w:val="Line items"/>
    <w:basedOn w:val="Normal"/>
    <w:link w:val="LineitemsChar"/>
    <w:autoRedefine/>
    <w:rsid w:val="0073594C"/>
    <w:pPr>
      <w:spacing w:after="0" w:line="260" w:lineRule="atLeast"/>
    </w:pPr>
    <w:rPr>
      <w:rFonts w:ascii="Arial" w:eastAsia="Times New Roman" w:hAnsi="Arial" w:cs="Times New Roman"/>
      <w:sz w:val="20"/>
      <w:szCs w:val="20"/>
      <w:lang w:val="en-AU"/>
    </w:rPr>
  </w:style>
  <w:style w:type="paragraph" w:customStyle="1" w:styleId="Notestext">
    <w:name w:val="Notes text"/>
    <w:basedOn w:val="Notes"/>
    <w:rsid w:val="0073594C"/>
    <w:rPr>
      <w:b w:val="0"/>
    </w:rPr>
  </w:style>
  <w:style w:type="paragraph" w:customStyle="1" w:styleId="Lineitemtable">
    <w:name w:val="Line item table"/>
    <w:basedOn w:val="Lineitems"/>
    <w:rsid w:val="0073594C"/>
  </w:style>
  <w:style w:type="paragraph" w:customStyle="1" w:styleId="12line">
    <w:name w:val="1/2 line"/>
    <w:basedOn w:val="Normal"/>
    <w:rsid w:val="0073594C"/>
    <w:pPr>
      <w:spacing w:before="10" w:after="10"/>
    </w:pPr>
    <w:rPr>
      <w:rFonts w:ascii="Arial" w:eastAsia="Times New Roman" w:hAnsi="Arial" w:cs="Times New Roman"/>
      <w:sz w:val="20"/>
      <w:szCs w:val="20"/>
      <w:lang w:val="en-AU"/>
    </w:rPr>
  </w:style>
  <w:style w:type="paragraph" w:customStyle="1" w:styleId="lineitemitalic">
    <w:name w:val="line item italic"/>
    <w:basedOn w:val="Normal"/>
    <w:rsid w:val="0073594C"/>
    <w:pPr>
      <w:spacing w:after="0" w:line="260" w:lineRule="atLeast"/>
    </w:pPr>
    <w:rPr>
      <w:rFonts w:ascii="Arial" w:eastAsia="Times New Roman" w:hAnsi="Arial" w:cs="Times New Roman"/>
      <w:i/>
      <w:szCs w:val="20"/>
      <w:lang w:val="en-AU"/>
    </w:rPr>
  </w:style>
  <w:style w:type="paragraph" w:customStyle="1" w:styleId="lineitembold">
    <w:name w:val="line item bold"/>
    <w:basedOn w:val="Normal"/>
    <w:rsid w:val="0073594C"/>
    <w:pPr>
      <w:spacing w:after="0" w:line="260" w:lineRule="atLeast"/>
    </w:pPr>
    <w:rPr>
      <w:rFonts w:ascii="Arial" w:eastAsia="Times New Roman" w:hAnsi="Arial" w:cs="Times New Roman"/>
      <w:b/>
      <w:sz w:val="20"/>
      <w:szCs w:val="20"/>
      <w:lang w:val="en-AU"/>
    </w:rPr>
  </w:style>
  <w:style w:type="paragraph" w:customStyle="1" w:styleId="Notesheading0">
    <w:name w:val="Notes heading"/>
    <w:basedOn w:val="Normal"/>
    <w:rsid w:val="0073594C"/>
    <w:pPr>
      <w:spacing w:after="0"/>
    </w:pPr>
    <w:rPr>
      <w:rFonts w:ascii="Calisto MT" w:eastAsia="Times New Roman" w:hAnsi="Calisto MT" w:cs="Times New Roman"/>
      <w:b/>
      <w:sz w:val="14"/>
      <w:szCs w:val="20"/>
      <w:lang w:val="en-AU" w:eastAsia="en-AU"/>
    </w:rPr>
  </w:style>
  <w:style w:type="paragraph" w:customStyle="1" w:styleId="Notestothefinancialstatements">
    <w:name w:val="Notes to the financial statements"/>
    <w:aliases w:val="Heading"/>
    <w:basedOn w:val="Normal"/>
    <w:rsid w:val="0073594C"/>
    <w:pPr>
      <w:tabs>
        <w:tab w:val="left" w:pos="567"/>
        <w:tab w:val="left" w:pos="1134"/>
        <w:tab w:val="left" w:pos="1701"/>
      </w:tabs>
      <w:spacing w:before="60" w:after="60"/>
    </w:pPr>
    <w:rPr>
      <w:rFonts w:ascii="Tahoma" w:eastAsia="Times New Roman" w:hAnsi="Tahoma" w:cs="Times New Roman"/>
      <w:b/>
      <w:color w:val="000000"/>
      <w:sz w:val="16"/>
      <w:szCs w:val="20"/>
      <w:lang w:val="en-AU" w:eastAsia="en-AU"/>
    </w:rPr>
  </w:style>
  <w:style w:type="paragraph" w:customStyle="1" w:styleId="NotesBulletPoint">
    <w:name w:val="Notes Bullet Point"/>
    <w:basedOn w:val="Normal"/>
    <w:autoRedefine/>
    <w:rsid w:val="0073594C"/>
    <w:pPr>
      <w:tabs>
        <w:tab w:val="left" w:pos="413"/>
        <w:tab w:val="num" w:pos="927"/>
      </w:tabs>
      <w:spacing w:after="0"/>
      <w:ind w:left="414" w:right="113" w:hanging="301"/>
      <w:jc w:val="both"/>
    </w:pPr>
    <w:rPr>
      <w:rFonts w:ascii="Arial" w:eastAsia="Times New Roman" w:hAnsi="Arial" w:cs="Times New Roman"/>
      <w:snapToGrid w:val="0"/>
      <w:sz w:val="20"/>
      <w:szCs w:val="20"/>
      <w:lang w:val="en-US" w:eastAsia="en-AU"/>
    </w:rPr>
  </w:style>
  <w:style w:type="paragraph" w:customStyle="1" w:styleId="Headinga">
    <w:name w:val="Heading a"/>
    <w:basedOn w:val="Normal"/>
    <w:rsid w:val="0073594C"/>
    <w:pPr>
      <w:spacing w:after="0"/>
    </w:pPr>
    <w:rPr>
      <w:rFonts w:ascii="Arial" w:eastAsia="Times New Roman" w:hAnsi="Arial" w:cs="Times New Roman"/>
      <w:b/>
      <w:bCs/>
      <w:szCs w:val="18"/>
      <w:lang w:val="en-AU"/>
    </w:rPr>
  </w:style>
  <w:style w:type="paragraph" w:customStyle="1" w:styleId="LineitemsTotal">
    <w:name w:val="Line items Total"/>
    <w:basedOn w:val="Lineitems"/>
    <w:rsid w:val="0073594C"/>
    <w:pPr>
      <w:framePr w:hSpace="180" w:wrap="around" w:vAnchor="text" w:hAnchor="margin" w:y="1"/>
    </w:pPr>
    <w:rPr>
      <w:b/>
      <w:i/>
    </w:rPr>
  </w:style>
  <w:style w:type="paragraph" w:customStyle="1" w:styleId="SAPHeading-Level1">
    <w:name w:val="SAP Heading - Level 1"/>
    <w:basedOn w:val="NotesHeading-Level1"/>
    <w:rsid w:val="0073594C"/>
    <w:pPr>
      <w:shd w:val="clear" w:color="auto" w:fill="auto"/>
      <w:tabs>
        <w:tab w:val="clear" w:pos="340"/>
        <w:tab w:val="num" w:pos="851"/>
      </w:tabs>
      <w:ind w:left="851" w:hanging="851"/>
    </w:pPr>
    <w:rPr>
      <w:color w:val="auto"/>
    </w:rPr>
  </w:style>
  <w:style w:type="paragraph" w:customStyle="1" w:styleId="SAPHeading-Level2">
    <w:name w:val="SAP Heading - Level 2"/>
    <w:basedOn w:val="SAPHeading-Level1"/>
    <w:rsid w:val="0073594C"/>
    <w:pPr>
      <w:spacing w:before="100" w:after="100" w:line="240" w:lineRule="auto"/>
      <w:outlineLvl w:val="9"/>
    </w:pPr>
  </w:style>
  <w:style w:type="paragraph" w:customStyle="1" w:styleId="SAPHeading-Level3">
    <w:name w:val="SAP Heading - Level 3"/>
    <w:basedOn w:val="SAPHeading-Level2"/>
    <w:rsid w:val="0073594C"/>
  </w:style>
  <w:style w:type="paragraph" w:customStyle="1" w:styleId="NotesText0">
    <w:name w:val="Notes Text"/>
    <w:basedOn w:val="ReferenceText"/>
    <w:qFormat/>
    <w:rsid w:val="0073594C"/>
    <w:pPr>
      <w:spacing w:before="100" w:after="100" w:line="240" w:lineRule="auto"/>
    </w:pPr>
  </w:style>
  <w:style w:type="paragraph" w:customStyle="1" w:styleId="NotesTextHeading">
    <w:name w:val="Notes Text Heading"/>
    <w:basedOn w:val="NotesText0"/>
    <w:rsid w:val="0073594C"/>
    <w:rPr>
      <w:b/>
      <w:u w:val="single"/>
    </w:rPr>
  </w:style>
  <w:style w:type="paragraph" w:customStyle="1" w:styleId="NoteHeading-Level1">
    <w:name w:val="Note Heading - Level 1"/>
    <w:basedOn w:val="Normal"/>
    <w:rsid w:val="0073594C"/>
    <w:pPr>
      <w:spacing w:after="0" w:line="260" w:lineRule="atLeast"/>
    </w:pPr>
    <w:rPr>
      <w:rFonts w:ascii="Arial" w:eastAsia="Times New Roman" w:hAnsi="Arial" w:cs="Times New Roman"/>
      <w:szCs w:val="20"/>
      <w:lang w:val="en-AU"/>
    </w:rPr>
  </w:style>
  <w:style w:type="paragraph" w:customStyle="1" w:styleId="NoteHeading-Level2">
    <w:name w:val="Note Heading - Level 2"/>
    <w:basedOn w:val="Normal"/>
    <w:rsid w:val="0073594C"/>
    <w:pPr>
      <w:spacing w:after="0" w:line="260" w:lineRule="atLeast"/>
    </w:pPr>
    <w:rPr>
      <w:rFonts w:ascii="Arial" w:eastAsia="Times New Roman" w:hAnsi="Arial" w:cs="Times New Roman"/>
      <w:szCs w:val="20"/>
      <w:lang w:val="en-AU"/>
    </w:rPr>
  </w:style>
  <w:style w:type="character" w:customStyle="1" w:styleId="LineitemsChar">
    <w:name w:val="Line items Char"/>
    <w:basedOn w:val="DefaultParagraphFont"/>
    <w:link w:val="Lineitems"/>
    <w:rsid w:val="0073594C"/>
    <w:rPr>
      <w:rFonts w:ascii="Arial" w:eastAsia="Times New Roman" w:hAnsi="Arial" w:cs="Times New Roman"/>
      <w:sz w:val="20"/>
      <w:szCs w:val="20"/>
      <w:lang w:val="en-AU"/>
    </w:rPr>
  </w:style>
  <w:style w:type="paragraph" w:customStyle="1" w:styleId="Notesreferencetext">
    <w:name w:val="Notes reference text"/>
    <w:basedOn w:val="Normal"/>
    <w:next w:val="Normal"/>
    <w:rsid w:val="0073594C"/>
    <w:pPr>
      <w:spacing w:after="0" w:line="260" w:lineRule="atLeast"/>
      <w:jc w:val="center"/>
    </w:pPr>
    <w:rPr>
      <w:rFonts w:ascii="Arial" w:eastAsia="Times New Roman" w:hAnsi="Arial" w:cs="Times New Roman"/>
      <w:szCs w:val="20"/>
      <w:lang w:val="en-AU"/>
    </w:rPr>
  </w:style>
  <w:style w:type="paragraph" w:customStyle="1" w:styleId="SAPHeading-Level4">
    <w:name w:val="SAP Heading - Level 4"/>
    <w:basedOn w:val="SAPHeading-Level3"/>
    <w:rsid w:val="0073594C"/>
    <w:pPr>
      <w:ind w:right="0"/>
    </w:pPr>
    <w:rPr>
      <w:rFonts w:ascii="Arial Bold" w:hAnsi="Arial Bold"/>
      <w:b w:val="0"/>
    </w:rPr>
  </w:style>
  <w:style w:type="paragraph" w:customStyle="1" w:styleId="notestextbulletpoint">
    <w:name w:val="notes text bullet point"/>
    <w:basedOn w:val="NotesText0"/>
    <w:qFormat/>
    <w:rsid w:val="00F76D4B"/>
    <w:pPr>
      <w:numPr>
        <w:numId w:val="19"/>
      </w:numPr>
      <w:tabs>
        <w:tab w:val="left" w:pos="284"/>
        <w:tab w:val="num" w:pos="340"/>
      </w:tabs>
      <w:spacing w:after="160"/>
    </w:pPr>
    <w:rPr>
      <w:lang w:eastAsia="en-US"/>
    </w:rPr>
  </w:style>
  <w:style w:type="paragraph" w:customStyle="1" w:styleId="StyleSAPHeading-Level3NotBoldItalicUnderlineLeft01">
    <w:name w:val="Style SAP Heading - Level 3 + Not Bold Italic Underline Left:  0...1"/>
    <w:basedOn w:val="SAPHeading-Level3"/>
    <w:rsid w:val="0073594C"/>
    <w:pPr>
      <w:tabs>
        <w:tab w:val="clear" w:pos="851"/>
      </w:tabs>
      <w:ind w:left="0" w:right="0" w:firstLine="0"/>
    </w:pPr>
    <w:rPr>
      <w:b w:val="0"/>
      <w:i/>
      <w:iCs/>
      <w:u w:val="single"/>
    </w:rPr>
  </w:style>
  <w:style w:type="paragraph" w:customStyle="1" w:styleId="StyleSAPHeading-Level3NotBoldItalicUnderline">
    <w:name w:val="Style SAP Heading - Level 3 + Not Bold Italic Underline"/>
    <w:basedOn w:val="SAPHeading-Level3"/>
    <w:rsid w:val="0073594C"/>
    <w:pPr>
      <w:tabs>
        <w:tab w:val="clear" w:pos="851"/>
      </w:tabs>
      <w:ind w:left="0" w:right="0" w:firstLine="0"/>
    </w:pPr>
    <w:rPr>
      <w:b w:val="0"/>
      <w:i/>
      <w:iCs/>
      <w:u w:val="single"/>
    </w:rPr>
  </w:style>
  <w:style w:type="paragraph" w:customStyle="1" w:styleId="FinancialStatementCurrentYearData">
    <w:name w:val="Financial Statement Current Year Data"/>
    <w:basedOn w:val="Normal"/>
    <w:autoRedefine/>
    <w:rsid w:val="0073594C"/>
    <w:pPr>
      <w:tabs>
        <w:tab w:val="left" w:pos="866"/>
      </w:tabs>
      <w:spacing w:after="0" w:line="260" w:lineRule="atLeast"/>
      <w:ind w:left="57" w:right="57"/>
      <w:jc w:val="right"/>
    </w:pPr>
    <w:rPr>
      <w:rFonts w:ascii="Arial" w:eastAsia="Times New Roman" w:hAnsi="Arial" w:cs="Times New Roman"/>
      <w:snapToGrid w:val="0"/>
      <w:sz w:val="20"/>
      <w:szCs w:val="20"/>
      <w:lang w:val="en-AU"/>
    </w:rPr>
  </w:style>
  <w:style w:type="paragraph" w:customStyle="1" w:styleId="ReferenceTextNumbered">
    <w:name w:val="Reference Text Numbered"/>
    <w:basedOn w:val="ReferenceText"/>
    <w:qFormat/>
    <w:rsid w:val="00F76D4B"/>
    <w:pPr>
      <w:numPr>
        <w:numId w:val="20"/>
      </w:numPr>
      <w:tabs>
        <w:tab w:val="left" w:pos="284"/>
        <w:tab w:val="num" w:pos="340"/>
      </w:tabs>
    </w:pPr>
    <w:rPr>
      <w:lang w:eastAsia="en-US"/>
    </w:rPr>
  </w:style>
  <w:style w:type="paragraph" w:customStyle="1" w:styleId="Notestextindentbullets">
    <w:name w:val="Notes text indent bullets"/>
    <w:basedOn w:val="NotesText0"/>
    <w:qFormat/>
    <w:rsid w:val="00F76D4B"/>
    <w:pPr>
      <w:numPr>
        <w:numId w:val="21"/>
      </w:numPr>
      <w:tabs>
        <w:tab w:val="left" w:pos="1418"/>
      </w:tabs>
      <w:spacing w:after="160"/>
    </w:pPr>
    <w:rPr>
      <w:lang w:eastAsia="en-US"/>
    </w:rPr>
  </w:style>
  <w:style w:type="paragraph" w:customStyle="1" w:styleId="StyleNotesTextJustified">
    <w:name w:val="Style Notes Text + Justified"/>
    <w:basedOn w:val="NotesText0"/>
    <w:rsid w:val="0073594C"/>
  </w:style>
  <w:style w:type="paragraph" w:customStyle="1" w:styleId="NotesIndentLetter">
    <w:name w:val="Notes Indent Letter"/>
    <w:basedOn w:val="Notestext"/>
    <w:qFormat/>
    <w:rsid w:val="00F76D4B"/>
    <w:pPr>
      <w:numPr>
        <w:numId w:val="22"/>
      </w:numPr>
      <w:jc w:val="both"/>
    </w:pPr>
  </w:style>
  <w:style w:type="paragraph" w:customStyle="1" w:styleId="Style1">
    <w:name w:val="Style1"/>
    <w:basedOn w:val="Footer"/>
    <w:link w:val="Style1Char"/>
    <w:qFormat/>
    <w:rsid w:val="0073594C"/>
    <w:pPr>
      <w:spacing w:after="0"/>
    </w:pPr>
    <w:rPr>
      <w:rFonts w:ascii="Arial" w:eastAsia="Times New Roman" w:hAnsi="Arial" w:cs="Times New Roman"/>
      <w:szCs w:val="20"/>
      <w:lang w:val="en-AU"/>
    </w:rPr>
  </w:style>
  <w:style w:type="paragraph" w:customStyle="1" w:styleId="Style3">
    <w:name w:val="Style3"/>
    <w:basedOn w:val="Footer"/>
    <w:link w:val="Style3Char"/>
    <w:qFormat/>
    <w:rsid w:val="0073594C"/>
    <w:pPr>
      <w:spacing w:after="0"/>
    </w:pPr>
    <w:rPr>
      <w:rFonts w:ascii="Arial" w:eastAsia="Times New Roman" w:hAnsi="Arial" w:cs="Times New Roman"/>
      <w:szCs w:val="20"/>
      <w:lang w:val="en-AU"/>
    </w:rPr>
  </w:style>
  <w:style w:type="character" w:customStyle="1" w:styleId="Style1Char">
    <w:name w:val="Style1 Char"/>
    <w:basedOn w:val="FooterChar"/>
    <w:link w:val="Style1"/>
    <w:rsid w:val="0073594C"/>
    <w:rPr>
      <w:rFonts w:ascii="Arial" w:eastAsia="Times New Roman" w:hAnsi="Arial" w:cs="Times New Roman"/>
      <w:sz w:val="22"/>
      <w:szCs w:val="20"/>
      <w:lang w:val="en-AU"/>
    </w:rPr>
  </w:style>
  <w:style w:type="character" w:customStyle="1" w:styleId="Style3Char">
    <w:name w:val="Style3 Char"/>
    <w:basedOn w:val="FooterChar"/>
    <w:link w:val="Style3"/>
    <w:rsid w:val="0073594C"/>
    <w:rPr>
      <w:rFonts w:ascii="Arial" w:eastAsia="Times New Roman" w:hAnsi="Arial" w:cs="Times New Roman"/>
      <w:sz w:val="22"/>
      <w:szCs w:val="20"/>
      <w:lang w:val="en-AU"/>
    </w:rPr>
  </w:style>
  <w:style w:type="paragraph" w:customStyle="1" w:styleId="SectionHeading">
    <w:name w:val="Section Heading"/>
    <w:basedOn w:val="ReferenceText"/>
    <w:link w:val="SectionHeadingChar"/>
    <w:rsid w:val="0073594C"/>
    <w:pPr>
      <w:spacing w:before="120" w:after="120" w:line="360" w:lineRule="auto"/>
      <w:ind w:left="57" w:right="0" w:hanging="57"/>
    </w:pPr>
    <w:rPr>
      <w:b/>
      <w:sz w:val="28"/>
    </w:rPr>
  </w:style>
  <w:style w:type="character" w:customStyle="1" w:styleId="SectionHeadingChar">
    <w:name w:val="Section Heading Char"/>
    <w:basedOn w:val="DefaultParagraphFont"/>
    <w:link w:val="SectionHeading"/>
    <w:rsid w:val="0073594C"/>
    <w:rPr>
      <w:rFonts w:ascii="Arial" w:eastAsia="Times New Roman" w:hAnsi="Arial" w:cs="Arial"/>
      <w:b/>
      <w:sz w:val="28"/>
      <w:szCs w:val="18"/>
      <w:lang w:val="en-AU" w:eastAsia="en-AU"/>
    </w:rPr>
  </w:style>
  <w:style w:type="paragraph" w:customStyle="1" w:styleId="SubHeading">
    <w:name w:val="Sub Heading"/>
    <w:basedOn w:val="SectionHeading"/>
    <w:qFormat/>
    <w:rsid w:val="0073594C"/>
    <w:pPr>
      <w:numPr>
        <w:ilvl w:val="1"/>
      </w:numPr>
      <w:shd w:val="clear" w:color="auto" w:fill="000000" w:themeFill="text1"/>
      <w:ind w:left="57" w:hanging="57"/>
      <w:outlineLvl w:val="1"/>
    </w:pPr>
    <w:rPr>
      <w:sz w:val="20"/>
    </w:rPr>
  </w:style>
  <w:style w:type="paragraph" w:customStyle="1" w:styleId="SectionHeadingDescription">
    <w:name w:val="Section Heading Description"/>
    <w:basedOn w:val="SectionHeading"/>
    <w:next w:val="SubHeading"/>
    <w:qFormat/>
    <w:rsid w:val="0073594C"/>
    <w:pPr>
      <w:ind w:left="0" w:firstLine="0"/>
    </w:pPr>
    <w:rPr>
      <w:b w:val="0"/>
      <w:sz w:val="18"/>
    </w:rPr>
  </w:style>
  <w:style w:type="paragraph" w:customStyle="1" w:styleId="PolicytextDept">
    <w:name w:val="Policy text Dept"/>
    <w:basedOn w:val="Normal"/>
    <w:link w:val="PolicytextDeptChar"/>
    <w:qFormat/>
    <w:rsid w:val="0073594C"/>
    <w:pPr>
      <w:pBdr>
        <w:top w:val="single" w:sz="4" w:space="1" w:color="009560"/>
        <w:left w:val="single" w:sz="4" w:space="0" w:color="009560"/>
        <w:bottom w:val="single" w:sz="4" w:space="1" w:color="009560"/>
        <w:right w:val="single" w:sz="4" w:space="0" w:color="009560"/>
      </w:pBdr>
      <w:spacing w:line="120" w:lineRule="atLeast"/>
      <w:ind w:right="607"/>
    </w:pPr>
    <w:rPr>
      <w:rFonts w:ascii="Arial" w:eastAsia="Times New Roman" w:hAnsi="Arial" w:cs="Arial"/>
      <w:bCs/>
      <w:szCs w:val="18"/>
      <w:lang w:val="en-AU"/>
    </w:rPr>
  </w:style>
  <w:style w:type="character" w:customStyle="1" w:styleId="PolicytextDeptChar">
    <w:name w:val="Policy text Dept Char"/>
    <w:basedOn w:val="DefaultParagraphFont"/>
    <w:link w:val="PolicytextDept"/>
    <w:rsid w:val="0073594C"/>
    <w:rPr>
      <w:rFonts w:ascii="Arial" w:eastAsia="Times New Roman" w:hAnsi="Arial" w:cs="Arial"/>
      <w:bCs/>
      <w:sz w:val="22"/>
      <w:szCs w:val="18"/>
      <w:lang w:val="en-AU"/>
    </w:rPr>
  </w:style>
  <w:style w:type="paragraph" w:customStyle="1" w:styleId="PolicyheadingDept">
    <w:name w:val="Policy heading Dept"/>
    <w:basedOn w:val="PolicytextDept"/>
    <w:qFormat/>
    <w:rsid w:val="0073594C"/>
    <w:rPr>
      <w:b/>
    </w:rPr>
  </w:style>
  <w:style w:type="paragraph" w:customStyle="1" w:styleId="PrelimsCoverTitle">
    <w:name w:val="Prelims_CoverTitle"/>
    <w:qFormat/>
    <w:rsid w:val="0073594C"/>
    <w:pPr>
      <w:spacing w:before="3400" w:after="560" w:line="400" w:lineRule="exact"/>
    </w:pPr>
    <w:rPr>
      <w:rFonts w:ascii="Arial" w:eastAsia="Times New Roman" w:hAnsi="Arial" w:cs="Times New Roman"/>
      <w:b/>
      <w:sz w:val="36"/>
      <w:lang w:val="en-AU"/>
    </w:rPr>
  </w:style>
  <w:style w:type="paragraph" w:customStyle="1" w:styleId="SectionHeadingNoNumber">
    <w:name w:val="Section Heading (No Number)"/>
    <w:basedOn w:val="SectionHeading"/>
    <w:qFormat/>
    <w:rsid w:val="0073594C"/>
    <w:pPr>
      <w:shd w:val="clear" w:color="auto" w:fill="17365D"/>
      <w:ind w:left="0" w:firstLine="0"/>
    </w:pPr>
  </w:style>
  <w:style w:type="paragraph" w:customStyle="1" w:styleId="Policytextboxtable">
    <w:name w:val="Policy text box table"/>
    <w:basedOn w:val="Normal"/>
    <w:link w:val="PolicytextboxtableChar"/>
    <w:qFormat/>
    <w:rsid w:val="0073594C"/>
    <w:pPr>
      <w:spacing w:after="0" w:line="260" w:lineRule="atLeast"/>
    </w:pPr>
    <w:rPr>
      <w:rFonts w:ascii="Calibri" w:eastAsia="Times New Roman" w:hAnsi="Calibri" w:cs="Arial"/>
      <w:szCs w:val="18"/>
      <w:lang w:val="en-AU"/>
    </w:rPr>
  </w:style>
  <w:style w:type="character" w:customStyle="1" w:styleId="PolicytextboxtableChar">
    <w:name w:val="Policy text box table Char"/>
    <w:basedOn w:val="DefaultParagraphFont"/>
    <w:link w:val="Policytextboxtable"/>
    <w:rsid w:val="0073594C"/>
    <w:rPr>
      <w:rFonts w:ascii="Calibri" w:eastAsia="Times New Roman" w:hAnsi="Calibri" w:cs="Arial"/>
      <w:sz w:val="22"/>
      <w:szCs w:val="18"/>
      <w:lang w:val="en-AU"/>
    </w:rPr>
  </w:style>
  <w:style w:type="character" w:customStyle="1" w:styleId="HeadingLevel1Char">
    <w:name w:val="Heading Level 1 Char"/>
    <w:basedOn w:val="SectionHeadingChar"/>
    <w:link w:val="HeadingLevel1"/>
    <w:rsid w:val="0073594C"/>
    <w:rPr>
      <w:rFonts w:ascii="Arial" w:eastAsia="Times New Roman" w:hAnsi="Arial" w:cs="Arial"/>
      <w:b/>
      <w:sz w:val="28"/>
      <w:szCs w:val="18"/>
      <w:lang w:val="en-AU" w:eastAsia="en-AU"/>
    </w:rPr>
  </w:style>
  <w:style w:type="table" w:customStyle="1" w:styleId="TableGrid2">
    <w:name w:val="Table Grid2"/>
    <w:basedOn w:val="TableNormal"/>
    <w:next w:val="TableGrid"/>
    <w:uiPriority w:val="39"/>
    <w:rsid w:val="0073594C"/>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594C"/>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HeadingTableRed">
    <w:name w:val="ES-Heading_Table Red"/>
    <w:basedOn w:val="Normal"/>
    <w:link w:val="ES-HeadingTableRedChar"/>
    <w:qFormat/>
    <w:rsid w:val="0073594C"/>
    <w:pPr>
      <w:spacing w:before="80" w:after="80"/>
    </w:pPr>
    <w:rPr>
      <w:rFonts w:ascii="Arial" w:eastAsia="Times New Roman" w:hAnsi="Arial" w:cs="Arial"/>
      <w:b/>
      <w:color w:val="8A2A2F"/>
      <w:sz w:val="19"/>
      <w:szCs w:val="18"/>
      <w:lang w:val="en-US"/>
    </w:rPr>
  </w:style>
  <w:style w:type="character" w:customStyle="1" w:styleId="ES-HeadingTableRedChar">
    <w:name w:val="ES-Heading_Table Red Char"/>
    <w:basedOn w:val="DefaultParagraphFont"/>
    <w:link w:val="ES-HeadingTableRed"/>
    <w:rsid w:val="0073594C"/>
    <w:rPr>
      <w:rFonts w:ascii="Arial" w:eastAsia="Times New Roman" w:hAnsi="Arial" w:cs="Arial"/>
      <w:b/>
      <w:color w:val="8A2A2F"/>
      <w:sz w:val="19"/>
      <w:szCs w:val="18"/>
      <w:lang w:val="en-US"/>
    </w:rPr>
  </w:style>
  <w:style w:type="table" w:customStyle="1" w:styleId="TableGrid6">
    <w:name w:val="Table Grid6"/>
    <w:basedOn w:val="TableNormal"/>
    <w:next w:val="TableGrid"/>
    <w:uiPriority w:val="39"/>
    <w:rsid w:val="0073594C"/>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3594C"/>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3594C"/>
    <w:rPr>
      <w:rFonts w:ascii="Arial" w:eastAsia="Arial" w:hAnsi="Arial"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FTextbullets">
    <w:name w:val="VF Text bullets"/>
    <w:basedOn w:val="BodyText"/>
    <w:link w:val="VFTextbulletsChar"/>
    <w:qFormat/>
    <w:rsid w:val="0073594C"/>
    <w:pPr>
      <w:widowControl w:val="0"/>
      <w:numPr>
        <w:numId w:val="23"/>
      </w:numPr>
      <w:autoSpaceDE w:val="0"/>
      <w:autoSpaceDN w:val="0"/>
      <w:spacing w:before="8" w:after="0"/>
    </w:pPr>
    <w:rPr>
      <w:rFonts w:ascii="Arial" w:eastAsia="Times New Roman" w:hAnsi="Arial" w:cs="Arial"/>
      <w:sz w:val="18"/>
      <w:szCs w:val="20"/>
    </w:rPr>
  </w:style>
  <w:style w:type="character" w:customStyle="1" w:styleId="VFTextbulletsChar">
    <w:name w:val="VF Text bullets Char"/>
    <w:basedOn w:val="DefaultParagraphFont"/>
    <w:link w:val="VFTextbullets"/>
    <w:rsid w:val="0073594C"/>
    <w:rPr>
      <w:rFonts w:ascii="Arial" w:eastAsia="Times New Roman" w:hAnsi="Arial" w:cs="Arial"/>
      <w:sz w:val="18"/>
      <w:szCs w:val="20"/>
      <w:lang w:val="en-AU"/>
    </w:rPr>
  </w:style>
  <w:style w:type="table" w:customStyle="1" w:styleId="DTFtexttable">
    <w:name w:val="DTF text table"/>
    <w:basedOn w:val="TableGrid"/>
    <w:uiPriority w:val="99"/>
    <w:rsid w:val="0073594C"/>
    <w:pPr>
      <w:spacing w:before="30" w:after="30" w:line="264" w:lineRule="auto"/>
    </w:pPr>
    <w:rPr>
      <w:spacing w:val="2"/>
      <w:sz w:val="18"/>
      <w:szCs w:val="21"/>
      <w:lang w:val="en-AU"/>
    </w:rPr>
    <w:tblPr>
      <w:tblStyleColBandSize w:val="1"/>
      <w:tblBorders>
        <w:top w:val="none" w:sz="0"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Pr>
    <w:trPr>
      <w:cantSplit/>
    </w:trPr>
    <w:tcPr>
      <w:shd w:val="clear" w:color="auto" w:fill="F2F2F2" w:themeFill="background1" w:themeFillShade="F2"/>
      <w:tcMar>
        <w:top w:w="0" w:type="nil"/>
        <w:bottom w:w="0" w:type="nil"/>
      </w:tcMar>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0000" w:themeFill="text1"/>
        <w:vAlign w:val="bottom"/>
      </w:tcPr>
    </w:tblStylePr>
    <w:tblStylePr w:type="lastRow">
      <w:rPr>
        <w:b/>
      </w:rPr>
      <w:tblPr/>
      <w:tcPr>
        <w:tcBorders>
          <w:top w:val="single" w:sz="6" w:space="0" w:color="004C96" w:themeColor="accent1"/>
          <w:left w:val="nil"/>
          <w:bottom w:val="single" w:sz="12" w:space="0" w:color="004C96" w:themeColor="accent1"/>
          <w:right w:val="nil"/>
          <w:insideV w:val="nil"/>
        </w:tcBorders>
        <w:shd w:val="clear" w:color="auto" w:fill="FFFFFF" w:themeFill="background1"/>
      </w:tcPr>
    </w:tblStylePr>
    <w:tblStylePr w:type="firstCol">
      <w:pPr>
        <w:jc w:val="left"/>
      </w:pPr>
      <w:rPr>
        <w:color w:val="000000" w:themeColor="text2"/>
      </w:rPr>
      <w:tblPr/>
      <w:tcPr>
        <w:shd w:val="clear" w:color="auto" w:fill="FFFFFF" w:themeFill="background1"/>
      </w:tcPr>
    </w:tblStylePr>
    <w:tblStylePr w:type="lastCol">
      <w:pPr>
        <w:jc w:val="left"/>
      </w:pPr>
    </w:tblStylePr>
    <w:tblStylePr w:type="band1Vert">
      <w:pPr>
        <w:jc w:val="left"/>
      </w:p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FSNote">
    <w:name w:val="FS_Note"/>
    <w:basedOn w:val="Normal"/>
    <w:qFormat/>
    <w:rsid w:val="0073594C"/>
    <w:pPr>
      <w:spacing w:after="0"/>
      <w:ind w:left="360" w:hanging="360"/>
      <w:jc w:val="both"/>
    </w:pPr>
    <w:rPr>
      <w:rFonts w:ascii="Arial" w:eastAsia="Times New Roman" w:hAnsi="Arial" w:cs="Arial"/>
      <w:b/>
      <w:sz w:val="18"/>
      <w:szCs w:val="22"/>
      <w:lang w:val="en-AU"/>
    </w:rPr>
  </w:style>
  <w:style w:type="character" w:customStyle="1" w:styleId="SourceReference">
    <w:name w:val="Source Reference"/>
    <w:basedOn w:val="DefaultParagraphFont"/>
    <w:uiPriority w:val="54"/>
    <w:rsid w:val="0073594C"/>
    <w:rPr>
      <w:noProof/>
      <w:color w:val="00B2A8" w:themeColor="accent4"/>
      <w:sz w:val="14"/>
      <w:lang w:val="en-AU"/>
    </w:rPr>
  </w:style>
  <w:style w:type="character" w:customStyle="1" w:styleId="Heading2Char0">
    <w:name w:val="Heading 2 (#) Char"/>
    <w:basedOn w:val="DefaultParagraphFont"/>
    <w:link w:val="Heading20"/>
    <w:uiPriority w:val="14"/>
    <w:rsid w:val="0073594C"/>
    <w:rPr>
      <w:rFonts w:asciiTheme="majorHAnsi" w:eastAsiaTheme="majorEastAsia" w:hAnsiTheme="majorHAnsi" w:cstheme="majorBidi"/>
      <w:b/>
      <w:spacing w:val="-2"/>
      <w:szCs w:val="26"/>
    </w:rPr>
  </w:style>
  <w:style w:type="paragraph" w:customStyle="1" w:styleId="Heading10">
    <w:name w:val="Heading 1 (#)"/>
    <w:basedOn w:val="Heading1"/>
    <w:uiPriority w:val="14"/>
    <w:qFormat/>
    <w:rsid w:val="00F76D4B"/>
    <w:pPr>
      <w:pageBreakBefore/>
      <w:pBdr>
        <w:bottom w:val="single" w:sz="12" w:space="1" w:color="auto"/>
      </w:pBdr>
      <w:spacing w:before="360" w:after="0"/>
      <w:ind w:left="360"/>
    </w:pPr>
    <w:rPr>
      <w:rFonts w:cstheme="majorBidi"/>
      <w:color w:val="auto"/>
      <w:spacing w:val="-2"/>
      <w:sz w:val="28"/>
      <w:szCs w:val="28"/>
      <w:lang w:val="en-AU"/>
    </w:rPr>
  </w:style>
  <w:style w:type="paragraph" w:customStyle="1" w:styleId="Heading20">
    <w:name w:val="Heading 2 (#)"/>
    <w:basedOn w:val="Heading2"/>
    <w:link w:val="Heading2Char0"/>
    <w:uiPriority w:val="14"/>
    <w:qFormat/>
    <w:rsid w:val="00F76D4B"/>
    <w:pPr>
      <w:tabs>
        <w:tab w:val="left" w:pos="964"/>
        <w:tab w:val="right" w:pos="9582"/>
      </w:tabs>
      <w:spacing w:before="240" w:after="0"/>
    </w:pPr>
    <w:rPr>
      <w:rFonts w:cstheme="majorBidi"/>
      <w:color w:val="auto"/>
      <w:spacing w:val="-2"/>
      <w:sz w:val="24"/>
    </w:rPr>
  </w:style>
  <w:style w:type="numbering" w:customStyle="1" w:styleId="NumberedHeadings">
    <w:name w:val="Numbered Headings"/>
    <w:uiPriority w:val="99"/>
    <w:rsid w:val="00F76D4B"/>
    <w:pPr>
      <w:numPr>
        <w:numId w:val="24"/>
      </w:numPr>
    </w:pPr>
  </w:style>
  <w:style w:type="paragraph" w:customStyle="1" w:styleId="Heading30">
    <w:name w:val="Heading 3 (#)"/>
    <w:basedOn w:val="Heading3"/>
    <w:next w:val="Normal"/>
    <w:uiPriority w:val="14"/>
    <w:rsid w:val="00F76D4B"/>
    <w:pPr>
      <w:tabs>
        <w:tab w:val="num" w:pos="340"/>
        <w:tab w:val="left" w:pos="737"/>
        <w:tab w:val="right" w:pos="9582"/>
      </w:tabs>
      <w:spacing w:before="180" w:after="0"/>
      <w:ind w:hanging="180"/>
    </w:pPr>
    <w:rPr>
      <w:bCs/>
      <w:color w:val="auto"/>
      <w:spacing w:val="-2"/>
      <w:sz w:val="20"/>
      <w:szCs w:val="26"/>
      <w:lang w:val="en-AU"/>
    </w:rPr>
  </w:style>
  <w:style w:type="numbering" w:customStyle="1" w:styleId="ListBulletAlphaStyle">
    <w:name w:val="List Bullet/Alpha Style"/>
    <w:uiPriority w:val="99"/>
    <w:rsid w:val="00F76D4B"/>
    <w:pPr>
      <w:numPr>
        <w:numId w:val="25"/>
      </w:numPr>
    </w:pPr>
  </w:style>
  <w:style w:type="numbering" w:customStyle="1" w:styleId="GuidanceAlphaListStyle">
    <w:name w:val="Guidance Alpha List Style"/>
    <w:uiPriority w:val="99"/>
    <w:rsid w:val="00F76D4B"/>
    <w:pPr>
      <w:numPr>
        <w:numId w:val="26"/>
      </w:numPr>
    </w:pPr>
  </w:style>
  <w:style w:type="character" w:styleId="Emphasis">
    <w:name w:val="Emphasis"/>
    <w:basedOn w:val="DefaultParagraphFont"/>
    <w:uiPriority w:val="20"/>
    <w:qFormat/>
    <w:rsid w:val="0073594C"/>
    <w:rPr>
      <w:i/>
      <w:iCs/>
    </w:rPr>
  </w:style>
  <w:style w:type="paragraph" w:customStyle="1" w:styleId="Foonote">
    <w:name w:val="Foonote"/>
    <w:link w:val="FoonoteChar"/>
    <w:qFormat/>
    <w:rsid w:val="0073594C"/>
    <w:rPr>
      <w:rFonts w:ascii="Arial" w:eastAsiaTheme="minorEastAsia" w:hAnsi="Arial" w:cs="Arial"/>
      <w:sz w:val="15"/>
      <w:szCs w:val="18"/>
      <w:lang w:val="en-US"/>
    </w:rPr>
  </w:style>
  <w:style w:type="character" w:customStyle="1" w:styleId="FoonoteChar">
    <w:name w:val="Foonote Char"/>
    <w:basedOn w:val="DefaultParagraphFont"/>
    <w:link w:val="Foonote"/>
    <w:rsid w:val="0073594C"/>
    <w:rPr>
      <w:rFonts w:ascii="Arial" w:eastAsiaTheme="minorEastAsia" w:hAnsi="Arial" w:cs="Arial"/>
      <w:sz w:val="15"/>
      <w:szCs w:val="18"/>
      <w:lang w:val="en-US"/>
    </w:rPr>
  </w:style>
  <w:style w:type="character" w:customStyle="1" w:styleId="Reference-Revised">
    <w:name w:val="Reference - Revised"/>
    <w:basedOn w:val="DefaultParagraphFont"/>
    <w:uiPriority w:val="29"/>
    <w:qFormat/>
    <w:rsid w:val="0073594C"/>
    <w:rPr>
      <w:b w:val="0"/>
      <w:i w:val="0"/>
      <w:color w:val="7030A0"/>
      <w:sz w:val="16"/>
    </w:rPr>
  </w:style>
  <w:style w:type="character" w:customStyle="1" w:styleId="Guidance">
    <w:name w:val="Guidance"/>
    <w:uiPriority w:val="31"/>
    <w:qFormat/>
    <w:rsid w:val="0073594C"/>
    <w:rPr>
      <w:color w:val="004C96" w:themeColor="accent1"/>
    </w:rPr>
  </w:style>
  <w:style w:type="paragraph" w:customStyle="1" w:styleId="GuidanceEnd">
    <w:name w:val="Guidance End"/>
    <w:basedOn w:val="Normal"/>
    <w:next w:val="Normal"/>
    <w:uiPriority w:val="30"/>
    <w:qFormat/>
    <w:rsid w:val="0073594C"/>
    <w:pPr>
      <w:keepLines/>
      <w:pBdr>
        <w:top w:val="single" w:sz="36" w:space="1" w:color="004C96" w:themeColor="accent1"/>
      </w:pBdr>
      <w:spacing w:after="0"/>
    </w:pPr>
    <w:rPr>
      <w:sz w:val="18"/>
      <w:szCs w:val="18"/>
      <w:lang w:val="en-AU"/>
    </w:rPr>
  </w:style>
  <w:style w:type="paragraph" w:customStyle="1" w:styleId="Tableheader">
    <w:name w:val="Table header"/>
    <w:basedOn w:val="Tabletext"/>
    <w:uiPriority w:val="6"/>
    <w:qFormat/>
    <w:rsid w:val="0073594C"/>
  </w:style>
  <w:style w:type="character" w:customStyle="1" w:styleId="Reference">
    <w:name w:val="Reference"/>
    <w:uiPriority w:val="29"/>
    <w:qFormat/>
    <w:rsid w:val="0073594C"/>
    <w:rPr>
      <w:b w:val="0"/>
      <w:i w:val="0"/>
      <w:color w:val="C00000"/>
      <w:sz w:val="16"/>
    </w:rPr>
  </w:style>
  <w:style w:type="table" w:customStyle="1" w:styleId="DTFTable">
    <w:name w:val="DTF Table"/>
    <w:basedOn w:val="DTFtexttable"/>
    <w:uiPriority w:val="99"/>
    <w:rsid w:val="0073594C"/>
    <w:pPr>
      <w:spacing w:before="20" w:after="20" w:line="240" w:lineRule="auto"/>
      <w:jc w:val="right"/>
    </w:pPr>
    <w:rPr>
      <w:spacing w:val="0"/>
      <w:sz w:val="16"/>
      <w:szCs w:val="18"/>
    </w:rPr>
    <w:tblPr/>
    <w:trPr>
      <w:cantSplit w:val="0"/>
    </w:trPr>
    <w:tcPr>
      <w:shd w:val="clear" w:color="auto" w:fill="F2F2F2" w:themeFill="background1" w:themeFillShade="F2"/>
    </w:tcPr>
    <w:tblStylePr w:type="firstRow">
      <w:pPr>
        <w:keepNext/>
        <w:keepLines/>
        <w:widowControl/>
        <w:wordWrap/>
        <w:spacing w:beforeLines="0" w:before="40" w:beforeAutospacing="0" w:afterLines="0" w:after="40" w:afterAutospacing="0"/>
        <w:jc w:val="right"/>
      </w:pPr>
      <w:rPr>
        <w:b w:val="0"/>
        <w:bCs/>
        <w:i/>
        <w:color w:val="FFFFFF" w:themeColor="background1"/>
      </w:rPr>
      <w:tblPr/>
      <w:trPr>
        <w:cantSplit w:val="0"/>
        <w:tblHeader/>
      </w:tr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FFFFFF" w:themeFill="background1"/>
      </w:tcPr>
    </w:tblStylePr>
    <w:tblStylePr w:type="firstCol">
      <w:pPr>
        <w:jc w:val="left"/>
      </w:pPr>
      <w:rPr>
        <w:b w:val="0"/>
        <w:bCs/>
        <w:color w:val="000000" w:themeColor="text2"/>
      </w:rPr>
      <w:tblPr/>
      <w:tcPr>
        <w:shd w:val="clear" w:color="auto" w:fill="FFFFFF" w:themeFill="background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paragraph" w:customStyle="1" w:styleId="TableUnits">
    <w:name w:val="Table Units"/>
    <w:basedOn w:val="Caption"/>
    <w:uiPriority w:val="34"/>
    <w:qFormat/>
    <w:rsid w:val="0073594C"/>
    <w:pPr>
      <w:keepLines/>
      <w:tabs>
        <w:tab w:val="left" w:pos="964"/>
        <w:tab w:val="right" w:pos="9639"/>
        <w:tab w:val="right" w:pos="14572"/>
        <w:tab w:val="right" w:pos="14742"/>
      </w:tabs>
      <w:spacing w:before="160" w:after="80" w:line="240" w:lineRule="auto"/>
      <w:jc w:val="right"/>
    </w:pPr>
    <w:rPr>
      <w:rFonts w:asciiTheme="minorHAnsi" w:eastAsiaTheme="minorHAnsi" w:hAnsiTheme="minorHAnsi" w:cstheme="minorBidi"/>
      <w:i w:val="0"/>
      <w:iCs/>
      <w:color w:val="404040" w:themeColor="text1" w:themeTint="BF"/>
      <w:sz w:val="18"/>
      <w:szCs w:val="18"/>
    </w:rPr>
  </w:style>
  <w:style w:type="numbering" w:customStyle="1" w:styleId="BulletListStyle">
    <w:name w:val="Bullet List Style"/>
    <w:uiPriority w:val="99"/>
    <w:rsid w:val="00F76D4B"/>
    <w:pPr>
      <w:numPr>
        <w:numId w:val="27"/>
      </w:numPr>
    </w:pPr>
  </w:style>
  <w:style w:type="paragraph" w:styleId="ListBullet4">
    <w:name w:val="List Bullet 4"/>
    <w:basedOn w:val="ListContinue4"/>
    <w:uiPriority w:val="24"/>
    <w:semiHidden/>
    <w:unhideWhenUsed/>
    <w:rsid w:val="0073594C"/>
    <w:pPr>
      <w:keepLines/>
      <w:tabs>
        <w:tab w:val="num" w:pos="360"/>
        <w:tab w:val="num" w:pos="1440"/>
      </w:tabs>
      <w:spacing w:before="40" w:line="264" w:lineRule="auto"/>
    </w:pPr>
    <w:rPr>
      <w:rFonts w:asciiTheme="minorHAnsi" w:eastAsiaTheme="minorHAnsi" w:hAnsiTheme="minorHAnsi" w:cstheme="minorBidi"/>
      <w:sz w:val="18"/>
      <w:szCs w:val="18"/>
    </w:rPr>
  </w:style>
  <w:style w:type="paragraph" w:styleId="ListBullet5">
    <w:name w:val="List Bullet 5"/>
    <w:basedOn w:val="ListContinue5"/>
    <w:uiPriority w:val="24"/>
    <w:semiHidden/>
    <w:unhideWhenUsed/>
    <w:rsid w:val="0073594C"/>
    <w:pPr>
      <w:keepLines/>
      <w:tabs>
        <w:tab w:val="num" w:pos="360"/>
        <w:tab w:val="num" w:pos="1800"/>
      </w:tabs>
      <w:spacing w:before="40" w:line="264" w:lineRule="auto"/>
    </w:pPr>
    <w:rPr>
      <w:rFonts w:asciiTheme="minorHAnsi" w:eastAsiaTheme="minorHAnsi" w:hAnsiTheme="minorHAnsi" w:cstheme="minorBidi"/>
      <w:sz w:val="18"/>
      <w:szCs w:val="18"/>
    </w:rPr>
  </w:style>
  <w:style w:type="paragraph" w:styleId="ListContinue">
    <w:name w:val="List Continue"/>
    <w:basedOn w:val="Normal"/>
    <w:unhideWhenUsed/>
    <w:rsid w:val="0073594C"/>
    <w:pPr>
      <w:spacing w:line="260" w:lineRule="atLeast"/>
      <w:ind w:left="283"/>
      <w:contextualSpacing/>
    </w:pPr>
    <w:rPr>
      <w:rFonts w:ascii="Arial" w:eastAsia="Times New Roman" w:hAnsi="Arial" w:cs="Times New Roman"/>
      <w:szCs w:val="20"/>
      <w:lang w:val="en-AU"/>
    </w:rPr>
  </w:style>
  <w:style w:type="paragraph" w:styleId="ListContinue2">
    <w:name w:val="List Continue 2"/>
    <w:basedOn w:val="Normal"/>
    <w:semiHidden/>
    <w:unhideWhenUsed/>
    <w:rsid w:val="0073594C"/>
    <w:pPr>
      <w:spacing w:line="260" w:lineRule="atLeast"/>
      <w:ind w:left="566"/>
      <w:contextualSpacing/>
    </w:pPr>
    <w:rPr>
      <w:rFonts w:ascii="Arial" w:eastAsia="Times New Roman" w:hAnsi="Arial" w:cs="Times New Roman"/>
      <w:szCs w:val="20"/>
      <w:lang w:val="en-AU"/>
    </w:rPr>
  </w:style>
  <w:style w:type="paragraph" w:styleId="ListContinue3">
    <w:name w:val="List Continue 3"/>
    <w:basedOn w:val="Normal"/>
    <w:semiHidden/>
    <w:unhideWhenUsed/>
    <w:rsid w:val="0073594C"/>
    <w:pPr>
      <w:spacing w:line="260" w:lineRule="atLeast"/>
      <w:ind w:left="849"/>
      <w:contextualSpacing/>
    </w:pPr>
    <w:rPr>
      <w:rFonts w:ascii="Arial" w:eastAsia="Times New Roman" w:hAnsi="Arial" w:cs="Times New Roman"/>
      <w:szCs w:val="20"/>
      <w:lang w:val="en-AU"/>
    </w:rPr>
  </w:style>
  <w:style w:type="paragraph" w:styleId="ListContinue4">
    <w:name w:val="List Continue 4"/>
    <w:basedOn w:val="Normal"/>
    <w:semiHidden/>
    <w:unhideWhenUsed/>
    <w:rsid w:val="0073594C"/>
    <w:pPr>
      <w:spacing w:line="260" w:lineRule="atLeast"/>
      <w:ind w:left="1132"/>
      <w:contextualSpacing/>
    </w:pPr>
    <w:rPr>
      <w:rFonts w:ascii="Arial" w:eastAsia="Times New Roman" w:hAnsi="Arial" w:cs="Times New Roman"/>
      <w:szCs w:val="20"/>
      <w:lang w:val="en-AU"/>
    </w:rPr>
  </w:style>
  <w:style w:type="paragraph" w:styleId="ListContinue5">
    <w:name w:val="List Continue 5"/>
    <w:basedOn w:val="Normal"/>
    <w:semiHidden/>
    <w:unhideWhenUsed/>
    <w:rsid w:val="0073594C"/>
    <w:pPr>
      <w:spacing w:line="260" w:lineRule="atLeast"/>
      <w:ind w:left="1415"/>
      <w:contextualSpacing/>
    </w:pPr>
    <w:rPr>
      <w:rFonts w:ascii="Arial" w:eastAsia="Times New Roman" w:hAnsi="Arial" w:cs="Times New Roman"/>
      <w:szCs w:val="20"/>
      <w:lang w:val="en-AU"/>
    </w:rPr>
  </w:style>
  <w:style w:type="paragraph" w:customStyle="1" w:styleId="Heading11">
    <w:name w:val="Heading 1 [#]"/>
    <w:basedOn w:val="Heading1"/>
    <w:uiPriority w:val="14"/>
    <w:rsid w:val="0073594C"/>
    <w:pPr>
      <w:pBdr>
        <w:bottom w:val="single" w:sz="12" w:space="1" w:color="auto"/>
      </w:pBdr>
      <w:spacing w:before="160" w:after="320" w:line="264" w:lineRule="auto"/>
      <w:ind w:left="432" w:hanging="432"/>
    </w:pPr>
    <w:rPr>
      <w:rFonts w:cstheme="majorBidi"/>
      <w:caps/>
      <w:color w:val="auto"/>
      <w:sz w:val="32"/>
      <w:lang w:val="en-AU"/>
    </w:rPr>
  </w:style>
  <w:style w:type="paragraph" w:customStyle="1" w:styleId="Heading21">
    <w:name w:val="Heading 2 [#]"/>
    <w:basedOn w:val="Heading2"/>
    <w:uiPriority w:val="14"/>
    <w:rsid w:val="00F76D4B"/>
    <w:pPr>
      <w:spacing w:before="200" w:line="264" w:lineRule="auto"/>
      <w:ind w:left="576" w:hanging="576"/>
    </w:pPr>
    <w:rPr>
      <w:rFonts w:cstheme="majorBidi"/>
      <w:color w:val="auto"/>
      <w:sz w:val="26"/>
      <w:lang w:val="en-AU"/>
    </w:rPr>
  </w:style>
  <w:style w:type="paragraph" w:customStyle="1" w:styleId="Heading31">
    <w:name w:val="Heading 3 [#]"/>
    <w:basedOn w:val="Heading3"/>
    <w:uiPriority w:val="14"/>
    <w:rsid w:val="00F76D4B"/>
    <w:pPr>
      <w:spacing w:before="160" w:line="264" w:lineRule="auto"/>
      <w:ind w:left="720" w:hanging="720"/>
    </w:pPr>
    <w:rPr>
      <w:color w:val="auto"/>
      <w:sz w:val="22"/>
      <w:lang w:val="en-AU"/>
    </w:rPr>
  </w:style>
  <w:style w:type="paragraph" w:customStyle="1" w:styleId="Heading40">
    <w:name w:val="Heading 4 [#]"/>
    <w:basedOn w:val="Normal"/>
    <w:next w:val="Heading4"/>
    <w:uiPriority w:val="14"/>
    <w:rsid w:val="0073594C"/>
    <w:pPr>
      <w:keepLines/>
      <w:spacing w:before="160" w:after="80" w:line="264" w:lineRule="auto"/>
      <w:ind w:left="864" w:hanging="864"/>
    </w:pPr>
    <w:rPr>
      <w:sz w:val="18"/>
      <w:szCs w:val="18"/>
      <w:lang w:val="en-AU"/>
    </w:rPr>
  </w:style>
  <w:style w:type="table" w:customStyle="1" w:styleId="DTFTextTable0">
    <w:name w:val="DTF Text Table"/>
    <w:basedOn w:val="PlainTable4"/>
    <w:uiPriority w:val="99"/>
    <w:rsid w:val="00F76D4B"/>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73594C"/>
    <w:rPr>
      <w:rFonts w:ascii="Times New Roman" w:eastAsia="Times New Roman" w:hAnsi="Times New Roman"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SSecretaryletterbodytext">
    <w:name w:val="ES_Secretary letter body text"/>
    <w:basedOn w:val="ESBodyText"/>
    <w:qFormat/>
    <w:rsid w:val="0073594C"/>
    <w:pPr>
      <w:keepLines/>
      <w:spacing w:line="240" w:lineRule="auto"/>
    </w:pPr>
    <w:rPr>
      <w:rFonts w:ascii="Calibri" w:eastAsiaTheme="minorHAnsi" w:hAnsi="Calibri" w:cs="Calibri"/>
      <w:sz w:val="22"/>
      <w:szCs w:val="24"/>
      <w:lang w:val="en-AU"/>
    </w:rPr>
  </w:style>
  <w:style w:type="paragraph" w:customStyle="1" w:styleId="ESTablebodystrong">
    <w:name w:val="ES_Table body strong"/>
    <w:basedOn w:val="ESTablebody"/>
    <w:qFormat/>
    <w:rsid w:val="0073594C"/>
    <w:rPr>
      <w:rFonts w:ascii="Calibri" w:hAnsi="Calibri"/>
      <w:b/>
    </w:rPr>
  </w:style>
  <w:style w:type="paragraph" w:customStyle="1" w:styleId="ListAlpha">
    <w:name w:val="List Alpha"/>
    <w:basedOn w:val="Normal"/>
    <w:uiPriority w:val="26"/>
    <w:rsid w:val="0073594C"/>
    <w:pPr>
      <w:keepLines/>
      <w:tabs>
        <w:tab w:val="num" w:pos="284"/>
      </w:tabs>
      <w:spacing w:before="40" w:after="80" w:line="264" w:lineRule="auto"/>
      <w:ind w:left="720" w:hanging="360"/>
    </w:pPr>
    <w:rPr>
      <w:sz w:val="18"/>
      <w:szCs w:val="18"/>
      <w:lang w:val="en-AU"/>
    </w:rPr>
  </w:style>
  <w:style w:type="paragraph" w:customStyle="1" w:styleId="ListAlpha2">
    <w:name w:val="List Alpha 2"/>
    <w:basedOn w:val="Normal"/>
    <w:uiPriority w:val="26"/>
    <w:rsid w:val="0073594C"/>
    <w:pPr>
      <w:keepLines/>
      <w:tabs>
        <w:tab w:val="num" w:pos="568"/>
      </w:tabs>
      <w:spacing w:before="40" w:after="40" w:line="264" w:lineRule="auto"/>
      <w:ind w:left="340" w:hanging="340"/>
    </w:pPr>
    <w:rPr>
      <w:sz w:val="18"/>
      <w:szCs w:val="18"/>
      <w:lang w:val="en-AU"/>
    </w:rPr>
  </w:style>
  <w:style w:type="paragraph" w:customStyle="1" w:styleId="ListAlpha3">
    <w:name w:val="List Alpha 3"/>
    <w:basedOn w:val="Normal"/>
    <w:uiPriority w:val="26"/>
    <w:rsid w:val="0073594C"/>
    <w:pPr>
      <w:keepLines/>
      <w:tabs>
        <w:tab w:val="num" w:pos="852"/>
      </w:tabs>
      <w:spacing w:before="160" w:after="80" w:line="264" w:lineRule="auto"/>
      <w:ind w:left="340" w:hanging="340"/>
    </w:pPr>
    <w:rPr>
      <w:sz w:val="18"/>
      <w:szCs w:val="18"/>
      <w:lang w:val="en-AU"/>
    </w:rPr>
  </w:style>
  <w:style w:type="table" w:customStyle="1" w:styleId="DTFTextTable1">
    <w:name w:val="DTF Text Table1"/>
    <w:basedOn w:val="PlainTable4"/>
    <w:uiPriority w:val="99"/>
    <w:rsid w:val="0073594C"/>
    <w:pPr>
      <w:spacing w:before="60" w:after="60"/>
    </w:pPr>
    <w:rPr>
      <w:rFonts w:ascii="Arial" w:eastAsia="Arial" w:hAnsi="Arial" w:cs="Arial"/>
      <w:sz w:val="18"/>
      <w:szCs w:val="18"/>
      <w:lang w:eastAsia="en-US"/>
    </w:rPr>
    <w:tblPr>
      <w:tblBorders>
        <w:bottom w:val="single" w:sz="12" w:space="0" w:color="auto"/>
      </w:tblBorders>
    </w:tblPr>
    <w:tblStylePr w:type="firstRow">
      <w:pPr>
        <w:jc w:val="left"/>
      </w:pPr>
      <w:rPr>
        <w:b w:val="0"/>
        <w:bCs/>
        <w:i/>
      </w:rPr>
      <w:tblPr/>
      <w:tcPr>
        <w:shd w:val="clear" w:color="auto" w:fill="000000"/>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style>
  <w:style w:type="character" w:customStyle="1" w:styleId="NoteChar">
    <w:name w:val="Note Char"/>
    <w:basedOn w:val="DefaultParagraphFont"/>
    <w:link w:val="Note"/>
    <w:uiPriority w:val="52"/>
    <w:rsid w:val="0073594C"/>
    <w:rPr>
      <w:rFonts w:ascii="Calibri" w:eastAsiaTheme="majorEastAsia" w:hAnsi="Calibri" w:cstheme="majorBidi"/>
      <w:b/>
      <w:color w:val="00B2A8" w:themeColor="accent4"/>
      <w:spacing w:val="5"/>
      <w:kern w:val="28"/>
      <w:sz w:val="44"/>
      <w:szCs w:val="52"/>
      <w:lang w:val="en-US"/>
    </w:rPr>
  </w:style>
  <w:style w:type="table" w:customStyle="1" w:styleId="DTFFinancialTable1">
    <w:name w:val="DTF Financial Table1"/>
    <w:basedOn w:val="DTFTextTable0"/>
    <w:uiPriority w:val="99"/>
    <w:rsid w:val="0073594C"/>
    <w:pPr>
      <w:spacing w:before="20" w:after="20"/>
      <w:jc w:val="right"/>
    </w:pPr>
    <w:rPr>
      <w:rFonts w:ascii="Arial" w:eastAsia="Arial" w:hAnsi="Arial" w:cs="Arial"/>
      <w:sz w:val="17"/>
    </w:rPr>
    <w:tblPr>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cPr>
    </w:tblStylePr>
    <w:tblStylePr w:type="band1Horz">
      <w:tblPr/>
      <w:tcPr>
        <w:shd w:val="clear" w:color="auto" w:fill="FFFFFF"/>
      </w:tcPr>
    </w:tblStylePr>
    <w:tblStylePr w:type="band2Horz">
      <w:tblPr/>
      <w:tcPr>
        <w:shd w:val="clear" w:color="auto" w:fill="F2F2F2"/>
      </w:tcPr>
    </w:tblStylePr>
    <w:tblStylePr w:type="nwCell">
      <w:pPr>
        <w:jc w:val="left"/>
      </w:pPr>
      <w:tblPr/>
      <w:tcPr>
        <w:vAlign w:val="bottom"/>
      </w:tcPr>
    </w:tblStylePr>
  </w:style>
  <w:style w:type="table" w:styleId="ListTable4">
    <w:name w:val="List Table 4"/>
    <w:basedOn w:val="TableNormal"/>
    <w:uiPriority w:val="49"/>
    <w:rsid w:val="0073594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73594C"/>
    <w:pPr>
      <w:spacing w:before="100" w:beforeAutospacing="1" w:after="100" w:afterAutospacing="1"/>
    </w:pPr>
    <w:rPr>
      <w:rFonts w:ascii="Times New Roman" w:eastAsia="Times New Roman" w:hAnsi="Times New Roman" w:cs="Times New Roman"/>
      <w:sz w:val="24"/>
      <w:lang w:val="en-AU" w:eastAsia="en-AU"/>
    </w:rPr>
  </w:style>
  <w:style w:type="paragraph" w:customStyle="1" w:styleId="xl65">
    <w:name w:val="xl65"/>
    <w:basedOn w:val="Normal"/>
    <w:rsid w:val="0073594C"/>
    <w:pPr>
      <w:spacing w:before="100" w:beforeAutospacing="1" w:after="100" w:afterAutospacing="1"/>
      <w:jc w:val="right"/>
    </w:pPr>
    <w:rPr>
      <w:rFonts w:ascii="Times New Roman" w:eastAsia="Times New Roman" w:hAnsi="Times New Roman" w:cs="Times New Roman"/>
      <w:sz w:val="24"/>
      <w:lang w:val="en-AU" w:eastAsia="en-AU"/>
    </w:rPr>
  </w:style>
  <w:style w:type="paragraph" w:customStyle="1" w:styleId="xl66">
    <w:name w:val="xl66"/>
    <w:basedOn w:val="Normal"/>
    <w:rsid w:val="007359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lang w:val="en-AU" w:eastAsia="en-AU"/>
    </w:rPr>
  </w:style>
  <w:style w:type="paragraph" w:customStyle="1" w:styleId="xl67">
    <w:name w:val="xl67"/>
    <w:basedOn w:val="Normal"/>
    <w:rsid w:val="007359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lang w:val="en-AU" w:eastAsia="en-AU"/>
    </w:rPr>
  </w:style>
  <w:style w:type="paragraph" w:customStyle="1" w:styleId="DETTableTextFinancial">
    <w:name w:val="DET Table Text Financial"/>
    <w:basedOn w:val="Normal"/>
    <w:rsid w:val="004A2744"/>
    <w:pPr>
      <w:spacing w:before="60" w:after="60"/>
    </w:pPr>
    <w:rPr>
      <w:rFonts w:ascii="Arial" w:hAnsi="Arial" w:cs="Arial"/>
      <w:sz w:val="17"/>
      <w:szCs w:val="17"/>
      <w:lang w:val="en-AU"/>
    </w:rPr>
  </w:style>
  <w:style w:type="paragraph" w:styleId="NoSpacing">
    <w:name w:val="No Spacing"/>
    <w:link w:val="NoSpacingChar"/>
    <w:uiPriority w:val="1"/>
    <w:qFormat/>
    <w:rsid w:val="0065512D"/>
    <w:rPr>
      <w:rFonts w:eastAsiaTheme="minorEastAsia"/>
      <w:sz w:val="22"/>
      <w:szCs w:val="22"/>
      <w:lang w:val="en-US"/>
    </w:rPr>
  </w:style>
  <w:style w:type="character" w:customStyle="1" w:styleId="NoSpacingChar">
    <w:name w:val="No Spacing Char"/>
    <w:basedOn w:val="DefaultParagraphFont"/>
    <w:link w:val="NoSpacing"/>
    <w:uiPriority w:val="1"/>
    <w:rsid w:val="0065512D"/>
    <w:rPr>
      <w:rFonts w:eastAsiaTheme="minorEastAsi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463724">
      <w:bodyDiv w:val="1"/>
      <w:marLeft w:val="0"/>
      <w:marRight w:val="0"/>
      <w:marTop w:val="0"/>
      <w:marBottom w:val="0"/>
      <w:divBdr>
        <w:top w:val="none" w:sz="0" w:space="0" w:color="auto"/>
        <w:left w:val="none" w:sz="0" w:space="0" w:color="auto"/>
        <w:bottom w:val="none" w:sz="0" w:space="0" w:color="auto"/>
        <w:right w:val="none" w:sz="0" w:space="0" w:color="auto"/>
      </w:divBdr>
    </w:div>
    <w:div w:id="1342195731">
      <w:bodyDiv w:val="1"/>
      <w:marLeft w:val="0"/>
      <w:marRight w:val="0"/>
      <w:marTop w:val="0"/>
      <w:marBottom w:val="0"/>
      <w:divBdr>
        <w:top w:val="none" w:sz="0" w:space="0" w:color="auto"/>
        <w:left w:val="none" w:sz="0" w:space="0" w:color="auto"/>
        <w:bottom w:val="none" w:sz="0" w:space="0" w:color="auto"/>
        <w:right w:val="none" w:sz="0" w:space="0" w:color="auto"/>
      </w:divBdr>
    </w:div>
    <w:div w:id="1534464024">
      <w:bodyDiv w:val="1"/>
      <w:marLeft w:val="0"/>
      <w:marRight w:val="0"/>
      <w:marTop w:val="0"/>
      <w:marBottom w:val="0"/>
      <w:divBdr>
        <w:top w:val="none" w:sz="0" w:space="0" w:color="auto"/>
        <w:left w:val="none" w:sz="0" w:space="0" w:color="auto"/>
        <w:bottom w:val="none" w:sz="0" w:space="0" w:color="auto"/>
        <w:right w:val="none" w:sz="0" w:space="0" w:color="auto"/>
      </w:divBdr>
    </w:div>
    <w:div w:id="1697340787">
      <w:bodyDiv w:val="1"/>
      <w:marLeft w:val="0"/>
      <w:marRight w:val="0"/>
      <w:marTop w:val="0"/>
      <w:marBottom w:val="0"/>
      <w:divBdr>
        <w:top w:val="none" w:sz="0" w:space="0" w:color="auto"/>
        <w:left w:val="none" w:sz="0" w:space="0" w:color="auto"/>
        <w:bottom w:val="none" w:sz="0" w:space="0" w:color="auto"/>
        <w:right w:val="none" w:sz="0" w:space="0" w:color="auto"/>
      </w:divBdr>
    </w:div>
    <w:div w:id="17537444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 TargetMode="Externa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vic.gov.au/department-education-annual-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footer" Target="footer4.xm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vic.gov.au/payments-fees-and-fines-department-education-and-trai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education.vic.gov.au/Documents/about/department/Strategic-Plan-%202022-26.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education.vic.gov.au" TargetMode="External"/><Relationship Id="rId22" Type="http://schemas.openxmlformats.org/officeDocument/2006/relationships/hyperlink" Target="https://www.vic.gov.au/department-education-annual-reports" TargetMode="External"/><Relationship Id="rId27" Type="http://schemas.openxmlformats.org/officeDocument/2006/relationships/hyperlink" Target="https://www.education.vic.gov.au/Documents/about/department/department_of_education_and_training_annual_report_2021-22.pdf" TargetMode="External"/><Relationship Id="rId30" Type="http://schemas.openxmlformats.org/officeDocument/2006/relationships/hyperlink" Target="https://www.vic.gov.au/review-vocational-and-applied-learning-pathways-senior-secondary-schooling"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B75EF94C-B6C8-4C26-BC48-06D16CA4995F}">
    <t:Anchor>
      <t:Comment id="678762557"/>
    </t:Anchor>
    <t:History>
      <t:Event id="{2A631511-9B88-4DE5-89EC-155D5535258E}" time="2023-08-03T02:33:08.926Z">
        <t:Attribution userId="S::Sue.Plowright@education.vic.gov.au::63945ce2-5d40-4574-8974-c2dceb6f13e1" userProvider="AD" userName="Sue Plowright"/>
        <t:Anchor>
          <t:Comment id="678829316"/>
        </t:Anchor>
        <t:Create/>
      </t:Event>
      <t:Event id="{C237ABB1-50FC-43D4-B944-ADB25AA417F7}" time="2023-08-03T02:33:08.926Z">
        <t:Attribution userId="S::Sue.Plowright@education.vic.gov.au::63945ce2-5d40-4574-8974-c2dceb6f13e1" userProvider="AD" userName="Sue Plowright"/>
        <t:Anchor>
          <t:Comment id="678829316"/>
        </t:Anchor>
        <t:Assign userId="S::Emily.Jones6@education.vic.gov.au::059f211a-c310-480f-9c05-208d26f47aa5" userProvider="AD" userName="Emily Jones 6"/>
      </t:Event>
      <t:Event id="{90B63BB9-D560-4B71-890A-B88E3452004F}" time="2023-08-03T02:33:08.926Z">
        <t:Attribution userId="S::Sue.Plowright@education.vic.gov.au::63945ce2-5d40-4574-8974-c2dceb6f13e1" userProvider="AD" userName="Sue Plowright"/>
        <t:Anchor>
          <t:Comment id="678829316"/>
        </t:Anchor>
        <t:SetTitle title="@Emily Jones 6 yes doing it now"/>
      </t:Event>
    </t:History>
  </t:Task>
  <t:Task id="{15FC6332-8517-4538-8787-B1A767E38D07}">
    <t:Anchor>
      <t:Comment id="679257795"/>
    </t:Anchor>
    <t:History>
      <t:Event id="{722CB426-36EC-44DB-A135-DA643C6E5615}" time="2023-08-08T01:34:27.229Z">
        <t:Attribution userId="S::Sue.Plowright@education.vic.gov.au::63945ce2-5d40-4574-8974-c2dceb6f13e1" userProvider="AD" userName="Sue Plowright"/>
        <t:Anchor>
          <t:Comment id="679257795"/>
        </t:Anchor>
        <t:Create/>
      </t:Event>
      <t:Event id="{D8750274-0862-4A6E-A60B-16139A36700E}" time="2023-08-08T01:34:27.229Z">
        <t:Attribution userId="S::Sue.Plowright@education.vic.gov.au::63945ce2-5d40-4574-8974-c2dceb6f13e1" userProvider="AD" userName="Sue Plowright"/>
        <t:Anchor>
          <t:Comment id="679257795"/>
        </t:Anchor>
        <t:Assign userId="S::Emily.Jones6@education.vic.gov.au::059f211a-c310-480f-9c05-208d26f47aa5" userProvider="AD" userName="Emily Jones 6"/>
      </t:Event>
      <t:Event id="{7389BBD2-D1B9-43D5-B787-8FBC4D5F004D}" time="2023-08-08T01:34:27.229Z">
        <t:Attribution userId="S::Sue.Plowright@education.vic.gov.au::63945ce2-5d40-4574-8974-c2dceb6f13e1" userProvider="AD" userName="Sue Plowright"/>
        <t:Anchor>
          <t:Comment id="679257795"/>
        </t:Anchor>
        <t:SetTitle title="…of staffreference to the entity’s dispute resolution processcommitment to improved occupational health and safety@Emily Jones 6 I've drafted a statement using language from Master A workforce sections and following the three dot points from FRD22…"/>
      </t:Event>
    </t:History>
  </t:Task>
  <t:Task id="{E8788719-CF92-45EA-88E4-052AD96EFAA0}">
    <t:Anchor>
      <t:Comment id="679012811"/>
    </t:Anchor>
    <t:History>
      <t:Event id="{B9D9A0D9-97ED-4E3B-838A-0E4D33E850ED}" time="2023-08-07T06:43:51.91Z">
        <t:Attribution userId="S::Emily.Jones6@education.vic.gov.au::059f211a-c310-480f-9c05-208d26f47aa5" userProvider="AD" userName="Emily Jones 6"/>
        <t:Anchor>
          <t:Comment id="679189959"/>
        </t:Anchor>
        <t:Create/>
      </t:Event>
      <t:Event id="{38C1C074-E97D-4595-A9E4-4464DE0481CD}" time="2023-08-07T06:43:51.91Z">
        <t:Attribution userId="S::Emily.Jones6@education.vic.gov.au::059f211a-c310-480f-9c05-208d26f47aa5" userProvider="AD" userName="Emily Jones 6"/>
        <t:Anchor>
          <t:Comment id="679189959"/>
        </t:Anchor>
        <t:Assign userId="S::Toni.McGrath@education.vic.gov.au::f3217eec-0bab-4745-8d21-b99afa885df5" userProvider="AD" userName="Toni McGrath"/>
      </t:Event>
      <t:Event id="{BE54075B-5E98-4DE8-BBB7-789646440037}" time="2023-08-07T06:43:51.91Z">
        <t:Attribution userId="S::Emily.Jones6@education.vic.gov.au::059f211a-c310-480f-9c05-208d26f47aa5" userProvider="AD" userName="Emily Jones 6"/>
        <t:Anchor>
          <t:Comment id="679189959"/>
        </t:Anchor>
        <t:SetTitle title="@Toni McGrath I have contacted Procurement about this and sent them both tables. Per Pat Bulling: - The total amount is correct. Consultancies escalated in 2021-22 and the department has managed to bring them back to a more reasonable number and total…"/>
      </t:Event>
    </t:History>
  </t:Task>
</t:Task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Department_of_Education_Annual_Report_2022-23_Additional_Information</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05F61A3F-3146-4C7C-8FC1-19C925AC05B3}">
  <ds:schemaRefs>
    <ds:schemaRef ds:uri="http://schemas.openxmlformats.org/officeDocument/2006/bibliography"/>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889E596A-8F4C-4C63-8E17-0815F11B19FC}"/>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45</Pages>
  <Words>14347</Words>
  <Characters>81780</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BRI23126854_Attachment_3_DE_Annual_Report_2022-23_Additional_Information</vt:lpstr>
    </vt:vector>
  </TitlesOfParts>
  <Company/>
  <LinksUpToDate>false</LinksUpToDate>
  <CharactersWithSpaces>95936</CharactersWithSpaces>
  <SharedDoc>false</SharedDoc>
  <HLinks>
    <vt:vector size="48" baseType="variant">
      <vt:variant>
        <vt:i4>5242911</vt:i4>
      </vt:variant>
      <vt:variant>
        <vt:i4>63</vt:i4>
      </vt:variant>
      <vt:variant>
        <vt:i4>0</vt:i4>
      </vt:variant>
      <vt:variant>
        <vt:i4>5</vt:i4>
      </vt:variant>
      <vt:variant>
        <vt:lpwstr>https://www.vic.gov.au/review-vocational-and-applied-learning-pathways-senior-secondary-schooling</vt:lpwstr>
      </vt:variant>
      <vt:variant>
        <vt:lpwstr/>
      </vt:variant>
      <vt:variant>
        <vt:i4>3866678</vt:i4>
      </vt:variant>
      <vt:variant>
        <vt:i4>60</vt:i4>
      </vt:variant>
      <vt:variant>
        <vt:i4>0</vt:i4>
      </vt:variant>
      <vt:variant>
        <vt:i4>5</vt:i4>
      </vt:variant>
      <vt:variant>
        <vt:lpwstr>http://www.vic.gov.au/payments-fees-and-fines-department-education-and-training</vt:lpwstr>
      </vt:variant>
      <vt:variant>
        <vt:lpwstr/>
      </vt:variant>
      <vt:variant>
        <vt:i4>2228263</vt:i4>
      </vt:variant>
      <vt:variant>
        <vt:i4>57</vt:i4>
      </vt:variant>
      <vt:variant>
        <vt:i4>0</vt:i4>
      </vt:variant>
      <vt:variant>
        <vt:i4>5</vt:i4>
      </vt:variant>
      <vt:variant>
        <vt:lpwstr>https://www.education.vic.gov.au/Documents/about/department/Strategic-Plan- 2022-26.pdf</vt:lpwstr>
      </vt:variant>
      <vt:variant>
        <vt:lpwstr/>
      </vt:variant>
      <vt:variant>
        <vt:i4>4063301</vt:i4>
      </vt:variant>
      <vt:variant>
        <vt:i4>54</vt:i4>
      </vt:variant>
      <vt:variant>
        <vt:i4>0</vt:i4>
      </vt:variant>
      <vt:variant>
        <vt:i4>5</vt:i4>
      </vt:variant>
      <vt:variant>
        <vt:lpwstr>https://www.education.vic.gov.au/Documents/about/department/department_of_education_and_training_annual_report_2021-22.pdf</vt:lpwstr>
      </vt:variant>
      <vt:variant>
        <vt:lpwstr/>
      </vt:variant>
      <vt:variant>
        <vt:i4>3538976</vt:i4>
      </vt:variant>
      <vt:variant>
        <vt:i4>51</vt:i4>
      </vt:variant>
      <vt:variant>
        <vt:i4>0</vt:i4>
      </vt:variant>
      <vt:variant>
        <vt:i4>5</vt:i4>
      </vt:variant>
      <vt:variant>
        <vt:lpwstr>https://www.vic.gov.au/department-education-annual-reports</vt:lpwstr>
      </vt:variant>
      <vt:variant>
        <vt:lpwstr/>
      </vt:variant>
      <vt:variant>
        <vt:i4>3538976</vt:i4>
      </vt:variant>
      <vt:variant>
        <vt:i4>48</vt:i4>
      </vt:variant>
      <vt:variant>
        <vt:i4>0</vt:i4>
      </vt:variant>
      <vt:variant>
        <vt:i4>5</vt:i4>
      </vt:variant>
      <vt:variant>
        <vt:lpwstr>https://www.vic.gov.au/department-education-annual-reports</vt:lpwstr>
      </vt:variant>
      <vt:variant>
        <vt:lpwstr/>
      </vt:variant>
      <vt:variant>
        <vt:i4>196649</vt:i4>
      </vt:variant>
      <vt:variant>
        <vt:i4>3</vt:i4>
      </vt:variant>
      <vt:variant>
        <vt:i4>0</vt:i4>
      </vt:variant>
      <vt:variant>
        <vt:i4>5</vt:i4>
      </vt:variant>
      <vt:variant>
        <vt:lpwstr>mailto:copyright@education.vic.gov.au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BRI23126854_Attachment_3_DE_Annual_Report_2022-23_Additional_Information</dc:title>
  <dc:subject/>
  <dc:creator>Isabel Lim</dc:creator>
  <cp:keywords/>
  <dc:description/>
  <cp:lastModifiedBy>Ishta Saraswati</cp:lastModifiedBy>
  <cp:revision>23</cp:revision>
  <cp:lastPrinted>2023-10-24T04:26:00Z</cp:lastPrinted>
  <dcterms:created xsi:type="dcterms:W3CDTF">2023-10-18T03:22:00Z</dcterms:created>
  <dcterms:modified xsi:type="dcterms:W3CDTF">2023-11-01T01:17:00Z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{7579aca2-9c40-4689-bd75-a939625dfa0b}</vt:lpwstr>
  </property>
  <property fmtid="{D5CDD505-2E9C-101B-9397-08002B2CF9AE}" pid="5" name="RecordPoint_ActiveItemListId">
    <vt:lpwstr>{5013da0f-2650-4a1b-9513-6f0bb95a9e4e}</vt:lpwstr>
  </property>
  <property fmtid="{D5CDD505-2E9C-101B-9397-08002B2CF9AE}" pid="6" name="RecordPoint_ActiveItemUniqueId">
    <vt:lpwstr>{99714b85-a504-43b3-873a-1825baf97470}</vt:lpwstr>
  </property>
  <property fmtid="{D5CDD505-2E9C-101B-9397-08002B2CF9AE}" pid="7" name="RecordPoint_ActiveItemWebId">
    <vt:lpwstr>{c42162e2-415d-4c6e-805e-f4a33ab9f2fb}</vt:lpwstr>
  </property>
  <property fmtid="{D5CDD505-2E9C-101B-9397-08002B2CF9AE}" pid="8" name="DET_EDRMS_RCS">
    <vt:lpwstr/>
  </property>
  <property fmtid="{D5CDD505-2E9C-101B-9397-08002B2CF9AE}" pid="9" name="DET_EDRMS_BusUnit">
    <vt:lpwstr/>
  </property>
  <property fmtid="{D5CDD505-2E9C-101B-9397-08002B2CF9AE}" pid="10" name="DET_EDRMS_SecClass">
    <vt:lpwstr/>
  </property>
  <property fmtid="{D5CDD505-2E9C-101B-9397-08002B2CF9AE}" pid="11" name="DEECD_Author">
    <vt:lpwstr>94;#Education|5232e41c-5101-41fe-b638-7d41d1371531</vt:lpwstr>
  </property>
  <property fmtid="{D5CDD505-2E9C-101B-9397-08002B2CF9AE}" pid="12" name="DEECD_ItemType">
    <vt:lpwstr>101;#Page|eb523acf-a821-456c-a76b-7607578309d7</vt:lpwstr>
  </property>
  <property fmtid="{D5CDD505-2E9C-101B-9397-08002B2CF9AE}" pid="13" name="DEECD_SubjectCategory">
    <vt:lpwstr/>
  </property>
  <property fmtid="{D5CDD505-2E9C-101B-9397-08002B2CF9AE}" pid="14" name="DEECD_Audience">
    <vt:lpwstr/>
  </property>
</Properties>
</file>