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D7860" w14:textId="77777777" w:rsidR="00E65B22" w:rsidRDefault="00727A07">
      <w:pPr>
        <w:spacing w:before="120" w:after="0" w:line="240" w:lineRule="auto"/>
        <w:jc w:val="center"/>
        <w:rPr>
          <w:rFonts w:ascii="Calibri" w:eastAsia="Calibri" w:hAnsi="Calibri" w:cs="Calibri"/>
          <w:b/>
          <w:sz w:val="28"/>
        </w:rPr>
      </w:pPr>
      <w:r>
        <w:object w:dxaOrig="1368" w:dyaOrig="1555" w14:anchorId="4B3021E6">
          <v:rect id="rectole0000000000" o:spid="_x0000_i1025" style="width:68.2pt;height:77.45pt" o:ole="" o:preferrelative="t" stroked="f">
            <v:imagedata r:id="rId11" o:title=""/>
          </v:rect>
          <o:OLEObject Type="Embed" ProgID="StaticMetafile" ShapeID="rectole0000000000" DrawAspect="Content" ObjectID="_1534573943" r:id="rId12"/>
        </w:object>
      </w:r>
    </w:p>
    <w:p w14:paraId="18D6A512" w14:textId="77777777" w:rsidR="00E65B22" w:rsidRDefault="00E65B22">
      <w:pPr>
        <w:tabs>
          <w:tab w:val="center" w:pos="4153"/>
          <w:tab w:val="right" w:pos="8306"/>
        </w:tabs>
        <w:spacing w:after="0" w:line="240" w:lineRule="auto"/>
        <w:rPr>
          <w:rFonts w:ascii="Calibri" w:eastAsia="Calibri" w:hAnsi="Calibri" w:cs="Calibri"/>
          <w:b/>
          <w:sz w:val="16"/>
        </w:rPr>
      </w:pPr>
    </w:p>
    <w:p w14:paraId="7D8760C1" w14:textId="77777777" w:rsidR="00E65B22" w:rsidRDefault="00727A07">
      <w:pPr>
        <w:tabs>
          <w:tab w:val="center" w:pos="4153"/>
          <w:tab w:val="right" w:pos="8306"/>
        </w:tabs>
        <w:spacing w:after="0" w:line="240" w:lineRule="auto"/>
        <w:jc w:val="center"/>
        <w:rPr>
          <w:rFonts w:ascii="Calibri" w:eastAsia="Calibri" w:hAnsi="Calibri" w:cs="Calibri"/>
          <w:b/>
          <w:sz w:val="16"/>
        </w:rPr>
      </w:pPr>
      <w:r>
        <w:rPr>
          <w:rFonts w:ascii="Calibri" w:eastAsia="Calibri" w:hAnsi="Calibri" w:cs="Calibri"/>
          <w:b/>
          <w:sz w:val="24"/>
        </w:rPr>
        <w:t>OFFICIAL MINISTERIAL OVERSEAS TRAVEL</w:t>
      </w:r>
    </w:p>
    <w:p w14:paraId="4D97B550" w14:textId="77777777" w:rsidR="00E65B22" w:rsidRDefault="00727A07">
      <w:pPr>
        <w:tabs>
          <w:tab w:val="center" w:pos="4153"/>
          <w:tab w:val="right" w:pos="8306"/>
        </w:tabs>
        <w:spacing w:after="0" w:line="240" w:lineRule="auto"/>
        <w:jc w:val="center"/>
        <w:rPr>
          <w:rFonts w:ascii="Calibri" w:eastAsia="Calibri" w:hAnsi="Calibri" w:cs="Calibri"/>
          <w:b/>
          <w:color w:val="FF0000"/>
          <w:sz w:val="24"/>
          <w:u w:val="single"/>
        </w:rPr>
      </w:pPr>
      <w:r>
        <w:rPr>
          <w:rFonts w:ascii="Calibri" w:eastAsia="Calibri" w:hAnsi="Calibri" w:cs="Calibri"/>
          <w:b/>
          <w:sz w:val="24"/>
        </w:rPr>
        <w:t xml:space="preserve">Outcomes Report </w:t>
      </w:r>
    </w:p>
    <w:p w14:paraId="501398CD" w14:textId="77777777" w:rsidR="00E65B22" w:rsidRDefault="00E65B22">
      <w:pPr>
        <w:tabs>
          <w:tab w:val="center" w:pos="4153"/>
          <w:tab w:val="right" w:pos="8306"/>
        </w:tabs>
        <w:spacing w:after="0" w:line="240" w:lineRule="auto"/>
        <w:jc w:val="center"/>
        <w:rPr>
          <w:rFonts w:ascii="Calibri" w:eastAsia="Calibri" w:hAnsi="Calibri" w:cs="Calibri"/>
          <w:b/>
          <w:sz w:val="16"/>
        </w:rPr>
      </w:pPr>
    </w:p>
    <w:p w14:paraId="1AD9C90A" w14:textId="77777777" w:rsidR="00E65B22" w:rsidRDefault="00727A07">
      <w:pPr>
        <w:spacing w:after="0" w:line="240" w:lineRule="auto"/>
        <w:jc w:val="center"/>
        <w:rPr>
          <w:rFonts w:ascii="Calibri" w:eastAsia="Calibri" w:hAnsi="Calibri" w:cs="Calibri"/>
          <w:i/>
          <w:sz w:val="16"/>
        </w:rPr>
      </w:pPr>
      <w:r>
        <w:rPr>
          <w:rFonts w:ascii="Calibri" w:eastAsia="Calibri" w:hAnsi="Calibri" w:cs="Calibri"/>
          <w:sz w:val="16"/>
        </w:rPr>
        <w:t xml:space="preserve">The provision of the information below is consistent with the </w:t>
      </w:r>
      <w:r>
        <w:rPr>
          <w:rFonts w:ascii="Calibri" w:eastAsia="Calibri" w:hAnsi="Calibri" w:cs="Calibri"/>
          <w:i/>
          <w:sz w:val="16"/>
        </w:rPr>
        <w:t>Guidelines for Official Ministerial Overseas Travel</w:t>
      </w:r>
      <w:r>
        <w:rPr>
          <w:rFonts w:ascii="Calibri" w:eastAsia="Calibri" w:hAnsi="Calibri" w:cs="Calibri"/>
          <w:sz w:val="16"/>
        </w:rPr>
        <w:t>. This report must be sent to the Premier within 40  working days of return, and published on the relevant department website within 60 working days of the Minister’s return. The published version of the report does not need to include the ’next steps / follow up’ section or the signature block</w:t>
      </w:r>
      <w:r>
        <w:rPr>
          <w:rFonts w:ascii="Calibri" w:eastAsia="Calibri" w:hAnsi="Calibri" w:cs="Calibri"/>
          <w:i/>
          <w:sz w:val="16"/>
        </w:rPr>
        <w:t>.</w:t>
      </w:r>
    </w:p>
    <w:p w14:paraId="300252EF" w14:textId="77777777" w:rsidR="00E65B22" w:rsidRDefault="00E65B22">
      <w:pPr>
        <w:spacing w:after="0" w:line="240" w:lineRule="auto"/>
        <w:jc w:val="center"/>
        <w:rPr>
          <w:rFonts w:ascii="Calibri" w:eastAsia="Calibri" w:hAnsi="Calibri" w:cs="Calibri"/>
          <w:i/>
          <w:sz w:val="16"/>
        </w:rPr>
      </w:pPr>
    </w:p>
    <w:tbl>
      <w:tblPr>
        <w:tblW w:w="0" w:type="auto"/>
        <w:tblInd w:w="108" w:type="dxa"/>
        <w:tblCellMar>
          <w:left w:w="10" w:type="dxa"/>
          <w:right w:w="10" w:type="dxa"/>
        </w:tblCellMar>
        <w:tblLook w:val="0000" w:firstRow="0" w:lastRow="0" w:firstColumn="0" w:lastColumn="0" w:noHBand="0" w:noVBand="0"/>
      </w:tblPr>
      <w:tblGrid>
        <w:gridCol w:w="4487"/>
        <w:gridCol w:w="1688"/>
        <w:gridCol w:w="1295"/>
        <w:gridCol w:w="1664"/>
      </w:tblGrid>
      <w:tr w:rsidR="00E65B22" w14:paraId="2DDA5CBD"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346D8B" w14:textId="77777777" w:rsidR="00E65B22" w:rsidRDefault="00727A07">
            <w:pPr>
              <w:tabs>
                <w:tab w:val="left" w:leader="dot" w:pos="2835"/>
              </w:tabs>
              <w:spacing w:before="120" w:after="120" w:line="240" w:lineRule="auto"/>
              <w:rPr>
                <w:rFonts w:ascii="Calibri" w:eastAsia="Calibri" w:hAnsi="Calibri" w:cs="Calibri"/>
              </w:rPr>
            </w:pPr>
            <w:r>
              <w:rPr>
                <w:rFonts w:ascii="Calibri" w:eastAsia="Calibri" w:hAnsi="Calibri" w:cs="Calibri"/>
                <w:b/>
                <w:sz w:val="24"/>
              </w:rPr>
              <w:t>Name of Department / Agency</w:t>
            </w: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5B5BB7" w14:textId="77777777" w:rsidR="00E65B22" w:rsidRDefault="00110BC9">
            <w:pPr>
              <w:tabs>
                <w:tab w:val="left" w:leader="dot" w:pos="0"/>
                <w:tab w:val="left" w:leader="dot" w:pos="2835"/>
              </w:tabs>
              <w:spacing w:before="120" w:after="120" w:line="240" w:lineRule="auto"/>
              <w:rPr>
                <w:rFonts w:ascii="Calibri" w:eastAsia="Calibri" w:hAnsi="Calibri" w:cs="Calibri"/>
              </w:rPr>
            </w:pPr>
            <w:r>
              <w:rPr>
                <w:rFonts w:ascii="Calibri" w:eastAsia="Calibri" w:hAnsi="Calibri" w:cs="Calibri"/>
              </w:rPr>
              <w:t>Department of Education and Training</w:t>
            </w:r>
          </w:p>
        </w:tc>
      </w:tr>
      <w:tr w:rsidR="00E65B22" w14:paraId="3F31FA47"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248FA9" w14:textId="77777777" w:rsidR="00E65B22" w:rsidRDefault="00727A07">
            <w:pPr>
              <w:tabs>
                <w:tab w:val="left" w:leader="dot" w:pos="2835"/>
              </w:tabs>
              <w:spacing w:before="120" w:after="120" w:line="240" w:lineRule="auto"/>
              <w:rPr>
                <w:rFonts w:ascii="Calibri" w:eastAsia="Calibri" w:hAnsi="Calibri" w:cs="Calibri"/>
              </w:rPr>
            </w:pPr>
            <w:r>
              <w:rPr>
                <w:rFonts w:ascii="Calibri" w:eastAsia="Calibri" w:hAnsi="Calibri" w:cs="Calibri"/>
                <w:b/>
                <w:sz w:val="24"/>
              </w:rPr>
              <w:t xml:space="preserve">Departmental / Agency Contact </w:t>
            </w: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A8076E" w14:textId="77777777" w:rsidR="00E65B22" w:rsidRDefault="00110BC9">
            <w:pPr>
              <w:tabs>
                <w:tab w:val="left" w:leader="dot" w:pos="2835"/>
              </w:tabs>
              <w:spacing w:before="120" w:after="120" w:line="240" w:lineRule="auto"/>
              <w:rPr>
                <w:rFonts w:ascii="Calibri" w:eastAsia="Calibri" w:hAnsi="Calibri" w:cs="Calibri"/>
              </w:rPr>
            </w:pPr>
            <w:r>
              <w:rPr>
                <w:rFonts w:ascii="Calibri" w:eastAsia="Calibri" w:hAnsi="Calibri" w:cs="Calibri"/>
              </w:rPr>
              <w:t>Joel Backwell</w:t>
            </w:r>
          </w:p>
        </w:tc>
      </w:tr>
      <w:tr w:rsidR="00E65B22" w14:paraId="5289AACC"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5B3E3F" w14:textId="77777777" w:rsidR="00E65B22" w:rsidRDefault="00727A07">
            <w:pPr>
              <w:tabs>
                <w:tab w:val="left" w:leader="dot" w:pos="2835"/>
              </w:tabs>
              <w:spacing w:before="120" w:after="120" w:line="240" w:lineRule="auto"/>
              <w:rPr>
                <w:rFonts w:ascii="Calibri" w:eastAsia="Calibri" w:hAnsi="Calibri" w:cs="Calibri"/>
                <w:b/>
                <w:sz w:val="24"/>
              </w:rPr>
            </w:pPr>
            <w:r>
              <w:rPr>
                <w:rFonts w:ascii="Calibri" w:eastAsia="Calibri" w:hAnsi="Calibri" w:cs="Calibri"/>
                <w:b/>
                <w:sz w:val="24"/>
              </w:rPr>
              <w:t>Telephone Number</w:t>
            </w:r>
          </w:p>
          <w:p w14:paraId="766FE986" w14:textId="77777777" w:rsidR="00E65B22" w:rsidRDefault="00E65B22">
            <w:pPr>
              <w:tabs>
                <w:tab w:val="left" w:leader="dot" w:pos="2835"/>
              </w:tabs>
              <w:spacing w:before="120" w:after="120" w:line="240" w:lineRule="auto"/>
              <w:rPr>
                <w:rFonts w:ascii="Calibri" w:eastAsia="Calibri" w:hAnsi="Calibri" w:cs="Calibri"/>
              </w:rPr>
            </w:pP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5EB670" w14:textId="77777777" w:rsidR="00E65B22" w:rsidRDefault="000048A8">
            <w:pPr>
              <w:tabs>
                <w:tab w:val="left" w:leader="dot" w:pos="2835"/>
              </w:tabs>
              <w:spacing w:before="120" w:after="120" w:line="240" w:lineRule="auto"/>
              <w:rPr>
                <w:rFonts w:ascii="Calibri" w:eastAsia="Calibri" w:hAnsi="Calibri" w:cs="Calibri"/>
              </w:rPr>
            </w:pPr>
            <w:r>
              <w:rPr>
                <w:rFonts w:ascii="Calibri" w:eastAsia="Calibri" w:hAnsi="Calibri" w:cs="Calibri"/>
              </w:rPr>
              <w:t>9637 5381</w:t>
            </w:r>
          </w:p>
        </w:tc>
      </w:tr>
      <w:tr w:rsidR="00E65B22" w14:paraId="33156D94" w14:textId="77777777">
        <w:tc>
          <w:tcPr>
            <w:tcW w:w="9477" w:type="dxa"/>
            <w:gridSpan w:val="4"/>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tcPr>
          <w:p w14:paraId="066A3239" w14:textId="77777777" w:rsidR="00E65B22" w:rsidRDefault="00727A07">
            <w:pPr>
              <w:keepNext/>
              <w:tabs>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before="120" w:after="120" w:line="240" w:lineRule="auto"/>
              <w:rPr>
                <w:rFonts w:ascii="Calibri" w:eastAsia="Calibri" w:hAnsi="Calibri" w:cs="Calibri"/>
              </w:rPr>
            </w:pPr>
            <w:r>
              <w:rPr>
                <w:rFonts w:ascii="Calibri" w:eastAsia="Calibri" w:hAnsi="Calibri" w:cs="Calibri"/>
                <w:b/>
                <w:sz w:val="24"/>
                <w:u w:val="single"/>
              </w:rPr>
              <w:t>TRAVEL DETAILS</w:t>
            </w:r>
          </w:p>
        </w:tc>
      </w:tr>
      <w:tr w:rsidR="00E65B22" w14:paraId="0F308B1F"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199B6F"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Minister’s Name</w:t>
            </w: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6CD4E7" w14:textId="77777777" w:rsidR="00E65B22" w:rsidRDefault="00110BC9">
            <w:pPr>
              <w:spacing w:before="120" w:after="120" w:line="240" w:lineRule="auto"/>
              <w:rPr>
                <w:rFonts w:ascii="Calibri" w:eastAsia="Calibri" w:hAnsi="Calibri" w:cs="Calibri"/>
              </w:rPr>
            </w:pPr>
            <w:r>
              <w:rPr>
                <w:rFonts w:ascii="Calibri" w:eastAsia="Calibri" w:hAnsi="Calibri" w:cs="Calibri"/>
              </w:rPr>
              <w:t>Jenny Mikakos</w:t>
            </w:r>
          </w:p>
        </w:tc>
      </w:tr>
      <w:tr w:rsidR="00E65B22" w14:paraId="3FD16FF5" w14:textId="77777777">
        <w:tc>
          <w:tcPr>
            <w:tcW w:w="4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55D8A3"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Portfolio/s</w:t>
            </w: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64BDC7" w14:textId="36EE76A6" w:rsidR="00E65B22" w:rsidRDefault="00110BC9" w:rsidP="000048A8">
            <w:pPr>
              <w:spacing w:before="120" w:after="120" w:line="240" w:lineRule="auto"/>
              <w:rPr>
                <w:rFonts w:ascii="Calibri" w:eastAsia="Calibri" w:hAnsi="Calibri" w:cs="Calibri"/>
              </w:rPr>
            </w:pPr>
            <w:r>
              <w:rPr>
                <w:rFonts w:ascii="Calibri" w:eastAsia="Calibri" w:hAnsi="Calibri" w:cs="Calibri"/>
              </w:rPr>
              <w:t>Families</w:t>
            </w:r>
            <w:r w:rsidR="008A1B5E">
              <w:rPr>
                <w:rFonts w:ascii="Calibri" w:eastAsia="Calibri" w:hAnsi="Calibri" w:cs="Calibri"/>
              </w:rPr>
              <w:t xml:space="preserve"> and</w:t>
            </w:r>
            <w:r w:rsidR="000048A8">
              <w:rPr>
                <w:rFonts w:ascii="Calibri" w:eastAsia="Calibri" w:hAnsi="Calibri" w:cs="Calibri"/>
              </w:rPr>
              <w:t xml:space="preserve"> Children, </w:t>
            </w:r>
            <w:r w:rsidR="008A1B5E">
              <w:rPr>
                <w:rFonts w:ascii="Calibri" w:eastAsia="Calibri" w:hAnsi="Calibri" w:cs="Calibri"/>
              </w:rPr>
              <w:t>Minister for</w:t>
            </w:r>
            <w:r>
              <w:rPr>
                <w:rFonts w:ascii="Calibri" w:eastAsia="Calibri" w:hAnsi="Calibri" w:cs="Calibri"/>
              </w:rPr>
              <w:t xml:space="preserve"> Youth Affairs</w:t>
            </w:r>
          </w:p>
        </w:tc>
      </w:tr>
      <w:tr w:rsidR="00E65B22" w14:paraId="716B255A" w14:textId="77777777">
        <w:trPr>
          <w:trHeight w:val="1"/>
        </w:trPr>
        <w:tc>
          <w:tcPr>
            <w:tcW w:w="4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C0DCCC" w14:textId="77777777" w:rsidR="00E65B22" w:rsidRDefault="00727A07">
            <w:pPr>
              <w:spacing w:before="120" w:after="120" w:line="240" w:lineRule="auto"/>
              <w:rPr>
                <w:rFonts w:ascii="Calibri" w:eastAsia="Calibri" w:hAnsi="Calibri" w:cs="Calibri"/>
                <w:sz w:val="24"/>
              </w:rPr>
            </w:pPr>
            <w:r>
              <w:rPr>
                <w:rFonts w:ascii="Calibri" w:eastAsia="Calibri" w:hAnsi="Calibri" w:cs="Calibri"/>
                <w:b/>
                <w:sz w:val="24"/>
              </w:rPr>
              <w:t>Did the Minister’s spouse accompany the Minister in an official capacity?</w:t>
            </w:r>
            <w:r>
              <w:rPr>
                <w:rFonts w:ascii="Calibri" w:eastAsia="Calibri" w:hAnsi="Calibri" w:cs="Calibri"/>
                <w:sz w:val="24"/>
              </w:rPr>
              <w:t xml:space="preserve"> </w:t>
            </w:r>
          </w:p>
          <w:p w14:paraId="61E3734C"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If Yes – please outline the role of the spouse in achieving the outcomes of the visit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CB07BE" w14:textId="77777777" w:rsidR="00E65B22" w:rsidRDefault="00E65B22" w:rsidP="00110BC9">
            <w:pPr>
              <w:spacing w:before="120" w:after="120" w:line="240" w:lineRule="auto"/>
              <w:rPr>
                <w:rFonts w:ascii="Calibri" w:eastAsia="Calibri" w:hAnsi="Calibri" w:cs="Calibri"/>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F4FBC3"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NO</w:t>
            </w:r>
            <w:r>
              <w:rPr>
                <w:rFonts w:ascii="Calibri" w:eastAsia="Calibri" w:hAnsi="Calibri" w:cs="Calibri"/>
                <w:sz w:val="24"/>
              </w:rPr>
              <w:t xml:space="preserve">         </w:t>
            </w:r>
          </w:p>
        </w:tc>
      </w:tr>
      <w:tr w:rsidR="00E65B22" w14:paraId="4451075A" w14:textId="77777777">
        <w:trPr>
          <w:trHeight w:val="1"/>
        </w:trPr>
        <w:tc>
          <w:tcPr>
            <w:tcW w:w="4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84F2C5"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Accompanying Ministerial staff</w:t>
            </w: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6239D3" w14:textId="0A48CDCF" w:rsidR="00E65B22" w:rsidRDefault="000048A8" w:rsidP="008A1B5E">
            <w:pPr>
              <w:spacing w:before="120" w:after="120" w:line="240" w:lineRule="auto"/>
              <w:rPr>
                <w:rFonts w:ascii="Calibri" w:eastAsia="Calibri" w:hAnsi="Calibri" w:cs="Calibri"/>
              </w:rPr>
            </w:pPr>
            <w:r>
              <w:rPr>
                <w:rFonts w:ascii="Calibri" w:eastAsia="Calibri" w:hAnsi="Calibri" w:cs="Calibri"/>
              </w:rPr>
              <w:t>Jacob Clifton, Chief of Staff, Minis</w:t>
            </w:r>
            <w:r w:rsidR="008A1B5E">
              <w:rPr>
                <w:rFonts w:ascii="Calibri" w:eastAsia="Calibri" w:hAnsi="Calibri" w:cs="Calibri"/>
              </w:rPr>
              <w:t>ter for Families and Children</w:t>
            </w:r>
          </w:p>
        </w:tc>
      </w:tr>
      <w:tr w:rsidR="00E65B22" w14:paraId="6F6C17DA" w14:textId="77777777">
        <w:trPr>
          <w:trHeight w:val="1"/>
        </w:trPr>
        <w:tc>
          <w:tcPr>
            <w:tcW w:w="4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93EE45"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Countries visited</w:t>
            </w: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28C076" w14:textId="77777777" w:rsidR="00E65B22" w:rsidRDefault="00110BC9">
            <w:pPr>
              <w:spacing w:before="120" w:after="120" w:line="240" w:lineRule="auto"/>
              <w:rPr>
                <w:rFonts w:ascii="Calibri" w:eastAsia="Calibri" w:hAnsi="Calibri" w:cs="Calibri"/>
              </w:rPr>
            </w:pPr>
            <w:r>
              <w:rPr>
                <w:rFonts w:ascii="Calibri" w:eastAsia="Calibri" w:hAnsi="Calibri" w:cs="Calibri"/>
              </w:rPr>
              <w:t>China</w:t>
            </w:r>
          </w:p>
        </w:tc>
      </w:tr>
      <w:tr w:rsidR="00E65B22" w14:paraId="1EEACAEF" w14:textId="77777777">
        <w:trPr>
          <w:trHeight w:val="1"/>
        </w:trPr>
        <w:tc>
          <w:tcPr>
            <w:tcW w:w="4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DBEDC0"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Date of travel</w:t>
            </w: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3C9347" w14:textId="77777777" w:rsidR="00E65B22" w:rsidRDefault="000048A8">
            <w:pPr>
              <w:spacing w:before="120" w:after="120" w:line="240" w:lineRule="auto"/>
              <w:rPr>
                <w:rFonts w:ascii="Calibri" w:eastAsia="Calibri" w:hAnsi="Calibri" w:cs="Calibri"/>
              </w:rPr>
            </w:pPr>
            <w:r>
              <w:rPr>
                <w:rFonts w:ascii="Calibri" w:eastAsia="Calibri" w:hAnsi="Calibri" w:cs="Calibri"/>
              </w:rPr>
              <w:t>3—9 July 2016</w:t>
            </w:r>
          </w:p>
        </w:tc>
      </w:tr>
      <w:tr w:rsidR="00E65B22" w14:paraId="11A8CD38" w14:textId="77777777">
        <w:trPr>
          <w:trHeight w:val="1"/>
        </w:trPr>
        <w:tc>
          <w:tcPr>
            <w:tcW w:w="4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77F8E2"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Number of official travel days (include day of departure and day of return)</w:t>
            </w: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93C993" w14:textId="34677D16" w:rsidR="00E65B22" w:rsidRDefault="00D95702">
            <w:pPr>
              <w:spacing w:before="120" w:after="120" w:line="240" w:lineRule="auto"/>
              <w:rPr>
                <w:rFonts w:ascii="Calibri" w:eastAsia="Calibri" w:hAnsi="Calibri" w:cs="Calibri"/>
              </w:rPr>
            </w:pPr>
            <w:r>
              <w:rPr>
                <w:rFonts w:ascii="Calibri" w:eastAsia="Calibri" w:hAnsi="Calibri" w:cs="Calibri"/>
              </w:rPr>
              <w:t>7 days</w:t>
            </w:r>
          </w:p>
        </w:tc>
      </w:tr>
      <w:tr w:rsidR="00E65B22" w14:paraId="01E38717" w14:textId="77777777">
        <w:trPr>
          <w:trHeight w:val="1"/>
        </w:trPr>
        <w:tc>
          <w:tcPr>
            <w:tcW w:w="4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D59565"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Funding source (list Department/s or Agency)</w:t>
            </w: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CD979D" w14:textId="77777777" w:rsidR="00161EB5" w:rsidRDefault="000048A8">
            <w:pPr>
              <w:spacing w:before="120" w:after="120" w:line="240" w:lineRule="auto"/>
              <w:rPr>
                <w:rFonts w:ascii="Calibri" w:eastAsia="Calibri" w:hAnsi="Calibri" w:cs="Calibri"/>
              </w:rPr>
            </w:pPr>
            <w:r>
              <w:rPr>
                <w:rFonts w:ascii="Calibri" w:eastAsia="Calibri" w:hAnsi="Calibri" w:cs="Calibri"/>
              </w:rPr>
              <w:t>DET with contribution from DHHS</w:t>
            </w:r>
            <w:r w:rsidR="00161EB5">
              <w:rPr>
                <w:rFonts w:ascii="Calibri" w:eastAsia="Calibri" w:hAnsi="Calibri" w:cs="Calibri"/>
              </w:rPr>
              <w:t>.</w:t>
            </w:r>
          </w:p>
          <w:p w14:paraId="6515A054" w14:textId="77777777" w:rsidR="00161EB5" w:rsidRDefault="00161EB5">
            <w:pPr>
              <w:spacing w:before="120" w:after="120" w:line="240" w:lineRule="auto"/>
              <w:rPr>
                <w:rFonts w:ascii="Calibri" w:eastAsia="Calibri" w:hAnsi="Calibri" w:cs="Calibri"/>
              </w:rPr>
            </w:pPr>
          </w:p>
          <w:p w14:paraId="159ECA8F" w14:textId="77777777" w:rsidR="00565A11" w:rsidRDefault="00565A11">
            <w:pPr>
              <w:spacing w:before="120" w:after="120" w:line="240" w:lineRule="auto"/>
              <w:rPr>
                <w:rFonts w:ascii="Calibri" w:eastAsia="Calibri" w:hAnsi="Calibri" w:cs="Calibri"/>
              </w:rPr>
            </w:pPr>
          </w:p>
          <w:p w14:paraId="09B49AD9" w14:textId="77777777" w:rsidR="00161EB5" w:rsidRDefault="00161EB5">
            <w:pPr>
              <w:spacing w:before="120" w:after="120" w:line="240" w:lineRule="auto"/>
              <w:rPr>
                <w:rFonts w:ascii="Calibri" w:eastAsia="Calibri" w:hAnsi="Calibri" w:cs="Calibri"/>
              </w:rPr>
            </w:pPr>
          </w:p>
          <w:p w14:paraId="03D0F213" w14:textId="793E4623" w:rsidR="00E65B22" w:rsidRDefault="00E65B22">
            <w:pPr>
              <w:spacing w:before="120" w:after="120" w:line="240" w:lineRule="auto"/>
              <w:rPr>
                <w:rFonts w:ascii="Calibri" w:eastAsia="Calibri" w:hAnsi="Calibri" w:cs="Calibri"/>
              </w:rPr>
            </w:pPr>
          </w:p>
        </w:tc>
      </w:tr>
      <w:tr w:rsidR="00E65B22" w14:paraId="0DD70E7A" w14:textId="77777777">
        <w:trPr>
          <w:trHeight w:val="1"/>
        </w:trPr>
        <w:tc>
          <w:tcPr>
            <w:tcW w:w="6408" w:type="dxa"/>
            <w:gridSpan w:val="2"/>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tcPr>
          <w:p w14:paraId="10C23C13" w14:textId="77777777" w:rsidR="00E65B22" w:rsidRDefault="00727A07">
            <w:pPr>
              <w:spacing w:before="120" w:after="120" w:line="240" w:lineRule="auto"/>
              <w:rPr>
                <w:rFonts w:ascii="Calibri" w:eastAsia="Calibri" w:hAnsi="Calibri" w:cs="Calibri"/>
                <w:b/>
                <w:sz w:val="24"/>
              </w:rPr>
            </w:pPr>
            <w:r>
              <w:rPr>
                <w:rFonts w:ascii="Calibri" w:eastAsia="Calibri" w:hAnsi="Calibri" w:cs="Calibri"/>
                <w:b/>
                <w:sz w:val="24"/>
              </w:rPr>
              <w:lastRenderedPageBreak/>
              <w:t>EXPENSES</w:t>
            </w:r>
          </w:p>
          <w:p w14:paraId="068759A8" w14:textId="77777777" w:rsidR="00E65B22" w:rsidRDefault="00727A07">
            <w:pPr>
              <w:spacing w:before="120" w:after="120" w:line="240" w:lineRule="auto"/>
              <w:rPr>
                <w:rFonts w:ascii="Calibri" w:eastAsia="Calibri" w:hAnsi="Calibri" w:cs="Calibri"/>
              </w:rPr>
            </w:pPr>
            <w:r>
              <w:rPr>
                <w:rFonts w:ascii="Calibri" w:eastAsia="Calibri" w:hAnsi="Calibri" w:cs="Calibri"/>
                <w:i/>
                <w:sz w:val="24"/>
              </w:rPr>
              <w:t>Include combined expenses for Minister, accompanying staff and spouse (if accompanying in an official capacity)</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tcPr>
          <w:p w14:paraId="118747B8" w14:textId="77777777" w:rsidR="00E65B22" w:rsidRDefault="00727A07">
            <w:pPr>
              <w:spacing w:before="120" w:after="120" w:line="240" w:lineRule="auto"/>
              <w:jc w:val="center"/>
              <w:rPr>
                <w:rFonts w:ascii="Calibri" w:eastAsia="Calibri" w:hAnsi="Calibri" w:cs="Calibri"/>
              </w:rPr>
            </w:pPr>
            <w:r>
              <w:rPr>
                <w:rFonts w:ascii="Calibri" w:eastAsia="Calibri" w:hAnsi="Calibri" w:cs="Calibri"/>
                <w:b/>
                <w:sz w:val="24"/>
              </w:rPr>
              <w:t>$</w:t>
            </w:r>
          </w:p>
        </w:tc>
      </w:tr>
      <w:tr w:rsidR="00E65B22" w14:paraId="422ABA7F" w14:textId="77777777">
        <w:trPr>
          <w:trHeight w:val="1"/>
        </w:trPr>
        <w:tc>
          <w:tcPr>
            <w:tcW w:w="64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530D61"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 xml:space="preserve">Air fares (including taxes and fees) </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34F86A" w14:textId="13AB6D86" w:rsidR="00E65B22" w:rsidRDefault="00161EB5">
            <w:pPr>
              <w:spacing w:before="120" w:after="120" w:line="240" w:lineRule="auto"/>
              <w:jc w:val="center"/>
              <w:rPr>
                <w:rFonts w:ascii="Calibri" w:eastAsia="Calibri" w:hAnsi="Calibri" w:cs="Calibri"/>
              </w:rPr>
            </w:pPr>
            <w:r>
              <w:rPr>
                <w:rFonts w:ascii="Calibri" w:eastAsia="Calibri" w:hAnsi="Calibri" w:cs="Calibri"/>
              </w:rPr>
              <w:t>19,382</w:t>
            </w:r>
          </w:p>
        </w:tc>
      </w:tr>
      <w:tr w:rsidR="00E65B22" w14:paraId="566BD362" w14:textId="77777777">
        <w:trPr>
          <w:trHeight w:val="1"/>
        </w:trPr>
        <w:tc>
          <w:tcPr>
            <w:tcW w:w="64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41789E"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 xml:space="preserve">Accommodation (including taxes and fees) </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BD4779" w14:textId="323D4442" w:rsidR="00E65B22" w:rsidRDefault="00161EB5">
            <w:pPr>
              <w:spacing w:before="120" w:after="120" w:line="240" w:lineRule="auto"/>
              <w:jc w:val="center"/>
              <w:rPr>
                <w:rFonts w:ascii="Calibri" w:eastAsia="Calibri" w:hAnsi="Calibri" w:cs="Calibri"/>
              </w:rPr>
            </w:pPr>
            <w:r>
              <w:rPr>
                <w:rFonts w:ascii="Calibri" w:eastAsia="Calibri" w:hAnsi="Calibri" w:cs="Calibri"/>
              </w:rPr>
              <w:t>2,009</w:t>
            </w:r>
          </w:p>
        </w:tc>
      </w:tr>
      <w:tr w:rsidR="00E65B22" w14:paraId="3C16898B" w14:textId="77777777">
        <w:trPr>
          <w:trHeight w:val="1"/>
        </w:trPr>
        <w:tc>
          <w:tcPr>
            <w:tcW w:w="64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993C22"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Other expenses (including surface travel and travel allowances)</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A49C8C" w14:textId="03B4AC77" w:rsidR="00E65B22" w:rsidRDefault="00161EB5">
            <w:pPr>
              <w:spacing w:before="120" w:after="120" w:line="240" w:lineRule="auto"/>
              <w:jc w:val="center"/>
              <w:rPr>
                <w:rFonts w:ascii="Calibri" w:eastAsia="Calibri" w:hAnsi="Calibri" w:cs="Calibri"/>
              </w:rPr>
            </w:pPr>
            <w:r>
              <w:rPr>
                <w:rFonts w:ascii="Calibri" w:eastAsia="Calibri" w:hAnsi="Calibri" w:cs="Calibri"/>
              </w:rPr>
              <w:t>645</w:t>
            </w:r>
          </w:p>
        </w:tc>
      </w:tr>
      <w:tr w:rsidR="00E65B22" w14:paraId="7BF4D84A" w14:textId="77777777">
        <w:trPr>
          <w:trHeight w:val="1"/>
        </w:trPr>
        <w:tc>
          <w:tcPr>
            <w:tcW w:w="64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A760E7"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 xml:space="preserve">Travel cost for Minister and ministerial staff </w:t>
            </w:r>
            <w:r>
              <w:rPr>
                <w:rFonts w:ascii="Calibri" w:eastAsia="Calibri" w:hAnsi="Calibri" w:cs="Calibri"/>
                <w:b/>
                <w:i/>
                <w:sz w:val="24"/>
              </w:rPr>
              <w:t>(and spouse or de facto partner if applicable)</w:t>
            </w:r>
            <w:r>
              <w:rPr>
                <w:rFonts w:ascii="Calibri" w:eastAsia="Calibri" w:hAnsi="Calibri" w:cs="Calibri"/>
                <w:sz w:val="24"/>
              </w:rPr>
              <w:t xml:space="preserve"> </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3D5BBA" w14:textId="42EE6B23" w:rsidR="00E65B22" w:rsidRDefault="00A0156F">
            <w:pPr>
              <w:spacing w:before="120" w:after="120" w:line="240" w:lineRule="auto"/>
              <w:jc w:val="center"/>
              <w:rPr>
                <w:rFonts w:ascii="Calibri" w:eastAsia="Calibri" w:hAnsi="Calibri" w:cs="Calibri"/>
              </w:rPr>
            </w:pPr>
            <w:r>
              <w:rPr>
                <w:rFonts w:ascii="Calibri" w:eastAsia="Calibri" w:hAnsi="Calibri" w:cs="Calibri"/>
              </w:rPr>
              <w:t>22,036</w:t>
            </w:r>
          </w:p>
        </w:tc>
      </w:tr>
      <w:tr w:rsidR="00E65B22" w14:paraId="428DE279" w14:textId="77777777">
        <w:trPr>
          <w:trHeight w:val="1"/>
        </w:trPr>
        <w:tc>
          <w:tcPr>
            <w:tcW w:w="64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1A9A79"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Are the above costs final and complete?</w:t>
            </w:r>
          </w:p>
        </w:tc>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A4FD15" w14:textId="1504E31A" w:rsidR="00E65B22" w:rsidRDefault="00727A07" w:rsidP="007D2EF9">
            <w:pPr>
              <w:spacing w:before="120" w:after="120" w:line="240" w:lineRule="auto"/>
              <w:rPr>
                <w:rFonts w:ascii="Calibri" w:eastAsia="Calibri" w:hAnsi="Calibri" w:cs="Calibri"/>
              </w:rPr>
            </w:pPr>
            <w:r w:rsidRPr="003C1C55">
              <w:rPr>
                <w:rFonts w:ascii="Calibri" w:eastAsia="Calibri" w:hAnsi="Calibri" w:cs="Calibri"/>
                <w:sz w:val="24"/>
              </w:rPr>
              <w:t xml:space="preserve">                       </w:t>
            </w:r>
            <w:r w:rsidR="007D2EF9">
              <w:rPr>
                <w:rFonts w:ascii="Calibri" w:eastAsia="Calibri" w:hAnsi="Calibri" w:cs="Calibri"/>
                <w:sz w:val="24"/>
              </w:rPr>
              <w:t>YES</w:t>
            </w:r>
            <w:r>
              <w:rPr>
                <w:rFonts w:ascii="Calibri" w:eastAsia="Calibri" w:hAnsi="Calibri" w:cs="Calibri"/>
                <w:sz w:val="24"/>
              </w:rPr>
              <w:t xml:space="preserve">  </w:t>
            </w:r>
          </w:p>
        </w:tc>
      </w:tr>
    </w:tbl>
    <w:p w14:paraId="58361F9C" w14:textId="77777777" w:rsidR="00E65B22" w:rsidRDefault="00E65B22">
      <w:pPr>
        <w:tabs>
          <w:tab w:val="center" w:pos="4153"/>
          <w:tab w:val="right" w:pos="8306"/>
        </w:tabs>
        <w:spacing w:after="0" w:line="240" w:lineRule="auto"/>
        <w:ind w:hanging="1080"/>
        <w:jc w:val="right"/>
        <w:rPr>
          <w:rFonts w:ascii="Calibri" w:eastAsia="Calibri" w:hAnsi="Calibri" w:cs="Calibri"/>
          <w:b/>
          <w:i/>
          <w:color w:val="999999"/>
          <w:sz w:val="24"/>
        </w:rPr>
      </w:pPr>
    </w:p>
    <w:tbl>
      <w:tblPr>
        <w:tblW w:w="0" w:type="auto"/>
        <w:tblInd w:w="108" w:type="dxa"/>
        <w:tblCellMar>
          <w:left w:w="10" w:type="dxa"/>
          <w:right w:w="10" w:type="dxa"/>
        </w:tblCellMar>
        <w:tblLook w:val="0000" w:firstRow="0" w:lastRow="0" w:firstColumn="0" w:lastColumn="0" w:noHBand="0" w:noVBand="0"/>
      </w:tblPr>
      <w:tblGrid>
        <w:gridCol w:w="9134"/>
      </w:tblGrid>
      <w:tr w:rsidR="00E65B22" w14:paraId="6BB5BB90" w14:textId="77777777">
        <w:trPr>
          <w:trHeight w:val="1"/>
        </w:trPr>
        <w:tc>
          <w:tcPr>
            <w:tcW w:w="9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E259EE" w14:textId="086EE1E1" w:rsidR="00D32650" w:rsidRDefault="00D32650" w:rsidP="00D32650">
            <w:pPr>
              <w:spacing w:before="240" w:after="0" w:line="240" w:lineRule="auto"/>
              <w:rPr>
                <w:rFonts w:ascii="Calibri" w:eastAsia="Calibri" w:hAnsi="Calibri" w:cs="Calibri"/>
                <w:b/>
                <w:sz w:val="24"/>
                <w:szCs w:val="24"/>
              </w:rPr>
            </w:pPr>
            <w:r>
              <w:rPr>
                <w:rFonts w:ascii="Calibri" w:eastAsia="Calibri" w:hAnsi="Calibri" w:cs="Calibri"/>
                <w:b/>
                <w:sz w:val="24"/>
                <w:szCs w:val="24"/>
              </w:rPr>
              <w:t>Context</w:t>
            </w:r>
          </w:p>
          <w:p w14:paraId="0BE517E4" w14:textId="54CB3E72" w:rsidR="00D32650" w:rsidRPr="00D642D5" w:rsidRDefault="008A1B5E" w:rsidP="00D642D5">
            <w:pPr>
              <w:pStyle w:val="NoSpacing"/>
              <w:spacing w:after="120"/>
              <w:rPr>
                <w:rFonts w:ascii="Calibri" w:eastAsia="Calibri" w:hAnsi="Calibri" w:cs="Calibri"/>
                <w:sz w:val="20"/>
              </w:rPr>
            </w:pPr>
            <w:r>
              <w:rPr>
                <w:rFonts w:ascii="Calibri" w:eastAsia="Calibri" w:hAnsi="Calibri" w:cs="Calibri"/>
                <w:sz w:val="20"/>
              </w:rPr>
              <w:t>The Andrews Labor</w:t>
            </w:r>
            <w:r w:rsidR="00D32650" w:rsidRPr="00D642D5">
              <w:rPr>
                <w:rFonts w:ascii="Calibri" w:eastAsia="Calibri" w:hAnsi="Calibri" w:cs="Calibri"/>
                <w:sz w:val="20"/>
              </w:rPr>
              <w:t xml:space="preserve"> Government has embarked upon an ambitious reform agenda to make Victoria the Education State. The aim is to give every Victorian</w:t>
            </w:r>
            <w:r>
              <w:rPr>
                <w:rFonts w:ascii="Calibri" w:eastAsia="Calibri" w:hAnsi="Calibri" w:cs="Calibri"/>
                <w:sz w:val="20"/>
              </w:rPr>
              <w:t xml:space="preserve"> child</w:t>
            </w:r>
            <w:r w:rsidR="00D32650" w:rsidRPr="00D642D5">
              <w:rPr>
                <w:rFonts w:ascii="Calibri" w:eastAsia="Calibri" w:hAnsi="Calibri" w:cs="Calibri"/>
                <w:sz w:val="20"/>
              </w:rPr>
              <w:t xml:space="preserve"> the opportunity </w:t>
            </w:r>
            <w:r>
              <w:rPr>
                <w:rFonts w:ascii="Calibri" w:eastAsia="Calibri" w:hAnsi="Calibri" w:cs="Calibri"/>
                <w:sz w:val="20"/>
              </w:rPr>
              <w:t xml:space="preserve">to </w:t>
            </w:r>
            <w:r w:rsidR="00D32650" w:rsidRPr="00D642D5">
              <w:rPr>
                <w:rFonts w:ascii="Calibri" w:eastAsia="Calibri" w:hAnsi="Calibri" w:cs="Calibri"/>
                <w:sz w:val="20"/>
              </w:rPr>
              <w:t>succe</w:t>
            </w:r>
            <w:r>
              <w:rPr>
                <w:rFonts w:ascii="Calibri" w:eastAsia="Calibri" w:hAnsi="Calibri" w:cs="Calibri"/>
                <w:sz w:val="20"/>
              </w:rPr>
              <w:t>ed</w:t>
            </w:r>
            <w:r w:rsidR="00D32650" w:rsidRPr="00D642D5">
              <w:rPr>
                <w:rFonts w:ascii="Calibri" w:eastAsia="Calibri" w:hAnsi="Calibri" w:cs="Calibri"/>
                <w:sz w:val="20"/>
              </w:rPr>
              <w:t xml:space="preserve"> in life, regardless of background, place or circumstance. </w:t>
            </w:r>
          </w:p>
          <w:p w14:paraId="150F32EE" w14:textId="0BC6F31C" w:rsidR="00D32650" w:rsidRDefault="00D32650" w:rsidP="00D642D5">
            <w:pPr>
              <w:pStyle w:val="NoSpacing"/>
              <w:spacing w:after="120"/>
              <w:rPr>
                <w:rFonts w:ascii="Calibri" w:eastAsia="Calibri" w:hAnsi="Calibri" w:cs="Calibri"/>
                <w:sz w:val="20"/>
              </w:rPr>
            </w:pPr>
            <w:r w:rsidRPr="00D642D5">
              <w:rPr>
                <w:rFonts w:ascii="Calibri" w:eastAsia="Calibri" w:hAnsi="Calibri" w:cs="Calibri"/>
                <w:sz w:val="20"/>
              </w:rPr>
              <w:t xml:space="preserve">This starts with early childhood education. Research shows that </w:t>
            </w:r>
            <w:r w:rsidR="008A1B5E">
              <w:rPr>
                <w:rFonts w:ascii="Calibri" w:eastAsia="Calibri" w:hAnsi="Calibri" w:cs="Calibri"/>
                <w:sz w:val="20"/>
              </w:rPr>
              <w:t xml:space="preserve">the </w:t>
            </w:r>
            <w:r w:rsidRPr="00D642D5">
              <w:rPr>
                <w:rFonts w:ascii="Calibri" w:eastAsia="Calibri" w:hAnsi="Calibri" w:cs="Calibri"/>
                <w:sz w:val="20"/>
              </w:rPr>
              <w:t xml:space="preserve">first years of life are crucial to lifelong learning, wellbeing and success. I am </w:t>
            </w:r>
            <w:r w:rsidR="00D642D5" w:rsidRPr="00D642D5">
              <w:rPr>
                <w:rFonts w:ascii="Calibri" w:eastAsia="Calibri" w:hAnsi="Calibri" w:cs="Calibri"/>
                <w:sz w:val="20"/>
              </w:rPr>
              <w:t xml:space="preserve">committed to </w:t>
            </w:r>
            <w:r w:rsidRPr="00D642D5">
              <w:rPr>
                <w:rFonts w:ascii="Calibri" w:eastAsia="Calibri" w:hAnsi="Calibri" w:cs="Calibri"/>
                <w:sz w:val="20"/>
              </w:rPr>
              <w:t xml:space="preserve">strengthening early childhood services, including kindergarten, for Victorian children and families. </w:t>
            </w:r>
          </w:p>
          <w:p w14:paraId="3D53AAA5" w14:textId="64AFD863" w:rsidR="00CE223C" w:rsidRPr="00D642D5" w:rsidRDefault="00CE223C" w:rsidP="00D642D5">
            <w:pPr>
              <w:pStyle w:val="NoSpacing"/>
              <w:spacing w:after="120"/>
              <w:rPr>
                <w:rFonts w:ascii="Calibri" w:eastAsia="Calibri" w:hAnsi="Calibri" w:cs="Calibri"/>
                <w:sz w:val="20"/>
              </w:rPr>
            </w:pPr>
            <w:r>
              <w:rPr>
                <w:rFonts w:ascii="Calibri" w:eastAsia="Calibri" w:hAnsi="Calibri" w:cs="Calibri"/>
                <w:sz w:val="20"/>
              </w:rPr>
              <w:t xml:space="preserve">Our Government has also made a commitment to building stronger economic and people-to-people links with China, and to ensuring Victorian learners have the requisite skills to be culturally-aware, active global citizens in an increasingly complex and inter-connected world. </w:t>
            </w:r>
          </w:p>
          <w:p w14:paraId="032188B1" w14:textId="082DE03F" w:rsidR="00D32650" w:rsidRDefault="00D642D5" w:rsidP="00D32650">
            <w:pPr>
              <w:spacing w:before="240" w:after="0" w:line="240" w:lineRule="auto"/>
              <w:rPr>
                <w:rFonts w:ascii="Calibri" w:eastAsia="Calibri" w:hAnsi="Calibri" w:cs="Calibri"/>
                <w:b/>
                <w:sz w:val="24"/>
                <w:szCs w:val="24"/>
              </w:rPr>
            </w:pPr>
            <w:r>
              <w:rPr>
                <w:rFonts w:ascii="Calibri" w:eastAsia="Calibri" w:hAnsi="Calibri" w:cs="Calibri"/>
                <w:b/>
                <w:sz w:val="24"/>
                <w:szCs w:val="24"/>
              </w:rPr>
              <w:t>Challenges</w:t>
            </w:r>
          </w:p>
          <w:p w14:paraId="23E46A56" w14:textId="630093F2" w:rsidR="00693BE6" w:rsidRPr="00D642D5" w:rsidRDefault="00D642D5" w:rsidP="00D642D5">
            <w:pPr>
              <w:pStyle w:val="NoSpacing"/>
              <w:spacing w:after="120"/>
              <w:rPr>
                <w:rFonts w:ascii="Calibri" w:eastAsia="Calibri" w:hAnsi="Calibri" w:cs="Calibri"/>
                <w:sz w:val="20"/>
              </w:rPr>
            </w:pPr>
            <w:r w:rsidRPr="00D642D5">
              <w:rPr>
                <w:rFonts w:ascii="Calibri" w:eastAsia="Calibri" w:hAnsi="Calibri" w:cs="Calibri"/>
                <w:sz w:val="20"/>
              </w:rPr>
              <w:t xml:space="preserve">In terms of </w:t>
            </w:r>
            <w:r>
              <w:rPr>
                <w:rFonts w:ascii="Calibri" w:eastAsia="Calibri" w:hAnsi="Calibri" w:cs="Calibri"/>
                <w:sz w:val="20"/>
              </w:rPr>
              <w:t xml:space="preserve">ensuring all Victorians benefit from </w:t>
            </w:r>
            <w:r w:rsidRPr="00D642D5">
              <w:rPr>
                <w:rFonts w:ascii="Calibri" w:eastAsia="Calibri" w:hAnsi="Calibri" w:cs="Calibri"/>
                <w:sz w:val="20"/>
              </w:rPr>
              <w:t>early childhood education, key focuses are</w:t>
            </w:r>
            <w:r w:rsidR="00693BE6" w:rsidRPr="00D642D5">
              <w:rPr>
                <w:rFonts w:ascii="Calibri" w:eastAsia="Calibri" w:hAnsi="Calibri" w:cs="Calibri"/>
                <w:sz w:val="20"/>
              </w:rPr>
              <w:t>:</w:t>
            </w:r>
          </w:p>
          <w:p w14:paraId="37148060" w14:textId="20DC3807" w:rsidR="00693BE6" w:rsidRPr="00D642D5" w:rsidRDefault="00693BE6" w:rsidP="00D642D5">
            <w:pPr>
              <w:numPr>
                <w:ilvl w:val="0"/>
                <w:numId w:val="2"/>
              </w:numPr>
              <w:tabs>
                <w:tab w:val="left" w:pos="426"/>
              </w:tabs>
              <w:spacing w:before="120" w:after="120" w:line="240" w:lineRule="auto"/>
              <w:ind w:left="714" w:hanging="357"/>
              <w:jc w:val="both"/>
              <w:rPr>
                <w:sz w:val="20"/>
                <w:szCs w:val="20"/>
              </w:rPr>
            </w:pPr>
            <w:r w:rsidRPr="00D642D5">
              <w:rPr>
                <w:sz w:val="20"/>
                <w:szCs w:val="20"/>
              </w:rPr>
              <w:t>supporting participation in kindergarten for all children, with extra support for those experiencing vulnerability and disadvantage, who are less likely to attend, and for those with additional needs</w:t>
            </w:r>
          </w:p>
          <w:p w14:paraId="3F17A056" w14:textId="496E1FBB" w:rsidR="00693BE6" w:rsidRDefault="00693BE6" w:rsidP="00693BE6">
            <w:pPr>
              <w:pStyle w:val="NoSpacing"/>
              <w:numPr>
                <w:ilvl w:val="0"/>
                <w:numId w:val="13"/>
              </w:numPr>
              <w:rPr>
                <w:rFonts w:eastAsia="Calibri" w:cs="Calibri"/>
                <w:sz w:val="20"/>
                <w:szCs w:val="20"/>
              </w:rPr>
            </w:pPr>
            <w:r>
              <w:rPr>
                <w:rFonts w:eastAsia="Calibri" w:cs="Calibri"/>
                <w:sz w:val="20"/>
                <w:szCs w:val="20"/>
              </w:rPr>
              <w:t xml:space="preserve">supporting the drivers of quality in early childhood education, as research indicates that the </w:t>
            </w:r>
            <w:r w:rsidRPr="00693BE6">
              <w:rPr>
                <w:rFonts w:eastAsia="Calibri" w:cs="Calibri"/>
                <w:sz w:val="20"/>
                <w:szCs w:val="20"/>
              </w:rPr>
              <w:t xml:space="preserve">long term benefits of </w:t>
            </w:r>
            <w:r>
              <w:rPr>
                <w:rFonts w:eastAsia="Calibri" w:cs="Calibri"/>
                <w:sz w:val="20"/>
                <w:szCs w:val="20"/>
              </w:rPr>
              <w:t>kindergarten</w:t>
            </w:r>
            <w:r w:rsidRPr="00693BE6">
              <w:rPr>
                <w:rFonts w:eastAsia="Calibri" w:cs="Calibri"/>
                <w:sz w:val="20"/>
                <w:szCs w:val="20"/>
              </w:rPr>
              <w:t xml:space="preserve"> are linked to quality.</w:t>
            </w:r>
          </w:p>
          <w:p w14:paraId="0485B785" w14:textId="77777777" w:rsidR="00CE223C" w:rsidRDefault="00CE223C" w:rsidP="0068688F">
            <w:pPr>
              <w:pStyle w:val="NoSpacing"/>
              <w:rPr>
                <w:rFonts w:eastAsia="Calibri" w:cs="Calibri"/>
                <w:sz w:val="20"/>
                <w:szCs w:val="20"/>
              </w:rPr>
            </w:pPr>
          </w:p>
          <w:p w14:paraId="490D47F3" w14:textId="1FF7E451" w:rsidR="00CE223C" w:rsidRPr="00693BE6" w:rsidRDefault="00CE223C" w:rsidP="0068688F">
            <w:pPr>
              <w:pStyle w:val="NoSpacing"/>
              <w:rPr>
                <w:rFonts w:eastAsia="Calibri" w:cs="Calibri"/>
                <w:sz w:val="20"/>
                <w:szCs w:val="20"/>
              </w:rPr>
            </w:pPr>
            <w:r>
              <w:rPr>
                <w:rFonts w:eastAsia="Calibri" w:cs="Calibri"/>
                <w:sz w:val="20"/>
                <w:szCs w:val="20"/>
              </w:rPr>
              <w:t>A global outlook is also essential to providing our learners with the skills they will need to succeed in the future, in terms of both engaging with other countries to develop best practice and connecting our learners with the rest of the world. Government has an important role to play in forging these relationships and creating linkages with other countries, from which future engagement will flow.</w:t>
            </w:r>
          </w:p>
          <w:p w14:paraId="2F6793D7" w14:textId="203C1615" w:rsidR="00E65B22" w:rsidRPr="00693BE6" w:rsidRDefault="00195DBF" w:rsidP="000048A8">
            <w:pPr>
              <w:spacing w:before="240" w:after="0" w:line="240" w:lineRule="auto"/>
              <w:rPr>
                <w:rFonts w:ascii="Calibri" w:eastAsia="Calibri" w:hAnsi="Calibri" w:cs="Calibri"/>
                <w:b/>
                <w:sz w:val="24"/>
                <w:szCs w:val="24"/>
              </w:rPr>
            </w:pPr>
            <w:r w:rsidRPr="00693BE6">
              <w:rPr>
                <w:rFonts w:ascii="Calibri" w:eastAsia="Calibri" w:hAnsi="Calibri" w:cs="Calibri"/>
                <w:b/>
                <w:sz w:val="24"/>
                <w:szCs w:val="24"/>
              </w:rPr>
              <w:t>P</w:t>
            </w:r>
            <w:r w:rsidR="00727A07" w:rsidRPr="00693BE6">
              <w:rPr>
                <w:rFonts w:ascii="Calibri" w:eastAsia="Calibri" w:hAnsi="Calibri" w:cs="Calibri"/>
                <w:b/>
                <w:sz w:val="24"/>
                <w:szCs w:val="24"/>
              </w:rPr>
              <w:t>urpose of travel</w:t>
            </w:r>
          </w:p>
          <w:p w14:paraId="05E40896" w14:textId="11826E7C" w:rsidR="00D76C30" w:rsidRDefault="00195DBF" w:rsidP="00D76C30">
            <w:pPr>
              <w:spacing w:after="0" w:line="240" w:lineRule="auto"/>
              <w:rPr>
                <w:rFonts w:eastAsia="Calibri" w:cs="Calibri"/>
                <w:sz w:val="20"/>
                <w:szCs w:val="20"/>
              </w:rPr>
            </w:pPr>
            <w:r>
              <w:rPr>
                <w:rFonts w:eastAsia="Calibri" w:cs="Calibri"/>
                <w:sz w:val="20"/>
                <w:szCs w:val="20"/>
              </w:rPr>
              <w:t>F</w:t>
            </w:r>
            <w:r w:rsidR="00D76C30" w:rsidRPr="00753E7A">
              <w:rPr>
                <w:rFonts w:eastAsia="Calibri" w:cs="Calibri"/>
                <w:sz w:val="20"/>
                <w:szCs w:val="20"/>
              </w:rPr>
              <w:t xml:space="preserve">rom </w:t>
            </w:r>
            <w:r w:rsidR="00055A57">
              <w:rPr>
                <w:rFonts w:eastAsia="Calibri" w:cs="Calibri"/>
                <w:sz w:val="20"/>
                <w:szCs w:val="20"/>
              </w:rPr>
              <w:t>3</w:t>
            </w:r>
            <w:r w:rsidR="00D76C30" w:rsidRPr="00753E7A">
              <w:rPr>
                <w:rFonts w:eastAsia="Calibri" w:cs="Calibri"/>
                <w:sz w:val="20"/>
                <w:szCs w:val="20"/>
              </w:rPr>
              <w:t>-9 July 2016, I</w:t>
            </w:r>
            <w:r w:rsidR="00D76C30" w:rsidRPr="00D368BA">
              <w:rPr>
                <w:rFonts w:eastAsia="Calibri" w:cs="Calibri"/>
                <w:sz w:val="20"/>
                <w:szCs w:val="20"/>
              </w:rPr>
              <w:t xml:space="preserve"> travelled to China </w:t>
            </w:r>
            <w:r w:rsidR="00055A57">
              <w:rPr>
                <w:rFonts w:eastAsia="Calibri" w:cs="Calibri"/>
                <w:sz w:val="20"/>
                <w:szCs w:val="20"/>
              </w:rPr>
              <w:t xml:space="preserve">with the Deputy Premier and Minister for Education, </w:t>
            </w:r>
            <w:r w:rsidR="00ED1738">
              <w:rPr>
                <w:rFonts w:eastAsia="Calibri" w:cs="Calibri"/>
                <w:sz w:val="20"/>
                <w:szCs w:val="20"/>
              </w:rPr>
              <w:t>James Merlino MP</w:t>
            </w:r>
            <w:r w:rsidR="00D76C30" w:rsidRPr="00D368BA">
              <w:rPr>
                <w:rFonts w:eastAsia="Calibri" w:cs="Calibri"/>
                <w:sz w:val="20"/>
                <w:szCs w:val="20"/>
              </w:rPr>
              <w:t xml:space="preserve">. The purpose of </w:t>
            </w:r>
            <w:r w:rsidR="004643D5">
              <w:rPr>
                <w:rFonts w:eastAsia="Calibri" w:cs="Calibri"/>
                <w:sz w:val="20"/>
                <w:szCs w:val="20"/>
              </w:rPr>
              <w:t>our</w:t>
            </w:r>
            <w:r w:rsidR="00D76C30" w:rsidRPr="00D368BA">
              <w:rPr>
                <w:rFonts w:eastAsia="Calibri" w:cs="Calibri"/>
                <w:sz w:val="20"/>
                <w:szCs w:val="20"/>
              </w:rPr>
              <w:t xml:space="preserve"> travel to China was to:</w:t>
            </w:r>
          </w:p>
          <w:p w14:paraId="182A1FA3" w14:textId="4BEC2D7F" w:rsidR="00D76C30" w:rsidRPr="00D368BA" w:rsidRDefault="00D76C30" w:rsidP="00055A57">
            <w:pPr>
              <w:numPr>
                <w:ilvl w:val="0"/>
                <w:numId w:val="2"/>
              </w:numPr>
              <w:tabs>
                <w:tab w:val="left" w:pos="426"/>
              </w:tabs>
              <w:spacing w:before="120" w:after="120" w:line="240" w:lineRule="auto"/>
              <w:ind w:left="714" w:hanging="357"/>
              <w:jc w:val="both"/>
              <w:rPr>
                <w:sz w:val="20"/>
                <w:szCs w:val="20"/>
              </w:rPr>
            </w:pPr>
            <w:r w:rsidRPr="00D368BA">
              <w:rPr>
                <w:sz w:val="20"/>
                <w:szCs w:val="20"/>
              </w:rPr>
              <w:t xml:space="preserve">Strengthen the bilateral relationship between Victoria and China, in line with the Victorian Government’s new China Strategy </w:t>
            </w:r>
            <w:r w:rsidR="008A1B5E">
              <w:rPr>
                <w:sz w:val="20"/>
                <w:szCs w:val="20"/>
              </w:rPr>
              <w:t xml:space="preserve">‘partnerships for prosperity’ </w:t>
            </w:r>
            <w:r w:rsidRPr="00D368BA">
              <w:rPr>
                <w:sz w:val="20"/>
                <w:szCs w:val="20"/>
              </w:rPr>
              <w:t>and, in particular,</w:t>
            </w:r>
            <w:r>
              <w:rPr>
                <w:sz w:val="20"/>
                <w:szCs w:val="20"/>
              </w:rPr>
              <w:t xml:space="preserve"> </w:t>
            </w:r>
            <w:r w:rsidR="008A1B5E">
              <w:rPr>
                <w:sz w:val="20"/>
                <w:szCs w:val="20"/>
              </w:rPr>
              <w:t xml:space="preserve">to </w:t>
            </w:r>
            <w:r>
              <w:rPr>
                <w:sz w:val="20"/>
                <w:szCs w:val="20"/>
              </w:rPr>
              <w:t>lay</w:t>
            </w:r>
            <w:r w:rsidRPr="00D368BA">
              <w:rPr>
                <w:sz w:val="20"/>
                <w:szCs w:val="20"/>
              </w:rPr>
              <w:t xml:space="preserve"> the foundation for a Sister State Agreement with Sichuan Province prior to the Premier travelling there in September 2016. </w:t>
            </w:r>
          </w:p>
          <w:p w14:paraId="230C6C16" w14:textId="2F23FB93" w:rsidR="00D76C30" w:rsidRPr="00D368BA" w:rsidRDefault="00D76C30" w:rsidP="00D76C30">
            <w:pPr>
              <w:numPr>
                <w:ilvl w:val="0"/>
                <w:numId w:val="2"/>
              </w:numPr>
              <w:tabs>
                <w:tab w:val="left" w:pos="426"/>
              </w:tabs>
              <w:spacing w:after="120" w:line="240" w:lineRule="auto"/>
              <w:jc w:val="both"/>
              <w:rPr>
                <w:sz w:val="20"/>
                <w:szCs w:val="20"/>
              </w:rPr>
            </w:pPr>
            <w:r w:rsidRPr="00D368BA">
              <w:rPr>
                <w:sz w:val="20"/>
                <w:szCs w:val="20"/>
              </w:rPr>
              <w:t xml:space="preserve">Support the strong education relationships Victoria </w:t>
            </w:r>
            <w:r>
              <w:rPr>
                <w:sz w:val="20"/>
                <w:szCs w:val="20"/>
              </w:rPr>
              <w:t>has with</w:t>
            </w:r>
            <w:r w:rsidRPr="00D368BA">
              <w:rPr>
                <w:sz w:val="20"/>
                <w:szCs w:val="20"/>
              </w:rPr>
              <w:t xml:space="preserve"> China, </w:t>
            </w:r>
            <w:r w:rsidR="00055A57">
              <w:rPr>
                <w:sz w:val="20"/>
                <w:szCs w:val="20"/>
              </w:rPr>
              <w:t xml:space="preserve">including through the </w:t>
            </w:r>
            <w:r w:rsidR="0029064E">
              <w:rPr>
                <w:sz w:val="20"/>
                <w:szCs w:val="20"/>
              </w:rPr>
              <w:t xml:space="preserve">Memorandum of Understanding with the Chinese Ministry of Education, </w:t>
            </w:r>
            <w:r w:rsidR="00055A57">
              <w:rPr>
                <w:sz w:val="20"/>
                <w:szCs w:val="20"/>
              </w:rPr>
              <w:t xml:space="preserve">our </w:t>
            </w:r>
            <w:r w:rsidR="0029064E">
              <w:rPr>
                <w:sz w:val="20"/>
                <w:szCs w:val="20"/>
              </w:rPr>
              <w:t xml:space="preserve">collaboration on a </w:t>
            </w:r>
            <w:r w:rsidR="0029064E">
              <w:rPr>
                <w:sz w:val="20"/>
                <w:szCs w:val="20"/>
              </w:rPr>
              <w:lastRenderedPageBreak/>
              <w:t>range of programs at a provincial/ municipal level and the support Victoria receives for Chinese language learning in its schools.</w:t>
            </w:r>
            <w:r w:rsidRPr="00D368BA">
              <w:rPr>
                <w:sz w:val="20"/>
                <w:szCs w:val="20"/>
              </w:rPr>
              <w:t xml:space="preserve"> </w:t>
            </w:r>
          </w:p>
          <w:p w14:paraId="2E9B407D" w14:textId="0BF3BD35" w:rsidR="00D76C30" w:rsidRPr="00D368BA" w:rsidRDefault="00D76C30" w:rsidP="00D76C30">
            <w:pPr>
              <w:numPr>
                <w:ilvl w:val="0"/>
                <w:numId w:val="2"/>
              </w:numPr>
              <w:tabs>
                <w:tab w:val="left" w:pos="426"/>
              </w:tabs>
              <w:spacing w:after="120" w:line="240" w:lineRule="auto"/>
              <w:jc w:val="both"/>
              <w:rPr>
                <w:sz w:val="20"/>
                <w:szCs w:val="20"/>
              </w:rPr>
            </w:pPr>
            <w:r w:rsidRPr="00D368BA">
              <w:rPr>
                <w:sz w:val="20"/>
                <w:szCs w:val="20"/>
              </w:rPr>
              <w:t xml:space="preserve">Continue to build people-to-people links between Victoria and China, including the many existing and potential sister school partnerships, teacher exchanges and curriculum collaborations (including offshore Victorian Certificate of Education delivery).  </w:t>
            </w:r>
          </w:p>
          <w:p w14:paraId="1505D39B" w14:textId="20AE53F3" w:rsidR="00D76C30" w:rsidRPr="00D368BA" w:rsidRDefault="00D76C30" w:rsidP="00D76C30">
            <w:pPr>
              <w:numPr>
                <w:ilvl w:val="0"/>
                <w:numId w:val="2"/>
              </w:numPr>
              <w:tabs>
                <w:tab w:val="left" w:pos="426"/>
              </w:tabs>
              <w:spacing w:after="120" w:line="240" w:lineRule="auto"/>
              <w:jc w:val="both"/>
              <w:rPr>
                <w:sz w:val="20"/>
                <w:szCs w:val="20"/>
              </w:rPr>
            </w:pPr>
            <w:r w:rsidRPr="00D368BA">
              <w:rPr>
                <w:sz w:val="20"/>
                <w:szCs w:val="20"/>
              </w:rPr>
              <w:t>Promote Victoria as a destination for Chinese international students</w:t>
            </w:r>
            <w:r>
              <w:rPr>
                <w:sz w:val="20"/>
                <w:szCs w:val="20"/>
              </w:rPr>
              <w:t>, supporting the aims of the Government’s International Education Sector Strategy. In particular, this involved</w:t>
            </w:r>
            <w:r w:rsidRPr="00D368BA">
              <w:rPr>
                <w:sz w:val="20"/>
                <w:szCs w:val="20"/>
              </w:rPr>
              <w:t xml:space="preserve"> highlighting the State’s liveability credentials,</w:t>
            </w:r>
            <w:r w:rsidRPr="00D368BA" w:rsidDel="007656FC">
              <w:rPr>
                <w:sz w:val="20"/>
                <w:szCs w:val="20"/>
              </w:rPr>
              <w:t xml:space="preserve"> </w:t>
            </w:r>
            <w:r w:rsidRPr="00D368BA">
              <w:rPr>
                <w:sz w:val="20"/>
                <w:szCs w:val="20"/>
              </w:rPr>
              <w:t xml:space="preserve">high quality education </w:t>
            </w:r>
            <w:r w:rsidR="0029064E">
              <w:rPr>
                <w:sz w:val="20"/>
                <w:szCs w:val="20"/>
              </w:rPr>
              <w:t xml:space="preserve">and early childhood </w:t>
            </w:r>
            <w:r w:rsidRPr="00D368BA">
              <w:rPr>
                <w:sz w:val="20"/>
                <w:szCs w:val="20"/>
              </w:rPr>
              <w:t>system, and safe and diverse community</w:t>
            </w:r>
            <w:r>
              <w:rPr>
                <w:sz w:val="20"/>
                <w:szCs w:val="20"/>
              </w:rPr>
              <w:t>.</w:t>
            </w:r>
          </w:p>
          <w:p w14:paraId="1B938CC5" w14:textId="77777777" w:rsidR="00D76C30" w:rsidRPr="00D368BA" w:rsidRDefault="00D76C30" w:rsidP="00D76C30">
            <w:pPr>
              <w:numPr>
                <w:ilvl w:val="0"/>
                <w:numId w:val="2"/>
              </w:numPr>
              <w:tabs>
                <w:tab w:val="left" w:pos="426"/>
              </w:tabs>
              <w:spacing w:after="0" w:line="240" w:lineRule="auto"/>
              <w:jc w:val="both"/>
              <w:rPr>
                <w:sz w:val="20"/>
                <w:szCs w:val="20"/>
              </w:rPr>
            </w:pPr>
            <w:r w:rsidRPr="00D368BA">
              <w:rPr>
                <w:sz w:val="20"/>
                <w:szCs w:val="20"/>
              </w:rPr>
              <w:t>Share information to strengthen whole-of-life education outcomes for children in both of our jurisdictions, including:</w:t>
            </w:r>
          </w:p>
          <w:p w14:paraId="068C2288" w14:textId="77777777" w:rsidR="00D76C30" w:rsidRDefault="00D76C30" w:rsidP="00D76C30">
            <w:pPr>
              <w:numPr>
                <w:ilvl w:val="1"/>
                <w:numId w:val="2"/>
              </w:numPr>
              <w:tabs>
                <w:tab w:val="left" w:pos="426"/>
              </w:tabs>
              <w:spacing w:after="0" w:line="240" w:lineRule="auto"/>
              <w:jc w:val="both"/>
              <w:rPr>
                <w:sz w:val="20"/>
                <w:szCs w:val="20"/>
              </w:rPr>
            </w:pPr>
            <w:r w:rsidRPr="00D368BA">
              <w:rPr>
                <w:sz w:val="20"/>
                <w:szCs w:val="20"/>
              </w:rPr>
              <w:t>maternal and child health, early childhood, primary and secondary education</w:t>
            </w:r>
          </w:p>
          <w:p w14:paraId="20C42BEB" w14:textId="33D73649" w:rsidR="00693BE6" w:rsidRPr="00693BE6" w:rsidRDefault="00D76C30" w:rsidP="00693BE6">
            <w:pPr>
              <w:numPr>
                <w:ilvl w:val="1"/>
                <w:numId w:val="2"/>
              </w:numPr>
              <w:tabs>
                <w:tab w:val="left" w:pos="426"/>
              </w:tabs>
              <w:spacing w:after="0" w:line="240" w:lineRule="auto"/>
              <w:jc w:val="both"/>
              <w:rPr>
                <w:sz w:val="20"/>
                <w:szCs w:val="20"/>
              </w:rPr>
            </w:pPr>
            <w:r w:rsidRPr="008D77EC">
              <w:rPr>
                <w:sz w:val="20"/>
                <w:szCs w:val="20"/>
              </w:rPr>
              <w:t>intercultural understanding, language learning, STEM and critical thinking.</w:t>
            </w:r>
          </w:p>
          <w:p w14:paraId="20D587D3" w14:textId="3AC87EFF" w:rsidR="00693BE6" w:rsidRDefault="00693BE6" w:rsidP="00693BE6">
            <w:pPr>
              <w:spacing w:before="240" w:after="0" w:line="240" w:lineRule="auto"/>
              <w:rPr>
                <w:rFonts w:ascii="Calibri" w:eastAsia="Calibri" w:hAnsi="Calibri" w:cs="Calibri"/>
                <w:b/>
                <w:sz w:val="24"/>
                <w:szCs w:val="24"/>
              </w:rPr>
            </w:pPr>
            <w:r w:rsidRPr="00693BE6">
              <w:rPr>
                <w:rFonts w:ascii="Calibri" w:eastAsia="Calibri" w:hAnsi="Calibri" w:cs="Calibri"/>
                <w:b/>
                <w:sz w:val="24"/>
                <w:szCs w:val="24"/>
              </w:rPr>
              <w:t>Itinerary</w:t>
            </w:r>
          </w:p>
          <w:p w14:paraId="3E9AE3DC" w14:textId="2DE9F340" w:rsidR="007768F5" w:rsidRDefault="00C43C4E" w:rsidP="00D642D5">
            <w:pPr>
              <w:pStyle w:val="NoSpacing"/>
              <w:spacing w:after="120"/>
              <w:rPr>
                <w:rFonts w:eastAsia="Calibri" w:cs="Calibri"/>
                <w:sz w:val="20"/>
                <w:szCs w:val="20"/>
              </w:rPr>
            </w:pPr>
            <w:r>
              <w:rPr>
                <w:rFonts w:eastAsia="Calibri" w:cs="Calibri"/>
                <w:sz w:val="20"/>
                <w:szCs w:val="20"/>
              </w:rPr>
              <w:t>Over</w:t>
            </w:r>
            <w:r w:rsidR="00EB5AF4">
              <w:rPr>
                <w:rFonts w:eastAsia="Calibri" w:cs="Calibri"/>
                <w:sz w:val="20"/>
                <w:szCs w:val="20"/>
              </w:rPr>
              <w:t xml:space="preserve"> </w:t>
            </w:r>
            <w:r w:rsidR="007768F5">
              <w:rPr>
                <w:rFonts w:eastAsia="Calibri" w:cs="Calibri"/>
                <w:sz w:val="20"/>
                <w:szCs w:val="20"/>
              </w:rPr>
              <w:t>five days</w:t>
            </w:r>
            <w:r w:rsidR="00C301D8">
              <w:rPr>
                <w:rFonts w:eastAsia="Calibri" w:cs="Calibri"/>
                <w:sz w:val="20"/>
                <w:szCs w:val="20"/>
              </w:rPr>
              <w:t xml:space="preserve"> on the ground</w:t>
            </w:r>
            <w:r w:rsidR="00EB5AF4">
              <w:rPr>
                <w:rFonts w:eastAsia="Calibri" w:cs="Calibri"/>
                <w:sz w:val="20"/>
                <w:szCs w:val="20"/>
              </w:rPr>
              <w:t xml:space="preserve">, the Deputy Premier and I </w:t>
            </w:r>
            <w:r>
              <w:rPr>
                <w:rFonts w:eastAsia="Calibri" w:cs="Calibri"/>
                <w:sz w:val="20"/>
                <w:szCs w:val="20"/>
              </w:rPr>
              <w:t>visit</w:t>
            </w:r>
            <w:r w:rsidRPr="00D368BA">
              <w:rPr>
                <w:rFonts w:eastAsia="Calibri" w:cs="Calibri"/>
                <w:sz w:val="20"/>
                <w:szCs w:val="20"/>
              </w:rPr>
              <w:t>ed the cities of Shanghai, Beijing, Chengdu and Tianjin</w:t>
            </w:r>
            <w:r w:rsidR="00EB5AF4">
              <w:rPr>
                <w:rFonts w:eastAsia="Calibri" w:cs="Calibri"/>
                <w:sz w:val="20"/>
                <w:szCs w:val="20"/>
              </w:rPr>
              <w:t xml:space="preserve">. I attended </w:t>
            </w:r>
            <w:r w:rsidR="007768F5">
              <w:rPr>
                <w:rFonts w:eastAsia="Calibri" w:cs="Calibri"/>
                <w:sz w:val="20"/>
                <w:szCs w:val="20"/>
              </w:rPr>
              <w:t>11 meetings</w:t>
            </w:r>
            <w:r w:rsidR="006A7128">
              <w:rPr>
                <w:rFonts w:eastAsia="Calibri" w:cs="Calibri"/>
                <w:sz w:val="20"/>
                <w:szCs w:val="20"/>
              </w:rPr>
              <w:t xml:space="preserve"> with a range of senior government officials and practitioners</w:t>
            </w:r>
            <w:r w:rsidR="007768F5">
              <w:rPr>
                <w:rFonts w:eastAsia="Calibri" w:cs="Calibri"/>
                <w:sz w:val="20"/>
                <w:szCs w:val="20"/>
              </w:rPr>
              <w:t>, visited four high-quality kindergartens</w:t>
            </w:r>
            <w:r w:rsidR="00CE223C">
              <w:rPr>
                <w:rFonts w:eastAsia="Calibri" w:cs="Calibri"/>
                <w:sz w:val="20"/>
                <w:szCs w:val="20"/>
              </w:rPr>
              <w:t xml:space="preserve">, to compare best practice </w:t>
            </w:r>
            <w:r w:rsidR="003C7BE1">
              <w:rPr>
                <w:rFonts w:eastAsia="Calibri" w:cs="Calibri"/>
                <w:sz w:val="20"/>
                <w:szCs w:val="20"/>
              </w:rPr>
              <w:t>between Chinese and</w:t>
            </w:r>
            <w:r w:rsidR="00CE223C">
              <w:rPr>
                <w:rFonts w:eastAsia="Calibri" w:cs="Calibri"/>
                <w:sz w:val="20"/>
                <w:szCs w:val="20"/>
              </w:rPr>
              <w:t xml:space="preserve"> Victoria</w:t>
            </w:r>
            <w:r w:rsidR="007A180C">
              <w:rPr>
                <w:rFonts w:eastAsia="Calibri" w:cs="Calibri"/>
                <w:sz w:val="20"/>
                <w:szCs w:val="20"/>
              </w:rPr>
              <w:t xml:space="preserve">n </w:t>
            </w:r>
            <w:r w:rsidR="00CE223C">
              <w:rPr>
                <w:rFonts w:eastAsia="Calibri" w:cs="Calibri"/>
                <w:sz w:val="20"/>
                <w:szCs w:val="20"/>
              </w:rPr>
              <w:t>service delivery models,</w:t>
            </w:r>
            <w:r w:rsidR="007768F5">
              <w:rPr>
                <w:rFonts w:eastAsia="Calibri" w:cs="Calibri"/>
                <w:sz w:val="20"/>
                <w:szCs w:val="20"/>
              </w:rPr>
              <w:t xml:space="preserve"> and addressed three receptions for Victorian Alumni and students</w:t>
            </w:r>
            <w:r w:rsidR="006A7128">
              <w:rPr>
                <w:rFonts w:eastAsia="Calibri" w:cs="Calibri"/>
                <w:sz w:val="20"/>
                <w:szCs w:val="20"/>
              </w:rPr>
              <w:t xml:space="preserve"> about the importance of early childhood education to the success of the Education State</w:t>
            </w:r>
            <w:r w:rsidR="007768F5">
              <w:rPr>
                <w:rFonts w:eastAsia="Calibri" w:cs="Calibri"/>
                <w:sz w:val="20"/>
                <w:szCs w:val="20"/>
              </w:rPr>
              <w:t xml:space="preserve">. </w:t>
            </w:r>
          </w:p>
          <w:p w14:paraId="04EA30FE" w14:textId="7A7960D5" w:rsidR="00C301D8" w:rsidRDefault="007768F5" w:rsidP="00D642D5">
            <w:pPr>
              <w:pStyle w:val="NoSpacing"/>
              <w:spacing w:after="120"/>
              <w:rPr>
                <w:rFonts w:eastAsia="Calibri" w:cs="Calibri"/>
                <w:sz w:val="20"/>
                <w:szCs w:val="20"/>
              </w:rPr>
            </w:pPr>
            <w:r>
              <w:rPr>
                <w:rFonts w:eastAsia="Calibri" w:cs="Calibri"/>
                <w:sz w:val="20"/>
                <w:szCs w:val="20"/>
              </w:rPr>
              <w:t xml:space="preserve">I met with leaders from academia, government and the education sector and gained significant insights into early childhood education in China, including curriculum and research directions. I also met with a peak youth body in Tianjin, Melbourne’s sister city, and </w:t>
            </w:r>
            <w:r w:rsidR="00C301D8">
              <w:rPr>
                <w:rFonts w:eastAsia="Calibri" w:cs="Calibri"/>
                <w:sz w:val="20"/>
                <w:szCs w:val="20"/>
              </w:rPr>
              <w:t xml:space="preserve">discussed youth engagement, exchange and entrepreneurship – topics of relevance to my Youth Affairs portfolio. </w:t>
            </w:r>
          </w:p>
          <w:p w14:paraId="2C6779BC" w14:textId="207CE863" w:rsidR="00C301D8" w:rsidRDefault="00C301D8" w:rsidP="00D642D5">
            <w:pPr>
              <w:pStyle w:val="NoSpacing"/>
              <w:spacing w:after="120"/>
              <w:rPr>
                <w:rFonts w:eastAsia="Calibri" w:cs="Calibri"/>
                <w:sz w:val="20"/>
                <w:szCs w:val="20"/>
              </w:rPr>
            </w:pPr>
            <w:r>
              <w:rPr>
                <w:rFonts w:eastAsia="Calibri" w:cs="Calibri"/>
                <w:sz w:val="20"/>
                <w:szCs w:val="20"/>
              </w:rPr>
              <w:t xml:space="preserve">While the Chinese early childhood education sector operates very differently to Victoria’s, there are areas of mutual interest, such as a growing focus on play-based learning and a commitment to equity of access, </w:t>
            </w:r>
            <w:r w:rsidR="00FB44A7">
              <w:rPr>
                <w:rFonts w:eastAsia="Calibri" w:cs="Calibri"/>
                <w:sz w:val="20"/>
                <w:szCs w:val="20"/>
              </w:rPr>
              <w:t>including</w:t>
            </w:r>
            <w:r>
              <w:rPr>
                <w:rFonts w:eastAsia="Calibri" w:cs="Calibri"/>
                <w:sz w:val="20"/>
                <w:szCs w:val="20"/>
              </w:rPr>
              <w:t xml:space="preserve"> for children</w:t>
            </w:r>
            <w:r w:rsidR="00FB44A7">
              <w:rPr>
                <w:rFonts w:eastAsia="Calibri" w:cs="Calibri"/>
                <w:sz w:val="20"/>
                <w:szCs w:val="20"/>
              </w:rPr>
              <w:t xml:space="preserve"> in regional areas and those</w:t>
            </w:r>
            <w:r>
              <w:rPr>
                <w:rFonts w:eastAsia="Calibri" w:cs="Calibri"/>
                <w:sz w:val="20"/>
                <w:szCs w:val="20"/>
              </w:rPr>
              <w:t xml:space="preserve"> with additional needs.  </w:t>
            </w:r>
            <w:r w:rsidR="002E2DD6">
              <w:rPr>
                <w:rFonts w:eastAsia="Calibri" w:cs="Calibri"/>
                <w:sz w:val="20"/>
                <w:szCs w:val="20"/>
              </w:rPr>
              <w:t xml:space="preserve">There was </w:t>
            </w:r>
            <w:r w:rsidR="006A7128">
              <w:rPr>
                <w:rFonts w:eastAsia="Calibri" w:cs="Calibri"/>
                <w:sz w:val="20"/>
                <w:szCs w:val="20"/>
              </w:rPr>
              <w:t xml:space="preserve">also </w:t>
            </w:r>
            <w:r w:rsidR="002E2DD6">
              <w:rPr>
                <w:rFonts w:eastAsia="Calibri" w:cs="Calibri"/>
                <w:sz w:val="20"/>
                <w:szCs w:val="20"/>
              </w:rPr>
              <w:t xml:space="preserve">interest in the recently revised </w:t>
            </w:r>
            <w:r w:rsidR="002E2DD6" w:rsidRPr="002E2DD6">
              <w:rPr>
                <w:rFonts w:eastAsia="Calibri" w:cs="Calibri"/>
                <w:i/>
                <w:sz w:val="20"/>
                <w:szCs w:val="20"/>
              </w:rPr>
              <w:t>Victorian Early Years and Development Framework</w:t>
            </w:r>
            <w:r w:rsidR="002E2DD6">
              <w:rPr>
                <w:rFonts w:eastAsia="Calibri" w:cs="Calibri"/>
                <w:sz w:val="20"/>
                <w:szCs w:val="20"/>
              </w:rPr>
              <w:t xml:space="preserve">. </w:t>
            </w:r>
          </w:p>
          <w:p w14:paraId="2398A59B" w14:textId="0B88792F" w:rsidR="00D642D5" w:rsidRDefault="007768F5" w:rsidP="00D642D5">
            <w:pPr>
              <w:pStyle w:val="NoSpacing"/>
              <w:spacing w:after="120"/>
              <w:rPr>
                <w:rFonts w:eastAsia="Calibri" w:cs="Calibri"/>
                <w:sz w:val="20"/>
                <w:szCs w:val="20"/>
              </w:rPr>
            </w:pPr>
            <w:r>
              <w:rPr>
                <w:rFonts w:eastAsia="Calibri" w:cs="Calibri"/>
                <w:sz w:val="20"/>
                <w:szCs w:val="20"/>
              </w:rPr>
              <w:t xml:space="preserve">I found there is considerable opportunity to engage with China in the early childhood space, </w:t>
            </w:r>
            <w:r w:rsidR="00FB44A7">
              <w:rPr>
                <w:rFonts w:eastAsia="Calibri" w:cs="Calibri"/>
                <w:sz w:val="20"/>
                <w:szCs w:val="20"/>
              </w:rPr>
              <w:t xml:space="preserve">at both the research, policy and practice levels. </w:t>
            </w:r>
            <w:r>
              <w:rPr>
                <w:rFonts w:eastAsia="Calibri" w:cs="Calibri"/>
                <w:sz w:val="20"/>
                <w:szCs w:val="20"/>
              </w:rPr>
              <w:t xml:space="preserve">  </w:t>
            </w:r>
          </w:p>
          <w:p w14:paraId="49E8313D" w14:textId="0D9DC9A8" w:rsidR="0029064E" w:rsidRPr="00D642D5" w:rsidRDefault="00D642D5" w:rsidP="00D642D5">
            <w:pPr>
              <w:pStyle w:val="NoSpacing"/>
              <w:spacing w:after="120"/>
              <w:rPr>
                <w:rFonts w:eastAsia="Calibri" w:cs="Calibri"/>
                <w:sz w:val="20"/>
                <w:szCs w:val="20"/>
              </w:rPr>
            </w:pPr>
            <w:r>
              <w:rPr>
                <w:rFonts w:eastAsia="Calibri" w:cs="Calibri"/>
                <w:sz w:val="20"/>
                <w:szCs w:val="20"/>
              </w:rPr>
              <w:t xml:space="preserve">Further details about key meetings and outcomes are contained below.  A list of the main representatives with whom I met is at </w:t>
            </w:r>
            <w:r w:rsidRPr="00C301D8">
              <w:rPr>
                <w:rFonts w:eastAsia="Calibri" w:cs="Calibri"/>
                <w:b/>
                <w:sz w:val="20"/>
                <w:szCs w:val="20"/>
              </w:rPr>
              <w:t>Appendix one</w:t>
            </w:r>
            <w:r>
              <w:rPr>
                <w:rFonts w:eastAsia="Calibri" w:cs="Calibri"/>
                <w:sz w:val="20"/>
                <w:szCs w:val="20"/>
              </w:rPr>
              <w:t xml:space="preserve">.  </w:t>
            </w:r>
          </w:p>
        </w:tc>
      </w:tr>
    </w:tbl>
    <w:p w14:paraId="35E96B50" w14:textId="77777777" w:rsidR="00E65B22" w:rsidRDefault="00E65B22">
      <w:pPr>
        <w:tabs>
          <w:tab w:val="center" w:pos="4153"/>
          <w:tab w:val="right" w:pos="8306"/>
        </w:tabs>
        <w:spacing w:after="0" w:line="240" w:lineRule="auto"/>
        <w:ind w:hanging="1080"/>
        <w:jc w:val="right"/>
        <w:rPr>
          <w:rFonts w:ascii="Calibri" w:eastAsia="Calibri" w:hAnsi="Calibri" w:cs="Calibri"/>
          <w:b/>
          <w:i/>
          <w:color w:val="999999"/>
          <w:sz w:val="18"/>
        </w:rPr>
      </w:pPr>
    </w:p>
    <w:tbl>
      <w:tblPr>
        <w:tblW w:w="0" w:type="auto"/>
        <w:tblInd w:w="108" w:type="dxa"/>
        <w:tblCellMar>
          <w:left w:w="10" w:type="dxa"/>
          <w:right w:w="10" w:type="dxa"/>
        </w:tblCellMar>
        <w:tblLook w:val="0000" w:firstRow="0" w:lastRow="0" w:firstColumn="0" w:lastColumn="0" w:noHBand="0" w:noVBand="0"/>
      </w:tblPr>
      <w:tblGrid>
        <w:gridCol w:w="9134"/>
      </w:tblGrid>
      <w:tr w:rsidR="00E65B22" w14:paraId="0663F313" w14:textId="77777777">
        <w:trPr>
          <w:trHeight w:val="1"/>
        </w:trPr>
        <w:tc>
          <w:tcPr>
            <w:tcW w:w="9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3DE5C6" w14:textId="18936E8A" w:rsidR="00B16A9C" w:rsidRDefault="00727A07" w:rsidP="008713C6">
            <w:pPr>
              <w:spacing w:before="240" w:after="0" w:line="240" w:lineRule="auto"/>
              <w:rPr>
                <w:rFonts w:ascii="Calibri" w:eastAsia="Calibri" w:hAnsi="Calibri" w:cs="Calibri"/>
                <w:b/>
                <w:sz w:val="24"/>
                <w:szCs w:val="24"/>
              </w:rPr>
            </w:pPr>
            <w:r w:rsidRPr="008713C6">
              <w:rPr>
                <w:rFonts w:ascii="Calibri" w:eastAsia="Calibri" w:hAnsi="Calibri" w:cs="Calibri"/>
                <w:b/>
                <w:sz w:val="24"/>
                <w:szCs w:val="24"/>
              </w:rPr>
              <w:t>Benefits of travel to the State of Victoria</w:t>
            </w:r>
          </w:p>
          <w:p w14:paraId="6A736C11" w14:textId="6905C3DF" w:rsidR="003B4395" w:rsidRPr="003B4395" w:rsidRDefault="00B16A9C" w:rsidP="00D642D5">
            <w:pPr>
              <w:spacing w:after="120" w:line="240" w:lineRule="auto"/>
              <w:rPr>
                <w:rFonts w:eastAsia="Calibri" w:cs="Calibri"/>
                <w:sz w:val="20"/>
                <w:szCs w:val="20"/>
              </w:rPr>
            </w:pPr>
            <w:r>
              <w:rPr>
                <w:rFonts w:ascii="Calibri" w:eastAsia="Calibri" w:hAnsi="Calibri" w:cs="Calibri"/>
                <w:sz w:val="20"/>
              </w:rPr>
              <w:t>The meeting and activities undertaken during this trip directly supported the following directions of the Victorian Govern</w:t>
            </w:r>
            <w:r w:rsidRPr="003B4395">
              <w:rPr>
                <w:rFonts w:eastAsia="Calibri" w:cs="Calibri"/>
                <w:sz w:val="20"/>
                <w:szCs w:val="20"/>
              </w:rPr>
              <w:t xml:space="preserve">ment’s China Strategy ‘Partnerships for Prosperity’: </w:t>
            </w:r>
          </w:p>
          <w:p w14:paraId="5F6548FD" w14:textId="77777777" w:rsidR="00B16A9C" w:rsidRPr="003B4395" w:rsidRDefault="00B16A9C" w:rsidP="00D642D5">
            <w:pPr>
              <w:pStyle w:val="ListParagraph"/>
              <w:numPr>
                <w:ilvl w:val="0"/>
                <w:numId w:val="7"/>
              </w:numPr>
              <w:spacing w:after="120" w:line="240" w:lineRule="auto"/>
              <w:ind w:left="714" w:hanging="357"/>
              <w:contextualSpacing w:val="0"/>
              <w:rPr>
                <w:rFonts w:ascii="Calibri" w:eastAsia="Calibri" w:hAnsi="Calibri" w:cs="Calibri"/>
                <w:sz w:val="20"/>
              </w:rPr>
            </w:pPr>
            <w:r w:rsidRPr="003B4395">
              <w:rPr>
                <w:rFonts w:eastAsia="Calibri" w:cs="Calibri"/>
                <w:sz w:val="20"/>
                <w:szCs w:val="20"/>
              </w:rPr>
              <w:t>Establishing</w:t>
            </w:r>
            <w:r w:rsidRPr="003B4395">
              <w:rPr>
                <w:rFonts w:ascii="Calibri" w:eastAsia="Calibri" w:hAnsi="Calibri" w:cs="Calibri"/>
                <w:sz w:val="20"/>
              </w:rPr>
              <w:t xml:space="preserve"> Victoria as Australia’s centre of excellence for Asia insights and capabilities</w:t>
            </w:r>
          </w:p>
          <w:p w14:paraId="4BADE9A7" w14:textId="77777777" w:rsidR="00B16A9C" w:rsidRPr="00AE5A49" w:rsidRDefault="00B16A9C" w:rsidP="00D642D5">
            <w:pPr>
              <w:pStyle w:val="ListParagraph"/>
              <w:numPr>
                <w:ilvl w:val="0"/>
                <w:numId w:val="7"/>
              </w:numPr>
              <w:spacing w:after="120" w:line="240" w:lineRule="auto"/>
              <w:ind w:left="714" w:hanging="357"/>
              <w:contextualSpacing w:val="0"/>
              <w:rPr>
                <w:rFonts w:ascii="Calibri" w:eastAsia="Calibri" w:hAnsi="Calibri" w:cs="Calibri"/>
                <w:sz w:val="20"/>
              </w:rPr>
            </w:pPr>
            <w:r w:rsidRPr="00AE5A49">
              <w:rPr>
                <w:rFonts w:ascii="Calibri" w:eastAsia="Calibri" w:hAnsi="Calibri" w:cs="Calibri"/>
                <w:sz w:val="20"/>
              </w:rPr>
              <w:t>Build</w:t>
            </w:r>
            <w:r>
              <w:rPr>
                <w:rFonts w:ascii="Calibri" w:eastAsia="Calibri" w:hAnsi="Calibri" w:cs="Calibri"/>
                <w:sz w:val="20"/>
              </w:rPr>
              <w:t>ing</w:t>
            </w:r>
            <w:r w:rsidRPr="00AE5A49">
              <w:rPr>
                <w:rFonts w:ascii="Calibri" w:eastAsia="Calibri" w:hAnsi="Calibri" w:cs="Calibri"/>
                <w:sz w:val="20"/>
              </w:rPr>
              <w:t xml:space="preserve"> connec</w:t>
            </w:r>
            <w:r>
              <w:rPr>
                <w:rFonts w:ascii="Calibri" w:eastAsia="Calibri" w:hAnsi="Calibri" w:cs="Calibri"/>
                <w:sz w:val="20"/>
              </w:rPr>
              <w:t>tions</w:t>
            </w:r>
            <w:r w:rsidRPr="00AE5A49">
              <w:rPr>
                <w:rFonts w:ascii="Calibri" w:eastAsia="Calibri" w:hAnsi="Calibri" w:cs="Calibri"/>
                <w:sz w:val="20"/>
              </w:rPr>
              <w:t xml:space="preserve"> through reciprocal cultural partnerships and by establishing new pla</w:t>
            </w:r>
            <w:r>
              <w:rPr>
                <w:rFonts w:ascii="Calibri" w:eastAsia="Calibri" w:hAnsi="Calibri" w:cs="Calibri"/>
                <w:sz w:val="20"/>
              </w:rPr>
              <w:t>tf</w:t>
            </w:r>
            <w:r w:rsidRPr="00AE5A49">
              <w:rPr>
                <w:rFonts w:ascii="Calibri" w:eastAsia="Calibri" w:hAnsi="Calibri" w:cs="Calibri"/>
                <w:sz w:val="20"/>
              </w:rPr>
              <w:t>orms for people-to-people engagement</w:t>
            </w:r>
          </w:p>
          <w:p w14:paraId="69E97A0A" w14:textId="77777777" w:rsidR="00B16A9C" w:rsidRDefault="00B16A9C" w:rsidP="00D642D5">
            <w:pPr>
              <w:pStyle w:val="ListParagraph"/>
              <w:numPr>
                <w:ilvl w:val="0"/>
                <w:numId w:val="7"/>
              </w:numPr>
              <w:spacing w:after="120" w:line="240" w:lineRule="auto"/>
              <w:ind w:left="714" w:hanging="357"/>
              <w:contextualSpacing w:val="0"/>
              <w:rPr>
                <w:rFonts w:ascii="Calibri" w:eastAsia="Calibri" w:hAnsi="Calibri" w:cs="Calibri"/>
                <w:sz w:val="20"/>
              </w:rPr>
            </w:pPr>
            <w:r w:rsidRPr="00AE5A49">
              <w:rPr>
                <w:rFonts w:ascii="Calibri" w:eastAsia="Calibri" w:hAnsi="Calibri" w:cs="Calibri"/>
                <w:sz w:val="20"/>
              </w:rPr>
              <w:t>Strengthen</w:t>
            </w:r>
            <w:r>
              <w:rPr>
                <w:rFonts w:ascii="Calibri" w:eastAsia="Calibri" w:hAnsi="Calibri" w:cs="Calibri"/>
                <w:sz w:val="20"/>
              </w:rPr>
              <w:t>ing</w:t>
            </w:r>
            <w:r w:rsidRPr="00AE5A49">
              <w:rPr>
                <w:rFonts w:ascii="Calibri" w:eastAsia="Calibri" w:hAnsi="Calibri" w:cs="Calibri"/>
                <w:sz w:val="20"/>
              </w:rPr>
              <w:t xml:space="preserve"> government alliances within China’s economic development zones</w:t>
            </w:r>
          </w:p>
          <w:p w14:paraId="23A810AD" w14:textId="77777777" w:rsidR="00B16A9C" w:rsidRPr="004B50EF" w:rsidRDefault="00B16A9C" w:rsidP="00D642D5">
            <w:pPr>
              <w:spacing w:after="120" w:line="240" w:lineRule="auto"/>
              <w:rPr>
                <w:rFonts w:ascii="Calibri" w:eastAsia="Calibri" w:hAnsi="Calibri" w:cs="Calibri"/>
                <w:sz w:val="20"/>
              </w:rPr>
            </w:pPr>
            <w:r>
              <w:rPr>
                <w:rFonts w:ascii="Calibri" w:eastAsia="Calibri" w:hAnsi="Calibri" w:cs="Calibri"/>
                <w:sz w:val="20"/>
              </w:rPr>
              <w:t xml:space="preserve">The visit also supported the Victorian Government’s vision for Victoria, the Education State, where </w:t>
            </w:r>
            <w:r w:rsidRPr="004B50EF">
              <w:rPr>
                <w:rFonts w:ascii="Calibri" w:eastAsia="Calibri" w:hAnsi="Calibri" w:cs="Calibri"/>
                <w:sz w:val="20"/>
              </w:rPr>
              <w:t xml:space="preserve">we are recognised nationally and internationally for the skills, knowledge, expertise and outlook of </w:t>
            </w:r>
            <w:r>
              <w:rPr>
                <w:rFonts w:ascii="Calibri" w:eastAsia="Calibri" w:hAnsi="Calibri" w:cs="Calibri"/>
                <w:sz w:val="20"/>
              </w:rPr>
              <w:t xml:space="preserve">our people and as </w:t>
            </w:r>
            <w:r w:rsidRPr="004B50EF">
              <w:rPr>
                <w:rFonts w:ascii="Calibri" w:eastAsia="Calibri" w:hAnsi="Calibri" w:cs="Calibri"/>
                <w:sz w:val="20"/>
              </w:rPr>
              <w:t>a place where our innovation and pursuit of new knowledge, skills and jobs draws others to live, work and invest.</w:t>
            </w:r>
          </w:p>
          <w:p w14:paraId="2F72A363" w14:textId="5DCC6936" w:rsidR="00A52C55" w:rsidRDefault="00B16A9C" w:rsidP="00D642D5">
            <w:pPr>
              <w:spacing w:after="120" w:line="240" w:lineRule="auto"/>
              <w:rPr>
                <w:rFonts w:ascii="Calibri" w:eastAsia="Calibri" w:hAnsi="Calibri" w:cs="Calibri"/>
                <w:sz w:val="20"/>
              </w:rPr>
            </w:pPr>
            <w:r w:rsidRPr="00D368BA">
              <w:rPr>
                <w:rFonts w:ascii="Calibri" w:eastAsia="Calibri" w:hAnsi="Calibri" w:cs="Calibri"/>
                <w:sz w:val="20"/>
              </w:rPr>
              <w:t xml:space="preserve">The visit produced several new agreements and partnerships, trade outcomes, </w:t>
            </w:r>
            <w:r>
              <w:rPr>
                <w:rFonts w:ascii="Calibri" w:eastAsia="Calibri" w:hAnsi="Calibri" w:cs="Calibri"/>
                <w:sz w:val="20"/>
              </w:rPr>
              <w:t xml:space="preserve">and </w:t>
            </w:r>
            <w:r w:rsidRPr="00D368BA">
              <w:rPr>
                <w:rFonts w:ascii="Calibri" w:eastAsia="Calibri" w:hAnsi="Calibri" w:cs="Calibri"/>
                <w:sz w:val="20"/>
              </w:rPr>
              <w:t>new initiatives to increase collaboration between our jurisdictions</w:t>
            </w:r>
            <w:r>
              <w:rPr>
                <w:rFonts w:ascii="Calibri" w:eastAsia="Calibri" w:hAnsi="Calibri" w:cs="Calibri"/>
                <w:sz w:val="20"/>
              </w:rPr>
              <w:t>,</w:t>
            </w:r>
            <w:r w:rsidRPr="00D368BA">
              <w:rPr>
                <w:rFonts w:ascii="Calibri" w:eastAsia="Calibri" w:hAnsi="Calibri" w:cs="Calibri"/>
                <w:sz w:val="20"/>
              </w:rPr>
              <w:t xml:space="preserve"> and identified further opportunities to collaborate in future. </w:t>
            </w:r>
            <w:r w:rsidR="000E2E90">
              <w:rPr>
                <w:rFonts w:ascii="Calibri" w:eastAsia="Calibri" w:hAnsi="Calibri" w:cs="Calibri"/>
                <w:sz w:val="20"/>
              </w:rPr>
              <w:t xml:space="preserve"> </w:t>
            </w:r>
            <w:r w:rsidR="00A52C55">
              <w:rPr>
                <w:rFonts w:ascii="Calibri" w:eastAsia="Calibri" w:hAnsi="Calibri" w:cs="Calibri"/>
                <w:sz w:val="20"/>
              </w:rPr>
              <w:t xml:space="preserve"> In particular, </w:t>
            </w:r>
            <w:r w:rsidR="006A7128">
              <w:rPr>
                <w:rFonts w:ascii="Calibri" w:eastAsia="Calibri" w:hAnsi="Calibri" w:cs="Calibri"/>
                <w:sz w:val="20"/>
              </w:rPr>
              <w:t xml:space="preserve">I announced </w:t>
            </w:r>
            <w:r w:rsidR="00A52C55">
              <w:rPr>
                <w:rFonts w:ascii="Calibri" w:eastAsia="Calibri" w:hAnsi="Calibri" w:cs="Calibri"/>
                <w:sz w:val="20"/>
              </w:rPr>
              <w:t xml:space="preserve">two significant </w:t>
            </w:r>
            <w:r w:rsidR="006A7128">
              <w:rPr>
                <w:rFonts w:ascii="Calibri" w:eastAsia="Calibri" w:hAnsi="Calibri" w:cs="Calibri"/>
                <w:sz w:val="20"/>
              </w:rPr>
              <w:t xml:space="preserve">new </w:t>
            </w:r>
            <w:r w:rsidR="009F062A">
              <w:rPr>
                <w:rFonts w:ascii="Calibri" w:eastAsia="Calibri" w:hAnsi="Calibri" w:cs="Calibri"/>
                <w:sz w:val="20"/>
              </w:rPr>
              <w:t>initiatives</w:t>
            </w:r>
            <w:r w:rsidR="005505D5">
              <w:rPr>
                <w:rFonts w:ascii="Calibri" w:eastAsia="Calibri" w:hAnsi="Calibri" w:cs="Calibri"/>
                <w:sz w:val="20"/>
              </w:rPr>
              <w:t>:</w:t>
            </w:r>
          </w:p>
          <w:p w14:paraId="0DF4DCFA" w14:textId="562B5ED6" w:rsidR="009F062A" w:rsidRDefault="00055A57" w:rsidP="00D642D5">
            <w:pPr>
              <w:pStyle w:val="ListParagraph"/>
              <w:numPr>
                <w:ilvl w:val="0"/>
                <w:numId w:val="12"/>
              </w:numPr>
              <w:spacing w:after="120" w:line="240" w:lineRule="auto"/>
              <w:ind w:left="714" w:hanging="357"/>
              <w:contextualSpacing w:val="0"/>
              <w:rPr>
                <w:rFonts w:eastAsia="Calibri" w:cs="Calibri"/>
                <w:sz w:val="20"/>
                <w:szCs w:val="20"/>
              </w:rPr>
            </w:pPr>
            <w:r>
              <w:rPr>
                <w:rFonts w:ascii="Calibri" w:eastAsia="Calibri" w:hAnsi="Calibri" w:cs="Calibri"/>
                <w:sz w:val="20"/>
              </w:rPr>
              <w:t>A</w:t>
            </w:r>
            <w:r w:rsidR="00A52C55">
              <w:rPr>
                <w:rFonts w:ascii="Calibri" w:eastAsia="Calibri" w:hAnsi="Calibri" w:cs="Calibri"/>
                <w:sz w:val="20"/>
              </w:rPr>
              <w:t xml:space="preserve"> partnership with Sichuan Province </w:t>
            </w:r>
            <w:r w:rsidR="00A52C55" w:rsidRPr="00A52C55">
              <w:rPr>
                <w:rFonts w:eastAsia="Calibri" w:cs="Calibri"/>
                <w:sz w:val="20"/>
                <w:szCs w:val="20"/>
              </w:rPr>
              <w:t xml:space="preserve">– Victoria’s future Sister State – for cooperation in the area of </w:t>
            </w:r>
            <w:r w:rsidR="00A52C55" w:rsidRPr="00A52C55">
              <w:rPr>
                <w:rFonts w:eastAsia="Calibri" w:cs="Calibri"/>
                <w:sz w:val="20"/>
                <w:szCs w:val="20"/>
              </w:rPr>
              <w:lastRenderedPageBreak/>
              <w:t>early childhood education and development</w:t>
            </w:r>
            <w:r>
              <w:rPr>
                <w:rFonts w:eastAsia="Calibri" w:cs="Calibri"/>
                <w:sz w:val="20"/>
                <w:szCs w:val="20"/>
              </w:rPr>
              <w:t>.</w:t>
            </w:r>
            <w:r w:rsidR="00A52C55" w:rsidRPr="00A52C55">
              <w:rPr>
                <w:rFonts w:eastAsia="Calibri" w:cs="Calibri"/>
                <w:sz w:val="20"/>
                <w:szCs w:val="20"/>
              </w:rPr>
              <w:t xml:space="preserve"> </w:t>
            </w:r>
          </w:p>
          <w:p w14:paraId="38548CAB" w14:textId="349A592A" w:rsidR="000F69B4" w:rsidRPr="00D642D5" w:rsidRDefault="00055A57" w:rsidP="00D642D5">
            <w:pPr>
              <w:pStyle w:val="ListParagraph"/>
              <w:numPr>
                <w:ilvl w:val="0"/>
                <w:numId w:val="12"/>
              </w:numPr>
              <w:spacing w:after="120" w:line="240" w:lineRule="auto"/>
              <w:ind w:left="714" w:hanging="357"/>
              <w:contextualSpacing w:val="0"/>
              <w:rPr>
                <w:rFonts w:ascii="Calibri" w:eastAsia="Calibri" w:hAnsi="Calibri" w:cs="Calibri"/>
                <w:sz w:val="20"/>
              </w:rPr>
            </w:pPr>
            <w:r>
              <w:rPr>
                <w:rFonts w:eastAsia="Calibri" w:cs="Calibri"/>
                <w:sz w:val="20"/>
                <w:szCs w:val="20"/>
              </w:rPr>
              <w:t>T</w:t>
            </w:r>
            <w:r w:rsidR="009F062A" w:rsidRPr="000F69B4">
              <w:rPr>
                <w:rFonts w:eastAsia="Calibri" w:cs="Calibri"/>
                <w:sz w:val="20"/>
                <w:szCs w:val="20"/>
              </w:rPr>
              <w:t>he establishment of the China-Victoria Early Childhood Educational Engagement Program, a partnership with the Chinese Ministry of Education. Under this program, early childhood experts, educators and policy makers will exchange research and knowledge.</w:t>
            </w:r>
          </w:p>
          <w:p w14:paraId="2291E4C3" w14:textId="77777777" w:rsidR="00F26F43" w:rsidRDefault="00F26F43" w:rsidP="00D642D5">
            <w:pPr>
              <w:spacing w:after="120" w:line="240" w:lineRule="auto"/>
              <w:rPr>
                <w:b/>
                <w:sz w:val="20"/>
                <w:szCs w:val="20"/>
              </w:rPr>
            </w:pPr>
            <w:r>
              <w:rPr>
                <w:b/>
                <w:sz w:val="20"/>
                <w:szCs w:val="20"/>
              </w:rPr>
              <w:t xml:space="preserve">Objective 1: </w:t>
            </w:r>
            <w:r w:rsidRPr="00D368BA">
              <w:rPr>
                <w:b/>
                <w:sz w:val="20"/>
                <w:szCs w:val="20"/>
              </w:rPr>
              <w:t>Strengthen</w:t>
            </w:r>
            <w:r>
              <w:rPr>
                <w:b/>
                <w:sz w:val="20"/>
                <w:szCs w:val="20"/>
              </w:rPr>
              <w:t xml:space="preserve"> </w:t>
            </w:r>
            <w:r w:rsidRPr="00D368BA">
              <w:rPr>
                <w:b/>
                <w:sz w:val="20"/>
                <w:szCs w:val="20"/>
              </w:rPr>
              <w:t>the bilateral relationship between Victoria and China</w:t>
            </w:r>
          </w:p>
          <w:p w14:paraId="53A021FB" w14:textId="4E808A95" w:rsidR="00A52C55" w:rsidRDefault="00A52C55" w:rsidP="00D642D5">
            <w:pPr>
              <w:pStyle w:val="ListParagraph"/>
              <w:numPr>
                <w:ilvl w:val="0"/>
                <w:numId w:val="7"/>
              </w:numPr>
              <w:spacing w:after="120" w:line="240" w:lineRule="auto"/>
              <w:ind w:left="714" w:hanging="357"/>
              <w:contextualSpacing w:val="0"/>
              <w:jc w:val="both"/>
              <w:rPr>
                <w:rFonts w:eastAsia="Calibri" w:cs="Calibri"/>
                <w:sz w:val="20"/>
                <w:szCs w:val="20"/>
              </w:rPr>
            </w:pPr>
            <w:r>
              <w:rPr>
                <w:rFonts w:eastAsia="Calibri" w:cs="Calibri"/>
                <w:sz w:val="20"/>
                <w:szCs w:val="20"/>
              </w:rPr>
              <w:t xml:space="preserve">In Chengdu I signed the Addendum to the Memorandum of Understanding between Victoria and </w:t>
            </w:r>
            <w:r w:rsidRPr="00C505DF">
              <w:rPr>
                <w:rFonts w:eastAsia="Calibri" w:cs="Calibri"/>
                <w:sz w:val="20"/>
                <w:szCs w:val="20"/>
              </w:rPr>
              <w:t xml:space="preserve">Sichuan Province </w:t>
            </w:r>
            <w:r>
              <w:rPr>
                <w:rFonts w:eastAsia="Calibri" w:cs="Calibri"/>
                <w:sz w:val="20"/>
                <w:szCs w:val="20"/>
              </w:rPr>
              <w:t>– Victoria’s future Sister State – for cooperation in the area of early childhood education and development</w:t>
            </w:r>
            <w:r w:rsidRPr="00C505DF">
              <w:rPr>
                <w:rFonts w:eastAsia="Calibri" w:cs="Calibri"/>
                <w:sz w:val="20"/>
                <w:szCs w:val="20"/>
              </w:rPr>
              <w:t xml:space="preserve">.  </w:t>
            </w:r>
            <w:r>
              <w:rPr>
                <w:rFonts w:eastAsia="Calibri" w:cs="Calibri"/>
                <w:sz w:val="20"/>
                <w:szCs w:val="20"/>
              </w:rPr>
              <w:t xml:space="preserve">This is the first such arrangement relating to early childhood between Victoria and China.  It will facilitate the exploration of mutually beneficial opportunities to collaborate on early childhood research, educator professional development and partnerships between service providers. </w:t>
            </w:r>
          </w:p>
          <w:p w14:paraId="75A39D7A" w14:textId="729270FD" w:rsidR="006C6184" w:rsidRDefault="006C6184" w:rsidP="00D642D5">
            <w:pPr>
              <w:pStyle w:val="ListParagraph"/>
              <w:numPr>
                <w:ilvl w:val="0"/>
                <w:numId w:val="7"/>
              </w:numPr>
              <w:spacing w:after="120" w:line="240" w:lineRule="auto"/>
              <w:ind w:left="714" w:hanging="357"/>
              <w:contextualSpacing w:val="0"/>
              <w:jc w:val="both"/>
              <w:rPr>
                <w:rFonts w:eastAsia="Calibri" w:cs="Calibri"/>
                <w:sz w:val="20"/>
                <w:szCs w:val="20"/>
              </w:rPr>
            </w:pPr>
            <w:r>
              <w:rPr>
                <w:rFonts w:eastAsia="Calibri" w:cs="Calibri"/>
                <w:sz w:val="20"/>
                <w:szCs w:val="20"/>
              </w:rPr>
              <w:t>In Tianjin, I met with the Tianjin Youth Federation to discuss youth leadership programs</w:t>
            </w:r>
            <w:r w:rsidR="00072C05">
              <w:rPr>
                <w:rFonts w:eastAsia="Calibri" w:cs="Calibri"/>
                <w:sz w:val="20"/>
                <w:szCs w:val="20"/>
              </w:rPr>
              <w:t xml:space="preserve"> in Victoria and Tianjin, </w:t>
            </w:r>
            <w:r>
              <w:rPr>
                <w:rFonts w:eastAsia="Calibri" w:cs="Calibri"/>
                <w:sz w:val="20"/>
                <w:szCs w:val="20"/>
              </w:rPr>
              <w:t xml:space="preserve">and civic engagement in Melbourne’s sister city. The Federation has a membership of 575 youth </w:t>
            </w:r>
            <w:r w:rsidR="00072C05">
              <w:rPr>
                <w:rFonts w:eastAsia="Calibri" w:cs="Calibri"/>
                <w:sz w:val="20"/>
                <w:szCs w:val="20"/>
              </w:rPr>
              <w:t>organisations based in Tianjin.</w:t>
            </w:r>
          </w:p>
          <w:p w14:paraId="6DA04147" w14:textId="002E259F" w:rsidR="00A029BE" w:rsidRPr="00D642D5" w:rsidRDefault="00A029BE" w:rsidP="00D642D5">
            <w:pPr>
              <w:pStyle w:val="ListParagraph"/>
              <w:numPr>
                <w:ilvl w:val="0"/>
                <w:numId w:val="7"/>
              </w:numPr>
              <w:spacing w:after="120" w:line="240" w:lineRule="auto"/>
              <w:ind w:left="714" w:hanging="357"/>
              <w:contextualSpacing w:val="0"/>
              <w:rPr>
                <w:sz w:val="20"/>
              </w:rPr>
            </w:pPr>
            <w:r w:rsidRPr="00A029BE">
              <w:rPr>
                <w:sz w:val="20"/>
              </w:rPr>
              <w:t xml:space="preserve">In Tianjin, I attended a reception hosted by Melbourne City Council, with the Deputy Premier, to acknowledge their sister city relationship with Tianjin. The event also involved RMIT, which has a presence in Tianjin, as well as key decision makers, education agents and other friends of Victoria. </w:t>
            </w:r>
          </w:p>
          <w:p w14:paraId="7AA64202" w14:textId="77777777" w:rsidR="00F26F43" w:rsidRDefault="00F26F43" w:rsidP="00D642D5">
            <w:pPr>
              <w:spacing w:after="120" w:line="240" w:lineRule="auto"/>
              <w:rPr>
                <w:b/>
                <w:sz w:val="20"/>
                <w:szCs w:val="20"/>
              </w:rPr>
            </w:pPr>
            <w:r>
              <w:rPr>
                <w:b/>
                <w:sz w:val="20"/>
                <w:szCs w:val="20"/>
              </w:rPr>
              <w:t xml:space="preserve">Objective 2: </w:t>
            </w:r>
            <w:r w:rsidRPr="00D368BA">
              <w:rPr>
                <w:b/>
                <w:sz w:val="20"/>
                <w:szCs w:val="20"/>
              </w:rPr>
              <w:t>Support the strong education relationships Victoria has with China</w:t>
            </w:r>
          </w:p>
          <w:p w14:paraId="7D3710BB" w14:textId="33EAAEB2" w:rsidR="002F14C5" w:rsidRDefault="00F26F43" w:rsidP="00D642D5">
            <w:pPr>
              <w:pStyle w:val="ListParagraph"/>
              <w:numPr>
                <w:ilvl w:val="0"/>
                <w:numId w:val="7"/>
              </w:numPr>
              <w:spacing w:after="120" w:line="240" w:lineRule="auto"/>
              <w:ind w:left="714" w:hanging="357"/>
              <w:contextualSpacing w:val="0"/>
              <w:rPr>
                <w:sz w:val="20"/>
              </w:rPr>
            </w:pPr>
            <w:r w:rsidRPr="00A029BE">
              <w:rPr>
                <w:sz w:val="20"/>
              </w:rPr>
              <w:t xml:space="preserve">In Beijing, </w:t>
            </w:r>
            <w:r w:rsidR="00A029BE">
              <w:rPr>
                <w:sz w:val="20"/>
              </w:rPr>
              <w:t>the Deputy Premier and I</w:t>
            </w:r>
            <w:r w:rsidRPr="00A029BE">
              <w:rPr>
                <w:sz w:val="20"/>
              </w:rPr>
              <w:t xml:space="preserve"> met with the Chinese Ministry of Education, to discuss a draft Memorandum of Understanding between the Victorian Department of Education and Training and the Chinese Min</w:t>
            </w:r>
            <w:r w:rsidR="002F14C5">
              <w:rPr>
                <w:sz w:val="20"/>
              </w:rPr>
              <w:t>istry of Education</w:t>
            </w:r>
            <w:r w:rsidRPr="00A029BE">
              <w:rPr>
                <w:sz w:val="20"/>
              </w:rPr>
              <w:t xml:space="preserve"> – the fifth such agreement in a close collaboration dating back almost thirty years. </w:t>
            </w:r>
            <w:r w:rsidR="002F14C5">
              <w:rPr>
                <w:sz w:val="20"/>
              </w:rPr>
              <w:t xml:space="preserve">  As part of these discussions, we considered possibilities for future collaboration in early childhood development. </w:t>
            </w:r>
          </w:p>
          <w:p w14:paraId="46CBD72A" w14:textId="0A89A84B" w:rsidR="00B7003F" w:rsidRPr="00B7003F" w:rsidRDefault="00F26F43" w:rsidP="00D642D5">
            <w:pPr>
              <w:pStyle w:val="ListParagraph"/>
              <w:numPr>
                <w:ilvl w:val="0"/>
                <w:numId w:val="7"/>
              </w:numPr>
              <w:spacing w:after="120" w:line="240" w:lineRule="auto"/>
              <w:rPr>
                <w:b/>
                <w:sz w:val="20"/>
                <w:szCs w:val="20"/>
              </w:rPr>
            </w:pPr>
            <w:r w:rsidRPr="00B7003F">
              <w:rPr>
                <w:sz w:val="20"/>
              </w:rPr>
              <w:t>In Chengdu,</w:t>
            </w:r>
            <w:r w:rsidR="00A029BE" w:rsidRPr="00B7003F">
              <w:rPr>
                <w:sz w:val="20"/>
              </w:rPr>
              <w:t xml:space="preserve"> the Deputy Premier and</w:t>
            </w:r>
            <w:r w:rsidRPr="00B7003F">
              <w:rPr>
                <w:sz w:val="20"/>
              </w:rPr>
              <w:t xml:space="preserve"> I met with the Chengdu Education Bureau</w:t>
            </w:r>
            <w:r w:rsidR="00055A57">
              <w:rPr>
                <w:sz w:val="20"/>
              </w:rPr>
              <w:t xml:space="preserve"> to discuss areas of future collaboration in education, including </w:t>
            </w:r>
            <w:r w:rsidR="00B7003F">
              <w:rPr>
                <w:sz w:val="20"/>
              </w:rPr>
              <w:t>early childhood</w:t>
            </w:r>
            <w:r w:rsidR="00055A57">
              <w:rPr>
                <w:sz w:val="20"/>
              </w:rPr>
              <w:t xml:space="preserve"> education</w:t>
            </w:r>
            <w:r w:rsidR="00B7003F">
              <w:rPr>
                <w:sz w:val="20"/>
              </w:rPr>
              <w:t>.</w:t>
            </w:r>
          </w:p>
          <w:p w14:paraId="249301E0" w14:textId="5CC9DA62" w:rsidR="00F26F43" w:rsidRPr="00B7003F" w:rsidRDefault="00F26F43" w:rsidP="00D642D5">
            <w:pPr>
              <w:spacing w:after="120" w:line="240" w:lineRule="auto"/>
              <w:rPr>
                <w:b/>
                <w:sz w:val="20"/>
                <w:szCs w:val="20"/>
              </w:rPr>
            </w:pPr>
            <w:r w:rsidRPr="00B7003F">
              <w:rPr>
                <w:b/>
                <w:sz w:val="20"/>
                <w:szCs w:val="20"/>
              </w:rPr>
              <w:t>Objective 3: Continue to build provider and people-to-people links</w:t>
            </w:r>
          </w:p>
          <w:p w14:paraId="0C31B693" w14:textId="73AF32A3" w:rsidR="005347BC" w:rsidRPr="00C505DF" w:rsidRDefault="005347BC" w:rsidP="00D642D5">
            <w:pPr>
              <w:pStyle w:val="ListParagraph"/>
              <w:numPr>
                <w:ilvl w:val="0"/>
                <w:numId w:val="7"/>
              </w:numPr>
              <w:spacing w:after="120" w:line="240" w:lineRule="auto"/>
              <w:ind w:left="714" w:hanging="357"/>
              <w:contextualSpacing w:val="0"/>
              <w:rPr>
                <w:b/>
                <w:sz w:val="20"/>
                <w:szCs w:val="20"/>
              </w:rPr>
            </w:pPr>
            <w:r>
              <w:rPr>
                <w:rFonts w:eastAsia="Calibri" w:cs="Calibri"/>
                <w:sz w:val="20"/>
                <w:szCs w:val="20"/>
              </w:rPr>
              <w:t>In Chengdu I visited a publicly funded service,</w:t>
            </w:r>
            <w:r w:rsidRPr="00D76C30">
              <w:rPr>
                <w:rFonts w:eastAsia="Calibri" w:cs="Calibri"/>
                <w:sz w:val="20"/>
                <w:szCs w:val="20"/>
              </w:rPr>
              <w:t xml:space="preserve"> Chengdu No. 3 Kindergarten</w:t>
            </w:r>
            <w:r>
              <w:rPr>
                <w:rFonts w:eastAsia="Calibri" w:cs="Calibri"/>
                <w:sz w:val="20"/>
                <w:szCs w:val="20"/>
              </w:rPr>
              <w:t xml:space="preserve">, a flagship kindergarten service in the municipality, </w:t>
            </w:r>
            <w:r w:rsidR="00055A57">
              <w:rPr>
                <w:rFonts w:eastAsia="Calibri" w:cs="Calibri"/>
                <w:sz w:val="20"/>
                <w:szCs w:val="20"/>
              </w:rPr>
              <w:t xml:space="preserve">to compare Chengdu’s early childhood education system to that of Victoria’s, and to discuss </w:t>
            </w:r>
            <w:r>
              <w:rPr>
                <w:rFonts w:eastAsia="Calibri" w:cs="Calibri"/>
                <w:sz w:val="20"/>
                <w:szCs w:val="20"/>
              </w:rPr>
              <w:t xml:space="preserve">opportunities for collaboration. </w:t>
            </w:r>
          </w:p>
          <w:p w14:paraId="7E82E96F" w14:textId="2F1482F0" w:rsidR="005347BC" w:rsidRPr="005347BC" w:rsidRDefault="00C30CBF" w:rsidP="00D642D5">
            <w:pPr>
              <w:pStyle w:val="ListParagraph"/>
              <w:numPr>
                <w:ilvl w:val="0"/>
                <w:numId w:val="7"/>
              </w:numPr>
              <w:spacing w:after="120" w:line="240" w:lineRule="auto"/>
              <w:ind w:left="714" w:hanging="357"/>
              <w:contextualSpacing w:val="0"/>
              <w:rPr>
                <w:b/>
              </w:rPr>
            </w:pPr>
            <w:r>
              <w:rPr>
                <w:rFonts w:eastAsia="Calibri" w:cs="Calibri"/>
                <w:sz w:val="20"/>
                <w:szCs w:val="20"/>
              </w:rPr>
              <w:t xml:space="preserve">In Chengdu, </w:t>
            </w:r>
            <w:r w:rsidR="008E25C0">
              <w:rPr>
                <w:rFonts w:eastAsia="Calibri" w:cs="Calibri"/>
                <w:sz w:val="20"/>
                <w:szCs w:val="20"/>
              </w:rPr>
              <w:t xml:space="preserve">I also </w:t>
            </w:r>
            <w:r w:rsidR="000E2E90">
              <w:rPr>
                <w:rFonts w:eastAsia="Calibri" w:cs="Calibri"/>
                <w:sz w:val="20"/>
                <w:szCs w:val="20"/>
              </w:rPr>
              <w:t xml:space="preserve">met with </w:t>
            </w:r>
            <w:r w:rsidR="000E2E90" w:rsidRPr="00D76C30">
              <w:rPr>
                <w:rFonts w:eastAsia="Calibri" w:cs="Calibri"/>
                <w:sz w:val="20"/>
                <w:szCs w:val="20"/>
              </w:rPr>
              <w:t>leading private providers,</w:t>
            </w:r>
            <w:r w:rsidR="005347BC">
              <w:rPr>
                <w:rFonts w:eastAsia="Calibri" w:cs="Calibri"/>
                <w:sz w:val="20"/>
                <w:szCs w:val="20"/>
              </w:rPr>
              <w:t xml:space="preserve"> the Chengdu Golden Apple Group </w:t>
            </w:r>
            <w:r>
              <w:rPr>
                <w:rFonts w:eastAsia="Calibri" w:cs="Calibri"/>
                <w:sz w:val="20"/>
                <w:szCs w:val="20"/>
              </w:rPr>
              <w:t>and Cathay Future Education Group</w:t>
            </w:r>
            <w:r w:rsidR="00B16A3B">
              <w:rPr>
                <w:rFonts w:eastAsia="Calibri" w:cs="Calibri"/>
                <w:sz w:val="20"/>
                <w:szCs w:val="20"/>
              </w:rPr>
              <w:t>,</w:t>
            </w:r>
            <w:r>
              <w:rPr>
                <w:rFonts w:eastAsia="Calibri" w:cs="Calibri"/>
                <w:sz w:val="20"/>
                <w:szCs w:val="20"/>
              </w:rPr>
              <w:t xml:space="preserve"> </w:t>
            </w:r>
            <w:r w:rsidR="005347BC">
              <w:rPr>
                <w:rFonts w:eastAsia="Calibri" w:cs="Calibri"/>
                <w:sz w:val="20"/>
                <w:szCs w:val="20"/>
              </w:rPr>
              <w:t xml:space="preserve">to discuss </w:t>
            </w:r>
            <w:r w:rsidR="00EF6314">
              <w:rPr>
                <w:rFonts w:eastAsia="Calibri" w:cs="Calibri"/>
                <w:sz w:val="20"/>
                <w:szCs w:val="20"/>
              </w:rPr>
              <w:t>kindergarten delivery models and the potential for future collaboration with Victorian kindergartens.</w:t>
            </w:r>
          </w:p>
          <w:p w14:paraId="2C099D65" w14:textId="77777777" w:rsidR="00F26F43" w:rsidRDefault="00F26F43" w:rsidP="00D642D5">
            <w:pPr>
              <w:spacing w:after="120" w:line="240" w:lineRule="auto"/>
              <w:rPr>
                <w:b/>
                <w:sz w:val="20"/>
                <w:szCs w:val="20"/>
              </w:rPr>
            </w:pPr>
            <w:r>
              <w:rPr>
                <w:b/>
                <w:sz w:val="20"/>
                <w:szCs w:val="20"/>
              </w:rPr>
              <w:t xml:space="preserve">Objective 4: </w:t>
            </w:r>
            <w:r w:rsidRPr="00D368BA">
              <w:rPr>
                <w:b/>
                <w:sz w:val="20"/>
                <w:szCs w:val="20"/>
              </w:rPr>
              <w:t>Promote Victoria as a destination for Chinese international students</w:t>
            </w:r>
          </w:p>
          <w:p w14:paraId="07E7F367" w14:textId="718A0AA0" w:rsidR="00F26F43" w:rsidRPr="00A029BE" w:rsidRDefault="00A029BE" w:rsidP="00D642D5">
            <w:pPr>
              <w:pStyle w:val="ListParagraph"/>
              <w:numPr>
                <w:ilvl w:val="0"/>
                <w:numId w:val="7"/>
              </w:numPr>
              <w:spacing w:after="120" w:line="240" w:lineRule="auto"/>
              <w:ind w:hanging="357"/>
              <w:contextualSpacing w:val="0"/>
              <w:rPr>
                <w:sz w:val="20"/>
                <w:szCs w:val="20"/>
              </w:rPr>
            </w:pPr>
            <w:r w:rsidRPr="00A029BE">
              <w:rPr>
                <w:sz w:val="20"/>
                <w:szCs w:val="20"/>
              </w:rPr>
              <w:t xml:space="preserve">The Deputy Premier and I hosted </w:t>
            </w:r>
            <w:r w:rsidR="00F26F43" w:rsidRPr="00A029BE">
              <w:rPr>
                <w:sz w:val="20"/>
                <w:szCs w:val="20"/>
              </w:rPr>
              <w:t xml:space="preserve">two significant evening receptions in Beijing and Shanghai. These “Victorian Connection” events were designed to promote Victoria to education agents, </w:t>
            </w:r>
            <w:r w:rsidR="00977EE2">
              <w:rPr>
                <w:sz w:val="20"/>
                <w:szCs w:val="20"/>
              </w:rPr>
              <w:t xml:space="preserve">the </w:t>
            </w:r>
            <w:r w:rsidR="00F26F43" w:rsidRPr="00A029BE">
              <w:rPr>
                <w:sz w:val="20"/>
                <w:szCs w:val="20"/>
              </w:rPr>
              <w:t>Victorian alumni, prominent members of government and industry and other ‘friends of V</w:t>
            </w:r>
            <w:r w:rsidRPr="00A029BE">
              <w:rPr>
                <w:sz w:val="20"/>
                <w:szCs w:val="20"/>
              </w:rPr>
              <w:t xml:space="preserve">ictoria’. </w:t>
            </w:r>
            <w:r w:rsidR="008A1B5E">
              <w:rPr>
                <w:sz w:val="20"/>
                <w:szCs w:val="20"/>
              </w:rPr>
              <w:t xml:space="preserve">It also gave us the opportunity to promote the new relationships we were forging with China in the areas of early childhood education. </w:t>
            </w:r>
            <w:r w:rsidRPr="00A029BE">
              <w:rPr>
                <w:sz w:val="20"/>
                <w:szCs w:val="20"/>
              </w:rPr>
              <w:t xml:space="preserve">At these two events, the Deputy Premier </w:t>
            </w:r>
            <w:r w:rsidR="00F26F43" w:rsidRPr="00A029BE">
              <w:rPr>
                <w:sz w:val="20"/>
                <w:szCs w:val="20"/>
              </w:rPr>
              <w:t>made significant announcements aimed to promote Victoria as a destination for Chinese international students:</w:t>
            </w:r>
          </w:p>
          <w:p w14:paraId="6871635F" w14:textId="627F1162" w:rsidR="00F26F43" w:rsidRPr="00A029BE" w:rsidRDefault="00A029BE" w:rsidP="00D642D5">
            <w:pPr>
              <w:pStyle w:val="ListParagraph"/>
              <w:numPr>
                <w:ilvl w:val="1"/>
                <w:numId w:val="7"/>
              </w:numPr>
              <w:spacing w:after="120" w:line="240" w:lineRule="auto"/>
              <w:contextualSpacing w:val="0"/>
              <w:rPr>
                <w:sz w:val="20"/>
                <w:szCs w:val="20"/>
              </w:rPr>
            </w:pPr>
            <w:r w:rsidRPr="00A029BE">
              <w:rPr>
                <w:sz w:val="20"/>
                <w:szCs w:val="20"/>
              </w:rPr>
              <w:t xml:space="preserve">The Deputy Premier </w:t>
            </w:r>
            <w:r w:rsidR="00F26F43" w:rsidRPr="00A029BE">
              <w:rPr>
                <w:sz w:val="20"/>
                <w:szCs w:val="20"/>
              </w:rPr>
              <w:t xml:space="preserve">announced the Chinese language ‘study.vic’ website, as part of the Victoria-China Digital Connections Package, to make it easier for prospective Chinese international students to learn about and enrol in our school system. </w:t>
            </w:r>
          </w:p>
          <w:p w14:paraId="60FE331D" w14:textId="0DD9C047" w:rsidR="00F26F43" w:rsidRPr="00A029BE" w:rsidRDefault="00A029BE" w:rsidP="00D642D5">
            <w:pPr>
              <w:pStyle w:val="ListParagraph"/>
              <w:numPr>
                <w:ilvl w:val="1"/>
                <w:numId w:val="7"/>
              </w:numPr>
              <w:spacing w:after="120" w:line="240" w:lineRule="auto"/>
              <w:contextualSpacing w:val="0"/>
              <w:rPr>
                <w:sz w:val="20"/>
                <w:szCs w:val="20"/>
              </w:rPr>
            </w:pPr>
            <w:r w:rsidRPr="00A029BE">
              <w:rPr>
                <w:sz w:val="20"/>
                <w:szCs w:val="20"/>
              </w:rPr>
              <w:t xml:space="preserve">The Deputy Premier </w:t>
            </w:r>
            <w:r w:rsidR="00F26F43" w:rsidRPr="00A029BE">
              <w:rPr>
                <w:sz w:val="20"/>
                <w:szCs w:val="20"/>
              </w:rPr>
              <w:t xml:space="preserve">announced the employment by </w:t>
            </w:r>
            <w:r w:rsidRPr="00A029BE">
              <w:rPr>
                <w:sz w:val="20"/>
                <w:szCs w:val="20"/>
              </w:rPr>
              <w:t>DET</w:t>
            </w:r>
            <w:r w:rsidR="00F26F43" w:rsidRPr="00A029BE">
              <w:rPr>
                <w:sz w:val="20"/>
                <w:szCs w:val="20"/>
              </w:rPr>
              <w:t xml:space="preserve"> and the Victorian Curriculum and </w:t>
            </w:r>
            <w:r w:rsidR="00D03B21" w:rsidRPr="00A029BE">
              <w:rPr>
                <w:sz w:val="20"/>
                <w:szCs w:val="20"/>
              </w:rPr>
              <w:t>Assessment</w:t>
            </w:r>
            <w:r w:rsidR="00F26F43" w:rsidRPr="00A029BE">
              <w:rPr>
                <w:sz w:val="20"/>
                <w:szCs w:val="20"/>
              </w:rPr>
              <w:t xml:space="preserve"> Authority (VCAA) of a staff member, to be based in Shanghai, who will support the recruitment of Chinese international students in addition to other work to build education connections between Victoria and China.</w:t>
            </w:r>
          </w:p>
          <w:p w14:paraId="12FBC631" w14:textId="7DC6D79A" w:rsidR="00F26F43" w:rsidRPr="00A029BE" w:rsidRDefault="00A029BE" w:rsidP="00D642D5">
            <w:pPr>
              <w:pStyle w:val="ListParagraph"/>
              <w:numPr>
                <w:ilvl w:val="1"/>
                <w:numId w:val="7"/>
              </w:numPr>
              <w:spacing w:after="120" w:line="240" w:lineRule="auto"/>
              <w:contextualSpacing w:val="0"/>
              <w:rPr>
                <w:sz w:val="20"/>
                <w:szCs w:val="20"/>
              </w:rPr>
            </w:pPr>
            <w:r w:rsidRPr="00A029BE">
              <w:rPr>
                <w:sz w:val="20"/>
                <w:szCs w:val="20"/>
              </w:rPr>
              <w:t>The Deputy Premier</w:t>
            </w:r>
            <w:r w:rsidR="00F26F43" w:rsidRPr="00A029BE">
              <w:rPr>
                <w:sz w:val="20"/>
                <w:szCs w:val="20"/>
              </w:rPr>
              <w:t xml:space="preserve"> announced the results of a competition</w:t>
            </w:r>
            <w:r w:rsidR="00055A57">
              <w:rPr>
                <w:sz w:val="20"/>
                <w:szCs w:val="20"/>
              </w:rPr>
              <w:t xml:space="preserve"> to </w:t>
            </w:r>
            <w:r w:rsidR="00F26F43" w:rsidRPr="00A029BE">
              <w:rPr>
                <w:sz w:val="20"/>
                <w:szCs w:val="20"/>
              </w:rPr>
              <w:t>support two Chinese students</w:t>
            </w:r>
            <w:r w:rsidR="00055A57">
              <w:rPr>
                <w:sz w:val="20"/>
                <w:szCs w:val="20"/>
              </w:rPr>
              <w:t xml:space="preserve">, </w:t>
            </w:r>
            <w:r w:rsidR="00F26F43" w:rsidRPr="00A029BE">
              <w:rPr>
                <w:sz w:val="20"/>
                <w:szCs w:val="20"/>
              </w:rPr>
              <w:t>each accompanied by one parent</w:t>
            </w:r>
            <w:r w:rsidR="00055A57">
              <w:rPr>
                <w:sz w:val="20"/>
                <w:szCs w:val="20"/>
              </w:rPr>
              <w:t>,</w:t>
            </w:r>
            <w:r w:rsidR="00F26F43" w:rsidRPr="00A029BE">
              <w:rPr>
                <w:sz w:val="20"/>
                <w:szCs w:val="20"/>
              </w:rPr>
              <w:t xml:space="preserve"> to travel to Victoria on a study tour and later be </w:t>
            </w:r>
            <w:r w:rsidR="00F26F43" w:rsidRPr="00A029BE">
              <w:rPr>
                <w:sz w:val="20"/>
                <w:szCs w:val="20"/>
              </w:rPr>
              <w:lastRenderedPageBreak/>
              <w:t xml:space="preserve">champions for Victorian education upon their return to China.  The </w:t>
            </w:r>
            <w:r w:rsidR="00055A57">
              <w:rPr>
                <w:sz w:val="20"/>
                <w:szCs w:val="20"/>
              </w:rPr>
              <w:t xml:space="preserve">competition winners </w:t>
            </w:r>
            <w:r w:rsidR="00F26F43" w:rsidRPr="00A029BE">
              <w:rPr>
                <w:sz w:val="20"/>
                <w:szCs w:val="20"/>
              </w:rPr>
              <w:t xml:space="preserve">visited Victoria </w:t>
            </w:r>
            <w:r w:rsidR="00055A57">
              <w:rPr>
                <w:sz w:val="20"/>
                <w:szCs w:val="20"/>
              </w:rPr>
              <w:t xml:space="preserve">in August 2016 </w:t>
            </w:r>
            <w:r w:rsidR="00F26F43" w:rsidRPr="00A029BE">
              <w:rPr>
                <w:sz w:val="20"/>
                <w:szCs w:val="20"/>
              </w:rPr>
              <w:t>and their visit was promoted in China</w:t>
            </w:r>
            <w:r w:rsidR="00055A57">
              <w:rPr>
                <w:sz w:val="20"/>
                <w:szCs w:val="20"/>
              </w:rPr>
              <w:t xml:space="preserve"> through DET’s Chinese-language media channels</w:t>
            </w:r>
            <w:r w:rsidR="00F26F43" w:rsidRPr="00A029BE">
              <w:rPr>
                <w:sz w:val="20"/>
                <w:szCs w:val="20"/>
              </w:rPr>
              <w:t>.</w:t>
            </w:r>
          </w:p>
          <w:p w14:paraId="5C046D26" w14:textId="77777777" w:rsidR="00F26F43" w:rsidRDefault="00F26F43" w:rsidP="00D642D5">
            <w:pPr>
              <w:spacing w:after="120" w:line="240" w:lineRule="auto"/>
              <w:rPr>
                <w:b/>
                <w:sz w:val="20"/>
                <w:szCs w:val="20"/>
              </w:rPr>
            </w:pPr>
            <w:r>
              <w:rPr>
                <w:b/>
                <w:sz w:val="20"/>
                <w:szCs w:val="20"/>
              </w:rPr>
              <w:t xml:space="preserve">Objective 5: </w:t>
            </w:r>
            <w:r w:rsidRPr="001A0F24">
              <w:rPr>
                <w:b/>
                <w:sz w:val="20"/>
                <w:szCs w:val="20"/>
              </w:rPr>
              <w:t xml:space="preserve">Share information to strengthen whole-of-life education outcomes </w:t>
            </w:r>
          </w:p>
          <w:p w14:paraId="13730383" w14:textId="0B58533F" w:rsidR="00C505DF" w:rsidRPr="005D2247" w:rsidRDefault="00D82A6B" w:rsidP="00D642D5">
            <w:pPr>
              <w:pStyle w:val="ListParagraph"/>
              <w:numPr>
                <w:ilvl w:val="0"/>
                <w:numId w:val="7"/>
              </w:numPr>
              <w:spacing w:after="120" w:line="240" w:lineRule="auto"/>
              <w:ind w:left="714" w:hanging="357"/>
              <w:contextualSpacing w:val="0"/>
              <w:jc w:val="both"/>
              <w:rPr>
                <w:rFonts w:eastAsia="Calibri" w:cs="Calibri"/>
                <w:sz w:val="20"/>
                <w:szCs w:val="20"/>
              </w:rPr>
            </w:pPr>
            <w:r w:rsidRPr="005D2247">
              <w:rPr>
                <w:rFonts w:eastAsia="Calibri" w:cs="Calibri"/>
                <w:sz w:val="20"/>
                <w:szCs w:val="20"/>
              </w:rPr>
              <w:t>I</w:t>
            </w:r>
            <w:r w:rsidR="00C505DF" w:rsidRPr="005D2247">
              <w:rPr>
                <w:rFonts w:eastAsia="Calibri" w:cs="Calibri"/>
                <w:sz w:val="20"/>
                <w:szCs w:val="20"/>
              </w:rPr>
              <w:t xml:space="preserve">n Beijing, I </w:t>
            </w:r>
            <w:r w:rsidR="002F14C5" w:rsidRPr="005D2247">
              <w:rPr>
                <w:rFonts w:eastAsia="Calibri" w:cs="Calibri"/>
                <w:sz w:val="20"/>
                <w:szCs w:val="20"/>
              </w:rPr>
              <w:t>met with representatives of the Beijing Normal</w:t>
            </w:r>
            <w:r w:rsidR="00113291">
              <w:rPr>
                <w:rFonts w:eastAsia="Calibri" w:cs="Calibri"/>
                <w:sz w:val="20"/>
                <w:szCs w:val="20"/>
              </w:rPr>
              <w:t xml:space="preserve"> University. </w:t>
            </w:r>
            <w:r w:rsidR="005D2247" w:rsidRPr="005D2247">
              <w:rPr>
                <w:rFonts w:eastAsia="Calibri" w:cs="Calibri"/>
                <w:sz w:val="20"/>
                <w:szCs w:val="20"/>
              </w:rPr>
              <w:t xml:space="preserve">At this meeting, </w:t>
            </w:r>
            <w:r w:rsidR="005D2247">
              <w:rPr>
                <w:rFonts w:eastAsia="Calibri" w:cs="Calibri"/>
                <w:sz w:val="20"/>
                <w:szCs w:val="20"/>
              </w:rPr>
              <w:t xml:space="preserve">I </w:t>
            </w:r>
            <w:r w:rsidR="00C505DF" w:rsidRPr="005D2247">
              <w:rPr>
                <w:rFonts w:eastAsia="Calibri" w:cs="Calibri"/>
                <w:sz w:val="20"/>
                <w:szCs w:val="20"/>
              </w:rPr>
              <w:t>discussed the establishment of the China-Victoria Early Childhood Educational Engagement Program, a partnership with the Chinese Ministry of Education. Under this program, early childhood experts, educators and policy makers will exchange research and knowledge. I have approved funding of $50,000 to establish the program.</w:t>
            </w:r>
          </w:p>
          <w:p w14:paraId="16DA85AF" w14:textId="156A0D4E" w:rsidR="00E65B22" w:rsidRDefault="00EE0693" w:rsidP="00D642D5">
            <w:pPr>
              <w:pStyle w:val="ListParagraph"/>
              <w:numPr>
                <w:ilvl w:val="0"/>
                <w:numId w:val="7"/>
              </w:numPr>
              <w:spacing w:after="120" w:line="240" w:lineRule="auto"/>
              <w:ind w:left="714" w:hanging="357"/>
              <w:contextualSpacing w:val="0"/>
              <w:jc w:val="both"/>
              <w:rPr>
                <w:rFonts w:eastAsia="Calibri" w:cs="Calibri"/>
                <w:sz w:val="20"/>
                <w:szCs w:val="20"/>
              </w:rPr>
            </w:pPr>
            <w:r>
              <w:rPr>
                <w:rFonts w:eastAsia="Calibri" w:cs="Calibri"/>
                <w:sz w:val="20"/>
                <w:szCs w:val="20"/>
              </w:rPr>
              <w:t xml:space="preserve">In Shanghai I visited </w:t>
            </w:r>
            <w:r w:rsidRPr="00D76C30">
              <w:rPr>
                <w:rFonts w:eastAsia="Calibri" w:cs="Calibri"/>
                <w:sz w:val="20"/>
                <w:szCs w:val="20"/>
              </w:rPr>
              <w:t xml:space="preserve">Kids’R’Kids Learning Academy Shanghai, </w:t>
            </w:r>
            <w:r>
              <w:rPr>
                <w:rFonts w:eastAsia="Calibri" w:cs="Calibri"/>
                <w:sz w:val="20"/>
                <w:szCs w:val="20"/>
              </w:rPr>
              <w:t xml:space="preserve">a high quality service provider </w:t>
            </w:r>
            <w:r w:rsidRPr="00D76C30">
              <w:rPr>
                <w:rFonts w:eastAsia="Calibri" w:cs="Calibri"/>
                <w:sz w:val="20"/>
                <w:szCs w:val="20"/>
              </w:rPr>
              <w:t xml:space="preserve">which is connected to the </w:t>
            </w:r>
            <w:r>
              <w:rPr>
                <w:rFonts w:eastAsia="Calibri" w:cs="Calibri"/>
                <w:sz w:val="20"/>
                <w:szCs w:val="20"/>
              </w:rPr>
              <w:t xml:space="preserve">prestigious </w:t>
            </w:r>
            <w:r w:rsidRPr="00D76C30">
              <w:rPr>
                <w:rFonts w:eastAsia="Calibri" w:cs="Calibri"/>
                <w:sz w:val="20"/>
                <w:szCs w:val="20"/>
              </w:rPr>
              <w:t>East China Normal University</w:t>
            </w:r>
            <w:r>
              <w:rPr>
                <w:rFonts w:eastAsia="Calibri" w:cs="Calibri"/>
                <w:sz w:val="20"/>
                <w:szCs w:val="20"/>
              </w:rPr>
              <w:t>, to exchange knowledge about early childhood education in Victoria and Shanghai.</w:t>
            </w:r>
          </w:p>
          <w:p w14:paraId="0D54B9AE" w14:textId="370CE6E6" w:rsidR="00EE0693" w:rsidRPr="00D642D5" w:rsidRDefault="00D03B21" w:rsidP="00D642D5">
            <w:pPr>
              <w:pStyle w:val="ListParagraph"/>
              <w:numPr>
                <w:ilvl w:val="0"/>
                <w:numId w:val="7"/>
              </w:numPr>
              <w:tabs>
                <w:tab w:val="left" w:pos="426"/>
              </w:tabs>
              <w:spacing w:after="120" w:line="240" w:lineRule="auto"/>
              <w:ind w:left="714" w:hanging="357"/>
              <w:contextualSpacing w:val="0"/>
              <w:jc w:val="both"/>
              <w:rPr>
                <w:rFonts w:eastAsia="Calibri" w:cs="Calibri"/>
                <w:sz w:val="20"/>
                <w:szCs w:val="20"/>
              </w:rPr>
            </w:pPr>
            <w:r w:rsidRPr="00D03B21">
              <w:rPr>
                <w:sz w:val="20"/>
              </w:rPr>
              <w:t>At all of my appointments with government officials, I discussed Victoria’s commitment to being Australia’s Education State. I shared Victoria’s expertise across a range of educational areas, and discussed with my Chinese colleagues areas where they excel.</w:t>
            </w:r>
            <w:r w:rsidR="00977EE2">
              <w:rPr>
                <w:sz w:val="20"/>
              </w:rPr>
              <w:t xml:space="preserve"> </w:t>
            </w:r>
            <w:r w:rsidRPr="00D03B21">
              <w:rPr>
                <w:sz w:val="20"/>
              </w:rPr>
              <w:t xml:space="preserve">These </w:t>
            </w:r>
            <w:r w:rsidR="00977EE2">
              <w:rPr>
                <w:sz w:val="20"/>
              </w:rPr>
              <w:t xml:space="preserve">discussions </w:t>
            </w:r>
            <w:r w:rsidRPr="00D03B21">
              <w:rPr>
                <w:sz w:val="20"/>
              </w:rPr>
              <w:t xml:space="preserve">included </w:t>
            </w:r>
            <w:r w:rsidRPr="00D03B21">
              <w:rPr>
                <w:sz w:val="20"/>
                <w:szCs w:val="20"/>
              </w:rPr>
              <w:t>maternal and child health, early childhood, primary and secondary education.</w:t>
            </w:r>
          </w:p>
        </w:tc>
      </w:tr>
    </w:tbl>
    <w:p w14:paraId="4370CF7B" w14:textId="77777777" w:rsidR="00E65B22" w:rsidRDefault="00E65B22">
      <w:pPr>
        <w:tabs>
          <w:tab w:val="center" w:pos="4153"/>
          <w:tab w:val="right" w:pos="8306"/>
        </w:tabs>
        <w:spacing w:after="0" w:line="240" w:lineRule="auto"/>
        <w:ind w:hanging="1080"/>
        <w:rPr>
          <w:rFonts w:ascii="Calibri" w:eastAsia="Calibri" w:hAnsi="Calibri" w:cs="Calibri"/>
          <w:b/>
          <w:color w:val="999999"/>
          <w:sz w:val="16"/>
        </w:rPr>
      </w:pPr>
    </w:p>
    <w:tbl>
      <w:tblPr>
        <w:tblW w:w="0" w:type="auto"/>
        <w:tblInd w:w="108" w:type="dxa"/>
        <w:tblCellMar>
          <w:left w:w="10" w:type="dxa"/>
          <w:right w:w="10" w:type="dxa"/>
        </w:tblCellMar>
        <w:tblLook w:val="0000" w:firstRow="0" w:lastRow="0" w:firstColumn="0" w:lastColumn="0" w:noHBand="0" w:noVBand="0"/>
      </w:tblPr>
      <w:tblGrid>
        <w:gridCol w:w="9134"/>
      </w:tblGrid>
      <w:tr w:rsidR="00E65B22" w14:paraId="65F7D9F3" w14:textId="77777777">
        <w:trPr>
          <w:trHeight w:val="1"/>
        </w:trPr>
        <w:tc>
          <w:tcPr>
            <w:tcW w:w="9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D488A2" w14:textId="44F7631E" w:rsidR="00E65B22" w:rsidRDefault="00727A07">
            <w:pPr>
              <w:spacing w:after="0" w:line="240" w:lineRule="auto"/>
              <w:rPr>
                <w:rFonts w:ascii="Calibri" w:eastAsia="Calibri" w:hAnsi="Calibri" w:cs="Calibri"/>
                <w:b/>
                <w:sz w:val="24"/>
              </w:rPr>
            </w:pPr>
            <w:r>
              <w:rPr>
                <w:rFonts w:ascii="Calibri" w:eastAsia="Calibri" w:hAnsi="Calibri" w:cs="Calibri"/>
                <w:b/>
                <w:sz w:val="24"/>
              </w:rPr>
              <w:t>Next Steps / Follow Up</w:t>
            </w:r>
          </w:p>
          <w:p w14:paraId="7047EC17" w14:textId="77777777" w:rsidR="00B03F95" w:rsidRDefault="00B03F95">
            <w:pPr>
              <w:spacing w:after="0" w:line="240" w:lineRule="auto"/>
              <w:rPr>
                <w:rFonts w:ascii="Calibri" w:eastAsia="Calibri" w:hAnsi="Calibri" w:cs="Calibri"/>
                <w:b/>
                <w:sz w:val="24"/>
              </w:rPr>
            </w:pPr>
          </w:p>
          <w:p w14:paraId="08F1C496" w14:textId="77777777" w:rsidR="00B03F95" w:rsidRDefault="00B03F95" w:rsidP="00B03F95">
            <w:pPr>
              <w:spacing w:after="0" w:line="240" w:lineRule="auto"/>
              <w:rPr>
                <w:rFonts w:ascii="Calibri" w:eastAsia="Calibri" w:hAnsi="Calibri" w:cs="Calibri"/>
                <w:b/>
                <w:sz w:val="20"/>
                <w:szCs w:val="20"/>
              </w:rPr>
            </w:pPr>
            <w:r>
              <w:rPr>
                <w:rFonts w:ascii="Calibri" w:eastAsia="Calibri" w:hAnsi="Calibri" w:cs="Calibri"/>
                <w:b/>
                <w:sz w:val="20"/>
                <w:szCs w:val="20"/>
              </w:rPr>
              <w:t>Premier’s travel to China in September</w:t>
            </w:r>
          </w:p>
          <w:p w14:paraId="3E0F6950" w14:textId="0C32C495" w:rsidR="00B03F95" w:rsidRPr="00B03F95" w:rsidRDefault="00B03F95" w:rsidP="00B03F95">
            <w:pPr>
              <w:pStyle w:val="ListParagraph"/>
              <w:numPr>
                <w:ilvl w:val="0"/>
                <w:numId w:val="9"/>
              </w:numPr>
              <w:spacing w:after="0" w:line="240" w:lineRule="auto"/>
              <w:rPr>
                <w:rFonts w:ascii="Calibri" w:eastAsia="Calibri" w:hAnsi="Calibri" w:cs="Calibri"/>
                <w:b/>
                <w:sz w:val="20"/>
                <w:szCs w:val="20"/>
              </w:rPr>
            </w:pPr>
            <w:r>
              <w:rPr>
                <w:rFonts w:ascii="Calibri" w:eastAsia="Calibri" w:hAnsi="Calibri" w:cs="Calibri"/>
                <w:sz w:val="20"/>
                <w:szCs w:val="20"/>
              </w:rPr>
              <w:t xml:space="preserve">Support the educational component of the Premier’s upcoming travel to China, including by leveraging relationships built through my travel and following up </w:t>
            </w:r>
            <w:r w:rsidR="00D03B21">
              <w:rPr>
                <w:rFonts w:ascii="Calibri" w:eastAsia="Calibri" w:hAnsi="Calibri" w:cs="Calibri"/>
                <w:sz w:val="20"/>
                <w:szCs w:val="20"/>
              </w:rPr>
              <w:t xml:space="preserve">on the early childhood </w:t>
            </w:r>
            <w:r>
              <w:rPr>
                <w:rFonts w:ascii="Calibri" w:eastAsia="Calibri" w:hAnsi="Calibri" w:cs="Calibri"/>
                <w:sz w:val="20"/>
                <w:szCs w:val="20"/>
              </w:rPr>
              <w:t xml:space="preserve">initiatives </w:t>
            </w:r>
            <w:r w:rsidR="00D03B21">
              <w:rPr>
                <w:rFonts w:ascii="Calibri" w:eastAsia="Calibri" w:hAnsi="Calibri" w:cs="Calibri"/>
                <w:sz w:val="20"/>
                <w:szCs w:val="20"/>
              </w:rPr>
              <w:t>that I announced while in China.</w:t>
            </w:r>
          </w:p>
          <w:p w14:paraId="24A27F13" w14:textId="56C5B76C" w:rsidR="00B03F95" w:rsidRDefault="00B03F95" w:rsidP="00D76C30">
            <w:pPr>
              <w:spacing w:before="240" w:after="0" w:line="240" w:lineRule="auto"/>
              <w:jc w:val="both"/>
              <w:rPr>
                <w:rFonts w:eastAsia="Calibri" w:cs="Calibri"/>
                <w:sz w:val="20"/>
                <w:szCs w:val="20"/>
              </w:rPr>
            </w:pPr>
            <w:r>
              <w:rPr>
                <w:rFonts w:ascii="Calibri" w:eastAsia="Calibri" w:hAnsi="Calibri" w:cs="Calibri"/>
                <w:b/>
                <w:sz w:val="20"/>
                <w:szCs w:val="20"/>
              </w:rPr>
              <w:t xml:space="preserve">Promote Victorian capabilities in early childhood education </w:t>
            </w:r>
          </w:p>
          <w:p w14:paraId="18DA6A2A" w14:textId="6BB929C7" w:rsidR="00B03F95" w:rsidRDefault="008713C6" w:rsidP="00B03F95">
            <w:pPr>
              <w:pStyle w:val="ListParagraph"/>
              <w:numPr>
                <w:ilvl w:val="0"/>
                <w:numId w:val="9"/>
              </w:numPr>
              <w:spacing w:after="0" w:line="240" w:lineRule="auto"/>
              <w:rPr>
                <w:rFonts w:eastAsia="Calibri" w:cs="Calibri"/>
                <w:sz w:val="20"/>
                <w:szCs w:val="20"/>
              </w:rPr>
            </w:pPr>
            <w:r w:rsidRPr="00B03F95">
              <w:rPr>
                <w:rFonts w:eastAsia="Calibri" w:cs="Calibri"/>
                <w:sz w:val="20"/>
                <w:szCs w:val="20"/>
              </w:rPr>
              <w:t xml:space="preserve">The Department of Education and Training </w:t>
            </w:r>
            <w:r w:rsidR="00B03F95">
              <w:rPr>
                <w:rFonts w:eastAsia="Calibri" w:cs="Calibri"/>
                <w:sz w:val="20"/>
                <w:szCs w:val="20"/>
              </w:rPr>
              <w:t xml:space="preserve">has initiated discussions with the University of Melbourne </w:t>
            </w:r>
            <w:r w:rsidR="00B03F95" w:rsidRPr="00B03F95">
              <w:rPr>
                <w:rFonts w:eastAsia="Calibri" w:cs="Calibri"/>
                <w:sz w:val="20"/>
                <w:szCs w:val="20"/>
              </w:rPr>
              <w:t>for developing a joint research partnership with B</w:t>
            </w:r>
            <w:r w:rsidR="00977EE2">
              <w:rPr>
                <w:rFonts w:eastAsia="Calibri" w:cs="Calibri"/>
                <w:sz w:val="20"/>
                <w:szCs w:val="20"/>
              </w:rPr>
              <w:t xml:space="preserve">eijing Normal University. </w:t>
            </w:r>
            <w:r w:rsidR="00B03F95">
              <w:rPr>
                <w:rFonts w:eastAsia="Calibri" w:cs="Calibri"/>
                <w:sz w:val="20"/>
                <w:szCs w:val="20"/>
              </w:rPr>
              <w:t xml:space="preserve">This initiative will be included </w:t>
            </w:r>
            <w:r w:rsidR="00B03F95" w:rsidRPr="00B03F95">
              <w:rPr>
                <w:rFonts w:eastAsia="Calibri" w:cs="Calibri"/>
                <w:sz w:val="20"/>
                <w:szCs w:val="20"/>
              </w:rPr>
              <w:t xml:space="preserve">in </w:t>
            </w:r>
            <w:r w:rsidR="00B03F95">
              <w:rPr>
                <w:rFonts w:eastAsia="Calibri" w:cs="Calibri"/>
                <w:sz w:val="20"/>
                <w:szCs w:val="20"/>
              </w:rPr>
              <w:t>a</w:t>
            </w:r>
            <w:r w:rsidR="00B03F95" w:rsidRPr="00B03F95">
              <w:rPr>
                <w:rFonts w:eastAsia="Calibri" w:cs="Calibri"/>
                <w:sz w:val="20"/>
                <w:szCs w:val="20"/>
              </w:rPr>
              <w:t xml:space="preserve"> “Victoria-China: Learning Together” brochure </w:t>
            </w:r>
            <w:r w:rsidR="00B03F95">
              <w:rPr>
                <w:rFonts w:eastAsia="Calibri" w:cs="Calibri"/>
                <w:sz w:val="20"/>
                <w:szCs w:val="20"/>
              </w:rPr>
              <w:t>on Vict</w:t>
            </w:r>
            <w:r w:rsidR="00D03B21">
              <w:rPr>
                <w:rFonts w:eastAsia="Calibri" w:cs="Calibri"/>
                <w:sz w:val="20"/>
                <w:szCs w:val="20"/>
              </w:rPr>
              <w:t xml:space="preserve">oria’s educational capabilities that is </w:t>
            </w:r>
            <w:r w:rsidR="00B03F95">
              <w:rPr>
                <w:rFonts w:eastAsia="Calibri" w:cs="Calibri"/>
                <w:sz w:val="20"/>
                <w:szCs w:val="20"/>
              </w:rPr>
              <w:t xml:space="preserve">being developed by the Department of Economic Development, Jobs, Trade and Resources </w:t>
            </w:r>
            <w:r w:rsidR="00B03F95" w:rsidRPr="00B03F95">
              <w:rPr>
                <w:rFonts w:eastAsia="Calibri" w:cs="Calibri"/>
                <w:sz w:val="20"/>
                <w:szCs w:val="20"/>
              </w:rPr>
              <w:t>for the Premier’s trip</w:t>
            </w:r>
            <w:r w:rsidR="00B03F95">
              <w:rPr>
                <w:rFonts w:eastAsia="Calibri" w:cs="Calibri"/>
                <w:sz w:val="20"/>
                <w:szCs w:val="20"/>
              </w:rPr>
              <w:t>.</w:t>
            </w:r>
          </w:p>
          <w:p w14:paraId="1F1D5FF8" w14:textId="77777777" w:rsidR="00B03F95" w:rsidRDefault="00B03F95" w:rsidP="00896AE3">
            <w:pPr>
              <w:spacing w:after="0" w:line="240" w:lineRule="auto"/>
              <w:rPr>
                <w:rFonts w:eastAsia="Calibri" w:cs="Calibri"/>
                <w:sz w:val="20"/>
                <w:szCs w:val="20"/>
              </w:rPr>
            </w:pPr>
          </w:p>
          <w:p w14:paraId="42CD3BA8" w14:textId="17B1F4B1" w:rsidR="00896AE3" w:rsidRPr="00250767" w:rsidRDefault="00896AE3" w:rsidP="00896AE3">
            <w:pPr>
              <w:spacing w:after="0" w:line="240" w:lineRule="auto"/>
              <w:rPr>
                <w:rFonts w:ascii="Calibri" w:eastAsia="Calibri" w:hAnsi="Calibri" w:cs="Calibri"/>
                <w:b/>
                <w:sz w:val="20"/>
                <w:szCs w:val="20"/>
              </w:rPr>
            </w:pPr>
            <w:r>
              <w:rPr>
                <w:rFonts w:ascii="Calibri" w:eastAsia="Calibri" w:hAnsi="Calibri" w:cs="Calibri"/>
                <w:b/>
                <w:sz w:val="20"/>
                <w:szCs w:val="20"/>
              </w:rPr>
              <w:t>Further strengthen</w:t>
            </w:r>
            <w:r w:rsidRPr="00250767">
              <w:rPr>
                <w:rFonts w:ascii="Calibri" w:eastAsia="Calibri" w:hAnsi="Calibri" w:cs="Calibri"/>
                <w:b/>
                <w:sz w:val="20"/>
                <w:szCs w:val="20"/>
              </w:rPr>
              <w:t xml:space="preserve"> key relationship with </w:t>
            </w:r>
            <w:r>
              <w:rPr>
                <w:rFonts w:ascii="Calibri" w:eastAsia="Calibri" w:hAnsi="Calibri" w:cs="Calibri"/>
                <w:b/>
                <w:sz w:val="20"/>
                <w:szCs w:val="20"/>
              </w:rPr>
              <w:t>Victoria’s future Sister State, Sichuan Province</w:t>
            </w:r>
          </w:p>
          <w:p w14:paraId="329BDE62" w14:textId="7D1CFDE7" w:rsidR="00E65B22" w:rsidRPr="00B03F95" w:rsidRDefault="00896AE3" w:rsidP="00B03F95">
            <w:pPr>
              <w:pStyle w:val="ListParagraph"/>
              <w:numPr>
                <w:ilvl w:val="0"/>
                <w:numId w:val="9"/>
              </w:numPr>
              <w:spacing w:after="0" w:line="240" w:lineRule="auto"/>
              <w:rPr>
                <w:rFonts w:eastAsia="Calibri" w:cs="Calibri"/>
                <w:sz w:val="20"/>
                <w:szCs w:val="20"/>
              </w:rPr>
            </w:pPr>
            <w:r>
              <w:rPr>
                <w:rFonts w:eastAsia="Calibri" w:cs="Calibri"/>
                <w:sz w:val="20"/>
                <w:szCs w:val="20"/>
              </w:rPr>
              <w:t xml:space="preserve">The Department of Education and Training is working with the Victorian Government Business Office in Chengdu to </w:t>
            </w:r>
            <w:r w:rsidR="00D03B21">
              <w:rPr>
                <w:rFonts w:eastAsia="Calibri" w:cs="Calibri"/>
                <w:sz w:val="20"/>
                <w:szCs w:val="20"/>
              </w:rPr>
              <w:t>begin</w:t>
            </w:r>
            <w:r>
              <w:rPr>
                <w:rFonts w:eastAsia="Calibri" w:cs="Calibri"/>
                <w:sz w:val="20"/>
                <w:szCs w:val="20"/>
              </w:rPr>
              <w:t xml:space="preserve"> implementation of the Addendum to the Memorandum of </w:t>
            </w:r>
            <w:r w:rsidR="00483AD5">
              <w:rPr>
                <w:rFonts w:eastAsia="Calibri" w:cs="Calibri"/>
                <w:sz w:val="20"/>
                <w:szCs w:val="20"/>
              </w:rPr>
              <w:t>Understanding</w:t>
            </w:r>
            <w:r>
              <w:rPr>
                <w:rFonts w:eastAsia="Calibri" w:cs="Calibri"/>
                <w:sz w:val="20"/>
                <w:szCs w:val="20"/>
              </w:rPr>
              <w:t xml:space="preserve"> </w:t>
            </w:r>
            <w:r w:rsidR="008713C6" w:rsidRPr="00B03F95">
              <w:rPr>
                <w:rFonts w:eastAsia="Calibri" w:cs="Calibri"/>
                <w:sz w:val="20"/>
                <w:szCs w:val="20"/>
              </w:rPr>
              <w:t>agreement with Sichuan Province</w:t>
            </w:r>
            <w:r w:rsidR="00727A07" w:rsidRPr="00B03F95">
              <w:rPr>
                <w:rFonts w:eastAsia="Calibri" w:cs="Calibri"/>
                <w:sz w:val="20"/>
                <w:szCs w:val="20"/>
              </w:rPr>
              <w:t>.</w:t>
            </w:r>
          </w:p>
          <w:p w14:paraId="498A9EB8" w14:textId="77777777" w:rsidR="00D95702" w:rsidRDefault="00D95702" w:rsidP="00727A07">
            <w:pPr>
              <w:spacing w:after="0" w:line="240" w:lineRule="auto"/>
              <w:rPr>
                <w:rFonts w:ascii="Calibri" w:eastAsia="Calibri" w:hAnsi="Calibri" w:cs="Calibri"/>
              </w:rPr>
            </w:pPr>
          </w:p>
        </w:tc>
      </w:tr>
    </w:tbl>
    <w:p w14:paraId="707128B3" w14:textId="77777777" w:rsidR="00E65B22" w:rsidRDefault="00E65B22">
      <w:pPr>
        <w:tabs>
          <w:tab w:val="center" w:pos="4153"/>
          <w:tab w:val="right" w:pos="8306"/>
        </w:tabs>
        <w:spacing w:after="0" w:line="240" w:lineRule="auto"/>
        <w:rPr>
          <w:rFonts w:ascii="Calibri" w:eastAsia="Calibri" w:hAnsi="Calibri" w:cs="Calibri"/>
          <w:b/>
          <w:i/>
          <w:color w:val="999999"/>
          <w:sz w:val="24"/>
        </w:rPr>
      </w:pPr>
    </w:p>
    <w:tbl>
      <w:tblPr>
        <w:tblW w:w="0" w:type="auto"/>
        <w:tblInd w:w="108" w:type="dxa"/>
        <w:tblCellMar>
          <w:left w:w="10" w:type="dxa"/>
          <w:right w:w="10" w:type="dxa"/>
        </w:tblCellMar>
        <w:tblLook w:val="0000" w:firstRow="0" w:lastRow="0" w:firstColumn="0" w:lastColumn="0" w:noHBand="0" w:noVBand="0"/>
      </w:tblPr>
      <w:tblGrid>
        <w:gridCol w:w="4408"/>
        <w:gridCol w:w="4726"/>
      </w:tblGrid>
      <w:tr w:rsidR="00E65B22" w14:paraId="5333DEF1" w14:textId="77777777" w:rsidTr="00D03B21">
        <w:trPr>
          <w:trHeight w:val="1"/>
        </w:trPr>
        <w:tc>
          <w:tcPr>
            <w:tcW w:w="4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34AAC" w14:textId="5867FA2C" w:rsidR="00E65B22" w:rsidRDefault="00D03B21">
            <w:pPr>
              <w:spacing w:before="120" w:after="120" w:line="240" w:lineRule="auto"/>
              <w:rPr>
                <w:rFonts w:ascii="Calibri" w:eastAsia="Calibri" w:hAnsi="Calibri" w:cs="Calibri"/>
                <w:b/>
                <w:sz w:val="24"/>
              </w:rPr>
            </w:pPr>
            <w:r>
              <w:rPr>
                <w:rFonts w:ascii="Calibri" w:eastAsia="Calibri" w:hAnsi="Calibri" w:cs="Calibri"/>
                <w:b/>
                <w:i/>
                <w:color w:val="999999"/>
                <w:sz w:val="24"/>
              </w:rPr>
              <w:br w:type="page"/>
            </w:r>
            <w:r w:rsidR="00727A07">
              <w:rPr>
                <w:rFonts w:ascii="Calibri" w:eastAsia="Calibri" w:hAnsi="Calibri" w:cs="Calibri"/>
                <w:b/>
                <w:sz w:val="24"/>
              </w:rPr>
              <w:t xml:space="preserve">Noted by </w:t>
            </w:r>
            <w:r w:rsidR="00492546">
              <w:rPr>
                <w:rFonts w:ascii="Calibri" w:eastAsia="Calibri" w:hAnsi="Calibri" w:cs="Calibri"/>
                <w:b/>
                <w:sz w:val="24"/>
              </w:rPr>
              <w:t xml:space="preserve">Acting </w:t>
            </w:r>
            <w:r w:rsidR="00727A07">
              <w:rPr>
                <w:rFonts w:ascii="Calibri" w:eastAsia="Calibri" w:hAnsi="Calibri" w:cs="Calibri"/>
                <w:b/>
                <w:sz w:val="24"/>
              </w:rPr>
              <w:t>Department Secretary</w:t>
            </w:r>
          </w:p>
          <w:p w14:paraId="0AC474B1"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(Signature)</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D535D" w14:textId="77777777" w:rsidR="00E65B22" w:rsidRDefault="00727A07">
            <w:pPr>
              <w:spacing w:before="120" w:after="120" w:line="240" w:lineRule="auto"/>
              <w:rPr>
                <w:rFonts w:ascii="Calibri" w:eastAsia="Calibri" w:hAnsi="Calibri" w:cs="Calibri"/>
              </w:rPr>
            </w:pPr>
            <w:r>
              <w:rPr>
                <w:rFonts w:ascii="Calibri" w:eastAsia="Calibri" w:hAnsi="Calibri" w:cs="Calibri"/>
                <w:sz w:val="24"/>
              </w:rPr>
              <w:t xml:space="preserve"> </w:t>
            </w:r>
            <w:bookmarkStart w:id="0" w:name="_GoBack"/>
            <w:bookmarkEnd w:id="0"/>
          </w:p>
        </w:tc>
      </w:tr>
      <w:tr w:rsidR="00E65B22" w14:paraId="53B3FEDF" w14:textId="77777777" w:rsidTr="00D03B21">
        <w:trPr>
          <w:trHeight w:val="1"/>
        </w:trPr>
        <w:tc>
          <w:tcPr>
            <w:tcW w:w="4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C9A52"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Name</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8FC4E" w14:textId="77777777" w:rsidR="00E65B22" w:rsidRDefault="00E65B22">
            <w:pPr>
              <w:spacing w:before="120" w:after="120" w:line="240" w:lineRule="auto"/>
              <w:rPr>
                <w:rFonts w:ascii="Calibri" w:eastAsia="Calibri" w:hAnsi="Calibri" w:cs="Calibri"/>
              </w:rPr>
            </w:pPr>
          </w:p>
        </w:tc>
      </w:tr>
      <w:tr w:rsidR="00E65B22" w14:paraId="0D1E2FA3" w14:textId="77777777" w:rsidTr="00D03B21">
        <w:tc>
          <w:tcPr>
            <w:tcW w:w="4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5963E"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Date</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196AC" w14:textId="77777777" w:rsidR="00E65B22" w:rsidRDefault="00727A07">
            <w:pPr>
              <w:spacing w:before="120" w:after="120" w:line="240" w:lineRule="auto"/>
              <w:rPr>
                <w:rFonts w:ascii="Calibri" w:eastAsia="Calibri" w:hAnsi="Calibri" w:cs="Calibri"/>
              </w:rPr>
            </w:pPr>
            <w:r>
              <w:rPr>
                <w:rFonts w:ascii="Calibri" w:eastAsia="Calibri" w:hAnsi="Calibri" w:cs="Calibri"/>
                <w:sz w:val="24"/>
              </w:rPr>
              <w:t xml:space="preserve">        /        /        </w:t>
            </w:r>
          </w:p>
        </w:tc>
      </w:tr>
      <w:tr w:rsidR="00E65B22" w14:paraId="2B20CBB3" w14:textId="77777777" w:rsidTr="00D03B21">
        <w:tc>
          <w:tcPr>
            <w:tcW w:w="4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629F3" w14:textId="77777777" w:rsidR="00E65B22" w:rsidRDefault="00727A07">
            <w:pPr>
              <w:spacing w:before="120" w:after="120" w:line="240" w:lineRule="auto"/>
              <w:rPr>
                <w:rFonts w:ascii="Calibri" w:eastAsia="Calibri" w:hAnsi="Calibri" w:cs="Calibri"/>
                <w:b/>
                <w:sz w:val="24"/>
              </w:rPr>
            </w:pPr>
            <w:r>
              <w:rPr>
                <w:rFonts w:ascii="Calibri" w:eastAsia="Calibri" w:hAnsi="Calibri" w:cs="Calibri"/>
                <w:b/>
                <w:sz w:val="24"/>
              </w:rPr>
              <w:t>Approved by Minister</w:t>
            </w:r>
          </w:p>
          <w:p w14:paraId="1F542FCA"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(Signature)</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A0A0F" w14:textId="77777777" w:rsidR="00E65B22" w:rsidRDefault="00E65B22">
            <w:pPr>
              <w:spacing w:before="120" w:after="120" w:line="240" w:lineRule="auto"/>
              <w:rPr>
                <w:rFonts w:ascii="Calibri" w:eastAsia="Calibri" w:hAnsi="Calibri" w:cs="Calibri"/>
              </w:rPr>
            </w:pPr>
          </w:p>
        </w:tc>
      </w:tr>
      <w:tr w:rsidR="00E65B22" w14:paraId="68695073" w14:textId="77777777" w:rsidTr="00D03B21">
        <w:tc>
          <w:tcPr>
            <w:tcW w:w="4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35B3C"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 xml:space="preserve">Name </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FD207" w14:textId="77777777" w:rsidR="00E65B22" w:rsidRDefault="00E65B22">
            <w:pPr>
              <w:spacing w:before="120" w:after="120" w:line="240" w:lineRule="auto"/>
              <w:rPr>
                <w:rFonts w:ascii="Calibri" w:eastAsia="Calibri" w:hAnsi="Calibri" w:cs="Calibri"/>
              </w:rPr>
            </w:pPr>
          </w:p>
        </w:tc>
      </w:tr>
      <w:tr w:rsidR="00E65B22" w14:paraId="0A63D44D" w14:textId="77777777" w:rsidTr="00D03B21">
        <w:tc>
          <w:tcPr>
            <w:tcW w:w="4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039EC" w14:textId="77777777" w:rsidR="00E65B22" w:rsidRDefault="00727A07">
            <w:pPr>
              <w:spacing w:before="120" w:after="120" w:line="240" w:lineRule="auto"/>
              <w:rPr>
                <w:rFonts w:ascii="Calibri" w:eastAsia="Calibri" w:hAnsi="Calibri" w:cs="Calibri"/>
              </w:rPr>
            </w:pPr>
            <w:r>
              <w:rPr>
                <w:rFonts w:ascii="Calibri" w:eastAsia="Calibri" w:hAnsi="Calibri" w:cs="Calibri"/>
                <w:b/>
                <w:sz w:val="24"/>
              </w:rPr>
              <w:t xml:space="preserve">Date </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AED06" w14:textId="77777777" w:rsidR="00E65B22" w:rsidRDefault="00727A07">
            <w:pPr>
              <w:spacing w:before="120" w:after="120" w:line="240" w:lineRule="auto"/>
              <w:rPr>
                <w:rFonts w:ascii="Calibri" w:eastAsia="Calibri" w:hAnsi="Calibri" w:cs="Calibri"/>
              </w:rPr>
            </w:pPr>
            <w:r>
              <w:rPr>
                <w:rFonts w:ascii="Calibri" w:eastAsia="Calibri" w:hAnsi="Calibri" w:cs="Calibri"/>
                <w:sz w:val="24"/>
              </w:rPr>
              <w:t xml:space="preserve">        /        /        </w:t>
            </w:r>
          </w:p>
        </w:tc>
      </w:tr>
    </w:tbl>
    <w:p w14:paraId="32D44EA3" w14:textId="77777777" w:rsidR="00E65B22" w:rsidRDefault="00E65B22">
      <w:pPr>
        <w:spacing w:after="0" w:line="240" w:lineRule="auto"/>
        <w:rPr>
          <w:rFonts w:ascii="Times New Roman" w:eastAsia="Times New Roman" w:hAnsi="Times New Roman" w:cs="Times New Roman"/>
          <w:sz w:val="24"/>
        </w:rPr>
      </w:pPr>
    </w:p>
    <w:tbl>
      <w:tblPr>
        <w:tblStyle w:val="TableGrid"/>
        <w:tblW w:w="0" w:type="auto"/>
        <w:tblLook w:val="04A0" w:firstRow="1" w:lastRow="0" w:firstColumn="1" w:lastColumn="0" w:noHBand="0" w:noVBand="1"/>
      </w:tblPr>
      <w:tblGrid>
        <w:gridCol w:w="9242"/>
      </w:tblGrid>
      <w:tr w:rsidR="00C52C33" w14:paraId="46A50EEA" w14:textId="77777777" w:rsidTr="00C52C33">
        <w:tc>
          <w:tcPr>
            <w:tcW w:w="9242" w:type="dxa"/>
          </w:tcPr>
          <w:p w14:paraId="4BF43E5C" w14:textId="10923D35" w:rsidR="00C52C33" w:rsidRDefault="00C52C33" w:rsidP="00C52C33">
            <w:pPr>
              <w:spacing w:before="240"/>
              <w:rPr>
                <w:rFonts w:ascii="Calibri" w:eastAsia="Calibri" w:hAnsi="Calibri" w:cs="Calibri"/>
                <w:b/>
                <w:sz w:val="24"/>
                <w:szCs w:val="24"/>
              </w:rPr>
            </w:pPr>
            <w:r w:rsidRPr="00C52C33">
              <w:rPr>
                <w:rFonts w:ascii="Calibri" w:eastAsia="Calibri" w:hAnsi="Calibri" w:cs="Calibri"/>
                <w:b/>
                <w:sz w:val="24"/>
                <w:szCs w:val="24"/>
              </w:rPr>
              <w:t>A</w:t>
            </w:r>
            <w:r w:rsidR="00D642D5">
              <w:rPr>
                <w:rFonts w:ascii="Calibri" w:eastAsia="Calibri" w:hAnsi="Calibri" w:cs="Calibri"/>
                <w:b/>
                <w:sz w:val="24"/>
                <w:szCs w:val="24"/>
              </w:rPr>
              <w:t>ppendix one</w:t>
            </w:r>
          </w:p>
          <w:p w14:paraId="0C156C96" w14:textId="77777777" w:rsidR="00C52C33" w:rsidRPr="00C52C33" w:rsidRDefault="00C52C33" w:rsidP="00C52C33">
            <w:pPr>
              <w:rPr>
                <w:rFonts w:eastAsia="Calibri"/>
              </w:rPr>
            </w:pPr>
          </w:p>
          <w:p w14:paraId="74092403" w14:textId="2F3AC8FA" w:rsidR="00C52C33" w:rsidRPr="00C52C33" w:rsidRDefault="00D642D5" w:rsidP="00C52C33">
            <w:pPr>
              <w:rPr>
                <w:rFonts w:eastAsia="Calibri" w:cs="Calibri"/>
                <w:sz w:val="20"/>
                <w:szCs w:val="20"/>
              </w:rPr>
            </w:pPr>
            <w:r>
              <w:rPr>
                <w:rFonts w:eastAsia="Calibri" w:cs="Calibri"/>
                <w:sz w:val="20"/>
                <w:szCs w:val="20"/>
              </w:rPr>
              <w:t>Representatives with whom I met</w:t>
            </w:r>
            <w:r w:rsidR="00C52C33" w:rsidRPr="00C52C33">
              <w:rPr>
                <w:rFonts w:eastAsia="Calibri" w:cs="Calibri"/>
                <w:sz w:val="20"/>
                <w:szCs w:val="20"/>
              </w:rPr>
              <w:t xml:space="preserve"> during official travel to China</w:t>
            </w:r>
            <w:r w:rsidR="002E2DD6">
              <w:rPr>
                <w:rFonts w:eastAsia="Calibri" w:cs="Calibri"/>
                <w:sz w:val="20"/>
                <w:szCs w:val="20"/>
              </w:rPr>
              <w:t>,</w:t>
            </w:r>
            <w:r w:rsidR="00C52C33" w:rsidRPr="00C52C33">
              <w:rPr>
                <w:rFonts w:eastAsia="Calibri" w:cs="Calibri"/>
                <w:sz w:val="20"/>
                <w:szCs w:val="20"/>
              </w:rPr>
              <w:t xml:space="preserve"> included: </w:t>
            </w:r>
          </w:p>
          <w:p w14:paraId="1DB78A11" w14:textId="77777777" w:rsidR="00C52C33" w:rsidRPr="00C52C33" w:rsidRDefault="00C52C33" w:rsidP="00C52C33">
            <w:pPr>
              <w:rPr>
                <w:rFonts w:eastAsia="Calibri" w:cs="Calibri"/>
                <w:sz w:val="20"/>
                <w:szCs w:val="20"/>
              </w:rPr>
            </w:pPr>
          </w:p>
          <w:p w14:paraId="30B4209D" w14:textId="1E5C3B4B" w:rsidR="00C52C33" w:rsidRPr="00C52C33" w:rsidRDefault="00B21F9C" w:rsidP="00C52C33">
            <w:pPr>
              <w:rPr>
                <w:rFonts w:eastAsia="Calibri" w:cs="Calibri"/>
                <w:sz w:val="20"/>
                <w:szCs w:val="20"/>
              </w:rPr>
            </w:pPr>
            <w:r>
              <w:rPr>
                <w:rFonts w:eastAsia="Calibri" w:cs="Calibri"/>
                <w:i/>
                <w:sz w:val="20"/>
                <w:szCs w:val="20"/>
              </w:rPr>
              <w:t>Early Childhood Education and Care</w:t>
            </w:r>
          </w:p>
          <w:p w14:paraId="0953FB7C" w14:textId="298D77AD" w:rsidR="00C52C33" w:rsidRDefault="00FF05F3" w:rsidP="002E2DD6">
            <w:pPr>
              <w:pStyle w:val="ListParagraph"/>
              <w:numPr>
                <w:ilvl w:val="0"/>
                <w:numId w:val="9"/>
              </w:numPr>
              <w:rPr>
                <w:rFonts w:eastAsia="Calibri" w:cs="Calibri"/>
                <w:sz w:val="20"/>
                <w:szCs w:val="20"/>
              </w:rPr>
            </w:pPr>
            <w:r>
              <w:rPr>
                <w:rFonts w:eastAsia="Calibri" w:cs="Calibri"/>
                <w:sz w:val="20"/>
                <w:szCs w:val="20"/>
              </w:rPr>
              <w:t>JoAnn Peterson – Executive Principal, Kids ’R’ Kids Learning Academy, East China Normal University Campus</w:t>
            </w:r>
          </w:p>
          <w:p w14:paraId="706EDC52" w14:textId="2620EFE5" w:rsidR="002E2DD6" w:rsidRPr="002E2DD6" w:rsidRDefault="002E2DD6" w:rsidP="002E2DD6">
            <w:pPr>
              <w:pStyle w:val="ListParagraph"/>
              <w:numPr>
                <w:ilvl w:val="0"/>
                <w:numId w:val="9"/>
              </w:numPr>
              <w:rPr>
                <w:rFonts w:eastAsia="Calibri" w:cs="Calibri"/>
                <w:sz w:val="20"/>
                <w:szCs w:val="20"/>
              </w:rPr>
            </w:pPr>
            <w:r w:rsidRPr="002E2DD6">
              <w:rPr>
                <w:rFonts w:eastAsia="Calibri" w:cs="Calibri"/>
                <w:sz w:val="20"/>
                <w:szCs w:val="20"/>
              </w:rPr>
              <w:t>Gao Xiang- Principal, Chengdu No.3 Kindergarten</w:t>
            </w:r>
          </w:p>
          <w:p w14:paraId="3334DFAC" w14:textId="17026C50" w:rsidR="00FF05F3" w:rsidRDefault="00FF05F3" w:rsidP="002E2DD6">
            <w:pPr>
              <w:pStyle w:val="ListParagraph"/>
              <w:numPr>
                <w:ilvl w:val="0"/>
                <w:numId w:val="9"/>
              </w:numPr>
              <w:rPr>
                <w:rFonts w:eastAsia="Calibri" w:cs="Calibri"/>
                <w:sz w:val="20"/>
                <w:szCs w:val="20"/>
              </w:rPr>
            </w:pPr>
            <w:r>
              <w:rPr>
                <w:rFonts w:eastAsia="Calibri" w:cs="Calibri"/>
                <w:sz w:val="20"/>
                <w:szCs w:val="20"/>
              </w:rPr>
              <w:t>Huang Ping – Deputy Principal, Chengdu No. 3 Kindergarten</w:t>
            </w:r>
          </w:p>
          <w:p w14:paraId="5301F5C1" w14:textId="1ACF300C" w:rsidR="00FF05F3" w:rsidRDefault="00FF05F3" w:rsidP="002E2DD6">
            <w:pPr>
              <w:pStyle w:val="ListParagraph"/>
              <w:numPr>
                <w:ilvl w:val="0"/>
                <w:numId w:val="9"/>
              </w:numPr>
              <w:rPr>
                <w:rFonts w:eastAsia="Calibri" w:cs="Calibri"/>
                <w:sz w:val="20"/>
                <w:szCs w:val="20"/>
              </w:rPr>
            </w:pPr>
            <w:r>
              <w:rPr>
                <w:rFonts w:eastAsia="Calibri" w:cs="Calibri"/>
                <w:sz w:val="20"/>
                <w:szCs w:val="20"/>
              </w:rPr>
              <w:t>Chenling Xia – General Manager, Golden Apple Education Investment Group</w:t>
            </w:r>
          </w:p>
          <w:p w14:paraId="19730258" w14:textId="0580C779" w:rsidR="00FF05F3" w:rsidRDefault="00FF05F3" w:rsidP="002E2DD6">
            <w:pPr>
              <w:pStyle w:val="ListParagraph"/>
              <w:numPr>
                <w:ilvl w:val="0"/>
                <w:numId w:val="9"/>
              </w:numPr>
              <w:rPr>
                <w:rFonts w:eastAsia="Calibri" w:cs="Calibri"/>
                <w:sz w:val="20"/>
                <w:szCs w:val="20"/>
              </w:rPr>
            </w:pPr>
            <w:r>
              <w:rPr>
                <w:rFonts w:eastAsia="Calibri" w:cs="Calibri"/>
                <w:sz w:val="20"/>
                <w:szCs w:val="20"/>
              </w:rPr>
              <w:t>Qizhi Li – Deputy General Manager, Golden Apple Education Investment Group</w:t>
            </w:r>
          </w:p>
          <w:p w14:paraId="38711E30" w14:textId="16E3D3E5" w:rsidR="00FF05F3" w:rsidRDefault="00FF05F3" w:rsidP="002E2DD6">
            <w:pPr>
              <w:pStyle w:val="ListParagraph"/>
              <w:numPr>
                <w:ilvl w:val="0"/>
                <w:numId w:val="9"/>
              </w:numPr>
              <w:rPr>
                <w:rFonts w:eastAsia="Calibri" w:cs="Calibri"/>
                <w:sz w:val="20"/>
                <w:szCs w:val="20"/>
              </w:rPr>
            </w:pPr>
            <w:r>
              <w:rPr>
                <w:rFonts w:eastAsia="Calibri" w:cs="Calibri"/>
                <w:sz w:val="20"/>
                <w:szCs w:val="20"/>
              </w:rPr>
              <w:t>Ping Meng – Deputy General Manager, Golden Apple Education Investment Group</w:t>
            </w:r>
          </w:p>
          <w:p w14:paraId="3D44C43E" w14:textId="176A3356" w:rsidR="00FF05F3" w:rsidRDefault="00FF05F3" w:rsidP="002E2DD6">
            <w:pPr>
              <w:pStyle w:val="ListParagraph"/>
              <w:numPr>
                <w:ilvl w:val="0"/>
                <w:numId w:val="9"/>
              </w:numPr>
              <w:rPr>
                <w:rFonts w:eastAsia="Calibri" w:cs="Calibri"/>
                <w:sz w:val="20"/>
                <w:szCs w:val="20"/>
              </w:rPr>
            </w:pPr>
            <w:r>
              <w:rPr>
                <w:rFonts w:eastAsia="Calibri" w:cs="Calibri"/>
                <w:sz w:val="20"/>
                <w:szCs w:val="20"/>
              </w:rPr>
              <w:t>Liu Yang – Principal, Golden Apple Art Training School for Children</w:t>
            </w:r>
          </w:p>
          <w:p w14:paraId="60402FA0" w14:textId="16AC6EB8" w:rsidR="00FF05F3" w:rsidRDefault="00FF05F3" w:rsidP="002E2DD6">
            <w:pPr>
              <w:pStyle w:val="ListParagraph"/>
              <w:numPr>
                <w:ilvl w:val="0"/>
                <w:numId w:val="9"/>
              </w:numPr>
              <w:rPr>
                <w:rFonts w:eastAsia="Calibri" w:cs="Calibri"/>
                <w:sz w:val="20"/>
                <w:szCs w:val="20"/>
              </w:rPr>
            </w:pPr>
            <w:r>
              <w:rPr>
                <w:rFonts w:eastAsia="Calibri" w:cs="Calibri"/>
                <w:sz w:val="20"/>
                <w:szCs w:val="20"/>
              </w:rPr>
              <w:t xml:space="preserve">Nigel Stewart Jones – Director, </w:t>
            </w:r>
            <w:r w:rsidRPr="00FF05F3">
              <w:rPr>
                <w:rFonts w:eastAsia="Calibri" w:cs="Calibri"/>
                <w:sz w:val="20"/>
                <w:szCs w:val="20"/>
              </w:rPr>
              <w:t>Golden Apple Preschool Education Group International Education Exchange Centre</w:t>
            </w:r>
          </w:p>
          <w:p w14:paraId="702056B1" w14:textId="76EBA022" w:rsidR="00FF05F3" w:rsidRDefault="00FF05F3" w:rsidP="002E2DD6">
            <w:pPr>
              <w:pStyle w:val="ListParagraph"/>
              <w:numPr>
                <w:ilvl w:val="0"/>
                <w:numId w:val="9"/>
              </w:numPr>
              <w:rPr>
                <w:rFonts w:eastAsia="Calibri" w:cs="Calibri"/>
                <w:sz w:val="20"/>
                <w:szCs w:val="20"/>
              </w:rPr>
            </w:pPr>
            <w:r>
              <w:rPr>
                <w:rFonts w:eastAsia="Calibri" w:cs="Calibri"/>
                <w:sz w:val="20"/>
                <w:szCs w:val="20"/>
              </w:rPr>
              <w:t xml:space="preserve">Jin Xu – Principal, </w:t>
            </w:r>
            <w:r w:rsidRPr="00FF05F3">
              <w:rPr>
                <w:rFonts w:eastAsia="Calibri" w:cs="Calibri"/>
                <w:sz w:val="20"/>
                <w:szCs w:val="20"/>
              </w:rPr>
              <w:t>Golden Apple International English Kindergarten</w:t>
            </w:r>
          </w:p>
          <w:p w14:paraId="140597CB" w14:textId="1B5E7BDD" w:rsidR="003811AC" w:rsidRDefault="003811AC" w:rsidP="002E2DD6">
            <w:pPr>
              <w:pStyle w:val="ListParagraph"/>
              <w:numPr>
                <w:ilvl w:val="0"/>
                <w:numId w:val="9"/>
              </w:numPr>
              <w:rPr>
                <w:rFonts w:eastAsia="Calibri" w:cs="Calibri"/>
                <w:sz w:val="20"/>
                <w:szCs w:val="20"/>
              </w:rPr>
            </w:pPr>
            <w:r>
              <w:rPr>
                <w:rFonts w:eastAsia="Calibri" w:cs="Calibri"/>
                <w:sz w:val="20"/>
                <w:szCs w:val="20"/>
              </w:rPr>
              <w:t>Chen Xiaoming – Principal, Beijing No. 6 Kindergarten</w:t>
            </w:r>
          </w:p>
          <w:p w14:paraId="12C28110" w14:textId="7EA8490A" w:rsidR="003811AC" w:rsidRDefault="003811AC" w:rsidP="002E2DD6">
            <w:pPr>
              <w:pStyle w:val="ListParagraph"/>
              <w:numPr>
                <w:ilvl w:val="0"/>
                <w:numId w:val="9"/>
              </w:numPr>
              <w:rPr>
                <w:rFonts w:eastAsia="Calibri" w:cs="Calibri"/>
                <w:sz w:val="20"/>
                <w:szCs w:val="20"/>
              </w:rPr>
            </w:pPr>
            <w:r>
              <w:rPr>
                <w:rFonts w:eastAsia="Calibri" w:cs="Calibri"/>
                <w:sz w:val="20"/>
                <w:szCs w:val="20"/>
              </w:rPr>
              <w:t>Zhao Qian – Board Chairman, Cathay Future Education Group</w:t>
            </w:r>
          </w:p>
          <w:p w14:paraId="68BD2FC7" w14:textId="59341893" w:rsidR="00D40184" w:rsidRDefault="00D40184" w:rsidP="002E2DD6">
            <w:pPr>
              <w:pStyle w:val="ListParagraph"/>
              <w:numPr>
                <w:ilvl w:val="0"/>
                <w:numId w:val="9"/>
              </w:numPr>
              <w:rPr>
                <w:rFonts w:eastAsia="Calibri" w:cs="Calibri"/>
                <w:sz w:val="20"/>
                <w:szCs w:val="20"/>
              </w:rPr>
            </w:pPr>
            <w:r>
              <w:rPr>
                <w:rFonts w:eastAsia="Calibri" w:cs="Calibri"/>
                <w:sz w:val="20"/>
                <w:szCs w:val="20"/>
              </w:rPr>
              <w:t>Christine Liang – General Manager, Shanghai Children’s Art Theatre</w:t>
            </w:r>
            <w:r w:rsidR="00492930">
              <w:rPr>
                <w:rFonts w:eastAsia="Calibri" w:cs="Calibri"/>
                <w:sz w:val="20"/>
                <w:szCs w:val="20"/>
              </w:rPr>
              <w:t xml:space="preserve"> (Shanghai lunch)</w:t>
            </w:r>
          </w:p>
          <w:p w14:paraId="269A0636" w14:textId="77777777" w:rsidR="00D40184" w:rsidRDefault="00D40184" w:rsidP="00F7298F">
            <w:pPr>
              <w:rPr>
                <w:rFonts w:eastAsia="Calibri" w:cs="Calibri"/>
                <w:i/>
                <w:sz w:val="20"/>
                <w:szCs w:val="20"/>
              </w:rPr>
            </w:pPr>
          </w:p>
          <w:p w14:paraId="01A78BC9" w14:textId="3B5AD494" w:rsidR="00F7298F" w:rsidRPr="00D40184" w:rsidRDefault="00D40184" w:rsidP="00F7298F">
            <w:pPr>
              <w:rPr>
                <w:rFonts w:eastAsia="Calibri" w:cs="Calibri"/>
                <w:i/>
                <w:sz w:val="20"/>
                <w:szCs w:val="20"/>
              </w:rPr>
            </w:pPr>
            <w:r w:rsidRPr="00D40184">
              <w:rPr>
                <w:rFonts w:eastAsia="Calibri" w:cs="Calibri"/>
                <w:i/>
                <w:sz w:val="20"/>
                <w:szCs w:val="20"/>
              </w:rPr>
              <w:t>Education</w:t>
            </w:r>
          </w:p>
          <w:p w14:paraId="7DDFEF12" w14:textId="7BDDC20C" w:rsidR="00B12FDE" w:rsidRPr="00492930" w:rsidRDefault="00F7298F" w:rsidP="002E2DD6">
            <w:pPr>
              <w:pStyle w:val="ListParagraph"/>
              <w:numPr>
                <w:ilvl w:val="0"/>
                <w:numId w:val="9"/>
              </w:numPr>
              <w:rPr>
                <w:rFonts w:eastAsia="Calibri" w:cs="Calibri"/>
                <w:sz w:val="20"/>
                <w:szCs w:val="20"/>
              </w:rPr>
            </w:pPr>
            <w:r>
              <w:rPr>
                <w:rFonts w:eastAsia="Calibri" w:cs="Calibri"/>
                <w:sz w:val="20"/>
                <w:szCs w:val="20"/>
              </w:rPr>
              <w:t xml:space="preserve">Tracy Wang – Branch Manager, IDP Promising Education, Shanghai </w:t>
            </w:r>
            <w:r w:rsidR="00492930">
              <w:rPr>
                <w:rFonts w:eastAsia="Calibri" w:cs="Calibri"/>
                <w:sz w:val="20"/>
                <w:szCs w:val="20"/>
              </w:rPr>
              <w:t xml:space="preserve"> (Shanghai lunch)</w:t>
            </w:r>
          </w:p>
          <w:p w14:paraId="619D5763" w14:textId="2F2B209A" w:rsidR="00F7298F" w:rsidRPr="00492930" w:rsidRDefault="00B12FDE" w:rsidP="002E2DD6">
            <w:pPr>
              <w:pStyle w:val="ListParagraph"/>
              <w:numPr>
                <w:ilvl w:val="0"/>
                <w:numId w:val="9"/>
              </w:numPr>
              <w:rPr>
                <w:rFonts w:eastAsia="Calibri" w:cs="Calibri"/>
                <w:sz w:val="20"/>
                <w:szCs w:val="20"/>
              </w:rPr>
            </w:pPr>
            <w:r>
              <w:rPr>
                <w:rFonts w:eastAsia="Calibri" w:cs="Calibri"/>
                <w:sz w:val="20"/>
                <w:szCs w:val="20"/>
              </w:rPr>
              <w:t>Sebastian Sun – Dean, Paramitta Institute of Culinary and Hospitality, Shanghai Industrial &amp; Commercial Polytechnic</w:t>
            </w:r>
            <w:r w:rsidR="00492930">
              <w:rPr>
                <w:rFonts w:eastAsia="Calibri" w:cs="Calibri"/>
                <w:sz w:val="20"/>
                <w:szCs w:val="20"/>
              </w:rPr>
              <w:t xml:space="preserve"> (Shanghai lunch)</w:t>
            </w:r>
          </w:p>
          <w:p w14:paraId="6320B169" w14:textId="77E81F11" w:rsidR="00D40184" w:rsidRPr="00492930" w:rsidRDefault="00D40184" w:rsidP="002E2DD6">
            <w:pPr>
              <w:pStyle w:val="ListParagraph"/>
              <w:numPr>
                <w:ilvl w:val="0"/>
                <w:numId w:val="9"/>
              </w:numPr>
              <w:rPr>
                <w:rFonts w:eastAsia="Calibri" w:cs="Calibri"/>
                <w:sz w:val="20"/>
                <w:szCs w:val="20"/>
              </w:rPr>
            </w:pPr>
            <w:r>
              <w:rPr>
                <w:rFonts w:eastAsia="Calibri" w:cs="Calibri"/>
                <w:sz w:val="20"/>
                <w:szCs w:val="20"/>
              </w:rPr>
              <w:t>Dr Wang Xiaoming – Director General, Shanghai Science and Technology Museum</w:t>
            </w:r>
            <w:r w:rsidR="00492930">
              <w:rPr>
                <w:rFonts w:eastAsia="Calibri" w:cs="Calibri"/>
                <w:sz w:val="20"/>
                <w:szCs w:val="20"/>
              </w:rPr>
              <w:t xml:space="preserve"> (Shanghai lunch)</w:t>
            </w:r>
          </w:p>
          <w:p w14:paraId="50CABAC5" w14:textId="77777777" w:rsidR="00FF05F3" w:rsidRDefault="00FF05F3" w:rsidP="00C52C33">
            <w:pPr>
              <w:rPr>
                <w:rFonts w:eastAsia="Calibri" w:cs="Calibri"/>
                <w:i/>
                <w:sz w:val="20"/>
                <w:szCs w:val="20"/>
              </w:rPr>
            </w:pPr>
          </w:p>
          <w:p w14:paraId="52BE8EEF" w14:textId="3F5B7E8F" w:rsidR="00552A7B" w:rsidRDefault="004E443E" w:rsidP="00C52C33">
            <w:pPr>
              <w:rPr>
                <w:rFonts w:eastAsia="Calibri" w:cs="Calibri"/>
                <w:i/>
                <w:sz w:val="20"/>
                <w:szCs w:val="20"/>
              </w:rPr>
            </w:pPr>
            <w:r>
              <w:rPr>
                <w:rFonts w:eastAsia="Calibri" w:cs="Calibri"/>
                <w:i/>
                <w:sz w:val="20"/>
                <w:szCs w:val="20"/>
              </w:rPr>
              <w:t>Intergovernmental collaboration</w:t>
            </w:r>
          </w:p>
          <w:p w14:paraId="4E1EC472" w14:textId="73A6DE29" w:rsidR="00552A7B" w:rsidRDefault="00552A7B" w:rsidP="002E2DD6">
            <w:pPr>
              <w:pStyle w:val="ListParagraph"/>
              <w:numPr>
                <w:ilvl w:val="0"/>
                <w:numId w:val="9"/>
              </w:numPr>
              <w:rPr>
                <w:rFonts w:eastAsia="Calibri" w:cs="Calibri"/>
                <w:sz w:val="20"/>
                <w:szCs w:val="20"/>
              </w:rPr>
            </w:pPr>
            <w:r>
              <w:rPr>
                <w:rFonts w:eastAsia="Calibri" w:cs="Calibri"/>
                <w:sz w:val="20"/>
                <w:szCs w:val="20"/>
              </w:rPr>
              <w:t xml:space="preserve">Fang Jun – Deputy Director, Department of International Cooperation and Exchanges, Chinese Ministry of Education </w:t>
            </w:r>
          </w:p>
          <w:p w14:paraId="4E485E4C" w14:textId="2996355C" w:rsidR="004E443E" w:rsidRDefault="004E443E" w:rsidP="002E2DD6">
            <w:pPr>
              <w:pStyle w:val="ListParagraph"/>
              <w:numPr>
                <w:ilvl w:val="0"/>
                <w:numId w:val="9"/>
              </w:numPr>
              <w:rPr>
                <w:rFonts w:eastAsia="Calibri" w:cs="Calibri"/>
                <w:sz w:val="20"/>
                <w:szCs w:val="20"/>
              </w:rPr>
            </w:pPr>
            <w:r>
              <w:rPr>
                <w:rFonts w:eastAsia="Calibri" w:cs="Calibri"/>
                <w:sz w:val="20"/>
                <w:szCs w:val="20"/>
              </w:rPr>
              <w:t>Dai Zuoan – Deputy Director General, Education Department of Sichuan Province</w:t>
            </w:r>
          </w:p>
          <w:p w14:paraId="59A7498E" w14:textId="77777777" w:rsidR="002E2DD6" w:rsidRDefault="002E2DD6" w:rsidP="002E2DD6">
            <w:pPr>
              <w:pStyle w:val="ListParagraph"/>
              <w:numPr>
                <w:ilvl w:val="0"/>
                <w:numId w:val="9"/>
              </w:numPr>
              <w:rPr>
                <w:rFonts w:eastAsia="Calibri" w:cs="Calibri"/>
                <w:sz w:val="20"/>
                <w:szCs w:val="20"/>
              </w:rPr>
            </w:pPr>
            <w:r>
              <w:rPr>
                <w:rFonts w:cs="Calibri"/>
                <w:sz w:val="20"/>
                <w:szCs w:val="20"/>
                <w:lang w:eastAsia="zh-CN"/>
              </w:rPr>
              <w:t>Lin Yifan- Director, Early Childhood Division, Chengdu Education Bureau</w:t>
            </w:r>
          </w:p>
          <w:p w14:paraId="0D632A73" w14:textId="77777777" w:rsidR="00552A7B" w:rsidRDefault="00552A7B" w:rsidP="00C52C33">
            <w:pPr>
              <w:rPr>
                <w:rFonts w:eastAsia="Calibri" w:cs="Calibri"/>
                <w:sz w:val="20"/>
                <w:szCs w:val="20"/>
              </w:rPr>
            </w:pPr>
          </w:p>
          <w:p w14:paraId="4BF83944" w14:textId="5DC0E998" w:rsidR="00552A7B" w:rsidRDefault="00B21F9C" w:rsidP="00C52C33">
            <w:pPr>
              <w:rPr>
                <w:rFonts w:eastAsia="Calibri" w:cs="Calibri"/>
                <w:sz w:val="20"/>
                <w:szCs w:val="20"/>
              </w:rPr>
            </w:pPr>
            <w:r>
              <w:rPr>
                <w:rFonts w:eastAsia="Calibri" w:cs="Calibri"/>
                <w:i/>
                <w:sz w:val="20"/>
                <w:szCs w:val="20"/>
              </w:rPr>
              <w:t>I</w:t>
            </w:r>
            <w:r w:rsidR="00B12FDE">
              <w:rPr>
                <w:rFonts w:eastAsia="Calibri" w:cs="Calibri"/>
                <w:i/>
                <w:sz w:val="20"/>
                <w:szCs w:val="20"/>
              </w:rPr>
              <w:t xml:space="preserve">nternational </w:t>
            </w:r>
            <w:r w:rsidR="00552A7B" w:rsidRPr="00552A7B">
              <w:rPr>
                <w:rFonts w:eastAsia="Calibri" w:cs="Calibri"/>
                <w:i/>
                <w:sz w:val="20"/>
                <w:szCs w:val="20"/>
              </w:rPr>
              <w:t>engagement</w:t>
            </w:r>
          </w:p>
          <w:p w14:paraId="757C1F1C" w14:textId="467637D0" w:rsidR="00552A7B" w:rsidRDefault="00552A7B" w:rsidP="002E2DD6">
            <w:pPr>
              <w:pStyle w:val="ListParagraph"/>
              <w:numPr>
                <w:ilvl w:val="0"/>
                <w:numId w:val="9"/>
              </w:numPr>
              <w:rPr>
                <w:rFonts w:eastAsia="Calibri" w:cs="Calibri"/>
                <w:sz w:val="20"/>
                <w:szCs w:val="20"/>
              </w:rPr>
            </w:pPr>
            <w:r>
              <w:rPr>
                <w:rFonts w:eastAsia="Calibri" w:cs="Calibri"/>
                <w:sz w:val="20"/>
                <w:szCs w:val="20"/>
              </w:rPr>
              <w:t xml:space="preserve">Justin Hayhurst – Deputy Head </w:t>
            </w:r>
            <w:r w:rsidR="00B21F9C">
              <w:rPr>
                <w:rFonts w:eastAsia="Calibri" w:cs="Calibri"/>
                <w:sz w:val="20"/>
                <w:szCs w:val="20"/>
              </w:rPr>
              <w:t xml:space="preserve">of Mission, Australian Embassy </w:t>
            </w:r>
            <w:r>
              <w:rPr>
                <w:rFonts w:eastAsia="Calibri" w:cs="Calibri"/>
                <w:sz w:val="20"/>
                <w:szCs w:val="20"/>
              </w:rPr>
              <w:t>Beijing</w:t>
            </w:r>
          </w:p>
          <w:p w14:paraId="4047F8E9" w14:textId="2CF55383" w:rsidR="00B21F9C" w:rsidRPr="00B21F9C" w:rsidRDefault="00B21F9C" w:rsidP="002E2DD6">
            <w:pPr>
              <w:pStyle w:val="ListParagraph"/>
              <w:numPr>
                <w:ilvl w:val="0"/>
                <w:numId w:val="9"/>
              </w:numPr>
              <w:rPr>
                <w:rFonts w:eastAsia="Calibri" w:cs="Calibri"/>
                <w:sz w:val="20"/>
                <w:szCs w:val="20"/>
              </w:rPr>
            </w:pPr>
            <w:r>
              <w:rPr>
                <w:rFonts w:eastAsia="Calibri" w:cs="Calibri"/>
                <w:sz w:val="20"/>
                <w:szCs w:val="20"/>
              </w:rPr>
              <w:t xml:space="preserve">Katherine Vickers – Minister-Counsellor (Education and Research), Australian Embassy Beijing </w:t>
            </w:r>
          </w:p>
          <w:p w14:paraId="0894839A" w14:textId="50FEF90D" w:rsidR="009D5C8F" w:rsidRPr="00492930" w:rsidRDefault="009D5C8F" w:rsidP="002E2DD6">
            <w:pPr>
              <w:pStyle w:val="ListParagraph"/>
              <w:numPr>
                <w:ilvl w:val="0"/>
                <w:numId w:val="9"/>
              </w:numPr>
              <w:rPr>
                <w:rFonts w:eastAsia="Calibri" w:cs="Calibri"/>
                <w:sz w:val="20"/>
                <w:szCs w:val="20"/>
              </w:rPr>
            </w:pPr>
            <w:r>
              <w:rPr>
                <w:rFonts w:eastAsia="Calibri" w:cs="Calibri"/>
                <w:sz w:val="20"/>
                <w:szCs w:val="20"/>
              </w:rPr>
              <w:t xml:space="preserve">Wang Luning – Executive </w:t>
            </w:r>
            <w:r w:rsidR="00B12FDE">
              <w:rPr>
                <w:rFonts w:eastAsia="Calibri" w:cs="Calibri"/>
                <w:sz w:val="20"/>
                <w:szCs w:val="20"/>
              </w:rPr>
              <w:t xml:space="preserve">Vice President, </w:t>
            </w:r>
            <w:r>
              <w:rPr>
                <w:rFonts w:eastAsia="Calibri" w:cs="Calibri"/>
                <w:sz w:val="20"/>
                <w:szCs w:val="20"/>
              </w:rPr>
              <w:t xml:space="preserve"> Shanghai Overseas Returned Scholars Association</w:t>
            </w:r>
            <w:r w:rsidR="00492930">
              <w:rPr>
                <w:rFonts w:eastAsia="Calibri" w:cs="Calibri"/>
                <w:sz w:val="20"/>
                <w:szCs w:val="20"/>
              </w:rPr>
              <w:t xml:space="preserve"> (Shanghai lunch)</w:t>
            </w:r>
          </w:p>
          <w:p w14:paraId="25908A06" w14:textId="77777777" w:rsidR="00D40184" w:rsidRDefault="00D40184" w:rsidP="00D40184">
            <w:pPr>
              <w:rPr>
                <w:rFonts w:eastAsia="Calibri" w:cs="Calibri"/>
                <w:sz w:val="20"/>
                <w:szCs w:val="20"/>
              </w:rPr>
            </w:pPr>
          </w:p>
          <w:p w14:paraId="6395AAA2" w14:textId="77777777" w:rsidR="00D40184" w:rsidRDefault="00D40184" w:rsidP="00D40184">
            <w:pPr>
              <w:rPr>
                <w:rFonts w:eastAsia="Calibri" w:cs="Calibri"/>
                <w:sz w:val="20"/>
                <w:szCs w:val="20"/>
              </w:rPr>
            </w:pPr>
            <w:r>
              <w:rPr>
                <w:rFonts w:eastAsia="Calibri" w:cs="Calibri"/>
                <w:i/>
                <w:sz w:val="20"/>
                <w:szCs w:val="20"/>
              </w:rPr>
              <w:t xml:space="preserve">Research </w:t>
            </w:r>
          </w:p>
          <w:p w14:paraId="7FBFEFB9" w14:textId="77777777" w:rsidR="00D40184" w:rsidRDefault="00D40184" w:rsidP="002E2DD6">
            <w:pPr>
              <w:pStyle w:val="ListParagraph"/>
              <w:numPr>
                <w:ilvl w:val="0"/>
                <w:numId w:val="9"/>
              </w:numPr>
              <w:rPr>
                <w:rFonts w:eastAsia="Calibri" w:cs="Calibri"/>
                <w:sz w:val="20"/>
                <w:szCs w:val="20"/>
              </w:rPr>
            </w:pPr>
            <w:r>
              <w:rPr>
                <w:rFonts w:eastAsia="Calibri" w:cs="Calibri"/>
                <w:sz w:val="20"/>
                <w:szCs w:val="20"/>
              </w:rPr>
              <w:t>Professor Zhou Zuoyu – Vice President, Beijing Normal University</w:t>
            </w:r>
          </w:p>
          <w:p w14:paraId="015C9B79" w14:textId="77777777" w:rsidR="00D40184" w:rsidRDefault="00D40184" w:rsidP="002E2DD6">
            <w:pPr>
              <w:pStyle w:val="ListParagraph"/>
              <w:numPr>
                <w:ilvl w:val="0"/>
                <w:numId w:val="9"/>
              </w:numPr>
              <w:rPr>
                <w:rFonts w:eastAsia="Calibri" w:cs="Calibri"/>
                <w:sz w:val="20"/>
                <w:szCs w:val="20"/>
              </w:rPr>
            </w:pPr>
            <w:r>
              <w:rPr>
                <w:rFonts w:eastAsia="Calibri" w:cs="Calibri"/>
                <w:sz w:val="20"/>
                <w:szCs w:val="20"/>
              </w:rPr>
              <w:t>Dr Du Jigang - Deputy Director, Institute of Early Childhood Education, Beijing Normal University; Deputy Director, Committee of Curriculum and Instruction, China National Society of Early Childhood Education</w:t>
            </w:r>
          </w:p>
          <w:p w14:paraId="58C52FD2" w14:textId="77777777" w:rsidR="00D40184" w:rsidRDefault="00D40184" w:rsidP="002E2DD6">
            <w:pPr>
              <w:pStyle w:val="ListParagraph"/>
              <w:numPr>
                <w:ilvl w:val="0"/>
                <w:numId w:val="9"/>
              </w:numPr>
              <w:rPr>
                <w:rFonts w:eastAsia="Calibri" w:cs="Calibri"/>
                <w:sz w:val="20"/>
                <w:szCs w:val="20"/>
              </w:rPr>
            </w:pPr>
            <w:r>
              <w:rPr>
                <w:rFonts w:eastAsia="Calibri" w:cs="Calibri"/>
                <w:sz w:val="20"/>
                <w:szCs w:val="20"/>
              </w:rPr>
              <w:t>Associate Professor Liu Qiang – Assistant Dean, Institute of International and Comparative Education, Faculty of Education, Beijing Normal University</w:t>
            </w:r>
          </w:p>
          <w:p w14:paraId="682405DE" w14:textId="61F9E623" w:rsidR="00D40184" w:rsidRPr="00492930" w:rsidRDefault="00D40184" w:rsidP="002E2DD6">
            <w:pPr>
              <w:pStyle w:val="ListParagraph"/>
              <w:numPr>
                <w:ilvl w:val="0"/>
                <w:numId w:val="9"/>
              </w:numPr>
              <w:rPr>
                <w:rFonts w:eastAsia="Calibri" w:cs="Calibri"/>
                <w:sz w:val="20"/>
                <w:szCs w:val="20"/>
              </w:rPr>
            </w:pPr>
            <w:r w:rsidRPr="009D5C8F">
              <w:rPr>
                <w:rFonts w:eastAsia="Calibri" w:cs="Calibri"/>
                <w:sz w:val="20"/>
                <w:szCs w:val="20"/>
              </w:rPr>
              <w:t>Professor Zhang Minxuan</w:t>
            </w:r>
            <w:r>
              <w:rPr>
                <w:rFonts w:eastAsia="Calibri" w:cs="Calibri"/>
                <w:sz w:val="20"/>
                <w:szCs w:val="20"/>
              </w:rPr>
              <w:t xml:space="preserve"> – Shanghai PISA NPM, Shanghai Normal University</w:t>
            </w:r>
            <w:r w:rsidR="00492930">
              <w:rPr>
                <w:rFonts w:eastAsia="Calibri" w:cs="Calibri"/>
                <w:sz w:val="20"/>
                <w:szCs w:val="20"/>
              </w:rPr>
              <w:t xml:space="preserve"> (Shanghai lunch)</w:t>
            </w:r>
          </w:p>
          <w:p w14:paraId="2CDD970B" w14:textId="77777777" w:rsidR="00552A7B" w:rsidRPr="00552A7B" w:rsidRDefault="00552A7B" w:rsidP="00C52C33">
            <w:pPr>
              <w:rPr>
                <w:rFonts w:eastAsia="Calibri" w:cs="Calibri"/>
                <w:sz w:val="20"/>
                <w:szCs w:val="20"/>
              </w:rPr>
            </w:pPr>
          </w:p>
          <w:p w14:paraId="2CF36626" w14:textId="77777777" w:rsidR="00C52C33" w:rsidRDefault="00C52C33" w:rsidP="00C52C33">
            <w:pPr>
              <w:rPr>
                <w:rFonts w:eastAsia="Calibri" w:cs="Calibri"/>
                <w:i/>
                <w:sz w:val="20"/>
                <w:szCs w:val="20"/>
              </w:rPr>
            </w:pPr>
            <w:r w:rsidRPr="00C52C33">
              <w:rPr>
                <w:rFonts w:eastAsia="Calibri" w:cs="Calibri"/>
                <w:i/>
                <w:sz w:val="20"/>
                <w:szCs w:val="20"/>
              </w:rPr>
              <w:t>Youth engagement:</w:t>
            </w:r>
          </w:p>
          <w:p w14:paraId="63F775B0" w14:textId="5B82CDDD" w:rsidR="00C52C33" w:rsidRDefault="00715A22" w:rsidP="002E2DD6">
            <w:pPr>
              <w:pStyle w:val="ListParagraph"/>
              <w:numPr>
                <w:ilvl w:val="0"/>
                <w:numId w:val="9"/>
              </w:numPr>
              <w:rPr>
                <w:rFonts w:eastAsia="Calibri" w:cs="Calibri"/>
                <w:sz w:val="20"/>
                <w:szCs w:val="20"/>
              </w:rPr>
            </w:pPr>
            <w:r>
              <w:rPr>
                <w:rFonts w:eastAsia="Calibri" w:cs="Calibri"/>
                <w:sz w:val="20"/>
                <w:szCs w:val="20"/>
              </w:rPr>
              <w:t>Wang Feng -</w:t>
            </w:r>
            <w:r w:rsidR="00C52C33">
              <w:rPr>
                <w:rFonts w:eastAsia="Calibri" w:cs="Calibri"/>
                <w:sz w:val="20"/>
                <w:szCs w:val="20"/>
              </w:rPr>
              <w:t xml:space="preserve"> Deputy Secretary, Tianjin Youth Federation </w:t>
            </w:r>
          </w:p>
          <w:p w14:paraId="0D5D12C0" w14:textId="1E314A2D" w:rsidR="00C52C33" w:rsidRPr="00C52C33" w:rsidRDefault="00C52C33" w:rsidP="00C52C33">
            <w:pPr>
              <w:rPr>
                <w:rFonts w:eastAsia="Calibri" w:cs="Calibri"/>
                <w:sz w:val="20"/>
                <w:szCs w:val="20"/>
              </w:rPr>
            </w:pPr>
          </w:p>
        </w:tc>
      </w:tr>
    </w:tbl>
    <w:p w14:paraId="1E64C2A5" w14:textId="77777777" w:rsidR="00C52C33" w:rsidRPr="00C52C33" w:rsidRDefault="00C52C33" w:rsidP="00C52C33">
      <w:pPr>
        <w:spacing w:after="0" w:line="240" w:lineRule="auto"/>
        <w:rPr>
          <w:rFonts w:eastAsia="Calibri" w:cs="Calibri"/>
          <w:sz w:val="20"/>
          <w:szCs w:val="20"/>
        </w:rPr>
      </w:pPr>
    </w:p>
    <w:p w14:paraId="4DCDAE83" w14:textId="77777777" w:rsidR="00C52C33" w:rsidRDefault="00C52C33" w:rsidP="00C52C33">
      <w:pPr>
        <w:spacing w:after="0" w:line="240" w:lineRule="auto"/>
        <w:rPr>
          <w:rFonts w:ascii="Times New Roman" w:eastAsia="Times New Roman" w:hAnsi="Times New Roman" w:cs="Times New Roman"/>
          <w:sz w:val="24"/>
        </w:rPr>
      </w:pPr>
    </w:p>
    <w:sectPr w:rsidR="00C52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913"/>
    <w:multiLevelType w:val="hybridMultilevel"/>
    <w:tmpl w:val="A76C7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AE1E7C"/>
    <w:multiLevelType w:val="hybridMultilevel"/>
    <w:tmpl w:val="CD4EBCFA"/>
    <w:lvl w:ilvl="0" w:tplc="6F92B514">
      <w:start w:val="1"/>
      <w:numFmt w:val="bullet"/>
      <w:lvlText w:val=""/>
      <w:lvlJc w:val="left"/>
      <w:pPr>
        <w:ind w:left="786" w:hanging="360"/>
      </w:pPr>
      <w:rPr>
        <w:rFonts w:ascii="Symbol" w:hAnsi="Symbol" w:hint="default"/>
        <w:sz w:val="20"/>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15104A17"/>
    <w:multiLevelType w:val="multilevel"/>
    <w:tmpl w:val="42A2B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0E2033"/>
    <w:multiLevelType w:val="hybridMultilevel"/>
    <w:tmpl w:val="EF5E9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5F7698"/>
    <w:multiLevelType w:val="hybridMultilevel"/>
    <w:tmpl w:val="3A24D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52156C"/>
    <w:multiLevelType w:val="hybridMultilevel"/>
    <w:tmpl w:val="AB207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461976"/>
    <w:multiLevelType w:val="hybridMultilevel"/>
    <w:tmpl w:val="90F20456"/>
    <w:lvl w:ilvl="0" w:tplc="1414C18C">
      <w:start w:val="1"/>
      <w:numFmt w:val="decimal"/>
      <w:lvlText w:val="%1."/>
      <w:lvlJc w:val="left"/>
      <w:pPr>
        <w:ind w:left="1080" w:hanging="720"/>
      </w:pPr>
      <w:rPr>
        <w:rFonts w:ascii="Calibri" w:hAnsi="Calibr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0E93CF0"/>
    <w:multiLevelType w:val="hybridMultilevel"/>
    <w:tmpl w:val="271A7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8A68C7"/>
    <w:multiLevelType w:val="hybridMultilevel"/>
    <w:tmpl w:val="C3923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C0352E"/>
    <w:multiLevelType w:val="multilevel"/>
    <w:tmpl w:val="BBCC3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4608C0"/>
    <w:multiLevelType w:val="hybridMultilevel"/>
    <w:tmpl w:val="6B004504"/>
    <w:lvl w:ilvl="0" w:tplc="04090001">
      <w:start w:val="1"/>
      <w:numFmt w:val="bullet"/>
      <w:lvlText w:val=""/>
      <w:lvlJc w:val="left"/>
      <w:pPr>
        <w:ind w:left="11" w:hanging="360"/>
      </w:pPr>
      <w:rPr>
        <w:rFonts w:ascii="Symbol" w:hAnsi="Symbol" w:hint="default"/>
      </w:rPr>
    </w:lvl>
    <w:lvl w:ilvl="1" w:tplc="0C090001">
      <w:start w:val="1"/>
      <w:numFmt w:val="bullet"/>
      <w:lvlText w:val=""/>
      <w:lvlJc w:val="left"/>
      <w:pPr>
        <w:ind w:left="731" w:hanging="360"/>
      </w:pPr>
      <w:rPr>
        <w:rFonts w:ascii="Symbol" w:hAnsi="Symbol" w:hint="default"/>
      </w:rPr>
    </w:lvl>
    <w:lvl w:ilvl="2" w:tplc="04090005">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nsid w:val="76CC3245"/>
    <w:multiLevelType w:val="hybridMultilevel"/>
    <w:tmpl w:val="05947A22"/>
    <w:lvl w:ilvl="0" w:tplc="F6ACA91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C86CAE"/>
    <w:multiLevelType w:val="hybridMultilevel"/>
    <w:tmpl w:val="4432B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A1968E0"/>
    <w:multiLevelType w:val="hybridMultilevel"/>
    <w:tmpl w:val="6CA0CF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2"/>
  </w:num>
  <w:num w:numId="5">
    <w:abstractNumId w:val="1"/>
  </w:num>
  <w:num w:numId="6">
    <w:abstractNumId w:val="11"/>
  </w:num>
  <w:num w:numId="7">
    <w:abstractNumId w:val="7"/>
  </w:num>
  <w:num w:numId="8">
    <w:abstractNumId w:val="6"/>
  </w:num>
  <w:num w:numId="9">
    <w:abstractNumId w:val="5"/>
  </w:num>
  <w:num w:numId="10">
    <w:abstractNumId w:val="13"/>
  </w:num>
  <w:num w:numId="11">
    <w:abstractNumId w:val="3"/>
  </w:num>
  <w:num w:numId="12">
    <w:abstractNumId w:val="0"/>
  </w:num>
  <w:num w:numId="13">
    <w:abstractNumId w:val="8"/>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22"/>
    <w:rsid w:val="000048A8"/>
    <w:rsid w:val="000240A3"/>
    <w:rsid w:val="00055A57"/>
    <w:rsid w:val="00072C05"/>
    <w:rsid w:val="000B524B"/>
    <w:rsid w:val="000D4BA7"/>
    <w:rsid w:val="000E2E90"/>
    <w:rsid w:val="000F69B4"/>
    <w:rsid w:val="00110BC9"/>
    <w:rsid w:val="00113291"/>
    <w:rsid w:val="00114BC1"/>
    <w:rsid w:val="001570DA"/>
    <w:rsid w:val="00161EB5"/>
    <w:rsid w:val="001622EA"/>
    <w:rsid w:val="00195DBF"/>
    <w:rsid w:val="002371D1"/>
    <w:rsid w:val="00282909"/>
    <w:rsid w:val="0029064E"/>
    <w:rsid w:val="002E2DD6"/>
    <w:rsid w:val="002E5121"/>
    <w:rsid w:val="002F14C5"/>
    <w:rsid w:val="00323B47"/>
    <w:rsid w:val="003811AC"/>
    <w:rsid w:val="003B4395"/>
    <w:rsid w:val="003C1C55"/>
    <w:rsid w:val="003C7BE1"/>
    <w:rsid w:val="003F7749"/>
    <w:rsid w:val="00442E06"/>
    <w:rsid w:val="004643D5"/>
    <w:rsid w:val="00483AD5"/>
    <w:rsid w:val="00492546"/>
    <w:rsid w:val="00492930"/>
    <w:rsid w:val="004E443E"/>
    <w:rsid w:val="005347BC"/>
    <w:rsid w:val="005505D5"/>
    <w:rsid w:val="00552A7B"/>
    <w:rsid w:val="00565A11"/>
    <w:rsid w:val="00584CC3"/>
    <w:rsid w:val="00586355"/>
    <w:rsid w:val="005D2247"/>
    <w:rsid w:val="005F7482"/>
    <w:rsid w:val="006246CE"/>
    <w:rsid w:val="00664C76"/>
    <w:rsid w:val="0068688F"/>
    <w:rsid w:val="00693BE6"/>
    <w:rsid w:val="006A7128"/>
    <w:rsid w:val="006C6184"/>
    <w:rsid w:val="00715A22"/>
    <w:rsid w:val="00727A07"/>
    <w:rsid w:val="00763600"/>
    <w:rsid w:val="00766BB4"/>
    <w:rsid w:val="0077452B"/>
    <w:rsid w:val="007768F5"/>
    <w:rsid w:val="007A180C"/>
    <w:rsid w:val="007C3CCA"/>
    <w:rsid w:val="007D2EF9"/>
    <w:rsid w:val="008036BE"/>
    <w:rsid w:val="008151F9"/>
    <w:rsid w:val="00861365"/>
    <w:rsid w:val="008713C6"/>
    <w:rsid w:val="00896AE3"/>
    <w:rsid w:val="008A1B5E"/>
    <w:rsid w:val="008C33BE"/>
    <w:rsid w:val="008D77EC"/>
    <w:rsid w:val="008E25C0"/>
    <w:rsid w:val="0090178F"/>
    <w:rsid w:val="009771CC"/>
    <w:rsid w:val="00977EE2"/>
    <w:rsid w:val="009D5C8F"/>
    <w:rsid w:val="009F062A"/>
    <w:rsid w:val="009F2591"/>
    <w:rsid w:val="00A0156F"/>
    <w:rsid w:val="00A029BE"/>
    <w:rsid w:val="00A52C55"/>
    <w:rsid w:val="00AE2C62"/>
    <w:rsid w:val="00B03F95"/>
    <w:rsid w:val="00B12FDE"/>
    <w:rsid w:val="00B16A3B"/>
    <w:rsid w:val="00B16A9C"/>
    <w:rsid w:val="00B21F9C"/>
    <w:rsid w:val="00B52FB6"/>
    <w:rsid w:val="00B7003F"/>
    <w:rsid w:val="00B81A93"/>
    <w:rsid w:val="00C301D8"/>
    <w:rsid w:val="00C30CBF"/>
    <w:rsid w:val="00C43276"/>
    <w:rsid w:val="00C43C4E"/>
    <w:rsid w:val="00C505DF"/>
    <w:rsid w:val="00C52C33"/>
    <w:rsid w:val="00CE223C"/>
    <w:rsid w:val="00D03B21"/>
    <w:rsid w:val="00D11B6D"/>
    <w:rsid w:val="00D32650"/>
    <w:rsid w:val="00D34C25"/>
    <w:rsid w:val="00D40184"/>
    <w:rsid w:val="00D642D5"/>
    <w:rsid w:val="00D76C30"/>
    <w:rsid w:val="00D82A6B"/>
    <w:rsid w:val="00D95702"/>
    <w:rsid w:val="00DB2AE2"/>
    <w:rsid w:val="00DC07ED"/>
    <w:rsid w:val="00E23812"/>
    <w:rsid w:val="00E65B22"/>
    <w:rsid w:val="00E7705A"/>
    <w:rsid w:val="00EB0EAD"/>
    <w:rsid w:val="00EB32A6"/>
    <w:rsid w:val="00EB5AF4"/>
    <w:rsid w:val="00EC2B58"/>
    <w:rsid w:val="00ED1738"/>
    <w:rsid w:val="00EE0693"/>
    <w:rsid w:val="00EF6314"/>
    <w:rsid w:val="00F26F43"/>
    <w:rsid w:val="00F7298F"/>
    <w:rsid w:val="00F9313C"/>
    <w:rsid w:val="00FB44A7"/>
    <w:rsid w:val="00FF0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71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1CC"/>
    <w:pPr>
      <w:ind w:left="720"/>
      <w:contextualSpacing/>
    </w:pPr>
  </w:style>
  <w:style w:type="paragraph" w:styleId="NoSpacing">
    <w:name w:val="No Spacing"/>
    <w:uiPriority w:val="1"/>
    <w:qFormat/>
    <w:rsid w:val="00D32650"/>
    <w:pPr>
      <w:spacing w:after="0" w:line="240" w:lineRule="auto"/>
    </w:pPr>
  </w:style>
  <w:style w:type="table" w:styleId="TableGrid">
    <w:name w:val="Table Grid"/>
    <w:basedOn w:val="TableNormal"/>
    <w:uiPriority w:val="59"/>
    <w:rsid w:val="00C52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1CC"/>
    <w:pPr>
      <w:ind w:left="720"/>
      <w:contextualSpacing/>
    </w:pPr>
  </w:style>
  <w:style w:type="paragraph" w:styleId="NoSpacing">
    <w:name w:val="No Spacing"/>
    <w:uiPriority w:val="1"/>
    <w:qFormat/>
    <w:rsid w:val="00D32650"/>
    <w:pPr>
      <w:spacing w:after="0" w:line="240" w:lineRule="auto"/>
    </w:pPr>
  </w:style>
  <w:style w:type="table" w:styleId="TableGrid">
    <w:name w:val="Table Grid"/>
    <w:basedOn w:val="TableNormal"/>
    <w:uiPriority w:val="59"/>
    <w:rsid w:val="00C52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87213">
      <w:bodyDiv w:val="1"/>
      <w:marLeft w:val="0"/>
      <w:marRight w:val="0"/>
      <w:marTop w:val="0"/>
      <w:marBottom w:val="0"/>
      <w:divBdr>
        <w:top w:val="none" w:sz="0" w:space="0" w:color="auto"/>
        <w:left w:val="none" w:sz="0" w:space="0" w:color="auto"/>
        <w:bottom w:val="none" w:sz="0" w:space="0" w:color="auto"/>
        <w:right w:val="none" w:sz="0" w:space="0" w:color="auto"/>
      </w:divBdr>
    </w:div>
    <w:div w:id="1165241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14" Type="http://schemas.openxmlformats.org/officeDocument/2006/relationships/theme" Target="theme/theme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D71D9-5493-4B6B-A217-D18046ED1445}"/>
</file>

<file path=customXml/itemProps2.xml><?xml version="1.0" encoding="utf-8"?>
<ds:datastoreItem xmlns:ds="http://schemas.openxmlformats.org/officeDocument/2006/customXml" ds:itemID="{B79226FB-FC47-49D5-8B0E-9AF37F808B4B}"/>
</file>

<file path=customXml/itemProps3.xml><?xml version="1.0" encoding="utf-8"?>
<ds:datastoreItem xmlns:ds="http://schemas.openxmlformats.org/officeDocument/2006/customXml" ds:itemID="{08CF49A9-6291-40B3-AE54-052B966AE8AD}"/>
</file>

<file path=customXml/itemProps4.xml><?xml version="1.0" encoding="utf-8"?>
<ds:datastoreItem xmlns:ds="http://schemas.openxmlformats.org/officeDocument/2006/customXml" ds:itemID="{39F6F6EC-B622-41A4-B3DC-A29E6806F5D8}">
  <ds:schemaRefs>
    <ds:schemaRef ds:uri="http://schemas.microsoft.com/sharepoint/events"/>
  </ds:schemaRefs>
</ds:datastoreItem>
</file>

<file path=customXml/itemProps5.xml><?xml version="1.0" encoding="utf-8"?>
<ds:datastoreItem xmlns:ds="http://schemas.openxmlformats.org/officeDocument/2006/customXml" ds:itemID="{DCD87C8F-C7EE-49A6-9CD6-A4B88117EDC6}"/>
</file>

<file path=docProps/app.xml><?xml version="1.0" encoding="utf-8"?>
<Properties xmlns="http://schemas.openxmlformats.org/officeDocument/2006/extended-properties" xmlns:vt="http://schemas.openxmlformats.org/officeDocument/2006/docPropsVTypes">
  <Template>Normal.dotm</Template>
  <TotalTime>19</TotalTime>
  <Pages>6</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Attachment D_Outcomes_report_Mikakos_China (2)</vt:lpstr>
    </vt:vector>
  </TitlesOfParts>
  <Company>DEECD</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D_Outcomes_report_Mikakos_China (2)</dc:title>
  <dc:creator>Dyson, Grace G</dc:creator>
  <cp:lastModifiedBy>Veronica Matthews</cp:lastModifiedBy>
  <cp:revision>8</cp:revision>
  <cp:lastPrinted>2016-09-04T23:46:00Z</cp:lastPrinted>
  <dcterms:created xsi:type="dcterms:W3CDTF">2016-08-24T23:56:00Z</dcterms:created>
  <dcterms:modified xsi:type="dcterms:W3CDTF">2016-09-04T23:46:00Z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{a30d89c9-ef27-44aa-8277-f61b23c5fc63}</vt:lpwstr>
  </property>
  <property fmtid="{D5CDD505-2E9C-101B-9397-08002B2CF9AE}" pid="8" name="RecordPoint_ActiveItemWebId">
    <vt:lpwstr>{9d2470e7-e49b-4c9d-9de3-8db4fe78566b}</vt:lpwstr>
  </property>
  <property fmtid="{D5CDD505-2E9C-101B-9397-08002B2CF9AE}" pid="9" name="RecordPoint_ActiveItemSiteId">
    <vt:lpwstr>{03dc8113-b288-4f44-a289-6e7ea0196235}</vt:lpwstr>
  </property>
  <property fmtid="{D5CDD505-2E9C-101B-9397-08002B2CF9AE}" pid="10" name="RecordPoint_ActiveItemListId">
    <vt:lpwstr>{8a561841-4f23-4fde-aec5-b0f2b52c3497}</vt:lpwstr>
  </property>
  <property fmtid="{D5CDD505-2E9C-101B-9397-08002B2CF9AE}" pid="11" name="RecordPoint_SubmissionDate">
    <vt:lpwstr/>
  </property>
  <property fmtid="{D5CDD505-2E9C-101B-9397-08002B2CF9AE}" pid="12" name="RecordPoint_RecordNumberSubmitted">
    <vt:lpwstr>R0000394980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2016-07-29T17:16:03.3702007+10:00</vt:lpwstr>
  </property>
  <property fmtid="{D5CDD505-2E9C-101B-9397-08002B2CF9AE}" pid="16" name="DEECD_Author">
    <vt:lpwstr>94;#Education|5232e41c-5101-41fe-b638-7d41d1371531</vt:lpwstr>
  </property>
  <property fmtid="{D5CDD505-2E9C-101B-9397-08002B2CF9AE}" pid="17" name="ofbb8b9a280a423a91cf717fb81349cd">
    <vt:lpwstr>Education|5232e41c-5101-41fe-b638-7d41d1371531</vt:lpwstr>
  </property>
  <property fmtid="{D5CDD505-2E9C-101B-9397-08002B2CF9AE}" pid="18" name="a319977fc8504e09982f090ae1d7c602">
    <vt:lpwstr>Page|eb523acf-a821-456c-a76b-7607578309d7</vt:lpwstr>
  </property>
  <property fmtid="{D5CDD505-2E9C-101B-9397-08002B2CF9AE}" pid="19" name="DEECD_ItemType">
    <vt:lpwstr>101;#Page|eb523acf-a821-456c-a76b-7607578309d7</vt:lpwstr>
  </property>
  <property fmtid="{D5CDD505-2E9C-101B-9397-08002B2CF9AE}" pid="20" name="DEECD_Expired">
    <vt:bool>false</vt:bool>
  </property>
</Properties>
</file>