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8201" w14:textId="77777777" w:rsidR="00631A35" w:rsidRPr="00631A35" w:rsidRDefault="00631A35" w:rsidP="00A36A06">
      <w:pPr>
        <w:pStyle w:val="Covertitle"/>
        <w:spacing w:beforeLines="60" w:before="144" w:afterLines="60" w:after="144" w:line="360" w:lineRule="auto"/>
        <w:contextualSpacing w:val="0"/>
        <w:rPr>
          <w:sz w:val="28"/>
          <w:szCs w:val="28"/>
        </w:rPr>
      </w:pPr>
      <w:r w:rsidRPr="00631A35">
        <w:rPr>
          <w:sz w:val="28"/>
          <w:szCs w:val="28"/>
        </w:rPr>
        <w:t>Department of Education</w:t>
      </w:r>
    </w:p>
    <w:p w14:paraId="5AAA4BF8" w14:textId="1DBA06D3" w:rsidR="00A63D55" w:rsidRDefault="007133A6" w:rsidP="00A36A06">
      <w:pPr>
        <w:pStyle w:val="Covertitle"/>
        <w:spacing w:beforeLines="60" w:before="144" w:afterLines="60" w:after="144" w:line="360" w:lineRule="auto"/>
        <w:contextualSpacing w:val="0"/>
      </w:pPr>
      <w:r>
        <w:t>Aboriginal Employment Plan</w:t>
      </w:r>
    </w:p>
    <w:p w14:paraId="52314B40" w14:textId="620E57C5" w:rsidR="00A63D55" w:rsidRPr="001B78D5" w:rsidRDefault="00631A35" w:rsidP="00A36A06">
      <w:pPr>
        <w:pStyle w:val="Coversubtitle"/>
        <w:spacing w:beforeLines="60" w:before="144" w:afterLines="60" w:after="144" w:line="360" w:lineRule="auto"/>
        <w:contextualSpacing w:val="0"/>
      </w:pPr>
      <w:r>
        <w:t>2025-2029</w:t>
      </w:r>
    </w:p>
    <w:p w14:paraId="4820AE24" w14:textId="77777777" w:rsidR="00DA3218" w:rsidRDefault="00DA3218" w:rsidP="00A36A06">
      <w:pPr>
        <w:pStyle w:val="Heading1"/>
        <w:spacing w:beforeLines="60" w:before="144" w:afterLines="60" w:after="144" w:line="360" w:lineRule="auto"/>
        <w:sectPr w:rsidR="00DA3218" w:rsidSect="00463A1D">
          <w:headerReference w:type="default" r:id="rId12"/>
          <w:footerReference w:type="even" r:id="rId13"/>
          <w:pgSz w:w="11900" w:h="16840"/>
          <w:pgMar w:top="2128" w:right="1134" w:bottom="1701" w:left="1134" w:header="227" w:footer="709" w:gutter="0"/>
          <w:cols w:space="708"/>
          <w:docGrid w:linePitch="360"/>
        </w:sectPr>
      </w:pPr>
    </w:p>
    <w:p w14:paraId="28C57764" w14:textId="77777777" w:rsidR="00DA3218" w:rsidRPr="006F44D8" w:rsidRDefault="00144FD5" w:rsidP="00A36A06">
      <w:pPr>
        <w:pStyle w:val="Heading1"/>
        <w:spacing w:beforeLines="60" w:before="144" w:afterLines="60" w:after="144" w:line="360" w:lineRule="auto"/>
      </w:pPr>
      <w:bookmarkStart w:id="0" w:name="_Toc176332542"/>
      <w:r w:rsidRPr="00B566C2">
        <w:t>Contents</w:t>
      </w:r>
      <w:bookmarkEnd w:id="0"/>
    </w:p>
    <w:p w14:paraId="3A8208C7" w14:textId="77777777" w:rsidR="00DA3218" w:rsidRDefault="00DA3218" w:rsidP="00A36A06">
      <w:pPr>
        <w:spacing w:beforeLines="60" w:before="144" w:afterLines="60" w:after="144" w:line="360" w:lineRule="auto"/>
      </w:pP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687996" w:rsidRPr="00687996" w14:paraId="5F10E80F" w14:textId="2419E934" w:rsidTr="00E94907">
        <w:tc>
          <w:tcPr>
            <w:tcW w:w="9918" w:type="dxa"/>
          </w:tcPr>
          <w:p w14:paraId="59DBC492" w14:textId="77175F34" w:rsidR="00687996" w:rsidRPr="00E94907" w:rsidRDefault="00687996" w:rsidP="00687996">
            <w:pPr>
              <w:pStyle w:val="Heading1"/>
              <w:spacing w:before="80" w:after="80" w:line="360" w:lineRule="auto"/>
              <w:rPr>
                <w:sz w:val="20"/>
                <w:szCs w:val="20"/>
              </w:rPr>
            </w:pPr>
            <w:r w:rsidRPr="00E94907">
              <w:rPr>
                <w:sz w:val="20"/>
                <w:szCs w:val="20"/>
              </w:rPr>
              <w:t xml:space="preserve">Acknowledgements </w:t>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00E94907" w:rsidRPr="00E94907">
              <w:rPr>
                <w:sz w:val="20"/>
                <w:szCs w:val="20"/>
              </w:rPr>
              <w:tab/>
            </w:r>
            <w:r w:rsidRPr="00E94907">
              <w:rPr>
                <w:sz w:val="20"/>
                <w:szCs w:val="20"/>
              </w:rPr>
              <w:t>3</w:t>
            </w:r>
          </w:p>
        </w:tc>
      </w:tr>
      <w:tr w:rsidR="00687996" w:rsidRPr="00687996" w14:paraId="6653947B" w14:textId="69661A1D" w:rsidTr="00E94907">
        <w:tc>
          <w:tcPr>
            <w:tcW w:w="9918" w:type="dxa"/>
          </w:tcPr>
          <w:p w14:paraId="26A36B2E" w14:textId="20ADB843" w:rsidR="00687996" w:rsidRPr="00E94907" w:rsidRDefault="00687996" w:rsidP="00687996">
            <w:pPr>
              <w:pStyle w:val="Heading1"/>
              <w:spacing w:before="80" w:after="80" w:line="360" w:lineRule="auto"/>
              <w:rPr>
                <w:sz w:val="20"/>
                <w:szCs w:val="20"/>
              </w:rPr>
            </w:pPr>
            <w:r w:rsidRPr="00E94907">
              <w:rPr>
                <w:sz w:val="20"/>
                <w:szCs w:val="20"/>
              </w:rPr>
              <w:t xml:space="preserve">The Artist and Story </w:t>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Pr="00E94907">
              <w:rPr>
                <w:sz w:val="20"/>
                <w:szCs w:val="20"/>
              </w:rPr>
              <w:tab/>
            </w:r>
            <w:r w:rsidR="00E94907" w:rsidRPr="00E94907">
              <w:rPr>
                <w:sz w:val="20"/>
                <w:szCs w:val="20"/>
              </w:rPr>
              <w:tab/>
            </w:r>
            <w:r w:rsidR="00E94907" w:rsidRPr="00E94907">
              <w:rPr>
                <w:sz w:val="20"/>
                <w:szCs w:val="20"/>
              </w:rPr>
              <w:tab/>
            </w:r>
            <w:r w:rsidRPr="00E94907">
              <w:rPr>
                <w:sz w:val="20"/>
                <w:szCs w:val="20"/>
              </w:rPr>
              <w:t>4</w:t>
            </w:r>
          </w:p>
        </w:tc>
      </w:tr>
      <w:tr w:rsidR="00687996" w:rsidRPr="00687996" w14:paraId="16B74CD0" w14:textId="2ACB2898" w:rsidTr="00E94907">
        <w:tc>
          <w:tcPr>
            <w:tcW w:w="9918" w:type="dxa"/>
          </w:tcPr>
          <w:p w14:paraId="2F742B8B" w14:textId="690C943F" w:rsidR="00687996" w:rsidRPr="00E94907" w:rsidRDefault="00687996" w:rsidP="00687996">
            <w:pPr>
              <w:pStyle w:val="Heading2"/>
              <w:spacing w:before="80" w:after="80" w:line="360" w:lineRule="auto"/>
              <w:rPr>
                <w:bCs/>
                <w:sz w:val="20"/>
                <w:szCs w:val="20"/>
              </w:rPr>
            </w:pPr>
            <w:r w:rsidRPr="00E94907">
              <w:rPr>
                <w:bCs/>
                <w:sz w:val="20"/>
                <w:szCs w:val="20"/>
              </w:rPr>
              <w:t>Secretary’s message</w:t>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00E94907" w:rsidRPr="00E94907">
              <w:rPr>
                <w:bCs/>
                <w:sz w:val="20"/>
                <w:szCs w:val="20"/>
              </w:rPr>
              <w:tab/>
            </w:r>
            <w:r w:rsidR="00E94907" w:rsidRPr="00E94907">
              <w:rPr>
                <w:bCs/>
                <w:sz w:val="20"/>
                <w:szCs w:val="20"/>
              </w:rPr>
              <w:tab/>
            </w:r>
            <w:r w:rsidRPr="00E94907">
              <w:rPr>
                <w:bCs/>
                <w:sz w:val="20"/>
                <w:szCs w:val="20"/>
              </w:rPr>
              <w:t>5</w:t>
            </w:r>
          </w:p>
        </w:tc>
      </w:tr>
      <w:tr w:rsidR="00687996" w:rsidRPr="00687996" w14:paraId="5D15DE29" w14:textId="57064A83" w:rsidTr="00E94907">
        <w:tc>
          <w:tcPr>
            <w:tcW w:w="9918" w:type="dxa"/>
          </w:tcPr>
          <w:p w14:paraId="110A8ED3" w14:textId="4382B12A" w:rsidR="00687996" w:rsidRPr="00E94907" w:rsidRDefault="00687996" w:rsidP="00687996">
            <w:pPr>
              <w:pStyle w:val="Heading2"/>
              <w:spacing w:before="80" w:after="80" w:line="360" w:lineRule="auto"/>
              <w:rPr>
                <w:bCs/>
                <w:sz w:val="20"/>
                <w:szCs w:val="20"/>
              </w:rPr>
            </w:pPr>
            <w:r w:rsidRPr="00E94907">
              <w:rPr>
                <w:bCs/>
                <w:sz w:val="20"/>
                <w:szCs w:val="20"/>
              </w:rPr>
              <w:t>Victorian Aboriginal Education Association Incorporated (</w:t>
            </w:r>
            <w:proofErr w:type="spellStart"/>
            <w:r w:rsidRPr="00E94907">
              <w:rPr>
                <w:bCs/>
                <w:sz w:val="20"/>
                <w:szCs w:val="20"/>
              </w:rPr>
              <w:t>VAEAI</w:t>
            </w:r>
            <w:proofErr w:type="spellEnd"/>
            <w:r w:rsidRPr="00E94907">
              <w:rPr>
                <w:bCs/>
                <w:sz w:val="20"/>
                <w:szCs w:val="20"/>
              </w:rPr>
              <w:t>) Foreword</w:t>
            </w:r>
            <w:r w:rsidRPr="00E94907">
              <w:rPr>
                <w:bCs/>
                <w:sz w:val="20"/>
                <w:szCs w:val="20"/>
              </w:rPr>
              <w:tab/>
            </w:r>
            <w:r w:rsidR="00E94907" w:rsidRPr="00E94907">
              <w:rPr>
                <w:bCs/>
                <w:sz w:val="20"/>
                <w:szCs w:val="20"/>
              </w:rPr>
              <w:tab/>
            </w:r>
            <w:r w:rsidR="00E94907" w:rsidRPr="00E94907">
              <w:rPr>
                <w:bCs/>
                <w:sz w:val="20"/>
                <w:szCs w:val="20"/>
              </w:rPr>
              <w:tab/>
            </w:r>
            <w:r w:rsidR="00E94907">
              <w:rPr>
                <w:bCs/>
                <w:sz w:val="20"/>
                <w:szCs w:val="20"/>
              </w:rPr>
              <w:tab/>
            </w:r>
            <w:r w:rsidRPr="00E94907">
              <w:rPr>
                <w:bCs/>
                <w:sz w:val="20"/>
                <w:szCs w:val="20"/>
              </w:rPr>
              <w:t>6</w:t>
            </w:r>
          </w:p>
        </w:tc>
      </w:tr>
      <w:tr w:rsidR="00687996" w:rsidRPr="00687996" w14:paraId="23722854" w14:textId="5B170BE0" w:rsidTr="00E94907">
        <w:tc>
          <w:tcPr>
            <w:tcW w:w="9918" w:type="dxa"/>
          </w:tcPr>
          <w:p w14:paraId="2AF8BCDD" w14:textId="07D37566" w:rsidR="00687996" w:rsidRPr="00E94907" w:rsidRDefault="00687996" w:rsidP="00687996">
            <w:pPr>
              <w:pStyle w:val="Heading2"/>
              <w:spacing w:before="80" w:after="80" w:line="360" w:lineRule="auto"/>
              <w:rPr>
                <w:bCs/>
                <w:sz w:val="20"/>
                <w:szCs w:val="20"/>
              </w:rPr>
            </w:pPr>
            <w:r w:rsidRPr="00E94907">
              <w:rPr>
                <w:bCs/>
                <w:sz w:val="20"/>
                <w:szCs w:val="20"/>
              </w:rPr>
              <w:t>First Nations employment—Where are we now, and where to next?</w:t>
            </w:r>
            <w:r w:rsidRPr="00E94907">
              <w:rPr>
                <w:bCs/>
                <w:sz w:val="20"/>
                <w:szCs w:val="20"/>
              </w:rPr>
              <w:tab/>
            </w:r>
            <w:r w:rsidRPr="00E94907">
              <w:rPr>
                <w:bCs/>
                <w:sz w:val="20"/>
                <w:szCs w:val="20"/>
              </w:rPr>
              <w:tab/>
            </w:r>
            <w:r w:rsidRPr="00E94907">
              <w:rPr>
                <w:bCs/>
                <w:sz w:val="20"/>
                <w:szCs w:val="20"/>
              </w:rPr>
              <w:tab/>
            </w:r>
            <w:r w:rsidR="00E94907" w:rsidRPr="00E94907">
              <w:rPr>
                <w:bCs/>
                <w:sz w:val="20"/>
                <w:szCs w:val="20"/>
              </w:rPr>
              <w:tab/>
            </w:r>
            <w:r w:rsidR="00E94907">
              <w:rPr>
                <w:bCs/>
                <w:sz w:val="20"/>
                <w:szCs w:val="20"/>
              </w:rPr>
              <w:tab/>
            </w:r>
            <w:r w:rsidRPr="00E94907">
              <w:rPr>
                <w:bCs/>
                <w:sz w:val="20"/>
                <w:szCs w:val="20"/>
              </w:rPr>
              <w:t>7</w:t>
            </w:r>
          </w:p>
        </w:tc>
      </w:tr>
      <w:tr w:rsidR="00687996" w:rsidRPr="00687996" w14:paraId="2AAC3490" w14:textId="23FB4F94" w:rsidTr="00E94907">
        <w:tc>
          <w:tcPr>
            <w:tcW w:w="9918" w:type="dxa"/>
          </w:tcPr>
          <w:p w14:paraId="6D81E146" w14:textId="4DAE7360" w:rsidR="00687996" w:rsidRPr="00E94907" w:rsidRDefault="00687996" w:rsidP="00687996">
            <w:pPr>
              <w:pStyle w:val="Heading2"/>
              <w:spacing w:before="80" w:after="80" w:line="360" w:lineRule="auto"/>
              <w:rPr>
                <w:bCs/>
                <w:sz w:val="20"/>
                <w:szCs w:val="20"/>
              </w:rPr>
            </w:pPr>
            <w:r w:rsidRPr="00E94907">
              <w:rPr>
                <w:bCs/>
                <w:sz w:val="20"/>
                <w:szCs w:val="20"/>
              </w:rPr>
              <w:t>The way forward</w:t>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00E94907" w:rsidRPr="00E94907">
              <w:rPr>
                <w:bCs/>
                <w:sz w:val="20"/>
                <w:szCs w:val="20"/>
              </w:rPr>
              <w:tab/>
            </w:r>
            <w:r w:rsidRPr="00E94907">
              <w:rPr>
                <w:bCs/>
                <w:sz w:val="20"/>
                <w:szCs w:val="20"/>
              </w:rPr>
              <w:t>9</w:t>
            </w:r>
          </w:p>
        </w:tc>
      </w:tr>
      <w:tr w:rsidR="00687996" w:rsidRPr="00687996" w14:paraId="02F46EAC" w14:textId="1CF9187B" w:rsidTr="00E94907">
        <w:tc>
          <w:tcPr>
            <w:tcW w:w="9918" w:type="dxa"/>
          </w:tcPr>
          <w:p w14:paraId="2B695526" w14:textId="388CF6C1" w:rsidR="00687996" w:rsidRPr="00E94907" w:rsidRDefault="00687996" w:rsidP="00687996">
            <w:pPr>
              <w:pStyle w:val="Heading2"/>
              <w:spacing w:before="80" w:after="80" w:line="360" w:lineRule="auto"/>
              <w:rPr>
                <w:bCs/>
                <w:sz w:val="20"/>
                <w:szCs w:val="20"/>
              </w:rPr>
            </w:pPr>
            <w:r w:rsidRPr="00E94907">
              <w:rPr>
                <w:bCs/>
                <w:sz w:val="20"/>
                <w:szCs w:val="20"/>
              </w:rPr>
              <w:t>Yarning circle insights</w:t>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00E94907" w:rsidRPr="00E94907">
              <w:rPr>
                <w:bCs/>
                <w:sz w:val="20"/>
                <w:szCs w:val="20"/>
              </w:rPr>
              <w:tab/>
            </w:r>
            <w:r w:rsidR="00E94907" w:rsidRPr="00E94907">
              <w:rPr>
                <w:bCs/>
                <w:sz w:val="20"/>
                <w:szCs w:val="20"/>
              </w:rPr>
              <w:tab/>
            </w:r>
            <w:r w:rsidRPr="00E94907">
              <w:rPr>
                <w:bCs/>
                <w:sz w:val="20"/>
                <w:szCs w:val="20"/>
              </w:rPr>
              <w:t>12</w:t>
            </w:r>
          </w:p>
        </w:tc>
      </w:tr>
      <w:tr w:rsidR="00687996" w:rsidRPr="00687996" w14:paraId="057BD67B" w14:textId="44ED371A" w:rsidTr="00E94907">
        <w:tc>
          <w:tcPr>
            <w:tcW w:w="9918" w:type="dxa"/>
          </w:tcPr>
          <w:p w14:paraId="7646641E" w14:textId="564B7510" w:rsidR="00687996" w:rsidRPr="00E94907" w:rsidRDefault="00687996" w:rsidP="00687996">
            <w:pPr>
              <w:pStyle w:val="Heading2"/>
              <w:spacing w:before="80" w:after="80" w:line="360" w:lineRule="auto"/>
              <w:rPr>
                <w:bCs/>
                <w:sz w:val="20"/>
                <w:szCs w:val="20"/>
              </w:rPr>
            </w:pPr>
            <w:r w:rsidRPr="00E94907">
              <w:rPr>
                <w:bCs/>
                <w:sz w:val="20"/>
                <w:szCs w:val="20"/>
              </w:rPr>
              <w:t>What is cultural safety?</w:t>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Pr="00E94907">
              <w:rPr>
                <w:bCs/>
                <w:sz w:val="20"/>
                <w:szCs w:val="20"/>
              </w:rPr>
              <w:tab/>
            </w:r>
            <w:r w:rsidR="00E94907" w:rsidRPr="00E94907">
              <w:rPr>
                <w:bCs/>
                <w:sz w:val="20"/>
                <w:szCs w:val="20"/>
              </w:rPr>
              <w:tab/>
            </w:r>
            <w:r w:rsidR="00E94907">
              <w:rPr>
                <w:bCs/>
                <w:sz w:val="20"/>
                <w:szCs w:val="20"/>
              </w:rPr>
              <w:tab/>
            </w:r>
            <w:r w:rsidR="00E94907" w:rsidRPr="00E94907">
              <w:rPr>
                <w:bCs/>
                <w:sz w:val="20"/>
                <w:szCs w:val="20"/>
              </w:rPr>
              <w:t>13</w:t>
            </w:r>
          </w:p>
        </w:tc>
      </w:tr>
      <w:tr w:rsidR="00687996" w:rsidRPr="00687996" w14:paraId="77237388" w14:textId="43CF912A" w:rsidTr="00E94907">
        <w:tc>
          <w:tcPr>
            <w:tcW w:w="9918" w:type="dxa"/>
          </w:tcPr>
          <w:p w14:paraId="7ADFCF5F" w14:textId="27D6CAB2" w:rsidR="00687996" w:rsidRPr="00E94907" w:rsidRDefault="00687996" w:rsidP="00687996">
            <w:pPr>
              <w:pStyle w:val="Heading2"/>
              <w:spacing w:before="80" w:after="80" w:line="360" w:lineRule="auto"/>
              <w:rPr>
                <w:bCs/>
                <w:sz w:val="20"/>
                <w:szCs w:val="20"/>
              </w:rPr>
            </w:pPr>
            <w:r w:rsidRPr="00E94907">
              <w:rPr>
                <w:bCs/>
                <w:sz w:val="20"/>
                <w:szCs w:val="20"/>
              </w:rPr>
              <w:t>Focus Area One: Improve the pipeline, attraction and recruitment of First Nations people</w:t>
            </w:r>
            <w:r w:rsidR="00E94907" w:rsidRPr="00E94907">
              <w:rPr>
                <w:bCs/>
                <w:sz w:val="20"/>
                <w:szCs w:val="20"/>
              </w:rPr>
              <w:tab/>
            </w:r>
            <w:r w:rsidR="00E94907" w:rsidRPr="00E94907">
              <w:rPr>
                <w:bCs/>
                <w:sz w:val="20"/>
                <w:szCs w:val="20"/>
              </w:rPr>
              <w:tab/>
            </w:r>
            <w:r w:rsidR="00E94907">
              <w:rPr>
                <w:bCs/>
                <w:sz w:val="20"/>
                <w:szCs w:val="20"/>
              </w:rPr>
              <w:tab/>
            </w:r>
            <w:r w:rsidR="00E94907" w:rsidRPr="00E94907">
              <w:rPr>
                <w:bCs/>
                <w:sz w:val="20"/>
                <w:szCs w:val="20"/>
              </w:rPr>
              <w:t>13</w:t>
            </w:r>
          </w:p>
        </w:tc>
      </w:tr>
      <w:tr w:rsidR="00687996" w:rsidRPr="00687996" w14:paraId="6EB736CC" w14:textId="5A7EC29F" w:rsidTr="00E94907">
        <w:tc>
          <w:tcPr>
            <w:tcW w:w="9918" w:type="dxa"/>
          </w:tcPr>
          <w:p w14:paraId="26142AB5" w14:textId="762AC702" w:rsidR="00687996" w:rsidRPr="00E94907" w:rsidRDefault="00687996" w:rsidP="00687996">
            <w:pPr>
              <w:pStyle w:val="Heading2"/>
              <w:spacing w:before="80" w:after="80" w:line="360" w:lineRule="auto"/>
              <w:rPr>
                <w:bCs/>
                <w:sz w:val="20"/>
                <w:szCs w:val="20"/>
              </w:rPr>
            </w:pPr>
            <w:r w:rsidRPr="00E94907">
              <w:rPr>
                <w:bCs/>
                <w:sz w:val="20"/>
                <w:szCs w:val="20"/>
              </w:rPr>
              <w:t>Focus Area Two: Engage and retain First Nations staff</w:t>
            </w:r>
            <w:r w:rsidR="00E94907" w:rsidRPr="00E94907">
              <w:rPr>
                <w:bCs/>
                <w:sz w:val="20"/>
                <w:szCs w:val="20"/>
              </w:rPr>
              <w:tab/>
            </w:r>
            <w:r w:rsidR="00E94907" w:rsidRPr="00E94907">
              <w:rPr>
                <w:bCs/>
                <w:sz w:val="20"/>
                <w:szCs w:val="20"/>
              </w:rPr>
              <w:tab/>
            </w:r>
            <w:r w:rsidR="00E94907" w:rsidRPr="00E94907">
              <w:rPr>
                <w:bCs/>
                <w:sz w:val="20"/>
                <w:szCs w:val="20"/>
              </w:rPr>
              <w:tab/>
            </w:r>
            <w:r w:rsidR="00E94907" w:rsidRPr="00E94907">
              <w:rPr>
                <w:bCs/>
                <w:sz w:val="20"/>
                <w:szCs w:val="20"/>
              </w:rPr>
              <w:tab/>
            </w:r>
            <w:r w:rsidR="00E94907" w:rsidRPr="00E94907">
              <w:rPr>
                <w:bCs/>
                <w:sz w:val="20"/>
                <w:szCs w:val="20"/>
              </w:rPr>
              <w:tab/>
            </w:r>
            <w:r w:rsidR="00E94907" w:rsidRPr="00E94907">
              <w:rPr>
                <w:bCs/>
                <w:sz w:val="20"/>
                <w:szCs w:val="20"/>
              </w:rPr>
              <w:tab/>
            </w:r>
            <w:r w:rsidR="00E94907">
              <w:rPr>
                <w:bCs/>
                <w:sz w:val="20"/>
                <w:szCs w:val="20"/>
              </w:rPr>
              <w:tab/>
            </w:r>
            <w:r w:rsidR="00E94907" w:rsidRPr="00E94907">
              <w:rPr>
                <w:bCs/>
                <w:sz w:val="20"/>
                <w:szCs w:val="20"/>
              </w:rPr>
              <w:t>14</w:t>
            </w:r>
          </w:p>
        </w:tc>
      </w:tr>
      <w:tr w:rsidR="00687996" w:rsidRPr="00687996" w14:paraId="677F165D" w14:textId="3350D423" w:rsidTr="00E94907">
        <w:tc>
          <w:tcPr>
            <w:tcW w:w="9918" w:type="dxa"/>
          </w:tcPr>
          <w:p w14:paraId="05BE102C" w14:textId="27B9CA7F" w:rsidR="00687996" w:rsidRPr="00E94907" w:rsidRDefault="00687996" w:rsidP="00687996">
            <w:pPr>
              <w:pStyle w:val="Intro"/>
              <w:spacing w:before="80" w:after="80" w:line="360" w:lineRule="auto"/>
              <w:rPr>
                <w:rFonts w:asciiTheme="majorHAnsi" w:eastAsiaTheme="majorEastAsia" w:hAnsiTheme="majorHAnsi" w:cs="Times New Roman (Headings CS)"/>
                <w:bCs/>
                <w:sz w:val="20"/>
              </w:rPr>
            </w:pPr>
            <w:r w:rsidRPr="00E94907">
              <w:rPr>
                <w:rFonts w:asciiTheme="majorHAnsi" w:eastAsiaTheme="majorEastAsia" w:hAnsiTheme="majorHAnsi" w:cs="Times New Roman (Headings CS)"/>
                <w:bCs/>
                <w:sz w:val="20"/>
              </w:rPr>
              <w:t>Focus Area Three: Continuous improvement of employment supports and policies for First Nations Staff</w:t>
            </w:r>
            <w:r w:rsidR="00E94907" w:rsidRPr="00E94907">
              <w:rPr>
                <w:rFonts w:asciiTheme="majorHAnsi" w:eastAsiaTheme="majorEastAsia" w:hAnsiTheme="majorHAnsi" w:cs="Times New Roman (Headings CS)"/>
                <w:bCs/>
                <w:sz w:val="20"/>
              </w:rPr>
              <w:tab/>
              <w:t>16</w:t>
            </w:r>
          </w:p>
        </w:tc>
      </w:tr>
    </w:tbl>
    <w:p w14:paraId="23F11C37" w14:textId="77777777" w:rsidR="00687996" w:rsidRPr="00687996" w:rsidRDefault="00687996" w:rsidP="00B566C2">
      <w:pPr>
        <w:spacing w:beforeLines="60" w:before="144" w:afterLines="60" w:after="144" w:line="360" w:lineRule="auto"/>
      </w:pPr>
    </w:p>
    <w:p w14:paraId="788B2D3F" w14:textId="77777777" w:rsidR="00B566C2" w:rsidRDefault="00B566C2" w:rsidP="00A36A06">
      <w:pPr>
        <w:spacing w:beforeLines="60" w:before="144" w:afterLines="60" w:after="144" w:line="360" w:lineRule="auto"/>
      </w:pPr>
    </w:p>
    <w:p w14:paraId="6B8C339E" w14:textId="4CEB40B9" w:rsidR="00687996" w:rsidRPr="00687996" w:rsidRDefault="00687996" w:rsidP="00A36A06">
      <w:pPr>
        <w:spacing w:beforeLines="60" w:before="144" w:afterLines="60" w:after="144" w:line="360" w:lineRule="auto"/>
        <w:sectPr w:rsidR="00687996" w:rsidRPr="00687996" w:rsidSect="001B78D5">
          <w:headerReference w:type="even" r:id="rId14"/>
          <w:headerReference w:type="default" r:id="rId15"/>
          <w:footerReference w:type="default" r:id="rId16"/>
          <w:headerReference w:type="first" r:id="rId17"/>
          <w:pgSz w:w="11900" w:h="16840"/>
          <w:pgMar w:top="1134" w:right="1134" w:bottom="1701" w:left="1134" w:header="709" w:footer="289" w:gutter="0"/>
          <w:cols w:space="708"/>
          <w:docGrid w:linePitch="360"/>
        </w:sectPr>
      </w:pPr>
    </w:p>
    <w:p w14:paraId="2C4D6299" w14:textId="0B3D5716" w:rsidR="00D864AE" w:rsidRPr="001B78D5" w:rsidRDefault="00067EEC" w:rsidP="00A36A06">
      <w:pPr>
        <w:pStyle w:val="Heading1"/>
        <w:spacing w:beforeLines="60" w:before="144" w:afterLines="60" w:after="144" w:line="360" w:lineRule="auto"/>
      </w:pPr>
      <w:bookmarkStart w:id="1" w:name="_Toc176332543"/>
      <w:r>
        <w:t>Acknowledgement</w:t>
      </w:r>
      <w:r w:rsidR="009B4D3B">
        <w:t>s</w:t>
      </w:r>
    </w:p>
    <w:p w14:paraId="365CD465" w14:textId="77777777" w:rsidR="009E4D3B" w:rsidRPr="00ED0EE4" w:rsidRDefault="009E4D3B"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The Department of Education acknowledges and pays respects to Elders and all Victorian Aboriginal communities. We honour and respect Traditional Owners, past and present, and value the rich culture and history of First Nations people.</w:t>
      </w:r>
    </w:p>
    <w:p w14:paraId="224D08B3" w14:textId="77777777" w:rsidR="009E4D3B" w:rsidRPr="00ED0EE4" w:rsidRDefault="009E4D3B"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We acknowledge the generosity and strength of First Nations staff and community, for sharing their knowledge and supporting others to be safe, respectful and inclusive</w:t>
      </w:r>
    </w:p>
    <w:p w14:paraId="005384FC" w14:textId="77777777" w:rsidR="009E4D3B" w:rsidRPr="00ED0EE4" w:rsidRDefault="009E4D3B" w:rsidP="00A36A06">
      <w:pPr>
        <w:pStyle w:val="BodyText"/>
        <w:spacing w:beforeLines="60" w:before="144" w:afterLines="60" w:after="144" w:line="360" w:lineRule="auto"/>
        <w:ind w:right="73"/>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at work. We acknowledge that you continue to stand up and show up, for Truth, Treaty and self-determination.</w:t>
      </w:r>
    </w:p>
    <w:p w14:paraId="1F2175BD" w14:textId="77777777" w:rsidR="009E4D3B" w:rsidRPr="00ED0EE4" w:rsidRDefault="009E4D3B" w:rsidP="00A36A06">
      <w:pPr>
        <w:pStyle w:val="BodyText"/>
        <w:spacing w:beforeLines="60" w:before="144" w:afterLines="60" w:after="144" w:line="360" w:lineRule="auto"/>
        <w:ind w:right="73"/>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First Nations’ voices will continue to inform our work as we listen, learn and share truths so that we can walk together towards positive change.</w:t>
      </w:r>
    </w:p>
    <w:p w14:paraId="33D4276B" w14:textId="77777777" w:rsidR="002F369A" w:rsidRPr="00ED0EE4" w:rsidRDefault="002F369A" w:rsidP="00A36A06">
      <w:pPr>
        <w:pStyle w:val="Heading2"/>
        <w:spacing w:beforeLines="60" w:before="144" w:afterLines="60" w:after="144" w:line="360" w:lineRule="auto"/>
      </w:pPr>
      <w:r w:rsidRPr="00ED0EE4">
        <w:t>The Koorie Staff Network</w:t>
      </w:r>
    </w:p>
    <w:p w14:paraId="6CF90F82" w14:textId="77777777" w:rsidR="002F369A" w:rsidRPr="00ED0EE4" w:rsidRDefault="002F369A"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The Department of Education acknowledges the Koorie Staff Network members who trusted us with their stories, shared insights, and guided us with their recommendations. These are woven throughout this plan. The voice of the Koorie Staff Network will continue to guide and strengthen our implementation and evaluation processes.</w:t>
      </w:r>
    </w:p>
    <w:p w14:paraId="29D4CDB0" w14:textId="77777777" w:rsidR="002F369A" w:rsidRPr="00ED0EE4" w:rsidRDefault="002F369A" w:rsidP="00A36A06">
      <w:pPr>
        <w:pStyle w:val="Heading2"/>
        <w:spacing w:beforeLines="60" w:before="144" w:afterLines="60" w:after="144" w:line="360" w:lineRule="auto"/>
      </w:pPr>
      <w:r w:rsidRPr="00ED0EE4">
        <w:t>Terminology</w:t>
      </w:r>
    </w:p>
    <w:p w14:paraId="63E39C4C" w14:textId="6EBA2CAC" w:rsidR="003F0674" w:rsidRDefault="002F369A"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ED0EE4">
        <w:rPr>
          <w:rFonts w:asciiTheme="minorHAnsi" w:eastAsiaTheme="minorHAnsi" w:hAnsiTheme="minorHAnsi" w:cs="Times New Roman (Body CS)"/>
          <w:color w:val="1F1646" w:themeColor="text1"/>
          <w:sz w:val="24"/>
          <w:lang w:val="en-AU"/>
        </w:rPr>
        <w:t>The Department of Education recognises the diversity of Aboriginal people living throughout Victoria. This Aboriginal Employment Plan uses the term ‘Aboriginal’, ‘First Nations people’, and ‘First Nations staff’ to include all Aboriginal and Torres Strait Islander people who are supporting or involved in this plan.</w:t>
      </w:r>
    </w:p>
    <w:p w14:paraId="687D1A92" w14:textId="29FA7EEF" w:rsidR="0029466B" w:rsidRPr="0029466B" w:rsidRDefault="0029466B"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2"/>
          <w:szCs w:val="22"/>
          <w:lang w:val="en-AU"/>
        </w:rPr>
      </w:pPr>
      <w:r w:rsidRPr="0029466B">
        <w:rPr>
          <w:rFonts w:asciiTheme="minorHAnsi" w:eastAsiaTheme="minorHAnsi" w:hAnsiTheme="minorHAnsi" w:cs="Times New Roman (Body CS)"/>
          <w:noProof/>
          <w:color w:val="1F1646" w:themeColor="text1"/>
          <w:sz w:val="22"/>
          <w:szCs w:val="22"/>
          <w:lang w:val="en-AU"/>
        </w:rPr>
        <w:drawing>
          <wp:anchor distT="0" distB="0" distL="114300" distR="114300" simplePos="0" relativeHeight="251698176" behindDoc="0" locked="0" layoutInCell="1" allowOverlap="1" wp14:anchorId="6B74C1FF" wp14:editId="2FF6069E">
            <wp:simplePos x="0" y="0"/>
            <wp:positionH relativeFrom="column">
              <wp:posOffset>1805</wp:posOffset>
            </wp:positionH>
            <wp:positionV relativeFrom="paragraph">
              <wp:posOffset>568</wp:posOffset>
            </wp:positionV>
            <wp:extent cx="1366520" cy="1924685"/>
            <wp:effectExtent l="0" t="0" r="5080" b="0"/>
            <wp:wrapSquare wrapText="bothSides"/>
            <wp:docPr id="1310065512" name="Picture 1" descr="Image of 2025 Marrung Award recipient Tim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5512" name="Picture 1" descr="Image of 2025 Marrung Award recipient Tim Clar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6520" cy="1924685"/>
                    </a:xfrm>
                    <a:prstGeom prst="rect">
                      <a:avLst/>
                    </a:prstGeom>
                    <a:noFill/>
                    <a:ln>
                      <a:noFill/>
                    </a:ln>
                  </pic:spPr>
                </pic:pic>
              </a:graphicData>
            </a:graphic>
          </wp:anchor>
        </w:drawing>
      </w:r>
      <w:r w:rsidRPr="0029466B">
        <w:rPr>
          <w:rFonts w:asciiTheme="minorHAnsi" w:eastAsiaTheme="minorHAnsi" w:hAnsiTheme="minorHAnsi" w:cs="Times New Roman (Body CS)"/>
          <w:noProof/>
          <w:color w:val="1F1646" w:themeColor="text1"/>
          <w:sz w:val="22"/>
          <w:szCs w:val="22"/>
          <w:lang w:val="en-AU"/>
        </w:rPr>
        <w:drawing>
          <wp:anchor distT="0" distB="0" distL="114300" distR="114300" simplePos="0" relativeHeight="251699200" behindDoc="0" locked="0" layoutInCell="1" allowOverlap="1" wp14:anchorId="49321627" wp14:editId="0C68AF8C">
            <wp:simplePos x="0" y="0"/>
            <wp:positionH relativeFrom="column">
              <wp:posOffset>1483995</wp:posOffset>
            </wp:positionH>
            <wp:positionV relativeFrom="paragraph">
              <wp:posOffset>0</wp:posOffset>
            </wp:positionV>
            <wp:extent cx="1366520" cy="1924685"/>
            <wp:effectExtent l="0" t="0" r="5080" b="0"/>
            <wp:wrapSquare wrapText="bothSides"/>
            <wp:docPr id="1755795890" name="Picture 2" descr="Image of 2025 Scretary's Marrung Award recipent Kerrie Cl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95890" name="Picture 2" descr="Image of 2025 Scretary's Marrung Award recipent Kerrie Clark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6520" cy="1924685"/>
                    </a:xfrm>
                    <a:prstGeom prst="rect">
                      <a:avLst/>
                    </a:prstGeom>
                    <a:noFill/>
                    <a:ln>
                      <a:noFill/>
                    </a:ln>
                  </pic:spPr>
                </pic:pic>
              </a:graphicData>
            </a:graphic>
          </wp:anchor>
        </w:drawing>
      </w:r>
      <w:r w:rsidRPr="0029466B">
        <w:rPr>
          <w:rFonts w:asciiTheme="minorHAnsi" w:eastAsiaTheme="minorHAnsi" w:hAnsiTheme="minorHAnsi" w:cs="Times New Roman (Body CS)"/>
          <w:color w:val="1F1646" w:themeColor="text1"/>
          <w:sz w:val="22"/>
          <w:szCs w:val="22"/>
          <w:lang w:val="en-AU"/>
        </w:rPr>
        <w:t xml:space="preserve">2025 Secretary’s Marrung Award recipients, Tim Clark and Kerrie Clarke, Koorie Engagement Support Officers. The awards celebrate the unique knowledge and skills that First Nations staff and allies bring to the department to create better educational outcomes for First Nations </w:t>
      </w:r>
      <w:proofErr w:type="gramStart"/>
      <w:r w:rsidRPr="0029466B">
        <w:rPr>
          <w:rFonts w:asciiTheme="minorHAnsi" w:eastAsiaTheme="minorHAnsi" w:hAnsiTheme="minorHAnsi" w:cs="Times New Roman (Body CS)"/>
          <w:color w:val="1F1646" w:themeColor="text1"/>
          <w:sz w:val="22"/>
          <w:szCs w:val="22"/>
          <w:lang w:val="en-AU"/>
        </w:rPr>
        <w:t>students, and</w:t>
      </w:r>
      <w:proofErr w:type="gramEnd"/>
      <w:r w:rsidRPr="0029466B">
        <w:rPr>
          <w:rFonts w:asciiTheme="minorHAnsi" w:eastAsiaTheme="minorHAnsi" w:hAnsiTheme="minorHAnsi" w:cs="Times New Roman (Body CS)"/>
          <w:color w:val="1F1646" w:themeColor="text1"/>
          <w:sz w:val="22"/>
          <w:szCs w:val="22"/>
          <w:lang w:val="en-AU"/>
        </w:rPr>
        <w:t xml:space="preserve"> achieve the vision of the Marrung Aboriginal Education Plan 2016–26.</w:t>
      </w:r>
      <w:r>
        <w:rPr>
          <w:rFonts w:asciiTheme="minorHAnsi" w:eastAsiaTheme="minorHAnsi" w:hAnsiTheme="minorHAnsi" w:cs="Times New Roman (Body CS)"/>
          <w:color w:val="1F1646" w:themeColor="text1"/>
          <w:sz w:val="22"/>
          <w:szCs w:val="22"/>
          <w:lang w:val="en-AU"/>
        </w:rPr>
        <w:br w:type="page"/>
      </w:r>
    </w:p>
    <w:p w14:paraId="1293E214" w14:textId="09D152FB" w:rsidR="002E6D14" w:rsidRPr="00ED0EE4" w:rsidRDefault="003F0674" w:rsidP="00A36A06">
      <w:pPr>
        <w:pStyle w:val="Heading1"/>
        <w:spacing w:beforeLines="60" w:before="144" w:afterLines="60" w:after="144" w:line="360" w:lineRule="auto"/>
      </w:pPr>
      <w:r w:rsidRPr="00ED0EE4">
        <w:rPr>
          <w:noProof/>
          <w:color w:val="auto"/>
        </w:rPr>
        <w:drawing>
          <wp:anchor distT="0" distB="0" distL="114300" distR="114300" simplePos="0" relativeHeight="251626496" behindDoc="0" locked="0" layoutInCell="1" allowOverlap="1" wp14:anchorId="6CCD6B1C" wp14:editId="64D5A586">
            <wp:simplePos x="0" y="0"/>
            <wp:positionH relativeFrom="column">
              <wp:posOffset>1270</wp:posOffset>
            </wp:positionH>
            <wp:positionV relativeFrom="paragraph">
              <wp:posOffset>643789</wp:posOffset>
            </wp:positionV>
            <wp:extent cx="3359150" cy="3060700"/>
            <wp:effectExtent l="0" t="0" r="0" b="6350"/>
            <wp:wrapTopAndBottom/>
            <wp:docPr id="21" name="Image 21" descr="The artwork has concentric circles at the centre of the image. The image has four hand symbols arranged at 90 degrees around the circles. This arrangementb is surrounded by leaf motifs and circle segments"/>
            <wp:cNvGraphicFramePr/>
            <a:graphic xmlns:a="http://schemas.openxmlformats.org/drawingml/2006/main">
              <a:graphicData uri="http://schemas.openxmlformats.org/drawingml/2006/picture">
                <pic:pic xmlns:pic="http://schemas.openxmlformats.org/drawingml/2006/picture">
                  <pic:nvPicPr>
                    <pic:cNvPr id="21" name="Image 21" descr="The artwork has concentric circles at the centre of the image. The image has four hand symbols arranged at 90 degrees around the circles. This arrangementb is surrounded by leaf motifs and circle segments"/>
                    <pic:cNvPicPr/>
                  </pic:nvPicPr>
                  <pic:blipFill>
                    <a:blip r:embed="rId20" cstate="print"/>
                    <a:stretch>
                      <a:fillRect/>
                    </a:stretch>
                  </pic:blipFill>
                  <pic:spPr>
                    <a:xfrm>
                      <a:off x="0" y="0"/>
                      <a:ext cx="3359150" cy="3060700"/>
                    </a:xfrm>
                    <a:prstGeom prst="rect">
                      <a:avLst/>
                    </a:prstGeom>
                  </pic:spPr>
                </pic:pic>
              </a:graphicData>
            </a:graphic>
            <wp14:sizeRelH relativeFrom="margin">
              <wp14:pctWidth>0</wp14:pctWidth>
            </wp14:sizeRelH>
            <wp14:sizeRelV relativeFrom="margin">
              <wp14:pctHeight>0</wp14:pctHeight>
            </wp14:sizeRelV>
          </wp:anchor>
        </w:drawing>
      </w:r>
      <w:r w:rsidR="002E6D14" w:rsidRPr="00ED0EE4">
        <w:t>The Artist and Story</w:t>
      </w:r>
    </w:p>
    <w:p w14:paraId="703BB358" w14:textId="77777777" w:rsidR="002513E4" w:rsidRPr="002513E4" w:rsidRDefault="002513E4" w:rsidP="00A36A06">
      <w:pPr>
        <w:pStyle w:val="BodyText"/>
        <w:spacing w:beforeLines="60" w:before="144" w:afterLines="60" w:after="144" w:line="360" w:lineRule="auto"/>
        <w:ind w:right="180"/>
        <w:rPr>
          <w:rFonts w:asciiTheme="minorHAnsi" w:eastAsiaTheme="minorHAnsi" w:hAnsiTheme="minorHAnsi" w:cs="Times New Roman (Body CS)"/>
          <w:color w:val="1F1646" w:themeColor="text1"/>
          <w:sz w:val="24"/>
          <w:lang w:val="en-AU"/>
        </w:rPr>
      </w:pPr>
      <w:r w:rsidRPr="002513E4">
        <w:rPr>
          <w:rFonts w:asciiTheme="minorHAnsi" w:eastAsiaTheme="minorHAnsi" w:hAnsiTheme="minorHAnsi" w:cs="Times New Roman (Body CS)"/>
          <w:color w:val="1F1646" w:themeColor="text1"/>
          <w:sz w:val="24"/>
          <w:lang w:val="en-AU"/>
        </w:rPr>
        <w:t>Samantha Richards, Our Future, Our Hands, 2025 Digital Artwork</w:t>
      </w:r>
    </w:p>
    <w:p w14:paraId="5E3BB22B" w14:textId="77777777" w:rsidR="002513E4" w:rsidRDefault="002513E4" w:rsidP="00A36A06">
      <w:pPr>
        <w:pStyle w:val="BodyText"/>
        <w:spacing w:beforeLines="60" w:before="144" w:afterLines="60" w:after="144" w:line="360" w:lineRule="auto"/>
        <w:ind w:right="180"/>
        <w:rPr>
          <w:rFonts w:asciiTheme="minorHAnsi" w:eastAsiaTheme="minorHAnsi" w:hAnsiTheme="minorHAnsi" w:cs="Times New Roman (Body CS)"/>
          <w:color w:val="1F1646" w:themeColor="text1"/>
          <w:sz w:val="24"/>
          <w:lang w:val="en-AU"/>
        </w:rPr>
      </w:pPr>
    </w:p>
    <w:p w14:paraId="392CAEA8" w14:textId="70CB05C9" w:rsidR="002A7EF4" w:rsidRPr="003F0674" w:rsidRDefault="002A7EF4" w:rsidP="00A36A06">
      <w:pPr>
        <w:pStyle w:val="BodyText"/>
        <w:spacing w:beforeLines="60" w:before="144" w:afterLines="60" w:after="144" w:line="360" w:lineRule="auto"/>
        <w:ind w:right="180"/>
        <w:rPr>
          <w:rFonts w:asciiTheme="minorHAnsi" w:eastAsiaTheme="minorHAnsi" w:hAnsiTheme="minorHAnsi" w:cs="Times New Roman (Body CS)"/>
          <w:color w:val="1F1646" w:themeColor="text1"/>
          <w:sz w:val="24"/>
          <w:lang w:val="en-AU"/>
        </w:rPr>
      </w:pPr>
      <w:r w:rsidRPr="003F0674">
        <w:rPr>
          <w:rFonts w:asciiTheme="minorHAnsi" w:eastAsiaTheme="minorHAnsi" w:hAnsiTheme="minorHAnsi" w:cs="Times New Roman (Body CS)"/>
          <w:color w:val="1F1646" w:themeColor="text1"/>
          <w:sz w:val="24"/>
          <w:lang w:val="en-AU"/>
        </w:rPr>
        <w:t xml:space="preserve">Samantha Richards is a proud Wurundjeri and Dja </w:t>
      </w:r>
      <w:proofErr w:type="spellStart"/>
      <w:r w:rsidRPr="003F0674">
        <w:rPr>
          <w:rFonts w:asciiTheme="minorHAnsi" w:eastAsiaTheme="minorHAnsi" w:hAnsiTheme="minorHAnsi" w:cs="Times New Roman (Body CS)"/>
          <w:color w:val="1F1646" w:themeColor="text1"/>
          <w:sz w:val="24"/>
          <w:lang w:val="en-AU"/>
        </w:rPr>
        <w:t>Dja</w:t>
      </w:r>
      <w:proofErr w:type="spellEnd"/>
      <w:r w:rsidRPr="003F0674">
        <w:rPr>
          <w:rFonts w:asciiTheme="minorHAnsi" w:eastAsiaTheme="minorHAnsi" w:hAnsiTheme="minorHAnsi" w:cs="Times New Roman (Body CS)"/>
          <w:color w:val="1F1646" w:themeColor="text1"/>
          <w:sz w:val="24"/>
          <w:lang w:val="en-AU"/>
        </w:rPr>
        <w:t xml:space="preserve"> Wurrung woman and an emerging digital artist and painter. Her work blends traditional Indigenous symbols with contemporary storytelling to celebrate culture, inspire change, and educate others.</w:t>
      </w:r>
    </w:p>
    <w:p w14:paraId="02353289" w14:textId="6C81B0A4" w:rsidR="002A7EF4" w:rsidRPr="003F0674" w:rsidRDefault="002A7EF4"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3F0674">
        <w:rPr>
          <w:rFonts w:asciiTheme="minorHAnsi" w:eastAsiaTheme="minorHAnsi" w:hAnsiTheme="minorHAnsi" w:cs="Times New Roman (Body CS)"/>
          <w:color w:val="1F1646" w:themeColor="text1"/>
          <w:sz w:val="24"/>
          <w:lang w:val="en-AU"/>
        </w:rPr>
        <w:t xml:space="preserve">Through her art, Samantha shares the strength and resilience of Wurundjeri and Dja </w:t>
      </w:r>
      <w:proofErr w:type="spellStart"/>
      <w:r w:rsidRPr="003F0674">
        <w:rPr>
          <w:rFonts w:asciiTheme="minorHAnsi" w:eastAsiaTheme="minorHAnsi" w:hAnsiTheme="minorHAnsi" w:cs="Times New Roman (Body CS)"/>
          <w:color w:val="1F1646" w:themeColor="text1"/>
          <w:sz w:val="24"/>
          <w:lang w:val="en-AU"/>
        </w:rPr>
        <w:t>Dja</w:t>
      </w:r>
      <w:proofErr w:type="spellEnd"/>
      <w:r w:rsidRPr="003F0674">
        <w:rPr>
          <w:rFonts w:asciiTheme="minorHAnsi" w:eastAsiaTheme="minorHAnsi" w:hAnsiTheme="minorHAnsi" w:cs="Times New Roman (Body CS)"/>
          <w:color w:val="1F1646" w:themeColor="text1"/>
          <w:sz w:val="24"/>
          <w:lang w:val="en-AU"/>
        </w:rPr>
        <w:t xml:space="preserve"> Wurrung people and hopes to create a more inclusive, understanding future.</w:t>
      </w:r>
    </w:p>
    <w:p w14:paraId="17929DAD" w14:textId="597E2482" w:rsidR="002E6D14" w:rsidRPr="00ED0EE4" w:rsidRDefault="002513E4" w:rsidP="00A36A06">
      <w:pPr>
        <w:pStyle w:val="Intro"/>
        <w:spacing w:beforeLines="60" w:before="144" w:afterLines="60" w:after="144" w:line="360" w:lineRule="auto"/>
        <w:rPr>
          <w:color w:val="auto"/>
        </w:rPr>
      </w:pPr>
      <w:r>
        <w:rPr>
          <w:noProof/>
        </w:rPr>
        <mc:AlternateContent>
          <mc:Choice Requires="wps">
            <w:drawing>
              <wp:inline distT="0" distB="0" distL="0" distR="0" wp14:anchorId="574B810B" wp14:editId="47D822A8">
                <wp:extent cx="6116320" cy="759460"/>
                <wp:effectExtent l="0" t="0" r="0" b="2540"/>
                <wp:docPr id="916434128" name="Text Box 1"/>
                <wp:cNvGraphicFramePr/>
                <a:graphic xmlns:a="http://schemas.openxmlformats.org/drawingml/2006/main">
                  <a:graphicData uri="http://schemas.microsoft.com/office/word/2010/wordprocessingShape">
                    <wps:wsp>
                      <wps:cNvSpPr txBox="1"/>
                      <wps:spPr>
                        <a:xfrm>
                          <a:off x="0" y="0"/>
                          <a:ext cx="6116320" cy="759460"/>
                        </a:xfrm>
                        <a:prstGeom prst="rect">
                          <a:avLst/>
                        </a:prstGeom>
                        <a:solidFill>
                          <a:schemeClr val="accent6">
                            <a:lumMod val="20000"/>
                            <a:lumOff val="80000"/>
                          </a:schemeClr>
                        </a:solidFill>
                        <a:ln w="6350">
                          <a:noFill/>
                        </a:ln>
                      </wps:spPr>
                      <wps:txbx>
                        <w:txbxContent>
                          <w:p w14:paraId="6C8FFF8E" w14:textId="77777777" w:rsidR="002513E4" w:rsidRPr="003F0674" w:rsidRDefault="002513E4" w:rsidP="002513E4">
                            <w:pPr>
                              <w:spacing w:line="235" w:lineRule="auto"/>
                              <w:ind w:right="62"/>
                              <w:rPr>
                                <w:i/>
                                <w:iCs/>
                                <w:color w:val="1F1646" w:themeColor="text1"/>
                                <w:sz w:val="24"/>
                                <w:szCs w:val="24"/>
                              </w:rPr>
                            </w:pPr>
                            <w:r w:rsidRPr="003F0674">
                              <w:rPr>
                                <w:i/>
                                <w:iCs/>
                                <w:color w:val="1F1646" w:themeColor="text1"/>
                                <w:sz w:val="24"/>
                                <w:szCs w:val="24"/>
                              </w:rPr>
                              <w:t>“This artwork represents a safe, supportive space where First Nations people of all ages feel they belong—where knowledge is shared across generations and the future is shaped with strength and pride.”</w:t>
                            </w:r>
                          </w:p>
                          <w:p w14:paraId="6B4BE431" w14:textId="77777777" w:rsidR="002513E4" w:rsidRPr="001B78D5" w:rsidRDefault="002513E4" w:rsidP="002513E4">
                            <w:pPr>
                              <w:pStyle w:val="Quo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4B810B" id="_x0000_t202" coordsize="21600,21600" o:spt="202" path="m,l,21600r21600,l21600,xe">
                <v:stroke joinstyle="miter"/>
                <v:path gradientshapeok="t" o:connecttype="rect"/>
              </v:shapetype>
              <v:shape id="Text Box 1" o:spid="_x0000_s1026" type="#_x0000_t202" style="width:481.6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" fillcolor="#e7f7f8 [665]" stroked="f" strokeweight=".5pt">
                <v:textbox>
                  <w:txbxContent>
                    <w:p w14:paraId="6C8FFF8E" w14:textId="77777777" w:rsidR="002513E4" w:rsidRPr="003F0674" w:rsidRDefault="002513E4" w:rsidP="002513E4">
                      <w:pPr>
                        <w:spacing w:line="235" w:lineRule="auto"/>
                        <w:ind w:right="62"/>
                        <w:rPr>
                          <w:i/>
                          <w:iCs/>
                          <w:color w:val="1F1646" w:themeColor="text1"/>
                          <w:sz w:val="24"/>
                          <w:szCs w:val="24"/>
                        </w:rPr>
                      </w:pPr>
                      <w:r w:rsidRPr="003F0674">
                        <w:rPr>
                          <w:i/>
                          <w:iCs/>
                          <w:color w:val="1F1646" w:themeColor="text1"/>
                          <w:sz w:val="24"/>
                          <w:szCs w:val="24"/>
                        </w:rPr>
                        <w:t>“This artwork represents a safe, supportive space where First Nations people of all ages feel they belong—where knowledge is shared across generations and the future is shaped with strength and pride.”</w:t>
                      </w:r>
                    </w:p>
                    <w:p w14:paraId="6B4BE431" w14:textId="77777777" w:rsidR="002513E4" w:rsidRPr="001B78D5" w:rsidRDefault="002513E4" w:rsidP="002513E4">
                      <w:pPr>
                        <w:pStyle w:val="Quote"/>
                      </w:pPr>
                    </w:p>
                  </w:txbxContent>
                </v:textbox>
                <w10:anchorlock/>
              </v:shape>
            </w:pict>
          </mc:Fallback>
        </mc:AlternateContent>
      </w:r>
    </w:p>
    <w:p w14:paraId="69BA127B" w14:textId="33B4D1A6" w:rsidR="000120FD" w:rsidRDefault="000120FD" w:rsidP="00A36A06">
      <w:pPr>
        <w:spacing w:beforeLines="60" w:before="144" w:afterLines="60" w:after="144" w:line="360" w:lineRule="auto"/>
        <w:rPr>
          <w:rFonts w:cs="Times New Roman (Body CS)"/>
          <w:sz w:val="24"/>
        </w:rPr>
      </w:pPr>
      <w:r>
        <w:br w:type="page"/>
      </w:r>
    </w:p>
    <w:p w14:paraId="2F5BC0ED" w14:textId="77777777" w:rsidR="00ED43A4" w:rsidRPr="000120FD" w:rsidRDefault="00ED43A4" w:rsidP="00A36A06">
      <w:pPr>
        <w:pStyle w:val="Heading2"/>
        <w:spacing w:beforeLines="60" w:before="144" w:afterLines="60" w:after="144" w:line="360" w:lineRule="auto"/>
        <w:rPr>
          <w:bCs/>
          <w:sz w:val="32"/>
          <w:szCs w:val="32"/>
        </w:rPr>
      </w:pPr>
      <w:bookmarkStart w:id="2" w:name="_TOC_250004"/>
      <w:r w:rsidRPr="000120FD">
        <w:rPr>
          <w:bCs/>
          <w:sz w:val="32"/>
          <w:szCs w:val="32"/>
        </w:rPr>
        <w:t xml:space="preserve">Secretary’s </w:t>
      </w:r>
      <w:bookmarkEnd w:id="2"/>
      <w:r w:rsidRPr="000120FD">
        <w:rPr>
          <w:bCs/>
          <w:sz w:val="32"/>
          <w:szCs w:val="32"/>
        </w:rPr>
        <w:t>message</w:t>
      </w:r>
    </w:p>
    <w:p w14:paraId="6E051AF0"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The Department of Education is committed to continuing to build a workplace that welcomes, recognises, and is inclusive of First Nations people.</w:t>
      </w:r>
    </w:p>
    <w:p w14:paraId="54E75708"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I am pleased to introduce the department’s second Aboriginal Employment Plan, a key action under our Aboriginal inclusion plan, Dhelk Wukang 2022-2026.</w:t>
      </w:r>
    </w:p>
    <w:p w14:paraId="4A02B2D6"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The new Aboriginal Employment Plan 2025 – 2029 builds on the department’s learnings, and places cultural safety at the centre of how we attract, retain and empower First Nations staff to thrive.</w:t>
      </w:r>
    </w:p>
    <w:p w14:paraId="109D90A2" w14:textId="1F1CCFB1"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 xml:space="preserve">As a leader, I am committed to ensuring the new Aboriginal Employment Plan is driving real change by setting out meaningful actions to increase First Nations employment across our Early Learning Victoria centres, schools, corporate workplaces and in leadership. We will measure and remain transparent about our </w:t>
      </w:r>
      <w:proofErr w:type="gramStart"/>
      <w:r w:rsidRPr="00766DD1">
        <w:rPr>
          <w:rFonts w:asciiTheme="minorHAnsi" w:eastAsiaTheme="minorHAnsi" w:hAnsiTheme="minorHAnsi" w:cs="Times New Roman (Body CS)"/>
          <w:color w:val="1F1646" w:themeColor="text1"/>
          <w:sz w:val="24"/>
          <w:lang w:val="en-AU"/>
        </w:rPr>
        <w:t>progress, and</w:t>
      </w:r>
      <w:proofErr w:type="gramEnd"/>
      <w:r w:rsidRPr="00766DD1">
        <w:rPr>
          <w:rFonts w:asciiTheme="minorHAnsi" w:eastAsiaTheme="minorHAnsi" w:hAnsiTheme="minorHAnsi" w:cs="Times New Roman (Body CS)"/>
          <w:color w:val="1F1646" w:themeColor="text1"/>
          <w:sz w:val="24"/>
          <w:lang w:val="en-AU"/>
        </w:rPr>
        <w:t xml:space="preserve"> continue to evolve as</w:t>
      </w:r>
      <w:r w:rsidR="00A21479">
        <w:rPr>
          <w:rFonts w:asciiTheme="minorHAnsi" w:eastAsiaTheme="minorHAnsi" w:hAnsiTheme="minorHAnsi" w:cs="Times New Roman (Body CS)"/>
          <w:color w:val="1F1646" w:themeColor="text1"/>
          <w:sz w:val="24"/>
          <w:lang w:val="en-AU"/>
        </w:rPr>
        <w:t xml:space="preserve"> </w:t>
      </w:r>
      <w:r w:rsidRPr="00766DD1">
        <w:rPr>
          <w:rFonts w:asciiTheme="minorHAnsi" w:eastAsiaTheme="minorHAnsi" w:hAnsiTheme="minorHAnsi" w:cs="Times New Roman (Body CS)"/>
          <w:color w:val="1F1646" w:themeColor="text1"/>
          <w:sz w:val="24"/>
          <w:lang w:val="en-AU"/>
        </w:rPr>
        <w:t>we learn.</w:t>
      </w:r>
    </w:p>
    <w:p w14:paraId="07C24396"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 xml:space="preserve">Dhelk Wukang means ‘giving goodness, giving respect’ in Dja </w:t>
      </w:r>
      <w:proofErr w:type="spellStart"/>
      <w:r w:rsidRPr="00766DD1">
        <w:rPr>
          <w:rFonts w:asciiTheme="minorHAnsi" w:eastAsiaTheme="minorHAnsi" w:hAnsiTheme="minorHAnsi" w:cs="Times New Roman (Body CS)"/>
          <w:color w:val="1F1646" w:themeColor="text1"/>
          <w:sz w:val="24"/>
          <w:lang w:val="en-AU"/>
        </w:rPr>
        <w:t>Dja</w:t>
      </w:r>
      <w:proofErr w:type="spellEnd"/>
      <w:r w:rsidRPr="00766DD1">
        <w:rPr>
          <w:rFonts w:asciiTheme="minorHAnsi" w:eastAsiaTheme="minorHAnsi" w:hAnsiTheme="minorHAnsi" w:cs="Times New Roman (Body CS)"/>
          <w:color w:val="1F1646" w:themeColor="text1"/>
          <w:sz w:val="24"/>
          <w:lang w:val="en-AU"/>
        </w:rPr>
        <w:t xml:space="preserve"> Wurrung language. I encourage all staff to listen, learn from, and support First Nations staff and community.</w:t>
      </w:r>
    </w:p>
    <w:p w14:paraId="42A795D4"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I thank all First Nations staff, Elders, and communities who have guided the department and our learning places. Your voices will continue to be heard and guide the way forward.</w:t>
      </w:r>
    </w:p>
    <w:p w14:paraId="322BB2AB" w14:textId="77777777" w:rsidR="00ED43A4" w:rsidRPr="00EC40FD" w:rsidRDefault="00ED43A4" w:rsidP="00A36A06">
      <w:pPr>
        <w:pStyle w:val="BodyText"/>
        <w:spacing w:beforeLines="60" w:before="144" w:afterLines="60" w:after="144" w:line="360" w:lineRule="auto"/>
        <w:ind w:right="105"/>
        <w:rPr>
          <w:rFonts w:asciiTheme="minorHAnsi" w:eastAsiaTheme="minorHAnsi" w:hAnsiTheme="minorHAnsi" w:cs="Times New Roman (Body CS)"/>
          <w:b/>
          <w:bCs/>
          <w:color w:val="1F1646" w:themeColor="text1"/>
          <w:sz w:val="24"/>
          <w:lang w:val="en-AU"/>
        </w:rPr>
      </w:pPr>
      <w:r w:rsidRPr="00EC40FD">
        <w:rPr>
          <w:rFonts w:asciiTheme="minorHAnsi" w:eastAsiaTheme="minorHAnsi" w:hAnsiTheme="minorHAnsi" w:cs="Times New Roman (Body CS)"/>
          <w:b/>
          <w:bCs/>
          <w:color w:val="1F1646" w:themeColor="text1"/>
          <w:sz w:val="24"/>
          <w:lang w:val="en-AU"/>
        </w:rPr>
        <w:t>Tony Bates</w:t>
      </w:r>
    </w:p>
    <w:p w14:paraId="51721CFE"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Secretary</w:t>
      </w:r>
    </w:p>
    <w:p w14:paraId="21CF1212" w14:textId="77777777" w:rsidR="00ED43A4" w:rsidRPr="00766DD1" w:rsidRDefault="00ED43A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Department of Education</w:t>
      </w:r>
    </w:p>
    <w:p w14:paraId="1D7F9DA6" w14:textId="3D9A4BBA" w:rsidR="00394A6C" w:rsidRDefault="00394A6C" w:rsidP="00A36A06">
      <w:pPr>
        <w:spacing w:beforeLines="60" w:before="144" w:afterLines="60" w:after="144" w:line="360" w:lineRule="auto"/>
        <w:rPr>
          <w:rFonts w:cs="Times New Roman (Body CS)"/>
          <w:sz w:val="24"/>
        </w:rPr>
      </w:pPr>
      <w:r>
        <w:br w:type="page"/>
      </w:r>
    </w:p>
    <w:p w14:paraId="130E44AC" w14:textId="51BE34BA" w:rsidR="00BA68E4" w:rsidRPr="000120FD" w:rsidRDefault="00BA68E4" w:rsidP="00A36A06">
      <w:pPr>
        <w:pStyle w:val="Heading2"/>
        <w:spacing w:beforeLines="60" w:before="144" w:afterLines="60" w:after="144" w:line="360" w:lineRule="auto"/>
        <w:rPr>
          <w:bCs/>
          <w:sz w:val="32"/>
          <w:szCs w:val="32"/>
        </w:rPr>
      </w:pPr>
      <w:r w:rsidRPr="000120FD">
        <w:rPr>
          <w:bCs/>
          <w:sz w:val="32"/>
          <w:szCs w:val="32"/>
        </w:rPr>
        <w:t>Victorian Aboriginal Education Association</w:t>
      </w:r>
      <w:r w:rsidR="005A08EC" w:rsidRPr="000120FD">
        <w:rPr>
          <w:bCs/>
          <w:sz w:val="32"/>
          <w:szCs w:val="32"/>
        </w:rPr>
        <w:t xml:space="preserve"> Incorporated (</w:t>
      </w:r>
      <w:proofErr w:type="spellStart"/>
      <w:r w:rsidR="005A08EC" w:rsidRPr="000120FD">
        <w:rPr>
          <w:bCs/>
          <w:sz w:val="32"/>
          <w:szCs w:val="32"/>
        </w:rPr>
        <w:t>VAEAI</w:t>
      </w:r>
      <w:proofErr w:type="spellEnd"/>
      <w:r w:rsidR="005A08EC" w:rsidRPr="000120FD">
        <w:rPr>
          <w:bCs/>
          <w:sz w:val="32"/>
          <w:szCs w:val="32"/>
        </w:rPr>
        <w:t>) Foreword</w:t>
      </w:r>
    </w:p>
    <w:p w14:paraId="08D2DDE1" w14:textId="77777777" w:rsidR="0007533F" w:rsidRPr="00766DD1" w:rsidRDefault="0007533F"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proofErr w:type="spellStart"/>
      <w:r w:rsidRPr="00766DD1">
        <w:rPr>
          <w:rFonts w:asciiTheme="minorHAnsi" w:eastAsiaTheme="minorHAnsi" w:hAnsiTheme="minorHAnsi" w:cs="Times New Roman (Body CS)"/>
          <w:color w:val="1F1646" w:themeColor="text1"/>
          <w:sz w:val="24"/>
          <w:lang w:val="en-AU"/>
        </w:rPr>
        <w:t>VAEAI</w:t>
      </w:r>
      <w:proofErr w:type="spellEnd"/>
      <w:r w:rsidRPr="00766DD1">
        <w:rPr>
          <w:rFonts w:asciiTheme="minorHAnsi" w:eastAsiaTheme="minorHAnsi" w:hAnsiTheme="minorHAnsi" w:cs="Times New Roman (Body CS)"/>
          <w:color w:val="1F1646" w:themeColor="text1"/>
          <w:sz w:val="24"/>
          <w:lang w:val="en-AU"/>
        </w:rPr>
        <w:t xml:space="preserve"> welcomes the Department of Education’s second Aboriginal Employment Plan—a commitment to cultural safety and enabling self-determination.</w:t>
      </w:r>
    </w:p>
    <w:p w14:paraId="1C96C094" w14:textId="77777777" w:rsidR="0007533F" w:rsidRPr="00766DD1" w:rsidRDefault="0007533F"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As the Victorian Government’s principal partner in First Nations education, we are committed to supporting and increasing the number of First Nations people working in education. First Nations people have always been educators—sharing knowledge, culture, language, and connection to Country across generations.</w:t>
      </w:r>
    </w:p>
    <w:p w14:paraId="5E66BE50" w14:textId="77777777" w:rsidR="0007533F" w:rsidRPr="00766DD1" w:rsidRDefault="0007533F"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 xml:space="preserve">We know that First Nations people remain underrepresented across education and corporate workforces, particularly in leadership roles. </w:t>
      </w:r>
      <w:proofErr w:type="spellStart"/>
      <w:r w:rsidRPr="00766DD1">
        <w:rPr>
          <w:rFonts w:asciiTheme="minorHAnsi" w:eastAsiaTheme="minorHAnsi" w:hAnsiTheme="minorHAnsi" w:cs="Times New Roman (Body CS)"/>
          <w:color w:val="1F1646" w:themeColor="text1"/>
          <w:sz w:val="24"/>
          <w:lang w:val="en-AU"/>
        </w:rPr>
        <w:t>VAEAI</w:t>
      </w:r>
      <w:proofErr w:type="spellEnd"/>
      <w:r w:rsidRPr="00766DD1">
        <w:rPr>
          <w:rFonts w:asciiTheme="minorHAnsi" w:eastAsiaTheme="minorHAnsi" w:hAnsiTheme="minorHAnsi" w:cs="Times New Roman (Body CS)"/>
          <w:color w:val="1F1646" w:themeColor="text1"/>
          <w:sz w:val="24"/>
          <w:lang w:val="en-AU"/>
        </w:rPr>
        <w:t xml:space="preserve"> recognises the impact that visibility and representation can have for our young people. When they see Aboriginal staff in early years services, classrooms, in offices, and in leadership—they see what’s possible.</w:t>
      </w:r>
    </w:p>
    <w:p w14:paraId="269FE705" w14:textId="77777777" w:rsidR="0007533F" w:rsidRPr="00766DD1" w:rsidRDefault="0007533F"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We stand together with all First Nations staff and community who shared their experiences. The Department of Education has the opportunity and responsibility to ensure our schools and systems reflect the strength, excellence, and diversity of the world’s oldest living cultures</w:t>
      </w:r>
    </w:p>
    <w:p w14:paraId="31EA2B1A" w14:textId="77777777" w:rsidR="0007533F" w:rsidRPr="00AC0118" w:rsidRDefault="0007533F" w:rsidP="00A36A06">
      <w:pPr>
        <w:pStyle w:val="BodyText"/>
        <w:spacing w:beforeLines="60" w:before="144" w:afterLines="60" w:after="144" w:line="360" w:lineRule="auto"/>
        <w:ind w:right="105"/>
        <w:rPr>
          <w:rFonts w:asciiTheme="minorHAnsi" w:eastAsiaTheme="minorHAnsi" w:hAnsiTheme="minorHAnsi" w:cs="Times New Roman (Body CS)"/>
          <w:b/>
          <w:bCs/>
          <w:color w:val="1F1646" w:themeColor="text1"/>
          <w:sz w:val="24"/>
          <w:lang w:val="en-AU"/>
        </w:rPr>
      </w:pPr>
      <w:r w:rsidRPr="00AC0118">
        <w:rPr>
          <w:rFonts w:asciiTheme="minorHAnsi" w:eastAsiaTheme="minorHAnsi" w:hAnsiTheme="minorHAnsi" w:cs="Times New Roman (Body CS)"/>
          <w:b/>
          <w:bCs/>
          <w:color w:val="1F1646" w:themeColor="text1"/>
          <w:sz w:val="24"/>
          <w:lang w:val="en-AU"/>
        </w:rPr>
        <w:t>Geraldine Atkinson</w:t>
      </w:r>
    </w:p>
    <w:p w14:paraId="7F84633A" w14:textId="77777777" w:rsidR="0007533F" w:rsidRPr="00766DD1" w:rsidRDefault="0007533F"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President</w:t>
      </w:r>
    </w:p>
    <w:p w14:paraId="5D2A8BFE" w14:textId="7D7C99F2" w:rsidR="00CE39E6" w:rsidRDefault="00AC0118"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AC0118">
        <w:rPr>
          <w:rFonts w:asciiTheme="minorHAnsi" w:eastAsiaTheme="minorHAnsi" w:hAnsiTheme="minorHAnsi" w:cs="Times New Roman (Body CS)"/>
          <w:color w:val="1F1646" w:themeColor="text1"/>
          <w:sz w:val="24"/>
          <w:lang w:val="en-AU"/>
        </w:rPr>
        <w:t>Victorian Aboriginal Education Association Incorporated</w:t>
      </w:r>
    </w:p>
    <w:p w14:paraId="012640DE" w14:textId="77777777" w:rsidR="00AC0118" w:rsidRPr="00766DD1" w:rsidRDefault="00AC0118"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p>
    <w:p w14:paraId="2B483F93" w14:textId="77777777" w:rsidR="00394A6C" w:rsidRDefault="00394A6C" w:rsidP="00A36A06">
      <w:pPr>
        <w:spacing w:beforeLines="60" w:before="144" w:afterLines="60" w:after="144" w:line="360" w:lineRule="auto"/>
        <w:rPr>
          <w:rFonts w:asciiTheme="majorHAnsi" w:eastAsiaTheme="majorEastAsia" w:hAnsiTheme="majorHAnsi" w:cs="Times New Roman (Headings CS)"/>
          <w:bCs/>
          <w:color w:val="1F1646" w:themeColor="text1"/>
          <w:sz w:val="32"/>
          <w:szCs w:val="32"/>
        </w:rPr>
      </w:pPr>
      <w:r>
        <w:rPr>
          <w:bCs/>
          <w:sz w:val="32"/>
          <w:szCs w:val="32"/>
        </w:rPr>
        <w:br w:type="page"/>
      </w:r>
    </w:p>
    <w:p w14:paraId="0D07563D" w14:textId="6227C89E" w:rsidR="00BA68E4" w:rsidRPr="000120FD" w:rsidRDefault="008D4E23" w:rsidP="00A36A06">
      <w:pPr>
        <w:pStyle w:val="Heading2"/>
        <w:spacing w:beforeLines="60" w:before="144" w:afterLines="60" w:after="144" w:line="360" w:lineRule="auto"/>
        <w:rPr>
          <w:bCs/>
          <w:sz w:val="32"/>
          <w:szCs w:val="32"/>
        </w:rPr>
      </w:pPr>
      <w:r w:rsidRPr="000120FD">
        <w:rPr>
          <w:bCs/>
          <w:sz w:val="32"/>
          <w:szCs w:val="32"/>
        </w:rPr>
        <w:t>First Nations employment—Where are we now, and where to next?</w:t>
      </w:r>
    </w:p>
    <w:p w14:paraId="7B3C3B75" w14:textId="77777777" w:rsidR="007F14F8" w:rsidRPr="00766DD1" w:rsidRDefault="007F14F8"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The department is committed to the Aboriginal employment target of 2 per cent of the total number of employees in the Victorian public sector.</w:t>
      </w:r>
    </w:p>
    <w:p w14:paraId="04CDFA15" w14:textId="41BA2616" w:rsidR="0090639E" w:rsidRPr="00766DD1" w:rsidRDefault="007F14F8"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In addition to the department’s Aboriginal inclusion plan, Dhelk Wukang 2022 - 2026, and the Victorian Public Sector First Peoples Workforce Development Framework 2024</w:t>
      </w:r>
      <w:r w:rsidR="0090639E" w:rsidRPr="00766DD1">
        <w:rPr>
          <w:rFonts w:asciiTheme="minorHAnsi" w:eastAsiaTheme="minorHAnsi" w:hAnsiTheme="minorHAnsi" w:cs="Times New Roman (Body CS)"/>
          <w:color w:val="1F1646" w:themeColor="text1"/>
          <w:sz w:val="24"/>
          <w:lang w:val="en-AU"/>
        </w:rPr>
        <w:t xml:space="preserve">– 2028, </w:t>
      </w:r>
      <w:r w:rsidR="0090639E" w:rsidRPr="00C84AB6">
        <w:rPr>
          <w:rFonts w:asciiTheme="minorHAnsi" w:eastAsiaTheme="minorHAnsi" w:hAnsiTheme="minorHAnsi" w:cs="Times New Roman (Body CS)"/>
          <w:i/>
          <w:iCs/>
          <w:color w:val="1F1646" w:themeColor="text1"/>
          <w:sz w:val="24"/>
          <w:lang w:val="en-AU"/>
        </w:rPr>
        <w:t>Barring Djinang</w:t>
      </w:r>
      <w:r w:rsidR="0090639E" w:rsidRPr="00766DD1">
        <w:rPr>
          <w:rFonts w:asciiTheme="minorHAnsi" w:eastAsiaTheme="minorHAnsi" w:hAnsiTheme="minorHAnsi" w:cs="Times New Roman (Body CS)"/>
          <w:color w:val="1F1646" w:themeColor="text1"/>
          <w:sz w:val="24"/>
          <w:lang w:val="en-AU"/>
        </w:rPr>
        <w:t xml:space="preserve">, the Aboriginal Employment Plan is one of many levers that will support First Nations staff to pursue career goals in an inclusive and respectful workplace. Increasing representation of First Nations people will position the department as an employer of choice across </w:t>
      </w:r>
      <w:proofErr w:type="gramStart"/>
      <w:r w:rsidR="0090639E" w:rsidRPr="00766DD1">
        <w:rPr>
          <w:rFonts w:asciiTheme="minorHAnsi" w:eastAsiaTheme="minorHAnsi" w:hAnsiTheme="minorHAnsi" w:cs="Times New Roman (Body CS)"/>
          <w:color w:val="1F1646" w:themeColor="text1"/>
          <w:sz w:val="24"/>
          <w:lang w:val="en-AU"/>
        </w:rPr>
        <w:t>all of</w:t>
      </w:r>
      <w:proofErr w:type="gramEnd"/>
      <w:r w:rsidR="00D1074F">
        <w:rPr>
          <w:rFonts w:asciiTheme="minorHAnsi" w:eastAsiaTheme="minorHAnsi" w:hAnsiTheme="minorHAnsi" w:cs="Times New Roman (Body CS)"/>
          <w:color w:val="1F1646" w:themeColor="text1"/>
          <w:sz w:val="24"/>
          <w:lang w:val="en-AU"/>
        </w:rPr>
        <w:t xml:space="preserve"> </w:t>
      </w:r>
      <w:r w:rsidR="0090639E" w:rsidRPr="00766DD1">
        <w:rPr>
          <w:rFonts w:asciiTheme="minorHAnsi" w:eastAsiaTheme="minorHAnsi" w:hAnsiTheme="minorHAnsi" w:cs="Times New Roman (Body CS)"/>
          <w:color w:val="1F1646" w:themeColor="text1"/>
          <w:sz w:val="24"/>
          <w:lang w:val="en-AU"/>
        </w:rPr>
        <w:t>our workplaces including Early Learning Victoria centres, government schools and corporate offices.</w:t>
      </w:r>
    </w:p>
    <w:tbl>
      <w:tblPr>
        <w:tblStyle w:val="TableGridLight"/>
        <w:tblW w:w="0" w:type="auto"/>
        <w:tblLook w:val="04A0" w:firstRow="1" w:lastRow="0" w:firstColumn="1" w:lastColumn="0" w:noHBand="0" w:noVBand="1"/>
      </w:tblPr>
      <w:tblGrid>
        <w:gridCol w:w="2057"/>
        <w:gridCol w:w="1389"/>
        <w:gridCol w:w="1934"/>
        <w:gridCol w:w="2106"/>
        <w:gridCol w:w="2136"/>
      </w:tblGrid>
      <w:tr w:rsidR="003D2569" w:rsidRPr="003D2569" w14:paraId="31E366F6" w14:textId="77777777" w:rsidTr="006754A8">
        <w:tc>
          <w:tcPr>
            <w:tcW w:w="3446" w:type="dxa"/>
            <w:gridSpan w:val="2"/>
            <w:tcBorders>
              <w:top w:val="single" w:sz="4" w:space="0" w:color="auto"/>
              <w:left w:val="single" w:sz="4" w:space="0" w:color="auto"/>
              <w:bottom w:val="single" w:sz="4" w:space="0" w:color="auto"/>
              <w:right w:val="single" w:sz="4" w:space="0" w:color="auto"/>
            </w:tcBorders>
          </w:tcPr>
          <w:p w14:paraId="08ECAADA" w14:textId="6F7DC17F" w:rsidR="00BC7744" w:rsidRPr="003D2569" w:rsidRDefault="00BC7744" w:rsidP="00A36A06">
            <w:pPr>
              <w:pStyle w:val="BodyText"/>
              <w:spacing w:beforeLines="60" w:before="144" w:afterLines="60" w:after="144"/>
              <w:ind w:right="108"/>
              <w:rPr>
                <w:rFonts w:asciiTheme="minorHAnsi" w:eastAsiaTheme="minorHAnsi" w:hAnsiTheme="minorHAnsi" w:cstheme="minorHAnsi"/>
                <w:b/>
                <w:bCs/>
                <w:color w:val="1F1646" w:themeColor="text1"/>
                <w:sz w:val="24"/>
                <w:lang w:val="en-AU"/>
              </w:rPr>
            </w:pPr>
            <w:r w:rsidRPr="003D2569">
              <w:rPr>
                <w:rFonts w:asciiTheme="minorHAnsi" w:eastAsiaTheme="minorHAnsi" w:hAnsiTheme="minorHAnsi" w:cstheme="minorHAnsi"/>
                <w:b/>
                <w:bCs/>
                <w:color w:val="1F1646" w:themeColor="text1"/>
                <w:sz w:val="24"/>
                <w:lang w:val="en-AU"/>
              </w:rPr>
              <w:t>Workforce</w:t>
            </w:r>
          </w:p>
        </w:tc>
        <w:tc>
          <w:tcPr>
            <w:tcW w:w="1934" w:type="dxa"/>
            <w:tcBorders>
              <w:top w:val="single" w:sz="4" w:space="0" w:color="auto"/>
              <w:left w:val="single" w:sz="4" w:space="0" w:color="auto"/>
              <w:bottom w:val="single" w:sz="4" w:space="0" w:color="auto"/>
              <w:right w:val="single" w:sz="4" w:space="0" w:color="auto"/>
            </w:tcBorders>
          </w:tcPr>
          <w:p w14:paraId="7A632996" w14:textId="7F5D9AA1" w:rsidR="00BC7744" w:rsidRPr="003D2569" w:rsidRDefault="00BC7744" w:rsidP="00A36A06">
            <w:pPr>
              <w:pStyle w:val="BodyText"/>
              <w:spacing w:beforeLines="60" w:before="144" w:afterLines="60" w:after="144"/>
              <w:ind w:right="108"/>
              <w:rPr>
                <w:rFonts w:asciiTheme="minorHAnsi" w:eastAsiaTheme="minorHAnsi" w:hAnsiTheme="minorHAnsi" w:cstheme="minorHAnsi"/>
                <w:b/>
                <w:bCs/>
                <w:color w:val="1F1646" w:themeColor="text1"/>
                <w:sz w:val="24"/>
                <w:lang w:val="en-AU"/>
              </w:rPr>
            </w:pPr>
            <w:r w:rsidRPr="003D2569">
              <w:rPr>
                <w:rFonts w:asciiTheme="minorHAnsi" w:eastAsiaTheme="minorHAnsi" w:hAnsiTheme="minorHAnsi" w:cstheme="minorHAnsi"/>
                <w:b/>
                <w:bCs/>
                <w:color w:val="1F1646" w:themeColor="text1"/>
                <w:sz w:val="24"/>
                <w:lang w:val="en-AU"/>
              </w:rPr>
              <w:t>All staff</w:t>
            </w:r>
          </w:p>
        </w:tc>
        <w:tc>
          <w:tcPr>
            <w:tcW w:w="2106" w:type="dxa"/>
            <w:tcBorders>
              <w:top w:val="single" w:sz="4" w:space="0" w:color="auto"/>
              <w:left w:val="single" w:sz="4" w:space="0" w:color="auto"/>
              <w:bottom w:val="single" w:sz="4" w:space="0" w:color="auto"/>
              <w:right w:val="single" w:sz="4" w:space="0" w:color="auto"/>
            </w:tcBorders>
          </w:tcPr>
          <w:p w14:paraId="493F48C4" w14:textId="366BAFBD" w:rsidR="00BC7744" w:rsidRPr="003D2569" w:rsidRDefault="00317D0D" w:rsidP="00A36A06">
            <w:pPr>
              <w:pStyle w:val="BodyText"/>
              <w:spacing w:beforeLines="60" w:before="144" w:afterLines="60" w:after="144"/>
              <w:ind w:right="108"/>
              <w:rPr>
                <w:rFonts w:asciiTheme="minorHAnsi" w:hAnsiTheme="minorHAnsi" w:cstheme="minorHAnsi"/>
                <w:b/>
                <w:bCs/>
                <w:color w:val="1F1646" w:themeColor="text1"/>
                <w:sz w:val="24"/>
              </w:rPr>
            </w:pPr>
            <w:r w:rsidRPr="00317D0D">
              <w:rPr>
                <w:rFonts w:asciiTheme="minorHAnsi" w:hAnsiTheme="minorHAnsi" w:cstheme="minorHAnsi"/>
                <w:b/>
                <w:bCs/>
                <w:color w:val="1F1646" w:themeColor="text1"/>
                <w:sz w:val="24"/>
              </w:rPr>
              <w:t>Number of staff</w:t>
            </w:r>
            <w:r w:rsidRPr="003D2569">
              <w:rPr>
                <w:rFonts w:asciiTheme="minorHAnsi" w:hAnsiTheme="minorHAnsi" w:cstheme="minorHAnsi"/>
                <w:b/>
                <w:bCs/>
                <w:color w:val="1F1646" w:themeColor="text1"/>
                <w:sz w:val="24"/>
              </w:rPr>
              <w:t xml:space="preserve"> </w:t>
            </w:r>
            <w:r w:rsidRPr="00317D0D">
              <w:rPr>
                <w:rFonts w:asciiTheme="minorHAnsi" w:hAnsiTheme="minorHAnsi" w:cstheme="minorHAnsi"/>
                <w:b/>
                <w:bCs/>
                <w:color w:val="1F1646" w:themeColor="text1"/>
                <w:sz w:val="24"/>
              </w:rPr>
              <w:t>self-identifying as</w:t>
            </w:r>
            <w:r w:rsidRPr="003D2569">
              <w:rPr>
                <w:rFonts w:asciiTheme="minorHAnsi" w:hAnsiTheme="minorHAnsi" w:cstheme="minorHAnsi"/>
                <w:b/>
                <w:bCs/>
                <w:color w:val="1F1646" w:themeColor="text1"/>
                <w:sz w:val="24"/>
              </w:rPr>
              <w:t xml:space="preserve"> </w:t>
            </w:r>
            <w:r w:rsidRPr="00317D0D">
              <w:rPr>
                <w:rFonts w:asciiTheme="minorHAnsi" w:hAnsiTheme="minorHAnsi" w:cstheme="minorHAnsi"/>
                <w:b/>
                <w:bCs/>
                <w:color w:val="1F1646" w:themeColor="text1"/>
                <w:sz w:val="24"/>
              </w:rPr>
              <w:t>Aboriginal and/or Torres Strait</w:t>
            </w:r>
            <w:r w:rsidRPr="003D2569">
              <w:rPr>
                <w:rFonts w:asciiTheme="minorHAnsi" w:hAnsiTheme="minorHAnsi" w:cstheme="minorHAnsi"/>
                <w:b/>
                <w:bCs/>
                <w:color w:val="1F1646" w:themeColor="text1"/>
                <w:sz w:val="24"/>
              </w:rPr>
              <w:t xml:space="preserve"> </w:t>
            </w:r>
            <w:r w:rsidRPr="003D2569">
              <w:rPr>
                <w:rFonts w:asciiTheme="minorHAnsi" w:eastAsiaTheme="minorHAnsi" w:hAnsiTheme="minorHAnsi" w:cstheme="minorHAnsi"/>
                <w:b/>
                <w:bCs/>
                <w:color w:val="1F1646" w:themeColor="text1"/>
                <w:sz w:val="24"/>
                <w:lang w:val="en-AU"/>
              </w:rPr>
              <w:t>Islander</w:t>
            </w:r>
          </w:p>
        </w:tc>
        <w:tc>
          <w:tcPr>
            <w:tcW w:w="2136" w:type="dxa"/>
            <w:tcBorders>
              <w:top w:val="single" w:sz="4" w:space="0" w:color="auto"/>
              <w:left w:val="single" w:sz="4" w:space="0" w:color="auto"/>
              <w:bottom w:val="single" w:sz="4" w:space="0" w:color="auto"/>
              <w:right w:val="single" w:sz="4" w:space="0" w:color="auto"/>
            </w:tcBorders>
          </w:tcPr>
          <w:p w14:paraId="1BD768FD" w14:textId="6F376C4C" w:rsidR="00BC7744" w:rsidRPr="003D2569" w:rsidRDefault="00317D0D" w:rsidP="00A36A06">
            <w:pPr>
              <w:pStyle w:val="BodyText"/>
              <w:spacing w:beforeLines="60" w:before="144" w:afterLines="60" w:after="144"/>
              <w:ind w:right="108"/>
              <w:rPr>
                <w:rFonts w:asciiTheme="minorHAnsi" w:hAnsiTheme="minorHAnsi" w:cstheme="minorHAnsi"/>
                <w:b/>
                <w:bCs/>
                <w:color w:val="1F1646" w:themeColor="text1"/>
                <w:sz w:val="24"/>
              </w:rPr>
            </w:pPr>
            <w:r w:rsidRPr="00317D0D">
              <w:rPr>
                <w:rFonts w:asciiTheme="minorHAnsi" w:hAnsiTheme="minorHAnsi" w:cstheme="minorHAnsi"/>
                <w:b/>
                <w:bCs/>
                <w:color w:val="1F1646" w:themeColor="text1"/>
                <w:sz w:val="24"/>
              </w:rPr>
              <w:t>Percentage of staff</w:t>
            </w:r>
            <w:r w:rsidRPr="003D2569">
              <w:rPr>
                <w:rFonts w:asciiTheme="minorHAnsi" w:hAnsiTheme="minorHAnsi" w:cstheme="minorHAnsi"/>
                <w:b/>
                <w:bCs/>
                <w:color w:val="1F1646" w:themeColor="text1"/>
                <w:sz w:val="24"/>
              </w:rPr>
              <w:t xml:space="preserve"> </w:t>
            </w:r>
            <w:r w:rsidRPr="00317D0D">
              <w:rPr>
                <w:rFonts w:asciiTheme="minorHAnsi" w:hAnsiTheme="minorHAnsi" w:cstheme="minorHAnsi"/>
                <w:b/>
                <w:bCs/>
                <w:color w:val="1F1646" w:themeColor="text1"/>
                <w:sz w:val="24"/>
              </w:rPr>
              <w:t>self-</w:t>
            </w:r>
            <w:proofErr w:type="gramStart"/>
            <w:r w:rsidRPr="00317D0D">
              <w:rPr>
                <w:rFonts w:asciiTheme="minorHAnsi" w:hAnsiTheme="minorHAnsi" w:cstheme="minorHAnsi"/>
                <w:b/>
                <w:bCs/>
                <w:color w:val="1F1646" w:themeColor="text1"/>
                <w:sz w:val="24"/>
              </w:rPr>
              <w:t>identifying</w:t>
            </w:r>
            <w:proofErr w:type="gramEnd"/>
            <w:r w:rsidRPr="00317D0D">
              <w:rPr>
                <w:rFonts w:asciiTheme="minorHAnsi" w:hAnsiTheme="minorHAnsi" w:cstheme="minorHAnsi"/>
                <w:b/>
                <w:bCs/>
                <w:color w:val="1F1646" w:themeColor="text1"/>
                <w:sz w:val="24"/>
              </w:rPr>
              <w:t xml:space="preserve"> as</w:t>
            </w:r>
            <w:r w:rsidRPr="003D2569">
              <w:rPr>
                <w:rFonts w:asciiTheme="minorHAnsi" w:hAnsiTheme="minorHAnsi" w:cstheme="minorHAnsi"/>
                <w:b/>
                <w:bCs/>
                <w:color w:val="1F1646" w:themeColor="text1"/>
                <w:sz w:val="24"/>
              </w:rPr>
              <w:t xml:space="preserve"> </w:t>
            </w:r>
            <w:r w:rsidRPr="00317D0D">
              <w:rPr>
                <w:rFonts w:asciiTheme="minorHAnsi" w:hAnsiTheme="minorHAnsi" w:cstheme="minorHAnsi"/>
                <w:b/>
                <w:bCs/>
                <w:color w:val="1F1646" w:themeColor="text1"/>
                <w:sz w:val="24"/>
              </w:rPr>
              <w:t>Aboriginal and/or</w:t>
            </w:r>
            <w:r w:rsidRPr="003D2569">
              <w:rPr>
                <w:rFonts w:asciiTheme="minorHAnsi" w:hAnsiTheme="minorHAnsi" w:cstheme="minorHAnsi"/>
                <w:b/>
                <w:bCs/>
                <w:color w:val="1F1646" w:themeColor="text1"/>
                <w:sz w:val="24"/>
              </w:rPr>
              <w:t xml:space="preserve"> </w:t>
            </w:r>
            <w:r w:rsidRPr="003D2569">
              <w:rPr>
                <w:rFonts w:asciiTheme="minorHAnsi" w:eastAsiaTheme="minorHAnsi" w:hAnsiTheme="minorHAnsi" w:cstheme="minorHAnsi"/>
                <w:b/>
                <w:bCs/>
                <w:color w:val="1F1646" w:themeColor="text1"/>
                <w:sz w:val="24"/>
                <w:lang w:val="en-AU"/>
              </w:rPr>
              <w:t>Torres Strait Islander</w:t>
            </w:r>
          </w:p>
        </w:tc>
      </w:tr>
      <w:tr w:rsidR="003D2569" w:rsidRPr="003D2569" w14:paraId="648FED8D" w14:textId="77777777" w:rsidTr="006754A8">
        <w:tc>
          <w:tcPr>
            <w:tcW w:w="2057" w:type="dxa"/>
            <w:tcBorders>
              <w:top w:val="single" w:sz="4" w:space="0" w:color="auto"/>
              <w:left w:val="single" w:sz="4" w:space="0" w:color="auto"/>
              <w:bottom w:val="single" w:sz="4" w:space="0" w:color="auto"/>
              <w:right w:val="single" w:sz="4" w:space="0" w:color="auto"/>
            </w:tcBorders>
          </w:tcPr>
          <w:p w14:paraId="5675635B" w14:textId="717E676B" w:rsidR="00317D0D" w:rsidRPr="0022153D" w:rsidRDefault="001B3CF5" w:rsidP="00A36A06">
            <w:pPr>
              <w:pStyle w:val="BodyText"/>
              <w:spacing w:beforeLines="60" w:before="144" w:afterLines="60" w:after="144"/>
              <w:ind w:right="108"/>
              <w:rPr>
                <w:rFonts w:asciiTheme="minorHAnsi" w:hAnsiTheme="minorHAnsi" w:cstheme="minorHAnsi"/>
                <w:color w:val="1F1646" w:themeColor="text1"/>
                <w:sz w:val="22"/>
                <w:szCs w:val="22"/>
              </w:rPr>
            </w:pPr>
            <w:r w:rsidRPr="001B3CF5">
              <w:rPr>
                <w:rFonts w:asciiTheme="minorHAnsi" w:hAnsiTheme="minorHAnsi" w:cstheme="minorHAnsi"/>
                <w:color w:val="1F1646" w:themeColor="text1"/>
                <w:sz w:val="22"/>
                <w:szCs w:val="22"/>
              </w:rPr>
              <w:t>Early Learning</w:t>
            </w:r>
            <w:r w:rsidR="00F13C5D" w:rsidRPr="0022153D">
              <w:rPr>
                <w:rFonts w:asciiTheme="minorHAnsi" w:hAnsiTheme="minorHAnsi" w:cstheme="minorHAnsi"/>
                <w:color w:val="1F1646" w:themeColor="text1"/>
                <w:sz w:val="22"/>
                <w:szCs w:val="22"/>
              </w:rPr>
              <w:t xml:space="preserve"> </w:t>
            </w:r>
            <w:r w:rsidRPr="0022153D">
              <w:rPr>
                <w:rFonts w:asciiTheme="minorHAnsi" w:eastAsiaTheme="minorHAnsi" w:hAnsiTheme="minorHAnsi" w:cstheme="minorHAnsi"/>
                <w:color w:val="1F1646" w:themeColor="text1"/>
                <w:sz w:val="22"/>
                <w:szCs w:val="22"/>
                <w:lang w:val="en-AU"/>
              </w:rPr>
              <w:t>Victoria (ELV)</w:t>
            </w:r>
          </w:p>
        </w:tc>
        <w:tc>
          <w:tcPr>
            <w:tcW w:w="1389" w:type="dxa"/>
            <w:tcBorders>
              <w:top w:val="single" w:sz="4" w:space="0" w:color="auto"/>
              <w:left w:val="single" w:sz="4" w:space="0" w:color="auto"/>
              <w:bottom w:val="single" w:sz="4" w:space="0" w:color="auto"/>
              <w:right w:val="single" w:sz="4" w:space="0" w:color="auto"/>
            </w:tcBorders>
          </w:tcPr>
          <w:p w14:paraId="7BF1B5EB" w14:textId="0AEFF9B6" w:rsidR="00317D0D" w:rsidRPr="0022153D" w:rsidRDefault="00F13C5D"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All roles</w:t>
            </w:r>
          </w:p>
        </w:tc>
        <w:tc>
          <w:tcPr>
            <w:tcW w:w="1934" w:type="dxa"/>
            <w:tcBorders>
              <w:top w:val="single" w:sz="4" w:space="0" w:color="auto"/>
              <w:left w:val="single" w:sz="4" w:space="0" w:color="auto"/>
              <w:bottom w:val="single" w:sz="4" w:space="0" w:color="auto"/>
              <w:right w:val="single" w:sz="4" w:space="0" w:color="auto"/>
            </w:tcBorders>
          </w:tcPr>
          <w:p w14:paraId="02DCEE50" w14:textId="17EFB97C" w:rsidR="00317D0D"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64</w:t>
            </w:r>
          </w:p>
        </w:tc>
        <w:tc>
          <w:tcPr>
            <w:tcW w:w="2106" w:type="dxa"/>
            <w:tcBorders>
              <w:top w:val="single" w:sz="4" w:space="0" w:color="auto"/>
              <w:left w:val="single" w:sz="4" w:space="0" w:color="auto"/>
              <w:bottom w:val="single" w:sz="4" w:space="0" w:color="auto"/>
              <w:right w:val="single" w:sz="4" w:space="0" w:color="auto"/>
            </w:tcBorders>
          </w:tcPr>
          <w:p w14:paraId="70AF22F0" w14:textId="62AB7D25" w:rsidR="00317D0D"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2</w:t>
            </w:r>
          </w:p>
        </w:tc>
        <w:tc>
          <w:tcPr>
            <w:tcW w:w="2136" w:type="dxa"/>
            <w:tcBorders>
              <w:top w:val="single" w:sz="4" w:space="0" w:color="auto"/>
              <w:left w:val="single" w:sz="4" w:space="0" w:color="auto"/>
              <w:bottom w:val="single" w:sz="4" w:space="0" w:color="auto"/>
              <w:right w:val="single" w:sz="4" w:space="0" w:color="auto"/>
            </w:tcBorders>
          </w:tcPr>
          <w:p w14:paraId="09DC5405" w14:textId="10727E41" w:rsidR="00317D0D"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3.1%</w:t>
            </w:r>
          </w:p>
        </w:tc>
      </w:tr>
      <w:tr w:rsidR="003D2569" w:rsidRPr="003D2569" w14:paraId="0E043BDD" w14:textId="77777777" w:rsidTr="006754A8">
        <w:tc>
          <w:tcPr>
            <w:tcW w:w="2057" w:type="dxa"/>
            <w:vMerge w:val="restart"/>
            <w:tcBorders>
              <w:top w:val="single" w:sz="4" w:space="0" w:color="auto"/>
              <w:left w:val="single" w:sz="4" w:space="0" w:color="auto"/>
              <w:bottom w:val="single" w:sz="4" w:space="0" w:color="auto"/>
              <w:right w:val="single" w:sz="4" w:space="0" w:color="auto"/>
            </w:tcBorders>
          </w:tcPr>
          <w:p w14:paraId="7F06ECD5" w14:textId="7EF06158" w:rsidR="001B3CF5" w:rsidRPr="0022153D" w:rsidRDefault="001B3CF5" w:rsidP="00A36A06">
            <w:pPr>
              <w:pStyle w:val="BodyText"/>
              <w:spacing w:beforeLines="60" w:before="144" w:afterLines="60" w:after="144"/>
              <w:ind w:right="108"/>
              <w:rPr>
                <w:rFonts w:asciiTheme="minorHAnsi" w:hAnsiTheme="minorHAnsi" w:cstheme="minorHAnsi"/>
                <w:color w:val="1F1646" w:themeColor="text1"/>
                <w:sz w:val="22"/>
                <w:szCs w:val="22"/>
              </w:rPr>
            </w:pPr>
            <w:r w:rsidRPr="001B3CF5">
              <w:rPr>
                <w:rFonts w:asciiTheme="minorHAnsi" w:hAnsiTheme="minorHAnsi" w:cstheme="minorHAnsi"/>
                <w:color w:val="1F1646" w:themeColor="text1"/>
                <w:sz w:val="22"/>
                <w:szCs w:val="22"/>
              </w:rPr>
              <w:t>Government</w:t>
            </w:r>
            <w:r w:rsidR="00F13C5D" w:rsidRPr="0022153D">
              <w:rPr>
                <w:rFonts w:asciiTheme="minorHAnsi" w:hAnsiTheme="minorHAnsi" w:cstheme="minorHAnsi"/>
                <w:color w:val="1F1646" w:themeColor="text1"/>
                <w:sz w:val="22"/>
                <w:szCs w:val="22"/>
              </w:rPr>
              <w:t xml:space="preserve"> </w:t>
            </w:r>
            <w:r w:rsidRPr="001B3CF5">
              <w:rPr>
                <w:rFonts w:asciiTheme="minorHAnsi" w:hAnsiTheme="minorHAnsi" w:cstheme="minorHAnsi"/>
                <w:color w:val="1F1646" w:themeColor="text1"/>
                <w:sz w:val="22"/>
                <w:szCs w:val="22"/>
              </w:rPr>
              <w:t>teaching</w:t>
            </w:r>
            <w:r w:rsidR="00F13C5D" w:rsidRPr="0022153D">
              <w:rPr>
                <w:rFonts w:asciiTheme="minorHAnsi" w:hAnsiTheme="minorHAnsi" w:cstheme="minorHAnsi"/>
                <w:color w:val="1F1646" w:themeColor="text1"/>
                <w:sz w:val="22"/>
                <w:szCs w:val="22"/>
              </w:rPr>
              <w:t xml:space="preserve"> </w:t>
            </w:r>
            <w:r w:rsidRPr="0022153D">
              <w:rPr>
                <w:rFonts w:asciiTheme="minorHAnsi" w:eastAsiaTheme="minorHAnsi" w:hAnsiTheme="minorHAnsi" w:cstheme="minorHAnsi"/>
                <w:color w:val="1F1646" w:themeColor="text1"/>
                <w:sz w:val="22"/>
                <w:szCs w:val="22"/>
                <w:lang w:val="en-AU"/>
              </w:rPr>
              <w:t>service (GTS)</w:t>
            </w:r>
          </w:p>
        </w:tc>
        <w:tc>
          <w:tcPr>
            <w:tcW w:w="1389" w:type="dxa"/>
            <w:tcBorders>
              <w:top w:val="single" w:sz="4" w:space="0" w:color="auto"/>
              <w:left w:val="single" w:sz="4" w:space="0" w:color="auto"/>
              <w:bottom w:val="single" w:sz="4" w:space="0" w:color="auto"/>
              <w:right w:val="single" w:sz="4" w:space="0" w:color="auto"/>
            </w:tcBorders>
          </w:tcPr>
          <w:p w14:paraId="00991ABC" w14:textId="00D1E329" w:rsidR="001B3CF5" w:rsidRPr="0022153D" w:rsidRDefault="001C5A1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Education Support</w:t>
            </w:r>
          </w:p>
        </w:tc>
        <w:tc>
          <w:tcPr>
            <w:tcW w:w="1934" w:type="dxa"/>
            <w:tcBorders>
              <w:top w:val="single" w:sz="4" w:space="0" w:color="auto"/>
              <w:left w:val="single" w:sz="4" w:space="0" w:color="auto"/>
              <w:bottom w:val="single" w:sz="4" w:space="0" w:color="auto"/>
              <w:right w:val="single" w:sz="4" w:space="0" w:color="auto"/>
            </w:tcBorders>
          </w:tcPr>
          <w:p w14:paraId="0CA34FFA" w14:textId="2AAF3BC5" w:rsidR="001B3CF5"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34,630</w:t>
            </w:r>
          </w:p>
        </w:tc>
        <w:tc>
          <w:tcPr>
            <w:tcW w:w="2106" w:type="dxa"/>
            <w:tcBorders>
              <w:top w:val="single" w:sz="4" w:space="0" w:color="auto"/>
              <w:left w:val="single" w:sz="4" w:space="0" w:color="auto"/>
              <w:bottom w:val="single" w:sz="4" w:space="0" w:color="auto"/>
              <w:right w:val="single" w:sz="4" w:space="0" w:color="auto"/>
            </w:tcBorders>
          </w:tcPr>
          <w:p w14:paraId="703FEDB4" w14:textId="3986D454" w:rsidR="001B3CF5"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243</w:t>
            </w:r>
          </w:p>
        </w:tc>
        <w:tc>
          <w:tcPr>
            <w:tcW w:w="2136" w:type="dxa"/>
            <w:tcBorders>
              <w:top w:val="single" w:sz="4" w:space="0" w:color="auto"/>
              <w:left w:val="single" w:sz="4" w:space="0" w:color="auto"/>
              <w:bottom w:val="single" w:sz="4" w:space="0" w:color="auto"/>
              <w:right w:val="single" w:sz="4" w:space="0" w:color="auto"/>
            </w:tcBorders>
          </w:tcPr>
          <w:p w14:paraId="5F8F0D75" w14:textId="4396782E" w:rsidR="001B3CF5" w:rsidRPr="0022153D" w:rsidRDefault="00781B0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0.7%</w:t>
            </w:r>
          </w:p>
        </w:tc>
      </w:tr>
      <w:tr w:rsidR="003D2569" w:rsidRPr="003D2569" w14:paraId="0671129D" w14:textId="77777777" w:rsidTr="006754A8">
        <w:tc>
          <w:tcPr>
            <w:tcW w:w="2057" w:type="dxa"/>
            <w:vMerge/>
            <w:tcBorders>
              <w:top w:val="single" w:sz="4" w:space="0" w:color="auto"/>
              <w:left w:val="single" w:sz="4" w:space="0" w:color="auto"/>
              <w:bottom w:val="single" w:sz="4" w:space="0" w:color="auto"/>
              <w:right w:val="single" w:sz="4" w:space="0" w:color="auto"/>
            </w:tcBorders>
          </w:tcPr>
          <w:p w14:paraId="45E73944" w14:textId="77777777" w:rsidR="001B3CF5" w:rsidRPr="0022153D" w:rsidRDefault="001B3CF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p>
        </w:tc>
        <w:tc>
          <w:tcPr>
            <w:tcW w:w="1389" w:type="dxa"/>
            <w:tcBorders>
              <w:top w:val="single" w:sz="4" w:space="0" w:color="auto"/>
              <w:left w:val="single" w:sz="4" w:space="0" w:color="auto"/>
              <w:bottom w:val="single" w:sz="4" w:space="0" w:color="auto"/>
              <w:right w:val="single" w:sz="4" w:space="0" w:color="auto"/>
            </w:tcBorders>
          </w:tcPr>
          <w:p w14:paraId="53795883" w14:textId="2B960B49" w:rsidR="001B3CF5" w:rsidRPr="0022153D" w:rsidRDefault="001C5A1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Teacher class</w:t>
            </w:r>
          </w:p>
        </w:tc>
        <w:tc>
          <w:tcPr>
            <w:tcW w:w="1934" w:type="dxa"/>
            <w:tcBorders>
              <w:top w:val="single" w:sz="4" w:space="0" w:color="auto"/>
              <w:left w:val="single" w:sz="4" w:space="0" w:color="auto"/>
              <w:bottom w:val="single" w:sz="4" w:space="0" w:color="auto"/>
              <w:right w:val="single" w:sz="4" w:space="0" w:color="auto"/>
            </w:tcBorders>
          </w:tcPr>
          <w:p w14:paraId="71458183" w14:textId="53F67FE1"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55,935</w:t>
            </w:r>
          </w:p>
        </w:tc>
        <w:tc>
          <w:tcPr>
            <w:tcW w:w="2106" w:type="dxa"/>
            <w:tcBorders>
              <w:top w:val="single" w:sz="4" w:space="0" w:color="auto"/>
              <w:left w:val="single" w:sz="4" w:space="0" w:color="auto"/>
              <w:bottom w:val="single" w:sz="4" w:space="0" w:color="auto"/>
              <w:right w:val="single" w:sz="4" w:space="0" w:color="auto"/>
            </w:tcBorders>
          </w:tcPr>
          <w:p w14:paraId="12867C53" w14:textId="4519BD28"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118</w:t>
            </w:r>
          </w:p>
        </w:tc>
        <w:tc>
          <w:tcPr>
            <w:tcW w:w="2136" w:type="dxa"/>
            <w:tcBorders>
              <w:top w:val="single" w:sz="4" w:space="0" w:color="auto"/>
              <w:left w:val="single" w:sz="4" w:space="0" w:color="auto"/>
              <w:bottom w:val="single" w:sz="4" w:space="0" w:color="auto"/>
              <w:right w:val="single" w:sz="4" w:space="0" w:color="auto"/>
            </w:tcBorders>
          </w:tcPr>
          <w:p w14:paraId="4C5C27D6" w14:textId="0D6AA7D8"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0.2%</w:t>
            </w:r>
          </w:p>
        </w:tc>
      </w:tr>
      <w:tr w:rsidR="003D2569" w:rsidRPr="003D2569" w14:paraId="11BD6EE8" w14:textId="77777777" w:rsidTr="006754A8">
        <w:tc>
          <w:tcPr>
            <w:tcW w:w="2057" w:type="dxa"/>
            <w:vMerge/>
            <w:tcBorders>
              <w:top w:val="single" w:sz="4" w:space="0" w:color="auto"/>
              <w:left w:val="single" w:sz="4" w:space="0" w:color="auto"/>
              <w:bottom w:val="single" w:sz="4" w:space="0" w:color="auto"/>
              <w:right w:val="single" w:sz="4" w:space="0" w:color="auto"/>
            </w:tcBorders>
          </w:tcPr>
          <w:p w14:paraId="1A463131" w14:textId="77777777" w:rsidR="001B3CF5" w:rsidRPr="0022153D" w:rsidRDefault="001B3CF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p>
        </w:tc>
        <w:tc>
          <w:tcPr>
            <w:tcW w:w="1389" w:type="dxa"/>
            <w:tcBorders>
              <w:top w:val="single" w:sz="4" w:space="0" w:color="auto"/>
              <w:left w:val="single" w:sz="4" w:space="0" w:color="auto"/>
              <w:bottom w:val="single" w:sz="4" w:space="0" w:color="auto"/>
              <w:right w:val="single" w:sz="4" w:space="0" w:color="auto"/>
            </w:tcBorders>
          </w:tcPr>
          <w:p w14:paraId="3AE3CAA8" w14:textId="13496611" w:rsidR="001B3CF5" w:rsidRPr="0022153D" w:rsidRDefault="001C5A1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Principal class</w:t>
            </w:r>
          </w:p>
        </w:tc>
        <w:tc>
          <w:tcPr>
            <w:tcW w:w="1934" w:type="dxa"/>
            <w:tcBorders>
              <w:top w:val="single" w:sz="4" w:space="0" w:color="auto"/>
              <w:left w:val="single" w:sz="4" w:space="0" w:color="auto"/>
              <w:bottom w:val="single" w:sz="4" w:space="0" w:color="auto"/>
              <w:right w:val="single" w:sz="4" w:space="0" w:color="auto"/>
            </w:tcBorders>
          </w:tcPr>
          <w:p w14:paraId="4FE25CA8" w14:textId="77F3229E"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4,219</w:t>
            </w:r>
          </w:p>
        </w:tc>
        <w:tc>
          <w:tcPr>
            <w:tcW w:w="2106" w:type="dxa"/>
            <w:tcBorders>
              <w:top w:val="single" w:sz="4" w:space="0" w:color="auto"/>
              <w:left w:val="single" w:sz="4" w:space="0" w:color="auto"/>
              <w:bottom w:val="single" w:sz="4" w:space="0" w:color="auto"/>
              <w:right w:val="single" w:sz="4" w:space="0" w:color="auto"/>
            </w:tcBorders>
          </w:tcPr>
          <w:p w14:paraId="3A0979C4" w14:textId="73024943"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12</w:t>
            </w:r>
          </w:p>
        </w:tc>
        <w:tc>
          <w:tcPr>
            <w:tcW w:w="2136" w:type="dxa"/>
            <w:tcBorders>
              <w:top w:val="single" w:sz="4" w:space="0" w:color="auto"/>
              <w:left w:val="single" w:sz="4" w:space="0" w:color="auto"/>
              <w:bottom w:val="single" w:sz="4" w:space="0" w:color="auto"/>
              <w:right w:val="single" w:sz="4" w:space="0" w:color="auto"/>
            </w:tcBorders>
          </w:tcPr>
          <w:p w14:paraId="18911ACA" w14:textId="3D9345B8" w:rsidR="001B3CF5"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0.3%</w:t>
            </w:r>
          </w:p>
        </w:tc>
      </w:tr>
      <w:tr w:rsidR="003D2569" w:rsidRPr="003D2569" w14:paraId="40857145" w14:textId="77777777" w:rsidTr="006754A8">
        <w:tc>
          <w:tcPr>
            <w:tcW w:w="2057" w:type="dxa"/>
            <w:tcBorders>
              <w:top w:val="single" w:sz="4" w:space="0" w:color="auto"/>
              <w:left w:val="single" w:sz="4" w:space="0" w:color="auto"/>
              <w:bottom w:val="single" w:sz="4" w:space="0" w:color="auto"/>
              <w:right w:val="single" w:sz="4" w:space="0" w:color="auto"/>
            </w:tcBorders>
          </w:tcPr>
          <w:p w14:paraId="52B90355" w14:textId="7E809917" w:rsidR="00317D0D" w:rsidRPr="0022153D" w:rsidRDefault="001B3CF5" w:rsidP="00A36A06">
            <w:pPr>
              <w:pStyle w:val="BodyText"/>
              <w:spacing w:beforeLines="60" w:before="144" w:afterLines="60" w:after="144"/>
              <w:ind w:right="108"/>
              <w:rPr>
                <w:rFonts w:asciiTheme="minorHAnsi" w:hAnsiTheme="minorHAnsi" w:cstheme="minorHAnsi"/>
                <w:color w:val="1F1646" w:themeColor="text1"/>
                <w:sz w:val="22"/>
                <w:szCs w:val="22"/>
              </w:rPr>
            </w:pPr>
            <w:r w:rsidRPr="001B3CF5">
              <w:rPr>
                <w:rFonts w:asciiTheme="minorHAnsi" w:hAnsiTheme="minorHAnsi" w:cstheme="minorHAnsi"/>
                <w:color w:val="1F1646" w:themeColor="text1"/>
                <w:sz w:val="22"/>
                <w:szCs w:val="22"/>
              </w:rPr>
              <w:t>Victorian</w:t>
            </w:r>
            <w:r w:rsidR="00F13C5D" w:rsidRPr="0022153D">
              <w:rPr>
                <w:rFonts w:asciiTheme="minorHAnsi" w:hAnsiTheme="minorHAnsi" w:cstheme="minorHAnsi"/>
                <w:color w:val="1F1646" w:themeColor="text1"/>
                <w:sz w:val="22"/>
                <w:szCs w:val="22"/>
              </w:rPr>
              <w:t xml:space="preserve"> </w:t>
            </w:r>
            <w:r w:rsidRPr="001B3CF5">
              <w:rPr>
                <w:rFonts w:asciiTheme="minorHAnsi" w:hAnsiTheme="minorHAnsi" w:cstheme="minorHAnsi"/>
                <w:color w:val="1F1646" w:themeColor="text1"/>
                <w:sz w:val="22"/>
                <w:szCs w:val="22"/>
              </w:rPr>
              <w:t>Public</w:t>
            </w:r>
            <w:r w:rsidR="00F13C5D" w:rsidRPr="0022153D">
              <w:rPr>
                <w:rFonts w:asciiTheme="minorHAnsi" w:hAnsiTheme="minorHAnsi" w:cstheme="minorHAnsi"/>
                <w:color w:val="1F1646" w:themeColor="text1"/>
                <w:sz w:val="22"/>
                <w:szCs w:val="22"/>
              </w:rPr>
              <w:t xml:space="preserve"> </w:t>
            </w:r>
            <w:r w:rsidRPr="0022153D">
              <w:rPr>
                <w:rFonts w:asciiTheme="minorHAnsi" w:eastAsiaTheme="minorHAnsi" w:hAnsiTheme="minorHAnsi" w:cstheme="minorHAnsi"/>
                <w:color w:val="1F1646" w:themeColor="text1"/>
                <w:sz w:val="22"/>
                <w:szCs w:val="22"/>
                <w:lang w:val="en-AU"/>
              </w:rPr>
              <w:t>Service</w:t>
            </w:r>
            <w:r w:rsidR="00F13C5D" w:rsidRPr="0022153D">
              <w:rPr>
                <w:rFonts w:asciiTheme="minorHAnsi" w:eastAsiaTheme="minorHAnsi" w:hAnsiTheme="minorHAnsi" w:cstheme="minorHAnsi"/>
                <w:color w:val="1F1646" w:themeColor="text1"/>
                <w:sz w:val="22"/>
                <w:szCs w:val="22"/>
                <w:lang w:val="en-AU"/>
              </w:rPr>
              <w:t xml:space="preserve"> </w:t>
            </w:r>
            <w:r w:rsidRPr="0022153D">
              <w:rPr>
                <w:rFonts w:asciiTheme="minorHAnsi" w:eastAsiaTheme="minorHAnsi" w:hAnsiTheme="minorHAnsi" w:cstheme="minorHAnsi"/>
                <w:color w:val="1F1646" w:themeColor="text1"/>
                <w:sz w:val="22"/>
                <w:szCs w:val="22"/>
                <w:lang w:val="en-AU"/>
              </w:rPr>
              <w:t>(VPS)</w:t>
            </w:r>
          </w:p>
        </w:tc>
        <w:tc>
          <w:tcPr>
            <w:tcW w:w="1389" w:type="dxa"/>
            <w:tcBorders>
              <w:top w:val="single" w:sz="4" w:space="0" w:color="auto"/>
              <w:left w:val="single" w:sz="4" w:space="0" w:color="auto"/>
              <w:bottom w:val="single" w:sz="4" w:space="0" w:color="auto"/>
              <w:right w:val="single" w:sz="4" w:space="0" w:color="auto"/>
            </w:tcBorders>
          </w:tcPr>
          <w:p w14:paraId="6A74FEAC" w14:textId="0029B513" w:rsidR="00317D0D" w:rsidRPr="0022153D" w:rsidRDefault="00CF0368"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All roles</w:t>
            </w:r>
          </w:p>
        </w:tc>
        <w:tc>
          <w:tcPr>
            <w:tcW w:w="1934" w:type="dxa"/>
            <w:tcBorders>
              <w:top w:val="single" w:sz="4" w:space="0" w:color="auto"/>
              <w:left w:val="single" w:sz="4" w:space="0" w:color="auto"/>
              <w:bottom w:val="single" w:sz="4" w:space="0" w:color="auto"/>
              <w:right w:val="single" w:sz="4" w:space="0" w:color="auto"/>
            </w:tcBorders>
          </w:tcPr>
          <w:p w14:paraId="255AFD41" w14:textId="2073D0BA" w:rsidR="00317D0D" w:rsidRPr="0022153D" w:rsidRDefault="00CF0368"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5,322</w:t>
            </w:r>
          </w:p>
        </w:tc>
        <w:tc>
          <w:tcPr>
            <w:tcW w:w="2106" w:type="dxa"/>
            <w:tcBorders>
              <w:top w:val="single" w:sz="4" w:space="0" w:color="auto"/>
              <w:left w:val="single" w:sz="4" w:space="0" w:color="auto"/>
              <w:bottom w:val="single" w:sz="4" w:space="0" w:color="auto"/>
              <w:right w:val="single" w:sz="4" w:space="0" w:color="auto"/>
            </w:tcBorders>
          </w:tcPr>
          <w:p w14:paraId="2EB26840" w14:textId="389C89E7" w:rsidR="00317D0D" w:rsidRPr="0022153D" w:rsidRDefault="00A77945"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43</w:t>
            </w:r>
          </w:p>
        </w:tc>
        <w:tc>
          <w:tcPr>
            <w:tcW w:w="2136" w:type="dxa"/>
            <w:tcBorders>
              <w:top w:val="single" w:sz="4" w:space="0" w:color="auto"/>
              <w:left w:val="single" w:sz="4" w:space="0" w:color="auto"/>
              <w:bottom w:val="single" w:sz="4" w:space="0" w:color="auto"/>
              <w:right w:val="single" w:sz="4" w:space="0" w:color="auto"/>
            </w:tcBorders>
          </w:tcPr>
          <w:p w14:paraId="0D563D97" w14:textId="326A3D08" w:rsidR="00317D0D" w:rsidRPr="0022153D" w:rsidRDefault="00A77945"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0.8%</w:t>
            </w:r>
          </w:p>
        </w:tc>
      </w:tr>
      <w:tr w:rsidR="003D2569" w:rsidRPr="003D2569" w14:paraId="274B8FA0" w14:textId="77777777" w:rsidTr="006754A8">
        <w:tc>
          <w:tcPr>
            <w:tcW w:w="2057" w:type="dxa"/>
            <w:tcBorders>
              <w:top w:val="single" w:sz="4" w:space="0" w:color="auto"/>
              <w:left w:val="single" w:sz="4" w:space="0" w:color="auto"/>
              <w:bottom w:val="single" w:sz="4" w:space="0" w:color="auto"/>
              <w:right w:val="single" w:sz="4" w:space="0" w:color="auto"/>
            </w:tcBorders>
          </w:tcPr>
          <w:p w14:paraId="1D44F230" w14:textId="58DA04FB" w:rsidR="00317D0D" w:rsidRPr="0022153D" w:rsidRDefault="001B3CF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DE Total</w:t>
            </w:r>
          </w:p>
        </w:tc>
        <w:tc>
          <w:tcPr>
            <w:tcW w:w="1389" w:type="dxa"/>
            <w:tcBorders>
              <w:top w:val="single" w:sz="4" w:space="0" w:color="auto"/>
              <w:left w:val="single" w:sz="4" w:space="0" w:color="auto"/>
              <w:bottom w:val="single" w:sz="4" w:space="0" w:color="auto"/>
              <w:right w:val="single" w:sz="4" w:space="0" w:color="auto"/>
            </w:tcBorders>
          </w:tcPr>
          <w:p w14:paraId="2B54849D" w14:textId="65AD7E6E" w:rsidR="00317D0D" w:rsidRPr="0022153D" w:rsidRDefault="00A77945" w:rsidP="00A36A06">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ELV, GTS and VPS staff</w:t>
            </w:r>
          </w:p>
        </w:tc>
        <w:tc>
          <w:tcPr>
            <w:tcW w:w="1934" w:type="dxa"/>
            <w:tcBorders>
              <w:top w:val="single" w:sz="4" w:space="0" w:color="auto"/>
              <w:left w:val="single" w:sz="4" w:space="0" w:color="auto"/>
              <w:bottom w:val="single" w:sz="4" w:space="0" w:color="auto"/>
              <w:right w:val="single" w:sz="4" w:space="0" w:color="auto"/>
            </w:tcBorders>
          </w:tcPr>
          <w:p w14:paraId="647035B4" w14:textId="0C3CF780" w:rsidR="00317D0D" w:rsidRPr="0022153D" w:rsidRDefault="00A77945"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100,170</w:t>
            </w:r>
          </w:p>
        </w:tc>
        <w:tc>
          <w:tcPr>
            <w:tcW w:w="2106" w:type="dxa"/>
            <w:tcBorders>
              <w:top w:val="single" w:sz="4" w:space="0" w:color="auto"/>
              <w:left w:val="single" w:sz="4" w:space="0" w:color="auto"/>
              <w:bottom w:val="single" w:sz="4" w:space="0" w:color="auto"/>
              <w:right w:val="single" w:sz="4" w:space="0" w:color="auto"/>
            </w:tcBorders>
          </w:tcPr>
          <w:p w14:paraId="3FC91CD9" w14:textId="1C676056" w:rsidR="00317D0D" w:rsidRPr="0022153D" w:rsidRDefault="00A77945"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418</w:t>
            </w:r>
          </w:p>
        </w:tc>
        <w:tc>
          <w:tcPr>
            <w:tcW w:w="2136" w:type="dxa"/>
            <w:tcBorders>
              <w:top w:val="single" w:sz="4" w:space="0" w:color="auto"/>
              <w:left w:val="single" w:sz="4" w:space="0" w:color="auto"/>
              <w:bottom w:val="single" w:sz="4" w:space="0" w:color="auto"/>
              <w:right w:val="single" w:sz="4" w:space="0" w:color="auto"/>
            </w:tcBorders>
          </w:tcPr>
          <w:p w14:paraId="21647E3C" w14:textId="11C64AD4" w:rsidR="00317D0D" w:rsidRPr="0022153D" w:rsidRDefault="003D2569" w:rsidP="00A36A06">
            <w:pPr>
              <w:pStyle w:val="BodyText"/>
              <w:spacing w:beforeLines="60" w:before="144" w:afterLines="60" w:after="144"/>
              <w:ind w:right="108"/>
              <w:jc w:val="center"/>
              <w:rPr>
                <w:rFonts w:asciiTheme="minorHAnsi" w:eastAsiaTheme="minorHAnsi" w:hAnsiTheme="minorHAnsi" w:cstheme="minorHAnsi"/>
                <w:color w:val="1F1646" w:themeColor="text1"/>
                <w:sz w:val="22"/>
                <w:szCs w:val="22"/>
                <w:lang w:val="en-AU"/>
              </w:rPr>
            </w:pPr>
            <w:r w:rsidRPr="0022153D">
              <w:rPr>
                <w:rFonts w:asciiTheme="minorHAnsi" w:eastAsiaTheme="minorHAnsi" w:hAnsiTheme="minorHAnsi" w:cstheme="minorHAnsi"/>
                <w:color w:val="1F1646" w:themeColor="text1"/>
                <w:sz w:val="22"/>
                <w:szCs w:val="22"/>
                <w:lang w:val="en-AU"/>
              </w:rPr>
              <w:t>0.4%</w:t>
            </w:r>
          </w:p>
        </w:tc>
      </w:tr>
    </w:tbl>
    <w:p w14:paraId="44ABF3B4" w14:textId="5A0AEC6F" w:rsidR="0022153D" w:rsidRPr="008B02C8" w:rsidRDefault="00D27943"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lang w:val="en-AU"/>
        </w:rPr>
      </w:pPr>
      <w:r w:rsidRPr="008B02C8">
        <w:rPr>
          <w:rFonts w:asciiTheme="minorHAnsi" w:eastAsiaTheme="minorHAnsi" w:hAnsiTheme="minorHAnsi" w:cs="Times New Roman (Body CS)"/>
          <w:b/>
          <w:bCs/>
          <w:color w:val="1F1646" w:themeColor="text1"/>
          <w:lang w:val="en-AU"/>
        </w:rPr>
        <w:t>Table</w:t>
      </w:r>
      <w:r w:rsidR="006754A8" w:rsidRPr="008B02C8">
        <w:rPr>
          <w:rFonts w:asciiTheme="minorHAnsi" w:eastAsiaTheme="minorHAnsi" w:hAnsiTheme="minorHAnsi" w:cs="Times New Roman (Body CS)"/>
          <w:b/>
          <w:bCs/>
          <w:color w:val="1F1646" w:themeColor="text1"/>
          <w:lang w:val="en-AU"/>
        </w:rPr>
        <w:t xml:space="preserve"> 1</w:t>
      </w:r>
      <w:r w:rsidRPr="008B02C8">
        <w:rPr>
          <w:rFonts w:asciiTheme="minorHAnsi" w:eastAsiaTheme="minorHAnsi" w:hAnsiTheme="minorHAnsi" w:cs="Times New Roman (Body CS)"/>
          <w:b/>
          <w:bCs/>
          <w:color w:val="1F1646" w:themeColor="text1"/>
          <w:lang w:val="en-AU"/>
        </w:rPr>
        <w:t xml:space="preserve">: </w:t>
      </w:r>
      <w:r w:rsidRPr="008B02C8">
        <w:rPr>
          <w:rFonts w:asciiTheme="minorHAnsi" w:eastAsiaTheme="minorHAnsi" w:hAnsiTheme="minorHAnsi" w:cs="Times New Roman (Body CS)"/>
          <w:color w:val="1F1646" w:themeColor="text1"/>
          <w:lang w:val="en-AU"/>
        </w:rPr>
        <w:t xml:space="preserve">First Nations workforce data. The data in the table is based on the headcount of employees from HR payroll system data as </w:t>
      </w:r>
      <w:proofErr w:type="gramStart"/>
      <w:r w:rsidRPr="008B02C8">
        <w:rPr>
          <w:rFonts w:asciiTheme="minorHAnsi" w:eastAsiaTheme="minorHAnsi" w:hAnsiTheme="minorHAnsi" w:cs="Times New Roman (Body CS)"/>
          <w:color w:val="1F1646" w:themeColor="text1"/>
          <w:lang w:val="en-AU"/>
        </w:rPr>
        <w:t>at</w:t>
      </w:r>
      <w:proofErr w:type="gramEnd"/>
      <w:r w:rsidRPr="008B02C8">
        <w:rPr>
          <w:rFonts w:asciiTheme="minorHAnsi" w:eastAsiaTheme="minorHAnsi" w:hAnsiTheme="minorHAnsi" w:cs="Times New Roman (Body CS)"/>
          <w:color w:val="1F1646" w:themeColor="text1"/>
          <w:lang w:val="en-AU"/>
        </w:rPr>
        <w:t xml:space="preserve"> August 2025. It is optional for staff to self-identify as Aboriginal and/or Torres Strait Islander in the payroll system. Early Learning Victoria Centres are newly established as of 2025.</w:t>
      </w:r>
      <w:r w:rsidR="0022153D" w:rsidRPr="008B02C8">
        <w:rPr>
          <w:rFonts w:asciiTheme="minorHAnsi" w:eastAsiaTheme="minorHAnsi" w:hAnsiTheme="minorHAnsi" w:cs="Times New Roman (Body CS)"/>
          <w:color w:val="1F1646" w:themeColor="text1"/>
          <w:lang w:val="en-AU"/>
        </w:rPr>
        <w:br w:type="page"/>
      </w:r>
    </w:p>
    <w:p w14:paraId="5D726EAC" w14:textId="441296CD" w:rsidR="002D40C6" w:rsidRPr="00766DD1" w:rsidRDefault="002D40C6"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The actions of the Aboriginal Employment Plan</w:t>
      </w:r>
      <w:r w:rsidR="006863BB">
        <w:rPr>
          <w:rFonts w:asciiTheme="minorHAnsi" w:eastAsiaTheme="minorHAnsi" w:hAnsiTheme="minorHAnsi" w:cs="Times New Roman (Body CS)"/>
          <w:color w:val="1F1646" w:themeColor="text1"/>
          <w:sz w:val="24"/>
          <w:lang w:val="en-AU"/>
        </w:rPr>
        <w:t xml:space="preserve"> </w:t>
      </w:r>
      <w:r w:rsidRPr="00766DD1">
        <w:rPr>
          <w:rFonts w:asciiTheme="minorHAnsi" w:eastAsiaTheme="minorHAnsi" w:hAnsiTheme="minorHAnsi" w:cs="Times New Roman (Body CS)"/>
          <w:color w:val="1F1646" w:themeColor="text1"/>
          <w:sz w:val="24"/>
          <w:lang w:val="en-AU"/>
        </w:rPr>
        <w:t xml:space="preserve">will support the department to improve the employee experience for First Nations </w:t>
      </w:r>
      <w:proofErr w:type="gramStart"/>
      <w:r w:rsidRPr="00766DD1">
        <w:rPr>
          <w:rFonts w:asciiTheme="minorHAnsi" w:eastAsiaTheme="minorHAnsi" w:hAnsiTheme="minorHAnsi" w:cs="Times New Roman (Body CS)"/>
          <w:color w:val="1F1646" w:themeColor="text1"/>
          <w:sz w:val="24"/>
          <w:lang w:val="en-AU"/>
        </w:rPr>
        <w:t>staff, and</w:t>
      </w:r>
      <w:proofErr w:type="gramEnd"/>
      <w:r w:rsidRPr="00766DD1">
        <w:rPr>
          <w:rFonts w:asciiTheme="minorHAnsi" w:eastAsiaTheme="minorHAnsi" w:hAnsiTheme="minorHAnsi" w:cs="Times New Roman (Body CS)"/>
          <w:color w:val="1F1646" w:themeColor="text1"/>
          <w:sz w:val="24"/>
          <w:lang w:val="en-AU"/>
        </w:rPr>
        <w:t xml:space="preserve"> realise the ambition to not only meet the employment target, but exceed the target.</w:t>
      </w:r>
    </w:p>
    <w:p w14:paraId="0A0CA0D1" w14:textId="77777777" w:rsidR="002D40C6" w:rsidRPr="00766DD1" w:rsidRDefault="002D40C6"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The development of the new the Aboriginal Employment Plan is in response to department organisational changes and new investments. In addition, given the Victorian Government’s strong commitment to Truth, Treaty and self- determination for First Nations people, this means the plan needs to:</w:t>
      </w:r>
    </w:p>
    <w:p w14:paraId="3AB65EDF" w14:textId="4992FD50" w:rsidR="00591571" w:rsidRPr="00766DD1" w:rsidRDefault="00591571" w:rsidP="00A36A06">
      <w:pPr>
        <w:pStyle w:val="BodyText"/>
        <w:numPr>
          <w:ilvl w:val="0"/>
          <w:numId w:val="22"/>
        </w:numPr>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Centre and embed the Victorian</w:t>
      </w:r>
      <w:r w:rsidR="00766DD1">
        <w:rPr>
          <w:rFonts w:asciiTheme="minorHAnsi" w:eastAsiaTheme="minorHAnsi" w:hAnsiTheme="minorHAnsi" w:cs="Times New Roman (Body CS)"/>
          <w:color w:val="1F1646" w:themeColor="text1"/>
          <w:sz w:val="24"/>
          <w:lang w:val="en-AU"/>
        </w:rPr>
        <w:t xml:space="preserve"> </w:t>
      </w:r>
      <w:r w:rsidRPr="00766DD1">
        <w:rPr>
          <w:rFonts w:asciiTheme="minorHAnsi" w:eastAsiaTheme="minorHAnsi" w:hAnsiTheme="minorHAnsi" w:cs="Times New Roman (Body CS)"/>
          <w:color w:val="1F1646" w:themeColor="text1"/>
          <w:sz w:val="24"/>
          <w:lang w:val="en-AU"/>
        </w:rPr>
        <w:t>Government Self-Determination Reform Framework</w:t>
      </w:r>
    </w:p>
    <w:p w14:paraId="01626DED" w14:textId="77777777" w:rsidR="00591571" w:rsidRPr="00766DD1" w:rsidRDefault="00591571" w:rsidP="00A36A06">
      <w:pPr>
        <w:pStyle w:val="BodyText"/>
        <w:numPr>
          <w:ilvl w:val="0"/>
          <w:numId w:val="22"/>
        </w:numPr>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Be agile and responsive to the feedback and needs of staff, as well as the government’s response to recommendations from the Yoorrook Justice Commission</w:t>
      </w:r>
    </w:p>
    <w:p w14:paraId="381FD991" w14:textId="77777777" w:rsidR="00591571" w:rsidRPr="00766DD1" w:rsidRDefault="00591571" w:rsidP="00A36A06">
      <w:pPr>
        <w:pStyle w:val="BodyText"/>
        <w:numPr>
          <w:ilvl w:val="0"/>
          <w:numId w:val="22"/>
        </w:numPr>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Support all department workplaces to be safe, respectful and inclusive.</w:t>
      </w:r>
    </w:p>
    <w:p w14:paraId="38EA598F" w14:textId="77777777" w:rsidR="00591571" w:rsidRPr="00766DD1" w:rsidRDefault="00591571"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766DD1">
        <w:rPr>
          <w:rFonts w:asciiTheme="minorHAnsi" w:eastAsiaTheme="minorHAnsi" w:hAnsiTheme="minorHAnsi" w:cs="Times New Roman (Body CS)"/>
          <w:color w:val="1F1646" w:themeColor="text1"/>
          <w:sz w:val="24"/>
          <w:lang w:val="en-AU"/>
        </w:rPr>
        <w:t xml:space="preserve">Cultural safety is an enabler and guiding principle of self-determination. It is key to the success of our focus areas and </w:t>
      </w:r>
      <w:proofErr w:type="gramStart"/>
      <w:r w:rsidRPr="00766DD1">
        <w:rPr>
          <w:rFonts w:asciiTheme="minorHAnsi" w:eastAsiaTheme="minorHAnsi" w:hAnsiTheme="minorHAnsi" w:cs="Times New Roman (Body CS)"/>
          <w:color w:val="1F1646" w:themeColor="text1"/>
          <w:sz w:val="24"/>
          <w:lang w:val="en-AU"/>
        </w:rPr>
        <w:t>goals, and</w:t>
      </w:r>
      <w:proofErr w:type="gramEnd"/>
      <w:r w:rsidRPr="00766DD1">
        <w:rPr>
          <w:rFonts w:asciiTheme="minorHAnsi" w:eastAsiaTheme="minorHAnsi" w:hAnsiTheme="minorHAnsi" w:cs="Times New Roman (Body CS)"/>
          <w:color w:val="1F1646" w:themeColor="text1"/>
          <w:sz w:val="24"/>
          <w:lang w:val="en-AU"/>
        </w:rPr>
        <w:t xml:space="preserve"> requires all staff to listen to and amplify the voices of First Nations staff and community.</w:t>
      </w:r>
    </w:p>
    <w:p w14:paraId="75AB1D81" w14:textId="77777777" w:rsidR="00C36755" w:rsidRDefault="00C36755" w:rsidP="00A36A06">
      <w:pPr>
        <w:spacing w:beforeLines="60" w:before="144" w:afterLines="60" w:after="144" w:line="360" w:lineRule="auto"/>
        <w:rPr>
          <w:rFonts w:asciiTheme="majorHAnsi" w:eastAsiaTheme="majorEastAsia" w:hAnsiTheme="majorHAnsi" w:cs="Times New Roman (Headings CS)"/>
          <w:bCs/>
          <w:color w:val="1F1646" w:themeColor="text1"/>
          <w:sz w:val="32"/>
          <w:szCs w:val="32"/>
        </w:rPr>
      </w:pPr>
      <w:r>
        <w:rPr>
          <w:bCs/>
          <w:sz w:val="32"/>
          <w:szCs w:val="32"/>
        </w:rPr>
        <w:br w:type="page"/>
      </w:r>
    </w:p>
    <w:p w14:paraId="41C64F98" w14:textId="4176626F" w:rsidR="00ED0EE4" w:rsidRPr="000120FD" w:rsidRDefault="00F14ABF" w:rsidP="00A36A06">
      <w:pPr>
        <w:pStyle w:val="Heading2"/>
        <w:spacing w:beforeLines="60" w:before="144" w:afterLines="60" w:after="144" w:line="360" w:lineRule="auto"/>
        <w:rPr>
          <w:bCs/>
          <w:sz w:val="32"/>
          <w:szCs w:val="32"/>
        </w:rPr>
      </w:pPr>
      <w:r w:rsidRPr="000120FD">
        <w:rPr>
          <w:bCs/>
          <w:sz w:val="32"/>
          <w:szCs w:val="32"/>
        </w:rPr>
        <w:t>The way forward</w:t>
      </w:r>
    </w:p>
    <w:p w14:paraId="27E48ED0" w14:textId="66049CEE" w:rsidR="00D955BC" w:rsidRDefault="00D955BC"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Learning from the department’s first Aboriginal Employment Plan, this iteration of the plan streamlines the approach and outlines 10 impactful actions that will guide the department’s efforts to support First Nations staff. This support spans the</w:t>
      </w:r>
      <w:r w:rsidR="00135BF8">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 xml:space="preserve">employee lifecycle in ways that reflect cultural safety and self-determination principles (see </w:t>
      </w:r>
      <w:r w:rsidR="006754A8">
        <w:rPr>
          <w:rFonts w:asciiTheme="minorHAnsi" w:eastAsiaTheme="minorHAnsi" w:hAnsiTheme="minorHAnsi" w:cs="Times New Roman (Body CS)"/>
          <w:color w:val="1F1646" w:themeColor="text1"/>
          <w:sz w:val="24"/>
          <w:lang w:val="en-AU"/>
        </w:rPr>
        <w:t xml:space="preserve">Table 1 and </w:t>
      </w:r>
      <w:r w:rsidR="002346EA">
        <w:rPr>
          <w:rFonts w:asciiTheme="minorHAnsi" w:eastAsiaTheme="minorHAnsi" w:hAnsiTheme="minorHAnsi" w:cs="Times New Roman (Body CS)"/>
          <w:color w:val="1F1646" w:themeColor="text1"/>
          <w:sz w:val="24"/>
          <w:lang w:val="en-AU"/>
        </w:rPr>
        <w:t>Figure 1</w:t>
      </w:r>
      <w:r w:rsidR="00D26A26">
        <w:rPr>
          <w:rFonts w:asciiTheme="minorHAnsi" w:eastAsiaTheme="minorHAnsi" w:hAnsiTheme="minorHAnsi" w:cs="Times New Roman (Body CS)"/>
          <w:color w:val="1F1646" w:themeColor="text1"/>
          <w:sz w:val="24"/>
          <w:lang w:val="en-AU"/>
        </w:rPr>
        <w:t xml:space="preserve">, </w:t>
      </w:r>
      <w:proofErr w:type="spellStart"/>
      <w:r w:rsidR="00D26A26">
        <w:rPr>
          <w:rFonts w:asciiTheme="minorHAnsi" w:eastAsiaTheme="minorHAnsi" w:hAnsiTheme="minorHAnsi" w:cs="Times New Roman (Body CS)"/>
          <w:color w:val="1F1646" w:themeColor="text1"/>
          <w:sz w:val="24"/>
          <w:lang w:val="en-AU"/>
        </w:rPr>
        <w:t>p.11</w:t>
      </w:r>
      <w:proofErr w:type="spellEnd"/>
      <w:r w:rsidRPr="00C56358">
        <w:rPr>
          <w:rFonts w:asciiTheme="minorHAnsi" w:eastAsiaTheme="minorHAnsi" w:hAnsiTheme="minorHAnsi" w:cs="Times New Roman (Body CS)"/>
          <w:color w:val="1F1646" w:themeColor="text1"/>
          <w:sz w:val="24"/>
          <w:lang w:val="en-AU"/>
        </w:rPr>
        <w: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1"/>
        <w:gridCol w:w="2361"/>
      </w:tblGrid>
      <w:tr w:rsidR="000F710C" w14:paraId="00601FF1" w14:textId="315B425B" w:rsidTr="000F710C">
        <w:trPr>
          <w:trHeight w:val="460"/>
        </w:trPr>
        <w:tc>
          <w:tcPr>
            <w:tcW w:w="7083" w:type="dxa"/>
            <w:gridSpan w:val="3"/>
          </w:tcPr>
          <w:p w14:paraId="150D7D92" w14:textId="7EC0611B" w:rsidR="000F710C" w:rsidRPr="00483358" w:rsidRDefault="000F710C" w:rsidP="00483358">
            <w:pPr>
              <w:pStyle w:val="Intro"/>
              <w:spacing w:beforeLines="60" w:before="144" w:afterLines="60" w:after="144" w:line="240" w:lineRule="auto"/>
              <w:jc w:val="center"/>
              <w:rPr>
                <w:b/>
                <w:bCs/>
                <w:sz w:val="22"/>
                <w:szCs w:val="22"/>
              </w:rPr>
            </w:pPr>
            <w:r w:rsidRPr="00483358">
              <w:rPr>
                <w:b/>
                <w:bCs/>
                <w:sz w:val="22"/>
                <w:szCs w:val="22"/>
              </w:rPr>
              <w:t>S</w:t>
            </w:r>
            <w:r w:rsidRPr="00A67A94">
              <w:rPr>
                <w:b/>
                <w:bCs/>
                <w:sz w:val="22"/>
                <w:szCs w:val="22"/>
              </w:rPr>
              <w:t>elf-determination guiding principles</w:t>
            </w:r>
          </w:p>
        </w:tc>
      </w:tr>
      <w:tr w:rsidR="000F710C" w14:paraId="5E775961" w14:textId="316E2024" w:rsidTr="000F710C">
        <w:tc>
          <w:tcPr>
            <w:tcW w:w="2361" w:type="dxa"/>
          </w:tcPr>
          <w:p w14:paraId="02B60951" w14:textId="3FD6D936"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human rights </w:t>
            </w:r>
          </w:p>
        </w:tc>
        <w:tc>
          <w:tcPr>
            <w:tcW w:w="2361" w:type="dxa"/>
          </w:tcPr>
          <w:p w14:paraId="1C9014B6" w14:textId="6B1B3D15"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partnership </w:t>
            </w:r>
          </w:p>
        </w:tc>
        <w:tc>
          <w:tcPr>
            <w:tcW w:w="2361" w:type="dxa"/>
          </w:tcPr>
          <w:p w14:paraId="68D3CA4F" w14:textId="720EB4D8" w:rsidR="000F710C" w:rsidRPr="00A67A94"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investment </w:t>
            </w:r>
          </w:p>
        </w:tc>
      </w:tr>
      <w:tr w:rsidR="000F710C" w14:paraId="01702183" w14:textId="1D2F066F" w:rsidTr="000F710C">
        <w:tc>
          <w:tcPr>
            <w:tcW w:w="2361" w:type="dxa"/>
          </w:tcPr>
          <w:p w14:paraId="23ACBEEF" w14:textId="3057C110"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cultural integrity </w:t>
            </w:r>
          </w:p>
        </w:tc>
        <w:tc>
          <w:tcPr>
            <w:tcW w:w="2361" w:type="dxa"/>
          </w:tcPr>
          <w:p w14:paraId="3525AD25" w14:textId="0F034F95"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decision-making </w:t>
            </w:r>
          </w:p>
        </w:tc>
        <w:tc>
          <w:tcPr>
            <w:tcW w:w="2361" w:type="dxa"/>
          </w:tcPr>
          <w:p w14:paraId="30167F15" w14:textId="393CBD94" w:rsidR="000F710C" w:rsidRPr="00A67A94"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equity </w:t>
            </w:r>
          </w:p>
        </w:tc>
      </w:tr>
      <w:tr w:rsidR="000F710C" w14:paraId="7043F76D" w14:textId="0A363644" w:rsidTr="000F710C">
        <w:tc>
          <w:tcPr>
            <w:tcW w:w="2361" w:type="dxa"/>
          </w:tcPr>
          <w:p w14:paraId="55D0B973" w14:textId="3196517D"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commitment </w:t>
            </w:r>
          </w:p>
        </w:tc>
        <w:tc>
          <w:tcPr>
            <w:tcW w:w="2361" w:type="dxa"/>
          </w:tcPr>
          <w:p w14:paraId="436762BE" w14:textId="0B1B3B60"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empowerment </w:t>
            </w:r>
          </w:p>
        </w:tc>
        <w:tc>
          <w:tcPr>
            <w:tcW w:w="2361" w:type="dxa"/>
          </w:tcPr>
          <w:p w14:paraId="5CCC9210" w14:textId="6A419B06" w:rsidR="000F710C" w:rsidRPr="00A67A94"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accountability</w:t>
            </w:r>
          </w:p>
        </w:tc>
      </w:tr>
      <w:tr w:rsidR="000F710C" w14:paraId="50E6709B" w14:textId="1AFC217D" w:rsidTr="000F710C">
        <w:tc>
          <w:tcPr>
            <w:tcW w:w="2361" w:type="dxa"/>
          </w:tcPr>
          <w:p w14:paraId="45C2537D" w14:textId="6EC0F79B"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Aboriginal expertise </w:t>
            </w:r>
          </w:p>
        </w:tc>
        <w:tc>
          <w:tcPr>
            <w:tcW w:w="2361" w:type="dxa"/>
          </w:tcPr>
          <w:p w14:paraId="4B09C564" w14:textId="2EC1983C" w:rsidR="000F710C" w:rsidRPr="00483358"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r w:rsidRPr="00A67A94">
              <w:rPr>
                <w:rFonts w:asciiTheme="minorHAnsi" w:eastAsiaTheme="minorHAnsi" w:hAnsiTheme="minorHAnsi" w:cstheme="minorHAnsi"/>
                <w:color w:val="1F1646" w:themeColor="text1"/>
                <w:sz w:val="22"/>
                <w:szCs w:val="22"/>
                <w:lang w:val="en-AU"/>
              </w:rPr>
              <w:t xml:space="preserve">cultural safety </w:t>
            </w:r>
          </w:p>
        </w:tc>
        <w:tc>
          <w:tcPr>
            <w:tcW w:w="2361" w:type="dxa"/>
          </w:tcPr>
          <w:p w14:paraId="559D727B" w14:textId="77777777" w:rsidR="000F710C" w:rsidRPr="00A67A94" w:rsidRDefault="000F710C" w:rsidP="000F710C">
            <w:pPr>
              <w:pStyle w:val="BodyText"/>
              <w:spacing w:beforeLines="60" w:before="144" w:afterLines="60" w:after="144"/>
              <w:ind w:right="108"/>
              <w:rPr>
                <w:rFonts w:asciiTheme="minorHAnsi" w:eastAsiaTheme="minorHAnsi" w:hAnsiTheme="minorHAnsi" w:cstheme="minorHAnsi"/>
                <w:color w:val="1F1646" w:themeColor="text1"/>
                <w:sz w:val="22"/>
                <w:szCs w:val="22"/>
                <w:lang w:val="en-AU"/>
              </w:rPr>
            </w:pPr>
          </w:p>
        </w:tc>
      </w:tr>
    </w:tbl>
    <w:p w14:paraId="4DDD804A" w14:textId="59DB5D81" w:rsidR="00047588" w:rsidRPr="0022153D" w:rsidRDefault="006754A8" w:rsidP="00A36A06">
      <w:pPr>
        <w:pStyle w:val="Intro"/>
        <w:spacing w:beforeLines="60" w:before="144" w:afterLines="60" w:after="144" w:line="360" w:lineRule="auto"/>
        <w:rPr>
          <w:sz w:val="22"/>
          <w:szCs w:val="22"/>
        </w:rPr>
      </w:pPr>
      <w:r>
        <w:rPr>
          <w:b/>
          <w:bCs/>
          <w:sz w:val="22"/>
          <w:szCs w:val="22"/>
        </w:rPr>
        <w:t>Table</w:t>
      </w:r>
      <w:r w:rsidRPr="0022153D">
        <w:rPr>
          <w:b/>
          <w:bCs/>
          <w:sz w:val="22"/>
          <w:szCs w:val="22"/>
        </w:rPr>
        <w:t xml:space="preserve"> </w:t>
      </w:r>
      <w:r w:rsidR="00844324">
        <w:rPr>
          <w:b/>
          <w:bCs/>
          <w:sz w:val="22"/>
          <w:szCs w:val="22"/>
        </w:rPr>
        <w:t>1</w:t>
      </w:r>
      <w:r w:rsidRPr="0022153D">
        <w:rPr>
          <w:b/>
          <w:bCs/>
          <w:sz w:val="22"/>
          <w:szCs w:val="22"/>
        </w:rPr>
        <w:t>.</w:t>
      </w:r>
      <w:r w:rsidRPr="0022153D">
        <w:rPr>
          <w:sz w:val="22"/>
          <w:szCs w:val="22"/>
        </w:rPr>
        <w:t xml:space="preserve"> </w:t>
      </w:r>
      <w:r w:rsidRPr="0014213C">
        <w:rPr>
          <w:sz w:val="22"/>
          <w:szCs w:val="22"/>
        </w:rPr>
        <w:t>Self-determination guiding principles, Victorian Aboriginal Affairs</w:t>
      </w:r>
      <w:r w:rsidRPr="0022153D">
        <w:rPr>
          <w:sz w:val="22"/>
          <w:szCs w:val="22"/>
        </w:rPr>
        <w:t xml:space="preserve"> Framework 2018 – 2023, p. 24</w:t>
      </w:r>
    </w:p>
    <w:p w14:paraId="6BA3CD87" w14:textId="77777777" w:rsidR="002346EA" w:rsidRDefault="002346EA"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p>
    <w:p w14:paraId="760E3C71" w14:textId="0AD01434" w:rsidR="00D955BC" w:rsidRPr="00C56358" w:rsidRDefault="00D955BC"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The department’s approach to a culturally safe employee lifecycle (Figure 1</w:t>
      </w:r>
      <w:r w:rsidR="00047588">
        <w:rPr>
          <w:rFonts w:asciiTheme="minorHAnsi" w:eastAsiaTheme="minorHAnsi" w:hAnsiTheme="minorHAnsi" w:cs="Times New Roman (Body CS)"/>
          <w:color w:val="1F1646" w:themeColor="text1"/>
          <w:sz w:val="24"/>
          <w:lang w:val="en-AU"/>
        </w:rPr>
        <w:t xml:space="preserve"> – next page</w:t>
      </w:r>
      <w:r w:rsidRPr="00C56358">
        <w:rPr>
          <w:rFonts w:asciiTheme="minorHAnsi" w:eastAsiaTheme="minorHAnsi" w:hAnsiTheme="minorHAnsi" w:cs="Times New Roman (Body CS)"/>
          <w:color w:val="1F1646" w:themeColor="text1"/>
          <w:sz w:val="24"/>
          <w:lang w:val="en-AU"/>
        </w:rPr>
        <w:t>) will guide how the plan embeds cultural safety across all focus areas, with the appropriate guidance and supports from First Nations staff and community. Critical to the success of the</w:t>
      </w:r>
      <w:r w:rsidR="00047588">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plan is a continuous improvement approach to department initiatives and strategies, to attract, engage and retain staff. This includes</w:t>
      </w:r>
      <w:r w:rsidR="00135BF8">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data, monitoring and learnings being collected and shared, so that there is opportunity to amplify and value the voices and perspectives of First Nations staff.</w:t>
      </w:r>
    </w:p>
    <w:p w14:paraId="1B31BAF5" w14:textId="4016E685" w:rsidR="00D955BC" w:rsidRPr="00C56358" w:rsidRDefault="00D955BC"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 xml:space="preserve">As part of the continuous improvement approach, the department will also actively build its capability to prioritise Aboriginal self-determination. The continuum towards Aboriginal self-determination is a tool for reflection and guiding positive change (see Figure </w:t>
      </w:r>
      <w:r w:rsidR="00844324">
        <w:rPr>
          <w:rFonts w:asciiTheme="minorHAnsi" w:eastAsiaTheme="minorHAnsi" w:hAnsiTheme="minorHAnsi" w:cs="Times New Roman (Body CS)"/>
          <w:color w:val="1F1646" w:themeColor="text1"/>
          <w:sz w:val="24"/>
          <w:lang w:val="en-AU"/>
        </w:rPr>
        <w:t>2</w:t>
      </w:r>
      <w:r w:rsidR="00D26A26">
        <w:rPr>
          <w:rFonts w:asciiTheme="minorHAnsi" w:eastAsiaTheme="minorHAnsi" w:hAnsiTheme="minorHAnsi" w:cs="Times New Roman (Body CS)"/>
          <w:color w:val="1F1646" w:themeColor="text1"/>
          <w:sz w:val="24"/>
          <w:lang w:val="en-AU"/>
        </w:rPr>
        <w:t xml:space="preserve">, </w:t>
      </w:r>
      <w:proofErr w:type="spellStart"/>
      <w:r w:rsidR="00D26A26">
        <w:rPr>
          <w:rFonts w:asciiTheme="minorHAnsi" w:eastAsiaTheme="minorHAnsi" w:hAnsiTheme="minorHAnsi" w:cs="Times New Roman (Body CS)"/>
          <w:color w:val="1F1646" w:themeColor="text1"/>
          <w:sz w:val="24"/>
          <w:lang w:val="en-AU"/>
        </w:rPr>
        <w:t>p.10</w:t>
      </w:r>
      <w:proofErr w:type="spellEnd"/>
      <w:r w:rsidRPr="00C56358">
        <w:rPr>
          <w:rFonts w:asciiTheme="minorHAnsi" w:eastAsiaTheme="minorHAnsi" w:hAnsiTheme="minorHAnsi" w:cs="Times New Roman (Body CS)"/>
          <w:color w:val="1F1646" w:themeColor="text1"/>
          <w:sz w:val="24"/>
          <w:lang w:val="en-AU"/>
        </w:rPr>
        <w:t>).</w:t>
      </w:r>
    </w:p>
    <w:p w14:paraId="5C5CC3C2" w14:textId="39809B5C" w:rsidR="009033AD" w:rsidRDefault="00173B1B" w:rsidP="00A36A06">
      <w:pPr>
        <w:pStyle w:val="Intro"/>
        <w:spacing w:beforeLines="60" w:before="144" w:afterLines="60" w:after="144" w:line="360" w:lineRule="auto"/>
        <w:rPr>
          <w:color w:val="auto"/>
        </w:rPr>
        <w:sectPr w:rsidR="009033AD" w:rsidSect="008B02C8">
          <w:headerReference w:type="even" r:id="rId21"/>
          <w:headerReference w:type="default" r:id="rId22"/>
          <w:footerReference w:type="default" r:id="rId23"/>
          <w:headerReference w:type="first" r:id="rId24"/>
          <w:pgSz w:w="11900" w:h="16840"/>
          <w:pgMar w:top="1843" w:right="1134" w:bottom="1985" w:left="1134" w:header="709" w:footer="289" w:gutter="0"/>
          <w:cols w:space="708"/>
          <w:docGrid w:linePitch="360"/>
        </w:sectPr>
      </w:pPr>
      <w:r>
        <w:rPr>
          <w:noProof/>
          <w:color w:val="auto"/>
        </w:rPr>
        <w:drawing>
          <wp:anchor distT="0" distB="0" distL="114300" distR="114300" simplePos="0" relativeHeight="251625472" behindDoc="0" locked="0" layoutInCell="1" allowOverlap="1" wp14:anchorId="3E2A492A" wp14:editId="6B40BD6C">
            <wp:simplePos x="0" y="0"/>
            <wp:positionH relativeFrom="column">
              <wp:posOffset>59055</wp:posOffset>
            </wp:positionH>
            <wp:positionV relativeFrom="paragraph">
              <wp:posOffset>42014</wp:posOffset>
            </wp:positionV>
            <wp:extent cx="3641090" cy="3132455"/>
            <wp:effectExtent l="0" t="0" r="16510" b="10795"/>
            <wp:wrapSquare wrapText="bothSides"/>
            <wp:docPr id="192668202" name="Diagram 1" descr="this figure shows the 6 steps in the Continuum towards Aboriginal self-determination, VAAF 2018-2023, page 23:&#10;-inform&#10;-consult&#10;-collaborate&#10;-partnership&#10;co-ownership&#10;-decision-making and resource control"/>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2346EA">
        <w:rPr>
          <w:b/>
          <w:bCs/>
          <w:sz w:val="22"/>
          <w:szCs w:val="22"/>
        </w:rPr>
        <w:t>Figure</w:t>
      </w:r>
      <w:r w:rsidR="00844324">
        <w:rPr>
          <w:b/>
          <w:bCs/>
          <w:sz w:val="22"/>
          <w:szCs w:val="22"/>
        </w:rPr>
        <w:t xml:space="preserve"> 2</w:t>
      </w:r>
      <w:r w:rsidRPr="0022153D">
        <w:rPr>
          <w:b/>
          <w:bCs/>
          <w:sz w:val="22"/>
          <w:szCs w:val="22"/>
        </w:rPr>
        <w:t>.</w:t>
      </w:r>
      <w:r w:rsidRPr="0022153D">
        <w:rPr>
          <w:sz w:val="22"/>
          <w:szCs w:val="22"/>
        </w:rPr>
        <w:t xml:space="preserve"> Continuum towards Aboriginal self-determination, Victorian Aboriginal Affairs Framework 2018 - 2023, p. 23</w:t>
      </w:r>
    </w:p>
    <w:p w14:paraId="6A4A9688" w14:textId="5BFFD1F5" w:rsidR="00092130" w:rsidRDefault="00754A13" w:rsidP="00A36A06">
      <w:pPr>
        <w:pStyle w:val="Intro"/>
        <w:spacing w:beforeLines="60" w:before="144" w:afterLines="60" w:after="144" w:line="360" w:lineRule="auto"/>
        <w:rPr>
          <w:sz w:val="22"/>
          <w:szCs w:val="22"/>
        </w:rPr>
      </w:pPr>
      <w:r>
        <w:rPr>
          <w:noProof/>
          <w:sz w:val="22"/>
          <w:szCs w:val="22"/>
        </w:rPr>
        <mc:AlternateContent>
          <mc:Choice Requires="wpg">
            <w:drawing>
              <wp:anchor distT="0" distB="0" distL="114300" distR="114300" simplePos="0" relativeHeight="251701248" behindDoc="0" locked="0" layoutInCell="1" allowOverlap="1" wp14:anchorId="00267A40" wp14:editId="6F8095F2">
                <wp:simplePos x="0" y="0"/>
                <wp:positionH relativeFrom="column">
                  <wp:posOffset>-241802</wp:posOffset>
                </wp:positionH>
                <wp:positionV relativeFrom="paragraph">
                  <wp:posOffset>-42663</wp:posOffset>
                </wp:positionV>
                <wp:extent cx="9053388" cy="4699088"/>
                <wp:effectExtent l="19050" t="0" r="14605" b="25400"/>
                <wp:wrapNone/>
                <wp:docPr id="1145491726" name="Group 2" descr="this image descibes the steps in the department's culturally safe employee lifecycle"/>
                <wp:cNvGraphicFramePr/>
                <a:graphic xmlns:a="http://schemas.openxmlformats.org/drawingml/2006/main">
                  <a:graphicData uri="http://schemas.microsoft.com/office/word/2010/wordprocessingGroup">
                    <wpg:wgp>
                      <wpg:cNvGrpSpPr/>
                      <wpg:grpSpPr>
                        <a:xfrm>
                          <a:off x="0" y="0"/>
                          <a:ext cx="9053388" cy="4699088"/>
                          <a:chOff x="0" y="0"/>
                          <a:chExt cx="9053388" cy="4699088"/>
                        </a:xfrm>
                      </wpg:grpSpPr>
                      <wpg:grpSp>
                        <wpg:cNvPr id="5" name="Group 4">
                          <a:extLst>
                            <a:ext uri="{FF2B5EF4-FFF2-40B4-BE49-F238E27FC236}">
                              <a16:creationId xmlns:a16="http://schemas.microsoft.com/office/drawing/2014/main" id="{6E0EDB3B-96CF-C152-95D0-BC4CF7E503A0}"/>
                            </a:ext>
                          </a:extLst>
                        </wpg:cNvPr>
                        <wpg:cNvGrpSpPr/>
                        <wpg:grpSpPr>
                          <a:xfrm>
                            <a:off x="0" y="0"/>
                            <a:ext cx="9053388" cy="2190307"/>
                            <a:chOff x="243472" y="956894"/>
                            <a:chExt cx="11271808" cy="1198527"/>
                          </a:xfrm>
                        </wpg:grpSpPr>
                        <wps:wsp>
                          <wps:cNvPr id="209679242" name="Arrow: Chevron 209679242">
                            <a:extLst>
                              <a:ext uri="{FF2B5EF4-FFF2-40B4-BE49-F238E27FC236}">
                                <a16:creationId xmlns:a16="http://schemas.microsoft.com/office/drawing/2014/main" id="{050A08A9-5D13-88F1-5E51-DF1CE5FB3E36}"/>
                              </a:ext>
                            </a:extLst>
                          </wps:cNvPr>
                          <wps:cNvSpPr/>
                          <wps:spPr>
                            <a:xfrm>
                              <a:off x="243472" y="956894"/>
                              <a:ext cx="2483992" cy="958821"/>
                            </a:xfrm>
                            <a:prstGeom prst="chevron">
                              <a:avLst>
                                <a:gd name="adj" fmla="val 40000"/>
                              </a:avLst>
                            </a:prstGeom>
                            <a:solidFill>
                              <a:schemeClr val="accent6">
                                <a:lumMod val="20000"/>
                                <a:lumOff val="8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8315069" name="Freeform: Shape 548315069">
                            <a:extLst>
                              <a:ext uri="{FF2B5EF4-FFF2-40B4-BE49-F238E27FC236}">
                                <a16:creationId xmlns:a16="http://schemas.microsoft.com/office/drawing/2014/main" id="{9D78EDA3-36F1-3998-C84E-CEE2E20B1276}"/>
                              </a:ext>
                            </a:extLst>
                          </wps:cNvPr>
                          <wps:cNvSpPr/>
                          <wps:spPr>
                            <a:xfrm>
                              <a:off x="899389"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2"/>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2DFC8EE2"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1. Pipeline</w:t>
                                </w:r>
                                <w:r w:rsidRPr="00ED3729">
                                  <w:rPr>
                                    <w:rFonts w:ascii="Arial" w:hAnsi="Arial"/>
                                    <w:kern w:val="24"/>
                                    <w:sz w:val="26"/>
                                    <w:szCs w:val="26"/>
                                  </w:rPr>
                                  <w:t xml:space="preserve"> </w:t>
                                </w:r>
                              </w:p>
                              <w:p w14:paraId="4D0237E9"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acquire the relevant skills and experience</w:t>
                                </w:r>
                              </w:p>
                            </w:txbxContent>
                          </wps:txbx>
                          <wps:bodyPr spcFirstLastPara="0" vert="horz" wrap="square" lIns="120539" tIns="120539" rIns="120539" bIns="120539" numCol="1" spcCol="1270" anchor="ctr" anchorCtr="0">
                            <a:noAutofit/>
                          </wps:bodyPr>
                        </wps:wsp>
                        <wps:wsp>
                          <wps:cNvPr id="984645885" name="Arrow: Chevron 984645885">
                            <a:extLst>
                              <a:ext uri="{FF2B5EF4-FFF2-40B4-BE49-F238E27FC236}">
                                <a16:creationId xmlns:a16="http://schemas.microsoft.com/office/drawing/2014/main" id="{15481B87-97C4-E577-AEA5-98C345AC8534}"/>
                              </a:ext>
                            </a:extLst>
                          </wps:cNvPr>
                          <wps:cNvSpPr/>
                          <wps:spPr>
                            <a:xfrm>
                              <a:off x="3080744" y="956894"/>
                              <a:ext cx="2483992" cy="958821"/>
                            </a:xfrm>
                            <a:prstGeom prst="chevron">
                              <a:avLst>
                                <a:gd name="adj" fmla="val 40000"/>
                              </a:avLst>
                            </a:prstGeom>
                            <a:solidFill>
                              <a:schemeClr val="accent6">
                                <a:lumMod val="40000"/>
                                <a:lumOff val="6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813353409" name="Freeform: Shape 813353409">
                            <a:extLst>
                              <a:ext uri="{FF2B5EF4-FFF2-40B4-BE49-F238E27FC236}">
                                <a16:creationId xmlns:a16="http://schemas.microsoft.com/office/drawing/2014/main" id="{AEE878E6-3131-CE10-C856-1C8D14D65CFA}"/>
                              </a:ext>
                            </a:extLst>
                          </wps:cNvPr>
                          <wps:cNvSpPr/>
                          <wps:spPr>
                            <a:xfrm>
                              <a:off x="3743142"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rgbClr val="FFFFFF"/>
                            </a:solidFill>
                            <a:ln w="19050" cap="flat" cmpd="sng" algn="ctr">
                              <a:solidFill>
                                <a:srgbClr val="1F1545">
                                  <a:hueOff val="0"/>
                                  <a:satOff val="0"/>
                                  <a:lumOff val="0"/>
                                  <a:alphaOff val="0"/>
                                </a:srgbClr>
                              </a:solidFill>
                              <a:prstDash val="solid"/>
                              <a:miter lim="800000"/>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txbx>
                            <w:txbxContent>
                              <w:p w14:paraId="3720103E"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2. Attraction</w:t>
                                </w:r>
                                <w:r w:rsidRPr="00ED3729">
                                  <w:rPr>
                                    <w:rFonts w:ascii="Arial" w:hAnsi="Arial"/>
                                    <w:kern w:val="24"/>
                                    <w:sz w:val="26"/>
                                    <w:szCs w:val="26"/>
                                  </w:rPr>
                                  <w:t xml:space="preserve"> </w:t>
                                </w:r>
                              </w:p>
                              <w:p w14:paraId="641BEDB1"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research based on my needs, experience, skills, interests, development goals</w:t>
                                </w:r>
                              </w:p>
                            </w:txbxContent>
                          </wps:txbx>
                          <wps:bodyPr spcFirstLastPara="0" vert="horz" wrap="square" lIns="120539" tIns="120539" rIns="120539" bIns="120539" numCol="1" spcCol="1270" anchor="ctr" anchorCtr="0">
                            <a:noAutofit/>
                          </wps:bodyPr>
                        </wps:wsp>
                        <wps:wsp>
                          <wps:cNvPr id="1304561882" name="Arrow: Chevron 1304561882">
                            <a:extLst>
                              <a:ext uri="{FF2B5EF4-FFF2-40B4-BE49-F238E27FC236}">
                                <a16:creationId xmlns:a16="http://schemas.microsoft.com/office/drawing/2014/main" id="{FEE1FDD3-9B30-1AF7-FE76-4077A3B52429}"/>
                              </a:ext>
                            </a:extLst>
                          </wps:cNvPr>
                          <wps:cNvSpPr/>
                          <wps:spPr>
                            <a:xfrm>
                              <a:off x="5918016" y="956894"/>
                              <a:ext cx="2483992" cy="958821"/>
                            </a:xfrm>
                            <a:prstGeom prst="chevron">
                              <a:avLst>
                                <a:gd name="adj" fmla="val 40000"/>
                              </a:avLst>
                            </a:prstGeom>
                            <a:solidFill>
                              <a:schemeClr val="accent6">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138612300" name="Freeform: Shape 2138612300">
                            <a:extLst>
                              <a:ext uri="{FF2B5EF4-FFF2-40B4-BE49-F238E27FC236}">
                                <a16:creationId xmlns:a16="http://schemas.microsoft.com/office/drawing/2014/main" id="{FE40A823-F164-615F-A1BA-08BCCB0F55A3}"/>
                              </a:ext>
                            </a:extLst>
                          </wps:cNvPr>
                          <wps:cNvSpPr/>
                          <wps:spPr>
                            <a:xfrm>
                              <a:off x="6580414"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1"/>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5F18429F"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 xml:space="preserve">3. Inclusive Recruitment </w:t>
                                </w:r>
                              </w:p>
                              <w:p w14:paraId="40C0C75F"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am supported to apply with adjustments where needed/appropriate</w:t>
                                </w:r>
                              </w:p>
                            </w:txbxContent>
                          </wps:txbx>
                          <wps:bodyPr spcFirstLastPara="0" vert="horz" wrap="square" lIns="120539" tIns="120539" rIns="120539" bIns="120539" numCol="1" spcCol="1270" anchor="ctr" anchorCtr="0">
                            <a:noAutofit/>
                          </wps:bodyPr>
                        </wps:wsp>
                        <wps:wsp>
                          <wps:cNvPr id="2144489226" name="Arrow: Chevron 2144489226">
                            <a:extLst>
                              <a:ext uri="{FF2B5EF4-FFF2-40B4-BE49-F238E27FC236}">
                                <a16:creationId xmlns:a16="http://schemas.microsoft.com/office/drawing/2014/main" id="{C9B48358-3609-2715-2C9B-76A63F04CA8C}"/>
                              </a:ext>
                            </a:extLst>
                          </wps:cNvPr>
                          <wps:cNvSpPr/>
                          <wps:spPr>
                            <a:xfrm>
                              <a:off x="8755288" y="956894"/>
                              <a:ext cx="2483992" cy="958821"/>
                            </a:xfrm>
                            <a:prstGeom prst="chevron">
                              <a:avLst>
                                <a:gd name="adj" fmla="val 40000"/>
                              </a:avLst>
                            </a:prstGeom>
                            <a:solidFill>
                              <a:schemeClr val="accent2">
                                <a:lumMod val="75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496173229" name="Freeform: Shape 1496173229">
                            <a:extLst>
                              <a:ext uri="{FF2B5EF4-FFF2-40B4-BE49-F238E27FC236}">
                                <a16:creationId xmlns:a16="http://schemas.microsoft.com/office/drawing/2014/main" id="{A37299C5-7859-F08B-AC75-7D678FF8F314}"/>
                              </a:ext>
                            </a:extLst>
                          </wps:cNvPr>
                          <wps:cNvSpPr/>
                          <wps:spPr>
                            <a:xfrm>
                              <a:off x="9417686"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1"/>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1B5A386E"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4. Pre-employment</w:t>
                                </w:r>
                                <w:r w:rsidRPr="00ED3729">
                                  <w:rPr>
                                    <w:rFonts w:ascii="Arial" w:hAnsi="Arial"/>
                                    <w:kern w:val="24"/>
                                    <w:sz w:val="26"/>
                                    <w:szCs w:val="26"/>
                                  </w:rPr>
                                  <w:t xml:space="preserve"> </w:t>
                                </w:r>
                              </w:p>
                              <w:p w14:paraId="6F33A794"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experience a timely, smooth, process that I understand</w:t>
                                </w:r>
                              </w:p>
                            </w:txbxContent>
                          </wps:txbx>
                          <wps:bodyPr spcFirstLastPara="0" vert="horz" wrap="square" lIns="120539" tIns="120539" rIns="120539" bIns="120539" numCol="1" spcCol="1270" anchor="ctr" anchorCtr="0">
                            <a:noAutofit/>
                          </wps:bodyPr>
                        </wps:wsp>
                      </wpg:grpSp>
                      <wpg:grpSp>
                        <wpg:cNvPr id="344667763" name="Group 4"/>
                        <wpg:cNvGrpSpPr/>
                        <wpg:grpSpPr>
                          <a:xfrm>
                            <a:off x="0" y="2488018"/>
                            <a:ext cx="9053195" cy="2211070"/>
                            <a:chOff x="243472" y="956894"/>
                            <a:chExt cx="11271808" cy="1198527"/>
                          </a:xfrm>
                        </wpg:grpSpPr>
                        <wps:wsp>
                          <wps:cNvPr id="1793722923" name="Arrow: Chevron 1793722923"/>
                          <wps:cNvSpPr/>
                          <wps:spPr>
                            <a:xfrm>
                              <a:off x="243472" y="956894"/>
                              <a:ext cx="2483992" cy="958821"/>
                            </a:xfrm>
                            <a:prstGeom prst="chevron">
                              <a:avLst>
                                <a:gd name="adj" fmla="val 40000"/>
                              </a:avLst>
                            </a:prstGeom>
                            <a:solidFill>
                              <a:schemeClr val="accent2">
                                <a:lumMod val="5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965671976" name="Freeform: Shape 1965671976"/>
                          <wps:cNvSpPr/>
                          <wps:spPr>
                            <a:xfrm>
                              <a:off x="899389"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2"/>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4D448E17" w14:textId="10B466C3" w:rsidR="00ED3729" w:rsidRPr="00ED3729" w:rsidRDefault="004519A9"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5</w:t>
                                </w:r>
                                <w:r w:rsidR="00ED3729" w:rsidRPr="00ED3729">
                                  <w:rPr>
                                    <w:rFonts w:ascii="Arial" w:hAnsi="Arial"/>
                                    <w:b/>
                                    <w:bCs/>
                                    <w:kern w:val="24"/>
                                    <w:sz w:val="26"/>
                                    <w:szCs w:val="26"/>
                                  </w:rPr>
                                  <w:t xml:space="preserve">. </w:t>
                                </w:r>
                                <w:r>
                                  <w:rPr>
                                    <w:rFonts w:ascii="Arial" w:hAnsi="Arial"/>
                                    <w:b/>
                                    <w:bCs/>
                                    <w:kern w:val="24"/>
                                    <w:sz w:val="26"/>
                                    <w:szCs w:val="26"/>
                                  </w:rPr>
                                  <w:t>Onboarding</w:t>
                                </w:r>
                              </w:p>
                              <w:p w14:paraId="5A0BDBAD" w14:textId="3D25A111" w:rsidR="00ED3729" w:rsidRPr="00C53D41" w:rsidRDefault="004519A9" w:rsidP="000629DE">
                                <w:pPr>
                                  <w:spacing w:after="92" w:line="216" w:lineRule="auto"/>
                                  <w:jc w:val="center"/>
                                  <w:textAlignment w:val="baseline"/>
                                  <w:rPr>
                                    <w:rFonts w:ascii="Arial" w:hAnsi="Arial"/>
                                    <w:kern w:val="24"/>
                                    <w:sz w:val="24"/>
                                    <w:szCs w:val="24"/>
                                  </w:rPr>
                                </w:pPr>
                                <w:r w:rsidRPr="004519A9">
                                  <w:rPr>
                                    <w:rFonts w:ascii="Arial" w:hAnsi="Arial"/>
                                    <w:kern w:val="24"/>
                                    <w:sz w:val="24"/>
                                    <w:szCs w:val="24"/>
                                  </w:rPr>
                                  <w:t xml:space="preserve">I start well, I am welcomed, the induction is not </w:t>
                                </w:r>
                                <w:proofErr w:type="gramStart"/>
                                <w:r w:rsidRPr="004519A9">
                                  <w:rPr>
                                    <w:rFonts w:ascii="Arial" w:hAnsi="Arial"/>
                                    <w:kern w:val="24"/>
                                    <w:sz w:val="24"/>
                                    <w:szCs w:val="24"/>
                                  </w:rPr>
                                  <w:t>overwhelming</w:t>
                                </w:r>
                                <w:proofErr w:type="gramEnd"/>
                                <w:r w:rsidRPr="004519A9">
                                  <w:rPr>
                                    <w:rFonts w:ascii="Arial" w:hAnsi="Arial"/>
                                    <w:kern w:val="24"/>
                                    <w:sz w:val="24"/>
                                    <w:szCs w:val="24"/>
                                  </w:rPr>
                                  <w:t xml:space="preserve"> and I have the information I need to be succeed</w:t>
                                </w:r>
                              </w:p>
                            </w:txbxContent>
                          </wps:txbx>
                          <wps:bodyPr spcFirstLastPara="0" vert="horz" wrap="square" lIns="120539" tIns="120539" rIns="120539" bIns="120539" numCol="1" spcCol="1270" anchor="ctr" anchorCtr="0">
                            <a:noAutofit/>
                          </wps:bodyPr>
                        </wps:wsp>
                        <wps:wsp>
                          <wps:cNvPr id="1412243891" name="Arrow: Chevron 1412243891"/>
                          <wps:cNvSpPr/>
                          <wps:spPr>
                            <a:xfrm>
                              <a:off x="3080744" y="956894"/>
                              <a:ext cx="2483992" cy="958821"/>
                            </a:xfrm>
                            <a:prstGeom prst="chevron">
                              <a:avLst>
                                <a:gd name="adj" fmla="val 40000"/>
                              </a:avLst>
                            </a:prstGeom>
                            <a:solidFill>
                              <a:srgbClr val="1F6D6F"/>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867552127" name="Freeform: Shape 1867552127"/>
                          <wps:cNvSpPr/>
                          <wps:spPr>
                            <a:xfrm>
                              <a:off x="3743142"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rgbClr val="FFFFFF"/>
                            </a:solidFill>
                            <a:ln w="19050" cap="flat" cmpd="sng" algn="ctr">
                              <a:solidFill>
                                <a:srgbClr val="1F1545">
                                  <a:hueOff val="0"/>
                                  <a:satOff val="0"/>
                                  <a:lumOff val="0"/>
                                  <a:alphaOff val="0"/>
                                </a:srgbClr>
                              </a:solidFill>
                              <a:prstDash val="solid"/>
                              <a:miter lim="800000"/>
                            </a:ln>
                            <a:effectLst/>
                          </wps:spPr>
                          <wps:style>
                            <a:lnRef idx="2">
                              <a:scrgbClr r="0" g="0" b="0"/>
                            </a:lnRef>
                            <a:fillRef idx="1">
                              <a:scrgbClr r="0" g="0" b="0"/>
                            </a:fillRef>
                            <a:effectRef idx="0">
                              <a:scrgbClr r="0" g="0" b="0"/>
                            </a:effectRef>
                            <a:fontRef idx="minor">
                              <a:schemeClr val="dk1">
                                <a:hueOff val="0"/>
                                <a:satOff val="0"/>
                                <a:lumOff val="0"/>
                                <a:alphaOff val="0"/>
                              </a:schemeClr>
                            </a:fontRef>
                          </wps:style>
                          <wps:txbx>
                            <w:txbxContent>
                              <w:p w14:paraId="128813A6" w14:textId="740C5719" w:rsidR="00ED3729" w:rsidRPr="000629DE" w:rsidRDefault="000629DE" w:rsidP="000629DE">
                                <w:pPr>
                                  <w:spacing w:after="109" w:line="216" w:lineRule="auto"/>
                                  <w:jc w:val="center"/>
                                  <w:textAlignment w:val="baseline"/>
                                  <w:rPr>
                                    <w:rFonts w:ascii="Arial" w:hAnsi="Arial"/>
                                    <w:b/>
                                    <w:bCs/>
                                    <w:kern w:val="24"/>
                                    <w:sz w:val="26"/>
                                    <w:szCs w:val="26"/>
                                  </w:rPr>
                                </w:pPr>
                                <w:r w:rsidRPr="000629DE">
                                  <w:rPr>
                                    <w:rFonts w:ascii="Arial" w:hAnsi="Arial"/>
                                    <w:b/>
                                    <w:bCs/>
                                    <w:kern w:val="24"/>
                                    <w:sz w:val="26"/>
                                    <w:szCs w:val="26"/>
                                  </w:rPr>
                                  <w:t>6. Learning and development</w:t>
                                </w:r>
                              </w:p>
                              <w:p w14:paraId="7617BBAC" w14:textId="77777777" w:rsidR="000629DE" w:rsidRPr="000629DE" w:rsidRDefault="000629DE" w:rsidP="000629DE">
                                <w:pPr>
                                  <w:spacing w:after="92" w:line="216" w:lineRule="auto"/>
                                  <w:jc w:val="center"/>
                                  <w:textAlignment w:val="baseline"/>
                                  <w:rPr>
                                    <w:rFonts w:ascii="Arial" w:hAnsi="Arial"/>
                                    <w:kern w:val="24"/>
                                    <w:sz w:val="24"/>
                                    <w:szCs w:val="24"/>
                                  </w:rPr>
                                </w:pPr>
                                <w:r w:rsidRPr="000629DE">
                                  <w:rPr>
                                    <w:rFonts w:ascii="Arial" w:hAnsi="Arial"/>
                                    <w:kern w:val="24"/>
                                    <w:sz w:val="24"/>
                                    <w:szCs w:val="24"/>
                                  </w:rPr>
                                  <w:t>I grow well with professional learning, news skills gained, career/leadership opportunities</w:t>
                                </w:r>
                              </w:p>
                            </w:txbxContent>
                          </wps:txbx>
                          <wps:bodyPr spcFirstLastPara="0" vert="horz" wrap="square" lIns="120539" tIns="120539" rIns="120539" bIns="120539" numCol="1" spcCol="1270" anchor="ctr" anchorCtr="0">
                            <a:noAutofit/>
                          </wps:bodyPr>
                        </wps:wsp>
                        <wps:wsp>
                          <wps:cNvPr id="389760580" name="Arrow: Chevron 389760580"/>
                          <wps:cNvSpPr/>
                          <wps:spPr>
                            <a:xfrm>
                              <a:off x="5918016" y="956894"/>
                              <a:ext cx="2483992" cy="958821"/>
                            </a:xfrm>
                            <a:prstGeom prst="chevron">
                              <a:avLst>
                                <a:gd name="adj" fmla="val 40000"/>
                              </a:avLst>
                            </a:prstGeom>
                            <a:solidFill>
                              <a:srgbClr val="144948"/>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783921134" name="Freeform: Shape 783921134"/>
                          <wps:cNvSpPr/>
                          <wps:spPr>
                            <a:xfrm>
                              <a:off x="6580414"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1"/>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49B4586F" w14:textId="265F0E00" w:rsidR="00ED3729" w:rsidRPr="00ED3729" w:rsidRDefault="0046716F"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7. Retention and engagement</w:t>
                                </w:r>
                              </w:p>
                              <w:p w14:paraId="26B171B1" w14:textId="3705C29F" w:rsidR="00ED3729" w:rsidRPr="00C53D41" w:rsidRDefault="0046716F" w:rsidP="00ED3729">
                                <w:pPr>
                                  <w:spacing w:after="92" w:line="216" w:lineRule="auto"/>
                                  <w:jc w:val="center"/>
                                  <w:textAlignment w:val="baseline"/>
                                  <w:rPr>
                                    <w:rFonts w:ascii="Arial" w:hAnsi="Arial"/>
                                    <w:kern w:val="24"/>
                                    <w:sz w:val="24"/>
                                    <w:szCs w:val="24"/>
                                  </w:rPr>
                                </w:pPr>
                                <w:r w:rsidRPr="00C53D41">
                                  <w:rPr>
                                    <w:rFonts w:ascii="Arial" w:hAnsi="Arial"/>
                                    <w:kern w:val="24"/>
                                    <w:sz w:val="24"/>
                                    <w:szCs w:val="24"/>
                                  </w:rPr>
                                  <w:t>I stay well</w:t>
                                </w:r>
                                <w:r w:rsidR="00C53D41" w:rsidRPr="00C53D41">
                                  <w:rPr>
                                    <w:rFonts w:ascii="Arial" w:hAnsi="Arial"/>
                                    <w:kern w:val="24"/>
                                    <w:sz w:val="24"/>
                                    <w:szCs w:val="24"/>
                                  </w:rPr>
                                  <w:t>, I am safe</w:t>
                                </w:r>
                              </w:p>
                            </w:txbxContent>
                          </wps:txbx>
                          <wps:bodyPr spcFirstLastPara="0" vert="horz" wrap="square" lIns="120539" tIns="120539" rIns="120539" bIns="120539" numCol="1" spcCol="1270" anchor="ctr" anchorCtr="0">
                            <a:noAutofit/>
                          </wps:bodyPr>
                        </wps:wsp>
                        <wps:wsp>
                          <wps:cNvPr id="1533575035" name="Arrow: Chevron 1533575035"/>
                          <wps:cNvSpPr/>
                          <wps:spPr>
                            <a:xfrm>
                              <a:off x="8755288" y="956894"/>
                              <a:ext cx="2483992" cy="958821"/>
                            </a:xfrm>
                            <a:prstGeom prst="chevron">
                              <a:avLst>
                                <a:gd name="adj" fmla="val 40000"/>
                              </a:avLst>
                            </a:prstGeom>
                            <a:solidFill>
                              <a:srgbClr val="0D2E2D"/>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789212090" name="Freeform: Shape 789212090"/>
                          <wps:cNvSpPr/>
                          <wps:spPr>
                            <a:xfrm>
                              <a:off x="9417686" y="1196600"/>
                              <a:ext cx="2097594" cy="958821"/>
                            </a:xfrm>
                            <a:custGeom>
                              <a:avLst/>
                              <a:gdLst>
                                <a:gd name="connsiteX0" fmla="*/ 0 w 2097594"/>
                                <a:gd name="connsiteY0" fmla="*/ 95882 h 958821"/>
                                <a:gd name="connsiteX1" fmla="*/ 95882 w 2097594"/>
                                <a:gd name="connsiteY1" fmla="*/ 0 h 958821"/>
                                <a:gd name="connsiteX2" fmla="*/ 2001712 w 2097594"/>
                                <a:gd name="connsiteY2" fmla="*/ 0 h 958821"/>
                                <a:gd name="connsiteX3" fmla="*/ 2097594 w 2097594"/>
                                <a:gd name="connsiteY3" fmla="*/ 95882 h 958821"/>
                                <a:gd name="connsiteX4" fmla="*/ 2097594 w 2097594"/>
                                <a:gd name="connsiteY4" fmla="*/ 862939 h 958821"/>
                                <a:gd name="connsiteX5" fmla="*/ 2001712 w 2097594"/>
                                <a:gd name="connsiteY5" fmla="*/ 958821 h 958821"/>
                                <a:gd name="connsiteX6" fmla="*/ 95882 w 2097594"/>
                                <a:gd name="connsiteY6" fmla="*/ 958821 h 958821"/>
                                <a:gd name="connsiteX7" fmla="*/ 0 w 2097594"/>
                                <a:gd name="connsiteY7" fmla="*/ 862939 h 958821"/>
                                <a:gd name="connsiteX8" fmla="*/ 0 w 2097594"/>
                                <a:gd name="connsiteY8" fmla="*/ 95882 h 958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97594" h="958821">
                                  <a:moveTo>
                                    <a:pt x="0" y="95882"/>
                                  </a:moveTo>
                                  <a:cubicBezTo>
                                    <a:pt x="0" y="42928"/>
                                    <a:pt x="42928" y="0"/>
                                    <a:pt x="95882" y="0"/>
                                  </a:cubicBezTo>
                                  <a:lnTo>
                                    <a:pt x="2001712" y="0"/>
                                  </a:lnTo>
                                  <a:cubicBezTo>
                                    <a:pt x="2054666" y="0"/>
                                    <a:pt x="2097594" y="42928"/>
                                    <a:pt x="2097594" y="95882"/>
                                  </a:cubicBezTo>
                                  <a:lnTo>
                                    <a:pt x="2097594" y="862939"/>
                                  </a:lnTo>
                                  <a:cubicBezTo>
                                    <a:pt x="2097594" y="915893"/>
                                    <a:pt x="2054666" y="958821"/>
                                    <a:pt x="2001712" y="958821"/>
                                  </a:cubicBezTo>
                                  <a:lnTo>
                                    <a:pt x="95882" y="958821"/>
                                  </a:lnTo>
                                  <a:cubicBezTo>
                                    <a:pt x="42928" y="958821"/>
                                    <a:pt x="0" y="915893"/>
                                    <a:pt x="0" y="862939"/>
                                  </a:cubicBezTo>
                                  <a:lnTo>
                                    <a:pt x="0" y="95882"/>
                                  </a:lnTo>
                                  <a:close/>
                                </a:path>
                              </a:pathLst>
                            </a:custGeom>
                            <a:solidFill>
                              <a:schemeClr val="bg1"/>
                            </a:solidFill>
                          </wps:spPr>
                          <wps:style>
                            <a:lnRef idx="2">
                              <a:schemeClr val="accent1">
                                <a:hueOff val="0"/>
                                <a:satOff val="0"/>
                                <a:lumOff val="0"/>
                                <a:alphaOff val="0"/>
                              </a:schemeClr>
                            </a:lnRef>
                            <a:fillRef idx="1">
                              <a:scrgbClr r="0" g="0" b="0"/>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002E1D76" w14:textId="466789CE" w:rsidR="00ED3729" w:rsidRPr="00ED3729" w:rsidRDefault="00C53D41"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8. Leaving, separation and returning</w:t>
                                </w:r>
                              </w:p>
                              <w:p w14:paraId="042CF9BC" w14:textId="07144AC1" w:rsidR="00ED3729" w:rsidRPr="00C53D41" w:rsidRDefault="00C53D41" w:rsidP="00C53D41">
                                <w:pPr>
                                  <w:spacing w:after="92" w:line="216" w:lineRule="auto"/>
                                  <w:jc w:val="center"/>
                                  <w:textAlignment w:val="baseline"/>
                                  <w:rPr>
                                    <w:rFonts w:ascii="Arial" w:hAnsi="Arial"/>
                                    <w:kern w:val="24"/>
                                    <w:sz w:val="24"/>
                                    <w:szCs w:val="24"/>
                                  </w:rPr>
                                </w:pPr>
                                <w:r w:rsidRPr="00C53D41">
                                  <w:rPr>
                                    <w:rFonts w:ascii="Arial" w:hAnsi="Arial"/>
                                    <w:kern w:val="24"/>
                                    <w:sz w:val="24"/>
                                    <w:szCs w:val="24"/>
                                  </w:rPr>
                                  <w:t>I leave well with handover and exit interviews, I potentially return</w:t>
                                </w:r>
                              </w:p>
                            </w:txbxContent>
                          </wps:txbx>
                          <wps:bodyPr spcFirstLastPara="0" vert="horz" wrap="square" lIns="120539" tIns="120539" rIns="120539" bIns="120539" numCol="1" spcCol="1270" anchor="ctr" anchorCtr="0">
                            <a:noAutofit/>
                          </wps:bodyPr>
                        </wps:wsp>
                      </wpg:grpSp>
                    </wpg:wgp>
                  </a:graphicData>
                </a:graphic>
              </wp:anchor>
            </w:drawing>
          </mc:Choice>
          <mc:Fallback>
            <w:pict>
              <v:group w14:anchorId="00267A40" id="Group 2" o:spid="_x0000_s1027" alt="this image descibes the steps in the department's culturally safe employee lifecycle" style="position:absolute;margin-left:-19.05pt;margin-top:-3.35pt;width:712.85pt;height:370pt;z-index:251701248;mso-position-horizontal-relative:text;mso-position-vertical-relative:text" coordsize="90533,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">
                <v:group id="Group 4" o:spid="_x0000_s1028" style="position:absolute;width:90533;height:21903" coordorigin="2434,9568" coordsize="112718,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09679242" o:spid="_x0000_s1029" type="#_x0000_t55" style="position:absolute;left:2434;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" adj="18265" fillcolor="#e7f7f8 [665]" strokecolor="white [3201]" strokeweight="1.5pt"/>
                  <v:shape id="Freeform: Shape 548315069" o:spid="_x0000_s1030" style="position:absolute;left:8993;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" adj="-11796480,,5400" path="m,95882c,42928,42928,,95882,l2001712,v52954,,95882,42928,95882,95882l2097594,862939v,52954,-42928,95882,-95882,95882l95882,958821c42928,958821,,915893,,862939l,95882xe" fillcolor="white [3214]"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2DFC8EE2"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1. Pipeline</w:t>
                          </w:r>
                          <w:r w:rsidRPr="00ED3729">
                            <w:rPr>
                              <w:rFonts w:ascii="Arial" w:hAnsi="Arial"/>
                              <w:kern w:val="24"/>
                              <w:sz w:val="26"/>
                              <w:szCs w:val="26"/>
                            </w:rPr>
                            <w:t xml:space="preserve"> </w:t>
                          </w:r>
                        </w:p>
                        <w:p w14:paraId="4D0237E9"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acquire the relevant skills and experience</w:t>
                          </w:r>
                        </w:p>
                      </w:txbxContent>
                    </v:textbox>
                  </v:shape>
                  <v:shape id="Arrow: Chevron 984645885" o:spid="_x0000_s1031" type="#_x0000_t55" style="position:absolute;left:30807;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" adj="18265" fillcolor="#cff0f2 [1305]" strokecolor="white [3201]" strokeweight="1.5pt"/>
                  <v:shape id="Freeform: Shape 813353409" o:spid="_x0000_s1032" style="position:absolute;left:37431;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" adj="-11796480,,5400" path="m,95882c,42928,42928,,95882,l2001712,v52954,,95882,42928,95882,95882l2097594,862939v,52954,-42928,95882,-95882,95882l95882,958821c42928,958821,,915893,,862939l,95882xe" strokecolor="#1f1545"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3720103E"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2. Attraction</w:t>
                          </w:r>
                          <w:r w:rsidRPr="00ED3729">
                            <w:rPr>
                              <w:rFonts w:ascii="Arial" w:hAnsi="Arial"/>
                              <w:kern w:val="24"/>
                              <w:sz w:val="26"/>
                              <w:szCs w:val="26"/>
                            </w:rPr>
                            <w:t xml:space="preserve"> </w:t>
                          </w:r>
                        </w:p>
                        <w:p w14:paraId="641BEDB1"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research based on my needs, experience, skills, interests, development goals</w:t>
                          </w:r>
                        </w:p>
                      </w:txbxContent>
                    </v:textbox>
                  </v:shape>
                  <v:shape id="Arrow: Chevron 1304561882" o:spid="_x0000_s1033" type="#_x0000_t55" style="position:absolute;left:59180;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" adj="18265" fillcolor="#b7e9eb [1945]" strokecolor="white [3201]" strokeweight="1.5pt"/>
                  <v:shape id="Freeform: Shape 2138612300" o:spid="_x0000_s1034" style="position:absolute;left:65804;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" adj="-11796480,,5400" path="m,95882c,42928,42928,,95882,l2001712,v52954,,95882,42928,95882,95882l2097594,862939v,52954,-42928,95882,-95882,95882l95882,958821c42928,958821,,915893,,862939l,95882xe" fillcolor="white [3212]"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5F18429F"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 xml:space="preserve">3. Inclusive Recruitment </w:t>
                          </w:r>
                        </w:p>
                        <w:p w14:paraId="40C0C75F"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am supported to apply with adjustments where needed/appropriate</w:t>
                          </w:r>
                        </w:p>
                      </w:txbxContent>
                    </v:textbox>
                  </v:shape>
                  <v:shape id="Arrow: Chevron 2144489226" o:spid="_x0000_s1035" type="#_x0000_t55" style="position:absolute;left:87552;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" adj="18265" fillcolor="#64d0d2 [2405]" strokecolor="white [3201]" strokeweight="1.5pt"/>
                  <v:shape id="Freeform: Shape 1496173229" o:spid="_x0000_s1036" style="position:absolute;left:94176;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" adj="-11796480,,5400" path="m,95882c,42928,42928,,95882,l2001712,v52954,,95882,42928,95882,95882l2097594,862939v,52954,-42928,95882,-95882,95882l95882,958821c42928,958821,,915893,,862939l,95882xe" fillcolor="white [3212]"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1B5A386E" w14:textId="77777777" w:rsidR="00E91613" w:rsidRPr="00ED3729" w:rsidRDefault="00E91613" w:rsidP="00E91613">
                          <w:pPr>
                            <w:spacing w:after="109" w:line="216" w:lineRule="auto"/>
                            <w:jc w:val="center"/>
                            <w:textAlignment w:val="baseline"/>
                            <w:rPr>
                              <w:rFonts w:ascii="Arial" w:hAnsi="Arial"/>
                              <w:b/>
                              <w:bCs/>
                              <w:kern w:val="24"/>
                              <w:sz w:val="26"/>
                              <w:szCs w:val="26"/>
                            </w:rPr>
                          </w:pPr>
                          <w:r w:rsidRPr="00ED3729">
                            <w:rPr>
                              <w:rFonts w:ascii="Arial" w:hAnsi="Arial"/>
                              <w:b/>
                              <w:bCs/>
                              <w:kern w:val="24"/>
                              <w:sz w:val="26"/>
                              <w:szCs w:val="26"/>
                            </w:rPr>
                            <w:t>4. Pre-employment</w:t>
                          </w:r>
                          <w:r w:rsidRPr="00ED3729">
                            <w:rPr>
                              <w:rFonts w:ascii="Arial" w:hAnsi="Arial"/>
                              <w:kern w:val="24"/>
                              <w:sz w:val="26"/>
                              <w:szCs w:val="26"/>
                            </w:rPr>
                            <w:t xml:space="preserve"> </w:t>
                          </w:r>
                        </w:p>
                        <w:p w14:paraId="6F33A794" w14:textId="77777777" w:rsidR="00E91613" w:rsidRPr="00C53D41" w:rsidRDefault="00E91613" w:rsidP="00E91613">
                          <w:pPr>
                            <w:spacing w:after="92" w:line="216" w:lineRule="auto"/>
                            <w:jc w:val="center"/>
                            <w:textAlignment w:val="baseline"/>
                            <w:rPr>
                              <w:rFonts w:ascii="Arial" w:hAnsi="Arial"/>
                              <w:kern w:val="24"/>
                              <w:sz w:val="24"/>
                              <w:szCs w:val="24"/>
                            </w:rPr>
                          </w:pPr>
                          <w:r w:rsidRPr="00C53D41">
                            <w:rPr>
                              <w:rFonts w:ascii="Arial" w:hAnsi="Arial"/>
                              <w:kern w:val="24"/>
                              <w:sz w:val="24"/>
                              <w:szCs w:val="24"/>
                            </w:rPr>
                            <w:t>I experience a timely, smooth, process that I understand</w:t>
                          </w:r>
                        </w:p>
                      </w:txbxContent>
                    </v:textbox>
                  </v:shape>
                </v:group>
                <v:group id="Group 4" o:spid="_x0000_s1037" style="position:absolute;top:24880;width:90531;height:22110" coordorigin="2434,9568" coordsize="112718,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">
                  <v:shape id="Arrow: Chevron 1793722923" o:spid="_x0000_s1038" type="#_x0000_t55" style="position:absolute;left:2434;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" adj="18265" fillcolor="#2e9ea0 [1605]" strokecolor="white [3201]" strokeweight="1.5pt"/>
                  <v:shape id="Freeform: Shape 1965671976" o:spid="_x0000_s1039" style="position:absolute;left:8993;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" adj="-11796480,,5400" path="m,95882c,42928,42928,,95882,l2001712,v52954,,95882,42928,95882,95882l2097594,862939v,52954,-42928,95882,-95882,95882l95882,958821c42928,958821,,915893,,862939l,95882xe" fillcolor="white [3214]"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4D448E17" w14:textId="10B466C3" w:rsidR="00ED3729" w:rsidRPr="00ED3729" w:rsidRDefault="004519A9"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5</w:t>
                          </w:r>
                          <w:r w:rsidR="00ED3729" w:rsidRPr="00ED3729">
                            <w:rPr>
                              <w:rFonts w:ascii="Arial" w:hAnsi="Arial"/>
                              <w:b/>
                              <w:bCs/>
                              <w:kern w:val="24"/>
                              <w:sz w:val="26"/>
                              <w:szCs w:val="26"/>
                            </w:rPr>
                            <w:t xml:space="preserve">. </w:t>
                          </w:r>
                          <w:r>
                            <w:rPr>
                              <w:rFonts w:ascii="Arial" w:hAnsi="Arial"/>
                              <w:b/>
                              <w:bCs/>
                              <w:kern w:val="24"/>
                              <w:sz w:val="26"/>
                              <w:szCs w:val="26"/>
                            </w:rPr>
                            <w:t>Onboarding</w:t>
                          </w:r>
                        </w:p>
                        <w:p w14:paraId="5A0BDBAD" w14:textId="3D25A111" w:rsidR="00ED3729" w:rsidRPr="00C53D41" w:rsidRDefault="004519A9" w:rsidP="000629DE">
                          <w:pPr>
                            <w:spacing w:after="92" w:line="216" w:lineRule="auto"/>
                            <w:jc w:val="center"/>
                            <w:textAlignment w:val="baseline"/>
                            <w:rPr>
                              <w:rFonts w:ascii="Arial" w:hAnsi="Arial"/>
                              <w:kern w:val="24"/>
                              <w:sz w:val="24"/>
                              <w:szCs w:val="24"/>
                            </w:rPr>
                          </w:pPr>
                          <w:r w:rsidRPr="004519A9">
                            <w:rPr>
                              <w:rFonts w:ascii="Arial" w:hAnsi="Arial"/>
                              <w:kern w:val="24"/>
                              <w:sz w:val="24"/>
                              <w:szCs w:val="24"/>
                            </w:rPr>
                            <w:t xml:space="preserve">I start well, I am welcomed, the induction is not </w:t>
                          </w:r>
                          <w:proofErr w:type="gramStart"/>
                          <w:r w:rsidRPr="004519A9">
                            <w:rPr>
                              <w:rFonts w:ascii="Arial" w:hAnsi="Arial"/>
                              <w:kern w:val="24"/>
                              <w:sz w:val="24"/>
                              <w:szCs w:val="24"/>
                            </w:rPr>
                            <w:t>overwhelming</w:t>
                          </w:r>
                          <w:proofErr w:type="gramEnd"/>
                          <w:r w:rsidRPr="004519A9">
                            <w:rPr>
                              <w:rFonts w:ascii="Arial" w:hAnsi="Arial"/>
                              <w:kern w:val="24"/>
                              <w:sz w:val="24"/>
                              <w:szCs w:val="24"/>
                            </w:rPr>
                            <w:t xml:space="preserve"> and I have the information I need to be succeed</w:t>
                          </w:r>
                        </w:p>
                      </w:txbxContent>
                    </v:textbox>
                  </v:shape>
                  <v:shape id="Arrow: Chevron 1412243891" o:spid="_x0000_s1040" type="#_x0000_t55" style="position:absolute;left:30807;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" adj="18265" fillcolor="#1f6d6f" strokecolor="white [3201]" strokeweight="1.5pt"/>
                  <v:shape id="Freeform: Shape 1867552127" o:spid="_x0000_s1041" style="position:absolute;left:37431;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" adj="-11796480,,5400" path="m,95882c,42928,42928,,95882,l2001712,v52954,,95882,42928,95882,95882l2097594,862939v,52954,-42928,95882,-95882,95882l95882,958821c42928,958821,,915893,,862939l,95882xe" strokecolor="#1f1545"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128813A6" w14:textId="740C5719" w:rsidR="00ED3729" w:rsidRPr="000629DE" w:rsidRDefault="000629DE" w:rsidP="000629DE">
                          <w:pPr>
                            <w:spacing w:after="109" w:line="216" w:lineRule="auto"/>
                            <w:jc w:val="center"/>
                            <w:textAlignment w:val="baseline"/>
                            <w:rPr>
                              <w:rFonts w:ascii="Arial" w:hAnsi="Arial"/>
                              <w:b/>
                              <w:bCs/>
                              <w:kern w:val="24"/>
                              <w:sz w:val="26"/>
                              <w:szCs w:val="26"/>
                            </w:rPr>
                          </w:pPr>
                          <w:r w:rsidRPr="000629DE">
                            <w:rPr>
                              <w:rFonts w:ascii="Arial" w:hAnsi="Arial"/>
                              <w:b/>
                              <w:bCs/>
                              <w:kern w:val="24"/>
                              <w:sz w:val="26"/>
                              <w:szCs w:val="26"/>
                            </w:rPr>
                            <w:t>6. Learning and development</w:t>
                          </w:r>
                        </w:p>
                        <w:p w14:paraId="7617BBAC" w14:textId="77777777" w:rsidR="000629DE" w:rsidRPr="000629DE" w:rsidRDefault="000629DE" w:rsidP="000629DE">
                          <w:pPr>
                            <w:spacing w:after="92" w:line="216" w:lineRule="auto"/>
                            <w:jc w:val="center"/>
                            <w:textAlignment w:val="baseline"/>
                            <w:rPr>
                              <w:rFonts w:ascii="Arial" w:hAnsi="Arial"/>
                              <w:kern w:val="24"/>
                              <w:sz w:val="24"/>
                              <w:szCs w:val="24"/>
                            </w:rPr>
                          </w:pPr>
                          <w:r w:rsidRPr="000629DE">
                            <w:rPr>
                              <w:rFonts w:ascii="Arial" w:hAnsi="Arial"/>
                              <w:kern w:val="24"/>
                              <w:sz w:val="24"/>
                              <w:szCs w:val="24"/>
                            </w:rPr>
                            <w:t>I grow well with professional learning, news skills gained, career/leadership opportunities</w:t>
                          </w:r>
                        </w:p>
                      </w:txbxContent>
                    </v:textbox>
                  </v:shape>
                  <v:shape id="Arrow: Chevron 389760580" o:spid="_x0000_s1042" type="#_x0000_t55" style="position:absolute;left:59180;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" adj="18265" fillcolor="#144948" strokecolor="white [3201]" strokeweight="1.5pt"/>
                  <v:shape id="Freeform: Shape 783921134" o:spid="_x0000_s1043" style="position:absolute;left:65804;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" adj="-11796480,,5400" path="m,95882c,42928,42928,,95882,l2001712,v52954,,95882,42928,95882,95882l2097594,862939v,52954,-42928,95882,-95882,95882l95882,958821c42928,958821,,915893,,862939l,95882xe" fillcolor="white [3212]"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49B4586F" w14:textId="265F0E00" w:rsidR="00ED3729" w:rsidRPr="00ED3729" w:rsidRDefault="0046716F"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7. Retention and engagement</w:t>
                          </w:r>
                        </w:p>
                        <w:p w14:paraId="26B171B1" w14:textId="3705C29F" w:rsidR="00ED3729" w:rsidRPr="00C53D41" w:rsidRDefault="0046716F" w:rsidP="00ED3729">
                          <w:pPr>
                            <w:spacing w:after="92" w:line="216" w:lineRule="auto"/>
                            <w:jc w:val="center"/>
                            <w:textAlignment w:val="baseline"/>
                            <w:rPr>
                              <w:rFonts w:ascii="Arial" w:hAnsi="Arial"/>
                              <w:kern w:val="24"/>
                              <w:sz w:val="24"/>
                              <w:szCs w:val="24"/>
                            </w:rPr>
                          </w:pPr>
                          <w:r w:rsidRPr="00C53D41">
                            <w:rPr>
                              <w:rFonts w:ascii="Arial" w:hAnsi="Arial"/>
                              <w:kern w:val="24"/>
                              <w:sz w:val="24"/>
                              <w:szCs w:val="24"/>
                            </w:rPr>
                            <w:t>I stay well</w:t>
                          </w:r>
                          <w:r w:rsidR="00C53D41" w:rsidRPr="00C53D41">
                            <w:rPr>
                              <w:rFonts w:ascii="Arial" w:hAnsi="Arial"/>
                              <w:kern w:val="24"/>
                              <w:sz w:val="24"/>
                              <w:szCs w:val="24"/>
                            </w:rPr>
                            <w:t>, I am safe</w:t>
                          </w:r>
                        </w:p>
                      </w:txbxContent>
                    </v:textbox>
                  </v:shape>
                  <v:shape id="Arrow: Chevron 1533575035" o:spid="_x0000_s1044" type="#_x0000_t55" style="position:absolute;left:87552;top:9568;width:24840;height:9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" adj="18265" fillcolor="#0d2e2d" strokecolor="white [3201]" strokeweight="1.5pt"/>
                  <v:shape id="Freeform: Shape 789212090" o:spid="_x0000_s1045" style="position:absolute;left:94176;top:11966;width:20976;height:9588;visibility:visible;mso-wrap-style:square;v-text-anchor:middle" coordsize="2097594,958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" adj="-11796480,,5400" path="m,95882c,42928,42928,,95882,l2001712,v52954,,95882,42928,95882,95882l2097594,862939v,52954,-42928,95882,-95882,95882l95882,958821c42928,958821,,915893,,862939l,95882xe" fillcolor="white [3212]" strokecolor="#1f1545 [3204]" strokeweight="1.5pt">
                    <v:stroke joinstyle="miter"/>
                    <v:formulas/>
                    <v:path arrowok="t" o:connecttype="custom" o:connectlocs="0,95882;95882,0;2001712,0;2097594,95882;2097594,862939;2001712,958821;95882,958821;0,862939;0,95882" o:connectangles="0,0,0,0,0,0,0,0,0" textboxrect="0,0,2097594,958821"/>
                    <v:textbox inset="3.34831mm,3.34831mm,3.34831mm,3.34831mm">
                      <w:txbxContent>
                        <w:p w14:paraId="002E1D76" w14:textId="466789CE" w:rsidR="00ED3729" w:rsidRPr="00ED3729" w:rsidRDefault="00C53D41" w:rsidP="00ED3729">
                          <w:pPr>
                            <w:spacing w:after="109" w:line="216" w:lineRule="auto"/>
                            <w:jc w:val="center"/>
                            <w:textAlignment w:val="baseline"/>
                            <w:rPr>
                              <w:rFonts w:ascii="Arial" w:hAnsi="Arial"/>
                              <w:b/>
                              <w:bCs/>
                              <w:kern w:val="24"/>
                              <w:sz w:val="26"/>
                              <w:szCs w:val="26"/>
                            </w:rPr>
                          </w:pPr>
                          <w:r>
                            <w:rPr>
                              <w:rFonts w:ascii="Arial" w:hAnsi="Arial"/>
                              <w:b/>
                              <w:bCs/>
                              <w:kern w:val="24"/>
                              <w:sz w:val="26"/>
                              <w:szCs w:val="26"/>
                            </w:rPr>
                            <w:t>8. Leaving, separation and returning</w:t>
                          </w:r>
                        </w:p>
                        <w:p w14:paraId="042CF9BC" w14:textId="07144AC1" w:rsidR="00ED3729" w:rsidRPr="00C53D41" w:rsidRDefault="00C53D41" w:rsidP="00C53D41">
                          <w:pPr>
                            <w:spacing w:after="92" w:line="216" w:lineRule="auto"/>
                            <w:jc w:val="center"/>
                            <w:textAlignment w:val="baseline"/>
                            <w:rPr>
                              <w:rFonts w:ascii="Arial" w:hAnsi="Arial"/>
                              <w:kern w:val="24"/>
                              <w:sz w:val="24"/>
                              <w:szCs w:val="24"/>
                            </w:rPr>
                          </w:pPr>
                          <w:r w:rsidRPr="00C53D41">
                            <w:rPr>
                              <w:rFonts w:ascii="Arial" w:hAnsi="Arial"/>
                              <w:kern w:val="24"/>
                              <w:sz w:val="24"/>
                              <w:szCs w:val="24"/>
                            </w:rPr>
                            <w:t>I leave well with handover and exit interviews, I potentially return</w:t>
                          </w:r>
                        </w:p>
                      </w:txbxContent>
                    </v:textbox>
                  </v:shape>
                </v:group>
              </v:group>
            </w:pict>
          </mc:Fallback>
        </mc:AlternateContent>
      </w:r>
    </w:p>
    <w:p w14:paraId="53A05D98" w14:textId="53C3A1F2" w:rsidR="004E52FC" w:rsidRDefault="004E52FC" w:rsidP="00A36A06">
      <w:pPr>
        <w:pStyle w:val="Intro"/>
        <w:spacing w:beforeLines="60" w:before="144" w:afterLines="60" w:after="144" w:line="360" w:lineRule="auto"/>
        <w:rPr>
          <w:sz w:val="22"/>
          <w:szCs w:val="22"/>
        </w:rPr>
      </w:pPr>
    </w:p>
    <w:p w14:paraId="04434107" w14:textId="019FFEB5" w:rsidR="004E52FC" w:rsidRDefault="004E52FC" w:rsidP="00A36A06">
      <w:pPr>
        <w:pStyle w:val="Intro"/>
        <w:spacing w:beforeLines="60" w:before="144" w:afterLines="60" w:after="144" w:line="360" w:lineRule="auto"/>
        <w:rPr>
          <w:sz w:val="22"/>
          <w:szCs w:val="22"/>
        </w:rPr>
      </w:pPr>
    </w:p>
    <w:p w14:paraId="0C359C87" w14:textId="6AD836E6" w:rsidR="00E91613" w:rsidRDefault="00E91613" w:rsidP="00A36A06">
      <w:pPr>
        <w:pStyle w:val="Intro"/>
        <w:spacing w:beforeLines="60" w:before="144" w:afterLines="60" w:after="144" w:line="360" w:lineRule="auto"/>
        <w:rPr>
          <w:sz w:val="22"/>
          <w:szCs w:val="22"/>
        </w:rPr>
      </w:pPr>
    </w:p>
    <w:p w14:paraId="59ECB5DC" w14:textId="2B98B845" w:rsidR="00092130" w:rsidRDefault="00092130" w:rsidP="00A36A06">
      <w:pPr>
        <w:pStyle w:val="Intro"/>
        <w:spacing w:beforeLines="60" w:before="144" w:afterLines="60" w:after="144" w:line="360" w:lineRule="auto"/>
        <w:rPr>
          <w:sz w:val="22"/>
          <w:szCs w:val="22"/>
        </w:rPr>
      </w:pPr>
    </w:p>
    <w:p w14:paraId="31B738D6" w14:textId="777C13A1" w:rsidR="00092130" w:rsidRPr="0022153D" w:rsidRDefault="00092130" w:rsidP="00A36A06">
      <w:pPr>
        <w:pStyle w:val="Intro"/>
        <w:spacing w:beforeLines="60" w:before="144" w:afterLines="60" w:after="144" w:line="360" w:lineRule="auto"/>
        <w:rPr>
          <w:sz w:val="22"/>
          <w:szCs w:val="22"/>
        </w:rPr>
      </w:pPr>
    </w:p>
    <w:p w14:paraId="6EFD9416" w14:textId="209F65D5" w:rsidR="009B79CB" w:rsidRDefault="009B79CB" w:rsidP="00A36A06">
      <w:pPr>
        <w:pStyle w:val="Intro"/>
        <w:spacing w:beforeLines="60" w:before="144" w:afterLines="60" w:after="144" w:line="360" w:lineRule="auto"/>
        <w:rPr>
          <w:sz w:val="22"/>
          <w:szCs w:val="22"/>
        </w:rPr>
      </w:pPr>
    </w:p>
    <w:p w14:paraId="22D8DD96" w14:textId="59DAC97D" w:rsidR="00ED3729" w:rsidRDefault="00ED3729" w:rsidP="00A36A06">
      <w:pPr>
        <w:pStyle w:val="Intro"/>
        <w:spacing w:beforeLines="60" w:before="144" w:afterLines="60" w:after="144" w:line="360" w:lineRule="auto"/>
        <w:rPr>
          <w:sz w:val="22"/>
          <w:szCs w:val="22"/>
        </w:rPr>
      </w:pPr>
    </w:p>
    <w:p w14:paraId="6E06BECE" w14:textId="1EBD33BE" w:rsidR="00754A13" w:rsidRDefault="00754A13" w:rsidP="00A36A06">
      <w:pPr>
        <w:pStyle w:val="Intro"/>
        <w:spacing w:beforeLines="60" w:before="144" w:afterLines="60" w:after="144" w:line="360" w:lineRule="auto"/>
        <w:rPr>
          <w:sz w:val="22"/>
          <w:szCs w:val="22"/>
        </w:rPr>
      </w:pPr>
    </w:p>
    <w:p w14:paraId="1B958ECC" w14:textId="69D013DC" w:rsidR="00754A13" w:rsidRDefault="00754A13" w:rsidP="00A36A06">
      <w:pPr>
        <w:pStyle w:val="Intro"/>
        <w:spacing w:beforeLines="60" w:before="144" w:afterLines="60" w:after="144" w:line="360" w:lineRule="auto"/>
        <w:rPr>
          <w:sz w:val="22"/>
          <w:szCs w:val="22"/>
        </w:rPr>
      </w:pPr>
    </w:p>
    <w:p w14:paraId="6D21DB38" w14:textId="022EEDB6" w:rsidR="00754A13" w:rsidRDefault="00754A13" w:rsidP="00A36A06">
      <w:pPr>
        <w:pStyle w:val="Intro"/>
        <w:spacing w:beforeLines="60" w:before="144" w:afterLines="60" w:after="144" w:line="360" w:lineRule="auto"/>
        <w:rPr>
          <w:sz w:val="22"/>
          <w:szCs w:val="22"/>
        </w:rPr>
      </w:pPr>
    </w:p>
    <w:p w14:paraId="2EE1179D" w14:textId="54928BB5" w:rsidR="00754A13" w:rsidRDefault="00754A13" w:rsidP="00A36A06">
      <w:pPr>
        <w:pStyle w:val="Intro"/>
        <w:spacing w:beforeLines="60" w:before="144" w:afterLines="60" w:after="144" w:line="360" w:lineRule="auto"/>
        <w:rPr>
          <w:sz w:val="22"/>
          <w:szCs w:val="22"/>
        </w:rPr>
      </w:pPr>
    </w:p>
    <w:p w14:paraId="0B71AA1F" w14:textId="4023EF81" w:rsidR="00ED3729" w:rsidRDefault="00ED3729" w:rsidP="00A36A06">
      <w:pPr>
        <w:pStyle w:val="Intro"/>
        <w:spacing w:beforeLines="60" w:before="144" w:afterLines="60" w:after="144" w:line="360" w:lineRule="auto"/>
        <w:rPr>
          <w:sz w:val="22"/>
          <w:szCs w:val="22"/>
        </w:rPr>
      </w:pPr>
    </w:p>
    <w:p w14:paraId="403B16DA" w14:textId="77777777" w:rsidR="00ED3729" w:rsidRDefault="00ED3729" w:rsidP="00A36A06">
      <w:pPr>
        <w:pStyle w:val="Intro"/>
        <w:spacing w:beforeLines="60" w:before="144" w:afterLines="60" w:after="144" w:line="360" w:lineRule="auto"/>
        <w:rPr>
          <w:sz w:val="22"/>
          <w:szCs w:val="22"/>
        </w:rPr>
      </w:pPr>
    </w:p>
    <w:p w14:paraId="309F287B" w14:textId="77777777" w:rsidR="00ED3729" w:rsidRDefault="00ED3729" w:rsidP="00A36A06">
      <w:pPr>
        <w:pStyle w:val="Intro"/>
        <w:spacing w:beforeLines="60" w:before="144" w:afterLines="60" w:after="144" w:line="360" w:lineRule="auto"/>
        <w:rPr>
          <w:sz w:val="22"/>
          <w:szCs w:val="22"/>
        </w:rPr>
      </w:pPr>
    </w:p>
    <w:p w14:paraId="5C7253D2" w14:textId="77777777" w:rsidR="00754A13" w:rsidRDefault="00754A13" w:rsidP="00754A13">
      <w:pPr>
        <w:pStyle w:val="Intro"/>
        <w:spacing w:beforeLines="60" w:before="144" w:afterLines="60" w:after="144" w:line="360" w:lineRule="auto"/>
        <w:rPr>
          <w:sz w:val="22"/>
          <w:szCs w:val="22"/>
        </w:rPr>
      </w:pPr>
      <w:r w:rsidRPr="009B79CB">
        <w:rPr>
          <w:b/>
          <w:bCs/>
          <w:sz w:val="22"/>
          <w:szCs w:val="22"/>
        </w:rPr>
        <w:t>Figure 1.</w:t>
      </w:r>
      <w:r w:rsidRPr="009B79CB">
        <w:rPr>
          <w:sz w:val="22"/>
          <w:szCs w:val="22"/>
        </w:rPr>
        <w:t xml:space="preserve"> The Department of Education’s approach to a</w:t>
      </w:r>
      <w:r w:rsidRPr="0022153D">
        <w:rPr>
          <w:sz w:val="22"/>
          <w:szCs w:val="22"/>
        </w:rPr>
        <w:t xml:space="preserve"> culturally safe employee lifecycle.</w:t>
      </w:r>
    </w:p>
    <w:p w14:paraId="66C8D0DF" w14:textId="77777777" w:rsidR="00754A13" w:rsidRDefault="00754A13" w:rsidP="00A36A06">
      <w:pPr>
        <w:pStyle w:val="Intro"/>
        <w:spacing w:beforeLines="60" w:before="144" w:afterLines="60" w:after="144" w:line="360" w:lineRule="auto"/>
        <w:rPr>
          <w:sz w:val="22"/>
          <w:szCs w:val="22"/>
        </w:rPr>
      </w:pPr>
    </w:p>
    <w:p w14:paraId="6DCED333" w14:textId="30848124" w:rsidR="00ED3729" w:rsidRPr="0022153D" w:rsidRDefault="00ED3729" w:rsidP="00A36A06">
      <w:pPr>
        <w:pStyle w:val="Intro"/>
        <w:spacing w:beforeLines="60" w:before="144" w:afterLines="60" w:after="144" w:line="360" w:lineRule="auto"/>
        <w:rPr>
          <w:sz w:val="22"/>
          <w:szCs w:val="22"/>
        </w:rPr>
        <w:sectPr w:rsidR="00ED3729" w:rsidRPr="0022153D" w:rsidSect="00F35A68">
          <w:pgSz w:w="16840" w:h="11900" w:orient="landscape"/>
          <w:pgMar w:top="1134" w:right="1134" w:bottom="1134" w:left="1701" w:header="709" w:footer="289" w:gutter="0"/>
          <w:cols w:space="708"/>
          <w:docGrid w:linePitch="360"/>
        </w:sectPr>
      </w:pPr>
    </w:p>
    <w:p w14:paraId="56C3DE07" w14:textId="77777777" w:rsidR="008D3188" w:rsidRPr="000120FD" w:rsidRDefault="008D3188" w:rsidP="00A36A06">
      <w:pPr>
        <w:pStyle w:val="Heading2"/>
        <w:spacing w:beforeLines="60" w:before="144" w:afterLines="60" w:after="144" w:line="360" w:lineRule="auto"/>
        <w:rPr>
          <w:bCs/>
          <w:sz w:val="32"/>
          <w:szCs w:val="32"/>
        </w:rPr>
      </w:pPr>
      <w:r w:rsidRPr="000120FD">
        <w:rPr>
          <w:bCs/>
          <w:sz w:val="32"/>
          <w:szCs w:val="32"/>
        </w:rPr>
        <w:t>Yarning circle insights</w:t>
      </w:r>
    </w:p>
    <w:p w14:paraId="207EC0F2" w14:textId="40765E9D" w:rsidR="007C79D3" w:rsidRPr="00047588" w:rsidRDefault="006977B4"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047588">
        <w:rPr>
          <w:rFonts w:asciiTheme="minorHAnsi" w:eastAsiaTheme="minorHAnsi" w:hAnsiTheme="minorHAnsi" w:cs="Times New Roman (Body CS)"/>
          <w:color w:val="1F1646" w:themeColor="text1"/>
          <w:sz w:val="24"/>
          <w:lang w:val="en-AU"/>
        </w:rPr>
        <w:t>In 2024 and 2025, the department held yarning circles to provide a culturally safe space for First Nations staff to share their experiences.</w:t>
      </w:r>
      <w:r w:rsidR="007C79D3" w:rsidRPr="00047588">
        <w:rPr>
          <w:rFonts w:asciiTheme="minorHAnsi" w:eastAsiaTheme="minorHAnsi" w:hAnsiTheme="minorHAnsi" w:cs="Times New Roman (Body CS)"/>
          <w:color w:val="1F1646" w:themeColor="text1"/>
          <w:sz w:val="24"/>
          <w:lang w:val="en-AU"/>
        </w:rPr>
        <w:t xml:space="preserve"> Several key themes emerged, including</w:t>
      </w:r>
      <w:r w:rsidR="007A1CC3">
        <w:rPr>
          <w:rFonts w:asciiTheme="minorHAnsi" w:eastAsiaTheme="minorHAnsi" w:hAnsiTheme="minorHAnsi" w:cs="Times New Roman (Body CS)"/>
          <w:color w:val="1F1646" w:themeColor="text1"/>
          <w:sz w:val="24"/>
          <w:lang w:val="en-AU"/>
        </w:rPr>
        <w:t>:</w:t>
      </w:r>
    </w:p>
    <w:p w14:paraId="4FBD3681" w14:textId="77777777" w:rsidR="00D262F1" w:rsidRPr="000120FD" w:rsidRDefault="00D262F1" w:rsidP="00A36A06">
      <w:pPr>
        <w:pStyle w:val="Heading2"/>
        <w:spacing w:beforeLines="60" w:before="144" w:afterLines="60" w:after="144" w:line="360" w:lineRule="auto"/>
      </w:pPr>
      <w:r w:rsidRPr="000120FD">
        <w:t>Culturally safe workplaces make the difference</w:t>
      </w:r>
    </w:p>
    <w:p w14:paraId="56D9FBDE" w14:textId="4DB22946" w:rsidR="00D262F1" w:rsidRPr="00C56358" w:rsidRDefault="00D262F1"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 xml:space="preserve">The behaviour of </w:t>
      </w:r>
      <w:proofErr w:type="gramStart"/>
      <w:r w:rsidRPr="00C56358">
        <w:rPr>
          <w:rFonts w:asciiTheme="minorHAnsi" w:eastAsiaTheme="minorHAnsi" w:hAnsiTheme="minorHAnsi" w:cs="Times New Roman (Body CS)"/>
          <w:color w:val="1F1646" w:themeColor="text1"/>
          <w:sz w:val="24"/>
          <w:lang w:val="en-AU"/>
        </w:rPr>
        <w:t>colleagues</w:t>
      </w:r>
      <w:proofErr w:type="gramEnd"/>
      <w:r w:rsidRPr="00C56358">
        <w:rPr>
          <w:rFonts w:asciiTheme="minorHAnsi" w:eastAsiaTheme="minorHAnsi" w:hAnsiTheme="minorHAnsi" w:cs="Times New Roman (Body CS)"/>
          <w:color w:val="1F1646" w:themeColor="text1"/>
          <w:sz w:val="24"/>
          <w:lang w:val="en-AU"/>
        </w:rPr>
        <w:t xml:space="preserve"> impact feelings of safety. Feeling unsafe is also driven by the colonial load experienced in all workplaces. The Employee Wellbeing Support Services are available, however other channels for raising</w:t>
      </w:r>
      <w:r w:rsidR="007A1CC3">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concerns regarding cultural safety are needed. Employees often turn to other First Nations colleagues for support.</w:t>
      </w:r>
    </w:p>
    <w:p w14:paraId="03A051B0" w14:textId="77777777" w:rsidR="00D262F1" w:rsidRPr="000120FD" w:rsidRDefault="00D262F1" w:rsidP="00A36A06">
      <w:pPr>
        <w:pStyle w:val="Heading2"/>
        <w:spacing w:beforeLines="60" w:before="144" w:afterLines="60" w:after="144" w:line="360" w:lineRule="auto"/>
      </w:pPr>
      <w:r w:rsidRPr="000120FD">
        <w:t>First Nations voices</w:t>
      </w:r>
    </w:p>
    <w:p w14:paraId="6890D6E5" w14:textId="4334BD3E" w:rsidR="00D262F1" w:rsidRPr="00C56358" w:rsidRDefault="00D262F1"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While there is some growth and improvement in the department’s capability in listening</w:t>
      </w:r>
      <w:r w:rsidR="0002239D">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to and including First Nations voices, this capability needs to be strengthened at all levels of leadership and across all workplaces.</w:t>
      </w:r>
    </w:p>
    <w:p w14:paraId="74D17D5C" w14:textId="138EB527" w:rsidR="0003595C" w:rsidRPr="00C56358" w:rsidRDefault="00D262F1"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Continued partnerships with community, and First Nations cultural understanding and</w:t>
      </w:r>
      <w:r w:rsidR="0002239D">
        <w:rPr>
          <w:rFonts w:asciiTheme="minorHAnsi" w:eastAsiaTheme="minorHAnsi" w:hAnsiTheme="minorHAnsi" w:cs="Times New Roman (Body CS)"/>
          <w:color w:val="1F1646" w:themeColor="text1"/>
          <w:sz w:val="24"/>
          <w:lang w:val="en-AU"/>
        </w:rPr>
        <w:t xml:space="preserve"> </w:t>
      </w:r>
      <w:r w:rsidR="006977B4" w:rsidRPr="00C56358">
        <w:rPr>
          <w:rFonts w:asciiTheme="minorHAnsi" w:eastAsiaTheme="minorHAnsi" w:hAnsiTheme="minorHAnsi" w:cs="Times New Roman (Body CS)"/>
          <w:color w:val="1F1646" w:themeColor="text1"/>
          <w:sz w:val="24"/>
          <w:lang w:val="en-AU"/>
        </w:rPr>
        <w:t>awareness training providers, will build the capacity of non-First Nations employees to respect and include the voices of First Nations people in their work. Improved analysis of exit interview data is another vehicle for ensuring</w:t>
      </w:r>
      <w:r w:rsidR="0002239D">
        <w:rPr>
          <w:rFonts w:asciiTheme="minorHAnsi" w:eastAsiaTheme="minorHAnsi" w:hAnsiTheme="minorHAnsi" w:cs="Times New Roman (Body CS)"/>
          <w:color w:val="1F1646" w:themeColor="text1"/>
          <w:sz w:val="24"/>
          <w:lang w:val="en-AU"/>
        </w:rPr>
        <w:t xml:space="preserve"> </w:t>
      </w:r>
      <w:r w:rsidR="0003595C" w:rsidRPr="00C56358">
        <w:rPr>
          <w:rFonts w:asciiTheme="minorHAnsi" w:eastAsiaTheme="minorHAnsi" w:hAnsiTheme="minorHAnsi" w:cs="Times New Roman (Body CS)"/>
          <w:color w:val="1F1646" w:themeColor="text1"/>
          <w:sz w:val="24"/>
          <w:lang w:val="en-AU"/>
        </w:rPr>
        <w:t>that employee experiences and voices are</w:t>
      </w:r>
      <w:r w:rsidR="0002239D">
        <w:rPr>
          <w:rFonts w:asciiTheme="minorHAnsi" w:eastAsiaTheme="minorHAnsi" w:hAnsiTheme="minorHAnsi" w:cs="Times New Roman (Body CS)"/>
          <w:color w:val="1F1646" w:themeColor="text1"/>
          <w:sz w:val="24"/>
          <w:lang w:val="en-AU"/>
        </w:rPr>
        <w:t xml:space="preserve"> </w:t>
      </w:r>
      <w:r w:rsidR="0003595C" w:rsidRPr="00C56358">
        <w:rPr>
          <w:rFonts w:asciiTheme="minorHAnsi" w:eastAsiaTheme="minorHAnsi" w:hAnsiTheme="minorHAnsi" w:cs="Times New Roman (Body CS)"/>
          <w:color w:val="1F1646" w:themeColor="text1"/>
          <w:sz w:val="24"/>
          <w:lang w:val="en-AU"/>
        </w:rPr>
        <w:t>heard and valued.</w:t>
      </w:r>
    </w:p>
    <w:p w14:paraId="15FECCDC" w14:textId="77777777" w:rsidR="009B1502" w:rsidRPr="000120FD" w:rsidRDefault="009B1502" w:rsidP="00A36A06">
      <w:pPr>
        <w:pStyle w:val="Heading2"/>
        <w:spacing w:beforeLines="60" w:before="144" w:afterLines="60" w:after="144" w:line="360" w:lineRule="auto"/>
      </w:pPr>
      <w:r w:rsidRPr="000120FD">
        <w:t>Flexible career pathways</w:t>
      </w:r>
    </w:p>
    <w:p w14:paraId="6B05C898" w14:textId="77777777" w:rsidR="009B1502" w:rsidRPr="00C56358" w:rsidRDefault="009B1502"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There is need for career pathways across all workplaces that are not limited to First Nations identified roles. These pathways could be strengthened through targeted opportunities, along with further support to identify and achieve performance and development goals.</w:t>
      </w:r>
    </w:p>
    <w:p w14:paraId="57ED63A8" w14:textId="77777777" w:rsidR="009B1502" w:rsidRPr="000120FD" w:rsidRDefault="009B1502" w:rsidP="00A36A06">
      <w:pPr>
        <w:pStyle w:val="Heading2"/>
        <w:spacing w:beforeLines="60" w:before="144" w:afterLines="60" w:after="144" w:line="360" w:lineRule="auto"/>
      </w:pPr>
      <w:r w:rsidRPr="000120FD">
        <w:t>Leadership capability and understanding</w:t>
      </w:r>
    </w:p>
    <w:p w14:paraId="78999DA9" w14:textId="3E146CC7" w:rsidR="00976D40" w:rsidRPr="00E552DF" w:rsidRDefault="009B1502" w:rsidP="00E552DF">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047588">
        <w:rPr>
          <w:rFonts w:asciiTheme="minorHAnsi" w:eastAsiaTheme="minorHAnsi" w:hAnsiTheme="minorHAnsi" w:cs="Times New Roman (Body CS)"/>
          <w:color w:val="1F1646" w:themeColor="text1"/>
          <w:sz w:val="24"/>
          <w:lang w:val="en-AU"/>
        </w:rPr>
        <w:t>Employees spoke about how their experiences of cultural safety, colonial load and career development was dependent on the capability and understanding of their leaders or people managers. Accessing cultural and ceremonial leave, and participating in professional learning, community and networking events, is approved by the manager or principal. Thus, these leaders must understand the policies and supports available for First Nations staff</w:t>
      </w:r>
      <w:r w:rsidR="00976D40">
        <w:rPr>
          <w:rFonts w:asciiTheme="minorHAnsi" w:eastAsiaTheme="minorHAnsi" w:hAnsiTheme="minorHAnsi" w:cs="Times New Roman (Body CS)"/>
          <w:color w:val="1F1646" w:themeColor="text1"/>
          <w:sz w:val="24"/>
          <w:lang w:val="en-AU"/>
        </w:rPr>
        <w:br w:type="page"/>
      </w:r>
    </w:p>
    <w:p w14:paraId="7E0D5201" w14:textId="77777777" w:rsidR="007D2D12" w:rsidRPr="000120FD" w:rsidRDefault="007D2D12" w:rsidP="00A36A06">
      <w:pPr>
        <w:pStyle w:val="Heading2"/>
        <w:spacing w:beforeLines="60" w:before="144" w:afterLines="60" w:after="144" w:line="360" w:lineRule="auto"/>
        <w:rPr>
          <w:bCs/>
          <w:sz w:val="32"/>
          <w:szCs w:val="32"/>
        </w:rPr>
      </w:pPr>
      <w:bookmarkStart w:id="3" w:name="_TOC_250002"/>
      <w:r w:rsidRPr="000120FD">
        <w:rPr>
          <w:bCs/>
          <w:sz w:val="32"/>
          <w:szCs w:val="32"/>
        </w:rPr>
        <w:t xml:space="preserve">What is cultural </w:t>
      </w:r>
      <w:bookmarkEnd w:id="3"/>
      <w:r w:rsidRPr="000120FD">
        <w:rPr>
          <w:bCs/>
          <w:sz w:val="32"/>
          <w:szCs w:val="32"/>
        </w:rPr>
        <w:t>safety?</w:t>
      </w:r>
    </w:p>
    <w:p w14:paraId="7D938CF5" w14:textId="77777777" w:rsidR="00936CB7" w:rsidRPr="00C56358" w:rsidRDefault="00936CB7"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Cultural safety is about inclusion, and how our staff are welcomed, respected, recognised and valued. It’s about everyone feeling safe to be themselves at work.</w:t>
      </w:r>
    </w:p>
    <w:p w14:paraId="584F6C54" w14:textId="1B9DC6AE" w:rsidR="00936CB7" w:rsidRPr="00C56358" w:rsidRDefault="00936CB7"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Everyone has a role in establishing culturally safe workplaces for First Nations staff,</w:t>
      </w:r>
      <w:r w:rsidR="0072371D">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 xml:space="preserve">by actively recognising, respecting and valuing </w:t>
      </w:r>
      <w:proofErr w:type="gramStart"/>
      <w:r w:rsidRPr="00C56358">
        <w:rPr>
          <w:rFonts w:asciiTheme="minorHAnsi" w:eastAsiaTheme="minorHAnsi" w:hAnsiTheme="minorHAnsi" w:cs="Times New Roman (Body CS)"/>
          <w:color w:val="1F1646" w:themeColor="text1"/>
          <w:sz w:val="24"/>
          <w:lang w:val="en-AU"/>
        </w:rPr>
        <w:t>each individual’s</w:t>
      </w:r>
      <w:proofErr w:type="gramEnd"/>
      <w:r w:rsidRPr="00C56358">
        <w:rPr>
          <w:rFonts w:asciiTheme="minorHAnsi" w:eastAsiaTheme="minorHAnsi" w:hAnsiTheme="minorHAnsi" w:cs="Times New Roman (Body CS)"/>
          <w:color w:val="1F1646" w:themeColor="text1"/>
          <w:sz w:val="24"/>
          <w:lang w:val="en-AU"/>
        </w:rPr>
        <w:t xml:space="preserve"> unique identity and contributions.</w:t>
      </w:r>
    </w:p>
    <w:p w14:paraId="588F2BFE" w14:textId="104DD0F5" w:rsidR="00936CB7" w:rsidRPr="00C56358" w:rsidRDefault="00936CB7"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In culturally safe workplaces, there is shared respect, shared meaning and shared</w:t>
      </w:r>
      <w:r w:rsidR="00D80782">
        <w:rPr>
          <w:rFonts w:asciiTheme="minorHAnsi" w:eastAsiaTheme="minorHAnsi" w:hAnsiTheme="minorHAnsi" w:cs="Times New Roman (Body CS)"/>
          <w:color w:val="1F1646" w:themeColor="text1"/>
          <w:sz w:val="24"/>
          <w:lang w:val="en-AU"/>
        </w:rPr>
        <w:t xml:space="preserve"> </w:t>
      </w:r>
      <w:r w:rsidRPr="00C56358">
        <w:rPr>
          <w:rFonts w:asciiTheme="minorHAnsi" w:eastAsiaTheme="minorHAnsi" w:hAnsiTheme="minorHAnsi" w:cs="Times New Roman (Body CS)"/>
          <w:color w:val="1F1646" w:themeColor="text1"/>
          <w:sz w:val="24"/>
          <w:lang w:val="en-AU"/>
        </w:rPr>
        <w:t>knowledge. There is no challenge or denial of Aboriginal and Torres Strait Islander identities—and cultural differences are respected. Staff feel safe and can practice their culture without the experience of discrimination and racism.</w:t>
      </w:r>
    </w:p>
    <w:p w14:paraId="0797A271" w14:textId="77777777" w:rsidR="00936CB7" w:rsidRPr="00C56358" w:rsidRDefault="00936CB7"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Cultural safety is a part of all stages of an employee’s journey—it’s what we can do every day as a team to ensure everyone feels safe.</w:t>
      </w:r>
    </w:p>
    <w:p w14:paraId="5F3F837E" w14:textId="77777777" w:rsidR="00936CB7" w:rsidRDefault="00936CB7"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r w:rsidRPr="00C56358">
        <w:rPr>
          <w:rFonts w:asciiTheme="minorHAnsi" w:eastAsiaTheme="minorHAnsi" w:hAnsiTheme="minorHAnsi" w:cs="Times New Roman (Body CS)"/>
          <w:color w:val="1F1646" w:themeColor="text1"/>
          <w:sz w:val="24"/>
          <w:lang w:val="en-AU"/>
        </w:rPr>
        <w:t xml:space="preserve">A culturally safe workplace </w:t>
      </w:r>
      <w:proofErr w:type="gramStart"/>
      <w:r w:rsidRPr="00C56358">
        <w:rPr>
          <w:rFonts w:asciiTheme="minorHAnsi" w:eastAsiaTheme="minorHAnsi" w:hAnsiTheme="minorHAnsi" w:cs="Times New Roman (Body CS)"/>
          <w:color w:val="1F1646" w:themeColor="text1"/>
          <w:sz w:val="24"/>
          <w:lang w:val="en-AU"/>
        </w:rPr>
        <w:t>benefits</w:t>
      </w:r>
      <w:proofErr w:type="gramEnd"/>
      <w:r w:rsidRPr="00C56358">
        <w:rPr>
          <w:rFonts w:asciiTheme="minorHAnsi" w:eastAsiaTheme="minorHAnsi" w:hAnsiTheme="minorHAnsi" w:cs="Times New Roman (Body CS)"/>
          <w:color w:val="1F1646" w:themeColor="text1"/>
          <w:sz w:val="24"/>
          <w:lang w:val="en-AU"/>
        </w:rPr>
        <w:t xml:space="preserve"> everyone.</w:t>
      </w:r>
    </w:p>
    <w:p w14:paraId="721AA00E" w14:textId="77777777" w:rsidR="008B02C8" w:rsidRPr="00C56358" w:rsidRDefault="008B02C8" w:rsidP="00A36A06">
      <w:pPr>
        <w:pStyle w:val="BodyText"/>
        <w:spacing w:beforeLines="60" w:before="144" w:afterLines="60" w:after="144" w:line="360" w:lineRule="auto"/>
        <w:ind w:right="105"/>
        <w:rPr>
          <w:rFonts w:asciiTheme="minorHAnsi" w:eastAsiaTheme="minorHAnsi" w:hAnsiTheme="minorHAnsi" w:cs="Times New Roman (Body CS)"/>
          <w:color w:val="1F1646" w:themeColor="text1"/>
          <w:sz w:val="24"/>
          <w:lang w:val="en-AU"/>
        </w:rPr>
      </w:pPr>
    </w:p>
    <w:p w14:paraId="588EA434" w14:textId="317D9C5E" w:rsidR="00FD347A" w:rsidRPr="00976D40" w:rsidRDefault="00FD347A" w:rsidP="00D26A26">
      <w:pPr>
        <w:pStyle w:val="Heading2"/>
        <w:spacing w:beforeLines="60" w:before="144" w:afterLines="60" w:after="144" w:line="360" w:lineRule="auto"/>
        <w:rPr>
          <w:bCs/>
          <w:sz w:val="32"/>
          <w:szCs w:val="32"/>
        </w:rPr>
      </w:pPr>
      <w:r w:rsidRPr="00976D40">
        <w:rPr>
          <w:bCs/>
          <w:sz w:val="32"/>
          <w:szCs w:val="32"/>
        </w:rPr>
        <w:t>Focus Area One:</w:t>
      </w:r>
      <w:r w:rsidR="00D26A26">
        <w:rPr>
          <w:bCs/>
          <w:sz w:val="32"/>
          <w:szCs w:val="32"/>
        </w:rPr>
        <w:t xml:space="preserve"> </w:t>
      </w:r>
      <w:r w:rsidRPr="00976D40">
        <w:rPr>
          <w:bCs/>
          <w:sz w:val="32"/>
          <w:szCs w:val="32"/>
        </w:rPr>
        <w:t>Improve the pipeline, attraction and recruitment of First Nations people</w:t>
      </w:r>
    </w:p>
    <w:p w14:paraId="163A9C71" w14:textId="39C819B8" w:rsidR="009C17BB" w:rsidRPr="00D80782" w:rsidRDefault="009C17BB"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D80782">
        <w:rPr>
          <w:rFonts w:asciiTheme="minorHAnsi" w:eastAsiaTheme="minorHAnsi" w:hAnsiTheme="minorHAnsi" w:cs="Times New Roman (Body CS)"/>
          <w:color w:val="1F1646" w:themeColor="text1"/>
          <w:sz w:val="24"/>
          <w:lang w:val="en-AU"/>
        </w:rPr>
        <w:t>The Department of Education is committed to attracting First Nations people to a career in education through new and existing investments, including the Aspiring Koorie Teachers Now and Teach Today and Teach Tomorrow programs. Attraction to corporate careers will be strengthened by building partnerships with community, engaging</w:t>
      </w:r>
      <w:r w:rsidR="004E7A32">
        <w:rPr>
          <w:rFonts w:asciiTheme="minorHAnsi" w:eastAsiaTheme="minorHAnsi" w:hAnsiTheme="minorHAnsi" w:cs="Times New Roman (Body CS)"/>
          <w:color w:val="1F1646" w:themeColor="text1"/>
          <w:sz w:val="24"/>
          <w:lang w:val="en-AU"/>
        </w:rPr>
        <w:t xml:space="preserve"> </w:t>
      </w:r>
      <w:r w:rsidRPr="00D80782">
        <w:rPr>
          <w:rFonts w:asciiTheme="minorHAnsi" w:eastAsiaTheme="minorHAnsi" w:hAnsiTheme="minorHAnsi" w:cs="Times New Roman (Body CS)"/>
          <w:color w:val="1F1646" w:themeColor="text1"/>
          <w:sz w:val="24"/>
          <w:lang w:val="en-AU"/>
        </w:rPr>
        <w:t>with employment networks, improving communications and awareness of pathway programs.</w:t>
      </w:r>
    </w:p>
    <w:p w14:paraId="619048E8" w14:textId="1CB66690" w:rsidR="009C17BB" w:rsidRPr="00D80782" w:rsidRDefault="009C17BB" w:rsidP="00A36A06">
      <w:pPr>
        <w:pStyle w:val="BodyText"/>
        <w:spacing w:beforeLines="60" w:before="144" w:afterLines="60" w:after="144" w:line="360" w:lineRule="auto"/>
        <w:ind w:right="700"/>
        <w:rPr>
          <w:rFonts w:asciiTheme="minorHAnsi" w:eastAsiaTheme="minorHAnsi" w:hAnsiTheme="minorHAnsi" w:cs="Times New Roman (Body CS)"/>
          <w:color w:val="1F1646" w:themeColor="text1"/>
          <w:sz w:val="24"/>
          <w:lang w:val="en-AU"/>
        </w:rPr>
      </w:pPr>
      <w:r w:rsidRPr="00D80782">
        <w:rPr>
          <w:rFonts w:asciiTheme="minorHAnsi" w:eastAsiaTheme="minorHAnsi" w:hAnsiTheme="minorHAnsi" w:cs="Times New Roman (Body CS)"/>
          <w:color w:val="1F1646" w:themeColor="text1"/>
          <w:sz w:val="24"/>
          <w:lang w:val="en-AU"/>
        </w:rPr>
        <w:t xml:space="preserve">Guidance will be developed so that all hiring managers are supported to attract and recruit in a culturally safe way. This includes consideration of staff connections to community and </w:t>
      </w:r>
      <w:proofErr w:type="gramStart"/>
      <w:r w:rsidRPr="00D80782">
        <w:rPr>
          <w:rFonts w:asciiTheme="minorHAnsi" w:eastAsiaTheme="minorHAnsi" w:hAnsiTheme="minorHAnsi" w:cs="Times New Roman (Body CS)"/>
          <w:color w:val="1F1646" w:themeColor="text1"/>
          <w:sz w:val="24"/>
          <w:lang w:val="en-AU"/>
        </w:rPr>
        <w:t>Country, and</w:t>
      </w:r>
      <w:proofErr w:type="gramEnd"/>
      <w:r w:rsidRPr="00D80782">
        <w:rPr>
          <w:rFonts w:asciiTheme="minorHAnsi" w:eastAsiaTheme="minorHAnsi" w:hAnsiTheme="minorHAnsi" w:cs="Times New Roman (Body CS)"/>
          <w:color w:val="1F1646" w:themeColor="text1"/>
          <w:sz w:val="24"/>
          <w:lang w:val="en-AU"/>
        </w:rPr>
        <w:t xml:space="preserve"> being open to different communication styles.</w:t>
      </w:r>
    </w:p>
    <w:p w14:paraId="7749CC69" w14:textId="4C827B5B" w:rsidR="008B02C8" w:rsidRDefault="009C17BB" w:rsidP="00A36A06">
      <w:pPr>
        <w:pStyle w:val="BodyText"/>
        <w:spacing w:beforeLines="60" w:before="144" w:afterLines="60" w:after="144" w:line="360" w:lineRule="auto"/>
        <w:ind w:right="785"/>
        <w:rPr>
          <w:rFonts w:asciiTheme="minorHAnsi" w:eastAsiaTheme="minorHAnsi" w:hAnsiTheme="minorHAnsi" w:cs="Times New Roman (Body CS)"/>
          <w:color w:val="1F1646" w:themeColor="text1"/>
          <w:sz w:val="24"/>
          <w:lang w:val="en-AU"/>
        </w:rPr>
      </w:pPr>
      <w:r w:rsidRPr="00D80782">
        <w:rPr>
          <w:rFonts w:asciiTheme="minorHAnsi" w:eastAsiaTheme="minorHAnsi" w:hAnsiTheme="minorHAnsi" w:cs="Times New Roman (Body CS)"/>
          <w:noProof/>
          <w:color w:val="1F1646" w:themeColor="text1"/>
          <w:sz w:val="24"/>
          <w:lang w:val="en-AU"/>
        </w:rPr>
        <mc:AlternateContent>
          <mc:Choice Requires="wps">
            <w:drawing>
              <wp:anchor distT="0" distB="0" distL="0" distR="0" simplePos="0" relativeHeight="251655168" behindDoc="0" locked="0" layoutInCell="1" allowOverlap="1" wp14:anchorId="6533DA11" wp14:editId="733BE19D">
                <wp:simplePos x="0" y="0"/>
                <wp:positionH relativeFrom="page">
                  <wp:posOffset>8241906</wp:posOffset>
                </wp:positionH>
                <wp:positionV relativeFrom="paragraph">
                  <wp:posOffset>1362290</wp:posOffset>
                </wp:positionV>
                <wp:extent cx="6196330" cy="262572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625725"/>
                        </a:xfrm>
                        <a:prstGeom prst="rect">
                          <a:avLst/>
                        </a:prstGeom>
                      </wps:spPr>
                      <wps:txbx>
                        <w:txbxContent>
                          <w:tbl>
                            <w:tblPr>
                              <w:tblW w:w="0" w:type="auto"/>
                              <w:tblInd w:w="67" w:type="dxa"/>
                              <w:tblBorders>
                                <w:top w:val="single" w:sz="36" w:space="0" w:color="FBF4D9"/>
                                <w:left w:val="single" w:sz="36" w:space="0" w:color="FBF4D9"/>
                                <w:bottom w:val="single" w:sz="36" w:space="0" w:color="FBF4D9"/>
                                <w:right w:val="single" w:sz="36" w:space="0" w:color="FBF4D9"/>
                                <w:insideH w:val="single" w:sz="36" w:space="0" w:color="FBF4D9"/>
                                <w:insideV w:val="single" w:sz="36" w:space="0" w:color="FBF4D9"/>
                              </w:tblBorders>
                              <w:tblLayout w:type="fixed"/>
                              <w:tblCellMar>
                                <w:left w:w="0" w:type="dxa"/>
                                <w:right w:w="0" w:type="dxa"/>
                              </w:tblCellMar>
                              <w:tblLook w:val="01E0" w:firstRow="1" w:lastRow="1" w:firstColumn="1" w:lastColumn="1" w:noHBand="0" w:noVBand="0"/>
                            </w:tblPr>
                            <w:tblGrid>
                              <w:gridCol w:w="4799"/>
                              <w:gridCol w:w="4839"/>
                            </w:tblGrid>
                            <w:tr w:rsidR="009C17BB" w14:paraId="3410A491" w14:textId="77777777">
                              <w:trPr>
                                <w:trHeight w:val="551"/>
                              </w:trPr>
                              <w:tc>
                                <w:tcPr>
                                  <w:tcW w:w="4799" w:type="dxa"/>
                                  <w:tcBorders>
                                    <w:top w:val="nil"/>
                                    <w:left w:val="nil"/>
                                    <w:right w:val="single" w:sz="36" w:space="0" w:color="FBF5DB"/>
                                  </w:tcBorders>
                                  <w:shd w:val="clear" w:color="auto" w:fill="F3F7FA"/>
                                </w:tcPr>
                                <w:p w14:paraId="308024AA" w14:textId="77777777" w:rsidR="009C17BB" w:rsidRDefault="009C17BB">
                                  <w:pPr>
                                    <w:pStyle w:val="TableParagraph"/>
                                    <w:spacing w:before="170"/>
                                    <w:ind w:left="170"/>
                                    <w:rPr>
                                      <w:rFonts w:ascii="VIC"/>
                                      <w:b/>
                                      <w:sz w:val="20"/>
                                    </w:rPr>
                                  </w:pPr>
                                  <w:r>
                                    <w:rPr>
                                      <w:rFonts w:ascii="VIC"/>
                                      <w:b/>
                                      <w:spacing w:val="-4"/>
                                      <w:sz w:val="20"/>
                                    </w:rPr>
                                    <w:t>Goal</w:t>
                                  </w:r>
                                </w:p>
                              </w:tc>
                              <w:tc>
                                <w:tcPr>
                                  <w:tcW w:w="4839" w:type="dxa"/>
                                  <w:tcBorders>
                                    <w:top w:val="nil"/>
                                    <w:left w:val="single" w:sz="36" w:space="0" w:color="FBF5DB"/>
                                    <w:bottom w:val="single" w:sz="36" w:space="0" w:color="FBF5DB"/>
                                    <w:right w:val="nil"/>
                                  </w:tcBorders>
                                  <w:shd w:val="clear" w:color="auto" w:fill="F3F7FA"/>
                                </w:tcPr>
                                <w:p w14:paraId="3F0B6AE5" w14:textId="77777777" w:rsidR="009C17BB" w:rsidRDefault="009C17BB">
                                  <w:pPr>
                                    <w:pStyle w:val="TableParagraph"/>
                                    <w:spacing w:before="170"/>
                                    <w:ind w:left="124"/>
                                    <w:rPr>
                                      <w:rFonts w:ascii="VIC"/>
                                      <w:b/>
                                      <w:sz w:val="20"/>
                                    </w:rPr>
                                  </w:pPr>
                                  <w:r>
                                    <w:rPr>
                                      <w:rFonts w:ascii="VIC"/>
                                      <w:b/>
                                      <w:spacing w:val="-2"/>
                                      <w:sz w:val="20"/>
                                    </w:rPr>
                                    <w:t>Actions</w:t>
                                  </w:r>
                                </w:p>
                              </w:tc>
                            </w:tr>
                            <w:tr w:rsidR="009C17BB" w14:paraId="4F90B988" w14:textId="77777777">
                              <w:trPr>
                                <w:trHeight w:val="2058"/>
                              </w:trPr>
                              <w:tc>
                                <w:tcPr>
                                  <w:tcW w:w="4799" w:type="dxa"/>
                                  <w:tcBorders>
                                    <w:left w:val="nil"/>
                                  </w:tcBorders>
                                  <w:shd w:val="clear" w:color="auto" w:fill="F3F7FA"/>
                                </w:tcPr>
                                <w:p w14:paraId="7D860C30" w14:textId="77777777" w:rsidR="009C17BB" w:rsidRDefault="009C17BB">
                                  <w:pPr>
                                    <w:pStyle w:val="TableParagraph"/>
                                    <w:spacing w:line="235" w:lineRule="auto"/>
                                    <w:ind w:left="170"/>
                                    <w:rPr>
                                      <w:sz w:val="20"/>
                                    </w:rPr>
                                  </w:pPr>
                                  <w:r>
                                    <w:rPr>
                                      <w:sz w:val="20"/>
                                    </w:rPr>
                                    <w:t>Develop</w:t>
                                  </w:r>
                                  <w:r>
                                    <w:rPr>
                                      <w:spacing w:val="-5"/>
                                      <w:sz w:val="20"/>
                                    </w:rPr>
                                    <w:t xml:space="preserve"> </w:t>
                                  </w:r>
                                  <w:r>
                                    <w:rPr>
                                      <w:sz w:val="20"/>
                                    </w:rPr>
                                    <w:t>a</w:t>
                                  </w:r>
                                  <w:r>
                                    <w:rPr>
                                      <w:spacing w:val="-5"/>
                                      <w:sz w:val="20"/>
                                    </w:rPr>
                                    <w:t xml:space="preserve"> </w:t>
                                  </w:r>
                                  <w:r>
                                    <w:rPr>
                                      <w:sz w:val="20"/>
                                    </w:rPr>
                                    <w:t>pipeline</w:t>
                                  </w:r>
                                  <w:r>
                                    <w:rPr>
                                      <w:spacing w:val="-5"/>
                                      <w:sz w:val="20"/>
                                    </w:rPr>
                                    <w:t xml:space="preserve"> </w:t>
                                  </w:r>
                                  <w:r>
                                    <w:rPr>
                                      <w:sz w:val="20"/>
                                    </w:rPr>
                                    <w:t>for</w:t>
                                  </w:r>
                                  <w:r>
                                    <w:rPr>
                                      <w:spacing w:val="-5"/>
                                      <w:sz w:val="20"/>
                                    </w:rPr>
                                    <w:t xml:space="preserve"> </w:t>
                                  </w:r>
                                  <w:r>
                                    <w:rPr>
                                      <w:sz w:val="20"/>
                                    </w:rPr>
                                    <w:t>First</w:t>
                                  </w:r>
                                  <w:r>
                                    <w:rPr>
                                      <w:spacing w:val="-5"/>
                                      <w:sz w:val="20"/>
                                    </w:rPr>
                                    <w:t xml:space="preserve"> </w:t>
                                  </w:r>
                                  <w:r>
                                    <w:rPr>
                                      <w:sz w:val="20"/>
                                    </w:rPr>
                                    <w:t>Nations</w:t>
                                  </w:r>
                                  <w:r>
                                    <w:rPr>
                                      <w:spacing w:val="-5"/>
                                      <w:sz w:val="20"/>
                                    </w:rPr>
                                    <w:t xml:space="preserve"> </w:t>
                                  </w:r>
                                  <w:r>
                                    <w:rPr>
                                      <w:sz w:val="20"/>
                                    </w:rPr>
                                    <w:t>staff</w:t>
                                  </w:r>
                                  <w:r>
                                    <w:rPr>
                                      <w:spacing w:val="-5"/>
                                      <w:sz w:val="20"/>
                                    </w:rPr>
                                    <w:t xml:space="preserve"> </w:t>
                                  </w:r>
                                  <w:r>
                                    <w:rPr>
                                      <w:sz w:val="20"/>
                                    </w:rPr>
                                    <w:t>to pursue careers in education.</w:t>
                                  </w:r>
                                </w:p>
                              </w:tc>
                              <w:tc>
                                <w:tcPr>
                                  <w:tcW w:w="4839" w:type="dxa"/>
                                  <w:tcBorders>
                                    <w:top w:val="single" w:sz="36" w:space="0" w:color="FBF5DB"/>
                                    <w:bottom w:val="single" w:sz="36" w:space="0" w:color="FBF5DB"/>
                                    <w:right w:val="nil"/>
                                  </w:tcBorders>
                                  <w:shd w:val="clear" w:color="auto" w:fill="F3F7FA"/>
                                </w:tcPr>
                                <w:p w14:paraId="1A8E9283" w14:textId="77777777" w:rsidR="009C17BB" w:rsidRDefault="009C17BB" w:rsidP="009C17BB">
                                  <w:pPr>
                                    <w:pStyle w:val="TableParagraph"/>
                                    <w:numPr>
                                      <w:ilvl w:val="1"/>
                                      <w:numId w:val="23"/>
                                    </w:numPr>
                                    <w:tabs>
                                      <w:tab w:val="left" w:pos="521"/>
                                    </w:tabs>
                                    <w:spacing w:line="235" w:lineRule="auto"/>
                                    <w:ind w:right="240"/>
                                    <w:rPr>
                                      <w:sz w:val="20"/>
                                    </w:rPr>
                                  </w:pPr>
                                  <w:r>
                                    <w:rPr>
                                      <w:sz w:val="20"/>
                                    </w:rPr>
                                    <w:t>Attract</w:t>
                                  </w:r>
                                  <w:r>
                                    <w:rPr>
                                      <w:spacing w:val="-3"/>
                                      <w:sz w:val="20"/>
                                    </w:rPr>
                                    <w:t xml:space="preserve"> </w:t>
                                  </w:r>
                                  <w:r>
                                    <w:rPr>
                                      <w:sz w:val="20"/>
                                    </w:rPr>
                                    <w:t>First</w:t>
                                  </w:r>
                                  <w:r>
                                    <w:rPr>
                                      <w:spacing w:val="-3"/>
                                      <w:sz w:val="20"/>
                                    </w:rPr>
                                    <w:t xml:space="preserve"> </w:t>
                                  </w:r>
                                  <w:r>
                                    <w:rPr>
                                      <w:sz w:val="20"/>
                                    </w:rPr>
                                    <w:t>Nations</w:t>
                                  </w:r>
                                  <w:r>
                                    <w:rPr>
                                      <w:spacing w:val="-3"/>
                                      <w:sz w:val="20"/>
                                    </w:rPr>
                                    <w:t xml:space="preserve"> </w:t>
                                  </w:r>
                                  <w:r>
                                    <w:rPr>
                                      <w:sz w:val="20"/>
                                    </w:rPr>
                                    <w:t>secondary</w:t>
                                  </w:r>
                                  <w:r>
                                    <w:rPr>
                                      <w:spacing w:val="-3"/>
                                      <w:sz w:val="20"/>
                                    </w:rPr>
                                    <w:t xml:space="preserve"> </w:t>
                                  </w:r>
                                  <w:r>
                                    <w:rPr>
                                      <w:sz w:val="20"/>
                                    </w:rPr>
                                    <w:t>students to a career in education through programs, resources and promotion.</w:t>
                                  </w:r>
                                </w:p>
                                <w:p w14:paraId="6A9775D7" w14:textId="77777777" w:rsidR="009C17BB" w:rsidRDefault="009C17BB" w:rsidP="009C17BB">
                                  <w:pPr>
                                    <w:pStyle w:val="TableParagraph"/>
                                    <w:numPr>
                                      <w:ilvl w:val="1"/>
                                      <w:numId w:val="23"/>
                                    </w:numPr>
                                    <w:tabs>
                                      <w:tab w:val="left" w:pos="518"/>
                                      <w:tab w:val="left" w:pos="521"/>
                                    </w:tabs>
                                    <w:spacing w:before="228" w:line="235" w:lineRule="auto"/>
                                    <w:ind w:right="296"/>
                                    <w:rPr>
                                      <w:sz w:val="20"/>
                                    </w:rPr>
                                  </w:pPr>
                                  <w:r>
                                    <w:rPr>
                                      <w:sz w:val="20"/>
                                    </w:rPr>
                                    <w:t>Promote and increase First Nations participation</w:t>
                                  </w:r>
                                  <w:r>
                                    <w:rPr>
                                      <w:spacing w:val="-7"/>
                                      <w:sz w:val="20"/>
                                    </w:rPr>
                                    <w:t xml:space="preserve"> </w:t>
                                  </w:r>
                                  <w:r>
                                    <w:rPr>
                                      <w:sz w:val="20"/>
                                    </w:rPr>
                                    <w:t>in</w:t>
                                  </w:r>
                                  <w:r>
                                    <w:rPr>
                                      <w:spacing w:val="-7"/>
                                      <w:sz w:val="20"/>
                                    </w:rPr>
                                    <w:t xml:space="preserve"> </w:t>
                                  </w:r>
                                  <w:r>
                                    <w:rPr>
                                      <w:sz w:val="20"/>
                                    </w:rPr>
                                    <w:t>pre-service,</w:t>
                                  </w:r>
                                  <w:r>
                                    <w:rPr>
                                      <w:spacing w:val="-7"/>
                                      <w:sz w:val="20"/>
                                    </w:rPr>
                                    <w:t xml:space="preserve"> </w:t>
                                  </w:r>
                                  <w:r>
                                    <w:rPr>
                                      <w:sz w:val="20"/>
                                    </w:rPr>
                                    <w:t>early</w:t>
                                  </w:r>
                                  <w:r>
                                    <w:rPr>
                                      <w:spacing w:val="-7"/>
                                      <w:sz w:val="20"/>
                                    </w:rPr>
                                    <w:t xml:space="preserve"> </w:t>
                                  </w:r>
                                  <w:r>
                                    <w:rPr>
                                      <w:sz w:val="20"/>
                                    </w:rPr>
                                    <w:t>career and employment pathway programs.</w:t>
                                  </w:r>
                                </w:p>
                              </w:tc>
                            </w:tr>
                            <w:tr w:rsidR="009C17BB" w14:paraId="6EC882C0" w14:textId="77777777">
                              <w:trPr>
                                <w:trHeight w:val="1346"/>
                              </w:trPr>
                              <w:tc>
                                <w:tcPr>
                                  <w:tcW w:w="4799" w:type="dxa"/>
                                  <w:tcBorders>
                                    <w:left w:val="nil"/>
                                    <w:bottom w:val="nil"/>
                                    <w:right w:val="single" w:sz="36" w:space="0" w:color="FBF5DB"/>
                                  </w:tcBorders>
                                  <w:shd w:val="clear" w:color="auto" w:fill="F3F7FA"/>
                                </w:tcPr>
                                <w:p w14:paraId="7E2A7CFB" w14:textId="77777777" w:rsidR="009C17BB" w:rsidRDefault="009C17BB">
                                  <w:pPr>
                                    <w:pStyle w:val="TableParagraph"/>
                                    <w:spacing w:line="235" w:lineRule="auto"/>
                                    <w:ind w:left="169"/>
                                    <w:rPr>
                                      <w:sz w:val="20"/>
                                    </w:rPr>
                                  </w:pPr>
                                  <w:r>
                                    <w:rPr>
                                      <w:sz w:val="20"/>
                                    </w:rPr>
                                    <w:t>Attract</w:t>
                                  </w:r>
                                  <w:r>
                                    <w:rPr>
                                      <w:spacing w:val="-4"/>
                                      <w:sz w:val="20"/>
                                    </w:rPr>
                                    <w:t xml:space="preserve"> </w:t>
                                  </w:r>
                                  <w:r>
                                    <w:rPr>
                                      <w:sz w:val="20"/>
                                    </w:rPr>
                                    <w:t>and</w:t>
                                  </w:r>
                                  <w:r>
                                    <w:rPr>
                                      <w:spacing w:val="-4"/>
                                      <w:sz w:val="20"/>
                                    </w:rPr>
                                    <w:t xml:space="preserve"> </w:t>
                                  </w:r>
                                  <w:r>
                                    <w:rPr>
                                      <w:sz w:val="20"/>
                                    </w:rPr>
                                    <w:t>recruit</w:t>
                                  </w:r>
                                  <w:r>
                                    <w:rPr>
                                      <w:spacing w:val="-4"/>
                                      <w:sz w:val="20"/>
                                    </w:rPr>
                                    <w:t xml:space="preserve"> </w:t>
                                  </w:r>
                                  <w:r>
                                    <w:rPr>
                                      <w:sz w:val="20"/>
                                    </w:rPr>
                                    <w:t>First</w:t>
                                  </w:r>
                                  <w:r>
                                    <w:rPr>
                                      <w:spacing w:val="-4"/>
                                      <w:sz w:val="20"/>
                                    </w:rPr>
                                    <w:t xml:space="preserve"> </w:t>
                                  </w:r>
                                  <w:r>
                                    <w:rPr>
                                      <w:sz w:val="20"/>
                                    </w:rPr>
                                    <w:t>Nations</w:t>
                                  </w:r>
                                  <w:r>
                                    <w:rPr>
                                      <w:spacing w:val="-4"/>
                                      <w:sz w:val="20"/>
                                    </w:rPr>
                                    <w:t xml:space="preserve"> </w:t>
                                  </w:r>
                                  <w:r>
                                    <w:rPr>
                                      <w:sz w:val="20"/>
                                    </w:rPr>
                                    <w:t>people</w:t>
                                  </w:r>
                                  <w:r>
                                    <w:rPr>
                                      <w:spacing w:val="-4"/>
                                      <w:sz w:val="20"/>
                                    </w:rPr>
                                    <w:t xml:space="preserve"> </w:t>
                                  </w:r>
                                  <w:r>
                                    <w:rPr>
                                      <w:sz w:val="20"/>
                                    </w:rPr>
                                    <w:t>to department vacancies.</w:t>
                                  </w:r>
                                </w:p>
                              </w:tc>
                              <w:tc>
                                <w:tcPr>
                                  <w:tcW w:w="4839" w:type="dxa"/>
                                  <w:tcBorders>
                                    <w:top w:val="single" w:sz="36" w:space="0" w:color="FBF5DB"/>
                                    <w:left w:val="single" w:sz="36" w:space="0" w:color="FBF5DB"/>
                                    <w:bottom w:val="nil"/>
                                    <w:right w:val="nil"/>
                                  </w:tcBorders>
                                  <w:shd w:val="clear" w:color="auto" w:fill="F3F7FA"/>
                                </w:tcPr>
                                <w:p w14:paraId="3F099C93" w14:textId="77777777" w:rsidR="009C17BB" w:rsidRDefault="009C17BB">
                                  <w:pPr>
                                    <w:pStyle w:val="TableParagraph"/>
                                    <w:spacing w:line="235" w:lineRule="auto"/>
                                    <w:ind w:left="521" w:right="222" w:hanging="397"/>
                                    <w:rPr>
                                      <w:sz w:val="20"/>
                                    </w:rPr>
                                  </w:pPr>
                                  <w:r>
                                    <w:rPr>
                                      <w:sz w:val="20"/>
                                    </w:rPr>
                                    <w:t>1.3</w:t>
                                  </w:r>
                                  <w:r>
                                    <w:rPr>
                                      <w:spacing w:val="80"/>
                                      <w:sz w:val="20"/>
                                    </w:rPr>
                                    <w:t xml:space="preserve"> </w:t>
                                  </w:r>
                                  <w:r>
                                    <w:rPr>
                                      <w:sz w:val="20"/>
                                    </w:rPr>
                                    <w:t>Develop and embed culturally safe recruitment practices and processes,</w:t>
                                  </w:r>
                                  <w:r>
                                    <w:rPr>
                                      <w:spacing w:val="40"/>
                                      <w:sz w:val="20"/>
                                    </w:rPr>
                                    <w:t xml:space="preserve"> </w:t>
                                  </w:r>
                                  <w:r>
                                    <w:rPr>
                                      <w:sz w:val="20"/>
                                    </w:rPr>
                                    <w:t>and</w:t>
                                  </w:r>
                                  <w:r>
                                    <w:rPr>
                                      <w:spacing w:val="-10"/>
                                      <w:sz w:val="20"/>
                                    </w:rPr>
                                    <w:t xml:space="preserve"> </w:t>
                                  </w:r>
                                  <w:r>
                                    <w:rPr>
                                      <w:sz w:val="20"/>
                                    </w:rPr>
                                    <w:t>targeted</w:t>
                                  </w:r>
                                  <w:r>
                                    <w:rPr>
                                      <w:spacing w:val="-10"/>
                                      <w:sz w:val="20"/>
                                    </w:rPr>
                                    <w:t xml:space="preserve"> </w:t>
                                  </w:r>
                                  <w:r>
                                    <w:rPr>
                                      <w:sz w:val="20"/>
                                    </w:rPr>
                                    <w:t>communications</w:t>
                                  </w:r>
                                  <w:r>
                                    <w:rPr>
                                      <w:spacing w:val="-10"/>
                                      <w:sz w:val="20"/>
                                    </w:rPr>
                                    <w:t xml:space="preserve"> </w:t>
                                  </w:r>
                                  <w:r>
                                    <w:rPr>
                                      <w:sz w:val="20"/>
                                    </w:rPr>
                                    <w:t>to</w:t>
                                  </w:r>
                                  <w:r>
                                    <w:rPr>
                                      <w:spacing w:val="-10"/>
                                      <w:sz w:val="20"/>
                                    </w:rPr>
                                    <w:t xml:space="preserve"> </w:t>
                                  </w:r>
                                  <w:r>
                                    <w:rPr>
                                      <w:sz w:val="20"/>
                                    </w:rPr>
                                    <w:t>support onboarding and induction.</w:t>
                                  </w:r>
                                </w:p>
                              </w:tc>
                            </w:tr>
                          </w:tbl>
                          <w:p w14:paraId="1D4CE74E" w14:textId="77777777" w:rsidR="009C17BB" w:rsidRDefault="009C17BB" w:rsidP="009C17BB">
                            <w:pPr>
                              <w:pStyle w:val="BodyText"/>
                            </w:pPr>
                          </w:p>
                        </w:txbxContent>
                      </wps:txbx>
                      <wps:bodyPr wrap="square" lIns="0" tIns="0" rIns="0" bIns="0" rtlCol="0">
                        <a:noAutofit/>
                      </wps:bodyPr>
                    </wps:wsp>
                  </a:graphicData>
                </a:graphic>
              </wp:anchor>
            </w:drawing>
          </mc:Choice>
          <mc:Fallback>
            <w:pict>
              <v:shape w14:anchorId="6533DA11" id="Textbox 63" o:spid="_x0000_s1046" type="#_x0000_t202" style="position:absolute;margin-left:648.95pt;margin-top:107.25pt;width:487.9pt;height:206.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" filled="f" stroked="f">
                <v:textbox inset="0,0,0,0">
                  <w:txbxContent>
                    <w:tbl>
                      <w:tblPr>
                        <w:tblW w:w="0" w:type="auto"/>
                        <w:tblInd w:w="67" w:type="dxa"/>
                        <w:tblBorders>
                          <w:top w:val="single" w:sz="36" w:space="0" w:color="FBF4D9"/>
                          <w:left w:val="single" w:sz="36" w:space="0" w:color="FBF4D9"/>
                          <w:bottom w:val="single" w:sz="36" w:space="0" w:color="FBF4D9"/>
                          <w:right w:val="single" w:sz="36" w:space="0" w:color="FBF4D9"/>
                          <w:insideH w:val="single" w:sz="36" w:space="0" w:color="FBF4D9"/>
                          <w:insideV w:val="single" w:sz="36" w:space="0" w:color="FBF4D9"/>
                        </w:tblBorders>
                        <w:tblLayout w:type="fixed"/>
                        <w:tblCellMar>
                          <w:left w:w="0" w:type="dxa"/>
                          <w:right w:w="0" w:type="dxa"/>
                        </w:tblCellMar>
                        <w:tblLook w:val="01E0" w:firstRow="1" w:lastRow="1" w:firstColumn="1" w:lastColumn="1" w:noHBand="0" w:noVBand="0"/>
                      </w:tblPr>
                      <w:tblGrid>
                        <w:gridCol w:w="4799"/>
                        <w:gridCol w:w="4839"/>
                      </w:tblGrid>
                      <w:tr w:rsidR="009C17BB" w14:paraId="3410A491" w14:textId="77777777">
                        <w:trPr>
                          <w:trHeight w:val="551"/>
                        </w:trPr>
                        <w:tc>
                          <w:tcPr>
                            <w:tcW w:w="4799" w:type="dxa"/>
                            <w:tcBorders>
                              <w:top w:val="nil"/>
                              <w:left w:val="nil"/>
                              <w:right w:val="single" w:sz="36" w:space="0" w:color="FBF5DB"/>
                            </w:tcBorders>
                            <w:shd w:val="clear" w:color="auto" w:fill="F3F7FA"/>
                          </w:tcPr>
                          <w:p w14:paraId="308024AA" w14:textId="77777777" w:rsidR="009C17BB" w:rsidRDefault="009C17BB">
                            <w:pPr>
                              <w:pStyle w:val="TableParagraph"/>
                              <w:spacing w:before="170"/>
                              <w:ind w:left="170"/>
                              <w:rPr>
                                <w:rFonts w:ascii="VIC"/>
                                <w:b/>
                                <w:sz w:val="20"/>
                              </w:rPr>
                            </w:pPr>
                            <w:r>
                              <w:rPr>
                                <w:rFonts w:ascii="VIC"/>
                                <w:b/>
                                <w:spacing w:val="-4"/>
                                <w:sz w:val="20"/>
                              </w:rPr>
                              <w:t>Goal</w:t>
                            </w:r>
                          </w:p>
                        </w:tc>
                        <w:tc>
                          <w:tcPr>
                            <w:tcW w:w="4839" w:type="dxa"/>
                            <w:tcBorders>
                              <w:top w:val="nil"/>
                              <w:left w:val="single" w:sz="36" w:space="0" w:color="FBF5DB"/>
                              <w:bottom w:val="single" w:sz="36" w:space="0" w:color="FBF5DB"/>
                              <w:right w:val="nil"/>
                            </w:tcBorders>
                            <w:shd w:val="clear" w:color="auto" w:fill="F3F7FA"/>
                          </w:tcPr>
                          <w:p w14:paraId="3F0B6AE5" w14:textId="77777777" w:rsidR="009C17BB" w:rsidRDefault="009C17BB">
                            <w:pPr>
                              <w:pStyle w:val="TableParagraph"/>
                              <w:spacing w:before="170"/>
                              <w:ind w:left="124"/>
                              <w:rPr>
                                <w:rFonts w:ascii="VIC"/>
                                <w:b/>
                                <w:sz w:val="20"/>
                              </w:rPr>
                            </w:pPr>
                            <w:r>
                              <w:rPr>
                                <w:rFonts w:ascii="VIC"/>
                                <w:b/>
                                <w:spacing w:val="-2"/>
                                <w:sz w:val="20"/>
                              </w:rPr>
                              <w:t>Actions</w:t>
                            </w:r>
                          </w:p>
                        </w:tc>
                      </w:tr>
                      <w:tr w:rsidR="009C17BB" w14:paraId="4F90B988" w14:textId="77777777">
                        <w:trPr>
                          <w:trHeight w:val="2058"/>
                        </w:trPr>
                        <w:tc>
                          <w:tcPr>
                            <w:tcW w:w="4799" w:type="dxa"/>
                            <w:tcBorders>
                              <w:left w:val="nil"/>
                            </w:tcBorders>
                            <w:shd w:val="clear" w:color="auto" w:fill="F3F7FA"/>
                          </w:tcPr>
                          <w:p w14:paraId="7D860C30" w14:textId="77777777" w:rsidR="009C17BB" w:rsidRDefault="009C17BB">
                            <w:pPr>
                              <w:pStyle w:val="TableParagraph"/>
                              <w:spacing w:line="235" w:lineRule="auto"/>
                              <w:ind w:left="170"/>
                              <w:rPr>
                                <w:sz w:val="20"/>
                              </w:rPr>
                            </w:pPr>
                            <w:r>
                              <w:rPr>
                                <w:sz w:val="20"/>
                              </w:rPr>
                              <w:t>Develop</w:t>
                            </w:r>
                            <w:r>
                              <w:rPr>
                                <w:spacing w:val="-5"/>
                                <w:sz w:val="20"/>
                              </w:rPr>
                              <w:t xml:space="preserve"> </w:t>
                            </w:r>
                            <w:r>
                              <w:rPr>
                                <w:sz w:val="20"/>
                              </w:rPr>
                              <w:t>a</w:t>
                            </w:r>
                            <w:r>
                              <w:rPr>
                                <w:spacing w:val="-5"/>
                                <w:sz w:val="20"/>
                              </w:rPr>
                              <w:t xml:space="preserve"> </w:t>
                            </w:r>
                            <w:r>
                              <w:rPr>
                                <w:sz w:val="20"/>
                              </w:rPr>
                              <w:t>pipeline</w:t>
                            </w:r>
                            <w:r>
                              <w:rPr>
                                <w:spacing w:val="-5"/>
                                <w:sz w:val="20"/>
                              </w:rPr>
                              <w:t xml:space="preserve"> </w:t>
                            </w:r>
                            <w:r>
                              <w:rPr>
                                <w:sz w:val="20"/>
                              </w:rPr>
                              <w:t>for</w:t>
                            </w:r>
                            <w:r>
                              <w:rPr>
                                <w:spacing w:val="-5"/>
                                <w:sz w:val="20"/>
                              </w:rPr>
                              <w:t xml:space="preserve"> </w:t>
                            </w:r>
                            <w:r>
                              <w:rPr>
                                <w:sz w:val="20"/>
                              </w:rPr>
                              <w:t>First</w:t>
                            </w:r>
                            <w:r>
                              <w:rPr>
                                <w:spacing w:val="-5"/>
                                <w:sz w:val="20"/>
                              </w:rPr>
                              <w:t xml:space="preserve"> </w:t>
                            </w:r>
                            <w:r>
                              <w:rPr>
                                <w:sz w:val="20"/>
                              </w:rPr>
                              <w:t>Nations</w:t>
                            </w:r>
                            <w:r>
                              <w:rPr>
                                <w:spacing w:val="-5"/>
                                <w:sz w:val="20"/>
                              </w:rPr>
                              <w:t xml:space="preserve"> </w:t>
                            </w:r>
                            <w:r>
                              <w:rPr>
                                <w:sz w:val="20"/>
                              </w:rPr>
                              <w:t>staff</w:t>
                            </w:r>
                            <w:r>
                              <w:rPr>
                                <w:spacing w:val="-5"/>
                                <w:sz w:val="20"/>
                              </w:rPr>
                              <w:t xml:space="preserve"> </w:t>
                            </w:r>
                            <w:r>
                              <w:rPr>
                                <w:sz w:val="20"/>
                              </w:rPr>
                              <w:t>to pursue careers in education.</w:t>
                            </w:r>
                          </w:p>
                        </w:tc>
                        <w:tc>
                          <w:tcPr>
                            <w:tcW w:w="4839" w:type="dxa"/>
                            <w:tcBorders>
                              <w:top w:val="single" w:sz="36" w:space="0" w:color="FBF5DB"/>
                              <w:bottom w:val="single" w:sz="36" w:space="0" w:color="FBF5DB"/>
                              <w:right w:val="nil"/>
                            </w:tcBorders>
                            <w:shd w:val="clear" w:color="auto" w:fill="F3F7FA"/>
                          </w:tcPr>
                          <w:p w14:paraId="1A8E9283" w14:textId="77777777" w:rsidR="009C17BB" w:rsidRDefault="009C17BB" w:rsidP="009C17BB">
                            <w:pPr>
                              <w:pStyle w:val="TableParagraph"/>
                              <w:numPr>
                                <w:ilvl w:val="1"/>
                                <w:numId w:val="23"/>
                              </w:numPr>
                              <w:tabs>
                                <w:tab w:val="left" w:pos="521"/>
                              </w:tabs>
                              <w:spacing w:line="235" w:lineRule="auto"/>
                              <w:ind w:right="240"/>
                              <w:rPr>
                                <w:sz w:val="20"/>
                              </w:rPr>
                            </w:pPr>
                            <w:r>
                              <w:rPr>
                                <w:sz w:val="20"/>
                              </w:rPr>
                              <w:t>Attract</w:t>
                            </w:r>
                            <w:r>
                              <w:rPr>
                                <w:spacing w:val="-3"/>
                                <w:sz w:val="20"/>
                              </w:rPr>
                              <w:t xml:space="preserve"> </w:t>
                            </w:r>
                            <w:r>
                              <w:rPr>
                                <w:sz w:val="20"/>
                              </w:rPr>
                              <w:t>First</w:t>
                            </w:r>
                            <w:r>
                              <w:rPr>
                                <w:spacing w:val="-3"/>
                                <w:sz w:val="20"/>
                              </w:rPr>
                              <w:t xml:space="preserve"> </w:t>
                            </w:r>
                            <w:r>
                              <w:rPr>
                                <w:sz w:val="20"/>
                              </w:rPr>
                              <w:t>Nations</w:t>
                            </w:r>
                            <w:r>
                              <w:rPr>
                                <w:spacing w:val="-3"/>
                                <w:sz w:val="20"/>
                              </w:rPr>
                              <w:t xml:space="preserve"> </w:t>
                            </w:r>
                            <w:r>
                              <w:rPr>
                                <w:sz w:val="20"/>
                              </w:rPr>
                              <w:t>secondary</w:t>
                            </w:r>
                            <w:r>
                              <w:rPr>
                                <w:spacing w:val="-3"/>
                                <w:sz w:val="20"/>
                              </w:rPr>
                              <w:t xml:space="preserve"> </w:t>
                            </w:r>
                            <w:r>
                              <w:rPr>
                                <w:sz w:val="20"/>
                              </w:rPr>
                              <w:t>students to a career in education through programs, resources and promotion.</w:t>
                            </w:r>
                          </w:p>
                          <w:p w14:paraId="6A9775D7" w14:textId="77777777" w:rsidR="009C17BB" w:rsidRDefault="009C17BB" w:rsidP="009C17BB">
                            <w:pPr>
                              <w:pStyle w:val="TableParagraph"/>
                              <w:numPr>
                                <w:ilvl w:val="1"/>
                                <w:numId w:val="23"/>
                              </w:numPr>
                              <w:tabs>
                                <w:tab w:val="left" w:pos="518"/>
                                <w:tab w:val="left" w:pos="521"/>
                              </w:tabs>
                              <w:spacing w:before="228" w:line="235" w:lineRule="auto"/>
                              <w:ind w:right="296"/>
                              <w:rPr>
                                <w:sz w:val="20"/>
                              </w:rPr>
                            </w:pPr>
                            <w:r>
                              <w:rPr>
                                <w:sz w:val="20"/>
                              </w:rPr>
                              <w:t>Promote and increase First Nations participation</w:t>
                            </w:r>
                            <w:r>
                              <w:rPr>
                                <w:spacing w:val="-7"/>
                                <w:sz w:val="20"/>
                              </w:rPr>
                              <w:t xml:space="preserve"> </w:t>
                            </w:r>
                            <w:r>
                              <w:rPr>
                                <w:sz w:val="20"/>
                              </w:rPr>
                              <w:t>in</w:t>
                            </w:r>
                            <w:r>
                              <w:rPr>
                                <w:spacing w:val="-7"/>
                                <w:sz w:val="20"/>
                              </w:rPr>
                              <w:t xml:space="preserve"> </w:t>
                            </w:r>
                            <w:r>
                              <w:rPr>
                                <w:sz w:val="20"/>
                              </w:rPr>
                              <w:t>pre-service,</w:t>
                            </w:r>
                            <w:r>
                              <w:rPr>
                                <w:spacing w:val="-7"/>
                                <w:sz w:val="20"/>
                              </w:rPr>
                              <w:t xml:space="preserve"> </w:t>
                            </w:r>
                            <w:r>
                              <w:rPr>
                                <w:sz w:val="20"/>
                              </w:rPr>
                              <w:t>early</w:t>
                            </w:r>
                            <w:r>
                              <w:rPr>
                                <w:spacing w:val="-7"/>
                                <w:sz w:val="20"/>
                              </w:rPr>
                              <w:t xml:space="preserve"> </w:t>
                            </w:r>
                            <w:r>
                              <w:rPr>
                                <w:sz w:val="20"/>
                              </w:rPr>
                              <w:t>career and employment pathway programs.</w:t>
                            </w:r>
                          </w:p>
                        </w:tc>
                      </w:tr>
                      <w:tr w:rsidR="009C17BB" w14:paraId="6EC882C0" w14:textId="77777777">
                        <w:trPr>
                          <w:trHeight w:val="1346"/>
                        </w:trPr>
                        <w:tc>
                          <w:tcPr>
                            <w:tcW w:w="4799" w:type="dxa"/>
                            <w:tcBorders>
                              <w:left w:val="nil"/>
                              <w:bottom w:val="nil"/>
                              <w:right w:val="single" w:sz="36" w:space="0" w:color="FBF5DB"/>
                            </w:tcBorders>
                            <w:shd w:val="clear" w:color="auto" w:fill="F3F7FA"/>
                          </w:tcPr>
                          <w:p w14:paraId="7E2A7CFB" w14:textId="77777777" w:rsidR="009C17BB" w:rsidRDefault="009C17BB">
                            <w:pPr>
                              <w:pStyle w:val="TableParagraph"/>
                              <w:spacing w:line="235" w:lineRule="auto"/>
                              <w:ind w:left="169"/>
                              <w:rPr>
                                <w:sz w:val="20"/>
                              </w:rPr>
                            </w:pPr>
                            <w:r>
                              <w:rPr>
                                <w:sz w:val="20"/>
                              </w:rPr>
                              <w:t>Attract</w:t>
                            </w:r>
                            <w:r>
                              <w:rPr>
                                <w:spacing w:val="-4"/>
                                <w:sz w:val="20"/>
                              </w:rPr>
                              <w:t xml:space="preserve"> </w:t>
                            </w:r>
                            <w:r>
                              <w:rPr>
                                <w:sz w:val="20"/>
                              </w:rPr>
                              <w:t>and</w:t>
                            </w:r>
                            <w:r>
                              <w:rPr>
                                <w:spacing w:val="-4"/>
                                <w:sz w:val="20"/>
                              </w:rPr>
                              <w:t xml:space="preserve"> </w:t>
                            </w:r>
                            <w:r>
                              <w:rPr>
                                <w:sz w:val="20"/>
                              </w:rPr>
                              <w:t>recruit</w:t>
                            </w:r>
                            <w:r>
                              <w:rPr>
                                <w:spacing w:val="-4"/>
                                <w:sz w:val="20"/>
                              </w:rPr>
                              <w:t xml:space="preserve"> </w:t>
                            </w:r>
                            <w:r>
                              <w:rPr>
                                <w:sz w:val="20"/>
                              </w:rPr>
                              <w:t>First</w:t>
                            </w:r>
                            <w:r>
                              <w:rPr>
                                <w:spacing w:val="-4"/>
                                <w:sz w:val="20"/>
                              </w:rPr>
                              <w:t xml:space="preserve"> </w:t>
                            </w:r>
                            <w:r>
                              <w:rPr>
                                <w:sz w:val="20"/>
                              </w:rPr>
                              <w:t>Nations</w:t>
                            </w:r>
                            <w:r>
                              <w:rPr>
                                <w:spacing w:val="-4"/>
                                <w:sz w:val="20"/>
                              </w:rPr>
                              <w:t xml:space="preserve"> </w:t>
                            </w:r>
                            <w:r>
                              <w:rPr>
                                <w:sz w:val="20"/>
                              </w:rPr>
                              <w:t>people</w:t>
                            </w:r>
                            <w:r>
                              <w:rPr>
                                <w:spacing w:val="-4"/>
                                <w:sz w:val="20"/>
                              </w:rPr>
                              <w:t xml:space="preserve"> </w:t>
                            </w:r>
                            <w:r>
                              <w:rPr>
                                <w:sz w:val="20"/>
                              </w:rPr>
                              <w:t>to department vacancies.</w:t>
                            </w:r>
                          </w:p>
                        </w:tc>
                        <w:tc>
                          <w:tcPr>
                            <w:tcW w:w="4839" w:type="dxa"/>
                            <w:tcBorders>
                              <w:top w:val="single" w:sz="36" w:space="0" w:color="FBF5DB"/>
                              <w:left w:val="single" w:sz="36" w:space="0" w:color="FBF5DB"/>
                              <w:bottom w:val="nil"/>
                              <w:right w:val="nil"/>
                            </w:tcBorders>
                            <w:shd w:val="clear" w:color="auto" w:fill="F3F7FA"/>
                          </w:tcPr>
                          <w:p w14:paraId="3F099C93" w14:textId="77777777" w:rsidR="009C17BB" w:rsidRDefault="009C17BB">
                            <w:pPr>
                              <w:pStyle w:val="TableParagraph"/>
                              <w:spacing w:line="235" w:lineRule="auto"/>
                              <w:ind w:left="521" w:right="222" w:hanging="397"/>
                              <w:rPr>
                                <w:sz w:val="20"/>
                              </w:rPr>
                            </w:pPr>
                            <w:r>
                              <w:rPr>
                                <w:sz w:val="20"/>
                              </w:rPr>
                              <w:t>1.3</w:t>
                            </w:r>
                            <w:r>
                              <w:rPr>
                                <w:spacing w:val="80"/>
                                <w:sz w:val="20"/>
                              </w:rPr>
                              <w:t xml:space="preserve"> </w:t>
                            </w:r>
                            <w:r>
                              <w:rPr>
                                <w:sz w:val="20"/>
                              </w:rPr>
                              <w:t>Develop and embed culturally safe recruitment practices and processes,</w:t>
                            </w:r>
                            <w:r>
                              <w:rPr>
                                <w:spacing w:val="40"/>
                                <w:sz w:val="20"/>
                              </w:rPr>
                              <w:t xml:space="preserve"> </w:t>
                            </w:r>
                            <w:r>
                              <w:rPr>
                                <w:sz w:val="20"/>
                              </w:rPr>
                              <w:t>and</w:t>
                            </w:r>
                            <w:r>
                              <w:rPr>
                                <w:spacing w:val="-10"/>
                                <w:sz w:val="20"/>
                              </w:rPr>
                              <w:t xml:space="preserve"> </w:t>
                            </w:r>
                            <w:r>
                              <w:rPr>
                                <w:sz w:val="20"/>
                              </w:rPr>
                              <w:t>targeted</w:t>
                            </w:r>
                            <w:r>
                              <w:rPr>
                                <w:spacing w:val="-10"/>
                                <w:sz w:val="20"/>
                              </w:rPr>
                              <w:t xml:space="preserve"> </w:t>
                            </w:r>
                            <w:r>
                              <w:rPr>
                                <w:sz w:val="20"/>
                              </w:rPr>
                              <w:t>communications</w:t>
                            </w:r>
                            <w:r>
                              <w:rPr>
                                <w:spacing w:val="-10"/>
                                <w:sz w:val="20"/>
                              </w:rPr>
                              <w:t xml:space="preserve"> </w:t>
                            </w:r>
                            <w:r>
                              <w:rPr>
                                <w:sz w:val="20"/>
                              </w:rPr>
                              <w:t>to</w:t>
                            </w:r>
                            <w:r>
                              <w:rPr>
                                <w:spacing w:val="-10"/>
                                <w:sz w:val="20"/>
                              </w:rPr>
                              <w:t xml:space="preserve"> </w:t>
                            </w:r>
                            <w:r>
                              <w:rPr>
                                <w:sz w:val="20"/>
                              </w:rPr>
                              <w:t>support onboarding and induction.</w:t>
                            </w:r>
                          </w:p>
                        </w:tc>
                      </w:tr>
                    </w:tbl>
                    <w:p w14:paraId="1D4CE74E" w14:textId="77777777" w:rsidR="009C17BB" w:rsidRDefault="009C17BB" w:rsidP="009C17BB">
                      <w:pPr>
                        <w:pStyle w:val="BodyText"/>
                      </w:pPr>
                    </w:p>
                  </w:txbxContent>
                </v:textbox>
                <w10:wrap anchorx="page"/>
              </v:shape>
            </w:pict>
          </mc:Fallback>
        </mc:AlternateContent>
      </w:r>
      <w:r w:rsidRPr="00D80782">
        <w:rPr>
          <w:rFonts w:asciiTheme="minorHAnsi" w:eastAsiaTheme="minorHAnsi" w:hAnsiTheme="minorHAnsi" w:cs="Times New Roman (Body CS)"/>
          <w:color w:val="1F1646" w:themeColor="text1"/>
          <w:sz w:val="24"/>
          <w:lang w:val="en-AU"/>
        </w:rPr>
        <w:t>All staff need to be inducted and feel welcomed through opportunities to connect with other staff, understand the professional learning and wellbeing supports available, as well as other entitlements, such as cultural leave.</w:t>
      </w:r>
      <w:r w:rsidR="008B02C8">
        <w:rPr>
          <w:rFonts w:asciiTheme="minorHAnsi" w:eastAsiaTheme="minorHAnsi" w:hAnsiTheme="minorHAnsi" w:cs="Times New Roman (Body CS)"/>
          <w:color w:val="1F1646" w:themeColor="text1"/>
          <w:sz w:val="24"/>
          <w:lang w:val="en-AU"/>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054DB8" w14:paraId="45533351" w14:textId="77777777" w:rsidTr="006754A8">
        <w:tc>
          <w:tcPr>
            <w:tcW w:w="4811" w:type="dxa"/>
          </w:tcPr>
          <w:p w14:paraId="6537FD52" w14:textId="7BDB8F4E" w:rsidR="00054DB8" w:rsidRPr="00394106" w:rsidRDefault="00054DB8" w:rsidP="00A36A06">
            <w:pPr>
              <w:pStyle w:val="Intro"/>
              <w:spacing w:beforeLines="60" w:before="144" w:afterLines="60" w:after="144" w:line="360" w:lineRule="auto"/>
              <w:rPr>
                <w:b/>
                <w:bCs/>
                <w:color w:val="auto"/>
              </w:rPr>
            </w:pPr>
            <w:r w:rsidRPr="00394106">
              <w:rPr>
                <w:b/>
                <w:bCs/>
                <w:color w:val="auto"/>
              </w:rPr>
              <w:t>Goal</w:t>
            </w:r>
          </w:p>
        </w:tc>
        <w:tc>
          <w:tcPr>
            <w:tcW w:w="4811" w:type="dxa"/>
          </w:tcPr>
          <w:p w14:paraId="2FFE2EB9" w14:textId="01197180" w:rsidR="00054DB8" w:rsidRPr="00394106" w:rsidRDefault="00835DC3" w:rsidP="00A36A06">
            <w:pPr>
              <w:pStyle w:val="Intro"/>
              <w:spacing w:beforeLines="60" w:before="144" w:afterLines="60" w:after="144" w:line="360" w:lineRule="auto"/>
              <w:rPr>
                <w:b/>
                <w:bCs/>
                <w:color w:val="auto"/>
              </w:rPr>
            </w:pPr>
            <w:r w:rsidRPr="00394106">
              <w:rPr>
                <w:b/>
                <w:bCs/>
                <w:color w:val="auto"/>
              </w:rPr>
              <w:t>Actions</w:t>
            </w:r>
          </w:p>
        </w:tc>
      </w:tr>
      <w:tr w:rsidR="00054DB8" w14:paraId="4A502E08" w14:textId="77777777" w:rsidTr="006754A8">
        <w:tc>
          <w:tcPr>
            <w:tcW w:w="4811" w:type="dxa"/>
          </w:tcPr>
          <w:p w14:paraId="23E4888A" w14:textId="72777F01" w:rsidR="00054DB8" w:rsidRPr="00E552DF" w:rsidRDefault="00716DBB" w:rsidP="00A36A06">
            <w:pPr>
              <w:pStyle w:val="Intro"/>
              <w:tabs>
                <w:tab w:val="left" w:pos="1743"/>
              </w:tabs>
              <w:spacing w:beforeLines="60" w:before="144" w:afterLines="60" w:after="144" w:line="360" w:lineRule="auto"/>
              <w:rPr>
                <w:sz w:val="22"/>
                <w:szCs w:val="22"/>
              </w:rPr>
            </w:pPr>
            <w:r w:rsidRPr="00716DBB">
              <w:rPr>
                <w:sz w:val="22"/>
                <w:szCs w:val="22"/>
              </w:rPr>
              <w:t>Develop a pipeline for First Nations staff to</w:t>
            </w:r>
            <w:r w:rsidR="006F0868" w:rsidRPr="00E552DF">
              <w:rPr>
                <w:sz w:val="22"/>
                <w:szCs w:val="22"/>
              </w:rPr>
              <w:t xml:space="preserve"> </w:t>
            </w:r>
            <w:r w:rsidRPr="00E552DF">
              <w:rPr>
                <w:color w:val="auto"/>
                <w:sz w:val="22"/>
                <w:szCs w:val="22"/>
              </w:rPr>
              <w:t>pursue careers in education.</w:t>
            </w:r>
          </w:p>
        </w:tc>
        <w:tc>
          <w:tcPr>
            <w:tcW w:w="4811" w:type="dxa"/>
          </w:tcPr>
          <w:p w14:paraId="6EC57DCB" w14:textId="4C490923" w:rsidR="00B43B66" w:rsidRPr="00E552DF" w:rsidRDefault="00D77308" w:rsidP="00A36A06">
            <w:pPr>
              <w:pStyle w:val="Intro"/>
              <w:tabs>
                <w:tab w:val="left" w:pos="3016"/>
              </w:tabs>
              <w:spacing w:beforeLines="60" w:before="144" w:afterLines="60" w:after="144" w:line="360" w:lineRule="auto"/>
              <w:rPr>
                <w:sz w:val="22"/>
                <w:szCs w:val="22"/>
              </w:rPr>
            </w:pPr>
            <w:r w:rsidRPr="00E552DF">
              <w:rPr>
                <w:sz w:val="22"/>
                <w:szCs w:val="22"/>
              </w:rPr>
              <w:t xml:space="preserve">1.1: </w:t>
            </w:r>
            <w:r w:rsidR="00835DC3" w:rsidRPr="00835DC3">
              <w:rPr>
                <w:sz w:val="22"/>
                <w:szCs w:val="22"/>
              </w:rPr>
              <w:t>Attract First Nations secondary students</w:t>
            </w:r>
            <w:r w:rsidR="00835DC3" w:rsidRPr="00E552DF">
              <w:rPr>
                <w:sz w:val="22"/>
                <w:szCs w:val="22"/>
              </w:rPr>
              <w:t xml:space="preserve"> </w:t>
            </w:r>
            <w:r w:rsidR="00835DC3" w:rsidRPr="00835DC3">
              <w:rPr>
                <w:sz w:val="22"/>
                <w:szCs w:val="22"/>
              </w:rPr>
              <w:t>to a career in education through</w:t>
            </w:r>
            <w:r w:rsidR="00B43B66" w:rsidRPr="00E552DF">
              <w:rPr>
                <w:sz w:val="22"/>
                <w:szCs w:val="22"/>
              </w:rPr>
              <w:t xml:space="preserve"> </w:t>
            </w:r>
            <w:r w:rsidR="00835DC3" w:rsidRPr="00835DC3">
              <w:rPr>
                <w:sz w:val="22"/>
                <w:szCs w:val="22"/>
              </w:rPr>
              <w:t>programs, resources and promotion.</w:t>
            </w:r>
          </w:p>
          <w:p w14:paraId="1156CF02" w14:textId="5B55C84D" w:rsidR="00054DB8" w:rsidRPr="00E552DF" w:rsidRDefault="00D77308" w:rsidP="00A36A06">
            <w:pPr>
              <w:pStyle w:val="Intro"/>
              <w:tabs>
                <w:tab w:val="left" w:pos="3016"/>
              </w:tabs>
              <w:spacing w:beforeLines="60" w:before="144" w:afterLines="60" w:after="144" w:line="360" w:lineRule="auto"/>
              <w:rPr>
                <w:sz w:val="22"/>
                <w:szCs w:val="22"/>
              </w:rPr>
            </w:pPr>
            <w:r w:rsidRPr="00E552DF">
              <w:rPr>
                <w:sz w:val="22"/>
                <w:szCs w:val="22"/>
              </w:rPr>
              <w:t xml:space="preserve">1.2: </w:t>
            </w:r>
            <w:r w:rsidR="00835DC3" w:rsidRPr="00835DC3">
              <w:rPr>
                <w:sz w:val="22"/>
                <w:szCs w:val="22"/>
              </w:rPr>
              <w:t>Promote and increase First Nations</w:t>
            </w:r>
            <w:r w:rsidRPr="00E552DF">
              <w:rPr>
                <w:sz w:val="22"/>
                <w:szCs w:val="22"/>
              </w:rPr>
              <w:t xml:space="preserve"> </w:t>
            </w:r>
            <w:r w:rsidR="00835DC3" w:rsidRPr="00835DC3">
              <w:rPr>
                <w:sz w:val="22"/>
                <w:szCs w:val="22"/>
              </w:rPr>
              <w:t>participation in pre-service, early career</w:t>
            </w:r>
            <w:r w:rsidRPr="00E552DF">
              <w:rPr>
                <w:sz w:val="22"/>
                <w:szCs w:val="22"/>
              </w:rPr>
              <w:t xml:space="preserve"> </w:t>
            </w:r>
            <w:r w:rsidR="00835DC3" w:rsidRPr="00E552DF">
              <w:rPr>
                <w:color w:val="auto"/>
                <w:sz w:val="22"/>
                <w:szCs w:val="22"/>
              </w:rPr>
              <w:t>and employment pathway programs.</w:t>
            </w:r>
          </w:p>
        </w:tc>
      </w:tr>
      <w:tr w:rsidR="00054DB8" w14:paraId="32093DA1" w14:textId="77777777" w:rsidTr="006754A8">
        <w:tc>
          <w:tcPr>
            <w:tcW w:w="4811" w:type="dxa"/>
          </w:tcPr>
          <w:p w14:paraId="0102CC7D" w14:textId="534B6207" w:rsidR="00054DB8" w:rsidRPr="00E552DF" w:rsidRDefault="00835DC3" w:rsidP="00A36A06">
            <w:pPr>
              <w:pStyle w:val="Intro"/>
              <w:spacing w:beforeLines="60" w:before="144" w:afterLines="60" w:after="144" w:line="360" w:lineRule="auto"/>
              <w:rPr>
                <w:sz w:val="22"/>
                <w:szCs w:val="22"/>
              </w:rPr>
            </w:pPr>
            <w:r w:rsidRPr="00835DC3">
              <w:rPr>
                <w:sz w:val="22"/>
                <w:szCs w:val="22"/>
              </w:rPr>
              <w:t>Attract and recruit First Nations people to</w:t>
            </w:r>
            <w:r w:rsidR="006F0868" w:rsidRPr="00E552DF">
              <w:rPr>
                <w:sz w:val="22"/>
                <w:szCs w:val="22"/>
              </w:rPr>
              <w:t xml:space="preserve"> </w:t>
            </w:r>
            <w:r w:rsidRPr="00E552DF">
              <w:rPr>
                <w:color w:val="auto"/>
                <w:sz w:val="22"/>
                <w:szCs w:val="22"/>
              </w:rPr>
              <w:t>department vacancies.</w:t>
            </w:r>
          </w:p>
        </w:tc>
        <w:tc>
          <w:tcPr>
            <w:tcW w:w="4811" w:type="dxa"/>
          </w:tcPr>
          <w:p w14:paraId="636B9A3F" w14:textId="246E421A" w:rsidR="00054DB8" w:rsidRPr="00E552DF" w:rsidRDefault="00835DC3" w:rsidP="00A36A06">
            <w:pPr>
              <w:pStyle w:val="Intro"/>
              <w:spacing w:beforeLines="60" w:before="144" w:afterLines="60" w:after="144" w:line="360" w:lineRule="auto"/>
              <w:rPr>
                <w:sz w:val="22"/>
                <w:szCs w:val="22"/>
              </w:rPr>
            </w:pPr>
            <w:r w:rsidRPr="00835DC3">
              <w:rPr>
                <w:sz w:val="22"/>
                <w:szCs w:val="22"/>
              </w:rPr>
              <w:t>1.3 Develop and embed culturally safe</w:t>
            </w:r>
            <w:r w:rsidR="00394106" w:rsidRPr="00E552DF">
              <w:rPr>
                <w:sz w:val="22"/>
                <w:szCs w:val="22"/>
              </w:rPr>
              <w:t xml:space="preserve"> </w:t>
            </w:r>
            <w:r w:rsidRPr="00835DC3">
              <w:rPr>
                <w:sz w:val="22"/>
                <w:szCs w:val="22"/>
              </w:rPr>
              <w:t>recruitment practices and processes,</w:t>
            </w:r>
            <w:r w:rsidR="00394106" w:rsidRPr="00E552DF">
              <w:rPr>
                <w:sz w:val="22"/>
                <w:szCs w:val="22"/>
              </w:rPr>
              <w:t xml:space="preserve"> </w:t>
            </w:r>
            <w:r w:rsidRPr="00835DC3">
              <w:rPr>
                <w:sz w:val="22"/>
                <w:szCs w:val="22"/>
              </w:rPr>
              <w:t>and targeted communications to support</w:t>
            </w:r>
            <w:r w:rsidR="00394106" w:rsidRPr="00E552DF">
              <w:rPr>
                <w:sz w:val="22"/>
                <w:szCs w:val="22"/>
              </w:rPr>
              <w:t xml:space="preserve"> </w:t>
            </w:r>
            <w:r w:rsidRPr="00E552DF">
              <w:rPr>
                <w:color w:val="auto"/>
                <w:sz w:val="22"/>
                <w:szCs w:val="22"/>
              </w:rPr>
              <w:t>onboarding and induction.</w:t>
            </w:r>
          </w:p>
        </w:tc>
      </w:tr>
    </w:tbl>
    <w:p w14:paraId="2C8EC0CE" w14:textId="72682B3F" w:rsidR="00263254" w:rsidRDefault="004C54D6" w:rsidP="00A36A06">
      <w:pPr>
        <w:pStyle w:val="Intro"/>
        <w:spacing w:beforeLines="60" w:before="144" w:afterLines="60" w:after="144" w:line="360" w:lineRule="auto"/>
        <w:rPr>
          <w:color w:val="auto"/>
        </w:rPr>
      </w:pPr>
      <w:r>
        <w:rPr>
          <w:noProof/>
        </w:rPr>
        <mc:AlternateContent>
          <mc:Choice Requires="wps">
            <w:drawing>
              <wp:inline distT="0" distB="0" distL="0" distR="0" wp14:anchorId="17501D72" wp14:editId="7D7FABE2">
                <wp:extent cx="6116320" cy="528955"/>
                <wp:effectExtent l="0" t="0" r="0" b="4445"/>
                <wp:docPr id="1279594227"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37C9F772" w14:textId="77777777" w:rsidR="004C54D6" w:rsidRPr="004C54D6" w:rsidRDefault="004C54D6" w:rsidP="004C54D6">
                            <w:pPr>
                              <w:pStyle w:val="Intro"/>
                              <w:spacing w:beforeLines="80" w:before="192" w:afterLines="80" w:after="192"/>
                              <w:rPr>
                                <w:b/>
                                <w:bCs/>
                                <w:i/>
                                <w:iCs/>
                              </w:rPr>
                            </w:pPr>
                            <w:r w:rsidRPr="009714B2">
                              <w:rPr>
                                <w:i/>
                                <w:iCs/>
                              </w:rPr>
                              <w:t>“Hiring managers need</w:t>
                            </w:r>
                            <w:r w:rsidRPr="004C54D6">
                              <w:rPr>
                                <w:i/>
                                <w:iCs/>
                              </w:rPr>
                              <w:t xml:space="preserve"> </w:t>
                            </w:r>
                            <w:r w:rsidRPr="009714B2">
                              <w:rPr>
                                <w:i/>
                                <w:iCs/>
                              </w:rPr>
                              <w:t>resources that help</w:t>
                            </w:r>
                            <w:r w:rsidRPr="004C54D6">
                              <w:rPr>
                                <w:i/>
                                <w:iCs/>
                              </w:rPr>
                              <w:t xml:space="preserve"> </w:t>
                            </w:r>
                            <w:r w:rsidRPr="009714B2">
                              <w:rPr>
                                <w:i/>
                                <w:iCs/>
                              </w:rPr>
                              <w:t>them engage with</w:t>
                            </w:r>
                            <w:r w:rsidRPr="004C54D6">
                              <w:rPr>
                                <w:i/>
                                <w:iCs/>
                              </w:rPr>
                              <w:t xml:space="preserve"> Aboriginal applicants.”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501D72" id="_x0000_s1047"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" fillcolor="#e7f7f8 [665]" stroked="f" strokeweight=".5pt">
                <v:textbox>
                  <w:txbxContent>
                    <w:p w14:paraId="37C9F772" w14:textId="77777777" w:rsidR="004C54D6" w:rsidRPr="004C54D6" w:rsidRDefault="004C54D6" w:rsidP="004C54D6">
                      <w:pPr>
                        <w:pStyle w:val="Intro"/>
                        <w:spacing w:beforeLines="80" w:before="192" w:afterLines="80" w:after="192"/>
                        <w:rPr>
                          <w:b/>
                          <w:bCs/>
                          <w:i/>
                          <w:iCs/>
                        </w:rPr>
                      </w:pPr>
                      <w:r w:rsidRPr="009714B2">
                        <w:rPr>
                          <w:i/>
                          <w:iCs/>
                        </w:rPr>
                        <w:t>“Hiring managers need</w:t>
                      </w:r>
                      <w:r w:rsidRPr="004C54D6">
                        <w:rPr>
                          <w:i/>
                          <w:iCs/>
                        </w:rPr>
                        <w:t xml:space="preserve"> </w:t>
                      </w:r>
                      <w:r w:rsidRPr="009714B2">
                        <w:rPr>
                          <w:i/>
                          <w:iCs/>
                        </w:rPr>
                        <w:t>resources that help</w:t>
                      </w:r>
                      <w:r w:rsidRPr="004C54D6">
                        <w:rPr>
                          <w:i/>
                          <w:iCs/>
                        </w:rPr>
                        <w:t xml:space="preserve"> </w:t>
                      </w:r>
                      <w:r w:rsidRPr="009714B2">
                        <w:rPr>
                          <w:i/>
                          <w:iCs/>
                        </w:rPr>
                        <w:t>them engage with</w:t>
                      </w:r>
                      <w:r w:rsidRPr="004C54D6">
                        <w:rPr>
                          <w:i/>
                          <w:iCs/>
                        </w:rPr>
                        <w:t xml:space="preserve"> Aboriginal applicants.”</w:t>
                      </w:r>
                    </w:p>
                  </w:txbxContent>
                </v:textbox>
                <w10:anchorlock/>
              </v:shape>
            </w:pict>
          </mc:Fallback>
        </mc:AlternateContent>
      </w:r>
    </w:p>
    <w:p w14:paraId="1C85EE31" w14:textId="5429AF55" w:rsidR="000A59AF" w:rsidRDefault="00F90EEA" w:rsidP="00A36A06">
      <w:pPr>
        <w:pStyle w:val="Intro"/>
        <w:spacing w:beforeLines="60" w:before="144" w:afterLines="60" w:after="144" w:line="360" w:lineRule="auto"/>
        <w:rPr>
          <w:color w:val="auto"/>
        </w:rPr>
      </w:pPr>
      <w:r>
        <w:rPr>
          <w:noProof/>
        </w:rPr>
        <mc:AlternateContent>
          <mc:Choice Requires="wps">
            <w:drawing>
              <wp:inline distT="0" distB="0" distL="0" distR="0" wp14:anchorId="5E3829DE" wp14:editId="053914A9">
                <wp:extent cx="6116320" cy="654050"/>
                <wp:effectExtent l="0" t="0" r="0" b="0"/>
                <wp:docPr id="2110543104" name="Text Box 1"/>
                <wp:cNvGraphicFramePr/>
                <a:graphic xmlns:a="http://schemas.openxmlformats.org/drawingml/2006/main">
                  <a:graphicData uri="http://schemas.microsoft.com/office/word/2010/wordprocessingShape">
                    <wps:wsp>
                      <wps:cNvSpPr txBox="1"/>
                      <wps:spPr>
                        <a:xfrm>
                          <a:off x="0" y="0"/>
                          <a:ext cx="6116320" cy="654050"/>
                        </a:xfrm>
                        <a:prstGeom prst="rect">
                          <a:avLst/>
                        </a:prstGeom>
                        <a:solidFill>
                          <a:schemeClr val="accent6">
                            <a:lumMod val="20000"/>
                            <a:lumOff val="80000"/>
                          </a:schemeClr>
                        </a:solidFill>
                        <a:ln w="6350">
                          <a:noFill/>
                        </a:ln>
                      </wps:spPr>
                      <wps:txbx>
                        <w:txbxContent>
                          <w:p w14:paraId="49D38F35" w14:textId="77777777" w:rsidR="00F90EEA" w:rsidRPr="004C54D6" w:rsidRDefault="00F90EEA" w:rsidP="00F90EEA">
                            <w:pPr>
                              <w:pStyle w:val="Intro"/>
                              <w:spacing w:beforeLines="80" w:before="192" w:afterLines="80" w:after="192"/>
                              <w:rPr>
                                <w:i/>
                                <w:iCs/>
                              </w:rPr>
                            </w:pPr>
                            <w:r w:rsidRPr="009714B2">
                              <w:rPr>
                                <w:i/>
                                <w:iCs/>
                              </w:rPr>
                              <w:t>“I’ve never been asked</w:t>
                            </w:r>
                            <w:r w:rsidRPr="004C54D6">
                              <w:rPr>
                                <w:i/>
                                <w:iCs/>
                              </w:rPr>
                              <w:t xml:space="preserve"> </w:t>
                            </w:r>
                            <w:r w:rsidRPr="009714B2">
                              <w:rPr>
                                <w:i/>
                                <w:iCs/>
                              </w:rPr>
                              <w:t>to sit on a selection</w:t>
                            </w:r>
                            <w:r w:rsidRPr="004C54D6">
                              <w:rPr>
                                <w:i/>
                                <w:iCs/>
                              </w:rPr>
                              <w:t xml:space="preserve"> </w:t>
                            </w:r>
                            <w:r w:rsidRPr="009714B2">
                              <w:rPr>
                                <w:i/>
                                <w:iCs/>
                              </w:rPr>
                              <w:t>panel. Aboriginal voice</w:t>
                            </w:r>
                            <w:r w:rsidRPr="004C54D6">
                              <w:rPr>
                                <w:i/>
                                <w:iCs/>
                              </w:rPr>
                              <w:t xml:space="preserve"> </w:t>
                            </w:r>
                            <w:r w:rsidRPr="009714B2">
                              <w:rPr>
                                <w:i/>
                                <w:iCs/>
                              </w:rPr>
                              <w:t>is a strength for all</w:t>
                            </w:r>
                            <w:r w:rsidRPr="004C54D6">
                              <w:rPr>
                                <w:i/>
                                <w:iCs/>
                              </w:rPr>
                              <w:t xml:space="preserve"> </w:t>
                            </w:r>
                            <w:r w:rsidRPr="009714B2">
                              <w:rPr>
                                <w:i/>
                                <w:iCs/>
                              </w:rPr>
                              <w:t xml:space="preserve">selection </w:t>
                            </w:r>
                            <w:proofErr w:type="gramStart"/>
                            <w:r w:rsidRPr="009714B2">
                              <w:rPr>
                                <w:i/>
                                <w:iCs/>
                              </w:rPr>
                              <w:t>panels</w:t>
                            </w:r>
                            <w:proofErr w:type="gramEnd"/>
                            <w:r w:rsidRPr="009714B2">
                              <w:rPr>
                                <w:i/>
                                <w:iCs/>
                              </w:rPr>
                              <w:t xml:space="preserve"> and</w:t>
                            </w:r>
                            <w:r w:rsidRPr="004C54D6">
                              <w:rPr>
                                <w:i/>
                                <w:iCs/>
                              </w:rPr>
                              <w:t xml:space="preserve"> </w:t>
                            </w:r>
                            <w:r w:rsidRPr="009714B2">
                              <w:rPr>
                                <w:i/>
                                <w:iCs/>
                              </w:rPr>
                              <w:t>the opportunity would</w:t>
                            </w:r>
                            <w:r w:rsidRPr="004C54D6">
                              <w:rPr>
                                <w:i/>
                                <w:iCs/>
                              </w:rPr>
                              <w:t xml:space="preserve"> </w:t>
                            </w:r>
                            <w:r w:rsidRPr="009714B2">
                              <w:rPr>
                                <w:i/>
                                <w:iCs/>
                              </w:rPr>
                              <w:t>support us in having a</w:t>
                            </w:r>
                            <w:r w:rsidRPr="004C54D6">
                              <w:rPr>
                                <w:i/>
                                <w:iCs/>
                              </w:rPr>
                              <w:t xml:space="preserve"> </w:t>
                            </w:r>
                            <w:r w:rsidRPr="004C54D6">
                              <w:rPr>
                                <w:i/>
                                <w:iCs/>
                                <w:color w:val="auto"/>
                              </w:rPr>
                              <w:t>sense of belonging.”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3829DE" id="_x0000_s1048" type="#_x0000_t202" style="width:481.6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" fillcolor="#e7f7f8 [665]" stroked="f" strokeweight=".5pt">
                <v:textbox>
                  <w:txbxContent>
                    <w:p w14:paraId="49D38F35" w14:textId="77777777" w:rsidR="00F90EEA" w:rsidRPr="004C54D6" w:rsidRDefault="00F90EEA" w:rsidP="00F90EEA">
                      <w:pPr>
                        <w:pStyle w:val="Intro"/>
                        <w:spacing w:beforeLines="80" w:before="192" w:afterLines="80" w:after="192"/>
                        <w:rPr>
                          <w:i/>
                          <w:iCs/>
                        </w:rPr>
                      </w:pPr>
                      <w:r w:rsidRPr="009714B2">
                        <w:rPr>
                          <w:i/>
                          <w:iCs/>
                        </w:rPr>
                        <w:t>“I’ve never been asked</w:t>
                      </w:r>
                      <w:r w:rsidRPr="004C54D6">
                        <w:rPr>
                          <w:i/>
                          <w:iCs/>
                        </w:rPr>
                        <w:t xml:space="preserve"> </w:t>
                      </w:r>
                      <w:r w:rsidRPr="009714B2">
                        <w:rPr>
                          <w:i/>
                          <w:iCs/>
                        </w:rPr>
                        <w:t>to sit on a selection</w:t>
                      </w:r>
                      <w:r w:rsidRPr="004C54D6">
                        <w:rPr>
                          <w:i/>
                          <w:iCs/>
                        </w:rPr>
                        <w:t xml:space="preserve"> </w:t>
                      </w:r>
                      <w:r w:rsidRPr="009714B2">
                        <w:rPr>
                          <w:i/>
                          <w:iCs/>
                        </w:rPr>
                        <w:t>panel. Aboriginal voice</w:t>
                      </w:r>
                      <w:r w:rsidRPr="004C54D6">
                        <w:rPr>
                          <w:i/>
                          <w:iCs/>
                        </w:rPr>
                        <w:t xml:space="preserve"> </w:t>
                      </w:r>
                      <w:r w:rsidRPr="009714B2">
                        <w:rPr>
                          <w:i/>
                          <w:iCs/>
                        </w:rPr>
                        <w:t>is a strength for all</w:t>
                      </w:r>
                      <w:r w:rsidRPr="004C54D6">
                        <w:rPr>
                          <w:i/>
                          <w:iCs/>
                        </w:rPr>
                        <w:t xml:space="preserve"> </w:t>
                      </w:r>
                      <w:r w:rsidRPr="009714B2">
                        <w:rPr>
                          <w:i/>
                          <w:iCs/>
                        </w:rPr>
                        <w:t xml:space="preserve">selection </w:t>
                      </w:r>
                      <w:proofErr w:type="gramStart"/>
                      <w:r w:rsidRPr="009714B2">
                        <w:rPr>
                          <w:i/>
                          <w:iCs/>
                        </w:rPr>
                        <w:t>panels</w:t>
                      </w:r>
                      <w:proofErr w:type="gramEnd"/>
                      <w:r w:rsidRPr="009714B2">
                        <w:rPr>
                          <w:i/>
                          <w:iCs/>
                        </w:rPr>
                        <w:t xml:space="preserve"> and</w:t>
                      </w:r>
                      <w:r w:rsidRPr="004C54D6">
                        <w:rPr>
                          <w:i/>
                          <w:iCs/>
                        </w:rPr>
                        <w:t xml:space="preserve"> </w:t>
                      </w:r>
                      <w:r w:rsidRPr="009714B2">
                        <w:rPr>
                          <w:i/>
                          <w:iCs/>
                        </w:rPr>
                        <w:t>the opportunity would</w:t>
                      </w:r>
                      <w:r w:rsidRPr="004C54D6">
                        <w:rPr>
                          <w:i/>
                          <w:iCs/>
                        </w:rPr>
                        <w:t xml:space="preserve"> </w:t>
                      </w:r>
                      <w:r w:rsidRPr="009714B2">
                        <w:rPr>
                          <w:i/>
                          <w:iCs/>
                        </w:rPr>
                        <w:t>support us in having a</w:t>
                      </w:r>
                      <w:r w:rsidRPr="004C54D6">
                        <w:rPr>
                          <w:i/>
                          <w:iCs/>
                        </w:rPr>
                        <w:t xml:space="preserve"> </w:t>
                      </w:r>
                      <w:r w:rsidRPr="004C54D6">
                        <w:rPr>
                          <w:i/>
                          <w:iCs/>
                          <w:color w:val="auto"/>
                        </w:rPr>
                        <w:t>sense of belonging.”</w:t>
                      </w:r>
                    </w:p>
                  </w:txbxContent>
                </v:textbox>
                <w10:anchorlock/>
              </v:shape>
            </w:pict>
          </mc:Fallback>
        </mc:AlternateContent>
      </w:r>
    </w:p>
    <w:p w14:paraId="02C7AD8B" w14:textId="0C9537E6" w:rsidR="00263254" w:rsidRDefault="004C54D6" w:rsidP="00A36A06">
      <w:pPr>
        <w:pStyle w:val="Intro"/>
        <w:spacing w:beforeLines="60" w:before="144" w:afterLines="60" w:after="144" w:line="360" w:lineRule="auto"/>
        <w:rPr>
          <w:color w:val="auto"/>
        </w:rPr>
      </w:pPr>
      <w:r>
        <w:rPr>
          <w:noProof/>
        </w:rPr>
        <mc:AlternateContent>
          <mc:Choice Requires="wps">
            <w:drawing>
              <wp:inline distT="0" distB="0" distL="0" distR="0" wp14:anchorId="538E1805" wp14:editId="665DB1BA">
                <wp:extent cx="6116320" cy="693019"/>
                <wp:effectExtent l="0" t="0" r="0" b="0"/>
                <wp:docPr id="1444823139" name="Text Box 1"/>
                <wp:cNvGraphicFramePr/>
                <a:graphic xmlns:a="http://schemas.openxmlformats.org/drawingml/2006/main">
                  <a:graphicData uri="http://schemas.microsoft.com/office/word/2010/wordprocessingShape">
                    <wps:wsp>
                      <wps:cNvSpPr txBox="1"/>
                      <wps:spPr>
                        <a:xfrm>
                          <a:off x="0" y="0"/>
                          <a:ext cx="6116320" cy="693019"/>
                        </a:xfrm>
                        <a:prstGeom prst="rect">
                          <a:avLst/>
                        </a:prstGeom>
                        <a:solidFill>
                          <a:schemeClr val="accent6">
                            <a:lumMod val="20000"/>
                            <a:lumOff val="80000"/>
                          </a:schemeClr>
                        </a:solidFill>
                        <a:ln w="6350">
                          <a:noFill/>
                        </a:ln>
                      </wps:spPr>
                      <wps:txbx>
                        <w:txbxContent>
                          <w:p w14:paraId="5E3AB095" w14:textId="4A6A4EBE" w:rsidR="004C54D6" w:rsidRPr="00F90EEA" w:rsidRDefault="00F90EEA" w:rsidP="004C54D6">
                            <w:pPr>
                              <w:pStyle w:val="Intro"/>
                              <w:spacing w:beforeLines="80" w:before="192" w:afterLines="80" w:after="192"/>
                              <w:rPr>
                                <w:i/>
                                <w:iCs/>
                              </w:rPr>
                            </w:pPr>
                            <w:r w:rsidRPr="009714B2">
                              <w:rPr>
                                <w:i/>
                                <w:iCs/>
                              </w:rPr>
                              <w:t>“We don’t get a</w:t>
                            </w:r>
                            <w:r w:rsidRPr="00F90EEA">
                              <w:rPr>
                                <w:i/>
                                <w:iCs/>
                              </w:rPr>
                              <w:t xml:space="preserve"> </w:t>
                            </w:r>
                            <w:r w:rsidRPr="009714B2">
                              <w:rPr>
                                <w:i/>
                                <w:iCs/>
                              </w:rPr>
                              <w:t>degree on cultural</w:t>
                            </w:r>
                            <w:r w:rsidRPr="00F90EEA">
                              <w:rPr>
                                <w:i/>
                                <w:iCs/>
                              </w:rPr>
                              <w:t xml:space="preserve"> </w:t>
                            </w:r>
                            <w:r w:rsidRPr="009714B2">
                              <w:rPr>
                                <w:i/>
                                <w:iCs/>
                              </w:rPr>
                              <w:t>knowledge—we</w:t>
                            </w:r>
                            <w:r w:rsidRPr="00F90EEA">
                              <w:rPr>
                                <w:i/>
                                <w:iCs/>
                              </w:rPr>
                              <w:t xml:space="preserve"> </w:t>
                            </w:r>
                            <w:r w:rsidRPr="009714B2">
                              <w:rPr>
                                <w:i/>
                                <w:iCs/>
                              </w:rPr>
                              <w:t>are who we are from</w:t>
                            </w:r>
                            <w:r w:rsidRPr="00F90EEA">
                              <w:rPr>
                                <w:i/>
                                <w:iCs/>
                              </w:rPr>
                              <w:t xml:space="preserve"> </w:t>
                            </w:r>
                            <w:r w:rsidRPr="009714B2">
                              <w:rPr>
                                <w:i/>
                                <w:iCs/>
                              </w:rPr>
                              <w:t>generations and</w:t>
                            </w:r>
                            <w:r w:rsidRPr="00F90EEA">
                              <w:rPr>
                                <w:i/>
                                <w:iCs/>
                              </w:rPr>
                              <w:t xml:space="preserve"> </w:t>
                            </w:r>
                            <w:r w:rsidRPr="009714B2">
                              <w:rPr>
                                <w:i/>
                                <w:iCs/>
                              </w:rPr>
                              <w:t>yarning, standing</w:t>
                            </w:r>
                            <w:r w:rsidRPr="00F90EEA">
                              <w:rPr>
                                <w:i/>
                                <w:iCs/>
                              </w:rPr>
                              <w:t xml:space="preserve"> </w:t>
                            </w:r>
                            <w:r w:rsidRPr="009714B2">
                              <w:rPr>
                                <w:i/>
                                <w:iCs/>
                              </w:rPr>
                              <w:t>on the shoulders</w:t>
                            </w:r>
                            <w:r w:rsidRPr="00F90EEA">
                              <w:rPr>
                                <w:i/>
                                <w:iCs/>
                              </w:rPr>
                              <w:t xml:space="preserve"> </w:t>
                            </w:r>
                            <w:r w:rsidRPr="00F90EEA">
                              <w:rPr>
                                <w:i/>
                                <w:iCs/>
                                <w:color w:val="auto"/>
                              </w:rPr>
                              <w:t>of giants.”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8E1805" id="_x0000_s1049" type="#_x0000_t202" style="width:481.6pt;height:5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" fillcolor="#e7f7f8 [665]" stroked="f" strokeweight=".5pt">
                <v:textbox>
                  <w:txbxContent>
                    <w:p w14:paraId="5E3AB095" w14:textId="4A6A4EBE" w:rsidR="004C54D6" w:rsidRPr="00F90EEA" w:rsidRDefault="00F90EEA" w:rsidP="004C54D6">
                      <w:pPr>
                        <w:pStyle w:val="Intro"/>
                        <w:spacing w:beforeLines="80" w:before="192" w:afterLines="80" w:after="192"/>
                        <w:rPr>
                          <w:i/>
                          <w:iCs/>
                        </w:rPr>
                      </w:pPr>
                      <w:r w:rsidRPr="009714B2">
                        <w:rPr>
                          <w:i/>
                          <w:iCs/>
                        </w:rPr>
                        <w:t>“We don’t get a</w:t>
                      </w:r>
                      <w:r w:rsidRPr="00F90EEA">
                        <w:rPr>
                          <w:i/>
                          <w:iCs/>
                        </w:rPr>
                        <w:t xml:space="preserve"> </w:t>
                      </w:r>
                      <w:r w:rsidRPr="009714B2">
                        <w:rPr>
                          <w:i/>
                          <w:iCs/>
                        </w:rPr>
                        <w:t>degree on cultural</w:t>
                      </w:r>
                      <w:r w:rsidRPr="00F90EEA">
                        <w:rPr>
                          <w:i/>
                          <w:iCs/>
                        </w:rPr>
                        <w:t xml:space="preserve"> </w:t>
                      </w:r>
                      <w:r w:rsidRPr="009714B2">
                        <w:rPr>
                          <w:i/>
                          <w:iCs/>
                        </w:rPr>
                        <w:t>knowledge—we</w:t>
                      </w:r>
                      <w:r w:rsidRPr="00F90EEA">
                        <w:rPr>
                          <w:i/>
                          <w:iCs/>
                        </w:rPr>
                        <w:t xml:space="preserve"> </w:t>
                      </w:r>
                      <w:r w:rsidRPr="009714B2">
                        <w:rPr>
                          <w:i/>
                          <w:iCs/>
                        </w:rPr>
                        <w:t>are who we are from</w:t>
                      </w:r>
                      <w:r w:rsidRPr="00F90EEA">
                        <w:rPr>
                          <w:i/>
                          <w:iCs/>
                        </w:rPr>
                        <w:t xml:space="preserve"> </w:t>
                      </w:r>
                      <w:r w:rsidRPr="009714B2">
                        <w:rPr>
                          <w:i/>
                          <w:iCs/>
                        </w:rPr>
                        <w:t>generations and</w:t>
                      </w:r>
                      <w:r w:rsidRPr="00F90EEA">
                        <w:rPr>
                          <w:i/>
                          <w:iCs/>
                        </w:rPr>
                        <w:t xml:space="preserve"> </w:t>
                      </w:r>
                      <w:r w:rsidRPr="009714B2">
                        <w:rPr>
                          <w:i/>
                          <w:iCs/>
                        </w:rPr>
                        <w:t>yarning, standing</w:t>
                      </w:r>
                      <w:r w:rsidRPr="00F90EEA">
                        <w:rPr>
                          <w:i/>
                          <w:iCs/>
                        </w:rPr>
                        <w:t xml:space="preserve"> </w:t>
                      </w:r>
                      <w:r w:rsidRPr="009714B2">
                        <w:rPr>
                          <w:i/>
                          <w:iCs/>
                        </w:rPr>
                        <w:t>on the shoulders</w:t>
                      </w:r>
                      <w:r w:rsidRPr="00F90EEA">
                        <w:rPr>
                          <w:i/>
                          <w:iCs/>
                        </w:rPr>
                        <w:t xml:space="preserve"> </w:t>
                      </w:r>
                      <w:r w:rsidRPr="00F90EEA">
                        <w:rPr>
                          <w:i/>
                          <w:iCs/>
                          <w:color w:val="auto"/>
                        </w:rPr>
                        <w:t>of giants.”</w:t>
                      </w:r>
                    </w:p>
                  </w:txbxContent>
                </v:textbox>
                <w10:anchorlock/>
              </v:shape>
            </w:pict>
          </mc:Fallback>
        </mc:AlternateContent>
      </w:r>
    </w:p>
    <w:p w14:paraId="01286F70" w14:textId="77777777" w:rsidR="008B02C8" w:rsidRDefault="008B02C8" w:rsidP="00A36A06">
      <w:pPr>
        <w:pStyle w:val="Intro"/>
        <w:spacing w:beforeLines="60" w:before="144" w:afterLines="60" w:after="144" w:line="360" w:lineRule="auto"/>
        <w:rPr>
          <w:color w:val="auto"/>
        </w:rPr>
      </w:pPr>
    </w:p>
    <w:p w14:paraId="717D9604" w14:textId="4901BD38" w:rsidR="001B6CCE" w:rsidRPr="00976D40" w:rsidRDefault="001B6CCE" w:rsidP="00A36A06">
      <w:pPr>
        <w:pStyle w:val="Heading2"/>
        <w:spacing w:beforeLines="60" w:before="144" w:afterLines="60" w:after="144" w:line="360" w:lineRule="auto"/>
        <w:rPr>
          <w:bCs/>
          <w:sz w:val="32"/>
          <w:szCs w:val="32"/>
        </w:rPr>
      </w:pPr>
      <w:bookmarkStart w:id="4" w:name="_TOC_250001"/>
      <w:r w:rsidRPr="00976D40">
        <w:rPr>
          <w:bCs/>
          <w:sz w:val="32"/>
          <w:szCs w:val="32"/>
        </w:rPr>
        <w:t xml:space="preserve">Focus Area </w:t>
      </w:r>
      <w:bookmarkEnd w:id="4"/>
      <w:r w:rsidRPr="00976D40">
        <w:rPr>
          <w:bCs/>
          <w:sz w:val="32"/>
          <w:szCs w:val="32"/>
        </w:rPr>
        <w:t>Two:</w:t>
      </w:r>
      <w:bookmarkStart w:id="5" w:name="_TOC_250000"/>
      <w:r w:rsidR="00D26A26">
        <w:rPr>
          <w:bCs/>
          <w:sz w:val="32"/>
          <w:szCs w:val="32"/>
        </w:rPr>
        <w:t xml:space="preserve"> </w:t>
      </w:r>
      <w:r w:rsidRPr="00976D40">
        <w:rPr>
          <w:bCs/>
          <w:sz w:val="32"/>
          <w:szCs w:val="32"/>
        </w:rPr>
        <w:t xml:space="preserve">Engage and retain First Nations </w:t>
      </w:r>
      <w:bookmarkEnd w:id="5"/>
      <w:r w:rsidRPr="00976D40">
        <w:rPr>
          <w:bCs/>
          <w:sz w:val="32"/>
          <w:szCs w:val="32"/>
        </w:rPr>
        <w:t>staff</w:t>
      </w:r>
    </w:p>
    <w:p w14:paraId="4C6CD9A4" w14:textId="39ECC0D4" w:rsidR="0015236D" w:rsidRPr="00D80782" w:rsidRDefault="0015236D"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D80782">
        <w:rPr>
          <w:rFonts w:asciiTheme="minorHAnsi" w:eastAsiaTheme="minorHAnsi" w:hAnsiTheme="minorHAnsi" w:cs="Times New Roman (Body CS)"/>
          <w:color w:val="1F1646" w:themeColor="text1"/>
          <w:sz w:val="24"/>
          <w:lang w:val="en-AU"/>
        </w:rPr>
        <w:t>The Department of Education provides all</w:t>
      </w:r>
      <w:r w:rsidR="00221521">
        <w:rPr>
          <w:rFonts w:asciiTheme="minorHAnsi" w:eastAsiaTheme="minorHAnsi" w:hAnsiTheme="minorHAnsi" w:cs="Times New Roman (Body CS)"/>
          <w:color w:val="1F1646" w:themeColor="text1"/>
          <w:sz w:val="24"/>
          <w:lang w:val="en-AU"/>
        </w:rPr>
        <w:t xml:space="preserve"> </w:t>
      </w:r>
      <w:r w:rsidRPr="00D80782">
        <w:rPr>
          <w:rFonts w:asciiTheme="minorHAnsi" w:eastAsiaTheme="minorHAnsi" w:hAnsiTheme="minorHAnsi" w:cs="Times New Roman (Body CS)"/>
          <w:color w:val="1F1646" w:themeColor="text1"/>
          <w:sz w:val="24"/>
          <w:lang w:val="en-AU"/>
        </w:rPr>
        <w:t>employees with access to career development opportunities to grow their potential and explore different roles and areas of the organisation.</w:t>
      </w:r>
    </w:p>
    <w:p w14:paraId="0B35878A" w14:textId="2CEEE113" w:rsidR="00C0640E" w:rsidRPr="00D80782" w:rsidRDefault="00C0640E" w:rsidP="00A36A06">
      <w:pPr>
        <w:pStyle w:val="BodyText"/>
        <w:spacing w:beforeLines="60" w:before="144" w:afterLines="60" w:after="144" w:line="360" w:lineRule="auto"/>
        <w:rPr>
          <w:rFonts w:asciiTheme="minorHAnsi" w:eastAsiaTheme="minorHAnsi" w:hAnsiTheme="minorHAnsi" w:cs="Times New Roman (Body CS)"/>
          <w:color w:val="1F1646" w:themeColor="text1"/>
          <w:sz w:val="24"/>
          <w:lang w:val="en-AU"/>
        </w:rPr>
      </w:pPr>
      <w:r w:rsidRPr="00D80782">
        <w:rPr>
          <w:rFonts w:asciiTheme="minorHAnsi" w:eastAsiaTheme="minorHAnsi" w:hAnsiTheme="minorHAnsi" w:cs="Times New Roman (Body CS)"/>
          <w:color w:val="1F1646" w:themeColor="text1"/>
          <w:sz w:val="24"/>
          <w:lang w:val="en-AU"/>
        </w:rPr>
        <w:t>First Nations staff have expressed the need</w:t>
      </w:r>
      <w:r w:rsidR="00D303E6">
        <w:rPr>
          <w:rFonts w:asciiTheme="minorHAnsi" w:eastAsiaTheme="minorHAnsi" w:hAnsiTheme="minorHAnsi" w:cs="Times New Roman (Body CS)"/>
          <w:color w:val="1F1646" w:themeColor="text1"/>
          <w:sz w:val="24"/>
          <w:lang w:val="en-AU"/>
        </w:rPr>
        <w:t xml:space="preserve"> </w:t>
      </w:r>
      <w:r w:rsidRPr="00D80782">
        <w:rPr>
          <w:rFonts w:asciiTheme="minorHAnsi" w:eastAsiaTheme="minorHAnsi" w:hAnsiTheme="minorHAnsi" w:cs="Times New Roman (Body CS)"/>
          <w:color w:val="1F1646" w:themeColor="text1"/>
          <w:sz w:val="24"/>
          <w:lang w:val="en-AU"/>
        </w:rPr>
        <w:t>for more support in accessing professional learning opportunities, secondments, networking events and yarning circles. Staff in leadership roles need to regularly encourage and support First Nations staff to access a range of development opportunities, including opportunities that are targeted to First Nations staff.</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394106" w14:paraId="37DC12D6" w14:textId="77777777" w:rsidTr="006754A8">
        <w:tc>
          <w:tcPr>
            <w:tcW w:w="4811" w:type="dxa"/>
          </w:tcPr>
          <w:p w14:paraId="556D3D49" w14:textId="77777777" w:rsidR="00394106" w:rsidRPr="00394106" w:rsidRDefault="00394106" w:rsidP="00A36A06">
            <w:pPr>
              <w:pStyle w:val="Intro"/>
              <w:spacing w:beforeLines="60" w:before="144" w:afterLines="60" w:after="144" w:line="360" w:lineRule="auto"/>
              <w:rPr>
                <w:b/>
                <w:bCs/>
                <w:color w:val="auto"/>
              </w:rPr>
            </w:pPr>
            <w:r w:rsidRPr="00394106">
              <w:rPr>
                <w:b/>
                <w:bCs/>
                <w:color w:val="auto"/>
              </w:rPr>
              <w:t>Goal</w:t>
            </w:r>
          </w:p>
        </w:tc>
        <w:tc>
          <w:tcPr>
            <w:tcW w:w="4811" w:type="dxa"/>
          </w:tcPr>
          <w:p w14:paraId="5AD4FC33" w14:textId="77777777" w:rsidR="00394106" w:rsidRPr="00394106" w:rsidRDefault="00394106" w:rsidP="00A36A06">
            <w:pPr>
              <w:pStyle w:val="Intro"/>
              <w:spacing w:beforeLines="60" w:before="144" w:afterLines="60" w:after="144" w:line="360" w:lineRule="auto"/>
              <w:rPr>
                <w:b/>
                <w:bCs/>
                <w:color w:val="auto"/>
              </w:rPr>
            </w:pPr>
            <w:r w:rsidRPr="00394106">
              <w:rPr>
                <w:b/>
                <w:bCs/>
                <w:color w:val="auto"/>
              </w:rPr>
              <w:t>Actions</w:t>
            </w:r>
          </w:p>
        </w:tc>
      </w:tr>
      <w:tr w:rsidR="006F0868" w14:paraId="0AB61E76" w14:textId="77777777" w:rsidTr="006754A8">
        <w:tc>
          <w:tcPr>
            <w:tcW w:w="4811" w:type="dxa"/>
            <w:vMerge w:val="restart"/>
          </w:tcPr>
          <w:p w14:paraId="6476D452" w14:textId="78512D0D" w:rsidR="006F0868" w:rsidRPr="00BE5DD4" w:rsidRDefault="006F0868" w:rsidP="00A36A06">
            <w:pPr>
              <w:pStyle w:val="Intro"/>
              <w:tabs>
                <w:tab w:val="left" w:pos="1743"/>
              </w:tabs>
              <w:spacing w:beforeLines="60" w:before="144" w:afterLines="60" w:after="144" w:line="360" w:lineRule="auto"/>
              <w:rPr>
                <w:color w:val="auto"/>
                <w:sz w:val="22"/>
                <w:szCs w:val="22"/>
              </w:rPr>
            </w:pPr>
            <w:r w:rsidRPr="00BE5DD4">
              <w:rPr>
                <w:sz w:val="22"/>
                <w:szCs w:val="22"/>
              </w:rPr>
              <w:t>First Nations staff have the support, access and opportunity for growth and career progression</w:t>
            </w:r>
          </w:p>
        </w:tc>
        <w:tc>
          <w:tcPr>
            <w:tcW w:w="4811" w:type="dxa"/>
          </w:tcPr>
          <w:p w14:paraId="7AE3A822" w14:textId="314796AC" w:rsidR="006F0868" w:rsidRPr="00BE5DD4" w:rsidRDefault="0095566D" w:rsidP="00A36A06">
            <w:pPr>
              <w:pStyle w:val="Intro"/>
              <w:tabs>
                <w:tab w:val="left" w:pos="3016"/>
              </w:tabs>
              <w:spacing w:beforeLines="60" w:before="144" w:afterLines="60" w:after="144" w:line="360" w:lineRule="auto"/>
              <w:rPr>
                <w:sz w:val="22"/>
                <w:szCs w:val="22"/>
              </w:rPr>
            </w:pPr>
            <w:r w:rsidRPr="0095566D">
              <w:rPr>
                <w:sz w:val="22"/>
                <w:szCs w:val="22"/>
              </w:rPr>
              <w:t>2.1 Engage First Nations early</w:t>
            </w:r>
            <w:r w:rsidRPr="00BE5DD4">
              <w:rPr>
                <w:sz w:val="22"/>
                <w:szCs w:val="22"/>
              </w:rPr>
              <w:t xml:space="preserve"> </w:t>
            </w:r>
            <w:r w:rsidRPr="0095566D">
              <w:rPr>
                <w:sz w:val="22"/>
                <w:szCs w:val="22"/>
              </w:rPr>
              <w:t>childhood educators and teachers in</w:t>
            </w:r>
            <w:r w:rsidRPr="00BE5DD4">
              <w:rPr>
                <w:sz w:val="22"/>
                <w:szCs w:val="22"/>
              </w:rPr>
              <w:t xml:space="preserve"> professional learning</w:t>
            </w:r>
          </w:p>
        </w:tc>
      </w:tr>
      <w:tr w:rsidR="006F0868" w14:paraId="1892C680" w14:textId="77777777" w:rsidTr="006754A8">
        <w:tc>
          <w:tcPr>
            <w:tcW w:w="4811" w:type="dxa"/>
            <w:vMerge/>
          </w:tcPr>
          <w:p w14:paraId="351E3D4D" w14:textId="623A18AF" w:rsidR="006F0868" w:rsidRPr="00BE5DD4" w:rsidRDefault="006F0868" w:rsidP="00A36A06">
            <w:pPr>
              <w:pStyle w:val="Intro"/>
              <w:spacing w:beforeLines="60" w:before="144" w:afterLines="60" w:after="144" w:line="360" w:lineRule="auto"/>
              <w:rPr>
                <w:color w:val="auto"/>
                <w:sz w:val="22"/>
                <w:szCs w:val="22"/>
              </w:rPr>
            </w:pPr>
          </w:p>
        </w:tc>
        <w:tc>
          <w:tcPr>
            <w:tcW w:w="4811" w:type="dxa"/>
          </w:tcPr>
          <w:p w14:paraId="64227296" w14:textId="4F9D3636" w:rsidR="006F0868" w:rsidRPr="00BE5DD4" w:rsidRDefault="0095566D" w:rsidP="00A36A06">
            <w:pPr>
              <w:pStyle w:val="Intro"/>
              <w:spacing w:beforeLines="60" w:before="144" w:afterLines="60" w:after="144" w:line="360" w:lineRule="auto"/>
              <w:rPr>
                <w:sz w:val="22"/>
                <w:szCs w:val="22"/>
              </w:rPr>
            </w:pPr>
            <w:r w:rsidRPr="0095566D">
              <w:rPr>
                <w:sz w:val="22"/>
                <w:szCs w:val="22"/>
              </w:rPr>
              <w:t>2.2 Engage First Nations school staff in</w:t>
            </w:r>
            <w:r w:rsidR="00BE0A42" w:rsidRPr="00BE5DD4">
              <w:rPr>
                <w:sz w:val="22"/>
                <w:szCs w:val="22"/>
              </w:rPr>
              <w:t xml:space="preserve"> </w:t>
            </w:r>
            <w:r w:rsidRPr="0095566D">
              <w:rPr>
                <w:sz w:val="22"/>
                <w:szCs w:val="22"/>
              </w:rPr>
              <w:t>professional learning through the</w:t>
            </w:r>
            <w:r w:rsidR="00BE0A42" w:rsidRPr="00BE5DD4">
              <w:rPr>
                <w:sz w:val="22"/>
                <w:szCs w:val="22"/>
              </w:rPr>
              <w:t xml:space="preserve"> </w:t>
            </w:r>
            <w:r w:rsidRPr="0095566D">
              <w:rPr>
                <w:sz w:val="22"/>
                <w:szCs w:val="22"/>
              </w:rPr>
              <w:t>Victorian Academy for Teaching and</w:t>
            </w:r>
            <w:r w:rsidR="00BE0A42" w:rsidRPr="00BE5DD4">
              <w:rPr>
                <w:sz w:val="22"/>
                <w:szCs w:val="22"/>
              </w:rPr>
              <w:t xml:space="preserve"> </w:t>
            </w:r>
            <w:r w:rsidRPr="0095566D">
              <w:rPr>
                <w:sz w:val="22"/>
                <w:szCs w:val="22"/>
              </w:rPr>
              <w:t>Leadership programs and opportunities</w:t>
            </w:r>
            <w:r w:rsidR="00BE0A42" w:rsidRPr="00BE5DD4">
              <w:rPr>
                <w:sz w:val="22"/>
                <w:szCs w:val="22"/>
              </w:rPr>
              <w:t xml:space="preserve"> </w:t>
            </w:r>
            <w:r w:rsidRPr="00BE5DD4">
              <w:rPr>
                <w:sz w:val="22"/>
                <w:szCs w:val="22"/>
              </w:rPr>
              <w:t>delivered by other relevant stakeholders.</w:t>
            </w:r>
          </w:p>
        </w:tc>
      </w:tr>
      <w:tr w:rsidR="006F0868" w14:paraId="45320D77" w14:textId="77777777" w:rsidTr="006754A8">
        <w:tc>
          <w:tcPr>
            <w:tcW w:w="4811" w:type="dxa"/>
            <w:vMerge/>
          </w:tcPr>
          <w:p w14:paraId="645A2AD2" w14:textId="77777777" w:rsidR="006F0868" w:rsidRPr="00BE5DD4" w:rsidRDefault="006F0868" w:rsidP="00A36A06">
            <w:pPr>
              <w:pStyle w:val="Intro"/>
              <w:spacing w:beforeLines="60" w:before="144" w:afterLines="60" w:after="144" w:line="360" w:lineRule="auto"/>
              <w:rPr>
                <w:sz w:val="22"/>
                <w:szCs w:val="22"/>
              </w:rPr>
            </w:pPr>
          </w:p>
        </w:tc>
        <w:tc>
          <w:tcPr>
            <w:tcW w:w="4811" w:type="dxa"/>
          </w:tcPr>
          <w:p w14:paraId="7229B5D8" w14:textId="1678B35F" w:rsidR="006F0868" w:rsidRPr="00BE5DD4" w:rsidRDefault="0095566D" w:rsidP="00A36A06">
            <w:pPr>
              <w:pStyle w:val="Intro"/>
              <w:spacing w:beforeLines="60" w:before="144" w:afterLines="60" w:after="144" w:line="360" w:lineRule="auto"/>
              <w:rPr>
                <w:sz w:val="22"/>
                <w:szCs w:val="22"/>
              </w:rPr>
            </w:pPr>
            <w:r w:rsidRPr="0095566D">
              <w:rPr>
                <w:sz w:val="22"/>
                <w:szCs w:val="22"/>
              </w:rPr>
              <w:t>2.3 Engage First Nations corporate staff</w:t>
            </w:r>
            <w:r w:rsidR="00BE0A42" w:rsidRPr="00BE5DD4">
              <w:rPr>
                <w:sz w:val="22"/>
                <w:szCs w:val="22"/>
              </w:rPr>
              <w:t xml:space="preserve"> </w:t>
            </w:r>
            <w:r w:rsidRPr="0095566D">
              <w:rPr>
                <w:sz w:val="22"/>
                <w:szCs w:val="22"/>
              </w:rPr>
              <w:t>in career development advice and</w:t>
            </w:r>
            <w:r w:rsidR="00BE0A42" w:rsidRPr="00BE5DD4">
              <w:rPr>
                <w:sz w:val="22"/>
                <w:szCs w:val="22"/>
              </w:rPr>
              <w:t xml:space="preserve"> </w:t>
            </w:r>
            <w:r w:rsidRPr="0095566D">
              <w:rPr>
                <w:sz w:val="22"/>
                <w:szCs w:val="22"/>
              </w:rPr>
              <w:t>programs, including desired skill</w:t>
            </w:r>
            <w:r w:rsidR="00BE0A42" w:rsidRPr="00BE5DD4">
              <w:rPr>
                <w:sz w:val="22"/>
                <w:szCs w:val="22"/>
              </w:rPr>
              <w:t xml:space="preserve"> </w:t>
            </w:r>
            <w:r w:rsidRPr="00BE5DD4">
              <w:rPr>
                <w:sz w:val="22"/>
                <w:szCs w:val="22"/>
              </w:rPr>
              <w:t>development and VPS-wide programs.</w:t>
            </w:r>
          </w:p>
        </w:tc>
      </w:tr>
    </w:tbl>
    <w:p w14:paraId="5B4D522A" w14:textId="4E285657" w:rsidR="001B6CCE" w:rsidRPr="009F4057" w:rsidRDefault="000C36BE" w:rsidP="00A36A06">
      <w:pPr>
        <w:pStyle w:val="Intro"/>
        <w:spacing w:beforeLines="60" w:before="144" w:afterLines="60" w:after="144" w:line="360" w:lineRule="auto"/>
        <w:rPr>
          <w:color w:val="auto"/>
        </w:rPr>
      </w:pPr>
      <w:r>
        <w:rPr>
          <w:noProof/>
        </w:rPr>
        <mc:AlternateContent>
          <mc:Choice Requires="wps">
            <w:drawing>
              <wp:inline distT="0" distB="0" distL="0" distR="0" wp14:anchorId="7C852809" wp14:editId="76EFEF42">
                <wp:extent cx="6116320" cy="528955"/>
                <wp:effectExtent l="0" t="0" r="0" b="4445"/>
                <wp:docPr id="1875472298"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50AD4BF0" w14:textId="77777777" w:rsidR="0012570C" w:rsidRPr="0012570C" w:rsidRDefault="0012570C" w:rsidP="0012570C">
                            <w:pPr>
                              <w:spacing w:beforeLines="80" w:before="192" w:afterLines="80" w:after="192" w:line="240" w:lineRule="auto"/>
                              <w:ind w:left="850" w:right="424" w:hanging="114"/>
                              <w:rPr>
                                <w:rFonts w:cs="Times New Roman (Body CS)"/>
                                <w:i/>
                                <w:iCs/>
                                <w:color w:val="1F1646" w:themeColor="text1"/>
                                <w:sz w:val="24"/>
                              </w:rPr>
                            </w:pPr>
                            <w:r>
                              <w:rPr>
                                <w:rFonts w:cs="Times New Roman (Body CS)"/>
                                <w:i/>
                                <w:iCs/>
                                <w:color w:val="1F1646" w:themeColor="text1"/>
                                <w:sz w:val="24"/>
                              </w:rPr>
                              <w:t>“</w:t>
                            </w:r>
                            <w:r w:rsidRPr="0012570C">
                              <w:rPr>
                                <w:rFonts w:cs="Times New Roman (Body CS)"/>
                                <w:i/>
                                <w:iCs/>
                                <w:color w:val="1F1646" w:themeColor="text1"/>
                                <w:sz w:val="24"/>
                              </w:rPr>
                              <w:t>There is a need for pathways for people to get into leadership positions.”</w:t>
                            </w:r>
                          </w:p>
                          <w:p w14:paraId="7C651D77" w14:textId="13236A2F" w:rsidR="000C36BE" w:rsidRPr="004C54D6" w:rsidRDefault="000C36BE" w:rsidP="000C36BE">
                            <w:pPr>
                              <w:pStyle w:val="Intro"/>
                              <w:spacing w:beforeLines="80" w:before="192" w:afterLines="80" w:after="192"/>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852809" id="_x0000_s1050"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" fillcolor="#e7f7f8 [665]" stroked="f" strokeweight=".5pt">
                <v:textbox>
                  <w:txbxContent>
                    <w:p w14:paraId="50AD4BF0" w14:textId="77777777" w:rsidR="0012570C" w:rsidRPr="0012570C" w:rsidRDefault="0012570C" w:rsidP="0012570C">
                      <w:pPr>
                        <w:spacing w:beforeLines="80" w:before="192" w:afterLines="80" w:after="192" w:line="240" w:lineRule="auto"/>
                        <w:ind w:left="850" w:right="424" w:hanging="114"/>
                        <w:rPr>
                          <w:rFonts w:cs="Times New Roman (Body CS)"/>
                          <w:i/>
                          <w:iCs/>
                          <w:color w:val="1F1646" w:themeColor="text1"/>
                          <w:sz w:val="24"/>
                        </w:rPr>
                      </w:pPr>
                      <w:r>
                        <w:rPr>
                          <w:rFonts w:cs="Times New Roman (Body CS)"/>
                          <w:i/>
                          <w:iCs/>
                          <w:color w:val="1F1646" w:themeColor="text1"/>
                          <w:sz w:val="24"/>
                        </w:rPr>
                        <w:t>“</w:t>
                      </w:r>
                      <w:r w:rsidRPr="0012570C">
                        <w:rPr>
                          <w:rFonts w:cs="Times New Roman (Body CS)"/>
                          <w:i/>
                          <w:iCs/>
                          <w:color w:val="1F1646" w:themeColor="text1"/>
                          <w:sz w:val="24"/>
                        </w:rPr>
                        <w:t>There is a need for pathways for people to get into leadership positions.”</w:t>
                      </w:r>
                    </w:p>
                    <w:p w14:paraId="7C651D77" w14:textId="13236A2F" w:rsidR="000C36BE" w:rsidRPr="004C54D6" w:rsidRDefault="000C36BE" w:rsidP="000C36BE">
                      <w:pPr>
                        <w:pStyle w:val="Intro"/>
                        <w:spacing w:beforeLines="80" w:before="192" w:afterLines="80" w:after="192"/>
                        <w:rPr>
                          <w:b/>
                          <w:bCs/>
                          <w:i/>
                          <w:iCs/>
                        </w:rPr>
                      </w:pPr>
                    </w:p>
                  </w:txbxContent>
                </v:textbox>
                <w10:anchorlock/>
              </v:shape>
            </w:pict>
          </mc:Fallback>
        </mc:AlternateContent>
      </w:r>
    </w:p>
    <w:p w14:paraId="64B8BE34" w14:textId="10FD75B3" w:rsidR="00C0640E" w:rsidRPr="009F4057" w:rsidRDefault="000C36BE" w:rsidP="00A36A06">
      <w:pPr>
        <w:pStyle w:val="Intro"/>
        <w:spacing w:beforeLines="60" w:before="144" w:afterLines="60" w:after="144" w:line="360" w:lineRule="auto"/>
        <w:rPr>
          <w:color w:val="auto"/>
        </w:rPr>
      </w:pPr>
      <w:r>
        <w:rPr>
          <w:noProof/>
        </w:rPr>
        <mc:AlternateContent>
          <mc:Choice Requires="wps">
            <w:drawing>
              <wp:inline distT="0" distB="0" distL="0" distR="0" wp14:anchorId="66990A33" wp14:editId="3BED836A">
                <wp:extent cx="6116320" cy="528955"/>
                <wp:effectExtent l="0" t="0" r="0" b="4445"/>
                <wp:docPr id="656971995"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325E9CE6" w14:textId="77777777" w:rsidR="0012570C" w:rsidRPr="0012570C" w:rsidRDefault="0012570C" w:rsidP="0012570C">
                            <w:pPr>
                              <w:spacing w:beforeLines="80" w:before="192" w:afterLines="80" w:after="192" w:line="240" w:lineRule="auto"/>
                              <w:ind w:left="810" w:right="531" w:hanging="114"/>
                              <w:rPr>
                                <w:rFonts w:cs="Times New Roman (Body CS)"/>
                                <w:i/>
                                <w:iCs/>
                                <w:color w:val="1F1646" w:themeColor="text1"/>
                                <w:sz w:val="24"/>
                              </w:rPr>
                            </w:pPr>
                            <w:r w:rsidRPr="0012570C">
                              <w:rPr>
                                <w:rFonts w:cs="Times New Roman (Body CS)"/>
                                <w:i/>
                                <w:iCs/>
                                <w:color w:val="1F1646" w:themeColor="text1"/>
                                <w:sz w:val="24"/>
                              </w:rPr>
                              <w:t>“It is time for our aspirations to be met with real opportunities.”</w:t>
                            </w:r>
                          </w:p>
                          <w:p w14:paraId="51C1C05C" w14:textId="0984452E" w:rsidR="000C36BE" w:rsidRPr="004C54D6" w:rsidRDefault="000C36BE" w:rsidP="000C36BE">
                            <w:pPr>
                              <w:pStyle w:val="Intro"/>
                              <w:spacing w:beforeLines="80" w:before="192" w:afterLines="80" w:after="192"/>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990A33" id="_x0000_s1051"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" fillcolor="#e7f7f8 [665]" stroked="f" strokeweight=".5pt">
                <v:textbox>
                  <w:txbxContent>
                    <w:p w14:paraId="325E9CE6" w14:textId="77777777" w:rsidR="0012570C" w:rsidRPr="0012570C" w:rsidRDefault="0012570C" w:rsidP="0012570C">
                      <w:pPr>
                        <w:spacing w:beforeLines="80" w:before="192" w:afterLines="80" w:after="192" w:line="240" w:lineRule="auto"/>
                        <w:ind w:left="810" w:right="531" w:hanging="114"/>
                        <w:rPr>
                          <w:rFonts w:cs="Times New Roman (Body CS)"/>
                          <w:i/>
                          <w:iCs/>
                          <w:color w:val="1F1646" w:themeColor="text1"/>
                          <w:sz w:val="24"/>
                        </w:rPr>
                      </w:pPr>
                      <w:r w:rsidRPr="0012570C">
                        <w:rPr>
                          <w:rFonts w:cs="Times New Roman (Body CS)"/>
                          <w:i/>
                          <w:iCs/>
                          <w:color w:val="1F1646" w:themeColor="text1"/>
                          <w:sz w:val="24"/>
                        </w:rPr>
                        <w:t>“It is time for our aspirations to be met with real opportunities.”</w:t>
                      </w:r>
                    </w:p>
                    <w:p w14:paraId="51C1C05C" w14:textId="0984452E" w:rsidR="000C36BE" w:rsidRPr="004C54D6" w:rsidRDefault="000C36BE" w:rsidP="000C36BE">
                      <w:pPr>
                        <w:pStyle w:val="Intro"/>
                        <w:spacing w:beforeLines="80" w:before="192" w:afterLines="80" w:after="192"/>
                        <w:rPr>
                          <w:b/>
                          <w:bCs/>
                          <w:i/>
                          <w:iCs/>
                        </w:rPr>
                      </w:pPr>
                    </w:p>
                  </w:txbxContent>
                </v:textbox>
                <w10:anchorlock/>
              </v:shape>
            </w:pict>
          </mc:Fallback>
        </mc:AlternateContent>
      </w:r>
    </w:p>
    <w:p w14:paraId="48CA2365" w14:textId="27E02675" w:rsidR="00D26A26" w:rsidRPr="00D26A26" w:rsidRDefault="000C36BE" w:rsidP="00D26A26">
      <w:pPr>
        <w:pStyle w:val="Intro"/>
        <w:spacing w:beforeLines="60" w:before="144" w:afterLines="60" w:after="144" w:line="360" w:lineRule="auto"/>
        <w:rPr>
          <w:color w:val="auto"/>
        </w:rPr>
      </w:pPr>
      <w:r>
        <w:rPr>
          <w:noProof/>
        </w:rPr>
        <mc:AlternateContent>
          <mc:Choice Requires="wps">
            <w:drawing>
              <wp:inline distT="0" distB="0" distL="0" distR="0" wp14:anchorId="0C7DEC24" wp14:editId="68B363B0">
                <wp:extent cx="6116320" cy="528955"/>
                <wp:effectExtent l="0" t="0" r="0" b="4445"/>
                <wp:docPr id="1004086177"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54A7A63D" w14:textId="77777777" w:rsidR="0012570C" w:rsidRPr="0012570C" w:rsidRDefault="0012570C" w:rsidP="0012570C">
                            <w:pPr>
                              <w:spacing w:beforeLines="80" w:before="192" w:afterLines="80" w:after="192" w:line="240" w:lineRule="auto"/>
                              <w:ind w:left="850" w:right="38" w:hanging="114"/>
                              <w:rPr>
                                <w:rFonts w:cs="Times New Roman (Body CS)"/>
                                <w:i/>
                                <w:iCs/>
                                <w:color w:val="1F1646" w:themeColor="text1"/>
                                <w:sz w:val="24"/>
                              </w:rPr>
                            </w:pPr>
                            <w:r w:rsidRPr="0012570C">
                              <w:rPr>
                                <w:rFonts w:cs="Times New Roman (Body CS)"/>
                                <w:i/>
                                <w:iCs/>
                                <w:color w:val="1F1646" w:themeColor="text1"/>
                                <w:sz w:val="24"/>
                              </w:rPr>
                              <w:t>“We need to be able to connect with other First Nations staff.”</w:t>
                            </w:r>
                          </w:p>
                          <w:p w14:paraId="4B9FB2E8" w14:textId="5BE0A85C" w:rsidR="000C36BE" w:rsidRPr="004C54D6" w:rsidRDefault="000C36BE" w:rsidP="000C36BE">
                            <w:pPr>
                              <w:pStyle w:val="Intro"/>
                              <w:spacing w:beforeLines="80" w:before="192" w:afterLines="80" w:after="192"/>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7DEC24" id="_x0000_s1052"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" fillcolor="#e7f7f8 [665]" stroked="f" strokeweight=".5pt">
                <v:textbox>
                  <w:txbxContent>
                    <w:p w14:paraId="54A7A63D" w14:textId="77777777" w:rsidR="0012570C" w:rsidRPr="0012570C" w:rsidRDefault="0012570C" w:rsidP="0012570C">
                      <w:pPr>
                        <w:spacing w:beforeLines="80" w:before="192" w:afterLines="80" w:after="192" w:line="240" w:lineRule="auto"/>
                        <w:ind w:left="850" w:right="38" w:hanging="114"/>
                        <w:rPr>
                          <w:rFonts w:cs="Times New Roman (Body CS)"/>
                          <w:i/>
                          <w:iCs/>
                          <w:color w:val="1F1646" w:themeColor="text1"/>
                          <w:sz w:val="24"/>
                        </w:rPr>
                      </w:pPr>
                      <w:r w:rsidRPr="0012570C">
                        <w:rPr>
                          <w:rFonts w:cs="Times New Roman (Body CS)"/>
                          <w:i/>
                          <w:iCs/>
                          <w:color w:val="1F1646" w:themeColor="text1"/>
                          <w:sz w:val="24"/>
                        </w:rPr>
                        <w:t>“We need to be able to connect with other First Nations staff.”</w:t>
                      </w:r>
                    </w:p>
                    <w:p w14:paraId="4B9FB2E8" w14:textId="5BE0A85C" w:rsidR="000C36BE" w:rsidRPr="004C54D6" w:rsidRDefault="000C36BE" w:rsidP="000C36BE">
                      <w:pPr>
                        <w:pStyle w:val="Intro"/>
                        <w:spacing w:beforeLines="80" w:before="192" w:afterLines="80" w:after="192"/>
                        <w:rPr>
                          <w:b/>
                          <w:bCs/>
                          <w:i/>
                          <w:iCs/>
                        </w:rPr>
                      </w:pPr>
                    </w:p>
                  </w:txbxContent>
                </v:textbox>
                <w10:anchorlock/>
              </v:shape>
            </w:pict>
          </mc:Fallback>
        </mc:AlternateContent>
      </w:r>
      <w:r w:rsidR="00D26A26">
        <w:rPr>
          <w:rFonts w:asciiTheme="majorHAnsi" w:eastAsiaTheme="majorEastAsia" w:hAnsiTheme="majorHAnsi" w:cs="Times New Roman (Headings CS)"/>
          <w:bCs/>
          <w:sz w:val="32"/>
          <w:szCs w:val="32"/>
        </w:rPr>
        <w:br w:type="page"/>
      </w:r>
    </w:p>
    <w:p w14:paraId="11F03D39" w14:textId="3377CD62" w:rsidR="0012570C" w:rsidRPr="00976D40" w:rsidRDefault="0012570C" w:rsidP="00A36A06">
      <w:pPr>
        <w:pStyle w:val="Intro"/>
        <w:spacing w:beforeLines="60" w:before="144" w:afterLines="60" w:after="144" w:line="360" w:lineRule="auto"/>
        <w:rPr>
          <w:rFonts w:asciiTheme="majorHAnsi" w:eastAsiaTheme="majorEastAsia" w:hAnsiTheme="majorHAnsi" w:cs="Times New Roman (Headings CS)"/>
          <w:bCs/>
          <w:sz w:val="32"/>
          <w:szCs w:val="32"/>
        </w:rPr>
      </w:pPr>
      <w:r w:rsidRPr="00976D40">
        <w:rPr>
          <w:rFonts w:asciiTheme="majorHAnsi" w:eastAsiaTheme="majorEastAsia" w:hAnsiTheme="majorHAnsi" w:cs="Times New Roman (Headings CS)"/>
          <w:bCs/>
          <w:sz w:val="32"/>
          <w:szCs w:val="32"/>
        </w:rPr>
        <w:t>Focus Area Three:</w:t>
      </w:r>
      <w:r w:rsidR="00D26A26">
        <w:rPr>
          <w:rFonts w:asciiTheme="majorHAnsi" w:eastAsiaTheme="majorEastAsia" w:hAnsiTheme="majorHAnsi" w:cs="Times New Roman (Headings CS)"/>
          <w:bCs/>
          <w:sz w:val="32"/>
          <w:szCs w:val="32"/>
        </w:rPr>
        <w:t xml:space="preserve"> </w:t>
      </w:r>
      <w:r w:rsidRPr="00976D40">
        <w:rPr>
          <w:rFonts w:asciiTheme="majorHAnsi" w:eastAsiaTheme="majorEastAsia" w:hAnsiTheme="majorHAnsi" w:cs="Times New Roman (Headings CS)"/>
          <w:bCs/>
          <w:sz w:val="32"/>
          <w:szCs w:val="32"/>
        </w:rPr>
        <w:t xml:space="preserve">Continuous improvement of employment supports and policies for First Nations </w:t>
      </w:r>
      <w:r w:rsidR="00B11BA5">
        <w:rPr>
          <w:rFonts w:asciiTheme="majorHAnsi" w:eastAsiaTheme="majorEastAsia" w:hAnsiTheme="majorHAnsi" w:cs="Times New Roman (Headings CS)"/>
          <w:bCs/>
          <w:sz w:val="32"/>
          <w:szCs w:val="32"/>
        </w:rPr>
        <w:t>Staff</w:t>
      </w:r>
    </w:p>
    <w:p w14:paraId="0A618BEF" w14:textId="2417CD4E" w:rsidR="0012570C" w:rsidRPr="00BB7A5A" w:rsidRDefault="0012570C" w:rsidP="00A36A06">
      <w:pPr>
        <w:pStyle w:val="BodyText"/>
        <w:spacing w:beforeLines="60" w:before="144" w:afterLines="60" w:after="144" w:line="360" w:lineRule="auto"/>
        <w:ind w:right="38"/>
        <w:rPr>
          <w:rFonts w:asciiTheme="minorHAnsi" w:eastAsiaTheme="minorHAnsi" w:hAnsiTheme="minorHAnsi" w:cs="Times New Roman (Body CS)"/>
          <w:color w:val="1F1646" w:themeColor="text1"/>
          <w:sz w:val="24"/>
          <w:lang w:val="en-AU"/>
        </w:rPr>
      </w:pPr>
      <w:r w:rsidRPr="00BB7A5A">
        <w:rPr>
          <w:rFonts w:asciiTheme="minorHAnsi" w:eastAsiaTheme="minorHAnsi" w:hAnsiTheme="minorHAnsi" w:cs="Times New Roman (Body CS)"/>
          <w:color w:val="1F1646" w:themeColor="text1"/>
          <w:sz w:val="24"/>
          <w:lang w:val="en-AU"/>
        </w:rPr>
        <w:t>The Department of Education supports all current and incoming staff to engage in First Nations cultural capability training and resources. This is to ensure staff develop</w:t>
      </w:r>
      <w:r w:rsidR="00BB7A5A">
        <w:rPr>
          <w:rFonts w:asciiTheme="minorHAnsi" w:eastAsiaTheme="minorHAnsi" w:hAnsiTheme="minorHAnsi" w:cs="Times New Roman (Body CS)"/>
          <w:color w:val="1F1646" w:themeColor="text1"/>
          <w:sz w:val="24"/>
          <w:lang w:val="en-AU"/>
        </w:rPr>
        <w:t xml:space="preserve"> </w:t>
      </w:r>
      <w:r w:rsidRPr="0020767C">
        <w:rPr>
          <w:rFonts w:asciiTheme="minorHAnsi" w:eastAsiaTheme="minorHAnsi" w:hAnsiTheme="minorHAnsi" w:cs="Times New Roman (Body CS)"/>
          <w:color w:val="1F1646" w:themeColor="text1"/>
          <w:sz w:val="24"/>
          <w:lang w:val="en-AU"/>
        </w:rPr>
        <w:t>cultural awareness, respect and include First Nations voices in their work, and work in culturally safe ways alongside First Nations staff and community.</w:t>
      </w:r>
    </w:p>
    <w:p w14:paraId="59F134AA" w14:textId="1E8333C9" w:rsidR="0012570C" w:rsidRPr="0020767C" w:rsidRDefault="0012570C" w:rsidP="00A36A06">
      <w:pPr>
        <w:pStyle w:val="BodyText"/>
        <w:spacing w:beforeLines="60" w:before="144" w:afterLines="60" w:after="144" w:line="360" w:lineRule="auto"/>
        <w:ind w:right="367"/>
        <w:rPr>
          <w:rFonts w:asciiTheme="minorHAnsi" w:eastAsiaTheme="minorHAnsi" w:hAnsiTheme="minorHAnsi" w:cs="Times New Roman (Body CS)"/>
          <w:color w:val="1F1646" w:themeColor="text1"/>
          <w:sz w:val="24"/>
          <w:lang w:val="en-AU"/>
        </w:rPr>
      </w:pPr>
      <w:r w:rsidRPr="00BB7A5A">
        <w:rPr>
          <w:rFonts w:asciiTheme="minorHAnsi" w:eastAsiaTheme="minorHAnsi" w:hAnsiTheme="minorHAnsi" w:cs="Times New Roman (Body CS)"/>
          <w:color w:val="1F1646" w:themeColor="text1"/>
          <w:sz w:val="24"/>
          <w:lang w:val="en-AU"/>
        </w:rPr>
        <w:t>In addition, anti-racism and upstander training and guidance supports all staff to prevent, identify and respond to racism in the workplace. First Nations staff</w:t>
      </w:r>
      <w:r w:rsidR="00BB7A5A">
        <w:rPr>
          <w:rFonts w:asciiTheme="minorHAnsi" w:eastAsiaTheme="minorHAnsi" w:hAnsiTheme="minorHAnsi" w:cs="Times New Roman (Body CS)"/>
          <w:color w:val="1F1646" w:themeColor="text1"/>
          <w:sz w:val="24"/>
          <w:lang w:val="en-AU"/>
        </w:rPr>
        <w:t xml:space="preserve"> </w:t>
      </w:r>
      <w:r w:rsidRPr="00BB7A5A">
        <w:rPr>
          <w:rFonts w:asciiTheme="minorHAnsi" w:eastAsiaTheme="minorHAnsi" w:hAnsiTheme="minorHAnsi" w:cs="Times New Roman (Body CS)"/>
          <w:color w:val="1F1646" w:themeColor="text1"/>
          <w:sz w:val="24"/>
          <w:lang w:val="en-AU"/>
        </w:rPr>
        <w:t>expressed concern for the colonial load and discrimination they experience, and the need for feedback channels to escalate concerns and receive support. When First Nations staff leave a role, an opportunity to discuss their experiences with a person of choice should be</w:t>
      </w:r>
      <w:r w:rsidR="0020767C">
        <w:rPr>
          <w:rFonts w:asciiTheme="minorHAnsi" w:eastAsiaTheme="minorHAnsi" w:hAnsiTheme="minorHAnsi" w:cs="Times New Roman (Body CS)"/>
          <w:color w:val="1F1646" w:themeColor="text1"/>
          <w:sz w:val="24"/>
          <w:lang w:val="en-AU"/>
        </w:rPr>
        <w:t xml:space="preserve"> </w:t>
      </w:r>
      <w:r w:rsidRPr="00BB7A5A">
        <w:rPr>
          <w:rFonts w:asciiTheme="minorHAnsi" w:eastAsiaTheme="minorHAnsi" w:hAnsiTheme="minorHAnsi" w:cs="Times New Roman (Body CS)"/>
          <w:color w:val="1F1646" w:themeColor="text1"/>
          <w:sz w:val="24"/>
          <w:lang w:val="en-AU"/>
        </w:rPr>
        <w:t>offered so that learnings can be understood and the department can strengthen employee supports. The Koorie Staff Network is</w:t>
      </w:r>
      <w:r w:rsidR="0020767C">
        <w:rPr>
          <w:rFonts w:asciiTheme="minorHAnsi" w:eastAsiaTheme="minorHAnsi" w:hAnsiTheme="minorHAnsi" w:cs="Times New Roman (Body CS)"/>
          <w:color w:val="1F1646" w:themeColor="text1"/>
          <w:sz w:val="24"/>
          <w:lang w:val="en-AU"/>
        </w:rPr>
        <w:t xml:space="preserve"> </w:t>
      </w:r>
      <w:r w:rsidRPr="00BB7A5A">
        <w:rPr>
          <w:rFonts w:asciiTheme="minorHAnsi" w:eastAsiaTheme="minorHAnsi" w:hAnsiTheme="minorHAnsi" w:cs="Times New Roman (Body CS)"/>
          <w:color w:val="1F1646" w:themeColor="text1"/>
          <w:sz w:val="24"/>
          <w:lang w:val="en-AU"/>
        </w:rPr>
        <w:t>highly valued by staff and provides ongoing</w:t>
      </w:r>
      <w:r w:rsidR="0020767C">
        <w:rPr>
          <w:rFonts w:asciiTheme="minorHAnsi" w:eastAsiaTheme="minorHAnsi" w:hAnsiTheme="minorHAnsi" w:cs="Times New Roman (Body CS)"/>
          <w:color w:val="1F1646" w:themeColor="text1"/>
          <w:sz w:val="24"/>
          <w:lang w:val="en-AU"/>
        </w:rPr>
        <w:t xml:space="preserve"> </w:t>
      </w:r>
      <w:r w:rsidRPr="0020767C">
        <w:rPr>
          <w:rFonts w:asciiTheme="minorHAnsi" w:eastAsiaTheme="minorHAnsi" w:hAnsiTheme="minorHAnsi" w:cs="Times New Roman (Body CS)"/>
          <w:color w:val="1F1646" w:themeColor="text1"/>
          <w:sz w:val="24"/>
          <w:lang w:val="en-AU"/>
        </w:rPr>
        <w:t xml:space="preserve">opportunities for staff to access information regarding professional learning and </w:t>
      </w:r>
      <w:proofErr w:type="gramStart"/>
      <w:r w:rsidRPr="0020767C">
        <w:rPr>
          <w:rFonts w:asciiTheme="minorHAnsi" w:eastAsiaTheme="minorHAnsi" w:hAnsiTheme="minorHAnsi" w:cs="Times New Roman (Body CS)"/>
          <w:color w:val="1F1646" w:themeColor="text1"/>
          <w:sz w:val="24"/>
          <w:lang w:val="en-AU"/>
        </w:rPr>
        <w:t>employee</w:t>
      </w:r>
      <w:proofErr w:type="gramEnd"/>
      <w:r w:rsidRPr="0020767C">
        <w:rPr>
          <w:rFonts w:asciiTheme="minorHAnsi" w:eastAsiaTheme="minorHAnsi" w:hAnsiTheme="minorHAnsi" w:cs="Times New Roman (Body CS)"/>
          <w:color w:val="1F1646" w:themeColor="text1"/>
          <w:sz w:val="24"/>
          <w:lang w:val="en-AU"/>
        </w:rPr>
        <w:t xml:space="preserve"> and wellbeing supports.</w:t>
      </w:r>
    </w:p>
    <w:p w14:paraId="157E4490" w14:textId="6272BDA9" w:rsidR="008B02C8" w:rsidRDefault="0012570C" w:rsidP="00A36A06">
      <w:pPr>
        <w:pStyle w:val="BodyText"/>
        <w:spacing w:beforeLines="60" w:before="144" w:afterLines="60" w:after="144" w:line="360" w:lineRule="auto"/>
        <w:ind w:right="621"/>
        <w:rPr>
          <w:rFonts w:asciiTheme="minorHAnsi" w:eastAsiaTheme="minorHAnsi" w:hAnsiTheme="minorHAnsi" w:cs="Times New Roman (Body CS)"/>
          <w:color w:val="1F1646" w:themeColor="text1"/>
          <w:sz w:val="24"/>
          <w:lang w:val="en-AU"/>
        </w:rPr>
      </w:pPr>
      <w:r w:rsidRPr="00BB7A5A">
        <w:rPr>
          <w:rFonts w:asciiTheme="minorHAnsi" w:eastAsiaTheme="minorHAnsi" w:hAnsiTheme="minorHAnsi" w:cs="Times New Roman (Body CS)"/>
          <w:color w:val="1F1646" w:themeColor="text1"/>
          <w:sz w:val="24"/>
          <w:lang w:val="en-AU"/>
        </w:rPr>
        <w:t>Leadership and governance of the Aboriginal Employment Plan will ensure the department is accountable and taking an evidence-based approach to continuously improving the system’s capability to attract, engage and retain First Nations staff. A review of the plan in 2027 will support the department to ensure there is alignment with broader department strategy and policy, and that First Nations perspectives are being captured.</w:t>
      </w:r>
    </w:p>
    <w:p w14:paraId="66E2DB54" w14:textId="77777777" w:rsidR="008B02C8" w:rsidRDefault="008B02C8">
      <w:pPr>
        <w:spacing w:before="0" w:after="0" w:line="240" w:lineRule="auto"/>
        <w:rPr>
          <w:rFonts w:cs="Times New Roman (Body CS)"/>
          <w:color w:val="1F1646" w:themeColor="text1"/>
          <w:sz w:val="24"/>
        </w:rPr>
      </w:pPr>
      <w:r>
        <w:rPr>
          <w:rFonts w:cs="Times New Roman (Body CS)"/>
          <w:color w:val="1F1646" w:themeColor="text1"/>
          <w:sz w:val="24"/>
        </w:rPr>
        <w:br w:type="page"/>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B11BA5" w:rsidRPr="00394106" w14:paraId="79A06F39" w14:textId="77777777" w:rsidTr="00D26A26">
        <w:trPr>
          <w:cantSplit/>
        </w:trPr>
        <w:tc>
          <w:tcPr>
            <w:tcW w:w="4811" w:type="dxa"/>
          </w:tcPr>
          <w:p w14:paraId="33BB8A31" w14:textId="77777777" w:rsidR="00B11BA5" w:rsidRPr="00394106" w:rsidRDefault="00B11BA5" w:rsidP="00A36A06">
            <w:pPr>
              <w:pStyle w:val="Intro"/>
              <w:spacing w:beforeLines="60" w:before="144" w:afterLines="60" w:after="144" w:line="360" w:lineRule="auto"/>
              <w:rPr>
                <w:b/>
                <w:bCs/>
                <w:color w:val="auto"/>
              </w:rPr>
            </w:pPr>
            <w:r w:rsidRPr="00394106">
              <w:rPr>
                <w:b/>
                <w:bCs/>
                <w:color w:val="auto"/>
              </w:rPr>
              <w:t>Goal</w:t>
            </w:r>
          </w:p>
        </w:tc>
        <w:tc>
          <w:tcPr>
            <w:tcW w:w="4811" w:type="dxa"/>
          </w:tcPr>
          <w:p w14:paraId="3CB151EB" w14:textId="77777777" w:rsidR="00B11BA5" w:rsidRPr="00394106" w:rsidRDefault="00B11BA5" w:rsidP="00A36A06">
            <w:pPr>
              <w:pStyle w:val="Intro"/>
              <w:spacing w:beforeLines="60" w:before="144" w:afterLines="60" w:after="144" w:line="360" w:lineRule="auto"/>
              <w:rPr>
                <w:b/>
                <w:bCs/>
                <w:color w:val="auto"/>
              </w:rPr>
            </w:pPr>
            <w:r w:rsidRPr="00394106">
              <w:rPr>
                <w:b/>
                <w:bCs/>
                <w:color w:val="auto"/>
              </w:rPr>
              <w:t>Actions</w:t>
            </w:r>
          </w:p>
        </w:tc>
      </w:tr>
      <w:tr w:rsidR="00B11BA5" w:rsidRPr="00D77308" w14:paraId="13D2F9D9" w14:textId="77777777" w:rsidTr="00D26A26">
        <w:trPr>
          <w:cantSplit/>
        </w:trPr>
        <w:tc>
          <w:tcPr>
            <w:tcW w:w="4811" w:type="dxa"/>
            <w:vMerge w:val="restart"/>
          </w:tcPr>
          <w:p w14:paraId="1AD7C928" w14:textId="632C8469" w:rsidR="00B11BA5" w:rsidRPr="00BE5DD4" w:rsidRDefault="00B27174" w:rsidP="00A36A06">
            <w:pPr>
              <w:pStyle w:val="Intro"/>
              <w:tabs>
                <w:tab w:val="left" w:pos="1743"/>
              </w:tabs>
              <w:spacing w:beforeLines="60" w:before="144" w:afterLines="60" w:after="144" w:line="360" w:lineRule="auto"/>
              <w:rPr>
                <w:sz w:val="22"/>
                <w:szCs w:val="22"/>
              </w:rPr>
            </w:pPr>
            <w:r w:rsidRPr="00B27174">
              <w:rPr>
                <w:sz w:val="22"/>
                <w:szCs w:val="22"/>
              </w:rPr>
              <w:t>The department’s</w:t>
            </w:r>
            <w:r w:rsidRPr="00BE5DD4">
              <w:rPr>
                <w:sz w:val="22"/>
                <w:szCs w:val="22"/>
              </w:rPr>
              <w:t xml:space="preserve"> </w:t>
            </w:r>
            <w:r w:rsidRPr="00B27174">
              <w:rPr>
                <w:sz w:val="22"/>
                <w:szCs w:val="22"/>
              </w:rPr>
              <w:t>workforce supports</w:t>
            </w:r>
            <w:r w:rsidRPr="00BE5DD4">
              <w:rPr>
                <w:sz w:val="22"/>
                <w:szCs w:val="22"/>
              </w:rPr>
              <w:t xml:space="preserve"> </w:t>
            </w:r>
            <w:r w:rsidRPr="00B27174">
              <w:rPr>
                <w:sz w:val="22"/>
                <w:szCs w:val="22"/>
              </w:rPr>
              <w:t>and policies are</w:t>
            </w:r>
            <w:r w:rsidRPr="00BE5DD4">
              <w:rPr>
                <w:sz w:val="22"/>
                <w:szCs w:val="22"/>
              </w:rPr>
              <w:t xml:space="preserve"> </w:t>
            </w:r>
            <w:r w:rsidRPr="00B27174">
              <w:rPr>
                <w:sz w:val="22"/>
                <w:szCs w:val="22"/>
              </w:rPr>
              <w:t>culturally safe</w:t>
            </w:r>
            <w:r w:rsidRPr="00BE5DD4">
              <w:rPr>
                <w:sz w:val="22"/>
                <w:szCs w:val="22"/>
              </w:rPr>
              <w:t xml:space="preserve"> </w:t>
            </w:r>
            <w:r w:rsidRPr="00B27174">
              <w:rPr>
                <w:sz w:val="22"/>
                <w:szCs w:val="22"/>
              </w:rPr>
              <w:t>and optimise</w:t>
            </w:r>
            <w:r w:rsidR="008B02C8">
              <w:rPr>
                <w:sz w:val="22"/>
                <w:szCs w:val="22"/>
              </w:rPr>
              <w:t xml:space="preserve"> </w:t>
            </w:r>
            <w:r w:rsidRPr="00B27174">
              <w:rPr>
                <w:sz w:val="22"/>
                <w:szCs w:val="22"/>
              </w:rPr>
              <w:t>the employee</w:t>
            </w:r>
            <w:r w:rsidRPr="00BE5DD4">
              <w:rPr>
                <w:sz w:val="22"/>
                <w:szCs w:val="22"/>
              </w:rPr>
              <w:t xml:space="preserve"> </w:t>
            </w:r>
            <w:r w:rsidRPr="00B27174">
              <w:rPr>
                <w:sz w:val="22"/>
                <w:szCs w:val="22"/>
              </w:rPr>
              <w:t>experience of First</w:t>
            </w:r>
            <w:r w:rsidRPr="00BE5DD4">
              <w:rPr>
                <w:sz w:val="22"/>
                <w:szCs w:val="22"/>
              </w:rPr>
              <w:t xml:space="preserve"> Nations staff.</w:t>
            </w:r>
          </w:p>
        </w:tc>
        <w:tc>
          <w:tcPr>
            <w:tcW w:w="4811" w:type="dxa"/>
          </w:tcPr>
          <w:p w14:paraId="634CC94A" w14:textId="5CB32555" w:rsidR="00B11BA5" w:rsidRPr="00BE5DD4" w:rsidRDefault="0072749D" w:rsidP="00A36A06">
            <w:pPr>
              <w:pStyle w:val="Intro"/>
              <w:tabs>
                <w:tab w:val="left" w:pos="3016"/>
              </w:tabs>
              <w:spacing w:beforeLines="60" w:before="144" w:afterLines="60" w:after="144" w:line="360" w:lineRule="auto"/>
              <w:rPr>
                <w:sz w:val="22"/>
                <w:szCs w:val="22"/>
              </w:rPr>
            </w:pPr>
            <w:r w:rsidRPr="0072749D">
              <w:rPr>
                <w:sz w:val="22"/>
                <w:szCs w:val="22"/>
              </w:rPr>
              <w:t>3.1 Strategic planning and monitoring of supports and strategies to</w:t>
            </w:r>
            <w:r w:rsidR="00CC6DCB" w:rsidRPr="00BE5DD4">
              <w:rPr>
                <w:sz w:val="22"/>
                <w:szCs w:val="22"/>
              </w:rPr>
              <w:t xml:space="preserve"> </w:t>
            </w:r>
            <w:r w:rsidRPr="00BE5DD4">
              <w:rPr>
                <w:sz w:val="22"/>
                <w:szCs w:val="22"/>
              </w:rPr>
              <w:t>attract, engage and retain First Nations staff.</w:t>
            </w:r>
          </w:p>
        </w:tc>
      </w:tr>
      <w:tr w:rsidR="00B11BA5" w:rsidRPr="00D77308" w14:paraId="5C0144E7" w14:textId="77777777" w:rsidTr="00D26A26">
        <w:trPr>
          <w:cantSplit/>
        </w:trPr>
        <w:tc>
          <w:tcPr>
            <w:tcW w:w="4811" w:type="dxa"/>
            <w:vMerge/>
          </w:tcPr>
          <w:p w14:paraId="5036F761" w14:textId="77777777" w:rsidR="00B11BA5" w:rsidRPr="00BE5DD4" w:rsidRDefault="00B11BA5" w:rsidP="00A36A06">
            <w:pPr>
              <w:pStyle w:val="Intro"/>
              <w:tabs>
                <w:tab w:val="left" w:pos="1743"/>
              </w:tabs>
              <w:spacing w:beforeLines="60" w:before="144" w:afterLines="60" w:after="144" w:line="360" w:lineRule="auto"/>
              <w:rPr>
                <w:sz w:val="22"/>
                <w:szCs w:val="22"/>
              </w:rPr>
            </w:pPr>
          </w:p>
        </w:tc>
        <w:tc>
          <w:tcPr>
            <w:tcW w:w="4811" w:type="dxa"/>
          </w:tcPr>
          <w:p w14:paraId="67BD15FC" w14:textId="30C97F3E" w:rsidR="00B11BA5" w:rsidRPr="00BE5DD4" w:rsidRDefault="0072749D" w:rsidP="00A36A06">
            <w:pPr>
              <w:pStyle w:val="Intro"/>
              <w:tabs>
                <w:tab w:val="left" w:pos="3016"/>
              </w:tabs>
              <w:spacing w:beforeLines="60" w:before="144" w:afterLines="60" w:after="144" w:line="360" w:lineRule="auto"/>
              <w:rPr>
                <w:sz w:val="22"/>
                <w:szCs w:val="22"/>
              </w:rPr>
            </w:pPr>
            <w:r w:rsidRPr="0072749D">
              <w:rPr>
                <w:sz w:val="22"/>
                <w:szCs w:val="22"/>
              </w:rPr>
              <w:t>3.2 Facilitate understanding and respect for First Nations</w:t>
            </w:r>
            <w:r w:rsidR="00CC6DCB" w:rsidRPr="00BE5DD4">
              <w:rPr>
                <w:sz w:val="22"/>
                <w:szCs w:val="22"/>
              </w:rPr>
              <w:t xml:space="preserve"> </w:t>
            </w:r>
            <w:r w:rsidRPr="0072749D">
              <w:rPr>
                <w:sz w:val="22"/>
                <w:szCs w:val="22"/>
              </w:rPr>
              <w:t>perspectives. For example: manager/people leader capability</w:t>
            </w:r>
            <w:r w:rsidR="00CC6DCB" w:rsidRPr="00BE5DD4">
              <w:rPr>
                <w:sz w:val="22"/>
                <w:szCs w:val="22"/>
              </w:rPr>
              <w:t xml:space="preserve"> </w:t>
            </w:r>
            <w:r w:rsidRPr="0072749D">
              <w:rPr>
                <w:sz w:val="22"/>
                <w:szCs w:val="22"/>
              </w:rPr>
              <w:t>building; anti-racism, First Nations cultural awareness and safety</w:t>
            </w:r>
            <w:r w:rsidR="00CC6DCB" w:rsidRPr="00BE5DD4">
              <w:rPr>
                <w:sz w:val="22"/>
                <w:szCs w:val="22"/>
              </w:rPr>
              <w:t xml:space="preserve"> </w:t>
            </w:r>
            <w:r w:rsidRPr="00BE5DD4">
              <w:rPr>
                <w:sz w:val="22"/>
                <w:szCs w:val="22"/>
              </w:rPr>
              <w:t>training; and pre-service teacher programs.</w:t>
            </w:r>
          </w:p>
        </w:tc>
      </w:tr>
      <w:tr w:rsidR="00B11BA5" w:rsidRPr="00394106" w14:paraId="7224CB5D" w14:textId="77777777" w:rsidTr="00D26A26">
        <w:trPr>
          <w:cantSplit/>
        </w:trPr>
        <w:tc>
          <w:tcPr>
            <w:tcW w:w="4811" w:type="dxa"/>
            <w:vMerge/>
          </w:tcPr>
          <w:p w14:paraId="1FC7A4C5" w14:textId="77777777" w:rsidR="00B11BA5" w:rsidRPr="00BE5DD4" w:rsidRDefault="00B11BA5" w:rsidP="00A36A06">
            <w:pPr>
              <w:pStyle w:val="Intro"/>
              <w:spacing w:beforeLines="60" w:before="144" w:afterLines="60" w:after="144" w:line="360" w:lineRule="auto"/>
              <w:rPr>
                <w:color w:val="auto"/>
                <w:sz w:val="22"/>
                <w:szCs w:val="22"/>
              </w:rPr>
            </w:pPr>
          </w:p>
        </w:tc>
        <w:tc>
          <w:tcPr>
            <w:tcW w:w="4811" w:type="dxa"/>
          </w:tcPr>
          <w:p w14:paraId="4908D01D" w14:textId="7B75F423" w:rsidR="00B11BA5" w:rsidRPr="00BE5DD4" w:rsidRDefault="0072749D" w:rsidP="00A36A06">
            <w:pPr>
              <w:pStyle w:val="Intro"/>
              <w:spacing w:beforeLines="60" w:before="144" w:afterLines="60" w:after="144" w:line="360" w:lineRule="auto"/>
              <w:rPr>
                <w:sz w:val="22"/>
                <w:szCs w:val="22"/>
              </w:rPr>
            </w:pPr>
            <w:r w:rsidRPr="0072749D">
              <w:rPr>
                <w:sz w:val="22"/>
                <w:szCs w:val="22"/>
              </w:rPr>
              <w:t>3.3 Continuous improvement of wellbeing and employment policies</w:t>
            </w:r>
            <w:r w:rsidR="00CC6DCB" w:rsidRPr="00BE5DD4">
              <w:rPr>
                <w:sz w:val="22"/>
                <w:szCs w:val="22"/>
              </w:rPr>
              <w:t xml:space="preserve"> </w:t>
            </w:r>
            <w:r w:rsidRPr="00BE5DD4">
              <w:rPr>
                <w:sz w:val="22"/>
                <w:szCs w:val="22"/>
              </w:rPr>
              <w:t>and supports for First Nations staff.</w:t>
            </w:r>
          </w:p>
        </w:tc>
      </w:tr>
      <w:tr w:rsidR="00B11BA5" w:rsidRPr="00835DC3" w14:paraId="09AB5F8D" w14:textId="77777777" w:rsidTr="00D26A26">
        <w:trPr>
          <w:cantSplit/>
        </w:trPr>
        <w:tc>
          <w:tcPr>
            <w:tcW w:w="4811" w:type="dxa"/>
            <w:vMerge/>
          </w:tcPr>
          <w:p w14:paraId="089A9F08" w14:textId="77777777" w:rsidR="00B11BA5" w:rsidRPr="00BE5DD4" w:rsidRDefault="00B11BA5" w:rsidP="00A36A06">
            <w:pPr>
              <w:pStyle w:val="Intro"/>
              <w:spacing w:beforeLines="60" w:before="144" w:afterLines="60" w:after="144" w:line="360" w:lineRule="auto"/>
              <w:rPr>
                <w:sz w:val="22"/>
                <w:szCs w:val="22"/>
              </w:rPr>
            </w:pPr>
          </w:p>
        </w:tc>
        <w:tc>
          <w:tcPr>
            <w:tcW w:w="4811" w:type="dxa"/>
          </w:tcPr>
          <w:p w14:paraId="2ED3AD48" w14:textId="7084787C" w:rsidR="00B11BA5" w:rsidRPr="00BE5DD4" w:rsidRDefault="00CC6DCB" w:rsidP="00A36A06">
            <w:pPr>
              <w:pStyle w:val="Intro"/>
              <w:spacing w:beforeLines="60" w:before="144" w:afterLines="60" w:after="144" w:line="360" w:lineRule="auto"/>
              <w:rPr>
                <w:sz w:val="22"/>
                <w:szCs w:val="22"/>
              </w:rPr>
            </w:pPr>
            <w:r w:rsidRPr="00CC6DCB">
              <w:rPr>
                <w:sz w:val="22"/>
                <w:szCs w:val="22"/>
              </w:rPr>
              <w:t>3.4 Monitoring, reporting and governance of the Aboriginal</w:t>
            </w:r>
            <w:r w:rsidRPr="00BE5DD4">
              <w:rPr>
                <w:sz w:val="22"/>
                <w:szCs w:val="22"/>
              </w:rPr>
              <w:t xml:space="preserve"> Employment Plan.</w:t>
            </w:r>
          </w:p>
        </w:tc>
      </w:tr>
    </w:tbl>
    <w:p w14:paraId="3CAC4DC7" w14:textId="281373A4" w:rsidR="00885F49" w:rsidRDefault="00885F49" w:rsidP="00A36A06">
      <w:pPr>
        <w:pStyle w:val="Intro"/>
        <w:spacing w:beforeLines="60" w:before="144" w:afterLines="60" w:after="144" w:line="360" w:lineRule="auto"/>
      </w:pPr>
    </w:p>
    <w:p w14:paraId="2BF08EC7" w14:textId="7B3DE983" w:rsidR="008B02C8" w:rsidRDefault="008B02C8" w:rsidP="00A36A06">
      <w:pPr>
        <w:pStyle w:val="Intro"/>
        <w:spacing w:beforeLines="60" w:before="144" w:afterLines="60" w:after="144" w:line="360" w:lineRule="auto"/>
      </w:pPr>
      <w:r>
        <w:rPr>
          <w:noProof/>
        </w:rPr>
        <mc:AlternateContent>
          <mc:Choice Requires="wps">
            <w:drawing>
              <wp:inline distT="0" distB="0" distL="0" distR="0" wp14:anchorId="11344167" wp14:editId="216D8511">
                <wp:extent cx="6116320" cy="528955"/>
                <wp:effectExtent l="0" t="0" r="0" b="4445"/>
                <wp:docPr id="1153988944"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5C992C1B" w14:textId="77777777" w:rsidR="008B02C8" w:rsidRPr="00885F49" w:rsidRDefault="008B02C8" w:rsidP="008B02C8">
                            <w:pPr>
                              <w:pStyle w:val="Intro"/>
                              <w:spacing w:beforeLines="80" w:before="192" w:afterLines="80" w:after="192"/>
                              <w:jc w:val="center"/>
                              <w:rPr>
                                <w:i/>
                                <w:iCs/>
                              </w:rPr>
                            </w:pPr>
                            <w:r w:rsidRPr="00090433">
                              <w:rPr>
                                <w:i/>
                                <w:iCs/>
                              </w:rPr>
                              <w:t>“For Mob to trust the</w:t>
                            </w:r>
                            <w:r w:rsidRPr="00885F49">
                              <w:rPr>
                                <w:i/>
                                <w:iCs/>
                              </w:rPr>
                              <w:t xml:space="preserve"> </w:t>
                            </w:r>
                            <w:r w:rsidRPr="00090433">
                              <w:rPr>
                                <w:i/>
                                <w:iCs/>
                              </w:rPr>
                              <w:t>process, the plan</w:t>
                            </w:r>
                            <w:r w:rsidRPr="00885F49">
                              <w:rPr>
                                <w:i/>
                                <w:iCs/>
                              </w:rPr>
                              <w:t xml:space="preserve"> needs to be shared.”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44167" id="_x0000_s1053"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" fillcolor="#e7f7f8 [665]" stroked="f" strokeweight=".5pt">
                <v:textbox>
                  <w:txbxContent>
                    <w:p w14:paraId="5C992C1B" w14:textId="77777777" w:rsidR="008B02C8" w:rsidRPr="00885F49" w:rsidRDefault="008B02C8" w:rsidP="008B02C8">
                      <w:pPr>
                        <w:pStyle w:val="Intro"/>
                        <w:spacing w:beforeLines="80" w:before="192" w:afterLines="80" w:after="192"/>
                        <w:jc w:val="center"/>
                        <w:rPr>
                          <w:i/>
                          <w:iCs/>
                        </w:rPr>
                      </w:pPr>
                      <w:r w:rsidRPr="00090433">
                        <w:rPr>
                          <w:i/>
                          <w:iCs/>
                        </w:rPr>
                        <w:t>“For Mob to trust the</w:t>
                      </w:r>
                      <w:r w:rsidRPr="00885F49">
                        <w:rPr>
                          <w:i/>
                          <w:iCs/>
                        </w:rPr>
                        <w:t xml:space="preserve"> </w:t>
                      </w:r>
                      <w:r w:rsidRPr="00090433">
                        <w:rPr>
                          <w:i/>
                          <w:iCs/>
                        </w:rPr>
                        <w:t>process, the plan</w:t>
                      </w:r>
                      <w:r w:rsidRPr="00885F49">
                        <w:rPr>
                          <w:i/>
                          <w:iCs/>
                        </w:rPr>
                        <w:t xml:space="preserve"> needs to be shared.”</w:t>
                      </w:r>
                    </w:p>
                  </w:txbxContent>
                </v:textbox>
                <w10:anchorlock/>
              </v:shape>
            </w:pict>
          </mc:Fallback>
        </mc:AlternateContent>
      </w:r>
    </w:p>
    <w:p w14:paraId="6D237382" w14:textId="3E7EAB08" w:rsidR="00885F49" w:rsidRPr="00BB7A5A" w:rsidRDefault="00885F49" w:rsidP="00A36A06">
      <w:pPr>
        <w:pStyle w:val="Intro"/>
        <w:spacing w:beforeLines="60" w:before="144" w:afterLines="60" w:after="144" w:line="360" w:lineRule="auto"/>
      </w:pPr>
      <w:r>
        <w:rPr>
          <w:noProof/>
        </w:rPr>
        <mc:AlternateContent>
          <mc:Choice Requires="wps">
            <w:drawing>
              <wp:inline distT="0" distB="0" distL="0" distR="0" wp14:anchorId="6A20E72E" wp14:editId="31A2F481">
                <wp:extent cx="6116320" cy="528955"/>
                <wp:effectExtent l="0" t="0" r="0" b="4445"/>
                <wp:docPr id="2144855994" name="Text Box 1"/>
                <wp:cNvGraphicFramePr/>
                <a:graphic xmlns:a="http://schemas.openxmlformats.org/drawingml/2006/main">
                  <a:graphicData uri="http://schemas.microsoft.com/office/word/2010/wordprocessingShape">
                    <wps:wsp>
                      <wps:cNvSpPr txBox="1"/>
                      <wps:spPr>
                        <a:xfrm>
                          <a:off x="0" y="0"/>
                          <a:ext cx="6116320" cy="528955"/>
                        </a:xfrm>
                        <a:prstGeom prst="rect">
                          <a:avLst/>
                        </a:prstGeom>
                        <a:solidFill>
                          <a:schemeClr val="accent6">
                            <a:lumMod val="20000"/>
                            <a:lumOff val="80000"/>
                          </a:schemeClr>
                        </a:solidFill>
                        <a:ln w="6350">
                          <a:noFill/>
                        </a:ln>
                      </wps:spPr>
                      <wps:txbx>
                        <w:txbxContent>
                          <w:p w14:paraId="6DBAF7D1" w14:textId="590C9A59" w:rsidR="00885F49" w:rsidRPr="00885F49" w:rsidRDefault="00885F49" w:rsidP="00885F49">
                            <w:pPr>
                              <w:pStyle w:val="Intro"/>
                              <w:spacing w:beforeLines="80" w:before="192" w:afterLines="80" w:after="192"/>
                              <w:jc w:val="center"/>
                              <w:rPr>
                                <w:i/>
                                <w:iCs/>
                              </w:rPr>
                            </w:pPr>
                            <w:r w:rsidRPr="00090433">
                              <w:rPr>
                                <w:i/>
                                <w:iCs/>
                              </w:rPr>
                              <w:t>“How do policy makers</w:t>
                            </w:r>
                            <w:r w:rsidRPr="00885F49">
                              <w:rPr>
                                <w:i/>
                                <w:iCs/>
                              </w:rPr>
                              <w:t xml:space="preserve"> </w:t>
                            </w:r>
                            <w:r w:rsidRPr="00090433">
                              <w:rPr>
                                <w:i/>
                                <w:iCs/>
                              </w:rPr>
                              <w:t>know about self</w:t>
                            </w:r>
                            <w:r w:rsidRPr="00885F49">
                              <w:rPr>
                                <w:i/>
                                <w:iCs/>
                              </w:rPr>
                              <w:t>-</w:t>
                            </w:r>
                            <w:r w:rsidRPr="00090433">
                              <w:rPr>
                                <w:i/>
                                <w:iCs/>
                              </w:rPr>
                              <w:t>determination</w:t>
                            </w:r>
                            <w:r w:rsidRPr="00885F49">
                              <w:rPr>
                                <w:i/>
                                <w:iCs/>
                              </w:rPr>
                              <w:t xml:space="preserve"> </w:t>
                            </w:r>
                            <w:r w:rsidRPr="00090433">
                              <w:rPr>
                                <w:i/>
                                <w:iCs/>
                              </w:rPr>
                              <w:t>and</w:t>
                            </w:r>
                            <w:r w:rsidRPr="00885F49">
                              <w:rPr>
                                <w:i/>
                                <w:iCs/>
                              </w:rPr>
                              <w:t xml:space="preserve"> cultural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20E72E" id="_x0000_s1054" type="#_x0000_t202" style="width:481.6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" fillcolor="#e7f7f8 [665]" stroked="f" strokeweight=".5pt">
                <v:textbox>
                  <w:txbxContent>
                    <w:p w14:paraId="6DBAF7D1" w14:textId="590C9A59" w:rsidR="00885F49" w:rsidRPr="00885F49" w:rsidRDefault="00885F49" w:rsidP="00885F49">
                      <w:pPr>
                        <w:pStyle w:val="Intro"/>
                        <w:spacing w:beforeLines="80" w:before="192" w:afterLines="80" w:after="192"/>
                        <w:jc w:val="center"/>
                        <w:rPr>
                          <w:i/>
                          <w:iCs/>
                        </w:rPr>
                      </w:pPr>
                      <w:r w:rsidRPr="00090433">
                        <w:rPr>
                          <w:i/>
                          <w:iCs/>
                        </w:rPr>
                        <w:t>“How do policy makers</w:t>
                      </w:r>
                      <w:r w:rsidRPr="00885F49">
                        <w:rPr>
                          <w:i/>
                          <w:iCs/>
                        </w:rPr>
                        <w:t xml:space="preserve"> </w:t>
                      </w:r>
                      <w:r w:rsidRPr="00090433">
                        <w:rPr>
                          <w:i/>
                          <w:iCs/>
                        </w:rPr>
                        <w:t>know about self</w:t>
                      </w:r>
                      <w:r w:rsidRPr="00885F49">
                        <w:rPr>
                          <w:i/>
                          <w:iCs/>
                        </w:rPr>
                        <w:t>-</w:t>
                      </w:r>
                      <w:r w:rsidRPr="00090433">
                        <w:rPr>
                          <w:i/>
                          <w:iCs/>
                        </w:rPr>
                        <w:t>determination</w:t>
                      </w:r>
                      <w:r w:rsidRPr="00885F49">
                        <w:rPr>
                          <w:i/>
                          <w:iCs/>
                        </w:rPr>
                        <w:t xml:space="preserve"> </w:t>
                      </w:r>
                      <w:r w:rsidRPr="00090433">
                        <w:rPr>
                          <w:i/>
                          <w:iCs/>
                        </w:rPr>
                        <w:t>and</w:t>
                      </w:r>
                      <w:r w:rsidRPr="00885F49">
                        <w:rPr>
                          <w:i/>
                          <w:iCs/>
                        </w:rPr>
                        <w:t xml:space="preserve"> cultural safety?”</w:t>
                      </w:r>
                    </w:p>
                  </w:txbxContent>
                </v:textbox>
                <w10:anchorlock/>
              </v:shape>
            </w:pict>
          </mc:Fallback>
        </mc:AlternateContent>
      </w:r>
      <w:r>
        <w:rPr>
          <w:noProof/>
        </w:rPr>
        <mc:AlternateContent>
          <mc:Choice Requires="wps">
            <w:drawing>
              <wp:inline distT="0" distB="0" distL="0" distR="0" wp14:anchorId="1C741964" wp14:editId="112278F4">
                <wp:extent cx="6116320" cy="914400"/>
                <wp:effectExtent l="0" t="0" r="0" b="0"/>
                <wp:docPr id="2127887700" name="Text Box 1"/>
                <wp:cNvGraphicFramePr/>
                <a:graphic xmlns:a="http://schemas.openxmlformats.org/drawingml/2006/main">
                  <a:graphicData uri="http://schemas.microsoft.com/office/word/2010/wordprocessingShape">
                    <wps:wsp>
                      <wps:cNvSpPr txBox="1"/>
                      <wps:spPr>
                        <a:xfrm>
                          <a:off x="0" y="0"/>
                          <a:ext cx="6116320" cy="914400"/>
                        </a:xfrm>
                        <a:prstGeom prst="rect">
                          <a:avLst/>
                        </a:prstGeom>
                        <a:solidFill>
                          <a:schemeClr val="accent6">
                            <a:lumMod val="20000"/>
                            <a:lumOff val="80000"/>
                          </a:schemeClr>
                        </a:solidFill>
                        <a:ln w="6350">
                          <a:noFill/>
                        </a:ln>
                      </wps:spPr>
                      <wps:txbx>
                        <w:txbxContent>
                          <w:p w14:paraId="61456556" w14:textId="01B63770" w:rsidR="00885F49" w:rsidRPr="00885F49" w:rsidRDefault="00885F49" w:rsidP="00885F49">
                            <w:pPr>
                              <w:pStyle w:val="Intro"/>
                              <w:spacing w:beforeLines="80" w:before="192" w:afterLines="80" w:after="192"/>
                              <w:rPr>
                                <w:i/>
                                <w:iCs/>
                              </w:rPr>
                            </w:pPr>
                            <w:r w:rsidRPr="00090433">
                              <w:rPr>
                                <w:i/>
                                <w:iCs/>
                              </w:rPr>
                              <w:t>“Leadership needs to</w:t>
                            </w:r>
                            <w:r w:rsidRPr="00885F49">
                              <w:rPr>
                                <w:i/>
                                <w:iCs/>
                              </w:rPr>
                              <w:t xml:space="preserve"> </w:t>
                            </w:r>
                            <w:r w:rsidRPr="00090433">
                              <w:rPr>
                                <w:i/>
                                <w:iCs/>
                              </w:rPr>
                              <w:t>be more aware of the</w:t>
                            </w:r>
                            <w:r w:rsidRPr="00885F49">
                              <w:rPr>
                                <w:i/>
                                <w:iCs/>
                              </w:rPr>
                              <w:t xml:space="preserve"> </w:t>
                            </w:r>
                            <w:r w:rsidRPr="00090433">
                              <w:rPr>
                                <w:i/>
                                <w:iCs/>
                              </w:rPr>
                              <w:t>Aboriginal Employment</w:t>
                            </w:r>
                            <w:r w:rsidRPr="00885F49">
                              <w:rPr>
                                <w:i/>
                                <w:iCs/>
                              </w:rPr>
                              <w:t xml:space="preserve"> </w:t>
                            </w:r>
                            <w:r w:rsidRPr="00090433">
                              <w:rPr>
                                <w:i/>
                                <w:iCs/>
                              </w:rPr>
                              <w:t>Plan so</w:t>
                            </w:r>
                            <w:r w:rsidRPr="00885F49">
                              <w:rPr>
                                <w:i/>
                                <w:iCs/>
                              </w:rPr>
                              <w:t xml:space="preserve"> </w:t>
                            </w:r>
                            <w:r w:rsidRPr="00090433">
                              <w:rPr>
                                <w:i/>
                                <w:iCs/>
                              </w:rPr>
                              <w:t>that they</w:t>
                            </w:r>
                            <w:r w:rsidRPr="00885F49">
                              <w:rPr>
                                <w:i/>
                                <w:iCs/>
                              </w:rPr>
                              <w:t xml:space="preserve"> </w:t>
                            </w:r>
                            <w:r w:rsidRPr="00090433">
                              <w:rPr>
                                <w:i/>
                                <w:iCs/>
                              </w:rPr>
                              <w:t>understand that this</w:t>
                            </w:r>
                            <w:r w:rsidRPr="00885F49">
                              <w:rPr>
                                <w:i/>
                                <w:iCs/>
                              </w:rPr>
                              <w:t xml:space="preserve"> </w:t>
                            </w:r>
                            <w:r w:rsidRPr="00090433">
                              <w:rPr>
                                <w:i/>
                                <w:iCs/>
                              </w:rPr>
                              <w:t>is a priority, and that</w:t>
                            </w:r>
                            <w:r w:rsidRPr="00885F49">
                              <w:rPr>
                                <w:i/>
                                <w:iCs/>
                              </w:rPr>
                              <w:t xml:space="preserve"> </w:t>
                            </w:r>
                            <w:r w:rsidRPr="00090433">
                              <w:rPr>
                                <w:i/>
                                <w:iCs/>
                              </w:rPr>
                              <w:t>this supports me</w:t>
                            </w:r>
                            <w:r w:rsidRPr="00885F49">
                              <w:rPr>
                                <w:i/>
                                <w:iCs/>
                              </w:rPr>
                              <w:t xml:space="preserve"> </w:t>
                            </w:r>
                            <w:r w:rsidRPr="00090433">
                              <w:rPr>
                                <w:i/>
                                <w:iCs/>
                              </w:rPr>
                              <w:t>feeling culturally safe</w:t>
                            </w:r>
                            <w:r w:rsidRPr="00885F49">
                              <w:rPr>
                                <w:i/>
                                <w:iCs/>
                              </w:rPr>
                              <w:t xml:space="preserve"> working at 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741964" id="_x0000_s1055" type="#_x0000_t202" style="width:481.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" fillcolor="#e7f7f8 [665]" stroked="f" strokeweight=".5pt">
                <v:textbox>
                  <w:txbxContent>
                    <w:p w14:paraId="61456556" w14:textId="01B63770" w:rsidR="00885F49" w:rsidRPr="00885F49" w:rsidRDefault="00885F49" w:rsidP="00885F49">
                      <w:pPr>
                        <w:pStyle w:val="Intro"/>
                        <w:spacing w:beforeLines="80" w:before="192" w:afterLines="80" w:after="192"/>
                        <w:rPr>
                          <w:i/>
                          <w:iCs/>
                        </w:rPr>
                      </w:pPr>
                      <w:r w:rsidRPr="00090433">
                        <w:rPr>
                          <w:i/>
                          <w:iCs/>
                        </w:rPr>
                        <w:t>“Leadership needs to</w:t>
                      </w:r>
                      <w:r w:rsidRPr="00885F49">
                        <w:rPr>
                          <w:i/>
                          <w:iCs/>
                        </w:rPr>
                        <w:t xml:space="preserve"> </w:t>
                      </w:r>
                      <w:r w:rsidRPr="00090433">
                        <w:rPr>
                          <w:i/>
                          <w:iCs/>
                        </w:rPr>
                        <w:t>be more aware of the</w:t>
                      </w:r>
                      <w:r w:rsidRPr="00885F49">
                        <w:rPr>
                          <w:i/>
                          <w:iCs/>
                        </w:rPr>
                        <w:t xml:space="preserve"> </w:t>
                      </w:r>
                      <w:r w:rsidRPr="00090433">
                        <w:rPr>
                          <w:i/>
                          <w:iCs/>
                        </w:rPr>
                        <w:t>Aboriginal Employment</w:t>
                      </w:r>
                      <w:r w:rsidRPr="00885F49">
                        <w:rPr>
                          <w:i/>
                          <w:iCs/>
                        </w:rPr>
                        <w:t xml:space="preserve"> </w:t>
                      </w:r>
                      <w:r w:rsidRPr="00090433">
                        <w:rPr>
                          <w:i/>
                          <w:iCs/>
                        </w:rPr>
                        <w:t>Plan so</w:t>
                      </w:r>
                      <w:r w:rsidRPr="00885F49">
                        <w:rPr>
                          <w:i/>
                          <w:iCs/>
                        </w:rPr>
                        <w:t xml:space="preserve"> </w:t>
                      </w:r>
                      <w:r w:rsidRPr="00090433">
                        <w:rPr>
                          <w:i/>
                          <w:iCs/>
                        </w:rPr>
                        <w:t>that they</w:t>
                      </w:r>
                      <w:r w:rsidRPr="00885F49">
                        <w:rPr>
                          <w:i/>
                          <w:iCs/>
                        </w:rPr>
                        <w:t xml:space="preserve"> </w:t>
                      </w:r>
                      <w:r w:rsidRPr="00090433">
                        <w:rPr>
                          <w:i/>
                          <w:iCs/>
                        </w:rPr>
                        <w:t>understand that this</w:t>
                      </w:r>
                      <w:r w:rsidRPr="00885F49">
                        <w:rPr>
                          <w:i/>
                          <w:iCs/>
                        </w:rPr>
                        <w:t xml:space="preserve"> </w:t>
                      </w:r>
                      <w:r w:rsidRPr="00090433">
                        <w:rPr>
                          <w:i/>
                          <w:iCs/>
                        </w:rPr>
                        <w:t>is a priority, and that</w:t>
                      </w:r>
                      <w:r w:rsidRPr="00885F49">
                        <w:rPr>
                          <w:i/>
                          <w:iCs/>
                        </w:rPr>
                        <w:t xml:space="preserve"> </w:t>
                      </w:r>
                      <w:r w:rsidRPr="00090433">
                        <w:rPr>
                          <w:i/>
                          <w:iCs/>
                        </w:rPr>
                        <w:t>this supports me</w:t>
                      </w:r>
                      <w:r w:rsidRPr="00885F49">
                        <w:rPr>
                          <w:i/>
                          <w:iCs/>
                        </w:rPr>
                        <w:t xml:space="preserve"> </w:t>
                      </w:r>
                      <w:r w:rsidRPr="00090433">
                        <w:rPr>
                          <w:i/>
                          <w:iCs/>
                        </w:rPr>
                        <w:t>feeling culturally safe</w:t>
                      </w:r>
                      <w:r w:rsidRPr="00885F49">
                        <w:rPr>
                          <w:i/>
                          <w:iCs/>
                        </w:rPr>
                        <w:t xml:space="preserve"> working at DE.”</w:t>
                      </w:r>
                    </w:p>
                  </w:txbxContent>
                </v:textbox>
                <w10:anchorlock/>
              </v:shape>
            </w:pict>
          </mc:Fallback>
        </mc:AlternateContent>
      </w:r>
    </w:p>
    <w:bookmarkEnd w:id="1"/>
    <w:p w14:paraId="33633446" w14:textId="77777777" w:rsidR="0012570C" w:rsidRDefault="0012570C" w:rsidP="00A36A06">
      <w:pPr>
        <w:pStyle w:val="Intro"/>
        <w:spacing w:beforeLines="60" w:before="144" w:afterLines="60" w:after="144" w:line="360" w:lineRule="auto"/>
        <w:rPr>
          <w:color w:val="auto"/>
        </w:rPr>
      </w:pPr>
    </w:p>
    <w:sectPr w:rsidR="0012570C" w:rsidSect="001B78D5">
      <w:pgSz w:w="11900" w:h="16840"/>
      <w:pgMar w:top="1134" w:right="1134" w:bottom="170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0401" w14:textId="77777777" w:rsidR="00011092" w:rsidRDefault="00011092" w:rsidP="001B78D5">
      <w:r>
        <w:separator/>
      </w:r>
    </w:p>
  </w:endnote>
  <w:endnote w:type="continuationSeparator" w:id="0">
    <w:p w14:paraId="75108BAE" w14:textId="77777777" w:rsidR="00011092" w:rsidRDefault="00011092" w:rsidP="001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VIC">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655" w14:textId="77777777" w:rsidR="00A31926" w:rsidRDefault="00A31926" w:rsidP="001B78D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FD6669" w14:textId="77777777" w:rsidR="00A31926" w:rsidRDefault="00A31926" w:rsidP="001B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431" w14:textId="40A77A68" w:rsidR="00714D72" w:rsidRPr="001B78D5" w:rsidRDefault="00973EE6" w:rsidP="001B78D5">
    <w:pPr>
      <w:pStyle w:val="Copyrighttext"/>
      <w:spacing w:line="160" w:lineRule="exact"/>
      <w:rPr>
        <w:sz w:val="13"/>
        <w:szCs w:val="13"/>
      </w:rPr>
    </w:pPr>
    <w:r w:rsidRPr="001B78D5">
      <w:rPr>
        <w:noProof/>
        <w:sz w:val="13"/>
        <w:szCs w:val="13"/>
      </w:rPr>
      <w:drawing>
        <wp:anchor distT="0" distB="0" distL="114300" distR="114300" simplePos="0" relativeHeight="251662336"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811580703" name="Picture 811580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1B78D5">
      <w:rPr>
        <w:sz w:val="13"/>
        <w:szCs w:val="13"/>
      </w:rPr>
      <w:t xml:space="preserve">© State of Victoria (Department of Education) </w:t>
    </w:r>
    <w:r w:rsidR="00714D72" w:rsidRPr="001B78D5">
      <w:rPr>
        <w:sz w:val="13"/>
        <w:szCs w:val="13"/>
        <w:highlight w:val="yellow"/>
      </w:rPr>
      <w:t>20</w:t>
    </w:r>
    <w:r w:rsidR="00144FD5" w:rsidRPr="001B78D5">
      <w:rPr>
        <w:sz w:val="13"/>
        <w:szCs w:val="13"/>
        <w:highlight w:val="yellow"/>
      </w:rPr>
      <w:t>2</w:t>
    </w:r>
    <w:r w:rsidR="00B566C2">
      <w:rPr>
        <w:sz w:val="13"/>
        <w:szCs w:val="13"/>
      </w:rPr>
      <w:t>5</w:t>
    </w:r>
  </w:p>
  <w:p w14:paraId="5B94F8C2" w14:textId="2B668E6D" w:rsidR="00714D72" w:rsidRPr="001B78D5" w:rsidRDefault="00B566C2" w:rsidP="001B78D5">
    <w:pPr>
      <w:pStyle w:val="Copyrighttext"/>
      <w:spacing w:line="160" w:lineRule="exact"/>
      <w:ind w:right="-7"/>
      <w:rPr>
        <w:sz w:val="13"/>
        <w:szCs w:val="13"/>
      </w:rPr>
    </w:pPr>
    <w:r>
      <w:rPr>
        <w:sz w:val="13"/>
        <w:szCs w:val="13"/>
      </w:rPr>
      <w:t>Aboriginal Employment Plan 2025-2029</w:t>
    </w:r>
    <w:r w:rsidR="00714D72" w:rsidRPr="001B78D5">
      <w:rPr>
        <w:sz w:val="13"/>
        <w:szCs w:val="13"/>
      </w:rPr>
      <w:t xml:space="preserve"> is provided under a Creative Commons Attribution 4.0 International </w:t>
    </w:r>
    <w:proofErr w:type="spellStart"/>
    <w:r w:rsidR="00714D72" w:rsidRPr="001B78D5">
      <w:rPr>
        <w:sz w:val="13"/>
        <w:szCs w:val="13"/>
      </w:rPr>
      <w:t>licence</w:t>
    </w:r>
    <w:proofErr w:type="spellEnd"/>
    <w:r w:rsidR="00714D72" w:rsidRPr="001B78D5">
      <w:rPr>
        <w:sz w:val="13"/>
        <w:szCs w:val="13"/>
      </w:rPr>
      <w:t>. You</w:t>
    </w:r>
    <w:r w:rsidR="001B78D5">
      <w:rPr>
        <w:sz w:val="13"/>
        <w:szCs w:val="13"/>
      </w:rPr>
      <w:t xml:space="preserve"> </w:t>
    </w:r>
    <w:r w:rsidR="00714D72" w:rsidRPr="001B78D5">
      <w:rPr>
        <w:sz w:val="13"/>
        <w:szCs w:val="13"/>
      </w:rPr>
      <w:t xml:space="preserve">are free to re-use the work under that </w:t>
    </w:r>
    <w:proofErr w:type="spellStart"/>
    <w:r w:rsidR="00714D72" w:rsidRPr="001B78D5">
      <w:rPr>
        <w:sz w:val="13"/>
        <w:szCs w:val="13"/>
      </w:rPr>
      <w:t>licence</w:t>
    </w:r>
    <w:proofErr w:type="spellEnd"/>
    <w:r w:rsidR="00714D72" w:rsidRPr="001B78D5">
      <w:rPr>
        <w:sz w:val="13"/>
        <w:szCs w:val="13"/>
      </w:rPr>
      <w:t xml:space="preserve">, on the condition that you credit the State of Victoria (Department of Education), indicate if changes were made and comply with the other </w:t>
    </w:r>
    <w:proofErr w:type="spellStart"/>
    <w:r w:rsidR="00714D72" w:rsidRPr="001B78D5">
      <w:rPr>
        <w:sz w:val="13"/>
        <w:szCs w:val="13"/>
      </w:rPr>
      <w:t>licence</w:t>
    </w:r>
    <w:proofErr w:type="spellEnd"/>
    <w:r w:rsidR="00714D72" w:rsidRPr="001B78D5">
      <w:rPr>
        <w:sz w:val="13"/>
        <w:szCs w:val="13"/>
      </w:rPr>
      <w:t xml:space="preserve"> terms, see: </w:t>
    </w:r>
    <w:hyperlink r:id="rId2" w:history="1">
      <w:r w:rsidR="00714D72" w:rsidRPr="001B78D5">
        <w:rPr>
          <w:rStyle w:val="Hyperlink"/>
          <w:color w:val="auto"/>
          <w:sz w:val="13"/>
          <w:szCs w:val="13"/>
          <w:u w:val="none"/>
        </w:rPr>
        <w:t>Creative Commons Attribution 4.0 International</w:t>
      </w:r>
    </w:hyperlink>
    <w:r w:rsidR="00714D72" w:rsidRPr="001B78D5">
      <w:rPr>
        <w:sz w:val="13"/>
        <w:szCs w:val="13"/>
      </w:rPr>
      <w:t xml:space="preserve"> </w:t>
    </w:r>
  </w:p>
  <w:p w14:paraId="7D1803B7" w14:textId="77777777" w:rsidR="00714D72" w:rsidRPr="001B78D5" w:rsidRDefault="00714D72" w:rsidP="001B78D5">
    <w:pPr>
      <w:pStyle w:val="Copyrighttext"/>
      <w:spacing w:after="0" w:line="160" w:lineRule="exact"/>
      <w:ind w:right="-6"/>
      <w:rPr>
        <w:sz w:val="13"/>
        <w:szCs w:val="13"/>
      </w:rPr>
    </w:pPr>
    <w:r w:rsidRPr="001B78D5">
      <w:rPr>
        <w:sz w:val="13"/>
        <w:szCs w:val="13"/>
      </w:rPr>
      <w:t xml:space="preserve">The </w:t>
    </w:r>
    <w:proofErr w:type="spellStart"/>
    <w:r w:rsidRPr="001B78D5">
      <w:rPr>
        <w:sz w:val="13"/>
        <w:szCs w:val="13"/>
      </w:rPr>
      <w:t>licence</w:t>
    </w:r>
    <w:proofErr w:type="spellEnd"/>
    <w:r w:rsidRPr="001B78D5">
      <w:rPr>
        <w:sz w:val="13"/>
        <w:szCs w:val="13"/>
      </w:rPr>
      <w:t xml:space="preserve"> does not apply to:</w:t>
    </w:r>
  </w:p>
  <w:p w14:paraId="57DBB5BF" w14:textId="238928DA" w:rsidR="00B566C2" w:rsidRPr="00B566C2" w:rsidRDefault="00B566C2" w:rsidP="00687996">
    <w:pPr>
      <w:spacing w:before="0" w:after="0" w:line="240" w:lineRule="auto"/>
      <w:rPr>
        <w:sz w:val="13"/>
        <w:szCs w:val="13"/>
      </w:rPr>
    </w:pPr>
    <w:r w:rsidRPr="00B566C2">
      <w:rPr>
        <w:sz w:val="13"/>
        <w:szCs w:val="13"/>
      </w:rPr>
      <w:t>• any images, photographs, trademarks or branding,</w:t>
    </w:r>
    <w:r w:rsidRPr="00687996">
      <w:rPr>
        <w:sz w:val="13"/>
        <w:szCs w:val="13"/>
      </w:rPr>
      <w:t xml:space="preserve"> </w:t>
    </w:r>
    <w:r w:rsidRPr="00B566C2">
      <w:rPr>
        <w:sz w:val="13"/>
        <w:szCs w:val="13"/>
      </w:rPr>
      <w:t>including the Victorian Government logo and the DE</w:t>
    </w:r>
    <w:r w:rsidRPr="00687996">
      <w:rPr>
        <w:sz w:val="13"/>
        <w:szCs w:val="13"/>
      </w:rPr>
      <w:t xml:space="preserve"> </w:t>
    </w:r>
    <w:r w:rsidRPr="00B566C2">
      <w:rPr>
        <w:sz w:val="13"/>
        <w:szCs w:val="13"/>
      </w:rPr>
      <w:t>logo; and</w:t>
    </w:r>
  </w:p>
  <w:p w14:paraId="389A1574" w14:textId="5E9CAEF6" w:rsidR="00442256" w:rsidRPr="001B78D5" w:rsidRDefault="00B566C2" w:rsidP="00687996">
    <w:pPr>
      <w:pStyle w:val="Bullet1"/>
      <w:numPr>
        <w:ilvl w:val="0"/>
        <w:numId w:val="0"/>
      </w:numPr>
      <w:spacing w:before="0" w:after="0" w:line="160" w:lineRule="exact"/>
      <w:ind w:left="284" w:right="-6" w:hanging="284"/>
      <w:rPr>
        <w:sz w:val="13"/>
        <w:szCs w:val="13"/>
      </w:rPr>
    </w:pPr>
    <w:r w:rsidRPr="00B566C2">
      <w:rPr>
        <w:sz w:val="13"/>
        <w:szCs w:val="13"/>
      </w:rPr>
      <w:t>• content supplied by third parties</w:t>
    </w:r>
  </w:p>
  <w:p w14:paraId="09D8F3DE" w14:textId="1C60CC8F" w:rsidR="00A63D55" w:rsidRPr="00687996" w:rsidRDefault="00714D72" w:rsidP="00687996">
    <w:pPr>
      <w:pStyle w:val="Bullet1"/>
      <w:numPr>
        <w:ilvl w:val="0"/>
        <w:numId w:val="0"/>
      </w:numPr>
      <w:spacing w:before="0" w:after="0" w:line="160" w:lineRule="exact"/>
      <w:ind w:left="284" w:right="-7" w:hanging="284"/>
      <w:rPr>
        <w:color w:val="201546" w:themeColor="hyperlink"/>
        <w:sz w:val="13"/>
        <w:szCs w:val="13"/>
        <w:u w:val="single"/>
      </w:rPr>
    </w:pPr>
    <w:r w:rsidRPr="00687996">
      <w:rPr>
        <w:sz w:val="13"/>
        <w:szCs w:val="13"/>
      </w:rPr>
      <w:t>Copyright queries</w:t>
    </w:r>
    <w:r w:rsidR="00442256" w:rsidRPr="00687996">
      <w:rPr>
        <w:sz w:val="13"/>
        <w:szCs w:val="13"/>
      </w:rPr>
      <w:t xml:space="preserve"> </w:t>
    </w:r>
    <w:r w:rsidRPr="00687996">
      <w:rPr>
        <w:sz w:val="13"/>
        <w:szCs w:val="13"/>
      </w:rPr>
      <w:t xml:space="preserve">may be directed to </w:t>
    </w:r>
    <w:hyperlink r:id="rId3" w:history="1">
      <w:r w:rsidRPr="00687996">
        <w:rPr>
          <w:rStyle w:val="Hyperlink"/>
          <w:sz w:val="13"/>
          <w:szCs w:val="13"/>
        </w:rPr>
        <w:t>copyright@</w:t>
      </w:r>
      <w:r w:rsidR="00144FD5" w:rsidRPr="00687996">
        <w:rPr>
          <w:rStyle w:val="Hyperlink"/>
          <w:sz w:val="13"/>
          <w:szCs w:val="13"/>
        </w:rPr>
        <w:t>education.vic.gov.au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B25" w14:textId="3064F9BD" w:rsidR="00DA5F30" w:rsidRPr="00F14697" w:rsidRDefault="00DA5F30" w:rsidP="007A5223">
    <w:pPr>
      <w:pStyle w:val="Footer"/>
      <w:jc w:val="right"/>
      <w:rPr>
        <w:sz w:val="24"/>
        <w:szCs w:val="24"/>
      </w:rPr>
    </w:pPr>
    <w:r w:rsidRPr="00F14697">
      <w:rPr>
        <w:rStyle w:val="PageNumber"/>
        <w:b/>
        <w:bCs/>
        <w:sz w:val="24"/>
        <w:szCs w:val="24"/>
      </w:rPr>
      <w:fldChar w:fldCharType="begin"/>
    </w:r>
    <w:r w:rsidRPr="00F14697">
      <w:rPr>
        <w:rStyle w:val="PageNumber"/>
        <w:b/>
        <w:bCs/>
        <w:sz w:val="24"/>
        <w:szCs w:val="24"/>
      </w:rPr>
      <w:instrText xml:space="preserve">PAGE  </w:instrText>
    </w:r>
    <w:r w:rsidRPr="00F14697">
      <w:rPr>
        <w:rStyle w:val="PageNumber"/>
        <w:b/>
        <w:bCs/>
        <w:sz w:val="24"/>
        <w:szCs w:val="24"/>
      </w:rPr>
      <w:fldChar w:fldCharType="separate"/>
    </w:r>
    <w:r w:rsidR="00635C65" w:rsidRPr="00F14697">
      <w:rPr>
        <w:rStyle w:val="PageNumber"/>
        <w:b/>
        <w:bCs/>
        <w:noProof/>
        <w:sz w:val="24"/>
        <w:szCs w:val="24"/>
      </w:rPr>
      <w:t>4</w:t>
    </w:r>
    <w:r w:rsidRPr="00F14697">
      <w:rPr>
        <w:rStyle w:val="PageNumber"/>
        <w:b/>
        <w:bCs/>
        <w:sz w:val="24"/>
        <w:szCs w:val="24"/>
      </w:rPr>
      <w:fldChar w:fldCharType="end"/>
    </w:r>
    <w:r w:rsidR="001B78D5" w:rsidRPr="00F14697">
      <w:rPr>
        <w:rStyle w:val="PageNumber"/>
        <w:b/>
        <w:bCs/>
        <w:sz w:val="24"/>
        <w:szCs w:val="24"/>
      </w:rPr>
      <w:t xml:space="preserve"> </w:t>
    </w:r>
    <w:r w:rsidR="009563DA" w:rsidRPr="00F14697">
      <w:rPr>
        <w:rStyle w:val="PageNumber"/>
        <w:sz w:val="24"/>
        <w:szCs w:val="24"/>
      </w:rPr>
      <w:t>|</w:t>
    </w:r>
    <w:r w:rsidR="001B78D5" w:rsidRPr="00F14697">
      <w:rPr>
        <w:rStyle w:val="PageNumber"/>
        <w:sz w:val="24"/>
        <w:szCs w:val="24"/>
      </w:rPr>
      <w:t xml:space="preserve"> </w:t>
    </w:r>
    <w:r w:rsidR="009563DA" w:rsidRPr="00F14697">
      <w:rPr>
        <w:sz w:val="24"/>
        <w:szCs w:val="24"/>
      </w:rPr>
      <w:t>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8620" w14:textId="77777777" w:rsidR="00011092" w:rsidRDefault="00011092" w:rsidP="001B78D5">
      <w:r>
        <w:separator/>
      </w:r>
    </w:p>
  </w:footnote>
  <w:footnote w:type="continuationSeparator" w:id="0">
    <w:p w14:paraId="0D5FDB78" w14:textId="77777777" w:rsidR="00011092" w:rsidRDefault="00011092" w:rsidP="001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4FAC" w14:textId="30A8C916" w:rsidR="00DA3218" w:rsidRDefault="00581DEC" w:rsidP="001B78D5">
    <w:pPr>
      <w:pStyle w:val="Header"/>
    </w:pPr>
    <w:r>
      <w:rPr>
        <w:noProof/>
      </w:rPr>
      <w:drawing>
        <wp:anchor distT="0" distB="0" distL="114300" distR="114300" simplePos="0" relativeHeight="251670528" behindDoc="1" locked="1" layoutInCell="1" allowOverlap="1" wp14:anchorId="13F45B13" wp14:editId="6AC33DEA">
          <wp:simplePos x="0" y="0"/>
          <wp:positionH relativeFrom="column">
            <wp:posOffset>6051</wp:posOffset>
          </wp:positionH>
          <wp:positionV relativeFrom="paragraph">
            <wp:posOffset>192031</wp:posOffset>
          </wp:positionV>
          <wp:extent cx="968400" cy="734400"/>
          <wp:effectExtent l="0" t="0" r="0" b="2540"/>
          <wp:wrapNone/>
          <wp:docPr id="1402475347"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968400" cy="734400"/>
                  </a:xfrm>
                  <a:prstGeom prst="rect">
                    <a:avLst/>
                  </a:prstGeom>
                </pic:spPr>
              </pic:pic>
            </a:graphicData>
          </a:graphic>
          <wp14:sizeRelH relativeFrom="page">
            <wp14:pctWidth>0</wp14:pctWidth>
          </wp14:sizeRelH>
          <wp14:sizeRelV relativeFrom="page">
            <wp14:pctHeight>0</wp14:pctHeight>
          </wp14:sizeRelV>
        </wp:anchor>
      </w:drawing>
    </w:r>
    <w:r w:rsidR="007B3A5A">
      <w:rPr>
        <w:noProof/>
      </w:rPr>
      <w:drawing>
        <wp:anchor distT="0" distB="0" distL="114300" distR="114300" simplePos="0" relativeHeight="251652096" behindDoc="1" locked="1" layoutInCell="1" allowOverlap="1" wp14:anchorId="5623B5E2" wp14:editId="45F40FAC">
          <wp:simplePos x="0" y="0"/>
          <wp:positionH relativeFrom="page">
            <wp:posOffset>-10160</wp:posOffset>
          </wp:positionH>
          <wp:positionV relativeFrom="page">
            <wp:posOffset>-10160</wp:posOffset>
          </wp:positionV>
          <wp:extent cx="7611745" cy="10759440"/>
          <wp:effectExtent l="0" t="0" r="0" b="0"/>
          <wp:wrapNone/>
          <wp:docPr id="909713037"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611745"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083A" w14:textId="77777777" w:rsidR="00AC311C" w:rsidRDefault="00AC311C" w:rsidP="001B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170" w14:textId="57ED585D" w:rsidR="00A63D55" w:rsidRDefault="00A63D55" w:rsidP="001B78D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EF3B" w14:textId="77777777" w:rsidR="00AC311C" w:rsidRDefault="00AC311C" w:rsidP="001B7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1FE" w14:textId="77777777" w:rsidR="00AC311C" w:rsidRDefault="00AC311C" w:rsidP="001B7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D93" w14:textId="1CD81D98" w:rsidR="00DA5F30" w:rsidRDefault="00DA5F30" w:rsidP="001B78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32" w14:textId="77777777" w:rsidR="00AC311C" w:rsidRDefault="00AC311C" w:rsidP="001B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2D7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DE0E0B"/>
    <w:multiLevelType w:val="hybridMultilevel"/>
    <w:tmpl w:val="E4B6BC4C"/>
    <w:lvl w:ilvl="0" w:tplc="4A448B7C">
      <w:numFmt w:val="bullet"/>
      <w:lvlText w:val="•"/>
      <w:lvlJc w:val="left"/>
      <w:pPr>
        <w:ind w:left="794" w:hanging="227"/>
      </w:pPr>
      <w:rPr>
        <w:rFonts w:ascii="VIC Medium" w:eastAsia="VIC Medium" w:hAnsi="VIC Medium" w:cs="VIC Medium" w:hint="default"/>
        <w:spacing w:val="0"/>
        <w:w w:val="100"/>
        <w:lang w:val="en-US" w:eastAsia="en-US" w:bidi="ar-SA"/>
      </w:rPr>
    </w:lvl>
    <w:lvl w:ilvl="1" w:tplc="9CC6EE9E">
      <w:numFmt w:val="bullet"/>
      <w:lvlText w:val="•"/>
      <w:lvlJc w:val="left"/>
      <w:pPr>
        <w:ind w:left="1292" w:hanging="227"/>
      </w:pPr>
      <w:rPr>
        <w:rFonts w:hint="default"/>
        <w:lang w:val="en-US" w:eastAsia="en-US" w:bidi="ar-SA"/>
      </w:rPr>
    </w:lvl>
    <w:lvl w:ilvl="2" w:tplc="BE44DF2E">
      <w:numFmt w:val="bullet"/>
      <w:lvlText w:val="•"/>
      <w:lvlJc w:val="left"/>
      <w:pPr>
        <w:ind w:left="1785" w:hanging="227"/>
      </w:pPr>
      <w:rPr>
        <w:rFonts w:hint="default"/>
        <w:lang w:val="en-US" w:eastAsia="en-US" w:bidi="ar-SA"/>
      </w:rPr>
    </w:lvl>
    <w:lvl w:ilvl="3" w:tplc="630E7E7A">
      <w:numFmt w:val="bullet"/>
      <w:lvlText w:val="•"/>
      <w:lvlJc w:val="left"/>
      <w:pPr>
        <w:ind w:left="2278" w:hanging="227"/>
      </w:pPr>
      <w:rPr>
        <w:rFonts w:hint="default"/>
        <w:lang w:val="en-US" w:eastAsia="en-US" w:bidi="ar-SA"/>
      </w:rPr>
    </w:lvl>
    <w:lvl w:ilvl="4" w:tplc="7C0C39D2">
      <w:numFmt w:val="bullet"/>
      <w:lvlText w:val="•"/>
      <w:lvlJc w:val="left"/>
      <w:pPr>
        <w:ind w:left="2771" w:hanging="227"/>
      </w:pPr>
      <w:rPr>
        <w:rFonts w:hint="default"/>
        <w:lang w:val="en-US" w:eastAsia="en-US" w:bidi="ar-SA"/>
      </w:rPr>
    </w:lvl>
    <w:lvl w:ilvl="5" w:tplc="BD96AAE4">
      <w:numFmt w:val="bullet"/>
      <w:lvlText w:val="•"/>
      <w:lvlJc w:val="left"/>
      <w:pPr>
        <w:ind w:left="3263" w:hanging="227"/>
      </w:pPr>
      <w:rPr>
        <w:rFonts w:hint="default"/>
        <w:lang w:val="en-US" w:eastAsia="en-US" w:bidi="ar-SA"/>
      </w:rPr>
    </w:lvl>
    <w:lvl w:ilvl="6" w:tplc="994EB468">
      <w:numFmt w:val="bullet"/>
      <w:lvlText w:val="•"/>
      <w:lvlJc w:val="left"/>
      <w:pPr>
        <w:ind w:left="3756" w:hanging="227"/>
      </w:pPr>
      <w:rPr>
        <w:rFonts w:hint="default"/>
        <w:lang w:val="en-US" w:eastAsia="en-US" w:bidi="ar-SA"/>
      </w:rPr>
    </w:lvl>
    <w:lvl w:ilvl="7" w:tplc="8A0A1B00">
      <w:numFmt w:val="bullet"/>
      <w:lvlText w:val="•"/>
      <w:lvlJc w:val="left"/>
      <w:pPr>
        <w:ind w:left="4249" w:hanging="227"/>
      </w:pPr>
      <w:rPr>
        <w:rFonts w:hint="default"/>
        <w:lang w:val="en-US" w:eastAsia="en-US" w:bidi="ar-SA"/>
      </w:rPr>
    </w:lvl>
    <w:lvl w:ilvl="8" w:tplc="50F2DD66">
      <w:numFmt w:val="bullet"/>
      <w:lvlText w:val="•"/>
      <w:lvlJc w:val="left"/>
      <w:pPr>
        <w:ind w:left="4742" w:hanging="227"/>
      </w:pPr>
      <w:rPr>
        <w:rFonts w:hint="default"/>
        <w:lang w:val="en-US" w:eastAsia="en-US" w:bidi="ar-SA"/>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9E6A5F"/>
    <w:multiLevelType w:val="hybridMultilevel"/>
    <w:tmpl w:val="010CA1CA"/>
    <w:lvl w:ilvl="0" w:tplc="2BC45B5A">
      <w:start w:val="1"/>
      <w:numFmt w:val="bullet"/>
      <w:lvlText w:val="•"/>
      <w:lvlJc w:val="left"/>
      <w:pPr>
        <w:tabs>
          <w:tab w:val="num" w:pos="720"/>
        </w:tabs>
        <w:ind w:left="720" w:hanging="360"/>
      </w:pPr>
      <w:rPr>
        <w:rFonts w:ascii="Times New Roman" w:hAnsi="Times New Roman" w:hint="default"/>
      </w:rPr>
    </w:lvl>
    <w:lvl w:ilvl="1" w:tplc="F91AEE10" w:tentative="1">
      <w:start w:val="1"/>
      <w:numFmt w:val="bullet"/>
      <w:lvlText w:val="•"/>
      <w:lvlJc w:val="left"/>
      <w:pPr>
        <w:tabs>
          <w:tab w:val="num" w:pos="1440"/>
        </w:tabs>
        <w:ind w:left="1440" w:hanging="360"/>
      </w:pPr>
      <w:rPr>
        <w:rFonts w:ascii="Times New Roman" w:hAnsi="Times New Roman" w:hint="default"/>
      </w:rPr>
    </w:lvl>
    <w:lvl w:ilvl="2" w:tplc="936E4BC4" w:tentative="1">
      <w:start w:val="1"/>
      <w:numFmt w:val="bullet"/>
      <w:lvlText w:val="•"/>
      <w:lvlJc w:val="left"/>
      <w:pPr>
        <w:tabs>
          <w:tab w:val="num" w:pos="2160"/>
        </w:tabs>
        <w:ind w:left="2160" w:hanging="360"/>
      </w:pPr>
      <w:rPr>
        <w:rFonts w:ascii="Times New Roman" w:hAnsi="Times New Roman" w:hint="default"/>
      </w:rPr>
    </w:lvl>
    <w:lvl w:ilvl="3" w:tplc="1B0C0FBE" w:tentative="1">
      <w:start w:val="1"/>
      <w:numFmt w:val="bullet"/>
      <w:lvlText w:val="•"/>
      <w:lvlJc w:val="left"/>
      <w:pPr>
        <w:tabs>
          <w:tab w:val="num" w:pos="2880"/>
        </w:tabs>
        <w:ind w:left="2880" w:hanging="360"/>
      </w:pPr>
      <w:rPr>
        <w:rFonts w:ascii="Times New Roman" w:hAnsi="Times New Roman" w:hint="default"/>
      </w:rPr>
    </w:lvl>
    <w:lvl w:ilvl="4" w:tplc="44968756" w:tentative="1">
      <w:start w:val="1"/>
      <w:numFmt w:val="bullet"/>
      <w:lvlText w:val="•"/>
      <w:lvlJc w:val="left"/>
      <w:pPr>
        <w:tabs>
          <w:tab w:val="num" w:pos="3600"/>
        </w:tabs>
        <w:ind w:left="3600" w:hanging="360"/>
      </w:pPr>
      <w:rPr>
        <w:rFonts w:ascii="Times New Roman" w:hAnsi="Times New Roman" w:hint="default"/>
      </w:rPr>
    </w:lvl>
    <w:lvl w:ilvl="5" w:tplc="8B3609E8" w:tentative="1">
      <w:start w:val="1"/>
      <w:numFmt w:val="bullet"/>
      <w:lvlText w:val="•"/>
      <w:lvlJc w:val="left"/>
      <w:pPr>
        <w:tabs>
          <w:tab w:val="num" w:pos="4320"/>
        </w:tabs>
        <w:ind w:left="4320" w:hanging="360"/>
      </w:pPr>
      <w:rPr>
        <w:rFonts w:ascii="Times New Roman" w:hAnsi="Times New Roman" w:hint="default"/>
      </w:rPr>
    </w:lvl>
    <w:lvl w:ilvl="6" w:tplc="73A052B0" w:tentative="1">
      <w:start w:val="1"/>
      <w:numFmt w:val="bullet"/>
      <w:lvlText w:val="•"/>
      <w:lvlJc w:val="left"/>
      <w:pPr>
        <w:tabs>
          <w:tab w:val="num" w:pos="5040"/>
        </w:tabs>
        <w:ind w:left="5040" w:hanging="360"/>
      </w:pPr>
      <w:rPr>
        <w:rFonts w:ascii="Times New Roman" w:hAnsi="Times New Roman" w:hint="default"/>
      </w:rPr>
    </w:lvl>
    <w:lvl w:ilvl="7" w:tplc="BC127330" w:tentative="1">
      <w:start w:val="1"/>
      <w:numFmt w:val="bullet"/>
      <w:lvlText w:val="•"/>
      <w:lvlJc w:val="left"/>
      <w:pPr>
        <w:tabs>
          <w:tab w:val="num" w:pos="5760"/>
        </w:tabs>
        <w:ind w:left="5760" w:hanging="360"/>
      </w:pPr>
      <w:rPr>
        <w:rFonts w:ascii="Times New Roman" w:hAnsi="Times New Roman" w:hint="default"/>
      </w:rPr>
    </w:lvl>
    <w:lvl w:ilvl="8" w:tplc="8362AD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630C0"/>
    <w:multiLevelType w:val="hybridMultilevel"/>
    <w:tmpl w:val="FD38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C12BF"/>
    <w:multiLevelType w:val="hybridMultilevel"/>
    <w:tmpl w:val="1E8098DA"/>
    <w:lvl w:ilvl="0" w:tplc="F93C388E">
      <w:start w:val="1"/>
      <w:numFmt w:val="bullet"/>
      <w:lvlText w:val="•"/>
      <w:lvlJc w:val="left"/>
      <w:pPr>
        <w:tabs>
          <w:tab w:val="num" w:pos="720"/>
        </w:tabs>
        <w:ind w:left="720" w:hanging="360"/>
      </w:pPr>
      <w:rPr>
        <w:rFonts w:ascii="Times New Roman" w:hAnsi="Times New Roman" w:hint="default"/>
      </w:rPr>
    </w:lvl>
    <w:lvl w:ilvl="1" w:tplc="0308CC0A" w:tentative="1">
      <w:start w:val="1"/>
      <w:numFmt w:val="bullet"/>
      <w:lvlText w:val="•"/>
      <w:lvlJc w:val="left"/>
      <w:pPr>
        <w:tabs>
          <w:tab w:val="num" w:pos="1440"/>
        </w:tabs>
        <w:ind w:left="1440" w:hanging="360"/>
      </w:pPr>
      <w:rPr>
        <w:rFonts w:ascii="Times New Roman" w:hAnsi="Times New Roman" w:hint="default"/>
      </w:rPr>
    </w:lvl>
    <w:lvl w:ilvl="2" w:tplc="561E0FA6" w:tentative="1">
      <w:start w:val="1"/>
      <w:numFmt w:val="bullet"/>
      <w:lvlText w:val="•"/>
      <w:lvlJc w:val="left"/>
      <w:pPr>
        <w:tabs>
          <w:tab w:val="num" w:pos="2160"/>
        </w:tabs>
        <w:ind w:left="2160" w:hanging="360"/>
      </w:pPr>
      <w:rPr>
        <w:rFonts w:ascii="Times New Roman" w:hAnsi="Times New Roman" w:hint="default"/>
      </w:rPr>
    </w:lvl>
    <w:lvl w:ilvl="3" w:tplc="9E50CC62" w:tentative="1">
      <w:start w:val="1"/>
      <w:numFmt w:val="bullet"/>
      <w:lvlText w:val="•"/>
      <w:lvlJc w:val="left"/>
      <w:pPr>
        <w:tabs>
          <w:tab w:val="num" w:pos="2880"/>
        </w:tabs>
        <w:ind w:left="2880" w:hanging="360"/>
      </w:pPr>
      <w:rPr>
        <w:rFonts w:ascii="Times New Roman" w:hAnsi="Times New Roman" w:hint="default"/>
      </w:rPr>
    </w:lvl>
    <w:lvl w:ilvl="4" w:tplc="53F41EA2" w:tentative="1">
      <w:start w:val="1"/>
      <w:numFmt w:val="bullet"/>
      <w:lvlText w:val="•"/>
      <w:lvlJc w:val="left"/>
      <w:pPr>
        <w:tabs>
          <w:tab w:val="num" w:pos="3600"/>
        </w:tabs>
        <w:ind w:left="3600" w:hanging="360"/>
      </w:pPr>
      <w:rPr>
        <w:rFonts w:ascii="Times New Roman" w:hAnsi="Times New Roman" w:hint="default"/>
      </w:rPr>
    </w:lvl>
    <w:lvl w:ilvl="5" w:tplc="7E840E04" w:tentative="1">
      <w:start w:val="1"/>
      <w:numFmt w:val="bullet"/>
      <w:lvlText w:val="•"/>
      <w:lvlJc w:val="left"/>
      <w:pPr>
        <w:tabs>
          <w:tab w:val="num" w:pos="4320"/>
        </w:tabs>
        <w:ind w:left="4320" w:hanging="360"/>
      </w:pPr>
      <w:rPr>
        <w:rFonts w:ascii="Times New Roman" w:hAnsi="Times New Roman" w:hint="default"/>
      </w:rPr>
    </w:lvl>
    <w:lvl w:ilvl="6" w:tplc="0CE05B86" w:tentative="1">
      <w:start w:val="1"/>
      <w:numFmt w:val="bullet"/>
      <w:lvlText w:val="•"/>
      <w:lvlJc w:val="left"/>
      <w:pPr>
        <w:tabs>
          <w:tab w:val="num" w:pos="5040"/>
        </w:tabs>
        <w:ind w:left="5040" w:hanging="360"/>
      </w:pPr>
      <w:rPr>
        <w:rFonts w:ascii="Times New Roman" w:hAnsi="Times New Roman" w:hint="default"/>
      </w:rPr>
    </w:lvl>
    <w:lvl w:ilvl="7" w:tplc="A9C20F42" w:tentative="1">
      <w:start w:val="1"/>
      <w:numFmt w:val="bullet"/>
      <w:lvlText w:val="•"/>
      <w:lvlJc w:val="left"/>
      <w:pPr>
        <w:tabs>
          <w:tab w:val="num" w:pos="5760"/>
        </w:tabs>
        <w:ind w:left="5760" w:hanging="360"/>
      </w:pPr>
      <w:rPr>
        <w:rFonts w:ascii="Times New Roman" w:hAnsi="Times New Roman" w:hint="default"/>
      </w:rPr>
    </w:lvl>
    <w:lvl w:ilvl="8" w:tplc="C8A2A3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15A2AEE"/>
    <w:multiLevelType w:val="hybridMultilevel"/>
    <w:tmpl w:val="2FF2C7EE"/>
    <w:lvl w:ilvl="0" w:tplc="7D827D30">
      <w:start w:val="1"/>
      <w:numFmt w:val="bullet"/>
      <w:lvlText w:val="•"/>
      <w:lvlJc w:val="left"/>
      <w:pPr>
        <w:tabs>
          <w:tab w:val="num" w:pos="720"/>
        </w:tabs>
        <w:ind w:left="720" w:hanging="360"/>
      </w:pPr>
      <w:rPr>
        <w:rFonts w:ascii="Times New Roman" w:hAnsi="Times New Roman" w:hint="default"/>
      </w:rPr>
    </w:lvl>
    <w:lvl w:ilvl="1" w:tplc="3432C84E" w:tentative="1">
      <w:start w:val="1"/>
      <w:numFmt w:val="bullet"/>
      <w:lvlText w:val="•"/>
      <w:lvlJc w:val="left"/>
      <w:pPr>
        <w:tabs>
          <w:tab w:val="num" w:pos="1440"/>
        </w:tabs>
        <w:ind w:left="1440" w:hanging="360"/>
      </w:pPr>
      <w:rPr>
        <w:rFonts w:ascii="Times New Roman" w:hAnsi="Times New Roman" w:hint="default"/>
      </w:rPr>
    </w:lvl>
    <w:lvl w:ilvl="2" w:tplc="F6D4E884" w:tentative="1">
      <w:start w:val="1"/>
      <w:numFmt w:val="bullet"/>
      <w:lvlText w:val="•"/>
      <w:lvlJc w:val="left"/>
      <w:pPr>
        <w:tabs>
          <w:tab w:val="num" w:pos="2160"/>
        </w:tabs>
        <w:ind w:left="2160" w:hanging="360"/>
      </w:pPr>
      <w:rPr>
        <w:rFonts w:ascii="Times New Roman" w:hAnsi="Times New Roman" w:hint="default"/>
      </w:rPr>
    </w:lvl>
    <w:lvl w:ilvl="3" w:tplc="93BC00C2" w:tentative="1">
      <w:start w:val="1"/>
      <w:numFmt w:val="bullet"/>
      <w:lvlText w:val="•"/>
      <w:lvlJc w:val="left"/>
      <w:pPr>
        <w:tabs>
          <w:tab w:val="num" w:pos="2880"/>
        </w:tabs>
        <w:ind w:left="2880" w:hanging="360"/>
      </w:pPr>
      <w:rPr>
        <w:rFonts w:ascii="Times New Roman" w:hAnsi="Times New Roman" w:hint="default"/>
      </w:rPr>
    </w:lvl>
    <w:lvl w:ilvl="4" w:tplc="85AA6756" w:tentative="1">
      <w:start w:val="1"/>
      <w:numFmt w:val="bullet"/>
      <w:lvlText w:val="•"/>
      <w:lvlJc w:val="left"/>
      <w:pPr>
        <w:tabs>
          <w:tab w:val="num" w:pos="3600"/>
        </w:tabs>
        <w:ind w:left="3600" w:hanging="360"/>
      </w:pPr>
      <w:rPr>
        <w:rFonts w:ascii="Times New Roman" w:hAnsi="Times New Roman" w:hint="default"/>
      </w:rPr>
    </w:lvl>
    <w:lvl w:ilvl="5" w:tplc="C77A3EAA" w:tentative="1">
      <w:start w:val="1"/>
      <w:numFmt w:val="bullet"/>
      <w:lvlText w:val="•"/>
      <w:lvlJc w:val="left"/>
      <w:pPr>
        <w:tabs>
          <w:tab w:val="num" w:pos="4320"/>
        </w:tabs>
        <w:ind w:left="4320" w:hanging="360"/>
      </w:pPr>
      <w:rPr>
        <w:rFonts w:ascii="Times New Roman" w:hAnsi="Times New Roman" w:hint="default"/>
      </w:rPr>
    </w:lvl>
    <w:lvl w:ilvl="6" w:tplc="52725F02" w:tentative="1">
      <w:start w:val="1"/>
      <w:numFmt w:val="bullet"/>
      <w:lvlText w:val="•"/>
      <w:lvlJc w:val="left"/>
      <w:pPr>
        <w:tabs>
          <w:tab w:val="num" w:pos="5040"/>
        </w:tabs>
        <w:ind w:left="5040" w:hanging="360"/>
      </w:pPr>
      <w:rPr>
        <w:rFonts w:ascii="Times New Roman" w:hAnsi="Times New Roman" w:hint="default"/>
      </w:rPr>
    </w:lvl>
    <w:lvl w:ilvl="7" w:tplc="5F6894AC" w:tentative="1">
      <w:start w:val="1"/>
      <w:numFmt w:val="bullet"/>
      <w:lvlText w:val="•"/>
      <w:lvlJc w:val="left"/>
      <w:pPr>
        <w:tabs>
          <w:tab w:val="num" w:pos="5760"/>
        </w:tabs>
        <w:ind w:left="5760" w:hanging="360"/>
      </w:pPr>
      <w:rPr>
        <w:rFonts w:ascii="Times New Roman" w:hAnsi="Times New Roman" w:hint="default"/>
      </w:rPr>
    </w:lvl>
    <w:lvl w:ilvl="8" w:tplc="193C867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F2205E"/>
    <w:multiLevelType w:val="multilevel"/>
    <w:tmpl w:val="101EB1E6"/>
    <w:lvl w:ilvl="0">
      <w:start w:val="1"/>
      <w:numFmt w:val="decimal"/>
      <w:lvlText w:val="%1"/>
      <w:lvlJc w:val="left"/>
      <w:pPr>
        <w:ind w:left="521" w:hanging="397"/>
      </w:pPr>
      <w:rPr>
        <w:rFonts w:hint="default"/>
        <w:lang w:val="en-US" w:eastAsia="en-US" w:bidi="ar-SA"/>
      </w:rPr>
    </w:lvl>
    <w:lvl w:ilvl="1">
      <w:start w:val="1"/>
      <w:numFmt w:val="decimal"/>
      <w:lvlText w:val="%1.%2"/>
      <w:lvlJc w:val="left"/>
      <w:pPr>
        <w:ind w:left="521" w:hanging="397"/>
      </w:pPr>
      <w:rPr>
        <w:rFonts w:ascii="VIC Medium" w:eastAsia="VIC Medium" w:hAnsi="VIC Medium" w:cs="VIC Medium" w:hint="default"/>
        <w:b w:val="0"/>
        <w:bCs w:val="0"/>
        <w:i w:val="0"/>
        <w:iCs w:val="0"/>
        <w:spacing w:val="-4"/>
        <w:w w:val="100"/>
        <w:sz w:val="20"/>
        <w:szCs w:val="20"/>
        <w:lang w:val="en-US" w:eastAsia="en-US" w:bidi="ar-SA"/>
      </w:rPr>
    </w:lvl>
    <w:lvl w:ilvl="2">
      <w:numFmt w:val="bullet"/>
      <w:lvlText w:val="•"/>
      <w:lvlJc w:val="left"/>
      <w:pPr>
        <w:ind w:left="1374" w:hanging="397"/>
      </w:pPr>
      <w:rPr>
        <w:rFonts w:hint="default"/>
        <w:lang w:val="en-US" w:eastAsia="en-US" w:bidi="ar-SA"/>
      </w:rPr>
    </w:lvl>
    <w:lvl w:ilvl="3">
      <w:numFmt w:val="bullet"/>
      <w:lvlText w:val="•"/>
      <w:lvlJc w:val="left"/>
      <w:pPr>
        <w:ind w:left="1802" w:hanging="397"/>
      </w:pPr>
      <w:rPr>
        <w:rFonts w:hint="default"/>
        <w:lang w:val="en-US" w:eastAsia="en-US" w:bidi="ar-SA"/>
      </w:rPr>
    </w:lvl>
    <w:lvl w:ilvl="4">
      <w:numFmt w:val="bullet"/>
      <w:lvlText w:val="•"/>
      <w:lvlJc w:val="left"/>
      <w:pPr>
        <w:ind w:left="2229" w:hanging="397"/>
      </w:pPr>
      <w:rPr>
        <w:rFonts w:hint="default"/>
        <w:lang w:val="en-US" w:eastAsia="en-US" w:bidi="ar-SA"/>
      </w:rPr>
    </w:lvl>
    <w:lvl w:ilvl="5">
      <w:numFmt w:val="bullet"/>
      <w:lvlText w:val="•"/>
      <w:lvlJc w:val="left"/>
      <w:pPr>
        <w:ind w:left="2657" w:hanging="397"/>
      </w:pPr>
      <w:rPr>
        <w:rFonts w:hint="default"/>
        <w:lang w:val="en-US" w:eastAsia="en-US" w:bidi="ar-SA"/>
      </w:rPr>
    </w:lvl>
    <w:lvl w:ilvl="6">
      <w:numFmt w:val="bullet"/>
      <w:lvlText w:val="•"/>
      <w:lvlJc w:val="left"/>
      <w:pPr>
        <w:ind w:left="3084" w:hanging="397"/>
      </w:pPr>
      <w:rPr>
        <w:rFonts w:hint="default"/>
        <w:lang w:val="en-US" w:eastAsia="en-US" w:bidi="ar-SA"/>
      </w:rPr>
    </w:lvl>
    <w:lvl w:ilvl="7">
      <w:numFmt w:val="bullet"/>
      <w:lvlText w:val="•"/>
      <w:lvlJc w:val="left"/>
      <w:pPr>
        <w:ind w:left="3511" w:hanging="397"/>
      </w:pPr>
      <w:rPr>
        <w:rFonts w:hint="default"/>
        <w:lang w:val="en-US" w:eastAsia="en-US" w:bidi="ar-SA"/>
      </w:rPr>
    </w:lvl>
    <w:lvl w:ilvl="8">
      <w:numFmt w:val="bullet"/>
      <w:lvlText w:val="•"/>
      <w:lvlJc w:val="left"/>
      <w:pPr>
        <w:ind w:left="3939" w:hanging="397"/>
      </w:pPr>
      <w:rPr>
        <w:rFonts w:hint="default"/>
        <w:lang w:val="en-US" w:eastAsia="en-US" w:bidi="ar-SA"/>
      </w:rPr>
    </w:lvl>
  </w:abstractNum>
  <w:abstractNum w:abstractNumId="24" w15:restartNumberingAfterBreak="0">
    <w:nsid w:val="55A902C5"/>
    <w:multiLevelType w:val="hybridMultilevel"/>
    <w:tmpl w:val="BCE07A28"/>
    <w:lvl w:ilvl="0" w:tplc="8E085996">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1"/>
  </w:num>
  <w:num w:numId="2" w16cid:durableId="1729300302">
    <w:abstractNumId w:val="2"/>
  </w:num>
  <w:num w:numId="3" w16cid:durableId="708334569">
    <w:abstractNumId w:val="3"/>
  </w:num>
  <w:num w:numId="4" w16cid:durableId="1787041742">
    <w:abstractNumId w:val="4"/>
  </w:num>
  <w:num w:numId="5" w16cid:durableId="614366991">
    <w:abstractNumId w:val="5"/>
  </w:num>
  <w:num w:numId="6" w16cid:durableId="260383009">
    <w:abstractNumId w:val="10"/>
  </w:num>
  <w:num w:numId="7" w16cid:durableId="374888884">
    <w:abstractNumId w:val="6"/>
  </w:num>
  <w:num w:numId="8" w16cid:durableId="720634888">
    <w:abstractNumId w:val="7"/>
  </w:num>
  <w:num w:numId="9" w16cid:durableId="644890857">
    <w:abstractNumId w:val="8"/>
  </w:num>
  <w:num w:numId="10" w16cid:durableId="109058733">
    <w:abstractNumId w:val="9"/>
  </w:num>
  <w:num w:numId="11" w16cid:durableId="2051876134">
    <w:abstractNumId w:val="11"/>
  </w:num>
  <w:num w:numId="12" w16cid:durableId="2138251284">
    <w:abstractNumId w:val="18"/>
  </w:num>
  <w:num w:numId="13" w16cid:durableId="992098343">
    <w:abstractNumId w:val="25"/>
  </w:num>
  <w:num w:numId="14" w16cid:durableId="530797963">
    <w:abstractNumId w:val="26"/>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6"/>
  </w:num>
  <w:num w:numId="19" w16cid:durableId="639380831">
    <w:abstractNumId w:val="15"/>
  </w:num>
  <w:num w:numId="20" w16cid:durableId="1085682868">
    <w:abstractNumId w:val="13"/>
  </w:num>
  <w:num w:numId="21" w16cid:durableId="1155728814">
    <w:abstractNumId w:val="12"/>
  </w:num>
  <w:num w:numId="22" w16cid:durableId="1095324885">
    <w:abstractNumId w:val="19"/>
  </w:num>
  <w:num w:numId="23" w16cid:durableId="356852369">
    <w:abstractNumId w:val="23"/>
  </w:num>
  <w:num w:numId="24" w16cid:durableId="669334977">
    <w:abstractNumId w:val="24"/>
  </w:num>
  <w:num w:numId="25" w16cid:durableId="1903368970">
    <w:abstractNumId w:val="0"/>
  </w:num>
  <w:num w:numId="26" w16cid:durableId="785779802">
    <w:abstractNumId w:val="14"/>
  </w:num>
  <w:num w:numId="27" w16cid:durableId="1680768283">
    <w:abstractNumId w:val="20"/>
  </w:num>
  <w:num w:numId="28" w16cid:durableId="15443658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56"/>
    <w:rsid w:val="00010863"/>
    <w:rsid w:val="00011092"/>
    <w:rsid w:val="000120FD"/>
    <w:rsid w:val="00012A3D"/>
    <w:rsid w:val="00013339"/>
    <w:rsid w:val="000136A4"/>
    <w:rsid w:val="00021688"/>
    <w:rsid w:val="0002239D"/>
    <w:rsid w:val="00024A82"/>
    <w:rsid w:val="00026D3C"/>
    <w:rsid w:val="0003595C"/>
    <w:rsid w:val="00047588"/>
    <w:rsid w:val="00054DB8"/>
    <w:rsid w:val="000629DE"/>
    <w:rsid w:val="00064D28"/>
    <w:rsid w:val="00065195"/>
    <w:rsid w:val="00066F68"/>
    <w:rsid w:val="0006773D"/>
    <w:rsid w:val="00067EEC"/>
    <w:rsid w:val="0007533F"/>
    <w:rsid w:val="00086F67"/>
    <w:rsid w:val="00090433"/>
    <w:rsid w:val="00092130"/>
    <w:rsid w:val="0009592E"/>
    <w:rsid w:val="000A47D4"/>
    <w:rsid w:val="000A5775"/>
    <w:rsid w:val="000A59AF"/>
    <w:rsid w:val="000B7C73"/>
    <w:rsid w:val="000C36BE"/>
    <w:rsid w:val="000C36DF"/>
    <w:rsid w:val="000C4252"/>
    <w:rsid w:val="000D31F6"/>
    <w:rsid w:val="000E1D0F"/>
    <w:rsid w:val="000F5F48"/>
    <w:rsid w:val="000F710C"/>
    <w:rsid w:val="00122369"/>
    <w:rsid w:val="00124D09"/>
    <w:rsid w:val="0012510C"/>
    <w:rsid w:val="0012570C"/>
    <w:rsid w:val="00135BF8"/>
    <w:rsid w:val="00141F23"/>
    <w:rsid w:val="0014213C"/>
    <w:rsid w:val="00142D82"/>
    <w:rsid w:val="00144FD5"/>
    <w:rsid w:val="00145A75"/>
    <w:rsid w:val="0015145D"/>
    <w:rsid w:val="0015236D"/>
    <w:rsid w:val="00173B1B"/>
    <w:rsid w:val="001814FD"/>
    <w:rsid w:val="0018772E"/>
    <w:rsid w:val="00196FEF"/>
    <w:rsid w:val="001A452C"/>
    <w:rsid w:val="001B3CF5"/>
    <w:rsid w:val="001B6CCE"/>
    <w:rsid w:val="001B78D5"/>
    <w:rsid w:val="001C5A15"/>
    <w:rsid w:val="001E21BB"/>
    <w:rsid w:val="001E40A6"/>
    <w:rsid w:val="001F7711"/>
    <w:rsid w:val="00205828"/>
    <w:rsid w:val="00207499"/>
    <w:rsid w:val="0020767C"/>
    <w:rsid w:val="00214BAC"/>
    <w:rsid w:val="00221521"/>
    <w:rsid w:val="0022153D"/>
    <w:rsid w:val="00230667"/>
    <w:rsid w:val="002346EA"/>
    <w:rsid w:val="00240F30"/>
    <w:rsid w:val="002513E4"/>
    <w:rsid w:val="00255A8E"/>
    <w:rsid w:val="00263254"/>
    <w:rsid w:val="0029466B"/>
    <w:rsid w:val="002970D9"/>
    <w:rsid w:val="002A0DC0"/>
    <w:rsid w:val="002A4A96"/>
    <w:rsid w:val="002A7261"/>
    <w:rsid w:val="002A7EF4"/>
    <w:rsid w:val="002B2F68"/>
    <w:rsid w:val="002C0FD7"/>
    <w:rsid w:val="002D40C6"/>
    <w:rsid w:val="002E3BED"/>
    <w:rsid w:val="002E6D14"/>
    <w:rsid w:val="002F369A"/>
    <w:rsid w:val="002F4CFB"/>
    <w:rsid w:val="00312720"/>
    <w:rsid w:val="00317D0D"/>
    <w:rsid w:val="00323DD1"/>
    <w:rsid w:val="00326E53"/>
    <w:rsid w:val="00336355"/>
    <w:rsid w:val="00343816"/>
    <w:rsid w:val="00343D7F"/>
    <w:rsid w:val="003507F4"/>
    <w:rsid w:val="00390421"/>
    <w:rsid w:val="00394106"/>
    <w:rsid w:val="00394A6C"/>
    <w:rsid w:val="003967DD"/>
    <w:rsid w:val="003C0374"/>
    <w:rsid w:val="003D2569"/>
    <w:rsid w:val="003F044E"/>
    <w:rsid w:val="003F0674"/>
    <w:rsid w:val="003F67F1"/>
    <w:rsid w:val="00402A9C"/>
    <w:rsid w:val="00407BCB"/>
    <w:rsid w:val="00436142"/>
    <w:rsid w:val="0043727E"/>
    <w:rsid w:val="00442256"/>
    <w:rsid w:val="004519A9"/>
    <w:rsid w:val="0045446B"/>
    <w:rsid w:val="00463A1D"/>
    <w:rsid w:val="0046716F"/>
    <w:rsid w:val="00467CC3"/>
    <w:rsid w:val="0047423F"/>
    <w:rsid w:val="00483358"/>
    <w:rsid w:val="00487057"/>
    <w:rsid w:val="004947BC"/>
    <w:rsid w:val="00496FB3"/>
    <w:rsid w:val="004B078F"/>
    <w:rsid w:val="004B2B49"/>
    <w:rsid w:val="004B46C3"/>
    <w:rsid w:val="004C54D6"/>
    <w:rsid w:val="004D3CD6"/>
    <w:rsid w:val="004E52FC"/>
    <w:rsid w:val="004E7A32"/>
    <w:rsid w:val="004F1F65"/>
    <w:rsid w:val="00507148"/>
    <w:rsid w:val="00525801"/>
    <w:rsid w:val="005550BB"/>
    <w:rsid w:val="00581DEC"/>
    <w:rsid w:val="00584366"/>
    <w:rsid w:val="005849C3"/>
    <w:rsid w:val="00591571"/>
    <w:rsid w:val="005A08EC"/>
    <w:rsid w:val="005A4368"/>
    <w:rsid w:val="005B4AF7"/>
    <w:rsid w:val="005B66F6"/>
    <w:rsid w:val="005C62E8"/>
    <w:rsid w:val="005D7DB8"/>
    <w:rsid w:val="00615D04"/>
    <w:rsid w:val="0062166B"/>
    <w:rsid w:val="00624A55"/>
    <w:rsid w:val="00630AE5"/>
    <w:rsid w:val="00631A35"/>
    <w:rsid w:val="00635C65"/>
    <w:rsid w:val="00642AA8"/>
    <w:rsid w:val="006468FF"/>
    <w:rsid w:val="00653317"/>
    <w:rsid w:val="006621B2"/>
    <w:rsid w:val="00667605"/>
    <w:rsid w:val="006754A8"/>
    <w:rsid w:val="006858F6"/>
    <w:rsid w:val="006863BB"/>
    <w:rsid w:val="00687996"/>
    <w:rsid w:val="006977B4"/>
    <w:rsid w:val="006A25AC"/>
    <w:rsid w:val="006B1F86"/>
    <w:rsid w:val="006C68CF"/>
    <w:rsid w:val="006D0DE9"/>
    <w:rsid w:val="006F0868"/>
    <w:rsid w:val="006F44D8"/>
    <w:rsid w:val="007032CB"/>
    <w:rsid w:val="00707C95"/>
    <w:rsid w:val="007133A6"/>
    <w:rsid w:val="00714D72"/>
    <w:rsid w:val="00716DBB"/>
    <w:rsid w:val="00717ACD"/>
    <w:rsid w:val="007235B9"/>
    <w:rsid w:val="0072371D"/>
    <w:rsid w:val="0072749D"/>
    <w:rsid w:val="00736FB0"/>
    <w:rsid w:val="00742488"/>
    <w:rsid w:val="007425E9"/>
    <w:rsid w:val="00744E46"/>
    <w:rsid w:val="00754A13"/>
    <w:rsid w:val="0075587F"/>
    <w:rsid w:val="007640C6"/>
    <w:rsid w:val="00766DD1"/>
    <w:rsid w:val="00781B09"/>
    <w:rsid w:val="00794F0B"/>
    <w:rsid w:val="007A003F"/>
    <w:rsid w:val="007A1CC3"/>
    <w:rsid w:val="007A3988"/>
    <w:rsid w:val="007A5223"/>
    <w:rsid w:val="007B3A5A"/>
    <w:rsid w:val="007B556E"/>
    <w:rsid w:val="007B5834"/>
    <w:rsid w:val="007C69AF"/>
    <w:rsid w:val="007C79D3"/>
    <w:rsid w:val="007D1FB1"/>
    <w:rsid w:val="007D2C52"/>
    <w:rsid w:val="007D2D12"/>
    <w:rsid w:val="007D3E38"/>
    <w:rsid w:val="007D4783"/>
    <w:rsid w:val="007D6FEC"/>
    <w:rsid w:val="007F14F8"/>
    <w:rsid w:val="007F6BAB"/>
    <w:rsid w:val="00835DC3"/>
    <w:rsid w:val="00837ED2"/>
    <w:rsid w:val="00844324"/>
    <w:rsid w:val="00860C43"/>
    <w:rsid w:val="00873853"/>
    <w:rsid w:val="00885F49"/>
    <w:rsid w:val="00886574"/>
    <w:rsid w:val="00897FEE"/>
    <w:rsid w:val="008A7F7F"/>
    <w:rsid w:val="008B02C8"/>
    <w:rsid w:val="008B5C45"/>
    <w:rsid w:val="008C167A"/>
    <w:rsid w:val="008C6C2E"/>
    <w:rsid w:val="008C78AF"/>
    <w:rsid w:val="008D0A61"/>
    <w:rsid w:val="008D3188"/>
    <w:rsid w:val="008D4E23"/>
    <w:rsid w:val="008D5D69"/>
    <w:rsid w:val="008E21CC"/>
    <w:rsid w:val="008E58AA"/>
    <w:rsid w:val="008F244E"/>
    <w:rsid w:val="008F494F"/>
    <w:rsid w:val="00900717"/>
    <w:rsid w:val="009033AD"/>
    <w:rsid w:val="0090639E"/>
    <w:rsid w:val="00936CB7"/>
    <w:rsid w:val="0095566D"/>
    <w:rsid w:val="009563DA"/>
    <w:rsid w:val="00963C1D"/>
    <w:rsid w:val="009714B2"/>
    <w:rsid w:val="00973EE6"/>
    <w:rsid w:val="00976D40"/>
    <w:rsid w:val="009863B3"/>
    <w:rsid w:val="009A3706"/>
    <w:rsid w:val="009B1502"/>
    <w:rsid w:val="009B4D3B"/>
    <w:rsid w:val="009B79CB"/>
    <w:rsid w:val="009C17BB"/>
    <w:rsid w:val="009C1B7A"/>
    <w:rsid w:val="009C5945"/>
    <w:rsid w:val="009D4957"/>
    <w:rsid w:val="009E4D3B"/>
    <w:rsid w:val="009F4057"/>
    <w:rsid w:val="009F4D23"/>
    <w:rsid w:val="00A14ACF"/>
    <w:rsid w:val="00A21479"/>
    <w:rsid w:val="00A31926"/>
    <w:rsid w:val="00A35D81"/>
    <w:rsid w:val="00A36438"/>
    <w:rsid w:val="00A36A06"/>
    <w:rsid w:val="00A40B99"/>
    <w:rsid w:val="00A4368A"/>
    <w:rsid w:val="00A63D55"/>
    <w:rsid w:val="00A67A94"/>
    <w:rsid w:val="00A71967"/>
    <w:rsid w:val="00A7222D"/>
    <w:rsid w:val="00A724F4"/>
    <w:rsid w:val="00A73FB5"/>
    <w:rsid w:val="00A77945"/>
    <w:rsid w:val="00A90CD1"/>
    <w:rsid w:val="00AA115D"/>
    <w:rsid w:val="00AA76C6"/>
    <w:rsid w:val="00AB26A5"/>
    <w:rsid w:val="00AB55ED"/>
    <w:rsid w:val="00AC0118"/>
    <w:rsid w:val="00AC311C"/>
    <w:rsid w:val="00AE6D8A"/>
    <w:rsid w:val="00AE6E92"/>
    <w:rsid w:val="00AE76E0"/>
    <w:rsid w:val="00AF0ED2"/>
    <w:rsid w:val="00B04CD2"/>
    <w:rsid w:val="00B11BA5"/>
    <w:rsid w:val="00B12B89"/>
    <w:rsid w:val="00B15147"/>
    <w:rsid w:val="00B15E3E"/>
    <w:rsid w:val="00B211E6"/>
    <w:rsid w:val="00B27174"/>
    <w:rsid w:val="00B43B66"/>
    <w:rsid w:val="00B566C2"/>
    <w:rsid w:val="00BA68E4"/>
    <w:rsid w:val="00BB0ABF"/>
    <w:rsid w:val="00BB5707"/>
    <w:rsid w:val="00BB7A5A"/>
    <w:rsid w:val="00BB7E9F"/>
    <w:rsid w:val="00BC7744"/>
    <w:rsid w:val="00BE0A42"/>
    <w:rsid w:val="00BE5DD4"/>
    <w:rsid w:val="00BE63CA"/>
    <w:rsid w:val="00C03E21"/>
    <w:rsid w:val="00C0640E"/>
    <w:rsid w:val="00C0661C"/>
    <w:rsid w:val="00C12986"/>
    <w:rsid w:val="00C36755"/>
    <w:rsid w:val="00C53D41"/>
    <w:rsid w:val="00C56358"/>
    <w:rsid w:val="00C65E3B"/>
    <w:rsid w:val="00C727B4"/>
    <w:rsid w:val="00C739EF"/>
    <w:rsid w:val="00C82988"/>
    <w:rsid w:val="00C84AB6"/>
    <w:rsid w:val="00C93A30"/>
    <w:rsid w:val="00CC1823"/>
    <w:rsid w:val="00CC5997"/>
    <w:rsid w:val="00CC6DCB"/>
    <w:rsid w:val="00CD0C81"/>
    <w:rsid w:val="00CE39E6"/>
    <w:rsid w:val="00CF0224"/>
    <w:rsid w:val="00CF0368"/>
    <w:rsid w:val="00CF069B"/>
    <w:rsid w:val="00CF49DB"/>
    <w:rsid w:val="00D0012F"/>
    <w:rsid w:val="00D013E1"/>
    <w:rsid w:val="00D03741"/>
    <w:rsid w:val="00D05DA4"/>
    <w:rsid w:val="00D1074F"/>
    <w:rsid w:val="00D20580"/>
    <w:rsid w:val="00D262F1"/>
    <w:rsid w:val="00D26A26"/>
    <w:rsid w:val="00D27943"/>
    <w:rsid w:val="00D303E6"/>
    <w:rsid w:val="00D33851"/>
    <w:rsid w:val="00D50A60"/>
    <w:rsid w:val="00D52831"/>
    <w:rsid w:val="00D62978"/>
    <w:rsid w:val="00D77308"/>
    <w:rsid w:val="00D80782"/>
    <w:rsid w:val="00D84718"/>
    <w:rsid w:val="00D864AE"/>
    <w:rsid w:val="00D955BC"/>
    <w:rsid w:val="00DA1D8E"/>
    <w:rsid w:val="00DA2C68"/>
    <w:rsid w:val="00DA3218"/>
    <w:rsid w:val="00DA536E"/>
    <w:rsid w:val="00DA5F30"/>
    <w:rsid w:val="00DD09A4"/>
    <w:rsid w:val="00DE156F"/>
    <w:rsid w:val="00DE6F86"/>
    <w:rsid w:val="00DF3442"/>
    <w:rsid w:val="00DF43D2"/>
    <w:rsid w:val="00DF4977"/>
    <w:rsid w:val="00DF7020"/>
    <w:rsid w:val="00E04704"/>
    <w:rsid w:val="00E17B49"/>
    <w:rsid w:val="00E401B6"/>
    <w:rsid w:val="00E44291"/>
    <w:rsid w:val="00E5453C"/>
    <w:rsid w:val="00E552DF"/>
    <w:rsid w:val="00E71C6C"/>
    <w:rsid w:val="00E76670"/>
    <w:rsid w:val="00E82BDB"/>
    <w:rsid w:val="00E91613"/>
    <w:rsid w:val="00E94907"/>
    <w:rsid w:val="00EA38B2"/>
    <w:rsid w:val="00EB027C"/>
    <w:rsid w:val="00EB0B20"/>
    <w:rsid w:val="00EC40FD"/>
    <w:rsid w:val="00EC6AEA"/>
    <w:rsid w:val="00EC6FF4"/>
    <w:rsid w:val="00ED0EE4"/>
    <w:rsid w:val="00ED3729"/>
    <w:rsid w:val="00ED43A4"/>
    <w:rsid w:val="00F021F0"/>
    <w:rsid w:val="00F10B49"/>
    <w:rsid w:val="00F13C5D"/>
    <w:rsid w:val="00F14697"/>
    <w:rsid w:val="00F14ABF"/>
    <w:rsid w:val="00F14C71"/>
    <w:rsid w:val="00F20D62"/>
    <w:rsid w:val="00F35A68"/>
    <w:rsid w:val="00F417E6"/>
    <w:rsid w:val="00F80251"/>
    <w:rsid w:val="00F90EEA"/>
    <w:rsid w:val="00FB762A"/>
    <w:rsid w:val="00FC6ED9"/>
    <w:rsid w:val="00FD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C3E29CAC-4D9B-484E-8FB3-7C675208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7ACD"/>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717ACD"/>
    <w:pPr>
      <w:keepNext/>
      <w:keepLines/>
      <w:spacing w:before="36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717ACD"/>
    <w:pPr>
      <w:keepNext/>
      <w:keepLines/>
      <w:spacing w:before="360"/>
      <w:outlineLvl w:val="1"/>
    </w:pPr>
    <w:rPr>
      <w:rFonts w:asciiTheme="majorHAnsi" w:eastAsiaTheme="majorEastAsia" w:hAnsiTheme="majorHAnsi" w:cs="Times New Roman (Headings CS)"/>
      <w:color w:val="1F1646" w:themeColor="text1"/>
      <w:sz w:val="28"/>
      <w:szCs w:val="28"/>
    </w:rPr>
  </w:style>
  <w:style w:type="paragraph" w:styleId="Heading3">
    <w:name w:val="heading 3"/>
    <w:basedOn w:val="Normal"/>
    <w:next w:val="Normal"/>
    <w:link w:val="Heading3Char"/>
    <w:uiPriority w:val="9"/>
    <w:unhideWhenUsed/>
    <w:qFormat/>
    <w:rsid w:val="00717ACD"/>
    <w:pPr>
      <w:keepNext/>
      <w:keepLines/>
      <w:spacing w:before="360"/>
      <w:outlineLvl w:val="2"/>
    </w:pPr>
    <w:rPr>
      <w:rFonts w:asciiTheme="majorHAnsi" w:eastAsiaTheme="majorEastAsia" w:hAnsiTheme="majorHAnsi" w:cstheme="majorBidi"/>
      <w:bCs/>
      <w:color w:val="1F1646" w:themeColor="text1"/>
      <w:sz w:val="24"/>
    </w:rPr>
  </w:style>
  <w:style w:type="paragraph" w:styleId="Heading4">
    <w:name w:val="heading 4"/>
    <w:basedOn w:val="Normal"/>
    <w:next w:val="Normal"/>
    <w:link w:val="Heading4Char"/>
    <w:uiPriority w:val="9"/>
    <w:unhideWhenUsed/>
    <w:qFormat/>
    <w:rsid w:val="00717ACD"/>
    <w:pPr>
      <w:keepNext/>
      <w:keepLines/>
      <w:spacing w:before="360"/>
      <w:outlineLvl w:val="3"/>
    </w:pPr>
    <w:rPr>
      <w:rFonts w:asciiTheme="majorHAnsi" w:eastAsiaTheme="majorEastAsia" w:hAnsiTheme="majorHAnsi" w:cstheme="majorBidi"/>
      <w:bCs/>
      <w:iCs/>
      <w:color w:val="1F1646" w:themeColor="text1"/>
      <w:sz w:val="22"/>
      <w:szCs w:val="22"/>
    </w:rPr>
  </w:style>
  <w:style w:type="paragraph" w:styleId="Heading5">
    <w:name w:val="heading 5"/>
    <w:basedOn w:val="Normal"/>
    <w:next w:val="Normal"/>
    <w:link w:val="Heading5Char"/>
    <w:uiPriority w:val="9"/>
    <w:unhideWhenUsed/>
    <w:qFormat/>
    <w:rsid w:val="002A0DC0"/>
    <w:pPr>
      <w:keepNext/>
      <w:keepLines/>
      <w:spacing w:before="40" w:after="0"/>
      <w:outlineLvl w:val="4"/>
    </w:pPr>
    <w:rPr>
      <w:rFonts w:asciiTheme="majorHAnsi" w:eastAsiaTheme="majorEastAsia" w:hAnsiTheme="majorHAnsi" w:cstheme="majorBidi"/>
      <w:i/>
      <w:iCs/>
      <w:color w:val="170F33" w:themeColor="accent1" w:themeShade="BF"/>
    </w:rPr>
  </w:style>
  <w:style w:type="paragraph" w:styleId="Heading6">
    <w:name w:val="heading 6"/>
    <w:basedOn w:val="Normal"/>
    <w:next w:val="Normal"/>
    <w:link w:val="Heading6Char"/>
    <w:uiPriority w:val="9"/>
    <w:semiHidden/>
    <w:unhideWhenUsed/>
    <w:qFormat/>
    <w:rsid w:val="0007533F"/>
    <w:pPr>
      <w:keepNext/>
      <w:keepLines/>
      <w:spacing w:before="40" w:after="0"/>
      <w:outlineLvl w:val="5"/>
    </w:pPr>
    <w:rPr>
      <w:rFonts w:asciiTheme="majorHAnsi" w:eastAsiaTheme="majorEastAsia" w:hAnsiTheme="majorHAnsi" w:cstheme="majorBidi"/>
      <w:color w:val="0F0A2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17ACD"/>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717ACD"/>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717ACD"/>
    <w:rPr>
      <w:rFonts w:asciiTheme="majorHAnsi" w:eastAsiaTheme="majorEastAsia" w:hAnsiTheme="majorHAnsi" w:cs="Times New Roman (Headings CS)"/>
      <w:color w:val="1F1646" w:themeColor="text1"/>
      <w:sz w:val="28"/>
      <w:szCs w:val="28"/>
      <w:lang w:val="en-AU"/>
    </w:rPr>
  </w:style>
  <w:style w:type="character" w:customStyle="1" w:styleId="Heading3Char">
    <w:name w:val="Heading 3 Char"/>
    <w:basedOn w:val="DefaultParagraphFont"/>
    <w:link w:val="Heading3"/>
    <w:uiPriority w:val="9"/>
    <w:rsid w:val="00717ACD"/>
    <w:rPr>
      <w:rFonts w:asciiTheme="majorHAnsi" w:eastAsiaTheme="majorEastAsia" w:hAnsiTheme="majorHAnsi" w:cstheme="majorBidi"/>
      <w:bCs/>
      <w:color w:val="1F1646" w:themeColor="text1"/>
      <w:szCs w:val="20"/>
      <w:lang w:val="en-AU"/>
    </w:rPr>
  </w:style>
  <w:style w:type="paragraph" w:styleId="Quote">
    <w:name w:val="Quote"/>
    <w:basedOn w:val="Normal"/>
    <w:next w:val="Normal"/>
    <w:link w:val="QuoteChar"/>
    <w:uiPriority w:val="29"/>
    <w:qFormat/>
    <w:rsid w:val="00717ACD"/>
    <w:pPr>
      <w:spacing w:before="240" w:after="240"/>
      <w:ind w:left="284" w:right="284"/>
    </w:pPr>
    <w:rPr>
      <w:i/>
      <w:iCs/>
      <w:color w:val="1F1646" w:themeColor="text1"/>
      <w:sz w:val="24"/>
      <w:szCs w:val="24"/>
    </w:rPr>
  </w:style>
  <w:style w:type="character" w:customStyle="1" w:styleId="QuoteChar">
    <w:name w:val="Quote Char"/>
    <w:basedOn w:val="DefaultParagraphFont"/>
    <w:link w:val="Quote"/>
    <w:uiPriority w:val="29"/>
    <w:rsid w:val="00717ACD"/>
    <w:rPr>
      <w:i/>
      <w:iCs/>
      <w:color w:val="1F1646" w:themeColor="text1"/>
      <w:lang w:val="en-AU"/>
    </w:rPr>
  </w:style>
  <w:style w:type="paragraph" w:customStyle="1" w:styleId="Bullet1">
    <w:name w:val="Bullet 1"/>
    <w:basedOn w:val="Normal"/>
    <w:next w:val="Normal"/>
    <w:qFormat/>
    <w:rsid w:val="00717ACD"/>
    <w:pPr>
      <w:numPr>
        <w:numId w:val="14"/>
      </w:numPr>
      <w:ind w:left="284" w:hanging="284"/>
    </w:pPr>
  </w:style>
  <w:style w:type="paragraph" w:customStyle="1" w:styleId="Bullet2">
    <w:name w:val="Bullet 2"/>
    <w:basedOn w:val="Bullet1"/>
    <w:qFormat/>
    <w:rsid w:val="00717ACD"/>
    <w:pPr>
      <w:numPr>
        <w:numId w:val="20"/>
      </w:numPr>
      <w:ind w:left="641" w:hanging="357"/>
    </w:pPr>
  </w:style>
  <w:style w:type="paragraph" w:customStyle="1" w:styleId="Numberlist">
    <w:name w:val="Number list"/>
    <w:basedOn w:val="Normal"/>
    <w:next w:val="Normal"/>
    <w:qFormat/>
    <w:rsid w:val="00717AC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customStyle="1" w:styleId="Figuretitle">
    <w:name w:val="Figure title"/>
    <w:basedOn w:val="Normal"/>
    <w:qFormat/>
    <w:rsid w:val="00717ACD"/>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Title"/>
    <w:qFormat/>
    <w:rsid w:val="001B78D5"/>
    <w:pPr>
      <w:spacing w:line="500" w:lineRule="exact"/>
    </w:pPr>
    <w:rPr>
      <w:sz w:val="48"/>
      <w:szCs w:val="48"/>
    </w:rPr>
  </w:style>
  <w:style w:type="paragraph" w:customStyle="1" w:styleId="Coversubtitle">
    <w:name w:val="Cover subtitle"/>
    <w:basedOn w:val="Covertitle"/>
    <w:qFormat/>
    <w:rsid w:val="001B78D5"/>
    <w:pPr>
      <w:spacing w:line="340" w:lineRule="exact"/>
    </w:pPr>
    <w:rPr>
      <w:bCs/>
      <w:sz w:val="32"/>
      <w:szCs w:val="32"/>
    </w:rPr>
  </w:style>
  <w:style w:type="paragraph" w:customStyle="1" w:styleId="Alphabetlist">
    <w:name w:val="Alphabet list"/>
    <w:basedOn w:val="Normal"/>
    <w:qFormat/>
    <w:rsid w:val="00717ACD"/>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1F1646" w:themeColor="text1"/>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717ACD"/>
    <w:rPr>
      <w:rFonts w:asciiTheme="majorHAnsi" w:eastAsiaTheme="majorEastAsia" w:hAnsiTheme="majorHAnsi" w:cstheme="majorBidi"/>
      <w:bCs/>
      <w:iCs/>
      <w:color w:val="1F1646"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1F1646" w:themeColor="text1"/>
      <w:spacing w:val="15"/>
      <w:sz w:val="22"/>
      <w:szCs w:val="22"/>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1F1646"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442256"/>
    <w:pPr>
      <w:spacing w:after="0" w:line="276" w:lineRule="auto"/>
      <w:outlineLvl w:val="9"/>
    </w:pPr>
    <w:rPr>
      <w:rFonts w:cstheme="majorBidi"/>
      <w:b/>
      <w:color w:val="170F33" w:themeColor="accent1" w:themeShade="BF"/>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customStyle="1" w:styleId="Heading5Char">
    <w:name w:val="Heading 5 Char"/>
    <w:basedOn w:val="DefaultParagraphFont"/>
    <w:link w:val="Heading5"/>
    <w:uiPriority w:val="9"/>
    <w:rsid w:val="002A0DC0"/>
    <w:rPr>
      <w:rFonts w:asciiTheme="majorHAnsi" w:eastAsiaTheme="majorEastAsia" w:hAnsiTheme="majorHAnsi" w:cstheme="majorBidi"/>
      <w:i/>
      <w:iCs/>
      <w:color w:val="170F33" w:themeColor="accent1" w:themeShade="BF"/>
      <w:sz w:val="20"/>
      <w:szCs w:val="20"/>
      <w:lang w:val="en-AU"/>
    </w:rPr>
  </w:style>
  <w:style w:type="paragraph" w:styleId="BodyText">
    <w:name w:val="Body Text"/>
    <w:basedOn w:val="Normal"/>
    <w:link w:val="BodyTextChar"/>
    <w:uiPriority w:val="1"/>
    <w:qFormat/>
    <w:rsid w:val="009E4D3B"/>
    <w:pPr>
      <w:widowControl w:val="0"/>
      <w:autoSpaceDE w:val="0"/>
      <w:autoSpaceDN w:val="0"/>
      <w:spacing w:before="0" w:after="0" w:line="240" w:lineRule="auto"/>
    </w:pPr>
    <w:rPr>
      <w:rFonts w:ascii="VIC Medium" w:eastAsia="VIC Medium" w:hAnsi="VIC Medium" w:cs="VIC Medium"/>
      <w:lang w:val="en-US"/>
    </w:rPr>
  </w:style>
  <w:style w:type="character" w:customStyle="1" w:styleId="BodyTextChar">
    <w:name w:val="Body Text Char"/>
    <w:basedOn w:val="DefaultParagraphFont"/>
    <w:link w:val="BodyText"/>
    <w:uiPriority w:val="1"/>
    <w:rsid w:val="009E4D3B"/>
    <w:rPr>
      <w:rFonts w:ascii="VIC Medium" w:eastAsia="VIC Medium" w:hAnsi="VIC Medium" w:cs="VIC Medium"/>
      <w:sz w:val="20"/>
      <w:szCs w:val="20"/>
      <w:lang w:val="en-US"/>
    </w:rPr>
  </w:style>
  <w:style w:type="paragraph" w:customStyle="1" w:styleId="TableParagraph">
    <w:name w:val="Table Paragraph"/>
    <w:basedOn w:val="Normal"/>
    <w:uiPriority w:val="1"/>
    <w:qFormat/>
    <w:rsid w:val="0012510C"/>
    <w:pPr>
      <w:widowControl w:val="0"/>
      <w:autoSpaceDE w:val="0"/>
      <w:autoSpaceDN w:val="0"/>
      <w:spacing w:before="129" w:after="0" w:line="240" w:lineRule="auto"/>
      <w:ind w:left="34"/>
    </w:pPr>
    <w:rPr>
      <w:rFonts w:ascii="VIC Medium" w:eastAsia="VIC Medium" w:hAnsi="VIC Medium" w:cs="VIC Medium"/>
      <w:sz w:val="22"/>
      <w:szCs w:val="22"/>
      <w:lang w:val="en-US"/>
    </w:rPr>
  </w:style>
  <w:style w:type="character" w:customStyle="1" w:styleId="Heading6Char">
    <w:name w:val="Heading 6 Char"/>
    <w:basedOn w:val="DefaultParagraphFont"/>
    <w:link w:val="Heading6"/>
    <w:uiPriority w:val="9"/>
    <w:semiHidden/>
    <w:rsid w:val="0007533F"/>
    <w:rPr>
      <w:rFonts w:asciiTheme="majorHAnsi" w:eastAsiaTheme="majorEastAsia" w:hAnsiTheme="majorHAnsi" w:cstheme="majorBidi"/>
      <w:color w:val="0F0A22" w:themeColor="accent1" w:themeShade="7F"/>
      <w:sz w:val="20"/>
      <w:szCs w:val="20"/>
      <w:lang w:val="en-AU"/>
    </w:rPr>
  </w:style>
  <w:style w:type="paragraph" w:styleId="ListParagraph">
    <w:name w:val="List Paragraph"/>
    <w:basedOn w:val="Normal"/>
    <w:uiPriority w:val="1"/>
    <w:qFormat/>
    <w:rsid w:val="00591571"/>
    <w:pPr>
      <w:widowControl w:val="0"/>
      <w:autoSpaceDE w:val="0"/>
      <w:autoSpaceDN w:val="0"/>
      <w:spacing w:before="0" w:after="0" w:line="240" w:lineRule="auto"/>
      <w:ind w:left="755" w:hanging="227"/>
    </w:pPr>
    <w:rPr>
      <w:rFonts w:ascii="VIC Medium" w:eastAsia="VIC Medium" w:hAnsi="VIC Medium" w:cs="VIC Medium"/>
      <w:sz w:val="22"/>
      <w:szCs w:val="22"/>
      <w:lang w:val="en-US"/>
    </w:rPr>
  </w:style>
  <w:style w:type="table" w:styleId="TableGridLight">
    <w:name w:val="Grid Table Light"/>
    <w:basedOn w:val="TableNormal"/>
    <w:uiPriority w:val="40"/>
    <w:rsid w:val="00BC77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527">
      <w:bodyDiv w:val="1"/>
      <w:marLeft w:val="0"/>
      <w:marRight w:val="0"/>
      <w:marTop w:val="0"/>
      <w:marBottom w:val="0"/>
      <w:divBdr>
        <w:top w:val="none" w:sz="0" w:space="0" w:color="auto"/>
        <w:left w:val="none" w:sz="0" w:space="0" w:color="auto"/>
        <w:bottom w:val="none" w:sz="0" w:space="0" w:color="auto"/>
        <w:right w:val="none" w:sz="0" w:space="0" w:color="auto"/>
      </w:divBdr>
      <w:divsChild>
        <w:div w:id="534276877">
          <w:marLeft w:val="547"/>
          <w:marRight w:val="0"/>
          <w:marTop w:val="0"/>
          <w:marBottom w:val="0"/>
          <w:divBdr>
            <w:top w:val="none" w:sz="0" w:space="0" w:color="auto"/>
            <w:left w:val="none" w:sz="0" w:space="0" w:color="auto"/>
            <w:bottom w:val="none" w:sz="0" w:space="0" w:color="auto"/>
            <w:right w:val="none" w:sz="0" w:space="0" w:color="auto"/>
          </w:divBdr>
        </w:div>
        <w:div w:id="81606870">
          <w:marLeft w:val="547"/>
          <w:marRight w:val="0"/>
          <w:marTop w:val="0"/>
          <w:marBottom w:val="0"/>
          <w:divBdr>
            <w:top w:val="none" w:sz="0" w:space="0" w:color="auto"/>
            <w:left w:val="none" w:sz="0" w:space="0" w:color="auto"/>
            <w:bottom w:val="none" w:sz="0" w:space="0" w:color="auto"/>
            <w:right w:val="none" w:sz="0" w:space="0" w:color="auto"/>
          </w:divBdr>
        </w:div>
      </w:divsChild>
    </w:div>
    <w:div w:id="1221936402">
      <w:bodyDiv w:val="1"/>
      <w:marLeft w:val="0"/>
      <w:marRight w:val="0"/>
      <w:marTop w:val="0"/>
      <w:marBottom w:val="0"/>
      <w:divBdr>
        <w:top w:val="none" w:sz="0" w:space="0" w:color="auto"/>
        <w:left w:val="none" w:sz="0" w:space="0" w:color="auto"/>
        <w:bottom w:val="none" w:sz="0" w:space="0" w:color="auto"/>
        <w:right w:val="none" w:sz="0" w:space="0" w:color="auto"/>
      </w:divBdr>
      <w:divsChild>
        <w:div w:id="1625647587">
          <w:marLeft w:val="547"/>
          <w:marRight w:val="0"/>
          <w:marTop w:val="0"/>
          <w:marBottom w:val="0"/>
          <w:divBdr>
            <w:top w:val="none" w:sz="0" w:space="0" w:color="auto"/>
            <w:left w:val="none" w:sz="0" w:space="0" w:color="auto"/>
            <w:bottom w:val="none" w:sz="0" w:space="0" w:color="auto"/>
            <w:right w:val="none" w:sz="0" w:space="0" w:color="auto"/>
          </w:divBdr>
        </w:div>
      </w:divsChild>
    </w:div>
    <w:div w:id="1578201240">
      <w:bodyDiv w:val="1"/>
      <w:marLeft w:val="0"/>
      <w:marRight w:val="0"/>
      <w:marTop w:val="0"/>
      <w:marBottom w:val="0"/>
      <w:divBdr>
        <w:top w:val="none" w:sz="0" w:space="0" w:color="auto"/>
        <w:left w:val="none" w:sz="0" w:space="0" w:color="auto"/>
        <w:bottom w:val="none" w:sz="0" w:space="0" w:color="auto"/>
        <w:right w:val="none" w:sz="0" w:space="0" w:color="auto"/>
      </w:divBdr>
      <w:divsChild>
        <w:div w:id="77753084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AC3DB7-BAAF-49DD-9C60-D2BE83FB0DE2}" type="doc">
      <dgm:prSet loTypeId="urn:microsoft.com/office/officeart/2005/8/layout/process4" loCatId="process" qsTypeId="urn:microsoft.com/office/officeart/2005/8/quickstyle/simple1" qsCatId="simple" csTypeId="urn:microsoft.com/office/officeart/2005/8/colors/accent5_1" csCatId="accent5" phldr="1"/>
      <dgm:spPr/>
    </dgm:pt>
    <dgm:pt modelId="{3CDAD4C2-8EB4-4ABF-9D84-81691DAC158F}">
      <dgm:prSet phldrT="[Text]"/>
      <dgm:spPr/>
      <dgm:t>
        <a:bodyPr/>
        <a:lstStyle/>
        <a:p>
          <a:r>
            <a:rPr lang="en-AU"/>
            <a:t>Inform </a:t>
          </a:r>
        </a:p>
      </dgm:t>
    </dgm:pt>
    <dgm:pt modelId="{B33A2376-2DD0-4CF7-8B9B-96232269D68F}" type="parTrans" cxnId="{DF7FA8FA-794A-4AFA-8E08-F7EF4FB5E84B}">
      <dgm:prSet/>
      <dgm:spPr/>
      <dgm:t>
        <a:bodyPr/>
        <a:lstStyle/>
        <a:p>
          <a:endParaRPr lang="en-AU"/>
        </a:p>
      </dgm:t>
    </dgm:pt>
    <dgm:pt modelId="{9E986A40-1567-43EA-B4BB-A8CB8EEFF297}" type="sibTrans" cxnId="{DF7FA8FA-794A-4AFA-8E08-F7EF4FB5E84B}">
      <dgm:prSet/>
      <dgm:spPr/>
      <dgm:t>
        <a:bodyPr/>
        <a:lstStyle/>
        <a:p>
          <a:endParaRPr lang="en-AU"/>
        </a:p>
      </dgm:t>
    </dgm:pt>
    <dgm:pt modelId="{95945967-411A-4A8F-AB5F-0E78A9ABE082}">
      <dgm:prSet phldrT="[Text]"/>
      <dgm:spPr/>
      <dgm:t>
        <a:bodyPr/>
        <a:lstStyle/>
        <a:p>
          <a:r>
            <a:rPr lang="en-AU"/>
            <a:t>Co-ownership</a:t>
          </a:r>
        </a:p>
      </dgm:t>
    </dgm:pt>
    <dgm:pt modelId="{DD7B6E9E-F9C3-4F8D-B1BC-92C8FB047A5C}" type="parTrans" cxnId="{AAE1355D-A155-4D1C-B765-F69CC564AF11}">
      <dgm:prSet/>
      <dgm:spPr/>
      <dgm:t>
        <a:bodyPr/>
        <a:lstStyle/>
        <a:p>
          <a:endParaRPr lang="en-AU"/>
        </a:p>
      </dgm:t>
    </dgm:pt>
    <dgm:pt modelId="{1C87E87B-C979-4F66-AEA6-ABD5EEA6E338}" type="sibTrans" cxnId="{AAE1355D-A155-4D1C-B765-F69CC564AF11}">
      <dgm:prSet/>
      <dgm:spPr/>
      <dgm:t>
        <a:bodyPr/>
        <a:lstStyle/>
        <a:p>
          <a:endParaRPr lang="en-AU"/>
        </a:p>
      </dgm:t>
    </dgm:pt>
    <dgm:pt modelId="{7DDB5351-A544-4D8F-8DE2-A0B6E3DA4D0E}">
      <dgm:prSet phldrT="[Text]"/>
      <dgm:spPr/>
      <dgm:t>
        <a:bodyPr/>
        <a:lstStyle/>
        <a:p>
          <a:r>
            <a:rPr lang="en-AU"/>
            <a:t>Decision-making and Resource Control</a:t>
          </a:r>
        </a:p>
      </dgm:t>
    </dgm:pt>
    <dgm:pt modelId="{E5B91E40-B66C-4DC9-906D-B852451E67AB}" type="parTrans" cxnId="{7D265138-1DDA-4FAA-8EA2-2AF3E365DF89}">
      <dgm:prSet/>
      <dgm:spPr/>
      <dgm:t>
        <a:bodyPr/>
        <a:lstStyle/>
        <a:p>
          <a:endParaRPr lang="en-AU"/>
        </a:p>
      </dgm:t>
    </dgm:pt>
    <dgm:pt modelId="{E151AF71-5453-4E7D-9023-6B9CE52D832B}" type="sibTrans" cxnId="{7D265138-1DDA-4FAA-8EA2-2AF3E365DF89}">
      <dgm:prSet/>
      <dgm:spPr/>
      <dgm:t>
        <a:bodyPr/>
        <a:lstStyle/>
        <a:p>
          <a:endParaRPr lang="en-AU"/>
        </a:p>
      </dgm:t>
    </dgm:pt>
    <dgm:pt modelId="{C0575C50-9218-4F07-A422-E74CDB2A54E7}">
      <dgm:prSet/>
      <dgm:spPr/>
      <dgm:t>
        <a:bodyPr/>
        <a:lstStyle/>
        <a:p>
          <a:r>
            <a:rPr lang="en-AU"/>
            <a:t>Consult</a:t>
          </a:r>
        </a:p>
      </dgm:t>
    </dgm:pt>
    <dgm:pt modelId="{3D918BDB-DE1F-48E0-B0C9-3F281AEC4984}" type="parTrans" cxnId="{2A4C2AF5-31B5-49B4-94BC-D209CFBFD513}">
      <dgm:prSet/>
      <dgm:spPr/>
      <dgm:t>
        <a:bodyPr/>
        <a:lstStyle/>
        <a:p>
          <a:endParaRPr lang="en-AU"/>
        </a:p>
      </dgm:t>
    </dgm:pt>
    <dgm:pt modelId="{FA28666D-5621-4C64-A231-7FB01D98C075}" type="sibTrans" cxnId="{2A4C2AF5-31B5-49B4-94BC-D209CFBFD513}">
      <dgm:prSet/>
      <dgm:spPr/>
      <dgm:t>
        <a:bodyPr/>
        <a:lstStyle/>
        <a:p>
          <a:endParaRPr lang="en-AU"/>
        </a:p>
      </dgm:t>
    </dgm:pt>
    <dgm:pt modelId="{4FA9F12B-BCB1-46C6-8852-0C1798F8F43F}">
      <dgm:prSet/>
      <dgm:spPr/>
      <dgm:t>
        <a:bodyPr/>
        <a:lstStyle/>
        <a:p>
          <a:r>
            <a:rPr lang="en-AU"/>
            <a:t>Collaborate</a:t>
          </a:r>
        </a:p>
      </dgm:t>
    </dgm:pt>
    <dgm:pt modelId="{8B789E88-BE45-4685-8B7E-DD9AD45577DE}" type="parTrans" cxnId="{FE1B8FCA-9611-46AD-9844-9EB4CCE659E8}">
      <dgm:prSet/>
      <dgm:spPr/>
      <dgm:t>
        <a:bodyPr/>
        <a:lstStyle/>
        <a:p>
          <a:endParaRPr lang="en-AU"/>
        </a:p>
      </dgm:t>
    </dgm:pt>
    <dgm:pt modelId="{745F59C3-AEB6-4E5E-BAFC-12C63F5F651C}" type="sibTrans" cxnId="{FE1B8FCA-9611-46AD-9844-9EB4CCE659E8}">
      <dgm:prSet/>
      <dgm:spPr/>
      <dgm:t>
        <a:bodyPr/>
        <a:lstStyle/>
        <a:p>
          <a:endParaRPr lang="en-AU"/>
        </a:p>
      </dgm:t>
    </dgm:pt>
    <dgm:pt modelId="{E630D235-1339-4C60-A1D6-220EBF5B3CDE}">
      <dgm:prSet/>
      <dgm:spPr/>
      <dgm:t>
        <a:bodyPr/>
        <a:lstStyle/>
        <a:p>
          <a:r>
            <a:rPr lang="en-AU"/>
            <a:t>Partnership</a:t>
          </a:r>
        </a:p>
      </dgm:t>
    </dgm:pt>
    <dgm:pt modelId="{55A274E7-7A5B-43A3-AAEE-B2D7C59C6674}" type="parTrans" cxnId="{FEE633E0-8F50-4397-801F-E5F8E870A587}">
      <dgm:prSet/>
      <dgm:spPr/>
      <dgm:t>
        <a:bodyPr/>
        <a:lstStyle/>
        <a:p>
          <a:endParaRPr lang="en-AU"/>
        </a:p>
      </dgm:t>
    </dgm:pt>
    <dgm:pt modelId="{AA77A429-E74F-4ED9-A2BC-421583A20014}" type="sibTrans" cxnId="{FEE633E0-8F50-4397-801F-E5F8E870A587}">
      <dgm:prSet/>
      <dgm:spPr/>
      <dgm:t>
        <a:bodyPr/>
        <a:lstStyle/>
        <a:p>
          <a:endParaRPr lang="en-AU"/>
        </a:p>
      </dgm:t>
    </dgm:pt>
    <dgm:pt modelId="{271A1935-E017-4D2D-B728-4B896A9F633C}" type="pres">
      <dgm:prSet presAssocID="{22AC3DB7-BAAF-49DD-9C60-D2BE83FB0DE2}" presName="Name0" presStyleCnt="0">
        <dgm:presLayoutVars>
          <dgm:dir/>
          <dgm:animLvl val="lvl"/>
          <dgm:resizeHandles val="exact"/>
        </dgm:presLayoutVars>
      </dgm:prSet>
      <dgm:spPr/>
    </dgm:pt>
    <dgm:pt modelId="{D6D5329B-6C7D-415C-9513-3ED30A78E254}" type="pres">
      <dgm:prSet presAssocID="{7DDB5351-A544-4D8F-8DE2-A0B6E3DA4D0E}" presName="boxAndChildren" presStyleCnt="0"/>
      <dgm:spPr/>
    </dgm:pt>
    <dgm:pt modelId="{8F4E9321-5229-401B-833B-290F9D9224AE}" type="pres">
      <dgm:prSet presAssocID="{7DDB5351-A544-4D8F-8DE2-A0B6E3DA4D0E}" presName="parentTextBox" presStyleLbl="node1" presStyleIdx="0" presStyleCnt="6"/>
      <dgm:spPr/>
    </dgm:pt>
    <dgm:pt modelId="{806EDD9C-A008-4CFB-B57F-680C304F29D5}" type="pres">
      <dgm:prSet presAssocID="{1C87E87B-C979-4F66-AEA6-ABD5EEA6E338}" presName="sp" presStyleCnt="0"/>
      <dgm:spPr/>
    </dgm:pt>
    <dgm:pt modelId="{9118E0E5-D19F-422E-88AD-7C9F5CA16AE5}" type="pres">
      <dgm:prSet presAssocID="{95945967-411A-4A8F-AB5F-0E78A9ABE082}" presName="arrowAndChildren" presStyleCnt="0"/>
      <dgm:spPr/>
    </dgm:pt>
    <dgm:pt modelId="{33229D91-74B6-483B-B60B-D6287DB85ED6}" type="pres">
      <dgm:prSet presAssocID="{95945967-411A-4A8F-AB5F-0E78A9ABE082}" presName="parentTextArrow" presStyleLbl="node1" presStyleIdx="1" presStyleCnt="6"/>
      <dgm:spPr/>
    </dgm:pt>
    <dgm:pt modelId="{FEE625F4-A0BF-4FCF-8B30-45DDA2D5B6F8}" type="pres">
      <dgm:prSet presAssocID="{AA77A429-E74F-4ED9-A2BC-421583A20014}" presName="sp" presStyleCnt="0"/>
      <dgm:spPr/>
    </dgm:pt>
    <dgm:pt modelId="{0A2FD48F-BAFC-415A-9161-F81210910780}" type="pres">
      <dgm:prSet presAssocID="{E630D235-1339-4C60-A1D6-220EBF5B3CDE}" presName="arrowAndChildren" presStyleCnt="0"/>
      <dgm:spPr/>
    </dgm:pt>
    <dgm:pt modelId="{1A92CE46-5A96-48C7-A313-45E9AD482600}" type="pres">
      <dgm:prSet presAssocID="{E630D235-1339-4C60-A1D6-220EBF5B3CDE}" presName="parentTextArrow" presStyleLbl="node1" presStyleIdx="2" presStyleCnt="6"/>
      <dgm:spPr/>
    </dgm:pt>
    <dgm:pt modelId="{8CA6FC12-99D0-4553-A041-C174FC1A4506}" type="pres">
      <dgm:prSet presAssocID="{745F59C3-AEB6-4E5E-BAFC-12C63F5F651C}" presName="sp" presStyleCnt="0"/>
      <dgm:spPr/>
    </dgm:pt>
    <dgm:pt modelId="{D210A4A4-EECF-4C21-8CBD-3843232CB86F}" type="pres">
      <dgm:prSet presAssocID="{4FA9F12B-BCB1-46C6-8852-0C1798F8F43F}" presName="arrowAndChildren" presStyleCnt="0"/>
      <dgm:spPr/>
    </dgm:pt>
    <dgm:pt modelId="{8D197D3C-BB8C-49FA-849D-AFF9785E8490}" type="pres">
      <dgm:prSet presAssocID="{4FA9F12B-BCB1-46C6-8852-0C1798F8F43F}" presName="parentTextArrow" presStyleLbl="node1" presStyleIdx="3" presStyleCnt="6"/>
      <dgm:spPr/>
    </dgm:pt>
    <dgm:pt modelId="{BC32B3CF-2B1B-40A1-8925-C095BF43E65C}" type="pres">
      <dgm:prSet presAssocID="{FA28666D-5621-4C64-A231-7FB01D98C075}" presName="sp" presStyleCnt="0"/>
      <dgm:spPr/>
    </dgm:pt>
    <dgm:pt modelId="{BFBB1FFB-DE36-48E1-AACD-F545B39B4EB5}" type="pres">
      <dgm:prSet presAssocID="{C0575C50-9218-4F07-A422-E74CDB2A54E7}" presName="arrowAndChildren" presStyleCnt="0"/>
      <dgm:spPr/>
    </dgm:pt>
    <dgm:pt modelId="{D3D2BBC6-7CCC-4A51-8466-714179C5FE0B}" type="pres">
      <dgm:prSet presAssocID="{C0575C50-9218-4F07-A422-E74CDB2A54E7}" presName="parentTextArrow" presStyleLbl="node1" presStyleIdx="4" presStyleCnt="6"/>
      <dgm:spPr/>
    </dgm:pt>
    <dgm:pt modelId="{CFE77200-B189-4944-B7AD-CFE67BB86281}" type="pres">
      <dgm:prSet presAssocID="{9E986A40-1567-43EA-B4BB-A8CB8EEFF297}" presName="sp" presStyleCnt="0"/>
      <dgm:spPr/>
    </dgm:pt>
    <dgm:pt modelId="{45C35FFB-EDF1-40C4-9862-D576F573B7CC}" type="pres">
      <dgm:prSet presAssocID="{3CDAD4C2-8EB4-4ABF-9D84-81691DAC158F}" presName="arrowAndChildren" presStyleCnt="0"/>
      <dgm:spPr/>
    </dgm:pt>
    <dgm:pt modelId="{2AD46D6F-99C4-483A-9249-C1A9004C5031}" type="pres">
      <dgm:prSet presAssocID="{3CDAD4C2-8EB4-4ABF-9D84-81691DAC158F}" presName="parentTextArrow" presStyleLbl="node1" presStyleIdx="5" presStyleCnt="6"/>
      <dgm:spPr/>
    </dgm:pt>
  </dgm:ptLst>
  <dgm:cxnLst>
    <dgm:cxn modelId="{C6BE9D06-400A-4AFC-925A-3836DE6BD196}" type="presOf" srcId="{3CDAD4C2-8EB4-4ABF-9D84-81691DAC158F}" destId="{2AD46D6F-99C4-483A-9249-C1A9004C5031}" srcOrd="0" destOrd="0" presId="urn:microsoft.com/office/officeart/2005/8/layout/process4"/>
    <dgm:cxn modelId="{FA7B031A-36F5-4FD5-871C-1F591746D049}" type="presOf" srcId="{95945967-411A-4A8F-AB5F-0E78A9ABE082}" destId="{33229D91-74B6-483B-B60B-D6287DB85ED6}" srcOrd="0" destOrd="0" presId="urn:microsoft.com/office/officeart/2005/8/layout/process4"/>
    <dgm:cxn modelId="{3BFA4721-1DC0-4774-950D-C1E85DF52CCC}" type="presOf" srcId="{4FA9F12B-BCB1-46C6-8852-0C1798F8F43F}" destId="{8D197D3C-BB8C-49FA-849D-AFF9785E8490}" srcOrd="0" destOrd="0" presId="urn:microsoft.com/office/officeart/2005/8/layout/process4"/>
    <dgm:cxn modelId="{C28BAA36-1339-4DC0-9221-96F630D2C36C}" type="presOf" srcId="{E630D235-1339-4C60-A1D6-220EBF5B3CDE}" destId="{1A92CE46-5A96-48C7-A313-45E9AD482600}" srcOrd="0" destOrd="0" presId="urn:microsoft.com/office/officeart/2005/8/layout/process4"/>
    <dgm:cxn modelId="{7D265138-1DDA-4FAA-8EA2-2AF3E365DF89}" srcId="{22AC3DB7-BAAF-49DD-9C60-D2BE83FB0DE2}" destId="{7DDB5351-A544-4D8F-8DE2-A0B6E3DA4D0E}" srcOrd="5" destOrd="0" parTransId="{E5B91E40-B66C-4DC9-906D-B852451E67AB}" sibTransId="{E151AF71-5453-4E7D-9023-6B9CE52D832B}"/>
    <dgm:cxn modelId="{AAE1355D-A155-4D1C-B765-F69CC564AF11}" srcId="{22AC3DB7-BAAF-49DD-9C60-D2BE83FB0DE2}" destId="{95945967-411A-4A8F-AB5F-0E78A9ABE082}" srcOrd="4" destOrd="0" parTransId="{DD7B6E9E-F9C3-4F8D-B1BC-92C8FB047A5C}" sibTransId="{1C87E87B-C979-4F66-AEA6-ABD5EEA6E338}"/>
    <dgm:cxn modelId="{EF324A4B-C489-451E-9949-591045BDBD67}" type="presOf" srcId="{22AC3DB7-BAAF-49DD-9C60-D2BE83FB0DE2}" destId="{271A1935-E017-4D2D-B728-4B896A9F633C}" srcOrd="0" destOrd="0" presId="urn:microsoft.com/office/officeart/2005/8/layout/process4"/>
    <dgm:cxn modelId="{982B9970-04EE-431F-83C7-F2E712493A96}" type="presOf" srcId="{7DDB5351-A544-4D8F-8DE2-A0B6E3DA4D0E}" destId="{8F4E9321-5229-401B-833B-290F9D9224AE}" srcOrd="0" destOrd="0" presId="urn:microsoft.com/office/officeart/2005/8/layout/process4"/>
    <dgm:cxn modelId="{56C80281-CF64-475B-8E63-810854C4F6D5}" type="presOf" srcId="{C0575C50-9218-4F07-A422-E74CDB2A54E7}" destId="{D3D2BBC6-7CCC-4A51-8466-714179C5FE0B}" srcOrd="0" destOrd="0" presId="urn:microsoft.com/office/officeart/2005/8/layout/process4"/>
    <dgm:cxn modelId="{FE1B8FCA-9611-46AD-9844-9EB4CCE659E8}" srcId="{22AC3DB7-BAAF-49DD-9C60-D2BE83FB0DE2}" destId="{4FA9F12B-BCB1-46C6-8852-0C1798F8F43F}" srcOrd="2" destOrd="0" parTransId="{8B789E88-BE45-4685-8B7E-DD9AD45577DE}" sibTransId="{745F59C3-AEB6-4E5E-BAFC-12C63F5F651C}"/>
    <dgm:cxn modelId="{FEE633E0-8F50-4397-801F-E5F8E870A587}" srcId="{22AC3DB7-BAAF-49DD-9C60-D2BE83FB0DE2}" destId="{E630D235-1339-4C60-A1D6-220EBF5B3CDE}" srcOrd="3" destOrd="0" parTransId="{55A274E7-7A5B-43A3-AAEE-B2D7C59C6674}" sibTransId="{AA77A429-E74F-4ED9-A2BC-421583A20014}"/>
    <dgm:cxn modelId="{2A4C2AF5-31B5-49B4-94BC-D209CFBFD513}" srcId="{22AC3DB7-BAAF-49DD-9C60-D2BE83FB0DE2}" destId="{C0575C50-9218-4F07-A422-E74CDB2A54E7}" srcOrd="1" destOrd="0" parTransId="{3D918BDB-DE1F-48E0-B0C9-3F281AEC4984}" sibTransId="{FA28666D-5621-4C64-A231-7FB01D98C075}"/>
    <dgm:cxn modelId="{DF7FA8FA-794A-4AFA-8E08-F7EF4FB5E84B}" srcId="{22AC3DB7-BAAF-49DD-9C60-D2BE83FB0DE2}" destId="{3CDAD4C2-8EB4-4ABF-9D84-81691DAC158F}" srcOrd="0" destOrd="0" parTransId="{B33A2376-2DD0-4CF7-8B9B-96232269D68F}" sibTransId="{9E986A40-1567-43EA-B4BB-A8CB8EEFF297}"/>
    <dgm:cxn modelId="{6F9C9257-9BD5-4A0A-BFB6-0DFD46E19913}" type="presParOf" srcId="{271A1935-E017-4D2D-B728-4B896A9F633C}" destId="{D6D5329B-6C7D-415C-9513-3ED30A78E254}" srcOrd="0" destOrd="0" presId="urn:microsoft.com/office/officeart/2005/8/layout/process4"/>
    <dgm:cxn modelId="{92C669B9-7017-438D-AA76-DF03B4B2734E}" type="presParOf" srcId="{D6D5329B-6C7D-415C-9513-3ED30A78E254}" destId="{8F4E9321-5229-401B-833B-290F9D9224AE}" srcOrd="0" destOrd="0" presId="urn:microsoft.com/office/officeart/2005/8/layout/process4"/>
    <dgm:cxn modelId="{6B2F04BD-F5B4-48EA-9161-29C6CCDE8F83}" type="presParOf" srcId="{271A1935-E017-4D2D-B728-4B896A9F633C}" destId="{806EDD9C-A008-4CFB-B57F-680C304F29D5}" srcOrd="1" destOrd="0" presId="urn:microsoft.com/office/officeart/2005/8/layout/process4"/>
    <dgm:cxn modelId="{BC27FB10-E1EC-4732-8A11-847669FB835F}" type="presParOf" srcId="{271A1935-E017-4D2D-B728-4B896A9F633C}" destId="{9118E0E5-D19F-422E-88AD-7C9F5CA16AE5}" srcOrd="2" destOrd="0" presId="urn:microsoft.com/office/officeart/2005/8/layout/process4"/>
    <dgm:cxn modelId="{69F10CDC-10FC-47CC-805D-8EA236591829}" type="presParOf" srcId="{9118E0E5-D19F-422E-88AD-7C9F5CA16AE5}" destId="{33229D91-74B6-483B-B60B-D6287DB85ED6}" srcOrd="0" destOrd="0" presId="urn:microsoft.com/office/officeart/2005/8/layout/process4"/>
    <dgm:cxn modelId="{8E808D26-4784-40DB-9B18-30BCC6620FB8}" type="presParOf" srcId="{271A1935-E017-4D2D-B728-4B896A9F633C}" destId="{FEE625F4-A0BF-4FCF-8B30-45DDA2D5B6F8}" srcOrd="3" destOrd="0" presId="urn:microsoft.com/office/officeart/2005/8/layout/process4"/>
    <dgm:cxn modelId="{2503CA89-A8A5-45B4-AD4A-FD5C931AA5A6}" type="presParOf" srcId="{271A1935-E017-4D2D-B728-4B896A9F633C}" destId="{0A2FD48F-BAFC-415A-9161-F81210910780}" srcOrd="4" destOrd="0" presId="urn:microsoft.com/office/officeart/2005/8/layout/process4"/>
    <dgm:cxn modelId="{1D95954F-20E7-443F-90E5-CF3D4173E2DE}" type="presParOf" srcId="{0A2FD48F-BAFC-415A-9161-F81210910780}" destId="{1A92CE46-5A96-48C7-A313-45E9AD482600}" srcOrd="0" destOrd="0" presId="urn:microsoft.com/office/officeart/2005/8/layout/process4"/>
    <dgm:cxn modelId="{5A8E5800-EE56-48AE-A317-7B236D622542}" type="presParOf" srcId="{271A1935-E017-4D2D-B728-4B896A9F633C}" destId="{8CA6FC12-99D0-4553-A041-C174FC1A4506}" srcOrd="5" destOrd="0" presId="urn:microsoft.com/office/officeart/2005/8/layout/process4"/>
    <dgm:cxn modelId="{064778AE-78C0-48EA-97E9-8528330FD298}" type="presParOf" srcId="{271A1935-E017-4D2D-B728-4B896A9F633C}" destId="{D210A4A4-EECF-4C21-8CBD-3843232CB86F}" srcOrd="6" destOrd="0" presId="urn:microsoft.com/office/officeart/2005/8/layout/process4"/>
    <dgm:cxn modelId="{EE7D2902-18CD-457A-9F3E-27866077C416}" type="presParOf" srcId="{D210A4A4-EECF-4C21-8CBD-3843232CB86F}" destId="{8D197D3C-BB8C-49FA-849D-AFF9785E8490}" srcOrd="0" destOrd="0" presId="urn:microsoft.com/office/officeart/2005/8/layout/process4"/>
    <dgm:cxn modelId="{13D03B90-8B67-4886-9855-E661C913DAE0}" type="presParOf" srcId="{271A1935-E017-4D2D-B728-4B896A9F633C}" destId="{BC32B3CF-2B1B-40A1-8925-C095BF43E65C}" srcOrd="7" destOrd="0" presId="urn:microsoft.com/office/officeart/2005/8/layout/process4"/>
    <dgm:cxn modelId="{BEFC43CF-2E14-4309-9DF6-86A0CA56E790}" type="presParOf" srcId="{271A1935-E017-4D2D-B728-4B896A9F633C}" destId="{BFBB1FFB-DE36-48E1-AACD-F545B39B4EB5}" srcOrd="8" destOrd="0" presId="urn:microsoft.com/office/officeart/2005/8/layout/process4"/>
    <dgm:cxn modelId="{A10A53FA-DA12-4A92-B599-20FBAA827BA0}" type="presParOf" srcId="{BFBB1FFB-DE36-48E1-AACD-F545B39B4EB5}" destId="{D3D2BBC6-7CCC-4A51-8466-714179C5FE0B}" srcOrd="0" destOrd="0" presId="urn:microsoft.com/office/officeart/2005/8/layout/process4"/>
    <dgm:cxn modelId="{6EA345DC-3470-4A50-96E5-BFA483BAFFA4}" type="presParOf" srcId="{271A1935-E017-4D2D-B728-4B896A9F633C}" destId="{CFE77200-B189-4944-B7AD-CFE67BB86281}" srcOrd="9" destOrd="0" presId="urn:microsoft.com/office/officeart/2005/8/layout/process4"/>
    <dgm:cxn modelId="{3FCF89ED-B2F5-4521-9B38-47FE2C7D66A4}" type="presParOf" srcId="{271A1935-E017-4D2D-B728-4B896A9F633C}" destId="{45C35FFB-EDF1-40C4-9862-D576F573B7CC}" srcOrd="10" destOrd="0" presId="urn:microsoft.com/office/officeart/2005/8/layout/process4"/>
    <dgm:cxn modelId="{992F8756-C6A0-455E-8892-E7233DAAEEC4}" type="presParOf" srcId="{45C35FFB-EDF1-40C4-9862-D576F573B7CC}" destId="{2AD46D6F-99C4-483A-9249-C1A9004C5031}" srcOrd="0" destOrd="0" presId="urn:microsoft.com/office/officeart/2005/8/layout/process4"/>
  </dgm:cxnLst>
  <dgm:bg/>
  <dgm:whole>
    <a:ln w="57150"/>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4E9321-5229-401B-833B-290F9D9224AE}">
      <dsp:nvSpPr>
        <dsp:cNvPr id="0" name=""/>
        <dsp:cNvSpPr/>
      </dsp:nvSpPr>
      <dsp:spPr>
        <a:xfrm>
          <a:off x="0" y="2767712"/>
          <a:ext cx="3641090" cy="363260"/>
        </a:xfrm>
        <a:prstGeom prst="rec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Decision-making and Resource Control</a:t>
          </a:r>
        </a:p>
      </dsp:txBody>
      <dsp:txXfrm>
        <a:off x="0" y="2767712"/>
        <a:ext cx="3641090" cy="363260"/>
      </dsp:txXfrm>
    </dsp:sp>
    <dsp:sp modelId="{33229D91-74B6-483B-B60B-D6287DB85ED6}">
      <dsp:nvSpPr>
        <dsp:cNvPr id="0" name=""/>
        <dsp:cNvSpPr/>
      </dsp:nvSpPr>
      <dsp:spPr>
        <a:xfrm rot="10800000">
          <a:off x="0" y="2214466"/>
          <a:ext cx="3641090" cy="558695"/>
        </a:xfrm>
        <a:prstGeom prst="upArrowCallou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Co-ownership</a:t>
          </a:r>
        </a:p>
      </dsp:txBody>
      <dsp:txXfrm rot="10800000">
        <a:off x="0" y="2214466"/>
        <a:ext cx="3641090" cy="363023"/>
      </dsp:txXfrm>
    </dsp:sp>
    <dsp:sp modelId="{1A92CE46-5A96-48C7-A313-45E9AD482600}">
      <dsp:nvSpPr>
        <dsp:cNvPr id="0" name=""/>
        <dsp:cNvSpPr/>
      </dsp:nvSpPr>
      <dsp:spPr>
        <a:xfrm rot="10800000">
          <a:off x="0" y="1661220"/>
          <a:ext cx="3641090" cy="558695"/>
        </a:xfrm>
        <a:prstGeom prst="upArrowCallou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Partnership</a:t>
          </a:r>
        </a:p>
      </dsp:txBody>
      <dsp:txXfrm rot="10800000">
        <a:off x="0" y="1661220"/>
        <a:ext cx="3641090" cy="363023"/>
      </dsp:txXfrm>
    </dsp:sp>
    <dsp:sp modelId="{8D197D3C-BB8C-49FA-849D-AFF9785E8490}">
      <dsp:nvSpPr>
        <dsp:cNvPr id="0" name=""/>
        <dsp:cNvSpPr/>
      </dsp:nvSpPr>
      <dsp:spPr>
        <a:xfrm rot="10800000">
          <a:off x="0" y="1107974"/>
          <a:ext cx="3641090" cy="558695"/>
        </a:xfrm>
        <a:prstGeom prst="upArrowCallou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Collaborate</a:t>
          </a:r>
        </a:p>
      </dsp:txBody>
      <dsp:txXfrm rot="10800000">
        <a:off x="0" y="1107974"/>
        <a:ext cx="3641090" cy="363023"/>
      </dsp:txXfrm>
    </dsp:sp>
    <dsp:sp modelId="{D3D2BBC6-7CCC-4A51-8466-714179C5FE0B}">
      <dsp:nvSpPr>
        <dsp:cNvPr id="0" name=""/>
        <dsp:cNvSpPr/>
      </dsp:nvSpPr>
      <dsp:spPr>
        <a:xfrm rot="10800000">
          <a:off x="0" y="554727"/>
          <a:ext cx="3641090" cy="558695"/>
        </a:xfrm>
        <a:prstGeom prst="upArrowCallou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Consult</a:t>
          </a:r>
        </a:p>
      </dsp:txBody>
      <dsp:txXfrm rot="10800000">
        <a:off x="0" y="554727"/>
        <a:ext cx="3641090" cy="363023"/>
      </dsp:txXfrm>
    </dsp:sp>
    <dsp:sp modelId="{2AD46D6F-99C4-483A-9249-C1A9004C5031}">
      <dsp:nvSpPr>
        <dsp:cNvPr id="0" name=""/>
        <dsp:cNvSpPr/>
      </dsp:nvSpPr>
      <dsp:spPr>
        <a:xfrm rot="10800000">
          <a:off x="0" y="1481"/>
          <a:ext cx="3641090" cy="558695"/>
        </a:xfrm>
        <a:prstGeom prst="upArrowCallout">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AU" sz="1300" kern="1200"/>
            <a:t>Inform </a:t>
          </a:r>
        </a:p>
      </dsp:txBody>
      <dsp:txXfrm rot="10800000">
        <a:off x="0" y="1481"/>
        <a:ext cx="3641090" cy="3630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E6773E498A6C1644947036BB5D7F1EC6" ma:contentTypeVersion="5" ma:contentTypeDescription="DET Document" ma:contentTypeScope="" ma:versionID="b9a7f969fa3ae3744e59805279932ccc">
  <xsd:schema xmlns:xsd="http://www.w3.org/2001/XMLSchema" xmlns:xs="http://www.w3.org/2001/XMLSchema" xmlns:p="http://schemas.microsoft.com/office/2006/metadata/properties" xmlns:ns1="http://schemas.microsoft.com/sharepoint/v3" xmlns:ns2="http://schemas.microsoft.com/Sharepoint/v3" xmlns:ns3="bb9d03f8-b0b8-4660-bc6b-5267539f92e0" xmlns:ns4="http://schemas.microsoft.com/sharepoint/v4" targetNamespace="http://schemas.microsoft.com/office/2006/metadata/properties" ma:root="true" ma:fieldsID="d85a9182149a81e8b439eb17fe0cc07c" ns1:_="" ns2:_="" ns3:_="" ns4:_="">
    <xsd:import namespace="http://schemas.microsoft.com/sharepoint/v3"/>
    <xsd:import namespace="http://schemas.microsoft.com/Sharepoint/v3"/>
    <xsd:import namespace="bb9d03f8-b0b8-4660-bc6b-5267539f92e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d03f8-b0b8-4660-bc6b-5267539f92e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aa84d96-b55a-40bc-842e-ad0505f8e337}" ma:internalName="TaxCatchAll" ma:readOnly="false" ma:showField="CatchAllData" ma:web="bb9d03f8-b0b8-4660-bc6b-5267539f92e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aa84d96-b55a-40bc-842e-ad0505f8e337}" ma:internalName="TaxCatchAllLabel" ma:readOnly="true" ma:showField="CatchAllDataLabel" ma:web="bb9d03f8-b0b8-4660-bc6b-5267539f92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b9d03f8-b0b8-4660-bc6b-5267539f92e0"/>
    <ds:schemaRef ds:uri="http://schemas.microsoft.com/Sharepoint/v3"/>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CAE4E83-72D9-4E0F-AA44-C1F08531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bb9d03f8-b0b8-4660-bc6b-5267539f92e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54E184-64AC-4C38-B7D2-9C7C76983399}"/>
</file>

<file path=docProps/app.xml><?xml version="1.0" encoding="utf-8"?>
<Properties xmlns="http://schemas.openxmlformats.org/officeDocument/2006/extended-properties" xmlns:vt="http://schemas.openxmlformats.org/officeDocument/2006/docPropsVTypes">
  <Template>Normal.dotm</Template>
  <TotalTime>29</TotalTime>
  <Pages>1</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Gregory Frank 2</cp:lastModifiedBy>
  <cp:revision>5</cp:revision>
  <cp:lastPrinted>2024-10-02T04:13:00Z</cp:lastPrinted>
  <dcterms:created xsi:type="dcterms:W3CDTF">2025-10-01T00:22:00Z</dcterms:created>
  <dcterms:modified xsi:type="dcterms:W3CDTF">2025-10-01T00:56:00Z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