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75" w:rsidRPr="00266376" w:rsidRDefault="005C6675" w:rsidP="005C6675">
      <w:pPr>
        <w:pStyle w:val="Heading1"/>
        <w:rPr>
          <w:rFonts w:ascii="Arial" w:hAnsi="Arial" w:cs="Arial"/>
        </w:rPr>
      </w:pPr>
      <w:bookmarkStart w:id="0" w:name="_GoBack"/>
      <w:bookmarkEnd w:id="0"/>
      <w:r w:rsidRPr="00266376">
        <w:rPr>
          <w:rFonts w:ascii="Arial" w:hAnsi="Arial" w:cs="Arial"/>
        </w:rPr>
        <w:t xml:space="preserve">Regional Evidence </w:t>
      </w:r>
      <w:r w:rsidR="00FD268F">
        <w:rPr>
          <w:rFonts w:ascii="Arial" w:hAnsi="Arial" w:cs="Arial"/>
        </w:rPr>
        <w:t xml:space="preserve">South </w:t>
      </w:r>
      <w:r w:rsidR="003B0D89">
        <w:rPr>
          <w:rFonts w:ascii="Arial" w:hAnsi="Arial" w:cs="Arial"/>
        </w:rPr>
        <w:t>Ea</w:t>
      </w:r>
      <w:r w:rsidR="00FD268F">
        <w:rPr>
          <w:rFonts w:ascii="Arial" w:hAnsi="Arial" w:cs="Arial"/>
        </w:rPr>
        <w:t>st</w:t>
      </w:r>
      <w:r w:rsidRPr="00266376">
        <w:rPr>
          <w:rFonts w:ascii="Arial" w:hAnsi="Arial" w:cs="Arial"/>
        </w:rPr>
        <w:t xml:space="preserve"> 2019</w:t>
      </w:r>
    </w:p>
    <w:p w:rsidR="005C6675" w:rsidRPr="00266376" w:rsidRDefault="005C6675" w:rsidP="005C6675">
      <w:pPr>
        <w:pStyle w:val="Heading2"/>
        <w:rPr>
          <w:rFonts w:ascii="Arial" w:hAnsi="Arial" w:cs="Arial"/>
        </w:rPr>
      </w:pPr>
      <w:r w:rsidRPr="00266376">
        <w:rPr>
          <w:rFonts w:ascii="Arial" w:hAnsi="Arial" w:cs="Arial"/>
        </w:rPr>
        <w:t>Profile at a glance</w:t>
      </w:r>
    </w:p>
    <w:p w:rsidR="005C6675" w:rsidRPr="00266376" w:rsidRDefault="005C6675">
      <w:pPr>
        <w:rPr>
          <w:rFonts w:ascii="Arial" w:hAnsi="Arial" w:cs="Arial"/>
        </w:rPr>
      </w:pPr>
    </w:p>
    <w:p w:rsidR="005C6675" w:rsidRPr="00266376" w:rsidRDefault="005C6675" w:rsidP="005C6675">
      <w:pPr>
        <w:rPr>
          <w:rFonts w:ascii="Arial" w:hAnsi="Arial" w:cs="Arial"/>
        </w:rPr>
      </w:pPr>
      <w:r w:rsidRPr="00266376">
        <w:rPr>
          <w:rFonts w:ascii="Arial" w:hAnsi="Arial" w:cs="Arial"/>
        </w:rPr>
        <w:t>Measuring what matters.</w:t>
      </w:r>
    </w:p>
    <w:p w:rsidR="005C6675" w:rsidRPr="00266376" w:rsidRDefault="005C6675" w:rsidP="005C6675">
      <w:pPr>
        <w:rPr>
          <w:rFonts w:ascii="Arial" w:hAnsi="Arial" w:cs="Arial"/>
        </w:rPr>
      </w:pPr>
      <w:r w:rsidRPr="00266376">
        <w:rPr>
          <w:rFonts w:ascii="Arial" w:hAnsi="Arial" w:cs="Arial"/>
        </w:rPr>
        <w:t xml:space="preserve">This booklet provides demographic related information about government </w:t>
      </w:r>
      <w:r w:rsidRPr="00266376">
        <w:rPr>
          <w:rFonts w:ascii="Arial" w:hAnsi="Arial" w:cs="Arial"/>
        </w:rPr>
        <w:br/>
        <w:t xml:space="preserve">schools and selected initiatives in the Department of Education and Training </w:t>
      </w:r>
      <w:r w:rsidRPr="00266376">
        <w:rPr>
          <w:rFonts w:ascii="Arial" w:hAnsi="Arial" w:cs="Arial"/>
        </w:rPr>
        <w:br/>
      </w:r>
      <w:r w:rsidR="00FD268F">
        <w:rPr>
          <w:rFonts w:ascii="Arial" w:hAnsi="Arial" w:cs="Arial"/>
        </w:rPr>
        <w:t xml:space="preserve">South </w:t>
      </w:r>
      <w:r w:rsidR="003B0D89">
        <w:rPr>
          <w:rFonts w:ascii="Arial" w:hAnsi="Arial" w:cs="Arial"/>
        </w:rPr>
        <w:t>Ea</w:t>
      </w:r>
      <w:r w:rsidR="00FD268F">
        <w:rPr>
          <w:rFonts w:ascii="Arial" w:hAnsi="Arial" w:cs="Arial"/>
        </w:rPr>
        <w:t xml:space="preserve">stern </w:t>
      </w:r>
      <w:r w:rsidRPr="00266376">
        <w:rPr>
          <w:rFonts w:ascii="Arial" w:hAnsi="Arial" w:cs="Arial"/>
        </w:rPr>
        <w:t>Victoria Region.</w:t>
      </w:r>
    </w:p>
    <w:p w:rsidR="005C6675" w:rsidRPr="00266376" w:rsidRDefault="005C6675" w:rsidP="005C6675">
      <w:pPr>
        <w:rPr>
          <w:rFonts w:ascii="Arial" w:hAnsi="Arial" w:cs="Arial"/>
        </w:rPr>
      </w:pPr>
      <w:r w:rsidRPr="00266376">
        <w:rPr>
          <w:rFonts w:ascii="Arial" w:hAnsi="Arial" w:cs="Arial"/>
        </w:rPr>
        <w:t xml:space="preserve">It is designed to assist you by providing key facts you can quickly reference </w:t>
      </w:r>
      <w:r w:rsidRPr="00266376">
        <w:rPr>
          <w:rFonts w:ascii="Arial" w:hAnsi="Arial" w:cs="Arial"/>
        </w:rPr>
        <w:br/>
        <w:t>when you need them.</w:t>
      </w:r>
    </w:p>
    <w:p w:rsidR="000F688E" w:rsidRDefault="00064B29" w:rsidP="00B457D6">
      <w:pPr>
        <w:pStyle w:val="Heading2"/>
        <w:rPr>
          <w:rFonts w:ascii="Arial" w:hAnsi="Arial" w:cs="Arial"/>
        </w:rPr>
      </w:pPr>
      <w:r w:rsidRPr="00266376">
        <w:rPr>
          <w:rFonts w:ascii="Arial" w:hAnsi="Arial" w:cs="Arial"/>
        </w:rPr>
        <w:t>School Sector, 2018</w:t>
      </w:r>
    </w:p>
    <w:tbl>
      <w:tblPr>
        <w:tblStyle w:val="GridTable1Light"/>
        <w:tblW w:w="7508" w:type="dxa"/>
        <w:tblLook w:val="04A0" w:firstRow="1" w:lastRow="0" w:firstColumn="1" w:lastColumn="0" w:noHBand="0" w:noVBand="1"/>
        <w:tblCaption w:val="School Sector, 2018"/>
      </w:tblPr>
      <w:tblGrid>
        <w:gridCol w:w="2405"/>
        <w:gridCol w:w="1370"/>
        <w:gridCol w:w="1182"/>
        <w:gridCol w:w="1392"/>
        <w:gridCol w:w="1159"/>
      </w:tblGrid>
      <w:tr w:rsidR="003B0D89" w:rsidRPr="003B0D89" w:rsidTr="007D51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3B0D89" w:rsidRPr="003B0D89" w:rsidRDefault="003B0D89" w:rsidP="003B0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370" w:type="dxa"/>
            <w:noWrap/>
            <w:hideMark/>
          </w:tcPr>
          <w:p w:rsidR="003B0D89" w:rsidRPr="003B0D89" w:rsidRDefault="003B0D89" w:rsidP="003B0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Government</w:t>
            </w:r>
          </w:p>
        </w:tc>
        <w:tc>
          <w:tcPr>
            <w:tcW w:w="1182" w:type="dxa"/>
            <w:noWrap/>
            <w:hideMark/>
          </w:tcPr>
          <w:p w:rsidR="003B0D89" w:rsidRPr="003B0D89" w:rsidRDefault="003B0D89" w:rsidP="003B0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Catholic</w:t>
            </w:r>
          </w:p>
        </w:tc>
        <w:tc>
          <w:tcPr>
            <w:tcW w:w="1392" w:type="dxa"/>
            <w:noWrap/>
            <w:hideMark/>
          </w:tcPr>
          <w:p w:rsidR="003B0D89" w:rsidRPr="003B0D89" w:rsidRDefault="003B0D89" w:rsidP="003B0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Independent</w:t>
            </w:r>
          </w:p>
        </w:tc>
        <w:tc>
          <w:tcPr>
            <w:tcW w:w="1159" w:type="dxa"/>
            <w:noWrap/>
            <w:hideMark/>
          </w:tcPr>
          <w:p w:rsidR="003B0D89" w:rsidRPr="003B0D89" w:rsidRDefault="003B0D89" w:rsidP="003B0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Total</w:t>
            </w:r>
          </w:p>
        </w:tc>
      </w:tr>
      <w:tr w:rsidR="003B0D89" w:rsidRPr="003B0D89" w:rsidTr="003B0D8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3B0D89" w:rsidRPr="003B0D89" w:rsidRDefault="003B0D89" w:rsidP="003B0D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Bayside Peninsula</w:t>
            </w:r>
          </w:p>
        </w:tc>
        <w:tc>
          <w:tcPr>
            <w:tcW w:w="1370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153</w:t>
            </w:r>
          </w:p>
        </w:tc>
        <w:tc>
          <w:tcPr>
            <w:tcW w:w="1182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57</w:t>
            </w:r>
          </w:p>
        </w:tc>
        <w:tc>
          <w:tcPr>
            <w:tcW w:w="1392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35</w:t>
            </w:r>
          </w:p>
        </w:tc>
        <w:tc>
          <w:tcPr>
            <w:tcW w:w="1159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245</w:t>
            </w:r>
          </w:p>
        </w:tc>
      </w:tr>
      <w:tr w:rsidR="003B0D89" w:rsidRPr="003B0D89" w:rsidTr="003B0D8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3B0D89" w:rsidRPr="003B0D89" w:rsidRDefault="003B0D89" w:rsidP="003B0D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Inner Gippsland</w:t>
            </w:r>
          </w:p>
        </w:tc>
        <w:tc>
          <w:tcPr>
            <w:tcW w:w="1370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85</w:t>
            </w:r>
          </w:p>
        </w:tc>
        <w:tc>
          <w:tcPr>
            <w:tcW w:w="1182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17</w:t>
            </w:r>
          </w:p>
        </w:tc>
        <w:tc>
          <w:tcPr>
            <w:tcW w:w="1392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1159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108</w:t>
            </w:r>
          </w:p>
        </w:tc>
      </w:tr>
      <w:tr w:rsidR="003B0D89" w:rsidRPr="003B0D89" w:rsidTr="003B0D8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3B0D89" w:rsidRPr="003B0D89" w:rsidRDefault="003B0D89" w:rsidP="003B0D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Outer Gippsland</w:t>
            </w:r>
          </w:p>
        </w:tc>
        <w:tc>
          <w:tcPr>
            <w:tcW w:w="1370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58</w:t>
            </w:r>
          </w:p>
        </w:tc>
        <w:tc>
          <w:tcPr>
            <w:tcW w:w="1182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  <w:tc>
          <w:tcPr>
            <w:tcW w:w="1392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1159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72</w:t>
            </w:r>
          </w:p>
        </w:tc>
      </w:tr>
      <w:tr w:rsidR="003B0D89" w:rsidRPr="003B0D89" w:rsidTr="003B0D8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3B0D89" w:rsidRPr="003B0D89" w:rsidRDefault="003B0D89" w:rsidP="003B0D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Southern Melbourne</w:t>
            </w:r>
          </w:p>
        </w:tc>
        <w:tc>
          <w:tcPr>
            <w:tcW w:w="1370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106</w:t>
            </w:r>
          </w:p>
        </w:tc>
        <w:tc>
          <w:tcPr>
            <w:tcW w:w="1182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1392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20</w:t>
            </w:r>
          </w:p>
        </w:tc>
        <w:tc>
          <w:tcPr>
            <w:tcW w:w="1159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156</w:t>
            </w:r>
          </w:p>
        </w:tc>
      </w:tr>
      <w:tr w:rsidR="003B0D89" w:rsidRPr="003B0D89" w:rsidTr="003B0D8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3B0D89" w:rsidRPr="003B0D89" w:rsidRDefault="003B0D89" w:rsidP="003B0D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South Eastern Victoria</w:t>
            </w:r>
          </w:p>
        </w:tc>
        <w:tc>
          <w:tcPr>
            <w:tcW w:w="1370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402</w:t>
            </w:r>
          </w:p>
        </w:tc>
        <w:tc>
          <w:tcPr>
            <w:tcW w:w="1182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115</w:t>
            </w:r>
          </w:p>
        </w:tc>
        <w:tc>
          <w:tcPr>
            <w:tcW w:w="1392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64</w:t>
            </w:r>
          </w:p>
        </w:tc>
        <w:tc>
          <w:tcPr>
            <w:tcW w:w="1159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581</w:t>
            </w:r>
          </w:p>
        </w:tc>
      </w:tr>
      <w:tr w:rsidR="003B0D89" w:rsidRPr="003B0D89" w:rsidTr="003B0D8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3B0D89" w:rsidRPr="003B0D89" w:rsidRDefault="003B0D89" w:rsidP="003B0D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South Eastern Victoria</w:t>
            </w:r>
          </w:p>
        </w:tc>
        <w:tc>
          <w:tcPr>
            <w:tcW w:w="1370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69%</w:t>
            </w:r>
          </w:p>
        </w:tc>
        <w:tc>
          <w:tcPr>
            <w:tcW w:w="1182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20%</w:t>
            </w:r>
          </w:p>
        </w:tc>
        <w:tc>
          <w:tcPr>
            <w:tcW w:w="1392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11%</w:t>
            </w:r>
          </w:p>
        </w:tc>
        <w:tc>
          <w:tcPr>
            <w:tcW w:w="1159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B0D89" w:rsidRPr="003B0D89" w:rsidTr="003B0D8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3B0D89" w:rsidRPr="003B0D89" w:rsidRDefault="003B0D89" w:rsidP="003B0D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Victoria</w:t>
            </w:r>
          </w:p>
        </w:tc>
        <w:tc>
          <w:tcPr>
            <w:tcW w:w="1370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68%</w:t>
            </w:r>
          </w:p>
        </w:tc>
        <w:tc>
          <w:tcPr>
            <w:tcW w:w="1182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22%</w:t>
            </w:r>
          </w:p>
        </w:tc>
        <w:tc>
          <w:tcPr>
            <w:tcW w:w="1392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10%</w:t>
            </w:r>
          </w:p>
        </w:tc>
        <w:tc>
          <w:tcPr>
            <w:tcW w:w="1159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</w:tbl>
    <w:p w:rsidR="00064B29" w:rsidRPr="00CF3C59" w:rsidRDefault="0048034B" w:rsidP="008F4553">
      <w:pPr>
        <w:rPr>
          <w:rFonts w:ascii="Arial" w:hAnsi="Arial" w:cs="Arial"/>
          <w:sz w:val="20"/>
          <w:szCs w:val="20"/>
        </w:rPr>
      </w:pPr>
      <w:r w:rsidRPr="00CF3C59">
        <w:rPr>
          <w:rFonts w:ascii="Arial" w:hAnsi="Arial" w:cs="Arial"/>
          <w:sz w:val="20"/>
          <w:szCs w:val="20"/>
        </w:rPr>
        <w:t>Source: DET, ERBI cube - schools</w:t>
      </w:r>
    </w:p>
    <w:p w:rsidR="00064B29" w:rsidRPr="00266376" w:rsidRDefault="00064B29" w:rsidP="00064B29">
      <w:pPr>
        <w:pStyle w:val="Heading2"/>
        <w:rPr>
          <w:rFonts w:ascii="Arial" w:eastAsia="Times New Roman" w:hAnsi="Arial" w:cs="Arial"/>
          <w:lang w:eastAsia="en-AU"/>
        </w:rPr>
      </w:pPr>
      <w:r w:rsidRPr="00266376">
        <w:rPr>
          <w:rFonts w:ascii="Arial" w:eastAsia="Times New Roman" w:hAnsi="Arial" w:cs="Arial"/>
          <w:lang w:eastAsia="en-AU"/>
        </w:rPr>
        <w:t>Small government schools</w:t>
      </w:r>
      <w:r w:rsidR="00757AF7">
        <w:rPr>
          <w:rFonts w:ascii="Arial" w:eastAsia="Times New Roman" w:hAnsi="Arial" w:cs="Arial"/>
          <w:lang w:eastAsia="en-AU"/>
        </w:rPr>
        <w:t>*</w:t>
      </w:r>
      <w:r w:rsidRPr="00266376">
        <w:rPr>
          <w:rFonts w:ascii="Arial" w:eastAsia="Times New Roman" w:hAnsi="Arial" w:cs="Arial"/>
          <w:lang w:eastAsia="en-AU"/>
        </w:rPr>
        <w:t xml:space="preserve"> in the region</w:t>
      </w:r>
    </w:p>
    <w:tbl>
      <w:tblPr>
        <w:tblStyle w:val="GridTable1Light"/>
        <w:tblW w:w="4531" w:type="dxa"/>
        <w:tblLook w:val="04A0" w:firstRow="1" w:lastRow="0" w:firstColumn="1" w:lastColumn="0" w:noHBand="0" w:noVBand="1"/>
        <w:tblCaption w:val="Small government schools* in the region"/>
      </w:tblPr>
      <w:tblGrid>
        <w:gridCol w:w="2689"/>
        <w:gridCol w:w="1842"/>
      </w:tblGrid>
      <w:tr w:rsidR="003B0D89" w:rsidRPr="003B0D89" w:rsidTr="007D51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3B0D89" w:rsidRPr="003B0D89" w:rsidRDefault="003B0D89" w:rsidP="003B0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842" w:type="dxa"/>
            <w:noWrap/>
            <w:hideMark/>
          </w:tcPr>
          <w:p w:rsidR="003B0D89" w:rsidRPr="003B0D89" w:rsidRDefault="003B0D89" w:rsidP="003B0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% of schools</w:t>
            </w:r>
          </w:p>
        </w:tc>
      </w:tr>
      <w:tr w:rsidR="003B0D89" w:rsidRPr="003B0D89" w:rsidTr="003B0D8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3B0D89" w:rsidRPr="003B0D89" w:rsidRDefault="003B0D89" w:rsidP="003B0D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Bayside Peninsula</w:t>
            </w:r>
          </w:p>
        </w:tc>
        <w:tc>
          <w:tcPr>
            <w:tcW w:w="1842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5%</w:t>
            </w:r>
          </w:p>
        </w:tc>
      </w:tr>
      <w:tr w:rsidR="003B0D89" w:rsidRPr="003B0D89" w:rsidTr="003B0D8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3B0D89" w:rsidRPr="003B0D89" w:rsidRDefault="003B0D89" w:rsidP="003B0D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Inner Gippsland</w:t>
            </w:r>
          </w:p>
        </w:tc>
        <w:tc>
          <w:tcPr>
            <w:tcW w:w="1842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33%</w:t>
            </w:r>
          </w:p>
        </w:tc>
      </w:tr>
      <w:tr w:rsidR="003B0D89" w:rsidRPr="003B0D89" w:rsidTr="003B0D8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3B0D89" w:rsidRPr="003B0D89" w:rsidRDefault="003B0D89" w:rsidP="003B0D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Outer Gippsland</w:t>
            </w:r>
          </w:p>
        </w:tc>
        <w:tc>
          <w:tcPr>
            <w:tcW w:w="1842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50%</w:t>
            </w:r>
          </w:p>
        </w:tc>
      </w:tr>
      <w:tr w:rsidR="003B0D89" w:rsidRPr="003B0D89" w:rsidTr="003B0D8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3B0D89" w:rsidRPr="003B0D89" w:rsidRDefault="003B0D89" w:rsidP="003B0D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Southern Melbourne</w:t>
            </w:r>
          </w:p>
        </w:tc>
        <w:tc>
          <w:tcPr>
            <w:tcW w:w="1842" w:type="dxa"/>
            <w:noWrap/>
            <w:hideMark/>
          </w:tcPr>
          <w:p w:rsidR="003B0D89" w:rsidRPr="003B0D89" w:rsidRDefault="003B0D8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0%</w:t>
            </w:r>
          </w:p>
        </w:tc>
      </w:tr>
      <w:tr w:rsidR="003B0D89" w:rsidRPr="003B0D89" w:rsidTr="003B0D8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3B0D89" w:rsidRPr="003B0D89" w:rsidRDefault="003B0D89" w:rsidP="003B0D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South Eastern Victoria</w:t>
            </w:r>
          </w:p>
        </w:tc>
        <w:tc>
          <w:tcPr>
            <w:tcW w:w="1842" w:type="dxa"/>
            <w:noWrap/>
            <w:hideMark/>
          </w:tcPr>
          <w:p w:rsidR="003B0D89" w:rsidRPr="003B0D89" w:rsidRDefault="00101BB9" w:rsidP="003B0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16</w:t>
            </w:r>
            <w:r w:rsidR="003B0D89"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%</w:t>
            </w:r>
          </w:p>
        </w:tc>
      </w:tr>
    </w:tbl>
    <w:p w:rsidR="00064B29" w:rsidRPr="00CF3C59" w:rsidRDefault="0048034B" w:rsidP="008F4553">
      <w:pPr>
        <w:rPr>
          <w:rFonts w:ascii="Arial" w:hAnsi="Arial" w:cs="Arial"/>
          <w:sz w:val="20"/>
          <w:szCs w:val="20"/>
        </w:rPr>
      </w:pPr>
      <w:r w:rsidRPr="00CF3C59">
        <w:rPr>
          <w:rFonts w:ascii="Arial" w:hAnsi="Arial" w:cs="Arial"/>
          <w:sz w:val="20"/>
          <w:szCs w:val="20"/>
        </w:rPr>
        <w:t>Source: DET, ERBI cube – schools</w:t>
      </w:r>
      <w:r w:rsidR="00757AF7">
        <w:rPr>
          <w:rFonts w:ascii="Arial" w:hAnsi="Arial" w:cs="Arial"/>
          <w:sz w:val="20"/>
          <w:szCs w:val="20"/>
        </w:rPr>
        <w:br/>
      </w:r>
      <w:r w:rsidR="00757AF7" w:rsidRPr="006C06A9">
        <w:rPr>
          <w:rFonts w:ascii="Arial" w:hAnsi="Arial" w:cs="Arial"/>
          <w:iCs/>
          <w:sz w:val="20"/>
          <w:szCs w:val="20"/>
        </w:rPr>
        <w:t>* Small schools are defined as those having under 100 enrolments. Based on August 2018 Census.</w:t>
      </w:r>
    </w:p>
    <w:p w:rsidR="0048034B" w:rsidRPr="00757AF7" w:rsidRDefault="00757AF7" w:rsidP="00871522">
      <w:pPr>
        <w:pStyle w:val="Heading2"/>
        <w:rPr>
          <w:rStyle w:val="Heading3Char"/>
        </w:rPr>
      </w:pPr>
      <w:r>
        <w:rPr>
          <w:rFonts w:ascii="Arial" w:eastAsia="Times New Roman" w:hAnsi="Arial" w:cs="Arial"/>
          <w:lang w:eastAsia="en-AU"/>
        </w:rPr>
        <w:t>Student enrolments</w:t>
      </w:r>
      <w:r>
        <w:rPr>
          <w:rFonts w:ascii="Arial" w:eastAsia="Times New Roman" w:hAnsi="Arial" w:cs="Arial"/>
          <w:lang w:eastAsia="en-AU"/>
        </w:rPr>
        <w:br/>
      </w:r>
      <w:proofErr w:type="spellStart"/>
      <w:r w:rsidRPr="00757AF7">
        <w:rPr>
          <w:rStyle w:val="Heading3Char"/>
        </w:rPr>
        <w:t>Enrolments</w:t>
      </w:r>
      <w:proofErr w:type="spellEnd"/>
      <w:r w:rsidRPr="00757AF7">
        <w:rPr>
          <w:rStyle w:val="Heading3Char"/>
        </w:rPr>
        <w:t xml:space="preserve"> by school sector (proportions), 2018</w:t>
      </w:r>
    </w:p>
    <w:tbl>
      <w:tblPr>
        <w:tblStyle w:val="TableGridLight"/>
        <w:tblW w:w="8390" w:type="dxa"/>
        <w:tblLook w:val="04A0" w:firstRow="1" w:lastRow="0" w:firstColumn="1" w:lastColumn="0" w:noHBand="0" w:noVBand="1"/>
        <w:tblCaption w:val="Enrolments by school sector (proportions), 2018"/>
      </w:tblPr>
      <w:tblGrid>
        <w:gridCol w:w="3600"/>
        <w:gridCol w:w="1640"/>
        <w:gridCol w:w="1550"/>
        <w:gridCol w:w="1600"/>
      </w:tblGrid>
      <w:tr w:rsidR="003B0D89" w:rsidRPr="003B0D89" w:rsidTr="007D51EE">
        <w:trPr>
          <w:trHeight w:val="300"/>
          <w:tblHeader/>
        </w:trPr>
        <w:tc>
          <w:tcPr>
            <w:tcW w:w="3600" w:type="dxa"/>
            <w:noWrap/>
            <w:hideMark/>
          </w:tcPr>
          <w:p w:rsidR="003B0D89" w:rsidRPr="003B0D89" w:rsidRDefault="003B0D89" w:rsidP="003B0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640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Government</w:t>
            </w:r>
          </w:p>
        </w:tc>
        <w:tc>
          <w:tcPr>
            <w:tcW w:w="1550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Catholic</w:t>
            </w:r>
          </w:p>
        </w:tc>
        <w:tc>
          <w:tcPr>
            <w:tcW w:w="1600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Independent</w:t>
            </w:r>
          </w:p>
        </w:tc>
      </w:tr>
      <w:tr w:rsidR="003B0D89" w:rsidRPr="003B0D89" w:rsidTr="003B0D89">
        <w:trPr>
          <w:trHeight w:val="300"/>
        </w:trPr>
        <w:tc>
          <w:tcPr>
            <w:tcW w:w="3600" w:type="dxa"/>
            <w:noWrap/>
            <w:hideMark/>
          </w:tcPr>
          <w:p w:rsidR="003B0D89" w:rsidRPr="003B0D89" w:rsidRDefault="003B0D89" w:rsidP="003B0D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Bayside Peninsula</w:t>
            </w:r>
          </w:p>
        </w:tc>
        <w:tc>
          <w:tcPr>
            <w:tcW w:w="1640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61%</w:t>
            </w:r>
          </w:p>
        </w:tc>
        <w:tc>
          <w:tcPr>
            <w:tcW w:w="1550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20%</w:t>
            </w:r>
          </w:p>
        </w:tc>
        <w:tc>
          <w:tcPr>
            <w:tcW w:w="1600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20%</w:t>
            </w:r>
          </w:p>
        </w:tc>
      </w:tr>
      <w:tr w:rsidR="003B0D89" w:rsidRPr="003B0D89" w:rsidTr="003B0D89">
        <w:trPr>
          <w:trHeight w:val="300"/>
        </w:trPr>
        <w:tc>
          <w:tcPr>
            <w:tcW w:w="3600" w:type="dxa"/>
            <w:noWrap/>
            <w:hideMark/>
          </w:tcPr>
          <w:p w:rsidR="003B0D89" w:rsidRPr="003B0D89" w:rsidRDefault="003B0D89" w:rsidP="003B0D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Inner Gippsland</w:t>
            </w:r>
          </w:p>
        </w:tc>
        <w:tc>
          <w:tcPr>
            <w:tcW w:w="1640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71%</w:t>
            </w:r>
          </w:p>
        </w:tc>
        <w:tc>
          <w:tcPr>
            <w:tcW w:w="1550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19%</w:t>
            </w:r>
          </w:p>
        </w:tc>
        <w:tc>
          <w:tcPr>
            <w:tcW w:w="1600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11%</w:t>
            </w:r>
          </w:p>
        </w:tc>
      </w:tr>
      <w:tr w:rsidR="003B0D89" w:rsidRPr="003B0D89" w:rsidTr="003B0D89">
        <w:trPr>
          <w:trHeight w:val="300"/>
        </w:trPr>
        <w:tc>
          <w:tcPr>
            <w:tcW w:w="3600" w:type="dxa"/>
            <w:noWrap/>
            <w:hideMark/>
          </w:tcPr>
          <w:p w:rsidR="003B0D89" w:rsidRPr="003B0D89" w:rsidRDefault="003B0D89" w:rsidP="003B0D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Outer Gippsland</w:t>
            </w:r>
          </w:p>
        </w:tc>
        <w:tc>
          <w:tcPr>
            <w:tcW w:w="1640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68%</w:t>
            </w:r>
          </w:p>
        </w:tc>
        <w:tc>
          <w:tcPr>
            <w:tcW w:w="1550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24%</w:t>
            </w:r>
          </w:p>
        </w:tc>
        <w:tc>
          <w:tcPr>
            <w:tcW w:w="1600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8%</w:t>
            </w:r>
          </w:p>
        </w:tc>
      </w:tr>
      <w:tr w:rsidR="003B0D89" w:rsidRPr="003B0D89" w:rsidTr="003B0D89">
        <w:trPr>
          <w:trHeight w:val="300"/>
        </w:trPr>
        <w:tc>
          <w:tcPr>
            <w:tcW w:w="3600" w:type="dxa"/>
            <w:noWrap/>
            <w:hideMark/>
          </w:tcPr>
          <w:p w:rsidR="003B0D89" w:rsidRPr="003B0D89" w:rsidRDefault="003B0D89" w:rsidP="003B0D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Southern Melbourne</w:t>
            </w:r>
          </w:p>
        </w:tc>
        <w:tc>
          <w:tcPr>
            <w:tcW w:w="1640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67%</w:t>
            </w:r>
          </w:p>
        </w:tc>
        <w:tc>
          <w:tcPr>
            <w:tcW w:w="1550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16%</w:t>
            </w:r>
          </w:p>
        </w:tc>
        <w:tc>
          <w:tcPr>
            <w:tcW w:w="1600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17%</w:t>
            </w:r>
          </w:p>
        </w:tc>
      </w:tr>
      <w:tr w:rsidR="003B0D89" w:rsidRPr="003B0D89" w:rsidTr="003B0D89">
        <w:trPr>
          <w:trHeight w:val="300"/>
        </w:trPr>
        <w:tc>
          <w:tcPr>
            <w:tcW w:w="3600" w:type="dxa"/>
            <w:noWrap/>
            <w:hideMark/>
          </w:tcPr>
          <w:p w:rsidR="003B0D89" w:rsidRPr="003B0D89" w:rsidRDefault="003B0D89" w:rsidP="003B0D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South Eastern Victoria</w:t>
            </w:r>
          </w:p>
        </w:tc>
        <w:tc>
          <w:tcPr>
            <w:tcW w:w="1640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64%</w:t>
            </w:r>
          </w:p>
        </w:tc>
        <w:tc>
          <w:tcPr>
            <w:tcW w:w="1550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19%</w:t>
            </w:r>
          </w:p>
        </w:tc>
        <w:tc>
          <w:tcPr>
            <w:tcW w:w="1600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17%</w:t>
            </w:r>
          </w:p>
        </w:tc>
      </w:tr>
      <w:tr w:rsidR="003B0D89" w:rsidRPr="003B0D89" w:rsidTr="003B0D89">
        <w:trPr>
          <w:trHeight w:val="300"/>
        </w:trPr>
        <w:tc>
          <w:tcPr>
            <w:tcW w:w="3600" w:type="dxa"/>
            <w:noWrap/>
            <w:hideMark/>
          </w:tcPr>
          <w:p w:rsidR="003B0D89" w:rsidRPr="003B0D89" w:rsidRDefault="003B0D89" w:rsidP="003B0D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Victoria</w:t>
            </w:r>
          </w:p>
        </w:tc>
        <w:tc>
          <w:tcPr>
            <w:tcW w:w="1640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64%</w:t>
            </w:r>
          </w:p>
        </w:tc>
        <w:tc>
          <w:tcPr>
            <w:tcW w:w="1550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21%</w:t>
            </w:r>
          </w:p>
        </w:tc>
        <w:tc>
          <w:tcPr>
            <w:tcW w:w="1600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15%</w:t>
            </w:r>
          </w:p>
        </w:tc>
      </w:tr>
    </w:tbl>
    <w:p w:rsidR="00871522" w:rsidRPr="00CF3C59" w:rsidRDefault="00871522" w:rsidP="008F4553">
      <w:pPr>
        <w:rPr>
          <w:rFonts w:ascii="Arial" w:hAnsi="Arial" w:cs="Arial"/>
          <w:sz w:val="20"/>
          <w:szCs w:val="20"/>
        </w:rPr>
      </w:pPr>
      <w:r w:rsidRPr="00CF3C59">
        <w:rPr>
          <w:rFonts w:ascii="Arial" w:hAnsi="Arial" w:cs="Arial"/>
          <w:sz w:val="20"/>
          <w:szCs w:val="20"/>
        </w:rPr>
        <w:t>Source: DET, ERBI cube – schools</w:t>
      </w:r>
    </w:p>
    <w:p w:rsidR="000D72DD" w:rsidRPr="00266376" w:rsidRDefault="00CF7C45" w:rsidP="000D72DD">
      <w:pPr>
        <w:pStyle w:val="Heading2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lastRenderedPageBreak/>
        <w:br/>
      </w:r>
      <w:r>
        <w:rPr>
          <w:rFonts w:ascii="Arial" w:eastAsia="Times New Roman" w:hAnsi="Arial" w:cs="Arial"/>
          <w:lang w:eastAsia="en-AU"/>
        </w:rPr>
        <w:br/>
      </w:r>
      <w:r w:rsidR="00652D88" w:rsidRPr="00266376">
        <w:rPr>
          <w:rFonts w:ascii="Arial" w:eastAsia="Times New Roman" w:hAnsi="Arial" w:cs="Arial"/>
          <w:lang w:eastAsia="en-AU"/>
        </w:rPr>
        <w:t>Students with additional needs</w:t>
      </w:r>
      <w:r w:rsidR="00757AF7">
        <w:rPr>
          <w:rFonts w:ascii="Arial" w:eastAsia="Times New Roman" w:hAnsi="Arial" w:cs="Arial"/>
          <w:lang w:eastAsia="en-AU"/>
        </w:rPr>
        <w:br/>
      </w:r>
      <w:r w:rsidR="00757AF7" w:rsidRPr="00D24545">
        <w:rPr>
          <w:rStyle w:val="Heading3Char"/>
        </w:rPr>
        <w:t xml:space="preserve">Profile: </w:t>
      </w:r>
      <w:r w:rsidR="00757AF7">
        <w:rPr>
          <w:rStyle w:val="Heading3Char"/>
        </w:rPr>
        <w:t>South</w:t>
      </w:r>
      <w:r w:rsidR="0067320D">
        <w:rPr>
          <w:rStyle w:val="Heading3Char"/>
        </w:rPr>
        <w:t xml:space="preserve"> </w:t>
      </w:r>
      <w:r w:rsidR="00757AF7" w:rsidRPr="00D24545">
        <w:rPr>
          <w:rStyle w:val="Heading3Char"/>
        </w:rPr>
        <w:t>Eastern Victoria, 2018</w:t>
      </w:r>
    </w:p>
    <w:tbl>
      <w:tblPr>
        <w:tblStyle w:val="TableGrid"/>
        <w:tblW w:w="9013" w:type="dxa"/>
        <w:tblLook w:val="04A0" w:firstRow="1" w:lastRow="0" w:firstColumn="1" w:lastColumn="0" w:noHBand="0" w:noVBand="1"/>
        <w:tblCaption w:val="Profile: South-Eastern Victoria, 2018"/>
      </w:tblPr>
      <w:tblGrid>
        <w:gridCol w:w="2122"/>
        <w:gridCol w:w="1134"/>
        <w:gridCol w:w="1275"/>
        <w:gridCol w:w="1221"/>
        <w:gridCol w:w="1560"/>
        <w:gridCol w:w="1701"/>
      </w:tblGrid>
      <w:tr w:rsidR="003B0D89" w:rsidRPr="003B0D89" w:rsidTr="007D51EE">
        <w:trPr>
          <w:trHeight w:val="300"/>
          <w:tblHeader/>
        </w:trPr>
        <w:tc>
          <w:tcPr>
            <w:tcW w:w="2122" w:type="dxa"/>
            <w:noWrap/>
            <w:hideMark/>
          </w:tcPr>
          <w:p w:rsidR="003B0D89" w:rsidRPr="003B0D89" w:rsidRDefault="003B0D89" w:rsidP="003B0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SEVR</w:t>
            </w:r>
          </w:p>
        </w:tc>
        <w:tc>
          <w:tcPr>
            <w:tcW w:w="1275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Bayside Peninsula</w:t>
            </w:r>
          </w:p>
        </w:tc>
        <w:tc>
          <w:tcPr>
            <w:tcW w:w="1221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Inner Gippsland</w:t>
            </w:r>
          </w:p>
        </w:tc>
        <w:tc>
          <w:tcPr>
            <w:tcW w:w="1560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Outer Gippsland</w:t>
            </w:r>
          </w:p>
        </w:tc>
        <w:tc>
          <w:tcPr>
            <w:tcW w:w="1701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Southern Melbourne</w:t>
            </w:r>
          </w:p>
        </w:tc>
      </w:tr>
      <w:tr w:rsidR="003B0D89" w:rsidRPr="003B0D89" w:rsidTr="003B0D89">
        <w:trPr>
          <w:trHeight w:val="300"/>
        </w:trPr>
        <w:tc>
          <w:tcPr>
            <w:tcW w:w="2122" w:type="dxa"/>
            <w:noWrap/>
            <w:hideMark/>
          </w:tcPr>
          <w:p w:rsidR="003B0D89" w:rsidRPr="003B0D89" w:rsidRDefault="003B0D89" w:rsidP="003B0D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Disadvantage</w:t>
            </w:r>
          </w:p>
        </w:tc>
        <w:tc>
          <w:tcPr>
            <w:tcW w:w="1134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28%</w:t>
            </w:r>
          </w:p>
        </w:tc>
        <w:tc>
          <w:tcPr>
            <w:tcW w:w="1275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16%</w:t>
            </w:r>
          </w:p>
        </w:tc>
        <w:tc>
          <w:tcPr>
            <w:tcW w:w="1221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38%</w:t>
            </w:r>
          </w:p>
        </w:tc>
        <w:tc>
          <w:tcPr>
            <w:tcW w:w="1560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43%</w:t>
            </w:r>
          </w:p>
        </w:tc>
        <w:tc>
          <w:tcPr>
            <w:tcW w:w="1701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39%</w:t>
            </w:r>
          </w:p>
        </w:tc>
      </w:tr>
      <w:tr w:rsidR="003B0D89" w:rsidRPr="003B0D89" w:rsidTr="003B0D89">
        <w:trPr>
          <w:trHeight w:val="300"/>
        </w:trPr>
        <w:tc>
          <w:tcPr>
            <w:tcW w:w="2122" w:type="dxa"/>
            <w:noWrap/>
            <w:hideMark/>
          </w:tcPr>
          <w:p w:rsidR="003B0D89" w:rsidRPr="003B0D89" w:rsidRDefault="003B0D89" w:rsidP="003B0D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English as an additional language</w:t>
            </w:r>
          </w:p>
        </w:tc>
        <w:tc>
          <w:tcPr>
            <w:tcW w:w="1134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14%</w:t>
            </w:r>
          </w:p>
        </w:tc>
        <w:tc>
          <w:tcPr>
            <w:tcW w:w="1275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8%</w:t>
            </w:r>
          </w:p>
        </w:tc>
        <w:tc>
          <w:tcPr>
            <w:tcW w:w="1221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1%</w:t>
            </w:r>
          </w:p>
        </w:tc>
        <w:tc>
          <w:tcPr>
            <w:tcW w:w="1560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2%</w:t>
            </w:r>
          </w:p>
        </w:tc>
        <w:tc>
          <w:tcPr>
            <w:tcW w:w="1701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27%</w:t>
            </w:r>
          </w:p>
        </w:tc>
      </w:tr>
      <w:tr w:rsidR="003B0D89" w:rsidRPr="003B0D89" w:rsidTr="003B0D89">
        <w:trPr>
          <w:trHeight w:val="300"/>
        </w:trPr>
        <w:tc>
          <w:tcPr>
            <w:tcW w:w="2122" w:type="dxa"/>
            <w:noWrap/>
            <w:hideMark/>
          </w:tcPr>
          <w:p w:rsidR="003B0D89" w:rsidRPr="003B0D89" w:rsidRDefault="003B0D89" w:rsidP="003B0D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With a disability</w:t>
            </w:r>
          </w:p>
        </w:tc>
        <w:tc>
          <w:tcPr>
            <w:tcW w:w="1134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4%</w:t>
            </w:r>
          </w:p>
        </w:tc>
        <w:tc>
          <w:tcPr>
            <w:tcW w:w="1275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4%</w:t>
            </w:r>
          </w:p>
        </w:tc>
        <w:tc>
          <w:tcPr>
            <w:tcW w:w="1221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6%</w:t>
            </w:r>
          </w:p>
        </w:tc>
        <w:tc>
          <w:tcPr>
            <w:tcW w:w="1560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6%</w:t>
            </w:r>
          </w:p>
        </w:tc>
        <w:tc>
          <w:tcPr>
            <w:tcW w:w="1701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5%</w:t>
            </w:r>
          </w:p>
        </w:tc>
      </w:tr>
      <w:tr w:rsidR="003B0D89" w:rsidRPr="003B0D89" w:rsidTr="003B0D89">
        <w:trPr>
          <w:trHeight w:val="300"/>
        </w:trPr>
        <w:tc>
          <w:tcPr>
            <w:tcW w:w="2122" w:type="dxa"/>
            <w:noWrap/>
            <w:hideMark/>
          </w:tcPr>
          <w:p w:rsidR="003B0D89" w:rsidRPr="003B0D89" w:rsidRDefault="003B0D89" w:rsidP="003B0D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Aboriginal </w:t>
            </w:r>
          </w:p>
        </w:tc>
        <w:tc>
          <w:tcPr>
            <w:tcW w:w="1134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2%</w:t>
            </w:r>
          </w:p>
        </w:tc>
        <w:tc>
          <w:tcPr>
            <w:tcW w:w="1275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1%</w:t>
            </w:r>
          </w:p>
        </w:tc>
        <w:tc>
          <w:tcPr>
            <w:tcW w:w="1221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4%</w:t>
            </w:r>
          </w:p>
        </w:tc>
        <w:tc>
          <w:tcPr>
            <w:tcW w:w="1560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8%</w:t>
            </w:r>
          </w:p>
        </w:tc>
        <w:tc>
          <w:tcPr>
            <w:tcW w:w="1701" w:type="dxa"/>
            <w:noWrap/>
            <w:hideMark/>
          </w:tcPr>
          <w:p w:rsidR="003B0D89" w:rsidRPr="003B0D89" w:rsidRDefault="003B0D89" w:rsidP="003B0D89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0D89">
              <w:rPr>
                <w:rFonts w:ascii="Calibri" w:eastAsia="Times New Roman" w:hAnsi="Calibri" w:cs="Calibri"/>
                <w:color w:val="000000"/>
                <w:lang w:eastAsia="en-AU"/>
              </w:rPr>
              <w:t>1%</w:t>
            </w:r>
          </w:p>
        </w:tc>
      </w:tr>
    </w:tbl>
    <w:p w:rsidR="000D72DD" w:rsidRPr="00CF3C59" w:rsidRDefault="00D45E31" w:rsidP="008F4553">
      <w:pPr>
        <w:rPr>
          <w:rFonts w:ascii="Arial" w:hAnsi="Arial" w:cs="Arial"/>
          <w:sz w:val="20"/>
          <w:szCs w:val="20"/>
        </w:rPr>
      </w:pPr>
      <w:r w:rsidRPr="00CF3C59">
        <w:rPr>
          <w:rFonts w:ascii="Arial" w:hAnsi="Arial" w:cs="Arial"/>
          <w:sz w:val="20"/>
          <w:szCs w:val="20"/>
        </w:rPr>
        <w:t>Source: DET various sources</w:t>
      </w:r>
    </w:p>
    <w:p w:rsidR="00D45E31" w:rsidRPr="00266376" w:rsidRDefault="008C0CFA" w:rsidP="00D45E31">
      <w:pPr>
        <w:pStyle w:val="Heading2"/>
        <w:rPr>
          <w:rFonts w:ascii="Arial" w:hAnsi="Arial" w:cs="Arial"/>
        </w:rPr>
      </w:pPr>
      <w:r w:rsidRPr="00266376">
        <w:rPr>
          <w:rFonts w:ascii="Arial" w:hAnsi="Arial" w:cs="Arial"/>
        </w:rPr>
        <w:t>Top 5 l</w:t>
      </w:r>
      <w:r>
        <w:rPr>
          <w:rFonts w:ascii="Arial" w:hAnsi="Arial" w:cs="Arial"/>
        </w:rPr>
        <w:t>anguages spoken at home</w:t>
      </w:r>
      <w:r w:rsidRPr="002663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English)</w:t>
      </w:r>
    </w:p>
    <w:tbl>
      <w:tblPr>
        <w:tblStyle w:val="GridTable1Light"/>
        <w:tblW w:w="5665" w:type="dxa"/>
        <w:tblLook w:val="04A0" w:firstRow="1" w:lastRow="0" w:firstColumn="1" w:lastColumn="0" w:noHBand="0" w:noVBand="1"/>
        <w:tblCaption w:val="Top 5 languages spoken at home (excluding English)"/>
      </w:tblPr>
      <w:tblGrid>
        <w:gridCol w:w="2830"/>
        <w:gridCol w:w="1418"/>
        <w:gridCol w:w="1417"/>
      </w:tblGrid>
      <w:tr w:rsidR="008F0F87" w:rsidRPr="008F0F87" w:rsidTr="007D51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:rsidR="008F0F87" w:rsidRPr="008F0F87" w:rsidRDefault="008F0F87" w:rsidP="008F0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418" w:type="dxa"/>
            <w:noWrap/>
            <w:hideMark/>
          </w:tcPr>
          <w:p w:rsidR="008F0F87" w:rsidRPr="008F0F87" w:rsidRDefault="008F0F87" w:rsidP="008F0F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0F87">
              <w:rPr>
                <w:rFonts w:ascii="Calibri" w:eastAsia="Times New Roman" w:hAnsi="Calibri" w:cs="Calibri"/>
                <w:color w:val="000000"/>
                <w:lang w:eastAsia="en-AU"/>
              </w:rPr>
              <w:t>Percentage</w:t>
            </w:r>
          </w:p>
        </w:tc>
        <w:tc>
          <w:tcPr>
            <w:tcW w:w="1417" w:type="dxa"/>
            <w:noWrap/>
            <w:hideMark/>
          </w:tcPr>
          <w:p w:rsidR="008F0F87" w:rsidRPr="008F0F87" w:rsidRDefault="008F0F87" w:rsidP="008F0F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0F87">
              <w:rPr>
                <w:rFonts w:ascii="Calibri" w:eastAsia="Times New Roman" w:hAnsi="Calibri" w:cs="Calibri"/>
                <w:color w:val="000000"/>
                <w:lang w:eastAsia="en-AU"/>
              </w:rPr>
              <w:t>Number</w:t>
            </w:r>
          </w:p>
        </w:tc>
      </w:tr>
      <w:tr w:rsidR="008F0F87" w:rsidRPr="008F0F87" w:rsidTr="008F0F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:rsidR="008F0F87" w:rsidRPr="008F0F87" w:rsidRDefault="008F0F87" w:rsidP="008F0F8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0F87">
              <w:rPr>
                <w:rFonts w:ascii="Calibri" w:eastAsia="Times New Roman" w:hAnsi="Calibri" w:cs="Calibri"/>
                <w:color w:val="000000"/>
                <w:lang w:eastAsia="en-AU"/>
              </w:rPr>
              <w:t>Dari</w:t>
            </w:r>
          </w:p>
        </w:tc>
        <w:tc>
          <w:tcPr>
            <w:tcW w:w="1418" w:type="dxa"/>
            <w:noWrap/>
            <w:hideMark/>
          </w:tcPr>
          <w:p w:rsidR="008F0F87" w:rsidRPr="008F0F87" w:rsidRDefault="008F0F87" w:rsidP="008F0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0F87">
              <w:rPr>
                <w:rFonts w:ascii="Calibri" w:eastAsia="Times New Roman" w:hAnsi="Calibri" w:cs="Calibri"/>
                <w:color w:val="000000"/>
                <w:lang w:eastAsia="en-AU"/>
              </w:rPr>
              <w:t>12%</w:t>
            </w:r>
          </w:p>
        </w:tc>
        <w:tc>
          <w:tcPr>
            <w:tcW w:w="1417" w:type="dxa"/>
            <w:noWrap/>
            <w:hideMark/>
          </w:tcPr>
          <w:p w:rsidR="008F0F87" w:rsidRPr="008F0F87" w:rsidRDefault="008F0F87" w:rsidP="008F0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0F87">
              <w:rPr>
                <w:rFonts w:ascii="Calibri" w:eastAsia="Times New Roman" w:hAnsi="Calibri" w:cs="Calibri"/>
                <w:color w:val="000000"/>
                <w:lang w:eastAsia="en-AU"/>
              </w:rPr>
              <w:t>4625</w:t>
            </w:r>
          </w:p>
        </w:tc>
      </w:tr>
      <w:tr w:rsidR="008F0F87" w:rsidRPr="008F0F87" w:rsidTr="008F0F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:rsidR="008F0F87" w:rsidRPr="008F0F87" w:rsidRDefault="008F0F87" w:rsidP="008F0F8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0F87">
              <w:rPr>
                <w:rFonts w:ascii="Calibri" w:eastAsia="Times New Roman" w:hAnsi="Calibri" w:cs="Calibri"/>
                <w:color w:val="000000"/>
                <w:lang w:eastAsia="en-AU"/>
              </w:rPr>
              <w:t>Khmer</w:t>
            </w:r>
          </w:p>
        </w:tc>
        <w:tc>
          <w:tcPr>
            <w:tcW w:w="1418" w:type="dxa"/>
            <w:noWrap/>
            <w:hideMark/>
          </w:tcPr>
          <w:p w:rsidR="008F0F87" w:rsidRPr="008F0F87" w:rsidRDefault="008F0F87" w:rsidP="008F0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0F87">
              <w:rPr>
                <w:rFonts w:ascii="Calibri" w:eastAsia="Times New Roman" w:hAnsi="Calibri" w:cs="Calibri"/>
                <w:color w:val="000000"/>
                <w:lang w:eastAsia="en-AU"/>
              </w:rPr>
              <w:t>5%</w:t>
            </w:r>
          </w:p>
        </w:tc>
        <w:tc>
          <w:tcPr>
            <w:tcW w:w="1417" w:type="dxa"/>
            <w:noWrap/>
            <w:hideMark/>
          </w:tcPr>
          <w:p w:rsidR="008F0F87" w:rsidRPr="008F0F87" w:rsidRDefault="008F0F87" w:rsidP="008F0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0F87">
              <w:rPr>
                <w:rFonts w:ascii="Calibri" w:eastAsia="Times New Roman" w:hAnsi="Calibri" w:cs="Calibri"/>
                <w:color w:val="000000"/>
                <w:lang w:eastAsia="en-AU"/>
              </w:rPr>
              <w:t>2154</w:t>
            </w:r>
          </w:p>
        </w:tc>
      </w:tr>
      <w:tr w:rsidR="008F0F87" w:rsidRPr="008F0F87" w:rsidTr="008F0F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:rsidR="008F0F87" w:rsidRPr="008F0F87" w:rsidRDefault="008F0F87" w:rsidP="008F0F8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0F87">
              <w:rPr>
                <w:rFonts w:ascii="Calibri" w:eastAsia="Times New Roman" w:hAnsi="Calibri" w:cs="Calibri"/>
                <w:color w:val="000000"/>
                <w:lang w:eastAsia="en-AU"/>
              </w:rPr>
              <w:t>Vietnamese</w:t>
            </w:r>
          </w:p>
        </w:tc>
        <w:tc>
          <w:tcPr>
            <w:tcW w:w="1418" w:type="dxa"/>
            <w:noWrap/>
            <w:hideMark/>
          </w:tcPr>
          <w:p w:rsidR="008F0F87" w:rsidRPr="008F0F87" w:rsidRDefault="008F0F87" w:rsidP="008F0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0F87">
              <w:rPr>
                <w:rFonts w:ascii="Calibri" w:eastAsia="Times New Roman" w:hAnsi="Calibri" w:cs="Calibri"/>
                <w:color w:val="000000"/>
                <w:lang w:eastAsia="en-AU"/>
              </w:rPr>
              <w:t>5%</w:t>
            </w:r>
          </w:p>
        </w:tc>
        <w:tc>
          <w:tcPr>
            <w:tcW w:w="1417" w:type="dxa"/>
            <w:noWrap/>
            <w:hideMark/>
          </w:tcPr>
          <w:p w:rsidR="008F0F87" w:rsidRPr="008F0F87" w:rsidRDefault="008F0F87" w:rsidP="008F0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0F87">
              <w:rPr>
                <w:rFonts w:ascii="Calibri" w:eastAsia="Times New Roman" w:hAnsi="Calibri" w:cs="Calibri"/>
                <w:color w:val="000000"/>
                <w:lang w:eastAsia="en-AU"/>
              </w:rPr>
              <w:t>2122</w:t>
            </w:r>
          </w:p>
        </w:tc>
      </w:tr>
      <w:tr w:rsidR="008F0F87" w:rsidRPr="008F0F87" w:rsidTr="008F0F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:rsidR="008F0F87" w:rsidRPr="008F0F87" w:rsidRDefault="008F0F87" w:rsidP="008F0F8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0F87">
              <w:rPr>
                <w:rFonts w:ascii="Calibri" w:eastAsia="Times New Roman" w:hAnsi="Calibri" w:cs="Calibri"/>
                <w:color w:val="000000"/>
                <w:lang w:eastAsia="en-AU"/>
              </w:rPr>
              <w:t>Punjabi</w:t>
            </w:r>
          </w:p>
        </w:tc>
        <w:tc>
          <w:tcPr>
            <w:tcW w:w="1418" w:type="dxa"/>
            <w:noWrap/>
            <w:hideMark/>
          </w:tcPr>
          <w:p w:rsidR="008F0F87" w:rsidRPr="008F0F87" w:rsidRDefault="008F0F87" w:rsidP="008F0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0F87">
              <w:rPr>
                <w:rFonts w:ascii="Calibri" w:eastAsia="Times New Roman" w:hAnsi="Calibri" w:cs="Calibri"/>
                <w:color w:val="000000"/>
                <w:lang w:eastAsia="en-AU"/>
              </w:rPr>
              <w:t>5%</w:t>
            </w:r>
          </w:p>
        </w:tc>
        <w:tc>
          <w:tcPr>
            <w:tcW w:w="1417" w:type="dxa"/>
            <w:noWrap/>
            <w:hideMark/>
          </w:tcPr>
          <w:p w:rsidR="008F0F87" w:rsidRPr="008F0F87" w:rsidRDefault="008F0F87" w:rsidP="008F0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0F87">
              <w:rPr>
                <w:rFonts w:ascii="Calibri" w:eastAsia="Times New Roman" w:hAnsi="Calibri" w:cs="Calibri"/>
                <w:color w:val="000000"/>
                <w:lang w:eastAsia="en-AU"/>
              </w:rPr>
              <w:t>1899</w:t>
            </w:r>
          </w:p>
        </w:tc>
      </w:tr>
      <w:tr w:rsidR="008F0F87" w:rsidRPr="008F0F87" w:rsidTr="008F0F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:rsidR="008F0F87" w:rsidRPr="008F0F87" w:rsidRDefault="008F0F87" w:rsidP="008F0F8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0F87">
              <w:rPr>
                <w:rFonts w:ascii="Calibri" w:eastAsia="Times New Roman" w:hAnsi="Calibri" w:cs="Calibri"/>
                <w:color w:val="000000"/>
                <w:lang w:eastAsia="en-AU"/>
              </w:rPr>
              <w:t>Sinhalese</w:t>
            </w:r>
          </w:p>
        </w:tc>
        <w:tc>
          <w:tcPr>
            <w:tcW w:w="1418" w:type="dxa"/>
            <w:noWrap/>
            <w:hideMark/>
          </w:tcPr>
          <w:p w:rsidR="008F0F87" w:rsidRPr="008F0F87" w:rsidRDefault="008F0F87" w:rsidP="008F0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0F87">
              <w:rPr>
                <w:rFonts w:ascii="Calibri" w:eastAsia="Times New Roman" w:hAnsi="Calibri" w:cs="Calibri"/>
                <w:color w:val="000000"/>
                <w:lang w:eastAsia="en-AU"/>
              </w:rPr>
              <w:t>4%</w:t>
            </w:r>
          </w:p>
        </w:tc>
        <w:tc>
          <w:tcPr>
            <w:tcW w:w="1417" w:type="dxa"/>
            <w:noWrap/>
            <w:hideMark/>
          </w:tcPr>
          <w:p w:rsidR="008F0F87" w:rsidRPr="008F0F87" w:rsidRDefault="008F0F87" w:rsidP="008F0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0F87">
              <w:rPr>
                <w:rFonts w:ascii="Calibri" w:eastAsia="Times New Roman" w:hAnsi="Calibri" w:cs="Calibri"/>
                <w:color w:val="000000"/>
                <w:lang w:eastAsia="en-AU"/>
              </w:rPr>
              <w:t>1698</w:t>
            </w:r>
          </w:p>
        </w:tc>
      </w:tr>
      <w:tr w:rsidR="008F0F87" w:rsidRPr="008F0F87" w:rsidTr="008F0F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noWrap/>
            <w:hideMark/>
          </w:tcPr>
          <w:p w:rsidR="008F0F87" w:rsidRPr="008F0F87" w:rsidRDefault="005660EB" w:rsidP="008F0F8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SEVR </w:t>
            </w:r>
            <w:r w:rsidR="008F0F87" w:rsidRPr="008F0F87">
              <w:rPr>
                <w:rFonts w:ascii="Calibri" w:eastAsia="Times New Roman" w:hAnsi="Calibri" w:cs="Calibri"/>
                <w:color w:val="000000"/>
                <w:lang w:eastAsia="en-AU"/>
              </w:rPr>
              <w:t>TOTAL EAL students</w:t>
            </w:r>
          </w:p>
        </w:tc>
        <w:tc>
          <w:tcPr>
            <w:tcW w:w="1417" w:type="dxa"/>
            <w:noWrap/>
            <w:hideMark/>
          </w:tcPr>
          <w:p w:rsidR="008F0F87" w:rsidRPr="008F0F87" w:rsidRDefault="008F0F87" w:rsidP="00CA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F0F8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39276</w:t>
            </w:r>
          </w:p>
        </w:tc>
      </w:tr>
    </w:tbl>
    <w:p w:rsidR="00C454D2" w:rsidRPr="00CF3C59" w:rsidRDefault="00D45E31" w:rsidP="0074551E">
      <w:pPr>
        <w:rPr>
          <w:rFonts w:ascii="Arial" w:hAnsi="Arial" w:cs="Arial"/>
          <w:sz w:val="20"/>
          <w:szCs w:val="20"/>
        </w:rPr>
      </w:pPr>
      <w:r w:rsidRPr="00CF3C59">
        <w:rPr>
          <w:rFonts w:ascii="Arial" w:hAnsi="Arial" w:cs="Arial"/>
          <w:sz w:val="20"/>
          <w:szCs w:val="20"/>
        </w:rPr>
        <w:t>Source: DET, ERBI cube - EAL</w:t>
      </w:r>
    </w:p>
    <w:p w:rsidR="009A5E94" w:rsidRPr="00266376" w:rsidRDefault="0074551E" w:rsidP="009A5E94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Kindergarten</w:t>
      </w:r>
      <w:r w:rsidR="009A5E94" w:rsidRPr="002663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enrolments</w:t>
      </w:r>
      <w:r w:rsidR="00D103AB">
        <w:rPr>
          <w:rFonts w:ascii="Arial" w:hAnsi="Arial" w:cs="Arial"/>
        </w:rPr>
        <w:br/>
      </w:r>
      <w:r w:rsidR="00D103AB" w:rsidRPr="00840AAB">
        <w:rPr>
          <w:rStyle w:val="Heading3Char"/>
        </w:rPr>
        <w:t>Kindergarten settings and percentage of enrolments, 2018</w:t>
      </w:r>
    </w:p>
    <w:tbl>
      <w:tblPr>
        <w:tblStyle w:val="TableGrid"/>
        <w:tblW w:w="7508" w:type="dxa"/>
        <w:tblLook w:val="04A0" w:firstRow="1" w:lastRow="0" w:firstColumn="1" w:lastColumn="0" w:noHBand="0" w:noVBand="1"/>
        <w:tblCaption w:val="Kindergarten settings and percentage of enrolments, 2018"/>
      </w:tblPr>
      <w:tblGrid>
        <w:gridCol w:w="2547"/>
        <w:gridCol w:w="1493"/>
        <w:gridCol w:w="1058"/>
        <w:gridCol w:w="1276"/>
        <w:gridCol w:w="1134"/>
      </w:tblGrid>
      <w:tr w:rsidR="00674753" w:rsidRPr="00674753" w:rsidTr="007D51EE">
        <w:trPr>
          <w:trHeight w:val="300"/>
          <w:tblHeader/>
        </w:trPr>
        <w:tc>
          <w:tcPr>
            <w:tcW w:w="2547" w:type="dxa"/>
            <w:noWrap/>
            <w:hideMark/>
          </w:tcPr>
          <w:p w:rsidR="00674753" w:rsidRPr="00674753" w:rsidRDefault="00674753" w:rsidP="00674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551" w:type="dxa"/>
            <w:gridSpan w:val="2"/>
            <w:noWrap/>
            <w:hideMark/>
          </w:tcPr>
          <w:p w:rsidR="00674753" w:rsidRPr="00674753" w:rsidRDefault="00674753" w:rsidP="0067475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Number of services</w:t>
            </w:r>
          </w:p>
        </w:tc>
        <w:tc>
          <w:tcPr>
            <w:tcW w:w="2410" w:type="dxa"/>
            <w:gridSpan w:val="2"/>
            <w:noWrap/>
            <w:hideMark/>
          </w:tcPr>
          <w:p w:rsidR="00674753" w:rsidRPr="00674753" w:rsidRDefault="00674753" w:rsidP="0067475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% enrolment</w:t>
            </w:r>
          </w:p>
        </w:tc>
      </w:tr>
      <w:tr w:rsidR="00674753" w:rsidRPr="00674753" w:rsidTr="00674753">
        <w:trPr>
          <w:trHeight w:val="300"/>
        </w:trPr>
        <w:tc>
          <w:tcPr>
            <w:tcW w:w="2547" w:type="dxa"/>
            <w:noWrap/>
            <w:hideMark/>
          </w:tcPr>
          <w:p w:rsidR="00674753" w:rsidRPr="00674753" w:rsidRDefault="00674753" w:rsidP="0067475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93" w:type="dxa"/>
            <w:noWrap/>
            <w:hideMark/>
          </w:tcPr>
          <w:p w:rsidR="00674753" w:rsidRPr="00674753" w:rsidRDefault="00674753" w:rsidP="0067475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color w:val="000000"/>
                <w:lang w:eastAsia="en-AU"/>
              </w:rPr>
              <w:t>Sessional</w:t>
            </w:r>
          </w:p>
        </w:tc>
        <w:tc>
          <w:tcPr>
            <w:tcW w:w="1058" w:type="dxa"/>
            <w:noWrap/>
            <w:hideMark/>
          </w:tcPr>
          <w:p w:rsidR="00674753" w:rsidRPr="00674753" w:rsidRDefault="00674753" w:rsidP="0067475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color w:val="000000"/>
                <w:lang w:eastAsia="en-AU"/>
              </w:rPr>
              <w:t>LDC</w:t>
            </w:r>
            <w:r w:rsidR="00CA1FEF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</w:p>
        </w:tc>
        <w:tc>
          <w:tcPr>
            <w:tcW w:w="1276" w:type="dxa"/>
            <w:noWrap/>
            <w:hideMark/>
          </w:tcPr>
          <w:p w:rsidR="00674753" w:rsidRPr="00674753" w:rsidRDefault="00674753" w:rsidP="0067475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color w:val="000000"/>
                <w:lang w:eastAsia="en-AU"/>
              </w:rPr>
              <w:t>Sessional</w:t>
            </w:r>
          </w:p>
        </w:tc>
        <w:tc>
          <w:tcPr>
            <w:tcW w:w="1134" w:type="dxa"/>
            <w:noWrap/>
            <w:hideMark/>
          </w:tcPr>
          <w:p w:rsidR="00674753" w:rsidRPr="00674753" w:rsidRDefault="00674753" w:rsidP="0067475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color w:val="000000"/>
                <w:lang w:eastAsia="en-AU"/>
              </w:rPr>
              <w:t>LDC</w:t>
            </w:r>
            <w:r w:rsidR="00CA1FEF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</w:p>
        </w:tc>
      </w:tr>
      <w:tr w:rsidR="00674753" w:rsidRPr="00674753" w:rsidTr="00674753">
        <w:trPr>
          <w:trHeight w:val="300"/>
        </w:trPr>
        <w:tc>
          <w:tcPr>
            <w:tcW w:w="2547" w:type="dxa"/>
            <w:noWrap/>
            <w:hideMark/>
          </w:tcPr>
          <w:p w:rsidR="00674753" w:rsidRPr="00674753" w:rsidRDefault="00674753" w:rsidP="0067475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color w:val="000000"/>
                <w:lang w:eastAsia="en-AU"/>
              </w:rPr>
              <w:t>Bayside Peninsula</w:t>
            </w:r>
          </w:p>
        </w:tc>
        <w:tc>
          <w:tcPr>
            <w:tcW w:w="1493" w:type="dxa"/>
            <w:noWrap/>
            <w:hideMark/>
          </w:tcPr>
          <w:p w:rsidR="00674753" w:rsidRPr="00674753" w:rsidRDefault="00674753" w:rsidP="0067475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color w:val="000000"/>
                <w:lang w:eastAsia="en-AU"/>
              </w:rPr>
              <w:t>153</w:t>
            </w:r>
          </w:p>
        </w:tc>
        <w:tc>
          <w:tcPr>
            <w:tcW w:w="1058" w:type="dxa"/>
            <w:noWrap/>
            <w:hideMark/>
          </w:tcPr>
          <w:p w:rsidR="00674753" w:rsidRPr="00674753" w:rsidRDefault="00674753" w:rsidP="0067475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color w:val="000000"/>
                <w:lang w:eastAsia="en-AU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674753" w:rsidRPr="00674753" w:rsidRDefault="00674753" w:rsidP="0067475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color w:val="000000"/>
                <w:lang w:eastAsia="en-AU"/>
              </w:rPr>
              <w:t>59%</w:t>
            </w:r>
          </w:p>
        </w:tc>
        <w:tc>
          <w:tcPr>
            <w:tcW w:w="1134" w:type="dxa"/>
            <w:noWrap/>
            <w:hideMark/>
          </w:tcPr>
          <w:p w:rsidR="00674753" w:rsidRPr="00674753" w:rsidRDefault="00674753" w:rsidP="0067475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color w:val="000000"/>
                <w:lang w:eastAsia="en-AU"/>
              </w:rPr>
              <w:t>33%</w:t>
            </w:r>
          </w:p>
        </w:tc>
      </w:tr>
      <w:tr w:rsidR="00674753" w:rsidRPr="00674753" w:rsidTr="00674753">
        <w:trPr>
          <w:trHeight w:val="300"/>
        </w:trPr>
        <w:tc>
          <w:tcPr>
            <w:tcW w:w="2547" w:type="dxa"/>
            <w:noWrap/>
            <w:hideMark/>
          </w:tcPr>
          <w:p w:rsidR="00674753" w:rsidRPr="00674753" w:rsidRDefault="00674753" w:rsidP="0067475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color w:val="000000"/>
                <w:lang w:eastAsia="en-AU"/>
              </w:rPr>
              <w:t>Inner Gippsland</w:t>
            </w:r>
          </w:p>
        </w:tc>
        <w:tc>
          <w:tcPr>
            <w:tcW w:w="1493" w:type="dxa"/>
            <w:noWrap/>
            <w:hideMark/>
          </w:tcPr>
          <w:p w:rsidR="00674753" w:rsidRPr="00674753" w:rsidRDefault="00674753" w:rsidP="0067475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color w:val="000000"/>
                <w:lang w:eastAsia="en-AU"/>
              </w:rPr>
              <w:t>52</w:t>
            </w:r>
          </w:p>
        </w:tc>
        <w:tc>
          <w:tcPr>
            <w:tcW w:w="1058" w:type="dxa"/>
            <w:noWrap/>
            <w:hideMark/>
          </w:tcPr>
          <w:p w:rsidR="00674753" w:rsidRPr="00674753" w:rsidRDefault="00674753" w:rsidP="0067475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color w:val="000000"/>
                <w:lang w:eastAsia="en-AU"/>
              </w:rPr>
              <w:t>22</w:t>
            </w:r>
          </w:p>
        </w:tc>
        <w:tc>
          <w:tcPr>
            <w:tcW w:w="1276" w:type="dxa"/>
            <w:noWrap/>
            <w:hideMark/>
          </w:tcPr>
          <w:p w:rsidR="00674753" w:rsidRPr="00674753" w:rsidRDefault="00674753" w:rsidP="0067475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color w:val="000000"/>
                <w:lang w:eastAsia="en-AU"/>
              </w:rPr>
              <w:t>72%</w:t>
            </w:r>
          </w:p>
        </w:tc>
        <w:tc>
          <w:tcPr>
            <w:tcW w:w="1134" w:type="dxa"/>
            <w:noWrap/>
            <w:hideMark/>
          </w:tcPr>
          <w:p w:rsidR="00674753" w:rsidRPr="00674753" w:rsidRDefault="00674753" w:rsidP="0067475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color w:val="000000"/>
                <w:lang w:eastAsia="en-AU"/>
              </w:rPr>
              <w:t>23%</w:t>
            </w:r>
          </w:p>
        </w:tc>
      </w:tr>
      <w:tr w:rsidR="00674753" w:rsidRPr="00674753" w:rsidTr="00674753">
        <w:trPr>
          <w:trHeight w:val="300"/>
        </w:trPr>
        <w:tc>
          <w:tcPr>
            <w:tcW w:w="2547" w:type="dxa"/>
            <w:noWrap/>
            <w:hideMark/>
          </w:tcPr>
          <w:p w:rsidR="00674753" w:rsidRPr="00674753" w:rsidRDefault="00674753" w:rsidP="0067475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color w:val="000000"/>
                <w:lang w:eastAsia="en-AU"/>
              </w:rPr>
              <w:t>Outer Gippsland</w:t>
            </w:r>
          </w:p>
        </w:tc>
        <w:tc>
          <w:tcPr>
            <w:tcW w:w="1493" w:type="dxa"/>
            <w:noWrap/>
            <w:hideMark/>
          </w:tcPr>
          <w:p w:rsidR="00674753" w:rsidRPr="00674753" w:rsidRDefault="00674753" w:rsidP="0067475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color w:val="000000"/>
                <w:lang w:eastAsia="en-AU"/>
              </w:rPr>
              <w:t>27</w:t>
            </w:r>
          </w:p>
        </w:tc>
        <w:tc>
          <w:tcPr>
            <w:tcW w:w="1058" w:type="dxa"/>
            <w:noWrap/>
            <w:hideMark/>
          </w:tcPr>
          <w:p w:rsidR="00674753" w:rsidRPr="00674753" w:rsidRDefault="00674753" w:rsidP="0067475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674753" w:rsidRPr="00674753" w:rsidRDefault="00674753" w:rsidP="0067475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color w:val="000000"/>
                <w:lang w:eastAsia="en-AU"/>
              </w:rPr>
              <w:t>69%</w:t>
            </w:r>
          </w:p>
        </w:tc>
        <w:tc>
          <w:tcPr>
            <w:tcW w:w="1134" w:type="dxa"/>
            <w:noWrap/>
            <w:hideMark/>
          </w:tcPr>
          <w:p w:rsidR="00674753" w:rsidRPr="00674753" w:rsidRDefault="00674753" w:rsidP="0067475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color w:val="000000"/>
                <w:lang w:eastAsia="en-AU"/>
              </w:rPr>
              <w:t>21%</w:t>
            </w:r>
          </w:p>
        </w:tc>
      </w:tr>
      <w:tr w:rsidR="00674753" w:rsidRPr="00674753" w:rsidTr="00674753">
        <w:trPr>
          <w:trHeight w:val="300"/>
        </w:trPr>
        <w:tc>
          <w:tcPr>
            <w:tcW w:w="2547" w:type="dxa"/>
            <w:noWrap/>
            <w:hideMark/>
          </w:tcPr>
          <w:p w:rsidR="00674753" w:rsidRPr="00674753" w:rsidRDefault="00674753" w:rsidP="0067475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color w:val="000000"/>
                <w:lang w:eastAsia="en-AU"/>
              </w:rPr>
              <w:t>Southern Melbourne</w:t>
            </w:r>
          </w:p>
        </w:tc>
        <w:tc>
          <w:tcPr>
            <w:tcW w:w="1493" w:type="dxa"/>
            <w:noWrap/>
            <w:hideMark/>
          </w:tcPr>
          <w:p w:rsidR="00674753" w:rsidRPr="00674753" w:rsidRDefault="00674753" w:rsidP="0067475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color w:val="000000"/>
                <w:lang w:eastAsia="en-AU"/>
              </w:rPr>
              <w:t>108</w:t>
            </w:r>
          </w:p>
        </w:tc>
        <w:tc>
          <w:tcPr>
            <w:tcW w:w="1058" w:type="dxa"/>
            <w:noWrap/>
            <w:hideMark/>
          </w:tcPr>
          <w:p w:rsidR="00674753" w:rsidRPr="00674753" w:rsidRDefault="00674753" w:rsidP="0067475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color w:val="000000"/>
                <w:lang w:eastAsia="en-AU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674753" w:rsidRPr="00674753" w:rsidRDefault="00674753" w:rsidP="0067475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color w:val="000000"/>
                <w:lang w:eastAsia="en-AU"/>
              </w:rPr>
              <w:t>65%</w:t>
            </w:r>
          </w:p>
        </w:tc>
        <w:tc>
          <w:tcPr>
            <w:tcW w:w="1134" w:type="dxa"/>
            <w:noWrap/>
            <w:hideMark/>
          </w:tcPr>
          <w:p w:rsidR="00674753" w:rsidRPr="00674753" w:rsidRDefault="00674753" w:rsidP="0067475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color w:val="000000"/>
                <w:lang w:eastAsia="en-AU"/>
              </w:rPr>
              <w:t>25%</w:t>
            </w:r>
          </w:p>
        </w:tc>
      </w:tr>
      <w:tr w:rsidR="00674753" w:rsidRPr="00674753" w:rsidTr="00674753">
        <w:trPr>
          <w:trHeight w:val="300"/>
        </w:trPr>
        <w:tc>
          <w:tcPr>
            <w:tcW w:w="2547" w:type="dxa"/>
            <w:noWrap/>
            <w:hideMark/>
          </w:tcPr>
          <w:p w:rsidR="00674753" w:rsidRPr="00674753" w:rsidRDefault="00674753" w:rsidP="0067475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South Eastern Victoria</w:t>
            </w:r>
          </w:p>
        </w:tc>
        <w:tc>
          <w:tcPr>
            <w:tcW w:w="1493" w:type="dxa"/>
            <w:noWrap/>
            <w:hideMark/>
          </w:tcPr>
          <w:p w:rsidR="00674753" w:rsidRPr="00674753" w:rsidRDefault="00674753" w:rsidP="0067475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color w:val="000000"/>
                <w:lang w:eastAsia="en-AU"/>
              </w:rPr>
              <w:t>340</w:t>
            </w:r>
          </w:p>
        </w:tc>
        <w:tc>
          <w:tcPr>
            <w:tcW w:w="1058" w:type="dxa"/>
            <w:noWrap/>
            <w:hideMark/>
          </w:tcPr>
          <w:p w:rsidR="00674753" w:rsidRPr="00674753" w:rsidRDefault="00674753" w:rsidP="0067475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color w:val="000000"/>
                <w:lang w:eastAsia="en-AU"/>
              </w:rPr>
              <w:t>355</w:t>
            </w:r>
          </w:p>
        </w:tc>
        <w:tc>
          <w:tcPr>
            <w:tcW w:w="1276" w:type="dxa"/>
            <w:noWrap/>
            <w:hideMark/>
          </w:tcPr>
          <w:p w:rsidR="00674753" w:rsidRPr="00674753" w:rsidRDefault="00674753" w:rsidP="0067475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color w:val="000000"/>
                <w:lang w:eastAsia="en-AU"/>
              </w:rPr>
              <w:t>63%</w:t>
            </w:r>
          </w:p>
        </w:tc>
        <w:tc>
          <w:tcPr>
            <w:tcW w:w="1134" w:type="dxa"/>
            <w:noWrap/>
            <w:hideMark/>
          </w:tcPr>
          <w:p w:rsidR="00674753" w:rsidRPr="00674753" w:rsidRDefault="00674753" w:rsidP="0067475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753">
              <w:rPr>
                <w:rFonts w:ascii="Calibri" w:eastAsia="Times New Roman" w:hAnsi="Calibri" w:cs="Calibri"/>
                <w:color w:val="000000"/>
                <w:lang w:eastAsia="en-AU"/>
              </w:rPr>
              <w:t>28%</w:t>
            </w:r>
          </w:p>
        </w:tc>
      </w:tr>
    </w:tbl>
    <w:p w:rsidR="0074551E" w:rsidRPr="00266376" w:rsidRDefault="00266376" w:rsidP="008F4553">
      <w:pPr>
        <w:rPr>
          <w:rFonts w:ascii="Arial" w:hAnsi="Arial" w:cs="Arial"/>
        </w:rPr>
      </w:pPr>
      <w:r w:rsidRPr="00CF3C59">
        <w:rPr>
          <w:rFonts w:ascii="Arial" w:hAnsi="Arial" w:cs="Arial"/>
          <w:sz w:val="20"/>
          <w:szCs w:val="20"/>
        </w:rPr>
        <w:t xml:space="preserve">Source: DET, ERBI cube </w:t>
      </w:r>
      <w:r w:rsidR="0074551E" w:rsidRPr="00CF3C59">
        <w:rPr>
          <w:rFonts w:ascii="Arial" w:hAnsi="Arial" w:cs="Arial"/>
          <w:sz w:val="20"/>
          <w:szCs w:val="20"/>
        </w:rPr>
        <w:t>–</w:t>
      </w:r>
      <w:r w:rsidRPr="00CF3C59">
        <w:rPr>
          <w:rFonts w:ascii="Arial" w:hAnsi="Arial" w:cs="Arial"/>
          <w:sz w:val="20"/>
          <w:szCs w:val="20"/>
        </w:rPr>
        <w:t xml:space="preserve"> Kindergarten</w:t>
      </w:r>
      <w:r w:rsidR="0074551E" w:rsidRPr="00CF3C59">
        <w:rPr>
          <w:rFonts w:ascii="Arial" w:hAnsi="Arial" w:cs="Arial"/>
          <w:sz w:val="20"/>
          <w:szCs w:val="20"/>
        </w:rPr>
        <w:br/>
        <w:t>*4 year old kindergarten component</w:t>
      </w:r>
      <w:r w:rsidR="0074551E" w:rsidRPr="00266376">
        <w:rPr>
          <w:rFonts w:ascii="Arial" w:hAnsi="Arial" w:cs="Arial"/>
        </w:rPr>
        <w:t>.</w:t>
      </w:r>
    </w:p>
    <w:p w:rsidR="00251274" w:rsidRPr="00266376" w:rsidRDefault="00251274" w:rsidP="00251274">
      <w:pPr>
        <w:pStyle w:val="Heading3"/>
      </w:pPr>
      <w:r w:rsidRPr="00266376">
        <w:t>Profile of children enrolled in 4-year</w:t>
      </w:r>
      <w:r>
        <w:t>-old</w:t>
      </w:r>
      <w:r w:rsidRPr="00266376">
        <w:t xml:space="preserve"> kindergarten, 2018</w:t>
      </w:r>
    </w:p>
    <w:tbl>
      <w:tblPr>
        <w:tblStyle w:val="TableGrid"/>
        <w:tblW w:w="7650" w:type="dxa"/>
        <w:tblLook w:val="04A0" w:firstRow="1" w:lastRow="0" w:firstColumn="1" w:lastColumn="0" w:noHBand="0" w:noVBand="1"/>
        <w:tblCaption w:val="Profile of children enrolled in 4-year-old kindergarten, 2018"/>
      </w:tblPr>
      <w:tblGrid>
        <w:gridCol w:w="2689"/>
        <w:gridCol w:w="1417"/>
        <w:gridCol w:w="2410"/>
        <w:gridCol w:w="1157"/>
      </w:tblGrid>
      <w:tr w:rsidR="007D51EE" w:rsidRPr="006B3531" w:rsidTr="007D51EE">
        <w:trPr>
          <w:trHeight w:val="300"/>
          <w:tblHeader/>
        </w:trPr>
        <w:tc>
          <w:tcPr>
            <w:tcW w:w="2689" w:type="dxa"/>
            <w:noWrap/>
            <w:hideMark/>
          </w:tcPr>
          <w:p w:rsidR="006B3531" w:rsidRPr="006B3531" w:rsidRDefault="006B3531" w:rsidP="006B3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417" w:type="dxa"/>
            <w:noWrap/>
            <w:hideMark/>
          </w:tcPr>
          <w:p w:rsidR="006B3531" w:rsidRPr="006B3531" w:rsidRDefault="006B3531" w:rsidP="006B353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6B353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Disability</w:t>
            </w:r>
          </w:p>
        </w:tc>
        <w:tc>
          <w:tcPr>
            <w:tcW w:w="2410" w:type="dxa"/>
            <w:noWrap/>
            <w:hideMark/>
          </w:tcPr>
          <w:p w:rsidR="006B3531" w:rsidRPr="006B3531" w:rsidRDefault="006B3531" w:rsidP="006B353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6B353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Non-English speaking background</w:t>
            </w:r>
          </w:p>
        </w:tc>
        <w:tc>
          <w:tcPr>
            <w:tcW w:w="1134" w:type="dxa"/>
            <w:noWrap/>
            <w:hideMark/>
          </w:tcPr>
          <w:p w:rsidR="006B3531" w:rsidRPr="006B3531" w:rsidRDefault="006B3531" w:rsidP="006B353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6B353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Aboriginal</w:t>
            </w:r>
          </w:p>
        </w:tc>
      </w:tr>
      <w:tr w:rsidR="006B3531" w:rsidRPr="006B3531" w:rsidTr="006B3531">
        <w:trPr>
          <w:trHeight w:val="300"/>
        </w:trPr>
        <w:tc>
          <w:tcPr>
            <w:tcW w:w="2689" w:type="dxa"/>
            <w:noWrap/>
            <w:hideMark/>
          </w:tcPr>
          <w:p w:rsidR="006B3531" w:rsidRPr="006B3531" w:rsidRDefault="006B3531" w:rsidP="006B353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531">
              <w:rPr>
                <w:rFonts w:ascii="Calibri" w:eastAsia="Times New Roman" w:hAnsi="Calibri" w:cs="Calibri"/>
                <w:color w:val="000000"/>
                <w:lang w:eastAsia="en-AU"/>
              </w:rPr>
              <w:t>Bayside Peninsula</w:t>
            </w:r>
          </w:p>
        </w:tc>
        <w:tc>
          <w:tcPr>
            <w:tcW w:w="1417" w:type="dxa"/>
            <w:noWrap/>
            <w:hideMark/>
          </w:tcPr>
          <w:p w:rsidR="006B3531" w:rsidRPr="006B3531" w:rsidRDefault="006B3531" w:rsidP="006B3531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531">
              <w:rPr>
                <w:rFonts w:ascii="Calibri" w:eastAsia="Times New Roman" w:hAnsi="Calibri" w:cs="Calibri"/>
                <w:color w:val="000000"/>
                <w:lang w:eastAsia="en-AU"/>
              </w:rPr>
              <w:t>4%</w:t>
            </w:r>
          </w:p>
        </w:tc>
        <w:tc>
          <w:tcPr>
            <w:tcW w:w="2410" w:type="dxa"/>
            <w:noWrap/>
            <w:hideMark/>
          </w:tcPr>
          <w:p w:rsidR="006B3531" w:rsidRPr="006B3531" w:rsidRDefault="006B3531" w:rsidP="006B3531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531">
              <w:rPr>
                <w:rFonts w:ascii="Calibri" w:eastAsia="Times New Roman" w:hAnsi="Calibri" w:cs="Calibri"/>
                <w:color w:val="000000"/>
                <w:lang w:eastAsia="en-AU"/>
              </w:rPr>
              <w:t>13%</w:t>
            </w:r>
          </w:p>
        </w:tc>
        <w:tc>
          <w:tcPr>
            <w:tcW w:w="1134" w:type="dxa"/>
            <w:noWrap/>
            <w:hideMark/>
          </w:tcPr>
          <w:p w:rsidR="006B3531" w:rsidRPr="006B3531" w:rsidRDefault="006B3531" w:rsidP="006B3531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531">
              <w:rPr>
                <w:rFonts w:ascii="Calibri" w:eastAsia="Times New Roman" w:hAnsi="Calibri" w:cs="Calibri"/>
                <w:color w:val="000000"/>
                <w:lang w:eastAsia="en-AU"/>
              </w:rPr>
              <w:t>1%</w:t>
            </w:r>
          </w:p>
        </w:tc>
      </w:tr>
      <w:tr w:rsidR="006B3531" w:rsidRPr="006B3531" w:rsidTr="006B3531">
        <w:trPr>
          <w:trHeight w:val="300"/>
        </w:trPr>
        <w:tc>
          <w:tcPr>
            <w:tcW w:w="2689" w:type="dxa"/>
            <w:noWrap/>
            <w:hideMark/>
          </w:tcPr>
          <w:p w:rsidR="006B3531" w:rsidRPr="006B3531" w:rsidRDefault="006B3531" w:rsidP="006B353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531">
              <w:rPr>
                <w:rFonts w:ascii="Calibri" w:eastAsia="Times New Roman" w:hAnsi="Calibri" w:cs="Calibri"/>
                <w:color w:val="000000"/>
                <w:lang w:eastAsia="en-AU"/>
              </w:rPr>
              <w:t>Inner Gippsland</w:t>
            </w:r>
          </w:p>
        </w:tc>
        <w:tc>
          <w:tcPr>
            <w:tcW w:w="1417" w:type="dxa"/>
            <w:noWrap/>
            <w:hideMark/>
          </w:tcPr>
          <w:p w:rsidR="006B3531" w:rsidRPr="006B3531" w:rsidRDefault="006B3531" w:rsidP="006B3531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531">
              <w:rPr>
                <w:rFonts w:ascii="Calibri" w:eastAsia="Times New Roman" w:hAnsi="Calibri" w:cs="Calibri"/>
                <w:color w:val="000000"/>
                <w:lang w:eastAsia="en-AU"/>
              </w:rPr>
              <w:t>6%</w:t>
            </w:r>
          </w:p>
        </w:tc>
        <w:tc>
          <w:tcPr>
            <w:tcW w:w="2410" w:type="dxa"/>
            <w:noWrap/>
            <w:hideMark/>
          </w:tcPr>
          <w:p w:rsidR="006B3531" w:rsidRPr="006B3531" w:rsidRDefault="006B3531" w:rsidP="006B3531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531">
              <w:rPr>
                <w:rFonts w:ascii="Calibri" w:eastAsia="Times New Roman" w:hAnsi="Calibri" w:cs="Calibri"/>
                <w:color w:val="000000"/>
                <w:lang w:eastAsia="en-AU"/>
              </w:rPr>
              <w:t>3%</w:t>
            </w:r>
          </w:p>
        </w:tc>
        <w:tc>
          <w:tcPr>
            <w:tcW w:w="1134" w:type="dxa"/>
            <w:noWrap/>
            <w:hideMark/>
          </w:tcPr>
          <w:p w:rsidR="006B3531" w:rsidRPr="006B3531" w:rsidRDefault="006B3531" w:rsidP="006B3531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531">
              <w:rPr>
                <w:rFonts w:ascii="Calibri" w:eastAsia="Times New Roman" w:hAnsi="Calibri" w:cs="Calibri"/>
                <w:color w:val="000000"/>
                <w:lang w:eastAsia="en-AU"/>
              </w:rPr>
              <w:t>4%</w:t>
            </w:r>
          </w:p>
        </w:tc>
      </w:tr>
      <w:tr w:rsidR="006B3531" w:rsidRPr="006B3531" w:rsidTr="006B3531">
        <w:trPr>
          <w:trHeight w:val="300"/>
        </w:trPr>
        <w:tc>
          <w:tcPr>
            <w:tcW w:w="2689" w:type="dxa"/>
            <w:noWrap/>
            <w:hideMark/>
          </w:tcPr>
          <w:p w:rsidR="006B3531" w:rsidRPr="006B3531" w:rsidRDefault="006B3531" w:rsidP="006B353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531">
              <w:rPr>
                <w:rFonts w:ascii="Calibri" w:eastAsia="Times New Roman" w:hAnsi="Calibri" w:cs="Calibri"/>
                <w:color w:val="000000"/>
                <w:lang w:eastAsia="en-AU"/>
              </w:rPr>
              <w:t>Outer Gippsland</w:t>
            </w:r>
          </w:p>
        </w:tc>
        <w:tc>
          <w:tcPr>
            <w:tcW w:w="1417" w:type="dxa"/>
            <w:noWrap/>
            <w:hideMark/>
          </w:tcPr>
          <w:p w:rsidR="006B3531" w:rsidRPr="006B3531" w:rsidRDefault="006B3531" w:rsidP="006B3531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531">
              <w:rPr>
                <w:rFonts w:ascii="Calibri" w:eastAsia="Times New Roman" w:hAnsi="Calibri" w:cs="Calibri"/>
                <w:color w:val="000000"/>
                <w:lang w:eastAsia="en-AU"/>
              </w:rPr>
              <w:t>8%</w:t>
            </w:r>
          </w:p>
        </w:tc>
        <w:tc>
          <w:tcPr>
            <w:tcW w:w="2410" w:type="dxa"/>
            <w:noWrap/>
            <w:hideMark/>
          </w:tcPr>
          <w:p w:rsidR="006B3531" w:rsidRPr="006B3531" w:rsidRDefault="006B3531" w:rsidP="006B3531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531">
              <w:rPr>
                <w:rFonts w:ascii="Calibri" w:eastAsia="Times New Roman" w:hAnsi="Calibri" w:cs="Calibri"/>
                <w:color w:val="000000"/>
                <w:lang w:eastAsia="en-AU"/>
              </w:rPr>
              <w:t>2%</w:t>
            </w:r>
          </w:p>
        </w:tc>
        <w:tc>
          <w:tcPr>
            <w:tcW w:w="1134" w:type="dxa"/>
            <w:noWrap/>
            <w:hideMark/>
          </w:tcPr>
          <w:p w:rsidR="006B3531" w:rsidRPr="006B3531" w:rsidRDefault="006B3531" w:rsidP="006B3531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531">
              <w:rPr>
                <w:rFonts w:ascii="Calibri" w:eastAsia="Times New Roman" w:hAnsi="Calibri" w:cs="Calibri"/>
                <w:color w:val="000000"/>
                <w:lang w:eastAsia="en-AU"/>
              </w:rPr>
              <w:t>6%</w:t>
            </w:r>
          </w:p>
        </w:tc>
      </w:tr>
      <w:tr w:rsidR="006B3531" w:rsidRPr="006B3531" w:rsidTr="006B3531">
        <w:trPr>
          <w:trHeight w:val="300"/>
        </w:trPr>
        <w:tc>
          <w:tcPr>
            <w:tcW w:w="2689" w:type="dxa"/>
            <w:noWrap/>
            <w:hideMark/>
          </w:tcPr>
          <w:p w:rsidR="006B3531" w:rsidRPr="006B3531" w:rsidRDefault="006B3531" w:rsidP="006B353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531">
              <w:rPr>
                <w:rFonts w:ascii="Calibri" w:eastAsia="Times New Roman" w:hAnsi="Calibri" w:cs="Calibri"/>
                <w:color w:val="000000"/>
                <w:lang w:eastAsia="en-AU"/>
              </w:rPr>
              <w:t>Southern Melbourne</w:t>
            </w:r>
          </w:p>
        </w:tc>
        <w:tc>
          <w:tcPr>
            <w:tcW w:w="1417" w:type="dxa"/>
            <w:noWrap/>
            <w:hideMark/>
          </w:tcPr>
          <w:p w:rsidR="006B3531" w:rsidRPr="006B3531" w:rsidRDefault="006B3531" w:rsidP="006B3531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531">
              <w:rPr>
                <w:rFonts w:ascii="Calibri" w:eastAsia="Times New Roman" w:hAnsi="Calibri" w:cs="Calibri"/>
                <w:color w:val="000000"/>
                <w:lang w:eastAsia="en-AU"/>
              </w:rPr>
              <w:t>5%</w:t>
            </w:r>
          </w:p>
        </w:tc>
        <w:tc>
          <w:tcPr>
            <w:tcW w:w="2410" w:type="dxa"/>
            <w:noWrap/>
            <w:hideMark/>
          </w:tcPr>
          <w:p w:rsidR="006B3531" w:rsidRPr="006B3531" w:rsidRDefault="006B3531" w:rsidP="006B3531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531">
              <w:rPr>
                <w:rFonts w:ascii="Calibri" w:eastAsia="Times New Roman" w:hAnsi="Calibri" w:cs="Calibri"/>
                <w:color w:val="000000"/>
                <w:lang w:eastAsia="en-AU"/>
              </w:rPr>
              <w:t>37%</w:t>
            </w:r>
          </w:p>
        </w:tc>
        <w:tc>
          <w:tcPr>
            <w:tcW w:w="1134" w:type="dxa"/>
            <w:noWrap/>
            <w:hideMark/>
          </w:tcPr>
          <w:p w:rsidR="006B3531" w:rsidRPr="006B3531" w:rsidRDefault="006B3531" w:rsidP="006B3531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531">
              <w:rPr>
                <w:rFonts w:ascii="Calibri" w:eastAsia="Times New Roman" w:hAnsi="Calibri" w:cs="Calibri"/>
                <w:color w:val="000000"/>
                <w:lang w:eastAsia="en-AU"/>
              </w:rPr>
              <w:t>1%</w:t>
            </w:r>
          </w:p>
        </w:tc>
      </w:tr>
      <w:tr w:rsidR="006B3531" w:rsidRPr="006B3531" w:rsidTr="006B3531">
        <w:trPr>
          <w:trHeight w:val="300"/>
        </w:trPr>
        <w:tc>
          <w:tcPr>
            <w:tcW w:w="2689" w:type="dxa"/>
            <w:noWrap/>
            <w:hideMark/>
          </w:tcPr>
          <w:p w:rsidR="006B3531" w:rsidRPr="006B3531" w:rsidRDefault="006B3531" w:rsidP="006B353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B35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South Eastern Victoria</w:t>
            </w:r>
          </w:p>
        </w:tc>
        <w:tc>
          <w:tcPr>
            <w:tcW w:w="1417" w:type="dxa"/>
            <w:noWrap/>
            <w:hideMark/>
          </w:tcPr>
          <w:p w:rsidR="006B3531" w:rsidRPr="006B3531" w:rsidRDefault="006B3531" w:rsidP="006B3531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531">
              <w:rPr>
                <w:rFonts w:ascii="Calibri" w:eastAsia="Times New Roman" w:hAnsi="Calibri" w:cs="Calibri"/>
                <w:color w:val="000000"/>
                <w:lang w:eastAsia="en-AU"/>
              </w:rPr>
              <w:t>5%</w:t>
            </w:r>
          </w:p>
        </w:tc>
        <w:tc>
          <w:tcPr>
            <w:tcW w:w="2410" w:type="dxa"/>
            <w:noWrap/>
            <w:hideMark/>
          </w:tcPr>
          <w:p w:rsidR="006B3531" w:rsidRPr="006B3531" w:rsidRDefault="006B3531" w:rsidP="006B3531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531">
              <w:rPr>
                <w:rFonts w:ascii="Calibri" w:eastAsia="Times New Roman" w:hAnsi="Calibri" w:cs="Calibri"/>
                <w:color w:val="000000"/>
                <w:lang w:eastAsia="en-AU"/>
              </w:rPr>
              <w:t>20%</w:t>
            </w:r>
          </w:p>
        </w:tc>
        <w:tc>
          <w:tcPr>
            <w:tcW w:w="1134" w:type="dxa"/>
            <w:noWrap/>
            <w:hideMark/>
          </w:tcPr>
          <w:p w:rsidR="006B3531" w:rsidRPr="006B3531" w:rsidRDefault="006B3531" w:rsidP="006B3531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531">
              <w:rPr>
                <w:rFonts w:ascii="Calibri" w:eastAsia="Times New Roman" w:hAnsi="Calibri" w:cs="Calibri"/>
                <w:color w:val="000000"/>
                <w:lang w:eastAsia="en-AU"/>
              </w:rPr>
              <w:t>2%</w:t>
            </w:r>
          </w:p>
        </w:tc>
      </w:tr>
      <w:tr w:rsidR="006B3531" w:rsidRPr="006B3531" w:rsidTr="006B3531">
        <w:trPr>
          <w:trHeight w:val="300"/>
        </w:trPr>
        <w:tc>
          <w:tcPr>
            <w:tcW w:w="2689" w:type="dxa"/>
            <w:noWrap/>
            <w:hideMark/>
          </w:tcPr>
          <w:p w:rsidR="006B3531" w:rsidRPr="006B3531" w:rsidRDefault="006B3531" w:rsidP="006B353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B35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Victoria</w:t>
            </w:r>
          </w:p>
        </w:tc>
        <w:tc>
          <w:tcPr>
            <w:tcW w:w="1417" w:type="dxa"/>
            <w:noWrap/>
            <w:hideMark/>
          </w:tcPr>
          <w:p w:rsidR="006B3531" w:rsidRPr="006B3531" w:rsidRDefault="006B3531" w:rsidP="006B3531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531">
              <w:rPr>
                <w:rFonts w:ascii="Calibri" w:eastAsia="Times New Roman" w:hAnsi="Calibri" w:cs="Calibri"/>
                <w:color w:val="000000"/>
                <w:lang w:eastAsia="en-AU"/>
              </w:rPr>
              <w:t>5%</w:t>
            </w:r>
          </w:p>
        </w:tc>
        <w:tc>
          <w:tcPr>
            <w:tcW w:w="2410" w:type="dxa"/>
            <w:noWrap/>
            <w:hideMark/>
          </w:tcPr>
          <w:p w:rsidR="006B3531" w:rsidRPr="006B3531" w:rsidRDefault="006B3531" w:rsidP="006B3531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531">
              <w:rPr>
                <w:rFonts w:ascii="Calibri" w:eastAsia="Times New Roman" w:hAnsi="Calibri" w:cs="Calibri"/>
                <w:color w:val="000000"/>
                <w:lang w:eastAsia="en-AU"/>
              </w:rPr>
              <w:t>23%</w:t>
            </w:r>
          </w:p>
        </w:tc>
        <w:tc>
          <w:tcPr>
            <w:tcW w:w="1134" w:type="dxa"/>
            <w:noWrap/>
            <w:hideMark/>
          </w:tcPr>
          <w:p w:rsidR="006B3531" w:rsidRPr="006B3531" w:rsidRDefault="006B3531" w:rsidP="006B3531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531">
              <w:rPr>
                <w:rFonts w:ascii="Calibri" w:eastAsia="Times New Roman" w:hAnsi="Calibri" w:cs="Calibri"/>
                <w:color w:val="000000"/>
                <w:lang w:eastAsia="en-AU"/>
              </w:rPr>
              <w:t>2%</w:t>
            </w:r>
          </w:p>
        </w:tc>
      </w:tr>
    </w:tbl>
    <w:p w:rsidR="00266376" w:rsidRPr="00CF3C59" w:rsidRDefault="00266376" w:rsidP="00266376">
      <w:pPr>
        <w:rPr>
          <w:rFonts w:ascii="Arial" w:hAnsi="Arial" w:cs="Arial"/>
          <w:sz w:val="20"/>
          <w:szCs w:val="20"/>
        </w:rPr>
      </w:pPr>
      <w:r w:rsidRPr="00CF3C59">
        <w:rPr>
          <w:rFonts w:ascii="Arial" w:hAnsi="Arial" w:cs="Arial"/>
          <w:sz w:val="20"/>
          <w:szCs w:val="20"/>
        </w:rPr>
        <w:t>Source: DET, ERBI cube - Kindergarten</w:t>
      </w:r>
    </w:p>
    <w:p w:rsidR="0074551E" w:rsidRDefault="0074551E" w:rsidP="009C25EC">
      <w:pPr>
        <w:rPr>
          <w:rFonts w:ascii="Arial" w:hAnsi="Arial" w:cs="Arial"/>
          <w:color w:val="000000" w:themeColor="text1"/>
        </w:rPr>
      </w:pPr>
    </w:p>
    <w:p w:rsidR="009C25EC" w:rsidRPr="00266376" w:rsidRDefault="009C25EC" w:rsidP="009C25EC">
      <w:pPr>
        <w:rPr>
          <w:rFonts w:ascii="Arial" w:hAnsi="Arial" w:cs="Arial"/>
          <w:b/>
          <w:bCs/>
          <w:color w:val="000000" w:themeColor="text1"/>
        </w:rPr>
      </w:pPr>
      <w:r w:rsidRPr="00266376">
        <w:rPr>
          <w:rFonts w:ascii="Arial" w:hAnsi="Arial" w:cs="Arial"/>
          <w:color w:val="000000" w:themeColor="text1"/>
        </w:rPr>
        <w:lastRenderedPageBreak/>
        <w:t xml:space="preserve">For more information contact: </w:t>
      </w:r>
      <w:r w:rsidRPr="00266376">
        <w:rPr>
          <w:rFonts w:ascii="Arial" w:hAnsi="Arial" w:cs="Arial"/>
          <w:b/>
          <w:bCs/>
          <w:color w:val="000000" w:themeColor="text1"/>
        </w:rPr>
        <w:t>school.performance.data@edumail.vic.gov.au</w:t>
      </w:r>
    </w:p>
    <w:p w:rsidR="0048034B" w:rsidRPr="00266376" w:rsidRDefault="009C25EC" w:rsidP="009C25EC">
      <w:pPr>
        <w:rPr>
          <w:rFonts w:ascii="Arial" w:hAnsi="Arial" w:cs="Arial"/>
        </w:rPr>
      </w:pPr>
      <w:r w:rsidRPr="00266376">
        <w:rPr>
          <w:rFonts w:ascii="Arial" w:hAnsi="Arial" w:cs="Arial"/>
          <w:iCs/>
          <w:color w:val="000000" w:themeColor="text1"/>
        </w:rPr>
        <w:t>The information in this document is subject to change. Contact the Regional Evidence Unit within Performance and Evaluation Division, Department of Education and Training for your regional data queries.</w:t>
      </w:r>
      <w:r w:rsidR="00365A1C" w:rsidRPr="00266376">
        <w:rPr>
          <w:rFonts w:ascii="Arial" w:hAnsi="Arial" w:cs="Arial"/>
        </w:rPr>
        <w:t xml:space="preserve"> </w:t>
      </w:r>
    </w:p>
    <w:p w:rsidR="0048034B" w:rsidRPr="00266376" w:rsidRDefault="0048034B">
      <w:pPr>
        <w:rPr>
          <w:rFonts w:ascii="Arial" w:hAnsi="Arial" w:cs="Arial"/>
        </w:rPr>
      </w:pPr>
    </w:p>
    <w:sectPr w:rsidR="0048034B" w:rsidRPr="00266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 Light Italic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29"/>
    <w:rsid w:val="0000314A"/>
    <w:rsid w:val="00064B29"/>
    <w:rsid w:val="00087F00"/>
    <w:rsid w:val="000D72DD"/>
    <w:rsid w:val="000F688E"/>
    <w:rsid w:val="00101BB9"/>
    <w:rsid w:val="00121F13"/>
    <w:rsid w:val="00251274"/>
    <w:rsid w:val="00266376"/>
    <w:rsid w:val="00365A1C"/>
    <w:rsid w:val="003B0D89"/>
    <w:rsid w:val="003F797B"/>
    <w:rsid w:val="0048034B"/>
    <w:rsid w:val="0051204E"/>
    <w:rsid w:val="005654F7"/>
    <w:rsid w:val="005660EB"/>
    <w:rsid w:val="005C6675"/>
    <w:rsid w:val="00643F9A"/>
    <w:rsid w:val="00652D88"/>
    <w:rsid w:val="0067320D"/>
    <w:rsid w:val="00674753"/>
    <w:rsid w:val="006776D5"/>
    <w:rsid w:val="006B3531"/>
    <w:rsid w:val="0074551E"/>
    <w:rsid w:val="00757AF7"/>
    <w:rsid w:val="007D51EE"/>
    <w:rsid w:val="00840AAB"/>
    <w:rsid w:val="00871522"/>
    <w:rsid w:val="008B6020"/>
    <w:rsid w:val="008C0CFA"/>
    <w:rsid w:val="008F0F87"/>
    <w:rsid w:val="008F4553"/>
    <w:rsid w:val="009A5E94"/>
    <w:rsid w:val="009C25EC"/>
    <w:rsid w:val="00A25740"/>
    <w:rsid w:val="00A969E2"/>
    <w:rsid w:val="00B457D6"/>
    <w:rsid w:val="00B5073A"/>
    <w:rsid w:val="00C426CC"/>
    <w:rsid w:val="00C454D2"/>
    <w:rsid w:val="00C5004D"/>
    <w:rsid w:val="00C933BC"/>
    <w:rsid w:val="00CA1FEF"/>
    <w:rsid w:val="00CB34E0"/>
    <w:rsid w:val="00CF3C59"/>
    <w:rsid w:val="00CF7C45"/>
    <w:rsid w:val="00D103AB"/>
    <w:rsid w:val="00D45E31"/>
    <w:rsid w:val="00D56E3E"/>
    <w:rsid w:val="00D700B7"/>
    <w:rsid w:val="00DB72AE"/>
    <w:rsid w:val="00E3531E"/>
    <w:rsid w:val="00E43FDD"/>
    <w:rsid w:val="00EF013F"/>
    <w:rsid w:val="00EF598E"/>
    <w:rsid w:val="00F526AD"/>
    <w:rsid w:val="00F63ECD"/>
    <w:rsid w:val="00F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49ACC-7CC7-46B0-A10A-22963207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B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03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064B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064B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PlainTable1">
    <w:name w:val="Plain Table 1"/>
    <w:basedOn w:val="TableNormal"/>
    <w:uiPriority w:val="41"/>
    <w:rsid w:val="00064B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C66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5C667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Sourcenotes">
    <w:name w:val="Source / notes"/>
    <w:basedOn w:val="Normal"/>
    <w:uiPriority w:val="99"/>
    <w:rsid w:val="008F4553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VIC Light Italic" w:hAnsi="VIC Light Italic" w:cs="VIC Light Italic"/>
      <w:i/>
      <w:iCs/>
      <w:color w:val="53555A"/>
      <w:sz w:val="12"/>
      <w:szCs w:val="12"/>
      <w:lang w:val="en-US"/>
    </w:rPr>
  </w:style>
  <w:style w:type="table" w:styleId="TableGridLight">
    <w:name w:val="Grid Table Light"/>
    <w:basedOn w:val="TableNormal"/>
    <w:uiPriority w:val="40"/>
    <w:rsid w:val="00643F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3B0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103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South eastern region Victoria profile at a glance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38F79BF9-35EB-49CE-AE11-937876F42A5E}"/>
</file>

<file path=customXml/itemProps2.xml><?xml version="1.0" encoding="utf-8"?>
<ds:datastoreItem xmlns:ds="http://schemas.openxmlformats.org/officeDocument/2006/customXml" ds:itemID="{0D67ED96-DD00-46DD-B987-59DFC24299BE}"/>
</file>

<file path=customXml/itemProps3.xml><?xml version="1.0" encoding="utf-8"?>
<ds:datastoreItem xmlns:ds="http://schemas.openxmlformats.org/officeDocument/2006/customXml" ds:itemID="{D1DD2BA4-AAB0-46AB-A694-9026F52B50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Fiona A</dc:creator>
  <cp:keywords/>
  <dc:description/>
  <cp:lastModifiedBy>Jamison, Jules R</cp:lastModifiedBy>
  <cp:revision>2</cp:revision>
  <dcterms:created xsi:type="dcterms:W3CDTF">2019-08-27T04:20:00Z</dcterms:created>
  <dcterms:modified xsi:type="dcterms:W3CDTF">2019-08-27T04:20:00Z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