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4DC5F295" w:rsidR="00A045D2" w:rsidRPr="00B40CCD" w:rsidRDefault="004A24E6" w:rsidP="00B40CCD">
      <w:pPr>
        <w:pStyle w:val="Covertitle"/>
      </w:pPr>
      <w:r>
        <w:t xml:space="preserve">Child Safety </w:t>
      </w:r>
      <w:r w:rsidR="002000E9">
        <w:t>Post-Incident Review and Action Plan</w:t>
      </w:r>
    </w:p>
    <w:p w14:paraId="3F24DDF1" w14:textId="779ECB5D" w:rsidR="008470C8" w:rsidRPr="008470C8" w:rsidRDefault="003B2E0A" w:rsidP="008470C8">
      <w:pPr>
        <w:pStyle w:val="Heading1"/>
        <w:pBdr>
          <w:bottom w:val="single" w:sz="12" w:space="1" w:color="auto"/>
        </w:pBdr>
      </w:pPr>
      <w:r w:rsidRPr="00DA615F">
        <w:fldChar w:fldCharType="begin"/>
      </w:r>
      <w:r w:rsidRPr="00DA615F">
        <w:instrText xml:space="preserve"> TITLE  \* MERGEFORMAT </w:instrText>
      </w:r>
      <w:r w:rsidRPr="00DA615F">
        <w:fldChar w:fldCharType="end"/>
      </w:r>
      <w:r w:rsidRPr="00DA615F">
        <w:fldChar w:fldCharType="begin"/>
      </w:r>
      <w:r w:rsidRPr="00DA615F">
        <w:instrText xml:space="preserve"> TITLE  \* MERGEFORMAT </w:instrText>
      </w:r>
      <w:r w:rsidRPr="00DA615F">
        <w:fldChar w:fldCharType="end"/>
      </w:r>
      <w:r w:rsidR="004B1EA3">
        <w:t>[</w:t>
      </w:r>
      <w:r w:rsidR="004B1EA3" w:rsidRPr="004B1EA3">
        <w:rPr>
          <w:highlight w:val="yellow"/>
        </w:rPr>
        <w:t>School Name</w:t>
      </w:r>
      <w:r w:rsidR="004B1EA3">
        <w:t>]</w:t>
      </w:r>
    </w:p>
    <w:p w14:paraId="3079A8A8" w14:textId="77777777" w:rsidR="00B07476" w:rsidRDefault="00B07476" w:rsidP="00B07476">
      <w:pPr>
        <w:pStyle w:val="Intro"/>
        <w:spacing w:after="0"/>
      </w:pPr>
      <w:r>
        <w:t xml:space="preserve">Review of child safety and wellbeing policies, procedures and practices as required under Clause 14, Ministerial Order No. 1359 </w:t>
      </w:r>
    </w:p>
    <w:p w14:paraId="4648007C" w14:textId="7274BE31" w:rsidR="00B07476" w:rsidRPr="00FB19B8" w:rsidRDefault="00B07476" w:rsidP="00B07476">
      <w:pPr>
        <w:pStyle w:val="Heading5"/>
        <w:spacing w:before="0"/>
        <w:rPr>
          <w:b/>
          <w:bCs/>
          <w:color w:val="53565A"/>
        </w:rPr>
      </w:pPr>
      <w:r w:rsidRPr="00FB19B8">
        <w:rPr>
          <w:b/>
          <w:bCs/>
          <w:color w:val="53565A"/>
        </w:rPr>
        <w:t>For reference</w:t>
      </w:r>
      <w:r>
        <w:rPr>
          <w:b/>
          <w:bCs/>
          <w:color w:val="53565A"/>
        </w:rPr>
        <w:t>—</w:t>
      </w:r>
      <w:r w:rsidRPr="00FB19B8">
        <w:rPr>
          <w:b/>
          <w:bCs/>
          <w:color w:val="53565A"/>
        </w:rPr>
        <w:t>Requirement under Child Safe Standard 10 (clause 14 of Ministerial Order 1359):</w:t>
      </w:r>
    </w:p>
    <w:p w14:paraId="2E4DC352" w14:textId="08144C78" w:rsidR="00A22BCA" w:rsidRDefault="007200A7" w:rsidP="008470C8">
      <w:pPr>
        <w:pStyle w:val="Intro"/>
        <w:spacing w:before="120" w:after="120"/>
        <w:rPr>
          <w:sz w:val="20"/>
        </w:rPr>
      </w:pPr>
      <w:r>
        <w:rPr>
          <w:noProof/>
        </w:rPr>
        <mc:AlternateContent>
          <mc:Choice Requires="wps">
            <w:drawing>
              <wp:anchor distT="0" distB="0" distL="114300" distR="114300" simplePos="0" relativeHeight="251660288" behindDoc="1" locked="0" layoutInCell="1" allowOverlap="1" wp14:anchorId="4A85ECF2" wp14:editId="48F232DF">
                <wp:simplePos x="0" y="0"/>
                <wp:positionH relativeFrom="column">
                  <wp:posOffset>884555</wp:posOffset>
                </wp:positionH>
                <wp:positionV relativeFrom="paragraph">
                  <wp:posOffset>47312</wp:posOffset>
                </wp:positionV>
                <wp:extent cx="7556500" cy="3086100"/>
                <wp:effectExtent l="76200" t="76200" r="158750" b="152400"/>
                <wp:wrapNone/>
                <wp:docPr id="1008774214" name="Text Box 1"/>
                <wp:cNvGraphicFramePr/>
                <a:graphic xmlns:a="http://schemas.openxmlformats.org/drawingml/2006/main">
                  <a:graphicData uri="http://schemas.microsoft.com/office/word/2010/wordprocessingShape">
                    <wps:wsp>
                      <wps:cNvSpPr txBox="1"/>
                      <wps:spPr>
                        <a:xfrm flipH="1">
                          <a:off x="0" y="0"/>
                          <a:ext cx="7556500" cy="3086100"/>
                        </a:xfrm>
                        <a:prstGeom prst="round2DiagRect">
                          <a:avLst/>
                        </a:prstGeom>
                        <a:solidFill>
                          <a:schemeClr val="bg1"/>
                        </a:solidFill>
                        <a:ln w="25400">
                          <a:gradFill flip="none" rotWithShape="1">
                            <a:gsLst>
                              <a:gs pos="0">
                                <a:srgbClr val="201547"/>
                              </a:gs>
                              <a:gs pos="65000">
                                <a:srgbClr val="0072CE"/>
                              </a:gs>
                              <a:gs pos="33000">
                                <a:schemeClr val="accent5"/>
                              </a:gs>
                              <a:gs pos="100000">
                                <a:schemeClr val="accent4"/>
                              </a:gs>
                            </a:gsLst>
                            <a:lin ang="2700000" scaled="1"/>
                            <a:tileRect/>
                          </a:gradFill>
                        </a:ln>
                        <a:effectLst>
                          <a:outerShdw blurRad="101600" dist="38100" dir="2700000" algn="tl" rotWithShape="0">
                            <a:schemeClr val="tx2">
                              <a:alpha val="20000"/>
                            </a:schemeClr>
                          </a:outerShdw>
                        </a:effectLst>
                      </wps:spPr>
                      <wps:txbx>
                        <w:txbxContent>
                          <w:p w14:paraId="7F3FBC9D" w14:textId="77777777" w:rsidR="006E17FA" w:rsidRPr="002C3133" w:rsidRDefault="006E17FA" w:rsidP="00C64522">
                            <w:pPr>
                              <w:numPr>
                                <w:ilvl w:val="0"/>
                                <w:numId w:val="26"/>
                              </w:numPr>
                              <w:spacing w:before="0" w:after="60" w:line="288" w:lineRule="auto"/>
                              <w:ind w:left="720" w:hanging="540"/>
                              <w:rPr>
                                <w:rFonts w:ascii="Arial" w:hAnsi="Arial" w:cs="Arial"/>
                                <w:b/>
                                <w:bCs/>
                                <w:kern w:val="22"/>
                                <w14:textOutline w14:w="9525" w14:cap="rnd" w14:cmpd="sng" w14:algn="ctr">
                                  <w14:noFill/>
                                  <w14:prstDash w14:val="solid"/>
                                  <w14:bevel/>
                                </w14:textOutline>
                              </w:rPr>
                            </w:pPr>
                            <w:r w:rsidRPr="002C3133">
                              <w:rPr>
                                <w:rFonts w:ascii="Arial" w:hAnsi="Arial" w:cs="Arial"/>
                                <w:b/>
                                <w:bCs/>
                                <w:kern w:val="22"/>
                                <w14:textOutline w14:w="9525" w14:cap="rnd" w14:cmpd="sng" w14:algn="ctr">
                                  <w14:noFill/>
                                  <w14:prstDash w14:val="solid"/>
                                  <w14:bevel/>
                                </w14:textOutline>
                              </w:rPr>
                              <w:t>Review of child safety practices</w:t>
                            </w:r>
                          </w:p>
                          <w:p w14:paraId="4B33CA78" w14:textId="77777777" w:rsidR="006E17FA" w:rsidRPr="002C3133" w:rsidRDefault="006E17FA" w:rsidP="00C64522">
                            <w:pPr>
                              <w:numPr>
                                <w:ilvl w:val="1"/>
                                <w:numId w:val="27"/>
                              </w:numPr>
                              <w:spacing w:before="0" w:after="60" w:line="288" w:lineRule="auto"/>
                              <w:ind w:left="1440" w:hanging="720"/>
                              <w:rPr>
                                <w:rFonts w:ascii="Arial" w:hAnsi="Arial" w:cs="Arial"/>
                                <w:kern w:val="22"/>
                                <w14:textOutline w14:w="9525" w14:cap="rnd" w14:cmpd="sng" w14:algn="ctr">
                                  <w14:noFill/>
                                  <w14:prstDash w14:val="solid"/>
                                  <w14:bevel/>
                                </w14:textOutline>
                              </w:rPr>
                            </w:pPr>
                            <w:r w:rsidRPr="002C3133">
                              <w:rPr>
                                <w:rFonts w:ascii="Arial" w:hAnsi="Arial" w:cs="Arial"/>
                                <w:kern w:val="22"/>
                                <w14:textOutline w14:w="9525" w14:cap="rnd" w14:cmpd="sng" w14:algn="ctr">
                                  <w14:noFill/>
                                  <w14:prstDash w14:val="solid"/>
                                  <w14:bevel/>
                                </w14:textOutline>
                              </w:rPr>
                              <w:t>Schools and school boarding premises must ensure that implementation of this Order is regularly reviewed and improved.</w:t>
                            </w:r>
                          </w:p>
                          <w:p w14:paraId="1CEB4C1E" w14:textId="77777777" w:rsidR="006E17FA" w:rsidRPr="002C3133" w:rsidRDefault="006E17FA" w:rsidP="00C64522">
                            <w:pPr>
                              <w:numPr>
                                <w:ilvl w:val="1"/>
                                <w:numId w:val="27"/>
                              </w:numPr>
                              <w:spacing w:before="0" w:after="60" w:line="288" w:lineRule="auto"/>
                              <w:ind w:left="1440" w:hanging="720"/>
                              <w:rPr>
                                <w:rFonts w:ascii="Arial" w:hAnsi="Arial" w:cs="Arial"/>
                                <w:kern w:val="22"/>
                                <w14:textOutline w14:w="9525" w14:cap="rnd" w14:cmpd="sng" w14:algn="ctr">
                                  <w14:noFill/>
                                  <w14:prstDash w14:val="solid"/>
                                  <w14:bevel/>
                                </w14:textOutline>
                              </w:rPr>
                            </w:pPr>
                            <w:r w:rsidRPr="002C3133">
                              <w:rPr>
                                <w:rFonts w:ascii="Arial" w:hAnsi="Arial" w:cs="Arial"/>
                                <w:kern w:val="22"/>
                                <w14:textOutline w14:w="9525" w14:cap="rnd" w14:cmpd="sng" w14:algn="ctr">
                                  <w14:noFill/>
                                  <w14:prstDash w14:val="solid"/>
                                  <w14:bevel/>
                                </w14:textOutline>
                              </w:rPr>
                              <w:t>In complying with clause 14.1, the school governing authority or school boarding premises governing authority must, at a minimum:</w:t>
                            </w:r>
                          </w:p>
                          <w:p w14:paraId="09D3CB4E" w14:textId="77777777" w:rsidR="006E17FA" w:rsidRPr="00AA508C" w:rsidRDefault="006E17FA" w:rsidP="00C64522">
                            <w:pPr>
                              <w:numPr>
                                <w:ilvl w:val="2"/>
                                <w:numId w:val="28"/>
                              </w:numPr>
                              <w:spacing w:before="0" w:after="60" w:line="288" w:lineRule="auto"/>
                              <w:ind w:left="1980" w:hanging="540"/>
                              <w:rPr>
                                <w:rFonts w:ascii="Arial" w:hAnsi="Arial" w:cs="Arial"/>
                                <w:b/>
                                <w:bCs/>
                                <w:kern w:val="22"/>
                                <w14:textOutline w14:w="9525" w14:cap="rnd" w14:cmpd="sng" w14:algn="ctr">
                                  <w14:noFill/>
                                  <w14:prstDash w14:val="solid"/>
                                  <w14:bevel/>
                                </w14:textOutline>
                              </w:rPr>
                            </w:pPr>
                            <w:r w:rsidRPr="00AA508C">
                              <w:rPr>
                                <w:rFonts w:ascii="Arial" w:hAnsi="Arial" w:cs="Arial"/>
                                <w:b/>
                                <w:bCs/>
                                <w:kern w:val="22"/>
                                <w14:textOutline w14:w="9525" w14:cap="rnd" w14:cmpd="sng" w14:algn="ctr">
                                  <w14:noFill/>
                                  <w14:prstDash w14:val="solid"/>
                                  <w14:bevel/>
                                </w14:textOutline>
                              </w:rPr>
                              <w:t xml:space="preserve">review and evaluate the child safety and wellbeing policies, procedures and practices of the school or provider of school boarding services after any significant child safety incident, </w:t>
                            </w:r>
                            <w:r w:rsidRPr="00EA769F">
                              <w:rPr>
                                <w:rFonts w:ascii="Arial" w:hAnsi="Arial" w:cs="Arial"/>
                                <w:kern w:val="22"/>
                                <w14:textOutline w14:w="9525" w14:cap="rnd" w14:cmpd="sng" w14:algn="ctr">
                                  <w14:noFill/>
                                  <w14:prstDash w14:val="solid"/>
                                  <w14:bevel/>
                                </w14:textOutline>
                              </w:rPr>
                              <w:t>or at least every two years,</w:t>
                            </w:r>
                            <w:r w:rsidRPr="00AA508C">
                              <w:rPr>
                                <w:rFonts w:ascii="Arial" w:hAnsi="Arial" w:cs="Arial"/>
                                <w:b/>
                                <w:bCs/>
                                <w:kern w:val="22"/>
                                <w14:textOutline w14:w="9525" w14:cap="rnd" w14:cmpd="sng" w14:algn="ctr">
                                  <w14:noFill/>
                                  <w14:prstDash w14:val="solid"/>
                                  <w14:bevel/>
                                </w14:textOutline>
                              </w:rPr>
                              <w:t xml:space="preserve"> and improve where applicable.</w:t>
                            </w:r>
                          </w:p>
                          <w:p w14:paraId="1D2B2FDA" w14:textId="77777777" w:rsidR="006E17FA" w:rsidRPr="002C3133" w:rsidRDefault="006E17FA" w:rsidP="00C64522">
                            <w:pPr>
                              <w:numPr>
                                <w:ilvl w:val="2"/>
                                <w:numId w:val="28"/>
                              </w:numPr>
                              <w:spacing w:before="0" w:after="60" w:line="288" w:lineRule="auto"/>
                              <w:ind w:left="1980" w:hanging="540"/>
                              <w:rPr>
                                <w:rFonts w:ascii="Arial" w:hAnsi="Arial" w:cs="Arial"/>
                                <w:kern w:val="22"/>
                                <w14:textOutline w14:w="9525" w14:cap="rnd" w14:cmpd="sng" w14:algn="ctr">
                                  <w14:noFill/>
                                  <w14:prstDash w14:val="solid"/>
                                  <w14:bevel/>
                                </w14:textOutline>
                              </w:rPr>
                            </w:pPr>
                            <w:r w:rsidRPr="002C3133">
                              <w:rPr>
                                <w:rFonts w:ascii="Arial" w:hAnsi="Arial" w:cs="Arial"/>
                                <w:kern w:val="22"/>
                                <w14:textOutline w14:w="9525" w14:cap="rnd" w14:cmpd="sng" w14:algn="ctr">
                                  <w14:noFill/>
                                  <w14:prstDash w14:val="solid"/>
                                  <w14:bevel/>
                                </w14:textOutline>
                              </w:rPr>
                              <w:t>ensure complaints, concerns and safety incidents are analysed to identify causes and systemic failures and inform continuous improvement.</w:t>
                            </w:r>
                          </w:p>
                          <w:p w14:paraId="1CD780BC" w14:textId="77777777" w:rsidR="006E17FA" w:rsidRPr="00AA508C" w:rsidRDefault="006E17FA" w:rsidP="00C64522">
                            <w:pPr>
                              <w:numPr>
                                <w:ilvl w:val="2"/>
                                <w:numId w:val="28"/>
                              </w:numPr>
                              <w:spacing w:before="0" w:after="60" w:line="288" w:lineRule="auto"/>
                              <w:ind w:left="1980" w:hanging="540"/>
                              <w:rPr>
                                <w:rFonts w:ascii="Arial" w:hAnsi="Arial" w:cs="Arial"/>
                                <w:b/>
                                <w:bCs/>
                                <w:kern w:val="22"/>
                                <w14:textOutline w14:w="9525" w14:cap="rnd" w14:cmpd="sng" w14:algn="ctr">
                                  <w14:noFill/>
                                  <w14:prstDash w14:val="solid"/>
                                  <w14:bevel/>
                                </w14:textOutline>
                              </w:rPr>
                            </w:pPr>
                            <w:r w:rsidRPr="00AA508C">
                              <w:rPr>
                                <w:rFonts w:ascii="Arial" w:hAnsi="Arial" w:cs="Arial"/>
                                <w:b/>
                                <w:bCs/>
                                <w:kern w:val="22"/>
                                <w14:textOutline w14:w="9525" w14:cap="rnd" w14:cmpd="sng" w14:algn="ctr">
                                  <w14:noFill/>
                                  <w14:prstDash w14:val="solid"/>
                                  <w14:bevel/>
                                </w14:textOutline>
                              </w:rPr>
                              <w:t>report on the outcomes of relevant reviews to school staff, school boarding premises staff, volunteers, the school community or school boarding premises community, and families and students.</w:t>
                            </w:r>
                          </w:p>
                        </w:txbxContent>
                      </wps:txbx>
                      <wps:bodyPr rot="0" spcFirstLastPara="0" vertOverflow="overflow" horzOverflow="overflow" vert="horz" wrap="square" lIns="76200" tIns="12700" rIns="114300" bIns="12700" numCol="1" spcCol="0" rtlCol="0" fromWordArt="0" anchor="ctr" anchorCtr="0" forceAA="0" compatLnSpc="1">
                        <a:prstTxWarp prst="textNoShape">
                          <a:avLst/>
                        </a:prstTxWarp>
                        <a:noAutofit/>
                      </wps:bodyPr>
                    </wps:wsp>
                  </a:graphicData>
                </a:graphic>
              </wp:anchor>
            </w:drawing>
          </mc:Choice>
          <mc:Fallback>
            <w:pict>
              <v:shape w14:anchorId="4A85ECF2" id="Text Box 1" o:spid="_x0000_s1026" style="position:absolute;margin-left:69.65pt;margin-top:3.75pt;width:595pt;height:243pt;flip:x;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7556500,308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" adj="-11796480,,5400" path="m514360,l7556500,r,l7556500,2571740v,284073,-230287,514360,-514360,514360l,3086100r,l,514360c,230287,230287,,514360,xe" fillcolor="white [3212]" strokeweight="2pt">
                <v:stroke joinstyle="miter"/>
                <v:shadow on="t" color="#b4dfd4 [3215]" opacity="13107f" origin="-.5,-.5" offset=".74836mm,.74836mm"/>
                <v:formulas/>
                <v:path arrowok="t" o:connecttype="custom" o:connectlocs="514360,0;7556500,0;7556500,0;7556500,2571740;7042140,3086100;0,3086100;0,3086100;0,514360;514360,0" o:connectangles="0,0,0,0,0,0,0,0,0" textboxrect="0,0,7556500,3086100"/>
                <v:textbox inset="6pt,1pt,9pt,1pt">
                  <w:txbxContent>
                    <w:p w14:paraId="7F3FBC9D" w14:textId="77777777" w:rsidR="006E17FA" w:rsidRPr="002C3133" w:rsidRDefault="006E17FA" w:rsidP="00C64522">
                      <w:pPr>
                        <w:numPr>
                          <w:ilvl w:val="0"/>
                          <w:numId w:val="26"/>
                        </w:numPr>
                        <w:spacing w:before="0" w:after="60" w:line="288" w:lineRule="auto"/>
                        <w:ind w:left="720" w:hanging="540"/>
                        <w:rPr>
                          <w:rFonts w:ascii="Arial" w:hAnsi="Arial" w:cs="Arial"/>
                          <w:b/>
                          <w:bCs/>
                          <w:kern w:val="22"/>
                          <w14:textOutline w14:w="9525" w14:cap="rnd" w14:cmpd="sng" w14:algn="ctr">
                            <w14:noFill/>
                            <w14:prstDash w14:val="solid"/>
                            <w14:bevel/>
                          </w14:textOutline>
                        </w:rPr>
                      </w:pPr>
                      <w:r w:rsidRPr="002C3133">
                        <w:rPr>
                          <w:rFonts w:ascii="Arial" w:hAnsi="Arial" w:cs="Arial"/>
                          <w:b/>
                          <w:bCs/>
                          <w:kern w:val="22"/>
                          <w14:textOutline w14:w="9525" w14:cap="rnd" w14:cmpd="sng" w14:algn="ctr">
                            <w14:noFill/>
                            <w14:prstDash w14:val="solid"/>
                            <w14:bevel/>
                          </w14:textOutline>
                        </w:rPr>
                        <w:t>Review of child safety practices</w:t>
                      </w:r>
                    </w:p>
                    <w:p w14:paraId="4B33CA78" w14:textId="77777777" w:rsidR="006E17FA" w:rsidRPr="002C3133" w:rsidRDefault="006E17FA" w:rsidP="00C64522">
                      <w:pPr>
                        <w:numPr>
                          <w:ilvl w:val="1"/>
                          <w:numId w:val="27"/>
                        </w:numPr>
                        <w:spacing w:before="0" w:after="60" w:line="288" w:lineRule="auto"/>
                        <w:ind w:left="1440" w:hanging="720"/>
                        <w:rPr>
                          <w:rFonts w:ascii="Arial" w:hAnsi="Arial" w:cs="Arial"/>
                          <w:kern w:val="22"/>
                          <w14:textOutline w14:w="9525" w14:cap="rnd" w14:cmpd="sng" w14:algn="ctr">
                            <w14:noFill/>
                            <w14:prstDash w14:val="solid"/>
                            <w14:bevel/>
                          </w14:textOutline>
                        </w:rPr>
                      </w:pPr>
                      <w:r w:rsidRPr="002C3133">
                        <w:rPr>
                          <w:rFonts w:ascii="Arial" w:hAnsi="Arial" w:cs="Arial"/>
                          <w:kern w:val="22"/>
                          <w14:textOutline w14:w="9525" w14:cap="rnd" w14:cmpd="sng" w14:algn="ctr">
                            <w14:noFill/>
                            <w14:prstDash w14:val="solid"/>
                            <w14:bevel/>
                          </w14:textOutline>
                        </w:rPr>
                        <w:t>Schools and school boarding premises must ensure that implementation of this Order is regularly reviewed and improved.</w:t>
                      </w:r>
                    </w:p>
                    <w:p w14:paraId="1CEB4C1E" w14:textId="77777777" w:rsidR="006E17FA" w:rsidRPr="002C3133" w:rsidRDefault="006E17FA" w:rsidP="00C64522">
                      <w:pPr>
                        <w:numPr>
                          <w:ilvl w:val="1"/>
                          <w:numId w:val="27"/>
                        </w:numPr>
                        <w:spacing w:before="0" w:after="60" w:line="288" w:lineRule="auto"/>
                        <w:ind w:left="1440" w:hanging="720"/>
                        <w:rPr>
                          <w:rFonts w:ascii="Arial" w:hAnsi="Arial" w:cs="Arial"/>
                          <w:kern w:val="22"/>
                          <w14:textOutline w14:w="9525" w14:cap="rnd" w14:cmpd="sng" w14:algn="ctr">
                            <w14:noFill/>
                            <w14:prstDash w14:val="solid"/>
                            <w14:bevel/>
                          </w14:textOutline>
                        </w:rPr>
                      </w:pPr>
                      <w:r w:rsidRPr="002C3133">
                        <w:rPr>
                          <w:rFonts w:ascii="Arial" w:hAnsi="Arial" w:cs="Arial"/>
                          <w:kern w:val="22"/>
                          <w14:textOutline w14:w="9525" w14:cap="rnd" w14:cmpd="sng" w14:algn="ctr">
                            <w14:noFill/>
                            <w14:prstDash w14:val="solid"/>
                            <w14:bevel/>
                          </w14:textOutline>
                        </w:rPr>
                        <w:t>In complying with clause 14.1, the school governing authority or school boarding premises governing authority must, at a minimum:</w:t>
                      </w:r>
                    </w:p>
                    <w:p w14:paraId="09D3CB4E" w14:textId="77777777" w:rsidR="006E17FA" w:rsidRPr="00AA508C" w:rsidRDefault="006E17FA" w:rsidP="00C64522">
                      <w:pPr>
                        <w:numPr>
                          <w:ilvl w:val="2"/>
                          <w:numId w:val="28"/>
                        </w:numPr>
                        <w:spacing w:before="0" w:after="60" w:line="288" w:lineRule="auto"/>
                        <w:ind w:left="1980" w:hanging="540"/>
                        <w:rPr>
                          <w:rFonts w:ascii="Arial" w:hAnsi="Arial" w:cs="Arial"/>
                          <w:b/>
                          <w:bCs/>
                          <w:kern w:val="22"/>
                          <w14:textOutline w14:w="9525" w14:cap="rnd" w14:cmpd="sng" w14:algn="ctr">
                            <w14:noFill/>
                            <w14:prstDash w14:val="solid"/>
                            <w14:bevel/>
                          </w14:textOutline>
                        </w:rPr>
                      </w:pPr>
                      <w:r w:rsidRPr="00AA508C">
                        <w:rPr>
                          <w:rFonts w:ascii="Arial" w:hAnsi="Arial" w:cs="Arial"/>
                          <w:b/>
                          <w:bCs/>
                          <w:kern w:val="22"/>
                          <w14:textOutline w14:w="9525" w14:cap="rnd" w14:cmpd="sng" w14:algn="ctr">
                            <w14:noFill/>
                            <w14:prstDash w14:val="solid"/>
                            <w14:bevel/>
                          </w14:textOutline>
                        </w:rPr>
                        <w:t xml:space="preserve">review and evaluate the child safety and wellbeing policies, procedures and practices of the school or provider of school boarding services after any significant child safety incident, </w:t>
                      </w:r>
                      <w:r w:rsidRPr="00EA769F">
                        <w:rPr>
                          <w:rFonts w:ascii="Arial" w:hAnsi="Arial" w:cs="Arial"/>
                          <w:kern w:val="22"/>
                          <w14:textOutline w14:w="9525" w14:cap="rnd" w14:cmpd="sng" w14:algn="ctr">
                            <w14:noFill/>
                            <w14:prstDash w14:val="solid"/>
                            <w14:bevel/>
                          </w14:textOutline>
                        </w:rPr>
                        <w:t>or at least every two years,</w:t>
                      </w:r>
                      <w:r w:rsidRPr="00AA508C">
                        <w:rPr>
                          <w:rFonts w:ascii="Arial" w:hAnsi="Arial" w:cs="Arial"/>
                          <w:b/>
                          <w:bCs/>
                          <w:kern w:val="22"/>
                          <w14:textOutline w14:w="9525" w14:cap="rnd" w14:cmpd="sng" w14:algn="ctr">
                            <w14:noFill/>
                            <w14:prstDash w14:val="solid"/>
                            <w14:bevel/>
                          </w14:textOutline>
                        </w:rPr>
                        <w:t xml:space="preserve"> and improve where applicable.</w:t>
                      </w:r>
                    </w:p>
                    <w:p w14:paraId="1D2B2FDA" w14:textId="77777777" w:rsidR="006E17FA" w:rsidRPr="002C3133" w:rsidRDefault="006E17FA" w:rsidP="00C64522">
                      <w:pPr>
                        <w:numPr>
                          <w:ilvl w:val="2"/>
                          <w:numId w:val="28"/>
                        </w:numPr>
                        <w:spacing w:before="0" w:after="60" w:line="288" w:lineRule="auto"/>
                        <w:ind w:left="1980" w:hanging="540"/>
                        <w:rPr>
                          <w:rFonts w:ascii="Arial" w:hAnsi="Arial" w:cs="Arial"/>
                          <w:kern w:val="22"/>
                          <w14:textOutline w14:w="9525" w14:cap="rnd" w14:cmpd="sng" w14:algn="ctr">
                            <w14:noFill/>
                            <w14:prstDash w14:val="solid"/>
                            <w14:bevel/>
                          </w14:textOutline>
                        </w:rPr>
                      </w:pPr>
                      <w:r w:rsidRPr="002C3133">
                        <w:rPr>
                          <w:rFonts w:ascii="Arial" w:hAnsi="Arial" w:cs="Arial"/>
                          <w:kern w:val="22"/>
                          <w14:textOutline w14:w="9525" w14:cap="rnd" w14:cmpd="sng" w14:algn="ctr">
                            <w14:noFill/>
                            <w14:prstDash w14:val="solid"/>
                            <w14:bevel/>
                          </w14:textOutline>
                        </w:rPr>
                        <w:t>ensure complaints, concerns and safety incidents are analysed to identify causes and systemic failures and inform continuous improvement.</w:t>
                      </w:r>
                    </w:p>
                    <w:p w14:paraId="1CD780BC" w14:textId="77777777" w:rsidR="006E17FA" w:rsidRPr="00AA508C" w:rsidRDefault="006E17FA" w:rsidP="00C64522">
                      <w:pPr>
                        <w:numPr>
                          <w:ilvl w:val="2"/>
                          <w:numId w:val="28"/>
                        </w:numPr>
                        <w:spacing w:before="0" w:after="60" w:line="288" w:lineRule="auto"/>
                        <w:ind w:left="1980" w:hanging="540"/>
                        <w:rPr>
                          <w:rFonts w:ascii="Arial" w:hAnsi="Arial" w:cs="Arial"/>
                          <w:b/>
                          <w:bCs/>
                          <w:kern w:val="22"/>
                          <w14:textOutline w14:w="9525" w14:cap="rnd" w14:cmpd="sng" w14:algn="ctr">
                            <w14:noFill/>
                            <w14:prstDash w14:val="solid"/>
                            <w14:bevel/>
                          </w14:textOutline>
                        </w:rPr>
                      </w:pPr>
                      <w:r w:rsidRPr="00AA508C">
                        <w:rPr>
                          <w:rFonts w:ascii="Arial" w:hAnsi="Arial" w:cs="Arial"/>
                          <w:b/>
                          <w:bCs/>
                          <w:kern w:val="22"/>
                          <w14:textOutline w14:w="9525" w14:cap="rnd" w14:cmpd="sng" w14:algn="ctr">
                            <w14:noFill/>
                            <w14:prstDash w14:val="solid"/>
                            <w14:bevel/>
                          </w14:textOutline>
                        </w:rPr>
                        <w:t>report on the outcomes of relevant reviews to school staff, school boarding premises staff, volunteers, the school community or school boarding premises community, and families and students.</w:t>
                      </w:r>
                    </w:p>
                  </w:txbxContent>
                </v:textbox>
              </v:shape>
            </w:pict>
          </mc:Fallback>
        </mc:AlternateContent>
      </w:r>
    </w:p>
    <w:p w14:paraId="125F4062" w14:textId="7F19490C" w:rsidR="006E17FA" w:rsidRDefault="006E17FA" w:rsidP="008470C8">
      <w:pPr>
        <w:pStyle w:val="Intro"/>
        <w:spacing w:before="120" w:after="120"/>
        <w:rPr>
          <w:sz w:val="20"/>
        </w:rPr>
        <w:sectPr w:rsidR="006E17FA" w:rsidSect="006A6DE7">
          <w:headerReference w:type="default" r:id="rId8"/>
          <w:footerReference w:type="even" r:id="rId9"/>
          <w:footerReference w:type="default" r:id="rId10"/>
          <w:type w:val="continuous"/>
          <w:pgSz w:w="16838" w:h="23811" w:code="8"/>
          <w:pgMar w:top="2530" w:right="1134" w:bottom="1701" w:left="1134" w:header="227" w:footer="387" w:gutter="0"/>
          <w:cols w:space="709"/>
          <w:docGrid w:linePitch="360"/>
        </w:sectPr>
      </w:pPr>
    </w:p>
    <w:p w14:paraId="6C3AC950" w14:textId="77777777" w:rsidR="00C64522" w:rsidRDefault="00C64522" w:rsidP="008470C8">
      <w:pPr>
        <w:pStyle w:val="Heading2"/>
      </w:pPr>
    </w:p>
    <w:p w14:paraId="7D5A5E12" w14:textId="77777777" w:rsidR="00C64522" w:rsidRDefault="00C64522" w:rsidP="008470C8">
      <w:pPr>
        <w:pStyle w:val="Heading2"/>
      </w:pPr>
    </w:p>
    <w:p w14:paraId="0A355C41" w14:textId="77777777" w:rsidR="00C64522" w:rsidRDefault="00C64522" w:rsidP="008470C8">
      <w:pPr>
        <w:pStyle w:val="Heading2"/>
      </w:pPr>
    </w:p>
    <w:p w14:paraId="5313B56F" w14:textId="77777777" w:rsidR="00C64522" w:rsidRDefault="00C64522" w:rsidP="008470C8">
      <w:pPr>
        <w:pStyle w:val="Heading2"/>
      </w:pPr>
    </w:p>
    <w:p w14:paraId="272027DF" w14:textId="77777777" w:rsidR="00C64522" w:rsidRDefault="00C64522" w:rsidP="008470C8">
      <w:pPr>
        <w:pStyle w:val="Heading2"/>
      </w:pPr>
    </w:p>
    <w:p w14:paraId="64D08A61" w14:textId="77777777" w:rsidR="00C64522" w:rsidRDefault="00C64522" w:rsidP="008470C8">
      <w:pPr>
        <w:pStyle w:val="Heading2"/>
      </w:pPr>
    </w:p>
    <w:tbl>
      <w:tblPr>
        <w:tblStyle w:val="TableGrid"/>
        <w:tblpPr w:leftFromText="180" w:rightFromText="180" w:vertAnchor="text" w:horzAnchor="page" w:tblpX="2538" w:tblpY="571"/>
        <w:tblOverlap w:val="never"/>
        <w:tblW w:w="86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7260"/>
      </w:tblGrid>
      <w:tr w:rsidR="0097157B" w:rsidRPr="00834F08" w14:paraId="25FDCCBF" w14:textId="77777777" w:rsidTr="0097157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655" w:type="dxa"/>
            <w:tcBorders>
              <w:left w:val="single" w:sz="4" w:space="0" w:color="auto"/>
            </w:tcBorders>
          </w:tcPr>
          <w:p w14:paraId="53067FF8" w14:textId="77777777" w:rsidR="00D1242B" w:rsidRPr="00834F08" w:rsidRDefault="00D1242B" w:rsidP="00D711F9">
            <w:pPr>
              <w:spacing w:before="60" w:after="0"/>
              <w:rPr>
                <w:b w:val="0"/>
              </w:rPr>
            </w:pPr>
            <w:bookmarkStart w:id="0" w:name="_Hlk130208581"/>
            <w:r w:rsidRPr="00834F08">
              <w:t xml:space="preserve">School </w:t>
            </w:r>
            <w:r>
              <w:t>No. ####</w:t>
            </w:r>
          </w:p>
        </w:tc>
        <w:tc>
          <w:tcPr>
            <w:tcW w:w="7260" w:type="dxa"/>
            <w:tcBorders>
              <w:right w:val="single" w:sz="4" w:space="0" w:color="auto"/>
            </w:tcBorders>
            <w:vAlign w:val="bottom"/>
          </w:tcPr>
          <w:p w14:paraId="3B68291B" w14:textId="77777777" w:rsidR="00D1242B" w:rsidRPr="00834F08" w:rsidRDefault="00D1242B" w:rsidP="00D711F9">
            <w:pPr>
              <w:spacing w:before="60" w:after="0"/>
              <w:cnfStyle w:val="100000000000" w:firstRow="1" w:lastRow="0" w:firstColumn="0" w:lastColumn="0" w:oddVBand="0" w:evenVBand="0" w:oddHBand="0" w:evenHBand="0" w:firstRowFirstColumn="0" w:firstRowLastColumn="0" w:lastRowFirstColumn="0" w:lastRowLastColumn="0"/>
              <w:rPr>
                <w:bCs/>
              </w:rPr>
            </w:pPr>
            <w:r w:rsidRPr="00834F08">
              <w:t xml:space="preserve">Principal: </w:t>
            </w:r>
            <w:r>
              <w:t>[name]</w:t>
            </w:r>
          </w:p>
        </w:tc>
      </w:tr>
      <w:tr w:rsidR="00D1242B" w:rsidRPr="00834F08" w14:paraId="059EA686" w14:textId="77777777" w:rsidTr="0097157B">
        <w:trPr>
          <w:trHeight w:val="331"/>
        </w:trPr>
        <w:tc>
          <w:tcPr>
            <w:cnfStyle w:val="001000000000" w:firstRow="0" w:lastRow="0" w:firstColumn="1" w:lastColumn="0" w:oddVBand="0" w:evenVBand="0" w:oddHBand="0" w:evenHBand="0" w:firstRowFirstColumn="0" w:firstRowLastColumn="0" w:lastRowFirstColumn="0" w:lastRowLastColumn="0"/>
            <w:tcW w:w="4655" w:type="dxa"/>
          </w:tcPr>
          <w:p w14:paraId="14A4905C" w14:textId="77777777" w:rsidR="00D1242B" w:rsidRPr="00834F08" w:rsidRDefault="00D1242B" w:rsidP="00D711F9">
            <w:pPr>
              <w:spacing w:before="60" w:after="0"/>
              <w:rPr>
                <w:b/>
                <w:bCs/>
              </w:rPr>
            </w:pPr>
            <w:r w:rsidRPr="00834F08">
              <w:rPr>
                <w:b/>
                <w:bCs/>
              </w:rPr>
              <w:t>Meeting date</w:t>
            </w:r>
          </w:p>
        </w:tc>
        <w:tc>
          <w:tcPr>
            <w:tcW w:w="7260" w:type="dxa"/>
          </w:tcPr>
          <w:p w14:paraId="0842CC27" w14:textId="77777777" w:rsidR="00D1242B" w:rsidRPr="00834F08" w:rsidRDefault="00D1242B" w:rsidP="00D711F9">
            <w:pPr>
              <w:spacing w:before="60" w:after="0"/>
              <w:cnfStyle w:val="000000000000" w:firstRow="0" w:lastRow="0" w:firstColumn="0" w:lastColumn="0" w:oddVBand="0" w:evenVBand="0" w:oddHBand="0" w:evenHBand="0" w:firstRowFirstColumn="0" w:firstRowLastColumn="0" w:lastRowFirstColumn="0" w:lastRowLastColumn="0"/>
            </w:pPr>
            <w:r>
              <w:t>[date]</w:t>
            </w:r>
          </w:p>
        </w:tc>
      </w:tr>
      <w:tr w:rsidR="00D1242B" w:rsidRPr="00834F08" w14:paraId="1CC5B6C9" w14:textId="77777777" w:rsidTr="0097157B">
        <w:trPr>
          <w:trHeight w:val="331"/>
        </w:trPr>
        <w:tc>
          <w:tcPr>
            <w:cnfStyle w:val="001000000000" w:firstRow="0" w:lastRow="0" w:firstColumn="1" w:lastColumn="0" w:oddVBand="0" w:evenVBand="0" w:oddHBand="0" w:evenHBand="0" w:firstRowFirstColumn="0" w:firstRowLastColumn="0" w:lastRowFirstColumn="0" w:lastRowLastColumn="0"/>
            <w:tcW w:w="4655" w:type="dxa"/>
          </w:tcPr>
          <w:p w14:paraId="3267188E" w14:textId="77777777" w:rsidR="00D1242B" w:rsidRPr="00834F08" w:rsidRDefault="00D1242B" w:rsidP="00D711F9">
            <w:pPr>
              <w:spacing w:before="60" w:after="0"/>
              <w:rPr>
                <w:b/>
                <w:bCs/>
              </w:rPr>
            </w:pPr>
            <w:r w:rsidRPr="00834F08">
              <w:rPr>
                <w:b/>
                <w:bCs/>
              </w:rPr>
              <w:t>Location</w:t>
            </w:r>
          </w:p>
        </w:tc>
        <w:tc>
          <w:tcPr>
            <w:tcW w:w="7260" w:type="dxa"/>
          </w:tcPr>
          <w:p w14:paraId="3825CA11" w14:textId="77777777" w:rsidR="00D1242B" w:rsidRPr="00834F08" w:rsidRDefault="00D1242B" w:rsidP="00D711F9">
            <w:pPr>
              <w:spacing w:before="60" w:after="0"/>
              <w:cnfStyle w:val="000000000000" w:firstRow="0" w:lastRow="0" w:firstColumn="0" w:lastColumn="0" w:oddVBand="0" w:evenVBand="0" w:oddHBand="0" w:evenHBand="0" w:firstRowFirstColumn="0" w:firstRowLastColumn="0" w:lastRowFirstColumn="0" w:lastRowLastColumn="0"/>
            </w:pPr>
            <w:r>
              <w:t>[location]</w:t>
            </w:r>
          </w:p>
        </w:tc>
      </w:tr>
      <w:tr w:rsidR="00D1242B" w:rsidRPr="00834F08" w14:paraId="0C6AC9A5" w14:textId="77777777" w:rsidTr="0097157B">
        <w:trPr>
          <w:trHeight w:val="2021"/>
        </w:trPr>
        <w:tc>
          <w:tcPr>
            <w:cnfStyle w:val="001000000000" w:firstRow="0" w:lastRow="0" w:firstColumn="1" w:lastColumn="0" w:oddVBand="0" w:evenVBand="0" w:oddHBand="0" w:evenHBand="0" w:firstRowFirstColumn="0" w:firstRowLastColumn="0" w:lastRowFirstColumn="0" w:lastRowLastColumn="0"/>
            <w:tcW w:w="4655" w:type="dxa"/>
          </w:tcPr>
          <w:p w14:paraId="6801F0DE" w14:textId="77777777" w:rsidR="00D1242B" w:rsidRPr="00834F08" w:rsidRDefault="00D1242B" w:rsidP="00D711F9">
            <w:pPr>
              <w:spacing w:before="60" w:after="0"/>
            </w:pPr>
            <w:r w:rsidRPr="00834F08">
              <w:rPr>
                <w:b/>
                <w:bCs/>
              </w:rPr>
              <w:t>Attendees</w:t>
            </w:r>
          </w:p>
        </w:tc>
        <w:tc>
          <w:tcPr>
            <w:tcW w:w="7260" w:type="dxa"/>
          </w:tcPr>
          <w:p w14:paraId="2D82692A" w14:textId="77777777" w:rsidR="00D1242B" w:rsidRDefault="00D1242B" w:rsidP="00D711F9">
            <w:pPr>
              <w:spacing w:before="60" w:after="0"/>
              <w:cnfStyle w:val="000000000000" w:firstRow="0" w:lastRow="0" w:firstColumn="0" w:lastColumn="0" w:oddVBand="0" w:evenVBand="0" w:oddHBand="0" w:evenHBand="0" w:firstRowFirstColumn="0" w:firstRowLastColumn="0" w:lastRowFirstColumn="0" w:lastRowLastColumn="0"/>
            </w:pPr>
            <w:r>
              <w:t>[name] – [role/position]</w:t>
            </w:r>
          </w:p>
          <w:p w14:paraId="7F09350A" w14:textId="77777777" w:rsidR="00D1242B" w:rsidRDefault="00D1242B" w:rsidP="00D711F9">
            <w:pPr>
              <w:spacing w:before="60" w:after="0"/>
              <w:cnfStyle w:val="000000000000" w:firstRow="0" w:lastRow="0" w:firstColumn="0" w:lastColumn="0" w:oddVBand="0" w:evenVBand="0" w:oddHBand="0" w:evenHBand="0" w:firstRowFirstColumn="0" w:firstRowLastColumn="0" w:lastRowFirstColumn="0" w:lastRowLastColumn="0"/>
            </w:pPr>
            <w:r>
              <w:t>[name] – [role/position]</w:t>
            </w:r>
          </w:p>
          <w:p w14:paraId="1F44B719" w14:textId="77777777" w:rsidR="00D1242B" w:rsidRDefault="00D1242B" w:rsidP="00D711F9">
            <w:pPr>
              <w:spacing w:before="60" w:after="0"/>
              <w:cnfStyle w:val="000000000000" w:firstRow="0" w:lastRow="0" w:firstColumn="0" w:lastColumn="0" w:oddVBand="0" w:evenVBand="0" w:oddHBand="0" w:evenHBand="0" w:firstRowFirstColumn="0" w:firstRowLastColumn="0" w:lastRowFirstColumn="0" w:lastRowLastColumn="0"/>
            </w:pPr>
            <w:r>
              <w:t>[name] – [role/position]</w:t>
            </w:r>
          </w:p>
          <w:p w14:paraId="2A30F44E" w14:textId="77777777" w:rsidR="00D1242B" w:rsidRDefault="00D1242B" w:rsidP="00D711F9">
            <w:pPr>
              <w:spacing w:before="60" w:after="0"/>
              <w:cnfStyle w:val="000000000000" w:firstRow="0" w:lastRow="0" w:firstColumn="0" w:lastColumn="0" w:oddVBand="0" w:evenVBand="0" w:oddHBand="0" w:evenHBand="0" w:firstRowFirstColumn="0" w:firstRowLastColumn="0" w:lastRowFirstColumn="0" w:lastRowLastColumn="0"/>
            </w:pPr>
            <w:r>
              <w:t>[name] – [role/position]</w:t>
            </w:r>
          </w:p>
          <w:p w14:paraId="33190CFC" w14:textId="77777777" w:rsidR="00D1242B" w:rsidRPr="00834F08" w:rsidRDefault="00D1242B" w:rsidP="00D711F9">
            <w:pPr>
              <w:spacing w:before="60" w:after="0"/>
              <w:cnfStyle w:val="000000000000" w:firstRow="0" w:lastRow="0" w:firstColumn="0" w:lastColumn="0" w:oddVBand="0" w:evenVBand="0" w:oddHBand="0" w:evenHBand="0" w:firstRowFirstColumn="0" w:firstRowLastColumn="0" w:lastRowFirstColumn="0" w:lastRowLastColumn="0"/>
            </w:pPr>
          </w:p>
          <w:p w14:paraId="6313DF4F" w14:textId="77777777" w:rsidR="00D1242B" w:rsidRPr="00834F08" w:rsidRDefault="00D1242B" w:rsidP="00D711F9">
            <w:pPr>
              <w:spacing w:before="60" w:after="0"/>
              <w:cnfStyle w:val="000000000000" w:firstRow="0" w:lastRow="0" w:firstColumn="0" w:lastColumn="0" w:oddVBand="0" w:evenVBand="0" w:oddHBand="0" w:evenHBand="0" w:firstRowFirstColumn="0" w:firstRowLastColumn="0" w:lastRowFirstColumn="0" w:lastRowLastColumn="0"/>
            </w:pPr>
          </w:p>
        </w:tc>
      </w:tr>
      <w:bookmarkEnd w:id="0"/>
    </w:tbl>
    <w:p w14:paraId="1861814B" w14:textId="77777777" w:rsidR="00C64522" w:rsidRDefault="00C64522" w:rsidP="008470C8">
      <w:pPr>
        <w:pStyle w:val="Heading2"/>
      </w:pPr>
    </w:p>
    <w:p w14:paraId="762C7F0E" w14:textId="77777777" w:rsidR="001E4E5D" w:rsidRDefault="001E4E5D" w:rsidP="000B1222">
      <w:pPr>
        <w:pStyle w:val="Heading2"/>
        <w:spacing w:before="120"/>
      </w:pPr>
    </w:p>
    <w:p w14:paraId="66EF5676" w14:textId="77777777" w:rsidR="00D1242B" w:rsidRDefault="00D1242B" w:rsidP="00D1242B"/>
    <w:p w14:paraId="2F8F549F" w14:textId="77777777" w:rsidR="00D1242B" w:rsidRDefault="00D1242B" w:rsidP="00D1242B"/>
    <w:p w14:paraId="3A6D3840" w14:textId="77777777" w:rsidR="00D1242B" w:rsidRDefault="00D1242B" w:rsidP="00D1242B"/>
    <w:p w14:paraId="1283589B" w14:textId="77777777" w:rsidR="00D1242B" w:rsidRDefault="00D1242B" w:rsidP="00D1242B"/>
    <w:p w14:paraId="777AEACC" w14:textId="77777777" w:rsidR="00D1242B" w:rsidRDefault="00D1242B" w:rsidP="00D1242B"/>
    <w:p w14:paraId="15B73491" w14:textId="77777777" w:rsidR="00D1242B" w:rsidRDefault="00D1242B" w:rsidP="00D1242B"/>
    <w:p w14:paraId="3171624F" w14:textId="77777777" w:rsidR="00D1242B" w:rsidRDefault="00D1242B" w:rsidP="00D1242B"/>
    <w:p w14:paraId="02B00147" w14:textId="77777777" w:rsidR="00C84DF9" w:rsidRDefault="00C84DF9" w:rsidP="00D1242B"/>
    <w:p w14:paraId="41B64C06" w14:textId="77777777" w:rsidR="00D1242B" w:rsidRPr="00D1242B" w:rsidRDefault="00D1242B" w:rsidP="00D1242B"/>
    <w:p w14:paraId="285E3854" w14:textId="005F1CA9" w:rsidR="000B1222" w:rsidRPr="0097157B" w:rsidRDefault="00D1242B" w:rsidP="000B1222">
      <w:pPr>
        <w:pStyle w:val="Heading2"/>
        <w:spacing w:before="120"/>
        <w:rPr>
          <w:b/>
          <w:bCs w:val="0"/>
        </w:rPr>
      </w:pPr>
      <w:r w:rsidRPr="0097157B">
        <w:rPr>
          <w:b/>
          <w:bCs w:val="0"/>
        </w:rPr>
        <w:t>P</w:t>
      </w:r>
      <w:r w:rsidR="000B1222" w:rsidRPr="0097157B">
        <w:rPr>
          <w:b/>
          <w:bCs w:val="0"/>
        </w:rPr>
        <w:t>urpose of a Post-Incident Review</w:t>
      </w:r>
    </w:p>
    <w:p w14:paraId="41A3B82C" w14:textId="77777777" w:rsidR="000B1222" w:rsidRDefault="000B1222" w:rsidP="000B1222">
      <w:pPr>
        <w:spacing w:after="60"/>
      </w:pPr>
      <w:r>
        <w:t>The purpose of a post-incident review is to identify and mitigate child safety risks by:</w:t>
      </w:r>
    </w:p>
    <w:p w14:paraId="40DD38AA" w14:textId="77777777" w:rsidR="000B1222" w:rsidRDefault="000B1222" w:rsidP="000B1222">
      <w:pPr>
        <w:pStyle w:val="ListParagraph"/>
        <w:numPr>
          <w:ilvl w:val="0"/>
          <w:numId w:val="29"/>
        </w:numPr>
        <w:ind w:hanging="540"/>
      </w:pPr>
      <w:r>
        <w:t>Reflecting on relevant incidents and the risks of a similar incident occurring</w:t>
      </w:r>
    </w:p>
    <w:p w14:paraId="01D3B2F2" w14:textId="77777777" w:rsidR="000B1222" w:rsidRDefault="000B1222" w:rsidP="000B1222">
      <w:pPr>
        <w:pStyle w:val="ListParagraph"/>
        <w:numPr>
          <w:ilvl w:val="0"/>
          <w:numId w:val="29"/>
        </w:numPr>
        <w:ind w:hanging="540"/>
      </w:pPr>
      <w:r>
        <w:t>Reviewing existing child safety and wellbeing practices and policies and:</w:t>
      </w:r>
    </w:p>
    <w:p w14:paraId="31849195" w14:textId="77777777" w:rsidR="000B1222" w:rsidRDefault="000B1222" w:rsidP="005A294D">
      <w:pPr>
        <w:pStyle w:val="ListParagraph"/>
        <w:numPr>
          <w:ilvl w:val="1"/>
          <w:numId w:val="31"/>
        </w:numPr>
      </w:pPr>
      <w:r>
        <w:t>the effectiveness of those practices and policies; and</w:t>
      </w:r>
    </w:p>
    <w:p w14:paraId="45D1C64A" w14:textId="77777777" w:rsidR="000B1222" w:rsidRDefault="000B1222" w:rsidP="005A294D">
      <w:pPr>
        <w:pStyle w:val="ListParagraph"/>
        <w:numPr>
          <w:ilvl w:val="1"/>
          <w:numId w:val="31"/>
        </w:numPr>
      </w:pPr>
      <w:r>
        <w:t>whether existing practices or policies (or the absence of practices or policies) may contribute to risk</w:t>
      </w:r>
    </w:p>
    <w:p w14:paraId="1BB0E877" w14:textId="77777777" w:rsidR="000B1222" w:rsidRDefault="000B1222" w:rsidP="000B1222">
      <w:pPr>
        <w:pStyle w:val="ListParagraph"/>
        <w:numPr>
          <w:ilvl w:val="0"/>
          <w:numId w:val="29"/>
        </w:numPr>
        <w:ind w:hanging="540"/>
      </w:pPr>
      <w:r>
        <w:t>Identifying any further strategies and practices that can be introduced to reduce the risk of a similar incident occurring in future.</w:t>
      </w:r>
    </w:p>
    <w:p w14:paraId="3300C531" w14:textId="07A1D1EF" w:rsidR="00C84DF9" w:rsidRDefault="000B1222" w:rsidP="00D13561">
      <w:r w:rsidRPr="00CA3099">
        <w:t>This document is</w:t>
      </w:r>
      <w:r>
        <w:rPr>
          <w:b/>
          <w:bCs/>
        </w:rPr>
        <w:t xml:space="preserve"> </w:t>
      </w:r>
      <w:r>
        <w:t xml:space="preserve">intended to guide discussions and record actions arising from a review of your school’s child safety and wellbeing practices and policies. </w:t>
      </w:r>
    </w:p>
    <w:p w14:paraId="70EAC6E9" w14:textId="77777777" w:rsidR="000B1222" w:rsidRPr="0097157B" w:rsidRDefault="000B1222" w:rsidP="00C84DF9">
      <w:pPr>
        <w:pStyle w:val="Heading2"/>
        <w:spacing w:before="240"/>
        <w:rPr>
          <w:b/>
          <w:bCs w:val="0"/>
        </w:rPr>
      </w:pPr>
      <w:r w:rsidRPr="0097157B">
        <w:rPr>
          <w:b/>
          <w:bCs w:val="0"/>
        </w:rPr>
        <w:t>When to complete a Post-Incident Review</w:t>
      </w:r>
    </w:p>
    <w:p w14:paraId="79DDD7A5" w14:textId="77777777" w:rsidR="000B1222" w:rsidRPr="00441AFB" w:rsidRDefault="000B1222" w:rsidP="00D13561">
      <w:pPr>
        <w:rPr>
          <w:sz w:val="22"/>
          <w:szCs w:val="22"/>
        </w:rPr>
      </w:pPr>
      <w:r w:rsidRPr="00441AFB">
        <w:rPr>
          <w:sz w:val="22"/>
          <w:szCs w:val="22"/>
        </w:rPr>
        <w:t>Schools should review their child safety and wellbeing practices, policies and procedures as soon as practicable after a “significant child safety incident”.</w:t>
      </w:r>
    </w:p>
    <w:p w14:paraId="3954CF9B" w14:textId="77777777" w:rsidR="00AF74D7" w:rsidRDefault="000B1222" w:rsidP="00D13561">
      <w:pPr>
        <w:rPr>
          <w:sz w:val="22"/>
          <w:szCs w:val="22"/>
        </w:rPr>
      </w:pPr>
      <w:r w:rsidRPr="00441AFB">
        <w:rPr>
          <w:sz w:val="22"/>
          <w:szCs w:val="22"/>
        </w:rPr>
        <w:t xml:space="preserve">If a school has already completed a post-incident review after a similar significant child safety incident and a subsequent incident occurs that does not raise any additional issues relating to the effectiveness of the school’s child safety and wellbeing practices and policies, it is not necessary to complete a further Post-Incident Review. </w:t>
      </w:r>
    </w:p>
    <w:p w14:paraId="636FAFE6" w14:textId="77777777" w:rsidR="00AF74D7" w:rsidRDefault="00AF74D7" w:rsidP="00D13561">
      <w:pPr>
        <w:rPr>
          <w:sz w:val="22"/>
          <w:szCs w:val="22"/>
        </w:rPr>
      </w:pPr>
    </w:p>
    <w:p w14:paraId="4786F17E" w14:textId="05AD4654" w:rsidR="00AA45B5" w:rsidRPr="00441AFB" w:rsidRDefault="000B1222" w:rsidP="00D13561">
      <w:pPr>
        <w:rPr>
          <w:sz w:val="22"/>
          <w:szCs w:val="22"/>
        </w:rPr>
      </w:pPr>
      <w:r w:rsidRPr="00441AFB">
        <w:rPr>
          <w:sz w:val="22"/>
          <w:szCs w:val="22"/>
        </w:rPr>
        <w:t xml:space="preserve"> </w:t>
      </w:r>
    </w:p>
    <w:p w14:paraId="40D23D4A" w14:textId="77777777" w:rsidR="00AA45B5" w:rsidRDefault="00AA45B5" w:rsidP="00D13561"/>
    <w:p w14:paraId="1E0611DC" w14:textId="77777777" w:rsidR="00AA45B5" w:rsidRDefault="00AA45B5" w:rsidP="00D13561"/>
    <w:p w14:paraId="7DEFB807" w14:textId="77777777" w:rsidR="00AA45B5" w:rsidRDefault="00AA45B5" w:rsidP="00D13561"/>
    <w:p w14:paraId="259D4D48" w14:textId="77777777" w:rsidR="00AA45B5" w:rsidRDefault="00AA45B5" w:rsidP="00D13561"/>
    <w:p w14:paraId="0EE05C25" w14:textId="77777777" w:rsidR="00AA45B5" w:rsidRDefault="00AA45B5" w:rsidP="00D13561"/>
    <w:p w14:paraId="1C860622" w14:textId="77777777" w:rsidR="00AA45B5" w:rsidRDefault="00AA45B5" w:rsidP="00D13561"/>
    <w:p w14:paraId="65E411E5" w14:textId="77777777" w:rsidR="00AA45B5" w:rsidRDefault="00AA45B5" w:rsidP="00D13561"/>
    <w:p w14:paraId="0C05B303" w14:textId="77777777" w:rsidR="00AA45B5" w:rsidRDefault="00AA45B5" w:rsidP="00D13561"/>
    <w:p w14:paraId="156762C4" w14:textId="77777777" w:rsidR="00AA45B5" w:rsidRDefault="00AA45B5" w:rsidP="00D13561"/>
    <w:p w14:paraId="76B5AB7C" w14:textId="77777777" w:rsidR="00AA45B5" w:rsidRDefault="00AA45B5" w:rsidP="00D13561"/>
    <w:p w14:paraId="0D64DA73" w14:textId="77777777" w:rsidR="00AA45B5" w:rsidRDefault="00AA45B5" w:rsidP="00D13561"/>
    <w:p w14:paraId="078895A8" w14:textId="77777777" w:rsidR="00AA45B5" w:rsidRDefault="00AA45B5" w:rsidP="00D13561"/>
    <w:p w14:paraId="037A5D3A" w14:textId="77777777" w:rsidR="00AA45B5" w:rsidRDefault="00AA45B5" w:rsidP="00D13561"/>
    <w:p w14:paraId="16218703" w14:textId="77777777" w:rsidR="00AA45B5" w:rsidRDefault="00AA45B5" w:rsidP="00D13561"/>
    <w:p w14:paraId="40346F30" w14:textId="77777777" w:rsidR="00AA45B5" w:rsidRDefault="00AA45B5" w:rsidP="00D13561"/>
    <w:p w14:paraId="5AF19D88" w14:textId="77777777" w:rsidR="00AA45B5" w:rsidRDefault="00AA45B5" w:rsidP="00D13561"/>
    <w:p w14:paraId="549887BE" w14:textId="77777777" w:rsidR="00AA45B5" w:rsidRDefault="00AA45B5" w:rsidP="00D13561"/>
    <w:p w14:paraId="5C5F493C" w14:textId="77777777" w:rsidR="00AA45B5" w:rsidRDefault="00AA45B5" w:rsidP="00D13561"/>
    <w:p w14:paraId="07AADFC5" w14:textId="77777777" w:rsidR="00AA45B5" w:rsidRDefault="00AA45B5" w:rsidP="00D13561"/>
    <w:p w14:paraId="49375439" w14:textId="77777777" w:rsidR="00AA45B5" w:rsidRDefault="00AA45B5" w:rsidP="00D13561"/>
    <w:p w14:paraId="1EB2E5DD" w14:textId="77777777" w:rsidR="00AA45B5" w:rsidRDefault="00AA45B5" w:rsidP="00D13561"/>
    <w:p w14:paraId="528F2B2A" w14:textId="77777777" w:rsidR="00AA45B5" w:rsidRDefault="00AA45B5" w:rsidP="00D13561"/>
    <w:p w14:paraId="62490926" w14:textId="77777777" w:rsidR="00AA45B5" w:rsidRDefault="00AA45B5" w:rsidP="00D13561"/>
    <w:p w14:paraId="032FF133" w14:textId="77777777" w:rsidR="00AA45B5" w:rsidRDefault="00AA45B5" w:rsidP="00D13561"/>
    <w:p w14:paraId="4EA6D0A6" w14:textId="55276DDC" w:rsidR="000B1222" w:rsidRPr="00441AFB" w:rsidRDefault="007B6546" w:rsidP="00D13561">
      <w:pPr>
        <w:rPr>
          <w:sz w:val="22"/>
          <w:szCs w:val="22"/>
        </w:rPr>
      </w:pPr>
      <w:r>
        <w:rPr>
          <w:sz w:val="22"/>
          <w:szCs w:val="22"/>
        </w:rPr>
        <w:t>If a subsequent incident indic</w:t>
      </w:r>
      <w:r w:rsidR="00AF74D7">
        <w:rPr>
          <w:sz w:val="22"/>
          <w:szCs w:val="22"/>
        </w:rPr>
        <w:t xml:space="preserve">ates </w:t>
      </w:r>
      <w:r w:rsidR="000B1222" w:rsidRPr="00441AFB">
        <w:rPr>
          <w:sz w:val="22"/>
          <w:szCs w:val="22"/>
        </w:rPr>
        <w:t xml:space="preserve">current practices and policies (or recent changes to practices and policies) are inadequate, a subsequent post-incident review must be completed.   </w:t>
      </w:r>
    </w:p>
    <w:p w14:paraId="709F45F2" w14:textId="77777777" w:rsidR="000B1222" w:rsidRPr="0097157B" w:rsidRDefault="000B1222" w:rsidP="000B1222">
      <w:pPr>
        <w:pStyle w:val="Heading2"/>
        <w:rPr>
          <w:b/>
          <w:bCs w:val="0"/>
        </w:rPr>
      </w:pPr>
      <w:r w:rsidRPr="0097157B">
        <w:rPr>
          <w:b/>
          <w:bCs w:val="0"/>
        </w:rPr>
        <w:t>What is a “significant child safety incident”?</w:t>
      </w:r>
    </w:p>
    <w:p w14:paraId="294B465B" w14:textId="77777777" w:rsidR="000B1222" w:rsidRPr="00441AFB" w:rsidRDefault="000B1222" w:rsidP="000B1222">
      <w:pPr>
        <w:keepNext/>
        <w:spacing w:after="60"/>
        <w:rPr>
          <w:sz w:val="22"/>
          <w:szCs w:val="22"/>
        </w:rPr>
      </w:pPr>
      <w:r w:rsidRPr="00441AFB">
        <w:rPr>
          <w:sz w:val="22"/>
          <w:szCs w:val="22"/>
        </w:rPr>
        <w:t>A “significant child safety incident” includes incidents involving:</w:t>
      </w:r>
    </w:p>
    <w:p w14:paraId="47D6EB32" w14:textId="77777777" w:rsidR="000B1222" w:rsidRPr="00441AFB" w:rsidRDefault="000B1222" w:rsidP="000B1222">
      <w:pPr>
        <w:pStyle w:val="ListParagraph"/>
        <w:numPr>
          <w:ilvl w:val="0"/>
          <w:numId w:val="30"/>
        </w:numPr>
        <w:spacing w:after="60"/>
        <w:ind w:hanging="540"/>
        <w:contextualSpacing w:val="0"/>
        <w:rPr>
          <w:szCs w:val="22"/>
        </w:rPr>
      </w:pPr>
      <w:r w:rsidRPr="00441AFB">
        <w:rPr>
          <w:szCs w:val="22"/>
        </w:rPr>
        <w:t>an adult engaged by a government school engaging in:</w:t>
      </w:r>
    </w:p>
    <w:p w14:paraId="1B09CAB6" w14:textId="77777777" w:rsidR="000B1222" w:rsidRPr="00441AFB" w:rsidRDefault="000B1222" w:rsidP="000B1222">
      <w:pPr>
        <w:pStyle w:val="ListParagraph"/>
        <w:numPr>
          <w:ilvl w:val="1"/>
          <w:numId w:val="30"/>
        </w:numPr>
        <w:spacing w:after="60"/>
        <w:contextualSpacing w:val="0"/>
        <w:rPr>
          <w:szCs w:val="22"/>
        </w:rPr>
      </w:pPr>
      <w:r w:rsidRPr="00441AFB">
        <w:rPr>
          <w:szCs w:val="22"/>
        </w:rPr>
        <w:t>Child sexual abuse</w:t>
      </w:r>
    </w:p>
    <w:p w14:paraId="61B27105" w14:textId="77777777" w:rsidR="000B1222" w:rsidRPr="00441AFB" w:rsidRDefault="000B1222" w:rsidP="000B1222">
      <w:pPr>
        <w:pStyle w:val="ListParagraph"/>
        <w:numPr>
          <w:ilvl w:val="1"/>
          <w:numId w:val="30"/>
        </w:numPr>
        <w:spacing w:after="60"/>
        <w:contextualSpacing w:val="0"/>
        <w:rPr>
          <w:szCs w:val="22"/>
        </w:rPr>
      </w:pPr>
      <w:r w:rsidRPr="00441AFB">
        <w:rPr>
          <w:szCs w:val="22"/>
        </w:rPr>
        <w:t>Grooming</w:t>
      </w:r>
    </w:p>
    <w:p w14:paraId="15A6C2E8" w14:textId="77777777" w:rsidR="000B1222" w:rsidRPr="00441AFB" w:rsidRDefault="000B1222" w:rsidP="000B1222">
      <w:pPr>
        <w:pStyle w:val="ListParagraph"/>
        <w:numPr>
          <w:ilvl w:val="1"/>
          <w:numId w:val="30"/>
        </w:numPr>
        <w:spacing w:after="60"/>
        <w:contextualSpacing w:val="0"/>
        <w:rPr>
          <w:szCs w:val="22"/>
        </w:rPr>
      </w:pPr>
      <w:r w:rsidRPr="00441AFB">
        <w:rPr>
          <w:szCs w:val="22"/>
        </w:rPr>
        <w:t>Physical violence</w:t>
      </w:r>
    </w:p>
    <w:p w14:paraId="398FFBF3" w14:textId="77777777" w:rsidR="000B1222" w:rsidRPr="00441AFB" w:rsidRDefault="000B1222" w:rsidP="000B1222">
      <w:pPr>
        <w:pStyle w:val="ListParagraph"/>
        <w:numPr>
          <w:ilvl w:val="1"/>
          <w:numId w:val="30"/>
        </w:numPr>
        <w:spacing w:after="60"/>
        <w:contextualSpacing w:val="0"/>
        <w:rPr>
          <w:szCs w:val="22"/>
        </w:rPr>
      </w:pPr>
      <w:r w:rsidRPr="00441AFB">
        <w:rPr>
          <w:szCs w:val="22"/>
        </w:rPr>
        <w:t xml:space="preserve">Significant emotional or psychological harm </w:t>
      </w:r>
    </w:p>
    <w:p w14:paraId="63C15F8F" w14:textId="77777777" w:rsidR="000B1222" w:rsidRPr="00441AFB" w:rsidRDefault="000B1222" w:rsidP="000B1222">
      <w:pPr>
        <w:pStyle w:val="ListParagraph"/>
        <w:numPr>
          <w:ilvl w:val="1"/>
          <w:numId w:val="30"/>
        </w:numPr>
        <w:spacing w:after="60"/>
        <w:contextualSpacing w:val="0"/>
        <w:rPr>
          <w:szCs w:val="22"/>
        </w:rPr>
      </w:pPr>
      <w:r w:rsidRPr="00441AFB">
        <w:rPr>
          <w:szCs w:val="22"/>
        </w:rPr>
        <w:t xml:space="preserve">Significant neglect. </w:t>
      </w:r>
    </w:p>
    <w:p w14:paraId="0C7BD954" w14:textId="77777777" w:rsidR="000B1222" w:rsidRPr="00441AFB" w:rsidRDefault="000B1222" w:rsidP="000B1222">
      <w:pPr>
        <w:spacing w:after="60"/>
        <w:ind w:left="720"/>
        <w:rPr>
          <w:sz w:val="22"/>
          <w:szCs w:val="22"/>
        </w:rPr>
      </w:pPr>
      <w:r w:rsidRPr="00441AFB">
        <w:rPr>
          <w:sz w:val="22"/>
          <w:szCs w:val="22"/>
        </w:rPr>
        <w:t>This also includes any child who is not a student at the school.</w:t>
      </w:r>
    </w:p>
    <w:p w14:paraId="064D1FF8" w14:textId="77777777" w:rsidR="000B1222" w:rsidRPr="00441AFB" w:rsidRDefault="000B1222" w:rsidP="000B1222">
      <w:pPr>
        <w:pStyle w:val="ListParagraph"/>
        <w:numPr>
          <w:ilvl w:val="0"/>
          <w:numId w:val="30"/>
        </w:numPr>
        <w:spacing w:after="60"/>
        <w:ind w:hanging="540"/>
        <w:contextualSpacing w:val="0"/>
        <w:rPr>
          <w:szCs w:val="22"/>
        </w:rPr>
      </w:pPr>
      <w:r w:rsidRPr="00441AFB">
        <w:rPr>
          <w:szCs w:val="22"/>
        </w:rPr>
        <w:t>Student-to-student abuse, including harmful sexual behaviour, that occurs in the school environment. This includes excursions and camps.</w:t>
      </w:r>
    </w:p>
    <w:p w14:paraId="30EBF6F8" w14:textId="57D02643" w:rsidR="0011005D" w:rsidRPr="00441AFB" w:rsidRDefault="000B1222" w:rsidP="000B1222">
      <w:pPr>
        <w:rPr>
          <w:sz w:val="22"/>
          <w:szCs w:val="22"/>
        </w:rPr>
        <w:sectPr w:rsidR="0011005D" w:rsidRPr="00441AFB" w:rsidSect="00A22BCA">
          <w:type w:val="continuous"/>
          <w:pgSz w:w="16838" w:h="23811" w:code="8"/>
          <w:pgMar w:top="2530" w:right="1134" w:bottom="1701" w:left="1134" w:header="227" w:footer="387" w:gutter="0"/>
          <w:cols w:num="2" w:space="709"/>
          <w:docGrid w:linePitch="360"/>
        </w:sectPr>
      </w:pPr>
      <w:r w:rsidRPr="00441AFB">
        <w:rPr>
          <w:sz w:val="22"/>
          <w:szCs w:val="22"/>
        </w:rPr>
        <w:t xml:space="preserve">If you are unsure if a particular incident is a is a “significant child safety incident”, you may contact the School Compliance Unit for advice at </w:t>
      </w:r>
      <w:hyperlink r:id="rId11">
        <w:r w:rsidRPr="00441AFB">
          <w:rPr>
            <w:rStyle w:val="Hyperlink"/>
            <w:sz w:val="22"/>
            <w:szCs w:val="22"/>
          </w:rPr>
          <w:t>school.compliance@education.vic.gov.au</w:t>
        </w:r>
      </w:hyperlink>
    </w:p>
    <w:p w14:paraId="58D4C372" w14:textId="77777777" w:rsidR="005846DA" w:rsidRPr="00AF74D7" w:rsidRDefault="005846DA" w:rsidP="00AF74D7">
      <w:pPr>
        <w:pStyle w:val="Heading2"/>
        <w:spacing w:before="240"/>
        <w:rPr>
          <w:b/>
          <w:bCs w:val="0"/>
        </w:rPr>
      </w:pPr>
      <w:r w:rsidRPr="00AF74D7">
        <w:rPr>
          <w:b/>
          <w:bCs w:val="0"/>
        </w:rPr>
        <w:lastRenderedPageBreak/>
        <w:t>Should other child safety incidents be considered to inform improvements to the school’s child safety framework?</w:t>
      </w:r>
    </w:p>
    <w:p w14:paraId="755AD95B" w14:textId="77777777" w:rsidR="005846DA" w:rsidRPr="001F0BD9" w:rsidRDefault="005846DA" w:rsidP="00ED7B70">
      <w:pPr>
        <w:rPr>
          <w:sz w:val="22"/>
          <w:szCs w:val="22"/>
        </w:rPr>
      </w:pPr>
      <w:r w:rsidRPr="001F0BD9">
        <w:rPr>
          <w:sz w:val="22"/>
          <w:szCs w:val="22"/>
        </w:rPr>
        <w:t xml:space="preserve">Yes. Schools are required to review their child safety policies, practices and procedures at least every 2 years and to review the effectiveness of the strategies included in their Child Safety Risk register on an annual basis, regardless of whether a ‘significant child safety incident’ has occurred in that time. </w:t>
      </w:r>
    </w:p>
    <w:p w14:paraId="39517C4F" w14:textId="77777777" w:rsidR="005846DA" w:rsidRPr="001F0BD9" w:rsidRDefault="005846DA" w:rsidP="00ED7B70">
      <w:pPr>
        <w:rPr>
          <w:rFonts w:ascii="Arial" w:hAnsi="Arial" w:cs="Arial"/>
          <w:kern w:val="22"/>
          <w:sz w:val="22"/>
          <w:szCs w:val="22"/>
          <w14:textOutline w14:w="9525" w14:cap="rnd" w14:cmpd="sng" w14:algn="ctr">
            <w14:noFill/>
            <w14:prstDash w14:val="solid"/>
            <w14:bevel/>
          </w14:textOutline>
        </w:rPr>
      </w:pPr>
      <w:r w:rsidRPr="001F0BD9">
        <w:rPr>
          <w:sz w:val="22"/>
          <w:szCs w:val="22"/>
        </w:rPr>
        <w:t xml:space="preserve">Schools are also required to </w:t>
      </w:r>
      <w:r w:rsidRPr="001F0BD9">
        <w:rPr>
          <w:rFonts w:ascii="Arial" w:hAnsi="Arial" w:cs="Arial"/>
          <w:kern w:val="22"/>
          <w:sz w:val="22"/>
          <w:szCs w:val="22"/>
          <w14:textOutline w14:w="9525" w14:cap="rnd" w14:cmpd="sng" w14:algn="ctr">
            <w14:noFill/>
            <w14:prstDash w14:val="solid"/>
            <w14:bevel/>
          </w14:textOutline>
        </w:rPr>
        <w:t xml:space="preserve">ensure complaints, concerns and safety incidents are analysed to identify causes and systemic failures and inform continuous improvement. </w:t>
      </w:r>
    </w:p>
    <w:p w14:paraId="061AAD1B" w14:textId="495439CC" w:rsidR="005846DA" w:rsidRPr="001F0BD9" w:rsidRDefault="005846DA" w:rsidP="00ED7B70">
      <w:pPr>
        <w:rPr>
          <w:sz w:val="22"/>
          <w:szCs w:val="22"/>
        </w:rPr>
      </w:pPr>
      <w:r w:rsidRPr="001F0BD9">
        <w:rPr>
          <w:rFonts w:ascii="Arial" w:hAnsi="Arial" w:cs="Arial"/>
          <w:kern w:val="22"/>
          <w:sz w:val="22"/>
          <w:szCs w:val="22"/>
          <w14:textOutline w14:w="9525" w14:cap="rnd" w14:cmpd="sng" w14:algn="ctr">
            <w14:noFill/>
            <w14:prstDash w14:val="solid"/>
            <w14:bevel/>
          </w14:textOutline>
        </w:rPr>
        <w:t xml:space="preserve">A separate optional template is available to support schools to log and analyse child safety complaints, concerns and incidents to inform the scheduled annual review of the school’s Child Safety Risk Register and the 2 yearly </w:t>
      </w:r>
      <w:proofErr w:type="gramStart"/>
      <w:r w:rsidRPr="001F0BD9">
        <w:rPr>
          <w:rFonts w:ascii="Arial" w:hAnsi="Arial" w:cs="Arial"/>
          <w:kern w:val="22"/>
          <w:sz w:val="22"/>
          <w:szCs w:val="22"/>
          <w14:textOutline w14:w="9525" w14:cap="rnd" w14:cmpd="sng" w14:algn="ctr">
            <w14:noFill/>
            <w14:prstDash w14:val="solid"/>
            <w14:bevel/>
          </w14:textOutline>
        </w:rPr>
        <w:t>review</w:t>
      </w:r>
      <w:proofErr w:type="gramEnd"/>
      <w:r w:rsidRPr="001F0BD9">
        <w:rPr>
          <w:rFonts w:ascii="Arial" w:hAnsi="Arial" w:cs="Arial"/>
          <w:kern w:val="22"/>
          <w:sz w:val="22"/>
          <w:szCs w:val="22"/>
          <w14:textOutline w14:w="9525" w14:cap="rnd" w14:cmpd="sng" w14:algn="ctr">
            <w14:noFill/>
            <w14:prstDash w14:val="solid"/>
            <w14:bevel/>
          </w14:textOutline>
        </w:rPr>
        <w:t xml:space="preserve"> of the school’s child safety policies (See: Child Safety Issue Log and Action Plan).  </w:t>
      </w:r>
    </w:p>
    <w:p w14:paraId="486FA672" w14:textId="77777777" w:rsidR="005846DA" w:rsidRPr="00854948" w:rsidRDefault="005846DA" w:rsidP="00854948">
      <w:pPr>
        <w:pStyle w:val="Heading2"/>
        <w:spacing w:before="240"/>
        <w:rPr>
          <w:b/>
          <w:bCs w:val="0"/>
        </w:rPr>
      </w:pPr>
      <w:r w:rsidRPr="00854948">
        <w:rPr>
          <w:b/>
          <w:bCs w:val="0"/>
        </w:rPr>
        <w:t>Actions required following a Post-Incident Review</w:t>
      </w:r>
    </w:p>
    <w:p w14:paraId="4FFE26AB" w14:textId="7E5141BF" w:rsidR="008314C6" w:rsidRPr="00854948" w:rsidRDefault="005846DA" w:rsidP="00854948">
      <w:pPr>
        <w:rPr>
          <w:rFonts w:ascii="Arial" w:hAnsi="Arial" w:cs="Arial"/>
          <w:kern w:val="22"/>
          <w:sz w:val="22"/>
          <w:szCs w:val="22"/>
          <w14:textOutline w14:w="9525" w14:cap="rnd" w14:cmpd="sng" w14:algn="ctr">
            <w14:noFill/>
            <w14:prstDash w14:val="solid"/>
            <w14:bevel/>
          </w14:textOutline>
        </w:rPr>
      </w:pPr>
      <w:r w:rsidRPr="00854948">
        <w:rPr>
          <w:rFonts w:ascii="Arial" w:hAnsi="Arial" w:cs="Arial"/>
          <w:kern w:val="22"/>
          <w:sz w:val="22"/>
          <w:szCs w:val="22"/>
          <w14:textOutline w14:w="9525" w14:cap="rnd" w14:cmpd="sng" w14:algn="ctr">
            <w14:noFill/>
            <w14:prstDash w14:val="solid"/>
            <w14:bevel/>
          </w14:textOutline>
        </w:rPr>
        <w:t>Following a post-incident review, schools must</w:t>
      </w:r>
    </w:p>
    <w:p w14:paraId="0CCE794A" w14:textId="77777777" w:rsidR="00441AFB" w:rsidRDefault="00441AFB" w:rsidP="00441AFB">
      <w:pPr>
        <w:pStyle w:val="ListParagraph"/>
        <w:numPr>
          <w:ilvl w:val="0"/>
          <w:numId w:val="32"/>
        </w:numPr>
        <w:spacing w:before="120"/>
        <w:ind w:left="540"/>
      </w:pPr>
      <w:r>
        <w:t xml:space="preserve">update the school’s </w:t>
      </w:r>
      <w:r>
        <w:rPr>
          <w:b/>
          <w:bCs/>
        </w:rPr>
        <w:t xml:space="preserve">Child Safety Risk Register </w:t>
      </w:r>
      <w:r>
        <w:t>where required (to include any additional risks identified, any additional controls implemented to mitigate those risks and any additional treatments planned for future implementation)</w:t>
      </w:r>
    </w:p>
    <w:p w14:paraId="680FC713" w14:textId="77777777" w:rsidR="00441AFB" w:rsidRDefault="00441AFB" w:rsidP="00441AFB">
      <w:pPr>
        <w:pStyle w:val="ListParagraph"/>
        <w:numPr>
          <w:ilvl w:val="0"/>
          <w:numId w:val="32"/>
        </w:numPr>
        <w:spacing w:before="120"/>
        <w:ind w:left="540"/>
      </w:pPr>
      <w:r>
        <w:t xml:space="preserve">communicate to the school community any changes made to policies, procedures or practices </w:t>
      </w:r>
      <w:proofErr w:type="gramStart"/>
      <w:r>
        <w:t>as a result of</w:t>
      </w:r>
      <w:proofErr w:type="gramEnd"/>
      <w:r>
        <w:t xml:space="preserve"> the review. Further guidance on community communication is set out in Appendix B. </w:t>
      </w:r>
    </w:p>
    <w:p w14:paraId="72BE9D15" w14:textId="77777777" w:rsidR="00392C08" w:rsidRPr="00392C08" w:rsidRDefault="00392C08" w:rsidP="00392C08">
      <w:pPr>
        <w:pStyle w:val="Heading2"/>
        <w:rPr>
          <w:b/>
          <w:bCs w:val="0"/>
        </w:rPr>
      </w:pPr>
      <w:r w:rsidRPr="00392C08">
        <w:rPr>
          <w:b/>
          <w:bCs w:val="0"/>
        </w:rPr>
        <w:t>Is this document mandatory?</w:t>
      </w:r>
    </w:p>
    <w:p w14:paraId="159D2FCF" w14:textId="77777777" w:rsidR="00392C08" w:rsidRDefault="00392C08" w:rsidP="00392C08">
      <w:pPr>
        <w:rPr>
          <w:b/>
          <w:bCs/>
        </w:rPr>
      </w:pPr>
      <w:r>
        <w:rPr>
          <w:b/>
          <w:bCs/>
        </w:rPr>
        <w:t>No. The use of this document is not mandatory.</w:t>
      </w:r>
    </w:p>
    <w:p w14:paraId="4A3FD15F" w14:textId="77777777" w:rsidR="00392C08" w:rsidRDefault="00392C08" w:rsidP="00392C08">
      <w:r>
        <w:t>However, this document can support schools to:</w:t>
      </w:r>
    </w:p>
    <w:p w14:paraId="0D4FF3B2" w14:textId="77777777" w:rsidR="00392C08" w:rsidRDefault="00392C08" w:rsidP="00392C08">
      <w:pPr>
        <w:pStyle w:val="ListParagraph"/>
        <w:numPr>
          <w:ilvl w:val="0"/>
          <w:numId w:val="22"/>
        </w:numPr>
        <w:ind w:left="540"/>
      </w:pPr>
      <w:r>
        <w:t xml:space="preserve">review child safety policies, procedures and practices </w:t>
      </w:r>
      <w:r w:rsidRPr="009F207E">
        <w:t xml:space="preserve">after a “significant child safety incident” </w:t>
      </w:r>
      <w:r>
        <w:t>(as required under the Child Safe Standards)</w:t>
      </w:r>
    </w:p>
    <w:p w14:paraId="4F44A065" w14:textId="77777777" w:rsidR="00392C08" w:rsidRPr="002046FE" w:rsidRDefault="00392C08" w:rsidP="00392C08">
      <w:pPr>
        <w:pStyle w:val="ListParagraph"/>
        <w:numPr>
          <w:ilvl w:val="0"/>
          <w:numId w:val="22"/>
        </w:numPr>
        <w:ind w:left="540"/>
      </w:pPr>
      <w:r>
        <w:t xml:space="preserve">identify ways to improve those policies, procedures and practices </w:t>
      </w:r>
    </w:p>
    <w:p w14:paraId="16CA2D64" w14:textId="77777777" w:rsidR="00392C08" w:rsidRDefault="00392C08" w:rsidP="00392C08">
      <w:pPr>
        <w:pStyle w:val="ListParagraph"/>
        <w:numPr>
          <w:ilvl w:val="0"/>
          <w:numId w:val="32"/>
        </w:numPr>
        <w:ind w:left="540"/>
      </w:pPr>
      <w:r>
        <w:t xml:space="preserve">record the actions the school will take </w:t>
      </w:r>
      <w:proofErr w:type="gramStart"/>
      <w:r>
        <w:t>as a result of</w:t>
      </w:r>
      <w:proofErr w:type="gramEnd"/>
      <w:r>
        <w:t xml:space="preserve"> the post-incident review.</w:t>
      </w:r>
    </w:p>
    <w:p w14:paraId="653C21FA" w14:textId="77777777" w:rsidR="00392C08" w:rsidRDefault="00392C08" w:rsidP="00392C08">
      <w:pPr>
        <w:rPr>
          <w:b/>
          <w:bCs/>
        </w:rPr>
      </w:pPr>
      <w:r>
        <w:rPr>
          <w:b/>
          <w:bCs/>
        </w:rPr>
        <w:t>Schools may approach these review processes through other practices (i.e. without using this document)</w:t>
      </w:r>
    </w:p>
    <w:p w14:paraId="133919AB" w14:textId="77777777" w:rsidR="00974DC5" w:rsidRDefault="00974DC5" w:rsidP="00392C08">
      <w:pPr>
        <w:rPr>
          <w:b/>
          <w:bCs/>
        </w:rPr>
      </w:pPr>
    </w:p>
    <w:p w14:paraId="0F9CFC65" w14:textId="77777777" w:rsidR="00974DC5" w:rsidRDefault="00974DC5" w:rsidP="00392C08">
      <w:pPr>
        <w:rPr>
          <w:b/>
          <w:bCs/>
        </w:rPr>
      </w:pPr>
    </w:p>
    <w:p w14:paraId="420E1F9F" w14:textId="77777777" w:rsidR="00974DC5" w:rsidRDefault="00974DC5" w:rsidP="00392C08">
      <w:pPr>
        <w:rPr>
          <w:b/>
          <w:bCs/>
        </w:rPr>
      </w:pPr>
    </w:p>
    <w:p w14:paraId="53AB1ACA" w14:textId="77777777" w:rsidR="00974DC5" w:rsidRDefault="00974DC5" w:rsidP="00392C08">
      <w:pPr>
        <w:rPr>
          <w:b/>
          <w:bCs/>
        </w:rPr>
      </w:pPr>
    </w:p>
    <w:p w14:paraId="4B86B67F" w14:textId="77777777" w:rsidR="00974DC5" w:rsidRDefault="00974DC5" w:rsidP="00392C08">
      <w:pPr>
        <w:rPr>
          <w:b/>
          <w:bCs/>
        </w:rPr>
      </w:pPr>
    </w:p>
    <w:p w14:paraId="3E105751" w14:textId="77777777" w:rsidR="00974DC5" w:rsidRDefault="00974DC5" w:rsidP="00392C08">
      <w:pPr>
        <w:rPr>
          <w:b/>
          <w:bCs/>
        </w:rPr>
      </w:pPr>
    </w:p>
    <w:p w14:paraId="5E1B6B1D" w14:textId="77777777" w:rsidR="00974DC5" w:rsidRDefault="00974DC5" w:rsidP="00392C08">
      <w:pPr>
        <w:rPr>
          <w:b/>
          <w:bCs/>
        </w:rPr>
      </w:pPr>
    </w:p>
    <w:p w14:paraId="76184CDA" w14:textId="77777777" w:rsidR="00974DC5" w:rsidRDefault="00974DC5" w:rsidP="00392C08">
      <w:pPr>
        <w:rPr>
          <w:b/>
          <w:bCs/>
        </w:rPr>
      </w:pPr>
    </w:p>
    <w:p w14:paraId="1E1FB2FF" w14:textId="77777777" w:rsidR="00974DC5" w:rsidRDefault="00974DC5" w:rsidP="00392C08">
      <w:pPr>
        <w:rPr>
          <w:b/>
          <w:bCs/>
        </w:rPr>
      </w:pPr>
    </w:p>
    <w:p w14:paraId="6753C5CC" w14:textId="77777777" w:rsidR="00974DC5" w:rsidRDefault="00974DC5" w:rsidP="00392C08">
      <w:pPr>
        <w:rPr>
          <w:b/>
          <w:bCs/>
        </w:rPr>
      </w:pPr>
    </w:p>
    <w:p w14:paraId="65D82558" w14:textId="77777777" w:rsidR="00974DC5" w:rsidRDefault="00974DC5" w:rsidP="00392C08">
      <w:pPr>
        <w:rPr>
          <w:b/>
          <w:bCs/>
        </w:rPr>
      </w:pPr>
    </w:p>
    <w:p w14:paraId="79D15CC5" w14:textId="77777777" w:rsidR="00974DC5" w:rsidRDefault="00974DC5" w:rsidP="00392C08">
      <w:pPr>
        <w:rPr>
          <w:b/>
          <w:bCs/>
        </w:rPr>
      </w:pPr>
    </w:p>
    <w:p w14:paraId="1FF62EF0" w14:textId="77777777" w:rsidR="00974DC5" w:rsidRDefault="00974DC5" w:rsidP="00392C08">
      <w:pPr>
        <w:rPr>
          <w:b/>
          <w:bCs/>
        </w:rPr>
      </w:pPr>
    </w:p>
    <w:p w14:paraId="634F7D63" w14:textId="77777777" w:rsidR="00974DC5" w:rsidRDefault="00974DC5" w:rsidP="00392C08">
      <w:pPr>
        <w:rPr>
          <w:b/>
          <w:bCs/>
        </w:rPr>
      </w:pPr>
    </w:p>
    <w:p w14:paraId="0030771C" w14:textId="77777777" w:rsidR="00974DC5" w:rsidRDefault="00974DC5" w:rsidP="00392C08">
      <w:pPr>
        <w:rPr>
          <w:b/>
          <w:bCs/>
        </w:rPr>
      </w:pPr>
    </w:p>
    <w:p w14:paraId="28EA5515" w14:textId="77777777" w:rsidR="00974DC5" w:rsidRDefault="00974DC5" w:rsidP="00392C08">
      <w:pPr>
        <w:rPr>
          <w:b/>
          <w:bCs/>
        </w:rPr>
      </w:pPr>
    </w:p>
    <w:p w14:paraId="5B2FF125" w14:textId="77777777" w:rsidR="00974DC5" w:rsidRDefault="00974DC5" w:rsidP="00392C08">
      <w:pPr>
        <w:rPr>
          <w:b/>
          <w:bCs/>
        </w:rPr>
      </w:pPr>
    </w:p>
    <w:p w14:paraId="798BF7DC" w14:textId="77777777" w:rsidR="00974DC5" w:rsidRDefault="00974DC5" w:rsidP="00392C08">
      <w:pPr>
        <w:rPr>
          <w:b/>
          <w:bCs/>
        </w:rPr>
      </w:pPr>
    </w:p>
    <w:p w14:paraId="574E0CFB" w14:textId="77777777" w:rsidR="00974DC5" w:rsidRDefault="00974DC5" w:rsidP="00392C08">
      <w:pPr>
        <w:rPr>
          <w:b/>
          <w:bCs/>
        </w:rPr>
      </w:pPr>
    </w:p>
    <w:p w14:paraId="189DC573" w14:textId="77777777" w:rsidR="00974DC5" w:rsidRDefault="00974DC5" w:rsidP="00392C08">
      <w:pPr>
        <w:rPr>
          <w:b/>
          <w:bCs/>
        </w:rPr>
      </w:pPr>
    </w:p>
    <w:p w14:paraId="32701061" w14:textId="77777777" w:rsidR="00974DC5" w:rsidRDefault="00974DC5" w:rsidP="00392C08">
      <w:pPr>
        <w:rPr>
          <w:b/>
          <w:bCs/>
        </w:rPr>
      </w:pPr>
    </w:p>
    <w:p w14:paraId="46934534" w14:textId="77777777" w:rsidR="00974DC5" w:rsidRDefault="00974DC5" w:rsidP="00392C08">
      <w:pPr>
        <w:rPr>
          <w:b/>
          <w:bCs/>
        </w:rPr>
      </w:pPr>
    </w:p>
    <w:p w14:paraId="1E313406" w14:textId="77777777" w:rsidR="00974DC5" w:rsidRDefault="00974DC5" w:rsidP="00392C08">
      <w:pPr>
        <w:rPr>
          <w:b/>
          <w:bCs/>
        </w:rPr>
      </w:pPr>
    </w:p>
    <w:p w14:paraId="4369F1A7" w14:textId="77777777" w:rsidR="0093736C" w:rsidRDefault="0093736C" w:rsidP="0093736C">
      <w:pPr>
        <w:spacing w:after="0"/>
      </w:pPr>
      <w:r>
        <w:t>Schools may meet child safety review requirements through:</w:t>
      </w:r>
    </w:p>
    <w:p w14:paraId="52685C0C" w14:textId="77777777" w:rsidR="0093736C" w:rsidRDefault="0093736C" w:rsidP="0093736C">
      <w:pPr>
        <w:pStyle w:val="ListParagraph"/>
        <w:numPr>
          <w:ilvl w:val="0"/>
          <w:numId w:val="22"/>
        </w:numPr>
        <w:ind w:left="540"/>
      </w:pPr>
      <w:r>
        <w:t>documented discussions within leadership, wellbeing or regional support teams (supported by minutes, notes, summaries or email records)</w:t>
      </w:r>
    </w:p>
    <w:p w14:paraId="08A02409" w14:textId="77777777" w:rsidR="0093736C" w:rsidRDefault="0093736C" w:rsidP="0093736C">
      <w:pPr>
        <w:pStyle w:val="ListParagraph"/>
        <w:numPr>
          <w:ilvl w:val="0"/>
          <w:numId w:val="22"/>
        </w:numPr>
        <w:spacing w:before="120"/>
        <w:ind w:left="540"/>
      </w:pPr>
      <w:r>
        <w:t>regularly scheduled leadership, wellbeing or staff meetings in which child safety issues, risks and practices are considered, discussed and recorded</w:t>
      </w:r>
    </w:p>
    <w:p w14:paraId="0DCEC5C9" w14:textId="77777777" w:rsidR="005B2706" w:rsidRPr="001F0BD9" w:rsidRDefault="005B2706" w:rsidP="005B2706">
      <w:pPr>
        <w:pStyle w:val="Heading2"/>
        <w:rPr>
          <w:b/>
          <w:bCs w:val="0"/>
        </w:rPr>
      </w:pPr>
      <w:r w:rsidRPr="001F0BD9">
        <w:rPr>
          <w:b/>
          <w:bCs w:val="0"/>
        </w:rPr>
        <w:t>Who can assist with this review?</w:t>
      </w:r>
    </w:p>
    <w:p w14:paraId="508679D3" w14:textId="77777777" w:rsidR="005B2706" w:rsidRPr="001F0BD9" w:rsidRDefault="005B2706" w:rsidP="005B2706">
      <w:pPr>
        <w:spacing w:after="60"/>
        <w:rPr>
          <w:sz w:val="22"/>
          <w:szCs w:val="22"/>
        </w:rPr>
      </w:pPr>
      <w:r w:rsidRPr="001F0BD9">
        <w:rPr>
          <w:sz w:val="22"/>
          <w:szCs w:val="22"/>
        </w:rPr>
        <w:t xml:space="preserve">Schools can complete post-incident reviews within their own leadership team and involve any other staff as deemed appropriate by leadership. If further assistance is required, schools can request support from their Senior Education Improvement Leaders (SEILs), who may provide support directly or arrange support from other relevant regional staff. </w:t>
      </w:r>
    </w:p>
    <w:p w14:paraId="51FC6A45" w14:textId="77777777" w:rsidR="005B2706" w:rsidRPr="00974DC5" w:rsidRDefault="005B2706" w:rsidP="005B2706">
      <w:pPr>
        <w:pStyle w:val="Heading2"/>
        <w:spacing w:after="0"/>
        <w:rPr>
          <w:b/>
          <w:bCs w:val="0"/>
        </w:rPr>
      </w:pPr>
      <w:r w:rsidRPr="00974DC5">
        <w:rPr>
          <w:b/>
          <w:bCs w:val="0"/>
        </w:rPr>
        <w:t>How to use this document</w:t>
      </w:r>
    </w:p>
    <w:p w14:paraId="5B85B201" w14:textId="77777777" w:rsidR="005B2706" w:rsidRDefault="005B2706" w:rsidP="005B2706">
      <w:pPr>
        <w:pStyle w:val="ListParagraph"/>
        <w:numPr>
          <w:ilvl w:val="0"/>
          <w:numId w:val="23"/>
        </w:numPr>
        <w:ind w:left="720" w:hanging="540"/>
        <w:contextualSpacing w:val="0"/>
      </w:pPr>
      <w:r>
        <w:t>Insert relevant details regarding the incident that prompted the review in section 1, avoiding personally identifiable information where possible.</w:t>
      </w:r>
    </w:p>
    <w:p w14:paraId="330AC182" w14:textId="77777777" w:rsidR="005B2706" w:rsidRDefault="005B2706" w:rsidP="005B2706">
      <w:pPr>
        <w:pStyle w:val="ListParagraph"/>
        <w:numPr>
          <w:ilvl w:val="0"/>
          <w:numId w:val="23"/>
        </w:numPr>
        <w:ind w:left="720" w:hanging="540"/>
        <w:contextualSpacing w:val="0"/>
      </w:pPr>
      <w:r>
        <w:t xml:space="preserve">Consider relevant risk areas and issues raised by the incident and document your consideration of these risks/issues in section 2. Appendix A lists guiding questions that schools may refer to as discussion prompts. </w:t>
      </w:r>
    </w:p>
    <w:p w14:paraId="3EAE5658" w14:textId="77777777" w:rsidR="005B2706" w:rsidRDefault="005B2706" w:rsidP="005B2706">
      <w:pPr>
        <w:pStyle w:val="ListParagraph"/>
        <w:numPr>
          <w:ilvl w:val="0"/>
          <w:numId w:val="23"/>
        </w:numPr>
        <w:ind w:left="720" w:hanging="540"/>
        <w:contextualSpacing w:val="0"/>
      </w:pPr>
      <w:r>
        <w:t xml:space="preserve">Complete the Action Plan in section 2 as you work through each risk area/issue so that it captures actions identified through the review (e.g. proposed changes to child safety policies, procedures or practices to address risks identified). </w:t>
      </w:r>
    </w:p>
    <w:p w14:paraId="413337B3" w14:textId="77777777" w:rsidR="005B2706" w:rsidRDefault="005B2706" w:rsidP="005B2706">
      <w:pPr>
        <w:pStyle w:val="ListParagraph"/>
        <w:numPr>
          <w:ilvl w:val="0"/>
          <w:numId w:val="23"/>
        </w:numPr>
        <w:ind w:left="720" w:hanging="540"/>
        <w:contextualSpacing w:val="0"/>
      </w:pPr>
      <w:r>
        <w:t xml:space="preserve">Update the school’s Child Safe Risk Register to reflect any current and future actions identified </w:t>
      </w:r>
      <w:proofErr w:type="gramStart"/>
      <w:r>
        <w:t>as a result of</w:t>
      </w:r>
      <w:proofErr w:type="gramEnd"/>
      <w:r>
        <w:t xml:space="preserve"> this review. </w:t>
      </w:r>
    </w:p>
    <w:p w14:paraId="64EC9DAD" w14:textId="77777777" w:rsidR="005B2706" w:rsidRDefault="005B2706" w:rsidP="005B2706">
      <w:pPr>
        <w:pStyle w:val="ListParagraph"/>
        <w:numPr>
          <w:ilvl w:val="0"/>
          <w:numId w:val="23"/>
        </w:numPr>
        <w:ind w:left="720" w:hanging="540"/>
        <w:contextualSpacing w:val="0"/>
      </w:pPr>
      <w:r>
        <w:t xml:space="preserve">Communicate to the school community any changes made to child safety policies, procedures or practices </w:t>
      </w:r>
      <w:proofErr w:type="gramStart"/>
      <w:r>
        <w:t>as a result of</w:t>
      </w:r>
      <w:proofErr w:type="gramEnd"/>
      <w:r>
        <w:t xml:space="preserve"> this review (e.g. via the school newsletter). Further guidance on how to do this (including template communications) is provided in Appendix B.</w:t>
      </w:r>
    </w:p>
    <w:p w14:paraId="6469D2E8" w14:textId="77777777" w:rsidR="005B2706" w:rsidRDefault="005B2706" w:rsidP="005B2706">
      <w:pPr>
        <w:pStyle w:val="ListParagraph"/>
        <w:numPr>
          <w:ilvl w:val="0"/>
          <w:numId w:val="23"/>
        </w:numPr>
        <w:ind w:left="720" w:hanging="540"/>
        <w:contextualSpacing w:val="0"/>
      </w:pPr>
      <w:r>
        <w:t xml:space="preserve">Securely store this document together with other school records and documents relating to this incident and retain it as required under the </w:t>
      </w:r>
      <w:hyperlink r:id="rId12">
        <w:r w:rsidRPr="4A88A86B">
          <w:rPr>
            <w:rStyle w:val="Hyperlink"/>
          </w:rPr>
          <w:t>Records Management</w:t>
        </w:r>
      </w:hyperlink>
      <w:r>
        <w:t xml:space="preserve"> policy. The retention period for documents relating to such incidents is usually between 75 and 99 years.</w:t>
      </w:r>
    </w:p>
    <w:p w14:paraId="4ACCFF0C" w14:textId="77777777" w:rsidR="005B2706" w:rsidRDefault="005B2706" w:rsidP="005B2706">
      <w:pPr>
        <w:pStyle w:val="ListParagraph"/>
        <w:numPr>
          <w:ilvl w:val="0"/>
          <w:numId w:val="23"/>
        </w:numPr>
        <w:ind w:left="720" w:hanging="540"/>
        <w:contextualSpacing w:val="0"/>
      </w:pPr>
      <w:r>
        <w:t xml:space="preserve">Schools must continue to review their child safety policies, procedures and practices every two years (at a minimum). </w:t>
      </w:r>
    </w:p>
    <w:p w14:paraId="026D1817" w14:textId="77777777" w:rsidR="00B63039" w:rsidRDefault="00B63039" w:rsidP="00B63039"/>
    <w:p w14:paraId="5DB7405D" w14:textId="77777777" w:rsidR="00B63039" w:rsidRDefault="00B63039" w:rsidP="00B63039"/>
    <w:p w14:paraId="11B698AC" w14:textId="77777777" w:rsidR="00B63039" w:rsidRDefault="00B63039" w:rsidP="00B63039"/>
    <w:p w14:paraId="4ED363BA" w14:textId="77777777" w:rsidR="00B63039" w:rsidRDefault="00B63039" w:rsidP="00B63039"/>
    <w:p w14:paraId="09EC33D3" w14:textId="77777777" w:rsidR="001901DC" w:rsidRDefault="001901DC" w:rsidP="00B63039"/>
    <w:p w14:paraId="48F6A733" w14:textId="77777777" w:rsidR="001901DC" w:rsidRDefault="001901DC" w:rsidP="00B63039"/>
    <w:p w14:paraId="7B008C9D" w14:textId="77777777" w:rsidR="001901DC" w:rsidRDefault="001901DC" w:rsidP="00B63039"/>
    <w:p w14:paraId="53907D13" w14:textId="77777777" w:rsidR="001901DC" w:rsidRDefault="001901DC" w:rsidP="00B63039"/>
    <w:p w14:paraId="50D03083" w14:textId="77777777" w:rsidR="001901DC" w:rsidRDefault="001901DC" w:rsidP="00B63039"/>
    <w:p w14:paraId="412574B5" w14:textId="77777777" w:rsidR="001901DC" w:rsidRDefault="001901DC" w:rsidP="00B63039"/>
    <w:p w14:paraId="4154BA43" w14:textId="77777777" w:rsidR="001901DC" w:rsidRDefault="001901DC" w:rsidP="00B63039"/>
    <w:p w14:paraId="75120B87" w14:textId="77777777" w:rsidR="001901DC" w:rsidRDefault="001901DC" w:rsidP="00B63039"/>
    <w:p w14:paraId="5873665A" w14:textId="77777777" w:rsidR="001901DC" w:rsidRDefault="001901DC" w:rsidP="00B63039"/>
    <w:p w14:paraId="1DD5311F" w14:textId="77777777" w:rsidR="001901DC" w:rsidRDefault="001901DC" w:rsidP="00B63039"/>
    <w:p w14:paraId="66BFD6AE" w14:textId="77777777" w:rsidR="001901DC" w:rsidRDefault="001901DC" w:rsidP="00B63039"/>
    <w:p w14:paraId="3A08E059" w14:textId="77777777" w:rsidR="001901DC" w:rsidRDefault="001901DC" w:rsidP="00B63039"/>
    <w:p w14:paraId="1459A1CF" w14:textId="77777777" w:rsidR="001901DC" w:rsidRDefault="001901DC" w:rsidP="00B63039"/>
    <w:p w14:paraId="3B2DBB30" w14:textId="77777777" w:rsidR="001901DC" w:rsidRDefault="001901DC" w:rsidP="00B63039"/>
    <w:p w14:paraId="28D034CA" w14:textId="77777777" w:rsidR="001901DC" w:rsidRDefault="001901DC" w:rsidP="00B63039"/>
    <w:p w14:paraId="4E8E8CA8" w14:textId="77777777" w:rsidR="001901DC" w:rsidRDefault="001901DC" w:rsidP="00B63039">
      <w:pPr>
        <w:sectPr w:rsidR="001901DC" w:rsidSect="00030503">
          <w:headerReference w:type="default" r:id="rId13"/>
          <w:pgSz w:w="16838" w:h="23811" w:code="8"/>
          <w:pgMar w:top="1885" w:right="1134" w:bottom="1701" w:left="1134" w:header="227" w:footer="359" w:gutter="0"/>
          <w:cols w:num="2" w:space="708"/>
          <w:docGrid w:linePitch="360"/>
        </w:sectPr>
      </w:pPr>
    </w:p>
    <w:p w14:paraId="4DB6E15F" w14:textId="77777777" w:rsidR="001901DC" w:rsidRPr="00FE1995" w:rsidRDefault="001901DC" w:rsidP="001901DC">
      <w:pPr>
        <w:pStyle w:val="Heading1"/>
        <w:rPr>
          <w:b/>
          <w:bCs w:val="0"/>
        </w:rPr>
      </w:pPr>
      <w:r w:rsidRPr="00FE1995">
        <w:rPr>
          <w:b/>
          <w:bCs w:val="0"/>
        </w:rPr>
        <w:lastRenderedPageBreak/>
        <w:t>Significant Child Safety Incident Review</w:t>
      </w:r>
    </w:p>
    <w:p w14:paraId="7BF0D944" w14:textId="77777777" w:rsidR="001901DC" w:rsidRPr="00FE1995" w:rsidRDefault="001901DC" w:rsidP="001901DC">
      <w:pPr>
        <w:pStyle w:val="Heading2"/>
        <w:numPr>
          <w:ilvl w:val="0"/>
          <w:numId w:val="41"/>
        </w:numPr>
        <w:ind w:left="720" w:hanging="360"/>
        <w:rPr>
          <w:b/>
          <w:bCs w:val="0"/>
        </w:rPr>
      </w:pPr>
      <w:r w:rsidRPr="00FE1995">
        <w:rPr>
          <w:b/>
          <w:bCs w:val="0"/>
        </w:rPr>
        <w:t>Summary of significant child safety incident(s)</w:t>
      </w:r>
    </w:p>
    <w:p w14:paraId="61CC0B26" w14:textId="77777777" w:rsidR="001901DC" w:rsidRPr="0024226D" w:rsidRDefault="001901DC" w:rsidP="001901DC">
      <w:r>
        <w:t xml:space="preserve">You may have used the </w:t>
      </w:r>
      <w:hyperlink r:id="rId14" w:history="1">
        <w:r w:rsidRPr="006C4D6B">
          <w:rPr>
            <w:rStyle w:val="Hyperlink"/>
          </w:rPr>
          <w:t>Identifying and Responding to Child Abuse</w:t>
        </w:r>
      </w:hyperlink>
      <w:r>
        <w:t xml:space="preserve"> template to document details of the incident and your school’s specific response, including support for impacted individuals. To support your review of your school’s child safety practices and policies following this incident, you can summarise the incident again in the table below or store your Identifying and Responding to Child Abuse record with this document. </w:t>
      </w:r>
    </w:p>
    <w:tbl>
      <w:tblPr>
        <w:tblW w:w="0" w:type="auto"/>
        <w:tblCellMar>
          <w:top w:w="60" w:type="dxa"/>
          <w:left w:w="100" w:type="dxa"/>
          <w:bottom w:w="60" w:type="dxa"/>
          <w:right w:w="100" w:type="dxa"/>
        </w:tblCellMar>
        <w:tblLook w:val="04A0" w:firstRow="1" w:lastRow="0" w:firstColumn="1" w:lastColumn="0" w:noHBand="0" w:noVBand="1"/>
      </w:tblPr>
      <w:tblGrid>
        <w:gridCol w:w="566"/>
        <w:gridCol w:w="3389"/>
        <w:gridCol w:w="4362"/>
        <w:gridCol w:w="6253"/>
      </w:tblGrid>
      <w:tr w:rsidR="001901DC" w14:paraId="528CAD23" w14:textId="77777777" w:rsidTr="003B236A">
        <w:tc>
          <w:tcPr>
            <w:tcW w:w="568" w:type="dxa"/>
            <w:tcBorders>
              <w:bottom w:val="single" w:sz="4" w:space="0" w:color="D9D9D9" w:themeColor="background1" w:themeShade="D9"/>
            </w:tcBorders>
            <w:shd w:val="clear" w:color="auto" w:fill="D00131" w:themeFill="accent5"/>
          </w:tcPr>
          <w:p w14:paraId="6BD49DF9" w14:textId="77777777" w:rsidR="001901DC" w:rsidRDefault="001901DC" w:rsidP="003B236A">
            <w:pPr>
              <w:spacing w:after="0"/>
            </w:pPr>
          </w:p>
        </w:tc>
        <w:tc>
          <w:tcPr>
            <w:tcW w:w="3402" w:type="dxa"/>
            <w:tcBorders>
              <w:bottom w:val="single" w:sz="4" w:space="0" w:color="D9D9D9" w:themeColor="background1" w:themeShade="D9"/>
            </w:tcBorders>
            <w:shd w:val="clear" w:color="auto" w:fill="D00131" w:themeFill="accent5"/>
          </w:tcPr>
          <w:p w14:paraId="56BD4C3F" w14:textId="77777777" w:rsidR="001901DC" w:rsidRDefault="001901DC" w:rsidP="003B236A">
            <w:pPr>
              <w:spacing w:after="0"/>
            </w:pPr>
          </w:p>
        </w:tc>
        <w:tc>
          <w:tcPr>
            <w:tcW w:w="10704" w:type="dxa"/>
            <w:gridSpan w:val="2"/>
            <w:tcBorders>
              <w:bottom w:val="single" w:sz="4" w:space="0" w:color="D9D9D9" w:themeColor="background1" w:themeShade="D9"/>
            </w:tcBorders>
            <w:shd w:val="clear" w:color="auto" w:fill="D00131" w:themeFill="accent5"/>
          </w:tcPr>
          <w:p w14:paraId="3722F137" w14:textId="77777777" w:rsidR="001901DC" w:rsidRDefault="001901DC" w:rsidP="003B236A">
            <w:pPr>
              <w:spacing w:after="0"/>
            </w:pPr>
          </w:p>
        </w:tc>
      </w:tr>
      <w:tr w:rsidR="001901DC" w14:paraId="2E74BE1A" w14:textId="77777777" w:rsidTr="003B236A">
        <w:trPr>
          <w:trHeight w:val="480"/>
        </w:trPr>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9DAEF9A" w14:textId="77777777" w:rsidR="001901DC" w:rsidRPr="008A0EC0" w:rsidRDefault="001901DC" w:rsidP="003B236A">
            <w:pPr>
              <w:spacing w:after="0" w:line="264" w:lineRule="auto"/>
              <w:jc w:val="center"/>
              <w:rPr>
                <w:b/>
                <w:bCs/>
              </w:rPr>
            </w:pPr>
            <w:r w:rsidRPr="008A0EC0">
              <w:rPr>
                <w:b/>
                <w:bCs/>
              </w:rPr>
              <w:t>1</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F26E99E" w14:textId="77777777" w:rsidR="001901DC" w:rsidRPr="008A0EC0" w:rsidRDefault="001901DC" w:rsidP="003B236A">
            <w:pPr>
              <w:spacing w:after="0" w:line="264" w:lineRule="auto"/>
              <w:rPr>
                <w:b/>
                <w:bCs/>
              </w:rPr>
            </w:pPr>
            <w:r w:rsidRPr="008A0EC0">
              <w:rPr>
                <w:b/>
                <w:bCs/>
              </w:rPr>
              <w:t xml:space="preserve">Date of incident (or timeframe if over </w:t>
            </w:r>
            <w:proofErr w:type="gramStart"/>
            <w:r w:rsidRPr="008A0EC0">
              <w:rPr>
                <w:b/>
                <w:bCs/>
              </w:rPr>
              <w:t>a period of time</w:t>
            </w:r>
            <w:proofErr w:type="gramEnd"/>
            <w:r w:rsidRPr="008A0EC0">
              <w:rPr>
                <w:b/>
                <w:bCs/>
              </w:rPr>
              <w:t>)</w:t>
            </w:r>
          </w:p>
        </w:tc>
        <w:tc>
          <w:tcPr>
            <w:tcW w:w="10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2DD4A35" w14:textId="77777777" w:rsidR="001901DC" w:rsidRDefault="001901DC" w:rsidP="003B236A">
            <w:pPr>
              <w:spacing w:after="0" w:line="264" w:lineRule="auto"/>
            </w:pPr>
          </w:p>
        </w:tc>
      </w:tr>
      <w:tr w:rsidR="001901DC" w14:paraId="5571E075" w14:textId="77777777" w:rsidTr="003B236A">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FADC62F" w14:textId="77777777" w:rsidR="001901DC" w:rsidRPr="008A0EC0" w:rsidRDefault="001901DC" w:rsidP="003B236A">
            <w:pPr>
              <w:spacing w:after="0" w:line="264" w:lineRule="auto"/>
              <w:jc w:val="center"/>
              <w:rPr>
                <w:b/>
                <w:bCs/>
              </w:rPr>
            </w:pPr>
            <w:r w:rsidRPr="008A0EC0">
              <w:rPr>
                <w:b/>
                <w:bCs/>
              </w:rPr>
              <w:t>2</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898D1A3" w14:textId="77777777" w:rsidR="001901DC" w:rsidRPr="008A0EC0" w:rsidRDefault="001901DC" w:rsidP="003B236A">
            <w:pPr>
              <w:spacing w:after="0" w:line="264" w:lineRule="auto"/>
              <w:rPr>
                <w:b/>
                <w:bCs/>
              </w:rPr>
            </w:pPr>
            <w:r w:rsidRPr="008A0EC0">
              <w:rPr>
                <w:b/>
                <w:bCs/>
              </w:rPr>
              <w:t>Nature of incident</w:t>
            </w:r>
            <w:r>
              <w:rPr>
                <w:b/>
                <w:bCs/>
              </w:rPr>
              <w:t xml:space="preserve"> (e.g. inappropriate sexualised conduct, grooming behaviours, racism, other psychological harm, and whether the incident involves an adult or is between students)</w:t>
            </w:r>
          </w:p>
        </w:tc>
        <w:tc>
          <w:tcPr>
            <w:tcW w:w="10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9AF4EE0" w14:textId="77777777" w:rsidR="001901DC" w:rsidRDefault="001901DC" w:rsidP="003B236A">
            <w:pPr>
              <w:spacing w:after="0" w:line="264" w:lineRule="auto"/>
            </w:pPr>
          </w:p>
        </w:tc>
      </w:tr>
      <w:tr w:rsidR="001901DC" w14:paraId="5D4EFE78" w14:textId="77777777" w:rsidTr="003B236A">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CBCD6BA" w14:textId="77777777" w:rsidR="001901DC" w:rsidRPr="008A0EC0" w:rsidRDefault="001901DC" w:rsidP="003B236A">
            <w:pPr>
              <w:spacing w:after="0" w:line="264" w:lineRule="auto"/>
              <w:jc w:val="center"/>
              <w:rPr>
                <w:b/>
                <w:bCs/>
              </w:rPr>
            </w:pPr>
            <w:r w:rsidRPr="008A0EC0">
              <w:rPr>
                <w:b/>
                <w:bCs/>
              </w:rPr>
              <w:t>3</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3865877" w14:textId="77777777" w:rsidR="001901DC" w:rsidRPr="008A0EC0" w:rsidRDefault="001901DC" w:rsidP="003B236A">
            <w:pPr>
              <w:spacing w:after="0" w:line="264" w:lineRule="auto"/>
              <w:rPr>
                <w:b/>
                <w:bCs/>
              </w:rPr>
            </w:pPr>
            <w:r w:rsidRPr="008A0EC0">
              <w:rPr>
                <w:b/>
                <w:bCs/>
              </w:rPr>
              <w:t>Number of students involved</w:t>
            </w:r>
          </w:p>
        </w:tc>
        <w:tc>
          <w:tcPr>
            <w:tcW w:w="10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3FC9E3B" w14:textId="77777777" w:rsidR="001901DC" w:rsidRDefault="001901DC" w:rsidP="003B236A">
            <w:pPr>
              <w:spacing w:after="0" w:line="264" w:lineRule="auto"/>
            </w:pPr>
          </w:p>
        </w:tc>
      </w:tr>
      <w:tr w:rsidR="001901DC" w14:paraId="2A0D01B6" w14:textId="77777777" w:rsidTr="003B236A">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A8534E9" w14:textId="77777777" w:rsidR="001901DC" w:rsidRPr="008A0EC0" w:rsidRDefault="001901DC" w:rsidP="003B236A">
            <w:pPr>
              <w:spacing w:after="0" w:line="264" w:lineRule="auto"/>
              <w:jc w:val="center"/>
              <w:rPr>
                <w:b/>
                <w:bCs/>
              </w:rPr>
            </w:pPr>
            <w:r w:rsidRPr="008A0EC0">
              <w:rPr>
                <w:b/>
                <w:bCs/>
              </w:rPr>
              <w:t>4</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34B9707" w14:textId="77777777" w:rsidR="001901DC" w:rsidRPr="008A0EC0" w:rsidRDefault="001901DC" w:rsidP="003B236A">
            <w:pPr>
              <w:spacing w:after="0" w:line="264" w:lineRule="auto"/>
              <w:rPr>
                <w:b/>
                <w:bCs/>
              </w:rPr>
            </w:pPr>
            <w:r w:rsidRPr="008A0EC0">
              <w:rPr>
                <w:b/>
                <w:bCs/>
              </w:rPr>
              <w:t>Age of students</w:t>
            </w:r>
          </w:p>
        </w:tc>
        <w:tc>
          <w:tcPr>
            <w:tcW w:w="10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5EDACDB" w14:textId="77777777" w:rsidR="001901DC" w:rsidRDefault="001901DC" w:rsidP="003B236A">
            <w:pPr>
              <w:spacing w:after="0" w:line="264" w:lineRule="auto"/>
            </w:pPr>
          </w:p>
        </w:tc>
      </w:tr>
      <w:tr w:rsidR="001901DC" w14:paraId="69A4585D" w14:textId="77777777" w:rsidTr="003B236A">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00766C7" w14:textId="77777777" w:rsidR="001901DC" w:rsidRPr="008A0EC0" w:rsidRDefault="001901DC" w:rsidP="003B236A">
            <w:pPr>
              <w:spacing w:after="0" w:line="264" w:lineRule="auto"/>
              <w:jc w:val="center"/>
              <w:rPr>
                <w:b/>
                <w:bCs/>
              </w:rPr>
            </w:pPr>
            <w:r w:rsidRPr="008A0EC0">
              <w:rPr>
                <w:b/>
                <w:bCs/>
              </w:rPr>
              <w:t>5</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6FEBAF5" w14:textId="77777777" w:rsidR="001901DC" w:rsidRPr="008A0EC0" w:rsidRDefault="001901DC" w:rsidP="003B236A">
            <w:pPr>
              <w:spacing w:after="0" w:line="264" w:lineRule="auto"/>
              <w:rPr>
                <w:b/>
                <w:bCs/>
              </w:rPr>
            </w:pPr>
            <w:r w:rsidRPr="008A0EC0">
              <w:rPr>
                <w:b/>
                <w:bCs/>
              </w:rPr>
              <w:t>Frequency of conduct/behaviour</w:t>
            </w:r>
          </w:p>
        </w:tc>
        <w:tc>
          <w:tcPr>
            <w:tcW w:w="10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5571A9A" w14:textId="77777777" w:rsidR="001901DC" w:rsidRDefault="001901DC" w:rsidP="003B236A">
            <w:pPr>
              <w:spacing w:after="0" w:line="264" w:lineRule="auto"/>
            </w:pPr>
          </w:p>
        </w:tc>
      </w:tr>
      <w:tr w:rsidR="001901DC" w14:paraId="277D1744" w14:textId="77777777" w:rsidTr="003B236A">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0DEE07E" w14:textId="77777777" w:rsidR="001901DC" w:rsidRPr="008A0EC0" w:rsidRDefault="001901DC" w:rsidP="003B236A">
            <w:pPr>
              <w:spacing w:after="0" w:line="264" w:lineRule="auto"/>
              <w:jc w:val="center"/>
              <w:rPr>
                <w:b/>
                <w:bCs/>
              </w:rPr>
            </w:pPr>
            <w:r w:rsidRPr="008A0EC0">
              <w:rPr>
                <w:b/>
                <w:bCs/>
              </w:rPr>
              <w:t>6</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1573383" w14:textId="77777777" w:rsidR="001901DC" w:rsidRPr="008A0EC0" w:rsidRDefault="001901DC" w:rsidP="003B236A">
            <w:pPr>
              <w:spacing w:after="0" w:line="264" w:lineRule="auto"/>
              <w:rPr>
                <w:b/>
                <w:bCs/>
              </w:rPr>
            </w:pPr>
            <w:r w:rsidRPr="008A0EC0">
              <w:rPr>
                <w:b/>
                <w:bCs/>
              </w:rPr>
              <w:t>Other relevant information (e.g. provided from police, families, staff, students)</w:t>
            </w:r>
          </w:p>
        </w:tc>
        <w:tc>
          <w:tcPr>
            <w:tcW w:w="10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9601E73" w14:textId="77777777" w:rsidR="001901DC" w:rsidRDefault="001901DC" w:rsidP="003B236A">
            <w:pPr>
              <w:spacing w:after="0" w:line="264" w:lineRule="auto"/>
            </w:pPr>
          </w:p>
        </w:tc>
      </w:tr>
      <w:tr w:rsidR="001901DC" w14:paraId="4730BBD9" w14:textId="77777777" w:rsidTr="003B236A">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4F25E5A" w14:textId="77777777" w:rsidR="001901DC" w:rsidRPr="008A0EC0" w:rsidRDefault="001901DC" w:rsidP="003B236A">
            <w:pPr>
              <w:spacing w:after="0" w:line="264" w:lineRule="auto"/>
              <w:jc w:val="center"/>
              <w:rPr>
                <w:b/>
                <w:bCs/>
              </w:rPr>
            </w:pPr>
            <w:r w:rsidRPr="008A0EC0">
              <w:rPr>
                <w:b/>
                <w:bCs/>
              </w:rPr>
              <w:t>7</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11A6395" w14:textId="77777777" w:rsidR="001901DC" w:rsidRPr="008A0EC0" w:rsidRDefault="001901DC" w:rsidP="003B236A">
            <w:pPr>
              <w:spacing w:after="0" w:line="264" w:lineRule="auto"/>
              <w:rPr>
                <w:b/>
                <w:bCs/>
              </w:rPr>
            </w:pPr>
            <w:r w:rsidRPr="008A0EC0">
              <w:rPr>
                <w:b/>
                <w:bCs/>
              </w:rPr>
              <w:t>Are any other students identified as having been subject to similar conduct or otherwise impacted?</w:t>
            </w:r>
          </w:p>
        </w:tc>
        <w:tc>
          <w:tcPr>
            <w:tcW w:w="10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C6B3082" w14:textId="77777777" w:rsidR="001901DC" w:rsidRDefault="001901DC" w:rsidP="003B236A">
            <w:pPr>
              <w:spacing w:after="0" w:line="264" w:lineRule="auto"/>
            </w:pPr>
          </w:p>
        </w:tc>
      </w:tr>
      <w:tr w:rsidR="001901DC" w14:paraId="34C3354B" w14:textId="77777777" w:rsidTr="003B236A">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3A35EC1" w14:textId="77777777" w:rsidR="001901DC" w:rsidRPr="008A0EC0" w:rsidRDefault="001901DC" w:rsidP="003B236A">
            <w:pPr>
              <w:spacing w:after="0" w:line="264" w:lineRule="auto"/>
              <w:jc w:val="center"/>
              <w:rPr>
                <w:b/>
                <w:bCs/>
              </w:rPr>
            </w:pPr>
            <w:r>
              <w:rPr>
                <w:b/>
                <w:bCs/>
              </w:rPr>
              <w:t>8</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D76F3AC" w14:textId="77777777" w:rsidR="001901DC" w:rsidRDefault="001901DC" w:rsidP="003B236A">
            <w:pPr>
              <w:spacing w:after="0" w:line="264" w:lineRule="auto"/>
              <w:rPr>
                <w:b/>
                <w:bCs/>
              </w:rPr>
            </w:pPr>
            <w:r>
              <w:rPr>
                <w:b/>
                <w:bCs/>
              </w:rPr>
              <w:t>Were the Four Critical Actions followed?</w:t>
            </w:r>
          </w:p>
          <w:p w14:paraId="776ED3FD" w14:textId="77777777" w:rsidR="001901DC" w:rsidRDefault="001901DC" w:rsidP="003B236A">
            <w:pPr>
              <w:spacing w:after="0" w:line="264" w:lineRule="auto"/>
              <w:rPr>
                <w:b/>
                <w:bCs/>
              </w:rPr>
            </w:pPr>
            <w:r>
              <w:rPr>
                <w:b/>
                <w:bCs/>
              </w:rPr>
              <w:t>See:</w:t>
            </w:r>
          </w:p>
          <w:p w14:paraId="71C78E30" w14:textId="70A70A2A" w:rsidR="001901DC" w:rsidRPr="00031918" w:rsidRDefault="001901DC" w:rsidP="001901DC">
            <w:pPr>
              <w:pStyle w:val="ListParagraph"/>
              <w:numPr>
                <w:ilvl w:val="0"/>
                <w:numId w:val="37"/>
              </w:numPr>
              <w:spacing w:after="0" w:line="264" w:lineRule="auto"/>
              <w:rPr>
                <w:rStyle w:val="Hyperlink"/>
                <w:b/>
                <w:bCs/>
              </w:rPr>
            </w:pPr>
            <w:r>
              <w:rPr>
                <w:b/>
                <w:bCs/>
              </w:rPr>
              <w:fldChar w:fldCharType="begin"/>
            </w:r>
            <w:r>
              <w:rPr>
                <w:b/>
                <w:bCs/>
              </w:rPr>
              <w:instrText>HYPERLINK "https://www.vic.gov.au/identify-abuse-adult-government-school"</w:instrText>
            </w:r>
            <w:r>
              <w:rPr>
                <w:b/>
                <w:bCs/>
              </w:rPr>
            </w:r>
            <w:r>
              <w:rPr>
                <w:b/>
                <w:bCs/>
              </w:rPr>
              <w:fldChar w:fldCharType="separate"/>
            </w:r>
            <w:r w:rsidRPr="00031918">
              <w:rPr>
                <w:rStyle w:val="Hyperlink"/>
                <w:b/>
                <w:bCs/>
              </w:rPr>
              <w:t>Four Critical Actions:</w:t>
            </w:r>
            <w:r w:rsidR="00FE3413">
              <w:rPr>
                <w:rStyle w:val="Hyperlink"/>
                <w:b/>
                <w:bCs/>
              </w:rPr>
              <w:t xml:space="preserve"> </w:t>
            </w:r>
            <w:r w:rsidRPr="00031918">
              <w:rPr>
                <w:rStyle w:val="Hyperlink"/>
                <w:b/>
                <w:bCs/>
              </w:rPr>
              <w:t>adult</w:t>
            </w:r>
            <w:r w:rsidRPr="00031918">
              <w:rPr>
                <w:rStyle w:val="Hyperlink"/>
              </w:rPr>
              <w:t xml:space="preserve"> </w:t>
            </w:r>
            <w:r w:rsidRPr="006C4D6B">
              <w:rPr>
                <w:rStyle w:val="Hyperlink"/>
                <w:b/>
                <w:bCs/>
              </w:rPr>
              <w:t>engaged by a government school</w:t>
            </w:r>
          </w:p>
          <w:p w14:paraId="0FA6BC41" w14:textId="77777777" w:rsidR="001901DC" w:rsidRPr="00F965F8" w:rsidRDefault="001901DC" w:rsidP="001901DC">
            <w:pPr>
              <w:pStyle w:val="ListParagraph"/>
              <w:numPr>
                <w:ilvl w:val="0"/>
                <w:numId w:val="37"/>
              </w:numPr>
              <w:spacing w:after="0" w:line="264" w:lineRule="auto"/>
              <w:rPr>
                <w:b/>
                <w:bCs/>
              </w:rPr>
            </w:pPr>
            <w:r>
              <w:rPr>
                <w:b/>
                <w:bCs/>
              </w:rPr>
              <w:fldChar w:fldCharType="end"/>
            </w:r>
            <w:hyperlink r:id="rId15" w:history="1">
              <w:r w:rsidRPr="00F965F8">
                <w:rPr>
                  <w:rStyle w:val="Hyperlink"/>
                  <w:b/>
                  <w:bCs/>
                </w:rPr>
                <w:t>Four Critical Actions</w:t>
              </w:r>
              <w:r>
                <w:rPr>
                  <w:rStyle w:val="Hyperlink"/>
                  <w:b/>
                  <w:bCs/>
                </w:rPr>
                <w:t>: student-to-student</w:t>
              </w:r>
            </w:hyperlink>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A90C3FC" w14:textId="77777777" w:rsidR="001901DC" w:rsidRPr="00715F5F" w:rsidRDefault="001901DC" w:rsidP="003B236A">
            <w:pPr>
              <w:pStyle w:val="ListParagraph"/>
              <w:spacing w:line="264" w:lineRule="auto"/>
              <w:rPr>
                <w:lang w:val="en-AU"/>
              </w:rPr>
            </w:pPr>
          </w:p>
          <w:p w14:paraId="6EBB6120" w14:textId="77777777" w:rsidR="001901DC" w:rsidRPr="005D21D2" w:rsidRDefault="00000000" w:rsidP="003B236A">
            <w:pPr>
              <w:pStyle w:val="ListParagraph"/>
              <w:spacing w:line="264" w:lineRule="auto"/>
              <w:rPr>
                <w:lang w:val="en-AU"/>
              </w:rPr>
            </w:pPr>
            <w:sdt>
              <w:sdtPr>
                <w:rPr>
                  <w:lang w:val="en-AU"/>
                </w:rPr>
                <w:id w:val="1373878833"/>
                <w14:checkbox>
                  <w14:checked w14:val="0"/>
                  <w14:checkedState w14:val="2612" w14:font="MS Gothic"/>
                  <w14:uncheckedState w14:val="2610" w14:font="MS Gothic"/>
                </w14:checkbox>
              </w:sdtPr>
              <w:sdtContent>
                <w:r w:rsidR="001901DC" w:rsidRPr="005D21D2">
                  <w:rPr>
                    <w:rFonts w:ascii="MS Gothic" w:eastAsia="MS Gothic" w:hAnsi="MS Gothic" w:hint="eastAsia"/>
                    <w:lang w:val="en-AU"/>
                  </w:rPr>
                  <w:t>☐</w:t>
                </w:r>
              </w:sdtContent>
            </w:sdt>
            <w:r w:rsidR="001901DC" w:rsidRPr="005D21D2">
              <w:rPr>
                <w:lang w:val="en-AU"/>
              </w:rPr>
              <w:t xml:space="preserve"> Yes    </w:t>
            </w:r>
            <w:sdt>
              <w:sdtPr>
                <w:rPr>
                  <w:lang w:val="en-AU"/>
                </w:rPr>
                <w:id w:val="-1991475707"/>
                <w14:checkbox>
                  <w14:checked w14:val="0"/>
                  <w14:checkedState w14:val="2612" w14:font="MS Gothic"/>
                  <w14:uncheckedState w14:val="2610" w14:font="MS Gothic"/>
                </w14:checkbox>
              </w:sdtPr>
              <w:sdtContent>
                <w:r w:rsidR="001901DC" w:rsidRPr="005D21D2">
                  <w:rPr>
                    <w:rFonts w:ascii="MS Gothic" w:eastAsia="MS Gothic" w:hAnsi="MS Gothic" w:hint="eastAsia"/>
                    <w:lang w:val="en-AU"/>
                  </w:rPr>
                  <w:t>☐</w:t>
                </w:r>
              </w:sdtContent>
            </w:sdt>
            <w:r w:rsidR="001901DC" w:rsidRPr="005D21D2">
              <w:rPr>
                <w:lang w:val="en-AU"/>
              </w:rPr>
              <w:t xml:space="preserve"> No</w:t>
            </w:r>
            <w:r w:rsidR="001901DC">
              <w:rPr>
                <w:lang w:val="en-AU"/>
              </w:rPr>
              <w:t xml:space="preserve">   </w:t>
            </w:r>
            <w:sdt>
              <w:sdtPr>
                <w:rPr>
                  <w:lang w:val="en-AU"/>
                </w:rPr>
                <w:id w:val="594676190"/>
                <w14:checkbox>
                  <w14:checked w14:val="0"/>
                  <w14:checkedState w14:val="2612" w14:font="MS Gothic"/>
                  <w14:uncheckedState w14:val="2610" w14:font="MS Gothic"/>
                </w14:checkbox>
              </w:sdtPr>
              <w:sdtContent>
                <w:r w:rsidR="001901DC">
                  <w:rPr>
                    <w:rFonts w:ascii="MS Gothic" w:eastAsia="MS Gothic" w:hAnsi="MS Gothic" w:hint="eastAsia"/>
                    <w:lang w:val="en-AU"/>
                  </w:rPr>
                  <w:t>☐</w:t>
                </w:r>
              </w:sdtContent>
            </w:sdt>
            <w:r w:rsidR="001901DC">
              <w:rPr>
                <w:lang w:val="en-AU"/>
              </w:rPr>
              <w:t>N/A</w:t>
            </w:r>
          </w:p>
          <w:p w14:paraId="258A0CE0" w14:textId="77777777" w:rsidR="001901DC" w:rsidRDefault="001901DC" w:rsidP="003B236A">
            <w:pPr>
              <w:pStyle w:val="ListParagraph"/>
              <w:spacing w:line="264" w:lineRule="auto"/>
            </w:pPr>
          </w:p>
        </w:tc>
        <w:tc>
          <w:tcPr>
            <w:tcW w:w="63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C1CB7C8" w14:textId="77777777" w:rsidR="001901DC" w:rsidRDefault="001901DC" w:rsidP="003B236A">
            <w:pPr>
              <w:spacing w:after="0" w:line="264" w:lineRule="auto"/>
            </w:pPr>
            <w:r>
              <w:t>Notes:</w:t>
            </w:r>
          </w:p>
        </w:tc>
      </w:tr>
      <w:tr w:rsidR="001901DC" w14:paraId="2DA957C2" w14:textId="77777777" w:rsidTr="003B236A">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FE05C95" w14:textId="77777777" w:rsidR="001901DC" w:rsidRPr="008A0EC0" w:rsidRDefault="001901DC" w:rsidP="003B236A">
            <w:pPr>
              <w:spacing w:after="0" w:line="264" w:lineRule="auto"/>
              <w:jc w:val="center"/>
              <w:rPr>
                <w:b/>
                <w:bCs/>
              </w:rPr>
            </w:pPr>
            <w:r>
              <w:rPr>
                <w:b/>
                <w:bCs/>
              </w:rPr>
              <w:t>9</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D4C8DE8" w14:textId="77777777" w:rsidR="001901DC" w:rsidRPr="008A0EC0" w:rsidRDefault="001901DC" w:rsidP="003B236A">
            <w:pPr>
              <w:spacing w:after="0" w:line="264" w:lineRule="auto"/>
              <w:rPr>
                <w:b/>
                <w:bCs/>
              </w:rPr>
            </w:pPr>
            <w:r w:rsidRPr="008A0EC0">
              <w:rPr>
                <w:b/>
                <w:bCs/>
              </w:rPr>
              <w:t>Has this happened before?</w:t>
            </w:r>
            <w:r>
              <w:rPr>
                <w:b/>
                <w:bCs/>
              </w:rPr>
              <w:t xml:space="preserve"> If so, how was it previously managed?</w:t>
            </w:r>
          </w:p>
          <w:p w14:paraId="1CECC597" w14:textId="77777777" w:rsidR="001901DC" w:rsidRPr="008A0EC0" w:rsidRDefault="001901DC" w:rsidP="003B236A">
            <w:pPr>
              <w:spacing w:after="0" w:line="264" w:lineRule="auto"/>
              <w:rPr>
                <w:b/>
                <w:bCs/>
              </w:rPr>
            </w:pPr>
          </w:p>
        </w:tc>
        <w:tc>
          <w:tcPr>
            <w:tcW w:w="10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264F032" w14:textId="77777777" w:rsidR="001901DC" w:rsidRDefault="001901DC" w:rsidP="003B236A">
            <w:pPr>
              <w:spacing w:after="0" w:line="264" w:lineRule="auto"/>
            </w:pPr>
          </w:p>
          <w:p w14:paraId="355F8CCD" w14:textId="77777777" w:rsidR="001901DC" w:rsidRDefault="001901DC" w:rsidP="003B236A">
            <w:pPr>
              <w:spacing w:after="0" w:line="264" w:lineRule="auto"/>
            </w:pPr>
          </w:p>
        </w:tc>
      </w:tr>
      <w:tr w:rsidR="001901DC" w14:paraId="39EC5405" w14:textId="77777777" w:rsidTr="003B236A">
        <w:tc>
          <w:tcPr>
            <w:tcW w:w="5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4988BA9" w14:textId="77777777" w:rsidR="001901DC" w:rsidRDefault="001901DC" w:rsidP="003B236A">
            <w:pPr>
              <w:spacing w:after="0" w:line="264" w:lineRule="auto"/>
              <w:jc w:val="center"/>
              <w:rPr>
                <w:b/>
                <w:bCs/>
              </w:rPr>
            </w:pPr>
            <w:r>
              <w:rPr>
                <w:b/>
                <w:bCs/>
              </w:rPr>
              <w:t>10</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B32B898" w14:textId="77777777" w:rsidR="001901DC" w:rsidRPr="008A0EC0" w:rsidRDefault="001901DC" w:rsidP="003B236A">
            <w:pPr>
              <w:spacing w:after="0" w:line="264" w:lineRule="auto"/>
              <w:rPr>
                <w:b/>
                <w:bCs/>
              </w:rPr>
            </w:pPr>
            <w:r>
              <w:rPr>
                <w:b/>
                <w:bCs/>
              </w:rPr>
              <w:t xml:space="preserve">For incidents involving staff, did the school complete child safety suitability screening for the staff member when they were recruited, as required under the </w:t>
            </w:r>
            <w:hyperlink r:id="rId16" w:history="1">
              <w:r w:rsidRPr="00D951B3">
                <w:rPr>
                  <w:rStyle w:val="Hyperlink"/>
                  <w:b/>
                  <w:bCs/>
                </w:rPr>
                <w:t>Recruitment in Schools Guide</w:t>
              </w:r>
            </w:hyperlink>
            <w:r>
              <w:rPr>
                <w:b/>
                <w:bCs/>
              </w:rPr>
              <w:t>?</w:t>
            </w:r>
          </w:p>
        </w:tc>
        <w:tc>
          <w:tcPr>
            <w:tcW w:w="10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3E09621" w14:textId="77777777" w:rsidR="001901DC" w:rsidRDefault="001901DC" w:rsidP="003B236A">
            <w:pPr>
              <w:spacing w:after="0" w:line="264" w:lineRule="auto"/>
            </w:pPr>
          </w:p>
        </w:tc>
      </w:tr>
    </w:tbl>
    <w:p w14:paraId="3A600A1A" w14:textId="77777777" w:rsidR="001901DC" w:rsidRDefault="001901DC" w:rsidP="001901DC"/>
    <w:p w14:paraId="11704976" w14:textId="77777777" w:rsidR="001901DC" w:rsidRDefault="001901DC" w:rsidP="001901DC">
      <w:pPr>
        <w:spacing w:after="0" w:line="240" w:lineRule="auto"/>
      </w:pPr>
      <w:r>
        <w:br w:type="page"/>
      </w:r>
    </w:p>
    <w:p w14:paraId="1BBEE852" w14:textId="77777777" w:rsidR="001901DC" w:rsidRDefault="001901DC" w:rsidP="001901DC">
      <w:pPr>
        <w:pStyle w:val="Heading2"/>
        <w:spacing w:before="0"/>
      </w:pPr>
      <w:r>
        <w:lastRenderedPageBreak/>
        <w:t>2.</w:t>
      </w:r>
      <w:r>
        <w:tab/>
      </w:r>
      <w:r w:rsidRPr="00EF7EC8">
        <w:rPr>
          <w:b/>
          <w:bCs w:val="0"/>
        </w:rPr>
        <w:t>Risk assessment and Action Plan</w:t>
      </w:r>
    </w:p>
    <w:p w14:paraId="05E34AF7" w14:textId="77777777" w:rsidR="001901DC" w:rsidRDefault="001901DC" w:rsidP="001901DC">
      <w:pPr>
        <w:shd w:val="clear" w:color="auto" w:fill="CFF0F2" w:themeFill="accent6" w:themeFillTint="66"/>
      </w:pPr>
      <w:r>
        <w:rPr>
          <w:b/>
          <w:bCs/>
        </w:rPr>
        <w:t>Guidance on how to complete the Risk Assessment and Action Plan</w:t>
      </w:r>
      <w:r>
        <w:t xml:space="preserve"> </w:t>
      </w:r>
      <w:r>
        <w:rPr>
          <w:b/>
          <w:bCs/>
        </w:rPr>
        <w:t>below [delete once read]</w:t>
      </w:r>
    </w:p>
    <w:p w14:paraId="7BBF898B" w14:textId="77777777" w:rsidR="001901DC" w:rsidRPr="008A0EC0" w:rsidRDefault="001901DC" w:rsidP="001901DC">
      <w:pPr>
        <w:shd w:val="clear" w:color="auto" w:fill="CFF0F2" w:themeFill="accent6" w:themeFillTint="66"/>
      </w:pPr>
      <w:r>
        <w:t xml:space="preserve">When considering the incident and whether any improvements to the school’s child safety policies, processes and practices are needed </w:t>
      </w:r>
      <w:proofErr w:type="gramStart"/>
      <w:r>
        <w:t>as a result of</w:t>
      </w:r>
      <w:proofErr w:type="gramEnd"/>
      <w:r>
        <w:t xml:space="preserve"> the incident (which should be recorded in the Action Plan below), consider:</w:t>
      </w:r>
    </w:p>
    <w:p w14:paraId="7E0C92F4" w14:textId="77777777" w:rsidR="001901DC" w:rsidRDefault="001901DC" w:rsidP="001901DC">
      <w:pPr>
        <w:pStyle w:val="ListParagraph"/>
        <w:numPr>
          <w:ilvl w:val="0"/>
          <w:numId w:val="34"/>
        </w:numPr>
        <w:shd w:val="clear" w:color="auto" w:fill="CFF0F2" w:themeFill="accent6" w:themeFillTint="66"/>
        <w:spacing w:after="60"/>
        <w:ind w:hanging="540"/>
        <w:contextualSpacing w:val="0"/>
      </w:pPr>
      <w:r>
        <w:t xml:space="preserve">Does the incident illustrate any broader/ongoing risks to child safety? </w:t>
      </w:r>
    </w:p>
    <w:p w14:paraId="436E856A" w14:textId="77777777" w:rsidR="001901DC" w:rsidRDefault="001901DC" w:rsidP="001901DC">
      <w:pPr>
        <w:pStyle w:val="ListParagraph"/>
        <w:numPr>
          <w:ilvl w:val="0"/>
          <w:numId w:val="34"/>
        </w:numPr>
        <w:shd w:val="clear" w:color="auto" w:fill="CFF0F2" w:themeFill="accent6" w:themeFillTint="66"/>
        <w:spacing w:after="60"/>
        <w:ind w:hanging="540"/>
        <w:contextualSpacing w:val="0"/>
      </w:pPr>
      <w:r>
        <w:t>What strategies are already in place to mitigate the risk – what works and what doesn’t?</w:t>
      </w:r>
    </w:p>
    <w:p w14:paraId="02010735" w14:textId="77777777" w:rsidR="001901DC" w:rsidRDefault="001901DC" w:rsidP="001901DC">
      <w:pPr>
        <w:pStyle w:val="ListParagraph"/>
        <w:numPr>
          <w:ilvl w:val="0"/>
          <w:numId w:val="34"/>
        </w:numPr>
        <w:shd w:val="clear" w:color="auto" w:fill="CFF0F2" w:themeFill="accent6" w:themeFillTint="66"/>
        <w:spacing w:after="60"/>
        <w:ind w:hanging="540"/>
        <w:contextualSpacing w:val="0"/>
      </w:pPr>
      <w:r>
        <w:t>What else can be done?</w:t>
      </w:r>
    </w:p>
    <w:p w14:paraId="7C7E2B9B" w14:textId="77777777" w:rsidR="001901DC" w:rsidRDefault="001901DC" w:rsidP="001901DC">
      <w:pPr>
        <w:pStyle w:val="ListParagraph"/>
        <w:numPr>
          <w:ilvl w:val="0"/>
          <w:numId w:val="34"/>
        </w:numPr>
        <w:shd w:val="clear" w:color="auto" w:fill="CFF0F2" w:themeFill="accent6" w:themeFillTint="66"/>
        <w:spacing w:after="60"/>
        <w:ind w:hanging="540"/>
        <w:contextualSpacing w:val="0"/>
      </w:pPr>
      <w:r>
        <w:t>Have students, staff, or families/members of the school community raised concerns/solutions?</w:t>
      </w:r>
    </w:p>
    <w:p w14:paraId="0F5BD1B9" w14:textId="77777777" w:rsidR="001901DC" w:rsidRDefault="001901DC" w:rsidP="001901DC">
      <w:pPr>
        <w:shd w:val="clear" w:color="auto" w:fill="CFF0F2" w:themeFill="accent6" w:themeFillTint="66"/>
        <w:spacing w:after="360"/>
        <w:ind w:left="180"/>
      </w:pPr>
      <w:r>
        <w:t xml:space="preserve">Risk areas that are commonly identified following significant child safety incidents have been inserted in this table as a guide. Risks that are not relevant in the context of the incident that prompted the review should be deleted. Any additional risks or issues identified and discussed should be inserted in this table. The questions provided in Appendix A may support schools to identify relevant risk areas and issues. </w:t>
      </w:r>
    </w:p>
    <w:p w14:paraId="50896CB7" w14:textId="77777777" w:rsidR="001901DC" w:rsidRDefault="001901DC" w:rsidP="001901DC">
      <w:pPr>
        <w:shd w:val="clear" w:color="auto" w:fill="CFF0F2" w:themeFill="accent6" w:themeFillTint="66"/>
        <w:spacing w:after="360"/>
        <w:ind w:left="180"/>
      </w:pPr>
      <w:r>
        <w:t xml:space="preserve">Some examples have been inserted in </w:t>
      </w:r>
      <w:r w:rsidRPr="000828B5">
        <w:rPr>
          <w:i/>
          <w:iCs/>
        </w:rPr>
        <w:t>italics</w:t>
      </w:r>
      <w:r>
        <w:t xml:space="preserve"> as a guide. These examples should be deleted once read.</w:t>
      </w:r>
    </w:p>
    <w:tbl>
      <w:tblPr>
        <w:tblW w:w="15451" w:type="dxa"/>
        <w:tblCellMar>
          <w:top w:w="60" w:type="dxa"/>
          <w:left w:w="100" w:type="dxa"/>
          <w:bottom w:w="60" w:type="dxa"/>
          <w:right w:w="100" w:type="dxa"/>
        </w:tblCellMar>
        <w:tblLook w:val="04A0" w:firstRow="1" w:lastRow="0" w:firstColumn="1" w:lastColumn="0" w:noHBand="0" w:noVBand="1"/>
      </w:tblPr>
      <w:tblGrid>
        <w:gridCol w:w="3679"/>
        <w:gridCol w:w="3160"/>
        <w:gridCol w:w="2469"/>
        <w:gridCol w:w="1958"/>
        <w:gridCol w:w="4185"/>
      </w:tblGrid>
      <w:tr w:rsidR="001901DC" w14:paraId="2C819F4C" w14:textId="77777777" w:rsidTr="003C5523">
        <w:trPr>
          <w:trHeight w:val="629"/>
          <w:tblHeader/>
        </w:trPr>
        <w:tc>
          <w:tcPr>
            <w:tcW w:w="3221" w:type="dxa"/>
            <w:tcBorders>
              <w:bottom w:val="single" w:sz="4" w:space="0" w:color="D9D9D9" w:themeColor="background1" w:themeShade="D9"/>
            </w:tcBorders>
            <w:shd w:val="clear" w:color="auto" w:fill="2E9FA2" w:themeFill="accent2" w:themeFillShade="80"/>
          </w:tcPr>
          <w:p w14:paraId="431C7F66" w14:textId="77777777" w:rsidR="001901DC" w:rsidRDefault="001901DC" w:rsidP="003B236A">
            <w:pPr>
              <w:spacing w:after="0"/>
              <w:jc w:val="center"/>
              <w:rPr>
                <w:b/>
                <w:bCs/>
                <w:color w:val="FFFFFF" w:themeColor="background1"/>
              </w:rPr>
            </w:pPr>
            <w:r w:rsidRPr="003C5523">
              <w:rPr>
                <w:b/>
                <w:bCs/>
              </w:rPr>
              <w:t>Risk Assessment</w:t>
            </w:r>
          </w:p>
        </w:tc>
        <w:tc>
          <w:tcPr>
            <w:tcW w:w="3311" w:type="dxa"/>
            <w:tcBorders>
              <w:bottom w:val="single" w:sz="4" w:space="0" w:color="D9D9D9" w:themeColor="background1" w:themeShade="D9"/>
            </w:tcBorders>
            <w:shd w:val="clear" w:color="auto" w:fill="2E9FA2" w:themeFill="accent2" w:themeFillShade="80"/>
          </w:tcPr>
          <w:p w14:paraId="37503A81" w14:textId="77777777" w:rsidR="001901DC" w:rsidRPr="000879B5" w:rsidRDefault="001901DC" w:rsidP="003B236A">
            <w:pPr>
              <w:spacing w:after="0"/>
              <w:jc w:val="center"/>
              <w:rPr>
                <w:b/>
                <w:bCs/>
                <w:color w:val="FFFFFF" w:themeColor="background1"/>
              </w:rPr>
            </w:pPr>
          </w:p>
        </w:tc>
        <w:tc>
          <w:tcPr>
            <w:tcW w:w="8919" w:type="dxa"/>
            <w:gridSpan w:val="3"/>
            <w:tcBorders>
              <w:bottom w:val="single" w:sz="4" w:space="0" w:color="D9D9D9" w:themeColor="background1" w:themeShade="D9"/>
            </w:tcBorders>
            <w:shd w:val="clear" w:color="auto" w:fill="1F1545" w:themeFill="accent1"/>
          </w:tcPr>
          <w:p w14:paraId="1BE14786" w14:textId="77777777" w:rsidR="001901DC" w:rsidRPr="000879B5" w:rsidRDefault="001901DC" w:rsidP="003B236A">
            <w:pPr>
              <w:spacing w:after="0"/>
              <w:jc w:val="center"/>
              <w:rPr>
                <w:b/>
                <w:bCs/>
                <w:color w:val="FFFFFF" w:themeColor="background1"/>
              </w:rPr>
            </w:pPr>
            <w:r>
              <w:rPr>
                <w:b/>
                <w:bCs/>
                <w:color w:val="FFFFFF" w:themeColor="background1"/>
              </w:rPr>
              <w:t>Action Plan</w:t>
            </w:r>
          </w:p>
        </w:tc>
      </w:tr>
      <w:tr w:rsidR="001901DC" w14:paraId="02F4802E" w14:textId="77777777" w:rsidTr="003B236A">
        <w:trPr>
          <w:tblHeader/>
        </w:trPr>
        <w:tc>
          <w:tcPr>
            <w:tcW w:w="3221" w:type="dxa"/>
            <w:tcBorders>
              <w:bottom w:val="single" w:sz="4" w:space="0" w:color="D9D9D9" w:themeColor="background1" w:themeShade="D9"/>
            </w:tcBorders>
            <w:shd w:val="clear" w:color="auto" w:fill="D00131" w:themeFill="accent5"/>
          </w:tcPr>
          <w:p w14:paraId="03C8E242" w14:textId="77777777" w:rsidR="001901DC" w:rsidRPr="000879B5" w:rsidRDefault="001901DC" w:rsidP="003B236A">
            <w:pPr>
              <w:spacing w:after="0"/>
              <w:rPr>
                <w:b/>
                <w:bCs/>
                <w:color w:val="FFFFFF" w:themeColor="background1"/>
              </w:rPr>
            </w:pPr>
            <w:r>
              <w:rPr>
                <w:b/>
                <w:bCs/>
                <w:color w:val="FFFFFF" w:themeColor="background1"/>
              </w:rPr>
              <w:t>Risk area / issue</w:t>
            </w:r>
          </w:p>
        </w:tc>
        <w:tc>
          <w:tcPr>
            <w:tcW w:w="3311" w:type="dxa"/>
            <w:tcBorders>
              <w:bottom w:val="single" w:sz="4" w:space="0" w:color="D9D9D9" w:themeColor="background1" w:themeShade="D9"/>
            </w:tcBorders>
            <w:shd w:val="clear" w:color="auto" w:fill="D00131" w:themeFill="accent5"/>
          </w:tcPr>
          <w:p w14:paraId="4C9CA191" w14:textId="77777777" w:rsidR="001901DC" w:rsidRPr="000879B5" w:rsidRDefault="001901DC" w:rsidP="003B236A">
            <w:pPr>
              <w:spacing w:after="0"/>
              <w:rPr>
                <w:b/>
                <w:bCs/>
                <w:color w:val="FFFFFF" w:themeColor="background1"/>
              </w:rPr>
            </w:pPr>
            <w:r w:rsidRPr="000879B5">
              <w:rPr>
                <w:b/>
                <w:bCs/>
                <w:color w:val="FFFFFF" w:themeColor="background1"/>
              </w:rPr>
              <w:t>Discussion</w:t>
            </w:r>
            <w:r>
              <w:rPr>
                <w:b/>
                <w:bCs/>
                <w:color w:val="FFFFFF" w:themeColor="background1"/>
              </w:rPr>
              <w:t xml:space="preserve"> (including consideration of whether relevant policy or other document adequately addresses the risk/issue or requires update)</w:t>
            </w:r>
          </w:p>
        </w:tc>
        <w:tc>
          <w:tcPr>
            <w:tcW w:w="2495" w:type="dxa"/>
            <w:tcBorders>
              <w:bottom w:val="single" w:sz="4" w:space="0" w:color="D9D9D9" w:themeColor="background1" w:themeShade="D9"/>
            </w:tcBorders>
            <w:shd w:val="clear" w:color="auto" w:fill="D00131" w:themeFill="accent5"/>
          </w:tcPr>
          <w:p w14:paraId="2FEF1C3B" w14:textId="77777777" w:rsidR="001901DC" w:rsidRPr="000879B5" w:rsidRDefault="001901DC" w:rsidP="003B236A">
            <w:pPr>
              <w:spacing w:after="0"/>
              <w:rPr>
                <w:b/>
                <w:bCs/>
                <w:color w:val="FFFFFF" w:themeColor="background1"/>
              </w:rPr>
            </w:pPr>
            <w:r w:rsidRPr="000879B5">
              <w:rPr>
                <w:b/>
                <w:bCs/>
                <w:color w:val="FFFFFF" w:themeColor="background1"/>
              </w:rPr>
              <w:t>Action</w:t>
            </w:r>
          </w:p>
        </w:tc>
        <w:tc>
          <w:tcPr>
            <w:tcW w:w="1995" w:type="dxa"/>
            <w:tcBorders>
              <w:bottom w:val="single" w:sz="4" w:space="0" w:color="D9D9D9" w:themeColor="background1" w:themeShade="D9"/>
            </w:tcBorders>
            <w:shd w:val="clear" w:color="auto" w:fill="D00131" w:themeFill="accent5"/>
          </w:tcPr>
          <w:p w14:paraId="031AD423" w14:textId="77777777" w:rsidR="001901DC" w:rsidRPr="000879B5" w:rsidRDefault="001901DC" w:rsidP="003B236A">
            <w:pPr>
              <w:spacing w:after="0"/>
              <w:rPr>
                <w:b/>
                <w:bCs/>
                <w:color w:val="FFFFFF" w:themeColor="background1"/>
              </w:rPr>
            </w:pPr>
            <w:r w:rsidRPr="000879B5">
              <w:rPr>
                <w:b/>
                <w:bCs/>
                <w:color w:val="FFFFFF" w:themeColor="background1"/>
              </w:rPr>
              <w:t>Person responsible</w:t>
            </w:r>
          </w:p>
        </w:tc>
        <w:tc>
          <w:tcPr>
            <w:tcW w:w="4429" w:type="dxa"/>
            <w:tcBorders>
              <w:bottom w:val="single" w:sz="4" w:space="0" w:color="D9D9D9" w:themeColor="background1" w:themeShade="D9"/>
            </w:tcBorders>
            <w:shd w:val="clear" w:color="auto" w:fill="D00131" w:themeFill="accent5"/>
          </w:tcPr>
          <w:p w14:paraId="3748E7E1" w14:textId="77777777" w:rsidR="001901DC" w:rsidRPr="000879B5" w:rsidRDefault="001901DC" w:rsidP="003B236A">
            <w:pPr>
              <w:spacing w:after="0"/>
              <w:rPr>
                <w:b/>
                <w:bCs/>
                <w:color w:val="FFFFFF" w:themeColor="background1"/>
              </w:rPr>
            </w:pPr>
            <w:r w:rsidRPr="000879B5">
              <w:rPr>
                <w:b/>
                <w:bCs/>
                <w:color w:val="FFFFFF" w:themeColor="background1"/>
              </w:rPr>
              <w:t>Action deadline</w:t>
            </w:r>
          </w:p>
        </w:tc>
      </w:tr>
      <w:tr w:rsidR="001901DC" w14:paraId="1D7D9BD5"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8E61C3B" w14:textId="77777777" w:rsidR="001901DC" w:rsidRPr="00F42AEE" w:rsidRDefault="001901DC" w:rsidP="003B236A">
            <w:pPr>
              <w:spacing w:after="60" w:line="264" w:lineRule="auto"/>
            </w:pPr>
            <w:r w:rsidRPr="00F42AEE">
              <w:t>Environmental/physical spaces</w:t>
            </w:r>
            <w:r>
              <w:t>:</w:t>
            </w:r>
          </w:p>
          <w:p w14:paraId="2ED5F421" w14:textId="77777777" w:rsidR="001901DC" w:rsidRPr="00F42AEE" w:rsidRDefault="001901DC" w:rsidP="001901DC">
            <w:pPr>
              <w:pStyle w:val="Bullet1"/>
              <w:spacing w:before="0" w:after="40" w:line="252" w:lineRule="auto"/>
              <w:ind w:left="360" w:hanging="360"/>
            </w:pPr>
            <w:r w:rsidRPr="00F42AEE">
              <w:t xml:space="preserve">isolated learning areas/classrooms (e.g. drama spaces, instrumental musical lessons) </w:t>
            </w:r>
          </w:p>
          <w:p w14:paraId="610367BC" w14:textId="77777777" w:rsidR="001901DC" w:rsidRPr="00F42AEE" w:rsidRDefault="001901DC" w:rsidP="001901DC">
            <w:pPr>
              <w:pStyle w:val="Bullet1"/>
              <w:spacing w:before="0" w:after="40" w:line="252" w:lineRule="auto"/>
              <w:ind w:left="360" w:hanging="360"/>
            </w:pPr>
            <w:r w:rsidRPr="005F39FD">
              <w:t>barriers</w:t>
            </w:r>
            <w:r w:rsidRPr="00F42AEE">
              <w:t xml:space="preserve"> to visibility</w:t>
            </w:r>
          </w:p>
          <w:p w14:paraId="5AAF77A7" w14:textId="77777777" w:rsidR="001901DC" w:rsidRPr="00F42AEE" w:rsidRDefault="001901DC" w:rsidP="001901DC">
            <w:pPr>
              <w:pStyle w:val="Bullet1"/>
              <w:spacing w:before="0" w:after="40" w:line="252" w:lineRule="auto"/>
              <w:ind w:left="360" w:hanging="360"/>
            </w:pPr>
            <w:r w:rsidRPr="00F42AEE">
              <w:t>less foot traffic</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88E3223" w14:textId="77777777" w:rsidR="001901DC" w:rsidRDefault="001901DC" w:rsidP="003B236A">
            <w:pPr>
              <w:rPr>
                <w:i/>
                <w:iCs/>
              </w:rPr>
            </w:pPr>
            <w:r>
              <w:rPr>
                <w:i/>
                <w:iCs/>
              </w:rPr>
              <w:t>E.g. Musical instruction rooms have limited visibility into them. Posters and stickers covering glass panels in doors.</w:t>
            </w:r>
          </w:p>
          <w:p w14:paraId="222634D8" w14:textId="77777777" w:rsidR="001901DC" w:rsidRDefault="001901DC" w:rsidP="003B236A">
            <w:pPr>
              <w:rPr>
                <w:i/>
                <w:iCs/>
              </w:rPr>
            </w:pPr>
            <w:r>
              <w:rPr>
                <w:i/>
                <w:iCs/>
              </w:rPr>
              <w:t>E.g. Drama room dark and isolated; no staff presence other than drama teacher</w:t>
            </w:r>
          </w:p>
          <w:p w14:paraId="2EC60AED" w14:textId="77777777" w:rsidR="001901DC" w:rsidRPr="00561561" w:rsidRDefault="001901DC" w:rsidP="003B236A">
            <w:pPr>
              <w:rPr>
                <w:i/>
                <w:iCs/>
              </w:rPr>
            </w:pPr>
            <w:r>
              <w:rPr>
                <w:i/>
                <w:iCs/>
              </w:rPr>
              <w:t>E.g. Child Safety and Wellbeing Policy, and Supervision and Yard Duty Policy, prescribes strategies for supervision that are not being implemented</w:t>
            </w: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E9DF25F" w14:textId="77777777" w:rsidR="001901DC" w:rsidRDefault="001901DC" w:rsidP="003B236A">
            <w:pPr>
              <w:rPr>
                <w:i/>
                <w:iCs/>
              </w:rPr>
            </w:pPr>
            <w:r>
              <w:rPr>
                <w:i/>
                <w:iCs/>
              </w:rPr>
              <w:t xml:space="preserve">Remove all posters/stickers from glass panels. </w:t>
            </w:r>
          </w:p>
          <w:p w14:paraId="0C682345" w14:textId="77777777" w:rsidR="001901DC" w:rsidRDefault="001901DC" w:rsidP="003B236A">
            <w:pPr>
              <w:rPr>
                <w:i/>
                <w:iCs/>
              </w:rPr>
            </w:pPr>
          </w:p>
          <w:p w14:paraId="121DD22E" w14:textId="77777777" w:rsidR="001901DC" w:rsidRDefault="001901DC" w:rsidP="003B236A">
            <w:pPr>
              <w:rPr>
                <w:i/>
                <w:iCs/>
              </w:rPr>
            </w:pPr>
          </w:p>
          <w:p w14:paraId="1D14E676" w14:textId="77777777" w:rsidR="001901DC" w:rsidRPr="00441EE4" w:rsidRDefault="001901DC" w:rsidP="003B236A">
            <w:pPr>
              <w:rPr>
                <w:i/>
                <w:iCs/>
              </w:rPr>
            </w:pPr>
            <w:r>
              <w:rPr>
                <w:i/>
                <w:iCs/>
              </w:rPr>
              <w:t xml:space="preserve">Scheduled and ad-hoc walk through by leadership; scheduling of classes in nearby spaces during drama classes to increase foot traffic in isolated areas  </w:t>
            </w: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5D9F5BD" w14:textId="77777777" w:rsidR="001901DC" w:rsidRDefault="001901DC" w:rsidP="003B236A">
            <w:pPr>
              <w:rPr>
                <w:i/>
                <w:iCs/>
              </w:rPr>
            </w:pPr>
            <w:r>
              <w:rPr>
                <w:i/>
                <w:iCs/>
              </w:rPr>
              <w:t>Assistant Principal</w:t>
            </w:r>
          </w:p>
          <w:p w14:paraId="55B52854" w14:textId="77777777" w:rsidR="001901DC" w:rsidRDefault="001901DC" w:rsidP="003B236A">
            <w:pPr>
              <w:rPr>
                <w:i/>
                <w:iCs/>
              </w:rPr>
            </w:pPr>
          </w:p>
          <w:p w14:paraId="21D90219" w14:textId="77777777" w:rsidR="001901DC" w:rsidRDefault="001901DC" w:rsidP="003B236A">
            <w:pPr>
              <w:rPr>
                <w:i/>
                <w:iCs/>
              </w:rPr>
            </w:pPr>
          </w:p>
          <w:p w14:paraId="1D323BEC" w14:textId="77777777" w:rsidR="001901DC" w:rsidRDefault="001901DC" w:rsidP="003B236A">
            <w:pPr>
              <w:rPr>
                <w:i/>
                <w:iCs/>
              </w:rPr>
            </w:pPr>
          </w:p>
          <w:p w14:paraId="2B31811C" w14:textId="77777777" w:rsidR="001901DC" w:rsidRDefault="001901DC" w:rsidP="003B236A">
            <w:pPr>
              <w:rPr>
                <w:i/>
                <w:iCs/>
              </w:rPr>
            </w:pPr>
          </w:p>
          <w:p w14:paraId="2532E7BD" w14:textId="77777777" w:rsidR="001901DC" w:rsidRDefault="001901DC" w:rsidP="003B236A">
            <w:pPr>
              <w:rPr>
                <w:i/>
                <w:iCs/>
              </w:rPr>
            </w:pPr>
            <w:r>
              <w:rPr>
                <w:i/>
                <w:iCs/>
              </w:rPr>
              <w:t>Principal team</w:t>
            </w:r>
          </w:p>
          <w:p w14:paraId="2CF10BF6" w14:textId="77777777" w:rsidR="001901DC" w:rsidRPr="00B47213" w:rsidRDefault="001901DC" w:rsidP="003B236A">
            <w:pPr>
              <w:rPr>
                <w:i/>
                <w:iCs/>
              </w:rPr>
            </w:pP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664AF17" w14:textId="77777777" w:rsidR="001901DC" w:rsidRDefault="001901DC" w:rsidP="003B236A">
            <w:pPr>
              <w:rPr>
                <w:i/>
                <w:iCs/>
              </w:rPr>
            </w:pPr>
            <w:r>
              <w:rPr>
                <w:i/>
                <w:iCs/>
              </w:rPr>
              <w:t>[End of week - ###]</w:t>
            </w:r>
          </w:p>
          <w:p w14:paraId="4F9DCD36" w14:textId="77777777" w:rsidR="001901DC" w:rsidRDefault="001901DC" w:rsidP="003B236A">
            <w:pPr>
              <w:rPr>
                <w:i/>
                <w:iCs/>
              </w:rPr>
            </w:pPr>
          </w:p>
          <w:p w14:paraId="73D671DF" w14:textId="77777777" w:rsidR="001901DC" w:rsidRDefault="001901DC" w:rsidP="003B236A">
            <w:pPr>
              <w:rPr>
                <w:i/>
                <w:iCs/>
              </w:rPr>
            </w:pPr>
          </w:p>
          <w:p w14:paraId="04DB6F60" w14:textId="77777777" w:rsidR="001901DC" w:rsidRDefault="001901DC" w:rsidP="003B236A">
            <w:pPr>
              <w:rPr>
                <w:i/>
                <w:iCs/>
              </w:rPr>
            </w:pPr>
          </w:p>
          <w:p w14:paraId="714C76FC" w14:textId="77777777" w:rsidR="001901DC" w:rsidRPr="00A24335" w:rsidRDefault="001901DC" w:rsidP="003B236A">
            <w:pPr>
              <w:rPr>
                <w:i/>
                <w:iCs/>
              </w:rPr>
            </w:pPr>
            <w:r>
              <w:rPr>
                <w:i/>
                <w:iCs/>
              </w:rPr>
              <w:t>Immediate and ongoing</w:t>
            </w:r>
          </w:p>
        </w:tc>
      </w:tr>
      <w:tr w:rsidR="001901DC" w14:paraId="1515B62E"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CFFEA3" w14:textId="77777777" w:rsidR="001901DC" w:rsidRPr="00F12C21" w:rsidRDefault="001901DC" w:rsidP="003B236A">
            <w:pPr>
              <w:spacing w:after="60"/>
            </w:pPr>
            <w:r>
              <w:t xml:space="preserve">Supervision of students </w:t>
            </w:r>
          </w:p>
          <w:p w14:paraId="24689F43" w14:textId="77777777" w:rsidR="001901DC" w:rsidRPr="00F12C21" w:rsidRDefault="001901DC" w:rsidP="001901DC">
            <w:pPr>
              <w:pStyle w:val="Bullet1"/>
              <w:spacing w:before="0" w:after="40" w:line="252" w:lineRule="auto"/>
              <w:ind w:left="360" w:hanging="360"/>
            </w:pPr>
            <w:r w:rsidRPr="00F12C21">
              <w:t>areas difficult to supervise (e.g. toilets, behind structures)</w:t>
            </w:r>
          </w:p>
          <w:p w14:paraId="5CB2A47B" w14:textId="77777777" w:rsidR="001901DC" w:rsidRPr="00F12C21" w:rsidRDefault="001901DC" w:rsidP="001901DC">
            <w:pPr>
              <w:pStyle w:val="Bullet1"/>
              <w:spacing w:before="0" w:after="40" w:line="252" w:lineRule="auto"/>
              <w:ind w:left="360" w:hanging="360"/>
            </w:pPr>
            <w:r w:rsidRPr="00F12C21">
              <w:t>students accessing remote areas</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5CE60A" w14:textId="77777777" w:rsidR="001901DC" w:rsidRDefault="001901DC" w:rsidP="003B236A">
            <w:r>
              <w:rPr>
                <w:i/>
                <w:iCs/>
              </w:rPr>
              <w:t>E.g. The toilets next to the oval are isolated and difficult to supervise. This is not currently captured as an out-of-bounds area in the Supervision and Yard Duty Policy or the Child Safety Risk Register.</w:t>
            </w: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1E1EE" w14:textId="77777777" w:rsidR="001901DC" w:rsidRDefault="001901DC" w:rsidP="003B236A">
            <w:pPr>
              <w:rPr>
                <w:i/>
                <w:iCs/>
              </w:rPr>
            </w:pPr>
            <w:r>
              <w:rPr>
                <w:i/>
                <w:iCs/>
              </w:rPr>
              <w:t>Toilets to be locked during class time and additional yard duty supervision to ensure only one student at a time uses the toilets.</w:t>
            </w:r>
          </w:p>
          <w:p w14:paraId="34752833" w14:textId="77777777" w:rsidR="001901DC" w:rsidRDefault="001901DC" w:rsidP="003B236A">
            <w:r>
              <w:rPr>
                <w:i/>
                <w:iCs/>
              </w:rPr>
              <w:t>Updating Supervision and Yard Duty Policy and the Child Safety Risk Register to reflect this area as out-of-bounds for students.</w:t>
            </w: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9403F9" w14:textId="77777777" w:rsidR="001901DC" w:rsidRDefault="001901DC" w:rsidP="003B236A">
            <w:r>
              <w:rPr>
                <w:i/>
                <w:iCs/>
              </w:rPr>
              <w:t>Yard duty teacher to obtain and return key from office each day at lunchtime</w:t>
            </w: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6919F6" w14:textId="77777777" w:rsidR="001901DC" w:rsidRDefault="001901DC" w:rsidP="003B236A">
            <w:r>
              <w:rPr>
                <w:i/>
                <w:iCs/>
              </w:rPr>
              <w:t>Immediate implementation from week of ##.</w:t>
            </w:r>
          </w:p>
        </w:tc>
      </w:tr>
      <w:tr w:rsidR="001901DC" w14:paraId="28ED2E21"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AC4F2" w14:textId="77777777" w:rsidR="001901DC" w:rsidRDefault="001901DC" w:rsidP="003B236A">
            <w:pPr>
              <w:spacing w:after="60"/>
            </w:pPr>
            <w:r w:rsidRPr="00242515">
              <w:t>Staff management</w:t>
            </w:r>
            <w:r>
              <w:t>, ongoing supervision</w:t>
            </w:r>
            <w:r w:rsidRPr="00242515">
              <w:t xml:space="preserve"> and oversight of child safety risks</w:t>
            </w:r>
          </w:p>
          <w:p w14:paraId="3B627EA3" w14:textId="77777777" w:rsidR="001901DC" w:rsidRDefault="001901DC" w:rsidP="001901DC">
            <w:pPr>
              <w:pStyle w:val="ListParagraph"/>
              <w:numPr>
                <w:ilvl w:val="0"/>
                <w:numId w:val="40"/>
              </w:numPr>
              <w:spacing w:after="60"/>
            </w:pPr>
            <w:r>
              <w:t>ongoing and incidental supervision of staff (walk-throughs, visibility, team-teaching, yard duty plan)</w:t>
            </w:r>
          </w:p>
          <w:p w14:paraId="4CA0FD78" w14:textId="77777777" w:rsidR="001901DC" w:rsidRDefault="001901DC" w:rsidP="001901DC">
            <w:pPr>
              <w:pStyle w:val="ListParagraph"/>
              <w:numPr>
                <w:ilvl w:val="0"/>
                <w:numId w:val="40"/>
              </w:numPr>
              <w:spacing w:after="60"/>
            </w:pPr>
            <w:r>
              <w:t>supervision of visitors</w:t>
            </w:r>
          </w:p>
          <w:p w14:paraId="5728BEA8" w14:textId="77777777" w:rsidR="001901DC" w:rsidRDefault="001901DC" w:rsidP="001901DC">
            <w:pPr>
              <w:pStyle w:val="ListParagraph"/>
              <w:numPr>
                <w:ilvl w:val="0"/>
                <w:numId w:val="40"/>
              </w:numPr>
              <w:spacing w:after="60"/>
            </w:pPr>
            <w:r>
              <w:t>oversight of isolated and closed spaces</w:t>
            </w:r>
          </w:p>
          <w:p w14:paraId="5127199B" w14:textId="77777777" w:rsidR="001901DC" w:rsidRDefault="001901DC" w:rsidP="001901DC">
            <w:pPr>
              <w:pStyle w:val="ListParagraph"/>
              <w:numPr>
                <w:ilvl w:val="0"/>
                <w:numId w:val="40"/>
              </w:numPr>
              <w:spacing w:after="60"/>
            </w:pPr>
            <w:r>
              <w:t>record-keeping of staff and non-staff (e.g. allied health) use of break-out spaces and other areas outside of the classroom</w:t>
            </w:r>
          </w:p>
          <w:p w14:paraId="640E42B2" w14:textId="77777777" w:rsidR="001901DC" w:rsidRDefault="001901DC" w:rsidP="001901DC">
            <w:pPr>
              <w:pStyle w:val="ListParagraph"/>
              <w:numPr>
                <w:ilvl w:val="0"/>
                <w:numId w:val="40"/>
              </w:numPr>
              <w:spacing w:after="60"/>
            </w:pPr>
            <w:r>
              <w:t>foot traffic in all areas of the school</w:t>
            </w:r>
          </w:p>
          <w:p w14:paraId="12219C61" w14:textId="77777777" w:rsidR="001901DC" w:rsidRDefault="001901DC" w:rsidP="001901DC">
            <w:pPr>
              <w:pStyle w:val="ListParagraph"/>
              <w:numPr>
                <w:ilvl w:val="0"/>
                <w:numId w:val="40"/>
              </w:numPr>
              <w:spacing w:after="60"/>
            </w:pPr>
            <w:r>
              <w:t>CCTV</w:t>
            </w:r>
          </w:p>
          <w:p w14:paraId="2E78F66D" w14:textId="77777777" w:rsidR="001901DC" w:rsidRDefault="001901DC" w:rsidP="001901DC">
            <w:pPr>
              <w:pStyle w:val="ListParagraph"/>
              <w:numPr>
                <w:ilvl w:val="0"/>
                <w:numId w:val="40"/>
              </w:numPr>
              <w:spacing w:after="60"/>
            </w:pPr>
            <w:r>
              <w:lastRenderedPageBreak/>
              <w:t>Use of child safety risk register to record emerging child safety risks</w:t>
            </w:r>
          </w:p>
          <w:p w14:paraId="71928E7C" w14:textId="77777777" w:rsidR="001901DC" w:rsidRDefault="001901DC" w:rsidP="001901DC">
            <w:pPr>
              <w:pStyle w:val="ListParagraph"/>
              <w:numPr>
                <w:ilvl w:val="0"/>
                <w:numId w:val="40"/>
              </w:numPr>
              <w:spacing w:after="60"/>
            </w:pPr>
            <w:r>
              <w:t xml:space="preserve">Additional supervision strategies for any staff members after complaints/concerns/allegations raised (see </w:t>
            </w:r>
            <w:hyperlink r:id="rId17" w:history="1">
              <w:r w:rsidRPr="00297FDE">
                <w:rPr>
                  <w:rStyle w:val="Hyperlink"/>
                </w:rPr>
                <w:t>Monitoring and Supervision template – risk mitigation plan</w:t>
              </w:r>
            </w:hyperlink>
            <w:r>
              <w:t>)</w:t>
            </w:r>
          </w:p>
          <w:p w14:paraId="1E71118D" w14:textId="77777777" w:rsidR="001901DC" w:rsidRPr="00EA29C9" w:rsidRDefault="001901DC" w:rsidP="001901DC">
            <w:pPr>
              <w:pStyle w:val="ListParagraph"/>
              <w:numPr>
                <w:ilvl w:val="0"/>
                <w:numId w:val="40"/>
              </w:numPr>
              <w:spacing w:after="60"/>
            </w:pPr>
            <w:r w:rsidRPr="005210B0">
              <w:t xml:space="preserve">Principal hand-over re monitoring/supervision strategies in place re </w:t>
            </w:r>
            <w:proofErr w:type="gramStart"/>
            <w:r w:rsidRPr="005210B0">
              <w:t>particular staff</w:t>
            </w:r>
            <w:proofErr w:type="gramEnd"/>
            <w:r w:rsidRPr="000E7AFB">
              <w:t xml:space="preserve"> to new or acting members of the leadership team</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2BB1447" w14:textId="77777777" w:rsidR="001901DC" w:rsidRDefault="001901DC" w:rsidP="003B236A">
            <w:pPr>
              <w:rPr>
                <w:i/>
                <w:iCs/>
              </w:rPr>
            </w:pPr>
            <w:r>
              <w:rPr>
                <w:i/>
                <w:iCs/>
              </w:rPr>
              <w:lastRenderedPageBreak/>
              <w:t>E.g.  There is a performing arts precinct that does not receive regular foot traffic and has poor visibility into spaces</w:t>
            </w: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E05E1A1" w14:textId="77777777" w:rsidR="001901DC" w:rsidRDefault="001901DC" w:rsidP="003B236A">
            <w:pPr>
              <w:rPr>
                <w:i/>
                <w:iCs/>
              </w:rPr>
            </w:pPr>
            <w:r>
              <w:rPr>
                <w:i/>
                <w:iCs/>
              </w:rPr>
              <w:t>Performing arts area to remain locked and out-of-bounds outside of class-time. Performing arts teacher’s office to be relocated to the area with other arts and technology teachers.</w:t>
            </w: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2AD9E74" w14:textId="77777777" w:rsidR="001901DC" w:rsidRPr="00AA508C" w:rsidRDefault="001901DC" w:rsidP="003B236A">
            <w:pPr>
              <w:rPr>
                <w:i/>
                <w:iCs/>
              </w:rPr>
            </w:pPr>
            <w:r>
              <w:rPr>
                <w:i/>
                <w:iCs/>
              </w:rPr>
              <w:t>Principal</w:t>
            </w: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9A48E20" w14:textId="77777777" w:rsidR="001901DC" w:rsidRPr="00AA1C97" w:rsidRDefault="001901DC" w:rsidP="003B236A">
            <w:pPr>
              <w:rPr>
                <w:i/>
                <w:iCs/>
              </w:rPr>
            </w:pPr>
            <w:r>
              <w:rPr>
                <w:i/>
                <w:iCs/>
              </w:rPr>
              <w:t>Start of term and ongoing</w:t>
            </w:r>
          </w:p>
        </w:tc>
      </w:tr>
      <w:tr w:rsidR="001901DC" w14:paraId="7356C08D"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E0F6CEC" w14:textId="77777777" w:rsidR="001901DC" w:rsidRPr="00EA29C9" w:rsidRDefault="001901DC" w:rsidP="003B236A">
            <w:pPr>
              <w:spacing w:after="60"/>
            </w:pPr>
            <w:r w:rsidRPr="00EA29C9">
              <w:t>Online/digital spaces</w:t>
            </w:r>
            <w:r>
              <w:t>/communication</w:t>
            </w:r>
          </w:p>
          <w:p w14:paraId="20D277C6" w14:textId="77777777" w:rsidR="001901DC" w:rsidRPr="00EA29C9" w:rsidRDefault="001901DC" w:rsidP="001901DC">
            <w:pPr>
              <w:pStyle w:val="Bullet1"/>
              <w:spacing w:before="0" w:after="40" w:line="252" w:lineRule="auto"/>
              <w:ind w:left="360" w:hanging="360"/>
            </w:pPr>
            <w:r w:rsidRPr="00EA29C9">
              <w:t>protocols</w:t>
            </w:r>
            <w:r>
              <w:t xml:space="preserve"> for communication between staff and students to ensure communications can be monitored </w:t>
            </w:r>
          </w:p>
          <w:p w14:paraId="454998D5" w14:textId="77777777" w:rsidR="001901DC" w:rsidRPr="00EA29C9" w:rsidRDefault="001901DC" w:rsidP="001901DC">
            <w:pPr>
              <w:pStyle w:val="Bullet1"/>
              <w:spacing w:before="0" w:after="40" w:line="252" w:lineRule="auto"/>
              <w:ind w:left="360" w:hanging="360"/>
            </w:pPr>
            <w:r w:rsidRPr="00EA29C9">
              <w:t>oversight</w:t>
            </w:r>
            <w:r>
              <w:t xml:space="preserve"> of digital platforms (i.e. use of digital platforms that can be monitored by school leadership only)</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378FC2C" w14:textId="77777777" w:rsidR="001901DC" w:rsidRDefault="001901DC" w:rsidP="003B236A">
            <w:pPr>
              <w:rPr>
                <w:i/>
                <w:iCs/>
              </w:rPr>
            </w:pPr>
            <w:r>
              <w:rPr>
                <w:i/>
                <w:iCs/>
              </w:rPr>
              <w:t>E.g. Staff are using different communication platforms without oversight.</w:t>
            </w:r>
          </w:p>
          <w:p w14:paraId="436EE0D4" w14:textId="77777777" w:rsidR="001901DC" w:rsidRPr="00A24335" w:rsidRDefault="001901DC" w:rsidP="003B236A">
            <w:pPr>
              <w:rPr>
                <w:i/>
                <w:iCs/>
              </w:rPr>
            </w:pPr>
            <w:r>
              <w:rPr>
                <w:i/>
                <w:iCs/>
              </w:rPr>
              <w:t>E.g. Our AUAs refer to Webex as the endorsed platform but this is not being followed.</w:t>
            </w: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FB3EB60" w14:textId="77777777" w:rsidR="001901DC" w:rsidRDefault="001901DC" w:rsidP="003B236A">
            <w:pPr>
              <w:rPr>
                <w:i/>
                <w:iCs/>
              </w:rPr>
            </w:pPr>
            <w:r>
              <w:rPr>
                <w:i/>
                <w:iCs/>
              </w:rPr>
              <w:t>Implement and train staff on communication protocols and refer to AUAs.</w:t>
            </w:r>
          </w:p>
          <w:p w14:paraId="04598ADC" w14:textId="77777777" w:rsidR="001901DC" w:rsidRPr="00AA508C" w:rsidRDefault="001901DC" w:rsidP="003B236A">
            <w:pPr>
              <w:rPr>
                <w:i/>
                <w:iCs/>
              </w:rPr>
            </w:pP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A30CA3F" w14:textId="77777777" w:rsidR="001901DC" w:rsidRPr="00AA508C" w:rsidRDefault="001901DC" w:rsidP="003B236A">
            <w:pPr>
              <w:rPr>
                <w:i/>
                <w:iCs/>
              </w:rPr>
            </w:pPr>
            <w:r w:rsidRPr="00AA508C">
              <w:rPr>
                <w:i/>
                <w:iCs/>
              </w:rPr>
              <w:t>Principal and year level leaders</w:t>
            </w: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CCBD929" w14:textId="77777777" w:rsidR="001901DC" w:rsidRDefault="001901DC" w:rsidP="003B236A"/>
        </w:tc>
      </w:tr>
      <w:tr w:rsidR="001901DC" w14:paraId="3A6DDC2E"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225C613" w14:textId="77777777" w:rsidR="001901DC" w:rsidRDefault="001901DC" w:rsidP="003B236A">
            <w:pPr>
              <w:spacing w:after="60"/>
            </w:pPr>
            <w:r>
              <w:t>Transportation of students</w:t>
            </w:r>
          </w:p>
          <w:p w14:paraId="5E2CB39F" w14:textId="77777777" w:rsidR="001901DC" w:rsidRDefault="001901DC" w:rsidP="001901DC">
            <w:pPr>
              <w:pStyle w:val="ListParagraph"/>
              <w:numPr>
                <w:ilvl w:val="0"/>
                <w:numId w:val="35"/>
              </w:numPr>
              <w:spacing w:after="60"/>
            </w:pPr>
            <w:r>
              <w:t>protocols for transporting students (including in private vehicles if ever necessary)</w:t>
            </w:r>
          </w:p>
          <w:p w14:paraId="73F3CA1A" w14:textId="77777777" w:rsidR="001901DC" w:rsidRDefault="001901DC" w:rsidP="001901DC">
            <w:pPr>
              <w:pStyle w:val="ListParagraph"/>
              <w:numPr>
                <w:ilvl w:val="0"/>
                <w:numId w:val="35"/>
              </w:numPr>
              <w:spacing w:after="60"/>
            </w:pPr>
            <w:r>
              <w:t>oversight of private vehicle use</w:t>
            </w:r>
          </w:p>
          <w:p w14:paraId="6A9D4480" w14:textId="77777777" w:rsidR="001901DC" w:rsidRPr="00CE1454" w:rsidRDefault="001901DC" w:rsidP="001901DC">
            <w:pPr>
              <w:pStyle w:val="ListParagraph"/>
              <w:numPr>
                <w:ilvl w:val="0"/>
                <w:numId w:val="35"/>
              </w:numPr>
              <w:spacing w:after="60"/>
            </w:pPr>
            <w:r>
              <w:t>communication with students and families about transportation practices</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E59C27C" w14:textId="77777777" w:rsidR="001901DC" w:rsidRDefault="001901DC" w:rsidP="003B236A">
            <w:pPr>
              <w:rPr>
                <w:i/>
                <w:iCs/>
              </w:rPr>
            </w:pPr>
            <w:r>
              <w:rPr>
                <w:i/>
                <w:iCs/>
              </w:rPr>
              <w:t xml:space="preserve">E.g. Staff involved in </w:t>
            </w:r>
            <w:proofErr w:type="spellStart"/>
            <w:r>
              <w:rPr>
                <w:i/>
                <w:iCs/>
              </w:rPr>
              <w:t>after hours</w:t>
            </w:r>
            <w:proofErr w:type="spellEnd"/>
            <w:r>
              <w:rPr>
                <w:i/>
                <w:iCs/>
              </w:rPr>
              <w:t xml:space="preserve"> activities (e.g. theatre rehearsals, sports practice, study sessions) commonly transport </w:t>
            </w:r>
            <w:proofErr w:type="gramStart"/>
            <w:r>
              <w:rPr>
                <w:i/>
                <w:iCs/>
              </w:rPr>
              <w:t>students</w:t>
            </w:r>
            <w:proofErr w:type="gramEnd"/>
            <w:r>
              <w:rPr>
                <w:i/>
                <w:iCs/>
              </w:rPr>
              <w:t xml:space="preserve"> home after the activity</w:t>
            </w:r>
          </w:p>
          <w:p w14:paraId="4486DCAC" w14:textId="77777777" w:rsidR="001901DC" w:rsidRDefault="001901DC" w:rsidP="003B236A">
            <w:pPr>
              <w:rPr>
                <w:i/>
                <w:iCs/>
              </w:rPr>
            </w:pP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4CC9339" w14:textId="77777777" w:rsidR="001901DC" w:rsidRDefault="001901DC" w:rsidP="003B236A">
            <w:pPr>
              <w:rPr>
                <w:i/>
                <w:iCs/>
              </w:rPr>
            </w:pPr>
            <w:r>
              <w:rPr>
                <w:i/>
                <w:iCs/>
              </w:rPr>
              <w:t>Protocols to be established to ensure:</w:t>
            </w:r>
          </w:p>
          <w:p w14:paraId="373891ED" w14:textId="77777777" w:rsidR="001901DC" w:rsidRDefault="001901DC" w:rsidP="001901DC">
            <w:pPr>
              <w:pStyle w:val="ListParagraph"/>
              <w:numPr>
                <w:ilvl w:val="0"/>
                <w:numId w:val="36"/>
              </w:numPr>
              <w:rPr>
                <w:i/>
                <w:iCs/>
              </w:rPr>
            </w:pPr>
            <w:r>
              <w:rPr>
                <w:i/>
                <w:iCs/>
              </w:rPr>
              <w:t>no students are transported in private vehicles</w:t>
            </w:r>
          </w:p>
          <w:p w14:paraId="10430EFC" w14:textId="77777777" w:rsidR="001901DC" w:rsidRPr="00A87E16" w:rsidRDefault="001901DC" w:rsidP="001901DC">
            <w:pPr>
              <w:pStyle w:val="ListParagraph"/>
              <w:numPr>
                <w:ilvl w:val="0"/>
                <w:numId w:val="36"/>
              </w:numPr>
              <w:rPr>
                <w:i/>
                <w:iCs/>
              </w:rPr>
            </w:pPr>
            <w:r>
              <w:rPr>
                <w:i/>
                <w:iCs/>
              </w:rPr>
              <w:t xml:space="preserve">any private vehicle use is in accordance with the department’s </w:t>
            </w:r>
            <w:hyperlink r:id="rId18" w:history="1">
              <w:r w:rsidRPr="000971F5">
                <w:rPr>
                  <w:rStyle w:val="Hyperlink"/>
                  <w:i/>
                  <w:iCs/>
                </w:rPr>
                <w:t>Private Vehicle Use</w:t>
              </w:r>
            </w:hyperlink>
            <w:r>
              <w:rPr>
                <w:i/>
                <w:iCs/>
              </w:rPr>
              <w:t xml:space="preserve"> policy. </w:t>
            </w: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7A2A3DF" w14:textId="77777777" w:rsidR="001901DC" w:rsidRDefault="001901DC" w:rsidP="003B236A">
            <w:pPr>
              <w:rPr>
                <w:i/>
                <w:iCs/>
              </w:rPr>
            </w:pPr>
            <w:r>
              <w:rPr>
                <w:i/>
                <w:iCs/>
              </w:rPr>
              <w:t>Principal and Assistant Principal</w:t>
            </w:r>
          </w:p>
          <w:p w14:paraId="3575A968" w14:textId="77777777" w:rsidR="001901DC" w:rsidRDefault="001901DC" w:rsidP="003B236A">
            <w:pPr>
              <w:rPr>
                <w:i/>
                <w:iCs/>
              </w:rPr>
            </w:pPr>
          </w:p>
          <w:p w14:paraId="7DF0DD4F" w14:textId="77777777" w:rsidR="001901DC" w:rsidRPr="0076172F" w:rsidRDefault="001901DC" w:rsidP="003B236A">
            <w:pPr>
              <w:rPr>
                <w:i/>
                <w:iCs/>
              </w:rPr>
            </w:pPr>
            <w:r>
              <w:rPr>
                <w:i/>
                <w:iCs/>
              </w:rPr>
              <w:t>Ongoing implementation by all school staff</w:t>
            </w: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C671A6F" w14:textId="77777777" w:rsidR="001901DC" w:rsidRDefault="001901DC" w:rsidP="003B236A">
            <w:pPr>
              <w:rPr>
                <w:i/>
                <w:iCs/>
              </w:rPr>
            </w:pPr>
            <w:r>
              <w:rPr>
                <w:i/>
                <w:iCs/>
              </w:rPr>
              <w:t>Protocols to be established and communicated by ###</w:t>
            </w:r>
          </w:p>
        </w:tc>
      </w:tr>
      <w:tr w:rsidR="001901DC" w14:paraId="268E6398"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4B1F8" w14:textId="77777777" w:rsidR="001901DC" w:rsidRPr="00CE1454" w:rsidRDefault="001901DC" w:rsidP="003B236A">
            <w:pPr>
              <w:spacing w:after="60"/>
            </w:pPr>
            <w:r>
              <w:t>Child safety t</w:t>
            </w:r>
            <w:r w:rsidRPr="00CE1454">
              <w:t>raining of staff, volunteers, CRTs and contractors</w:t>
            </w:r>
          </w:p>
          <w:p w14:paraId="004C4818" w14:textId="77777777" w:rsidR="001901DC" w:rsidRPr="00CE1454" w:rsidRDefault="001901DC" w:rsidP="001901DC">
            <w:pPr>
              <w:pStyle w:val="Bullet1"/>
              <w:spacing w:before="0" w:after="40" w:line="252" w:lineRule="auto"/>
              <w:ind w:left="360" w:hanging="360"/>
            </w:pPr>
            <w:r w:rsidRPr="00CE1454">
              <w:t>when is it delivered (induction and annually?)</w:t>
            </w:r>
          </w:p>
          <w:p w14:paraId="097681C3" w14:textId="77777777" w:rsidR="001901DC" w:rsidRPr="00CE1454" w:rsidRDefault="001901DC" w:rsidP="001901DC">
            <w:pPr>
              <w:pStyle w:val="Bullet1"/>
              <w:spacing w:before="0" w:after="40" w:line="252" w:lineRule="auto"/>
              <w:ind w:left="360" w:hanging="360"/>
            </w:pPr>
            <w:r w:rsidRPr="00CE1454">
              <w:t>what is covered?</w:t>
            </w:r>
          </w:p>
          <w:p w14:paraId="225CBC6E" w14:textId="77777777" w:rsidR="001901DC" w:rsidRPr="00CE1454" w:rsidRDefault="001901DC" w:rsidP="001901DC">
            <w:pPr>
              <w:pStyle w:val="Bullet1"/>
              <w:spacing w:before="0" w:after="40" w:line="252" w:lineRule="auto"/>
              <w:ind w:left="360" w:hanging="360"/>
            </w:pPr>
            <w:r w:rsidRPr="00CE1454">
              <w:t>what is missing?</w:t>
            </w:r>
          </w:p>
          <w:p w14:paraId="5AB59EB8" w14:textId="77777777" w:rsidR="001901DC" w:rsidRDefault="001901DC" w:rsidP="001901DC">
            <w:pPr>
              <w:pStyle w:val="Bullet1"/>
              <w:spacing w:before="0" w:after="40" w:line="252" w:lineRule="auto"/>
              <w:ind w:left="360" w:hanging="360"/>
            </w:pPr>
            <w:r w:rsidRPr="00CE1454">
              <w:t>are staff aware of expected conduct and appropriate boundaries?</w:t>
            </w:r>
          </w:p>
          <w:p w14:paraId="0496D07A" w14:textId="77777777" w:rsidR="001901DC" w:rsidRPr="00CC0942" w:rsidRDefault="001901DC" w:rsidP="003B236A">
            <w:r>
              <w:t>are staff aware of potential signs of harm and abuse, including grooming?</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8C88907" w14:textId="77777777" w:rsidR="001901DC" w:rsidRPr="00025D1F" w:rsidRDefault="001901DC" w:rsidP="003B236A">
            <w:pPr>
              <w:rPr>
                <w:i/>
                <w:iCs/>
              </w:rPr>
            </w:pPr>
            <w:r>
              <w:rPr>
                <w:i/>
                <w:iCs/>
              </w:rPr>
              <w:t xml:space="preserve">E.g. Some staff transporting students in private vehicles without prior principal and parent approval and the school has not delivered any training to clarify expectations in relation to this issue. </w:t>
            </w: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03D8791" w14:textId="77777777" w:rsidR="001901DC" w:rsidRPr="00025D1F" w:rsidRDefault="001901DC" w:rsidP="003B236A">
            <w:pPr>
              <w:rPr>
                <w:i/>
                <w:iCs/>
              </w:rPr>
            </w:pPr>
            <w:r>
              <w:rPr>
                <w:i/>
                <w:iCs/>
              </w:rPr>
              <w:t xml:space="preserve">Incorporate into staff training explicit instruction that no private vehicles are to be used unless with prior Principal approval, parent consent and provided multiple students travel together. Implement </w:t>
            </w:r>
            <w:hyperlink r:id="rId19" w:history="1">
              <w:r w:rsidRPr="000828B5">
                <w:rPr>
                  <w:rStyle w:val="Hyperlink"/>
                  <w:i/>
                  <w:iCs/>
                </w:rPr>
                <w:t>Application to use a private vehicle form</w:t>
              </w:r>
            </w:hyperlink>
            <w:r>
              <w:rPr>
                <w:i/>
                <w:iCs/>
              </w:rPr>
              <w:t>.</w:t>
            </w: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3869E17" w14:textId="77777777" w:rsidR="001901DC" w:rsidRPr="0076172F" w:rsidRDefault="001901DC" w:rsidP="003B236A">
            <w:pPr>
              <w:rPr>
                <w:i/>
                <w:iCs/>
              </w:rPr>
            </w:pPr>
            <w:r w:rsidRPr="0076172F">
              <w:rPr>
                <w:i/>
                <w:iCs/>
              </w:rPr>
              <w:t>Principal</w:t>
            </w: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E6BBF16" w14:textId="77777777" w:rsidR="001901DC" w:rsidRPr="0076172F" w:rsidRDefault="001901DC" w:rsidP="003B236A">
            <w:pPr>
              <w:rPr>
                <w:i/>
                <w:iCs/>
              </w:rPr>
            </w:pPr>
            <w:r>
              <w:rPr>
                <w:i/>
                <w:iCs/>
              </w:rPr>
              <w:t>Staff training session at staff meeting on ###</w:t>
            </w:r>
          </w:p>
        </w:tc>
      </w:tr>
      <w:tr w:rsidR="001901DC" w14:paraId="0E068EC6"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F8F8553" w14:textId="77777777" w:rsidR="001901DC" w:rsidRDefault="001901DC" w:rsidP="003B236A">
            <w:pPr>
              <w:spacing w:after="60"/>
            </w:pPr>
            <w:r>
              <w:t>Higher risk activities such as:</w:t>
            </w:r>
          </w:p>
          <w:p w14:paraId="7FFAA973" w14:textId="77777777" w:rsidR="001901DC" w:rsidRDefault="001901DC" w:rsidP="001901DC">
            <w:pPr>
              <w:pStyle w:val="ListParagraph"/>
              <w:numPr>
                <w:ilvl w:val="0"/>
                <w:numId w:val="38"/>
              </w:numPr>
              <w:spacing w:after="60"/>
            </w:pPr>
            <w:r>
              <w:t>swimming (e.g.  changeroom practices)</w:t>
            </w:r>
          </w:p>
          <w:p w14:paraId="4E439AFC" w14:textId="77777777" w:rsidR="001901DC" w:rsidRDefault="001901DC" w:rsidP="001901DC">
            <w:pPr>
              <w:pStyle w:val="ListParagraph"/>
              <w:numPr>
                <w:ilvl w:val="0"/>
                <w:numId w:val="38"/>
              </w:numPr>
              <w:spacing w:after="60"/>
            </w:pPr>
            <w:r>
              <w:t>overnight camps and trips (e.g. management of sleeping arrangements and overnight supervision practices)</w:t>
            </w:r>
          </w:p>
          <w:p w14:paraId="129D9948" w14:textId="77777777" w:rsidR="001901DC" w:rsidRDefault="001901DC" w:rsidP="001901DC">
            <w:pPr>
              <w:pStyle w:val="ListParagraph"/>
              <w:numPr>
                <w:ilvl w:val="0"/>
                <w:numId w:val="38"/>
              </w:numPr>
              <w:spacing w:after="60"/>
            </w:pPr>
            <w:r>
              <w:lastRenderedPageBreak/>
              <w:t xml:space="preserve">theatre performances (e.g. changing practices, staff supervision of out-of-school hours rehearsal arrangements) </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30E0991" w14:textId="77777777" w:rsidR="001901DC" w:rsidRDefault="001901DC" w:rsidP="003B236A">
            <w:pPr>
              <w:rPr>
                <w:i/>
                <w:iCs/>
              </w:rPr>
            </w:pPr>
            <w:r>
              <w:rPr>
                <w:i/>
                <w:iCs/>
              </w:rPr>
              <w:lastRenderedPageBreak/>
              <w:t xml:space="preserve">E.g. Younger students </w:t>
            </w:r>
            <w:proofErr w:type="gramStart"/>
            <w:r>
              <w:rPr>
                <w:i/>
                <w:iCs/>
              </w:rPr>
              <w:t>in particular require</w:t>
            </w:r>
            <w:proofErr w:type="gramEnd"/>
            <w:r>
              <w:rPr>
                <w:i/>
                <w:iCs/>
              </w:rPr>
              <w:t xml:space="preserve"> considerable support changing after swimming lessons</w:t>
            </w: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C91D22D" w14:textId="77777777" w:rsidR="001901DC" w:rsidRDefault="001901DC" w:rsidP="003B236A">
            <w:pPr>
              <w:rPr>
                <w:i/>
                <w:iCs/>
              </w:rPr>
            </w:pPr>
            <w:r>
              <w:rPr>
                <w:i/>
                <w:iCs/>
              </w:rPr>
              <w:t>School leadership delivers parent volunteer and staff training, prior to the commencement of swimming lessons, focused on:</w:t>
            </w:r>
          </w:p>
          <w:p w14:paraId="5138BB4C" w14:textId="77777777" w:rsidR="001901DC" w:rsidRDefault="001901DC" w:rsidP="001901DC">
            <w:pPr>
              <w:pStyle w:val="ListParagraph"/>
              <w:numPr>
                <w:ilvl w:val="0"/>
                <w:numId w:val="39"/>
              </w:numPr>
              <w:rPr>
                <w:i/>
                <w:iCs/>
              </w:rPr>
            </w:pPr>
            <w:r>
              <w:rPr>
                <w:i/>
                <w:iCs/>
              </w:rPr>
              <w:t xml:space="preserve">standards of behaviour as a volunteer, or staff </w:t>
            </w:r>
            <w:r>
              <w:rPr>
                <w:i/>
                <w:iCs/>
              </w:rPr>
              <w:lastRenderedPageBreak/>
              <w:t>member, as applicable</w:t>
            </w:r>
          </w:p>
          <w:p w14:paraId="0876403C" w14:textId="77777777" w:rsidR="001901DC" w:rsidRDefault="001901DC" w:rsidP="001901DC">
            <w:pPr>
              <w:pStyle w:val="ListParagraph"/>
              <w:numPr>
                <w:ilvl w:val="0"/>
                <w:numId w:val="39"/>
              </w:numPr>
              <w:rPr>
                <w:i/>
                <w:iCs/>
              </w:rPr>
            </w:pPr>
            <w:r w:rsidRPr="007C21D6">
              <w:rPr>
                <w:i/>
                <w:iCs/>
              </w:rPr>
              <w:t>support</w:t>
            </w:r>
            <w:r>
              <w:rPr>
                <w:i/>
                <w:iCs/>
              </w:rPr>
              <w:t>ing</w:t>
            </w:r>
            <w:r w:rsidRPr="00BC118D">
              <w:rPr>
                <w:i/>
              </w:rPr>
              <w:t xml:space="preserve"> students to independently change and maintain privacy</w:t>
            </w:r>
          </w:p>
          <w:p w14:paraId="3B8AE74F" w14:textId="77777777" w:rsidR="001901DC" w:rsidRPr="00BC118D" w:rsidRDefault="001901DC" w:rsidP="001901DC">
            <w:pPr>
              <w:pStyle w:val="ListParagraph"/>
              <w:numPr>
                <w:ilvl w:val="0"/>
                <w:numId w:val="39"/>
              </w:numPr>
              <w:rPr>
                <w:i/>
              </w:rPr>
            </w:pPr>
            <w:r>
              <w:rPr>
                <w:i/>
                <w:iCs/>
              </w:rPr>
              <w:t>how to raise any concerns with staff members, leadership or the department</w:t>
            </w: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AD88D4D" w14:textId="77777777" w:rsidR="001901DC" w:rsidRPr="0076172F" w:rsidRDefault="001901DC" w:rsidP="003B236A">
            <w:pPr>
              <w:rPr>
                <w:i/>
                <w:iCs/>
              </w:rPr>
            </w:pPr>
            <w:r>
              <w:rPr>
                <w:i/>
                <w:iCs/>
              </w:rPr>
              <w:lastRenderedPageBreak/>
              <w:t>Principal/year level coordinator</w:t>
            </w: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B1A760" w14:textId="77777777" w:rsidR="001901DC" w:rsidRDefault="001901DC" w:rsidP="003B236A">
            <w:pPr>
              <w:rPr>
                <w:i/>
                <w:iCs/>
              </w:rPr>
            </w:pPr>
            <w:r>
              <w:rPr>
                <w:i/>
                <w:iCs/>
              </w:rPr>
              <w:t>Staff training on expectations re managing changeroom practices incorporated into Child Safety training delivered on professional development day at the start of Term 1</w:t>
            </w:r>
          </w:p>
          <w:p w14:paraId="7A6EF6FF" w14:textId="77777777" w:rsidR="001901DC" w:rsidRDefault="001901DC" w:rsidP="003B236A">
            <w:pPr>
              <w:rPr>
                <w:i/>
                <w:iCs/>
              </w:rPr>
            </w:pPr>
            <w:r>
              <w:rPr>
                <w:i/>
                <w:iCs/>
              </w:rPr>
              <w:t xml:space="preserve">Parent volunteer training delivered at the start of each Term in which the relevant year level is undertaking swimming lessons to clarify expectations re changeroom practices. </w:t>
            </w:r>
          </w:p>
        </w:tc>
      </w:tr>
      <w:tr w:rsidR="001901DC" w14:paraId="72D903C9"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9FF867" w14:textId="77777777" w:rsidR="001901DC" w:rsidRPr="00BA0326" w:rsidRDefault="001901DC" w:rsidP="003B236A">
            <w:pPr>
              <w:spacing w:after="60"/>
            </w:pPr>
            <w:r w:rsidRPr="00BA0326">
              <w:t>Student empowerment</w:t>
            </w:r>
          </w:p>
          <w:p w14:paraId="10096349" w14:textId="77777777" w:rsidR="001901DC" w:rsidRPr="00BA0326" w:rsidRDefault="001901DC" w:rsidP="001901DC">
            <w:pPr>
              <w:pStyle w:val="Bullet1"/>
              <w:spacing w:before="0" w:after="40" w:line="252" w:lineRule="auto"/>
              <w:ind w:left="360" w:hanging="360"/>
            </w:pPr>
            <w:r w:rsidRPr="00BA0326">
              <w:t>Respectful Relationships implementation</w:t>
            </w:r>
          </w:p>
          <w:p w14:paraId="53328F28" w14:textId="77777777" w:rsidR="001901DC" w:rsidRPr="00BA0326" w:rsidRDefault="001901DC" w:rsidP="001901DC">
            <w:pPr>
              <w:pStyle w:val="Bullet1"/>
              <w:spacing w:before="0" w:after="40" w:line="252" w:lineRule="auto"/>
              <w:ind w:left="360" w:hanging="360"/>
            </w:pPr>
            <w:r w:rsidRPr="00BA0326">
              <w:t xml:space="preserve">other programs to build </w:t>
            </w:r>
            <w:r>
              <w:t xml:space="preserve">student </w:t>
            </w:r>
            <w:r w:rsidRPr="00BA0326">
              <w:t>awareness of rights and safety</w:t>
            </w:r>
            <w:r>
              <w:t xml:space="preserve"> </w:t>
            </w:r>
          </w:p>
          <w:p w14:paraId="55AACEBE" w14:textId="77777777" w:rsidR="001901DC" w:rsidRPr="00BA0326" w:rsidRDefault="001901DC" w:rsidP="001901DC">
            <w:pPr>
              <w:pStyle w:val="Bullet1"/>
              <w:spacing w:before="0" w:after="40" w:line="252" w:lineRule="auto"/>
              <w:ind w:left="360" w:hanging="360"/>
            </w:pPr>
            <w:r w:rsidRPr="00BA0326">
              <w:t>student voice opportunities</w:t>
            </w:r>
            <w:r>
              <w:t xml:space="preserve"> (incl. any strategies to involve students in identifying any safety risks in the school environment)</w:t>
            </w:r>
          </w:p>
          <w:p w14:paraId="14CA275E" w14:textId="77777777" w:rsidR="001901DC" w:rsidRPr="00BA0326" w:rsidRDefault="001901DC" w:rsidP="001901DC">
            <w:pPr>
              <w:pStyle w:val="Bullet1"/>
              <w:spacing w:before="0" w:after="40" w:line="252" w:lineRule="auto"/>
              <w:ind w:left="360" w:hanging="360"/>
            </w:pPr>
            <w:r w:rsidRPr="00BA0326">
              <w:t>student complaint processes</w:t>
            </w:r>
          </w:p>
          <w:p w14:paraId="2A54FA8C" w14:textId="77777777" w:rsidR="001901DC" w:rsidRDefault="001901DC" w:rsidP="001901DC">
            <w:pPr>
              <w:pStyle w:val="Bullet1"/>
              <w:spacing w:before="0" w:after="40" w:line="252" w:lineRule="auto"/>
              <w:ind w:left="360" w:hanging="360"/>
            </w:pPr>
            <w:r w:rsidRPr="00BA0326">
              <w:t>visible displays to promote safety and wellbeing</w:t>
            </w:r>
          </w:p>
          <w:p w14:paraId="191C8595" w14:textId="77777777" w:rsidR="001901DC" w:rsidRPr="00E232A8" w:rsidRDefault="001901DC" w:rsidP="003B236A"/>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3D6BDC" w14:textId="77777777" w:rsidR="001901DC" w:rsidRPr="00AA508C" w:rsidRDefault="001901DC" w:rsidP="003B236A">
            <w:pPr>
              <w:rPr>
                <w:i/>
                <w:iCs/>
              </w:rPr>
            </w:pP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5FC2BF" w14:textId="77777777" w:rsidR="001901DC" w:rsidRDefault="001901DC" w:rsidP="003B236A">
            <w:pPr>
              <w:rPr>
                <w:i/>
                <w:iCs/>
              </w:rPr>
            </w:pPr>
            <w:r>
              <w:rPr>
                <w:i/>
                <w:iCs/>
              </w:rPr>
              <w:t>Discussing Attitudes to School Survey (</w:t>
            </w:r>
            <w:proofErr w:type="spellStart"/>
            <w:r>
              <w:rPr>
                <w:i/>
                <w:iCs/>
              </w:rPr>
              <w:t>AtoSS</w:t>
            </w:r>
            <w:proofErr w:type="spellEnd"/>
            <w:r>
              <w:rPr>
                <w:i/>
                <w:iCs/>
              </w:rPr>
              <w:t xml:space="preserve">) data with student representatives to understand their views on whether they have an advocate at school/someone they can discuss safety concerns with. </w:t>
            </w:r>
          </w:p>
          <w:p w14:paraId="4DBEDB8C" w14:textId="77777777" w:rsidR="001901DC" w:rsidRDefault="001901DC" w:rsidP="003B236A">
            <w:pPr>
              <w:rPr>
                <w:i/>
                <w:iCs/>
              </w:rPr>
            </w:pPr>
          </w:p>
          <w:p w14:paraId="2DF9729C" w14:textId="77777777" w:rsidR="001901DC" w:rsidRDefault="001901DC" w:rsidP="003B236A">
            <w:pPr>
              <w:rPr>
                <w:i/>
                <w:iCs/>
              </w:rPr>
            </w:pPr>
            <w:r>
              <w:rPr>
                <w:i/>
                <w:iCs/>
              </w:rPr>
              <w:t>Working with students to write ‘child friendly’ versions of key child safety policies (e.g. the Child Safety and Wellbeing Policy and the Child Safety Code of Conduct)</w:t>
            </w:r>
          </w:p>
          <w:p w14:paraId="55AEA1F6" w14:textId="77777777" w:rsidR="001901DC" w:rsidRDefault="001901DC" w:rsidP="003B236A">
            <w:pPr>
              <w:rPr>
                <w:i/>
                <w:iCs/>
              </w:rPr>
            </w:pPr>
          </w:p>
          <w:p w14:paraId="27884BA9" w14:textId="77777777" w:rsidR="001901DC" w:rsidRDefault="001901DC" w:rsidP="003B236A">
            <w:pPr>
              <w:rPr>
                <w:i/>
                <w:iCs/>
              </w:rPr>
            </w:pPr>
            <w:r>
              <w:rPr>
                <w:i/>
                <w:iCs/>
              </w:rPr>
              <w:t>Talking to students about any areas of the school they feel less safe, and their ideas on how this could be improved.</w:t>
            </w:r>
          </w:p>
          <w:p w14:paraId="32CB5E73" w14:textId="77777777" w:rsidR="001901DC" w:rsidRDefault="001901DC" w:rsidP="003B236A">
            <w:pPr>
              <w:rPr>
                <w:i/>
                <w:iCs/>
              </w:rPr>
            </w:pPr>
          </w:p>
          <w:p w14:paraId="3EF32344" w14:textId="77777777" w:rsidR="001901DC" w:rsidRPr="00A87E16" w:rsidRDefault="001901DC" w:rsidP="003B236A">
            <w:pPr>
              <w:rPr>
                <w:i/>
                <w:iCs/>
              </w:rPr>
            </w:pPr>
            <w:r>
              <w:rPr>
                <w:i/>
                <w:iCs/>
              </w:rPr>
              <w:t xml:space="preserve">Including suggestion boxes in common student spaces (e.g. library, multipurpose room, outside the front office) </w:t>
            </w: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9CB81B" w14:textId="77777777" w:rsidR="001901DC" w:rsidRDefault="001901DC" w:rsidP="003B236A"/>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F9376" w14:textId="77777777" w:rsidR="001901DC" w:rsidRDefault="001901DC" w:rsidP="003B236A"/>
        </w:tc>
      </w:tr>
      <w:tr w:rsidR="001901DC" w14:paraId="58ED064B"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A7321C5" w14:textId="77777777" w:rsidR="001901DC" w:rsidRDefault="001901DC" w:rsidP="003B236A">
            <w:pPr>
              <w:spacing w:after="0"/>
            </w:pPr>
            <w:r>
              <w:t>Relevant c</w:t>
            </w:r>
            <w:r w:rsidRPr="00B53E86">
              <w:t>ommunity feedback, concerns or complaints</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DE33DD5" w14:textId="77777777" w:rsidR="001901DC" w:rsidRPr="00641A5F" w:rsidRDefault="001901DC" w:rsidP="003B236A">
            <w:pPr>
              <w:rPr>
                <w:i/>
                <w:iCs/>
              </w:rPr>
            </w:pPr>
            <w:r>
              <w:rPr>
                <w:i/>
                <w:iCs/>
              </w:rPr>
              <w:t>E.g. Complaints of sexist language commonly used by students</w:t>
            </w: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1C80839" w14:textId="77777777" w:rsidR="001901DC" w:rsidRDefault="001901DC" w:rsidP="003B236A">
            <w:pPr>
              <w:rPr>
                <w:i/>
                <w:iCs/>
              </w:rPr>
            </w:pPr>
            <w:r>
              <w:rPr>
                <w:i/>
                <w:iCs/>
              </w:rPr>
              <w:t>Grade 5 and 6 discussions about gendered language, derogatory terms, impact of terms on others.</w:t>
            </w:r>
          </w:p>
          <w:p w14:paraId="41F01F4A" w14:textId="77777777" w:rsidR="001901DC" w:rsidRDefault="001901DC" w:rsidP="003B236A">
            <w:pPr>
              <w:rPr>
                <w:i/>
                <w:iCs/>
              </w:rPr>
            </w:pPr>
            <w:r>
              <w:rPr>
                <w:i/>
                <w:iCs/>
              </w:rPr>
              <w:t>Bolstering of RRRR program to address sexist language.</w:t>
            </w:r>
          </w:p>
          <w:p w14:paraId="33ED36A5" w14:textId="77777777" w:rsidR="001901DC" w:rsidRPr="00E764C6" w:rsidRDefault="001901DC" w:rsidP="003B236A">
            <w:pPr>
              <w:rPr>
                <w:i/>
                <w:iCs/>
              </w:rPr>
            </w:pPr>
            <w:r>
              <w:rPr>
                <w:i/>
                <w:iCs/>
              </w:rPr>
              <w:t>Notification to families about reports of sexist language, discussion with students and ongoing focus on this topic. Provision of supporting materials to families for discussion at home.</w:t>
            </w: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E562CD6" w14:textId="77777777" w:rsidR="001901DC" w:rsidRDefault="001901DC" w:rsidP="003B236A">
            <w:r>
              <w:t>Grade 5 and 6 teachers.</w:t>
            </w:r>
          </w:p>
          <w:p w14:paraId="3B02DFDD" w14:textId="77777777" w:rsidR="001901DC" w:rsidRDefault="001901DC" w:rsidP="003B236A"/>
          <w:p w14:paraId="7852FE1E" w14:textId="77777777" w:rsidR="001901DC" w:rsidRDefault="001901DC" w:rsidP="003B236A">
            <w:r>
              <w:t>Team Leaders</w:t>
            </w:r>
          </w:p>
          <w:p w14:paraId="22EBC720" w14:textId="77777777" w:rsidR="001901DC" w:rsidRDefault="001901DC" w:rsidP="003B236A"/>
          <w:p w14:paraId="4A42E4C6" w14:textId="77777777" w:rsidR="001901DC" w:rsidRDefault="001901DC" w:rsidP="003B236A">
            <w:r>
              <w:t>Principal</w:t>
            </w: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34F6B15" w14:textId="77777777" w:rsidR="001901DC" w:rsidRDefault="001901DC" w:rsidP="003B236A">
            <w:r>
              <w:t>###</w:t>
            </w:r>
          </w:p>
          <w:p w14:paraId="18CBAE5E" w14:textId="77777777" w:rsidR="001901DC" w:rsidRDefault="001901DC" w:rsidP="003B236A"/>
        </w:tc>
      </w:tr>
      <w:tr w:rsidR="001901DC" w14:paraId="6A99131A"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8175A4B" w14:textId="77777777" w:rsidR="001901DC" w:rsidRDefault="001901DC" w:rsidP="003B236A">
            <w:pPr>
              <w:spacing w:after="0"/>
            </w:pPr>
            <w:r>
              <w:lastRenderedPageBreak/>
              <w:t>Family engagement</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2EFAA10" w14:textId="77777777" w:rsidR="001901DC" w:rsidRDefault="001901DC" w:rsidP="003B236A">
            <w:pPr>
              <w:rPr>
                <w:i/>
                <w:iCs/>
              </w:rPr>
            </w:pPr>
          </w:p>
          <w:p w14:paraId="4F5C1834" w14:textId="77777777" w:rsidR="001901DC" w:rsidRDefault="001901DC" w:rsidP="003B236A">
            <w:pPr>
              <w:rPr>
                <w:i/>
                <w:iCs/>
              </w:rPr>
            </w:pP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B196E6A" w14:textId="77777777" w:rsidR="001901DC" w:rsidRDefault="001901DC" w:rsidP="003B236A">
            <w:pPr>
              <w:rPr>
                <w:i/>
                <w:iCs/>
              </w:rPr>
            </w:pPr>
            <w:r>
              <w:rPr>
                <w:i/>
                <w:iCs/>
              </w:rPr>
              <w:t>Communicate to school community (e.g. via newsletter article or Compass notification) about the outcome of the post-incident review (as required under the Child Safe Standards), informing families of recent improvements to policies and practices at school, using prompts in Appendix B.</w:t>
            </w: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9ADA516" w14:textId="77777777" w:rsidR="001901DC" w:rsidRDefault="001901DC" w:rsidP="003B236A">
            <w:r>
              <w:t>Principal</w:t>
            </w: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5A308E5" w14:textId="77777777" w:rsidR="001901DC" w:rsidRDefault="001901DC" w:rsidP="003B236A">
            <w:r>
              <w:t>###</w:t>
            </w:r>
          </w:p>
        </w:tc>
      </w:tr>
      <w:tr w:rsidR="001901DC" w14:paraId="3279242F" w14:textId="77777777" w:rsidTr="003B236A">
        <w:tc>
          <w:tcPr>
            <w:tcW w:w="3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D7ECB74" w14:textId="77777777" w:rsidR="001901DC" w:rsidRPr="00BD454B" w:rsidRDefault="001901DC" w:rsidP="003B236A">
            <w:pPr>
              <w:spacing w:after="0"/>
              <w:rPr>
                <w:b/>
                <w:bCs/>
              </w:rPr>
            </w:pPr>
            <w:r w:rsidRPr="00BD454B">
              <w:rPr>
                <w:b/>
                <w:bCs/>
                <w:highlight w:val="green"/>
              </w:rPr>
              <w:t>[Insert other</w:t>
            </w:r>
            <w:r>
              <w:rPr>
                <w:b/>
                <w:bCs/>
                <w:highlight w:val="green"/>
              </w:rPr>
              <w:t xml:space="preserve"> relevant risks/</w:t>
            </w:r>
            <w:r w:rsidRPr="00BD454B">
              <w:rPr>
                <w:b/>
                <w:bCs/>
                <w:highlight w:val="green"/>
              </w:rPr>
              <w:t xml:space="preserve"> issues]</w:t>
            </w:r>
          </w:p>
        </w:tc>
        <w:tc>
          <w:tcPr>
            <w:tcW w:w="33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44FD00B" w14:textId="77777777" w:rsidR="001901DC" w:rsidRDefault="001901DC" w:rsidP="003B236A">
            <w:pPr>
              <w:spacing w:after="0"/>
            </w:pPr>
          </w:p>
        </w:tc>
        <w:tc>
          <w:tcPr>
            <w:tcW w:w="2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4ED2AF6" w14:textId="77777777" w:rsidR="001901DC" w:rsidRDefault="001901DC" w:rsidP="003B236A">
            <w:pPr>
              <w:spacing w:after="0"/>
            </w:pPr>
          </w:p>
        </w:tc>
        <w:tc>
          <w:tcPr>
            <w:tcW w:w="19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995E799" w14:textId="77777777" w:rsidR="001901DC" w:rsidRDefault="001901DC" w:rsidP="003B236A">
            <w:pPr>
              <w:spacing w:after="0"/>
            </w:pPr>
          </w:p>
        </w:tc>
        <w:tc>
          <w:tcPr>
            <w:tcW w:w="44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6E2B651" w14:textId="77777777" w:rsidR="001901DC" w:rsidRDefault="001901DC" w:rsidP="003B236A">
            <w:pPr>
              <w:spacing w:after="0"/>
            </w:pPr>
          </w:p>
        </w:tc>
      </w:tr>
    </w:tbl>
    <w:p w14:paraId="6C6DE1FC" w14:textId="77777777" w:rsidR="001901DC" w:rsidRDefault="001901DC" w:rsidP="001901DC"/>
    <w:p w14:paraId="1BCE6B5A" w14:textId="77777777" w:rsidR="00345432" w:rsidRDefault="00345432" w:rsidP="001901DC">
      <w:pPr>
        <w:spacing w:after="0" w:line="240" w:lineRule="auto"/>
      </w:pPr>
    </w:p>
    <w:p w14:paraId="695FB345" w14:textId="77777777" w:rsidR="00345432" w:rsidRDefault="00345432" w:rsidP="001901DC">
      <w:pPr>
        <w:spacing w:after="0" w:line="240" w:lineRule="auto"/>
      </w:pPr>
    </w:p>
    <w:p w14:paraId="578D2858" w14:textId="77777777" w:rsidR="00345432" w:rsidRDefault="00345432" w:rsidP="001901DC">
      <w:pPr>
        <w:spacing w:after="0" w:line="240" w:lineRule="auto"/>
      </w:pPr>
    </w:p>
    <w:p w14:paraId="1ECEF2CD" w14:textId="77777777" w:rsidR="00345432" w:rsidRDefault="00345432" w:rsidP="001901DC">
      <w:pPr>
        <w:spacing w:after="0" w:line="240" w:lineRule="auto"/>
      </w:pPr>
    </w:p>
    <w:p w14:paraId="77A52768" w14:textId="77777777" w:rsidR="00345432" w:rsidRDefault="00345432" w:rsidP="001901DC">
      <w:pPr>
        <w:spacing w:after="0" w:line="240" w:lineRule="auto"/>
      </w:pPr>
    </w:p>
    <w:p w14:paraId="2760755E" w14:textId="77777777" w:rsidR="00345432" w:rsidRDefault="00345432" w:rsidP="001901DC">
      <w:pPr>
        <w:spacing w:after="0" w:line="240" w:lineRule="auto"/>
      </w:pPr>
    </w:p>
    <w:p w14:paraId="5E7B9820" w14:textId="77777777" w:rsidR="00345432" w:rsidRDefault="00345432" w:rsidP="001901DC">
      <w:pPr>
        <w:spacing w:after="0" w:line="240" w:lineRule="auto"/>
      </w:pPr>
    </w:p>
    <w:p w14:paraId="67A0B4DF" w14:textId="77777777" w:rsidR="00345432" w:rsidRDefault="00345432" w:rsidP="001901DC">
      <w:pPr>
        <w:spacing w:after="0" w:line="240" w:lineRule="auto"/>
      </w:pPr>
    </w:p>
    <w:p w14:paraId="2A3C014E" w14:textId="77777777" w:rsidR="00345432" w:rsidRDefault="00345432" w:rsidP="001901DC">
      <w:pPr>
        <w:spacing w:after="0" w:line="240" w:lineRule="auto"/>
      </w:pPr>
    </w:p>
    <w:p w14:paraId="4925FF9E" w14:textId="77777777" w:rsidR="00345432" w:rsidRDefault="00345432" w:rsidP="001901DC">
      <w:pPr>
        <w:spacing w:after="0" w:line="240" w:lineRule="auto"/>
      </w:pPr>
    </w:p>
    <w:p w14:paraId="22B93E19" w14:textId="77777777" w:rsidR="00345432" w:rsidRDefault="00345432" w:rsidP="001901DC">
      <w:pPr>
        <w:spacing w:after="0" w:line="240" w:lineRule="auto"/>
      </w:pPr>
    </w:p>
    <w:p w14:paraId="2CC30F25" w14:textId="77777777" w:rsidR="00345432" w:rsidRDefault="00345432" w:rsidP="001901DC">
      <w:pPr>
        <w:spacing w:after="0" w:line="240" w:lineRule="auto"/>
      </w:pPr>
    </w:p>
    <w:p w14:paraId="0057DDDD" w14:textId="77777777" w:rsidR="00345432" w:rsidRDefault="00345432" w:rsidP="001901DC">
      <w:pPr>
        <w:spacing w:after="0" w:line="240" w:lineRule="auto"/>
      </w:pPr>
    </w:p>
    <w:p w14:paraId="4D67E31C" w14:textId="77777777" w:rsidR="00345432" w:rsidRDefault="00345432" w:rsidP="001901DC">
      <w:pPr>
        <w:spacing w:after="0" w:line="240" w:lineRule="auto"/>
      </w:pPr>
    </w:p>
    <w:p w14:paraId="4D46063D" w14:textId="77777777" w:rsidR="00345432" w:rsidRDefault="00345432" w:rsidP="001901DC">
      <w:pPr>
        <w:spacing w:after="0" w:line="240" w:lineRule="auto"/>
      </w:pPr>
    </w:p>
    <w:p w14:paraId="0C5DC23D" w14:textId="77777777" w:rsidR="00345432" w:rsidRDefault="00345432" w:rsidP="001901DC">
      <w:pPr>
        <w:spacing w:after="0" w:line="240" w:lineRule="auto"/>
      </w:pPr>
    </w:p>
    <w:p w14:paraId="5C3A475C" w14:textId="77777777" w:rsidR="00345432" w:rsidRDefault="00345432" w:rsidP="001901DC">
      <w:pPr>
        <w:spacing w:after="0" w:line="240" w:lineRule="auto"/>
      </w:pPr>
    </w:p>
    <w:p w14:paraId="527322E1" w14:textId="77777777" w:rsidR="00345432" w:rsidRDefault="00345432" w:rsidP="001901DC">
      <w:pPr>
        <w:spacing w:after="0" w:line="240" w:lineRule="auto"/>
      </w:pPr>
    </w:p>
    <w:p w14:paraId="017D62A3" w14:textId="77777777" w:rsidR="00345432" w:rsidRDefault="00345432" w:rsidP="001901DC">
      <w:pPr>
        <w:spacing w:after="0" w:line="240" w:lineRule="auto"/>
      </w:pPr>
    </w:p>
    <w:p w14:paraId="5491D116" w14:textId="77777777" w:rsidR="00345432" w:rsidRDefault="00345432" w:rsidP="001901DC">
      <w:pPr>
        <w:spacing w:after="0" w:line="240" w:lineRule="auto"/>
      </w:pPr>
    </w:p>
    <w:p w14:paraId="5371BA1E" w14:textId="77777777" w:rsidR="00345432" w:rsidRDefault="00345432" w:rsidP="001901DC">
      <w:pPr>
        <w:spacing w:after="0" w:line="240" w:lineRule="auto"/>
      </w:pPr>
    </w:p>
    <w:p w14:paraId="459315C7" w14:textId="77777777" w:rsidR="00345432" w:rsidRDefault="00345432" w:rsidP="001901DC">
      <w:pPr>
        <w:spacing w:after="0" w:line="240" w:lineRule="auto"/>
      </w:pPr>
    </w:p>
    <w:p w14:paraId="3275933F" w14:textId="77777777" w:rsidR="00345432" w:rsidRDefault="00345432" w:rsidP="001901DC">
      <w:pPr>
        <w:spacing w:after="0" w:line="240" w:lineRule="auto"/>
      </w:pPr>
    </w:p>
    <w:p w14:paraId="59688600" w14:textId="77777777" w:rsidR="00345432" w:rsidRDefault="00345432" w:rsidP="001901DC">
      <w:pPr>
        <w:spacing w:after="0" w:line="240" w:lineRule="auto"/>
      </w:pPr>
    </w:p>
    <w:p w14:paraId="318B3811" w14:textId="77777777" w:rsidR="00345432" w:rsidRDefault="00345432" w:rsidP="001901DC">
      <w:pPr>
        <w:spacing w:after="0" w:line="240" w:lineRule="auto"/>
      </w:pPr>
    </w:p>
    <w:p w14:paraId="303F67D1" w14:textId="77777777" w:rsidR="00345432" w:rsidRDefault="00345432" w:rsidP="001901DC">
      <w:pPr>
        <w:spacing w:after="0" w:line="240" w:lineRule="auto"/>
      </w:pPr>
    </w:p>
    <w:p w14:paraId="0E20A048" w14:textId="77777777" w:rsidR="00345432" w:rsidRDefault="00345432" w:rsidP="001901DC">
      <w:pPr>
        <w:spacing w:after="0" w:line="240" w:lineRule="auto"/>
      </w:pPr>
    </w:p>
    <w:p w14:paraId="7D1B9FF8" w14:textId="77777777" w:rsidR="00345432" w:rsidRDefault="00345432" w:rsidP="001901DC">
      <w:pPr>
        <w:spacing w:after="0" w:line="240" w:lineRule="auto"/>
      </w:pPr>
    </w:p>
    <w:p w14:paraId="2CE5A246" w14:textId="77777777" w:rsidR="00345432" w:rsidRDefault="00345432" w:rsidP="001901DC">
      <w:pPr>
        <w:spacing w:after="0" w:line="240" w:lineRule="auto"/>
      </w:pPr>
    </w:p>
    <w:p w14:paraId="0EBB68C1" w14:textId="77777777" w:rsidR="00345432" w:rsidRDefault="00345432" w:rsidP="001901DC">
      <w:pPr>
        <w:spacing w:after="0" w:line="240" w:lineRule="auto"/>
      </w:pPr>
    </w:p>
    <w:p w14:paraId="2A8417A5" w14:textId="77777777" w:rsidR="00345432" w:rsidRDefault="00345432" w:rsidP="001901DC">
      <w:pPr>
        <w:spacing w:after="0" w:line="240" w:lineRule="auto"/>
      </w:pPr>
    </w:p>
    <w:p w14:paraId="1882C0CB" w14:textId="77777777" w:rsidR="00345432" w:rsidRDefault="00345432" w:rsidP="001901DC">
      <w:pPr>
        <w:spacing w:after="0" w:line="240" w:lineRule="auto"/>
      </w:pPr>
    </w:p>
    <w:p w14:paraId="667A829C" w14:textId="77777777" w:rsidR="00345432" w:rsidRDefault="00345432" w:rsidP="001901DC">
      <w:pPr>
        <w:spacing w:after="0" w:line="240" w:lineRule="auto"/>
      </w:pPr>
    </w:p>
    <w:p w14:paraId="41F22A84" w14:textId="77777777" w:rsidR="00345432" w:rsidRDefault="00345432" w:rsidP="001901DC">
      <w:pPr>
        <w:spacing w:after="0" w:line="240" w:lineRule="auto"/>
      </w:pPr>
    </w:p>
    <w:p w14:paraId="33084051" w14:textId="77777777" w:rsidR="00345432" w:rsidRDefault="00345432" w:rsidP="001901DC">
      <w:pPr>
        <w:spacing w:after="0" w:line="240" w:lineRule="auto"/>
      </w:pPr>
    </w:p>
    <w:p w14:paraId="10B58AEB" w14:textId="77777777" w:rsidR="00345432" w:rsidRDefault="00345432" w:rsidP="001901DC">
      <w:pPr>
        <w:spacing w:after="0" w:line="240" w:lineRule="auto"/>
      </w:pPr>
    </w:p>
    <w:p w14:paraId="32D3DCFB" w14:textId="77777777" w:rsidR="00345432" w:rsidRDefault="00345432" w:rsidP="001901DC">
      <w:pPr>
        <w:spacing w:after="0" w:line="240" w:lineRule="auto"/>
      </w:pPr>
    </w:p>
    <w:p w14:paraId="39EF9A55" w14:textId="77777777" w:rsidR="00345432" w:rsidRDefault="00345432" w:rsidP="001901DC">
      <w:pPr>
        <w:spacing w:after="0" w:line="240" w:lineRule="auto"/>
      </w:pPr>
    </w:p>
    <w:p w14:paraId="2259C2E9" w14:textId="77777777" w:rsidR="00A51832" w:rsidRPr="003B38FC" w:rsidRDefault="00A51832" w:rsidP="00A51832">
      <w:pPr>
        <w:pStyle w:val="Heading1"/>
        <w:rPr>
          <w:b/>
          <w:bCs w:val="0"/>
        </w:rPr>
      </w:pPr>
      <w:r w:rsidRPr="003B38FC">
        <w:rPr>
          <w:b/>
          <w:bCs w:val="0"/>
        </w:rPr>
        <w:lastRenderedPageBreak/>
        <w:t>Appendix A – Questions to prompt discussion</w:t>
      </w:r>
    </w:p>
    <w:p w14:paraId="689720BC" w14:textId="77777777" w:rsidR="00A51832" w:rsidRPr="00A43D35" w:rsidRDefault="00A51832" w:rsidP="00A51832">
      <w:pPr>
        <w:pStyle w:val="ListParagraph"/>
        <w:numPr>
          <w:ilvl w:val="0"/>
          <w:numId w:val="42"/>
        </w:numPr>
        <w:contextualSpacing w:val="0"/>
        <w:rPr>
          <w:b/>
          <w:bCs/>
        </w:rPr>
      </w:pPr>
      <w:r w:rsidRPr="00A43D35">
        <w:rPr>
          <w:b/>
          <w:bCs/>
        </w:rPr>
        <w:t>Environmental/Physical spaces</w:t>
      </w:r>
    </w:p>
    <w:p w14:paraId="08CFCB91" w14:textId="77777777" w:rsidR="00A51832" w:rsidRDefault="00A51832" w:rsidP="00A51832">
      <w:pPr>
        <w:pStyle w:val="ListParagraph"/>
        <w:numPr>
          <w:ilvl w:val="1"/>
          <w:numId w:val="42"/>
        </w:numPr>
        <w:contextualSpacing w:val="0"/>
      </w:pPr>
      <w:r>
        <w:t xml:space="preserve">Is there potential for the isolation of students in particular spaces or during </w:t>
      </w:r>
      <w:proofErr w:type="gramStart"/>
      <w:r>
        <w:t>particular activities/ are</w:t>
      </w:r>
      <w:proofErr w:type="gramEnd"/>
      <w:r>
        <w:t xml:space="preserve"> there particular spaces accessed by students that are difficult to supervise? If so, how can these risks be better managed? </w:t>
      </w:r>
    </w:p>
    <w:p w14:paraId="26C12DD4" w14:textId="77777777" w:rsidR="00A51832" w:rsidRDefault="00A51832" w:rsidP="00A51832">
      <w:pPr>
        <w:pStyle w:val="ListParagraph"/>
        <w:numPr>
          <w:ilvl w:val="1"/>
          <w:numId w:val="42"/>
        </w:numPr>
        <w:contextualSpacing w:val="0"/>
      </w:pPr>
      <w:r>
        <w:t xml:space="preserve">How does the school manage child safety risks </w:t>
      </w:r>
      <w:proofErr w:type="gramStart"/>
      <w:r>
        <w:t>in light of</w:t>
      </w:r>
      <w:proofErr w:type="gramEnd"/>
      <w:r>
        <w:t xml:space="preserve"> the environment (consider areas that are less visible and/or receive less staff traffic)?</w:t>
      </w:r>
    </w:p>
    <w:p w14:paraId="5C07E1AD" w14:textId="77777777" w:rsidR="00A51832" w:rsidRDefault="00A51832" w:rsidP="00A51832">
      <w:pPr>
        <w:pStyle w:val="ListParagraph"/>
        <w:numPr>
          <w:ilvl w:val="1"/>
          <w:numId w:val="42"/>
        </w:numPr>
        <w:contextualSpacing w:val="0"/>
      </w:pPr>
      <w:r>
        <w:t xml:space="preserve">Does the physical layout or placement/function of doors create </w:t>
      </w:r>
      <w:proofErr w:type="gramStart"/>
      <w:r>
        <w:t>risk</w:t>
      </w:r>
      <w:proofErr w:type="gramEnd"/>
      <w:r>
        <w:t xml:space="preserve"> and can these be adjusted?</w:t>
      </w:r>
    </w:p>
    <w:p w14:paraId="35698483" w14:textId="77777777" w:rsidR="00A51832" w:rsidRDefault="00A51832" w:rsidP="00A51832">
      <w:pPr>
        <w:pStyle w:val="ListParagraph"/>
        <w:numPr>
          <w:ilvl w:val="1"/>
          <w:numId w:val="42"/>
        </w:numPr>
        <w:contextualSpacing w:val="0"/>
      </w:pPr>
      <w:r>
        <w:t>What practices are in place or could be adopted to increase staff supervision, visibility, oversight of isolated and closed spaces (e.g. altering spaces to enable greater visibility, increased staff traffic to support shared oversight, leadership walk-throughs to increase visibility, reviewing yard duty plan)?</w:t>
      </w:r>
    </w:p>
    <w:p w14:paraId="2C0D6730" w14:textId="77777777" w:rsidR="00A51832" w:rsidRDefault="00A51832" w:rsidP="00A51832">
      <w:pPr>
        <w:pStyle w:val="ListParagraph"/>
        <w:numPr>
          <w:ilvl w:val="1"/>
          <w:numId w:val="42"/>
        </w:numPr>
        <w:contextualSpacing w:val="0"/>
      </w:pPr>
      <w:r>
        <w:t>Are risks specific to environmental/physical spaces addressed in a local policy or other relevant document (e.g. Child Safety and Wellbeing Policy; Supervision and Yard Duty Policy)?</w:t>
      </w:r>
    </w:p>
    <w:p w14:paraId="193C6EDC" w14:textId="77777777" w:rsidR="00A51832" w:rsidRPr="00A43D35" w:rsidRDefault="00A51832" w:rsidP="00A51832">
      <w:pPr>
        <w:pStyle w:val="ListParagraph"/>
        <w:numPr>
          <w:ilvl w:val="0"/>
          <w:numId w:val="42"/>
        </w:numPr>
        <w:contextualSpacing w:val="0"/>
        <w:rPr>
          <w:b/>
          <w:bCs/>
        </w:rPr>
      </w:pPr>
      <w:r w:rsidRPr="00A43D35">
        <w:rPr>
          <w:b/>
          <w:bCs/>
        </w:rPr>
        <w:t>Staff management</w:t>
      </w:r>
      <w:r>
        <w:rPr>
          <w:b/>
          <w:bCs/>
        </w:rPr>
        <w:t>, ongoing supervision</w:t>
      </w:r>
      <w:r w:rsidRPr="00A43D35">
        <w:rPr>
          <w:b/>
          <w:bCs/>
        </w:rPr>
        <w:t xml:space="preserve"> and oversight of child safety risks </w:t>
      </w:r>
    </w:p>
    <w:p w14:paraId="3E75C045" w14:textId="77777777" w:rsidR="00A51832" w:rsidRDefault="00A51832" w:rsidP="00A51832">
      <w:pPr>
        <w:pStyle w:val="ListParagraph"/>
        <w:numPr>
          <w:ilvl w:val="1"/>
          <w:numId w:val="42"/>
        </w:numPr>
        <w:contextualSpacing w:val="0"/>
      </w:pPr>
      <w:r>
        <w:t xml:space="preserve">Are staff aware of how students are using </w:t>
      </w:r>
      <w:proofErr w:type="gramStart"/>
      <w:r>
        <w:t>particular spaces</w:t>
      </w:r>
      <w:proofErr w:type="gramEnd"/>
      <w:r>
        <w:t xml:space="preserve"> especially isolated spaces and/or spaces difficult to supervise?</w:t>
      </w:r>
    </w:p>
    <w:p w14:paraId="465DE272" w14:textId="77777777" w:rsidR="00A51832" w:rsidRDefault="00A51832" w:rsidP="00A51832">
      <w:pPr>
        <w:pStyle w:val="ListParagraph"/>
        <w:numPr>
          <w:ilvl w:val="1"/>
          <w:numId w:val="42"/>
        </w:numPr>
        <w:contextualSpacing w:val="0"/>
      </w:pPr>
      <w:r>
        <w:t>Are any options available to restrict student access to these spaces, or increase staff supervision when these spaces are being used?</w:t>
      </w:r>
    </w:p>
    <w:p w14:paraId="1AC4FEEA" w14:textId="77777777" w:rsidR="00A51832" w:rsidRDefault="00A51832" w:rsidP="00A51832">
      <w:pPr>
        <w:pStyle w:val="ListParagraph"/>
        <w:numPr>
          <w:ilvl w:val="1"/>
          <w:numId w:val="42"/>
        </w:numPr>
        <w:contextualSpacing w:val="0"/>
      </w:pPr>
      <w:r>
        <w:t xml:space="preserve">Are </w:t>
      </w:r>
      <w:proofErr w:type="gramStart"/>
      <w:r>
        <w:t>particular students</w:t>
      </w:r>
      <w:proofErr w:type="gramEnd"/>
      <w:r>
        <w:t xml:space="preserve"> regularly accessing these spaces together without supervision or visibility from staff or other children? </w:t>
      </w:r>
    </w:p>
    <w:p w14:paraId="12742623" w14:textId="77777777" w:rsidR="00A51832" w:rsidRDefault="00A51832" w:rsidP="00A51832">
      <w:pPr>
        <w:pStyle w:val="ListParagraph"/>
        <w:numPr>
          <w:ilvl w:val="1"/>
          <w:numId w:val="42"/>
        </w:numPr>
        <w:contextualSpacing w:val="0"/>
      </w:pPr>
      <w:r>
        <w:t xml:space="preserve">What processes are in places to ensure staff awareness of student use of certain spaces (e.g. requests to access toilets or locked areas) </w:t>
      </w:r>
    </w:p>
    <w:p w14:paraId="0CE7B900" w14:textId="77777777" w:rsidR="00A51832" w:rsidRDefault="00A51832" w:rsidP="00A51832">
      <w:pPr>
        <w:pStyle w:val="ListParagraph"/>
        <w:numPr>
          <w:ilvl w:val="1"/>
          <w:numId w:val="42"/>
        </w:numPr>
        <w:contextualSpacing w:val="0"/>
      </w:pPr>
      <w:r>
        <w:t>Are student absences from shared and supervised learning spaces monitored?</w:t>
      </w:r>
    </w:p>
    <w:p w14:paraId="30B0F5E4" w14:textId="77777777" w:rsidR="00A51832" w:rsidRDefault="00A51832" w:rsidP="00A51832">
      <w:pPr>
        <w:pStyle w:val="ListParagraph"/>
        <w:numPr>
          <w:ilvl w:val="1"/>
          <w:numId w:val="42"/>
        </w:numPr>
        <w:contextualSpacing w:val="0"/>
      </w:pPr>
      <w:r>
        <w:t>Are any known risks of students engaging in sexualised behaviour towards other students being appropriately managed (e.g. via student support plans, safety plans, and supervision strategies)?</w:t>
      </w:r>
    </w:p>
    <w:p w14:paraId="0FD5EAD9" w14:textId="77777777" w:rsidR="00A51832" w:rsidRDefault="00A51832" w:rsidP="00A51832">
      <w:pPr>
        <w:pStyle w:val="ListParagraph"/>
        <w:numPr>
          <w:ilvl w:val="1"/>
          <w:numId w:val="42"/>
        </w:numPr>
        <w:contextualSpacing w:val="0"/>
      </w:pPr>
      <w:r>
        <w:t xml:space="preserve">Where there has been a complaint or a concern involving a staff member’s conduct, are additional monitoring and supervision practices implemented (e.g. alternative duties, placing an additional staff member in the classroom, leadership walk-throughs, changes to physical location, limiting 1:1 </w:t>
      </w:r>
      <w:proofErr w:type="gramStart"/>
      <w:r>
        <w:t>interactions</w:t>
      </w:r>
      <w:proofErr w:type="gramEnd"/>
      <w:r>
        <w:t xml:space="preserve"> with students, student empowerment)? These measures can be planned and documented using the </w:t>
      </w:r>
      <w:hyperlink r:id="rId20" w:history="1">
        <w:r w:rsidRPr="007A00D9">
          <w:rPr>
            <w:rStyle w:val="Hyperlink"/>
          </w:rPr>
          <w:t>Monitoring-and-supervision-plan-template.docx</w:t>
        </w:r>
      </w:hyperlink>
      <w:r>
        <w:t xml:space="preserve"> (government schools only).</w:t>
      </w:r>
    </w:p>
    <w:p w14:paraId="1C9F3118" w14:textId="77777777" w:rsidR="00A51832" w:rsidRDefault="00A51832" w:rsidP="00A51832">
      <w:pPr>
        <w:pStyle w:val="ListParagraph"/>
        <w:numPr>
          <w:ilvl w:val="1"/>
          <w:numId w:val="42"/>
        </w:numPr>
        <w:contextualSpacing w:val="0"/>
      </w:pPr>
      <w:r>
        <w:t>Where a staff member moves to another school or there is leadership change, and there are additional monitoring and supervision measures in place, are those strategies communicated to the new or acting principal so that they can be maintained?</w:t>
      </w:r>
    </w:p>
    <w:p w14:paraId="222B2A48" w14:textId="77777777" w:rsidR="00A51832" w:rsidRDefault="00A51832" w:rsidP="00A51832">
      <w:pPr>
        <w:pStyle w:val="ListParagraph"/>
        <w:numPr>
          <w:ilvl w:val="1"/>
          <w:numId w:val="42"/>
        </w:numPr>
        <w:contextualSpacing w:val="0"/>
      </w:pPr>
      <w:r>
        <w:t>How do we supervise visitors at our school?</w:t>
      </w:r>
    </w:p>
    <w:p w14:paraId="6D01C759" w14:textId="77777777" w:rsidR="00A51832" w:rsidRDefault="00A51832" w:rsidP="00A51832">
      <w:pPr>
        <w:pStyle w:val="ListParagraph"/>
        <w:numPr>
          <w:ilvl w:val="1"/>
          <w:numId w:val="42"/>
        </w:numPr>
        <w:contextualSpacing w:val="0"/>
      </w:pPr>
      <w:r>
        <w:t>Are non-school staff/contractors/visitors/volunteers meeting with students in spaces into which it is difficult for others to see?</w:t>
      </w:r>
      <w:r w:rsidRPr="009A58AD">
        <w:t xml:space="preserve"> </w:t>
      </w:r>
      <w:r>
        <w:t>If so, can practices and expectations be communicated so that student interactions are only occurring in spaces into which there is visibility by others (e.g. break out learning spaces, library spaces, open areas of the yard, learning spaces/rooms with windows or glass panels etc)? Are practices in place to further mitigate the risks arising from interactions with students that have limited supervision by school staff (e.g. increased student empowerment practices, record-keeping requirements to record interactions with students in these environments, CCTV)?</w:t>
      </w:r>
    </w:p>
    <w:p w14:paraId="78498E33" w14:textId="77777777" w:rsidR="00A51832" w:rsidRDefault="00A51832" w:rsidP="00A51832">
      <w:pPr>
        <w:pStyle w:val="ListParagraph"/>
        <w:numPr>
          <w:ilvl w:val="1"/>
          <w:numId w:val="42"/>
        </w:numPr>
        <w:contextualSpacing w:val="0"/>
      </w:pPr>
      <w:r>
        <w:t>Are established wellbeing supports, and referral processes, in place? Are staff aware of those processes? (Noting that grooming behaviour can take the form of staff appearing to offer wellbeing supports outside of established processes and resources.)</w:t>
      </w:r>
    </w:p>
    <w:p w14:paraId="38E137E2" w14:textId="77777777" w:rsidR="00A51832" w:rsidRDefault="00A51832" w:rsidP="00A51832">
      <w:pPr>
        <w:pStyle w:val="ListParagraph"/>
        <w:numPr>
          <w:ilvl w:val="1"/>
          <w:numId w:val="42"/>
        </w:numPr>
        <w:contextualSpacing w:val="0"/>
      </w:pPr>
      <w:r>
        <w:t>Are risks specific to staff management and oversight addressed in a local policy or other relevant document (e.g. Child Safety and Wellbeing Policy)?</w:t>
      </w:r>
    </w:p>
    <w:p w14:paraId="3329AE99" w14:textId="77777777" w:rsidR="00A51832" w:rsidRPr="00A43D35" w:rsidRDefault="00A51832" w:rsidP="00A51832">
      <w:pPr>
        <w:pStyle w:val="ListParagraph"/>
        <w:numPr>
          <w:ilvl w:val="0"/>
          <w:numId w:val="42"/>
        </w:numPr>
        <w:contextualSpacing w:val="0"/>
        <w:rPr>
          <w:b/>
          <w:bCs/>
        </w:rPr>
      </w:pPr>
      <w:r>
        <w:rPr>
          <w:b/>
          <w:bCs/>
        </w:rPr>
        <w:t>Communication protocols and o</w:t>
      </w:r>
      <w:r w:rsidRPr="00A43D35">
        <w:rPr>
          <w:b/>
          <w:bCs/>
        </w:rPr>
        <w:t>nline/</w:t>
      </w:r>
      <w:r>
        <w:rPr>
          <w:b/>
          <w:bCs/>
        </w:rPr>
        <w:t>d</w:t>
      </w:r>
      <w:r w:rsidRPr="00A43D35">
        <w:rPr>
          <w:b/>
          <w:bCs/>
        </w:rPr>
        <w:t>igital spaces</w:t>
      </w:r>
    </w:p>
    <w:p w14:paraId="611BE0B9" w14:textId="77777777" w:rsidR="00A51832" w:rsidRDefault="00A51832" w:rsidP="00A51832">
      <w:pPr>
        <w:pStyle w:val="ListParagraph"/>
        <w:numPr>
          <w:ilvl w:val="1"/>
          <w:numId w:val="42"/>
        </w:numPr>
        <w:contextualSpacing w:val="0"/>
      </w:pPr>
      <w:r>
        <w:t>What are the approved communication methods for school staff (and any DE staff who have direct contact with students) to communicate with students?</w:t>
      </w:r>
    </w:p>
    <w:p w14:paraId="0588FB71" w14:textId="77777777" w:rsidR="00A51832" w:rsidRPr="00AA3879" w:rsidRDefault="00A51832" w:rsidP="00A51832">
      <w:pPr>
        <w:pStyle w:val="ListParagraph"/>
        <w:numPr>
          <w:ilvl w:val="1"/>
          <w:numId w:val="42"/>
        </w:numPr>
        <w:contextualSpacing w:val="0"/>
      </w:pPr>
      <w:r w:rsidRPr="00D75F0B">
        <w:rPr>
          <w:rFonts w:cstheme="minorHAnsi"/>
          <w:szCs w:val="22"/>
        </w:rPr>
        <w:t xml:space="preserve">Does the school have evidence of, or is the school aware of, any other channels teachers at the school may be using to communicate with students (including personal mobile or social media)? </w:t>
      </w:r>
    </w:p>
    <w:p w14:paraId="7322D68B" w14:textId="77777777" w:rsidR="00A51832" w:rsidRDefault="00A51832" w:rsidP="00A51832">
      <w:pPr>
        <w:pStyle w:val="ListParagraph"/>
        <w:numPr>
          <w:ilvl w:val="1"/>
          <w:numId w:val="42"/>
        </w:numPr>
        <w:contextualSpacing w:val="0"/>
      </w:pPr>
      <w:r>
        <w:t>Does leadership have oversight of staff and student use of online/digital communication platforms?</w:t>
      </w:r>
    </w:p>
    <w:p w14:paraId="1A8D910D" w14:textId="77777777" w:rsidR="00A51832" w:rsidRDefault="00A51832" w:rsidP="00A51832">
      <w:pPr>
        <w:pStyle w:val="ListParagraph"/>
        <w:numPr>
          <w:ilvl w:val="1"/>
          <w:numId w:val="42"/>
        </w:numPr>
        <w:contextualSpacing w:val="0"/>
      </w:pPr>
      <w:r>
        <w:t>Are school staff, DE staff who have direct contact with students, students and families aware of expected communication protocols when using online or digital platforms to communicate?</w:t>
      </w:r>
    </w:p>
    <w:p w14:paraId="4402719F" w14:textId="77777777" w:rsidR="00A51832" w:rsidRDefault="00A51832" w:rsidP="00A51832">
      <w:pPr>
        <w:pStyle w:val="ListParagraph"/>
        <w:numPr>
          <w:ilvl w:val="1"/>
          <w:numId w:val="42"/>
        </w:numPr>
        <w:contextualSpacing w:val="0"/>
      </w:pPr>
      <w:r>
        <w:t>Are there written protocols to reflect expected practice?</w:t>
      </w:r>
    </w:p>
    <w:p w14:paraId="2CCDA8B2" w14:textId="77777777" w:rsidR="00A51832" w:rsidRPr="002D6C42" w:rsidRDefault="00A51832" w:rsidP="00A51832">
      <w:pPr>
        <w:pStyle w:val="ListParagraph"/>
        <w:numPr>
          <w:ilvl w:val="1"/>
          <w:numId w:val="42"/>
        </w:numPr>
        <w:spacing w:line="240" w:lineRule="auto"/>
        <w:contextualSpacing w:val="0"/>
        <w:rPr>
          <w:rFonts w:cstheme="minorHAnsi"/>
          <w:szCs w:val="22"/>
        </w:rPr>
      </w:pPr>
      <w:r w:rsidRPr="0025392C">
        <w:rPr>
          <w:rFonts w:cstheme="minorHAnsi"/>
          <w:szCs w:val="22"/>
        </w:rPr>
        <w:t xml:space="preserve">Do staff need reminders about appropriate communication practices and the Code of Conduct? </w:t>
      </w:r>
    </w:p>
    <w:p w14:paraId="68CD7686" w14:textId="77777777" w:rsidR="00A51832" w:rsidRDefault="00A51832" w:rsidP="00A51832">
      <w:pPr>
        <w:pStyle w:val="ListParagraph"/>
        <w:numPr>
          <w:ilvl w:val="0"/>
          <w:numId w:val="42"/>
        </w:numPr>
        <w:contextualSpacing w:val="0"/>
        <w:rPr>
          <w:b/>
          <w:bCs/>
        </w:rPr>
      </w:pPr>
      <w:r>
        <w:rPr>
          <w:b/>
          <w:bCs/>
        </w:rPr>
        <w:t>Transportation of students</w:t>
      </w:r>
    </w:p>
    <w:p w14:paraId="2D48E5EC" w14:textId="77777777" w:rsidR="00A51832" w:rsidRPr="00A87E16" w:rsidRDefault="00A51832" w:rsidP="00A51832">
      <w:pPr>
        <w:pStyle w:val="ListParagraph"/>
        <w:numPr>
          <w:ilvl w:val="1"/>
          <w:numId w:val="42"/>
        </w:numPr>
        <w:contextualSpacing w:val="0"/>
        <w:rPr>
          <w:b/>
          <w:bCs/>
        </w:rPr>
      </w:pPr>
      <w:r>
        <w:t>Are students routinely, or on an ad-hoc basis, transported in private vehicles? Is it necessary and can other practices be implemented to avoid this?</w:t>
      </w:r>
    </w:p>
    <w:p w14:paraId="60A95025" w14:textId="77777777" w:rsidR="00A51832" w:rsidRPr="00AA508C" w:rsidRDefault="00A51832" w:rsidP="00A51832">
      <w:pPr>
        <w:pStyle w:val="ListParagraph"/>
        <w:numPr>
          <w:ilvl w:val="1"/>
          <w:numId w:val="42"/>
        </w:numPr>
        <w:contextualSpacing w:val="0"/>
        <w:rPr>
          <w:b/>
          <w:bCs/>
        </w:rPr>
      </w:pPr>
      <w:r>
        <w:t xml:space="preserve">What is the school’s protocols for private vehicle use? Does the school follow the department’s </w:t>
      </w:r>
      <w:hyperlink r:id="rId21" w:history="1">
        <w:r w:rsidRPr="00C51363">
          <w:rPr>
            <w:rStyle w:val="Hyperlink"/>
          </w:rPr>
          <w:t>Private Vehicle Use</w:t>
        </w:r>
      </w:hyperlink>
      <w:r>
        <w:t xml:space="preserve"> policy?</w:t>
      </w:r>
    </w:p>
    <w:p w14:paraId="5A748B3C" w14:textId="3D1251F8" w:rsidR="00A51832" w:rsidRPr="008F4D2F" w:rsidRDefault="00A51832" w:rsidP="00A51832">
      <w:pPr>
        <w:pStyle w:val="ListParagraph"/>
        <w:numPr>
          <w:ilvl w:val="1"/>
          <w:numId w:val="42"/>
        </w:numPr>
        <w:spacing w:line="240" w:lineRule="auto"/>
        <w:contextualSpacing w:val="0"/>
        <w:rPr>
          <w:rFonts w:cstheme="minorHAnsi"/>
          <w:szCs w:val="22"/>
        </w:rPr>
      </w:pPr>
      <w:r>
        <w:rPr>
          <w:rFonts w:cstheme="minorHAnsi"/>
          <w:szCs w:val="22"/>
        </w:rPr>
        <w:t xml:space="preserve">Are there written protocols to reflect </w:t>
      </w:r>
      <w:r w:rsidR="00BA4EF8">
        <w:rPr>
          <w:rFonts w:cstheme="minorHAnsi"/>
          <w:szCs w:val="22"/>
        </w:rPr>
        <w:t>expected</w:t>
      </w:r>
      <w:r>
        <w:rPr>
          <w:rFonts w:cstheme="minorHAnsi"/>
          <w:szCs w:val="22"/>
        </w:rPr>
        <w:t xml:space="preserve"> practice? </w:t>
      </w:r>
    </w:p>
    <w:p w14:paraId="440E56F0" w14:textId="77777777" w:rsidR="00A51832" w:rsidRPr="00AA508C" w:rsidRDefault="00A51832" w:rsidP="00A51832">
      <w:pPr>
        <w:pStyle w:val="ListParagraph"/>
        <w:numPr>
          <w:ilvl w:val="1"/>
          <w:numId w:val="42"/>
        </w:numPr>
        <w:contextualSpacing w:val="0"/>
        <w:rPr>
          <w:b/>
          <w:bCs/>
        </w:rPr>
      </w:pPr>
      <w:r>
        <w:t>Does leadership have oversight of when private vehicles are used?</w:t>
      </w:r>
    </w:p>
    <w:p w14:paraId="7529FC5E" w14:textId="77777777" w:rsidR="00A51832" w:rsidRPr="00A43D35" w:rsidRDefault="00A51832" w:rsidP="00A51832">
      <w:pPr>
        <w:pStyle w:val="ListParagraph"/>
        <w:numPr>
          <w:ilvl w:val="0"/>
          <w:numId w:val="42"/>
        </w:numPr>
        <w:contextualSpacing w:val="0"/>
        <w:rPr>
          <w:b/>
          <w:bCs/>
        </w:rPr>
      </w:pPr>
      <w:r w:rsidRPr="00A43D35">
        <w:rPr>
          <w:b/>
          <w:bCs/>
        </w:rPr>
        <w:lastRenderedPageBreak/>
        <w:t>Training of staff, volunteers, CRTs and contractors</w:t>
      </w:r>
    </w:p>
    <w:p w14:paraId="66C3916A" w14:textId="77777777" w:rsidR="00A51832" w:rsidRDefault="00A51832" w:rsidP="00A51832">
      <w:pPr>
        <w:pStyle w:val="ListParagraph"/>
        <w:numPr>
          <w:ilvl w:val="1"/>
          <w:numId w:val="42"/>
        </w:numPr>
        <w:contextualSpacing w:val="0"/>
      </w:pPr>
      <w:r>
        <w:t>Are staff receiving regular (at least annual) training on child safety including signs of harm,</w:t>
      </w:r>
      <w:r w:rsidRPr="00AF1240">
        <w:t xml:space="preserve"> </w:t>
      </w:r>
      <w:r>
        <w:t>Code of Conduct requirements and reporting obligations and procedures?</w:t>
      </w:r>
    </w:p>
    <w:p w14:paraId="77AE85AB" w14:textId="77777777" w:rsidR="00A51832" w:rsidRDefault="00A51832" w:rsidP="00A51832">
      <w:pPr>
        <w:pStyle w:val="ListParagraph"/>
        <w:numPr>
          <w:ilvl w:val="1"/>
          <w:numId w:val="42"/>
        </w:numPr>
        <w:contextualSpacing w:val="0"/>
      </w:pPr>
      <w:r>
        <w:t xml:space="preserve">Would staff benefit from additional child safety training or facilitated discussions to explore child safety risks that can arise in the school setting (e.g. targeted training on maintaining professional boundaries with students, grooming and/or discussion of child safety case studies at staff meetings)? </w:t>
      </w:r>
    </w:p>
    <w:p w14:paraId="7D4ADC1E" w14:textId="77777777" w:rsidR="00A51832" w:rsidRDefault="00A51832" w:rsidP="00A51832">
      <w:pPr>
        <w:pStyle w:val="ListParagraph"/>
        <w:numPr>
          <w:ilvl w:val="1"/>
          <w:numId w:val="42"/>
        </w:numPr>
        <w:contextualSpacing w:val="0"/>
      </w:pPr>
      <w:r>
        <w:t>Are volunteers provided with an induction on child safety?</w:t>
      </w:r>
    </w:p>
    <w:p w14:paraId="3BEB536D" w14:textId="77777777" w:rsidR="00A51832" w:rsidRDefault="00A51832" w:rsidP="00A51832">
      <w:pPr>
        <w:pStyle w:val="ListParagraph"/>
        <w:numPr>
          <w:ilvl w:val="1"/>
          <w:numId w:val="42"/>
        </w:numPr>
        <w:contextualSpacing w:val="0"/>
      </w:pPr>
      <w:r>
        <w:t>Are CRT and other new staff provided with an induction on child safety?</w:t>
      </w:r>
    </w:p>
    <w:p w14:paraId="4DEC3F0F" w14:textId="77777777" w:rsidR="00A51832" w:rsidRDefault="00A51832" w:rsidP="00A51832">
      <w:pPr>
        <w:pStyle w:val="ListParagraph"/>
        <w:numPr>
          <w:ilvl w:val="1"/>
          <w:numId w:val="42"/>
        </w:numPr>
        <w:contextualSpacing w:val="0"/>
      </w:pPr>
      <w:r>
        <w:t>Does our Child Safety and Wellbeing Policy prescribe that annual child safety training is delivered and when?</w:t>
      </w:r>
    </w:p>
    <w:p w14:paraId="7B3C00B5" w14:textId="77777777" w:rsidR="00A51832" w:rsidRDefault="00A51832" w:rsidP="00A51832">
      <w:pPr>
        <w:pStyle w:val="ListParagraph"/>
        <w:numPr>
          <w:ilvl w:val="1"/>
          <w:numId w:val="42"/>
        </w:numPr>
        <w:contextualSpacing w:val="0"/>
      </w:pPr>
      <w:r>
        <w:t xml:space="preserve">Does our volunteers and/or visitors policy need to be updated to increase checks undertaken for </w:t>
      </w:r>
      <w:proofErr w:type="gramStart"/>
      <w:r>
        <w:t>particular visitors</w:t>
      </w:r>
      <w:proofErr w:type="gramEnd"/>
      <w:r>
        <w:t>?</w:t>
      </w:r>
    </w:p>
    <w:p w14:paraId="47F40CED" w14:textId="77777777" w:rsidR="00A51832" w:rsidRDefault="00A51832" w:rsidP="00A51832">
      <w:pPr>
        <w:pStyle w:val="ListParagraph"/>
        <w:numPr>
          <w:ilvl w:val="0"/>
          <w:numId w:val="42"/>
        </w:numPr>
        <w:contextualSpacing w:val="0"/>
        <w:rPr>
          <w:b/>
          <w:bCs/>
        </w:rPr>
      </w:pPr>
      <w:r>
        <w:rPr>
          <w:b/>
          <w:bCs/>
        </w:rPr>
        <w:t xml:space="preserve">High risk activities </w:t>
      </w:r>
    </w:p>
    <w:p w14:paraId="78A0AC99" w14:textId="77777777" w:rsidR="00A51832" w:rsidRPr="00345DD0" w:rsidRDefault="00A51832" w:rsidP="00A51832">
      <w:pPr>
        <w:pStyle w:val="ListParagraph"/>
        <w:numPr>
          <w:ilvl w:val="1"/>
          <w:numId w:val="42"/>
        </w:numPr>
        <w:contextualSpacing w:val="0"/>
        <w:rPr>
          <w:b/>
        </w:rPr>
      </w:pPr>
      <w:r>
        <w:t>What challenges does the school face when facilitating higher risk activities particularly those that require students to access changerooms or overnight stays?</w:t>
      </w:r>
    </w:p>
    <w:p w14:paraId="470A54E1" w14:textId="77777777" w:rsidR="00A51832" w:rsidRPr="003F5F43" w:rsidRDefault="00A51832" w:rsidP="00A51832">
      <w:pPr>
        <w:pStyle w:val="ListParagraph"/>
        <w:numPr>
          <w:ilvl w:val="1"/>
          <w:numId w:val="42"/>
        </w:numPr>
        <w:contextualSpacing w:val="0"/>
        <w:rPr>
          <w:b/>
        </w:rPr>
      </w:pPr>
      <w:r>
        <w:t>How do those challenges change according to different year levels/age groups/individual student needs?</w:t>
      </w:r>
    </w:p>
    <w:p w14:paraId="726719C5" w14:textId="77777777" w:rsidR="00A51832" w:rsidRDefault="00A51832" w:rsidP="00A51832">
      <w:pPr>
        <w:pStyle w:val="ListParagraph"/>
        <w:numPr>
          <w:ilvl w:val="1"/>
          <w:numId w:val="42"/>
        </w:numPr>
        <w:contextualSpacing w:val="0"/>
        <w:rPr>
          <w:b/>
          <w:bCs/>
        </w:rPr>
      </w:pPr>
      <w:r>
        <w:t>What practices are in place to mitigate those risks (e.g. targeted training for staff and volunteers, increased ratios, designated supervision zones, student information sessions, visual reminders of standards of behaviour and how to seek help)?</w:t>
      </w:r>
    </w:p>
    <w:p w14:paraId="78549931" w14:textId="77777777" w:rsidR="00A51832" w:rsidRPr="00A43D35" w:rsidRDefault="00A51832" w:rsidP="00A51832">
      <w:pPr>
        <w:pStyle w:val="ListParagraph"/>
        <w:numPr>
          <w:ilvl w:val="0"/>
          <w:numId w:val="42"/>
        </w:numPr>
        <w:contextualSpacing w:val="0"/>
        <w:rPr>
          <w:b/>
          <w:bCs/>
        </w:rPr>
      </w:pPr>
      <w:r w:rsidRPr="00A43D35">
        <w:rPr>
          <w:b/>
          <w:bCs/>
        </w:rPr>
        <w:t>Student empowerment</w:t>
      </w:r>
    </w:p>
    <w:p w14:paraId="6085EC1A" w14:textId="77777777" w:rsidR="00A51832" w:rsidRDefault="00A51832" w:rsidP="00A51832">
      <w:pPr>
        <w:pStyle w:val="ListParagraph"/>
        <w:numPr>
          <w:ilvl w:val="1"/>
          <w:numId w:val="42"/>
        </w:numPr>
        <w:contextualSpacing w:val="0"/>
      </w:pPr>
      <w:r>
        <w:t>Is the school implementing the full Respectful Relationships program in sequence?</w:t>
      </w:r>
    </w:p>
    <w:p w14:paraId="0CBF92AA" w14:textId="77777777" w:rsidR="00A51832" w:rsidRPr="00715F5F" w:rsidRDefault="00A51832" w:rsidP="00A51832">
      <w:pPr>
        <w:pStyle w:val="ListParagraph"/>
        <w:numPr>
          <w:ilvl w:val="1"/>
          <w:numId w:val="42"/>
        </w:numPr>
        <w:contextualSpacing w:val="0"/>
      </w:pPr>
      <w:r w:rsidRPr="00715F5F">
        <w:t xml:space="preserve">Is the school implementing the </w:t>
      </w:r>
      <w:proofErr w:type="gramStart"/>
      <w:r w:rsidRPr="00715F5F">
        <w:t>School</w:t>
      </w:r>
      <w:proofErr w:type="gramEnd"/>
      <w:r w:rsidRPr="00715F5F">
        <w:t>-wide Positive Behaviour Support program?</w:t>
      </w:r>
    </w:p>
    <w:p w14:paraId="2C6A48D8" w14:textId="77777777" w:rsidR="00A51832" w:rsidRDefault="00A51832" w:rsidP="00A51832">
      <w:pPr>
        <w:pStyle w:val="ListParagraph"/>
        <w:numPr>
          <w:ilvl w:val="1"/>
          <w:numId w:val="42"/>
        </w:numPr>
        <w:contextualSpacing w:val="0"/>
      </w:pPr>
      <w:r>
        <w:t>Are there any other/additional education/student empowerment programs or practices in place:</w:t>
      </w:r>
    </w:p>
    <w:p w14:paraId="04794C15" w14:textId="77777777" w:rsidR="00A51832" w:rsidRDefault="00A51832" w:rsidP="00A51832">
      <w:pPr>
        <w:pStyle w:val="ListParagraph"/>
        <w:numPr>
          <w:ilvl w:val="2"/>
          <w:numId w:val="42"/>
        </w:numPr>
        <w:ind w:left="1800"/>
        <w:contextualSpacing w:val="0"/>
      </w:pPr>
      <w:r>
        <w:t xml:space="preserve">with a specific focus on body boundaries and appropriate behaviour in particular spaces (e.g. toilets) and/or on online spaces (e.g. messaging and social media) </w:t>
      </w:r>
    </w:p>
    <w:p w14:paraId="3C686B4A" w14:textId="77777777" w:rsidR="00A51832" w:rsidRDefault="00A51832" w:rsidP="00A51832">
      <w:pPr>
        <w:pStyle w:val="ListParagraph"/>
        <w:numPr>
          <w:ilvl w:val="2"/>
          <w:numId w:val="42"/>
        </w:numPr>
        <w:ind w:left="1800"/>
        <w:contextualSpacing w:val="0"/>
      </w:pPr>
      <w:r>
        <w:t>that provide opportunity for students to identify if they don’t feel safe in certain areas and/or share their ideas to improve safety</w:t>
      </w:r>
    </w:p>
    <w:p w14:paraId="0CE8CF6D" w14:textId="77777777" w:rsidR="00A51832" w:rsidRDefault="00A51832" w:rsidP="00A51832">
      <w:pPr>
        <w:pStyle w:val="ListParagraph"/>
        <w:numPr>
          <w:ilvl w:val="2"/>
          <w:numId w:val="42"/>
        </w:numPr>
        <w:ind w:left="1800"/>
        <w:contextualSpacing w:val="0"/>
      </w:pPr>
      <w:r>
        <w:t>to further strengthen student awareness how to raise concerns if they feel unsafe or have concerns about the safety of another student?</w:t>
      </w:r>
    </w:p>
    <w:p w14:paraId="5A6A3E65" w14:textId="77777777" w:rsidR="00A51832" w:rsidRDefault="00A51832" w:rsidP="00A51832">
      <w:pPr>
        <w:pStyle w:val="ListParagraph"/>
        <w:numPr>
          <w:ilvl w:val="1"/>
          <w:numId w:val="42"/>
        </w:numPr>
        <w:contextualSpacing w:val="0"/>
      </w:pPr>
      <w:r>
        <w:t>Are there visible displays (e.g. posters in child friendly language) in learning spaces and other higher risk areas reminding students of their right to feel safe and how they can raise any concerns?</w:t>
      </w:r>
    </w:p>
    <w:p w14:paraId="38E89291" w14:textId="77777777" w:rsidR="00A51832" w:rsidRPr="00B827F0" w:rsidRDefault="00A51832" w:rsidP="00A51832">
      <w:pPr>
        <w:pStyle w:val="ListParagraph"/>
        <w:numPr>
          <w:ilvl w:val="1"/>
          <w:numId w:val="42"/>
        </w:numPr>
        <w:contextualSpacing w:val="0"/>
      </w:pPr>
      <w:r>
        <w:t xml:space="preserve">Is there a pattern of behaviour between students in a particular cohort? Can additional education or wellbeing programs be delivered and targeted at that cohort, and that </w:t>
      </w:r>
      <w:proofErr w:type="gramStart"/>
      <w:r>
        <w:t>particular behaviour</w:t>
      </w:r>
      <w:proofErr w:type="gramEnd"/>
      <w:r>
        <w:t xml:space="preserve">? </w:t>
      </w:r>
    </w:p>
    <w:p w14:paraId="4D4B9167" w14:textId="77777777" w:rsidR="00A51832" w:rsidRDefault="00A51832" w:rsidP="00A51832">
      <w:pPr>
        <w:pStyle w:val="ListParagraph"/>
        <w:numPr>
          <w:ilvl w:val="0"/>
          <w:numId w:val="42"/>
        </w:numPr>
        <w:contextualSpacing w:val="0"/>
        <w:rPr>
          <w:b/>
          <w:bCs/>
        </w:rPr>
      </w:pPr>
      <w:r>
        <w:rPr>
          <w:b/>
          <w:bCs/>
        </w:rPr>
        <w:t>Cultural safety and diversity and equity</w:t>
      </w:r>
    </w:p>
    <w:p w14:paraId="6715F641" w14:textId="77777777" w:rsidR="00A51832" w:rsidRPr="00AA508C" w:rsidRDefault="00A51832" w:rsidP="00A51832">
      <w:pPr>
        <w:pStyle w:val="ListParagraph"/>
        <w:numPr>
          <w:ilvl w:val="1"/>
          <w:numId w:val="42"/>
        </w:numPr>
        <w:contextualSpacing w:val="0"/>
        <w:rPr>
          <w:b/>
          <w:bCs/>
        </w:rPr>
      </w:pPr>
      <w:r>
        <w:t>Does the incident raise any issues relating to the ability of students from diverse cohorts to speak up if they feel uncomfortable or unsafe, or if they have safety concerns on behalf of others? Is there a pattern of behaviour towards a particular group of students (</w:t>
      </w:r>
      <w:proofErr w:type="spellStart"/>
      <w:r>
        <w:t>eg</w:t>
      </w:r>
      <w:proofErr w:type="spellEnd"/>
      <w:r>
        <w:t xml:space="preserve"> antisemitic behaviour towards Jewish students)? Can additional education or wellbeing programs be delivered and targeted towards that behaviour (note: evidence suggests that where students from diverse cohorts have low confidence that incidents of racism will be treated seriously and acted on by the school, they are less likely to report other concerns to the school including concerns relating to child abuse)?</w:t>
      </w:r>
    </w:p>
    <w:p w14:paraId="509513A6" w14:textId="77777777" w:rsidR="00A51832" w:rsidRPr="00AA508C" w:rsidRDefault="00A51832" w:rsidP="00A51832">
      <w:pPr>
        <w:pStyle w:val="ListParagraph"/>
        <w:numPr>
          <w:ilvl w:val="1"/>
          <w:numId w:val="42"/>
        </w:numPr>
        <w:contextualSpacing w:val="0"/>
        <w:rPr>
          <w:b/>
          <w:bCs/>
        </w:rPr>
      </w:pPr>
      <w:r>
        <w:t xml:space="preserve">Are any additional actions needed to ensure students from diverse cohorts (e.g. Aboriginal and Torres Strait Islander students, students with disability, students from culturally and linguistically diverse backgrounds, students who are unable to live at home, international students, and LGBTIQ+ students) feel culturally safe, included, respected and are aware of complaint and support mechanisms so that they are more likely to raise concerns if they feel unsafe? </w:t>
      </w:r>
    </w:p>
    <w:p w14:paraId="021FA0B3" w14:textId="77777777" w:rsidR="00A51832" w:rsidRPr="00E612C1" w:rsidRDefault="00A51832" w:rsidP="00A51832">
      <w:pPr>
        <w:pStyle w:val="ListParagraph"/>
        <w:numPr>
          <w:ilvl w:val="1"/>
          <w:numId w:val="42"/>
        </w:numPr>
        <w:contextualSpacing w:val="0"/>
        <w:rPr>
          <w:b/>
          <w:bCs/>
        </w:rPr>
      </w:pPr>
      <w:r w:rsidRPr="00AA508C">
        <w:t>Does the school have, and would the school benefit from, an Action Plan – Aboriginal Learning, Wellbeing and Safety Plan</w:t>
      </w:r>
      <w:r>
        <w:t xml:space="preserve"> (or is this adequately addressed in the school’s Child Safety and Wellbeing Policy)? </w:t>
      </w:r>
    </w:p>
    <w:p w14:paraId="12649AE4" w14:textId="77777777" w:rsidR="00A51832" w:rsidRPr="00A43D35" w:rsidRDefault="00A51832" w:rsidP="00A51832">
      <w:pPr>
        <w:pStyle w:val="ListParagraph"/>
        <w:numPr>
          <w:ilvl w:val="0"/>
          <w:numId w:val="42"/>
        </w:numPr>
        <w:contextualSpacing w:val="0"/>
        <w:rPr>
          <w:b/>
          <w:bCs/>
        </w:rPr>
      </w:pPr>
      <w:r w:rsidRPr="00A43D35">
        <w:rPr>
          <w:b/>
          <w:bCs/>
        </w:rPr>
        <w:t xml:space="preserve">Community feedback </w:t>
      </w:r>
    </w:p>
    <w:p w14:paraId="3896E895" w14:textId="77777777" w:rsidR="00A51832" w:rsidRDefault="00A51832" w:rsidP="00A51832">
      <w:pPr>
        <w:pStyle w:val="ListParagraph"/>
        <w:numPr>
          <w:ilvl w:val="1"/>
          <w:numId w:val="42"/>
        </w:numPr>
        <w:contextualSpacing w:val="0"/>
      </w:pPr>
      <w:r>
        <w:t xml:space="preserve">Has the school received requests for </w:t>
      </w:r>
      <w:proofErr w:type="gramStart"/>
      <w:r>
        <w:t>particular areas</w:t>
      </w:r>
      <w:proofErr w:type="gramEnd"/>
      <w:r>
        <w:t xml:space="preserve"> or activities to be reviewed or supervised differently?</w:t>
      </w:r>
    </w:p>
    <w:p w14:paraId="10657F1D" w14:textId="77777777" w:rsidR="00A51832" w:rsidRDefault="00A51832" w:rsidP="00A51832">
      <w:pPr>
        <w:pStyle w:val="ListParagraph"/>
        <w:numPr>
          <w:ilvl w:val="1"/>
          <w:numId w:val="42"/>
        </w:numPr>
        <w:contextualSpacing w:val="0"/>
      </w:pPr>
      <w:r>
        <w:t>Have the students or families of impacted students provided feedback in relation to the school’s practices?</w:t>
      </w:r>
    </w:p>
    <w:p w14:paraId="20CA2CFD" w14:textId="77777777" w:rsidR="00A51832" w:rsidRPr="00A43D35" w:rsidRDefault="00A51832" w:rsidP="00A51832">
      <w:pPr>
        <w:pStyle w:val="ListParagraph"/>
        <w:numPr>
          <w:ilvl w:val="0"/>
          <w:numId w:val="42"/>
        </w:numPr>
        <w:contextualSpacing w:val="0"/>
        <w:rPr>
          <w:b/>
          <w:bCs/>
        </w:rPr>
      </w:pPr>
      <w:r w:rsidRPr="00A43D35">
        <w:rPr>
          <w:b/>
          <w:bCs/>
        </w:rPr>
        <w:t>Review of</w:t>
      </w:r>
      <w:r>
        <w:rPr>
          <w:b/>
          <w:bCs/>
        </w:rPr>
        <w:t xml:space="preserve"> relevant</w:t>
      </w:r>
      <w:r w:rsidRPr="00A43D35">
        <w:rPr>
          <w:b/>
          <w:bCs/>
        </w:rPr>
        <w:t xml:space="preserve"> past complaints or concerns </w:t>
      </w:r>
    </w:p>
    <w:p w14:paraId="072CBB42" w14:textId="77777777" w:rsidR="00A51832" w:rsidRDefault="00A51832" w:rsidP="00A51832">
      <w:pPr>
        <w:pStyle w:val="ListParagraph"/>
        <w:numPr>
          <w:ilvl w:val="1"/>
          <w:numId w:val="42"/>
        </w:numPr>
        <w:contextualSpacing w:val="0"/>
      </w:pPr>
      <w:r>
        <w:t>Have other students, parents or staff raised complaints or concerns about similar incidents?</w:t>
      </w:r>
    </w:p>
    <w:p w14:paraId="5A18822E" w14:textId="77777777" w:rsidR="00A51832" w:rsidRDefault="00A51832" w:rsidP="00A51832">
      <w:pPr>
        <w:pStyle w:val="ListParagraph"/>
        <w:numPr>
          <w:ilvl w:val="1"/>
          <w:numId w:val="42"/>
        </w:numPr>
        <w:contextualSpacing w:val="0"/>
      </w:pPr>
      <w:r>
        <w:t>If so, do those complaints or concerns raise any additional risk areas or issues?</w:t>
      </w:r>
    </w:p>
    <w:p w14:paraId="7947092E" w14:textId="77777777" w:rsidR="00A51832" w:rsidRDefault="00A51832" w:rsidP="00A51832">
      <w:pPr>
        <w:pStyle w:val="ListParagraph"/>
        <w:numPr>
          <w:ilvl w:val="1"/>
          <w:numId w:val="42"/>
        </w:numPr>
        <w:contextualSpacing w:val="0"/>
      </w:pPr>
      <w:r>
        <w:t>Were complaints / concerns followed up with students and/or parents to ensure the concern was not being repeated?</w:t>
      </w:r>
    </w:p>
    <w:p w14:paraId="35382E2F" w14:textId="77777777" w:rsidR="00A51832" w:rsidRDefault="00A51832" w:rsidP="00A51832">
      <w:pPr>
        <w:spacing w:after="0" w:line="240" w:lineRule="auto"/>
      </w:pPr>
      <w:r>
        <w:br w:type="page"/>
      </w:r>
    </w:p>
    <w:p w14:paraId="78CDCC9F" w14:textId="77777777" w:rsidR="0095302F" w:rsidRPr="0095302F" w:rsidRDefault="0095302F" w:rsidP="0095302F">
      <w:pPr>
        <w:pStyle w:val="Heading1"/>
        <w:rPr>
          <w:b/>
          <w:bCs w:val="0"/>
        </w:rPr>
      </w:pPr>
      <w:r w:rsidRPr="0095302F">
        <w:rPr>
          <w:b/>
          <w:bCs w:val="0"/>
        </w:rPr>
        <w:lastRenderedPageBreak/>
        <w:t xml:space="preserve">Appendix B – Guidance on communicating with your school community </w:t>
      </w:r>
    </w:p>
    <w:p w14:paraId="0A2FE0D5" w14:textId="77777777" w:rsidR="0095302F" w:rsidRDefault="0095302F" w:rsidP="0095302F">
      <w:pPr>
        <w:rPr>
          <w:highlight w:val="green"/>
        </w:rPr>
      </w:pPr>
      <w:r w:rsidRPr="00FA14B1">
        <w:rPr>
          <w:highlight w:val="green"/>
        </w:rPr>
        <w:t xml:space="preserve">The following examples are intended as </w:t>
      </w:r>
      <w:r w:rsidRPr="00E74A8E">
        <w:rPr>
          <w:b/>
          <w:bCs/>
          <w:highlight w:val="green"/>
        </w:rPr>
        <w:t>a guide only</w:t>
      </w:r>
      <w:r w:rsidRPr="00FA14B1">
        <w:rPr>
          <w:highlight w:val="green"/>
        </w:rPr>
        <w:t xml:space="preserve"> and should be appropriately adapted to reflect the unique circumstances at your school. </w:t>
      </w:r>
      <w:r>
        <w:rPr>
          <w:highlight w:val="green"/>
        </w:rPr>
        <w:t xml:space="preserve">These communications should </w:t>
      </w:r>
      <w:r>
        <w:rPr>
          <w:b/>
          <w:bCs/>
          <w:highlight w:val="green"/>
        </w:rPr>
        <w:t xml:space="preserve">not </w:t>
      </w:r>
      <w:r>
        <w:rPr>
          <w:highlight w:val="green"/>
        </w:rPr>
        <w:t>include personally identifiable information. For further guidance, please contact:</w:t>
      </w:r>
    </w:p>
    <w:p w14:paraId="69D10299" w14:textId="77777777" w:rsidR="0095302F" w:rsidRPr="00C043D0" w:rsidRDefault="0095302F" w:rsidP="0095302F">
      <w:pPr>
        <w:pStyle w:val="ListParagraph"/>
        <w:numPr>
          <w:ilvl w:val="0"/>
          <w:numId w:val="45"/>
        </w:numPr>
        <w:rPr>
          <w:lang w:val="en-AU"/>
        </w:rPr>
      </w:pPr>
      <w:r w:rsidRPr="00B72591">
        <w:rPr>
          <w:highlight w:val="green"/>
          <w:lang w:val="en-AU"/>
        </w:rPr>
        <w:t xml:space="preserve">the Sexual Harm Response Unit </w:t>
      </w:r>
      <w:r>
        <w:rPr>
          <w:highlight w:val="green"/>
          <w:lang w:val="en-AU"/>
        </w:rPr>
        <w:t>(</w:t>
      </w:r>
      <w:hyperlink r:id="rId22" w:history="1">
        <w:r w:rsidRPr="004A4A9C">
          <w:rPr>
            <w:rStyle w:val="Hyperlink"/>
            <w:lang w:val="en-AU"/>
          </w:rPr>
          <w:t>sexual.harm.response@education.vic.gov.au</w:t>
        </w:r>
      </w:hyperlink>
      <w:r>
        <w:rPr>
          <w:lang w:val="en-AU"/>
        </w:rPr>
        <w:t xml:space="preserve">) in relation to incidents involving an adult connected with the school being charged with child related sexual offences </w:t>
      </w:r>
      <w:r w:rsidRPr="0093658E">
        <w:rPr>
          <w:highlight w:val="green"/>
          <w:lang w:val="en-AU"/>
        </w:rPr>
        <w:t xml:space="preserve"> </w:t>
      </w:r>
    </w:p>
    <w:p w14:paraId="125DA2C4" w14:textId="77777777" w:rsidR="0095302F" w:rsidRPr="0093658E" w:rsidRDefault="0095302F" w:rsidP="0095302F">
      <w:pPr>
        <w:pStyle w:val="ListParagraph"/>
        <w:numPr>
          <w:ilvl w:val="0"/>
          <w:numId w:val="45"/>
        </w:numPr>
        <w:rPr>
          <w:lang w:val="en-AU"/>
        </w:rPr>
      </w:pPr>
      <w:r>
        <w:rPr>
          <w:highlight w:val="green"/>
          <w:lang w:val="en-AU"/>
        </w:rPr>
        <w:t>t</w:t>
      </w:r>
      <w:r w:rsidRPr="0093658E">
        <w:rPr>
          <w:highlight w:val="green"/>
          <w:lang w:val="en-AU"/>
        </w:rPr>
        <w:t xml:space="preserve">he School Compliance Unit </w:t>
      </w:r>
      <w:r>
        <w:rPr>
          <w:highlight w:val="green"/>
          <w:lang w:val="en-AU"/>
        </w:rPr>
        <w:t>(</w:t>
      </w:r>
      <w:hyperlink r:id="rId23" w:history="1">
        <w:r w:rsidRPr="004A4A9C">
          <w:rPr>
            <w:rStyle w:val="Hyperlink"/>
            <w:lang w:val="en-AU"/>
          </w:rPr>
          <w:t>School.Compliance@education.vic.gov.au</w:t>
        </w:r>
      </w:hyperlink>
      <w:r>
        <w:rPr>
          <w:lang w:val="en-AU"/>
        </w:rPr>
        <w:t xml:space="preserve">) </w:t>
      </w:r>
      <w:r>
        <w:rPr>
          <w:highlight w:val="green"/>
          <w:lang w:val="en-AU"/>
        </w:rPr>
        <w:t xml:space="preserve">in relation to other significant child safety incidents </w:t>
      </w:r>
    </w:p>
    <w:p w14:paraId="2D3A045C" w14:textId="77777777" w:rsidR="0095302F" w:rsidRPr="00AA508C" w:rsidRDefault="0095302F" w:rsidP="0095302F">
      <w:pPr>
        <w:tabs>
          <w:tab w:val="left" w:pos="1305"/>
        </w:tabs>
        <w:rPr>
          <w:szCs w:val="28"/>
        </w:rPr>
      </w:pPr>
      <w:r>
        <w:rPr>
          <w:szCs w:val="28"/>
        </w:rPr>
        <w:t xml:space="preserve">Please provide to the Media and Communications team for review (at </w:t>
      </w:r>
      <w:hyperlink r:id="rId24" w:history="1">
        <w:r w:rsidRPr="00205A52">
          <w:rPr>
            <w:rStyle w:val="Hyperlink"/>
            <w:szCs w:val="28"/>
          </w:rPr>
          <w:t>media.unit@education.vic.gov.au</w:t>
        </w:r>
      </w:hyperlink>
      <w:r>
        <w:rPr>
          <w:szCs w:val="28"/>
        </w:rPr>
        <w:t xml:space="preserve">) any draft </w:t>
      </w:r>
      <w:r w:rsidRPr="00AA508C">
        <w:rPr>
          <w:szCs w:val="28"/>
        </w:rPr>
        <w:t xml:space="preserve">communications </w:t>
      </w:r>
      <w:r>
        <w:rPr>
          <w:szCs w:val="28"/>
        </w:rPr>
        <w:t xml:space="preserve">to be </w:t>
      </w:r>
      <w:r w:rsidRPr="00AA508C">
        <w:rPr>
          <w:szCs w:val="28"/>
        </w:rPr>
        <w:t xml:space="preserve">provided to </w:t>
      </w:r>
      <w:r>
        <w:rPr>
          <w:szCs w:val="28"/>
        </w:rPr>
        <w:t xml:space="preserve">the </w:t>
      </w:r>
      <w:r w:rsidRPr="00AA508C">
        <w:rPr>
          <w:szCs w:val="28"/>
        </w:rPr>
        <w:t>school community following a sexual harm incident.</w:t>
      </w:r>
    </w:p>
    <w:p w14:paraId="25C5F805" w14:textId="77777777" w:rsidR="0095302F" w:rsidRPr="005A69F1" w:rsidRDefault="0095302F" w:rsidP="0095302F">
      <w:pPr>
        <w:tabs>
          <w:tab w:val="left" w:pos="1305"/>
        </w:tabs>
        <w:rPr>
          <w:b/>
          <w:bCs/>
          <w:szCs w:val="28"/>
        </w:rPr>
      </w:pPr>
      <w:r>
        <w:rPr>
          <w:b/>
          <w:bCs/>
          <w:szCs w:val="28"/>
        </w:rPr>
        <w:t>++++++++</w:t>
      </w:r>
    </w:p>
    <w:p w14:paraId="36C88CF1" w14:textId="77777777" w:rsidR="0095302F" w:rsidRDefault="0095302F" w:rsidP="0095302F">
      <w:pPr>
        <w:rPr>
          <w:b/>
          <w:bCs/>
          <w:szCs w:val="28"/>
        </w:rPr>
      </w:pPr>
      <w:r>
        <w:rPr>
          <w:b/>
          <w:bCs/>
          <w:szCs w:val="28"/>
        </w:rPr>
        <w:t xml:space="preserve">For general communication regarding review of child safety and wellbeing policies, procedures and practices (e.g. a student-to-student incident where it’s not appropriate to provide details of the incident or individuals). Ensure identifiable information is </w:t>
      </w:r>
      <w:r w:rsidRPr="005A6756">
        <w:rPr>
          <w:b/>
          <w:bCs/>
          <w:szCs w:val="28"/>
          <w:u w:val="single"/>
        </w:rPr>
        <w:t>not</w:t>
      </w:r>
      <w:r>
        <w:rPr>
          <w:szCs w:val="28"/>
        </w:rPr>
        <w:t xml:space="preserve"> </w:t>
      </w:r>
      <w:r>
        <w:rPr>
          <w:b/>
          <w:bCs/>
          <w:szCs w:val="28"/>
        </w:rPr>
        <w:t xml:space="preserve">included. </w:t>
      </w:r>
    </w:p>
    <w:p w14:paraId="46D3CB13" w14:textId="77777777" w:rsidR="0095302F" w:rsidRPr="000A4659" w:rsidRDefault="0095302F" w:rsidP="0095302F">
      <w:pPr>
        <w:rPr>
          <w:szCs w:val="28"/>
        </w:rPr>
      </w:pPr>
      <w:r w:rsidRPr="000A4659">
        <w:rPr>
          <w:szCs w:val="28"/>
        </w:rPr>
        <w:t>Dear Parents/Carers</w:t>
      </w:r>
    </w:p>
    <w:p w14:paraId="4622635B" w14:textId="77777777" w:rsidR="0095302F" w:rsidRPr="00A87E16" w:rsidRDefault="0095302F" w:rsidP="0095302F">
      <w:pPr>
        <w:rPr>
          <w:rFonts w:asciiTheme="majorHAnsi" w:hAnsiTheme="majorHAnsi" w:cstheme="majorHAnsi"/>
          <w:szCs w:val="22"/>
        </w:rPr>
      </w:pPr>
      <w:r w:rsidRPr="00AC69E5">
        <w:rPr>
          <w:szCs w:val="28"/>
          <w:highlight w:val="green"/>
        </w:rPr>
        <w:t>[Insert school]</w:t>
      </w:r>
      <w:r>
        <w:rPr>
          <w:szCs w:val="28"/>
        </w:rPr>
        <w:t xml:space="preserve"> is committed to ensuring a child safe environment for all students. To build upon our existing practices, we have recently reviewed and updated the following policies and procedures available on</w:t>
      </w:r>
      <w:r w:rsidRPr="00A87E16">
        <w:rPr>
          <w:rFonts w:asciiTheme="majorHAnsi" w:hAnsiTheme="majorHAnsi" w:cstheme="majorHAnsi"/>
          <w:szCs w:val="22"/>
        </w:rPr>
        <w:t xml:space="preserve"> the school website </w:t>
      </w:r>
      <w:r w:rsidRPr="00A87E16">
        <w:rPr>
          <w:rFonts w:asciiTheme="majorHAnsi" w:hAnsiTheme="majorHAnsi" w:cstheme="majorHAnsi"/>
          <w:szCs w:val="22"/>
          <w:highlight w:val="yellow"/>
        </w:rPr>
        <w:t>here</w:t>
      </w:r>
      <w:r w:rsidRPr="00A87E16">
        <w:rPr>
          <w:rFonts w:asciiTheme="majorHAnsi" w:hAnsiTheme="majorHAnsi" w:cstheme="majorHAnsi"/>
          <w:szCs w:val="22"/>
        </w:rPr>
        <w:t xml:space="preserve"> </w:t>
      </w:r>
      <w:r w:rsidRPr="00A87E16">
        <w:rPr>
          <w:rFonts w:asciiTheme="majorHAnsi" w:hAnsiTheme="majorHAnsi" w:cstheme="majorHAnsi"/>
          <w:szCs w:val="22"/>
          <w:highlight w:val="green"/>
        </w:rPr>
        <w:t>[insert hyperlink]</w:t>
      </w:r>
      <w:r w:rsidRPr="00A87E16">
        <w:rPr>
          <w:rFonts w:asciiTheme="majorHAnsi" w:hAnsiTheme="majorHAnsi" w:cstheme="majorHAnsi"/>
          <w:szCs w:val="22"/>
        </w:rPr>
        <w:t>.</w:t>
      </w:r>
    </w:p>
    <w:p w14:paraId="304A7087" w14:textId="77777777" w:rsidR="0095302F" w:rsidRPr="00A87E16" w:rsidRDefault="0095302F" w:rsidP="0095302F">
      <w:pPr>
        <w:rPr>
          <w:rFonts w:asciiTheme="majorHAnsi" w:hAnsiTheme="majorHAnsi" w:cstheme="majorHAnsi"/>
          <w:szCs w:val="22"/>
          <w:highlight w:val="green"/>
        </w:rPr>
      </w:pPr>
      <w:r w:rsidRPr="00A87E16">
        <w:rPr>
          <w:rFonts w:asciiTheme="majorHAnsi" w:hAnsiTheme="majorHAnsi" w:cstheme="majorHAnsi"/>
          <w:szCs w:val="22"/>
          <w:highlight w:val="green"/>
        </w:rPr>
        <w:t xml:space="preserve">[Insert updated policies with hyperlink – </w:t>
      </w:r>
      <w:proofErr w:type="spellStart"/>
      <w:r w:rsidRPr="00A87E16">
        <w:rPr>
          <w:rFonts w:asciiTheme="majorHAnsi" w:hAnsiTheme="majorHAnsi" w:cstheme="majorHAnsi"/>
          <w:szCs w:val="22"/>
          <w:highlight w:val="green"/>
        </w:rPr>
        <w:t>e.g</w:t>
      </w:r>
      <w:proofErr w:type="spellEnd"/>
      <w:r w:rsidRPr="00A87E16">
        <w:rPr>
          <w:rFonts w:asciiTheme="majorHAnsi" w:hAnsiTheme="majorHAnsi" w:cstheme="majorHAnsi"/>
          <w:szCs w:val="22"/>
          <w:highlight w:val="green"/>
        </w:rPr>
        <w:t>:</w:t>
      </w:r>
    </w:p>
    <w:p w14:paraId="32CBB60C" w14:textId="77777777" w:rsidR="0095302F" w:rsidRPr="00A87E16" w:rsidRDefault="0095302F" w:rsidP="0095302F">
      <w:pPr>
        <w:pStyle w:val="ListParagraph"/>
        <w:numPr>
          <w:ilvl w:val="0"/>
          <w:numId w:val="46"/>
        </w:numPr>
        <w:rPr>
          <w:rStyle w:val="cf01"/>
          <w:rFonts w:cstheme="majorHAnsi"/>
          <w:szCs w:val="22"/>
        </w:rPr>
      </w:pPr>
      <w:r w:rsidRPr="00A87E16">
        <w:rPr>
          <w:rStyle w:val="cf01"/>
          <w:rFonts w:cstheme="majorHAnsi"/>
          <w:szCs w:val="22"/>
        </w:rPr>
        <w:t>Child Safety and Wellbeing Policy</w:t>
      </w:r>
    </w:p>
    <w:p w14:paraId="4C13BD61" w14:textId="77777777" w:rsidR="0095302F" w:rsidRPr="00A87E16" w:rsidRDefault="0095302F" w:rsidP="0095302F">
      <w:pPr>
        <w:pStyle w:val="ListParagraph"/>
        <w:numPr>
          <w:ilvl w:val="0"/>
          <w:numId w:val="46"/>
        </w:numPr>
        <w:rPr>
          <w:rStyle w:val="cf01"/>
          <w:rFonts w:cstheme="majorHAnsi"/>
          <w:szCs w:val="22"/>
        </w:rPr>
      </w:pPr>
      <w:r w:rsidRPr="00A87E16">
        <w:rPr>
          <w:rStyle w:val="cf01"/>
          <w:rFonts w:cstheme="majorHAnsi"/>
          <w:szCs w:val="22"/>
        </w:rPr>
        <w:t>Child Safety Reporting and Responding Obligations Procedure</w:t>
      </w:r>
    </w:p>
    <w:p w14:paraId="2C5515F8" w14:textId="77777777" w:rsidR="0095302F" w:rsidRPr="00A87E16" w:rsidRDefault="0095302F" w:rsidP="0095302F">
      <w:pPr>
        <w:pStyle w:val="ListParagraph"/>
        <w:numPr>
          <w:ilvl w:val="0"/>
          <w:numId w:val="46"/>
        </w:numPr>
        <w:rPr>
          <w:rStyle w:val="cf01"/>
          <w:rFonts w:cstheme="majorHAnsi"/>
          <w:szCs w:val="22"/>
        </w:rPr>
      </w:pPr>
      <w:r w:rsidRPr="00A87E16">
        <w:rPr>
          <w:rStyle w:val="cf01"/>
          <w:rFonts w:cstheme="majorHAnsi"/>
          <w:szCs w:val="22"/>
        </w:rPr>
        <w:t>Child Safety Code of Conduct</w:t>
      </w:r>
    </w:p>
    <w:p w14:paraId="57389BDE" w14:textId="77777777" w:rsidR="0095302F" w:rsidRPr="00520A12" w:rsidRDefault="0095302F" w:rsidP="0095302F">
      <w:pPr>
        <w:rPr>
          <w:szCs w:val="28"/>
        </w:rPr>
      </w:pPr>
      <w:r w:rsidRPr="00A87E16">
        <w:rPr>
          <w:rStyle w:val="cf01"/>
          <w:rFonts w:cstheme="majorHAnsi"/>
          <w:szCs w:val="22"/>
        </w:rPr>
        <w:t>Parents can also raise complaints/concerns under our Complaints Policy</w:t>
      </w:r>
      <w:r w:rsidRPr="00520A12">
        <w:rPr>
          <w:szCs w:val="28"/>
          <w:highlight w:val="green"/>
        </w:rPr>
        <w:t>]</w:t>
      </w:r>
    </w:p>
    <w:p w14:paraId="31C06625" w14:textId="77777777" w:rsidR="0095302F" w:rsidRDefault="0095302F" w:rsidP="0095302F">
      <w:pPr>
        <w:rPr>
          <w:szCs w:val="28"/>
        </w:rPr>
      </w:pPr>
      <w:r w:rsidRPr="00A24525">
        <w:rPr>
          <w:szCs w:val="28"/>
          <w:highlight w:val="green"/>
        </w:rPr>
        <w:t xml:space="preserve">[Insert </w:t>
      </w:r>
      <w:r>
        <w:rPr>
          <w:szCs w:val="28"/>
          <w:highlight w:val="green"/>
        </w:rPr>
        <w:t xml:space="preserve">additional details about any </w:t>
      </w:r>
      <w:proofErr w:type="gramStart"/>
      <w:r>
        <w:rPr>
          <w:szCs w:val="28"/>
          <w:highlight w:val="green"/>
        </w:rPr>
        <w:t>particular areas</w:t>
      </w:r>
      <w:proofErr w:type="gramEnd"/>
      <w:r>
        <w:rPr>
          <w:szCs w:val="28"/>
          <w:highlight w:val="green"/>
        </w:rPr>
        <w:t xml:space="preserve"> of focus and changes in practices</w:t>
      </w:r>
      <w:r w:rsidRPr="00A24525">
        <w:rPr>
          <w:szCs w:val="28"/>
          <w:highlight w:val="green"/>
        </w:rPr>
        <w:t>]</w:t>
      </w:r>
    </w:p>
    <w:p w14:paraId="3D1B72C2" w14:textId="77777777" w:rsidR="0095302F" w:rsidRDefault="0095302F" w:rsidP="0095302F">
      <w:pPr>
        <w:tabs>
          <w:tab w:val="left" w:pos="1305"/>
        </w:tabs>
        <w:rPr>
          <w:szCs w:val="28"/>
        </w:rPr>
      </w:pPr>
      <w:r>
        <w:rPr>
          <w:szCs w:val="28"/>
        </w:rPr>
        <w:t>We welcome any feedback or queries</w:t>
      </w:r>
      <w:r w:rsidRPr="000D7BA7">
        <w:rPr>
          <w:szCs w:val="28"/>
        </w:rPr>
        <w:t xml:space="preserve"> in relation to child safety related matters, policies and procedures. Please contact the office on </w:t>
      </w:r>
      <w:r w:rsidRPr="005966DF">
        <w:rPr>
          <w:szCs w:val="28"/>
          <w:highlight w:val="green"/>
        </w:rPr>
        <w:t>[insert contact number]</w:t>
      </w:r>
      <w:r>
        <w:rPr>
          <w:szCs w:val="28"/>
        </w:rPr>
        <w:t xml:space="preserve"> </w:t>
      </w:r>
      <w:r w:rsidRPr="000D7BA7">
        <w:rPr>
          <w:szCs w:val="28"/>
        </w:rPr>
        <w:t>if you wish to discuss any of this further.</w:t>
      </w:r>
    </w:p>
    <w:p w14:paraId="610E43BB" w14:textId="77777777" w:rsidR="0095302F" w:rsidRDefault="0095302F" w:rsidP="0095302F">
      <w:pPr>
        <w:tabs>
          <w:tab w:val="left" w:pos="1305"/>
        </w:tabs>
        <w:rPr>
          <w:b/>
          <w:bCs/>
          <w:szCs w:val="28"/>
        </w:rPr>
      </w:pPr>
    </w:p>
    <w:p w14:paraId="7B49532B" w14:textId="77777777" w:rsidR="0095302F" w:rsidRPr="005A69F1" w:rsidRDefault="0095302F" w:rsidP="0095302F">
      <w:pPr>
        <w:tabs>
          <w:tab w:val="left" w:pos="1305"/>
        </w:tabs>
        <w:rPr>
          <w:b/>
          <w:bCs/>
          <w:szCs w:val="28"/>
        </w:rPr>
      </w:pPr>
      <w:r>
        <w:rPr>
          <w:b/>
          <w:bCs/>
          <w:szCs w:val="28"/>
        </w:rPr>
        <w:t>++++++++</w:t>
      </w:r>
    </w:p>
    <w:p w14:paraId="47088A96" w14:textId="77777777" w:rsidR="0095302F" w:rsidRDefault="0095302F" w:rsidP="0095302F">
      <w:pPr>
        <w:rPr>
          <w:b/>
          <w:bCs/>
          <w:szCs w:val="28"/>
        </w:rPr>
      </w:pPr>
      <w:r>
        <w:rPr>
          <w:b/>
          <w:bCs/>
          <w:szCs w:val="28"/>
        </w:rPr>
        <w:t xml:space="preserve">For targeted communication specific to an </w:t>
      </w:r>
      <w:proofErr w:type="gramStart"/>
      <w:r>
        <w:rPr>
          <w:b/>
          <w:bCs/>
          <w:szCs w:val="28"/>
        </w:rPr>
        <w:t>incident/concerns</w:t>
      </w:r>
      <w:proofErr w:type="gramEnd"/>
      <w:r>
        <w:rPr>
          <w:b/>
          <w:bCs/>
          <w:szCs w:val="28"/>
        </w:rPr>
        <w:t xml:space="preserve"> raised (e.g. in response to general concerns, complaints or community feedback). Ensure identifiable information is </w:t>
      </w:r>
      <w:r w:rsidRPr="00AA508C">
        <w:rPr>
          <w:b/>
          <w:bCs/>
          <w:szCs w:val="28"/>
          <w:u w:val="single"/>
        </w:rPr>
        <w:t>not</w:t>
      </w:r>
      <w:r>
        <w:rPr>
          <w:szCs w:val="28"/>
        </w:rPr>
        <w:t xml:space="preserve"> </w:t>
      </w:r>
      <w:r>
        <w:rPr>
          <w:b/>
          <w:bCs/>
          <w:szCs w:val="28"/>
        </w:rPr>
        <w:t xml:space="preserve">included. </w:t>
      </w:r>
    </w:p>
    <w:p w14:paraId="2DB980F9" w14:textId="77777777" w:rsidR="0095302F" w:rsidRDefault="0095302F" w:rsidP="0095302F">
      <w:pPr>
        <w:rPr>
          <w:szCs w:val="28"/>
        </w:rPr>
      </w:pPr>
      <w:r w:rsidRPr="00240E97">
        <w:rPr>
          <w:szCs w:val="28"/>
        </w:rPr>
        <w:t>Dear Parents/Carers,</w:t>
      </w:r>
    </w:p>
    <w:p w14:paraId="40959A30" w14:textId="77777777" w:rsidR="0095302F" w:rsidRDefault="0095302F" w:rsidP="0095302F">
      <w:pPr>
        <w:rPr>
          <w:szCs w:val="28"/>
        </w:rPr>
      </w:pPr>
      <w:r>
        <w:rPr>
          <w:szCs w:val="28"/>
        </w:rPr>
        <w:t xml:space="preserve">As you may be aware, we have received some </w:t>
      </w:r>
      <w:r w:rsidRPr="009A3520">
        <w:rPr>
          <w:szCs w:val="28"/>
          <w:highlight w:val="yellow"/>
        </w:rPr>
        <w:t>feedback/concerns/queries</w:t>
      </w:r>
      <w:r>
        <w:rPr>
          <w:szCs w:val="28"/>
        </w:rPr>
        <w:t xml:space="preserve"> regarding </w:t>
      </w:r>
      <w:r w:rsidRPr="00C471FD">
        <w:rPr>
          <w:szCs w:val="28"/>
          <w:highlight w:val="green"/>
        </w:rPr>
        <w:t>[insert school]</w:t>
      </w:r>
      <w:r>
        <w:rPr>
          <w:szCs w:val="28"/>
        </w:rPr>
        <w:t>’s approach to child safety</w:t>
      </w:r>
      <w:proofErr w:type="gramStart"/>
      <w:r w:rsidRPr="00C471FD">
        <w:rPr>
          <w:szCs w:val="28"/>
          <w:highlight w:val="green"/>
        </w:rPr>
        <w:t>/[</w:t>
      </w:r>
      <w:proofErr w:type="gramEnd"/>
      <w:r w:rsidRPr="00C471FD">
        <w:rPr>
          <w:szCs w:val="28"/>
          <w:highlight w:val="green"/>
        </w:rPr>
        <w:t xml:space="preserve">insert </w:t>
      </w:r>
      <w:r>
        <w:rPr>
          <w:szCs w:val="28"/>
          <w:highlight w:val="green"/>
        </w:rPr>
        <w:t xml:space="preserve">high level description of relevant </w:t>
      </w:r>
      <w:r w:rsidRPr="00C471FD">
        <w:rPr>
          <w:szCs w:val="28"/>
          <w:highlight w:val="green"/>
        </w:rPr>
        <w:t>issue e.g. supervision of students in a specific area of the school; the way in which staff and students communicate regarding school tasks]</w:t>
      </w:r>
      <w:r>
        <w:rPr>
          <w:szCs w:val="28"/>
        </w:rPr>
        <w:t>.</w:t>
      </w:r>
    </w:p>
    <w:p w14:paraId="4648F316" w14:textId="77777777" w:rsidR="0095302F" w:rsidRPr="00240E97" w:rsidRDefault="0095302F" w:rsidP="0095302F">
      <w:pPr>
        <w:rPr>
          <w:szCs w:val="28"/>
        </w:rPr>
      </w:pPr>
      <w:r>
        <w:rPr>
          <w:szCs w:val="28"/>
        </w:rPr>
        <w:t xml:space="preserve">We have reviewed and updated </w:t>
      </w:r>
    </w:p>
    <w:p w14:paraId="77A2700D" w14:textId="77777777" w:rsidR="0095302F" w:rsidRPr="00621437" w:rsidRDefault="0095302F" w:rsidP="0095302F">
      <w:pPr>
        <w:rPr>
          <w:rFonts w:asciiTheme="majorHAnsi" w:hAnsiTheme="majorHAnsi" w:cstheme="majorHAnsi"/>
          <w:szCs w:val="22"/>
          <w:highlight w:val="green"/>
        </w:rPr>
      </w:pPr>
      <w:r>
        <w:rPr>
          <w:szCs w:val="28"/>
        </w:rPr>
        <w:t xml:space="preserve">our child safety policies and procedures </w:t>
      </w:r>
      <w:r w:rsidRPr="00240E97">
        <w:rPr>
          <w:szCs w:val="28"/>
        </w:rPr>
        <w:t xml:space="preserve">which are </w:t>
      </w:r>
      <w:r>
        <w:rPr>
          <w:szCs w:val="28"/>
        </w:rPr>
        <w:t xml:space="preserve">available on our website </w:t>
      </w:r>
      <w:r w:rsidRPr="00E868BD">
        <w:rPr>
          <w:szCs w:val="28"/>
          <w:highlight w:val="yellow"/>
        </w:rPr>
        <w:t>here</w:t>
      </w:r>
      <w:r>
        <w:rPr>
          <w:szCs w:val="28"/>
        </w:rPr>
        <w:t xml:space="preserve"> </w:t>
      </w:r>
      <w:r w:rsidRPr="00E868BD">
        <w:rPr>
          <w:szCs w:val="28"/>
          <w:highlight w:val="green"/>
        </w:rPr>
        <w:t>[insert hyperlink]</w:t>
      </w:r>
      <w:r>
        <w:rPr>
          <w:szCs w:val="28"/>
        </w:rPr>
        <w:t xml:space="preserve"> including </w:t>
      </w:r>
      <w:r w:rsidRPr="00391103">
        <w:rPr>
          <w:szCs w:val="28"/>
          <w:highlight w:val="green"/>
        </w:rPr>
        <w:t>[list relevant policies</w:t>
      </w:r>
      <w:r>
        <w:rPr>
          <w:szCs w:val="28"/>
          <w:highlight w:val="green"/>
        </w:rPr>
        <w:t xml:space="preserve"> with hyperlinks</w:t>
      </w:r>
      <w:r>
        <w:rPr>
          <w:szCs w:val="28"/>
        </w:rPr>
        <w:t xml:space="preserve"> </w:t>
      </w:r>
      <w:r w:rsidRPr="00621437">
        <w:rPr>
          <w:rFonts w:asciiTheme="majorHAnsi" w:hAnsiTheme="majorHAnsi" w:cstheme="majorHAnsi"/>
          <w:szCs w:val="22"/>
          <w:highlight w:val="green"/>
        </w:rPr>
        <w:t xml:space="preserve">– </w:t>
      </w:r>
      <w:proofErr w:type="spellStart"/>
      <w:r w:rsidRPr="00621437">
        <w:rPr>
          <w:rFonts w:asciiTheme="majorHAnsi" w:hAnsiTheme="majorHAnsi" w:cstheme="majorHAnsi"/>
          <w:szCs w:val="22"/>
          <w:highlight w:val="green"/>
        </w:rPr>
        <w:t>e.g</w:t>
      </w:r>
      <w:proofErr w:type="spellEnd"/>
      <w:r w:rsidRPr="00621437">
        <w:rPr>
          <w:rFonts w:asciiTheme="majorHAnsi" w:hAnsiTheme="majorHAnsi" w:cstheme="majorHAnsi"/>
          <w:szCs w:val="22"/>
          <w:highlight w:val="green"/>
        </w:rPr>
        <w:t>:</w:t>
      </w:r>
    </w:p>
    <w:p w14:paraId="2DB1937E" w14:textId="77777777" w:rsidR="0095302F" w:rsidRPr="00621437" w:rsidRDefault="0095302F" w:rsidP="0095302F">
      <w:pPr>
        <w:pStyle w:val="ListParagraph"/>
        <w:numPr>
          <w:ilvl w:val="0"/>
          <w:numId w:val="46"/>
        </w:numPr>
        <w:rPr>
          <w:rStyle w:val="cf01"/>
          <w:rFonts w:cstheme="majorHAnsi"/>
          <w:szCs w:val="22"/>
        </w:rPr>
      </w:pPr>
      <w:r w:rsidRPr="00621437">
        <w:rPr>
          <w:rStyle w:val="cf01"/>
          <w:rFonts w:cstheme="majorHAnsi"/>
          <w:szCs w:val="22"/>
        </w:rPr>
        <w:t>Child Safety and Wellbeing Policy</w:t>
      </w:r>
    </w:p>
    <w:p w14:paraId="10740A7D" w14:textId="77777777" w:rsidR="0095302F" w:rsidRPr="00621437" w:rsidRDefault="0095302F" w:rsidP="0095302F">
      <w:pPr>
        <w:pStyle w:val="ListParagraph"/>
        <w:numPr>
          <w:ilvl w:val="0"/>
          <w:numId w:val="46"/>
        </w:numPr>
        <w:rPr>
          <w:rStyle w:val="cf01"/>
          <w:rFonts w:cstheme="majorHAnsi"/>
          <w:szCs w:val="22"/>
        </w:rPr>
      </w:pPr>
      <w:r w:rsidRPr="00621437">
        <w:rPr>
          <w:rStyle w:val="cf01"/>
          <w:rFonts w:cstheme="majorHAnsi"/>
          <w:szCs w:val="22"/>
        </w:rPr>
        <w:t>Child Safety Reporting and Responding Obligations Procedure</w:t>
      </w:r>
    </w:p>
    <w:p w14:paraId="4EC31C59" w14:textId="77777777" w:rsidR="0095302F" w:rsidRPr="00621437" w:rsidRDefault="0095302F" w:rsidP="0095302F">
      <w:pPr>
        <w:pStyle w:val="ListParagraph"/>
        <w:numPr>
          <w:ilvl w:val="0"/>
          <w:numId w:val="46"/>
        </w:numPr>
        <w:rPr>
          <w:rStyle w:val="cf01"/>
          <w:rFonts w:cstheme="majorHAnsi"/>
          <w:szCs w:val="22"/>
        </w:rPr>
      </w:pPr>
      <w:r w:rsidRPr="00621437">
        <w:rPr>
          <w:rStyle w:val="cf01"/>
          <w:rFonts w:cstheme="majorHAnsi"/>
          <w:szCs w:val="22"/>
        </w:rPr>
        <w:t>Child Safety Code of Conduct</w:t>
      </w:r>
    </w:p>
    <w:p w14:paraId="2E23725A" w14:textId="77777777" w:rsidR="0095302F" w:rsidRPr="00520A12" w:rsidRDefault="0095302F" w:rsidP="0095302F">
      <w:pPr>
        <w:rPr>
          <w:szCs w:val="28"/>
        </w:rPr>
      </w:pPr>
      <w:r w:rsidRPr="00621437">
        <w:rPr>
          <w:rStyle w:val="cf01"/>
          <w:rFonts w:cstheme="majorHAnsi"/>
          <w:szCs w:val="22"/>
        </w:rPr>
        <w:t>Parents can also raise complaints/concerns under our Complaints Policy</w:t>
      </w:r>
      <w:r w:rsidRPr="00520A12">
        <w:rPr>
          <w:szCs w:val="28"/>
          <w:highlight w:val="green"/>
        </w:rPr>
        <w:t>]</w:t>
      </w:r>
    </w:p>
    <w:p w14:paraId="20E6AF61" w14:textId="77777777" w:rsidR="0095302F" w:rsidRPr="004334DC" w:rsidRDefault="0095302F" w:rsidP="0095302F">
      <w:pPr>
        <w:pStyle w:val="ListParagraph"/>
        <w:rPr>
          <w:highlight w:val="yellow"/>
        </w:rPr>
      </w:pPr>
      <w:r>
        <w:rPr>
          <w:highlight w:val="yellow"/>
        </w:rPr>
        <w:t>We have reviewed o</w:t>
      </w:r>
      <w:r w:rsidRPr="004334DC">
        <w:rPr>
          <w:highlight w:val="yellow"/>
        </w:rPr>
        <w:t>ur Child Safety Risk Register which captures controls to mitigate identified risks at our school and future actions we intend to take</w:t>
      </w:r>
      <w:r>
        <w:rPr>
          <w:highlight w:val="yellow"/>
        </w:rPr>
        <w:t>.</w:t>
      </w:r>
    </w:p>
    <w:p w14:paraId="4CE2D70E" w14:textId="77777777" w:rsidR="0095302F" w:rsidRPr="00CD45D7" w:rsidRDefault="0095302F" w:rsidP="0095302F">
      <w:pPr>
        <w:rPr>
          <w:szCs w:val="28"/>
          <w:highlight w:val="yellow"/>
        </w:rPr>
      </w:pPr>
      <w:r w:rsidRPr="00CD45D7">
        <w:rPr>
          <w:szCs w:val="28"/>
          <w:highlight w:val="yellow"/>
        </w:rPr>
        <w:t xml:space="preserve">Our wellbeing team has worked diligently to implement the following projects with a focus on student empowerment: </w:t>
      </w:r>
    </w:p>
    <w:p w14:paraId="3561247B" w14:textId="77777777" w:rsidR="0095302F" w:rsidRDefault="0095302F" w:rsidP="0095302F">
      <w:pPr>
        <w:pStyle w:val="ListParagraph"/>
        <w:numPr>
          <w:ilvl w:val="0"/>
          <w:numId w:val="43"/>
        </w:numPr>
        <w:spacing w:after="160" w:line="259" w:lineRule="auto"/>
        <w:rPr>
          <w:szCs w:val="28"/>
          <w:highlight w:val="yellow"/>
        </w:rPr>
      </w:pPr>
      <w:r w:rsidRPr="00B21AF6">
        <w:rPr>
          <w:szCs w:val="28"/>
          <w:highlight w:val="green"/>
        </w:rPr>
        <w:t xml:space="preserve">[insert details of student empowerment projects </w:t>
      </w:r>
      <w:proofErr w:type="spellStart"/>
      <w:r w:rsidRPr="00B21AF6">
        <w:rPr>
          <w:szCs w:val="28"/>
          <w:highlight w:val="green"/>
        </w:rPr>
        <w:t>e.g</w:t>
      </w:r>
      <w:proofErr w:type="spellEnd"/>
      <w:r w:rsidRPr="00B21AF6">
        <w:rPr>
          <w:szCs w:val="28"/>
          <w:highlight w:val="green"/>
        </w:rPr>
        <w:t>]</w:t>
      </w:r>
      <w:r>
        <w:rPr>
          <w:szCs w:val="28"/>
          <w:highlight w:val="yellow"/>
        </w:rPr>
        <w:t xml:space="preserve"> </w:t>
      </w:r>
      <w:r w:rsidRPr="00CD45D7">
        <w:rPr>
          <w:szCs w:val="28"/>
          <w:highlight w:val="yellow"/>
        </w:rPr>
        <w:t>presentation to students about appropriate communication channels, including a reminder of no social media contact with staff</w:t>
      </w:r>
    </w:p>
    <w:p w14:paraId="6AC147D7" w14:textId="77777777" w:rsidR="0095302F" w:rsidRPr="00CD45D7" w:rsidRDefault="0095302F" w:rsidP="0095302F">
      <w:pPr>
        <w:pStyle w:val="ListParagraph"/>
        <w:numPr>
          <w:ilvl w:val="0"/>
          <w:numId w:val="43"/>
        </w:numPr>
        <w:spacing w:after="160" w:line="259" w:lineRule="auto"/>
        <w:rPr>
          <w:szCs w:val="28"/>
          <w:highlight w:val="yellow"/>
        </w:rPr>
      </w:pPr>
      <w:r w:rsidRPr="00CD45D7">
        <w:rPr>
          <w:szCs w:val="28"/>
          <w:highlight w:val="yellow"/>
        </w:rPr>
        <w:t>further promotion of student voice by posters and other visual displays throughout the school in relation to student safety</w:t>
      </w:r>
    </w:p>
    <w:p w14:paraId="13EDF60C" w14:textId="77777777" w:rsidR="0095302F" w:rsidRPr="00CD45D7" w:rsidRDefault="0095302F" w:rsidP="0095302F">
      <w:pPr>
        <w:pStyle w:val="ListParagraph"/>
        <w:numPr>
          <w:ilvl w:val="0"/>
          <w:numId w:val="43"/>
        </w:numPr>
        <w:spacing w:after="160" w:line="259" w:lineRule="auto"/>
        <w:rPr>
          <w:szCs w:val="28"/>
          <w:highlight w:val="yellow"/>
        </w:rPr>
      </w:pPr>
      <w:r w:rsidRPr="00CD45D7">
        <w:rPr>
          <w:szCs w:val="28"/>
          <w:highlight w:val="yellow"/>
        </w:rPr>
        <w:t xml:space="preserve">age-appropriate sexual abuse prevention program facilitated at all year levels of students as part of our Resilience, Rights and Respectful Relationships Program </w:t>
      </w:r>
    </w:p>
    <w:p w14:paraId="2B04F643" w14:textId="77777777" w:rsidR="0095302F" w:rsidRPr="00086F7B" w:rsidRDefault="0095302F" w:rsidP="0095302F">
      <w:pPr>
        <w:rPr>
          <w:szCs w:val="28"/>
          <w:highlight w:val="yellow"/>
        </w:rPr>
      </w:pPr>
      <w:r w:rsidRPr="00086F7B">
        <w:rPr>
          <w:szCs w:val="28"/>
          <w:highlight w:val="yellow"/>
        </w:rPr>
        <w:t xml:space="preserve">Other actions we have </w:t>
      </w:r>
      <w:r>
        <w:rPr>
          <w:szCs w:val="28"/>
          <w:highlight w:val="yellow"/>
        </w:rPr>
        <w:t xml:space="preserve">taken </w:t>
      </w:r>
      <w:r w:rsidRPr="00086F7B">
        <w:rPr>
          <w:szCs w:val="28"/>
          <w:highlight w:val="yellow"/>
        </w:rPr>
        <w:t xml:space="preserve">include: </w:t>
      </w:r>
    </w:p>
    <w:p w14:paraId="78684240" w14:textId="77777777" w:rsidR="0095302F" w:rsidRPr="00BA360A" w:rsidRDefault="0095302F" w:rsidP="0095302F">
      <w:pPr>
        <w:pStyle w:val="ListParagraph"/>
        <w:numPr>
          <w:ilvl w:val="0"/>
          <w:numId w:val="44"/>
        </w:numPr>
        <w:spacing w:after="0"/>
        <w:rPr>
          <w:szCs w:val="28"/>
          <w:highlight w:val="yellow"/>
        </w:rPr>
      </w:pPr>
      <w:r w:rsidRPr="00FB14AF">
        <w:rPr>
          <w:szCs w:val="28"/>
          <w:highlight w:val="green"/>
        </w:rPr>
        <w:t xml:space="preserve">[insert </w:t>
      </w:r>
      <w:r>
        <w:rPr>
          <w:szCs w:val="28"/>
          <w:highlight w:val="green"/>
        </w:rPr>
        <w:t xml:space="preserve">details regarding other actions taken </w:t>
      </w:r>
      <w:proofErr w:type="spellStart"/>
      <w:r w:rsidRPr="00FB14AF">
        <w:rPr>
          <w:szCs w:val="28"/>
          <w:highlight w:val="green"/>
        </w:rPr>
        <w:t>eg</w:t>
      </w:r>
      <w:proofErr w:type="spellEnd"/>
      <w:r w:rsidRPr="00FB14AF">
        <w:rPr>
          <w:szCs w:val="28"/>
          <w:highlight w:val="green"/>
        </w:rPr>
        <w:t>]</w:t>
      </w:r>
      <w:r>
        <w:rPr>
          <w:szCs w:val="28"/>
        </w:rPr>
        <w:t xml:space="preserve"> </w:t>
      </w:r>
      <w:r>
        <w:rPr>
          <w:szCs w:val="28"/>
          <w:highlight w:val="yellow"/>
        </w:rPr>
        <w:t xml:space="preserve">Clarifying with staff our </w:t>
      </w:r>
      <w:r w:rsidRPr="00BA360A">
        <w:rPr>
          <w:szCs w:val="28"/>
          <w:highlight w:val="yellow"/>
        </w:rPr>
        <w:t xml:space="preserve">expectations regarding how to communicate with students </w:t>
      </w:r>
      <w:r>
        <w:rPr>
          <w:szCs w:val="28"/>
          <w:highlight w:val="yellow"/>
        </w:rPr>
        <w:t xml:space="preserve">including with respect to extra-curricular and </w:t>
      </w:r>
      <w:proofErr w:type="gramStart"/>
      <w:r>
        <w:rPr>
          <w:szCs w:val="28"/>
          <w:highlight w:val="yellow"/>
        </w:rPr>
        <w:t>after hours</w:t>
      </w:r>
      <w:proofErr w:type="gramEnd"/>
      <w:r>
        <w:rPr>
          <w:szCs w:val="28"/>
          <w:highlight w:val="yellow"/>
        </w:rPr>
        <w:t xml:space="preserve"> events such as rehearsals and sporting activities</w:t>
      </w:r>
    </w:p>
    <w:p w14:paraId="52C29041" w14:textId="77777777" w:rsidR="0095302F" w:rsidRDefault="0095302F" w:rsidP="0095302F">
      <w:pPr>
        <w:pStyle w:val="ListParagraph"/>
        <w:numPr>
          <w:ilvl w:val="0"/>
          <w:numId w:val="44"/>
        </w:numPr>
        <w:spacing w:after="0"/>
        <w:rPr>
          <w:szCs w:val="28"/>
          <w:highlight w:val="yellow"/>
        </w:rPr>
      </w:pPr>
      <w:r w:rsidRPr="00BA360A">
        <w:rPr>
          <w:szCs w:val="28"/>
          <w:highlight w:val="yellow"/>
        </w:rPr>
        <w:t>Clarified supervision procedures with staff in the context of after-hours rehearsals of school productions and practice exams during holidays.</w:t>
      </w:r>
    </w:p>
    <w:p w14:paraId="0D24E2F6" w14:textId="77777777" w:rsidR="0095302F" w:rsidRPr="00B922BE" w:rsidRDefault="0095302F" w:rsidP="0095302F">
      <w:pPr>
        <w:pStyle w:val="ListParagraph"/>
        <w:numPr>
          <w:ilvl w:val="0"/>
          <w:numId w:val="44"/>
        </w:numPr>
        <w:spacing w:after="0"/>
        <w:rPr>
          <w:szCs w:val="28"/>
          <w:highlight w:val="yellow"/>
        </w:rPr>
      </w:pPr>
      <w:r w:rsidRPr="00441D9D">
        <w:rPr>
          <w:szCs w:val="28"/>
          <w:highlight w:val="yellow"/>
        </w:rPr>
        <w:t>Increased visibility of leadership through learning walks and informal supervision</w:t>
      </w:r>
    </w:p>
    <w:p w14:paraId="5B23A692" w14:textId="77777777" w:rsidR="0095302F" w:rsidRPr="00647623" w:rsidRDefault="0095302F" w:rsidP="0095302F">
      <w:pPr>
        <w:pStyle w:val="ListParagraph"/>
        <w:spacing w:after="0"/>
        <w:rPr>
          <w:szCs w:val="28"/>
          <w:highlight w:val="yellow"/>
        </w:rPr>
      </w:pPr>
    </w:p>
    <w:p w14:paraId="01BA1984" w14:textId="77777777" w:rsidR="0095302F" w:rsidRDefault="0095302F" w:rsidP="0095302F">
      <w:pPr>
        <w:tabs>
          <w:tab w:val="left" w:pos="1305"/>
        </w:tabs>
        <w:rPr>
          <w:szCs w:val="28"/>
        </w:rPr>
      </w:pPr>
      <w:r w:rsidRPr="00FB14AF">
        <w:rPr>
          <w:szCs w:val="28"/>
          <w:highlight w:val="green"/>
        </w:rPr>
        <w:t xml:space="preserve">[insert specific reminders/clarifications for families </w:t>
      </w:r>
      <w:proofErr w:type="spellStart"/>
      <w:r w:rsidRPr="00FB14AF">
        <w:rPr>
          <w:szCs w:val="28"/>
          <w:highlight w:val="green"/>
        </w:rPr>
        <w:t>eg</w:t>
      </w:r>
      <w:proofErr w:type="spellEnd"/>
      <w:r w:rsidRPr="00FB14AF">
        <w:rPr>
          <w:szCs w:val="28"/>
          <w:highlight w:val="green"/>
        </w:rPr>
        <w:t>]</w:t>
      </w:r>
      <w:r>
        <w:rPr>
          <w:szCs w:val="28"/>
        </w:rPr>
        <w:t xml:space="preserve"> </w:t>
      </w:r>
      <w:r w:rsidRPr="00C471FD">
        <w:rPr>
          <w:szCs w:val="28"/>
          <w:highlight w:val="yellow"/>
        </w:rPr>
        <w:t xml:space="preserve">We would like to take this opportunity to remind families of the appropriate channels </w:t>
      </w:r>
      <w:r>
        <w:rPr>
          <w:szCs w:val="28"/>
          <w:highlight w:val="yellow"/>
        </w:rPr>
        <w:t>that</w:t>
      </w:r>
      <w:r w:rsidRPr="00C471FD">
        <w:rPr>
          <w:szCs w:val="28"/>
          <w:highlight w:val="yellow"/>
        </w:rPr>
        <w:t xml:space="preserve"> staff and students</w:t>
      </w:r>
      <w:r>
        <w:rPr>
          <w:szCs w:val="28"/>
          <w:highlight w:val="yellow"/>
        </w:rPr>
        <w:t xml:space="preserve"> may use to</w:t>
      </w:r>
      <w:r w:rsidRPr="00C471FD">
        <w:rPr>
          <w:szCs w:val="28"/>
          <w:highlight w:val="yellow"/>
        </w:rPr>
        <w:t xml:space="preserve"> communicate and encourage you to speak with your children about these processes. </w:t>
      </w:r>
      <w:r w:rsidRPr="00B922BE">
        <w:rPr>
          <w:szCs w:val="28"/>
          <w:highlight w:val="green"/>
        </w:rPr>
        <w:t>[E.g. Specifically, teachers and students should always endeavour to discuss queries in the classroom or at an arranged time in one of the open learning spaces. Staff may address whole classes through Compass or Google Classroom to set learning tasks. Students may ask additional questions to staff via a class forum on Google Classroom or directly to the teacher from their student email to the staff member’s school email address. Staff may respond to direct queries via their school email address. [Insert school] can and does monitor communications on the school email network. In no circumstances should students and staff be communicating outside of the school email network.]</w:t>
      </w:r>
      <w:r>
        <w:rPr>
          <w:szCs w:val="28"/>
        </w:rPr>
        <w:t xml:space="preserve">  </w:t>
      </w:r>
    </w:p>
    <w:p w14:paraId="5B7194B3" w14:textId="77777777" w:rsidR="0095302F" w:rsidRDefault="0095302F" w:rsidP="0095302F">
      <w:pPr>
        <w:tabs>
          <w:tab w:val="left" w:pos="1305"/>
        </w:tabs>
        <w:rPr>
          <w:b/>
          <w:bCs/>
          <w:szCs w:val="28"/>
        </w:rPr>
      </w:pPr>
      <w:r>
        <w:rPr>
          <w:szCs w:val="28"/>
        </w:rPr>
        <w:t>We welcome any feedback or queries</w:t>
      </w:r>
      <w:r w:rsidRPr="000D7BA7">
        <w:rPr>
          <w:szCs w:val="28"/>
        </w:rPr>
        <w:t xml:space="preserve"> in relation to child safety related matters, policies and procedures. Please contact the office on </w:t>
      </w:r>
      <w:r w:rsidRPr="005966DF">
        <w:rPr>
          <w:szCs w:val="28"/>
          <w:highlight w:val="green"/>
        </w:rPr>
        <w:t>[insert contact number]</w:t>
      </w:r>
      <w:r>
        <w:rPr>
          <w:szCs w:val="28"/>
        </w:rPr>
        <w:t xml:space="preserve"> </w:t>
      </w:r>
      <w:r w:rsidRPr="000D7BA7">
        <w:rPr>
          <w:szCs w:val="28"/>
        </w:rPr>
        <w:t>if you wish to discuss any of this further.</w:t>
      </w:r>
    </w:p>
    <w:p w14:paraId="6F5FD402" w14:textId="77777777" w:rsidR="0095302F" w:rsidRPr="005A69F1" w:rsidRDefault="0095302F" w:rsidP="0095302F">
      <w:pPr>
        <w:tabs>
          <w:tab w:val="left" w:pos="1305"/>
        </w:tabs>
        <w:rPr>
          <w:b/>
          <w:bCs/>
          <w:szCs w:val="28"/>
        </w:rPr>
      </w:pPr>
      <w:r>
        <w:rPr>
          <w:b/>
          <w:bCs/>
          <w:szCs w:val="28"/>
        </w:rPr>
        <w:t>++++++++</w:t>
      </w:r>
    </w:p>
    <w:p w14:paraId="4A55519A" w14:textId="77777777" w:rsidR="0095302F" w:rsidRDefault="0095302F" w:rsidP="0095302F">
      <w:pPr>
        <w:rPr>
          <w:b/>
          <w:bCs/>
          <w:szCs w:val="28"/>
        </w:rPr>
      </w:pPr>
      <w:r>
        <w:rPr>
          <w:b/>
          <w:bCs/>
          <w:szCs w:val="28"/>
        </w:rPr>
        <w:t>For targeted communication in response to a significant incident reported in the media (e.g. a staff member charged or convicted with offences)</w:t>
      </w:r>
    </w:p>
    <w:p w14:paraId="215D2C0F" w14:textId="124EB6D1" w:rsidR="001901DC" w:rsidRDefault="0095302F" w:rsidP="001901DC">
      <w:r w:rsidRPr="00DA0A97">
        <w:rPr>
          <w:szCs w:val="28"/>
          <w:highlight w:val="green"/>
        </w:rPr>
        <w:t>The Sexual Harm Response Unit, School Compliance Unit and Media Unit will support schools to prepare communications in these circumstances</w:t>
      </w:r>
    </w:p>
    <w:sectPr w:rsidR="001901DC" w:rsidSect="001901DC">
      <w:type w:val="continuous"/>
      <w:pgSz w:w="16838" w:h="23811" w:code="8"/>
      <w:pgMar w:top="1885"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1C6E" w14:textId="77777777" w:rsidR="005A4090" w:rsidRDefault="005A4090" w:rsidP="00B40CCD">
      <w:r>
        <w:separator/>
      </w:r>
    </w:p>
  </w:endnote>
  <w:endnote w:type="continuationSeparator" w:id="0">
    <w:p w14:paraId="6090F65A" w14:textId="77777777" w:rsidR="005A4090" w:rsidRDefault="005A4090"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46E6" w14:textId="69E94C0F" w:rsidR="00DA5F30" w:rsidRPr="00B40CCD" w:rsidRDefault="00000000" w:rsidP="00393C28">
    <w:pPr>
      <w:pStyle w:val="Footer"/>
      <w:tabs>
        <w:tab w:val="clear" w:pos="4513"/>
        <w:tab w:val="clear" w:pos="9026"/>
        <w:tab w:val="left" w:pos="12702"/>
        <w:tab w:val="right" w:pos="14570"/>
      </w:tabs>
      <w:rPr>
        <w:sz w:val="16"/>
        <w:szCs w:val="16"/>
      </w:rPr>
    </w:pPr>
    <w:sdt>
      <w:sdtPr>
        <w:rPr>
          <w:rStyle w:val="PageNumber"/>
        </w:rPr>
        <w:id w:val="-1904669816"/>
        <w:docPartObj>
          <w:docPartGallery w:val="Page Numbers (Bottom of Page)"/>
          <w:docPartUnique/>
        </w:docPartObj>
      </w:sdtPr>
      <w:sdtEndPr>
        <w:rPr>
          <w:rStyle w:val="PageNumber"/>
          <w:sz w:val="16"/>
          <w:szCs w:val="16"/>
        </w:rPr>
      </w:sdtEndPr>
      <w:sdtContent>
        <w:r w:rsidR="003C0A6C" w:rsidRPr="00B40CCD">
          <w:rPr>
            <w:rStyle w:val="PageNumber"/>
            <w:b/>
            <w:bCs/>
            <w:sz w:val="16"/>
            <w:szCs w:val="16"/>
          </w:rPr>
          <w:fldChar w:fldCharType="begin"/>
        </w:r>
        <w:r w:rsidR="003C0A6C" w:rsidRPr="00B40CCD">
          <w:rPr>
            <w:rStyle w:val="PageNumber"/>
            <w:b/>
            <w:bCs/>
            <w:sz w:val="16"/>
            <w:szCs w:val="16"/>
          </w:rPr>
          <w:instrText xml:space="preserve"> PAGE </w:instrText>
        </w:r>
        <w:r w:rsidR="003C0A6C" w:rsidRPr="00B40CCD">
          <w:rPr>
            <w:rStyle w:val="PageNumber"/>
            <w:b/>
            <w:bCs/>
            <w:sz w:val="16"/>
            <w:szCs w:val="16"/>
          </w:rPr>
          <w:fldChar w:fldCharType="separate"/>
        </w:r>
        <w:r w:rsidR="003C0A6C" w:rsidRPr="00B40CCD">
          <w:rPr>
            <w:rStyle w:val="PageNumber"/>
            <w:b/>
            <w:bCs/>
            <w:noProof/>
            <w:sz w:val="16"/>
            <w:szCs w:val="16"/>
          </w:rPr>
          <w:t>1</w:t>
        </w:r>
        <w:r w:rsidR="003C0A6C" w:rsidRPr="00B40CCD">
          <w:rPr>
            <w:rStyle w:val="PageNumber"/>
            <w:b/>
            <w:bCs/>
            <w:sz w:val="16"/>
            <w:szCs w:val="16"/>
          </w:rPr>
          <w:fldChar w:fldCharType="end"/>
        </w:r>
        <w:r w:rsidR="00730817" w:rsidRPr="00B40CCD">
          <w:rPr>
            <w:rStyle w:val="PageNumber"/>
            <w:sz w:val="16"/>
            <w:szCs w:val="16"/>
          </w:rPr>
          <w:t xml:space="preserve"> | Department of Education </w:t>
        </w:r>
      </w:sdtContent>
    </w:sdt>
    <w:r w:rsidR="00B95C76">
      <w:rPr>
        <w:rStyle w:val="PageNumber"/>
        <w:sz w:val="16"/>
        <w:szCs w:val="16"/>
      </w:rPr>
      <w:tab/>
    </w:r>
    <w:r w:rsidR="009E551A">
      <w:rPr>
        <w:noProof/>
      </w:rPr>
      <w:drawing>
        <wp:anchor distT="0" distB="0" distL="114300" distR="114300" simplePos="0" relativeHeight="251673088" behindDoc="1" locked="1" layoutInCell="1" allowOverlap="1" wp14:anchorId="3617D00A" wp14:editId="31C7EA75">
          <wp:simplePos x="0" y="0"/>
          <wp:positionH relativeFrom="margin">
            <wp:align>right</wp:align>
          </wp:positionH>
          <wp:positionV relativeFrom="paragraph">
            <wp:posOffset>-78740</wp:posOffset>
          </wp:positionV>
          <wp:extent cx="658495" cy="500380"/>
          <wp:effectExtent l="0" t="0" r="8255" b="0"/>
          <wp:wrapNone/>
          <wp:docPr id="1859593604"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1">
                    <a:extLst>
                      <a:ext uri="{96DAC541-7B7A-43D3-8B79-37D633B846F1}">
                        <asvg:svgBlip xmlns:asvg="http://schemas.microsoft.com/office/drawing/2016/SVG/main" r:embed="rId2"/>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p w14:paraId="307FA0B6" w14:textId="77777777" w:rsidR="009E551A" w:rsidRDefault="009E5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97E8" w14:textId="77777777" w:rsidR="005A4090" w:rsidRDefault="005A4090" w:rsidP="00B40CCD">
      <w:r>
        <w:separator/>
      </w:r>
    </w:p>
  </w:footnote>
  <w:footnote w:type="continuationSeparator" w:id="0">
    <w:p w14:paraId="2366CC36" w14:textId="77777777" w:rsidR="005A4090" w:rsidRDefault="005A4090"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43A5C476" w:rsidR="003C0A6C" w:rsidRDefault="00DC55F3" w:rsidP="00B40CCD">
    <w:pPr>
      <w:pStyle w:val="Header"/>
    </w:pPr>
    <w:r>
      <w:rPr>
        <w:noProof/>
      </w:rPr>
      <w:drawing>
        <wp:anchor distT="0" distB="0" distL="114300" distR="114300" simplePos="0" relativeHeight="251655680" behindDoc="1" locked="1" layoutInCell="1" allowOverlap="1" wp14:anchorId="32099EF7" wp14:editId="24348282">
          <wp:simplePos x="0" y="0"/>
          <wp:positionH relativeFrom="column">
            <wp:posOffset>-706755</wp:posOffset>
          </wp:positionH>
          <wp:positionV relativeFrom="paragraph">
            <wp:posOffset>-130810</wp:posOffset>
          </wp:positionV>
          <wp:extent cx="10645140" cy="1583055"/>
          <wp:effectExtent l="0" t="0" r="3810" b="0"/>
          <wp:wrapNone/>
          <wp:docPr id="1834848464"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10645140" cy="15830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752" behindDoc="1" locked="0" layoutInCell="1" allowOverlap="1" wp14:anchorId="288EA639" wp14:editId="6702AECC">
          <wp:simplePos x="0" y="0"/>
          <wp:positionH relativeFrom="page">
            <wp:align>right</wp:align>
          </wp:positionH>
          <wp:positionV relativeFrom="paragraph">
            <wp:posOffset>-130497</wp:posOffset>
          </wp:positionV>
          <wp:extent cx="10672549" cy="846455"/>
          <wp:effectExtent l="0" t="0" r="0" b="0"/>
          <wp:wrapNone/>
          <wp:docPr id="197595815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2549" cy="846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87A06"/>
    <w:multiLevelType w:val="hybridMultilevel"/>
    <w:tmpl w:val="0E10C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0E73AC"/>
    <w:multiLevelType w:val="hybridMultilevel"/>
    <w:tmpl w:val="C6E27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5C599D"/>
    <w:multiLevelType w:val="hybridMultilevel"/>
    <w:tmpl w:val="4D90D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0D50142"/>
    <w:multiLevelType w:val="hybridMultilevel"/>
    <w:tmpl w:val="35989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416973"/>
    <w:multiLevelType w:val="hybridMultilevel"/>
    <w:tmpl w:val="6DF8445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5D40C0C"/>
    <w:multiLevelType w:val="hybridMultilevel"/>
    <w:tmpl w:val="60528386"/>
    <w:lvl w:ilvl="0" w:tplc="FFFFFFFF">
      <w:start w:val="1"/>
      <w:numFmt w:val="upp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5618BA"/>
    <w:multiLevelType w:val="hybridMultilevel"/>
    <w:tmpl w:val="D79ABBAA"/>
    <w:lvl w:ilvl="0" w:tplc="28325AC2">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4F4764"/>
    <w:multiLevelType w:val="hybridMultilevel"/>
    <w:tmpl w:val="13C0E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6610A75"/>
    <w:multiLevelType w:val="multilevel"/>
    <w:tmpl w:val="402673DE"/>
    <w:lvl w:ilvl="0">
      <w:start w:val="1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E046D1"/>
    <w:multiLevelType w:val="hybridMultilevel"/>
    <w:tmpl w:val="0B3C5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F72720"/>
    <w:multiLevelType w:val="hybridMultilevel"/>
    <w:tmpl w:val="DC0EB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68761F"/>
    <w:multiLevelType w:val="hybridMultilevel"/>
    <w:tmpl w:val="9860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9F2C66"/>
    <w:multiLevelType w:val="hybridMultilevel"/>
    <w:tmpl w:val="09EE48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44F53692"/>
    <w:multiLevelType w:val="hybridMultilevel"/>
    <w:tmpl w:val="F01AA222"/>
    <w:lvl w:ilvl="0" w:tplc="F1B4236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6921E7"/>
    <w:multiLevelType w:val="hybridMultilevel"/>
    <w:tmpl w:val="66786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4CDB312E"/>
    <w:multiLevelType w:val="hybridMultilevel"/>
    <w:tmpl w:val="FD4C03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51D10079"/>
    <w:multiLevelType w:val="multilevel"/>
    <w:tmpl w:val="8160D0F4"/>
    <w:lvl w:ilvl="0">
      <w:start w:val="14"/>
      <w:numFmt w:val="decimal"/>
      <w:lvlText w:val="%1."/>
      <w:lvlJc w:val="left"/>
      <w:pPr>
        <w:ind w:left="444" w:hanging="444"/>
      </w:pPr>
      <w:rPr>
        <w:rFonts w:hint="default"/>
      </w:rPr>
    </w:lvl>
    <w:lvl w:ilvl="1">
      <w:start w:val="1"/>
      <w:numFmt w:val="decimal"/>
      <w:lvlText w:val="%1.%2."/>
      <w:lvlJc w:val="left"/>
      <w:pPr>
        <w:ind w:left="1884" w:hanging="444"/>
      </w:pPr>
      <w:rPr>
        <w:rFonts w:hint="default"/>
      </w:rPr>
    </w:lvl>
    <w:lvl w:ilvl="2">
      <w:start w:val="1"/>
      <w:numFmt w:val="lowerLetter"/>
      <w:lvlText w:val="%3)"/>
      <w:lvlJc w:val="left"/>
      <w:pPr>
        <w:ind w:left="3240" w:hanging="360"/>
      </w:p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A117928"/>
    <w:multiLevelType w:val="hybridMultilevel"/>
    <w:tmpl w:val="72E8B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D393D"/>
    <w:multiLevelType w:val="hybridMultilevel"/>
    <w:tmpl w:val="26889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0C1120E"/>
    <w:multiLevelType w:val="multilevel"/>
    <w:tmpl w:val="B330E746"/>
    <w:lvl w:ilvl="0">
      <w:start w:val="14"/>
      <w:numFmt w:val="decimal"/>
      <w:lvlText w:val="%1."/>
      <w:lvlJc w:val="left"/>
      <w:pPr>
        <w:ind w:left="444" w:hanging="444"/>
      </w:pPr>
      <w:rPr>
        <w:rFonts w:hint="default"/>
      </w:rPr>
    </w:lvl>
    <w:lvl w:ilvl="1">
      <w:start w:val="1"/>
      <w:numFmt w:val="decimal"/>
      <w:lvlText w:val="%1.%2."/>
      <w:lvlJc w:val="left"/>
      <w:pPr>
        <w:ind w:left="1884" w:hanging="44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EE3256"/>
    <w:multiLevelType w:val="hybridMultilevel"/>
    <w:tmpl w:val="881E75A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BF111F"/>
    <w:multiLevelType w:val="hybridMultilevel"/>
    <w:tmpl w:val="0E36A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2E57CE"/>
    <w:multiLevelType w:val="hybridMultilevel"/>
    <w:tmpl w:val="850A3782"/>
    <w:lvl w:ilvl="0" w:tplc="CAE4363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5AA57D6"/>
    <w:multiLevelType w:val="hybridMultilevel"/>
    <w:tmpl w:val="2086317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51B28A1A">
      <w:numFmt w:val="bullet"/>
      <w:lvlText w:val=""/>
      <w:lvlJc w:val="left"/>
      <w:pPr>
        <w:ind w:left="1980" w:hanging="360"/>
      </w:pPr>
      <w:rPr>
        <w:rFonts w:ascii="Symbol" w:eastAsiaTheme="minorHAnsi" w:hAnsi="Symbol" w:cs="Dreaming Outloud Script Pro"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6CA7469"/>
    <w:multiLevelType w:val="hybridMultilevel"/>
    <w:tmpl w:val="73727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072AC7"/>
    <w:multiLevelType w:val="hybridMultilevel"/>
    <w:tmpl w:val="246C98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6"/>
  </w:num>
  <w:num w:numId="13" w16cid:durableId="992098343">
    <w:abstractNumId w:val="35"/>
  </w:num>
  <w:num w:numId="14" w16cid:durableId="530797963">
    <w:abstractNumId w:val="38"/>
  </w:num>
  <w:num w:numId="15" w16cid:durableId="1673489070">
    <w:abstractNumId w:val="23"/>
  </w:num>
  <w:num w:numId="16" w16cid:durableId="1105466474">
    <w:abstractNumId w:val="23"/>
    <w:lvlOverride w:ilvl="0">
      <w:startOverride w:val="1"/>
    </w:lvlOverride>
  </w:num>
  <w:num w:numId="17" w16cid:durableId="2103407669">
    <w:abstractNumId w:val="31"/>
  </w:num>
  <w:num w:numId="18" w16cid:durableId="6950122">
    <w:abstractNumId w:val="22"/>
  </w:num>
  <w:num w:numId="19" w16cid:durableId="639380831">
    <w:abstractNumId w:val="19"/>
  </w:num>
  <w:num w:numId="20" w16cid:durableId="1085682868">
    <w:abstractNumId w:val="14"/>
  </w:num>
  <w:num w:numId="21" w16cid:durableId="144007188">
    <w:abstractNumId w:val="15"/>
  </w:num>
  <w:num w:numId="22" w16cid:durableId="1819224235">
    <w:abstractNumId w:val="34"/>
  </w:num>
  <w:num w:numId="23" w16cid:durableId="967664022">
    <w:abstractNumId w:val="29"/>
  </w:num>
  <w:num w:numId="24" w16cid:durableId="1211960510">
    <w:abstractNumId w:val="44"/>
  </w:num>
  <w:num w:numId="25" w16cid:durableId="750464327">
    <w:abstractNumId w:val="28"/>
  </w:num>
  <w:num w:numId="26" w16cid:durableId="1663658185">
    <w:abstractNumId w:val="21"/>
  </w:num>
  <w:num w:numId="27" w16cid:durableId="228615969">
    <w:abstractNumId w:val="37"/>
  </w:num>
  <w:num w:numId="28" w16cid:durableId="1415325422">
    <w:abstractNumId w:val="33"/>
  </w:num>
  <w:num w:numId="29" w16cid:durableId="1645768611">
    <w:abstractNumId w:val="16"/>
  </w:num>
  <w:num w:numId="30" w16cid:durableId="87971111">
    <w:abstractNumId w:val="18"/>
  </w:num>
  <w:num w:numId="31" w16cid:durableId="1449660814">
    <w:abstractNumId w:val="17"/>
  </w:num>
  <w:num w:numId="32" w16cid:durableId="932011871">
    <w:abstractNumId w:val="13"/>
  </w:num>
  <w:num w:numId="33" w16cid:durableId="163126852">
    <w:abstractNumId w:val="27"/>
  </w:num>
  <w:num w:numId="34" w16cid:durableId="1126201351">
    <w:abstractNumId w:val="39"/>
  </w:num>
  <w:num w:numId="35" w16cid:durableId="1025406497">
    <w:abstractNumId w:val="24"/>
  </w:num>
  <w:num w:numId="36" w16cid:durableId="2033677952">
    <w:abstractNumId w:val="40"/>
  </w:num>
  <w:num w:numId="37" w16cid:durableId="95638346">
    <w:abstractNumId w:val="11"/>
  </w:num>
  <w:num w:numId="38" w16cid:durableId="1047028759">
    <w:abstractNumId w:val="12"/>
  </w:num>
  <w:num w:numId="39" w16cid:durableId="1125809928">
    <w:abstractNumId w:val="20"/>
  </w:num>
  <w:num w:numId="40" w16cid:durableId="2137796399">
    <w:abstractNumId w:val="36"/>
  </w:num>
  <w:num w:numId="41" w16cid:durableId="1535536090">
    <w:abstractNumId w:val="41"/>
  </w:num>
  <w:num w:numId="42" w16cid:durableId="2138601311">
    <w:abstractNumId w:val="42"/>
  </w:num>
  <w:num w:numId="43" w16cid:durableId="654728503">
    <w:abstractNumId w:val="30"/>
  </w:num>
  <w:num w:numId="44" w16cid:durableId="56246660">
    <w:abstractNumId w:val="25"/>
  </w:num>
  <w:num w:numId="45" w16cid:durableId="886376336">
    <w:abstractNumId w:val="32"/>
  </w:num>
  <w:num w:numId="46" w16cid:durableId="13265926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30503"/>
    <w:rsid w:val="00065195"/>
    <w:rsid w:val="00066F68"/>
    <w:rsid w:val="0006773D"/>
    <w:rsid w:val="00074643"/>
    <w:rsid w:val="00086F67"/>
    <w:rsid w:val="0009592E"/>
    <w:rsid w:val="000A47D4"/>
    <w:rsid w:val="000B1222"/>
    <w:rsid w:val="000B7C73"/>
    <w:rsid w:val="000C3887"/>
    <w:rsid w:val="000D31F6"/>
    <w:rsid w:val="000D5058"/>
    <w:rsid w:val="000E0C6E"/>
    <w:rsid w:val="0011005D"/>
    <w:rsid w:val="00116376"/>
    <w:rsid w:val="0012067C"/>
    <w:rsid w:val="00122369"/>
    <w:rsid w:val="00124D09"/>
    <w:rsid w:val="001274C7"/>
    <w:rsid w:val="00133D09"/>
    <w:rsid w:val="00141F23"/>
    <w:rsid w:val="00142D82"/>
    <w:rsid w:val="00144FD5"/>
    <w:rsid w:val="001460B0"/>
    <w:rsid w:val="001901DC"/>
    <w:rsid w:val="00196FEF"/>
    <w:rsid w:val="001B236C"/>
    <w:rsid w:val="001B4652"/>
    <w:rsid w:val="001E4E5D"/>
    <w:rsid w:val="001E5158"/>
    <w:rsid w:val="001F0BD9"/>
    <w:rsid w:val="001F4B78"/>
    <w:rsid w:val="002000E9"/>
    <w:rsid w:val="00207499"/>
    <w:rsid w:val="00214BAC"/>
    <w:rsid w:val="00217E38"/>
    <w:rsid w:val="00240F30"/>
    <w:rsid w:val="0026384B"/>
    <w:rsid w:val="00296F61"/>
    <w:rsid w:val="002970D9"/>
    <w:rsid w:val="002A4A96"/>
    <w:rsid w:val="002A7261"/>
    <w:rsid w:val="002B4B4E"/>
    <w:rsid w:val="002D04CF"/>
    <w:rsid w:val="002E3BED"/>
    <w:rsid w:val="00312720"/>
    <w:rsid w:val="00323DD1"/>
    <w:rsid w:val="00326E53"/>
    <w:rsid w:val="00336355"/>
    <w:rsid w:val="00343D7F"/>
    <w:rsid w:val="00345432"/>
    <w:rsid w:val="00345D4A"/>
    <w:rsid w:val="003507F4"/>
    <w:rsid w:val="0036177A"/>
    <w:rsid w:val="00392C08"/>
    <w:rsid w:val="00393C28"/>
    <w:rsid w:val="003967DD"/>
    <w:rsid w:val="003B00F5"/>
    <w:rsid w:val="003B2E0A"/>
    <w:rsid w:val="003B38FC"/>
    <w:rsid w:val="003C0374"/>
    <w:rsid w:val="003C0A6C"/>
    <w:rsid w:val="003C3186"/>
    <w:rsid w:val="003C5523"/>
    <w:rsid w:val="003E6C06"/>
    <w:rsid w:val="003F044E"/>
    <w:rsid w:val="003F5764"/>
    <w:rsid w:val="003F67F1"/>
    <w:rsid w:val="0043727E"/>
    <w:rsid w:val="00441AFB"/>
    <w:rsid w:val="0045446B"/>
    <w:rsid w:val="0045687D"/>
    <w:rsid w:val="0047423F"/>
    <w:rsid w:val="00482A0B"/>
    <w:rsid w:val="004947BC"/>
    <w:rsid w:val="004A24E6"/>
    <w:rsid w:val="004B078F"/>
    <w:rsid w:val="004B1EA3"/>
    <w:rsid w:val="0050314F"/>
    <w:rsid w:val="00507148"/>
    <w:rsid w:val="00524315"/>
    <w:rsid w:val="00584366"/>
    <w:rsid w:val="005846DA"/>
    <w:rsid w:val="005A294D"/>
    <w:rsid w:val="005A4090"/>
    <w:rsid w:val="005B2706"/>
    <w:rsid w:val="005B4060"/>
    <w:rsid w:val="005B4AF7"/>
    <w:rsid w:val="005C62E8"/>
    <w:rsid w:val="00624A55"/>
    <w:rsid w:val="0063067B"/>
    <w:rsid w:val="00635C65"/>
    <w:rsid w:val="00642AA8"/>
    <w:rsid w:val="006621B2"/>
    <w:rsid w:val="006A25AC"/>
    <w:rsid w:val="006A6DE7"/>
    <w:rsid w:val="006C2358"/>
    <w:rsid w:val="006C68CF"/>
    <w:rsid w:val="006E17FA"/>
    <w:rsid w:val="006E22FF"/>
    <w:rsid w:val="006F44D8"/>
    <w:rsid w:val="00707C95"/>
    <w:rsid w:val="00714D72"/>
    <w:rsid w:val="007200A7"/>
    <w:rsid w:val="00730817"/>
    <w:rsid w:val="00736FB0"/>
    <w:rsid w:val="00744E46"/>
    <w:rsid w:val="0076547C"/>
    <w:rsid w:val="00783DEF"/>
    <w:rsid w:val="007864DD"/>
    <w:rsid w:val="0079627F"/>
    <w:rsid w:val="007A2820"/>
    <w:rsid w:val="007A3988"/>
    <w:rsid w:val="007B3A5A"/>
    <w:rsid w:val="007B556E"/>
    <w:rsid w:val="007B5834"/>
    <w:rsid w:val="007B6546"/>
    <w:rsid w:val="007C69AF"/>
    <w:rsid w:val="007D1FB1"/>
    <w:rsid w:val="007D3E38"/>
    <w:rsid w:val="007D6631"/>
    <w:rsid w:val="007F02BA"/>
    <w:rsid w:val="00800CAE"/>
    <w:rsid w:val="00820284"/>
    <w:rsid w:val="008314C6"/>
    <w:rsid w:val="008470C8"/>
    <w:rsid w:val="00854948"/>
    <w:rsid w:val="00855BF1"/>
    <w:rsid w:val="00884385"/>
    <w:rsid w:val="00886574"/>
    <w:rsid w:val="00897FEE"/>
    <w:rsid w:val="008B5C45"/>
    <w:rsid w:val="008C6C2E"/>
    <w:rsid w:val="008C78AF"/>
    <w:rsid w:val="008D0A61"/>
    <w:rsid w:val="008E21CC"/>
    <w:rsid w:val="008E57FC"/>
    <w:rsid w:val="008F244E"/>
    <w:rsid w:val="008F494F"/>
    <w:rsid w:val="0093736C"/>
    <w:rsid w:val="0095302F"/>
    <w:rsid w:val="009559B2"/>
    <w:rsid w:val="0097157B"/>
    <w:rsid w:val="009716D5"/>
    <w:rsid w:val="00973EE6"/>
    <w:rsid w:val="00974DC5"/>
    <w:rsid w:val="00995C33"/>
    <w:rsid w:val="009A7C8E"/>
    <w:rsid w:val="009B54DC"/>
    <w:rsid w:val="009C522D"/>
    <w:rsid w:val="009C5945"/>
    <w:rsid w:val="009D4957"/>
    <w:rsid w:val="009E27AA"/>
    <w:rsid w:val="009E551A"/>
    <w:rsid w:val="009E6068"/>
    <w:rsid w:val="009F05CF"/>
    <w:rsid w:val="009F4D23"/>
    <w:rsid w:val="00A045D2"/>
    <w:rsid w:val="00A11E9B"/>
    <w:rsid w:val="00A14ACF"/>
    <w:rsid w:val="00A20F86"/>
    <w:rsid w:val="00A22BCA"/>
    <w:rsid w:val="00A31926"/>
    <w:rsid w:val="00A40575"/>
    <w:rsid w:val="00A40B99"/>
    <w:rsid w:val="00A4368A"/>
    <w:rsid w:val="00A51832"/>
    <w:rsid w:val="00A63D55"/>
    <w:rsid w:val="00A648C2"/>
    <w:rsid w:val="00A71967"/>
    <w:rsid w:val="00A724F4"/>
    <w:rsid w:val="00AA45B5"/>
    <w:rsid w:val="00AA76C6"/>
    <w:rsid w:val="00AC311C"/>
    <w:rsid w:val="00AC674A"/>
    <w:rsid w:val="00AE6D8A"/>
    <w:rsid w:val="00AE6E92"/>
    <w:rsid w:val="00AF0ED2"/>
    <w:rsid w:val="00AF3CFA"/>
    <w:rsid w:val="00AF74D7"/>
    <w:rsid w:val="00B04CD2"/>
    <w:rsid w:val="00B07476"/>
    <w:rsid w:val="00B14C5C"/>
    <w:rsid w:val="00B211E6"/>
    <w:rsid w:val="00B40CCD"/>
    <w:rsid w:val="00B54669"/>
    <w:rsid w:val="00B616EE"/>
    <w:rsid w:val="00B63039"/>
    <w:rsid w:val="00B95C76"/>
    <w:rsid w:val="00BA3EF0"/>
    <w:rsid w:val="00BA4DAA"/>
    <w:rsid w:val="00BA4EF8"/>
    <w:rsid w:val="00BB0ABF"/>
    <w:rsid w:val="00BB5707"/>
    <w:rsid w:val="00BB7E9F"/>
    <w:rsid w:val="00BE63CA"/>
    <w:rsid w:val="00BF05FD"/>
    <w:rsid w:val="00BF39D2"/>
    <w:rsid w:val="00C64522"/>
    <w:rsid w:val="00C65E3B"/>
    <w:rsid w:val="00C739EF"/>
    <w:rsid w:val="00C74D36"/>
    <w:rsid w:val="00C82988"/>
    <w:rsid w:val="00C84DF9"/>
    <w:rsid w:val="00C93A30"/>
    <w:rsid w:val="00CC1823"/>
    <w:rsid w:val="00CC5997"/>
    <w:rsid w:val="00CD0C81"/>
    <w:rsid w:val="00CE0D11"/>
    <w:rsid w:val="00D013E1"/>
    <w:rsid w:val="00D07063"/>
    <w:rsid w:val="00D1242B"/>
    <w:rsid w:val="00D13561"/>
    <w:rsid w:val="00D20580"/>
    <w:rsid w:val="00D33851"/>
    <w:rsid w:val="00D40EE6"/>
    <w:rsid w:val="00D417BE"/>
    <w:rsid w:val="00D52831"/>
    <w:rsid w:val="00D673EB"/>
    <w:rsid w:val="00D711F9"/>
    <w:rsid w:val="00D84718"/>
    <w:rsid w:val="00DA1D8E"/>
    <w:rsid w:val="00DA2C68"/>
    <w:rsid w:val="00DA3218"/>
    <w:rsid w:val="00DA5F30"/>
    <w:rsid w:val="00DA615F"/>
    <w:rsid w:val="00DC55F3"/>
    <w:rsid w:val="00DD57B0"/>
    <w:rsid w:val="00DE156F"/>
    <w:rsid w:val="00DF3442"/>
    <w:rsid w:val="00DF43D2"/>
    <w:rsid w:val="00DF4977"/>
    <w:rsid w:val="00DF7020"/>
    <w:rsid w:val="00E401B6"/>
    <w:rsid w:val="00E5453C"/>
    <w:rsid w:val="00E568F6"/>
    <w:rsid w:val="00E63D3E"/>
    <w:rsid w:val="00E76670"/>
    <w:rsid w:val="00E8052D"/>
    <w:rsid w:val="00E905D7"/>
    <w:rsid w:val="00E9324D"/>
    <w:rsid w:val="00EA2FCB"/>
    <w:rsid w:val="00EA3421"/>
    <w:rsid w:val="00EB027C"/>
    <w:rsid w:val="00EB0B20"/>
    <w:rsid w:val="00EB62CF"/>
    <w:rsid w:val="00EC6AEA"/>
    <w:rsid w:val="00ED7B70"/>
    <w:rsid w:val="00EF7EC8"/>
    <w:rsid w:val="00F40139"/>
    <w:rsid w:val="00F53F59"/>
    <w:rsid w:val="00F70C18"/>
    <w:rsid w:val="00F71D3A"/>
    <w:rsid w:val="00F85B83"/>
    <w:rsid w:val="00F92B29"/>
    <w:rsid w:val="00FC6ED9"/>
    <w:rsid w:val="00FE1995"/>
    <w:rsid w:val="00FE3413"/>
    <w:rsid w:val="00FF5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paragraph" w:styleId="Heading5">
    <w:name w:val="heading 5"/>
    <w:basedOn w:val="Normal"/>
    <w:next w:val="Normal"/>
    <w:link w:val="Heading5Char"/>
    <w:uiPriority w:val="9"/>
    <w:unhideWhenUsed/>
    <w:qFormat/>
    <w:rsid w:val="00B07476"/>
    <w:pPr>
      <w:keepNext/>
      <w:keepLines/>
      <w:spacing w:before="40" w:after="0" w:line="288" w:lineRule="auto"/>
      <w:outlineLvl w:val="4"/>
    </w:pPr>
    <w:rPr>
      <w:rFonts w:asciiTheme="majorHAnsi" w:eastAsiaTheme="majorEastAsia" w:hAnsiTheme="majorHAnsi" w:cstheme="majorBidi"/>
      <w:color w:val="170F33" w:themeColor="accent1" w:themeShade="BF"/>
      <w:kern w:val="16"/>
      <w:sz w:val="22"/>
      <w:szCs w:val="24"/>
      <w:lang w:val="en-GB"/>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D07063"/>
    <w:pPr>
      <w:spacing w:before="0" w:line="288" w:lineRule="auto"/>
      <w:ind w:left="720"/>
      <w:contextualSpacing/>
    </w:pPr>
    <w:rPr>
      <w:kern w:val="16"/>
      <w:sz w:val="22"/>
      <w:szCs w:val="24"/>
      <w:lang w:val="en-GB"/>
      <w14:ligatures w14:val="standard"/>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D07063"/>
    <w:rPr>
      <w:kern w:val="16"/>
      <w:sz w:val="22"/>
      <w14:ligatures w14:val="standard"/>
    </w:rPr>
  </w:style>
  <w:style w:type="character" w:customStyle="1" w:styleId="Heading5Char">
    <w:name w:val="Heading 5 Char"/>
    <w:basedOn w:val="DefaultParagraphFont"/>
    <w:link w:val="Heading5"/>
    <w:uiPriority w:val="9"/>
    <w:rsid w:val="00B07476"/>
    <w:rPr>
      <w:rFonts w:asciiTheme="majorHAnsi" w:eastAsiaTheme="majorEastAsia" w:hAnsiTheme="majorHAnsi" w:cstheme="majorBidi"/>
      <w:color w:val="170F33" w:themeColor="accent1" w:themeShade="BF"/>
      <w:kern w:val="16"/>
      <w:sz w:val="22"/>
      <w14:ligatures w14:val="standard"/>
    </w:rPr>
  </w:style>
  <w:style w:type="character" w:customStyle="1" w:styleId="cf01">
    <w:name w:val="cf01"/>
    <w:basedOn w:val="DefaultParagraphFont"/>
    <w:rsid w:val="009530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www2.education.vic.gov.au/pal/private-vehicle-use/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2.education.vic.gov.au/pal/private-vehicle-use/policy" TargetMode="External"/><Relationship Id="rId7" Type="http://schemas.openxmlformats.org/officeDocument/2006/relationships/endnotes" Target="endnotes.xml"/><Relationship Id="rId12" Type="http://schemas.openxmlformats.org/officeDocument/2006/relationships/hyperlink" Target="https://www2.education.vic.gov.au/pal/records-management/policy" TargetMode="External"/><Relationship Id="rId17" Type="http://schemas.openxmlformats.org/officeDocument/2006/relationships/hyperlink" Target="https://eduvic.sharepoint.com/:w:/r/sites/SchoolsSecure/Shared%20Documents/Monitoring-and-supervision-plan-template.docx?d=w4692278321d24fd1b203801568aea011&amp;csf=1&amp;web=1&amp;e=zuCYC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education.vic.gov.au/pal/recruitment-schools/policy-and-guidelines/suitability-of-child-connected-work" TargetMode="External"/><Relationship Id="rId20" Type="http://schemas.openxmlformats.org/officeDocument/2006/relationships/hyperlink" Target="https://eduvic.sharepoint.com/:w:/r/sites/SchoolsSecure/_layouts/15/Doc.aspx?sourcedoc=%7B46922783-21D2-4FD1-B203-801568AEA011%7D&amp;file=Monitoring-and-supervision-plan-template.docx&amp;wdLOR=c3093C8B5-C7BD-4671-B17F-6B76B9DEE882&amp;action=default&amp;mobileredirect=true"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compliance@education.vic.gov.au" TargetMode="External"/><Relationship Id="rId24" Type="http://schemas.openxmlformats.org/officeDocument/2006/relationships/hyperlink" Target="mailto:media.unit@education.vic.gov.au" TargetMode="External"/><Relationship Id="rId5" Type="http://schemas.openxmlformats.org/officeDocument/2006/relationships/webSettings" Target="webSettings.xml"/><Relationship Id="rId15" Type="http://schemas.openxmlformats.org/officeDocument/2006/relationships/hyperlink" Target="https://www.vic.gov.au/identify-student-to-student-abuse-schools" TargetMode="External"/><Relationship Id="rId23" Type="http://schemas.openxmlformats.org/officeDocument/2006/relationships/hyperlink" Target="mailto:School.Compliance@education.vic.gov.au" TargetMode="Externa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s://www2.education.vic.gov.au/pal/private-vehicle-use/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vic.gov.au/protect-resources-schools" TargetMode="External"/><Relationship Id="rId22" Type="http://schemas.openxmlformats.org/officeDocument/2006/relationships/hyperlink" Target="mailto:sexual.harm.response@education.vic.gov.au" TargetMode="External"/><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027E5EC5-8A9A-4C3C-8016-8209AE0756DB}"/>
</file>

<file path=customXml/itemProps3.xml><?xml version="1.0" encoding="utf-8"?>
<ds:datastoreItem xmlns:ds="http://schemas.openxmlformats.org/officeDocument/2006/customXml" ds:itemID="{B1079EA6-94C7-4255-BA92-8240F63845C0}"/>
</file>

<file path=customXml/itemProps4.xml><?xml version="1.0" encoding="utf-8"?>
<ds:datastoreItem xmlns:ds="http://schemas.openxmlformats.org/officeDocument/2006/customXml" ds:itemID="{1ABD5C0E-7E86-4758-8938-6D200572CFC7}"/>
</file>

<file path=docProps/app.xml><?xml version="1.0" encoding="utf-8"?>
<Properties xmlns="http://schemas.openxmlformats.org/officeDocument/2006/extended-properties" xmlns:vt="http://schemas.openxmlformats.org/officeDocument/2006/docPropsVTypes">
  <Template>Normal.dotm</Template>
  <TotalTime>0</TotalTime>
  <Pages>10</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2026-04-22T02:15:00Z</dcterms:created>
  <dcterms:modified xsi:type="dcterms:W3CDTF">2026-04-22T02:16:00Z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