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D7A0B" w14:textId="77777777" w:rsidR="00C7525D" w:rsidRPr="00FE27FB" w:rsidRDefault="00C7525D" w:rsidP="00C7525D">
      <w:pPr>
        <w:keepNext/>
        <w:keepLines/>
        <w:spacing w:before="240"/>
        <w:outlineLvl w:val="0"/>
        <w:rPr>
          <w:rFonts w:ascii="Arial" w:eastAsia="Times New Roman" w:hAnsi="Arial" w:cs="Times New Roman (Headings CS)"/>
          <w:b/>
          <w:color w:val="AE272F"/>
          <w:sz w:val="48"/>
          <w:szCs w:val="32"/>
        </w:rPr>
      </w:pPr>
      <w:r w:rsidRPr="00FE27FB">
        <w:rPr>
          <w:rFonts w:ascii="Arial" w:eastAsia="Times New Roman" w:hAnsi="Arial" w:cs="Times New Roman (Headings CS)"/>
          <w:b/>
          <w:color w:val="AE272F"/>
          <w:sz w:val="48"/>
          <w:szCs w:val="32"/>
          <w:lang w:val="en-AU"/>
        </w:rPr>
        <w:t>Frequently asked questions for Victorian government host schools</w:t>
      </w:r>
    </w:p>
    <w:p w14:paraId="1A5FB178" w14:textId="77777777" w:rsidR="00C7525D" w:rsidRPr="00FE27FB" w:rsidRDefault="00C7525D" w:rsidP="00C7525D">
      <w:pPr>
        <w:pBdr>
          <w:top w:val="single" w:sz="4" w:space="1" w:color="AE272F"/>
        </w:pBdr>
        <w:rPr>
          <w:rFonts w:ascii="Arial" w:eastAsia="Arial" w:hAnsi="Arial" w:cs="Times New Roman"/>
          <w:b/>
          <w:sz w:val="24"/>
          <w:lang w:val="en-AU"/>
        </w:rPr>
      </w:pPr>
      <w:r w:rsidRPr="00FE27FB">
        <w:rPr>
          <w:rFonts w:ascii="Arial" w:eastAsia="Arial" w:hAnsi="Arial" w:cs="Times New Roman"/>
          <w:b/>
          <w:sz w:val="24"/>
          <w:lang w:val="en-AU"/>
        </w:rPr>
        <w:t>Pre-service teacher Placement Grant (PPG) program</w:t>
      </w:r>
    </w:p>
    <w:p w14:paraId="64280848" w14:textId="77777777" w:rsidR="00C7525D" w:rsidRPr="00FE27FB" w:rsidRDefault="00C7525D" w:rsidP="00C7525D">
      <w:pPr>
        <w:pBdr>
          <w:top w:val="single" w:sz="4" w:space="1" w:color="AE272F"/>
        </w:pBdr>
        <w:rPr>
          <w:rFonts w:ascii="Arial" w:eastAsia="Arial" w:hAnsi="Arial" w:cs="Times New Roman"/>
          <w:b/>
          <w:color w:val="AE272F"/>
          <w:sz w:val="24"/>
          <w:lang w:val="en-AU"/>
        </w:rPr>
      </w:pPr>
    </w:p>
    <w:p w14:paraId="6ED29B21" w14:textId="77777777" w:rsidR="00C7525D" w:rsidRPr="00FE27FB" w:rsidRDefault="00C7525D" w:rsidP="00C7525D">
      <w:pPr>
        <w:keepNext/>
        <w:keepLines/>
        <w:spacing w:before="40"/>
        <w:outlineLvl w:val="2"/>
        <w:rPr>
          <w:rFonts w:ascii="Arial" w:eastAsia="Times New Roman" w:hAnsi="Arial" w:cs="Times New Roman"/>
          <w:b/>
          <w:color w:val="AE272F"/>
          <w:sz w:val="28"/>
          <w:lang w:val="en-AU"/>
        </w:rPr>
      </w:pPr>
      <w:r w:rsidRPr="00FE27FB">
        <w:rPr>
          <w:rFonts w:ascii="Arial" w:eastAsia="Times New Roman" w:hAnsi="Arial" w:cs="Times New Roman"/>
          <w:b/>
          <w:color w:val="AE272F"/>
          <w:sz w:val="28"/>
          <w:lang w:val="en-AU"/>
        </w:rPr>
        <w:t>What is the Pre-service teacher Placement Grant (PPG) program?</w:t>
      </w:r>
    </w:p>
    <w:p w14:paraId="20962D30" w14:textId="77777777" w:rsidR="00C7525D" w:rsidRPr="00FE27FB" w:rsidRDefault="00C7525D" w:rsidP="00C7525D">
      <w:pPr>
        <w:rPr>
          <w:rFonts w:ascii="Arial" w:eastAsia="Arial" w:hAnsi="Arial" w:cs="Times New Roman"/>
          <w:lang w:val="en-AU"/>
        </w:rPr>
      </w:pPr>
      <w:r w:rsidRPr="00FE27FB">
        <w:rPr>
          <w:rFonts w:ascii="Arial" w:eastAsia="Arial" w:hAnsi="Arial" w:cs="Times New Roman"/>
          <w:lang w:val="en-AU"/>
        </w:rPr>
        <w:t xml:space="preserve">The Pre-service teacher Placement Grant (PPG) program supports and incentivises pre-service teachers (PSTs) to undertake teaching placements in regional, remote and specialist Victorian government schools. </w:t>
      </w:r>
    </w:p>
    <w:p w14:paraId="3C504901" w14:textId="77777777" w:rsidR="00C7525D" w:rsidRPr="00FE27FB" w:rsidRDefault="00C7525D" w:rsidP="00C7525D">
      <w:pPr>
        <w:rPr>
          <w:rFonts w:ascii="Arial" w:eastAsia="Arial" w:hAnsi="Arial" w:cs="Times New Roman"/>
          <w:lang w:val="en-AU"/>
        </w:rPr>
      </w:pPr>
      <w:r w:rsidRPr="00FE27FB">
        <w:rPr>
          <w:rFonts w:ascii="Arial" w:eastAsia="Arial" w:hAnsi="Arial" w:cs="Times New Roman"/>
          <w:lang w:val="en-AU"/>
        </w:rPr>
        <w:t>The program is open to PSTs at any stage of their initial teacher education (ITE) degree with an accredited Victorian course provider, undertaking their placement in an eligible Victorian government school between 1 July 2023 to 31 December 2025.</w:t>
      </w:r>
    </w:p>
    <w:p w14:paraId="6F0D7889" w14:textId="77777777" w:rsidR="00C7525D" w:rsidRPr="00FE27FB" w:rsidRDefault="00C7525D" w:rsidP="00C7525D">
      <w:pPr>
        <w:rPr>
          <w:rFonts w:ascii="Arial" w:eastAsia="Arial" w:hAnsi="Arial" w:cs="Times New Roman"/>
          <w:lang w:val="en-AU"/>
        </w:rPr>
      </w:pPr>
      <w:r w:rsidRPr="00FE27FB">
        <w:rPr>
          <w:rFonts w:ascii="Arial" w:eastAsia="Arial" w:hAnsi="Arial" w:cs="Times New Roman"/>
          <w:lang w:val="en-AU"/>
        </w:rPr>
        <w:t xml:space="preserve">The program provides PSTs with a per-day grant payment for the duration of their placement. </w:t>
      </w:r>
    </w:p>
    <w:p w14:paraId="72D6236A" w14:textId="77777777" w:rsidR="00C7525D" w:rsidRPr="00FE27FB" w:rsidRDefault="00C7525D" w:rsidP="00C7525D">
      <w:pPr>
        <w:rPr>
          <w:rFonts w:ascii="Arial" w:eastAsia="Arial" w:hAnsi="Arial" w:cs="Times New Roman"/>
        </w:rPr>
      </w:pPr>
      <w:r w:rsidRPr="00FE27FB">
        <w:rPr>
          <w:rFonts w:ascii="Arial" w:eastAsia="Arial" w:hAnsi="Arial" w:cs="Times New Roman"/>
          <w:lang w:val="en-AU"/>
        </w:rPr>
        <w:t xml:space="preserve">You can read the full </w:t>
      </w:r>
      <w:hyperlink r:id="rId11" w:history="1">
        <w:r w:rsidRPr="00FE27FB">
          <w:rPr>
            <w:rFonts w:ascii="Arial" w:eastAsia="Arial" w:hAnsi="Arial" w:cs="Times New Roman"/>
            <w:color w:val="AE272F"/>
            <w:u w:val="single"/>
            <w:lang w:val="en-AU"/>
          </w:rPr>
          <w:t>PPG program guidelines</w:t>
        </w:r>
      </w:hyperlink>
      <w:r w:rsidRPr="00FE27FB">
        <w:rPr>
          <w:rFonts w:ascii="Arial" w:eastAsia="Arial" w:hAnsi="Arial" w:cs="Times New Roman"/>
          <w:lang w:val="en-AU"/>
        </w:rPr>
        <w:t xml:space="preserve"> and </w:t>
      </w:r>
      <w:r w:rsidRPr="00FE27FB">
        <w:rPr>
          <w:rFonts w:ascii="Arial" w:eastAsia="Arial" w:hAnsi="Arial" w:cs="Times New Roman"/>
        </w:rPr>
        <w:t xml:space="preserve">review the </w:t>
      </w:r>
      <w:hyperlink r:id="rId12" w:history="1">
        <w:r w:rsidRPr="00FE27FB">
          <w:rPr>
            <w:rFonts w:ascii="Arial" w:eastAsia="Arial" w:hAnsi="Arial" w:cs="Times New Roman"/>
            <w:color w:val="AE272F"/>
            <w:u w:val="single"/>
            <w:lang w:val="en-AU"/>
          </w:rPr>
          <w:t>PPG program website</w:t>
        </w:r>
      </w:hyperlink>
      <w:r w:rsidRPr="00FE27FB">
        <w:rPr>
          <w:rFonts w:ascii="Arial" w:eastAsia="Arial" w:hAnsi="Arial" w:cs="Times New Roman"/>
          <w:lang w:val="en-AU"/>
        </w:rPr>
        <w:t xml:space="preserve"> to see a </w:t>
      </w:r>
      <w:r w:rsidRPr="00FE27FB">
        <w:rPr>
          <w:rFonts w:ascii="Arial" w:eastAsia="Arial" w:hAnsi="Arial" w:cs="Times New Roman"/>
        </w:rPr>
        <w:t>map of eligible school regions.</w:t>
      </w:r>
    </w:p>
    <w:p w14:paraId="1C199F42" w14:textId="77777777" w:rsidR="00C7525D" w:rsidRPr="00FE27FB" w:rsidRDefault="00C7525D" w:rsidP="00C7525D">
      <w:pPr>
        <w:rPr>
          <w:rFonts w:ascii="Arial" w:eastAsia="Arial" w:hAnsi="Arial" w:cs="Times New Roman"/>
        </w:rPr>
      </w:pPr>
    </w:p>
    <w:p w14:paraId="1DFF634C" w14:textId="77777777" w:rsidR="00C7525D" w:rsidRPr="00FE27FB" w:rsidRDefault="00C7525D" w:rsidP="00C7525D">
      <w:pPr>
        <w:keepNext/>
        <w:keepLines/>
        <w:spacing w:before="40"/>
        <w:outlineLvl w:val="2"/>
        <w:rPr>
          <w:rFonts w:ascii="Arial" w:eastAsia="Times New Roman" w:hAnsi="Arial" w:cs="Times New Roman"/>
          <w:b/>
          <w:color w:val="AE272F"/>
          <w:sz w:val="28"/>
          <w:lang w:val="en-AU"/>
        </w:rPr>
      </w:pPr>
      <w:r w:rsidRPr="00FE27FB">
        <w:rPr>
          <w:rFonts w:ascii="Arial" w:eastAsia="Times New Roman" w:hAnsi="Arial" w:cs="Times New Roman"/>
          <w:b/>
          <w:color w:val="AE272F"/>
          <w:sz w:val="28"/>
          <w:lang w:val="en-AU"/>
        </w:rPr>
        <w:t>How do I know if my school is an eligible school under this program?</w:t>
      </w:r>
    </w:p>
    <w:p w14:paraId="6991168D" w14:textId="77777777" w:rsidR="00C7525D" w:rsidRPr="00FE27FB" w:rsidRDefault="00C7525D" w:rsidP="00C7525D">
      <w:pPr>
        <w:rPr>
          <w:rFonts w:ascii="Arial" w:eastAsia="Arial" w:hAnsi="Arial" w:cs="Times New Roman"/>
          <w:bCs/>
          <w:lang w:val="en-AU"/>
        </w:rPr>
      </w:pPr>
      <w:r w:rsidRPr="00FE27FB">
        <w:rPr>
          <w:rFonts w:ascii="Arial" w:eastAsia="Arial" w:hAnsi="Arial" w:cs="Times New Roman"/>
          <w:bCs/>
          <w:lang w:val="en-AU"/>
        </w:rPr>
        <w:t xml:space="preserve">Specialist schools in metropolitan Melbourne and all schools in inner regional and remote locations are eligible. The categories are based on the Australian Bureau of Statistics (ABS) remoteness classification, categorising areas into Major City, Inner Regional, Outer Regional and Remote. Areas. </w:t>
      </w:r>
      <w:r w:rsidRPr="00FE27FB">
        <w:rPr>
          <w:rFonts w:ascii="Arial" w:eastAsia="Arial" w:hAnsi="Arial" w:cs="Times New Roman"/>
        </w:rPr>
        <w:t xml:space="preserve">You can review the map of eligible school area on the </w:t>
      </w:r>
      <w:hyperlink r:id="rId13" w:history="1">
        <w:r w:rsidRPr="00FE27FB">
          <w:rPr>
            <w:rFonts w:ascii="Arial" w:eastAsia="Arial" w:hAnsi="Arial" w:cs="Times New Roman"/>
            <w:color w:val="AE272F"/>
            <w:u w:val="single"/>
            <w:lang w:val="en-AU"/>
          </w:rPr>
          <w:t>PPG program website</w:t>
        </w:r>
      </w:hyperlink>
      <w:r w:rsidRPr="00FE27FB">
        <w:rPr>
          <w:rFonts w:ascii="Arial" w:eastAsia="Arial" w:hAnsi="Arial" w:cs="Times New Roman"/>
          <w:color w:val="AE272F"/>
          <w:u w:val="single"/>
          <w:lang w:val="en-AU"/>
        </w:rPr>
        <w:t xml:space="preserve">. </w:t>
      </w:r>
    </w:p>
    <w:p w14:paraId="7E1B050C" w14:textId="77777777" w:rsidR="00C7525D" w:rsidRPr="00FE27FB" w:rsidRDefault="00C7525D" w:rsidP="00C7525D">
      <w:pPr>
        <w:rPr>
          <w:rFonts w:ascii="Arial" w:eastAsia="Arial" w:hAnsi="Arial" w:cs="Times New Roman"/>
          <w:lang w:val="en-AU"/>
        </w:rPr>
      </w:pPr>
      <w:r w:rsidRPr="00FE27FB">
        <w:rPr>
          <w:rFonts w:ascii="Arial" w:eastAsia="Arial" w:hAnsi="Arial" w:cs="Times New Roman"/>
          <w:lang w:val="en-AU"/>
        </w:rPr>
        <w:t xml:space="preserve">Contact </w:t>
      </w:r>
      <w:hyperlink r:id="rId14" w:history="1">
        <w:r w:rsidRPr="00FE27FB">
          <w:rPr>
            <w:rFonts w:ascii="Arial" w:eastAsia="Arial" w:hAnsi="Arial" w:cs="Times New Roman"/>
            <w:color w:val="AE272F"/>
            <w:u w:val="single"/>
            <w:lang w:val="en-AU"/>
          </w:rPr>
          <w:t>PPGprogram@education.vic.gov.au</w:t>
        </w:r>
      </w:hyperlink>
      <w:r w:rsidRPr="00FE27FB">
        <w:rPr>
          <w:rFonts w:ascii="Arial" w:eastAsia="Arial" w:hAnsi="Arial" w:cs="Times New Roman"/>
          <w:lang w:val="en-AU"/>
        </w:rPr>
        <w:t xml:space="preserve"> with any queries about program eligibility.</w:t>
      </w:r>
    </w:p>
    <w:p w14:paraId="6D9D97CA" w14:textId="77777777" w:rsidR="00C7525D" w:rsidRPr="00FE27FB" w:rsidRDefault="00C7525D" w:rsidP="00C7525D">
      <w:pPr>
        <w:rPr>
          <w:rFonts w:ascii="Arial" w:eastAsia="Arial" w:hAnsi="Arial" w:cs="Times New Roman"/>
          <w:lang w:val="en-AU"/>
        </w:rPr>
      </w:pPr>
    </w:p>
    <w:p w14:paraId="51D51917" w14:textId="77777777" w:rsidR="00C7525D" w:rsidRPr="00FE27FB" w:rsidRDefault="00C7525D" w:rsidP="00C7525D">
      <w:pPr>
        <w:keepNext/>
        <w:keepLines/>
        <w:spacing w:before="40"/>
        <w:outlineLvl w:val="2"/>
        <w:rPr>
          <w:rFonts w:ascii="Arial" w:eastAsia="Times New Roman" w:hAnsi="Arial" w:cs="Times New Roman"/>
          <w:b/>
          <w:color w:val="AE272F"/>
          <w:sz w:val="28"/>
          <w:lang w:val="en-AU"/>
        </w:rPr>
      </w:pPr>
      <w:r w:rsidRPr="00FE27FB">
        <w:rPr>
          <w:rFonts w:ascii="Arial" w:eastAsia="Times New Roman" w:hAnsi="Arial" w:cs="Times New Roman"/>
          <w:b/>
          <w:color w:val="AE272F"/>
          <w:sz w:val="28"/>
          <w:lang w:val="en-AU"/>
        </w:rPr>
        <w:t>What is the role of the host school under the PPG program?</w:t>
      </w:r>
    </w:p>
    <w:p w14:paraId="7730792B" w14:textId="77777777" w:rsidR="00C7525D" w:rsidRPr="00FE27FB" w:rsidRDefault="00C7525D" w:rsidP="00C7525D">
      <w:pPr>
        <w:rPr>
          <w:rFonts w:ascii="Arial" w:eastAsia="Arial" w:hAnsi="Arial" w:cs="Times New Roman"/>
          <w:lang w:val="en-AU"/>
        </w:rPr>
      </w:pPr>
      <w:r w:rsidRPr="00FE27FB">
        <w:rPr>
          <w:rFonts w:ascii="Arial" w:eastAsia="Arial" w:hAnsi="Arial" w:cs="Times New Roman"/>
          <w:lang w:val="en-AU"/>
        </w:rPr>
        <w:t>If your school is hosting a PST who has applied for the PPG program, the standard teaching placement requirements apply. On the final day of completion of the teaching placement, the school contact will receive an email with a link to the program portal to verify, vary or reject the application details. After the school contact has verified the teaching placement, the PST will be eligible to claim and be paid their second grant payment.</w:t>
      </w:r>
      <w:r w:rsidRPr="00FE27FB" w:rsidDel="003B55FE">
        <w:rPr>
          <w:rFonts w:ascii="Arial" w:eastAsia="Arial" w:hAnsi="Arial" w:cs="Times New Roman"/>
          <w:lang w:val="en-AU"/>
        </w:rPr>
        <w:t xml:space="preserve"> </w:t>
      </w:r>
    </w:p>
    <w:p w14:paraId="19A56374" w14:textId="77777777" w:rsidR="00C7525D" w:rsidRPr="00FE27FB" w:rsidRDefault="00C7525D" w:rsidP="00C7525D">
      <w:pPr>
        <w:rPr>
          <w:rFonts w:ascii="Arial" w:eastAsia="Arial" w:hAnsi="Arial" w:cs="Times New Roman"/>
          <w:b/>
          <w:lang w:val="en-AU"/>
        </w:rPr>
      </w:pPr>
    </w:p>
    <w:p w14:paraId="78E5244A" w14:textId="77777777" w:rsidR="00C7525D" w:rsidRPr="00FE27FB" w:rsidRDefault="00C7525D" w:rsidP="00C7525D">
      <w:pPr>
        <w:keepNext/>
        <w:keepLines/>
        <w:spacing w:before="40"/>
        <w:outlineLvl w:val="2"/>
        <w:rPr>
          <w:rFonts w:ascii="Arial" w:eastAsia="Times New Roman" w:hAnsi="Arial" w:cs="Times New Roman"/>
          <w:b/>
          <w:color w:val="AE272F"/>
          <w:sz w:val="28"/>
          <w:lang w:val="en-AU"/>
        </w:rPr>
      </w:pPr>
      <w:r w:rsidRPr="00FE27FB">
        <w:rPr>
          <w:rFonts w:ascii="Arial" w:eastAsia="Times New Roman" w:hAnsi="Arial" w:cs="Times New Roman"/>
          <w:b/>
          <w:color w:val="AE272F"/>
          <w:sz w:val="28"/>
          <w:lang w:val="en-AU"/>
        </w:rPr>
        <w:t>Are there limits to how many placements each school can host under this program?</w:t>
      </w:r>
    </w:p>
    <w:p w14:paraId="09AE3235" w14:textId="77777777" w:rsidR="00C7525D" w:rsidRPr="00FE27FB" w:rsidRDefault="00C7525D" w:rsidP="00C7525D">
      <w:pPr>
        <w:rPr>
          <w:rFonts w:ascii="Arial" w:eastAsia="Arial" w:hAnsi="Arial" w:cs="Times New Roman"/>
          <w:bCs/>
          <w:lang w:val="en-AU"/>
        </w:rPr>
      </w:pPr>
      <w:r w:rsidRPr="00FE27FB">
        <w:rPr>
          <w:rFonts w:ascii="Arial" w:eastAsia="Arial" w:hAnsi="Arial" w:cs="Times New Roman"/>
          <w:bCs/>
          <w:lang w:val="en-AU"/>
        </w:rPr>
        <w:t>No. Standard placement requirements still need to be met if your school is hosting a PST that has applied for the PPG program. PSTs can undertake multiple teaching placements in eligible schools and can receive the grant with respect to each eligible placement.</w:t>
      </w:r>
    </w:p>
    <w:p w14:paraId="7AC8D086" w14:textId="77777777" w:rsidR="00C7525D" w:rsidRPr="00FE27FB" w:rsidRDefault="00C7525D" w:rsidP="00C7525D">
      <w:pPr>
        <w:rPr>
          <w:rFonts w:ascii="Arial" w:eastAsia="Arial" w:hAnsi="Arial" w:cs="Times New Roman"/>
          <w:b/>
          <w:lang w:val="en-AU"/>
        </w:rPr>
      </w:pPr>
    </w:p>
    <w:p w14:paraId="04F4AA81" w14:textId="77777777" w:rsidR="00C7525D" w:rsidRPr="00FE27FB" w:rsidRDefault="00C7525D" w:rsidP="00C7525D">
      <w:pPr>
        <w:keepNext/>
        <w:keepLines/>
        <w:spacing w:before="40"/>
        <w:outlineLvl w:val="2"/>
        <w:rPr>
          <w:rFonts w:ascii="Arial" w:eastAsia="Times New Roman" w:hAnsi="Arial" w:cs="Times New Roman"/>
          <w:b/>
          <w:color w:val="AE272F"/>
          <w:sz w:val="28"/>
          <w:lang w:val="en-AU"/>
        </w:rPr>
      </w:pPr>
      <w:r w:rsidRPr="00FE27FB">
        <w:rPr>
          <w:rFonts w:ascii="Arial" w:eastAsia="Times New Roman" w:hAnsi="Arial" w:cs="Times New Roman"/>
          <w:b/>
          <w:color w:val="AE272F"/>
          <w:sz w:val="28"/>
          <w:lang w:val="en-AU"/>
        </w:rPr>
        <w:lastRenderedPageBreak/>
        <w:t>If a PST leaves their placement before completion, can we host another PST through this program?</w:t>
      </w:r>
    </w:p>
    <w:p w14:paraId="393DDA39" w14:textId="77777777" w:rsidR="00C7525D" w:rsidRPr="00FE27FB" w:rsidRDefault="00C7525D" w:rsidP="00C7525D">
      <w:pPr>
        <w:rPr>
          <w:rFonts w:ascii="Arial" w:eastAsia="Arial" w:hAnsi="Arial" w:cs="Times New Roman"/>
          <w:lang w:val="en-AU"/>
        </w:rPr>
      </w:pPr>
      <w:r w:rsidRPr="00FE27FB">
        <w:rPr>
          <w:rFonts w:ascii="Arial" w:eastAsia="Arial" w:hAnsi="Arial" w:cs="Times New Roman"/>
          <w:lang w:val="en-AU"/>
        </w:rPr>
        <w:t xml:space="preserve">Yes. Schools can host multiple PSTs who have applied for the PPG program. </w:t>
      </w:r>
    </w:p>
    <w:p w14:paraId="14E9A1DD" w14:textId="77777777" w:rsidR="00C7525D" w:rsidRPr="00FE27FB" w:rsidRDefault="00C7525D" w:rsidP="00C7525D">
      <w:pPr>
        <w:rPr>
          <w:rFonts w:ascii="Arial" w:eastAsia="Arial" w:hAnsi="Arial" w:cs="Times New Roman"/>
          <w:b/>
          <w:bCs/>
          <w:lang w:val="en-AU"/>
        </w:rPr>
      </w:pPr>
    </w:p>
    <w:p w14:paraId="61F35700" w14:textId="77777777" w:rsidR="00C7525D" w:rsidRPr="00FE27FB" w:rsidRDefault="00C7525D" w:rsidP="00C7525D">
      <w:pPr>
        <w:keepNext/>
        <w:keepLines/>
        <w:spacing w:before="40"/>
        <w:outlineLvl w:val="2"/>
        <w:rPr>
          <w:rFonts w:ascii="Arial" w:eastAsia="Times New Roman" w:hAnsi="Arial" w:cs="Times New Roman"/>
          <w:b/>
          <w:color w:val="AE272F"/>
          <w:sz w:val="28"/>
          <w:lang w:val="en-AU"/>
        </w:rPr>
      </w:pPr>
      <w:r w:rsidRPr="00FE27FB">
        <w:rPr>
          <w:rFonts w:ascii="Arial" w:eastAsia="Times New Roman" w:hAnsi="Arial" w:cs="Times New Roman"/>
          <w:b/>
          <w:color w:val="AE272F"/>
          <w:sz w:val="28"/>
          <w:lang w:val="en-AU"/>
        </w:rPr>
        <w:t>How do I approve a PST’s placement?</w:t>
      </w:r>
    </w:p>
    <w:p w14:paraId="4F5D9249" w14:textId="77777777" w:rsidR="00C7525D" w:rsidRPr="00FE27FB" w:rsidRDefault="00C7525D" w:rsidP="00C7525D">
      <w:pPr>
        <w:rPr>
          <w:rFonts w:ascii="Arial" w:eastAsia="Arial" w:hAnsi="Arial" w:cs="Times New Roman"/>
          <w:lang w:val="en-AU"/>
        </w:rPr>
      </w:pPr>
      <w:r w:rsidRPr="00FE27FB">
        <w:rPr>
          <w:rFonts w:ascii="Arial" w:eastAsia="Arial" w:hAnsi="Arial" w:cs="Times New Roman"/>
          <w:lang w:val="en-AU"/>
        </w:rPr>
        <w:t>On the final day of a PST’s teaching placement, you will:</w:t>
      </w:r>
    </w:p>
    <w:p w14:paraId="53C1DAF4" w14:textId="77777777" w:rsidR="00C7525D" w:rsidRPr="00FE27FB" w:rsidRDefault="00C7525D" w:rsidP="00C7525D">
      <w:pPr>
        <w:numPr>
          <w:ilvl w:val="0"/>
          <w:numId w:val="18"/>
        </w:numPr>
        <w:rPr>
          <w:rFonts w:ascii="Arial" w:eastAsia="Arial" w:hAnsi="Arial" w:cs="Times New Roman"/>
          <w:lang w:val="en-AU"/>
        </w:rPr>
      </w:pPr>
      <w:r w:rsidRPr="00FE27FB">
        <w:rPr>
          <w:rFonts w:ascii="Arial" w:eastAsia="Arial" w:hAnsi="Arial" w:cs="Times New Roman"/>
          <w:lang w:val="en-AU"/>
        </w:rPr>
        <w:t xml:space="preserve">receive an email from </w:t>
      </w:r>
      <w:hyperlink r:id="rId15" w:history="1">
        <w:r w:rsidRPr="00FE27FB">
          <w:rPr>
            <w:rFonts w:ascii="Arial" w:eastAsia="Arial" w:hAnsi="Arial" w:cs="Times New Roman"/>
            <w:color w:val="AE272F"/>
            <w:u w:val="single"/>
            <w:lang w:val="en-AU"/>
          </w:rPr>
          <w:t>ppg@grants.vic.gov.au</w:t>
        </w:r>
      </w:hyperlink>
      <w:r w:rsidRPr="00FE27FB">
        <w:rPr>
          <w:rFonts w:ascii="Arial" w:eastAsia="Arial" w:hAnsi="Arial" w:cs="Times New Roman"/>
          <w:lang w:val="en-AU"/>
        </w:rPr>
        <w:t xml:space="preserve"> providing a link for you to access a program portal. This will allow you to review placement details for PSTs undertaking placements; and</w:t>
      </w:r>
    </w:p>
    <w:p w14:paraId="4EF993B6" w14:textId="77777777" w:rsidR="00C7525D" w:rsidRPr="00FE27FB" w:rsidRDefault="00C7525D" w:rsidP="00C7525D">
      <w:pPr>
        <w:numPr>
          <w:ilvl w:val="0"/>
          <w:numId w:val="18"/>
        </w:numPr>
        <w:rPr>
          <w:rFonts w:ascii="Arial" w:eastAsia="Arial" w:hAnsi="Arial" w:cs="Times New Roman"/>
          <w:lang w:val="en-AU"/>
        </w:rPr>
      </w:pPr>
      <w:r w:rsidRPr="00FE27FB">
        <w:rPr>
          <w:rFonts w:ascii="Arial" w:eastAsia="Arial" w:hAnsi="Arial" w:cs="Times New Roman"/>
          <w:lang w:val="en-AU"/>
        </w:rPr>
        <w:t>Verify, vary or reject the placement details submitted by the PST.</w:t>
      </w:r>
    </w:p>
    <w:p w14:paraId="57A49B7C" w14:textId="77777777" w:rsidR="00C7525D" w:rsidRPr="00FE27FB" w:rsidRDefault="00C7525D" w:rsidP="00C7525D">
      <w:pPr>
        <w:rPr>
          <w:rFonts w:ascii="Arial" w:eastAsia="Arial" w:hAnsi="Arial" w:cs="Times New Roman"/>
          <w:lang w:val="en-AU"/>
        </w:rPr>
      </w:pPr>
      <w:r w:rsidRPr="00FE27FB">
        <w:rPr>
          <w:rFonts w:ascii="Arial" w:eastAsia="Arial" w:hAnsi="Arial" w:cs="Times New Roman"/>
          <w:lang w:val="en-AU"/>
        </w:rPr>
        <w:t>After you have verified the teaching placement, the PST will be eligible to claim and be paid their second grant payment. Your timely approval of applications will help minimise payment timeframes for PSTs.</w:t>
      </w:r>
    </w:p>
    <w:p w14:paraId="60EDD33D" w14:textId="77777777" w:rsidR="00C7525D" w:rsidRPr="00FE27FB" w:rsidRDefault="00C7525D" w:rsidP="00C7525D">
      <w:pPr>
        <w:rPr>
          <w:rFonts w:ascii="Arial" w:eastAsia="Arial" w:hAnsi="Arial" w:cs="Times New Roman"/>
          <w:lang w:val="en-AU"/>
        </w:rPr>
      </w:pPr>
    </w:p>
    <w:p w14:paraId="1ECDBA48" w14:textId="77777777" w:rsidR="00C7525D" w:rsidRPr="00FE27FB" w:rsidRDefault="00C7525D" w:rsidP="00C7525D">
      <w:pPr>
        <w:keepNext/>
        <w:keepLines/>
        <w:spacing w:before="40"/>
        <w:outlineLvl w:val="2"/>
        <w:rPr>
          <w:rFonts w:ascii="Arial" w:eastAsia="Times New Roman" w:hAnsi="Arial" w:cs="Times New Roman"/>
          <w:b/>
          <w:color w:val="AE272F"/>
          <w:sz w:val="28"/>
          <w:lang w:val="en-AU"/>
        </w:rPr>
      </w:pPr>
      <w:r w:rsidRPr="00FE27FB">
        <w:rPr>
          <w:rFonts w:ascii="Arial" w:eastAsia="Times New Roman" w:hAnsi="Arial" w:cs="Times New Roman"/>
          <w:b/>
          <w:color w:val="AE272F"/>
          <w:sz w:val="28"/>
          <w:lang w:val="en-AU"/>
        </w:rPr>
        <w:t>How long does a PST have to apply to the program after they have completed their placement?</w:t>
      </w:r>
    </w:p>
    <w:p w14:paraId="55701DF1" w14:textId="77777777" w:rsidR="00C7525D" w:rsidRPr="00FE27FB" w:rsidRDefault="00C7525D" w:rsidP="00C7525D">
      <w:pPr>
        <w:rPr>
          <w:rFonts w:ascii="Arial" w:eastAsia="Arial" w:hAnsi="Arial" w:cs="Times New Roman"/>
          <w:lang w:val="en-AU"/>
        </w:rPr>
      </w:pPr>
      <w:r w:rsidRPr="00FE27FB">
        <w:rPr>
          <w:rFonts w:ascii="Arial" w:eastAsia="Arial" w:hAnsi="Arial" w:cs="Times New Roman"/>
          <w:lang w:val="en-AU"/>
        </w:rPr>
        <w:t>For teaching placements commenced on and from 1 January 2024, PSTs will have the ability to apply for an eligible placement up to 30 days after placement completion, so requests for verification may be sent to you after their teaching placement has been completed. You do not need to do anything to facilitate the PST receiving their first payment as this is done by course providers.</w:t>
      </w:r>
    </w:p>
    <w:p w14:paraId="493992D2" w14:textId="77777777" w:rsidR="00C7525D" w:rsidRPr="00FE27FB" w:rsidRDefault="00C7525D" w:rsidP="00C7525D">
      <w:pPr>
        <w:rPr>
          <w:rFonts w:ascii="Arial" w:eastAsia="Arial" w:hAnsi="Arial" w:cs="Times New Roman"/>
          <w:lang w:val="en-AU"/>
        </w:rPr>
      </w:pPr>
    </w:p>
    <w:p w14:paraId="40C26E30" w14:textId="77777777" w:rsidR="00C7525D" w:rsidRPr="00FE27FB" w:rsidRDefault="00C7525D" w:rsidP="00C7525D">
      <w:pPr>
        <w:keepNext/>
        <w:keepLines/>
        <w:spacing w:before="40"/>
        <w:outlineLvl w:val="2"/>
        <w:rPr>
          <w:rFonts w:ascii="Arial" w:eastAsia="Times New Roman" w:hAnsi="Arial" w:cs="Times New Roman"/>
          <w:b/>
          <w:color w:val="AE272F"/>
          <w:sz w:val="28"/>
          <w:lang w:val="en-AU"/>
        </w:rPr>
      </w:pPr>
      <w:r w:rsidRPr="00FE27FB">
        <w:rPr>
          <w:rFonts w:ascii="Arial" w:eastAsia="Times New Roman" w:hAnsi="Arial" w:cs="Times New Roman"/>
          <w:b/>
          <w:color w:val="AE272F"/>
          <w:sz w:val="28"/>
          <w:lang w:val="en-AU"/>
        </w:rPr>
        <w:t>What do I do if a PST contacts me about a backdated placement grant?</w:t>
      </w:r>
    </w:p>
    <w:p w14:paraId="7E09F07D" w14:textId="77777777" w:rsidR="00C7525D" w:rsidRPr="00FE27FB" w:rsidRDefault="00C7525D" w:rsidP="00C7525D">
      <w:pPr>
        <w:rPr>
          <w:rFonts w:ascii="Arial" w:eastAsia="Arial" w:hAnsi="Arial" w:cs="Times New Roman"/>
          <w:lang w:val="en-AU"/>
        </w:rPr>
      </w:pPr>
      <w:r w:rsidRPr="00FE27FB">
        <w:rPr>
          <w:rFonts w:ascii="Arial" w:eastAsia="Arial" w:hAnsi="Arial" w:cs="Times New Roman"/>
          <w:lang w:val="en-AU"/>
        </w:rPr>
        <w:t xml:space="preserve">For teaching placements that were completed between 1 July 2023 and the 15 November 2023, ITE providers will verify the details of the placement and release the full grant payment to eligible PSTs. If you have PSTs asking you about backdated payments, please direct them to speak to their ITE placement officer. </w:t>
      </w:r>
    </w:p>
    <w:p w14:paraId="5E5BEF6F" w14:textId="77777777" w:rsidR="00C7525D" w:rsidRPr="00FE27FB" w:rsidRDefault="00C7525D" w:rsidP="00C7525D">
      <w:pPr>
        <w:rPr>
          <w:rFonts w:ascii="Arial" w:eastAsia="Arial" w:hAnsi="Arial" w:cs="Times New Roman"/>
          <w:lang w:val="en-AU"/>
        </w:rPr>
      </w:pPr>
    </w:p>
    <w:p w14:paraId="07FD5144" w14:textId="77777777" w:rsidR="00C7525D" w:rsidRPr="00FE27FB" w:rsidRDefault="00C7525D" w:rsidP="00C7525D">
      <w:pPr>
        <w:keepNext/>
        <w:keepLines/>
        <w:spacing w:before="40"/>
        <w:outlineLvl w:val="2"/>
        <w:rPr>
          <w:rFonts w:ascii="Arial" w:eastAsia="Times New Roman" w:hAnsi="Arial" w:cs="Times New Roman"/>
          <w:b/>
          <w:color w:val="AE272F"/>
          <w:sz w:val="28"/>
          <w:lang w:val="en-AU"/>
        </w:rPr>
      </w:pPr>
      <w:r w:rsidRPr="00FE27FB">
        <w:rPr>
          <w:rFonts w:ascii="Arial" w:eastAsia="Times New Roman" w:hAnsi="Arial" w:cs="Times New Roman"/>
          <w:b/>
          <w:color w:val="AE272F"/>
          <w:sz w:val="28"/>
          <w:lang w:val="en-AU"/>
        </w:rPr>
        <w:t>How do I reject a placement and what happens afterwards?</w:t>
      </w:r>
    </w:p>
    <w:p w14:paraId="1C234C50" w14:textId="77777777" w:rsidR="00C7525D" w:rsidRPr="00FE27FB" w:rsidRDefault="00C7525D" w:rsidP="00C7525D">
      <w:pPr>
        <w:rPr>
          <w:rFonts w:ascii="Arial" w:eastAsia="Arial" w:hAnsi="Arial" w:cs="Times New Roman"/>
          <w:lang w:val="en-AU"/>
        </w:rPr>
      </w:pPr>
      <w:r w:rsidRPr="00FE27FB">
        <w:rPr>
          <w:rFonts w:ascii="Arial" w:eastAsia="Arial" w:hAnsi="Arial" w:cs="Times New Roman"/>
          <w:lang w:val="en-AU"/>
        </w:rPr>
        <w:t xml:space="preserve">The program portal will provide you with the opportunity to reject a placement and provide a reason for the rejection if any of the details in the application submitted by the PST is not correct. The placement will then be marked as </w:t>
      </w:r>
      <w:proofErr w:type="gramStart"/>
      <w:r w:rsidRPr="00FE27FB">
        <w:rPr>
          <w:rFonts w:ascii="Arial" w:eastAsia="Arial" w:hAnsi="Arial" w:cs="Times New Roman"/>
          <w:lang w:val="en-AU"/>
        </w:rPr>
        <w:t>ineligible</w:t>
      </w:r>
      <w:proofErr w:type="gramEnd"/>
      <w:r w:rsidRPr="00FE27FB">
        <w:rPr>
          <w:rFonts w:ascii="Arial" w:eastAsia="Arial" w:hAnsi="Arial" w:cs="Times New Roman"/>
          <w:lang w:val="en-AU"/>
        </w:rPr>
        <w:t xml:space="preserve"> and the PST will be notified of the rejection and reason provided.</w:t>
      </w:r>
    </w:p>
    <w:p w14:paraId="11334BCB" w14:textId="77777777" w:rsidR="00C7525D" w:rsidRPr="00FE27FB" w:rsidRDefault="00C7525D" w:rsidP="00C7525D">
      <w:pPr>
        <w:rPr>
          <w:rFonts w:ascii="Arial" w:eastAsia="Arial" w:hAnsi="Arial" w:cs="Times New Roman"/>
          <w:lang w:val="en-AU"/>
        </w:rPr>
      </w:pPr>
    </w:p>
    <w:p w14:paraId="77EF5D18" w14:textId="77777777" w:rsidR="00C7525D" w:rsidRPr="00FE27FB" w:rsidRDefault="00C7525D" w:rsidP="00C7525D">
      <w:pPr>
        <w:keepNext/>
        <w:keepLines/>
        <w:spacing w:before="40"/>
        <w:outlineLvl w:val="2"/>
        <w:rPr>
          <w:rFonts w:ascii="Arial" w:eastAsia="Times New Roman" w:hAnsi="Arial" w:cs="Times New Roman"/>
          <w:b/>
          <w:color w:val="AE272F"/>
          <w:sz w:val="28"/>
          <w:lang w:val="en-AU"/>
        </w:rPr>
      </w:pPr>
      <w:r w:rsidRPr="00FE27FB">
        <w:rPr>
          <w:rFonts w:ascii="Arial" w:eastAsia="Times New Roman" w:hAnsi="Arial" w:cs="Times New Roman"/>
          <w:b/>
          <w:color w:val="AE272F"/>
          <w:sz w:val="28"/>
          <w:lang w:val="en-AU"/>
        </w:rPr>
        <w:t>What if I accidentally reject a placement?</w:t>
      </w:r>
    </w:p>
    <w:p w14:paraId="34D36452" w14:textId="77777777" w:rsidR="00C7525D" w:rsidRPr="00FE27FB" w:rsidRDefault="00C7525D" w:rsidP="00C7525D">
      <w:pPr>
        <w:rPr>
          <w:rFonts w:ascii="Arial" w:eastAsia="Arial" w:hAnsi="Arial" w:cs="Times New Roman"/>
          <w:lang w:val="en-AU"/>
        </w:rPr>
      </w:pPr>
      <w:r w:rsidRPr="00FE27FB">
        <w:rPr>
          <w:rFonts w:ascii="Arial" w:eastAsia="Arial" w:hAnsi="Arial" w:cs="Times New Roman"/>
          <w:lang w:val="en-AU"/>
        </w:rPr>
        <w:t xml:space="preserve">Contact the grants team on </w:t>
      </w:r>
      <w:hyperlink r:id="rId16" w:history="1">
        <w:r w:rsidRPr="00FE27FB">
          <w:rPr>
            <w:rFonts w:ascii="Arial" w:eastAsia="Arial" w:hAnsi="Arial" w:cs="Times New Roman"/>
            <w:color w:val="AE272F"/>
            <w:u w:val="single"/>
            <w:lang w:val="en-AU"/>
          </w:rPr>
          <w:t>ppg@grants.vic.gov.au</w:t>
        </w:r>
      </w:hyperlink>
      <w:r w:rsidRPr="00FE27FB">
        <w:rPr>
          <w:rFonts w:ascii="Arial" w:eastAsia="Arial" w:hAnsi="Arial" w:cs="Times New Roman"/>
        </w:rPr>
        <w:t xml:space="preserve"> for assistance. </w:t>
      </w:r>
    </w:p>
    <w:p w14:paraId="2CBC6858" w14:textId="77777777" w:rsidR="00C7525D" w:rsidRPr="00FE27FB" w:rsidRDefault="00C7525D" w:rsidP="00C7525D">
      <w:pPr>
        <w:rPr>
          <w:rFonts w:ascii="Arial" w:eastAsia="Arial" w:hAnsi="Arial" w:cs="Times New Roman"/>
          <w:lang w:val="en-AU"/>
        </w:rPr>
      </w:pPr>
    </w:p>
    <w:p w14:paraId="52FBC78B" w14:textId="77777777" w:rsidR="00C7525D" w:rsidRPr="00FE27FB" w:rsidRDefault="00C7525D" w:rsidP="00C7525D">
      <w:pPr>
        <w:keepNext/>
        <w:keepLines/>
        <w:spacing w:before="40"/>
        <w:outlineLvl w:val="2"/>
        <w:rPr>
          <w:rFonts w:ascii="Arial" w:eastAsia="Times New Roman" w:hAnsi="Arial" w:cs="Times New Roman"/>
          <w:b/>
          <w:color w:val="AE272F"/>
          <w:sz w:val="28"/>
          <w:lang w:val="en-AU"/>
        </w:rPr>
      </w:pPr>
      <w:r w:rsidRPr="00FE27FB">
        <w:rPr>
          <w:rFonts w:ascii="Arial" w:eastAsia="Times New Roman" w:hAnsi="Arial" w:cs="Times New Roman"/>
          <w:b/>
          <w:color w:val="AE272F"/>
          <w:sz w:val="28"/>
          <w:lang w:val="en-AU"/>
        </w:rPr>
        <w:lastRenderedPageBreak/>
        <w:t>What if the number of placement days the program portal asks me to approve is different from the actual number of placement days the PST undertook?</w:t>
      </w:r>
    </w:p>
    <w:p w14:paraId="2022F597" w14:textId="77777777" w:rsidR="00C7525D" w:rsidRPr="00FE27FB" w:rsidRDefault="00C7525D" w:rsidP="00C7525D">
      <w:pPr>
        <w:rPr>
          <w:rFonts w:ascii="Arial" w:eastAsia="Arial" w:hAnsi="Arial" w:cs="Times New Roman"/>
          <w:lang w:val="en-AU"/>
        </w:rPr>
      </w:pPr>
      <w:r w:rsidRPr="00FE27FB">
        <w:rPr>
          <w:rFonts w:ascii="Arial" w:eastAsia="Arial" w:hAnsi="Arial" w:cs="Times New Roman"/>
          <w:lang w:val="en-AU"/>
        </w:rPr>
        <w:t xml:space="preserve">You reject the </w:t>
      </w:r>
      <w:proofErr w:type="gramStart"/>
      <w:r w:rsidRPr="00FE27FB">
        <w:rPr>
          <w:rFonts w:ascii="Arial" w:eastAsia="Arial" w:hAnsi="Arial" w:cs="Times New Roman"/>
          <w:lang w:val="en-AU"/>
        </w:rPr>
        <w:t>placement</w:t>
      </w:r>
      <w:proofErr w:type="gramEnd"/>
      <w:r w:rsidRPr="00FE27FB">
        <w:rPr>
          <w:rFonts w:ascii="Arial" w:eastAsia="Arial" w:hAnsi="Arial" w:cs="Times New Roman"/>
          <w:lang w:val="en-AU"/>
        </w:rPr>
        <w:t xml:space="preserve"> and the PST will then need to resubmit their placement with the correct details for you to approve.</w:t>
      </w:r>
    </w:p>
    <w:p w14:paraId="78347061" w14:textId="77777777" w:rsidR="00C7525D" w:rsidRPr="00FE27FB" w:rsidRDefault="00C7525D" w:rsidP="00C7525D">
      <w:pPr>
        <w:rPr>
          <w:rFonts w:ascii="Arial" w:eastAsia="Arial" w:hAnsi="Arial" w:cs="Times New Roman"/>
          <w:lang w:val="en-AU"/>
        </w:rPr>
      </w:pPr>
    </w:p>
    <w:p w14:paraId="0EC820DE" w14:textId="77777777" w:rsidR="00C7525D" w:rsidRPr="00FE27FB" w:rsidRDefault="00C7525D" w:rsidP="00C7525D">
      <w:pPr>
        <w:keepNext/>
        <w:keepLines/>
        <w:spacing w:before="40"/>
        <w:outlineLvl w:val="2"/>
        <w:rPr>
          <w:rFonts w:ascii="Arial" w:eastAsia="Times New Roman" w:hAnsi="Arial" w:cs="Times New Roman"/>
          <w:b/>
          <w:color w:val="AE272F"/>
          <w:sz w:val="28"/>
          <w:lang w:val="en-AU"/>
        </w:rPr>
      </w:pPr>
      <w:r w:rsidRPr="00FE27FB">
        <w:rPr>
          <w:rFonts w:ascii="Arial" w:eastAsia="Times New Roman" w:hAnsi="Arial" w:cs="Times New Roman"/>
          <w:b/>
          <w:color w:val="AE272F"/>
          <w:sz w:val="28"/>
          <w:lang w:val="en-AU"/>
        </w:rPr>
        <w:t>What if the PST did not meet the placement requirements as a pass?</w:t>
      </w:r>
    </w:p>
    <w:p w14:paraId="2EA1A038" w14:textId="77777777" w:rsidR="00C7525D" w:rsidRPr="00FE27FB" w:rsidRDefault="00C7525D" w:rsidP="00C7525D">
      <w:pPr>
        <w:rPr>
          <w:rFonts w:ascii="Arial" w:eastAsia="Arial" w:hAnsi="Arial" w:cs="Times New Roman"/>
          <w:lang w:val="en-AU"/>
        </w:rPr>
      </w:pPr>
      <w:r w:rsidRPr="00FE27FB">
        <w:rPr>
          <w:rFonts w:ascii="Arial" w:eastAsia="Arial" w:hAnsi="Arial" w:cs="Times New Roman"/>
          <w:lang w:val="en-AU"/>
        </w:rPr>
        <w:t xml:space="preserve">The eligibility criteria for the PPG program does not vary if a PST does not meet the placement requirements. If the placement is completed in the agreed time, you can verify the details in the application and indicate if the placement met the requirements by ticking a box when you approve or reject the placement as having occurred. </w:t>
      </w:r>
    </w:p>
    <w:p w14:paraId="098C4755" w14:textId="77777777" w:rsidR="00C7525D" w:rsidRPr="00FE27FB" w:rsidRDefault="00C7525D" w:rsidP="00C7525D">
      <w:pPr>
        <w:rPr>
          <w:rFonts w:ascii="Arial" w:eastAsia="Arial" w:hAnsi="Arial" w:cs="Times New Roman"/>
          <w:b/>
          <w:bCs/>
          <w:lang w:val="en-AU"/>
        </w:rPr>
      </w:pPr>
    </w:p>
    <w:p w14:paraId="65994A30" w14:textId="77777777" w:rsidR="00C7525D" w:rsidRPr="00FE27FB" w:rsidRDefault="00C7525D" w:rsidP="00C7525D">
      <w:pPr>
        <w:keepNext/>
        <w:keepLines/>
        <w:spacing w:before="40"/>
        <w:outlineLvl w:val="2"/>
        <w:rPr>
          <w:rFonts w:ascii="Arial" w:eastAsia="Times New Roman" w:hAnsi="Arial" w:cs="Times New Roman"/>
          <w:b/>
          <w:color w:val="AE272F"/>
          <w:sz w:val="28"/>
          <w:lang w:val="en-AU"/>
        </w:rPr>
      </w:pPr>
      <w:r w:rsidRPr="00FE27FB">
        <w:rPr>
          <w:rFonts w:ascii="Arial" w:eastAsia="Times New Roman" w:hAnsi="Arial" w:cs="Times New Roman"/>
          <w:b/>
          <w:color w:val="AE272F"/>
          <w:sz w:val="28"/>
          <w:lang w:val="en-AU"/>
        </w:rPr>
        <w:t>What happens if a PST starts a placement but doesn’t complete it?</w:t>
      </w:r>
    </w:p>
    <w:p w14:paraId="44C00A20" w14:textId="77777777" w:rsidR="00C7525D" w:rsidRPr="00FE27FB" w:rsidRDefault="00C7525D" w:rsidP="00C7525D">
      <w:pPr>
        <w:rPr>
          <w:rFonts w:ascii="Arial" w:eastAsia="Arial" w:hAnsi="Arial" w:cs="Times New Roman"/>
          <w:lang w:val="en-AU"/>
        </w:rPr>
      </w:pPr>
      <w:r w:rsidRPr="00FE27FB">
        <w:rPr>
          <w:rFonts w:ascii="Arial" w:eastAsia="Arial" w:hAnsi="Arial" w:cs="Times New Roman"/>
          <w:lang w:val="en-AU"/>
        </w:rPr>
        <w:t xml:space="preserve">If a PST completes at least 50% of their teaching placement but then varies the duration of their placement they can still claim the second payment. </w:t>
      </w:r>
    </w:p>
    <w:p w14:paraId="16513CAD" w14:textId="77777777" w:rsidR="00C7525D" w:rsidRPr="00FE27FB" w:rsidRDefault="00C7525D" w:rsidP="00C7525D">
      <w:pPr>
        <w:rPr>
          <w:rFonts w:ascii="Arial" w:eastAsia="Arial" w:hAnsi="Arial" w:cs="Times New Roman"/>
          <w:lang w:val="en-AU"/>
        </w:rPr>
      </w:pPr>
      <w:r w:rsidRPr="00FE27FB" w:rsidDel="001A212D">
        <w:rPr>
          <w:rFonts w:ascii="Arial" w:eastAsia="Arial" w:hAnsi="Arial" w:cs="Times New Roman"/>
          <w:lang w:val="en-AU"/>
        </w:rPr>
        <w:t>T</w:t>
      </w:r>
      <w:r w:rsidRPr="00FE27FB">
        <w:rPr>
          <w:rFonts w:ascii="Arial" w:eastAsia="Arial" w:hAnsi="Arial" w:cs="Times New Roman"/>
          <w:lang w:val="en-AU"/>
        </w:rPr>
        <w:t xml:space="preserve">he Department of Education also reserves the right to reject, </w:t>
      </w:r>
      <w:r w:rsidRPr="00FE27FB" w:rsidDel="001A212D">
        <w:rPr>
          <w:rFonts w:ascii="Arial" w:eastAsia="Arial" w:hAnsi="Arial" w:cs="Times New Roman"/>
          <w:lang w:val="en-AU"/>
        </w:rPr>
        <w:t>reclaim</w:t>
      </w:r>
      <w:r w:rsidRPr="00FE27FB">
        <w:rPr>
          <w:rFonts w:ascii="Arial" w:eastAsia="Arial" w:hAnsi="Arial" w:cs="Times New Roman"/>
          <w:lang w:val="en-AU"/>
        </w:rPr>
        <w:t xml:space="preserve"> or offset the full or partial value of the grant payments to PSTs who do not complete the requirements of their placements.</w:t>
      </w:r>
    </w:p>
    <w:p w14:paraId="45918486" w14:textId="77777777" w:rsidR="00C7525D" w:rsidRPr="00FE27FB" w:rsidRDefault="00C7525D" w:rsidP="00C7525D">
      <w:pPr>
        <w:rPr>
          <w:rFonts w:ascii="Arial" w:eastAsia="Arial" w:hAnsi="Arial" w:cs="Times New Roman"/>
          <w:lang w:val="en-AU"/>
        </w:rPr>
      </w:pPr>
    </w:p>
    <w:p w14:paraId="7A95F40C" w14:textId="77777777" w:rsidR="00C7525D" w:rsidRPr="00FE27FB" w:rsidRDefault="00C7525D" w:rsidP="00C7525D">
      <w:pPr>
        <w:keepNext/>
        <w:keepLines/>
        <w:spacing w:before="40"/>
        <w:outlineLvl w:val="2"/>
        <w:rPr>
          <w:rFonts w:ascii="Arial" w:eastAsia="Times New Roman" w:hAnsi="Arial" w:cs="Times New Roman"/>
          <w:b/>
          <w:color w:val="AE272F"/>
          <w:sz w:val="28"/>
          <w:lang w:val="en-AU"/>
        </w:rPr>
      </w:pPr>
      <w:r w:rsidRPr="00FE27FB">
        <w:rPr>
          <w:rFonts w:ascii="Arial" w:eastAsia="Times New Roman" w:hAnsi="Arial" w:cs="Times New Roman"/>
          <w:b/>
          <w:color w:val="AE272F"/>
          <w:sz w:val="28"/>
          <w:lang w:val="en-AU"/>
        </w:rPr>
        <w:t>If the PST took leave during the placement, what do I need to do?</w:t>
      </w:r>
    </w:p>
    <w:p w14:paraId="65C07BB9" w14:textId="77777777" w:rsidR="00C7525D" w:rsidRPr="00FE27FB" w:rsidRDefault="00C7525D" w:rsidP="00C7525D">
      <w:pPr>
        <w:rPr>
          <w:rFonts w:ascii="Arial" w:eastAsia="Arial" w:hAnsi="Arial" w:cs="Times New Roman"/>
          <w:lang w:val="en-AU"/>
        </w:rPr>
      </w:pPr>
      <w:r w:rsidRPr="00FE27FB">
        <w:rPr>
          <w:rFonts w:ascii="Arial" w:eastAsia="Arial" w:hAnsi="Arial" w:cs="Times New Roman"/>
          <w:lang w:val="en-AU"/>
        </w:rPr>
        <w:t xml:space="preserve">You will have the opportunity to review the total number of placement days the PST undertook at your school. </w:t>
      </w:r>
      <w:proofErr w:type="gramStart"/>
      <w:r w:rsidRPr="00FE27FB">
        <w:rPr>
          <w:rFonts w:ascii="Arial" w:eastAsia="Arial" w:hAnsi="Arial" w:cs="Times New Roman"/>
          <w:lang w:val="en-AU"/>
        </w:rPr>
        <w:t>As long as</w:t>
      </w:r>
      <w:proofErr w:type="gramEnd"/>
      <w:r w:rsidRPr="00FE27FB">
        <w:rPr>
          <w:rFonts w:ascii="Arial" w:eastAsia="Arial" w:hAnsi="Arial" w:cs="Times New Roman"/>
          <w:lang w:val="en-AU"/>
        </w:rPr>
        <w:t xml:space="preserve"> the days submitted by the PST match the number of days completed in your school, they will be paid for the days they completed at your school.</w:t>
      </w:r>
    </w:p>
    <w:p w14:paraId="245762B8" w14:textId="77777777" w:rsidR="00C7525D" w:rsidRPr="00FE27FB" w:rsidRDefault="00C7525D" w:rsidP="00C7525D">
      <w:pPr>
        <w:rPr>
          <w:rFonts w:ascii="Arial" w:eastAsia="Arial" w:hAnsi="Arial" w:cs="Times New Roman"/>
          <w:lang w:val="en-AU"/>
        </w:rPr>
      </w:pPr>
    </w:p>
    <w:p w14:paraId="4772DFA5" w14:textId="77777777" w:rsidR="00C7525D" w:rsidRPr="00FE27FB" w:rsidRDefault="00C7525D" w:rsidP="00C7525D">
      <w:pPr>
        <w:keepNext/>
        <w:keepLines/>
        <w:spacing w:before="40"/>
        <w:outlineLvl w:val="2"/>
        <w:rPr>
          <w:rFonts w:ascii="Arial" w:eastAsia="Times New Roman" w:hAnsi="Arial" w:cs="Times New Roman"/>
          <w:b/>
          <w:color w:val="AE272F"/>
          <w:sz w:val="28"/>
          <w:lang w:val="en-AU"/>
        </w:rPr>
      </w:pPr>
      <w:r w:rsidRPr="00FE27FB">
        <w:rPr>
          <w:rFonts w:ascii="Arial" w:eastAsia="Times New Roman" w:hAnsi="Arial" w:cs="Times New Roman"/>
          <w:b/>
          <w:color w:val="AE272F"/>
          <w:sz w:val="28"/>
          <w:lang w:val="en-AU"/>
        </w:rPr>
        <w:t>Is a PST employed as an Education Support (ES) and completes a teaching placement at an eligible Victorian government school eligible for the grant?</w:t>
      </w:r>
    </w:p>
    <w:p w14:paraId="1CFA9CA1" w14:textId="77777777" w:rsidR="00C7525D" w:rsidRDefault="00C7525D" w:rsidP="00C7525D">
      <w:pPr>
        <w:pStyle w:val="BodyText"/>
        <w:spacing w:before="120"/>
        <w:ind w:left="132" w:right="151"/>
        <w:rPr>
          <w:rFonts w:ascii="Arial" w:hAnsi="Arial" w:cs="Arial"/>
          <w:sz w:val="24"/>
          <w:szCs w:val="24"/>
          <w:lang w:val="en-AU"/>
        </w:rPr>
      </w:pPr>
      <w:r>
        <w:rPr>
          <w:rFonts w:ascii="Arial" w:hAnsi="Arial" w:cs="Arial"/>
          <w:sz w:val="24"/>
          <w:szCs w:val="24"/>
        </w:rPr>
        <w:t>If a</w:t>
      </w:r>
      <w:r w:rsidRPr="00BB3822">
        <w:rPr>
          <w:rFonts w:ascii="Arial" w:hAnsi="Arial" w:cs="Arial"/>
          <w:spacing w:val="-2"/>
          <w:sz w:val="24"/>
          <w:szCs w:val="24"/>
        </w:rPr>
        <w:t xml:space="preserve"> </w:t>
      </w:r>
      <w:r w:rsidRPr="00BB3822">
        <w:rPr>
          <w:rFonts w:ascii="Arial" w:hAnsi="Arial" w:cs="Arial"/>
          <w:sz w:val="24"/>
          <w:szCs w:val="24"/>
        </w:rPr>
        <w:t>PST</w:t>
      </w:r>
      <w:r w:rsidRPr="00BB3822">
        <w:rPr>
          <w:rFonts w:ascii="Arial" w:hAnsi="Arial" w:cs="Arial"/>
          <w:spacing w:val="-2"/>
          <w:sz w:val="24"/>
          <w:szCs w:val="24"/>
        </w:rPr>
        <w:t xml:space="preserve"> </w:t>
      </w:r>
      <w:r>
        <w:rPr>
          <w:rFonts w:ascii="Arial" w:hAnsi="Arial" w:cs="Arial"/>
          <w:sz w:val="24"/>
          <w:szCs w:val="24"/>
        </w:rPr>
        <w:t>is employed</w:t>
      </w:r>
      <w:r w:rsidRPr="00BB3822">
        <w:rPr>
          <w:rFonts w:ascii="Arial" w:hAnsi="Arial" w:cs="Arial"/>
          <w:spacing w:val="-4"/>
          <w:sz w:val="24"/>
          <w:szCs w:val="24"/>
        </w:rPr>
        <w:t xml:space="preserve"> </w:t>
      </w:r>
      <w:r w:rsidRPr="00BB3822">
        <w:rPr>
          <w:rFonts w:ascii="Arial" w:hAnsi="Arial" w:cs="Arial"/>
          <w:sz w:val="24"/>
          <w:szCs w:val="24"/>
        </w:rPr>
        <w:t>as</w:t>
      </w:r>
      <w:r w:rsidRPr="00BB3822">
        <w:rPr>
          <w:rFonts w:ascii="Arial" w:hAnsi="Arial" w:cs="Arial"/>
          <w:spacing w:val="-4"/>
          <w:sz w:val="24"/>
          <w:szCs w:val="24"/>
        </w:rPr>
        <w:t xml:space="preserve"> </w:t>
      </w:r>
      <w:r w:rsidRPr="00BB3822">
        <w:rPr>
          <w:rFonts w:ascii="Arial" w:hAnsi="Arial" w:cs="Arial"/>
          <w:sz w:val="24"/>
          <w:szCs w:val="24"/>
        </w:rPr>
        <w:t>an</w:t>
      </w:r>
      <w:r w:rsidRPr="00BB3822">
        <w:rPr>
          <w:rFonts w:ascii="Arial" w:hAnsi="Arial" w:cs="Arial"/>
          <w:spacing w:val="-2"/>
          <w:sz w:val="24"/>
          <w:szCs w:val="24"/>
        </w:rPr>
        <w:t xml:space="preserve"> </w:t>
      </w:r>
      <w:r w:rsidRPr="00BB3822">
        <w:rPr>
          <w:rFonts w:ascii="Arial" w:hAnsi="Arial" w:cs="Arial"/>
          <w:sz w:val="24"/>
          <w:szCs w:val="24"/>
        </w:rPr>
        <w:t>ES</w:t>
      </w:r>
      <w:r w:rsidRPr="00BB3822">
        <w:rPr>
          <w:rFonts w:ascii="Arial" w:hAnsi="Arial" w:cs="Arial"/>
          <w:spacing w:val="-2"/>
          <w:sz w:val="24"/>
          <w:szCs w:val="24"/>
        </w:rPr>
        <w:t xml:space="preserve"> </w:t>
      </w:r>
      <w:r w:rsidRPr="00BB3822">
        <w:rPr>
          <w:rFonts w:ascii="Arial" w:hAnsi="Arial" w:cs="Arial"/>
          <w:sz w:val="24"/>
          <w:szCs w:val="24"/>
        </w:rPr>
        <w:t>employee</w:t>
      </w:r>
      <w:r>
        <w:rPr>
          <w:rFonts w:ascii="Arial" w:hAnsi="Arial" w:cs="Arial"/>
          <w:sz w:val="24"/>
          <w:szCs w:val="24"/>
        </w:rPr>
        <w:t>, they are</w:t>
      </w:r>
      <w:r w:rsidRPr="00BB3822">
        <w:rPr>
          <w:rFonts w:ascii="Arial" w:hAnsi="Arial" w:cs="Arial"/>
          <w:sz w:val="24"/>
          <w:szCs w:val="24"/>
          <w:lang w:val="en-AU"/>
        </w:rPr>
        <w:t xml:space="preserve"> not eligible to receive the grant while being paid an employee salary</w:t>
      </w:r>
      <w:r>
        <w:rPr>
          <w:rFonts w:ascii="Arial" w:hAnsi="Arial" w:cs="Arial"/>
          <w:sz w:val="24"/>
          <w:szCs w:val="24"/>
          <w:lang w:val="en-AU"/>
        </w:rPr>
        <w:t xml:space="preserve"> and must take a leave of absence from their ES role.</w:t>
      </w:r>
    </w:p>
    <w:p w14:paraId="55577E3D" w14:textId="77777777" w:rsidR="00C7525D" w:rsidRPr="00FE27FB" w:rsidRDefault="00C7525D" w:rsidP="00C7525D">
      <w:pPr>
        <w:pStyle w:val="BodyText"/>
        <w:spacing w:before="120"/>
        <w:ind w:left="132" w:right="151"/>
        <w:rPr>
          <w:rFonts w:ascii="Arial" w:eastAsia="Arial" w:hAnsi="Arial" w:cs="Times New Roman"/>
          <w:szCs w:val="24"/>
          <w:lang w:val="en-AU"/>
        </w:rPr>
      </w:pPr>
    </w:p>
    <w:p w14:paraId="1892DB61" w14:textId="77777777" w:rsidR="00C7525D" w:rsidRPr="00FE27FB" w:rsidRDefault="00C7525D" w:rsidP="00C7525D">
      <w:pPr>
        <w:keepNext/>
        <w:keepLines/>
        <w:spacing w:before="40"/>
        <w:outlineLvl w:val="2"/>
        <w:rPr>
          <w:rFonts w:ascii="Arial" w:eastAsia="Times New Roman" w:hAnsi="Arial" w:cs="Times New Roman"/>
          <w:b/>
          <w:color w:val="AE272F"/>
          <w:sz w:val="28"/>
          <w:lang w:val="en-AU"/>
        </w:rPr>
      </w:pPr>
      <w:r w:rsidRPr="00FE27FB">
        <w:rPr>
          <w:rFonts w:ascii="Arial" w:eastAsia="Times New Roman" w:hAnsi="Arial" w:cs="Times New Roman"/>
          <w:b/>
          <w:color w:val="AE272F"/>
          <w:sz w:val="28"/>
        </w:rPr>
        <w:t>Is a PST employed as a Paraprofessional on a Permission to Teach (PTT) registration and required to complete a teaching placement at an eligible Victorian government school eligible for the grant?</w:t>
      </w:r>
      <w:r w:rsidRPr="00FE27FB">
        <w:rPr>
          <w:rFonts w:ascii="Arial" w:eastAsia="Times New Roman" w:hAnsi="Arial" w:cs="Times New Roman"/>
          <w:b/>
          <w:color w:val="AE272F"/>
          <w:sz w:val="28"/>
          <w:lang w:val="en-AU"/>
        </w:rPr>
        <w:t>?</w:t>
      </w:r>
    </w:p>
    <w:p w14:paraId="54F6DD52" w14:textId="77777777" w:rsidR="00C7525D" w:rsidRPr="00FE27FB" w:rsidRDefault="00C7525D" w:rsidP="00C7525D">
      <w:pPr>
        <w:rPr>
          <w:rFonts w:ascii="Arial" w:eastAsia="Arial" w:hAnsi="Arial" w:cs="Times New Roman"/>
          <w:lang w:val="en-AU"/>
        </w:rPr>
      </w:pPr>
      <w:r w:rsidRPr="00FE27FB">
        <w:rPr>
          <w:rFonts w:ascii="Arial" w:eastAsia="Arial" w:hAnsi="Arial" w:cs="Times New Roman"/>
        </w:rPr>
        <w:t>No. PSTs employed as a paraprofessional with a ‘Permission to Teach’ registration completing a placement in an eligible Victorian government school are not eligible to receive the grant while being paid a teaching employee salary.</w:t>
      </w:r>
    </w:p>
    <w:p w14:paraId="1D957EC3" w14:textId="77777777" w:rsidR="00C7525D" w:rsidRPr="00FE27FB" w:rsidRDefault="00C7525D" w:rsidP="00C7525D">
      <w:pPr>
        <w:rPr>
          <w:rFonts w:ascii="Arial" w:eastAsia="Arial" w:hAnsi="Arial" w:cs="Times New Roman"/>
          <w:color w:val="156082"/>
        </w:rPr>
      </w:pPr>
    </w:p>
    <w:p w14:paraId="0B2CCEDE" w14:textId="77777777" w:rsidR="00C7525D" w:rsidRPr="00FE27FB" w:rsidRDefault="00C7525D" w:rsidP="00C7525D">
      <w:pPr>
        <w:rPr>
          <w:rFonts w:ascii="Arial" w:eastAsia="Arial" w:hAnsi="Arial" w:cs="Times New Roman"/>
          <w:b/>
          <w:bCs/>
          <w:color w:val="AE272F"/>
          <w:sz w:val="28"/>
          <w:szCs w:val="32"/>
        </w:rPr>
      </w:pPr>
      <w:r w:rsidRPr="00FE27FB">
        <w:rPr>
          <w:rFonts w:ascii="Arial" w:eastAsia="Arial" w:hAnsi="Arial" w:cs="Times New Roman"/>
          <w:b/>
          <w:bCs/>
          <w:color w:val="AE272F"/>
          <w:sz w:val="28"/>
          <w:szCs w:val="32"/>
        </w:rPr>
        <w:lastRenderedPageBreak/>
        <w:t>Is a PST employed as a Paraprofessional on a Permission to Teach (PTT) registration at an eligible Victorian government school and takes paid leave for the duration of placement eligible for the grant?</w:t>
      </w:r>
    </w:p>
    <w:p w14:paraId="5108CDD3" w14:textId="77777777" w:rsidR="00C7525D" w:rsidRPr="00FE27FB" w:rsidRDefault="00C7525D" w:rsidP="00C7525D">
      <w:pPr>
        <w:rPr>
          <w:rFonts w:ascii="Arial" w:eastAsia="Arial" w:hAnsi="Arial" w:cs="Times New Roman"/>
        </w:rPr>
      </w:pPr>
      <w:r w:rsidRPr="00FE27FB">
        <w:rPr>
          <w:rFonts w:ascii="Arial" w:eastAsia="Arial" w:hAnsi="Arial" w:cs="Times New Roman"/>
        </w:rPr>
        <w:t>No. PSTs employed as a paraprofessional with a ‘Permission to Teach’ registration are not eligible to receive the grant while being paid a teaching employee including paid leave such as long service leave.</w:t>
      </w:r>
    </w:p>
    <w:p w14:paraId="59CCF3D0" w14:textId="77777777" w:rsidR="00C7525D" w:rsidRPr="00FE27FB" w:rsidRDefault="00C7525D" w:rsidP="00C7525D">
      <w:pPr>
        <w:rPr>
          <w:rFonts w:ascii="Arial" w:eastAsia="Arial" w:hAnsi="Arial" w:cs="Times New Roman"/>
          <w:b/>
          <w:bCs/>
          <w:color w:val="156082"/>
        </w:rPr>
      </w:pPr>
      <w:r w:rsidRPr="00FE27FB">
        <w:rPr>
          <w:rFonts w:ascii="Arial" w:eastAsia="Arial" w:hAnsi="Arial" w:cs="Times New Roman"/>
          <w:color w:val="156082"/>
        </w:rPr>
        <w:br/>
      </w:r>
      <w:r w:rsidRPr="00FE27FB">
        <w:rPr>
          <w:rFonts w:ascii="Arial" w:eastAsia="Arial" w:hAnsi="Arial" w:cs="Times New Roman"/>
          <w:b/>
          <w:bCs/>
          <w:color w:val="AE272F"/>
          <w:sz w:val="28"/>
          <w:szCs w:val="32"/>
        </w:rPr>
        <w:t>Is a PST employed as a Paraprofessional on a Permission to Teach (PTT) registration at an eligible Victorian government school and takes unpaid leave for the duration of placement eligible for the grant?</w:t>
      </w:r>
    </w:p>
    <w:p w14:paraId="26B25C70" w14:textId="77777777" w:rsidR="00C7525D" w:rsidRPr="00FE27FB" w:rsidRDefault="00C7525D" w:rsidP="00C7525D">
      <w:pPr>
        <w:rPr>
          <w:rFonts w:ascii="Arial" w:eastAsia="Arial" w:hAnsi="Arial" w:cs="Times New Roman"/>
          <w:lang w:val="en-AU"/>
        </w:rPr>
      </w:pPr>
      <w:r w:rsidRPr="00FE27FB">
        <w:rPr>
          <w:rFonts w:ascii="Arial" w:eastAsia="Arial" w:hAnsi="Arial" w:cs="Times New Roman"/>
        </w:rPr>
        <w:t>Yes. PSTs employed as a paraprofessional with a ‘Permission to Teach’ registration released from duties whilst on unpaid leave of absence to undertake a placement at an eligible Victorian government school will be eligible to apply for the grant.</w:t>
      </w:r>
      <w:r w:rsidRPr="00FE27FB">
        <w:rPr>
          <w:rFonts w:ascii="Arial" w:eastAsia="Arial" w:hAnsi="Arial" w:cs="Times New Roman"/>
          <w:lang w:val="en-AU"/>
        </w:rPr>
        <w:br/>
      </w:r>
    </w:p>
    <w:p w14:paraId="2391016B" w14:textId="77777777" w:rsidR="00C7525D" w:rsidRPr="00FE27FB" w:rsidRDefault="00C7525D" w:rsidP="00C7525D">
      <w:pPr>
        <w:keepNext/>
        <w:keepLines/>
        <w:spacing w:before="40"/>
        <w:outlineLvl w:val="2"/>
        <w:rPr>
          <w:rFonts w:ascii="Arial" w:eastAsia="Times New Roman" w:hAnsi="Arial" w:cs="Times New Roman"/>
          <w:b/>
          <w:color w:val="AE272F"/>
          <w:sz w:val="28"/>
          <w:lang w:val="en-AU"/>
        </w:rPr>
      </w:pPr>
      <w:r w:rsidRPr="00FE27FB">
        <w:rPr>
          <w:rFonts w:ascii="Arial" w:eastAsia="Times New Roman" w:hAnsi="Arial" w:cs="Times New Roman"/>
          <w:b/>
          <w:color w:val="AE272F"/>
          <w:sz w:val="28"/>
          <w:lang w:val="en-AU"/>
        </w:rPr>
        <w:t>I have a question about the program, who do I contact?</w:t>
      </w:r>
    </w:p>
    <w:p w14:paraId="0CF0195A" w14:textId="77777777" w:rsidR="00C7525D" w:rsidRPr="00FE27FB" w:rsidRDefault="00C7525D" w:rsidP="00C7525D">
      <w:pPr>
        <w:rPr>
          <w:rFonts w:ascii="Arial" w:eastAsia="Arial" w:hAnsi="Arial" w:cs="Times New Roman"/>
          <w:lang w:val="en-AU"/>
        </w:rPr>
      </w:pPr>
      <w:r w:rsidRPr="00FE27FB">
        <w:rPr>
          <w:rFonts w:ascii="Arial" w:eastAsia="Arial" w:hAnsi="Arial" w:cs="Times New Roman"/>
          <w:lang w:val="en-AU"/>
        </w:rPr>
        <w:t xml:space="preserve">For overall program queries about eligibility and program policy, rules and processes contact </w:t>
      </w:r>
      <w:hyperlink r:id="rId17">
        <w:r w:rsidRPr="00FE27FB">
          <w:rPr>
            <w:rFonts w:ascii="Arial" w:eastAsia="Arial" w:hAnsi="Arial" w:cs="Times New Roman"/>
            <w:color w:val="AE272F"/>
            <w:u w:val="single"/>
            <w:lang w:val="en-AU"/>
          </w:rPr>
          <w:t>PPGprogram@education.vic.gov.au</w:t>
        </w:r>
      </w:hyperlink>
      <w:r w:rsidRPr="00FE27FB">
        <w:rPr>
          <w:rFonts w:ascii="Arial" w:eastAsia="Arial" w:hAnsi="Arial" w:cs="Times New Roman"/>
          <w:lang w:val="en-AU"/>
        </w:rPr>
        <w:t xml:space="preserve"> </w:t>
      </w:r>
    </w:p>
    <w:p w14:paraId="72093D00" w14:textId="77777777" w:rsidR="00C7525D" w:rsidRPr="00FE27FB" w:rsidRDefault="00C7525D" w:rsidP="00C7525D">
      <w:pPr>
        <w:rPr>
          <w:rFonts w:ascii="Arial" w:eastAsia="Arial" w:hAnsi="Arial" w:cs="Times New Roman"/>
          <w:lang w:val="en-AU"/>
        </w:rPr>
      </w:pPr>
      <w:r w:rsidRPr="00FE27FB">
        <w:rPr>
          <w:rFonts w:ascii="Arial" w:eastAsia="Arial" w:hAnsi="Arial" w:cs="Times New Roman"/>
          <w:lang w:val="en-AU"/>
        </w:rPr>
        <w:t xml:space="preserve">For queries regarding technical issues contact </w:t>
      </w:r>
      <w:hyperlink r:id="rId18" w:history="1">
        <w:r w:rsidRPr="00FE27FB">
          <w:rPr>
            <w:rFonts w:ascii="Arial" w:eastAsia="Arial" w:hAnsi="Arial" w:cs="Times New Roman"/>
            <w:color w:val="AE272F"/>
            <w:u w:val="single"/>
            <w:lang w:val="en-AU"/>
          </w:rPr>
          <w:t>ppg@grants.vic.gov.au</w:t>
        </w:r>
      </w:hyperlink>
    </w:p>
    <w:p w14:paraId="1930426E" w14:textId="55C2CEDE" w:rsidR="00624A55" w:rsidRPr="00624A55" w:rsidRDefault="00624A55" w:rsidP="00C7525D">
      <w:pPr>
        <w:rPr>
          <w:lang w:val="en-AU"/>
        </w:rPr>
      </w:pPr>
    </w:p>
    <w:sectPr w:rsidR="00624A55" w:rsidRPr="00624A55" w:rsidSect="002D6A49">
      <w:headerReference w:type="default" r:id="rId19"/>
      <w:footerReference w:type="even" r:id="rId20"/>
      <w:footerReference w:type="default" r:id="rId21"/>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353EB" w14:textId="77777777" w:rsidR="00560F50" w:rsidRDefault="00560F50" w:rsidP="003967DD">
      <w:pPr>
        <w:spacing w:after="0"/>
      </w:pPr>
      <w:r>
        <w:separator/>
      </w:r>
    </w:p>
  </w:endnote>
  <w:endnote w:type="continuationSeparator" w:id="0">
    <w:p w14:paraId="36D28A03" w14:textId="77777777" w:rsidR="00560F50" w:rsidRDefault="00560F50" w:rsidP="003967DD">
      <w:pPr>
        <w:spacing w:after="0"/>
      </w:pPr>
      <w:r>
        <w:continuationSeparator/>
      </w:r>
    </w:p>
  </w:endnote>
  <w:endnote w:type="continuationNotice" w:id="1">
    <w:p w14:paraId="5A9A0554" w14:textId="77777777" w:rsidR="00560F50" w:rsidRDefault="00560F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6AD26" w14:textId="77777777" w:rsidR="00560F50" w:rsidRDefault="00560F50" w:rsidP="003967DD">
      <w:pPr>
        <w:spacing w:after="0"/>
      </w:pPr>
      <w:r>
        <w:separator/>
      </w:r>
    </w:p>
  </w:footnote>
  <w:footnote w:type="continuationSeparator" w:id="0">
    <w:p w14:paraId="3B15306D" w14:textId="77777777" w:rsidR="00560F50" w:rsidRDefault="00560F50" w:rsidP="003967DD">
      <w:pPr>
        <w:spacing w:after="0"/>
      </w:pPr>
      <w:r>
        <w:continuationSeparator/>
      </w:r>
    </w:p>
  </w:footnote>
  <w:footnote w:type="continuationNotice" w:id="1">
    <w:p w14:paraId="217F6077" w14:textId="77777777" w:rsidR="00560F50" w:rsidRDefault="00560F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546D5173" w:rsidR="003967DD" w:rsidRDefault="000861DD">
    <w:pPr>
      <w:pStyle w:val="Header"/>
    </w:pPr>
    <w:r>
      <w:rPr>
        <w:noProof/>
      </w:rPr>
      <w:drawing>
        <wp:anchor distT="0" distB="0" distL="114300" distR="114300" simplePos="0" relativeHeight="251658240" behindDoc="1" locked="0" layoutInCell="1" allowOverlap="1" wp14:anchorId="7CE31918" wp14:editId="36977657">
          <wp:simplePos x="0" y="0"/>
          <wp:positionH relativeFrom="page">
            <wp:posOffset>0</wp:posOffset>
          </wp:positionH>
          <wp:positionV relativeFrom="page">
            <wp:posOffset>6344</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BF6A7C"/>
    <w:multiLevelType w:val="hybridMultilevel"/>
    <w:tmpl w:val="EB70E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764F4A"/>
    <w:multiLevelType w:val="hybridMultilevel"/>
    <w:tmpl w:val="460ED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841467">
    <w:abstractNumId w:val="0"/>
  </w:num>
  <w:num w:numId="2" w16cid:durableId="473370865">
    <w:abstractNumId w:val="1"/>
  </w:num>
  <w:num w:numId="3" w16cid:durableId="2130666502">
    <w:abstractNumId w:val="2"/>
  </w:num>
  <w:num w:numId="4" w16cid:durableId="251209992">
    <w:abstractNumId w:val="3"/>
  </w:num>
  <w:num w:numId="5" w16cid:durableId="744693408">
    <w:abstractNumId w:val="4"/>
  </w:num>
  <w:num w:numId="6" w16cid:durableId="298147641">
    <w:abstractNumId w:val="9"/>
  </w:num>
  <w:num w:numId="7" w16cid:durableId="1852453574">
    <w:abstractNumId w:val="5"/>
  </w:num>
  <w:num w:numId="8" w16cid:durableId="1514995995">
    <w:abstractNumId w:val="6"/>
  </w:num>
  <w:num w:numId="9" w16cid:durableId="172305888">
    <w:abstractNumId w:val="7"/>
  </w:num>
  <w:num w:numId="10" w16cid:durableId="873541410">
    <w:abstractNumId w:val="8"/>
  </w:num>
  <w:num w:numId="11" w16cid:durableId="1113866138">
    <w:abstractNumId w:val="10"/>
  </w:num>
  <w:num w:numId="12" w16cid:durableId="236867408">
    <w:abstractNumId w:val="14"/>
  </w:num>
  <w:num w:numId="13" w16cid:durableId="1868909184">
    <w:abstractNumId w:val="16"/>
  </w:num>
  <w:num w:numId="14" w16cid:durableId="187722377">
    <w:abstractNumId w:val="18"/>
  </w:num>
  <w:num w:numId="15" w16cid:durableId="526286750">
    <w:abstractNumId w:val="12"/>
  </w:num>
  <w:num w:numId="16" w16cid:durableId="1689873312">
    <w:abstractNumId w:val="15"/>
  </w:num>
  <w:num w:numId="17" w16cid:durableId="862134203">
    <w:abstractNumId w:val="13"/>
  </w:num>
  <w:num w:numId="18" w16cid:durableId="1752391076">
    <w:abstractNumId w:val="11"/>
  </w:num>
  <w:num w:numId="19" w16cid:durableId="677003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37150"/>
    <w:rsid w:val="000445D3"/>
    <w:rsid w:val="00080DA9"/>
    <w:rsid w:val="000861DD"/>
    <w:rsid w:val="0009790C"/>
    <w:rsid w:val="000A2EAE"/>
    <w:rsid w:val="000A47D4"/>
    <w:rsid w:val="000B4210"/>
    <w:rsid w:val="000C47D9"/>
    <w:rsid w:val="000C600E"/>
    <w:rsid w:val="000D4099"/>
    <w:rsid w:val="000F6AFB"/>
    <w:rsid w:val="00122369"/>
    <w:rsid w:val="00150E0F"/>
    <w:rsid w:val="00157212"/>
    <w:rsid w:val="0016287D"/>
    <w:rsid w:val="00172D35"/>
    <w:rsid w:val="00175B13"/>
    <w:rsid w:val="001D032A"/>
    <w:rsid w:val="001D0D94"/>
    <w:rsid w:val="001D13F9"/>
    <w:rsid w:val="001F3853"/>
    <w:rsid w:val="001F39DD"/>
    <w:rsid w:val="00224E09"/>
    <w:rsid w:val="002512BE"/>
    <w:rsid w:val="00272989"/>
    <w:rsid w:val="00275FB8"/>
    <w:rsid w:val="00294352"/>
    <w:rsid w:val="002A045A"/>
    <w:rsid w:val="002A4A96"/>
    <w:rsid w:val="002B7A4D"/>
    <w:rsid w:val="002C5475"/>
    <w:rsid w:val="002D6A49"/>
    <w:rsid w:val="002E3BED"/>
    <w:rsid w:val="002E5E49"/>
    <w:rsid w:val="002F6115"/>
    <w:rsid w:val="003026ED"/>
    <w:rsid w:val="00312720"/>
    <w:rsid w:val="003155F6"/>
    <w:rsid w:val="00323ADF"/>
    <w:rsid w:val="00343AFC"/>
    <w:rsid w:val="0034745C"/>
    <w:rsid w:val="00355D66"/>
    <w:rsid w:val="00363709"/>
    <w:rsid w:val="00375271"/>
    <w:rsid w:val="00381DC2"/>
    <w:rsid w:val="003902E9"/>
    <w:rsid w:val="003967DD"/>
    <w:rsid w:val="003A4C39"/>
    <w:rsid w:val="003B0F2B"/>
    <w:rsid w:val="003B55FE"/>
    <w:rsid w:val="003C162A"/>
    <w:rsid w:val="003C1D41"/>
    <w:rsid w:val="003D0E03"/>
    <w:rsid w:val="003D3D55"/>
    <w:rsid w:val="00411FF5"/>
    <w:rsid w:val="00414310"/>
    <w:rsid w:val="0042333B"/>
    <w:rsid w:val="0043661D"/>
    <w:rsid w:val="00443E58"/>
    <w:rsid w:val="00445CF5"/>
    <w:rsid w:val="004526EA"/>
    <w:rsid w:val="00452F81"/>
    <w:rsid w:val="004534F6"/>
    <w:rsid w:val="0046242E"/>
    <w:rsid w:val="00465A38"/>
    <w:rsid w:val="00477D61"/>
    <w:rsid w:val="0049336B"/>
    <w:rsid w:val="00493821"/>
    <w:rsid w:val="004A2E74"/>
    <w:rsid w:val="004B2ED6"/>
    <w:rsid w:val="004C1010"/>
    <w:rsid w:val="004C639A"/>
    <w:rsid w:val="004D4388"/>
    <w:rsid w:val="004D647A"/>
    <w:rsid w:val="004D678E"/>
    <w:rsid w:val="004E65EE"/>
    <w:rsid w:val="00500ADA"/>
    <w:rsid w:val="00512BBA"/>
    <w:rsid w:val="00533242"/>
    <w:rsid w:val="00555277"/>
    <w:rsid w:val="00560F50"/>
    <w:rsid w:val="00567CF0"/>
    <w:rsid w:val="00574D5A"/>
    <w:rsid w:val="00584366"/>
    <w:rsid w:val="005909C0"/>
    <w:rsid w:val="00594BCE"/>
    <w:rsid w:val="005A4F12"/>
    <w:rsid w:val="005B7A45"/>
    <w:rsid w:val="005C0DA6"/>
    <w:rsid w:val="005C1063"/>
    <w:rsid w:val="005D4394"/>
    <w:rsid w:val="005E0713"/>
    <w:rsid w:val="005E0CBA"/>
    <w:rsid w:val="00624A55"/>
    <w:rsid w:val="006523D7"/>
    <w:rsid w:val="0066441A"/>
    <w:rsid w:val="006671CE"/>
    <w:rsid w:val="00674702"/>
    <w:rsid w:val="00674D9E"/>
    <w:rsid w:val="00683475"/>
    <w:rsid w:val="00683556"/>
    <w:rsid w:val="006A1F8A"/>
    <w:rsid w:val="006A25AC"/>
    <w:rsid w:val="006A3AD0"/>
    <w:rsid w:val="006C337A"/>
    <w:rsid w:val="006C45C0"/>
    <w:rsid w:val="006D48D5"/>
    <w:rsid w:val="006E2B9A"/>
    <w:rsid w:val="006E5429"/>
    <w:rsid w:val="007101A2"/>
    <w:rsid w:val="0071085E"/>
    <w:rsid w:val="00710CED"/>
    <w:rsid w:val="00711EDC"/>
    <w:rsid w:val="00723BB1"/>
    <w:rsid w:val="00725DFA"/>
    <w:rsid w:val="00735566"/>
    <w:rsid w:val="00752CD7"/>
    <w:rsid w:val="0076746A"/>
    <w:rsid w:val="00767573"/>
    <w:rsid w:val="0077563D"/>
    <w:rsid w:val="00780E5F"/>
    <w:rsid w:val="00782091"/>
    <w:rsid w:val="007A3F09"/>
    <w:rsid w:val="007A491E"/>
    <w:rsid w:val="007A5DCF"/>
    <w:rsid w:val="007B114E"/>
    <w:rsid w:val="007B556E"/>
    <w:rsid w:val="007C248B"/>
    <w:rsid w:val="007D3E38"/>
    <w:rsid w:val="007D521D"/>
    <w:rsid w:val="007E43E9"/>
    <w:rsid w:val="00803A0F"/>
    <w:rsid w:val="008065DA"/>
    <w:rsid w:val="00834077"/>
    <w:rsid w:val="00850ECE"/>
    <w:rsid w:val="00853AF1"/>
    <w:rsid w:val="00860A2F"/>
    <w:rsid w:val="008840F9"/>
    <w:rsid w:val="008841B0"/>
    <w:rsid w:val="00890680"/>
    <w:rsid w:val="00892D56"/>
    <w:rsid w:val="00892E24"/>
    <w:rsid w:val="008A407E"/>
    <w:rsid w:val="008B1737"/>
    <w:rsid w:val="008C2555"/>
    <w:rsid w:val="008E4EC3"/>
    <w:rsid w:val="008F3D35"/>
    <w:rsid w:val="009004F2"/>
    <w:rsid w:val="00905C7E"/>
    <w:rsid w:val="00910291"/>
    <w:rsid w:val="00915457"/>
    <w:rsid w:val="009160D3"/>
    <w:rsid w:val="009422C6"/>
    <w:rsid w:val="00952690"/>
    <w:rsid w:val="00954B9A"/>
    <w:rsid w:val="00966BDB"/>
    <w:rsid w:val="00973E69"/>
    <w:rsid w:val="009765AE"/>
    <w:rsid w:val="0098246D"/>
    <w:rsid w:val="0099358C"/>
    <w:rsid w:val="00997CB9"/>
    <w:rsid w:val="009B24D9"/>
    <w:rsid w:val="009D13BA"/>
    <w:rsid w:val="009F3EFE"/>
    <w:rsid w:val="009F6A77"/>
    <w:rsid w:val="00A31926"/>
    <w:rsid w:val="00A454F3"/>
    <w:rsid w:val="00A638EA"/>
    <w:rsid w:val="00A6622F"/>
    <w:rsid w:val="00A710DF"/>
    <w:rsid w:val="00A72C87"/>
    <w:rsid w:val="00A73B30"/>
    <w:rsid w:val="00A75B39"/>
    <w:rsid w:val="00A80AF2"/>
    <w:rsid w:val="00A83834"/>
    <w:rsid w:val="00AA35F0"/>
    <w:rsid w:val="00AB4074"/>
    <w:rsid w:val="00AC2DD7"/>
    <w:rsid w:val="00AD0E74"/>
    <w:rsid w:val="00AE16A8"/>
    <w:rsid w:val="00B136E3"/>
    <w:rsid w:val="00B14EB1"/>
    <w:rsid w:val="00B1667C"/>
    <w:rsid w:val="00B21562"/>
    <w:rsid w:val="00B23C15"/>
    <w:rsid w:val="00B672F7"/>
    <w:rsid w:val="00B937F3"/>
    <w:rsid w:val="00BC3167"/>
    <w:rsid w:val="00BC3C37"/>
    <w:rsid w:val="00BE63A5"/>
    <w:rsid w:val="00BF0EDB"/>
    <w:rsid w:val="00C1679B"/>
    <w:rsid w:val="00C252F1"/>
    <w:rsid w:val="00C433F5"/>
    <w:rsid w:val="00C467D0"/>
    <w:rsid w:val="00C539BB"/>
    <w:rsid w:val="00C73586"/>
    <w:rsid w:val="00C7525D"/>
    <w:rsid w:val="00C827BB"/>
    <w:rsid w:val="00C8346E"/>
    <w:rsid w:val="00CA10DE"/>
    <w:rsid w:val="00CB26FC"/>
    <w:rsid w:val="00CC5AA8"/>
    <w:rsid w:val="00CD5993"/>
    <w:rsid w:val="00CE7916"/>
    <w:rsid w:val="00D04AA8"/>
    <w:rsid w:val="00D12AF9"/>
    <w:rsid w:val="00D27C90"/>
    <w:rsid w:val="00D43C2D"/>
    <w:rsid w:val="00D533FD"/>
    <w:rsid w:val="00D5343C"/>
    <w:rsid w:val="00D602D6"/>
    <w:rsid w:val="00D675C8"/>
    <w:rsid w:val="00D9658E"/>
    <w:rsid w:val="00D96FB8"/>
    <w:rsid w:val="00D9777A"/>
    <w:rsid w:val="00DC4D0D"/>
    <w:rsid w:val="00DC7437"/>
    <w:rsid w:val="00DD1987"/>
    <w:rsid w:val="00DE7A07"/>
    <w:rsid w:val="00E02394"/>
    <w:rsid w:val="00E06F16"/>
    <w:rsid w:val="00E2038B"/>
    <w:rsid w:val="00E31676"/>
    <w:rsid w:val="00E33433"/>
    <w:rsid w:val="00E34263"/>
    <w:rsid w:val="00E34721"/>
    <w:rsid w:val="00E4317E"/>
    <w:rsid w:val="00E441E1"/>
    <w:rsid w:val="00E46316"/>
    <w:rsid w:val="00E46E7B"/>
    <w:rsid w:val="00E5030B"/>
    <w:rsid w:val="00E51FF9"/>
    <w:rsid w:val="00E6100B"/>
    <w:rsid w:val="00E64758"/>
    <w:rsid w:val="00E72A7A"/>
    <w:rsid w:val="00E77EB9"/>
    <w:rsid w:val="00E806FA"/>
    <w:rsid w:val="00E826F5"/>
    <w:rsid w:val="00E912BE"/>
    <w:rsid w:val="00EA3E5D"/>
    <w:rsid w:val="00EB234E"/>
    <w:rsid w:val="00EB4F47"/>
    <w:rsid w:val="00F0610A"/>
    <w:rsid w:val="00F267E9"/>
    <w:rsid w:val="00F31F32"/>
    <w:rsid w:val="00F5271F"/>
    <w:rsid w:val="00F774DC"/>
    <w:rsid w:val="00F94715"/>
    <w:rsid w:val="00F9582F"/>
    <w:rsid w:val="00FA435D"/>
    <w:rsid w:val="00FB3F1D"/>
    <w:rsid w:val="00FC61AF"/>
    <w:rsid w:val="00FD7CDE"/>
    <w:rsid w:val="00FE2B55"/>
    <w:rsid w:val="0967D468"/>
    <w:rsid w:val="139646AC"/>
    <w:rsid w:val="1765291D"/>
    <w:rsid w:val="18AD108F"/>
    <w:rsid w:val="25726B3A"/>
    <w:rsid w:val="26EBF8BE"/>
    <w:rsid w:val="53C012E5"/>
    <w:rsid w:val="562E9056"/>
    <w:rsid w:val="5C1B3A0A"/>
    <w:rsid w:val="67D2F225"/>
    <w:rsid w:val="6E806CFD"/>
    <w:rsid w:val="73889657"/>
    <w:rsid w:val="764EBC58"/>
    <w:rsid w:val="7E156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355FF"/>
  <w14:defaultImageDpi w14:val="32767"/>
  <w15:chartTrackingRefBased/>
  <w15:docId w15:val="{1B99B849-CCD9-4AF8-A127-8742A0A2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E25205" w:themeColor="accent3"/>
      <w:sz w:val="32"/>
      <w:szCs w:val="26"/>
    </w:rPr>
  </w:style>
  <w:style w:type="paragraph" w:styleId="Heading3">
    <w:name w:val="heading 3"/>
    <w:basedOn w:val="Normal"/>
    <w:next w:val="Normal"/>
    <w:link w:val="Heading3Char"/>
    <w:uiPriority w:val="9"/>
    <w:unhideWhenUsed/>
    <w:qFormat/>
    <w:rsid w:val="00803A0F"/>
    <w:pPr>
      <w:keepNext/>
      <w:keepLines/>
      <w:spacing w:before="40"/>
      <w:outlineLvl w:val="2"/>
    </w:pPr>
    <w:rPr>
      <w:rFonts w:asciiTheme="majorHAnsi" w:eastAsiaTheme="majorEastAsia" w:hAnsiTheme="majorHAnsi" w:cstheme="majorBidi"/>
      <w:b/>
      <w:color w:val="AE272F"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E25205" w:themeColor="accent3"/>
      <w:sz w:val="32"/>
      <w:szCs w:val="26"/>
    </w:rPr>
  </w:style>
  <w:style w:type="character" w:customStyle="1" w:styleId="Heading3Char">
    <w:name w:val="Heading 3 Char"/>
    <w:basedOn w:val="DefaultParagraphFont"/>
    <w:link w:val="Heading3"/>
    <w:uiPriority w:val="9"/>
    <w:rsid w:val="00803A0F"/>
    <w:rPr>
      <w:rFonts w:asciiTheme="majorHAnsi" w:eastAsiaTheme="majorEastAsia" w:hAnsiTheme="majorHAnsi" w:cstheme="majorBidi"/>
      <w:b/>
      <w:color w:val="AE272F"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803A0F"/>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AE272F" w:themeFill="accent1"/>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E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character" w:styleId="CommentReference">
    <w:name w:val="annotation reference"/>
    <w:basedOn w:val="DefaultParagraphFont"/>
    <w:uiPriority w:val="99"/>
    <w:unhideWhenUsed/>
    <w:rsid w:val="00CB26FC"/>
    <w:rPr>
      <w:sz w:val="16"/>
      <w:szCs w:val="16"/>
    </w:rPr>
  </w:style>
  <w:style w:type="paragraph" w:styleId="CommentText">
    <w:name w:val="annotation text"/>
    <w:basedOn w:val="Normal"/>
    <w:link w:val="CommentTextChar"/>
    <w:uiPriority w:val="99"/>
    <w:unhideWhenUsed/>
    <w:rsid w:val="00CB26FC"/>
    <w:pPr>
      <w:spacing w:after="160"/>
    </w:pPr>
    <w:rPr>
      <w:sz w:val="20"/>
      <w:szCs w:val="20"/>
      <w:lang w:val="en-AU"/>
    </w:rPr>
  </w:style>
  <w:style w:type="character" w:customStyle="1" w:styleId="CommentTextChar">
    <w:name w:val="Comment Text Char"/>
    <w:basedOn w:val="DefaultParagraphFont"/>
    <w:link w:val="CommentText"/>
    <w:uiPriority w:val="99"/>
    <w:rsid w:val="00CB26FC"/>
    <w:rPr>
      <w:sz w:val="20"/>
      <w:szCs w:val="20"/>
      <w:lang w:val="en-AU"/>
    </w:rPr>
  </w:style>
  <w:style w:type="paragraph" w:styleId="Revision">
    <w:name w:val="Revision"/>
    <w:hidden/>
    <w:uiPriority w:val="99"/>
    <w:semiHidden/>
    <w:rsid w:val="005D4394"/>
    <w:rPr>
      <w:sz w:val="22"/>
    </w:rPr>
  </w:style>
  <w:style w:type="paragraph" w:styleId="CommentSubject">
    <w:name w:val="annotation subject"/>
    <w:basedOn w:val="CommentText"/>
    <w:next w:val="CommentText"/>
    <w:link w:val="CommentSubjectChar"/>
    <w:uiPriority w:val="99"/>
    <w:semiHidden/>
    <w:unhideWhenUsed/>
    <w:rsid w:val="0071085E"/>
    <w:pPr>
      <w:spacing w:after="120"/>
    </w:pPr>
    <w:rPr>
      <w:b/>
      <w:bCs/>
      <w:lang w:val="en-GB"/>
    </w:rPr>
  </w:style>
  <w:style w:type="character" w:customStyle="1" w:styleId="CommentSubjectChar">
    <w:name w:val="Comment Subject Char"/>
    <w:basedOn w:val="CommentTextChar"/>
    <w:link w:val="CommentSubject"/>
    <w:uiPriority w:val="99"/>
    <w:semiHidden/>
    <w:rsid w:val="0071085E"/>
    <w:rPr>
      <w:b/>
      <w:bCs/>
      <w:sz w:val="20"/>
      <w:szCs w:val="20"/>
      <w:lang w:val="en-AU"/>
    </w:rPr>
  </w:style>
  <w:style w:type="character" w:styleId="Mention">
    <w:name w:val="Mention"/>
    <w:basedOn w:val="DefaultParagraphFont"/>
    <w:uiPriority w:val="99"/>
    <w:unhideWhenUsed/>
    <w:rsid w:val="006A3AD0"/>
    <w:rPr>
      <w:color w:val="2B579A"/>
      <w:shd w:val="clear" w:color="auto" w:fill="E1DFDD"/>
    </w:rPr>
  </w:style>
  <w:style w:type="paragraph" w:styleId="BodyText">
    <w:name w:val="Body Text"/>
    <w:basedOn w:val="Normal"/>
    <w:link w:val="BodyTextChar"/>
    <w:uiPriority w:val="1"/>
    <w:qFormat/>
    <w:rsid w:val="00C7525D"/>
    <w:pPr>
      <w:widowControl w:val="0"/>
      <w:autoSpaceDE w:val="0"/>
      <w:autoSpaceDN w:val="0"/>
      <w:spacing w:after="0"/>
    </w:pPr>
    <w:rPr>
      <w:rFonts w:ascii="Verdana" w:eastAsia="Verdana" w:hAnsi="Verdana" w:cs="Verdana"/>
      <w:sz w:val="26"/>
      <w:szCs w:val="26"/>
      <w:lang w:val="en-US"/>
    </w:rPr>
  </w:style>
  <w:style w:type="character" w:customStyle="1" w:styleId="BodyTextChar">
    <w:name w:val="Body Text Char"/>
    <w:basedOn w:val="DefaultParagraphFont"/>
    <w:link w:val="BodyText"/>
    <w:uiPriority w:val="1"/>
    <w:rsid w:val="00C7525D"/>
    <w:rPr>
      <w:rFonts w:ascii="Verdana" w:eastAsia="Verdana" w:hAnsi="Verdana" w:cs="Verdana"/>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49726284">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pre-service-teacher-placement-grant-program/overview" TargetMode="External"/><Relationship Id="rId18" Type="http://schemas.openxmlformats.org/officeDocument/2006/relationships/hyperlink" Target="mailto:ppg@grants.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2.education.vic.gov.au/pal/pre-service-teacher-placement-grant-program/overview" TargetMode="External"/><Relationship Id="rId17" Type="http://schemas.openxmlformats.org/officeDocument/2006/relationships/hyperlink" Target="mailto:PPGprogram@education.vic.gov.au" TargetMode="External"/><Relationship Id="rId2" Type="http://schemas.openxmlformats.org/officeDocument/2006/relationships/customXml" Target="../customXml/item2.xml"/><Relationship Id="rId16" Type="http://schemas.openxmlformats.org/officeDocument/2006/relationships/hyperlink" Target="mailto:ppg@grants.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hrweb/Documents/PPG_ProgramGuidelines_FINAL_PALupload.pdf" TargetMode="External"/><Relationship Id="rId5" Type="http://schemas.openxmlformats.org/officeDocument/2006/relationships/numbering" Target="numbering.xml"/><Relationship Id="rId15" Type="http://schemas.openxmlformats.org/officeDocument/2006/relationships/hyperlink" Target="mailto:ppg@grants.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PGprogram@education.vic.gov.au%20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All sectors 1">
      <a:dk1>
        <a:srgbClr val="000000"/>
      </a:dk1>
      <a:lt1>
        <a:srgbClr val="FFFFFF"/>
      </a:lt1>
      <a:dk2>
        <a:srgbClr val="000000"/>
      </a:dk2>
      <a:lt2>
        <a:srgbClr val="E7E6E6"/>
      </a:lt2>
      <a:accent1>
        <a:srgbClr val="AE272F"/>
      </a:accent1>
      <a:accent2>
        <a:srgbClr val="BC95C8"/>
      </a:accent2>
      <a:accent3>
        <a:srgbClr val="E25205"/>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PPG_FAQs_program_Host_School</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DFB852A5-D4D9-4822-BBAA-DA7DA2EB1C2C}"/>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88e51ed0-1d29-4f01-ac19-0701cea36043"/>
    <ds:schemaRef ds:uri="0d7f0931-020e-4d49-98a0-4273480a5d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6895</Characters>
  <Application>Microsoft Office Word</Application>
  <DocSecurity>0</DocSecurity>
  <Lines>143</Lines>
  <Paragraphs>63</Paragraphs>
  <ScaleCrop>false</ScaleCrop>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PPG_FAQs_program_Host_School</dc:title>
  <dc:subject/>
  <dc:creator>Isabel Lim</dc:creator>
  <cp:keywords/>
  <dc:description/>
  <cp:lastModifiedBy>Danni Sevastopoulos</cp:lastModifiedBy>
  <cp:revision>3</cp:revision>
  <dcterms:created xsi:type="dcterms:W3CDTF">2024-08-22T23:45:00Z</dcterms:created>
  <dcterms:modified xsi:type="dcterms:W3CDTF">2024-08-22T23:45:00Z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7,a,d,10</vt:lpwstr>
  </property>
  <property fmtid="{D5CDD505-2E9C-101B-9397-08002B2CF9AE}" pid="4" name="ClassificationContentMarkingHeaderFontProps">
    <vt:lpwstr>#ff0000,12,Calibri</vt:lpwstr>
  </property>
  <property fmtid="{D5CDD505-2E9C-101B-9397-08002B2CF9AE}" pid="5" name="ClassificationContentMarkingHeaderText">
    <vt:lpwstr>Protected - Personal Privacy</vt:lpwstr>
  </property>
  <property fmtid="{D5CDD505-2E9C-101B-9397-08002B2CF9AE}" pid="6" name="GrammarlyDocumentId">
    <vt:lpwstr>636c6f3c0b0a94b160cb78d63a1ad84dafa8e58cff4a1e96f4999e9c82356baf</vt:lpwstr>
  </property>
  <property fmtid="{D5CDD505-2E9C-101B-9397-08002B2CF9AE}" pid="7" name="MediaServiceImageTags">
    <vt:lpwstr/>
  </property>
  <property fmtid="{D5CDD505-2E9C-101B-9397-08002B2CF9AE}" pid="8" name="DEECD_Author">
    <vt:lpwstr>94;#Education|5232e41c-5101-41fe-b638-7d41d1371531</vt:lpwstr>
  </property>
  <property fmtid="{D5CDD505-2E9C-101B-9397-08002B2CF9AE}" pid="9" name="DEECD_ItemType">
    <vt:lpwstr>101;#Page|eb523acf-a821-456c-a76b-7607578309d7</vt:lpwstr>
  </property>
  <property fmtid="{D5CDD505-2E9C-101B-9397-08002B2CF9AE}" pid="10" name="DEECD_SubjectCategory">
    <vt:lpwstr/>
  </property>
  <property fmtid="{D5CDD505-2E9C-101B-9397-08002B2CF9AE}" pid="11" name="DEECD_Audience">
    <vt:lpwstr/>
  </property>
</Properties>
</file>