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C2E5E" w14:textId="51472770" w:rsidR="003B7A30" w:rsidRPr="003B7A30" w:rsidRDefault="60B3D8B1" w:rsidP="0456DB7C">
      <w:pPr>
        <w:spacing w:after="60" w:line="276" w:lineRule="auto"/>
        <w:contextualSpacing/>
        <w:rPr>
          <w:rFonts w:ascii="Arial" w:eastAsia="Times New Roman" w:hAnsi="Arial" w:cs="Times New Roman"/>
          <w:b/>
          <w:bCs/>
          <w:spacing w:val="-10"/>
          <w:kern w:val="28"/>
          <w:sz w:val="40"/>
          <w:szCs w:val="40"/>
          <w14:ligatures w14:val="none"/>
        </w:rPr>
      </w:pPr>
      <w:r>
        <w:rPr>
          <w:rFonts w:ascii="Arial" w:eastAsia="Times New Roman" w:hAnsi="Arial" w:cs="Times New Roman"/>
          <w:b/>
          <w:bCs/>
          <w:spacing w:val="-10"/>
          <w:kern w:val="28"/>
          <w:sz w:val="40"/>
          <w:szCs w:val="40"/>
          <w14:ligatures w14:val="none"/>
        </w:rPr>
        <w:t>Brighton Secondary College antisemitism claims process</w:t>
      </w:r>
      <w:r w:rsidR="684C349E">
        <w:rPr>
          <w:rFonts w:ascii="Arial" w:eastAsia="Times New Roman" w:hAnsi="Arial" w:cs="Times New Roman"/>
          <w:b/>
          <w:bCs/>
          <w:spacing w:val="-10"/>
          <w:kern w:val="28"/>
          <w:sz w:val="40"/>
          <w:szCs w:val="40"/>
          <w14:ligatures w14:val="none"/>
        </w:rPr>
        <w:t xml:space="preserve"> </w:t>
      </w:r>
      <w:r w:rsidR="119BB86B" w:rsidRPr="003B7A30">
        <w:rPr>
          <w:rFonts w:ascii="Arial" w:eastAsia="Times New Roman" w:hAnsi="Arial" w:cs="Times New Roman"/>
          <w:b/>
          <w:bCs/>
          <w:spacing w:val="-10"/>
          <w:kern w:val="28"/>
          <w:sz w:val="40"/>
          <w:szCs w:val="40"/>
          <w14:ligatures w14:val="none"/>
        </w:rPr>
        <w:t xml:space="preserve">- </w:t>
      </w:r>
      <w:r w:rsidR="224CCA75" w:rsidRPr="0456DB7C">
        <w:rPr>
          <w:rFonts w:ascii="Arial" w:eastAsia="Times New Roman" w:hAnsi="Arial" w:cs="Times New Roman"/>
          <w:b/>
          <w:bCs/>
          <w:sz w:val="40"/>
          <w:szCs w:val="40"/>
        </w:rPr>
        <w:t>Information and Collection Statement</w:t>
      </w:r>
    </w:p>
    <w:p w14:paraId="6F1BD065" w14:textId="7DFB40CF" w:rsidR="003B7A30" w:rsidRPr="003B7A30" w:rsidRDefault="11234F33" w:rsidP="4A5F658C">
      <w:pPr>
        <w:pBdr>
          <w:top w:val="single" w:sz="4" w:space="4" w:color="004C96"/>
        </w:pBdr>
        <w:spacing w:before="60" w:after="240" w:line="276" w:lineRule="auto"/>
        <w:rPr>
          <w:rFonts w:ascii="Arial" w:eastAsia="Arial" w:hAnsi="Arial" w:cs="Times New Roman"/>
          <w:b/>
          <w:bCs/>
          <w:color w:val="004C96"/>
          <w:spacing w:val="-2"/>
          <w:kern w:val="0"/>
          <w:sz w:val="22"/>
          <w:szCs w:val="22"/>
          <w14:ligatures w14:val="none"/>
        </w:rPr>
      </w:pPr>
      <w:r w:rsidRPr="5CE0E78A">
        <w:rPr>
          <w:rFonts w:ascii="Arial" w:eastAsia="Arial" w:hAnsi="Arial" w:cs="Times New Roman"/>
          <w:b/>
          <w:bCs/>
          <w:color w:val="004C96"/>
          <w:spacing w:val="-2"/>
          <w:kern w:val="0"/>
          <w:sz w:val="22"/>
          <w:szCs w:val="22"/>
          <w14:ligatures w14:val="none"/>
        </w:rPr>
        <w:t xml:space="preserve">Please read this document before completing the </w:t>
      </w:r>
      <w:r w:rsidR="36A7EEFC" w:rsidRPr="5CE0E78A">
        <w:rPr>
          <w:rFonts w:ascii="Arial" w:eastAsia="Arial" w:hAnsi="Arial" w:cs="Times New Roman"/>
          <w:b/>
          <w:bCs/>
          <w:color w:val="004C96"/>
          <w:spacing w:val="-2"/>
          <w:kern w:val="0"/>
          <w:sz w:val="22"/>
          <w:szCs w:val="22"/>
          <w14:ligatures w14:val="none"/>
        </w:rPr>
        <w:t>claims process</w:t>
      </w:r>
      <w:r w:rsidRPr="5CE0E78A">
        <w:rPr>
          <w:rFonts w:ascii="Arial" w:eastAsia="Arial" w:hAnsi="Arial" w:cs="Times New Roman"/>
          <w:b/>
          <w:bCs/>
          <w:color w:val="004C96"/>
          <w:spacing w:val="-2"/>
          <w:kern w:val="0"/>
          <w:sz w:val="22"/>
          <w:szCs w:val="22"/>
          <w14:ligatures w14:val="none"/>
        </w:rPr>
        <w:t xml:space="preserve"> </w:t>
      </w:r>
      <w:r w:rsidR="1DB7F1AA">
        <w:rPr>
          <w:rFonts w:ascii="Arial" w:eastAsia="Arial" w:hAnsi="Arial" w:cs="Times New Roman"/>
          <w:b/>
          <w:bCs/>
          <w:color w:val="004C96"/>
          <w:spacing w:val="-2"/>
          <w:kern w:val="0"/>
          <w:sz w:val="22"/>
          <w:szCs w:val="22"/>
          <w14:ligatures w14:val="none"/>
        </w:rPr>
        <w:t>expression of interest</w:t>
      </w:r>
      <w:r w:rsidRPr="5CE0E78A">
        <w:rPr>
          <w:rFonts w:ascii="Arial" w:eastAsia="Arial" w:hAnsi="Arial" w:cs="Times New Roman"/>
          <w:b/>
          <w:bCs/>
          <w:color w:val="004C96"/>
          <w:spacing w:val="-2"/>
          <w:kern w:val="0"/>
          <w:sz w:val="22"/>
          <w:szCs w:val="22"/>
          <w14:ligatures w14:val="none"/>
        </w:rPr>
        <w:t xml:space="preserve"> form</w:t>
      </w:r>
    </w:p>
    <w:p w14:paraId="1916A376" w14:textId="764F92AC" w:rsidR="003B7A30" w:rsidRPr="003B7A30" w:rsidRDefault="003B7A30" w:rsidP="003B7A30">
      <w:pPr>
        <w:keepNext/>
        <w:keepLines/>
        <w:spacing w:before="240" w:after="120" w:line="240" w:lineRule="auto"/>
        <w:outlineLvl w:val="0"/>
        <w:rPr>
          <w:rFonts w:ascii="Arial" w:eastAsia="Times New Roman" w:hAnsi="Arial" w:cs="Times New Roman (Headings CS)"/>
          <w:b/>
          <w:color w:val="004C96"/>
          <w:kern w:val="0"/>
          <w:sz w:val="28"/>
          <w:szCs w:val="28"/>
          <w14:ligatures w14:val="none"/>
        </w:rPr>
      </w:pPr>
      <w:r>
        <w:rPr>
          <w:rFonts w:ascii="Arial" w:eastAsia="Times New Roman" w:hAnsi="Arial" w:cs="Times New Roman (Headings CS)"/>
          <w:b/>
          <w:color w:val="004C96"/>
          <w:kern w:val="0"/>
          <w:sz w:val="28"/>
          <w:szCs w:val="28"/>
          <w14:ligatures w14:val="none"/>
        </w:rPr>
        <w:t xml:space="preserve">What is the </w:t>
      </w:r>
      <w:r w:rsidR="00D623CF">
        <w:rPr>
          <w:rFonts w:ascii="Arial" w:eastAsia="Times New Roman" w:hAnsi="Arial" w:cs="Times New Roman (Headings CS)"/>
          <w:b/>
          <w:color w:val="004C96"/>
          <w:kern w:val="0"/>
          <w:sz w:val="28"/>
          <w:szCs w:val="28"/>
          <w14:ligatures w14:val="none"/>
        </w:rPr>
        <w:t xml:space="preserve">process for seeking compensation </w:t>
      </w:r>
      <w:r>
        <w:rPr>
          <w:rFonts w:ascii="Arial" w:eastAsia="Times New Roman" w:hAnsi="Arial" w:cs="Times New Roman (Headings CS)"/>
          <w:b/>
          <w:color w:val="004C96"/>
          <w:kern w:val="0"/>
          <w:sz w:val="28"/>
          <w:szCs w:val="28"/>
          <w14:ligatures w14:val="none"/>
        </w:rPr>
        <w:t>and who can access it</w:t>
      </w:r>
      <w:r w:rsidRPr="003B7A30">
        <w:rPr>
          <w:rFonts w:ascii="Arial" w:eastAsia="Times New Roman" w:hAnsi="Arial" w:cs="Times New Roman (Headings CS)"/>
          <w:b/>
          <w:color w:val="004C96"/>
          <w:kern w:val="0"/>
          <w:sz w:val="28"/>
          <w:szCs w:val="28"/>
          <w14:ligatures w14:val="none"/>
        </w:rPr>
        <w:t>?</w:t>
      </w:r>
    </w:p>
    <w:p w14:paraId="7FEEBE11" w14:textId="40A47C43" w:rsidR="003B7A30" w:rsidRDefault="224CCA75" w:rsidP="1A2BB5C1">
      <w:pPr>
        <w:spacing w:after="120" w:line="276" w:lineRule="auto"/>
        <w:rPr>
          <w:rFonts w:ascii="Arial" w:eastAsia="Arial" w:hAnsi="Arial" w:cs="Times New Roman"/>
          <w:kern w:val="0"/>
          <w:sz w:val="22"/>
          <w:szCs w:val="22"/>
          <w14:ligatures w14:val="none"/>
        </w:rPr>
      </w:pPr>
      <w:r w:rsidRPr="1A2BB5C1">
        <w:rPr>
          <w:rFonts w:ascii="Arial" w:eastAsia="Arial" w:hAnsi="Arial" w:cs="Times New Roman"/>
          <w:kern w:val="0"/>
          <w:sz w:val="22"/>
          <w:szCs w:val="22"/>
          <w14:ligatures w14:val="none"/>
        </w:rPr>
        <w:t>The Department of Education</w:t>
      </w:r>
      <w:r w:rsidR="6BA01925" w:rsidRPr="1A2BB5C1">
        <w:rPr>
          <w:rFonts w:ascii="Arial" w:eastAsia="Arial" w:hAnsi="Arial" w:cs="Times New Roman"/>
          <w:kern w:val="0"/>
          <w:sz w:val="22"/>
          <w:szCs w:val="22"/>
          <w14:ligatures w14:val="none"/>
        </w:rPr>
        <w:t xml:space="preserve"> ha</w:t>
      </w:r>
      <w:r w:rsidRPr="1A2BB5C1">
        <w:rPr>
          <w:rFonts w:ascii="Arial" w:eastAsia="Arial" w:hAnsi="Arial" w:cs="Times New Roman"/>
          <w:kern w:val="0"/>
          <w:sz w:val="22"/>
          <w:szCs w:val="22"/>
          <w14:ligatures w14:val="none"/>
        </w:rPr>
        <w:t xml:space="preserve">s </w:t>
      </w:r>
      <w:r w:rsidR="6BA01925" w:rsidRPr="1A2BB5C1">
        <w:rPr>
          <w:rFonts w:ascii="Arial" w:eastAsia="Arial" w:hAnsi="Arial" w:cs="Times New Roman"/>
          <w:kern w:val="0"/>
          <w:sz w:val="22"/>
          <w:szCs w:val="22"/>
          <w14:ligatures w14:val="none"/>
        </w:rPr>
        <w:t xml:space="preserve">established </w:t>
      </w:r>
      <w:r w:rsidR="6A0B774D" w:rsidRPr="1A2BB5C1">
        <w:rPr>
          <w:rFonts w:ascii="Arial" w:eastAsia="Arial" w:hAnsi="Arial" w:cs="Times New Roman"/>
          <w:kern w:val="0"/>
          <w:sz w:val="22"/>
          <w:szCs w:val="22"/>
          <w14:ligatures w14:val="none"/>
        </w:rPr>
        <w:t xml:space="preserve">a </w:t>
      </w:r>
      <w:r w:rsidR="6BA01925" w:rsidRPr="1A2BB5C1">
        <w:rPr>
          <w:rFonts w:ascii="Arial" w:eastAsia="Arial" w:hAnsi="Arial" w:cs="Times New Roman"/>
          <w:kern w:val="0"/>
          <w:sz w:val="22"/>
          <w:szCs w:val="22"/>
          <w14:ligatures w14:val="none"/>
        </w:rPr>
        <w:t xml:space="preserve">process for seeking </w:t>
      </w:r>
      <w:r w:rsidRPr="1A2BB5C1">
        <w:rPr>
          <w:rFonts w:ascii="Arial" w:eastAsia="Arial" w:hAnsi="Arial" w:cs="Times New Roman"/>
          <w:kern w:val="0"/>
          <w:sz w:val="22"/>
          <w:szCs w:val="22"/>
          <w14:ligatures w14:val="none"/>
        </w:rPr>
        <w:t xml:space="preserve">compensation for antisemitism </w:t>
      </w:r>
      <w:r w:rsidR="457F0697" w:rsidRPr="1A2BB5C1">
        <w:rPr>
          <w:rFonts w:ascii="Arial" w:eastAsia="Arial" w:hAnsi="Arial" w:cs="Times New Roman"/>
          <w:kern w:val="0"/>
          <w:sz w:val="22"/>
          <w:szCs w:val="22"/>
          <w14:ligatures w14:val="none"/>
        </w:rPr>
        <w:t xml:space="preserve">experienced </w:t>
      </w:r>
      <w:r w:rsidRPr="0456DB7C">
        <w:rPr>
          <w:rFonts w:ascii="Arial" w:eastAsia="Arial" w:hAnsi="Arial" w:cs="Times New Roman"/>
          <w:sz w:val="22"/>
          <w:szCs w:val="22"/>
        </w:rPr>
        <w:t xml:space="preserve">at Brighton Secondary College between 2015 and 2020.  </w:t>
      </w:r>
    </w:p>
    <w:p w14:paraId="6C34994D" w14:textId="133DF958" w:rsidR="003B7A30" w:rsidRPr="003B7A30" w:rsidRDefault="11234F33" w:rsidP="4A5F658C">
      <w:pPr>
        <w:spacing w:after="120" w:line="276" w:lineRule="auto"/>
        <w:rPr>
          <w:rFonts w:ascii="Arial" w:eastAsia="Arial" w:hAnsi="Arial" w:cs="Times New Roman"/>
          <w:kern w:val="0"/>
          <w:sz w:val="22"/>
          <w:szCs w:val="22"/>
          <w14:ligatures w14:val="none"/>
        </w:rPr>
      </w:pPr>
      <w:r w:rsidRPr="4A5F658C">
        <w:rPr>
          <w:rFonts w:ascii="Arial" w:eastAsia="Arial" w:hAnsi="Arial" w:cs="Times New Roman"/>
          <w:kern w:val="0"/>
          <w:sz w:val="22"/>
          <w:szCs w:val="22"/>
          <w14:ligatures w14:val="none"/>
        </w:rPr>
        <w:t xml:space="preserve">The </w:t>
      </w:r>
      <w:r w:rsidR="51F2A2BC" w:rsidRPr="4A5F658C">
        <w:rPr>
          <w:rFonts w:ascii="Arial" w:eastAsia="Arial" w:hAnsi="Arial" w:cs="Times New Roman"/>
          <w:kern w:val="0"/>
          <w:sz w:val="22"/>
          <w:szCs w:val="22"/>
          <w14:ligatures w14:val="none"/>
        </w:rPr>
        <w:t xml:space="preserve">process may be used </w:t>
      </w:r>
      <w:r w:rsidRPr="4A5F658C">
        <w:rPr>
          <w:rFonts w:ascii="Arial" w:eastAsia="Arial" w:hAnsi="Arial" w:cs="Times New Roman"/>
          <w:kern w:val="0"/>
          <w:sz w:val="22"/>
          <w:szCs w:val="22"/>
          <w14:ligatures w14:val="none"/>
        </w:rPr>
        <w:t xml:space="preserve">by all Jewish students who were enrolled at Brighton Secondary College </w:t>
      </w:r>
      <w:r w:rsidR="66443527" w:rsidRPr="4A5F658C">
        <w:rPr>
          <w:rFonts w:ascii="Arial" w:eastAsia="Arial" w:hAnsi="Arial" w:cs="Times New Roman"/>
          <w:kern w:val="0"/>
          <w:sz w:val="22"/>
          <w:szCs w:val="22"/>
          <w14:ligatures w14:val="none"/>
        </w:rPr>
        <w:t>during this period</w:t>
      </w:r>
      <w:r w:rsidRPr="4A5F658C">
        <w:rPr>
          <w:rFonts w:ascii="Arial" w:eastAsia="Arial" w:hAnsi="Arial" w:cs="Times New Roman"/>
          <w:kern w:val="0"/>
          <w:sz w:val="22"/>
          <w:szCs w:val="22"/>
          <w14:ligatures w14:val="none"/>
        </w:rPr>
        <w:t xml:space="preserve">, </w:t>
      </w:r>
      <w:r w:rsidR="1FF36D1B" w:rsidRPr="4A5F658C">
        <w:rPr>
          <w:rFonts w:ascii="Arial" w:eastAsia="Arial" w:hAnsi="Arial" w:cs="Times New Roman"/>
          <w:kern w:val="0"/>
          <w:sz w:val="22"/>
          <w:szCs w:val="22"/>
          <w14:ligatures w14:val="none"/>
        </w:rPr>
        <w:t xml:space="preserve">and </w:t>
      </w:r>
      <w:r w:rsidRPr="4A5F658C">
        <w:rPr>
          <w:rFonts w:ascii="Arial" w:eastAsia="Arial" w:hAnsi="Arial" w:cs="Times New Roman"/>
          <w:kern w:val="0"/>
          <w:sz w:val="22"/>
          <w:szCs w:val="22"/>
          <w14:ligatures w14:val="none"/>
        </w:rPr>
        <w:t xml:space="preserve">who </w:t>
      </w:r>
      <w:r w:rsidR="0F69A49E" w:rsidRPr="4A5F658C">
        <w:rPr>
          <w:rFonts w:ascii="Arial" w:eastAsia="Arial" w:hAnsi="Arial" w:cs="Times New Roman"/>
          <w:kern w:val="0"/>
          <w:sz w:val="22"/>
          <w:szCs w:val="22"/>
          <w14:ligatures w14:val="none"/>
        </w:rPr>
        <w:t>experienced</w:t>
      </w:r>
      <w:r w:rsidRPr="4A5F658C">
        <w:rPr>
          <w:rFonts w:ascii="Arial" w:eastAsia="Arial" w:hAnsi="Arial" w:cs="Times New Roman"/>
          <w:kern w:val="0"/>
          <w:sz w:val="22"/>
          <w:szCs w:val="22"/>
          <w14:ligatures w14:val="none"/>
        </w:rPr>
        <w:t xml:space="preserve"> antisemitic conduct.</w:t>
      </w:r>
    </w:p>
    <w:p w14:paraId="43BF9F86" w14:textId="0B17C966" w:rsidR="003B7A30" w:rsidRDefault="51F2A2BC" w:rsidP="1A103D0A">
      <w:pPr>
        <w:spacing w:after="120" w:line="276" w:lineRule="auto"/>
        <w:rPr>
          <w:rFonts w:ascii="Arial" w:eastAsia="Arial" w:hAnsi="Arial" w:cs="Times New Roman"/>
          <w:kern w:val="0"/>
          <w:sz w:val="22"/>
          <w:szCs w:val="22"/>
          <w14:ligatures w14:val="none"/>
        </w:rPr>
      </w:pPr>
      <w:r w:rsidRPr="1A103D0A">
        <w:rPr>
          <w:rFonts w:ascii="Arial" w:eastAsia="Arial" w:hAnsi="Arial" w:cs="Times New Roman"/>
          <w:kern w:val="0"/>
          <w:sz w:val="22"/>
          <w:szCs w:val="22"/>
          <w14:ligatures w14:val="none"/>
        </w:rPr>
        <w:t xml:space="preserve">This process </w:t>
      </w:r>
      <w:r w:rsidR="6AA83F14" w:rsidRPr="1A103D0A">
        <w:rPr>
          <w:rFonts w:ascii="Arial" w:eastAsia="Arial" w:hAnsi="Arial" w:cs="Times New Roman"/>
          <w:kern w:val="0"/>
          <w:sz w:val="22"/>
          <w:szCs w:val="22"/>
          <w14:ligatures w14:val="none"/>
        </w:rPr>
        <w:t xml:space="preserve">cannot </w:t>
      </w:r>
      <w:r w:rsidRPr="1A103D0A">
        <w:rPr>
          <w:rFonts w:ascii="Arial" w:eastAsia="Arial" w:hAnsi="Arial" w:cs="Times New Roman"/>
          <w:kern w:val="0"/>
          <w:sz w:val="22"/>
          <w:szCs w:val="22"/>
          <w14:ligatures w14:val="none"/>
        </w:rPr>
        <w:t xml:space="preserve">be used </w:t>
      </w:r>
      <w:r w:rsidR="11234F33" w:rsidRPr="1A103D0A">
        <w:rPr>
          <w:rFonts w:ascii="Arial" w:eastAsia="Arial" w:hAnsi="Arial" w:cs="Times New Roman"/>
          <w:kern w:val="0"/>
          <w:sz w:val="22"/>
          <w:szCs w:val="22"/>
          <w14:ligatures w14:val="none"/>
        </w:rPr>
        <w:t xml:space="preserve">if </w:t>
      </w:r>
      <w:r w:rsidR="1FC07230" w:rsidRPr="1A103D0A">
        <w:rPr>
          <w:rFonts w:ascii="Arial" w:eastAsia="Arial" w:hAnsi="Arial" w:cs="Times New Roman"/>
          <w:kern w:val="0"/>
          <w:sz w:val="22"/>
          <w:szCs w:val="22"/>
          <w14:ligatures w14:val="none"/>
        </w:rPr>
        <w:t>you have</w:t>
      </w:r>
      <w:r w:rsidR="11234F33" w:rsidRPr="1A103D0A">
        <w:rPr>
          <w:rFonts w:ascii="Arial" w:eastAsia="Arial" w:hAnsi="Arial" w:cs="Times New Roman"/>
          <w:kern w:val="0"/>
          <w:sz w:val="22"/>
          <w:szCs w:val="22"/>
          <w14:ligatures w14:val="none"/>
        </w:rPr>
        <w:t xml:space="preserve"> finalised a civil claim (whether by Court order or negotiated settlement) against the department in relation to antisemitic conduct at the college </w:t>
      </w:r>
      <w:r w:rsidR="6AA83F14" w:rsidRPr="1A103D0A">
        <w:rPr>
          <w:rFonts w:ascii="Arial" w:eastAsia="Arial" w:hAnsi="Arial" w:cs="Times New Roman"/>
          <w:kern w:val="0"/>
          <w:sz w:val="22"/>
          <w:szCs w:val="22"/>
          <w14:ligatures w14:val="none"/>
        </w:rPr>
        <w:t>between 2015 and 2020</w:t>
      </w:r>
      <w:r w:rsidR="11234F33" w:rsidRPr="1A103D0A">
        <w:rPr>
          <w:rFonts w:ascii="Arial" w:eastAsia="Arial" w:hAnsi="Arial" w:cs="Times New Roman"/>
          <w:kern w:val="0"/>
          <w:sz w:val="22"/>
          <w:szCs w:val="22"/>
          <w14:ligatures w14:val="none"/>
        </w:rPr>
        <w:t xml:space="preserve">. </w:t>
      </w:r>
    </w:p>
    <w:p w14:paraId="4DC372BE" w14:textId="41BE547E" w:rsidR="003B7A30" w:rsidRPr="00243E91" w:rsidRDefault="003B7A30" w:rsidP="00243E91">
      <w:pPr>
        <w:keepNext/>
        <w:keepLines/>
        <w:spacing w:before="240" w:after="120" w:line="240" w:lineRule="auto"/>
        <w:outlineLvl w:val="0"/>
        <w:rPr>
          <w:rFonts w:ascii="Arial" w:eastAsia="Times New Roman" w:hAnsi="Arial" w:cs="Times New Roman (Headings CS)"/>
          <w:b/>
          <w:color w:val="004C96"/>
          <w:kern w:val="0"/>
          <w:sz w:val="28"/>
          <w:szCs w:val="28"/>
          <w14:ligatures w14:val="none"/>
        </w:rPr>
      </w:pPr>
      <w:r w:rsidRPr="00243E91">
        <w:rPr>
          <w:rFonts w:ascii="Arial" w:eastAsia="Times New Roman" w:hAnsi="Arial" w:cs="Times New Roman (Headings CS)"/>
          <w:b/>
          <w:color w:val="004C96"/>
          <w:kern w:val="0"/>
          <w:sz w:val="28"/>
          <w:szCs w:val="28"/>
          <w14:ligatures w14:val="none"/>
        </w:rPr>
        <w:t xml:space="preserve">What </w:t>
      </w:r>
      <w:r w:rsidR="00E626EA">
        <w:rPr>
          <w:rFonts w:ascii="Arial" w:eastAsia="Times New Roman" w:hAnsi="Arial" w:cs="Times New Roman (Headings CS)"/>
          <w:b/>
          <w:color w:val="004C96"/>
          <w:kern w:val="0"/>
          <w:sz w:val="28"/>
          <w:szCs w:val="28"/>
          <w14:ligatures w14:val="none"/>
        </w:rPr>
        <w:t>kind of compensation can I access</w:t>
      </w:r>
      <w:r w:rsidRPr="00243E91">
        <w:rPr>
          <w:rFonts w:ascii="Arial" w:eastAsia="Times New Roman" w:hAnsi="Arial" w:cs="Times New Roman (Headings CS)"/>
          <w:b/>
          <w:color w:val="004C96"/>
          <w:kern w:val="0"/>
          <w:sz w:val="28"/>
          <w:szCs w:val="28"/>
          <w14:ligatures w14:val="none"/>
        </w:rPr>
        <w:t>?</w:t>
      </w:r>
    </w:p>
    <w:p w14:paraId="05CC08BB" w14:textId="5D7F95A7" w:rsidR="003B7A30" w:rsidRDefault="003B7A30" w:rsidP="003B7A30">
      <w:pPr>
        <w:spacing w:after="120" w:line="276" w:lineRule="auto"/>
        <w:rPr>
          <w:rFonts w:ascii="Arial" w:eastAsia="Arial" w:hAnsi="Arial" w:cs="Times New Roman"/>
          <w:kern w:val="0"/>
          <w:sz w:val="22"/>
          <w14:ligatures w14:val="none"/>
        </w:rPr>
      </w:pPr>
      <w:r>
        <w:rPr>
          <w:rFonts w:ascii="Arial" w:eastAsia="Arial" w:hAnsi="Arial" w:cs="Times New Roman"/>
          <w:kern w:val="0"/>
          <w:sz w:val="22"/>
          <w14:ligatures w14:val="none"/>
        </w:rPr>
        <w:t>Eligible applicants will be able to access:</w:t>
      </w:r>
    </w:p>
    <w:p w14:paraId="367C3084" w14:textId="7ABF34B2" w:rsidR="00243E91" w:rsidRPr="00382E9E" w:rsidRDefault="5978C208" w:rsidP="4A5F658C">
      <w:pPr>
        <w:pStyle w:val="ListParagraph"/>
        <w:numPr>
          <w:ilvl w:val="0"/>
          <w:numId w:val="8"/>
        </w:numPr>
        <w:spacing w:before="240" w:after="120" w:line="276" w:lineRule="auto"/>
        <w:rPr>
          <w:rFonts w:ascii="Arial" w:eastAsia="Arial" w:hAnsi="Arial" w:cs="Times New Roman"/>
          <w:kern w:val="0"/>
          <w:sz w:val="22"/>
          <w:szCs w:val="22"/>
          <w14:ligatures w14:val="none"/>
        </w:rPr>
      </w:pPr>
      <w:r w:rsidRPr="004F68A4">
        <w:rPr>
          <w:rFonts w:ascii="Arial" w:eastAsia="Arial" w:hAnsi="Arial" w:cs="Times New Roman"/>
          <w:b/>
          <w:bCs/>
          <w:kern w:val="0"/>
          <w:sz w:val="22"/>
          <w:szCs w:val="22"/>
          <w14:ligatures w14:val="none"/>
        </w:rPr>
        <w:t>Baseline Compensation</w:t>
      </w:r>
      <w:r w:rsidRPr="4A5F658C">
        <w:rPr>
          <w:rFonts w:ascii="Arial" w:eastAsia="Arial" w:hAnsi="Arial" w:cs="Times New Roman"/>
          <w:kern w:val="0"/>
          <w:sz w:val="22"/>
          <w:szCs w:val="22"/>
          <w14:ligatures w14:val="none"/>
        </w:rPr>
        <w:t>: $4,000 per year of attendance at Brighton Secondary College between 2015 and 2020 (capped at $24,000)</w:t>
      </w:r>
    </w:p>
    <w:p w14:paraId="187D2A42" w14:textId="3FE43F06" w:rsidR="00382E9E" w:rsidRPr="00382E9E" w:rsidRDefault="5978C208" w:rsidP="1A103D0A">
      <w:pPr>
        <w:pStyle w:val="ListParagraph"/>
        <w:numPr>
          <w:ilvl w:val="0"/>
          <w:numId w:val="8"/>
        </w:numPr>
        <w:spacing w:before="240" w:after="120" w:line="276" w:lineRule="auto"/>
        <w:rPr>
          <w:rFonts w:ascii="Arial" w:eastAsia="Arial" w:hAnsi="Arial" w:cs="Times New Roman"/>
          <w:kern w:val="0"/>
          <w:sz w:val="22"/>
          <w:szCs w:val="22"/>
          <w14:ligatures w14:val="none"/>
        </w:rPr>
      </w:pPr>
      <w:r w:rsidRPr="004F68A4">
        <w:rPr>
          <w:rFonts w:ascii="Arial" w:eastAsia="Arial" w:hAnsi="Arial" w:cs="Times New Roman"/>
          <w:b/>
          <w:bCs/>
          <w:kern w:val="0"/>
          <w:sz w:val="22"/>
          <w:szCs w:val="22"/>
          <w14:ligatures w14:val="none"/>
        </w:rPr>
        <w:t>Compensation for non-Economic Loss</w:t>
      </w:r>
      <w:r w:rsidRPr="1A103D0A">
        <w:rPr>
          <w:rFonts w:ascii="Arial" w:eastAsia="Arial" w:hAnsi="Arial" w:cs="Times New Roman"/>
          <w:kern w:val="0"/>
          <w:sz w:val="22"/>
          <w:szCs w:val="22"/>
          <w14:ligatures w14:val="none"/>
        </w:rPr>
        <w:t xml:space="preserve">: up to $60,000 for harm suffered </w:t>
      </w:r>
      <w:r w:rsidR="01F0CC96" w:rsidRPr="1A103D0A">
        <w:rPr>
          <w:rFonts w:ascii="Arial" w:eastAsia="Arial" w:hAnsi="Arial" w:cs="Times New Roman"/>
          <w:kern w:val="0"/>
          <w:sz w:val="22"/>
          <w:szCs w:val="22"/>
          <w14:ligatures w14:val="none"/>
        </w:rPr>
        <w:t>as a result of antisemitic conduct experienced at Brighton Secondary College between 2015 and 2020</w:t>
      </w:r>
      <w:r w:rsidR="7228A215" w:rsidRPr="1A103D0A">
        <w:rPr>
          <w:rFonts w:ascii="Arial" w:eastAsia="Arial" w:hAnsi="Arial" w:cs="Times New Roman"/>
          <w:kern w:val="0"/>
          <w:sz w:val="22"/>
          <w:szCs w:val="22"/>
          <w14:ligatures w14:val="none"/>
        </w:rPr>
        <w:t>, subject to assessment of supporting evidence</w:t>
      </w:r>
    </w:p>
    <w:p w14:paraId="1C7BE73A" w14:textId="4F55B59C" w:rsidR="00382E9E" w:rsidRPr="00382E9E" w:rsidRDefault="01F0CC96" w:rsidP="1A103D0A">
      <w:pPr>
        <w:pStyle w:val="ListParagraph"/>
        <w:numPr>
          <w:ilvl w:val="0"/>
          <w:numId w:val="8"/>
        </w:numPr>
        <w:spacing w:before="240" w:after="120" w:line="276" w:lineRule="auto"/>
        <w:rPr>
          <w:rFonts w:ascii="Arial" w:eastAsia="Arial" w:hAnsi="Arial" w:cs="Times New Roman"/>
          <w:kern w:val="0"/>
          <w:sz w:val="22"/>
          <w:szCs w:val="22"/>
          <w14:ligatures w14:val="none"/>
        </w:rPr>
      </w:pPr>
      <w:r w:rsidRPr="004F68A4">
        <w:rPr>
          <w:rFonts w:ascii="Arial" w:eastAsia="Arial" w:hAnsi="Arial" w:cs="Times New Roman"/>
          <w:b/>
          <w:bCs/>
          <w:kern w:val="0"/>
          <w:sz w:val="22"/>
          <w:szCs w:val="22"/>
          <w14:ligatures w14:val="none"/>
        </w:rPr>
        <w:t>Compensation for Medical Expenses</w:t>
      </w:r>
      <w:r w:rsidRPr="1A103D0A">
        <w:rPr>
          <w:rFonts w:ascii="Arial" w:eastAsia="Arial" w:hAnsi="Arial" w:cs="Times New Roman"/>
          <w:kern w:val="0"/>
          <w:sz w:val="22"/>
          <w:szCs w:val="22"/>
          <w14:ligatures w14:val="none"/>
        </w:rPr>
        <w:t>: up to $5,000 for medical expenses incurred as a result of antisemitic conduct experienced at Brighton Secondary College between 2015 and 2020</w:t>
      </w:r>
      <w:r w:rsidR="7228A215" w:rsidRPr="1A103D0A">
        <w:rPr>
          <w:rFonts w:ascii="Arial" w:eastAsia="Arial" w:hAnsi="Arial" w:cs="Times New Roman"/>
          <w:kern w:val="0"/>
          <w:sz w:val="22"/>
          <w:szCs w:val="22"/>
          <w14:ligatures w14:val="none"/>
        </w:rPr>
        <w:t>, subject to assessment of supporting evidence</w:t>
      </w:r>
    </w:p>
    <w:p w14:paraId="4C32CD0F" w14:textId="4C1B46B9" w:rsidR="00382E9E" w:rsidRDefault="01F0CC96" w:rsidP="1A103D0A">
      <w:pPr>
        <w:pStyle w:val="ListParagraph"/>
        <w:numPr>
          <w:ilvl w:val="0"/>
          <w:numId w:val="8"/>
        </w:numPr>
        <w:spacing w:before="240" w:after="120" w:line="276" w:lineRule="auto"/>
        <w:rPr>
          <w:rFonts w:ascii="Arial" w:eastAsia="Arial" w:hAnsi="Arial" w:cs="Times New Roman"/>
          <w:kern w:val="0"/>
          <w:sz w:val="22"/>
          <w:szCs w:val="22"/>
          <w14:ligatures w14:val="none"/>
        </w:rPr>
      </w:pPr>
      <w:r w:rsidRPr="004F68A4">
        <w:rPr>
          <w:rFonts w:ascii="Arial" w:eastAsia="Arial" w:hAnsi="Arial" w:cs="Times New Roman"/>
          <w:b/>
          <w:bCs/>
          <w:kern w:val="0"/>
          <w:sz w:val="22"/>
          <w:szCs w:val="22"/>
          <w14:ligatures w14:val="none"/>
        </w:rPr>
        <w:t>Restorative Engagement</w:t>
      </w:r>
      <w:r w:rsidRPr="1A103D0A">
        <w:rPr>
          <w:rFonts w:ascii="Arial" w:eastAsia="Arial" w:hAnsi="Arial" w:cs="Times New Roman"/>
          <w:kern w:val="0"/>
          <w:sz w:val="22"/>
          <w:szCs w:val="22"/>
          <w14:ligatures w14:val="none"/>
        </w:rPr>
        <w:t xml:space="preserve">: participation in a structured process involving dialogue, acknowledgement and a personal apology </w:t>
      </w:r>
      <w:r w:rsidRPr="0456DB7C">
        <w:rPr>
          <w:rFonts w:ascii="Arial" w:eastAsia="Arial" w:hAnsi="Arial" w:cs="Times New Roman"/>
          <w:sz w:val="22"/>
          <w:szCs w:val="22"/>
        </w:rPr>
        <w:t>from a senior departmental representative.</w:t>
      </w:r>
    </w:p>
    <w:p w14:paraId="67474EF3" w14:textId="497004A1" w:rsidR="00E626EA" w:rsidRPr="00E626EA" w:rsidRDefault="00E626EA" w:rsidP="00E626EA">
      <w:pPr>
        <w:keepNext/>
        <w:keepLines/>
        <w:spacing w:before="240" w:after="120" w:line="240" w:lineRule="auto"/>
        <w:outlineLvl w:val="0"/>
        <w:rPr>
          <w:rFonts w:ascii="Arial" w:eastAsia="Times New Roman" w:hAnsi="Arial" w:cs="Times New Roman (Headings CS)"/>
          <w:b/>
          <w:color w:val="004C96"/>
          <w:kern w:val="0"/>
          <w:sz w:val="28"/>
          <w:szCs w:val="28"/>
          <w14:ligatures w14:val="none"/>
        </w:rPr>
      </w:pPr>
      <w:r w:rsidRPr="00E626EA">
        <w:rPr>
          <w:rFonts w:ascii="Arial" w:eastAsia="Times New Roman" w:hAnsi="Arial" w:cs="Times New Roman (Headings CS)"/>
          <w:b/>
          <w:color w:val="004C96"/>
          <w:kern w:val="0"/>
          <w:sz w:val="28"/>
          <w:szCs w:val="28"/>
          <w14:ligatures w14:val="none"/>
        </w:rPr>
        <w:t>Apolog</w:t>
      </w:r>
      <w:r>
        <w:rPr>
          <w:rFonts w:ascii="Arial" w:eastAsia="Times New Roman" w:hAnsi="Arial" w:cs="Times New Roman (Headings CS)"/>
          <w:b/>
          <w:color w:val="004C96"/>
          <w:kern w:val="0"/>
          <w:sz w:val="28"/>
          <w:szCs w:val="28"/>
          <w14:ligatures w14:val="none"/>
        </w:rPr>
        <w:t>y</w:t>
      </w:r>
      <w:r w:rsidRPr="00E626EA">
        <w:rPr>
          <w:rFonts w:ascii="Arial" w:eastAsia="Times New Roman" w:hAnsi="Arial" w:cs="Times New Roman (Headings CS)"/>
          <w:b/>
          <w:color w:val="004C96"/>
          <w:kern w:val="0"/>
          <w:sz w:val="28"/>
          <w:szCs w:val="28"/>
          <w14:ligatures w14:val="none"/>
        </w:rPr>
        <w:t xml:space="preserve"> and acknowledgement of harm</w:t>
      </w:r>
    </w:p>
    <w:p w14:paraId="5E8E9008" w14:textId="282845D5" w:rsidR="003B7A30" w:rsidRPr="003B7A30" w:rsidRDefault="3AEC7121" w:rsidP="1A103D0A">
      <w:pPr>
        <w:spacing w:after="120" w:line="276" w:lineRule="auto"/>
        <w:rPr>
          <w:rFonts w:ascii="Arial" w:eastAsia="Arial" w:hAnsi="Arial" w:cs="Times New Roman"/>
          <w:kern w:val="0"/>
          <w:sz w:val="22"/>
          <w:szCs w:val="22"/>
          <w14:ligatures w14:val="none"/>
        </w:rPr>
      </w:pPr>
      <w:r w:rsidRPr="1A103D0A">
        <w:rPr>
          <w:rFonts w:ascii="Arial" w:eastAsia="Arial" w:hAnsi="Arial" w:cs="Times New Roman"/>
          <w:kern w:val="0"/>
          <w:sz w:val="22"/>
          <w:szCs w:val="22"/>
          <w14:ligatures w14:val="none"/>
        </w:rPr>
        <w:t>The</w:t>
      </w:r>
      <w:r w:rsidR="63A2114B" w:rsidRPr="1A103D0A">
        <w:rPr>
          <w:rFonts w:ascii="Arial" w:eastAsia="Arial" w:hAnsi="Arial" w:cs="Times New Roman"/>
          <w:kern w:val="0"/>
          <w:sz w:val="22"/>
          <w:szCs w:val="22"/>
          <w14:ligatures w14:val="none"/>
        </w:rPr>
        <w:t xml:space="preserve"> Secretary </w:t>
      </w:r>
      <w:r w:rsidR="6AA83F14" w:rsidRPr="1A103D0A">
        <w:rPr>
          <w:rFonts w:ascii="Arial" w:eastAsia="Arial" w:hAnsi="Arial" w:cs="Times New Roman"/>
          <w:kern w:val="0"/>
          <w:sz w:val="22"/>
          <w:szCs w:val="22"/>
          <w14:ligatures w14:val="none"/>
        </w:rPr>
        <w:t xml:space="preserve">of </w:t>
      </w:r>
      <w:r w:rsidR="63A2114B" w:rsidRPr="1A103D0A">
        <w:rPr>
          <w:rFonts w:ascii="Arial" w:eastAsia="Arial" w:hAnsi="Arial" w:cs="Times New Roman"/>
          <w:kern w:val="0"/>
          <w:sz w:val="22"/>
          <w:szCs w:val="22"/>
          <w14:ligatures w14:val="none"/>
        </w:rPr>
        <w:t xml:space="preserve">the Department of Education </w:t>
      </w:r>
      <w:r w:rsidR="6AA83F14" w:rsidRPr="4A5F658C">
        <w:rPr>
          <w:rFonts w:ascii="Arial" w:eastAsia="Arial" w:hAnsi="Arial" w:cs="Times New Roman"/>
          <w:kern w:val="0"/>
          <w:sz w:val="22"/>
          <w:szCs w:val="22"/>
          <w14:ligatures w14:val="none"/>
        </w:rPr>
        <w:t>has</w:t>
      </w:r>
      <w:r w:rsidR="63A2114B" w:rsidRPr="4A5F658C">
        <w:rPr>
          <w:rFonts w:ascii="Arial" w:eastAsia="Arial" w:hAnsi="Arial" w:cs="Times New Roman"/>
          <w:kern w:val="0"/>
          <w:sz w:val="22"/>
          <w:szCs w:val="22"/>
          <w14:ligatures w14:val="none"/>
        </w:rPr>
        <w:t xml:space="preserve"> issue</w:t>
      </w:r>
      <w:r w:rsidR="0763D720" w:rsidRPr="1A103D0A">
        <w:rPr>
          <w:rFonts w:ascii="Arial" w:eastAsia="Arial" w:hAnsi="Arial" w:cs="Times New Roman"/>
          <w:kern w:val="0"/>
          <w:sz w:val="22"/>
          <w:szCs w:val="22"/>
          <w14:ligatures w14:val="none"/>
        </w:rPr>
        <w:t>d</w:t>
      </w:r>
      <w:r w:rsidR="63A2114B" w:rsidRPr="1A103D0A">
        <w:rPr>
          <w:rFonts w:ascii="Arial" w:eastAsia="Arial" w:hAnsi="Arial" w:cs="Times New Roman"/>
          <w:kern w:val="0"/>
          <w:sz w:val="22"/>
          <w:szCs w:val="22"/>
          <w14:ligatures w14:val="none"/>
        </w:rPr>
        <w:t xml:space="preserve"> a public apology to all Jewish students who </w:t>
      </w:r>
      <w:r w:rsidR="4CCB4265" w:rsidRPr="0456DB7C">
        <w:rPr>
          <w:rFonts w:ascii="Arial" w:eastAsia="Arial" w:hAnsi="Arial" w:cs="Times New Roman"/>
          <w:sz w:val="22"/>
          <w:szCs w:val="22"/>
        </w:rPr>
        <w:t>experienced</w:t>
      </w:r>
      <w:r w:rsidR="63A2114B" w:rsidRPr="0456DB7C">
        <w:rPr>
          <w:rFonts w:ascii="Arial" w:eastAsia="Arial" w:hAnsi="Arial" w:cs="Times New Roman"/>
          <w:sz w:val="22"/>
          <w:szCs w:val="22"/>
        </w:rPr>
        <w:t xml:space="preserve"> antisemitism at Brighton Secondary College between 2015 and 2020. </w:t>
      </w:r>
    </w:p>
    <w:p w14:paraId="5B8FBC79" w14:textId="7E3DE80E" w:rsidR="003B7A30" w:rsidRPr="003B7A30" w:rsidRDefault="003B7A30" w:rsidP="003B7A30">
      <w:pPr>
        <w:keepNext/>
        <w:keepLines/>
        <w:spacing w:before="240" w:after="120" w:line="240" w:lineRule="auto"/>
        <w:outlineLvl w:val="0"/>
        <w:rPr>
          <w:rFonts w:ascii="Arial" w:eastAsia="Times New Roman" w:hAnsi="Arial" w:cs="Times New Roman (Headings CS)"/>
          <w:b/>
          <w:color w:val="004C96"/>
          <w:kern w:val="0"/>
          <w:sz w:val="32"/>
          <w:szCs w:val="30"/>
          <w14:ligatures w14:val="none"/>
        </w:rPr>
      </w:pPr>
      <w:r w:rsidRPr="003B7A30">
        <w:rPr>
          <w:rFonts w:ascii="Arial" w:eastAsia="Times New Roman" w:hAnsi="Arial" w:cs="Times New Roman (Headings CS)"/>
          <w:b/>
          <w:color w:val="004C96"/>
          <w:kern w:val="0"/>
          <w:sz w:val="32"/>
          <w:szCs w:val="30"/>
          <w14:ligatures w14:val="none"/>
        </w:rPr>
        <w:t xml:space="preserve">Application process – </w:t>
      </w:r>
      <w:r w:rsidR="00382E9E">
        <w:rPr>
          <w:rFonts w:ascii="Arial" w:eastAsia="Times New Roman" w:hAnsi="Arial" w:cs="Times New Roman (Headings CS)"/>
          <w:b/>
          <w:color w:val="004C96"/>
          <w:kern w:val="0"/>
          <w:sz w:val="32"/>
          <w:szCs w:val="30"/>
          <w14:ligatures w14:val="none"/>
        </w:rPr>
        <w:t xml:space="preserve">how do I apply and </w:t>
      </w:r>
      <w:r w:rsidRPr="003B7A30">
        <w:rPr>
          <w:rFonts w:ascii="Arial" w:eastAsia="Times New Roman" w:hAnsi="Arial" w:cs="Times New Roman (Headings CS)"/>
          <w:b/>
          <w:color w:val="004C96"/>
          <w:kern w:val="0"/>
          <w:sz w:val="32"/>
          <w:szCs w:val="30"/>
          <w14:ligatures w14:val="none"/>
        </w:rPr>
        <w:t>what should I provide?</w:t>
      </w:r>
    </w:p>
    <w:p w14:paraId="0E43F6A6" w14:textId="00B484EF" w:rsidR="00382E9E" w:rsidRPr="00382E9E" w:rsidRDefault="00382E9E" w:rsidP="00382E9E">
      <w:pPr>
        <w:keepNext/>
        <w:keepLines/>
        <w:spacing w:before="240" w:after="60" w:line="240" w:lineRule="auto"/>
        <w:ind w:left="360" w:hanging="360"/>
        <w:outlineLvl w:val="1"/>
        <w:rPr>
          <w:rFonts w:ascii="Arial" w:eastAsia="Times New Roman" w:hAnsi="Arial" w:cs="Times New Roman (Headings CS)"/>
          <w:b/>
          <w:color w:val="201547"/>
          <w:kern w:val="0"/>
          <w:sz w:val="28"/>
          <w14:ligatures w14:val="none"/>
        </w:rPr>
      </w:pPr>
      <w:r>
        <w:rPr>
          <w:rFonts w:ascii="Arial" w:eastAsia="Times New Roman" w:hAnsi="Arial" w:cs="Times New Roman (Headings CS)"/>
          <w:b/>
          <w:color w:val="201547"/>
          <w:kern w:val="0"/>
          <w:sz w:val="28"/>
          <w14:ligatures w14:val="none"/>
        </w:rPr>
        <w:t xml:space="preserve">Step 1 – </w:t>
      </w:r>
      <w:r w:rsidR="009A0663">
        <w:rPr>
          <w:rFonts w:ascii="Arial" w:eastAsia="Times New Roman" w:hAnsi="Arial" w:cs="Times New Roman (Headings CS)"/>
          <w:b/>
          <w:color w:val="201547"/>
          <w:kern w:val="0"/>
          <w:sz w:val="28"/>
          <w14:ligatures w14:val="none"/>
        </w:rPr>
        <w:t xml:space="preserve">expression of interest and </w:t>
      </w:r>
      <w:r w:rsidR="00257394">
        <w:rPr>
          <w:rFonts w:ascii="Arial" w:eastAsia="Times New Roman" w:hAnsi="Arial" w:cs="Times New Roman (Headings CS)"/>
          <w:b/>
          <w:color w:val="201547"/>
          <w:kern w:val="0"/>
          <w:sz w:val="28"/>
          <w14:ligatures w14:val="none"/>
        </w:rPr>
        <w:t>enrolment</w:t>
      </w:r>
      <w:r>
        <w:rPr>
          <w:rFonts w:ascii="Arial" w:eastAsia="Times New Roman" w:hAnsi="Arial" w:cs="Times New Roman (Headings CS)"/>
          <w:b/>
          <w:color w:val="201547"/>
          <w:kern w:val="0"/>
          <w:sz w:val="28"/>
          <w14:ligatures w14:val="none"/>
        </w:rPr>
        <w:t xml:space="preserve"> confirmation</w:t>
      </w:r>
    </w:p>
    <w:p w14:paraId="343E59DB" w14:textId="74C46E76" w:rsidR="003B7A30" w:rsidRPr="003B7A30" w:rsidRDefault="11234F33" w:rsidP="5CE0E78A">
      <w:pPr>
        <w:spacing w:after="120" w:line="276" w:lineRule="auto"/>
        <w:rPr>
          <w:rFonts w:ascii="Arial" w:eastAsia="Arial" w:hAnsi="Arial" w:cs="Times New Roman"/>
          <w:kern w:val="0"/>
          <w:sz w:val="22"/>
          <w:szCs w:val="22"/>
          <w14:ligatures w14:val="none"/>
        </w:rPr>
      </w:pPr>
      <w:r w:rsidRPr="5CE0E78A">
        <w:rPr>
          <w:rFonts w:ascii="Arial" w:eastAsia="Arial" w:hAnsi="Arial" w:cs="Times New Roman"/>
          <w:kern w:val="0"/>
          <w:sz w:val="22"/>
          <w:szCs w:val="22"/>
          <w14:ligatures w14:val="none"/>
        </w:rPr>
        <w:t xml:space="preserve">To </w:t>
      </w:r>
      <w:r w:rsidR="66B91C5C" w:rsidRPr="5CE0E78A">
        <w:rPr>
          <w:rFonts w:ascii="Arial" w:eastAsia="Arial" w:hAnsi="Arial" w:cs="Times New Roman"/>
          <w:kern w:val="0"/>
          <w:sz w:val="22"/>
          <w:szCs w:val="22"/>
          <w14:ligatures w14:val="none"/>
        </w:rPr>
        <w:t>make a claim</w:t>
      </w:r>
      <w:r w:rsidRPr="5CE0E78A">
        <w:rPr>
          <w:rFonts w:ascii="Arial" w:eastAsia="Arial" w:hAnsi="Arial" w:cs="Times New Roman"/>
          <w:kern w:val="0"/>
          <w:sz w:val="22"/>
          <w:szCs w:val="22"/>
          <w14:ligatures w14:val="none"/>
        </w:rPr>
        <w:t xml:space="preserve">, you will </w:t>
      </w:r>
      <w:r w:rsidR="63A2114B" w:rsidRPr="5CE0E78A">
        <w:rPr>
          <w:rFonts w:ascii="Arial" w:eastAsia="Arial" w:hAnsi="Arial" w:cs="Times New Roman"/>
          <w:kern w:val="0"/>
          <w:sz w:val="22"/>
          <w:szCs w:val="22"/>
          <w14:ligatures w14:val="none"/>
        </w:rPr>
        <w:t xml:space="preserve">first need to complete an </w:t>
      </w:r>
      <w:hyperlink r:id="rId10" w:history="1">
        <w:r w:rsidR="1FF36D1B" w:rsidRPr="006463C9">
          <w:rPr>
            <w:rStyle w:val="Hyperlink"/>
            <w:rFonts w:ascii="Arial" w:eastAsia="Arial" w:hAnsi="Arial" w:cs="Times New Roman"/>
            <w:kern w:val="0"/>
            <w:sz w:val="22"/>
            <w:szCs w:val="22"/>
            <w14:ligatures w14:val="none"/>
          </w:rPr>
          <w:t xml:space="preserve">expression of interest and </w:t>
        </w:r>
        <w:r w:rsidR="743E7E52" w:rsidRPr="006463C9">
          <w:rPr>
            <w:rStyle w:val="Hyperlink"/>
            <w:rFonts w:ascii="Arial" w:eastAsia="Arial" w:hAnsi="Arial" w:cs="Times New Roman"/>
            <w:kern w:val="0"/>
            <w:sz w:val="22"/>
            <w:szCs w:val="22"/>
            <w14:ligatures w14:val="none"/>
          </w:rPr>
          <w:t>enrolment</w:t>
        </w:r>
        <w:r w:rsidR="63A2114B" w:rsidRPr="006463C9">
          <w:rPr>
            <w:rStyle w:val="Hyperlink"/>
            <w:rFonts w:ascii="Arial" w:eastAsia="Arial" w:hAnsi="Arial" w:cs="Times New Roman"/>
            <w:kern w:val="0"/>
            <w:sz w:val="22"/>
            <w:szCs w:val="22"/>
            <w14:ligatures w14:val="none"/>
          </w:rPr>
          <w:t xml:space="preserve"> confirmation form</w:t>
        </w:r>
      </w:hyperlink>
      <w:r w:rsidR="63A2114B" w:rsidRPr="5CE0E78A">
        <w:rPr>
          <w:rFonts w:ascii="Arial" w:eastAsia="Arial" w:hAnsi="Arial" w:cs="Times New Roman"/>
          <w:kern w:val="0"/>
          <w:sz w:val="22"/>
          <w:szCs w:val="22"/>
          <w14:ligatures w14:val="none"/>
        </w:rPr>
        <w:t xml:space="preserve">. </w:t>
      </w:r>
      <w:r w:rsidR="17A28FC8">
        <w:rPr>
          <w:rFonts w:ascii="Arial" w:eastAsia="Arial" w:hAnsi="Arial" w:cs="Times New Roman"/>
          <w:kern w:val="0"/>
          <w:sz w:val="22"/>
          <w:szCs w:val="22"/>
          <w14:ligatures w14:val="none"/>
        </w:rPr>
        <w:t>You</w:t>
      </w:r>
      <w:r w:rsidR="63A2114B" w:rsidRPr="5CE0E78A">
        <w:rPr>
          <w:rFonts w:ascii="Arial" w:eastAsia="Arial" w:hAnsi="Arial" w:cs="Times New Roman"/>
          <w:kern w:val="0"/>
          <w:sz w:val="22"/>
          <w:szCs w:val="22"/>
          <w14:ligatures w14:val="none"/>
        </w:rPr>
        <w:t xml:space="preserve"> will </w:t>
      </w:r>
      <w:r w:rsidRPr="5CE0E78A">
        <w:rPr>
          <w:rFonts w:ascii="Arial" w:eastAsia="Arial" w:hAnsi="Arial" w:cs="Times New Roman"/>
          <w:kern w:val="0"/>
          <w:sz w:val="22"/>
          <w:szCs w:val="22"/>
          <w14:ligatures w14:val="none"/>
        </w:rPr>
        <w:t>need to provide the following documentation:</w:t>
      </w:r>
    </w:p>
    <w:p w14:paraId="3D32D8A1" w14:textId="664E6A89" w:rsidR="00257394" w:rsidRPr="003B7A30" w:rsidRDefault="00257394" w:rsidP="1A103D0A">
      <w:pPr>
        <w:keepNext/>
        <w:keepLines/>
        <w:spacing w:before="240" w:after="60" w:line="240" w:lineRule="auto"/>
        <w:ind w:left="1080" w:hanging="360"/>
        <w:outlineLvl w:val="1"/>
        <w:rPr>
          <w:rFonts w:ascii="Arial" w:eastAsia="Times New Roman" w:hAnsi="Arial" w:cs="Times New Roman (Headings CS)"/>
          <w:b/>
          <w:bCs/>
          <w:color w:val="201547"/>
          <w:kern w:val="0"/>
          <w14:ligatures w14:val="none"/>
        </w:rPr>
      </w:pPr>
      <w:r w:rsidRPr="1A103D0A">
        <w:rPr>
          <w:rFonts w:ascii="Arial" w:eastAsia="Times New Roman" w:hAnsi="Arial" w:cs="Times New Roman (Headings CS)"/>
          <w:b/>
          <w:bCs/>
          <w:color w:val="201547"/>
          <w:kern w:val="0"/>
          <w14:ligatures w14:val="none"/>
        </w:rPr>
        <w:t>Personal details</w:t>
      </w:r>
    </w:p>
    <w:p w14:paraId="626E6DA3" w14:textId="77777777" w:rsidR="00257394" w:rsidRDefault="00257394" w:rsidP="1A103D0A">
      <w:pPr>
        <w:spacing w:after="120" w:line="276" w:lineRule="auto"/>
        <w:ind w:left="720"/>
        <w:rPr>
          <w:rFonts w:ascii="Arial" w:eastAsia="Arial" w:hAnsi="Arial" w:cs="Times New Roman"/>
          <w:kern w:val="0"/>
          <w:sz w:val="22"/>
          <w:szCs w:val="22"/>
          <w14:ligatures w14:val="none"/>
        </w:rPr>
      </w:pPr>
      <w:r w:rsidRPr="1A103D0A">
        <w:rPr>
          <w:rFonts w:ascii="Arial" w:eastAsia="Arial" w:hAnsi="Arial" w:cs="Times New Roman"/>
          <w:kern w:val="0"/>
          <w:sz w:val="22"/>
          <w:szCs w:val="22"/>
          <w14:ligatures w14:val="none"/>
        </w:rPr>
        <w:t>Your name, contact information, date of birth and the years you were enrolled at the college.</w:t>
      </w:r>
    </w:p>
    <w:p w14:paraId="7BA51A77" w14:textId="1B70FA03" w:rsidR="00257394" w:rsidRPr="003B7A30" w:rsidRDefault="00257394" w:rsidP="1A103D0A">
      <w:pPr>
        <w:keepNext/>
        <w:keepLines/>
        <w:spacing w:before="240" w:after="60" w:line="240" w:lineRule="auto"/>
        <w:ind w:left="1080" w:hanging="360"/>
        <w:outlineLvl w:val="1"/>
        <w:rPr>
          <w:rFonts w:ascii="Arial" w:eastAsia="Times New Roman" w:hAnsi="Arial" w:cs="Times New Roman (Headings CS)"/>
          <w:b/>
          <w:bCs/>
          <w:color w:val="201547"/>
          <w:kern w:val="0"/>
          <w14:ligatures w14:val="none"/>
        </w:rPr>
      </w:pPr>
      <w:r w:rsidRPr="0456DB7C">
        <w:rPr>
          <w:rFonts w:ascii="Arial" w:eastAsia="Times New Roman" w:hAnsi="Arial" w:cs="Times New Roman (Headings CS)"/>
          <w:b/>
          <w:bCs/>
          <w:color w:val="201547"/>
        </w:rPr>
        <w:lastRenderedPageBreak/>
        <w:t>Proxy details</w:t>
      </w:r>
    </w:p>
    <w:p w14:paraId="07F54530" w14:textId="1BC2542E" w:rsidR="00257394" w:rsidRDefault="743E7E52" w:rsidP="1A103D0A">
      <w:pPr>
        <w:spacing w:after="120" w:line="276" w:lineRule="auto"/>
        <w:ind w:left="720"/>
        <w:rPr>
          <w:rFonts w:ascii="Arial" w:eastAsia="Arial" w:hAnsi="Arial" w:cs="Times New Roman"/>
          <w:kern w:val="0"/>
          <w:sz w:val="22"/>
          <w:szCs w:val="22"/>
          <w14:ligatures w14:val="none"/>
        </w:rPr>
      </w:pPr>
      <w:r w:rsidRPr="1A103D0A">
        <w:rPr>
          <w:rFonts w:ascii="Arial" w:eastAsia="Arial" w:hAnsi="Arial" w:cs="Times New Roman"/>
          <w:kern w:val="0"/>
          <w:sz w:val="22"/>
          <w:szCs w:val="22"/>
          <w14:ligatures w14:val="none"/>
        </w:rPr>
        <w:t>If someone is completing this form on your behalf, they will need to provide their details, including their relationship to you and proof of their authority to act on your behalf.</w:t>
      </w:r>
    </w:p>
    <w:p w14:paraId="5709EF9D" w14:textId="32B93ADE" w:rsidR="003B7A30" w:rsidRPr="003B7A30" w:rsidRDefault="003B7A30" w:rsidP="009A0663">
      <w:pPr>
        <w:keepNext/>
        <w:keepLines/>
        <w:spacing w:before="240" w:after="60" w:line="240" w:lineRule="auto"/>
        <w:ind w:left="1080" w:hanging="360"/>
        <w:outlineLvl w:val="1"/>
        <w:rPr>
          <w:rFonts w:ascii="Arial" w:eastAsia="Times New Roman" w:hAnsi="Arial" w:cs="Times New Roman (Headings CS)"/>
          <w:b/>
          <w:color w:val="201547"/>
          <w:kern w:val="0"/>
          <w:szCs w:val="22"/>
          <w14:ligatures w14:val="none"/>
        </w:rPr>
      </w:pPr>
      <w:r w:rsidRPr="003B7A30">
        <w:rPr>
          <w:rFonts w:ascii="Arial" w:eastAsia="Times New Roman" w:hAnsi="Arial" w:cs="Times New Roman (Headings CS)"/>
          <w:b/>
          <w:color w:val="201547"/>
          <w:kern w:val="0"/>
          <w:szCs w:val="22"/>
          <w14:ligatures w14:val="none"/>
        </w:rPr>
        <w:t>Proof of identity</w:t>
      </w:r>
    </w:p>
    <w:p w14:paraId="333A37B2" w14:textId="7FC5A595" w:rsidR="003B7A30" w:rsidRDefault="224CCA75" w:rsidP="5CE0E78A">
      <w:pPr>
        <w:spacing w:after="120" w:line="276" w:lineRule="auto"/>
        <w:ind w:left="720"/>
        <w:rPr>
          <w:rFonts w:ascii="Arial" w:eastAsia="Arial" w:hAnsi="Arial" w:cs="Times New Roman"/>
          <w:kern w:val="0"/>
          <w:sz w:val="22"/>
          <w:szCs w:val="22"/>
          <w14:ligatures w14:val="none"/>
        </w:rPr>
      </w:pPr>
      <w:r w:rsidRPr="5CE0E78A">
        <w:rPr>
          <w:rFonts w:ascii="Arial" w:eastAsia="Arial" w:hAnsi="Arial" w:cs="Times New Roman"/>
          <w:kern w:val="0"/>
          <w:sz w:val="22"/>
          <w:szCs w:val="22"/>
          <w14:ligatures w14:val="none"/>
        </w:rPr>
        <w:t>A copy of your proof of identity, for example, a photocopy of your driver’s licence, passport, or birth certificate.</w:t>
      </w:r>
      <w:r w:rsidR="0285743E" w:rsidRPr="0456DB7C">
        <w:rPr>
          <w:rFonts w:ascii="Arial" w:eastAsia="Arial" w:hAnsi="Arial" w:cs="Times New Roman"/>
          <w:sz w:val="22"/>
          <w:szCs w:val="22"/>
        </w:rPr>
        <w:t xml:space="preserve"> </w:t>
      </w:r>
      <w:r w:rsidR="6BA45BE7" w:rsidRPr="0456DB7C">
        <w:rPr>
          <w:rFonts w:ascii="Arial" w:eastAsia="Arial" w:hAnsi="Arial" w:cs="Times New Roman"/>
          <w:sz w:val="22"/>
          <w:szCs w:val="22"/>
        </w:rPr>
        <w:t>If you have a proxy acting on your behalf, they will also need to provide proof of their identity.</w:t>
      </w:r>
    </w:p>
    <w:p w14:paraId="16998591" w14:textId="7961C396" w:rsidR="00382E9E" w:rsidRPr="003B7A30" w:rsidRDefault="00382E9E" w:rsidP="00382E9E">
      <w:pPr>
        <w:keepNext/>
        <w:keepLines/>
        <w:spacing w:before="240" w:after="60" w:line="240" w:lineRule="auto"/>
        <w:ind w:left="360" w:hanging="360"/>
        <w:outlineLvl w:val="1"/>
        <w:rPr>
          <w:rFonts w:ascii="Arial" w:eastAsia="Times New Roman" w:hAnsi="Arial" w:cs="Times New Roman (Headings CS)"/>
          <w:b/>
          <w:color w:val="201547"/>
          <w:kern w:val="0"/>
          <w:sz w:val="28"/>
          <w14:ligatures w14:val="none"/>
        </w:rPr>
      </w:pPr>
      <w:r>
        <w:rPr>
          <w:rFonts w:ascii="Arial" w:eastAsia="Times New Roman" w:hAnsi="Arial" w:cs="Times New Roman (Headings CS)"/>
          <w:b/>
          <w:color w:val="201547"/>
          <w:kern w:val="0"/>
          <w:sz w:val="28"/>
          <w14:ligatures w14:val="none"/>
        </w:rPr>
        <w:t>Step 2 – complete application</w:t>
      </w:r>
    </w:p>
    <w:p w14:paraId="57ADDDFC" w14:textId="776AFF5C" w:rsidR="00382E9E" w:rsidRPr="003B7A30" w:rsidRDefault="4331E438" w:rsidP="4A5F658C">
      <w:pPr>
        <w:spacing w:after="120" w:line="276" w:lineRule="auto"/>
        <w:rPr>
          <w:rFonts w:ascii="Arial" w:eastAsia="Arial" w:hAnsi="Arial" w:cs="Times New Roman"/>
          <w:kern w:val="0"/>
          <w:sz w:val="22"/>
          <w:szCs w:val="22"/>
          <w14:ligatures w14:val="none"/>
        </w:rPr>
      </w:pPr>
      <w:r w:rsidRPr="4A5F658C">
        <w:rPr>
          <w:rFonts w:ascii="Arial" w:eastAsia="Arial" w:hAnsi="Arial" w:cs="Times New Roman"/>
          <w:kern w:val="0"/>
          <w:sz w:val="22"/>
          <w:szCs w:val="22"/>
          <w14:ligatures w14:val="none"/>
        </w:rPr>
        <w:t xml:space="preserve">The department will </w:t>
      </w:r>
      <w:r w:rsidR="5086DBA1" w:rsidRPr="4A5F658C">
        <w:rPr>
          <w:rFonts w:ascii="Arial" w:eastAsia="Arial" w:hAnsi="Arial" w:cs="Times New Roman"/>
          <w:kern w:val="0"/>
          <w:sz w:val="22"/>
          <w:szCs w:val="22"/>
          <w14:ligatures w14:val="none"/>
        </w:rPr>
        <w:t>provide</w:t>
      </w:r>
      <w:r w:rsidRPr="4A5F658C">
        <w:rPr>
          <w:rFonts w:ascii="Arial" w:eastAsia="Arial" w:hAnsi="Arial" w:cs="Times New Roman"/>
          <w:kern w:val="0"/>
          <w:sz w:val="22"/>
          <w:szCs w:val="22"/>
          <w14:ligatures w14:val="none"/>
        </w:rPr>
        <w:t xml:space="preserve"> you </w:t>
      </w:r>
      <w:r w:rsidR="5086DBA1" w:rsidRPr="4A5F658C">
        <w:rPr>
          <w:rFonts w:ascii="Arial" w:eastAsia="Arial" w:hAnsi="Arial" w:cs="Times New Roman"/>
          <w:kern w:val="0"/>
          <w:sz w:val="22"/>
          <w:szCs w:val="22"/>
          <w14:ligatures w14:val="none"/>
        </w:rPr>
        <w:t xml:space="preserve">with </w:t>
      </w:r>
      <w:r w:rsidRPr="4A5F658C">
        <w:rPr>
          <w:rFonts w:ascii="Arial" w:eastAsia="Arial" w:hAnsi="Arial" w:cs="Times New Roman"/>
          <w:kern w:val="0"/>
          <w:sz w:val="22"/>
          <w:szCs w:val="22"/>
          <w14:ligatures w14:val="none"/>
        </w:rPr>
        <w:t>a</w:t>
      </w:r>
      <w:r w:rsidR="1B330C50" w:rsidRPr="4A5F658C">
        <w:rPr>
          <w:rFonts w:ascii="Arial" w:eastAsia="Arial" w:hAnsi="Arial" w:cs="Times New Roman"/>
          <w:kern w:val="0"/>
          <w:sz w:val="22"/>
          <w:szCs w:val="22"/>
          <w14:ligatures w14:val="none"/>
        </w:rPr>
        <w:t xml:space="preserve"> claim</w:t>
      </w:r>
      <w:r w:rsidRPr="4A5F658C">
        <w:rPr>
          <w:rFonts w:ascii="Arial" w:eastAsia="Arial" w:hAnsi="Arial" w:cs="Times New Roman"/>
          <w:kern w:val="0"/>
          <w:sz w:val="22"/>
          <w:szCs w:val="22"/>
          <w14:ligatures w14:val="none"/>
        </w:rPr>
        <w:t xml:space="preserve"> application form </w:t>
      </w:r>
      <w:r w:rsidR="7C74E3F1" w:rsidRPr="4A5F658C">
        <w:rPr>
          <w:rFonts w:ascii="Arial" w:eastAsia="Arial" w:hAnsi="Arial" w:cs="Times New Roman"/>
          <w:kern w:val="0"/>
          <w:sz w:val="22"/>
          <w:szCs w:val="22"/>
          <w14:ligatures w14:val="none"/>
        </w:rPr>
        <w:t>once</w:t>
      </w:r>
      <w:r w:rsidRPr="4A5F658C">
        <w:rPr>
          <w:rFonts w:ascii="Arial" w:eastAsia="Arial" w:hAnsi="Arial" w:cs="Times New Roman"/>
          <w:kern w:val="0"/>
          <w:sz w:val="22"/>
          <w:szCs w:val="22"/>
          <w14:ligatures w14:val="none"/>
        </w:rPr>
        <w:t xml:space="preserve"> your</w:t>
      </w:r>
      <w:r w:rsidR="1EB0E43C" w:rsidRPr="4A5F658C">
        <w:rPr>
          <w:rFonts w:ascii="Arial" w:eastAsia="Arial" w:hAnsi="Arial" w:cs="Times New Roman"/>
          <w:kern w:val="0"/>
          <w:sz w:val="22"/>
          <w:szCs w:val="22"/>
          <w14:ligatures w14:val="none"/>
        </w:rPr>
        <w:t xml:space="preserve"> </w:t>
      </w:r>
      <w:r w:rsidR="722DAF29" w:rsidRPr="4A5F658C">
        <w:rPr>
          <w:rFonts w:ascii="Arial" w:eastAsia="Arial" w:hAnsi="Arial" w:cs="Times New Roman"/>
          <w:kern w:val="0"/>
          <w:sz w:val="22"/>
          <w:szCs w:val="22"/>
          <w14:ligatures w14:val="none"/>
        </w:rPr>
        <w:t>enrolment</w:t>
      </w:r>
      <w:r w:rsidR="1EB0E43C" w:rsidRPr="4A5F658C">
        <w:rPr>
          <w:rFonts w:ascii="Arial" w:eastAsia="Arial" w:hAnsi="Arial" w:cs="Times New Roman"/>
          <w:kern w:val="0"/>
          <w:sz w:val="22"/>
          <w:szCs w:val="22"/>
          <w14:ligatures w14:val="none"/>
        </w:rPr>
        <w:t xml:space="preserve"> </w:t>
      </w:r>
      <w:r w:rsidR="51F2A2BC" w:rsidRPr="4A5F658C">
        <w:rPr>
          <w:rFonts w:ascii="Arial" w:eastAsia="Arial" w:hAnsi="Arial" w:cs="Times New Roman"/>
          <w:kern w:val="0"/>
          <w:sz w:val="22"/>
          <w:szCs w:val="22"/>
          <w14:ligatures w14:val="none"/>
        </w:rPr>
        <w:t xml:space="preserve">at </w:t>
      </w:r>
      <w:r w:rsidR="7C74E3F1" w:rsidRPr="4A5F658C">
        <w:rPr>
          <w:rFonts w:ascii="Arial" w:eastAsia="Arial" w:hAnsi="Arial" w:cs="Times New Roman"/>
          <w:sz w:val="22"/>
          <w:szCs w:val="22"/>
        </w:rPr>
        <w:t>Brighton Secondary Co</w:t>
      </w:r>
      <w:r w:rsidR="51F2A2BC" w:rsidRPr="4A5F658C">
        <w:rPr>
          <w:rFonts w:ascii="Arial" w:eastAsia="Arial" w:hAnsi="Arial" w:cs="Times New Roman"/>
          <w:kern w:val="0"/>
          <w:sz w:val="22"/>
          <w:szCs w:val="22"/>
          <w14:ligatures w14:val="none"/>
        </w:rPr>
        <w:t xml:space="preserve">llege </w:t>
      </w:r>
      <w:r w:rsidR="7C74E3F1" w:rsidRPr="4A5F658C">
        <w:rPr>
          <w:rFonts w:ascii="Arial" w:eastAsia="Arial" w:hAnsi="Arial" w:cs="Times New Roman"/>
          <w:kern w:val="0"/>
          <w:sz w:val="22"/>
          <w:szCs w:val="22"/>
          <w14:ligatures w14:val="none"/>
        </w:rPr>
        <w:t>between 2015 and 2020</w:t>
      </w:r>
      <w:r w:rsidR="51F2A2BC" w:rsidRPr="4A5F658C">
        <w:rPr>
          <w:rFonts w:ascii="Arial" w:eastAsia="Arial" w:hAnsi="Arial" w:cs="Times New Roman"/>
          <w:kern w:val="0"/>
          <w:sz w:val="22"/>
          <w:szCs w:val="22"/>
          <w14:ligatures w14:val="none"/>
        </w:rPr>
        <w:t xml:space="preserve"> </w:t>
      </w:r>
      <w:r w:rsidR="1EB0E43C" w:rsidRPr="4A5F658C">
        <w:rPr>
          <w:rFonts w:ascii="Arial" w:eastAsia="Arial" w:hAnsi="Arial" w:cs="Times New Roman"/>
          <w:kern w:val="0"/>
          <w:sz w:val="22"/>
          <w:szCs w:val="22"/>
          <w14:ligatures w14:val="none"/>
        </w:rPr>
        <w:t>is confirmed</w:t>
      </w:r>
      <w:r w:rsidR="7C74E3F1" w:rsidRPr="0456DB7C">
        <w:rPr>
          <w:rFonts w:ascii="Arial" w:eastAsia="Arial" w:hAnsi="Arial" w:cs="Times New Roman"/>
          <w:sz w:val="22"/>
          <w:szCs w:val="22"/>
        </w:rPr>
        <w:t xml:space="preserve">. </w:t>
      </w:r>
      <w:r w:rsidR="63A2114B" w:rsidRPr="0456DB7C">
        <w:rPr>
          <w:rFonts w:ascii="Arial" w:eastAsia="Arial" w:hAnsi="Arial" w:cs="Times New Roman"/>
          <w:sz w:val="22"/>
          <w:szCs w:val="22"/>
        </w:rPr>
        <w:t xml:space="preserve">You will need to provide the following documentation: </w:t>
      </w:r>
    </w:p>
    <w:p w14:paraId="44CC2C10" w14:textId="77777777" w:rsidR="003B7A30" w:rsidRPr="003B7A30" w:rsidRDefault="003B7A30" w:rsidP="00F7309F">
      <w:pPr>
        <w:keepNext/>
        <w:keepLines/>
        <w:spacing w:before="240" w:after="60" w:line="240" w:lineRule="auto"/>
        <w:ind w:left="1080" w:hanging="360"/>
        <w:outlineLvl w:val="1"/>
        <w:rPr>
          <w:rFonts w:ascii="Arial" w:eastAsia="Times New Roman" w:hAnsi="Arial" w:cs="Times New Roman (Headings CS)"/>
          <w:b/>
          <w:color w:val="201547"/>
          <w:kern w:val="0"/>
          <w:szCs w:val="22"/>
          <w14:ligatures w14:val="none"/>
        </w:rPr>
      </w:pPr>
      <w:r w:rsidRPr="003B7A30">
        <w:rPr>
          <w:rFonts w:ascii="Arial" w:eastAsia="Times New Roman" w:hAnsi="Arial" w:cs="Times New Roman (Headings CS)"/>
          <w:b/>
          <w:color w:val="201547"/>
          <w:kern w:val="0"/>
          <w:szCs w:val="22"/>
          <w14:ligatures w14:val="none"/>
        </w:rPr>
        <w:t>Completed application form</w:t>
      </w:r>
    </w:p>
    <w:p w14:paraId="1DE30AE7" w14:textId="3BAD3353" w:rsidR="003B7A30" w:rsidRPr="003B7A30" w:rsidRDefault="2E7FE337" w:rsidP="4A5F658C">
      <w:pPr>
        <w:spacing w:after="120" w:line="276" w:lineRule="auto"/>
        <w:ind w:left="720"/>
        <w:rPr>
          <w:rFonts w:ascii="Arial" w:eastAsia="Arial" w:hAnsi="Arial" w:cs="Times New Roman"/>
          <w:kern w:val="0"/>
          <w:sz w:val="22"/>
          <w:szCs w:val="22"/>
          <w14:ligatures w14:val="none"/>
        </w:rPr>
      </w:pPr>
      <w:r w:rsidRPr="4A5F658C">
        <w:rPr>
          <w:rFonts w:ascii="Arial" w:eastAsia="Arial" w:hAnsi="Arial" w:cs="Times New Roman"/>
          <w:kern w:val="0"/>
          <w:sz w:val="22"/>
          <w:szCs w:val="22"/>
          <w14:ligatures w14:val="none"/>
        </w:rPr>
        <w:t xml:space="preserve">1. </w:t>
      </w:r>
      <w:r w:rsidR="677723A6" w:rsidRPr="4A5F658C">
        <w:rPr>
          <w:rFonts w:ascii="Arial" w:eastAsia="Arial" w:hAnsi="Arial" w:cs="Times New Roman"/>
          <w:kern w:val="0"/>
          <w:sz w:val="22"/>
          <w:szCs w:val="22"/>
          <w14:ligatures w14:val="none"/>
        </w:rPr>
        <w:t xml:space="preserve">A </w:t>
      </w:r>
      <w:r w:rsidR="11234F33" w:rsidRPr="4A5F658C">
        <w:rPr>
          <w:rFonts w:ascii="Arial" w:eastAsia="Arial" w:hAnsi="Arial" w:cs="Times New Roman"/>
          <w:kern w:val="0"/>
          <w:sz w:val="22"/>
          <w:szCs w:val="22"/>
          <w14:ligatures w14:val="none"/>
        </w:rPr>
        <w:t>complete</w:t>
      </w:r>
      <w:r w:rsidR="04D55D0F" w:rsidRPr="4A5F658C">
        <w:rPr>
          <w:rFonts w:ascii="Arial" w:eastAsia="Arial" w:hAnsi="Arial" w:cs="Times New Roman"/>
          <w:kern w:val="0"/>
          <w:sz w:val="22"/>
          <w:szCs w:val="22"/>
          <w14:ligatures w14:val="none"/>
        </w:rPr>
        <w:t>d</w:t>
      </w:r>
      <w:r w:rsidR="11234F33" w:rsidRPr="4A5F658C">
        <w:rPr>
          <w:rFonts w:ascii="Arial" w:eastAsia="Arial" w:hAnsi="Arial" w:cs="Times New Roman"/>
          <w:kern w:val="0"/>
          <w:sz w:val="22"/>
          <w:szCs w:val="22"/>
          <w14:ligatures w14:val="none"/>
        </w:rPr>
        <w:t xml:space="preserve"> application form</w:t>
      </w:r>
      <w:r w:rsidR="63A2114B" w:rsidRPr="4A5F658C">
        <w:rPr>
          <w:rFonts w:ascii="Arial" w:eastAsia="Arial" w:hAnsi="Arial" w:cs="Times New Roman"/>
          <w:kern w:val="0"/>
          <w:sz w:val="22"/>
          <w:szCs w:val="22"/>
          <w14:ligatures w14:val="none"/>
        </w:rPr>
        <w:t xml:space="preserve"> </w:t>
      </w:r>
      <w:r w:rsidR="389FD896" w:rsidRPr="4A5F658C">
        <w:rPr>
          <w:rFonts w:ascii="Arial" w:eastAsia="Arial" w:hAnsi="Arial" w:cs="Times New Roman"/>
          <w:kern w:val="0"/>
          <w:sz w:val="22"/>
          <w:szCs w:val="22"/>
          <w14:ligatures w14:val="none"/>
        </w:rPr>
        <w:t xml:space="preserve">(to be </w:t>
      </w:r>
      <w:r w:rsidR="63A2114B" w:rsidRPr="4A5F658C">
        <w:rPr>
          <w:rFonts w:ascii="Arial" w:eastAsia="Arial" w:hAnsi="Arial" w:cs="Times New Roman"/>
          <w:kern w:val="0"/>
          <w:sz w:val="22"/>
          <w:szCs w:val="22"/>
          <w14:ligatures w14:val="none"/>
        </w:rPr>
        <w:t xml:space="preserve">provided directly to you by the </w:t>
      </w:r>
      <w:r w:rsidR="51F2A2BC" w:rsidRPr="4A5F658C">
        <w:rPr>
          <w:rFonts w:ascii="Arial" w:eastAsia="Arial" w:hAnsi="Arial" w:cs="Times New Roman"/>
          <w:kern w:val="0"/>
          <w:sz w:val="22"/>
          <w:szCs w:val="22"/>
          <w14:ligatures w14:val="none"/>
        </w:rPr>
        <w:t>department</w:t>
      </w:r>
      <w:r w:rsidR="2D43F646" w:rsidRPr="4A5F658C">
        <w:rPr>
          <w:rFonts w:ascii="Arial" w:eastAsia="Arial" w:hAnsi="Arial" w:cs="Times New Roman"/>
          <w:kern w:val="0"/>
          <w:sz w:val="22"/>
          <w:szCs w:val="22"/>
          <w14:ligatures w14:val="none"/>
        </w:rPr>
        <w:t>)</w:t>
      </w:r>
      <w:r w:rsidR="63A2114B" w:rsidRPr="4A5F658C">
        <w:rPr>
          <w:rFonts w:ascii="Arial" w:eastAsia="Arial" w:hAnsi="Arial" w:cs="Times New Roman"/>
          <w:kern w:val="0"/>
          <w:sz w:val="22"/>
          <w:szCs w:val="22"/>
          <w14:ligatures w14:val="none"/>
        </w:rPr>
        <w:t xml:space="preserve">. </w:t>
      </w:r>
    </w:p>
    <w:p w14:paraId="2A2603BB" w14:textId="0C193474" w:rsidR="003B7A30" w:rsidRPr="003B7A30" w:rsidRDefault="11234F33" w:rsidP="4A5F658C">
      <w:pPr>
        <w:spacing w:after="120" w:line="276" w:lineRule="auto"/>
        <w:ind w:left="720"/>
        <w:rPr>
          <w:rFonts w:ascii="Arial" w:eastAsia="Arial" w:hAnsi="Arial" w:cs="Times New Roman"/>
          <w:kern w:val="0"/>
          <w:sz w:val="22"/>
          <w:szCs w:val="22"/>
          <w14:ligatures w14:val="none"/>
        </w:rPr>
      </w:pPr>
      <w:r w:rsidRPr="4A5F658C">
        <w:rPr>
          <w:rFonts w:ascii="Arial" w:eastAsia="Arial" w:hAnsi="Arial" w:cs="Times New Roman"/>
          <w:kern w:val="0"/>
          <w:sz w:val="22"/>
          <w:szCs w:val="22"/>
          <w14:ligatures w14:val="none"/>
        </w:rPr>
        <w:t>You do not need a lawyer to complete your application</w:t>
      </w:r>
      <w:r w:rsidR="2DBFC973" w:rsidRPr="4A5F658C">
        <w:rPr>
          <w:rFonts w:ascii="Arial" w:eastAsia="Arial" w:hAnsi="Arial" w:cs="Times New Roman"/>
          <w:kern w:val="0"/>
          <w:sz w:val="22"/>
          <w:szCs w:val="22"/>
          <w14:ligatures w14:val="none"/>
        </w:rPr>
        <w:t>. I</w:t>
      </w:r>
      <w:r w:rsidRPr="4A5F658C">
        <w:rPr>
          <w:rFonts w:ascii="Arial" w:eastAsia="Arial" w:hAnsi="Arial" w:cs="Times New Roman"/>
          <w:kern w:val="0"/>
          <w:sz w:val="22"/>
          <w:szCs w:val="22"/>
          <w14:ligatures w14:val="none"/>
        </w:rPr>
        <w:t>f you would like independent help or advice, you may contact a community legal service</w:t>
      </w:r>
      <w:r w:rsidR="6F26BD20" w:rsidRPr="4A5F658C">
        <w:rPr>
          <w:rFonts w:ascii="Arial" w:eastAsia="Arial" w:hAnsi="Arial" w:cs="Times New Roman"/>
          <w:kern w:val="0"/>
          <w:sz w:val="22"/>
          <w:szCs w:val="22"/>
          <w14:ligatures w14:val="none"/>
        </w:rPr>
        <w:t xml:space="preserve">, </w:t>
      </w:r>
      <w:r w:rsidRPr="4A5F658C">
        <w:rPr>
          <w:rFonts w:ascii="Arial" w:eastAsia="Arial" w:hAnsi="Arial" w:cs="Times New Roman"/>
          <w:kern w:val="0"/>
          <w:sz w:val="22"/>
          <w:szCs w:val="22"/>
          <w14:ligatures w14:val="none"/>
        </w:rPr>
        <w:t>support group</w:t>
      </w:r>
      <w:r w:rsidR="6F26BD20" w:rsidRPr="4A5F658C">
        <w:rPr>
          <w:rFonts w:ascii="Arial" w:eastAsia="Arial" w:hAnsi="Arial" w:cs="Times New Roman"/>
          <w:kern w:val="0"/>
          <w:sz w:val="22"/>
          <w:szCs w:val="22"/>
          <w14:ligatures w14:val="none"/>
        </w:rPr>
        <w:t xml:space="preserve"> or other legal representative</w:t>
      </w:r>
      <w:r w:rsidRPr="4A5F658C">
        <w:rPr>
          <w:rFonts w:ascii="Arial" w:eastAsia="Arial" w:hAnsi="Arial" w:cs="Times New Roman"/>
          <w:kern w:val="0"/>
          <w:sz w:val="22"/>
          <w:szCs w:val="22"/>
          <w14:ligatures w14:val="none"/>
        </w:rPr>
        <w:t>.</w:t>
      </w:r>
    </w:p>
    <w:p w14:paraId="33D49674" w14:textId="78431D30" w:rsidR="003F01A4" w:rsidRPr="003B7A30" w:rsidRDefault="003F01A4" w:rsidP="00F7309F">
      <w:pPr>
        <w:keepNext/>
        <w:keepLines/>
        <w:spacing w:before="240" w:after="60" w:line="240" w:lineRule="auto"/>
        <w:ind w:left="1080" w:hanging="360"/>
        <w:outlineLvl w:val="1"/>
        <w:rPr>
          <w:rFonts w:ascii="Arial" w:eastAsia="Times New Roman" w:hAnsi="Arial" w:cs="Times New Roman (Headings CS)"/>
          <w:b/>
          <w:color w:val="201547"/>
          <w:kern w:val="0"/>
          <w:szCs w:val="22"/>
          <w14:ligatures w14:val="none"/>
        </w:rPr>
      </w:pPr>
      <w:r>
        <w:rPr>
          <w:rFonts w:ascii="Arial" w:eastAsia="Times New Roman" w:hAnsi="Arial" w:cs="Times New Roman (Headings CS)"/>
          <w:b/>
          <w:color w:val="201547"/>
          <w:kern w:val="0"/>
          <w:szCs w:val="22"/>
          <w14:ligatures w14:val="none"/>
        </w:rPr>
        <w:t>Statutory declaration</w:t>
      </w:r>
    </w:p>
    <w:p w14:paraId="0E09C9AD" w14:textId="57346A93" w:rsidR="003F01A4" w:rsidRDefault="343AF124" w:rsidP="4A5F658C">
      <w:pPr>
        <w:spacing w:after="120" w:line="276" w:lineRule="auto"/>
        <w:ind w:left="720"/>
        <w:rPr>
          <w:rFonts w:ascii="Arial" w:eastAsia="Arial" w:hAnsi="Arial" w:cs="Times New Roman"/>
          <w:kern w:val="0"/>
          <w:sz w:val="22"/>
          <w:szCs w:val="22"/>
          <w14:ligatures w14:val="none"/>
        </w:rPr>
      </w:pPr>
      <w:r w:rsidRPr="4A5F658C">
        <w:rPr>
          <w:rFonts w:ascii="Arial" w:eastAsia="Arial" w:hAnsi="Arial" w:cs="Times New Roman"/>
          <w:kern w:val="0"/>
          <w:sz w:val="22"/>
          <w:szCs w:val="22"/>
          <w14:ligatures w14:val="none"/>
        </w:rPr>
        <w:t xml:space="preserve">2. </w:t>
      </w:r>
      <w:r w:rsidR="15DB561F" w:rsidRPr="4A5F658C">
        <w:rPr>
          <w:rFonts w:ascii="Arial" w:eastAsia="Arial" w:hAnsi="Arial" w:cs="Times New Roman"/>
          <w:kern w:val="0"/>
          <w:sz w:val="22"/>
          <w:szCs w:val="22"/>
          <w14:ligatures w14:val="none"/>
        </w:rPr>
        <w:t>A</w:t>
      </w:r>
      <w:r w:rsidR="04E39158" w:rsidRPr="4A5F658C">
        <w:rPr>
          <w:rFonts w:ascii="Arial" w:eastAsia="Arial" w:hAnsi="Arial" w:cs="Times New Roman"/>
          <w:kern w:val="0"/>
          <w:sz w:val="22"/>
          <w:szCs w:val="22"/>
          <w14:ligatures w14:val="none"/>
        </w:rPr>
        <w:t xml:space="preserve"> statutory declaration confirming that you </w:t>
      </w:r>
      <w:r w:rsidR="09919788" w:rsidRPr="4A5F658C">
        <w:rPr>
          <w:rFonts w:ascii="Arial" w:eastAsia="Arial" w:hAnsi="Arial" w:cs="Times New Roman"/>
          <w:kern w:val="0"/>
          <w:sz w:val="22"/>
          <w:szCs w:val="22"/>
          <w14:ligatures w14:val="none"/>
        </w:rPr>
        <w:t xml:space="preserve">identify </w:t>
      </w:r>
      <w:r w:rsidR="04E39158" w:rsidRPr="4A5F658C">
        <w:rPr>
          <w:rFonts w:ascii="Arial" w:eastAsia="Arial" w:hAnsi="Arial" w:cs="Times New Roman"/>
          <w:kern w:val="0"/>
          <w:sz w:val="22"/>
          <w:szCs w:val="22"/>
          <w14:ligatures w14:val="none"/>
        </w:rPr>
        <w:t xml:space="preserve">as Jewish and </w:t>
      </w:r>
      <w:r w:rsidR="2C3E9663" w:rsidRPr="0456DB7C">
        <w:rPr>
          <w:rFonts w:ascii="Arial" w:eastAsia="Arial" w:hAnsi="Arial" w:cs="Times New Roman"/>
          <w:sz w:val="22"/>
          <w:szCs w:val="22"/>
        </w:rPr>
        <w:t xml:space="preserve">experienced </w:t>
      </w:r>
      <w:r w:rsidR="04E39158" w:rsidRPr="0456DB7C">
        <w:rPr>
          <w:rFonts w:ascii="Arial" w:eastAsia="Arial" w:hAnsi="Arial" w:cs="Times New Roman"/>
          <w:sz w:val="22"/>
          <w:szCs w:val="22"/>
        </w:rPr>
        <w:t>antisemitism at Brighton Secondary College between 2015 and 2020.</w:t>
      </w:r>
    </w:p>
    <w:p w14:paraId="7667D34A" w14:textId="1ABE2D26" w:rsidR="003F01A4" w:rsidRDefault="6F26BD20" w:rsidP="5CE0E78A">
      <w:pPr>
        <w:spacing w:after="120" w:line="276" w:lineRule="auto"/>
        <w:ind w:left="720"/>
        <w:rPr>
          <w:rFonts w:ascii="Arial" w:eastAsia="Arial" w:hAnsi="Arial" w:cs="Times New Roman"/>
          <w:kern w:val="0"/>
          <w:sz w:val="22"/>
          <w:szCs w:val="22"/>
          <w14:ligatures w14:val="none"/>
        </w:rPr>
      </w:pPr>
      <w:r w:rsidRPr="5CE0E78A">
        <w:rPr>
          <w:rFonts w:ascii="Arial" w:eastAsia="Arial" w:hAnsi="Arial" w:cs="Times New Roman"/>
          <w:kern w:val="0"/>
          <w:sz w:val="22"/>
          <w:szCs w:val="22"/>
          <w14:ligatures w14:val="none"/>
        </w:rPr>
        <w:t>If you are seeking compensation for non-economic loss</w:t>
      </w:r>
      <w:r w:rsidR="51F2A2BC" w:rsidRPr="5CE0E78A">
        <w:rPr>
          <w:rFonts w:ascii="Arial" w:eastAsia="Arial" w:hAnsi="Arial" w:cs="Times New Roman"/>
          <w:kern w:val="0"/>
          <w:sz w:val="22"/>
          <w:szCs w:val="22"/>
          <w14:ligatures w14:val="none"/>
        </w:rPr>
        <w:t xml:space="preserve"> (such as pain and suffering, emotional distress, humiliation and loss of enjoyment)</w:t>
      </w:r>
      <w:r w:rsidRPr="5CE0E78A">
        <w:rPr>
          <w:rFonts w:ascii="Arial" w:eastAsia="Arial" w:hAnsi="Arial" w:cs="Times New Roman"/>
          <w:kern w:val="0"/>
          <w:sz w:val="22"/>
          <w:szCs w:val="22"/>
          <w14:ligatures w14:val="none"/>
        </w:rPr>
        <w:t xml:space="preserve">, your statutory declaration must detail the harm </w:t>
      </w:r>
      <w:r w:rsidR="33D2BF34">
        <w:rPr>
          <w:rFonts w:ascii="Arial" w:eastAsia="Arial" w:hAnsi="Arial" w:cs="Times New Roman"/>
          <w:kern w:val="0"/>
          <w:sz w:val="22"/>
          <w:szCs w:val="22"/>
          <w14:ligatures w14:val="none"/>
        </w:rPr>
        <w:t xml:space="preserve">you </w:t>
      </w:r>
      <w:r w:rsidRPr="5CE0E78A">
        <w:rPr>
          <w:rFonts w:ascii="Arial" w:eastAsia="Arial" w:hAnsi="Arial" w:cs="Times New Roman"/>
          <w:kern w:val="0"/>
          <w:sz w:val="22"/>
          <w:szCs w:val="22"/>
          <w14:ligatures w14:val="none"/>
        </w:rPr>
        <w:t xml:space="preserve">suffered </w:t>
      </w:r>
      <w:r w:rsidR="26CE3235" w:rsidRPr="5CE0E78A">
        <w:rPr>
          <w:rFonts w:ascii="Arial" w:eastAsia="Arial" w:hAnsi="Arial" w:cs="Times New Roman"/>
          <w:kern w:val="0"/>
          <w:sz w:val="22"/>
          <w:szCs w:val="22"/>
          <w14:ligatures w14:val="none"/>
        </w:rPr>
        <w:t>because of</w:t>
      </w:r>
      <w:r w:rsidRPr="5CE0E78A">
        <w:rPr>
          <w:rFonts w:ascii="Arial" w:eastAsia="Arial" w:hAnsi="Arial" w:cs="Times New Roman"/>
          <w:kern w:val="0"/>
          <w:sz w:val="22"/>
          <w:szCs w:val="22"/>
          <w14:ligatures w14:val="none"/>
        </w:rPr>
        <w:t xml:space="preserve"> the antisemitic conduct </w:t>
      </w:r>
      <w:r w:rsidR="33D2BF34">
        <w:rPr>
          <w:rFonts w:ascii="Arial" w:eastAsia="Arial" w:hAnsi="Arial" w:cs="Times New Roman"/>
          <w:kern w:val="0"/>
          <w:sz w:val="22"/>
          <w:szCs w:val="22"/>
          <w14:ligatures w14:val="none"/>
        </w:rPr>
        <w:t xml:space="preserve">you </w:t>
      </w:r>
      <w:r w:rsidRPr="5CE0E78A">
        <w:rPr>
          <w:rFonts w:ascii="Arial" w:eastAsia="Arial" w:hAnsi="Arial" w:cs="Times New Roman"/>
          <w:kern w:val="0"/>
          <w:sz w:val="22"/>
          <w:szCs w:val="22"/>
          <w14:ligatures w14:val="none"/>
        </w:rPr>
        <w:t>experienced.</w:t>
      </w:r>
    </w:p>
    <w:p w14:paraId="0D4E4D43" w14:textId="2F52E758" w:rsidR="003F01A4" w:rsidRPr="003F01A4" w:rsidRDefault="003F01A4" w:rsidP="00F7309F">
      <w:pPr>
        <w:keepNext/>
        <w:keepLines/>
        <w:spacing w:before="240" w:after="60" w:line="240" w:lineRule="auto"/>
        <w:ind w:left="709" w:firstLine="11"/>
        <w:outlineLvl w:val="1"/>
        <w:rPr>
          <w:rFonts w:ascii="Arial" w:eastAsia="Times New Roman" w:hAnsi="Arial" w:cs="Times New Roman (Headings CS)"/>
          <w:b/>
          <w:color w:val="201547"/>
          <w:kern w:val="0"/>
          <w:szCs w:val="22"/>
          <w14:ligatures w14:val="none"/>
        </w:rPr>
      </w:pPr>
      <w:r w:rsidRPr="003F01A4">
        <w:rPr>
          <w:rFonts w:ascii="Arial" w:eastAsia="Times New Roman" w:hAnsi="Arial" w:cs="Times New Roman (Headings CS)"/>
          <w:b/>
          <w:color w:val="201547"/>
          <w:kern w:val="0"/>
          <w:szCs w:val="22"/>
          <w14:ligatures w14:val="none"/>
        </w:rPr>
        <w:t>Evidence of medical expenses (applications for compensation for medical expenses only)</w:t>
      </w:r>
    </w:p>
    <w:p w14:paraId="505AAE22" w14:textId="38A8E493" w:rsidR="003F01A4" w:rsidRDefault="003F01A4" w:rsidP="00F7309F">
      <w:pPr>
        <w:spacing w:after="120" w:line="276" w:lineRule="auto"/>
        <w:ind w:left="720"/>
        <w:rPr>
          <w:rFonts w:ascii="Arial" w:eastAsia="Arial" w:hAnsi="Arial" w:cs="Times New Roman"/>
          <w:kern w:val="0"/>
          <w:sz w:val="22"/>
          <w14:ligatures w14:val="none"/>
        </w:rPr>
      </w:pPr>
      <w:r>
        <w:rPr>
          <w:rFonts w:ascii="Arial" w:eastAsia="Arial" w:hAnsi="Arial" w:cs="Times New Roman"/>
          <w:kern w:val="0"/>
          <w:sz w:val="22"/>
          <w14:ligatures w14:val="none"/>
        </w:rPr>
        <w:t>If you are seeking compensation for medical expenses, you must provide either:</w:t>
      </w:r>
    </w:p>
    <w:p w14:paraId="3769EBDE" w14:textId="7C5FE77A" w:rsidR="003F01A4" w:rsidRDefault="003F01A4" w:rsidP="5CE0E78A">
      <w:pPr>
        <w:pStyle w:val="ListParagraph"/>
        <w:numPr>
          <w:ilvl w:val="0"/>
          <w:numId w:val="8"/>
        </w:numPr>
        <w:spacing w:after="120" w:line="276" w:lineRule="auto"/>
        <w:ind w:left="1440"/>
        <w:rPr>
          <w:rFonts w:ascii="Arial" w:eastAsia="Arial" w:hAnsi="Arial" w:cs="Times New Roman"/>
          <w:kern w:val="0"/>
          <w:sz w:val="22"/>
          <w:szCs w:val="22"/>
          <w14:ligatures w14:val="none"/>
        </w:rPr>
      </w:pPr>
      <w:r w:rsidRPr="5CE0E78A">
        <w:rPr>
          <w:rFonts w:ascii="Arial" w:eastAsia="Arial" w:hAnsi="Arial" w:cs="Times New Roman"/>
          <w:kern w:val="0"/>
          <w:sz w:val="22"/>
          <w:szCs w:val="22"/>
          <w14:ligatures w14:val="none"/>
        </w:rPr>
        <w:t xml:space="preserve">receipt(s) for all claimed medical expenses </w:t>
      </w:r>
      <w:r w:rsidRPr="5CE0E78A">
        <w:rPr>
          <w:rFonts w:ascii="Arial" w:eastAsia="Arial" w:hAnsi="Arial" w:cs="Times New Roman"/>
          <w:kern w:val="0"/>
          <w:sz w:val="22"/>
          <w:szCs w:val="22"/>
          <w:u w:val="single"/>
          <w14:ligatures w14:val="none"/>
        </w:rPr>
        <w:t>and</w:t>
      </w:r>
      <w:r w:rsidRPr="5CE0E78A">
        <w:rPr>
          <w:rFonts w:ascii="Arial" w:eastAsia="Arial" w:hAnsi="Arial" w:cs="Times New Roman"/>
          <w:kern w:val="0"/>
          <w:sz w:val="22"/>
          <w:szCs w:val="22"/>
          <w14:ligatures w14:val="none"/>
        </w:rPr>
        <w:t xml:space="preserve"> a statement</w:t>
      </w:r>
      <w:r w:rsidR="00282A5C" w:rsidRPr="5CE0E78A">
        <w:rPr>
          <w:rFonts w:ascii="Arial" w:eastAsia="Arial" w:hAnsi="Arial" w:cs="Times New Roman"/>
          <w:sz w:val="22"/>
          <w:szCs w:val="22"/>
        </w:rPr>
        <w:t xml:space="preserve"> </w:t>
      </w:r>
      <w:r w:rsidR="08FF4F48" w:rsidRPr="5CE0E78A">
        <w:rPr>
          <w:rFonts w:ascii="Arial" w:eastAsia="Arial" w:hAnsi="Arial" w:cs="Times New Roman"/>
          <w:sz w:val="22"/>
          <w:szCs w:val="22"/>
        </w:rPr>
        <w:t>from the relevant treating practitioner(s)</w:t>
      </w:r>
      <w:r w:rsidR="4672C272" w:rsidRPr="5CE0E78A">
        <w:rPr>
          <w:rFonts w:ascii="Arial" w:eastAsia="Arial" w:hAnsi="Arial" w:cs="Times New Roman"/>
          <w:sz w:val="22"/>
          <w:szCs w:val="22"/>
        </w:rPr>
        <w:t xml:space="preserve"> </w:t>
      </w:r>
      <w:r w:rsidR="00282A5C" w:rsidRPr="5CE0E78A">
        <w:rPr>
          <w:rFonts w:ascii="Arial" w:eastAsia="Arial" w:hAnsi="Arial" w:cs="Times New Roman"/>
          <w:sz w:val="22"/>
          <w:szCs w:val="22"/>
        </w:rPr>
        <w:t>o</w:t>
      </w:r>
      <w:r w:rsidR="00282A5C" w:rsidRPr="5CE0E78A">
        <w:rPr>
          <w:rFonts w:ascii="Arial" w:eastAsia="Arial" w:hAnsi="Arial" w:cs="Times New Roman"/>
          <w:kern w:val="0"/>
          <w:sz w:val="22"/>
          <w:szCs w:val="22"/>
          <w14:ligatures w14:val="none"/>
        </w:rPr>
        <w:t>r statutory declaration</w:t>
      </w:r>
      <w:r w:rsidRPr="5CE0E78A">
        <w:rPr>
          <w:rFonts w:ascii="Arial" w:eastAsia="Arial" w:hAnsi="Arial" w:cs="Times New Roman"/>
          <w:kern w:val="0"/>
          <w:sz w:val="22"/>
          <w:szCs w:val="22"/>
          <w14:ligatures w14:val="none"/>
        </w:rPr>
        <w:t xml:space="preserve"> attesting to the connection between those services and </w:t>
      </w:r>
      <w:r w:rsidR="003E4040" w:rsidRPr="5CE0E78A">
        <w:rPr>
          <w:rFonts w:ascii="Arial" w:eastAsia="Arial" w:hAnsi="Arial" w:cs="Times New Roman"/>
          <w:kern w:val="0"/>
          <w:sz w:val="22"/>
          <w:szCs w:val="22"/>
          <w14:ligatures w14:val="none"/>
        </w:rPr>
        <w:t>your</w:t>
      </w:r>
      <w:r w:rsidRPr="5CE0E78A">
        <w:rPr>
          <w:rFonts w:ascii="Arial" w:eastAsia="Arial" w:hAnsi="Arial" w:cs="Times New Roman"/>
          <w:kern w:val="0"/>
          <w:sz w:val="22"/>
          <w:szCs w:val="22"/>
          <w14:ligatures w14:val="none"/>
        </w:rPr>
        <w:t xml:space="preserve"> experience of antisemitism at Brighton Secondary College between 2015 and 2020; </w:t>
      </w:r>
    </w:p>
    <w:p w14:paraId="5AC3CFB0" w14:textId="77777777" w:rsidR="003F01A4" w:rsidRDefault="003F01A4" w:rsidP="00F7309F">
      <w:pPr>
        <w:pStyle w:val="ListParagraph"/>
        <w:spacing w:after="120" w:line="276" w:lineRule="auto"/>
        <w:ind w:left="1440"/>
        <w:rPr>
          <w:rFonts w:ascii="Arial" w:eastAsia="Arial" w:hAnsi="Arial" w:cs="Times New Roman"/>
          <w:kern w:val="0"/>
          <w:sz w:val="22"/>
          <w14:ligatures w14:val="none"/>
        </w:rPr>
      </w:pPr>
    </w:p>
    <w:p w14:paraId="10EC4EE6" w14:textId="3A333DE3" w:rsidR="003F01A4" w:rsidRDefault="003F01A4" w:rsidP="00F7309F">
      <w:pPr>
        <w:pStyle w:val="ListParagraph"/>
        <w:spacing w:after="120" w:line="276" w:lineRule="auto"/>
        <w:ind w:left="1440"/>
        <w:rPr>
          <w:rFonts w:ascii="Arial" w:eastAsia="Arial" w:hAnsi="Arial" w:cs="Times New Roman"/>
          <w:b/>
          <w:bCs/>
          <w:kern w:val="0"/>
          <w:sz w:val="22"/>
          <w14:ligatures w14:val="none"/>
        </w:rPr>
      </w:pPr>
      <w:r w:rsidRPr="003F01A4">
        <w:rPr>
          <w:rFonts w:ascii="Arial" w:eastAsia="Arial" w:hAnsi="Arial" w:cs="Times New Roman"/>
          <w:b/>
          <w:bCs/>
          <w:kern w:val="0"/>
          <w:sz w:val="22"/>
          <w14:ligatures w14:val="none"/>
        </w:rPr>
        <w:t>OR</w:t>
      </w:r>
    </w:p>
    <w:p w14:paraId="75BC5685" w14:textId="77777777" w:rsidR="003F01A4" w:rsidRPr="003F01A4" w:rsidRDefault="003F01A4" w:rsidP="00F7309F">
      <w:pPr>
        <w:pStyle w:val="ListParagraph"/>
        <w:spacing w:after="120" w:line="276" w:lineRule="auto"/>
        <w:ind w:left="1440"/>
        <w:rPr>
          <w:rFonts w:ascii="Arial" w:eastAsia="Arial" w:hAnsi="Arial" w:cs="Times New Roman"/>
          <w:b/>
          <w:bCs/>
          <w:kern w:val="0"/>
          <w:sz w:val="22"/>
          <w14:ligatures w14:val="none"/>
        </w:rPr>
      </w:pPr>
    </w:p>
    <w:p w14:paraId="6CEBBF22" w14:textId="26A1489D" w:rsidR="003F01A4" w:rsidRPr="003F01A4" w:rsidRDefault="003F01A4" w:rsidP="5CE0E78A">
      <w:pPr>
        <w:pStyle w:val="ListParagraph"/>
        <w:numPr>
          <w:ilvl w:val="0"/>
          <w:numId w:val="8"/>
        </w:numPr>
        <w:spacing w:after="120" w:line="276" w:lineRule="auto"/>
        <w:ind w:left="1440"/>
        <w:rPr>
          <w:rFonts w:ascii="Arial" w:eastAsia="Arial" w:hAnsi="Arial" w:cs="Times New Roman"/>
          <w:kern w:val="0"/>
          <w:sz w:val="22"/>
          <w:szCs w:val="22"/>
          <w14:ligatures w14:val="none"/>
        </w:rPr>
      </w:pPr>
      <w:r w:rsidRPr="5CE0E78A">
        <w:rPr>
          <w:rFonts w:ascii="Arial" w:eastAsia="Arial" w:hAnsi="Arial" w:cs="Times New Roman"/>
          <w:kern w:val="0"/>
          <w:sz w:val="22"/>
          <w:szCs w:val="22"/>
          <w14:ligatures w14:val="none"/>
        </w:rPr>
        <w:t xml:space="preserve">a statement of Medicare benefits demonstrating the services in relation to which a claim is made </w:t>
      </w:r>
      <w:r w:rsidRPr="5CE0E78A">
        <w:rPr>
          <w:rFonts w:ascii="Arial" w:eastAsia="Arial" w:hAnsi="Arial" w:cs="Times New Roman"/>
          <w:kern w:val="0"/>
          <w:sz w:val="22"/>
          <w:szCs w:val="22"/>
          <w:u w:val="single"/>
          <w14:ligatures w14:val="none"/>
        </w:rPr>
        <w:t>and</w:t>
      </w:r>
      <w:r w:rsidRPr="5CE0E78A">
        <w:rPr>
          <w:rFonts w:ascii="Arial" w:eastAsia="Arial" w:hAnsi="Arial" w:cs="Times New Roman"/>
          <w:kern w:val="0"/>
          <w:sz w:val="22"/>
          <w:szCs w:val="22"/>
          <w14:ligatures w14:val="none"/>
        </w:rPr>
        <w:t xml:space="preserve"> a</w:t>
      </w:r>
      <w:r w:rsidR="00282A5C" w:rsidRPr="5CE0E78A">
        <w:rPr>
          <w:rFonts w:ascii="Arial" w:eastAsia="Arial" w:hAnsi="Arial" w:cs="Times New Roman"/>
          <w:kern w:val="0"/>
          <w:sz w:val="22"/>
          <w:szCs w:val="22"/>
          <w14:ligatures w14:val="none"/>
        </w:rPr>
        <w:t xml:space="preserve"> statement from the relevant treating practitioner(s) or a</w:t>
      </w:r>
      <w:r w:rsidRPr="5CE0E78A">
        <w:rPr>
          <w:rFonts w:ascii="Arial" w:eastAsia="Arial" w:hAnsi="Arial" w:cs="Times New Roman"/>
          <w:kern w:val="0"/>
          <w:sz w:val="22"/>
          <w:szCs w:val="22"/>
          <w14:ligatures w14:val="none"/>
        </w:rPr>
        <w:t xml:space="preserve"> statutory declaration confirming the amount claimed and the connection between those experiences and </w:t>
      </w:r>
      <w:r w:rsidR="003E4040" w:rsidRPr="5CE0E78A">
        <w:rPr>
          <w:rFonts w:ascii="Arial" w:eastAsia="Arial" w:hAnsi="Arial" w:cs="Times New Roman"/>
          <w:kern w:val="0"/>
          <w:sz w:val="22"/>
          <w:szCs w:val="22"/>
          <w14:ligatures w14:val="none"/>
        </w:rPr>
        <w:t>your</w:t>
      </w:r>
      <w:r w:rsidRPr="5CE0E78A">
        <w:rPr>
          <w:rFonts w:ascii="Arial" w:eastAsia="Arial" w:hAnsi="Arial" w:cs="Times New Roman"/>
          <w:kern w:val="0"/>
          <w:sz w:val="22"/>
          <w:szCs w:val="22"/>
          <w14:ligatures w14:val="none"/>
        </w:rPr>
        <w:t xml:space="preserve"> experience of antisemitism at Brighton Secondary College between 2015 and 2020.</w:t>
      </w:r>
    </w:p>
    <w:p w14:paraId="6DCB974F" w14:textId="2CF5DB5A" w:rsidR="2D7230FB" w:rsidRDefault="2D7230FB" w:rsidP="1F73A7F7">
      <w:pPr>
        <w:keepNext/>
        <w:keepLines/>
        <w:spacing w:before="240" w:after="60" w:line="240" w:lineRule="auto"/>
        <w:ind w:left="1080" w:hanging="360"/>
        <w:outlineLvl w:val="1"/>
        <w:rPr>
          <w:rFonts w:ascii="Arial" w:eastAsia="Times New Roman" w:hAnsi="Arial" w:cs="Times New Roman (Headings CS)"/>
          <w:b/>
          <w:bCs/>
          <w:color w:val="201547"/>
        </w:rPr>
      </w:pPr>
      <w:r w:rsidRPr="1F73A7F7">
        <w:rPr>
          <w:rFonts w:ascii="Arial" w:eastAsia="Times New Roman" w:hAnsi="Arial" w:cs="Times New Roman (Headings CS)"/>
          <w:b/>
          <w:bCs/>
          <w:color w:val="201547"/>
        </w:rPr>
        <w:lastRenderedPageBreak/>
        <w:t>Medicare Compensation Recovery Forms</w:t>
      </w:r>
    </w:p>
    <w:p w14:paraId="509D3BF6" w14:textId="376E3A1F" w:rsidR="522A4A65" w:rsidRDefault="522A4A65" w:rsidP="06053A68">
      <w:pPr>
        <w:keepNext/>
        <w:keepLines/>
        <w:spacing w:before="240" w:after="60" w:line="240" w:lineRule="auto"/>
        <w:ind w:left="720"/>
        <w:rPr>
          <w:rFonts w:ascii="Arial" w:eastAsia="Arial" w:hAnsi="Arial" w:cs="Times New Roman"/>
          <w:sz w:val="22"/>
          <w:szCs w:val="22"/>
        </w:rPr>
      </w:pPr>
      <w:r w:rsidRPr="06053A68">
        <w:rPr>
          <w:rFonts w:ascii="Arial" w:eastAsia="Arial" w:hAnsi="Arial" w:cs="Times New Roman"/>
          <w:sz w:val="22"/>
          <w:szCs w:val="22"/>
        </w:rPr>
        <w:t xml:space="preserve">3. </w:t>
      </w:r>
      <w:r w:rsidR="04B0DA35" w:rsidRPr="06053A68">
        <w:rPr>
          <w:rFonts w:ascii="Arial" w:eastAsia="Arial" w:hAnsi="Arial" w:cs="Times New Roman"/>
          <w:sz w:val="22"/>
          <w:szCs w:val="22"/>
        </w:rPr>
        <w:t>The following Medicare forms (to be provided to you directly by the department):</w:t>
      </w:r>
    </w:p>
    <w:p w14:paraId="6E11F5B1" w14:textId="6F49A0F6" w:rsidR="522A4A65" w:rsidRDefault="2D7230FB" w:rsidP="000E6655">
      <w:pPr>
        <w:pStyle w:val="ListParagraph"/>
        <w:keepNext/>
        <w:keepLines/>
        <w:numPr>
          <w:ilvl w:val="0"/>
          <w:numId w:val="1"/>
        </w:numPr>
        <w:spacing w:before="240" w:after="60" w:line="240" w:lineRule="auto"/>
        <w:rPr>
          <w:rFonts w:ascii="Arial" w:eastAsia="Arial" w:hAnsi="Arial" w:cs="Times New Roman"/>
          <w:sz w:val="22"/>
          <w:szCs w:val="22"/>
        </w:rPr>
      </w:pPr>
      <w:r w:rsidRPr="06053A68">
        <w:rPr>
          <w:rFonts w:ascii="Arial" w:eastAsia="Arial" w:hAnsi="Arial" w:cs="Times New Roman"/>
          <w:sz w:val="22"/>
          <w:szCs w:val="22"/>
        </w:rPr>
        <w:t xml:space="preserve">Medicare Compensation Recovery Notice of Judgement or Settlement </w:t>
      </w:r>
    </w:p>
    <w:p w14:paraId="5AFBCD9C" w14:textId="3028C38C" w:rsidR="522A4A65" w:rsidRDefault="2D7230FB" w:rsidP="000E6655">
      <w:pPr>
        <w:pStyle w:val="ListParagraph"/>
        <w:keepNext/>
        <w:keepLines/>
        <w:numPr>
          <w:ilvl w:val="0"/>
          <w:numId w:val="1"/>
        </w:numPr>
        <w:spacing w:before="240" w:after="60" w:line="240" w:lineRule="auto"/>
        <w:rPr>
          <w:rFonts w:ascii="Arial" w:eastAsia="Arial" w:hAnsi="Arial" w:cs="Times New Roman"/>
          <w:sz w:val="22"/>
          <w:szCs w:val="22"/>
        </w:rPr>
      </w:pPr>
      <w:r w:rsidRPr="06053A68">
        <w:rPr>
          <w:rFonts w:ascii="Arial" w:eastAsia="Arial" w:hAnsi="Arial" w:cs="Times New Roman"/>
          <w:sz w:val="22"/>
          <w:szCs w:val="22"/>
        </w:rPr>
        <w:t>Medicare Compensation Recovery Section 23A Statement</w:t>
      </w:r>
    </w:p>
    <w:p w14:paraId="0B2A100E" w14:textId="1A34A800" w:rsidR="60B260E6" w:rsidRDefault="60B260E6" w:rsidP="000E6655">
      <w:pPr>
        <w:pStyle w:val="ListParagraph"/>
        <w:keepNext/>
        <w:keepLines/>
        <w:numPr>
          <w:ilvl w:val="0"/>
          <w:numId w:val="1"/>
        </w:numPr>
        <w:spacing w:before="240" w:after="60" w:line="240" w:lineRule="auto"/>
        <w:rPr>
          <w:rFonts w:ascii="Arial" w:eastAsia="Arial" w:hAnsi="Arial" w:cs="Times New Roman"/>
          <w:sz w:val="22"/>
          <w:szCs w:val="22"/>
        </w:rPr>
      </w:pPr>
      <w:r w:rsidRPr="06053A68">
        <w:rPr>
          <w:rFonts w:ascii="Arial" w:eastAsia="Arial" w:hAnsi="Arial" w:cs="Times New Roman"/>
          <w:sz w:val="22"/>
          <w:szCs w:val="22"/>
        </w:rPr>
        <w:t>Medicare Compensation Recovery Bank Account Details Collection</w:t>
      </w:r>
    </w:p>
    <w:p w14:paraId="08F65C71" w14:textId="2C3BB990" w:rsidR="61B89322" w:rsidRDefault="61B89322" w:rsidP="1F73A7F7">
      <w:pPr>
        <w:keepNext/>
        <w:keepLines/>
        <w:spacing w:before="240" w:after="60" w:line="240" w:lineRule="auto"/>
        <w:ind w:left="720"/>
        <w:rPr>
          <w:rFonts w:ascii="Arial" w:eastAsia="Arial" w:hAnsi="Arial" w:cs="Times New Roman"/>
          <w:sz w:val="22"/>
          <w:szCs w:val="22"/>
        </w:rPr>
      </w:pPr>
      <w:r w:rsidRPr="1F73A7F7">
        <w:rPr>
          <w:rFonts w:ascii="Arial" w:eastAsia="Arial" w:hAnsi="Arial" w:cs="Times New Roman"/>
          <w:sz w:val="22"/>
          <w:szCs w:val="22"/>
        </w:rPr>
        <w:t xml:space="preserve">These forms are required to meet the department’s obligations under the </w:t>
      </w:r>
      <w:r w:rsidRPr="1F73A7F7">
        <w:rPr>
          <w:rFonts w:ascii="Arial" w:eastAsia="Arial" w:hAnsi="Arial" w:cs="Times New Roman"/>
          <w:i/>
          <w:iCs/>
          <w:sz w:val="22"/>
          <w:szCs w:val="22"/>
        </w:rPr>
        <w:t>Health and Other Services</w:t>
      </w:r>
      <w:r w:rsidR="748F5684" w:rsidRPr="1F73A7F7">
        <w:rPr>
          <w:rFonts w:ascii="Arial" w:eastAsia="Arial" w:hAnsi="Arial" w:cs="Times New Roman"/>
          <w:i/>
          <w:iCs/>
          <w:sz w:val="22"/>
          <w:szCs w:val="22"/>
        </w:rPr>
        <w:t xml:space="preserve"> (Compensation)</w:t>
      </w:r>
      <w:r w:rsidRPr="1F73A7F7">
        <w:rPr>
          <w:rFonts w:ascii="Arial" w:eastAsia="Arial" w:hAnsi="Arial" w:cs="Times New Roman"/>
          <w:i/>
          <w:iCs/>
          <w:sz w:val="22"/>
          <w:szCs w:val="22"/>
        </w:rPr>
        <w:t xml:space="preserve"> Act </w:t>
      </w:r>
      <w:r w:rsidR="00FBFB16" w:rsidRPr="1F73A7F7">
        <w:rPr>
          <w:rFonts w:ascii="Arial" w:eastAsia="Arial" w:hAnsi="Arial" w:cs="Times New Roman"/>
          <w:i/>
          <w:iCs/>
          <w:sz w:val="22"/>
          <w:szCs w:val="22"/>
        </w:rPr>
        <w:t xml:space="preserve">1995 </w:t>
      </w:r>
      <w:r w:rsidR="00FBFB16" w:rsidRPr="1F73A7F7">
        <w:rPr>
          <w:rFonts w:ascii="Arial" w:eastAsia="Arial" w:hAnsi="Arial" w:cs="Times New Roman"/>
          <w:sz w:val="22"/>
          <w:szCs w:val="22"/>
        </w:rPr>
        <w:t>(</w:t>
      </w:r>
      <w:proofErr w:type="spellStart"/>
      <w:r w:rsidR="00FBFB16" w:rsidRPr="1F73A7F7">
        <w:rPr>
          <w:rFonts w:ascii="Arial" w:eastAsia="Arial" w:hAnsi="Arial" w:cs="Times New Roman"/>
          <w:sz w:val="22"/>
          <w:szCs w:val="22"/>
        </w:rPr>
        <w:t>Cth</w:t>
      </w:r>
      <w:proofErr w:type="spellEnd"/>
      <w:r w:rsidR="00FBFB16" w:rsidRPr="1F73A7F7">
        <w:rPr>
          <w:rFonts w:ascii="Arial" w:eastAsia="Arial" w:hAnsi="Arial" w:cs="Times New Roman"/>
          <w:sz w:val="22"/>
          <w:szCs w:val="22"/>
        </w:rPr>
        <w:t xml:space="preserve">) </w:t>
      </w:r>
      <w:r w:rsidRPr="1F73A7F7">
        <w:rPr>
          <w:rFonts w:ascii="Arial" w:eastAsia="Arial" w:hAnsi="Arial" w:cs="Times New Roman"/>
          <w:sz w:val="22"/>
          <w:szCs w:val="22"/>
        </w:rPr>
        <w:t>in relation to any payments of compensation.</w:t>
      </w:r>
      <w:r w:rsidR="2D7230FB" w:rsidRPr="1F73A7F7">
        <w:rPr>
          <w:rFonts w:ascii="Arial" w:eastAsia="Arial" w:hAnsi="Arial" w:cs="Times New Roman"/>
          <w:sz w:val="22"/>
          <w:szCs w:val="22"/>
        </w:rPr>
        <w:t xml:space="preserve"> </w:t>
      </w:r>
    </w:p>
    <w:p w14:paraId="0F6F7BCC" w14:textId="34EB3D72" w:rsidR="003F01A4" w:rsidRPr="003F01A4" w:rsidRDefault="003F01A4" w:rsidP="5CE0E78A">
      <w:pPr>
        <w:keepNext/>
        <w:keepLines/>
        <w:spacing w:before="240" w:after="60" w:line="240" w:lineRule="auto"/>
        <w:ind w:left="1080" w:hanging="360"/>
        <w:outlineLvl w:val="1"/>
        <w:rPr>
          <w:rFonts w:ascii="Arial" w:eastAsia="Times New Roman" w:hAnsi="Arial" w:cs="Times New Roman (Headings CS)"/>
          <w:b/>
          <w:bCs/>
          <w:color w:val="201547"/>
          <w:kern w:val="0"/>
          <w14:ligatures w14:val="none"/>
        </w:rPr>
      </w:pPr>
      <w:r w:rsidRPr="5CE0E78A">
        <w:rPr>
          <w:rFonts w:ascii="Arial" w:eastAsia="Times New Roman" w:hAnsi="Arial" w:cs="Times New Roman (Headings CS)"/>
          <w:b/>
          <w:bCs/>
          <w:color w:val="201547"/>
        </w:rPr>
        <w:t>Other supporting documentation</w:t>
      </w:r>
    </w:p>
    <w:p w14:paraId="3AFE326F" w14:textId="013FEB17" w:rsidR="003B7A30" w:rsidRPr="003B7A30" w:rsidRDefault="26CE3235" w:rsidP="5CE0E78A">
      <w:pPr>
        <w:spacing w:after="0" w:line="276" w:lineRule="auto"/>
        <w:ind w:left="720"/>
        <w:rPr>
          <w:rFonts w:ascii="Arial" w:eastAsia="Arial" w:hAnsi="Arial" w:cs="Times New Roman"/>
          <w:kern w:val="0"/>
          <w:sz w:val="22"/>
          <w:szCs w:val="22"/>
          <w14:ligatures w14:val="none"/>
        </w:rPr>
      </w:pPr>
      <w:r w:rsidRPr="5CE0E78A">
        <w:rPr>
          <w:rFonts w:ascii="Arial" w:eastAsia="Arial" w:hAnsi="Arial" w:cs="Times New Roman"/>
          <w:kern w:val="0"/>
          <w:sz w:val="22"/>
          <w:szCs w:val="22"/>
          <w14:ligatures w14:val="none"/>
        </w:rPr>
        <w:t>T</w:t>
      </w:r>
      <w:r w:rsidR="66B91C5C" w:rsidRPr="5CE0E78A">
        <w:rPr>
          <w:rFonts w:ascii="Arial" w:eastAsia="Arial" w:hAnsi="Arial" w:cs="Times New Roman"/>
          <w:kern w:val="0"/>
          <w:sz w:val="22"/>
          <w:szCs w:val="22"/>
          <w14:ligatures w14:val="none"/>
        </w:rPr>
        <w:t xml:space="preserve">he external independent assessors may ask you </w:t>
      </w:r>
      <w:r w:rsidR="04261F46">
        <w:rPr>
          <w:rFonts w:ascii="Arial" w:eastAsia="Arial" w:hAnsi="Arial" w:cs="Times New Roman"/>
          <w:kern w:val="0"/>
          <w:sz w:val="22"/>
          <w:szCs w:val="22"/>
          <w14:ligatures w14:val="none"/>
        </w:rPr>
        <w:t>for</w:t>
      </w:r>
      <w:r w:rsidR="66B91C5C" w:rsidRPr="5CE0E78A">
        <w:rPr>
          <w:rFonts w:ascii="Arial" w:eastAsia="Arial" w:hAnsi="Arial" w:cs="Times New Roman"/>
          <w:kern w:val="0"/>
          <w:sz w:val="22"/>
          <w:szCs w:val="22"/>
          <w14:ligatures w14:val="none"/>
        </w:rPr>
        <w:t xml:space="preserve"> additional information if anything in your application is </w:t>
      </w:r>
      <w:r w:rsidR="4079E99A" w:rsidRPr="5CE0E78A">
        <w:rPr>
          <w:rFonts w:ascii="Arial" w:eastAsia="Arial" w:hAnsi="Arial" w:cs="Times New Roman"/>
          <w:kern w:val="0"/>
          <w:sz w:val="22"/>
          <w:szCs w:val="22"/>
          <w14:ligatures w14:val="none"/>
        </w:rPr>
        <w:t xml:space="preserve">unclear or if they require </w:t>
      </w:r>
      <w:r w:rsidR="04261F46">
        <w:rPr>
          <w:rFonts w:ascii="Arial" w:eastAsia="Arial" w:hAnsi="Arial" w:cs="Times New Roman"/>
          <w:kern w:val="0"/>
          <w:sz w:val="22"/>
          <w:szCs w:val="22"/>
          <w14:ligatures w14:val="none"/>
        </w:rPr>
        <w:t>further</w:t>
      </w:r>
      <w:r w:rsidR="04261F46" w:rsidRPr="5CE0E78A">
        <w:rPr>
          <w:rFonts w:ascii="Arial" w:eastAsia="Arial" w:hAnsi="Arial" w:cs="Times New Roman"/>
          <w:kern w:val="0"/>
          <w:sz w:val="22"/>
          <w:szCs w:val="22"/>
          <w14:ligatures w14:val="none"/>
        </w:rPr>
        <w:t xml:space="preserve"> </w:t>
      </w:r>
      <w:r w:rsidR="4079E99A" w:rsidRPr="5CE0E78A">
        <w:rPr>
          <w:rFonts w:ascii="Arial" w:eastAsia="Arial" w:hAnsi="Arial" w:cs="Times New Roman"/>
          <w:kern w:val="0"/>
          <w:sz w:val="22"/>
          <w:szCs w:val="22"/>
          <w14:ligatures w14:val="none"/>
        </w:rPr>
        <w:t xml:space="preserve">information </w:t>
      </w:r>
      <w:r w:rsidR="04261F46">
        <w:rPr>
          <w:rFonts w:ascii="Arial" w:eastAsia="Arial" w:hAnsi="Arial" w:cs="Times New Roman"/>
          <w:kern w:val="0"/>
          <w:sz w:val="22"/>
          <w:szCs w:val="22"/>
          <w14:ligatures w14:val="none"/>
        </w:rPr>
        <w:t>to</w:t>
      </w:r>
      <w:r w:rsidR="4079E99A" w:rsidRPr="5CE0E78A">
        <w:rPr>
          <w:rFonts w:ascii="Arial" w:eastAsia="Arial" w:hAnsi="Arial" w:cs="Times New Roman"/>
          <w:kern w:val="0"/>
          <w:sz w:val="22"/>
          <w:szCs w:val="22"/>
          <w14:ligatures w14:val="none"/>
        </w:rPr>
        <w:t xml:space="preserve"> make a</w:t>
      </w:r>
      <w:r w:rsidR="2569EBE5" w:rsidRPr="5CE0E78A">
        <w:rPr>
          <w:rFonts w:ascii="Arial" w:eastAsia="Arial" w:hAnsi="Arial" w:cs="Times New Roman"/>
          <w:kern w:val="0"/>
          <w:sz w:val="22"/>
          <w:szCs w:val="22"/>
          <w14:ligatures w14:val="none"/>
        </w:rPr>
        <w:t>n</w:t>
      </w:r>
      <w:r w:rsidR="4079E99A" w:rsidRPr="5CE0E78A">
        <w:rPr>
          <w:rFonts w:ascii="Arial" w:eastAsia="Arial" w:hAnsi="Arial" w:cs="Times New Roman"/>
          <w:kern w:val="0"/>
          <w:sz w:val="22"/>
          <w:szCs w:val="22"/>
          <w14:ligatures w14:val="none"/>
        </w:rPr>
        <w:t xml:space="preserve"> </w:t>
      </w:r>
      <w:r w:rsidR="757990BD" w:rsidRPr="5CE0E78A">
        <w:rPr>
          <w:rFonts w:ascii="Arial" w:eastAsia="Arial" w:hAnsi="Arial" w:cs="Times New Roman"/>
          <w:kern w:val="0"/>
          <w:sz w:val="22"/>
          <w:szCs w:val="22"/>
          <w14:ligatures w14:val="none"/>
        </w:rPr>
        <w:t>assessment</w:t>
      </w:r>
      <w:r w:rsidR="4079E99A" w:rsidRPr="5CE0E78A">
        <w:rPr>
          <w:rFonts w:ascii="Arial" w:eastAsia="Arial" w:hAnsi="Arial" w:cs="Times New Roman"/>
          <w:kern w:val="0"/>
          <w:sz w:val="22"/>
          <w:szCs w:val="22"/>
          <w14:ligatures w14:val="none"/>
        </w:rPr>
        <w:t>.</w:t>
      </w:r>
    </w:p>
    <w:p w14:paraId="3CA062BA" w14:textId="77777777" w:rsidR="003B7A30" w:rsidRPr="003B7A30" w:rsidRDefault="003B7A30" w:rsidP="00382E9E">
      <w:pPr>
        <w:keepNext/>
        <w:keepLines/>
        <w:spacing w:before="240" w:after="120" w:line="240" w:lineRule="auto"/>
        <w:outlineLvl w:val="0"/>
        <w:rPr>
          <w:rFonts w:ascii="Arial" w:eastAsia="Times New Roman" w:hAnsi="Arial" w:cs="Times New Roman (Headings CS)"/>
          <w:b/>
          <w:color w:val="004C96"/>
          <w:kern w:val="0"/>
          <w:sz w:val="32"/>
          <w:szCs w:val="30"/>
          <w14:ligatures w14:val="none"/>
        </w:rPr>
      </w:pPr>
      <w:r w:rsidRPr="003B7A30">
        <w:rPr>
          <w:rFonts w:ascii="Arial" w:eastAsia="Times New Roman" w:hAnsi="Arial" w:cs="Times New Roman (Headings CS)"/>
          <w:b/>
          <w:color w:val="004C96"/>
          <w:kern w:val="0"/>
          <w:sz w:val="32"/>
          <w:szCs w:val="30"/>
          <w14:ligatures w14:val="none"/>
        </w:rPr>
        <w:t>Application assessment process</w:t>
      </w:r>
    </w:p>
    <w:p w14:paraId="6A884636" w14:textId="198C8593" w:rsidR="009A6C15" w:rsidRDefault="1B34281F" w:rsidP="4A5F658C">
      <w:pPr>
        <w:spacing w:after="120" w:line="276" w:lineRule="auto"/>
        <w:rPr>
          <w:rFonts w:ascii="Arial" w:eastAsia="Arial" w:hAnsi="Arial" w:cs="Times New Roman"/>
          <w:kern w:val="0"/>
          <w:sz w:val="22"/>
          <w:szCs w:val="22"/>
          <w14:ligatures w14:val="none"/>
        </w:rPr>
      </w:pPr>
      <w:r w:rsidRPr="4A5F658C">
        <w:rPr>
          <w:rFonts w:ascii="Arial" w:eastAsia="Arial" w:hAnsi="Arial" w:cs="Times New Roman"/>
          <w:sz w:val="22"/>
          <w:szCs w:val="22"/>
        </w:rPr>
        <w:t xml:space="preserve">Your </w:t>
      </w:r>
      <w:r w:rsidR="4CD86638" w:rsidRPr="4A5F658C">
        <w:rPr>
          <w:rFonts w:ascii="Arial" w:eastAsia="Arial" w:hAnsi="Arial" w:cs="Times New Roman"/>
          <w:sz w:val="22"/>
          <w:szCs w:val="22"/>
        </w:rPr>
        <w:t xml:space="preserve">expression of interest </w:t>
      </w:r>
      <w:r w:rsidRPr="4A5F658C">
        <w:rPr>
          <w:rFonts w:ascii="Arial" w:eastAsia="Arial" w:hAnsi="Arial" w:cs="Times New Roman"/>
          <w:kern w:val="0"/>
          <w:sz w:val="22"/>
          <w:szCs w:val="22"/>
          <w14:ligatures w14:val="none"/>
        </w:rPr>
        <w:t xml:space="preserve">will be </w:t>
      </w:r>
      <w:r w:rsidR="04261F46" w:rsidRPr="4A5F658C">
        <w:rPr>
          <w:rFonts w:ascii="Arial" w:eastAsia="Arial" w:hAnsi="Arial" w:cs="Times New Roman"/>
          <w:sz w:val="22"/>
          <w:szCs w:val="22"/>
        </w:rPr>
        <w:t>received by nominated departmental staff</w:t>
      </w:r>
      <w:r w:rsidR="3B94E4C5" w:rsidRPr="4A5F658C">
        <w:rPr>
          <w:rFonts w:ascii="Arial" w:eastAsia="Arial" w:hAnsi="Arial" w:cs="Times New Roman"/>
          <w:sz w:val="22"/>
          <w:szCs w:val="22"/>
        </w:rPr>
        <w:t xml:space="preserve">, who will confirm your </w:t>
      </w:r>
      <w:r w:rsidR="5ABD8990" w:rsidRPr="4A5F658C">
        <w:rPr>
          <w:rFonts w:ascii="Arial" w:eastAsia="Arial" w:hAnsi="Arial" w:cs="Times New Roman"/>
          <w:sz w:val="22"/>
          <w:szCs w:val="22"/>
        </w:rPr>
        <w:t>enrolment</w:t>
      </w:r>
      <w:r w:rsidR="3B94E4C5" w:rsidRPr="4A5F658C">
        <w:rPr>
          <w:rFonts w:ascii="Arial" w:eastAsia="Arial" w:hAnsi="Arial" w:cs="Times New Roman"/>
          <w:sz w:val="22"/>
          <w:szCs w:val="22"/>
        </w:rPr>
        <w:t xml:space="preserve"> against the department’s </w:t>
      </w:r>
      <w:r w:rsidR="3B94E4C5" w:rsidRPr="4A5F658C">
        <w:rPr>
          <w:rFonts w:ascii="Arial" w:eastAsia="Arial" w:hAnsi="Arial" w:cs="Times New Roman"/>
          <w:kern w:val="0"/>
          <w:sz w:val="22"/>
          <w:szCs w:val="22"/>
          <w14:ligatures w14:val="none"/>
        </w:rPr>
        <w:t>records.</w:t>
      </w:r>
    </w:p>
    <w:p w14:paraId="29520EC9" w14:textId="5ACB555A" w:rsidR="00282A5C" w:rsidRDefault="55774D99" w:rsidP="70A10D39">
      <w:pPr>
        <w:spacing w:after="120" w:line="276" w:lineRule="auto"/>
        <w:rPr>
          <w:rFonts w:ascii="Arial" w:eastAsia="Arial" w:hAnsi="Arial" w:cs="Times New Roman"/>
          <w:sz w:val="22"/>
          <w:szCs w:val="22"/>
        </w:rPr>
      </w:pPr>
      <w:r w:rsidRPr="5CE0E78A">
        <w:rPr>
          <w:rFonts w:ascii="Arial" w:eastAsia="Arial" w:hAnsi="Arial" w:cs="Times New Roman"/>
          <w:kern w:val="0"/>
          <w:sz w:val="22"/>
          <w:szCs w:val="22"/>
          <w14:ligatures w14:val="none"/>
        </w:rPr>
        <w:t>Once enrolment has been confirmed, e</w:t>
      </w:r>
      <w:r w:rsidR="11234F33" w:rsidRPr="5CE0E78A">
        <w:rPr>
          <w:rFonts w:ascii="Arial" w:eastAsia="Arial" w:hAnsi="Arial" w:cs="Times New Roman"/>
          <w:kern w:val="0"/>
          <w:sz w:val="22"/>
          <w:szCs w:val="22"/>
          <w14:ligatures w14:val="none"/>
        </w:rPr>
        <w:t xml:space="preserve">ach application </w:t>
      </w:r>
      <w:r w:rsidR="6F26BD20" w:rsidRPr="5CE0E78A">
        <w:rPr>
          <w:rFonts w:ascii="Arial" w:eastAsia="Arial" w:hAnsi="Arial" w:cs="Times New Roman"/>
          <w:kern w:val="0"/>
          <w:sz w:val="22"/>
          <w:szCs w:val="22"/>
          <w14:ligatures w14:val="none"/>
        </w:rPr>
        <w:t>will be</w:t>
      </w:r>
      <w:r w:rsidR="1945806F" w:rsidRPr="5CE0E78A">
        <w:rPr>
          <w:rFonts w:ascii="Arial" w:eastAsia="Arial" w:hAnsi="Arial" w:cs="Times New Roman"/>
          <w:kern w:val="0"/>
          <w:sz w:val="22"/>
          <w:szCs w:val="22"/>
          <w14:ligatures w14:val="none"/>
        </w:rPr>
        <w:t xml:space="preserve"> received by the department and</w:t>
      </w:r>
      <w:r w:rsidR="6F26BD20" w:rsidRPr="5CE0E78A">
        <w:rPr>
          <w:rFonts w:ascii="Arial" w:eastAsia="Arial" w:hAnsi="Arial" w:cs="Times New Roman"/>
          <w:kern w:val="0"/>
          <w:sz w:val="22"/>
          <w:szCs w:val="22"/>
          <w14:ligatures w14:val="none"/>
        </w:rPr>
        <w:t xml:space="preserve"> </w:t>
      </w:r>
      <w:r w:rsidR="11234F33" w:rsidRPr="5CE0E78A">
        <w:rPr>
          <w:rFonts w:ascii="Arial" w:eastAsia="Arial" w:hAnsi="Arial" w:cs="Times New Roman"/>
          <w:kern w:val="0"/>
          <w:sz w:val="22"/>
          <w:szCs w:val="22"/>
          <w14:ligatures w14:val="none"/>
        </w:rPr>
        <w:t>assessed individually</w:t>
      </w:r>
      <w:r w:rsidR="7B8A7913" w:rsidRPr="5CE0E78A">
        <w:rPr>
          <w:rFonts w:ascii="Arial" w:eastAsia="Arial" w:hAnsi="Arial" w:cs="Times New Roman"/>
          <w:kern w:val="0"/>
          <w:sz w:val="22"/>
          <w:szCs w:val="22"/>
          <w14:ligatures w14:val="none"/>
        </w:rPr>
        <w:t xml:space="preserve"> by external independent assessors</w:t>
      </w:r>
      <w:r w:rsidR="71CE6D41" w:rsidRPr="5CE0E78A">
        <w:rPr>
          <w:rFonts w:ascii="Arial" w:eastAsia="Arial" w:hAnsi="Arial" w:cs="Times New Roman"/>
          <w:kern w:val="0"/>
          <w:sz w:val="22"/>
          <w:szCs w:val="22"/>
          <w14:ligatures w14:val="none"/>
        </w:rPr>
        <w:t xml:space="preserve">, who have been </w:t>
      </w:r>
      <w:r w:rsidR="58E2440B" w:rsidRPr="5CE0E78A">
        <w:rPr>
          <w:rFonts w:ascii="Arial" w:eastAsia="Arial" w:hAnsi="Arial" w:cs="Times New Roman"/>
          <w:kern w:val="0"/>
          <w:sz w:val="22"/>
          <w:szCs w:val="22"/>
          <w14:ligatures w14:val="none"/>
        </w:rPr>
        <w:t>appointed</w:t>
      </w:r>
      <w:r w:rsidR="71CE6D41" w:rsidRPr="5CE0E78A">
        <w:rPr>
          <w:rFonts w:ascii="Arial" w:eastAsia="Arial" w:hAnsi="Arial" w:cs="Times New Roman"/>
          <w:kern w:val="0"/>
          <w:sz w:val="22"/>
          <w:szCs w:val="22"/>
          <w14:ligatures w14:val="none"/>
        </w:rPr>
        <w:t xml:space="preserve"> in consultation with the Jewish Community Council of Victoria</w:t>
      </w:r>
      <w:r w:rsidR="11234F33" w:rsidRPr="5CE0E78A">
        <w:rPr>
          <w:rFonts w:ascii="Arial" w:eastAsia="Arial" w:hAnsi="Arial" w:cs="Times New Roman"/>
          <w:kern w:val="0"/>
          <w:sz w:val="22"/>
          <w:szCs w:val="22"/>
          <w14:ligatures w14:val="none"/>
        </w:rPr>
        <w:t>.</w:t>
      </w:r>
      <w:r w:rsidR="6F26BD20" w:rsidRPr="5CE0E78A">
        <w:rPr>
          <w:rFonts w:ascii="Arial" w:eastAsia="Arial" w:hAnsi="Arial" w:cs="Times New Roman"/>
          <w:kern w:val="0"/>
          <w:sz w:val="22"/>
          <w:szCs w:val="22"/>
          <w14:ligatures w14:val="none"/>
        </w:rPr>
        <w:t xml:space="preserve"> </w:t>
      </w:r>
    </w:p>
    <w:p w14:paraId="736E304B" w14:textId="76373397" w:rsidR="00282A5C" w:rsidRDefault="36D687BF" w:rsidP="3350415A">
      <w:pPr>
        <w:spacing w:after="120" w:line="276" w:lineRule="auto"/>
        <w:rPr>
          <w:rFonts w:ascii="Arial" w:eastAsia="Arial" w:hAnsi="Arial" w:cs="Times New Roman"/>
          <w:sz w:val="22"/>
          <w:szCs w:val="22"/>
        </w:rPr>
      </w:pPr>
      <w:r w:rsidRPr="5CE0E78A">
        <w:rPr>
          <w:rFonts w:ascii="Arial" w:eastAsia="Arial" w:hAnsi="Arial" w:cs="Times New Roman"/>
          <w:kern w:val="0"/>
          <w:sz w:val="22"/>
          <w:szCs w:val="22"/>
          <w14:ligatures w14:val="none"/>
        </w:rPr>
        <w:t xml:space="preserve">The independent assessors </w:t>
      </w:r>
      <w:r w:rsidR="24559D09" w:rsidRPr="2F0DE5B5">
        <w:rPr>
          <w:rFonts w:ascii="Arial" w:eastAsia="Arial" w:hAnsi="Arial" w:cs="Times New Roman"/>
          <w:sz w:val="22"/>
          <w:szCs w:val="22"/>
        </w:rPr>
        <w:t>are Justin Castelan</w:t>
      </w:r>
      <w:r w:rsidR="5DE16D76" w:rsidRPr="2F0DE5B5">
        <w:rPr>
          <w:rFonts w:ascii="Arial" w:eastAsia="Arial" w:hAnsi="Arial" w:cs="Times New Roman"/>
          <w:sz w:val="22"/>
          <w:szCs w:val="22"/>
        </w:rPr>
        <w:t xml:space="preserve"> and Fiona Ryan SC</w:t>
      </w:r>
      <w:r w:rsidR="10497CC7" w:rsidRPr="2F0DE5B5">
        <w:rPr>
          <w:rFonts w:ascii="Arial" w:eastAsia="Arial" w:hAnsi="Arial" w:cs="Times New Roman"/>
          <w:sz w:val="22"/>
          <w:szCs w:val="22"/>
        </w:rPr>
        <w:t xml:space="preserve">, who </w:t>
      </w:r>
      <w:r w:rsidR="63A9090B" w:rsidRPr="3350415A">
        <w:rPr>
          <w:rFonts w:ascii="Arial" w:eastAsia="Arial" w:hAnsi="Arial" w:cs="Times New Roman"/>
          <w:sz w:val="22"/>
          <w:szCs w:val="22"/>
        </w:rPr>
        <w:t>are barristers</w:t>
      </w:r>
      <w:r w:rsidR="10497CC7" w:rsidRPr="2F0DE5B5">
        <w:rPr>
          <w:rFonts w:ascii="Arial" w:eastAsia="Arial" w:hAnsi="Arial" w:cs="Times New Roman"/>
          <w:sz w:val="22"/>
          <w:szCs w:val="22"/>
        </w:rPr>
        <w:t>,</w:t>
      </w:r>
      <w:r w:rsidR="24559D09" w:rsidRPr="2F0DE5B5">
        <w:rPr>
          <w:rFonts w:ascii="Arial" w:eastAsia="Arial" w:hAnsi="Arial" w:cs="Times New Roman"/>
          <w:sz w:val="22"/>
          <w:szCs w:val="22"/>
        </w:rPr>
        <w:t xml:space="preserve"> and Associate Professor Peter Doherty, who is a medico-legal expert </w:t>
      </w:r>
      <w:r w:rsidR="00A2FE1B" w:rsidRPr="02418973">
        <w:rPr>
          <w:rFonts w:ascii="Arial" w:eastAsia="Arial" w:hAnsi="Arial" w:cs="Times New Roman"/>
          <w:sz w:val="22"/>
          <w:szCs w:val="22"/>
        </w:rPr>
        <w:t>and psychiatrist</w:t>
      </w:r>
      <w:r w:rsidRPr="5CE0E78A">
        <w:rPr>
          <w:rFonts w:ascii="Arial" w:eastAsia="Arial" w:hAnsi="Arial" w:cs="Times New Roman"/>
          <w:kern w:val="0"/>
          <w:sz w:val="22"/>
          <w:szCs w:val="22"/>
          <w14:ligatures w14:val="none"/>
        </w:rPr>
        <w:t>.</w:t>
      </w:r>
    </w:p>
    <w:p w14:paraId="6FF83F2D" w14:textId="4B40603C" w:rsidR="003B7A30" w:rsidRPr="003B7A30" w:rsidRDefault="0FB2EB88" w:rsidP="5CE0E78A">
      <w:pPr>
        <w:spacing w:after="120" w:line="276" w:lineRule="auto"/>
        <w:rPr>
          <w:rFonts w:ascii="Arial" w:eastAsia="Arial" w:hAnsi="Arial" w:cs="Times New Roman"/>
          <w:kern w:val="0"/>
          <w:sz w:val="22"/>
          <w:szCs w:val="22"/>
          <w14:ligatures w14:val="none"/>
        </w:rPr>
      </w:pPr>
      <w:r w:rsidRPr="5CE0E78A">
        <w:rPr>
          <w:rFonts w:ascii="Arial" w:eastAsia="Arial" w:hAnsi="Arial" w:cs="Times New Roman"/>
          <w:kern w:val="0"/>
          <w:sz w:val="22"/>
          <w:szCs w:val="22"/>
          <w14:ligatures w14:val="none"/>
        </w:rPr>
        <w:t>The</w:t>
      </w:r>
      <w:r w:rsidR="6F26BD20" w:rsidRPr="5CE0E78A">
        <w:rPr>
          <w:rFonts w:ascii="Arial" w:eastAsia="Arial" w:hAnsi="Arial" w:cs="Times New Roman"/>
          <w:kern w:val="0"/>
          <w:sz w:val="22"/>
          <w:szCs w:val="22"/>
          <w14:ligatures w14:val="none"/>
        </w:rPr>
        <w:t xml:space="preserve"> independent assessors </w:t>
      </w:r>
      <w:r w:rsidR="26CE3235" w:rsidRPr="5CE0E78A">
        <w:rPr>
          <w:rFonts w:ascii="Arial" w:eastAsia="Arial" w:hAnsi="Arial" w:cs="Times New Roman"/>
          <w:kern w:val="0"/>
          <w:sz w:val="22"/>
          <w:szCs w:val="22"/>
          <w14:ligatures w14:val="none"/>
        </w:rPr>
        <w:t>w</w:t>
      </w:r>
      <w:r w:rsidR="63412195" w:rsidRPr="06053A68">
        <w:rPr>
          <w:rFonts w:ascii="Arial" w:eastAsia="Arial" w:hAnsi="Arial" w:cs="Times New Roman"/>
          <w:sz w:val="22"/>
          <w:szCs w:val="22"/>
        </w:rPr>
        <w:t xml:space="preserve">ill </w:t>
      </w:r>
      <w:r w:rsidR="51F2A2BC" w:rsidRPr="5CE0E78A">
        <w:rPr>
          <w:rFonts w:ascii="Arial" w:eastAsia="Arial" w:hAnsi="Arial" w:cs="Times New Roman"/>
          <w:kern w:val="0"/>
          <w:sz w:val="22"/>
          <w:szCs w:val="22"/>
          <w14:ligatures w14:val="none"/>
        </w:rPr>
        <w:t>make a</w:t>
      </w:r>
      <w:r w:rsidR="4CF97C83" w:rsidRPr="06053A68">
        <w:rPr>
          <w:rFonts w:ascii="Arial" w:eastAsia="Arial" w:hAnsi="Arial" w:cs="Times New Roman"/>
          <w:sz w:val="22"/>
          <w:szCs w:val="22"/>
        </w:rPr>
        <w:t>n</w:t>
      </w:r>
      <w:r w:rsidR="51F2A2BC" w:rsidRPr="5CE0E78A">
        <w:rPr>
          <w:rFonts w:ascii="Arial" w:eastAsia="Arial" w:hAnsi="Arial" w:cs="Times New Roman"/>
          <w:kern w:val="0"/>
          <w:sz w:val="22"/>
          <w:szCs w:val="22"/>
          <w14:ligatures w14:val="none"/>
        </w:rPr>
        <w:t xml:space="preserve"> </w:t>
      </w:r>
      <w:r w:rsidR="1A189676" w:rsidRPr="5CE0E78A">
        <w:rPr>
          <w:rFonts w:ascii="Arial" w:eastAsia="Arial" w:hAnsi="Arial" w:cs="Times New Roman"/>
          <w:kern w:val="0"/>
          <w:sz w:val="22"/>
          <w:szCs w:val="22"/>
          <w14:ligatures w14:val="none"/>
        </w:rPr>
        <w:t xml:space="preserve">assessment </w:t>
      </w:r>
      <w:r w:rsidR="6F26BD20" w:rsidRPr="5CE0E78A">
        <w:rPr>
          <w:rFonts w:ascii="Arial" w:eastAsia="Arial" w:hAnsi="Arial" w:cs="Times New Roman"/>
          <w:kern w:val="0"/>
          <w:sz w:val="22"/>
          <w:szCs w:val="22"/>
          <w14:ligatures w14:val="none"/>
        </w:rPr>
        <w:t xml:space="preserve">in relation to </w:t>
      </w:r>
      <w:r w:rsidR="51F2A2BC" w:rsidRPr="5CE0E78A">
        <w:rPr>
          <w:rFonts w:ascii="Arial" w:eastAsia="Arial" w:hAnsi="Arial" w:cs="Times New Roman"/>
          <w:kern w:val="0"/>
          <w:sz w:val="22"/>
          <w:szCs w:val="22"/>
          <w14:ligatures w14:val="none"/>
        </w:rPr>
        <w:t xml:space="preserve">your </w:t>
      </w:r>
      <w:r w:rsidR="6F26BD20" w:rsidRPr="5CE0E78A">
        <w:rPr>
          <w:rFonts w:ascii="Arial" w:eastAsia="Arial" w:hAnsi="Arial" w:cs="Times New Roman"/>
          <w:kern w:val="0"/>
          <w:sz w:val="22"/>
          <w:szCs w:val="22"/>
          <w14:ligatures w14:val="none"/>
        </w:rPr>
        <w:t xml:space="preserve">eligibility </w:t>
      </w:r>
      <w:r w:rsidR="51F2A2BC" w:rsidRPr="5CE0E78A">
        <w:rPr>
          <w:rFonts w:ascii="Arial" w:eastAsia="Arial" w:hAnsi="Arial" w:cs="Times New Roman"/>
          <w:kern w:val="0"/>
          <w:sz w:val="22"/>
          <w:szCs w:val="22"/>
          <w14:ligatures w14:val="none"/>
        </w:rPr>
        <w:t xml:space="preserve">for compensation </w:t>
      </w:r>
      <w:r w:rsidR="6F26BD20" w:rsidRPr="5CE0E78A">
        <w:rPr>
          <w:rFonts w:ascii="Arial" w:eastAsia="Arial" w:hAnsi="Arial" w:cs="Times New Roman"/>
          <w:kern w:val="0"/>
          <w:sz w:val="22"/>
          <w:szCs w:val="22"/>
          <w14:ligatures w14:val="none"/>
        </w:rPr>
        <w:t xml:space="preserve">and </w:t>
      </w:r>
      <w:r w:rsidR="51F2A2BC" w:rsidRPr="5CE0E78A">
        <w:rPr>
          <w:rFonts w:ascii="Arial" w:eastAsia="Arial" w:hAnsi="Arial" w:cs="Times New Roman"/>
          <w:kern w:val="0"/>
          <w:sz w:val="22"/>
          <w:szCs w:val="22"/>
          <w14:ligatures w14:val="none"/>
        </w:rPr>
        <w:t xml:space="preserve">the </w:t>
      </w:r>
      <w:r w:rsidR="26CE3235" w:rsidRPr="5CE0E78A">
        <w:rPr>
          <w:rFonts w:ascii="Arial" w:eastAsia="Arial" w:hAnsi="Arial" w:cs="Times New Roman"/>
          <w:kern w:val="0"/>
          <w:sz w:val="22"/>
          <w:szCs w:val="22"/>
          <w14:ligatures w14:val="none"/>
        </w:rPr>
        <w:t xml:space="preserve">amount </w:t>
      </w:r>
      <w:r w:rsidR="6F26BD20">
        <w:rPr>
          <w:rFonts w:ascii="Arial" w:eastAsia="Arial" w:hAnsi="Arial" w:cs="Times New Roman"/>
          <w:kern w:val="0"/>
          <w:sz w:val="22"/>
          <w:szCs w:val="22"/>
          <w14:ligatures w14:val="none"/>
        </w:rPr>
        <w:t>of compensation</w:t>
      </w:r>
      <w:r w:rsidR="51F2A2BC" w:rsidRPr="5CE0E78A">
        <w:rPr>
          <w:rFonts w:ascii="Arial" w:eastAsia="Arial" w:hAnsi="Arial" w:cs="Times New Roman"/>
          <w:kern w:val="0"/>
          <w:sz w:val="22"/>
          <w:szCs w:val="22"/>
          <w14:ligatures w14:val="none"/>
        </w:rPr>
        <w:t xml:space="preserve"> </w:t>
      </w:r>
      <w:r w:rsidR="007C55AB">
        <w:rPr>
          <w:rFonts w:ascii="Arial" w:eastAsia="Arial" w:hAnsi="Arial" w:cs="Times New Roman"/>
          <w:kern w:val="0"/>
          <w:sz w:val="22"/>
          <w:szCs w:val="22"/>
          <w14:ligatures w14:val="none"/>
        </w:rPr>
        <w:t xml:space="preserve">they believe </w:t>
      </w:r>
      <w:r w:rsidR="0288B809" w:rsidRPr="5CE0E78A">
        <w:rPr>
          <w:rFonts w:ascii="Arial" w:eastAsia="Arial" w:hAnsi="Arial" w:cs="Times New Roman"/>
          <w:kern w:val="0"/>
          <w:sz w:val="22"/>
          <w:szCs w:val="22"/>
          <w14:ligatures w14:val="none"/>
        </w:rPr>
        <w:t xml:space="preserve">you </w:t>
      </w:r>
      <w:r w:rsidR="007C55AB" w:rsidRPr="5CE0E78A">
        <w:rPr>
          <w:rFonts w:ascii="Arial" w:eastAsia="Arial" w:hAnsi="Arial" w:cs="Times New Roman"/>
          <w:kern w:val="0"/>
          <w:sz w:val="22"/>
          <w:szCs w:val="22"/>
          <w14:ligatures w14:val="none"/>
        </w:rPr>
        <w:t xml:space="preserve">should </w:t>
      </w:r>
      <w:r w:rsidR="0288B809" w:rsidRPr="5CE0E78A">
        <w:rPr>
          <w:rFonts w:ascii="Arial" w:eastAsia="Arial" w:hAnsi="Arial" w:cs="Times New Roman"/>
          <w:kern w:val="0"/>
          <w:sz w:val="22"/>
          <w:szCs w:val="22"/>
          <w14:ligatures w14:val="none"/>
        </w:rPr>
        <w:t>be offered</w:t>
      </w:r>
      <w:r w:rsidR="6F26BD20">
        <w:rPr>
          <w:rFonts w:ascii="Arial" w:eastAsia="Arial" w:hAnsi="Arial" w:cs="Times New Roman"/>
          <w:kern w:val="0"/>
          <w:sz w:val="22"/>
          <w:szCs w:val="22"/>
          <w14:ligatures w14:val="none"/>
        </w:rPr>
        <w:t>.</w:t>
      </w:r>
      <w:r w:rsidR="60C7D234">
        <w:rPr>
          <w:rFonts w:ascii="Arial" w:eastAsia="Arial" w:hAnsi="Arial" w:cs="Times New Roman"/>
          <w:kern w:val="0"/>
          <w:sz w:val="22"/>
          <w:szCs w:val="22"/>
          <w14:ligatures w14:val="none"/>
        </w:rPr>
        <w:t xml:space="preserve"> This assessment will be provided to the department</w:t>
      </w:r>
      <w:r w:rsidR="00C92A07">
        <w:rPr>
          <w:rFonts w:ascii="Arial" w:eastAsia="Arial" w:hAnsi="Arial" w:cs="Times New Roman"/>
          <w:kern w:val="0"/>
          <w:sz w:val="22"/>
          <w:szCs w:val="22"/>
          <w14:ligatures w14:val="none"/>
        </w:rPr>
        <w:t xml:space="preserve">. The department </w:t>
      </w:r>
      <w:r w:rsidR="0064050E">
        <w:rPr>
          <w:rFonts w:ascii="Arial" w:eastAsia="Arial" w:hAnsi="Arial" w:cs="Times New Roman"/>
          <w:kern w:val="0"/>
          <w:sz w:val="22"/>
          <w:szCs w:val="22"/>
          <w14:ligatures w14:val="none"/>
        </w:rPr>
        <w:t xml:space="preserve">will share </w:t>
      </w:r>
      <w:r w:rsidR="00C92A07">
        <w:rPr>
          <w:rFonts w:ascii="Arial" w:eastAsia="Arial" w:hAnsi="Arial" w:cs="Times New Roman"/>
          <w:kern w:val="0"/>
          <w:sz w:val="22"/>
          <w:szCs w:val="22"/>
          <w14:ligatures w14:val="none"/>
        </w:rPr>
        <w:t xml:space="preserve">the assessment </w:t>
      </w:r>
      <w:r w:rsidR="0064050E">
        <w:rPr>
          <w:rFonts w:ascii="Arial" w:eastAsia="Arial" w:hAnsi="Arial" w:cs="Times New Roman"/>
          <w:kern w:val="0"/>
          <w:sz w:val="22"/>
          <w:szCs w:val="22"/>
          <w14:ligatures w14:val="none"/>
        </w:rPr>
        <w:t>with you</w:t>
      </w:r>
      <w:r w:rsidR="00585CDF">
        <w:rPr>
          <w:rFonts w:ascii="Arial" w:eastAsia="Arial" w:hAnsi="Arial" w:cs="Times New Roman"/>
          <w:kern w:val="0"/>
          <w:sz w:val="22"/>
          <w:szCs w:val="22"/>
          <w14:ligatures w14:val="none"/>
        </w:rPr>
        <w:t xml:space="preserve"> </w:t>
      </w:r>
      <w:r w:rsidR="0064050E">
        <w:rPr>
          <w:rFonts w:ascii="Arial" w:eastAsia="Arial" w:hAnsi="Arial" w:cs="Times New Roman"/>
          <w:kern w:val="0"/>
          <w:sz w:val="22"/>
          <w:szCs w:val="22"/>
          <w14:ligatures w14:val="none"/>
        </w:rPr>
        <w:t xml:space="preserve">together with </w:t>
      </w:r>
      <w:r w:rsidR="00A11326">
        <w:rPr>
          <w:rFonts w:ascii="Arial" w:eastAsia="Arial" w:hAnsi="Arial" w:cs="Times New Roman"/>
          <w:kern w:val="0"/>
          <w:sz w:val="22"/>
          <w:szCs w:val="22"/>
          <w14:ligatures w14:val="none"/>
        </w:rPr>
        <w:t xml:space="preserve">its </w:t>
      </w:r>
      <w:r w:rsidR="0064050E">
        <w:rPr>
          <w:rFonts w:ascii="Arial" w:eastAsia="Arial" w:hAnsi="Arial" w:cs="Times New Roman"/>
          <w:kern w:val="0"/>
          <w:sz w:val="22"/>
          <w:szCs w:val="22"/>
          <w14:ligatures w14:val="none"/>
        </w:rPr>
        <w:t xml:space="preserve">offer of compensation </w:t>
      </w:r>
      <w:r w:rsidR="00563648" w:rsidRPr="5CE0E78A">
        <w:rPr>
          <w:rFonts w:ascii="Arial" w:eastAsia="Arial" w:hAnsi="Arial" w:cs="Times New Roman"/>
          <w:kern w:val="0"/>
          <w:sz w:val="22"/>
          <w:szCs w:val="22"/>
          <w14:ligatures w14:val="none"/>
        </w:rPr>
        <w:t>(if applicable)</w:t>
      </w:r>
      <w:r w:rsidR="002D531E" w:rsidRPr="0456DB7C">
        <w:rPr>
          <w:rFonts w:ascii="Arial" w:eastAsia="Arial" w:hAnsi="Arial" w:cs="Times New Roman"/>
          <w:sz w:val="22"/>
          <w:szCs w:val="22"/>
        </w:rPr>
        <w:t xml:space="preserve"> </w:t>
      </w:r>
      <w:r w:rsidR="60C7D234" w:rsidRPr="0456DB7C">
        <w:rPr>
          <w:rFonts w:ascii="Arial" w:eastAsia="Arial" w:hAnsi="Arial" w:cs="Times New Roman"/>
          <w:sz w:val="22"/>
          <w:szCs w:val="22"/>
        </w:rPr>
        <w:t>via an Acceptance Form.</w:t>
      </w:r>
    </w:p>
    <w:p w14:paraId="0F75E0D7" w14:textId="7FB8B469" w:rsidR="003B7A30" w:rsidRPr="003B7A30" w:rsidRDefault="0288B809" w:rsidP="1739ED80">
      <w:pPr>
        <w:spacing w:after="120" w:line="276" w:lineRule="auto"/>
        <w:rPr>
          <w:rFonts w:ascii="Arial" w:eastAsia="Arial" w:hAnsi="Arial" w:cs="Times New Roman"/>
          <w:sz w:val="22"/>
          <w:szCs w:val="22"/>
        </w:rPr>
      </w:pPr>
      <w:r w:rsidRPr="5CE0E78A">
        <w:rPr>
          <w:rFonts w:ascii="Arial" w:eastAsia="Arial" w:hAnsi="Arial" w:cs="Times New Roman"/>
          <w:kern w:val="0"/>
          <w:sz w:val="22"/>
          <w:szCs w:val="22"/>
          <w14:ligatures w14:val="none"/>
        </w:rPr>
        <w:t xml:space="preserve">It is generally expected this process will be completed </w:t>
      </w:r>
      <w:r w:rsidR="6F26BD20" w:rsidRPr="5CE0E78A">
        <w:rPr>
          <w:rFonts w:ascii="Arial" w:eastAsia="Arial" w:hAnsi="Arial" w:cs="Times New Roman"/>
          <w:kern w:val="0"/>
          <w:sz w:val="22"/>
          <w:szCs w:val="22"/>
          <w14:ligatures w14:val="none"/>
        </w:rPr>
        <w:t xml:space="preserve">within </w:t>
      </w:r>
      <w:r w:rsidR="266C3EAE" w:rsidRPr="5784047C">
        <w:rPr>
          <w:rFonts w:ascii="Arial" w:eastAsia="Arial" w:hAnsi="Arial" w:cs="Times New Roman"/>
          <w:sz w:val="22"/>
          <w:szCs w:val="22"/>
        </w:rPr>
        <w:t>6 weeks</w:t>
      </w:r>
      <w:r w:rsidR="6F26BD20" w:rsidRPr="5CE0E78A">
        <w:rPr>
          <w:rFonts w:ascii="Arial" w:eastAsia="Arial" w:hAnsi="Arial" w:cs="Times New Roman"/>
          <w:kern w:val="0"/>
          <w:sz w:val="22"/>
          <w:szCs w:val="22"/>
          <w14:ligatures w14:val="none"/>
        </w:rPr>
        <w:t xml:space="preserve"> of </w:t>
      </w:r>
      <w:r w:rsidR="26CE3235" w:rsidRPr="5CE0E78A">
        <w:rPr>
          <w:rFonts w:ascii="Arial" w:eastAsia="Arial" w:hAnsi="Arial" w:cs="Times New Roman"/>
          <w:kern w:val="0"/>
          <w:sz w:val="22"/>
          <w:szCs w:val="22"/>
          <w14:ligatures w14:val="none"/>
        </w:rPr>
        <w:t>receiving</w:t>
      </w:r>
      <w:r w:rsidR="6F26BD20" w:rsidRPr="5CE0E78A">
        <w:rPr>
          <w:rFonts w:ascii="Arial" w:eastAsia="Arial" w:hAnsi="Arial" w:cs="Times New Roman"/>
          <w:kern w:val="0"/>
          <w:sz w:val="22"/>
          <w:szCs w:val="22"/>
          <w14:ligatures w14:val="none"/>
        </w:rPr>
        <w:t xml:space="preserve"> the substantive application and evidence</w:t>
      </w:r>
      <w:r w:rsidR="11234F33" w:rsidRPr="5CE0E78A">
        <w:rPr>
          <w:rFonts w:ascii="Arial" w:eastAsia="Arial" w:hAnsi="Arial" w:cs="Times New Roman"/>
          <w:sz w:val="22"/>
          <w:szCs w:val="22"/>
        </w:rPr>
        <w:t xml:space="preserve">. </w:t>
      </w:r>
      <w:r w:rsidRPr="5CE0E78A">
        <w:rPr>
          <w:rFonts w:ascii="Arial" w:eastAsia="Arial" w:hAnsi="Arial" w:cs="Times New Roman"/>
          <w:sz w:val="22"/>
          <w:szCs w:val="22"/>
        </w:rPr>
        <w:t xml:space="preserve">However, this timeframe may be extended depending on the volume and timing of applications received. </w:t>
      </w:r>
    </w:p>
    <w:p w14:paraId="383F4DE8" w14:textId="77777777" w:rsidR="003B7A30" w:rsidRPr="003B7A30" w:rsidRDefault="003B7A30" w:rsidP="00382E9E">
      <w:pPr>
        <w:keepNext/>
        <w:keepLines/>
        <w:spacing w:before="240" w:after="120" w:line="240" w:lineRule="auto"/>
        <w:outlineLvl w:val="0"/>
        <w:rPr>
          <w:rFonts w:ascii="Arial" w:eastAsia="Times New Roman" w:hAnsi="Arial" w:cs="Times New Roman (Headings CS)"/>
          <w:b/>
          <w:color w:val="004C96"/>
          <w:kern w:val="0"/>
          <w:sz w:val="32"/>
          <w:szCs w:val="30"/>
          <w14:ligatures w14:val="none"/>
        </w:rPr>
      </w:pPr>
      <w:r w:rsidRPr="003B7A30">
        <w:rPr>
          <w:rFonts w:ascii="Arial" w:eastAsia="Times New Roman" w:hAnsi="Arial" w:cs="Times New Roman (Headings CS)"/>
          <w:b/>
          <w:color w:val="004C96"/>
          <w:kern w:val="0"/>
          <w:sz w:val="32"/>
          <w:szCs w:val="30"/>
          <w14:ligatures w14:val="none"/>
        </w:rPr>
        <w:t>What happens if my application is approved?</w:t>
      </w:r>
    </w:p>
    <w:p w14:paraId="7DFBD5FB" w14:textId="77777777" w:rsidR="00475EBF" w:rsidRDefault="11234F33" w:rsidP="5CE0E78A">
      <w:pPr>
        <w:spacing w:after="120" w:line="276" w:lineRule="auto"/>
        <w:rPr>
          <w:rFonts w:ascii="Arial" w:eastAsia="Arial" w:hAnsi="Arial" w:cs="Times New Roman"/>
          <w:kern w:val="0"/>
          <w:sz w:val="22"/>
          <w:szCs w:val="22"/>
          <w14:ligatures w14:val="none"/>
        </w:rPr>
      </w:pPr>
      <w:r w:rsidRPr="5CE0E78A">
        <w:rPr>
          <w:rFonts w:ascii="Arial" w:eastAsia="Arial" w:hAnsi="Arial" w:cs="Times New Roman"/>
          <w:kern w:val="0"/>
          <w:sz w:val="22"/>
          <w:szCs w:val="22"/>
          <w14:ligatures w14:val="none"/>
        </w:rPr>
        <w:t xml:space="preserve">If your application is approved, the </w:t>
      </w:r>
      <w:r w:rsidR="0288B809" w:rsidRPr="5CE0E78A">
        <w:rPr>
          <w:rFonts w:ascii="Arial" w:eastAsia="Arial" w:hAnsi="Arial" w:cs="Times New Roman"/>
          <w:kern w:val="0"/>
          <w:sz w:val="22"/>
          <w:szCs w:val="22"/>
          <w14:ligatures w14:val="none"/>
        </w:rPr>
        <w:t>d</w:t>
      </w:r>
      <w:r w:rsidRPr="5CE0E78A">
        <w:rPr>
          <w:rFonts w:ascii="Arial" w:eastAsia="Arial" w:hAnsi="Arial" w:cs="Times New Roman"/>
          <w:kern w:val="0"/>
          <w:sz w:val="22"/>
          <w:szCs w:val="22"/>
          <w14:ligatures w14:val="none"/>
        </w:rPr>
        <w:t xml:space="preserve">epartment will inform you </w:t>
      </w:r>
      <w:r w:rsidR="6F26BD20" w:rsidRPr="5CE0E78A">
        <w:rPr>
          <w:rFonts w:ascii="Arial" w:eastAsia="Arial" w:hAnsi="Arial" w:cs="Times New Roman"/>
          <w:kern w:val="0"/>
          <w:sz w:val="22"/>
          <w:szCs w:val="22"/>
          <w14:ligatures w14:val="none"/>
        </w:rPr>
        <w:t xml:space="preserve">as soon as reasonably practicable and </w:t>
      </w:r>
      <w:r w:rsidR="26CE3235" w:rsidRPr="5CE0E78A">
        <w:rPr>
          <w:rFonts w:ascii="Arial" w:eastAsia="Arial" w:hAnsi="Arial" w:cs="Times New Roman"/>
          <w:kern w:val="0"/>
          <w:sz w:val="22"/>
          <w:szCs w:val="22"/>
          <w14:ligatures w14:val="none"/>
        </w:rPr>
        <w:t xml:space="preserve">will </w:t>
      </w:r>
      <w:r w:rsidR="6F26BD20" w:rsidRPr="5CE0E78A">
        <w:rPr>
          <w:rFonts w:ascii="Arial" w:eastAsia="Arial" w:hAnsi="Arial" w:cs="Times New Roman"/>
          <w:kern w:val="0"/>
          <w:sz w:val="22"/>
          <w:szCs w:val="22"/>
          <w14:ligatures w14:val="none"/>
        </w:rPr>
        <w:t xml:space="preserve">provide you with </w:t>
      </w:r>
      <w:r w:rsidR="0288B809" w:rsidRPr="5CE0E78A">
        <w:rPr>
          <w:rFonts w:ascii="Arial" w:eastAsia="Arial" w:hAnsi="Arial" w:cs="Times New Roman"/>
          <w:kern w:val="0"/>
          <w:sz w:val="22"/>
          <w:szCs w:val="22"/>
          <w14:ligatures w14:val="none"/>
        </w:rPr>
        <w:t xml:space="preserve">details of the compensation available to you </w:t>
      </w:r>
      <w:r w:rsidR="26CE3235" w:rsidRPr="5CE0E78A">
        <w:rPr>
          <w:rFonts w:ascii="Arial" w:eastAsia="Arial" w:hAnsi="Arial" w:cs="Times New Roman"/>
          <w:kern w:val="0"/>
          <w:sz w:val="22"/>
          <w:szCs w:val="22"/>
          <w14:ligatures w14:val="none"/>
        </w:rPr>
        <w:t xml:space="preserve">via </w:t>
      </w:r>
      <w:r w:rsidR="6F26BD20" w:rsidRPr="5CE0E78A">
        <w:rPr>
          <w:rFonts w:ascii="Arial" w:eastAsia="Arial" w:hAnsi="Arial" w:cs="Times New Roman"/>
          <w:kern w:val="0"/>
          <w:sz w:val="22"/>
          <w:szCs w:val="22"/>
          <w14:ligatures w14:val="none"/>
        </w:rPr>
        <w:t>an acceptance form</w:t>
      </w:r>
      <w:r w:rsidRPr="5CE0E78A">
        <w:rPr>
          <w:rFonts w:ascii="Arial" w:eastAsia="Arial" w:hAnsi="Arial" w:cs="Times New Roman"/>
          <w:kern w:val="0"/>
          <w:sz w:val="22"/>
          <w:szCs w:val="22"/>
          <w14:ligatures w14:val="none"/>
        </w:rPr>
        <w:t xml:space="preserve">. </w:t>
      </w:r>
    </w:p>
    <w:p w14:paraId="6F9C80CA" w14:textId="6BEE1F72" w:rsidR="003B7A30" w:rsidRPr="003B7A30" w:rsidRDefault="6F26BD20" w:rsidP="5CE0E78A">
      <w:pPr>
        <w:spacing w:after="120" w:line="276" w:lineRule="auto"/>
        <w:rPr>
          <w:rFonts w:ascii="Arial" w:eastAsia="Arial" w:hAnsi="Arial" w:cs="Times New Roman"/>
          <w:kern w:val="0"/>
          <w:sz w:val="22"/>
          <w:szCs w:val="22"/>
          <w14:ligatures w14:val="none"/>
        </w:rPr>
      </w:pPr>
      <w:r w:rsidRPr="5CE0E78A">
        <w:rPr>
          <w:rFonts w:ascii="Arial" w:eastAsia="Arial" w:hAnsi="Arial" w:cs="Times New Roman"/>
          <w:kern w:val="0"/>
          <w:sz w:val="22"/>
          <w:szCs w:val="22"/>
          <w14:ligatures w14:val="none"/>
        </w:rPr>
        <w:t xml:space="preserve">The acceptance form will </w:t>
      </w:r>
      <w:r w:rsidR="0E6E9E56" w:rsidRPr="5CE0E78A">
        <w:rPr>
          <w:rFonts w:ascii="Arial" w:eastAsia="Arial" w:hAnsi="Arial" w:cs="Times New Roman"/>
          <w:kern w:val="0"/>
          <w:sz w:val="22"/>
          <w:szCs w:val="22"/>
          <w14:ligatures w14:val="none"/>
        </w:rPr>
        <w:t>invite</w:t>
      </w:r>
      <w:r w:rsidRPr="5CE0E78A">
        <w:rPr>
          <w:rFonts w:ascii="Arial" w:eastAsia="Arial" w:hAnsi="Arial" w:cs="Times New Roman"/>
          <w:kern w:val="0"/>
          <w:sz w:val="22"/>
          <w:szCs w:val="22"/>
          <w14:ligatures w14:val="none"/>
        </w:rPr>
        <w:t xml:space="preserve"> you to accept the </w:t>
      </w:r>
      <w:r w:rsidR="26CE3235" w:rsidRPr="5CE0E78A">
        <w:rPr>
          <w:rFonts w:ascii="Arial" w:eastAsia="Arial" w:hAnsi="Arial" w:cs="Times New Roman"/>
          <w:kern w:val="0"/>
          <w:sz w:val="22"/>
          <w:szCs w:val="22"/>
          <w14:ligatures w14:val="none"/>
        </w:rPr>
        <w:t xml:space="preserve">amount </w:t>
      </w:r>
      <w:r w:rsidRPr="5CE0E78A">
        <w:rPr>
          <w:rFonts w:ascii="Arial" w:eastAsia="Arial" w:hAnsi="Arial" w:cs="Times New Roman"/>
          <w:kern w:val="0"/>
          <w:sz w:val="22"/>
          <w:szCs w:val="22"/>
          <w14:ligatures w14:val="none"/>
        </w:rPr>
        <w:t xml:space="preserve">of compensation </w:t>
      </w:r>
      <w:r w:rsidR="1C06229F" w:rsidRPr="5CE0E78A">
        <w:rPr>
          <w:rFonts w:ascii="Arial" w:eastAsia="Arial" w:hAnsi="Arial" w:cs="Times New Roman"/>
          <w:kern w:val="0"/>
          <w:sz w:val="22"/>
          <w:szCs w:val="22"/>
          <w14:ligatures w14:val="none"/>
        </w:rPr>
        <w:t>assessed</w:t>
      </w:r>
      <w:r>
        <w:rPr>
          <w:rFonts w:ascii="Arial" w:eastAsia="Arial" w:hAnsi="Arial" w:cs="Times New Roman"/>
          <w:kern w:val="0"/>
          <w:sz w:val="22"/>
          <w:szCs w:val="22"/>
          <w14:ligatures w14:val="none"/>
        </w:rPr>
        <w:t xml:space="preserve"> by the external independent assessors</w:t>
      </w:r>
      <w:r w:rsidR="5B05ADB4" w:rsidRPr="5CE0E78A">
        <w:rPr>
          <w:rFonts w:ascii="Arial" w:eastAsia="Arial" w:hAnsi="Arial" w:cs="Times New Roman"/>
          <w:kern w:val="0"/>
          <w:sz w:val="22"/>
          <w:szCs w:val="22"/>
          <w14:ligatures w14:val="none"/>
        </w:rPr>
        <w:t xml:space="preserve"> and </w:t>
      </w:r>
      <w:r w:rsidRPr="5CE0E78A">
        <w:rPr>
          <w:rFonts w:ascii="Arial" w:eastAsia="Arial" w:hAnsi="Arial" w:cs="Times New Roman"/>
          <w:kern w:val="0"/>
          <w:sz w:val="22"/>
          <w:szCs w:val="22"/>
          <w14:ligatures w14:val="none"/>
        </w:rPr>
        <w:t xml:space="preserve">agree to release the </w:t>
      </w:r>
      <w:r w:rsidR="0288B809" w:rsidRPr="5CE0E78A">
        <w:rPr>
          <w:rFonts w:ascii="Arial" w:eastAsia="Arial" w:hAnsi="Arial" w:cs="Times New Roman"/>
          <w:kern w:val="0"/>
          <w:sz w:val="22"/>
          <w:szCs w:val="22"/>
          <w14:ligatures w14:val="none"/>
        </w:rPr>
        <w:t>d</w:t>
      </w:r>
      <w:r w:rsidRPr="5CE0E78A">
        <w:rPr>
          <w:rFonts w:ascii="Arial" w:eastAsia="Arial" w:hAnsi="Arial" w:cs="Times New Roman"/>
          <w:kern w:val="0"/>
          <w:sz w:val="22"/>
          <w:szCs w:val="22"/>
          <w14:ligatures w14:val="none"/>
        </w:rPr>
        <w:t xml:space="preserve">epartment </w:t>
      </w:r>
      <w:r w:rsidR="788F52E1" w:rsidRPr="5CE0E78A">
        <w:rPr>
          <w:rFonts w:ascii="Arial" w:eastAsia="Arial" w:hAnsi="Arial" w:cs="Times New Roman"/>
          <w:kern w:val="0"/>
          <w:sz w:val="22"/>
          <w:szCs w:val="22"/>
          <w14:ligatures w14:val="none"/>
        </w:rPr>
        <w:t xml:space="preserve">(and its officers, employees and agents) </w:t>
      </w:r>
      <w:r w:rsidRPr="5CE0E78A">
        <w:rPr>
          <w:rFonts w:ascii="Arial" w:eastAsia="Arial" w:hAnsi="Arial" w:cs="Times New Roman"/>
          <w:kern w:val="0"/>
          <w:sz w:val="22"/>
          <w:szCs w:val="22"/>
          <w14:ligatures w14:val="none"/>
        </w:rPr>
        <w:t>from all liability</w:t>
      </w:r>
      <w:r w:rsidR="11234F33" w:rsidRPr="5CE0E78A">
        <w:rPr>
          <w:rFonts w:ascii="Arial" w:eastAsia="Arial" w:hAnsi="Arial" w:cs="Times New Roman"/>
          <w:kern w:val="0"/>
          <w:sz w:val="22"/>
          <w:szCs w:val="22"/>
          <w14:ligatures w14:val="none"/>
        </w:rPr>
        <w:t xml:space="preserve"> </w:t>
      </w:r>
      <w:r w:rsidR="788F52E1" w:rsidRPr="5CE0E78A">
        <w:rPr>
          <w:rFonts w:ascii="Arial" w:eastAsia="Arial" w:hAnsi="Arial" w:cs="Times New Roman"/>
          <w:kern w:val="0"/>
          <w:sz w:val="22"/>
          <w:szCs w:val="22"/>
          <w14:ligatures w14:val="none"/>
        </w:rPr>
        <w:t>arising out of, or relating to, antisemitic conduct at Brighton Secondary College between 2015 and 2020 (except to the extent that any such claims also involve allegations of sexual abuse)</w:t>
      </w:r>
      <w:r w:rsidR="788F52E1" w:rsidRPr="0456DB7C">
        <w:rPr>
          <w:rFonts w:ascii="Arial" w:eastAsia="Arial" w:hAnsi="Arial" w:cs="Times New Roman"/>
          <w:sz w:val="22"/>
          <w:szCs w:val="22"/>
        </w:rPr>
        <w:t>.</w:t>
      </w:r>
    </w:p>
    <w:p w14:paraId="6205B879" w14:textId="184041BB" w:rsidR="003B7A30" w:rsidRDefault="00955EF3" w:rsidP="003B7A30">
      <w:pPr>
        <w:spacing w:after="120" w:line="276" w:lineRule="auto"/>
        <w:rPr>
          <w:rFonts w:ascii="Arial" w:eastAsia="Arial" w:hAnsi="Arial" w:cs="Times New Roman"/>
          <w:kern w:val="0"/>
          <w:sz w:val="22"/>
          <w14:ligatures w14:val="none"/>
        </w:rPr>
      </w:pPr>
      <w:r>
        <w:rPr>
          <w:rFonts w:ascii="Arial" w:eastAsia="Arial" w:hAnsi="Arial" w:cs="Times New Roman"/>
          <w:kern w:val="0"/>
          <w:sz w:val="22"/>
          <w14:ligatures w14:val="none"/>
        </w:rPr>
        <w:t>Payments of compensation</w:t>
      </w:r>
      <w:r w:rsidR="003B7A30" w:rsidRPr="003B7A30">
        <w:rPr>
          <w:rFonts w:ascii="Arial" w:eastAsia="Arial" w:hAnsi="Arial" w:cs="Times New Roman"/>
          <w:kern w:val="0"/>
          <w:sz w:val="22"/>
          <w14:ligatures w14:val="none"/>
        </w:rPr>
        <w:t xml:space="preserve"> are made with no admission of liability in respect of injury, loss or damage.</w:t>
      </w:r>
    </w:p>
    <w:p w14:paraId="756987EB" w14:textId="293949A2" w:rsidR="4A7CF5B4" w:rsidRDefault="099247A0" w:rsidP="4A7CF5B4">
      <w:pPr>
        <w:spacing w:after="120" w:line="276" w:lineRule="auto"/>
        <w:rPr>
          <w:rFonts w:ascii="Arial" w:eastAsia="Arial" w:hAnsi="Arial" w:cs="Times New Roman"/>
          <w:sz w:val="22"/>
          <w:szCs w:val="22"/>
        </w:rPr>
      </w:pPr>
      <w:r w:rsidRPr="48C5D47E">
        <w:rPr>
          <w:rFonts w:ascii="Arial" w:eastAsia="Arial" w:hAnsi="Arial" w:cs="Times New Roman"/>
          <w:sz w:val="22"/>
          <w:szCs w:val="22"/>
        </w:rPr>
        <w:t xml:space="preserve">Where compensation is </w:t>
      </w:r>
      <w:r w:rsidR="670C05D3" w:rsidRPr="48C5D47E">
        <w:rPr>
          <w:rFonts w:ascii="Arial" w:eastAsia="Arial" w:hAnsi="Arial" w:cs="Times New Roman"/>
          <w:sz w:val="22"/>
          <w:szCs w:val="22"/>
        </w:rPr>
        <w:t>payable</w:t>
      </w:r>
      <w:r w:rsidRPr="48C5D47E">
        <w:rPr>
          <w:rFonts w:ascii="Arial" w:eastAsia="Arial" w:hAnsi="Arial" w:cs="Times New Roman"/>
          <w:sz w:val="22"/>
          <w:szCs w:val="22"/>
        </w:rPr>
        <w:t>, the department will ma</w:t>
      </w:r>
      <w:r w:rsidR="4CA08C25" w:rsidRPr="48C5D47E">
        <w:rPr>
          <w:rFonts w:ascii="Arial" w:eastAsia="Arial" w:hAnsi="Arial" w:cs="Times New Roman"/>
          <w:sz w:val="22"/>
          <w:szCs w:val="22"/>
        </w:rPr>
        <w:t>k</w:t>
      </w:r>
      <w:r w:rsidRPr="48C5D47E">
        <w:rPr>
          <w:rFonts w:ascii="Arial" w:eastAsia="Arial" w:hAnsi="Arial" w:cs="Times New Roman"/>
          <w:sz w:val="22"/>
          <w:szCs w:val="22"/>
        </w:rPr>
        <w:t xml:space="preserve">e an advance payment to the value of 10% directly to Medicare in accordance with the department’s obligations under the </w:t>
      </w:r>
      <w:r w:rsidRPr="48C5D47E">
        <w:rPr>
          <w:rFonts w:ascii="Arial" w:eastAsia="Arial" w:hAnsi="Arial" w:cs="Times New Roman"/>
          <w:i/>
          <w:iCs/>
          <w:sz w:val="22"/>
          <w:szCs w:val="22"/>
        </w:rPr>
        <w:t xml:space="preserve">Health and Other Services (Compensation) Act 1995 </w:t>
      </w:r>
      <w:r w:rsidRPr="48C5D47E">
        <w:rPr>
          <w:rFonts w:ascii="Arial" w:eastAsia="Arial" w:hAnsi="Arial" w:cs="Times New Roman"/>
          <w:sz w:val="22"/>
          <w:szCs w:val="22"/>
        </w:rPr>
        <w:t>(</w:t>
      </w:r>
      <w:proofErr w:type="spellStart"/>
      <w:r w:rsidRPr="48C5D47E">
        <w:rPr>
          <w:rFonts w:ascii="Arial" w:eastAsia="Arial" w:hAnsi="Arial" w:cs="Times New Roman"/>
          <w:sz w:val="22"/>
          <w:szCs w:val="22"/>
        </w:rPr>
        <w:t>Cth</w:t>
      </w:r>
      <w:proofErr w:type="spellEnd"/>
      <w:r w:rsidRPr="48C5D47E">
        <w:rPr>
          <w:rFonts w:ascii="Arial" w:eastAsia="Arial" w:hAnsi="Arial" w:cs="Times New Roman"/>
          <w:sz w:val="22"/>
          <w:szCs w:val="22"/>
        </w:rPr>
        <w:t xml:space="preserve">). Depending on the Commonwealth’s assessment, </w:t>
      </w:r>
      <w:r w:rsidR="5BA070EA" w:rsidRPr="48C5D47E">
        <w:rPr>
          <w:rFonts w:ascii="Arial" w:eastAsia="Arial" w:hAnsi="Arial" w:cs="Times New Roman"/>
          <w:sz w:val="22"/>
          <w:szCs w:val="22"/>
        </w:rPr>
        <w:t xml:space="preserve">all or part of this advance </w:t>
      </w:r>
      <w:r w:rsidR="5BA070EA" w:rsidRPr="48C5D47E">
        <w:rPr>
          <w:rFonts w:ascii="Arial" w:eastAsia="Arial" w:hAnsi="Arial" w:cs="Times New Roman"/>
          <w:sz w:val="22"/>
          <w:szCs w:val="22"/>
        </w:rPr>
        <w:lastRenderedPageBreak/>
        <w:t>payment may be returned to you, or you may be required to pay a further amount to the Commonwealth out of your compensation.</w:t>
      </w:r>
    </w:p>
    <w:p w14:paraId="2FB25D96" w14:textId="39B1DE1C" w:rsidR="004A6AD7" w:rsidRPr="003B7A30" w:rsidRDefault="7499D123" w:rsidP="4A5F658C">
      <w:pPr>
        <w:spacing w:after="120" w:line="276" w:lineRule="auto"/>
        <w:rPr>
          <w:rFonts w:ascii="Arial" w:eastAsia="Arial" w:hAnsi="Arial" w:cs="Times New Roman"/>
          <w:kern w:val="0"/>
          <w:sz w:val="22"/>
          <w:szCs w:val="22"/>
          <w14:ligatures w14:val="none"/>
        </w:rPr>
      </w:pPr>
      <w:r w:rsidRPr="4A5F658C">
        <w:rPr>
          <w:rFonts w:ascii="Arial" w:eastAsia="Arial" w:hAnsi="Arial" w:cs="Times New Roman"/>
          <w:kern w:val="0"/>
          <w:sz w:val="22"/>
          <w:szCs w:val="22"/>
          <w14:ligatures w14:val="none"/>
        </w:rPr>
        <w:t>You do not have to</w:t>
      </w:r>
      <w:r w:rsidR="0288B809" w:rsidRPr="4A5F658C">
        <w:rPr>
          <w:rFonts w:ascii="Arial" w:eastAsia="Arial" w:hAnsi="Arial" w:cs="Times New Roman"/>
          <w:kern w:val="0"/>
          <w:sz w:val="22"/>
          <w:szCs w:val="22"/>
          <w14:ligatures w14:val="none"/>
        </w:rPr>
        <w:t xml:space="preserve"> accept an offer of compensation made by the department. </w:t>
      </w:r>
      <w:r w:rsidR="70C12281" w:rsidRPr="4A5F658C">
        <w:rPr>
          <w:rFonts w:ascii="Arial" w:eastAsia="Arial" w:hAnsi="Arial" w:cs="Times New Roman"/>
          <w:kern w:val="0"/>
          <w:sz w:val="22"/>
          <w:szCs w:val="22"/>
          <w14:ligatures w14:val="none"/>
        </w:rPr>
        <w:t xml:space="preserve">You can ask for additional time to consider the offer. </w:t>
      </w:r>
      <w:r w:rsidRPr="4A5F658C">
        <w:rPr>
          <w:rFonts w:ascii="Arial" w:eastAsia="Arial" w:hAnsi="Arial" w:cs="Times New Roman"/>
          <w:kern w:val="0"/>
          <w:sz w:val="22"/>
          <w:szCs w:val="22"/>
          <w14:ligatures w14:val="none"/>
        </w:rPr>
        <w:t xml:space="preserve">We will let you know how to </w:t>
      </w:r>
      <w:r w:rsidR="0B6B460B" w:rsidRPr="4A5F658C">
        <w:rPr>
          <w:rFonts w:ascii="Arial" w:eastAsia="Arial" w:hAnsi="Arial" w:cs="Times New Roman"/>
          <w:sz w:val="22"/>
          <w:szCs w:val="22"/>
        </w:rPr>
        <w:t>accept the offer or how to seek additional</w:t>
      </w:r>
      <w:r w:rsidR="0B6B460B" w:rsidRPr="4A5F658C">
        <w:rPr>
          <w:rFonts w:ascii="Arial" w:eastAsia="Arial" w:hAnsi="Arial" w:cs="Times New Roman"/>
          <w:kern w:val="0"/>
          <w:sz w:val="22"/>
          <w:szCs w:val="22"/>
          <w14:ligatures w14:val="none"/>
        </w:rPr>
        <w:t xml:space="preserve"> time. </w:t>
      </w:r>
    </w:p>
    <w:p w14:paraId="06040AC9" w14:textId="77777777" w:rsidR="003B7A30" w:rsidRPr="003B7A30" w:rsidRDefault="003B7A30" w:rsidP="00382E9E">
      <w:pPr>
        <w:keepNext/>
        <w:keepLines/>
        <w:spacing w:before="240" w:after="120" w:line="240" w:lineRule="auto"/>
        <w:outlineLvl w:val="0"/>
        <w:rPr>
          <w:rFonts w:ascii="Arial" w:eastAsia="Times New Roman" w:hAnsi="Arial" w:cs="Times New Roman (Headings CS)"/>
          <w:b/>
          <w:color w:val="004C96"/>
          <w:kern w:val="0"/>
          <w:sz w:val="32"/>
          <w:szCs w:val="30"/>
          <w14:ligatures w14:val="none"/>
        </w:rPr>
      </w:pPr>
      <w:r w:rsidRPr="003B7A30">
        <w:rPr>
          <w:rFonts w:ascii="Arial" w:eastAsia="Times New Roman" w:hAnsi="Arial" w:cs="Times New Roman (Headings CS)"/>
          <w:b/>
          <w:color w:val="004C96"/>
          <w:kern w:val="0"/>
          <w:sz w:val="32"/>
          <w:szCs w:val="30"/>
          <w14:ligatures w14:val="none"/>
        </w:rPr>
        <w:t>What if my application is denied?</w:t>
      </w:r>
    </w:p>
    <w:p w14:paraId="641E740B" w14:textId="41D3BC47" w:rsidR="003B7A30" w:rsidRPr="003B7A30" w:rsidRDefault="748D3915" w:rsidP="4A5F658C">
      <w:pPr>
        <w:spacing w:after="120" w:line="276" w:lineRule="auto"/>
        <w:rPr>
          <w:rFonts w:ascii="Arial" w:eastAsia="Arial" w:hAnsi="Arial" w:cs="Times New Roman"/>
          <w:kern w:val="0"/>
          <w:sz w:val="22"/>
          <w:szCs w:val="22"/>
          <w14:ligatures w14:val="none"/>
        </w:rPr>
      </w:pPr>
      <w:r w:rsidRPr="4A5F658C">
        <w:rPr>
          <w:rFonts w:ascii="Arial" w:eastAsia="Arial" w:hAnsi="Arial" w:cs="Times New Roman"/>
          <w:kern w:val="0"/>
          <w:sz w:val="22"/>
          <w:szCs w:val="22"/>
          <w14:ligatures w14:val="none"/>
        </w:rPr>
        <w:t xml:space="preserve">The </w:t>
      </w:r>
      <w:r w:rsidR="47E468D2" w:rsidRPr="4A5F658C">
        <w:rPr>
          <w:rFonts w:ascii="Arial" w:eastAsia="Arial" w:hAnsi="Arial" w:cs="Times New Roman"/>
          <w:kern w:val="0"/>
          <w:sz w:val="22"/>
          <w:szCs w:val="22"/>
          <w14:ligatures w14:val="none"/>
        </w:rPr>
        <w:t>d</w:t>
      </w:r>
      <w:r w:rsidRPr="4A5F658C">
        <w:rPr>
          <w:rFonts w:ascii="Arial" w:eastAsia="Arial" w:hAnsi="Arial" w:cs="Times New Roman"/>
          <w:kern w:val="0"/>
          <w:sz w:val="22"/>
          <w:szCs w:val="22"/>
          <w14:ligatures w14:val="none"/>
        </w:rPr>
        <w:t>epartment will provide a reason</w:t>
      </w:r>
      <w:r w:rsidR="06F94941" w:rsidRPr="4A5F658C">
        <w:rPr>
          <w:rFonts w:ascii="Arial" w:eastAsia="Arial" w:hAnsi="Arial" w:cs="Times New Roman"/>
          <w:kern w:val="0"/>
          <w:sz w:val="22"/>
          <w:szCs w:val="22"/>
          <w14:ligatures w14:val="none"/>
        </w:rPr>
        <w:t xml:space="preserve"> </w:t>
      </w:r>
      <w:r w:rsidRPr="4A5F658C">
        <w:rPr>
          <w:rFonts w:ascii="Arial" w:eastAsia="Arial" w:hAnsi="Arial" w:cs="Times New Roman"/>
          <w:kern w:val="0"/>
          <w:sz w:val="22"/>
          <w:szCs w:val="22"/>
          <w14:ligatures w14:val="none"/>
        </w:rPr>
        <w:t>if you</w:t>
      </w:r>
      <w:r w:rsidR="30C1F731" w:rsidRPr="4A5F658C">
        <w:rPr>
          <w:rFonts w:ascii="Arial" w:eastAsia="Arial" w:hAnsi="Arial" w:cs="Times New Roman"/>
          <w:kern w:val="0"/>
          <w:sz w:val="22"/>
          <w:szCs w:val="22"/>
          <w14:ligatures w14:val="none"/>
        </w:rPr>
        <w:t>r</w:t>
      </w:r>
      <w:r w:rsidRPr="4A5F658C">
        <w:rPr>
          <w:rFonts w:ascii="Arial" w:eastAsia="Arial" w:hAnsi="Arial" w:cs="Times New Roman"/>
          <w:kern w:val="0"/>
          <w:sz w:val="22"/>
          <w:szCs w:val="22"/>
          <w14:ligatures w14:val="none"/>
        </w:rPr>
        <w:t xml:space="preserve"> application is not approved. </w:t>
      </w:r>
      <w:r w:rsidRPr="0456DB7C">
        <w:rPr>
          <w:rFonts w:ascii="Arial" w:eastAsia="Arial" w:hAnsi="Arial" w:cs="Times New Roman"/>
          <w:sz w:val="22"/>
          <w:szCs w:val="22"/>
        </w:rPr>
        <w:t>You will have an opportunity to provide any further information you believe supports your application</w:t>
      </w:r>
      <w:r w:rsidR="1999ECAD" w:rsidRPr="0456DB7C">
        <w:rPr>
          <w:rFonts w:ascii="Arial" w:eastAsia="Arial" w:hAnsi="Arial" w:cs="Times New Roman"/>
          <w:sz w:val="22"/>
          <w:szCs w:val="22"/>
        </w:rPr>
        <w:t xml:space="preserve"> to the assessors for their consideration</w:t>
      </w:r>
      <w:r w:rsidRPr="0456DB7C">
        <w:rPr>
          <w:rFonts w:ascii="Arial" w:eastAsia="Arial" w:hAnsi="Arial" w:cs="Times New Roman"/>
          <w:sz w:val="22"/>
          <w:szCs w:val="22"/>
        </w:rPr>
        <w:t>.</w:t>
      </w:r>
    </w:p>
    <w:p w14:paraId="7F56BE95" w14:textId="77777777" w:rsidR="003B7A30" w:rsidRPr="003B7A30" w:rsidRDefault="003B7A30" w:rsidP="00382E9E">
      <w:pPr>
        <w:keepNext/>
        <w:keepLines/>
        <w:spacing w:before="240" w:after="120" w:line="240" w:lineRule="auto"/>
        <w:outlineLvl w:val="0"/>
        <w:rPr>
          <w:rFonts w:ascii="Arial" w:eastAsia="Times New Roman" w:hAnsi="Arial" w:cs="Times New Roman (Headings CS)"/>
          <w:b/>
          <w:color w:val="004C96"/>
          <w:kern w:val="0"/>
          <w:sz w:val="32"/>
          <w:szCs w:val="30"/>
          <w14:ligatures w14:val="none"/>
        </w:rPr>
      </w:pPr>
      <w:r w:rsidRPr="003B7A30">
        <w:rPr>
          <w:rFonts w:ascii="Arial" w:eastAsia="Times New Roman" w:hAnsi="Arial" w:cs="Times New Roman (Headings CS)"/>
          <w:b/>
          <w:color w:val="004C96"/>
          <w:kern w:val="0"/>
          <w:sz w:val="32"/>
          <w:szCs w:val="30"/>
          <w14:ligatures w14:val="none"/>
        </w:rPr>
        <w:t>Support or questions</w:t>
      </w:r>
    </w:p>
    <w:p w14:paraId="3DDA4C3F" w14:textId="7EB18DF0" w:rsidR="003B7A30" w:rsidRDefault="11234F33" w:rsidP="4A5F658C">
      <w:pPr>
        <w:spacing w:after="120" w:line="276" w:lineRule="auto"/>
        <w:rPr>
          <w:rFonts w:ascii="Arial" w:eastAsia="Arial" w:hAnsi="Arial" w:cs="Times New Roman"/>
          <w:kern w:val="0"/>
          <w:sz w:val="22"/>
          <w:szCs w:val="22"/>
          <w14:ligatures w14:val="none"/>
        </w:rPr>
      </w:pPr>
      <w:r w:rsidRPr="4A5F658C">
        <w:rPr>
          <w:rFonts w:ascii="Arial" w:eastAsia="Arial" w:hAnsi="Arial" w:cs="Times New Roman"/>
          <w:kern w:val="0"/>
          <w:sz w:val="22"/>
          <w:szCs w:val="22"/>
          <w14:ligatures w14:val="none"/>
        </w:rPr>
        <w:t xml:space="preserve">If you need support in completing </w:t>
      </w:r>
      <w:r w:rsidR="1DC30ECF" w:rsidRPr="4A5F658C">
        <w:rPr>
          <w:rFonts w:ascii="Arial" w:eastAsia="Arial" w:hAnsi="Arial" w:cs="Times New Roman"/>
          <w:kern w:val="0"/>
          <w:sz w:val="22"/>
          <w:szCs w:val="22"/>
          <w14:ligatures w14:val="none"/>
        </w:rPr>
        <w:t>an</w:t>
      </w:r>
      <w:r w:rsidR="0288B809" w:rsidRPr="4A5F658C">
        <w:rPr>
          <w:rFonts w:ascii="Arial" w:eastAsia="Arial" w:hAnsi="Arial" w:cs="Times New Roman"/>
          <w:kern w:val="0"/>
          <w:sz w:val="22"/>
          <w:szCs w:val="22"/>
          <w14:ligatures w14:val="none"/>
        </w:rPr>
        <w:t xml:space="preserve"> </w:t>
      </w:r>
      <w:r w:rsidRPr="4A5F658C">
        <w:rPr>
          <w:rFonts w:ascii="Arial" w:eastAsia="Arial" w:hAnsi="Arial" w:cs="Times New Roman"/>
          <w:kern w:val="0"/>
          <w:sz w:val="22"/>
          <w:szCs w:val="22"/>
          <w14:ligatures w14:val="none"/>
        </w:rPr>
        <w:t xml:space="preserve">application </w:t>
      </w:r>
      <w:r w:rsidR="1DC30ECF" w:rsidRPr="4A5F658C">
        <w:rPr>
          <w:rFonts w:ascii="Arial" w:eastAsia="Arial" w:hAnsi="Arial" w:cs="Times New Roman"/>
          <w:kern w:val="0"/>
          <w:sz w:val="22"/>
          <w:szCs w:val="22"/>
          <w14:ligatures w14:val="none"/>
        </w:rPr>
        <w:t xml:space="preserve">claim </w:t>
      </w:r>
      <w:r w:rsidRPr="4A5F658C">
        <w:rPr>
          <w:rFonts w:ascii="Arial" w:eastAsia="Arial" w:hAnsi="Arial" w:cs="Times New Roman"/>
          <w:kern w:val="0"/>
          <w:sz w:val="22"/>
          <w:szCs w:val="22"/>
          <w14:ligatures w14:val="none"/>
        </w:rPr>
        <w:t xml:space="preserve">form or if you have any questions, you </w:t>
      </w:r>
      <w:r w:rsidR="6F275726" w:rsidRPr="4A5F658C">
        <w:rPr>
          <w:rFonts w:ascii="Arial" w:eastAsia="Arial" w:hAnsi="Arial" w:cs="Times New Roman"/>
          <w:kern w:val="0"/>
          <w:sz w:val="22"/>
          <w:szCs w:val="22"/>
          <w14:ligatures w14:val="none"/>
        </w:rPr>
        <w:t xml:space="preserve">can </w:t>
      </w:r>
      <w:hyperlink w:anchor="_Questions_or_support" w:history="1">
        <w:r w:rsidRPr="4A5F658C">
          <w:rPr>
            <w:rFonts w:ascii="Arial" w:eastAsia="Arial" w:hAnsi="Arial" w:cs="Times New Roman"/>
            <w:kern w:val="0"/>
            <w:sz w:val="22"/>
            <w:szCs w:val="22"/>
            <w14:ligatures w14:val="none"/>
          </w:rPr>
          <w:t xml:space="preserve">contact the </w:t>
        </w:r>
        <w:r w:rsidR="0288B809" w:rsidRPr="4A5F658C">
          <w:rPr>
            <w:rFonts w:ascii="Arial" w:eastAsia="Arial" w:hAnsi="Arial" w:cs="Times New Roman"/>
            <w:kern w:val="0"/>
            <w:sz w:val="22"/>
            <w:szCs w:val="22"/>
            <w14:ligatures w14:val="none"/>
          </w:rPr>
          <w:t>department</w:t>
        </w:r>
      </w:hyperlink>
      <w:r w:rsidR="67EAF4BF" w:rsidRPr="4A5F658C">
        <w:rPr>
          <w:rFonts w:ascii="Arial" w:eastAsia="Arial" w:hAnsi="Arial" w:cs="Times New Roman"/>
          <w:kern w:val="0"/>
          <w:sz w:val="22"/>
          <w:szCs w:val="22"/>
          <w14:ligatures w14:val="none"/>
        </w:rPr>
        <w:t>:</w:t>
      </w:r>
    </w:p>
    <w:p w14:paraId="2858C974" w14:textId="7150B4E3" w:rsidR="003E4040" w:rsidRPr="003B7A30" w:rsidRDefault="00D05F25" w:rsidP="1F73A7F7">
      <w:pPr>
        <w:tabs>
          <w:tab w:val="left" w:pos="851"/>
        </w:tabs>
        <w:spacing w:after="120" w:line="276" w:lineRule="auto"/>
      </w:pPr>
      <w:r w:rsidRPr="5784047C">
        <w:rPr>
          <w:b/>
          <w:bCs/>
        </w:rPr>
        <w:t>Email</w:t>
      </w:r>
      <w:r>
        <w:tab/>
      </w:r>
      <w:r w:rsidR="7BFCC935">
        <w:t>claims.bsc@education.vic.gov.au</w:t>
      </w:r>
    </w:p>
    <w:p w14:paraId="7AABD8F0" w14:textId="77777777" w:rsidR="003B7A30" w:rsidRPr="003B7A30" w:rsidRDefault="003B7A30" w:rsidP="003B7A30">
      <w:pPr>
        <w:spacing w:after="0" w:line="240" w:lineRule="auto"/>
        <w:rPr>
          <w:rFonts w:ascii="Arial" w:eastAsia="Arial" w:hAnsi="Arial" w:cs="Times New Roman"/>
          <w:kern w:val="0"/>
          <w:sz w:val="22"/>
          <w14:ligatures w14:val="none"/>
        </w:rPr>
      </w:pPr>
      <w:r w:rsidRPr="003B7A30">
        <w:rPr>
          <w:rFonts w:ascii="Arial" w:eastAsia="Arial" w:hAnsi="Arial" w:cs="Times New Roman"/>
          <w:kern w:val="0"/>
          <w:sz w:val="22"/>
          <w14:ligatures w14:val="none"/>
        </w:rPr>
        <w:br w:type="page"/>
      </w:r>
    </w:p>
    <w:p w14:paraId="2DAE570A" w14:textId="1A9953E7" w:rsidR="003B7A30" w:rsidRPr="003B7A30" w:rsidRDefault="00F04850" w:rsidP="003B7A30">
      <w:pPr>
        <w:spacing w:before="240" w:after="60" w:line="276" w:lineRule="auto"/>
        <w:contextualSpacing/>
        <w:rPr>
          <w:rFonts w:ascii="Arial" w:eastAsia="Times New Roman" w:hAnsi="Arial" w:cs="Times New Roman"/>
          <w:b/>
          <w:bCs/>
          <w:spacing w:val="-10"/>
          <w:kern w:val="28"/>
          <w:sz w:val="40"/>
          <w:szCs w:val="40"/>
          <w14:ligatures w14:val="none"/>
        </w:rPr>
      </w:pPr>
      <w:r>
        <w:rPr>
          <w:rFonts w:ascii="Arial" w:eastAsia="Times New Roman" w:hAnsi="Arial" w:cs="Times New Roman"/>
          <w:b/>
          <w:bCs/>
          <w:spacing w:val="-10"/>
          <w:kern w:val="28"/>
          <w:sz w:val="40"/>
          <w:szCs w:val="40"/>
          <w14:ligatures w14:val="none"/>
        </w:rPr>
        <w:lastRenderedPageBreak/>
        <w:t>Brighton Secondary College claims process p</w:t>
      </w:r>
      <w:r w:rsidR="003B7A30" w:rsidRPr="003B7A30">
        <w:rPr>
          <w:rFonts w:ascii="Arial" w:eastAsia="Times New Roman" w:hAnsi="Arial" w:cs="Times New Roman"/>
          <w:b/>
          <w:bCs/>
          <w:spacing w:val="-10"/>
          <w:kern w:val="28"/>
          <w:sz w:val="40"/>
          <w:szCs w:val="40"/>
          <w14:ligatures w14:val="none"/>
        </w:rPr>
        <w:t>rivacy collection statement</w:t>
      </w:r>
    </w:p>
    <w:p w14:paraId="144DEB2F" w14:textId="406DBF2D" w:rsidR="003B7A30" w:rsidRPr="003B7A30" w:rsidRDefault="003B7A30" w:rsidP="5CE0E78A">
      <w:pPr>
        <w:pBdr>
          <w:top w:val="single" w:sz="4" w:space="4" w:color="004C96"/>
        </w:pBdr>
        <w:spacing w:before="60" w:after="240" w:line="276" w:lineRule="auto"/>
        <w:rPr>
          <w:rFonts w:ascii="Arial" w:eastAsia="Arial" w:hAnsi="Arial" w:cs="Times New Roman"/>
          <w:b/>
          <w:bCs/>
          <w:color w:val="004C96"/>
          <w:kern w:val="0"/>
          <w:sz w:val="22"/>
          <w:szCs w:val="22"/>
          <w14:ligatures w14:val="none"/>
        </w:rPr>
      </w:pPr>
      <w:r w:rsidRPr="5CE0E78A">
        <w:rPr>
          <w:rFonts w:ascii="Arial" w:eastAsia="Arial" w:hAnsi="Arial" w:cs="Times New Roman"/>
          <w:b/>
          <w:bCs/>
          <w:color w:val="004C96"/>
          <w:kern w:val="0"/>
          <w:sz w:val="22"/>
          <w:szCs w:val="22"/>
          <w14:ligatures w14:val="none"/>
        </w:rPr>
        <w:t xml:space="preserve">This statement describes how the Department of Education will handle information that </w:t>
      </w:r>
      <w:r w:rsidR="00955EF3" w:rsidRPr="5CE0E78A">
        <w:rPr>
          <w:rFonts w:ascii="Arial" w:eastAsia="Arial" w:hAnsi="Arial" w:cs="Times New Roman"/>
          <w:b/>
          <w:bCs/>
          <w:color w:val="004C96"/>
          <w:kern w:val="0"/>
          <w:sz w:val="22"/>
          <w:szCs w:val="22"/>
          <w14:ligatures w14:val="none"/>
        </w:rPr>
        <w:t>is</w:t>
      </w:r>
      <w:r w:rsidRPr="5CE0E78A">
        <w:rPr>
          <w:rFonts w:ascii="Arial" w:eastAsia="Arial" w:hAnsi="Arial" w:cs="Times New Roman"/>
          <w:b/>
          <w:bCs/>
          <w:color w:val="004C96"/>
          <w:kern w:val="0"/>
          <w:sz w:val="22"/>
          <w:szCs w:val="22"/>
          <w14:ligatures w14:val="none"/>
        </w:rPr>
        <w:t xml:space="preserve"> provide</w:t>
      </w:r>
      <w:r w:rsidR="00955EF3" w:rsidRPr="5CE0E78A">
        <w:rPr>
          <w:rFonts w:ascii="Arial" w:eastAsia="Arial" w:hAnsi="Arial" w:cs="Times New Roman"/>
          <w:b/>
          <w:bCs/>
          <w:color w:val="004C96"/>
          <w:kern w:val="0"/>
          <w:sz w:val="22"/>
          <w:szCs w:val="22"/>
          <w14:ligatures w14:val="none"/>
        </w:rPr>
        <w:t>d</w:t>
      </w:r>
      <w:r w:rsidRPr="5CE0E78A">
        <w:rPr>
          <w:rFonts w:ascii="Arial" w:eastAsia="Arial" w:hAnsi="Arial" w:cs="Times New Roman"/>
          <w:b/>
          <w:bCs/>
          <w:color w:val="004C96"/>
          <w:kern w:val="0"/>
          <w:sz w:val="22"/>
          <w:szCs w:val="22"/>
          <w14:ligatures w14:val="none"/>
        </w:rPr>
        <w:t xml:space="preserve"> in your </w:t>
      </w:r>
      <w:r w:rsidR="00A57513" w:rsidRPr="5CE0E78A">
        <w:rPr>
          <w:rFonts w:ascii="Arial" w:eastAsia="Arial" w:hAnsi="Arial" w:cs="Times New Roman"/>
          <w:b/>
          <w:bCs/>
          <w:color w:val="004C96"/>
          <w:kern w:val="0"/>
          <w:sz w:val="22"/>
          <w:szCs w:val="22"/>
          <w14:ligatures w14:val="none"/>
        </w:rPr>
        <w:t xml:space="preserve">claim for compensation for antisemitic bullying experienced as a </w:t>
      </w:r>
      <w:r w:rsidR="00282A5C" w:rsidRPr="5CE0E78A">
        <w:rPr>
          <w:rFonts w:ascii="Arial" w:eastAsia="Arial" w:hAnsi="Arial" w:cs="Times New Roman"/>
          <w:b/>
          <w:bCs/>
          <w:color w:val="004C96"/>
          <w:kern w:val="0"/>
          <w:sz w:val="22"/>
          <w:szCs w:val="22"/>
          <w14:ligatures w14:val="none"/>
        </w:rPr>
        <w:t xml:space="preserve">Jewish </w:t>
      </w:r>
      <w:r w:rsidR="00A57513" w:rsidRPr="5CE0E78A">
        <w:rPr>
          <w:rFonts w:ascii="Arial" w:eastAsia="Arial" w:hAnsi="Arial" w:cs="Times New Roman"/>
          <w:b/>
          <w:bCs/>
          <w:color w:val="004C96"/>
          <w:kern w:val="0"/>
          <w:sz w:val="22"/>
          <w:szCs w:val="22"/>
          <w14:ligatures w14:val="none"/>
        </w:rPr>
        <w:t>student of Brighton Secondary College between 2015 and 2020</w:t>
      </w:r>
      <w:r w:rsidRPr="5CE0E78A">
        <w:rPr>
          <w:rFonts w:ascii="Arial" w:eastAsia="Arial" w:hAnsi="Arial" w:cs="Times New Roman"/>
          <w:b/>
          <w:bCs/>
          <w:color w:val="004C96"/>
          <w:kern w:val="0"/>
          <w:sz w:val="22"/>
          <w:szCs w:val="22"/>
          <w14:ligatures w14:val="none"/>
        </w:rPr>
        <w:t>. The Department collects and manages all personal information in accordance with Victorian privacy law</w:t>
      </w:r>
      <w:r w:rsidR="00955EF3" w:rsidRPr="5CE0E78A">
        <w:rPr>
          <w:rFonts w:ascii="Arial" w:eastAsia="Arial" w:hAnsi="Arial" w:cs="Times New Roman"/>
          <w:b/>
          <w:bCs/>
          <w:color w:val="004C96"/>
          <w:kern w:val="0"/>
          <w:sz w:val="22"/>
          <w:szCs w:val="22"/>
          <w14:ligatures w14:val="none"/>
        </w:rPr>
        <w:t xml:space="preserve"> and the Department’s </w:t>
      </w:r>
      <w:hyperlink r:id="rId11" w:history="1">
        <w:r w:rsidR="00955EF3" w:rsidRPr="5CE0E78A">
          <w:rPr>
            <w:rStyle w:val="Hyperlink"/>
            <w:rFonts w:ascii="Arial" w:eastAsia="Arial" w:hAnsi="Arial" w:cs="Times New Roman"/>
            <w:b/>
            <w:bCs/>
            <w:kern w:val="0"/>
            <w:sz w:val="22"/>
            <w:szCs w:val="22"/>
            <w14:ligatures w14:val="none"/>
          </w:rPr>
          <w:t>Privacy Policy</w:t>
        </w:r>
      </w:hyperlink>
      <w:r w:rsidRPr="5CE0E78A">
        <w:rPr>
          <w:rFonts w:ascii="Arial" w:eastAsia="Arial" w:hAnsi="Arial" w:cs="Times New Roman"/>
          <w:b/>
          <w:bCs/>
          <w:color w:val="004C96"/>
          <w:kern w:val="0"/>
          <w:sz w:val="22"/>
          <w:szCs w:val="22"/>
          <w14:ligatures w14:val="none"/>
        </w:rPr>
        <w:t>.</w:t>
      </w:r>
    </w:p>
    <w:p w14:paraId="0C4427AB" w14:textId="77777777" w:rsidR="003B7A30" w:rsidRPr="003B7A30" w:rsidRDefault="003B7A30" w:rsidP="003B7A30">
      <w:pPr>
        <w:keepNext/>
        <w:keepLines/>
        <w:spacing w:before="240" w:after="120" w:line="240" w:lineRule="auto"/>
        <w:jc w:val="both"/>
        <w:outlineLvl w:val="0"/>
        <w:rPr>
          <w:rFonts w:ascii="Arial" w:eastAsia="Times New Roman" w:hAnsi="Arial" w:cs="Times New Roman (Headings CS)"/>
          <w:b/>
          <w:color w:val="004C96"/>
          <w:kern w:val="0"/>
          <w:sz w:val="32"/>
          <w:szCs w:val="30"/>
          <w14:ligatures w14:val="none"/>
        </w:rPr>
      </w:pPr>
      <w:r w:rsidRPr="003B7A30">
        <w:rPr>
          <w:rFonts w:ascii="Arial" w:eastAsia="Times New Roman" w:hAnsi="Arial" w:cs="Times New Roman (Headings CS)"/>
          <w:b/>
          <w:color w:val="004C96"/>
          <w:kern w:val="0"/>
          <w:sz w:val="32"/>
          <w:szCs w:val="30"/>
          <w14:ligatures w14:val="none"/>
        </w:rPr>
        <w:t>What will the Department do with my information?</w:t>
      </w:r>
    </w:p>
    <w:p w14:paraId="2DB28A70" w14:textId="77777777" w:rsidR="003B7A30" w:rsidRPr="003B7A30" w:rsidRDefault="003B7A30" w:rsidP="003B7A30">
      <w:pPr>
        <w:keepNext/>
        <w:keepLines/>
        <w:spacing w:before="180" w:after="60" w:line="276" w:lineRule="auto"/>
        <w:jc w:val="both"/>
        <w:outlineLvl w:val="1"/>
        <w:rPr>
          <w:rFonts w:ascii="Arial" w:eastAsia="Times New Roman" w:hAnsi="Arial" w:cs="Times New Roman (Headings CS)"/>
          <w:b/>
          <w:color w:val="201547"/>
          <w:kern w:val="0"/>
          <w:sz w:val="28"/>
          <w14:ligatures w14:val="none"/>
        </w:rPr>
      </w:pPr>
      <w:r w:rsidRPr="003B7A30">
        <w:rPr>
          <w:rFonts w:ascii="Arial" w:eastAsia="Times New Roman" w:hAnsi="Arial" w:cs="Times New Roman (Headings CS)"/>
          <w:b/>
          <w:color w:val="201547"/>
          <w:kern w:val="0"/>
          <w:sz w:val="28"/>
          <w14:ligatures w14:val="none"/>
        </w:rPr>
        <w:t>Assessing</w:t>
      </w:r>
      <w:r w:rsidRPr="003B7A30">
        <w:rPr>
          <w:rFonts w:ascii="Arial" w:eastAsia="Times New Roman" w:hAnsi="Arial" w:cs="Times New Roman (Headings CS)"/>
          <w:b/>
          <w:color w:val="201547"/>
          <w:spacing w:val="-11"/>
          <w:kern w:val="0"/>
          <w:sz w:val="28"/>
          <w14:ligatures w14:val="none"/>
        </w:rPr>
        <w:t xml:space="preserve"> </w:t>
      </w:r>
      <w:r w:rsidRPr="003B7A30">
        <w:rPr>
          <w:rFonts w:ascii="Arial" w:eastAsia="Times New Roman" w:hAnsi="Arial" w:cs="Times New Roman (Headings CS)"/>
          <w:b/>
          <w:color w:val="201547"/>
          <w:kern w:val="0"/>
          <w:sz w:val="28"/>
          <w14:ligatures w14:val="none"/>
        </w:rPr>
        <w:t>your</w:t>
      </w:r>
      <w:r w:rsidRPr="003B7A30">
        <w:rPr>
          <w:rFonts w:ascii="Arial" w:eastAsia="Times New Roman" w:hAnsi="Arial" w:cs="Times New Roman (Headings CS)"/>
          <w:b/>
          <w:color w:val="201547"/>
          <w:spacing w:val="-7"/>
          <w:kern w:val="0"/>
          <w:sz w:val="28"/>
          <w14:ligatures w14:val="none"/>
        </w:rPr>
        <w:t xml:space="preserve"> </w:t>
      </w:r>
      <w:r w:rsidRPr="003B7A30">
        <w:rPr>
          <w:rFonts w:ascii="Arial" w:eastAsia="Times New Roman" w:hAnsi="Arial" w:cs="Times New Roman (Headings CS)"/>
          <w:b/>
          <w:color w:val="201547"/>
          <w:spacing w:val="-4"/>
          <w:kern w:val="0"/>
          <w:sz w:val="28"/>
          <w14:ligatures w14:val="none"/>
        </w:rPr>
        <w:t>application</w:t>
      </w:r>
    </w:p>
    <w:p w14:paraId="3575B0D2" w14:textId="5901CD59" w:rsidR="003B7A30" w:rsidRPr="003B7A30" w:rsidRDefault="003B7A30" w:rsidP="0456DB7C">
      <w:pPr>
        <w:spacing w:after="120" w:line="276" w:lineRule="auto"/>
        <w:jc w:val="both"/>
        <w:rPr>
          <w:rFonts w:ascii="Arial" w:eastAsia="Arial" w:hAnsi="Arial" w:cs="Times New Roman"/>
          <w:kern w:val="0"/>
          <w:sz w:val="22"/>
          <w:szCs w:val="22"/>
          <w14:ligatures w14:val="none"/>
        </w:rPr>
      </w:pPr>
      <w:r w:rsidRPr="0456DB7C">
        <w:rPr>
          <w:rFonts w:ascii="Arial" w:eastAsia="Arial" w:hAnsi="Arial" w:cs="Times New Roman"/>
          <w:kern w:val="0"/>
          <w:sz w:val="22"/>
          <w:szCs w:val="22"/>
          <w14:ligatures w14:val="none"/>
        </w:rPr>
        <w:t xml:space="preserve">The Department will only use and disclose your information to assess your </w:t>
      </w:r>
      <w:r w:rsidR="00B61722" w:rsidRPr="0456DB7C">
        <w:rPr>
          <w:rFonts w:ascii="Arial" w:eastAsia="Arial" w:hAnsi="Arial" w:cs="Times New Roman"/>
          <w:kern w:val="0"/>
          <w:sz w:val="22"/>
          <w:szCs w:val="22"/>
          <w14:ligatures w14:val="none"/>
        </w:rPr>
        <w:t>claim for compensation</w:t>
      </w:r>
      <w:r w:rsidRPr="0456DB7C">
        <w:rPr>
          <w:rFonts w:ascii="Arial" w:eastAsia="Arial" w:hAnsi="Arial" w:cs="Times New Roman"/>
          <w:kern w:val="0"/>
          <w:sz w:val="22"/>
          <w:szCs w:val="22"/>
          <w14:ligatures w14:val="none"/>
        </w:rPr>
        <w:t xml:space="preserve">, unless </w:t>
      </w:r>
      <w:r w:rsidR="00955EF3" w:rsidRPr="0456DB7C">
        <w:rPr>
          <w:rFonts w:ascii="Arial" w:eastAsia="Arial" w:hAnsi="Arial" w:cs="Times New Roman"/>
          <w:kern w:val="0"/>
          <w:sz w:val="22"/>
          <w:szCs w:val="22"/>
          <w14:ligatures w14:val="none"/>
        </w:rPr>
        <w:t xml:space="preserve">otherwise </w:t>
      </w:r>
      <w:r w:rsidRPr="0456DB7C">
        <w:rPr>
          <w:rFonts w:ascii="Arial" w:eastAsia="Arial" w:hAnsi="Arial" w:cs="Times New Roman"/>
          <w:kern w:val="0"/>
          <w:sz w:val="22"/>
          <w:szCs w:val="22"/>
          <w14:ligatures w14:val="none"/>
        </w:rPr>
        <w:t>required or authorised by law.</w:t>
      </w:r>
      <w:r w:rsidR="00955EF3" w:rsidRPr="0456DB7C">
        <w:rPr>
          <w:rFonts w:ascii="Arial" w:eastAsia="Arial" w:hAnsi="Arial" w:cs="Times New Roman"/>
          <w:kern w:val="0"/>
          <w:sz w:val="22"/>
          <w:szCs w:val="22"/>
          <w14:ligatures w14:val="none"/>
        </w:rPr>
        <w:t xml:space="preserve"> This includes disclosure of all information to the external independent assessors </w:t>
      </w:r>
      <w:r w:rsidR="00955EF3" w:rsidRPr="0456DB7C">
        <w:rPr>
          <w:rFonts w:ascii="Arial" w:eastAsia="Arial" w:hAnsi="Arial" w:cs="Times New Roman"/>
          <w:sz w:val="22"/>
          <w:szCs w:val="22"/>
        </w:rPr>
        <w:t>for the purpose of assessing your application.</w:t>
      </w:r>
    </w:p>
    <w:p w14:paraId="7F0D42B9" w14:textId="05BE84F4" w:rsidR="003B7A30" w:rsidRPr="003B7A30" w:rsidRDefault="003B7A30" w:rsidP="5CE0E78A">
      <w:pPr>
        <w:spacing w:after="120" w:line="276" w:lineRule="auto"/>
        <w:jc w:val="both"/>
        <w:rPr>
          <w:rFonts w:ascii="Arial" w:eastAsia="Arial" w:hAnsi="Arial" w:cs="Times New Roman"/>
          <w:kern w:val="0"/>
          <w:sz w:val="22"/>
          <w:szCs w:val="22"/>
          <w14:ligatures w14:val="none"/>
        </w:rPr>
      </w:pPr>
      <w:r w:rsidRPr="5CE0E78A">
        <w:rPr>
          <w:rFonts w:ascii="Arial" w:eastAsia="Arial" w:hAnsi="Arial" w:cs="Times New Roman"/>
          <w:kern w:val="0"/>
          <w:sz w:val="22"/>
          <w:szCs w:val="22"/>
          <w14:ligatures w14:val="none"/>
        </w:rPr>
        <w:t xml:space="preserve">We may need to provide your name and limited information </w:t>
      </w:r>
      <w:r w:rsidR="00D05F25" w:rsidRPr="5CE0E78A">
        <w:rPr>
          <w:rFonts w:ascii="Arial" w:eastAsia="Arial" w:hAnsi="Arial" w:cs="Times New Roman"/>
          <w:kern w:val="0"/>
          <w:sz w:val="22"/>
          <w:szCs w:val="22"/>
          <w14:ligatures w14:val="none"/>
        </w:rPr>
        <w:t>to</w:t>
      </w:r>
      <w:r w:rsidRPr="5CE0E78A">
        <w:rPr>
          <w:rFonts w:ascii="Arial" w:eastAsia="Arial" w:hAnsi="Arial" w:cs="Times New Roman"/>
          <w:kern w:val="0"/>
          <w:sz w:val="22"/>
          <w:szCs w:val="22"/>
          <w14:ligatures w14:val="none"/>
        </w:rPr>
        <w:t xml:space="preserve"> relevant internal areas to verify records. We may also share your information with external claims managers,</w:t>
      </w:r>
      <w:r w:rsidR="00282A5C" w:rsidRPr="5CE0E78A">
        <w:rPr>
          <w:rFonts w:ascii="Arial" w:eastAsia="Arial" w:hAnsi="Arial" w:cs="Times New Roman"/>
          <w:kern w:val="0"/>
          <w:sz w:val="22"/>
          <w:szCs w:val="22"/>
          <w14:ligatures w14:val="none"/>
        </w:rPr>
        <w:t xml:space="preserve"> and</w:t>
      </w:r>
      <w:r w:rsidRPr="5CE0E78A">
        <w:rPr>
          <w:rFonts w:ascii="Arial" w:eastAsia="Arial" w:hAnsi="Arial" w:cs="Times New Roman"/>
          <w:kern w:val="0"/>
          <w:sz w:val="22"/>
          <w:szCs w:val="22"/>
          <w14:ligatures w14:val="none"/>
        </w:rPr>
        <w:t xml:space="preserve"> legal advisers</w:t>
      </w:r>
      <w:r w:rsidR="00282A5C" w:rsidRPr="5CE0E78A">
        <w:rPr>
          <w:rFonts w:ascii="Arial" w:eastAsia="Arial" w:hAnsi="Arial" w:cs="Times New Roman"/>
          <w:kern w:val="0"/>
          <w:sz w:val="22"/>
          <w:szCs w:val="22"/>
          <w14:ligatures w14:val="none"/>
        </w:rPr>
        <w:t xml:space="preserve"> </w:t>
      </w:r>
      <w:r w:rsidRPr="5CE0E78A">
        <w:rPr>
          <w:rFonts w:ascii="Arial" w:eastAsia="Arial" w:hAnsi="Arial" w:cs="Times New Roman"/>
          <w:kern w:val="0"/>
          <w:sz w:val="22"/>
          <w:szCs w:val="22"/>
          <w14:ligatures w14:val="none"/>
        </w:rPr>
        <w:t>to support your application.</w:t>
      </w:r>
    </w:p>
    <w:p w14:paraId="3AB6E1DF" w14:textId="77777777" w:rsidR="003B7A30" w:rsidRPr="003B7A30" w:rsidRDefault="003B7A30" w:rsidP="003B7A30">
      <w:pPr>
        <w:spacing w:after="120" w:line="276" w:lineRule="auto"/>
        <w:jc w:val="both"/>
        <w:rPr>
          <w:rFonts w:ascii="Arial" w:eastAsia="Times New Roman" w:hAnsi="Arial" w:cs="Times New Roman (Headings CS)"/>
          <w:b/>
          <w:color w:val="201547"/>
          <w:kern w:val="0"/>
          <w:sz w:val="28"/>
          <w14:ligatures w14:val="none"/>
        </w:rPr>
      </w:pPr>
      <w:r w:rsidRPr="003B7A30">
        <w:rPr>
          <w:rFonts w:ascii="Arial" w:eastAsia="Times New Roman" w:hAnsi="Arial" w:cs="Times New Roman (Headings CS)"/>
          <w:b/>
          <w:color w:val="201547"/>
          <w:kern w:val="0"/>
          <w:sz w:val="28"/>
          <w14:ligatures w14:val="none"/>
        </w:rPr>
        <w:t>Disclosure of information when required by law</w:t>
      </w:r>
    </w:p>
    <w:p w14:paraId="1503F471" w14:textId="765CA8B6" w:rsidR="003B7A30" w:rsidRPr="003B7A30" w:rsidRDefault="003B7A30" w:rsidP="003B7A30">
      <w:pPr>
        <w:spacing w:after="120" w:line="276" w:lineRule="auto"/>
        <w:jc w:val="both"/>
        <w:rPr>
          <w:rFonts w:ascii="Arial" w:eastAsia="Arial" w:hAnsi="Arial" w:cs="Times New Roman"/>
          <w:kern w:val="0"/>
          <w:sz w:val="22"/>
          <w14:ligatures w14:val="none"/>
        </w:rPr>
      </w:pPr>
      <w:r w:rsidRPr="003B7A30">
        <w:rPr>
          <w:rFonts w:ascii="Arial" w:eastAsia="Arial" w:hAnsi="Arial" w:cs="Times New Roman"/>
          <w:kern w:val="0"/>
          <w:sz w:val="22"/>
          <w14:ligatures w14:val="none"/>
        </w:rPr>
        <w:t>Other than disclos</w:t>
      </w:r>
      <w:r w:rsidR="00F60023">
        <w:rPr>
          <w:rFonts w:ascii="Arial" w:eastAsia="Arial" w:hAnsi="Arial" w:cs="Times New Roman"/>
          <w:kern w:val="0"/>
          <w:sz w:val="22"/>
          <w14:ligatures w14:val="none"/>
        </w:rPr>
        <w:t>ure</w:t>
      </w:r>
      <w:r w:rsidRPr="003B7A30">
        <w:rPr>
          <w:rFonts w:ascii="Arial" w:eastAsia="Arial" w:hAnsi="Arial" w:cs="Times New Roman"/>
          <w:kern w:val="0"/>
          <w:sz w:val="22"/>
          <w14:ligatures w14:val="none"/>
        </w:rPr>
        <w:t xml:space="preserve"> for the above reasons, the Department will only disclose information relating to your </w:t>
      </w:r>
      <w:r w:rsidR="00B61722">
        <w:rPr>
          <w:rFonts w:ascii="Arial" w:eastAsia="Arial" w:hAnsi="Arial" w:cs="Times New Roman"/>
          <w:kern w:val="0"/>
          <w:sz w:val="22"/>
          <w14:ligatures w14:val="none"/>
        </w:rPr>
        <w:t>claim</w:t>
      </w:r>
      <w:r w:rsidRPr="003B7A30">
        <w:rPr>
          <w:rFonts w:ascii="Arial" w:eastAsia="Arial" w:hAnsi="Arial" w:cs="Times New Roman"/>
          <w:kern w:val="0"/>
          <w:sz w:val="22"/>
          <w14:ligatures w14:val="none"/>
        </w:rPr>
        <w:t xml:space="preserve"> when it is required or permitted by law. This may include disclosure when required through discovery processes in civil claims or when ordered to produce these documents under a court ordered subpoena.</w:t>
      </w:r>
    </w:p>
    <w:p w14:paraId="53C55104" w14:textId="77777777" w:rsidR="003B7A30" w:rsidRPr="003B7A30" w:rsidRDefault="003B7A30" w:rsidP="0456DB7C">
      <w:pPr>
        <w:keepNext/>
        <w:keepLines/>
        <w:spacing w:before="240" w:after="120" w:line="240" w:lineRule="auto"/>
        <w:jc w:val="both"/>
        <w:outlineLvl w:val="0"/>
        <w:rPr>
          <w:rFonts w:ascii="Arial" w:eastAsia="Times New Roman" w:hAnsi="Arial" w:cs="Times New Roman (Headings CS)"/>
          <w:b/>
          <w:bCs/>
          <w:color w:val="004C96"/>
          <w:kern w:val="0"/>
          <w:sz w:val="32"/>
          <w:szCs w:val="32"/>
          <w14:ligatures w14:val="none"/>
        </w:rPr>
      </w:pPr>
      <w:r w:rsidRPr="0456DB7C">
        <w:rPr>
          <w:rFonts w:ascii="Arial" w:eastAsia="Times New Roman" w:hAnsi="Arial" w:cs="Times New Roman (Headings CS)"/>
          <w:b/>
          <w:bCs/>
          <w:color w:val="004C96"/>
          <w:kern w:val="0"/>
          <w:sz w:val="32"/>
          <w:szCs w:val="32"/>
          <w14:ligatures w14:val="none"/>
        </w:rPr>
        <w:t xml:space="preserve">How does the Department store </w:t>
      </w:r>
      <w:r w:rsidRPr="0456DB7C">
        <w:rPr>
          <w:rFonts w:ascii="Arial" w:eastAsia="Times New Roman" w:hAnsi="Arial" w:cs="Times New Roman (Headings CS)"/>
          <w:b/>
          <w:bCs/>
          <w:color w:val="004C96"/>
          <w:sz w:val="32"/>
          <w:szCs w:val="32"/>
        </w:rPr>
        <w:t>and protect information?</w:t>
      </w:r>
    </w:p>
    <w:p w14:paraId="69B0E58D" w14:textId="5FCC33C0" w:rsidR="00D05F25" w:rsidRPr="003B7A30" w:rsidRDefault="003B7A30" w:rsidP="5CE0E78A">
      <w:pPr>
        <w:spacing w:after="120" w:line="276" w:lineRule="auto"/>
        <w:jc w:val="both"/>
        <w:rPr>
          <w:rFonts w:ascii="Arial" w:eastAsia="Arial" w:hAnsi="Arial" w:cs="Times New Roman"/>
          <w:kern w:val="0"/>
          <w:sz w:val="22"/>
          <w:szCs w:val="22"/>
          <w14:ligatures w14:val="none"/>
        </w:rPr>
      </w:pPr>
      <w:r w:rsidRPr="5CE0E78A">
        <w:rPr>
          <w:rFonts w:ascii="Arial" w:eastAsia="Arial" w:hAnsi="Arial" w:cs="Times New Roman"/>
          <w:kern w:val="0"/>
          <w:sz w:val="22"/>
          <w:szCs w:val="22"/>
          <w14:ligatures w14:val="none"/>
        </w:rPr>
        <w:t xml:space="preserve">The Department’s information privacy and security measures protect your information against misuse, loss, unauthorised access or unauthorised disclosure. </w:t>
      </w:r>
      <w:r w:rsidR="254AADE0" w:rsidRPr="5CE0E78A">
        <w:rPr>
          <w:rFonts w:ascii="Arial" w:eastAsia="Arial" w:hAnsi="Arial" w:cs="Times New Roman"/>
          <w:kern w:val="0"/>
          <w:sz w:val="22"/>
          <w:szCs w:val="22"/>
          <w14:ligatures w14:val="none"/>
        </w:rPr>
        <w:t>The department uses secure systems where a</w:t>
      </w:r>
      <w:r w:rsidR="005E36FB" w:rsidRPr="5CE0E78A">
        <w:rPr>
          <w:rFonts w:ascii="Arial" w:eastAsia="Arial" w:hAnsi="Arial" w:cs="Times New Roman"/>
          <w:kern w:val="0"/>
          <w:sz w:val="22"/>
          <w:szCs w:val="22"/>
          <w14:ligatures w14:val="none"/>
        </w:rPr>
        <w:t xml:space="preserve">ccess controls </w:t>
      </w:r>
      <w:r w:rsidR="002A48B6" w:rsidRPr="5CE0E78A">
        <w:rPr>
          <w:rFonts w:ascii="Arial" w:eastAsia="Arial" w:hAnsi="Arial" w:cs="Times New Roman"/>
          <w:kern w:val="0"/>
          <w:sz w:val="22"/>
          <w:szCs w:val="22"/>
          <w14:ligatures w14:val="none"/>
        </w:rPr>
        <w:t xml:space="preserve">are </w:t>
      </w:r>
      <w:bookmarkStart w:id="0" w:name="_Int_EiEmcTMI"/>
      <w:r w:rsidR="002A48B6" w:rsidRPr="5CE0E78A">
        <w:rPr>
          <w:rFonts w:ascii="Arial" w:eastAsia="Arial" w:hAnsi="Arial" w:cs="Times New Roman"/>
          <w:kern w:val="0"/>
          <w:sz w:val="22"/>
          <w:szCs w:val="22"/>
          <w14:ligatures w14:val="none"/>
        </w:rPr>
        <w:t>implemented</w:t>
      </w:r>
      <w:bookmarkEnd w:id="0"/>
      <w:r w:rsidR="002A48B6" w:rsidRPr="5CE0E78A">
        <w:rPr>
          <w:rFonts w:ascii="Arial" w:eastAsia="Arial" w:hAnsi="Arial" w:cs="Times New Roman"/>
          <w:kern w:val="0"/>
          <w:sz w:val="22"/>
          <w:szCs w:val="22"/>
          <w14:ligatures w14:val="none"/>
        </w:rPr>
        <w:t xml:space="preserve"> and your information will be securely stored and/or shared with relevant bodies. </w:t>
      </w:r>
      <w:r w:rsidRPr="5CE0E78A">
        <w:rPr>
          <w:rFonts w:ascii="Arial" w:eastAsia="Arial" w:hAnsi="Arial" w:cs="Times New Roman"/>
          <w:kern w:val="0"/>
          <w:sz w:val="22"/>
          <w:szCs w:val="22"/>
          <w14:ligatures w14:val="none"/>
        </w:rPr>
        <w:t>All personal information is also archived as required by the Public Records Act 1973, which determines when the Department must retain or dispose of all personal information held.</w:t>
      </w:r>
    </w:p>
    <w:p w14:paraId="51058090" w14:textId="77777777" w:rsidR="003B7A30" w:rsidRPr="003B7A30" w:rsidRDefault="003B7A30" w:rsidP="003B7A30">
      <w:pPr>
        <w:keepNext/>
        <w:keepLines/>
        <w:spacing w:before="240" w:after="120" w:line="240" w:lineRule="auto"/>
        <w:jc w:val="both"/>
        <w:outlineLvl w:val="0"/>
        <w:rPr>
          <w:rFonts w:ascii="Arial" w:eastAsia="Times New Roman" w:hAnsi="Arial" w:cs="Times New Roman (Headings CS)"/>
          <w:b/>
          <w:color w:val="004C96"/>
          <w:kern w:val="0"/>
          <w:sz w:val="32"/>
          <w:szCs w:val="30"/>
          <w14:ligatures w14:val="none"/>
        </w:rPr>
      </w:pPr>
      <w:r w:rsidRPr="003B7A30">
        <w:rPr>
          <w:rFonts w:ascii="Arial" w:eastAsia="Times New Roman" w:hAnsi="Arial" w:cs="Times New Roman (Headings CS)"/>
          <w:b/>
          <w:color w:val="004C96"/>
          <w:kern w:val="0"/>
          <w:sz w:val="32"/>
          <w:szCs w:val="30"/>
          <w14:ligatures w14:val="none"/>
        </w:rPr>
        <w:t>How do I access information held by the Department?</w:t>
      </w:r>
    </w:p>
    <w:p w14:paraId="5B21F09F" w14:textId="77777777" w:rsidR="003B7A30" w:rsidRPr="003B7A30" w:rsidRDefault="003B7A30" w:rsidP="003B7A30">
      <w:pPr>
        <w:spacing w:after="120" w:line="276" w:lineRule="auto"/>
        <w:jc w:val="both"/>
        <w:rPr>
          <w:rFonts w:ascii="Arial" w:eastAsia="Arial" w:hAnsi="Arial" w:cs="Times New Roman"/>
          <w:kern w:val="0"/>
          <w:sz w:val="22"/>
          <w14:ligatures w14:val="none"/>
        </w:rPr>
      </w:pPr>
      <w:r w:rsidRPr="003B7A30">
        <w:rPr>
          <w:rFonts w:ascii="Arial" w:eastAsia="Arial" w:hAnsi="Arial" w:cs="Times New Roman"/>
          <w:kern w:val="0"/>
          <w:sz w:val="22"/>
          <w14:ligatures w14:val="none"/>
        </w:rPr>
        <w:t xml:space="preserve">If you wish to access Department records you are welcome to </w:t>
      </w:r>
      <w:hyperlink w:anchor="_Questions_or_support" w:history="1">
        <w:r w:rsidRPr="003B7A30">
          <w:rPr>
            <w:rFonts w:ascii="Arial" w:eastAsia="Arial" w:hAnsi="Arial" w:cs="Times New Roman"/>
            <w:color w:val="0071CE"/>
            <w:kern w:val="0"/>
            <w:sz w:val="22"/>
            <w:u w:val="single"/>
            <w14:ligatures w14:val="none"/>
          </w:rPr>
          <w:t>contact the Department at the details below</w:t>
        </w:r>
      </w:hyperlink>
      <w:r w:rsidRPr="003B7A30">
        <w:rPr>
          <w:rFonts w:ascii="Arial" w:eastAsia="Arial" w:hAnsi="Arial" w:cs="Times New Roman"/>
          <w:kern w:val="0"/>
          <w:sz w:val="22"/>
          <w14:ligatures w14:val="none"/>
        </w:rPr>
        <w:t xml:space="preserve">. </w:t>
      </w:r>
    </w:p>
    <w:p w14:paraId="4018FB93" w14:textId="77777777" w:rsidR="003B7A30" w:rsidRPr="003B7A30" w:rsidRDefault="003B7A30" w:rsidP="003B7A30">
      <w:pPr>
        <w:spacing w:after="120" w:line="276" w:lineRule="auto"/>
        <w:jc w:val="both"/>
        <w:rPr>
          <w:rFonts w:ascii="Arial" w:eastAsia="Arial" w:hAnsi="Arial" w:cs="Times New Roman"/>
          <w:color w:val="0071CE"/>
          <w:kern w:val="0"/>
          <w:sz w:val="22"/>
          <w:u w:val="single"/>
          <w14:ligatures w14:val="none"/>
        </w:rPr>
      </w:pPr>
      <w:r w:rsidRPr="003B7A30">
        <w:rPr>
          <w:rFonts w:ascii="Arial" w:eastAsia="Arial" w:hAnsi="Arial" w:cs="Times New Roman"/>
          <w:kern w:val="0"/>
          <w:sz w:val="22"/>
          <w14:ligatures w14:val="none"/>
        </w:rPr>
        <w:t xml:space="preserve">You are also welcome to consider seeking records independently, by making a freedom of information </w:t>
      </w:r>
      <w:r w:rsidRPr="003B7A30">
        <w:rPr>
          <w:rFonts w:ascii="Arial" w:eastAsia="Arial" w:hAnsi="Arial" w:cs="Times New Roman"/>
          <w:color w:val="000000"/>
          <w:kern w:val="0"/>
          <w:sz w:val="22"/>
          <w14:ligatures w14:val="none"/>
        </w:rPr>
        <w:t>application</w:t>
      </w:r>
      <w:r w:rsidRPr="003B7A30">
        <w:rPr>
          <w:rFonts w:ascii="Arial" w:eastAsia="Arial" w:hAnsi="Arial" w:cs="Times New Roman"/>
          <w:kern w:val="0"/>
          <w:sz w:val="22"/>
          <w14:ligatures w14:val="none"/>
        </w:rPr>
        <w:t xml:space="preserve">. For more information, including how to apply, visit </w:t>
      </w:r>
      <w:hyperlink r:id="rId12" w:history="1">
        <w:r w:rsidRPr="003B7A30">
          <w:rPr>
            <w:rFonts w:ascii="Arial" w:eastAsia="Arial" w:hAnsi="Arial" w:cs="Times New Roman"/>
            <w:color w:val="0071CE"/>
            <w:kern w:val="0"/>
            <w:sz w:val="22"/>
            <w:u w:val="single"/>
            <w14:ligatures w14:val="none"/>
          </w:rPr>
          <w:t>Freedom of information requests</w:t>
        </w:r>
      </w:hyperlink>
      <w:r w:rsidRPr="003B7A30">
        <w:rPr>
          <w:rFonts w:ascii="Arial" w:eastAsia="Arial" w:hAnsi="Arial" w:cs="Times New Roman"/>
          <w:kern w:val="0"/>
          <w:sz w:val="22"/>
          <w14:ligatures w14:val="none"/>
        </w:rPr>
        <w:t>.</w:t>
      </w:r>
    </w:p>
    <w:p w14:paraId="1977FAE4" w14:textId="77777777" w:rsidR="003B7A30" w:rsidRPr="003B7A30" w:rsidRDefault="003B7A30" w:rsidP="003B7A30">
      <w:pPr>
        <w:keepNext/>
        <w:keepLines/>
        <w:spacing w:before="240" w:after="120" w:line="240" w:lineRule="auto"/>
        <w:jc w:val="both"/>
        <w:outlineLvl w:val="0"/>
        <w:rPr>
          <w:rFonts w:ascii="Arial" w:eastAsia="Arial" w:hAnsi="Arial" w:cs="Arial"/>
          <w:b/>
          <w:color w:val="004C96"/>
          <w:kern w:val="0"/>
          <w:sz w:val="21"/>
          <w:szCs w:val="21"/>
          <w14:ligatures w14:val="none"/>
        </w:rPr>
      </w:pPr>
      <w:r w:rsidRPr="003B7A30">
        <w:rPr>
          <w:rFonts w:ascii="Arial" w:eastAsia="Times New Roman" w:hAnsi="Arial" w:cs="Times New Roman (Headings CS)"/>
          <w:b/>
          <w:color w:val="004C96"/>
          <w:kern w:val="0"/>
          <w:sz w:val="32"/>
          <w:szCs w:val="30"/>
          <w14:ligatures w14:val="none"/>
        </w:rPr>
        <w:t>Privacy Complaints</w:t>
      </w:r>
      <w:r w:rsidRPr="003B7A30">
        <w:rPr>
          <w:rFonts w:ascii="Arial" w:eastAsia="Arial" w:hAnsi="Arial" w:cs="Arial"/>
          <w:b/>
          <w:color w:val="004C96"/>
          <w:spacing w:val="-2"/>
          <w:kern w:val="0"/>
          <w:sz w:val="21"/>
          <w:szCs w:val="21"/>
          <w14:ligatures w14:val="none"/>
        </w:rPr>
        <w:t xml:space="preserve"> </w:t>
      </w:r>
    </w:p>
    <w:p w14:paraId="2AE0B10E" w14:textId="77777777" w:rsidR="003B7A30" w:rsidRPr="003B7A30" w:rsidRDefault="003B7A30" w:rsidP="003B7A30">
      <w:pPr>
        <w:spacing w:after="120" w:line="276" w:lineRule="auto"/>
        <w:jc w:val="both"/>
        <w:rPr>
          <w:rFonts w:ascii="Arial" w:eastAsia="Arial" w:hAnsi="Arial" w:cs="Times New Roman"/>
          <w:kern w:val="0"/>
          <w:sz w:val="22"/>
          <w14:ligatures w14:val="none"/>
        </w:rPr>
      </w:pPr>
      <w:r w:rsidRPr="003B7A30">
        <w:rPr>
          <w:rFonts w:ascii="Arial" w:eastAsia="Arial" w:hAnsi="Arial" w:cs="Times New Roman"/>
          <w:spacing w:val="-2"/>
          <w:kern w:val="0"/>
          <w:sz w:val="22"/>
          <w14:ligatures w14:val="none"/>
        </w:rPr>
        <w:t>If</w:t>
      </w:r>
      <w:r w:rsidRPr="003B7A30">
        <w:rPr>
          <w:rFonts w:ascii="Arial" w:eastAsia="Arial" w:hAnsi="Arial" w:cs="Times New Roman"/>
          <w:spacing w:val="-8"/>
          <w:kern w:val="0"/>
          <w:sz w:val="22"/>
          <w14:ligatures w14:val="none"/>
        </w:rPr>
        <w:t xml:space="preserve"> </w:t>
      </w:r>
      <w:r w:rsidRPr="003B7A30">
        <w:rPr>
          <w:rFonts w:ascii="Arial" w:eastAsia="Arial" w:hAnsi="Arial" w:cs="Times New Roman"/>
          <w:spacing w:val="-2"/>
          <w:kern w:val="0"/>
          <w:sz w:val="22"/>
          <w14:ligatures w14:val="none"/>
        </w:rPr>
        <w:t>you</w:t>
      </w:r>
      <w:r w:rsidRPr="003B7A30">
        <w:rPr>
          <w:rFonts w:ascii="Arial" w:eastAsia="Arial" w:hAnsi="Arial" w:cs="Times New Roman"/>
          <w:spacing w:val="-5"/>
          <w:kern w:val="0"/>
          <w:sz w:val="22"/>
          <w14:ligatures w14:val="none"/>
        </w:rPr>
        <w:t xml:space="preserve"> </w:t>
      </w:r>
      <w:r w:rsidRPr="003B7A30">
        <w:rPr>
          <w:rFonts w:ascii="Arial" w:eastAsia="Arial" w:hAnsi="Arial" w:cs="Times New Roman"/>
          <w:spacing w:val="-2"/>
          <w:kern w:val="0"/>
          <w:sz w:val="22"/>
          <w14:ligatures w14:val="none"/>
        </w:rPr>
        <w:t>are</w:t>
      </w:r>
      <w:r w:rsidRPr="003B7A30">
        <w:rPr>
          <w:rFonts w:ascii="Arial" w:eastAsia="Arial" w:hAnsi="Arial" w:cs="Times New Roman"/>
          <w:spacing w:val="-9"/>
          <w:kern w:val="0"/>
          <w:sz w:val="22"/>
          <w14:ligatures w14:val="none"/>
        </w:rPr>
        <w:t xml:space="preserve"> </w:t>
      </w:r>
      <w:r w:rsidRPr="003B7A30">
        <w:rPr>
          <w:rFonts w:ascii="Arial" w:eastAsia="Arial" w:hAnsi="Arial" w:cs="Times New Roman"/>
          <w:spacing w:val="-2"/>
          <w:kern w:val="0"/>
          <w:sz w:val="22"/>
          <w14:ligatures w14:val="none"/>
        </w:rPr>
        <w:t>concerned</w:t>
      </w:r>
      <w:r w:rsidRPr="003B7A30">
        <w:rPr>
          <w:rFonts w:ascii="Arial" w:eastAsia="Arial" w:hAnsi="Arial" w:cs="Times New Roman"/>
          <w:spacing w:val="-9"/>
          <w:kern w:val="0"/>
          <w:sz w:val="22"/>
          <w14:ligatures w14:val="none"/>
        </w:rPr>
        <w:t xml:space="preserve"> </w:t>
      </w:r>
      <w:r w:rsidRPr="003B7A30">
        <w:rPr>
          <w:rFonts w:ascii="Arial" w:eastAsia="Arial" w:hAnsi="Arial" w:cs="Times New Roman"/>
          <w:spacing w:val="-2"/>
          <w:kern w:val="0"/>
          <w:sz w:val="22"/>
          <w14:ligatures w14:val="none"/>
        </w:rPr>
        <w:t>about</w:t>
      </w:r>
      <w:r w:rsidRPr="003B7A30">
        <w:rPr>
          <w:rFonts w:ascii="Arial" w:eastAsia="Arial" w:hAnsi="Arial" w:cs="Times New Roman"/>
          <w:spacing w:val="-8"/>
          <w:kern w:val="0"/>
          <w:sz w:val="22"/>
          <w14:ligatures w14:val="none"/>
        </w:rPr>
        <w:t xml:space="preserve"> </w:t>
      </w:r>
      <w:r w:rsidRPr="003B7A30">
        <w:rPr>
          <w:rFonts w:ascii="Arial" w:eastAsia="Arial" w:hAnsi="Arial" w:cs="Times New Roman"/>
          <w:spacing w:val="-2"/>
          <w:kern w:val="0"/>
          <w:sz w:val="22"/>
          <w14:ligatures w14:val="none"/>
        </w:rPr>
        <w:t>the</w:t>
      </w:r>
      <w:r w:rsidRPr="003B7A30">
        <w:rPr>
          <w:rFonts w:ascii="Arial" w:eastAsia="Arial" w:hAnsi="Arial" w:cs="Times New Roman"/>
          <w:spacing w:val="-9"/>
          <w:kern w:val="0"/>
          <w:sz w:val="22"/>
          <w14:ligatures w14:val="none"/>
        </w:rPr>
        <w:t xml:space="preserve"> </w:t>
      </w:r>
      <w:r w:rsidRPr="003B7A30">
        <w:rPr>
          <w:rFonts w:ascii="Arial" w:eastAsia="Arial" w:hAnsi="Arial" w:cs="Times New Roman"/>
          <w:spacing w:val="-2"/>
          <w:kern w:val="0"/>
          <w:sz w:val="22"/>
          <w14:ligatures w14:val="none"/>
        </w:rPr>
        <w:t>Department’s</w:t>
      </w:r>
      <w:r w:rsidRPr="003B7A30">
        <w:rPr>
          <w:rFonts w:ascii="Arial" w:eastAsia="Arial" w:hAnsi="Arial" w:cs="Times New Roman"/>
          <w:spacing w:val="-7"/>
          <w:kern w:val="0"/>
          <w:sz w:val="22"/>
          <w14:ligatures w14:val="none"/>
        </w:rPr>
        <w:t xml:space="preserve"> </w:t>
      </w:r>
      <w:r w:rsidRPr="003B7A30">
        <w:rPr>
          <w:rFonts w:ascii="Arial" w:eastAsia="Arial" w:hAnsi="Arial" w:cs="Times New Roman"/>
          <w:spacing w:val="-2"/>
          <w:kern w:val="0"/>
          <w:sz w:val="22"/>
          <w14:ligatures w14:val="none"/>
        </w:rPr>
        <w:t>use</w:t>
      </w:r>
      <w:r w:rsidRPr="003B7A30">
        <w:rPr>
          <w:rFonts w:ascii="Arial" w:eastAsia="Arial" w:hAnsi="Arial" w:cs="Times New Roman"/>
          <w:spacing w:val="-9"/>
          <w:kern w:val="0"/>
          <w:sz w:val="22"/>
          <w14:ligatures w14:val="none"/>
        </w:rPr>
        <w:t xml:space="preserve"> </w:t>
      </w:r>
      <w:r w:rsidRPr="003B7A30">
        <w:rPr>
          <w:rFonts w:ascii="Arial" w:eastAsia="Arial" w:hAnsi="Arial" w:cs="Times New Roman"/>
          <w:spacing w:val="-2"/>
          <w:kern w:val="0"/>
          <w:sz w:val="22"/>
          <w14:ligatures w14:val="none"/>
        </w:rPr>
        <w:t>of</w:t>
      </w:r>
      <w:r w:rsidRPr="003B7A30">
        <w:rPr>
          <w:rFonts w:ascii="Arial" w:eastAsia="Arial" w:hAnsi="Arial" w:cs="Times New Roman"/>
          <w:spacing w:val="-5"/>
          <w:kern w:val="0"/>
          <w:sz w:val="22"/>
          <w14:ligatures w14:val="none"/>
        </w:rPr>
        <w:t xml:space="preserve"> </w:t>
      </w:r>
      <w:r w:rsidRPr="003B7A30">
        <w:rPr>
          <w:rFonts w:ascii="Arial" w:eastAsia="Arial" w:hAnsi="Arial" w:cs="Times New Roman"/>
          <w:spacing w:val="-2"/>
          <w:kern w:val="0"/>
          <w:sz w:val="22"/>
          <w14:ligatures w14:val="none"/>
        </w:rPr>
        <w:t xml:space="preserve">your </w:t>
      </w:r>
      <w:r w:rsidRPr="003B7A30">
        <w:rPr>
          <w:rFonts w:ascii="Arial" w:eastAsia="Arial" w:hAnsi="Arial" w:cs="Times New Roman"/>
          <w:kern w:val="0"/>
          <w:sz w:val="22"/>
          <w14:ligatures w14:val="none"/>
        </w:rPr>
        <w:t>information, please contact our Information Management team:</w:t>
      </w:r>
    </w:p>
    <w:p w14:paraId="08F530B8" w14:textId="77777777" w:rsidR="003B7A30" w:rsidRPr="003B7A30" w:rsidRDefault="003B7A30" w:rsidP="003B7A30">
      <w:pPr>
        <w:spacing w:after="120" w:line="276" w:lineRule="auto"/>
        <w:jc w:val="both"/>
        <w:rPr>
          <w:rFonts w:ascii="Arial" w:eastAsia="Arial" w:hAnsi="Arial" w:cs="Times New Roman"/>
          <w:kern w:val="0"/>
          <w:sz w:val="22"/>
          <w14:ligatures w14:val="none"/>
        </w:rPr>
      </w:pPr>
      <w:r w:rsidRPr="003B7A30">
        <w:rPr>
          <w:rFonts w:ascii="Arial" w:eastAsia="Arial" w:hAnsi="Arial" w:cs="Times New Roman"/>
          <w:b/>
          <w:bCs/>
          <w:kern w:val="0"/>
          <w:sz w:val="22"/>
          <w14:ligatures w14:val="none"/>
        </w:rPr>
        <w:t>Email</w:t>
      </w:r>
      <w:r w:rsidRPr="003B7A30">
        <w:rPr>
          <w:rFonts w:ascii="Arial" w:eastAsia="Arial" w:hAnsi="Arial" w:cs="Times New Roman"/>
          <w:kern w:val="0"/>
          <w:sz w:val="22"/>
          <w14:ligatures w14:val="none"/>
        </w:rPr>
        <w:tab/>
      </w:r>
      <w:hyperlink r:id="rId13" w:history="1">
        <w:r w:rsidRPr="003B7A30">
          <w:rPr>
            <w:rFonts w:ascii="Arial" w:eastAsia="Arial" w:hAnsi="Arial" w:cs="Arial"/>
            <w:color w:val="0071CE"/>
            <w:kern w:val="0"/>
            <w:sz w:val="21"/>
            <w:szCs w:val="21"/>
            <w:u w:val="single"/>
            <w14:ligatures w14:val="none"/>
          </w:rPr>
          <w:t>privacy</w:t>
        </w:r>
        <w:r w:rsidRPr="003B7A30">
          <w:rPr>
            <w:rFonts w:ascii="Arial" w:eastAsia="Arial" w:hAnsi="Arial" w:cs="Times New Roman"/>
            <w:color w:val="0071CE"/>
            <w:kern w:val="0"/>
            <w:sz w:val="22"/>
            <w:u w:val="single"/>
            <w14:ligatures w14:val="none"/>
          </w:rPr>
          <w:t>@</w:t>
        </w:r>
        <w:r w:rsidRPr="003B7A30">
          <w:rPr>
            <w:rFonts w:ascii="Arial" w:eastAsia="Arial" w:hAnsi="Arial" w:cs="Arial"/>
            <w:color w:val="0071CE"/>
            <w:kern w:val="0"/>
            <w:sz w:val="21"/>
            <w:szCs w:val="21"/>
            <w:u w:val="single"/>
            <w14:ligatures w14:val="none"/>
          </w:rPr>
          <w:t>education</w:t>
        </w:r>
        <w:r w:rsidRPr="003B7A30">
          <w:rPr>
            <w:rFonts w:ascii="Arial" w:eastAsia="Arial" w:hAnsi="Arial" w:cs="Times New Roman"/>
            <w:color w:val="0071CE"/>
            <w:kern w:val="0"/>
            <w:sz w:val="22"/>
            <w:u w:val="single"/>
            <w14:ligatures w14:val="none"/>
          </w:rPr>
          <w:t>.vic.gov.au</w:t>
        </w:r>
      </w:hyperlink>
      <w:r w:rsidRPr="003B7A30">
        <w:rPr>
          <w:rFonts w:ascii="Arial" w:eastAsia="Arial" w:hAnsi="Arial" w:cs="Times New Roman"/>
          <w:kern w:val="0"/>
          <w:sz w:val="22"/>
          <w14:ligatures w14:val="none"/>
        </w:rPr>
        <w:t>.</w:t>
      </w:r>
    </w:p>
    <w:p w14:paraId="415AB306" w14:textId="77777777" w:rsidR="003B7A30" w:rsidRPr="003B7A30" w:rsidRDefault="003B7A30" w:rsidP="003B7A30">
      <w:pPr>
        <w:keepNext/>
        <w:keepLines/>
        <w:spacing w:before="240" w:after="120" w:line="240" w:lineRule="auto"/>
        <w:jc w:val="both"/>
        <w:outlineLvl w:val="0"/>
        <w:rPr>
          <w:rFonts w:ascii="Arial" w:eastAsia="Arial" w:hAnsi="Arial" w:cs="Arial"/>
          <w:b/>
          <w:color w:val="004C96"/>
          <w:kern w:val="0"/>
          <w:sz w:val="21"/>
          <w:szCs w:val="21"/>
          <w14:ligatures w14:val="none"/>
        </w:rPr>
      </w:pPr>
      <w:bookmarkStart w:id="1" w:name="_Questions_or_support"/>
      <w:bookmarkEnd w:id="1"/>
      <w:r w:rsidRPr="003B7A30">
        <w:rPr>
          <w:rFonts w:ascii="Arial" w:eastAsia="Times New Roman" w:hAnsi="Arial" w:cs="Times New Roman (Headings CS)"/>
          <w:b/>
          <w:color w:val="004C96"/>
          <w:kern w:val="0"/>
          <w:sz w:val="32"/>
          <w:szCs w:val="30"/>
          <w14:ligatures w14:val="none"/>
        </w:rPr>
        <w:lastRenderedPageBreak/>
        <w:t>Questions or support</w:t>
      </w:r>
    </w:p>
    <w:p w14:paraId="4F92BF27" w14:textId="6BB6CE69" w:rsidR="003B7A30" w:rsidRPr="003B7A30" w:rsidRDefault="11234F33" w:rsidP="463CC1D2">
      <w:pPr>
        <w:spacing w:after="120" w:line="276" w:lineRule="auto"/>
        <w:jc w:val="both"/>
        <w:rPr>
          <w:rFonts w:ascii="Arial" w:eastAsia="Arial" w:hAnsi="Arial" w:cs="Arial"/>
          <w:kern w:val="0"/>
          <w:sz w:val="22"/>
          <w:szCs w:val="22"/>
          <w14:ligatures w14:val="none"/>
        </w:rPr>
      </w:pPr>
      <w:r w:rsidRPr="463CC1D2">
        <w:rPr>
          <w:rFonts w:ascii="Arial" w:eastAsia="Arial" w:hAnsi="Arial" w:cs="Arial"/>
          <w:kern w:val="0"/>
          <w:sz w:val="22"/>
          <w:szCs w:val="22"/>
          <w14:ligatures w14:val="none"/>
        </w:rPr>
        <w:t xml:space="preserve">If you have any questions or need help to </w:t>
      </w:r>
      <w:r w:rsidR="042E1110" w:rsidRPr="463CC1D2">
        <w:rPr>
          <w:rFonts w:ascii="Arial" w:eastAsia="Arial" w:hAnsi="Arial" w:cs="Arial"/>
          <w:kern w:val="0"/>
          <w:sz w:val="22"/>
          <w:szCs w:val="22"/>
          <w14:ligatures w14:val="none"/>
        </w:rPr>
        <w:t>make an application</w:t>
      </w:r>
      <w:r w:rsidRPr="463CC1D2">
        <w:rPr>
          <w:rFonts w:ascii="Arial" w:eastAsia="Arial" w:hAnsi="Arial" w:cs="Arial"/>
          <w:kern w:val="0"/>
          <w:sz w:val="22"/>
          <w:szCs w:val="22"/>
          <w14:ligatures w14:val="none"/>
        </w:rPr>
        <w:t xml:space="preserve">, please contact the </w:t>
      </w:r>
      <w:r w:rsidR="69E456CB" w:rsidRPr="463CC1D2">
        <w:rPr>
          <w:rFonts w:ascii="Arial" w:eastAsia="Arial" w:hAnsi="Arial" w:cs="Arial"/>
          <w:kern w:val="0"/>
          <w:sz w:val="22"/>
          <w:szCs w:val="22"/>
          <w14:ligatures w14:val="none"/>
        </w:rPr>
        <w:t>department using the below contact details</w:t>
      </w:r>
      <w:r w:rsidRPr="463CC1D2">
        <w:rPr>
          <w:rFonts w:ascii="Arial" w:eastAsia="Arial" w:hAnsi="Arial" w:cs="Arial"/>
          <w:kern w:val="0"/>
          <w:sz w:val="22"/>
          <w:szCs w:val="22"/>
          <w14:ligatures w14:val="none"/>
        </w:rPr>
        <w:t>:</w:t>
      </w:r>
    </w:p>
    <w:p w14:paraId="3B239622" w14:textId="3F1742E6" w:rsidR="003B7A30" w:rsidRPr="003B7A30" w:rsidRDefault="003B7A30" w:rsidP="463CC1D2">
      <w:pPr>
        <w:spacing w:after="120" w:line="276" w:lineRule="auto"/>
        <w:jc w:val="both"/>
        <w:rPr>
          <w:rFonts w:ascii="Arial" w:eastAsia="Arial" w:hAnsi="Arial" w:cs="Arial"/>
          <w:kern w:val="0"/>
          <w:sz w:val="22"/>
          <w:szCs w:val="22"/>
          <w14:ligatures w14:val="none"/>
        </w:rPr>
      </w:pPr>
      <w:r w:rsidRPr="463CC1D2">
        <w:rPr>
          <w:rFonts w:ascii="Arial" w:eastAsia="Arial" w:hAnsi="Arial" w:cs="Arial"/>
          <w:b/>
          <w:bCs/>
          <w:kern w:val="0"/>
          <w:sz w:val="22"/>
          <w:szCs w:val="22"/>
          <w14:ligatures w14:val="none"/>
        </w:rPr>
        <w:t>Email</w:t>
      </w:r>
      <w:r w:rsidRPr="003B7A30">
        <w:rPr>
          <w:rFonts w:ascii="Arial" w:eastAsia="Arial" w:hAnsi="Arial" w:cs="Times New Roman"/>
          <w:kern w:val="0"/>
          <w:sz w:val="22"/>
          <w14:ligatures w14:val="none"/>
        </w:rPr>
        <w:tab/>
      </w:r>
      <w:hyperlink r:id="rId14">
        <w:r w:rsidR="45062E93" w:rsidRPr="463CC1D2">
          <w:rPr>
            <w:rStyle w:val="Hyperlink"/>
            <w:rFonts w:ascii="Arial" w:eastAsia="Arial" w:hAnsi="Arial" w:cs="Arial"/>
            <w:sz w:val="22"/>
            <w:szCs w:val="22"/>
          </w:rPr>
          <w:t>claims.bsc@education.vic.gov.au</w:t>
        </w:r>
      </w:hyperlink>
      <w:r w:rsidR="63B53637" w:rsidRPr="463CC1D2">
        <w:rPr>
          <w:rFonts w:ascii="Arial" w:eastAsia="Arial" w:hAnsi="Arial" w:cs="Arial"/>
          <w:kern w:val="0"/>
          <w:sz w:val="22"/>
          <w:szCs w:val="22"/>
          <w14:ligatures w14:val="none"/>
        </w:rPr>
        <w:t xml:space="preserve"> </w:t>
      </w:r>
    </w:p>
    <w:sectPr w:rsidR="003B7A30" w:rsidRPr="003B7A30" w:rsidSect="003B7A30">
      <w:headerReference w:type="even" r:id="rId15"/>
      <w:headerReference w:type="default" r:id="rId16"/>
      <w:footerReference w:type="even" r:id="rId17"/>
      <w:footerReference w:type="default" r:id="rId18"/>
      <w:headerReference w:type="first" r:id="rId19"/>
      <w:footerReference w:type="first" r:id="rId20"/>
      <w:pgSz w:w="11909" w:h="16834" w:code="9"/>
      <w:pgMar w:top="1701" w:right="720" w:bottom="720" w:left="720" w:header="765"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08EB9" w14:textId="77777777" w:rsidR="00974AFC" w:rsidRDefault="00974AFC">
      <w:pPr>
        <w:spacing w:after="0" w:line="240" w:lineRule="auto"/>
      </w:pPr>
      <w:r>
        <w:separator/>
      </w:r>
    </w:p>
  </w:endnote>
  <w:endnote w:type="continuationSeparator" w:id="0">
    <w:p w14:paraId="28FA8200" w14:textId="77777777" w:rsidR="00974AFC" w:rsidRDefault="00974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07EF7" w14:textId="77777777" w:rsidR="003B7A30" w:rsidRDefault="003B7A30" w:rsidP="00582BB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08391F6" w14:textId="77777777" w:rsidR="003B7A30" w:rsidRDefault="003B7A30" w:rsidP="00582BB7">
    <w:pPr>
      <w:pStyle w:val="Footer"/>
    </w:pPr>
  </w:p>
  <w:p w14:paraId="6283681A" w14:textId="77777777" w:rsidR="003B7A30" w:rsidRDefault="003B7A30" w:rsidP="00582BB7"/>
  <w:p w14:paraId="663D9033" w14:textId="77777777" w:rsidR="003B7A30" w:rsidRDefault="003B7A30" w:rsidP="00582B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E32E" w14:textId="77777777" w:rsidR="003B7A30" w:rsidRPr="008A11A3" w:rsidRDefault="003B7A30" w:rsidP="00582BB7">
    <w:pPr>
      <w:pStyle w:val="Footer"/>
    </w:pPr>
    <w:r>
      <w:ptab w:relativeTo="margin" w:alignment="center" w:leader="none"/>
    </w:r>
    <w:r>
      <w:ptab w:relativeTo="margin" w:alignment="right" w:leader="none"/>
    </w:r>
    <w:r w:rsidRPr="00406BBC">
      <w:rPr>
        <w:b/>
        <w:bCs/>
      </w:rPr>
      <w:fldChar w:fldCharType="begin"/>
    </w:r>
    <w:r w:rsidRPr="00406BBC">
      <w:rPr>
        <w:b/>
        <w:bCs/>
      </w:rPr>
      <w:instrText xml:space="preserve"> PAGE   \* MERGEFORMAT </w:instrText>
    </w:r>
    <w:r w:rsidRPr="00406BBC">
      <w:rPr>
        <w:b/>
        <w:bCs/>
      </w:rPr>
      <w:fldChar w:fldCharType="separate"/>
    </w:r>
    <w:r w:rsidRPr="00406BBC">
      <w:rPr>
        <w:b/>
        <w:bCs/>
      </w:rPr>
      <w:t>1</w:t>
    </w:r>
    <w:r w:rsidRPr="00406BBC">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C80B" w14:textId="77777777" w:rsidR="003B7A30" w:rsidRDefault="003B7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374A8" w14:textId="77777777" w:rsidR="00974AFC" w:rsidRDefault="00974AFC">
      <w:pPr>
        <w:spacing w:after="0" w:line="240" w:lineRule="auto"/>
      </w:pPr>
      <w:r>
        <w:separator/>
      </w:r>
    </w:p>
  </w:footnote>
  <w:footnote w:type="continuationSeparator" w:id="0">
    <w:p w14:paraId="6D8A7062" w14:textId="77777777" w:rsidR="00974AFC" w:rsidRDefault="00974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7709" w14:textId="77777777" w:rsidR="003B7A30" w:rsidRDefault="003B7A30">
    <w:pPr>
      <w:pStyle w:val="Header"/>
    </w:pPr>
    <w:r>
      <w:rPr>
        <w:noProof/>
      </w:rPr>
      <mc:AlternateContent>
        <mc:Choice Requires="wps">
          <w:drawing>
            <wp:anchor distT="0" distB="0" distL="0" distR="0" simplePos="0" relativeHeight="251658242" behindDoc="0" locked="0" layoutInCell="1" allowOverlap="1" wp14:anchorId="18F87743" wp14:editId="0F03F2AD">
              <wp:simplePos x="635" y="635"/>
              <wp:positionH relativeFrom="page">
                <wp:align>center</wp:align>
              </wp:positionH>
              <wp:positionV relativeFrom="page">
                <wp:align>top</wp:align>
              </wp:positionV>
              <wp:extent cx="551815" cy="404495"/>
              <wp:effectExtent l="0" t="0" r="635" b="14605"/>
              <wp:wrapNone/>
              <wp:docPr id="15230650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A592167" w14:textId="77777777" w:rsidR="003B7A30" w:rsidRPr="00632546" w:rsidRDefault="003B7A30" w:rsidP="00582BB7">
                          <w:pPr>
                            <w:spacing w:after="0"/>
                            <w:rPr>
                              <w:rFonts w:ascii="Calibri" w:eastAsia="Calibri" w:hAnsi="Calibri" w:cs="Calibri"/>
                              <w:noProof/>
                              <w:color w:val="000000"/>
                            </w:rPr>
                          </w:pPr>
                          <w:r w:rsidRPr="00632546">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F87743"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7A592167" w14:textId="77777777" w:rsidR="003B7A30" w:rsidRPr="00632546" w:rsidRDefault="003B7A30" w:rsidP="00582BB7">
                    <w:pPr>
                      <w:spacing w:after="0"/>
                      <w:rPr>
                        <w:rFonts w:ascii="Calibri" w:eastAsia="Calibri" w:hAnsi="Calibri" w:cs="Calibri"/>
                        <w:noProof/>
                        <w:color w:val="000000"/>
                      </w:rPr>
                    </w:pPr>
                    <w:r w:rsidRPr="00632546">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4AEF" w14:textId="77777777" w:rsidR="003B7A30" w:rsidRPr="00406BBC" w:rsidRDefault="003B7A30" w:rsidP="00582BB7">
    <w:pPr>
      <w:pStyle w:val="Header"/>
      <w:rPr>
        <w:sz w:val="16"/>
        <w:szCs w:val="16"/>
      </w:rPr>
    </w:pPr>
    <w:r>
      <w:rPr>
        <w:noProof/>
        <w:sz w:val="16"/>
        <w:szCs w:val="18"/>
      </w:rPr>
      <mc:AlternateContent>
        <mc:Choice Requires="wps">
          <w:drawing>
            <wp:anchor distT="0" distB="0" distL="0" distR="0" simplePos="0" relativeHeight="251658243" behindDoc="0" locked="0" layoutInCell="1" allowOverlap="1" wp14:anchorId="76C98C37" wp14:editId="2D151BE8">
              <wp:simplePos x="457200" y="485775"/>
              <wp:positionH relativeFrom="page">
                <wp:align>center</wp:align>
              </wp:positionH>
              <wp:positionV relativeFrom="page">
                <wp:align>top</wp:align>
              </wp:positionV>
              <wp:extent cx="551815" cy="404495"/>
              <wp:effectExtent l="0" t="0" r="635" b="14605"/>
              <wp:wrapNone/>
              <wp:docPr id="76411229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5818634" w14:textId="77777777" w:rsidR="003B7A30" w:rsidRPr="00632546" w:rsidRDefault="003B7A30" w:rsidP="00582BB7">
                          <w:pPr>
                            <w:spacing w:after="0"/>
                            <w:rPr>
                              <w:rFonts w:ascii="Calibri" w:eastAsia="Calibri" w:hAnsi="Calibri" w:cs="Calibri"/>
                              <w:noProof/>
                              <w:color w:val="000000"/>
                            </w:rPr>
                          </w:pPr>
                          <w:r w:rsidRPr="00632546">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C98C37" id="_x0000_t202" coordsize="21600,21600" o:spt="202" path="m,l,21600r21600,l21600,xe">
              <v:stroke joinstyle="miter"/>
              <v:path gradientshapeok="t" o:connecttype="rect"/>
            </v:shapetype>
            <v:shape id="Text Box 3" o:spid="_x0000_s1027" type="#_x0000_t202" alt="OFFICIAL" style="position:absolute;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25818634" w14:textId="77777777" w:rsidR="003B7A30" w:rsidRPr="00632546" w:rsidRDefault="003B7A30" w:rsidP="00582BB7">
                    <w:pPr>
                      <w:spacing w:after="0"/>
                      <w:rPr>
                        <w:rFonts w:ascii="Calibri" w:eastAsia="Calibri" w:hAnsi="Calibri" w:cs="Calibri"/>
                        <w:noProof/>
                        <w:color w:val="000000"/>
                      </w:rPr>
                    </w:pPr>
                    <w:r w:rsidRPr="00632546">
                      <w:rPr>
                        <w:rFonts w:ascii="Calibri" w:eastAsia="Calibri" w:hAnsi="Calibri" w:cs="Calibri"/>
                        <w:noProof/>
                        <w:color w:val="000000"/>
                      </w:rPr>
                      <w:t>OFFICIAL</w:t>
                    </w:r>
                  </w:p>
                </w:txbxContent>
              </v:textbox>
              <w10:wrap anchorx="page" anchory="page"/>
            </v:shape>
          </w:pict>
        </mc:Fallback>
      </mc:AlternateContent>
    </w:r>
    <w:r w:rsidRPr="00406BBC">
      <w:rPr>
        <w:noProof/>
        <w:sz w:val="16"/>
        <w:szCs w:val="18"/>
      </w:rPr>
      <w:drawing>
        <wp:anchor distT="0" distB="0" distL="114300" distR="114300" simplePos="0" relativeHeight="251658240" behindDoc="1" locked="0" layoutInCell="1" allowOverlap="1" wp14:anchorId="1DDC6BED" wp14:editId="2C251201">
          <wp:simplePos x="0" y="0"/>
          <wp:positionH relativeFrom="page">
            <wp:align>left</wp:align>
          </wp:positionH>
          <wp:positionV relativeFrom="page">
            <wp:align>top</wp:align>
          </wp:positionV>
          <wp:extent cx="15133320" cy="10689336"/>
          <wp:effectExtent l="0" t="0" r="0" b="0"/>
          <wp:wrapNone/>
          <wp:docPr id="105703650" name="Picture 1057036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133320" cy="10689336"/>
                  </a:xfrm>
                  <a:prstGeom prst="rect">
                    <a:avLst/>
                  </a:prstGeom>
                </pic:spPr>
              </pic:pic>
            </a:graphicData>
          </a:graphic>
          <wp14:sizeRelH relativeFrom="page">
            <wp14:pctWidth>0</wp14:pctWidth>
          </wp14:sizeRelH>
          <wp14:sizeRelV relativeFrom="page">
            <wp14:pctHeight>0</wp14:pctHeight>
          </wp14:sizeRelV>
        </wp:anchor>
      </w:drawing>
    </w:r>
  </w:p>
  <w:p w14:paraId="2F7F0A24" w14:textId="0EDEBFA3" w:rsidR="0442CFE0" w:rsidRDefault="0442CFE0" w:rsidP="0442CFE0">
    <w:pPr>
      <w:pStyle w:val="Header"/>
      <w:rPr>
        <w:sz w:val="16"/>
        <w:szCs w:val="16"/>
      </w:rPr>
    </w:pPr>
  </w:p>
  <w:p w14:paraId="148FE50C" w14:textId="68E7D3CA" w:rsidR="0442CFE0" w:rsidRDefault="0442CFE0" w:rsidP="0442CFE0">
    <w:pPr>
      <w:pStyle w:val="Header"/>
      <w:rPr>
        <w:sz w:val="16"/>
        <w:szCs w:val="16"/>
      </w:rPr>
    </w:pPr>
  </w:p>
  <w:p w14:paraId="2C1FBCA2" w14:textId="0ED399F7" w:rsidR="0442CFE0" w:rsidRDefault="0442CFE0" w:rsidP="0442CFE0">
    <w:pPr>
      <w:pStyle w:val="Header"/>
      <w:rPr>
        <w:sz w:val="16"/>
        <w:szCs w:val="16"/>
      </w:rPr>
    </w:pPr>
  </w:p>
  <w:p w14:paraId="5BC25EA6" w14:textId="5492CECB" w:rsidR="0442CFE0" w:rsidRDefault="0442CFE0" w:rsidP="0442CFE0">
    <w:pPr>
      <w:pStyle w:val="Header"/>
      <w:rPr>
        <w:sz w:val="16"/>
        <w:szCs w:val="16"/>
      </w:rPr>
    </w:pPr>
  </w:p>
  <w:p w14:paraId="556737C0" w14:textId="5AEBF368" w:rsidR="0442CFE0" w:rsidRDefault="0442CFE0" w:rsidP="0442CFE0">
    <w:pPr>
      <w:pStyle w:val="Header"/>
      <w:rPr>
        <w:sz w:val="16"/>
        <w:szCs w:val="16"/>
      </w:rPr>
    </w:pPr>
  </w:p>
  <w:p w14:paraId="307DE4EC" w14:textId="359F8167" w:rsidR="0442CFE0" w:rsidRDefault="0442CFE0" w:rsidP="0442CFE0">
    <w:pPr>
      <w:pStyle w:val="Header"/>
      <w:rPr>
        <w:sz w:val="16"/>
        <w:szCs w:val="16"/>
      </w:rPr>
    </w:pPr>
  </w:p>
  <w:p w14:paraId="04CE2EBD" w14:textId="3F283334" w:rsidR="0442CFE0" w:rsidRDefault="0442CFE0" w:rsidP="0442CFE0">
    <w:pPr>
      <w:pStyle w:val="Header"/>
      <w:rPr>
        <w:sz w:val="16"/>
        <w:szCs w:val="16"/>
      </w:rPr>
    </w:pPr>
  </w:p>
  <w:p w14:paraId="38160820" w14:textId="1AF69953" w:rsidR="0442CFE0" w:rsidRDefault="0442CFE0" w:rsidP="0442CFE0">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2E974" w14:textId="77777777" w:rsidR="003B7A30" w:rsidRDefault="003B7A30">
    <w:pPr>
      <w:pStyle w:val="Header"/>
    </w:pPr>
    <w:r>
      <w:rPr>
        <w:noProof/>
      </w:rPr>
      <mc:AlternateContent>
        <mc:Choice Requires="wps">
          <w:drawing>
            <wp:anchor distT="0" distB="0" distL="0" distR="0" simplePos="0" relativeHeight="251658241" behindDoc="0" locked="0" layoutInCell="1" allowOverlap="1" wp14:anchorId="73852F3E" wp14:editId="57724346">
              <wp:simplePos x="635" y="635"/>
              <wp:positionH relativeFrom="page">
                <wp:align>center</wp:align>
              </wp:positionH>
              <wp:positionV relativeFrom="page">
                <wp:align>top</wp:align>
              </wp:positionV>
              <wp:extent cx="551815" cy="404495"/>
              <wp:effectExtent l="0" t="0" r="635" b="14605"/>
              <wp:wrapNone/>
              <wp:docPr id="14624462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4623D34" w14:textId="77777777" w:rsidR="003B7A30" w:rsidRPr="00632546" w:rsidRDefault="003B7A30" w:rsidP="00582BB7">
                          <w:pPr>
                            <w:spacing w:after="0"/>
                            <w:rPr>
                              <w:rFonts w:ascii="Calibri" w:eastAsia="Calibri" w:hAnsi="Calibri" w:cs="Calibri"/>
                              <w:noProof/>
                              <w:color w:val="000000"/>
                            </w:rPr>
                          </w:pPr>
                          <w:r w:rsidRPr="00632546">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852F3E" id="_x0000_t202" coordsize="21600,21600" o:spt="202" path="m,l,21600r21600,l21600,xe">
              <v:stroke joinstyle="miter"/>
              <v:path gradientshapeok="t" o:connecttype="rect"/>
            </v:shapetype>
            <v:shape id="Text Box 1" o:spid="_x0000_s1028"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textbox style="mso-fit-shape-to-text:t" inset="0,15pt,0,0">
                <w:txbxContent>
                  <w:p w14:paraId="54623D34" w14:textId="77777777" w:rsidR="003B7A30" w:rsidRPr="00632546" w:rsidRDefault="003B7A30" w:rsidP="00582BB7">
                    <w:pPr>
                      <w:spacing w:after="0"/>
                      <w:rPr>
                        <w:rFonts w:ascii="Calibri" w:eastAsia="Calibri" w:hAnsi="Calibri" w:cs="Calibri"/>
                        <w:noProof/>
                        <w:color w:val="000000"/>
                      </w:rPr>
                    </w:pPr>
                    <w:r w:rsidRPr="00632546">
                      <w:rPr>
                        <w:rFonts w:ascii="Calibri" w:eastAsia="Calibri" w:hAnsi="Calibri" w:cs="Calibri"/>
                        <w:noProof/>
                        <w:color w:val="00000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EiEmcTMI" int2:invalidationBookmarkName="" int2:hashCode="B/FR8SYeHazPaz" int2:id="W3YvnN6G">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4412"/>
    <w:multiLevelType w:val="hybridMultilevel"/>
    <w:tmpl w:val="8E1EB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1E51DB"/>
    <w:multiLevelType w:val="hybridMultilevel"/>
    <w:tmpl w:val="1F0A4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7E6A4F"/>
    <w:multiLevelType w:val="hybridMultilevel"/>
    <w:tmpl w:val="EC729812"/>
    <w:lvl w:ilvl="0" w:tplc="6E4614FC">
      <w:start w:val="1"/>
      <w:numFmt w:val="bullet"/>
      <w:lvlText w:val=""/>
      <w:lvlJc w:val="left"/>
      <w:pPr>
        <w:ind w:left="1080" w:hanging="360"/>
      </w:pPr>
      <w:rPr>
        <w:rFonts w:ascii="Symbol" w:hAnsi="Symbol" w:hint="default"/>
      </w:rPr>
    </w:lvl>
    <w:lvl w:ilvl="1" w:tplc="627C90D8">
      <w:start w:val="1"/>
      <w:numFmt w:val="bullet"/>
      <w:lvlText w:val="o"/>
      <w:lvlJc w:val="left"/>
      <w:pPr>
        <w:ind w:left="1800" w:hanging="360"/>
      </w:pPr>
      <w:rPr>
        <w:rFonts w:ascii="Courier New" w:hAnsi="Courier New" w:hint="default"/>
      </w:rPr>
    </w:lvl>
    <w:lvl w:ilvl="2" w:tplc="22DCB5A6">
      <w:start w:val="1"/>
      <w:numFmt w:val="bullet"/>
      <w:lvlText w:val=""/>
      <w:lvlJc w:val="left"/>
      <w:pPr>
        <w:ind w:left="2520" w:hanging="360"/>
      </w:pPr>
      <w:rPr>
        <w:rFonts w:ascii="Wingdings" w:hAnsi="Wingdings" w:hint="default"/>
      </w:rPr>
    </w:lvl>
    <w:lvl w:ilvl="3" w:tplc="3572A446">
      <w:start w:val="1"/>
      <w:numFmt w:val="bullet"/>
      <w:lvlText w:val=""/>
      <w:lvlJc w:val="left"/>
      <w:pPr>
        <w:ind w:left="3240" w:hanging="360"/>
      </w:pPr>
      <w:rPr>
        <w:rFonts w:ascii="Symbol" w:hAnsi="Symbol" w:hint="default"/>
      </w:rPr>
    </w:lvl>
    <w:lvl w:ilvl="4" w:tplc="95FC8B82">
      <w:start w:val="1"/>
      <w:numFmt w:val="bullet"/>
      <w:lvlText w:val="o"/>
      <w:lvlJc w:val="left"/>
      <w:pPr>
        <w:ind w:left="3960" w:hanging="360"/>
      </w:pPr>
      <w:rPr>
        <w:rFonts w:ascii="Courier New" w:hAnsi="Courier New" w:hint="default"/>
      </w:rPr>
    </w:lvl>
    <w:lvl w:ilvl="5" w:tplc="86F02CB2">
      <w:start w:val="1"/>
      <w:numFmt w:val="bullet"/>
      <w:lvlText w:val=""/>
      <w:lvlJc w:val="left"/>
      <w:pPr>
        <w:ind w:left="4680" w:hanging="360"/>
      </w:pPr>
      <w:rPr>
        <w:rFonts w:ascii="Wingdings" w:hAnsi="Wingdings" w:hint="default"/>
      </w:rPr>
    </w:lvl>
    <w:lvl w:ilvl="6" w:tplc="1070F514">
      <w:start w:val="1"/>
      <w:numFmt w:val="bullet"/>
      <w:lvlText w:val=""/>
      <w:lvlJc w:val="left"/>
      <w:pPr>
        <w:ind w:left="5400" w:hanging="360"/>
      </w:pPr>
      <w:rPr>
        <w:rFonts w:ascii="Symbol" w:hAnsi="Symbol" w:hint="default"/>
      </w:rPr>
    </w:lvl>
    <w:lvl w:ilvl="7" w:tplc="C6121BD8">
      <w:start w:val="1"/>
      <w:numFmt w:val="bullet"/>
      <w:lvlText w:val="o"/>
      <w:lvlJc w:val="left"/>
      <w:pPr>
        <w:ind w:left="6120" w:hanging="360"/>
      </w:pPr>
      <w:rPr>
        <w:rFonts w:ascii="Courier New" w:hAnsi="Courier New" w:hint="default"/>
      </w:rPr>
    </w:lvl>
    <w:lvl w:ilvl="8" w:tplc="A4A86CAC">
      <w:start w:val="1"/>
      <w:numFmt w:val="bullet"/>
      <w:lvlText w:val=""/>
      <w:lvlJc w:val="left"/>
      <w:pPr>
        <w:ind w:left="6840" w:hanging="360"/>
      </w:pPr>
      <w:rPr>
        <w:rFonts w:ascii="Wingdings" w:hAnsi="Wingdings" w:hint="default"/>
      </w:rPr>
    </w:lvl>
  </w:abstractNum>
  <w:abstractNum w:abstractNumId="3" w15:restartNumberingAfterBreak="0">
    <w:nsid w:val="3EA8725D"/>
    <w:multiLevelType w:val="hybridMultilevel"/>
    <w:tmpl w:val="2E5AB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FD60B99"/>
    <w:multiLevelType w:val="hybridMultilevel"/>
    <w:tmpl w:val="1C402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21961D0"/>
    <w:multiLevelType w:val="hybridMultilevel"/>
    <w:tmpl w:val="9D625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ED93B8A"/>
    <w:multiLevelType w:val="hybridMultilevel"/>
    <w:tmpl w:val="A4443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BD60341"/>
    <w:multiLevelType w:val="hybridMultilevel"/>
    <w:tmpl w:val="E1C83EB2"/>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47872060">
    <w:abstractNumId w:val="2"/>
  </w:num>
  <w:num w:numId="2" w16cid:durableId="1978290584">
    <w:abstractNumId w:val="7"/>
  </w:num>
  <w:num w:numId="3" w16cid:durableId="1407192982">
    <w:abstractNumId w:val="1"/>
  </w:num>
  <w:num w:numId="4" w16cid:durableId="1802920112">
    <w:abstractNumId w:val="0"/>
  </w:num>
  <w:num w:numId="5" w16cid:durableId="1677537838">
    <w:abstractNumId w:val="5"/>
  </w:num>
  <w:num w:numId="6" w16cid:durableId="854225148">
    <w:abstractNumId w:val="4"/>
  </w:num>
  <w:num w:numId="7" w16cid:durableId="593589450">
    <w:abstractNumId w:val="3"/>
  </w:num>
  <w:num w:numId="8" w16cid:durableId="3455238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A30"/>
    <w:rsid w:val="000123D1"/>
    <w:rsid w:val="00021B7D"/>
    <w:rsid w:val="00037840"/>
    <w:rsid w:val="0005062A"/>
    <w:rsid w:val="00056E55"/>
    <w:rsid w:val="00071B2F"/>
    <w:rsid w:val="00073761"/>
    <w:rsid w:val="000929B3"/>
    <w:rsid w:val="000A4BE0"/>
    <w:rsid w:val="000A76BD"/>
    <w:rsid w:val="000C1B98"/>
    <w:rsid w:val="000C54EB"/>
    <w:rsid w:val="000E6655"/>
    <w:rsid w:val="00106B46"/>
    <w:rsid w:val="00110260"/>
    <w:rsid w:val="00131268"/>
    <w:rsid w:val="00134915"/>
    <w:rsid w:val="00136DCA"/>
    <w:rsid w:val="00142789"/>
    <w:rsid w:val="001665F1"/>
    <w:rsid w:val="00175C03"/>
    <w:rsid w:val="00175C6A"/>
    <w:rsid w:val="00181515"/>
    <w:rsid w:val="0018272D"/>
    <w:rsid w:val="00191B85"/>
    <w:rsid w:val="00193186"/>
    <w:rsid w:val="00193258"/>
    <w:rsid w:val="0019555D"/>
    <w:rsid w:val="0019701F"/>
    <w:rsid w:val="001A4B90"/>
    <w:rsid w:val="001A5BB7"/>
    <w:rsid w:val="001D6E59"/>
    <w:rsid w:val="001E5541"/>
    <w:rsid w:val="001F7255"/>
    <w:rsid w:val="0024320C"/>
    <w:rsid w:val="00243E91"/>
    <w:rsid w:val="00257394"/>
    <w:rsid w:val="00282A5C"/>
    <w:rsid w:val="002841A6"/>
    <w:rsid w:val="002844DA"/>
    <w:rsid w:val="002A48B6"/>
    <w:rsid w:val="002C5C12"/>
    <w:rsid w:val="002D531E"/>
    <w:rsid w:val="002D69F2"/>
    <w:rsid w:val="002E12F0"/>
    <w:rsid w:val="002F31DE"/>
    <w:rsid w:val="002F6C5E"/>
    <w:rsid w:val="00301373"/>
    <w:rsid w:val="003017C6"/>
    <w:rsid w:val="003125E3"/>
    <w:rsid w:val="00330245"/>
    <w:rsid w:val="00340E4B"/>
    <w:rsid w:val="00354921"/>
    <w:rsid w:val="003729D8"/>
    <w:rsid w:val="00380569"/>
    <w:rsid w:val="00382E9E"/>
    <w:rsid w:val="00384C09"/>
    <w:rsid w:val="003960A4"/>
    <w:rsid w:val="003A00E7"/>
    <w:rsid w:val="003A2657"/>
    <w:rsid w:val="003A4EB2"/>
    <w:rsid w:val="003A5ADB"/>
    <w:rsid w:val="003B1A69"/>
    <w:rsid w:val="003B7A30"/>
    <w:rsid w:val="003C57F3"/>
    <w:rsid w:val="003D61AE"/>
    <w:rsid w:val="003E4040"/>
    <w:rsid w:val="003E5F16"/>
    <w:rsid w:val="003F01A4"/>
    <w:rsid w:val="00407A8A"/>
    <w:rsid w:val="004166AD"/>
    <w:rsid w:val="004222CD"/>
    <w:rsid w:val="00440AFE"/>
    <w:rsid w:val="00442DD4"/>
    <w:rsid w:val="00470748"/>
    <w:rsid w:val="00475EBF"/>
    <w:rsid w:val="004850A0"/>
    <w:rsid w:val="00485CBD"/>
    <w:rsid w:val="00494601"/>
    <w:rsid w:val="004A37D0"/>
    <w:rsid w:val="004A6AD7"/>
    <w:rsid w:val="004A7551"/>
    <w:rsid w:val="004B6665"/>
    <w:rsid w:val="004D1491"/>
    <w:rsid w:val="004F68A4"/>
    <w:rsid w:val="00501DCF"/>
    <w:rsid w:val="00505E89"/>
    <w:rsid w:val="00525AC3"/>
    <w:rsid w:val="00532B59"/>
    <w:rsid w:val="00541E87"/>
    <w:rsid w:val="00555E29"/>
    <w:rsid w:val="00563648"/>
    <w:rsid w:val="00582BB7"/>
    <w:rsid w:val="00585CDF"/>
    <w:rsid w:val="0058614E"/>
    <w:rsid w:val="00594499"/>
    <w:rsid w:val="00594E63"/>
    <w:rsid w:val="005A5739"/>
    <w:rsid w:val="005C33FC"/>
    <w:rsid w:val="005D2151"/>
    <w:rsid w:val="005D3099"/>
    <w:rsid w:val="005E36FB"/>
    <w:rsid w:val="005E5CAF"/>
    <w:rsid w:val="005E7E71"/>
    <w:rsid w:val="0060269C"/>
    <w:rsid w:val="006070DD"/>
    <w:rsid w:val="006174D1"/>
    <w:rsid w:val="0061CA68"/>
    <w:rsid w:val="00624085"/>
    <w:rsid w:val="00633610"/>
    <w:rsid w:val="00633C8C"/>
    <w:rsid w:val="0064050E"/>
    <w:rsid w:val="00645236"/>
    <w:rsid w:val="006463C9"/>
    <w:rsid w:val="00653900"/>
    <w:rsid w:val="006842F1"/>
    <w:rsid w:val="006C759E"/>
    <w:rsid w:val="006D3ED5"/>
    <w:rsid w:val="006F0E3C"/>
    <w:rsid w:val="00707630"/>
    <w:rsid w:val="0071544C"/>
    <w:rsid w:val="007169F2"/>
    <w:rsid w:val="00720A99"/>
    <w:rsid w:val="00727326"/>
    <w:rsid w:val="00732FA2"/>
    <w:rsid w:val="007342C2"/>
    <w:rsid w:val="00761397"/>
    <w:rsid w:val="00763F32"/>
    <w:rsid w:val="00772F2C"/>
    <w:rsid w:val="00780E70"/>
    <w:rsid w:val="00784253"/>
    <w:rsid w:val="00796D5A"/>
    <w:rsid w:val="007972DB"/>
    <w:rsid w:val="007A2EDB"/>
    <w:rsid w:val="007B3E52"/>
    <w:rsid w:val="007C1E4C"/>
    <w:rsid w:val="007C55AB"/>
    <w:rsid w:val="007C62F3"/>
    <w:rsid w:val="007E1A7A"/>
    <w:rsid w:val="007E7D60"/>
    <w:rsid w:val="007F19E2"/>
    <w:rsid w:val="007F35F3"/>
    <w:rsid w:val="007F509A"/>
    <w:rsid w:val="00803D78"/>
    <w:rsid w:val="00807C46"/>
    <w:rsid w:val="0086159C"/>
    <w:rsid w:val="00861B84"/>
    <w:rsid w:val="0086208D"/>
    <w:rsid w:val="008645C0"/>
    <w:rsid w:val="00870961"/>
    <w:rsid w:val="008A5016"/>
    <w:rsid w:val="008A7278"/>
    <w:rsid w:val="008C1055"/>
    <w:rsid w:val="008D085B"/>
    <w:rsid w:val="008E44F6"/>
    <w:rsid w:val="008F2D4B"/>
    <w:rsid w:val="008F4F67"/>
    <w:rsid w:val="009040BB"/>
    <w:rsid w:val="009053D8"/>
    <w:rsid w:val="00916F29"/>
    <w:rsid w:val="00955001"/>
    <w:rsid w:val="00955EF3"/>
    <w:rsid w:val="00974AFC"/>
    <w:rsid w:val="00980B1A"/>
    <w:rsid w:val="009829AB"/>
    <w:rsid w:val="009837E6"/>
    <w:rsid w:val="0099099C"/>
    <w:rsid w:val="00997D1B"/>
    <w:rsid w:val="009A0663"/>
    <w:rsid w:val="009A6C15"/>
    <w:rsid w:val="009C1C8C"/>
    <w:rsid w:val="009D1567"/>
    <w:rsid w:val="009D4612"/>
    <w:rsid w:val="009F1554"/>
    <w:rsid w:val="00A063E6"/>
    <w:rsid w:val="00A11326"/>
    <w:rsid w:val="00A24C54"/>
    <w:rsid w:val="00A2781A"/>
    <w:rsid w:val="00A2FE1B"/>
    <w:rsid w:val="00A379CD"/>
    <w:rsid w:val="00A413BB"/>
    <w:rsid w:val="00A42056"/>
    <w:rsid w:val="00A5401C"/>
    <w:rsid w:val="00A56FAC"/>
    <w:rsid w:val="00A57513"/>
    <w:rsid w:val="00A86E40"/>
    <w:rsid w:val="00A928F6"/>
    <w:rsid w:val="00AA22A9"/>
    <w:rsid w:val="00AA29C6"/>
    <w:rsid w:val="00AC3848"/>
    <w:rsid w:val="00AE0313"/>
    <w:rsid w:val="00AF0EBA"/>
    <w:rsid w:val="00B10FF3"/>
    <w:rsid w:val="00B403E3"/>
    <w:rsid w:val="00B40F17"/>
    <w:rsid w:val="00B5230C"/>
    <w:rsid w:val="00B52A14"/>
    <w:rsid w:val="00B536AC"/>
    <w:rsid w:val="00B54A2F"/>
    <w:rsid w:val="00B61722"/>
    <w:rsid w:val="00B66E80"/>
    <w:rsid w:val="00B7480A"/>
    <w:rsid w:val="00BA4DD7"/>
    <w:rsid w:val="00BB2FD6"/>
    <w:rsid w:val="00BB340F"/>
    <w:rsid w:val="00BC13FD"/>
    <w:rsid w:val="00BC337F"/>
    <w:rsid w:val="00BD4130"/>
    <w:rsid w:val="00BE090B"/>
    <w:rsid w:val="00BE70B9"/>
    <w:rsid w:val="00C12EAF"/>
    <w:rsid w:val="00C25BB6"/>
    <w:rsid w:val="00C308AE"/>
    <w:rsid w:val="00C3781B"/>
    <w:rsid w:val="00C6672F"/>
    <w:rsid w:val="00C6704F"/>
    <w:rsid w:val="00C73956"/>
    <w:rsid w:val="00C761BD"/>
    <w:rsid w:val="00C92A07"/>
    <w:rsid w:val="00C93B71"/>
    <w:rsid w:val="00C968AF"/>
    <w:rsid w:val="00CA214C"/>
    <w:rsid w:val="00CA726D"/>
    <w:rsid w:val="00CB76D2"/>
    <w:rsid w:val="00CC2A93"/>
    <w:rsid w:val="00CD6423"/>
    <w:rsid w:val="00CD73F4"/>
    <w:rsid w:val="00D05F25"/>
    <w:rsid w:val="00D26164"/>
    <w:rsid w:val="00D47229"/>
    <w:rsid w:val="00D623CF"/>
    <w:rsid w:val="00D6355F"/>
    <w:rsid w:val="00D70536"/>
    <w:rsid w:val="00DB1721"/>
    <w:rsid w:val="00DD3D4D"/>
    <w:rsid w:val="00DD54D8"/>
    <w:rsid w:val="00DD6047"/>
    <w:rsid w:val="00DE0EEC"/>
    <w:rsid w:val="00DF2793"/>
    <w:rsid w:val="00DF5083"/>
    <w:rsid w:val="00DF5B78"/>
    <w:rsid w:val="00E002C5"/>
    <w:rsid w:val="00E0347B"/>
    <w:rsid w:val="00E150DE"/>
    <w:rsid w:val="00E30BFA"/>
    <w:rsid w:val="00E409D0"/>
    <w:rsid w:val="00E47C57"/>
    <w:rsid w:val="00E55B81"/>
    <w:rsid w:val="00E5732D"/>
    <w:rsid w:val="00E60853"/>
    <w:rsid w:val="00E60F95"/>
    <w:rsid w:val="00E62642"/>
    <w:rsid w:val="00E626EA"/>
    <w:rsid w:val="00E80201"/>
    <w:rsid w:val="00E859A0"/>
    <w:rsid w:val="00E85A49"/>
    <w:rsid w:val="00E906E5"/>
    <w:rsid w:val="00E90ACD"/>
    <w:rsid w:val="00E95831"/>
    <w:rsid w:val="00EA0588"/>
    <w:rsid w:val="00EB2C3B"/>
    <w:rsid w:val="00EC208D"/>
    <w:rsid w:val="00EC3516"/>
    <w:rsid w:val="00EC3FFC"/>
    <w:rsid w:val="00ED49F0"/>
    <w:rsid w:val="00EE124E"/>
    <w:rsid w:val="00EF20EF"/>
    <w:rsid w:val="00EF30DE"/>
    <w:rsid w:val="00F04327"/>
    <w:rsid w:val="00F04850"/>
    <w:rsid w:val="00F10BF1"/>
    <w:rsid w:val="00F1584C"/>
    <w:rsid w:val="00F24E4C"/>
    <w:rsid w:val="00F307F7"/>
    <w:rsid w:val="00F3200D"/>
    <w:rsid w:val="00F32274"/>
    <w:rsid w:val="00F40D4A"/>
    <w:rsid w:val="00F44F6D"/>
    <w:rsid w:val="00F60023"/>
    <w:rsid w:val="00F7309F"/>
    <w:rsid w:val="00FBFB16"/>
    <w:rsid w:val="00FC0553"/>
    <w:rsid w:val="00FC17B1"/>
    <w:rsid w:val="00FC5E2C"/>
    <w:rsid w:val="01BFAD3C"/>
    <w:rsid w:val="01F0CC96"/>
    <w:rsid w:val="02418973"/>
    <w:rsid w:val="0285743E"/>
    <w:rsid w:val="0288B809"/>
    <w:rsid w:val="02A1B4BF"/>
    <w:rsid w:val="03BF05F3"/>
    <w:rsid w:val="04261F46"/>
    <w:rsid w:val="042E1110"/>
    <w:rsid w:val="0442CFE0"/>
    <w:rsid w:val="0456DB7C"/>
    <w:rsid w:val="04B0DA35"/>
    <w:rsid w:val="04D55D0F"/>
    <w:rsid w:val="04E39158"/>
    <w:rsid w:val="050A75CC"/>
    <w:rsid w:val="0517B6D0"/>
    <w:rsid w:val="057409D9"/>
    <w:rsid w:val="05B851D1"/>
    <w:rsid w:val="06053A68"/>
    <w:rsid w:val="06F94941"/>
    <w:rsid w:val="0754916A"/>
    <w:rsid w:val="0763D720"/>
    <w:rsid w:val="08FF4F48"/>
    <w:rsid w:val="0945FD94"/>
    <w:rsid w:val="09543A7C"/>
    <w:rsid w:val="09919788"/>
    <w:rsid w:val="099247A0"/>
    <w:rsid w:val="0A4E54C3"/>
    <w:rsid w:val="0A937F21"/>
    <w:rsid w:val="0AB83B8F"/>
    <w:rsid w:val="0AF4B40E"/>
    <w:rsid w:val="0B6B460B"/>
    <w:rsid w:val="0D61F84C"/>
    <w:rsid w:val="0D6AC14E"/>
    <w:rsid w:val="0E6E9E56"/>
    <w:rsid w:val="0E890DD2"/>
    <w:rsid w:val="0E9C77F7"/>
    <w:rsid w:val="0EE87239"/>
    <w:rsid w:val="0F235CE3"/>
    <w:rsid w:val="0F69A49E"/>
    <w:rsid w:val="0FB2EB88"/>
    <w:rsid w:val="0FE06DA3"/>
    <w:rsid w:val="0FEEEFE4"/>
    <w:rsid w:val="0FF79D51"/>
    <w:rsid w:val="10322245"/>
    <w:rsid w:val="10497CC7"/>
    <w:rsid w:val="11234F33"/>
    <w:rsid w:val="119BB86B"/>
    <w:rsid w:val="122BA7A6"/>
    <w:rsid w:val="1241B537"/>
    <w:rsid w:val="12DCDCAF"/>
    <w:rsid w:val="15DB561F"/>
    <w:rsid w:val="15F53387"/>
    <w:rsid w:val="16DF1454"/>
    <w:rsid w:val="1739ED80"/>
    <w:rsid w:val="17A28FC8"/>
    <w:rsid w:val="17B94703"/>
    <w:rsid w:val="1945806F"/>
    <w:rsid w:val="1989C67C"/>
    <w:rsid w:val="1999ECAD"/>
    <w:rsid w:val="1A103D0A"/>
    <w:rsid w:val="1A189676"/>
    <w:rsid w:val="1A2BB5C1"/>
    <w:rsid w:val="1A94343D"/>
    <w:rsid w:val="1AA70929"/>
    <w:rsid w:val="1B20B9F5"/>
    <w:rsid w:val="1B330C50"/>
    <w:rsid w:val="1B34281F"/>
    <w:rsid w:val="1C06229F"/>
    <w:rsid w:val="1C8484A0"/>
    <w:rsid w:val="1CE66531"/>
    <w:rsid w:val="1DB7F1AA"/>
    <w:rsid w:val="1DC30ECF"/>
    <w:rsid w:val="1E6F7DE2"/>
    <w:rsid w:val="1EB0E43C"/>
    <w:rsid w:val="1F73A7F7"/>
    <w:rsid w:val="1FC07230"/>
    <w:rsid w:val="1FF36D1B"/>
    <w:rsid w:val="20ACA58F"/>
    <w:rsid w:val="224CCA75"/>
    <w:rsid w:val="22BB2BAE"/>
    <w:rsid w:val="240EA5BC"/>
    <w:rsid w:val="24559D09"/>
    <w:rsid w:val="254AADE0"/>
    <w:rsid w:val="2569EBE5"/>
    <w:rsid w:val="25757DB8"/>
    <w:rsid w:val="264DDB42"/>
    <w:rsid w:val="266C3EAE"/>
    <w:rsid w:val="26CE3235"/>
    <w:rsid w:val="2761A585"/>
    <w:rsid w:val="281E45E2"/>
    <w:rsid w:val="286D89D5"/>
    <w:rsid w:val="28901FFC"/>
    <w:rsid w:val="29E772A9"/>
    <w:rsid w:val="2A05C33D"/>
    <w:rsid w:val="2A9C1B78"/>
    <w:rsid w:val="2B2C6347"/>
    <w:rsid w:val="2B52C206"/>
    <w:rsid w:val="2C3E9663"/>
    <w:rsid w:val="2D43F646"/>
    <w:rsid w:val="2D7230FB"/>
    <w:rsid w:val="2DBFC973"/>
    <w:rsid w:val="2E3A642C"/>
    <w:rsid w:val="2E7FE337"/>
    <w:rsid w:val="2F0DE5B5"/>
    <w:rsid w:val="30C1F731"/>
    <w:rsid w:val="32EA9402"/>
    <w:rsid w:val="3350415A"/>
    <w:rsid w:val="33D2BF34"/>
    <w:rsid w:val="343AF124"/>
    <w:rsid w:val="344C5CF5"/>
    <w:rsid w:val="34D909B6"/>
    <w:rsid w:val="35F6920E"/>
    <w:rsid w:val="36A7EEFC"/>
    <w:rsid w:val="36D687BF"/>
    <w:rsid w:val="3839C443"/>
    <w:rsid w:val="386D0559"/>
    <w:rsid w:val="389FD896"/>
    <w:rsid w:val="3AEC7121"/>
    <w:rsid w:val="3AF0D11F"/>
    <w:rsid w:val="3B94E4C5"/>
    <w:rsid w:val="3C43632B"/>
    <w:rsid w:val="3E325B4A"/>
    <w:rsid w:val="3E430CB2"/>
    <w:rsid w:val="3E509AA9"/>
    <w:rsid w:val="3F01614B"/>
    <w:rsid w:val="3FA3495E"/>
    <w:rsid w:val="402051F4"/>
    <w:rsid w:val="4027D704"/>
    <w:rsid w:val="406BAADC"/>
    <w:rsid w:val="4079E99A"/>
    <w:rsid w:val="4216FAC0"/>
    <w:rsid w:val="42D53428"/>
    <w:rsid w:val="42EEC3EF"/>
    <w:rsid w:val="43226B4D"/>
    <w:rsid w:val="4331E438"/>
    <w:rsid w:val="43AFE978"/>
    <w:rsid w:val="448220B6"/>
    <w:rsid w:val="45062E93"/>
    <w:rsid w:val="453130C6"/>
    <w:rsid w:val="457F0697"/>
    <w:rsid w:val="463CC1D2"/>
    <w:rsid w:val="4672C272"/>
    <w:rsid w:val="46CC81BE"/>
    <w:rsid w:val="479BEBF9"/>
    <w:rsid w:val="47E468D2"/>
    <w:rsid w:val="48966EC7"/>
    <w:rsid w:val="48C5D47E"/>
    <w:rsid w:val="496607A8"/>
    <w:rsid w:val="4A5F658C"/>
    <w:rsid w:val="4A7CF5B4"/>
    <w:rsid w:val="4AA097F5"/>
    <w:rsid w:val="4BD7E039"/>
    <w:rsid w:val="4CA08C25"/>
    <w:rsid w:val="4CCB4265"/>
    <w:rsid w:val="4CD86638"/>
    <w:rsid w:val="4CF97C83"/>
    <w:rsid w:val="4D91562C"/>
    <w:rsid w:val="4DA11430"/>
    <w:rsid w:val="4EC67CD2"/>
    <w:rsid w:val="4FDC7303"/>
    <w:rsid w:val="5086DBA1"/>
    <w:rsid w:val="5104E163"/>
    <w:rsid w:val="51F2A2BC"/>
    <w:rsid w:val="522A4A65"/>
    <w:rsid w:val="5258BD3E"/>
    <w:rsid w:val="5336E47F"/>
    <w:rsid w:val="53FA1383"/>
    <w:rsid w:val="540CCF09"/>
    <w:rsid w:val="54613F50"/>
    <w:rsid w:val="554B4802"/>
    <w:rsid w:val="55774D99"/>
    <w:rsid w:val="569167D9"/>
    <w:rsid w:val="56CE2B23"/>
    <w:rsid w:val="5784047C"/>
    <w:rsid w:val="578BB112"/>
    <w:rsid w:val="58E2440B"/>
    <w:rsid w:val="59241220"/>
    <w:rsid w:val="59559C3E"/>
    <w:rsid w:val="5978C208"/>
    <w:rsid w:val="5AA12F96"/>
    <w:rsid w:val="5ABD8990"/>
    <w:rsid w:val="5B05ADB4"/>
    <w:rsid w:val="5BA070EA"/>
    <w:rsid w:val="5CCCF7DF"/>
    <w:rsid w:val="5CE0E78A"/>
    <w:rsid w:val="5D7E8824"/>
    <w:rsid w:val="5DE16D76"/>
    <w:rsid w:val="5E0C3249"/>
    <w:rsid w:val="5E5A1A68"/>
    <w:rsid w:val="5ED28816"/>
    <w:rsid w:val="60329D85"/>
    <w:rsid w:val="60B260E6"/>
    <w:rsid w:val="60B3D8B1"/>
    <w:rsid w:val="60C7D234"/>
    <w:rsid w:val="60D2F5CF"/>
    <w:rsid w:val="61B89322"/>
    <w:rsid w:val="6214EC84"/>
    <w:rsid w:val="628993F3"/>
    <w:rsid w:val="63412195"/>
    <w:rsid w:val="63A2114B"/>
    <w:rsid w:val="63A9090B"/>
    <w:rsid w:val="63B53637"/>
    <w:rsid w:val="6406B2E6"/>
    <w:rsid w:val="66443527"/>
    <w:rsid w:val="667C8E3A"/>
    <w:rsid w:val="66B91C5C"/>
    <w:rsid w:val="670C05D3"/>
    <w:rsid w:val="677723A6"/>
    <w:rsid w:val="6795920C"/>
    <w:rsid w:val="67EAF4BF"/>
    <w:rsid w:val="684C349E"/>
    <w:rsid w:val="68D4D5FB"/>
    <w:rsid w:val="6971B65D"/>
    <w:rsid w:val="69B02F9F"/>
    <w:rsid w:val="69E456CB"/>
    <w:rsid w:val="6A0B774D"/>
    <w:rsid w:val="6AA83F14"/>
    <w:rsid w:val="6B349126"/>
    <w:rsid w:val="6BA01925"/>
    <w:rsid w:val="6BA45BE7"/>
    <w:rsid w:val="6C441133"/>
    <w:rsid w:val="6DBA4AA2"/>
    <w:rsid w:val="6E28266C"/>
    <w:rsid w:val="6F26BD20"/>
    <w:rsid w:val="6F275726"/>
    <w:rsid w:val="6FB3CE5B"/>
    <w:rsid w:val="70751186"/>
    <w:rsid w:val="70A10D39"/>
    <w:rsid w:val="70C12281"/>
    <w:rsid w:val="713391B1"/>
    <w:rsid w:val="71BF99B6"/>
    <w:rsid w:val="71CE6D41"/>
    <w:rsid w:val="7228A215"/>
    <w:rsid w:val="722DAF29"/>
    <w:rsid w:val="743E7E52"/>
    <w:rsid w:val="748D3915"/>
    <w:rsid w:val="748F5684"/>
    <w:rsid w:val="7499D123"/>
    <w:rsid w:val="757990BD"/>
    <w:rsid w:val="76AC0775"/>
    <w:rsid w:val="784E98AF"/>
    <w:rsid w:val="788F52E1"/>
    <w:rsid w:val="78AEB64D"/>
    <w:rsid w:val="78E58863"/>
    <w:rsid w:val="78F4181C"/>
    <w:rsid w:val="79A6706E"/>
    <w:rsid w:val="7B8A7913"/>
    <w:rsid w:val="7BE8C066"/>
    <w:rsid w:val="7BF3E608"/>
    <w:rsid w:val="7BFCC935"/>
    <w:rsid w:val="7C74E3F1"/>
    <w:rsid w:val="7DC1B590"/>
    <w:rsid w:val="7DC51CEF"/>
    <w:rsid w:val="7DF6D290"/>
    <w:rsid w:val="7E423137"/>
    <w:rsid w:val="7E9D6D5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121F6"/>
  <w15:chartTrackingRefBased/>
  <w15:docId w15:val="{B454ABD0-3657-4EC3-895B-CA73CE6D4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A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A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A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A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A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A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A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A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A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A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A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A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A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A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A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A30"/>
    <w:rPr>
      <w:rFonts w:eastAsiaTheme="majorEastAsia" w:cstheme="majorBidi"/>
      <w:color w:val="272727" w:themeColor="text1" w:themeTint="D8"/>
    </w:rPr>
  </w:style>
  <w:style w:type="paragraph" w:styleId="Title">
    <w:name w:val="Title"/>
    <w:basedOn w:val="Normal"/>
    <w:next w:val="Normal"/>
    <w:link w:val="TitleChar"/>
    <w:uiPriority w:val="10"/>
    <w:qFormat/>
    <w:rsid w:val="003B7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A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A30"/>
    <w:pPr>
      <w:spacing w:before="160"/>
      <w:jc w:val="center"/>
    </w:pPr>
    <w:rPr>
      <w:i/>
      <w:iCs/>
      <w:color w:val="404040" w:themeColor="text1" w:themeTint="BF"/>
    </w:rPr>
  </w:style>
  <w:style w:type="character" w:customStyle="1" w:styleId="QuoteChar">
    <w:name w:val="Quote Char"/>
    <w:basedOn w:val="DefaultParagraphFont"/>
    <w:link w:val="Quote"/>
    <w:uiPriority w:val="29"/>
    <w:rsid w:val="003B7A30"/>
    <w:rPr>
      <w:i/>
      <w:iCs/>
      <w:color w:val="404040" w:themeColor="text1" w:themeTint="BF"/>
    </w:rPr>
  </w:style>
  <w:style w:type="paragraph" w:styleId="ListParagraph">
    <w:name w:val="List Paragraph"/>
    <w:basedOn w:val="Normal"/>
    <w:uiPriority w:val="34"/>
    <w:qFormat/>
    <w:rsid w:val="003B7A30"/>
    <w:pPr>
      <w:ind w:left="720"/>
      <w:contextualSpacing/>
    </w:pPr>
  </w:style>
  <w:style w:type="character" w:styleId="IntenseEmphasis">
    <w:name w:val="Intense Emphasis"/>
    <w:basedOn w:val="DefaultParagraphFont"/>
    <w:uiPriority w:val="21"/>
    <w:qFormat/>
    <w:rsid w:val="003B7A30"/>
    <w:rPr>
      <w:i/>
      <w:iCs/>
      <w:color w:val="0F4761" w:themeColor="accent1" w:themeShade="BF"/>
    </w:rPr>
  </w:style>
  <w:style w:type="paragraph" w:styleId="IntenseQuote">
    <w:name w:val="Intense Quote"/>
    <w:basedOn w:val="Normal"/>
    <w:next w:val="Normal"/>
    <w:link w:val="IntenseQuoteChar"/>
    <w:uiPriority w:val="30"/>
    <w:qFormat/>
    <w:rsid w:val="003B7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A30"/>
    <w:rPr>
      <w:i/>
      <w:iCs/>
      <w:color w:val="0F4761" w:themeColor="accent1" w:themeShade="BF"/>
    </w:rPr>
  </w:style>
  <w:style w:type="character" w:styleId="IntenseReference">
    <w:name w:val="Intense Reference"/>
    <w:basedOn w:val="DefaultParagraphFont"/>
    <w:uiPriority w:val="32"/>
    <w:qFormat/>
    <w:rsid w:val="003B7A30"/>
    <w:rPr>
      <w:b/>
      <w:bCs/>
      <w:smallCaps/>
      <w:color w:val="0F4761" w:themeColor="accent1" w:themeShade="BF"/>
      <w:spacing w:val="5"/>
    </w:rPr>
  </w:style>
  <w:style w:type="paragraph" w:styleId="Footer">
    <w:name w:val="footer"/>
    <w:basedOn w:val="Normal"/>
    <w:link w:val="FooterChar"/>
    <w:uiPriority w:val="99"/>
    <w:semiHidden/>
    <w:unhideWhenUsed/>
    <w:rsid w:val="003B7A3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B7A30"/>
  </w:style>
  <w:style w:type="paragraph" w:styleId="Header">
    <w:name w:val="header"/>
    <w:basedOn w:val="Normal"/>
    <w:link w:val="HeaderChar"/>
    <w:uiPriority w:val="99"/>
    <w:semiHidden/>
    <w:unhideWhenUsed/>
    <w:rsid w:val="003B7A3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B7A30"/>
  </w:style>
  <w:style w:type="character" w:styleId="PageNumber">
    <w:name w:val="page number"/>
    <w:basedOn w:val="DefaultParagraphFont"/>
    <w:uiPriority w:val="99"/>
    <w:semiHidden/>
    <w:unhideWhenUsed/>
    <w:rsid w:val="003B7A30"/>
  </w:style>
  <w:style w:type="character" w:styleId="CommentReference">
    <w:name w:val="annotation reference"/>
    <w:basedOn w:val="DefaultParagraphFont"/>
    <w:uiPriority w:val="99"/>
    <w:semiHidden/>
    <w:unhideWhenUsed/>
    <w:rsid w:val="003F01A4"/>
    <w:rPr>
      <w:sz w:val="16"/>
      <w:szCs w:val="16"/>
    </w:rPr>
  </w:style>
  <w:style w:type="paragraph" w:styleId="CommentText">
    <w:name w:val="annotation text"/>
    <w:basedOn w:val="Normal"/>
    <w:link w:val="CommentTextChar"/>
    <w:uiPriority w:val="99"/>
    <w:unhideWhenUsed/>
    <w:rsid w:val="003F01A4"/>
    <w:pPr>
      <w:spacing w:line="240" w:lineRule="auto"/>
    </w:pPr>
    <w:rPr>
      <w:sz w:val="20"/>
      <w:szCs w:val="20"/>
    </w:rPr>
  </w:style>
  <w:style w:type="character" w:customStyle="1" w:styleId="CommentTextChar">
    <w:name w:val="Comment Text Char"/>
    <w:basedOn w:val="DefaultParagraphFont"/>
    <w:link w:val="CommentText"/>
    <w:uiPriority w:val="99"/>
    <w:rsid w:val="003F01A4"/>
    <w:rPr>
      <w:sz w:val="20"/>
      <w:szCs w:val="20"/>
    </w:rPr>
  </w:style>
  <w:style w:type="paragraph" w:styleId="CommentSubject">
    <w:name w:val="annotation subject"/>
    <w:basedOn w:val="CommentText"/>
    <w:next w:val="CommentText"/>
    <w:link w:val="CommentSubjectChar"/>
    <w:uiPriority w:val="99"/>
    <w:semiHidden/>
    <w:unhideWhenUsed/>
    <w:rsid w:val="003F01A4"/>
    <w:rPr>
      <w:b/>
      <w:bCs/>
    </w:rPr>
  </w:style>
  <w:style w:type="character" w:customStyle="1" w:styleId="CommentSubjectChar">
    <w:name w:val="Comment Subject Char"/>
    <w:basedOn w:val="CommentTextChar"/>
    <w:link w:val="CommentSubject"/>
    <w:uiPriority w:val="99"/>
    <w:semiHidden/>
    <w:rsid w:val="003F01A4"/>
    <w:rPr>
      <w:b/>
      <w:bCs/>
      <w:sz w:val="20"/>
      <w:szCs w:val="20"/>
    </w:rPr>
  </w:style>
  <w:style w:type="character" w:styleId="Hyperlink">
    <w:name w:val="Hyperlink"/>
    <w:basedOn w:val="DefaultParagraphFont"/>
    <w:uiPriority w:val="99"/>
    <w:unhideWhenUsed/>
    <w:rsid w:val="00955EF3"/>
    <w:rPr>
      <w:color w:val="467886" w:themeColor="hyperlink"/>
      <w:u w:val="single"/>
    </w:rPr>
  </w:style>
  <w:style w:type="character" w:styleId="UnresolvedMention">
    <w:name w:val="Unresolved Mention"/>
    <w:basedOn w:val="DefaultParagraphFont"/>
    <w:uiPriority w:val="99"/>
    <w:semiHidden/>
    <w:unhideWhenUsed/>
    <w:rsid w:val="00955EF3"/>
    <w:rPr>
      <w:color w:val="605E5C"/>
      <w:shd w:val="clear" w:color="auto" w:fill="E1DFDD"/>
    </w:rPr>
  </w:style>
  <w:style w:type="paragraph" w:styleId="Revision">
    <w:name w:val="Revision"/>
    <w:hidden/>
    <w:uiPriority w:val="99"/>
    <w:semiHidden/>
    <w:rsid w:val="00D623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ivacy@education.vic.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vic.gov.au/freedom-information-requests-department-educa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ic.gov.au/department-of-education-privacy-policy" TargetMode="Externa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hyperlink" Target="https://www.education.vic.gov.au/Documents/Brighton-Claims-Process-EOI-Enrolment-Confirmation-Form.docx"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laims.bsc@education.vic.gov.a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82089EB-EC1D-491F-946F-49201FC4A66E}">
    <t:Anchor>
      <t:Comment id="990499512"/>
    </t:Anchor>
    <t:History>
      <t:Event id="{30456888-31F6-4437-8223-7F647B6E31F8}" time="2026-04-09T02:03:40.986Z">
        <t:Attribution userId="S::megan.ramcharan@education.vic.gov.au::db82ae79-4066-4a9f-84da-8d29c4a0dc5a" userProvider="AD" userName="Megan Ramcharan"/>
        <t:Anchor>
          <t:Comment id="2140210371"/>
        </t:Anchor>
        <t:Create/>
      </t:Event>
      <t:Event id="{6309E296-47E0-4E98-A37A-4AA2617FC1CC}" time="2026-04-09T02:03:40.986Z">
        <t:Attribution userId="S::megan.ramcharan@education.vic.gov.au::db82ae79-4066-4a9f-84da-8d29c4a0dc5a" userProvider="AD" userName="Megan Ramcharan"/>
        <t:Anchor>
          <t:Comment id="2140210371"/>
        </t:Anchor>
        <t:Assign userId="S::Anna.Gifford@education.vic.gov.au::9443c402-cade-4748-b5a3-c0e327f9981b" userProvider="AD" userName="Anna Gifford"/>
      </t:Event>
      <t:Event id="{B9405CB2-2ADA-430C-BC1E-C401A473D330}" time="2026-04-09T02:03:40.986Z">
        <t:Attribution userId="S::megan.ramcharan@education.vic.gov.au::db82ae79-4066-4a9f-84da-8d29c4a0dc5a" userProvider="AD" userName="Megan Ramcharan"/>
        <t:Anchor>
          <t:Comment id="2140210371"/>
        </t:Anchor>
        <t:SetTitle title="@Anna Gifford Hi Anna, please could you advise on this?"/>
      </t:Event>
      <t:Event id="{113AF961-C65E-46FB-947F-5D4860AF0F68}" time="2026-04-09T21:50:50.218Z">
        <t:Attribution userId="S::megan.ramcharan@education.vic.gov.au::db82ae79-4066-4a9f-84da-8d29c4a0dc5a" userProvider="AD" userName="Megan Ramcharan"/>
        <t:Progress percentComplete="100"/>
      </t:Event>
    </t:History>
  </t:Task>
  <t:Task id="{F5B5412D-301A-4A3A-991E-41DC4F368AD9}">
    <t:Anchor>
      <t:Comment id="1928720017"/>
    </t:Anchor>
    <t:History>
      <t:Event id="{068461EC-BC5B-4C76-8A5F-C2DC61267A29}" time="2026-04-09T02:04:44.59Z">
        <t:Attribution userId="S::megan.ramcharan@education.vic.gov.au::db82ae79-4066-4a9f-84da-8d29c4a0dc5a" userProvider="AD" userName="Megan Ramcharan"/>
        <t:Anchor>
          <t:Comment id="1740729307"/>
        </t:Anchor>
        <t:Create/>
      </t:Event>
      <t:Event id="{619F44B2-5B58-479A-8C4E-B85F261C7049}" time="2026-04-09T02:04:44.59Z">
        <t:Attribution userId="S::megan.ramcharan@education.vic.gov.au::db82ae79-4066-4a9f-84da-8d29c4a0dc5a" userProvider="AD" userName="Megan Ramcharan"/>
        <t:Anchor>
          <t:Comment id="1740729307"/>
        </t:Anchor>
        <t:Assign userId="S::Anna.Gifford@education.vic.gov.au::9443c402-cade-4748-b5a3-c0e327f9981b" userProvider="AD" userName="Anna Gifford"/>
      </t:Event>
      <t:Event id="{288F70B9-B09E-40C7-8743-1D8F95ED0404}" time="2026-04-09T02:04:44.59Z">
        <t:Attribution userId="S::megan.ramcharan@education.vic.gov.au::db82ae79-4066-4a9f-84da-8d29c4a0dc5a" userProvider="AD" userName="Megan Ramcharan"/>
        <t:Anchor>
          <t:Comment id="1740729307"/>
        </t:Anchor>
        <t:SetTitle title="@Anna Gifford Please can you confirm whether it is required that we say something about storage here? I'd rather have it in the privacy statement below. Do you consider it is already sufficiently covered below? If not, please could you suggest some …"/>
      </t:Event>
      <t:Event id="{7D29EABC-708F-4C18-98FB-D1BB9B5F1470}" time="2026-04-10T03:17:52.005Z">
        <t:Attribution userId="S::megan.ramcharan@education.vic.gov.au::db82ae79-4066-4a9f-84da-8d29c4a0dc5a" userProvider="AD" userName="Megan Ramcharan"/>
        <t:Progress percentComplete="100"/>
      </t:Event>
    </t:History>
  </t:Task>
  <t:Task id="{CE12CD3C-DFE0-415E-A846-A4862AB35BA4}">
    <t:Anchor>
      <t:Comment id="792829884"/>
    </t:Anchor>
    <t:History>
      <t:Event id="{7BFE7BAB-9D71-4078-B611-1DB5A176583A}" time="2026-04-09T05:01:01.024Z">
        <t:Attribution userId="S::megan.ramcharan@education.vic.gov.au::db82ae79-4066-4a9f-84da-8d29c4a0dc5a" userProvider="AD" userName="Megan Ramcharan"/>
        <t:Anchor>
          <t:Comment id="1570443999"/>
        </t:Anchor>
        <t:Create/>
      </t:Event>
      <t:Event id="{C38AEB54-969D-4BAF-AAFB-34711E35224A}" time="2026-04-09T05:01:01.024Z">
        <t:Attribution userId="S::megan.ramcharan@education.vic.gov.au::db82ae79-4066-4a9f-84da-8d29c4a0dc5a" userProvider="AD" userName="Megan Ramcharan"/>
        <t:Anchor>
          <t:Comment id="1570443999"/>
        </t:Anchor>
        <t:Assign userId="S::Emily.Lett@education.vic.gov.au::5921d5b8-4a9b-4919-9af1-53a324a77662" userProvider="AD" userName="Emily Lett"/>
      </t:Event>
      <t:Event id="{E0B842A6-73F7-4827-9018-6D1296FDDDE8}" time="2026-04-09T05:01:01.024Z">
        <t:Attribution userId="S::megan.ramcharan@education.vic.gov.au::db82ae79-4066-4a9f-84da-8d29c4a0dc5a" userProvider="AD" userName="Megan Ramcharan"/>
        <t:Anchor>
          <t:Comment id="1570443999"/>
        </t:Anchor>
        <t:SetTitle title="The assessors will consider that information. @Emily Lett - are we happy with this? Would we rather just not include this sentence in the information sheet so as not to create an expectation for some kind of 'review' if unhappy with a decis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442B22-D4DC-4087-A985-A24B0CC25D25}">
  <ds:schemaRefs>
    <ds:schemaRef ds:uri="http://schemas.microsoft.com/office/2006/metadata/properties"/>
    <ds:schemaRef ds:uri="http://schemas.microsoft.com/office/infopath/2007/PartnerControls"/>
    <ds:schemaRef ds:uri="a3e25697-13f7-47ef-8aa9-285324d1bc04"/>
    <ds:schemaRef ds:uri="aa8786a7-3882-4a51-a7e7-8cfe5c738f44"/>
  </ds:schemaRefs>
</ds:datastoreItem>
</file>

<file path=customXml/itemProps2.xml><?xml version="1.0" encoding="utf-8"?>
<ds:datastoreItem xmlns:ds="http://schemas.openxmlformats.org/officeDocument/2006/customXml" ds:itemID="{58C4CA7A-7E7A-45F4-8862-37F3673C885D}">
  <ds:schemaRefs>
    <ds:schemaRef ds:uri="http://schemas.microsoft.com/sharepoint/v3/contenttype/forms"/>
  </ds:schemaRefs>
</ds:datastoreItem>
</file>

<file path=customXml/itemProps3.xml><?xml version="1.0" encoding="utf-8"?>
<ds:datastoreItem xmlns:ds="http://schemas.openxmlformats.org/officeDocument/2006/customXml" ds:itemID="{4042D35F-32E3-4CD1-8B0D-B4FB637A629A}"/>
</file>

<file path=docProps/app.xml><?xml version="1.0" encoding="utf-8"?>
<Properties xmlns="http://schemas.openxmlformats.org/officeDocument/2006/extended-properties" xmlns:vt="http://schemas.openxmlformats.org/officeDocument/2006/docPropsVTypes">
  <Template>Normal.dotm</Template>
  <TotalTime>2</TotalTime>
  <Pages>6</Pages>
  <Words>1663</Words>
  <Characters>9483</Characters>
  <Application>Microsoft Office Word</Application>
  <DocSecurity>0</DocSecurity>
  <Lines>79</Lines>
  <Paragraphs>22</Paragraphs>
  <ScaleCrop>false</ScaleCrop>
  <Company>Department of Education</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Erin Burrell</cp:lastModifiedBy>
  <cp:revision>4</cp:revision>
  <dcterms:created xsi:type="dcterms:W3CDTF">2026-05-21T06:08:00Z</dcterms:created>
  <dcterms:modified xsi:type="dcterms:W3CDTF">2026-05-24T23:04:00Z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ies>
</file>