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677B3" w14:textId="6C5B2E75" w:rsidR="00AC3857" w:rsidRPr="006C3872" w:rsidRDefault="00AF1B8B">
      <w:r>
        <w:rPr>
          <w:noProof/>
        </w:rPr>
        <mc:AlternateContent>
          <mc:Choice Requires="wps">
            <w:drawing>
              <wp:anchor distT="0" distB="0" distL="114300" distR="114300" simplePos="0" relativeHeight="251658241" behindDoc="0" locked="0" layoutInCell="1" allowOverlap="1" wp14:anchorId="25142B69" wp14:editId="083367D3">
                <wp:simplePos x="0" y="0"/>
                <wp:positionH relativeFrom="column">
                  <wp:posOffset>4425340</wp:posOffset>
                </wp:positionH>
                <wp:positionV relativeFrom="paragraph">
                  <wp:posOffset>-575385</wp:posOffset>
                </wp:positionV>
                <wp:extent cx="5996471" cy="5156670"/>
                <wp:effectExtent l="0" t="285750" r="252095" b="25400"/>
                <wp:wrapNone/>
                <wp:docPr id="302498196" name="Isosceles Tri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1109239">
                          <a:off x="0" y="0"/>
                          <a:ext cx="5996471" cy="5156670"/>
                        </a:xfrm>
                        <a:prstGeom prst="triangle">
                          <a:avLst/>
                        </a:prstGeom>
                        <a:solidFill>
                          <a:srgbClr val="10024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A7656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alt="&quot;&quot;" style="position:absolute;margin-left:348.45pt;margin-top:-45.3pt;width:472.15pt;height:406.05pt;rotation:-11458709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" fillcolor="#100249" strokecolor="#00161e [484]" strokeweight="1pt"/>
            </w:pict>
          </mc:Fallback>
        </mc:AlternateContent>
      </w:r>
      <w:r w:rsidR="00354943" w:rsidRPr="006C3872">
        <w:tab/>
      </w:r>
      <w:r w:rsidR="00354943" w:rsidRPr="006C3872">
        <w:tab/>
      </w:r>
      <w:r w:rsidR="00354943" w:rsidRPr="006C3872">
        <w:tab/>
      </w:r>
      <w:r w:rsidR="00354943" w:rsidRPr="006C3872">
        <w:tab/>
      </w:r>
      <w:r w:rsidR="00354943" w:rsidRPr="006C3872">
        <w:tab/>
      </w:r>
      <w:r w:rsidR="00354943" w:rsidRPr="006C3872">
        <w:tab/>
      </w:r>
    </w:p>
    <w:p w14:paraId="45C94AE4" w14:textId="77777777" w:rsidR="00AC3857" w:rsidRPr="006C3872" w:rsidRDefault="00AC3857"/>
    <w:p w14:paraId="122403EF" w14:textId="77777777" w:rsidR="00AC3857" w:rsidRPr="006C3872" w:rsidRDefault="00AC3857"/>
    <w:p w14:paraId="43404E74" w14:textId="77777777" w:rsidR="00AC3857" w:rsidRPr="006C3872" w:rsidRDefault="00AC3857"/>
    <w:p w14:paraId="688AB84E" w14:textId="77777777" w:rsidR="00AC3857" w:rsidRPr="006C3872" w:rsidRDefault="00AC3857"/>
    <w:p w14:paraId="61CE40E4" w14:textId="77777777" w:rsidR="00AC3857" w:rsidRPr="006C3872" w:rsidRDefault="00AC3857"/>
    <w:p w14:paraId="4AC5EEF5" w14:textId="77777777" w:rsidR="00AC3857" w:rsidRPr="006C3872" w:rsidRDefault="00AC3857"/>
    <w:p w14:paraId="423600EA" w14:textId="77777777" w:rsidR="00AC3857" w:rsidRPr="006C3872" w:rsidRDefault="00AC3857"/>
    <w:p w14:paraId="710DEBA4" w14:textId="77777777" w:rsidR="00AC3857" w:rsidRPr="006C3872" w:rsidRDefault="00AC3857"/>
    <w:p w14:paraId="6A68FBE7" w14:textId="77777777" w:rsidR="00AC3857" w:rsidRPr="006C3872" w:rsidRDefault="00AC3857"/>
    <w:p w14:paraId="5C1B77A3" w14:textId="52E20CEF" w:rsidR="00AC3857" w:rsidRPr="004E0501" w:rsidRDefault="00263832">
      <w:r w:rsidRPr="004E0501">
        <w:rPr>
          <w:noProof/>
        </w:rPr>
        <mc:AlternateContent>
          <mc:Choice Requires="wps">
            <w:drawing>
              <wp:anchor distT="0" distB="0" distL="114300" distR="114300" simplePos="0" relativeHeight="251658240" behindDoc="0" locked="0" layoutInCell="1" allowOverlap="1" wp14:anchorId="08B1E9DC" wp14:editId="306D8032">
                <wp:simplePos x="0" y="0"/>
                <wp:positionH relativeFrom="column">
                  <wp:posOffset>423726</wp:posOffset>
                </wp:positionH>
                <wp:positionV relativeFrom="paragraph">
                  <wp:posOffset>18506</wp:posOffset>
                </wp:positionV>
                <wp:extent cx="5277395" cy="6988628"/>
                <wp:effectExtent l="0" t="0" r="0" b="0"/>
                <wp:wrapNone/>
                <wp:docPr id="16" name="Text Placeholder 15">
                  <a:extLst xmlns:a="http://schemas.openxmlformats.org/drawingml/2006/main">
                    <a:ext uri="{FF2B5EF4-FFF2-40B4-BE49-F238E27FC236}">
                      <a16:creationId xmlns:a16="http://schemas.microsoft.com/office/drawing/2014/main" id="{D3CD516C-B9B5-A4E8-B26F-41904357227F}"/>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77395" cy="6988628"/>
                        </a:xfrm>
                        <a:prstGeom prst="rect">
                          <a:avLst/>
                        </a:prstGeom>
                      </wps:spPr>
                      <wps:txbx>
                        <w:txbxContent>
                          <w:p w14:paraId="07AE2774" w14:textId="238769CB" w:rsidR="00263832" w:rsidRPr="00A902A3" w:rsidRDefault="00263832" w:rsidP="00A902A3">
                            <w:pPr>
                              <w:rPr>
                                <w:b/>
                                <w:sz w:val="52"/>
                              </w:rPr>
                            </w:pPr>
                            <w:r w:rsidRPr="00A902A3">
                              <w:rPr>
                                <w:b/>
                                <w:sz w:val="52"/>
                              </w:rPr>
                              <w:t>Independent Review of administrative and compliance activities in Victorian government schools</w:t>
                            </w:r>
                            <w:r w:rsidRPr="00A902A3">
                              <w:rPr>
                                <w:b/>
                                <w:sz w:val="52"/>
                              </w:rPr>
                              <w:br/>
                            </w:r>
                          </w:p>
                          <w:p w14:paraId="3F2C4AA8" w14:textId="61A4E091" w:rsidR="00263832" w:rsidRPr="00A902A3" w:rsidRDefault="00263832" w:rsidP="00A902A3">
                            <w:pPr>
                              <w:rPr>
                                <w:b/>
                                <w:sz w:val="52"/>
                              </w:rPr>
                            </w:pPr>
                            <w:r w:rsidRPr="00A902A3">
                              <w:rPr>
                                <w:b/>
                                <w:sz w:val="52"/>
                              </w:rPr>
                              <w:br/>
                            </w:r>
                            <w:r w:rsidR="00A661A1">
                              <w:rPr>
                                <w:b/>
                                <w:sz w:val="52"/>
                              </w:rPr>
                              <w:t xml:space="preserve">April </w:t>
                            </w:r>
                            <w:r w:rsidRPr="00A902A3">
                              <w:rPr>
                                <w:b/>
                                <w:sz w:val="52"/>
                              </w:rPr>
                              <w:t>202</w:t>
                            </w:r>
                            <w:r w:rsidR="00244B10" w:rsidRPr="00A902A3">
                              <w:rPr>
                                <w:b/>
                                <w:sz w:val="52"/>
                              </w:rPr>
                              <w:t>5</w:t>
                            </w:r>
                            <w:r w:rsidRPr="00A902A3">
                              <w:rPr>
                                <w:b/>
                                <w:sz w:val="52"/>
                              </w:rPr>
                              <w:t xml:space="preserve"> </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8B1E9DC" id="Text Placeholder 15" o:spid="_x0000_s1026" style="position:absolute;margin-left:33.35pt;margin-top:1.45pt;width:415.55pt;height:55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" filled="f" stroked="f">
                <o:lock v:ext="edit" grouping="t"/>
                <v:textbox inset="0,0,0,0">
                  <w:txbxContent>
                    <w:p w14:paraId="07AE2774" w14:textId="238769CB" w:rsidR="00263832" w:rsidRPr="00A902A3" w:rsidRDefault="00263832" w:rsidP="00A902A3">
                      <w:pPr>
                        <w:rPr>
                          <w:b/>
                          <w:sz w:val="52"/>
                        </w:rPr>
                      </w:pPr>
                      <w:r w:rsidRPr="00A902A3">
                        <w:rPr>
                          <w:b/>
                          <w:sz w:val="52"/>
                        </w:rPr>
                        <w:t>Independent Review of administrative and compliance activities in Victorian government schools</w:t>
                      </w:r>
                      <w:r w:rsidRPr="00A902A3">
                        <w:rPr>
                          <w:b/>
                          <w:sz w:val="52"/>
                        </w:rPr>
                        <w:br/>
                      </w:r>
                    </w:p>
                    <w:p w14:paraId="3F2C4AA8" w14:textId="61A4E091" w:rsidR="00263832" w:rsidRPr="00A902A3" w:rsidRDefault="00263832" w:rsidP="00A902A3">
                      <w:pPr>
                        <w:rPr>
                          <w:b/>
                          <w:sz w:val="52"/>
                        </w:rPr>
                      </w:pPr>
                      <w:r w:rsidRPr="00A902A3">
                        <w:rPr>
                          <w:b/>
                          <w:sz w:val="52"/>
                        </w:rPr>
                        <w:br/>
                      </w:r>
                      <w:r w:rsidR="00A661A1">
                        <w:rPr>
                          <w:b/>
                          <w:sz w:val="52"/>
                        </w:rPr>
                        <w:t xml:space="preserve">April </w:t>
                      </w:r>
                      <w:r w:rsidRPr="00A902A3">
                        <w:rPr>
                          <w:b/>
                          <w:sz w:val="52"/>
                        </w:rPr>
                        <w:t>202</w:t>
                      </w:r>
                      <w:r w:rsidR="00244B10" w:rsidRPr="00A902A3">
                        <w:rPr>
                          <w:b/>
                          <w:sz w:val="52"/>
                        </w:rPr>
                        <w:t>5</w:t>
                      </w:r>
                      <w:r w:rsidRPr="00A902A3">
                        <w:rPr>
                          <w:b/>
                          <w:sz w:val="52"/>
                        </w:rPr>
                        <w:t xml:space="preserve"> </w:t>
                      </w:r>
                    </w:p>
                  </w:txbxContent>
                </v:textbox>
              </v:rect>
            </w:pict>
          </mc:Fallback>
        </mc:AlternateContent>
      </w:r>
    </w:p>
    <w:p w14:paraId="615E46F4" w14:textId="77777777" w:rsidR="00AC3857" w:rsidRPr="004E0501" w:rsidRDefault="00AC3857"/>
    <w:p w14:paraId="1D30626E" w14:textId="77777777" w:rsidR="00AC3857" w:rsidRPr="004E0501" w:rsidRDefault="00AC3857"/>
    <w:p w14:paraId="0C28126E" w14:textId="6A48160E" w:rsidR="00AC3857" w:rsidRPr="004E0501" w:rsidRDefault="00AC3857"/>
    <w:p w14:paraId="59DBFF10" w14:textId="77777777" w:rsidR="00AC3857" w:rsidRPr="004E0501" w:rsidRDefault="00AC3857"/>
    <w:p w14:paraId="6FA2D455" w14:textId="0CFD62D4" w:rsidR="00AC3857" w:rsidRPr="004E0501" w:rsidRDefault="00AC3857"/>
    <w:p w14:paraId="61DFA1C6" w14:textId="2A03CC14" w:rsidR="00D808EA" w:rsidRPr="004E0501" w:rsidRDefault="008C3D51">
      <w:pPr>
        <w:rPr>
          <w:rFonts w:asciiTheme="majorHAnsi" w:hAnsiTheme="majorHAnsi"/>
          <w:color w:val="0099CC" w:themeColor="accent1"/>
        </w:rPr>
      </w:pPr>
      <w:r w:rsidRPr="004E0501">
        <w:br w:type="page"/>
      </w:r>
    </w:p>
    <w:p w14:paraId="04858DD5" w14:textId="506C200A" w:rsidR="00351412" w:rsidRDefault="00351412" w:rsidP="0031187A">
      <w:pPr>
        <w:pStyle w:val="Heading1"/>
      </w:pPr>
      <w:bookmarkStart w:id="0" w:name="_Hlk180424613"/>
      <w:r>
        <w:lastRenderedPageBreak/>
        <w:t>Letter to the Minister</w:t>
      </w:r>
    </w:p>
    <w:p w14:paraId="12E28910" w14:textId="31D6479F" w:rsidR="00351412" w:rsidRDefault="00A661A1" w:rsidP="00351412">
      <w:pPr>
        <w:pStyle w:val="TOCHeading"/>
        <w:rPr>
          <w:rFonts w:asciiTheme="minorHAnsi" w:eastAsiaTheme="minorEastAsia" w:hAnsiTheme="minorHAnsi" w:cstheme="minorBidi"/>
          <w:color w:val="auto"/>
          <w:sz w:val="22"/>
          <w:szCs w:val="22"/>
          <w:lang w:val="en-GB"/>
        </w:rPr>
      </w:pPr>
      <w:r>
        <w:rPr>
          <w:rFonts w:asciiTheme="minorHAnsi" w:eastAsiaTheme="minorEastAsia" w:hAnsiTheme="minorHAnsi" w:cstheme="minorBidi"/>
          <w:color w:val="auto"/>
          <w:sz w:val="22"/>
          <w:szCs w:val="22"/>
          <w:lang w:val="en-GB"/>
        </w:rPr>
        <w:t>28</w:t>
      </w:r>
      <w:r w:rsidR="00351412">
        <w:rPr>
          <w:rFonts w:asciiTheme="minorHAnsi" w:eastAsiaTheme="minorEastAsia" w:hAnsiTheme="minorHAnsi" w:cstheme="minorBidi"/>
          <w:color w:val="auto"/>
          <w:sz w:val="22"/>
          <w:szCs w:val="22"/>
          <w:lang w:val="en-GB"/>
        </w:rPr>
        <w:t xml:space="preserve"> April 2025</w:t>
      </w:r>
    </w:p>
    <w:p w14:paraId="04654486" w14:textId="77777777" w:rsidR="00351412" w:rsidRDefault="00351412" w:rsidP="00351412">
      <w:pPr>
        <w:rPr>
          <w:lang w:val="en-GB"/>
        </w:rPr>
      </w:pPr>
    </w:p>
    <w:p w14:paraId="4567C774" w14:textId="15A39EC2" w:rsidR="00351412" w:rsidRDefault="00351412" w:rsidP="00351412">
      <w:pPr>
        <w:rPr>
          <w:lang w:val="en-GB"/>
        </w:rPr>
      </w:pPr>
      <w:r>
        <w:rPr>
          <w:lang w:val="en-GB"/>
        </w:rPr>
        <w:t>The Hon. Ben Carroll</w:t>
      </w:r>
    </w:p>
    <w:p w14:paraId="1225AB3A" w14:textId="4217B317" w:rsidR="00351412" w:rsidRDefault="00351412" w:rsidP="00351412">
      <w:pPr>
        <w:rPr>
          <w:lang w:val="en-GB"/>
        </w:rPr>
      </w:pPr>
      <w:r w:rsidRPr="00351412">
        <w:rPr>
          <w:lang w:val="en-GB"/>
        </w:rPr>
        <w:t>Deputy Premier</w:t>
      </w:r>
      <w:r>
        <w:rPr>
          <w:lang w:val="en-GB"/>
        </w:rPr>
        <w:t xml:space="preserve"> and</w:t>
      </w:r>
      <w:r w:rsidRPr="00351412">
        <w:rPr>
          <w:lang w:val="en-GB"/>
        </w:rPr>
        <w:t xml:space="preserve"> Minister for Education </w:t>
      </w:r>
    </w:p>
    <w:p w14:paraId="4C74D20D" w14:textId="12351580" w:rsidR="00351412" w:rsidRDefault="00351412" w:rsidP="00351412">
      <w:pPr>
        <w:rPr>
          <w:lang w:val="en-GB"/>
        </w:rPr>
      </w:pPr>
      <w:r>
        <w:rPr>
          <w:lang w:val="en-GB"/>
        </w:rPr>
        <w:t>1 Treasury Place</w:t>
      </w:r>
    </w:p>
    <w:p w14:paraId="625705D8" w14:textId="5F1603BC" w:rsidR="00DA4EB3" w:rsidRDefault="00351412" w:rsidP="00DA4EB3">
      <w:pPr>
        <w:rPr>
          <w:lang w:val="en-GB"/>
        </w:rPr>
      </w:pPr>
      <w:r>
        <w:rPr>
          <w:lang w:val="en-GB"/>
        </w:rPr>
        <w:t>Melbourne VIC 3002</w:t>
      </w:r>
    </w:p>
    <w:p w14:paraId="63AB6CE9" w14:textId="77777777" w:rsidR="00DA4EB3" w:rsidRDefault="00DA4EB3" w:rsidP="00DA4EB3">
      <w:pPr>
        <w:rPr>
          <w:lang w:val="en-GB"/>
        </w:rPr>
      </w:pPr>
    </w:p>
    <w:p w14:paraId="4FE18087" w14:textId="15ACC32E" w:rsidR="00DA4EB3" w:rsidRDefault="00DA4EB3" w:rsidP="00DA4EB3">
      <w:pPr>
        <w:rPr>
          <w:lang w:val="en-GB"/>
        </w:rPr>
      </w:pPr>
      <w:r>
        <w:rPr>
          <w:lang w:val="en-GB"/>
        </w:rPr>
        <w:t>Dear Minister</w:t>
      </w:r>
      <w:r w:rsidR="00351412">
        <w:rPr>
          <w:lang w:val="en-GB"/>
        </w:rPr>
        <w:t xml:space="preserve"> Carroll</w:t>
      </w:r>
    </w:p>
    <w:p w14:paraId="07620D9B" w14:textId="77777777" w:rsidR="00DA4EB3" w:rsidRDefault="00DA4EB3" w:rsidP="00DA4EB3">
      <w:pPr>
        <w:rPr>
          <w:lang w:val="en-GB"/>
        </w:rPr>
      </w:pPr>
    </w:p>
    <w:p w14:paraId="2FBEB5E6" w14:textId="0EBC43BA" w:rsidR="00DA4EB3" w:rsidRDefault="0031187A" w:rsidP="00DA4EB3">
      <w:pPr>
        <w:rPr>
          <w:i/>
          <w:iCs/>
          <w:lang w:val="en-GB"/>
        </w:rPr>
      </w:pPr>
      <w:r>
        <w:rPr>
          <w:lang w:val="en-GB"/>
        </w:rPr>
        <w:t xml:space="preserve">I am pleased to submit to you the final report of the </w:t>
      </w:r>
      <w:r w:rsidRPr="0031187A">
        <w:rPr>
          <w:i/>
          <w:iCs/>
          <w:lang w:val="en-GB"/>
        </w:rPr>
        <w:t>Independent Review into administrative and compliance activities in Victorian government schools</w:t>
      </w:r>
      <w:r>
        <w:rPr>
          <w:i/>
          <w:iCs/>
          <w:lang w:val="en-GB"/>
        </w:rPr>
        <w:t xml:space="preserve">. </w:t>
      </w:r>
    </w:p>
    <w:p w14:paraId="0C331108" w14:textId="77777777" w:rsidR="0031187A" w:rsidRDefault="0031187A" w:rsidP="00DA4EB3">
      <w:pPr>
        <w:rPr>
          <w:i/>
          <w:iCs/>
          <w:lang w:val="en-GB"/>
        </w:rPr>
      </w:pPr>
    </w:p>
    <w:p w14:paraId="00569640" w14:textId="77777777" w:rsidR="00730B4B" w:rsidRDefault="00730B4B" w:rsidP="00730B4B">
      <w:pPr>
        <w:rPr>
          <w:lang w:val="en-GB"/>
        </w:rPr>
      </w:pPr>
      <w:r>
        <w:rPr>
          <w:lang w:val="en-GB"/>
        </w:rPr>
        <w:t>In accordance with the terms of reference, this report provides a detailed analysis of the current state of administrative and compliance activities in government schools, their impact on school staff, and practical recommendations aimed at reducing unnecessary workload while maintaining high standards of safety and accountability.</w:t>
      </w:r>
    </w:p>
    <w:p w14:paraId="0414788C" w14:textId="77777777" w:rsidR="00730B4B" w:rsidRDefault="00730B4B" w:rsidP="00DA4EB3">
      <w:pPr>
        <w:rPr>
          <w:i/>
          <w:iCs/>
          <w:lang w:val="en-GB"/>
        </w:rPr>
      </w:pPr>
    </w:p>
    <w:p w14:paraId="07CD1DD3" w14:textId="556CA0BF" w:rsidR="004548DC" w:rsidRDefault="00730B4B" w:rsidP="004548DC">
      <w:pPr>
        <w:rPr>
          <w:lang w:val="en-GB"/>
        </w:rPr>
      </w:pPr>
      <w:r w:rsidRPr="004548DC">
        <w:rPr>
          <w:lang w:val="en-GB"/>
        </w:rPr>
        <w:t xml:space="preserve">In </w:t>
      </w:r>
      <w:r w:rsidR="000D7B87" w:rsidRPr="004548DC">
        <w:rPr>
          <w:lang w:val="en-GB"/>
        </w:rPr>
        <w:t xml:space="preserve">fulfilling the terms of reference, it has been my goal that this Review would not only </w:t>
      </w:r>
      <w:r w:rsidR="00530EA3" w:rsidRPr="004548DC">
        <w:rPr>
          <w:lang w:val="en-GB"/>
        </w:rPr>
        <w:t xml:space="preserve">assist in understanding the state of administrative and compliance </w:t>
      </w:r>
      <w:proofErr w:type="gramStart"/>
      <w:r w:rsidR="00530EA3" w:rsidRPr="004548DC">
        <w:rPr>
          <w:lang w:val="en-GB"/>
        </w:rPr>
        <w:t>activity, but</w:t>
      </w:r>
      <w:proofErr w:type="gramEnd"/>
      <w:r w:rsidR="00530EA3" w:rsidRPr="004548DC">
        <w:rPr>
          <w:lang w:val="en-GB"/>
        </w:rPr>
        <w:t xml:space="preserve"> contribute to </w:t>
      </w:r>
      <w:r w:rsidR="000D7B87" w:rsidRPr="004548DC">
        <w:rPr>
          <w:lang w:val="en-GB"/>
        </w:rPr>
        <w:t>ensur</w:t>
      </w:r>
      <w:r w:rsidR="004548DC" w:rsidRPr="004548DC">
        <w:rPr>
          <w:lang w:val="en-GB"/>
        </w:rPr>
        <w:t>ing</w:t>
      </w:r>
      <w:r w:rsidR="000D7B87" w:rsidRPr="004548DC">
        <w:rPr>
          <w:lang w:val="en-GB"/>
        </w:rPr>
        <w:t xml:space="preserve"> that </w:t>
      </w:r>
      <w:r w:rsidR="00AB15B2">
        <w:rPr>
          <w:lang w:val="en-GB"/>
        </w:rPr>
        <w:t xml:space="preserve">our government schools are attractive </w:t>
      </w:r>
      <w:r w:rsidR="000B32FC">
        <w:rPr>
          <w:lang w:val="en-GB"/>
        </w:rPr>
        <w:t>places to teach, lead and work</w:t>
      </w:r>
      <w:r w:rsidR="00B14ED1">
        <w:rPr>
          <w:lang w:val="en-GB"/>
        </w:rPr>
        <w:t>.</w:t>
      </w:r>
      <w:r w:rsidR="000B32FC">
        <w:rPr>
          <w:lang w:val="en-GB"/>
        </w:rPr>
        <w:t xml:space="preserve"> </w:t>
      </w:r>
      <w:r w:rsidR="00B14ED1">
        <w:rPr>
          <w:lang w:val="en-GB"/>
        </w:rPr>
        <w:t>The recommendations of this Review ultimately aim to ensure</w:t>
      </w:r>
      <w:r w:rsidR="000B32FC">
        <w:rPr>
          <w:lang w:val="en-GB"/>
        </w:rPr>
        <w:t xml:space="preserve"> our </w:t>
      </w:r>
      <w:r w:rsidR="003C69F6">
        <w:rPr>
          <w:lang w:val="en-GB"/>
        </w:rPr>
        <w:t>educators</w:t>
      </w:r>
      <w:r w:rsidR="000D7B87" w:rsidRPr="004548DC">
        <w:rPr>
          <w:lang w:val="en-GB"/>
        </w:rPr>
        <w:t xml:space="preserve"> </w:t>
      </w:r>
      <w:r w:rsidR="004548DC" w:rsidRPr="004548DC">
        <w:rPr>
          <w:lang w:val="en-GB"/>
        </w:rPr>
        <w:t xml:space="preserve">wish to </w:t>
      </w:r>
      <w:r w:rsidR="003C69F6">
        <w:rPr>
          <w:lang w:val="en-GB"/>
        </w:rPr>
        <w:t>remain in the profession</w:t>
      </w:r>
      <w:r w:rsidR="000D7B87" w:rsidRPr="004548DC">
        <w:rPr>
          <w:lang w:val="en-GB"/>
        </w:rPr>
        <w:t xml:space="preserve">, and </w:t>
      </w:r>
      <w:r w:rsidR="003C69F6">
        <w:rPr>
          <w:lang w:val="en-GB"/>
        </w:rPr>
        <w:t xml:space="preserve">that </w:t>
      </w:r>
      <w:r w:rsidR="00BB77EB">
        <w:rPr>
          <w:lang w:val="en-GB"/>
        </w:rPr>
        <w:t xml:space="preserve">our </w:t>
      </w:r>
      <w:r w:rsidR="000D7B87" w:rsidRPr="004548DC">
        <w:rPr>
          <w:lang w:val="en-GB"/>
        </w:rPr>
        <w:t>principal</w:t>
      </w:r>
      <w:r w:rsidR="00BB77EB">
        <w:rPr>
          <w:lang w:val="en-GB"/>
        </w:rPr>
        <w:t>s</w:t>
      </w:r>
      <w:r w:rsidR="00C27403">
        <w:rPr>
          <w:lang w:val="en-GB"/>
        </w:rPr>
        <w:t xml:space="preserve"> and education support staff</w:t>
      </w:r>
      <w:r w:rsidR="004548DC" w:rsidRPr="004548DC">
        <w:rPr>
          <w:lang w:val="en-GB"/>
        </w:rPr>
        <w:t xml:space="preserve"> </w:t>
      </w:r>
      <w:r w:rsidR="003C69F6">
        <w:rPr>
          <w:lang w:val="en-GB"/>
        </w:rPr>
        <w:t xml:space="preserve">can </w:t>
      </w:r>
      <w:r w:rsidR="00722D6C">
        <w:rPr>
          <w:lang w:val="en-GB"/>
        </w:rPr>
        <w:t xml:space="preserve">lead and support them to </w:t>
      </w:r>
      <w:r w:rsidR="004548DC" w:rsidRPr="004548DC">
        <w:rPr>
          <w:lang w:val="en-GB"/>
        </w:rPr>
        <w:t>remain focused on what matters most to improving student outcomes.</w:t>
      </w:r>
    </w:p>
    <w:p w14:paraId="551D3894" w14:textId="77777777" w:rsidR="0032149A" w:rsidRDefault="0032149A" w:rsidP="004548DC">
      <w:pPr>
        <w:rPr>
          <w:lang w:val="en-GB"/>
        </w:rPr>
      </w:pPr>
    </w:p>
    <w:p w14:paraId="66A64E4F" w14:textId="2204D01C" w:rsidR="0032149A" w:rsidRDefault="0032149A" w:rsidP="0032149A">
      <w:r w:rsidRPr="0032149A">
        <w:rPr>
          <w:lang w:val="en-GB"/>
        </w:rPr>
        <w:t>The Review has engaged extensively with stakeholders across the education system, including school leaders</w:t>
      </w:r>
      <w:r>
        <w:rPr>
          <w:lang w:val="en-GB"/>
        </w:rPr>
        <w:t xml:space="preserve">, teachers, educational support staff, and department staff. </w:t>
      </w:r>
      <w:r>
        <w:t>Many school staff gave up hours of their time to provide feedback to my review team, and their insights have been invaluable in identifying the scope, burden, and opportunities for streamlining administrative and compliance workload within Victorian government schools.</w:t>
      </w:r>
    </w:p>
    <w:p w14:paraId="72C39F8E" w14:textId="62FDDFC6" w:rsidR="00730B4B" w:rsidRDefault="00730B4B" w:rsidP="00DA4EB3">
      <w:pPr>
        <w:rPr>
          <w:lang w:val="en-GB"/>
        </w:rPr>
      </w:pPr>
    </w:p>
    <w:p w14:paraId="3BD6E456" w14:textId="69F6C7BE" w:rsidR="00D8112F" w:rsidRDefault="008D1B1C" w:rsidP="00722D6C">
      <w:pPr>
        <w:rPr>
          <w:lang w:val="en-GB"/>
        </w:rPr>
      </w:pPr>
      <w:r>
        <w:rPr>
          <w:lang w:val="en-GB"/>
        </w:rPr>
        <w:t>Schools operate in a climate of growing</w:t>
      </w:r>
      <w:r w:rsidR="00722D6C" w:rsidRPr="00722D6C">
        <w:rPr>
          <w:lang w:val="en-GB"/>
        </w:rPr>
        <w:t xml:space="preserve"> regulatory burden </w:t>
      </w:r>
      <w:r>
        <w:rPr>
          <w:lang w:val="en-GB"/>
        </w:rPr>
        <w:t xml:space="preserve">which </w:t>
      </w:r>
      <w:r w:rsidR="00722D6C" w:rsidRPr="00722D6C">
        <w:rPr>
          <w:lang w:val="en-GB"/>
        </w:rPr>
        <w:t>is increasing administrative and compliance workload</w:t>
      </w:r>
      <w:r>
        <w:rPr>
          <w:lang w:val="en-GB"/>
        </w:rPr>
        <w:t>.</w:t>
      </w:r>
      <w:r w:rsidR="00722D6C" w:rsidRPr="00722D6C">
        <w:rPr>
          <w:lang w:val="en-GB"/>
        </w:rPr>
        <w:t xml:space="preserve"> </w:t>
      </w:r>
      <w:r w:rsidR="009207D4">
        <w:rPr>
          <w:lang w:val="en-GB"/>
        </w:rPr>
        <w:t>This phenomenon</w:t>
      </w:r>
      <w:r w:rsidR="00DA1C86">
        <w:rPr>
          <w:lang w:val="en-GB"/>
        </w:rPr>
        <w:t xml:space="preserve"> is not unique to Victoria</w:t>
      </w:r>
      <w:r w:rsidR="009427E6">
        <w:rPr>
          <w:lang w:val="en-GB"/>
        </w:rPr>
        <w:t xml:space="preserve"> nor to education</w:t>
      </w:r>
      <w:r w:rsidR="00DA1C86">
        <w:rPr>
          <w:lang w:val="en-GB"/>
        </w:rPr>
        <w:t xml:space="preserve">, with similar trends felt </w:t>
      </w:r>
      <w:r w:rsidR="009207D4">
        <w:rPr>
          <w:lang w:val="en-GB"/>
        </w:rPr>
        <w:t xml:space="preserve">nationwide </w:t>
      </w:r>
      <w:r w:rsidR="00722D6C" w:rsidRPr="00722D6C">
        <w:rPr>
          <w:lang w:val="en-GB"/>
        </w:rPr>
        <w:t xml:space="preserve">across many sectors. The </w:t>
      </w:r>
      <w:r w:rsidR="00722D6C">
        <w:rPr>
          <w:lang w:val="en-GB"/>
        </w:rPr>
        <w:t xml:space="preserve">Victorian </w:t>
      </w:r>
      <w:r w:rsidR="00722D6C" w:rsidRPr="00722D6C">
        <w:rPr>
          <w:lang w:val="en-GB"/>
        </w:rPr>
        <w:t>Department</w:t>
      </w:r>
      <w:r w:rsidR="00722D6C">
        <w:rPr>
          <w:lang w:val="en-GB"/>
        </w:rPr>
        <w:t xml:space="preserve"> of Education, like its counterparts </w:t>
      </w:r>
      <w:r w:rsidR="00196E8A">
        <w:rPr>
          <w:lang w:val="en-GB"/>
        </w:rPr>
        <w:t xml:space="preserve">across </w:t>
      </w:r>
      <w:r>
        <w:rPr>
          <w:lang w:val="en-GB"/>
        </w:rPr>
        <w:t>Australia</w:t>
      </w:r>
      <w:r w:rsidR="00722D6C">
        <w:rPr>
          <w:lang w:val="en-GB"/>
        </w:rPr>
        <w:t>,</w:t>
      </w:r>
      <w:r w:rsidR="00722D6C" w:rsidRPr="00722D6C">
        <w:rPr>
          <w:lang w:val="en-GB"/>
        </w:rPr>
        <w:t xml:space="preserve"> is not usually the cause of this increased workload, but it does have the responsibility to support schools to manage the workload.</w:t>
      </w:r>
    </w:p>
    <w:p w14:paraId="3E375835" w14:textId="77777777" w:rsidR="00D8112F" w:rsidRPr="00722D6C" w:rsidRDefault="00D8112F" w:rsidP="00722D6C">
      <w:pPr>
        <w:rPr>
          <w:lang w:val="en-GB"/>
        </w:rPr>
      </w:pPr>
    </w:p>
    <w:p w14:paraId="579C5066" w14:textId="72AE1758" w:rsidR="00722D6C" w:rsidRPr="0032149A" w:rsidRDefault="00D8112F" w:rsidP="00DA4EB3">
      <w:pPr>
        <w:rPr>
          <w:lang w:val="en-GB"/>
        </w:rPr>
      </w:pPr>
      <w:r w:rsidRPr="0032149A">
        <w:rPr>
          <w:lang w:val="en-GB"/>
        </w:rPr>
        <w:t xml:space="preserve">The </w:t>
      </w:r>
      <w:r w:rsidR="00F2253E">
        <w:rPr>
          <w:lang w:val="en-GB"/>
        </w:rPr>
        <w:t>d</w:t>
      </w:r>
      <w:r w:rsidRPr="0032149A">
        <w:rPr>
          <w:lang w:val="en-GB"/>
        </w:rPr>
        <w:t xml:space="preserve">epartment has </w:t>
      </w:r>
      <w:r w:rsidR="009427E6" w:rsidRPr="0032149A">
        <w:rPr>
          <w:lang w:val="en-GB"/>
        </w:rPr>
        <w:t xml:space="preserve">been </w:t>
      </w:r>
      <w:r w:rsidR="00D50B4E" w:rsidRPr="0032149A">
        <w:rPr>
          <w:lang w:val="en-GB"/>
        </w:rPr>
        <w:t>conscious</w:t>
      </w:r>
      <w:r w:rsidR="009427E6" w:rsidRPr="0032149A">
        <w:rPr>
          <w:lang w:val="en-GB"/>
        </w:rPr>
        <w:t xml:space="preserve"> of </w:t>
      </w:r>
      <w:r w:rsidR="00D50B4E" w:rsidRPr="0032149A">
        <w:rPr>
          <w:lang w:val="en-GB"/>
        </w:rPr>
        <w:t>administrative and compliance burden</w:t>
      </w:r>
      <w:r w:rsidR="009427E6" w:rsidRPr="0032149A">
        <w:rPr>
          <w:lang w:val="en-GB"/>
        </w:rPr>
        <w:t xml:space="preserve"> for many years, and has made significant progress </w:t>
      </w:r>
      <w:r w:rsidR="00D50B4E" w:rsidRPr="0032149A">
        <w:rPr>
          <w:lang w:val="en-GB"/>
        </w:rPr>
        <w:t>in addressing it</w:t>
      </w:r>
      <w:r w:rsidR="009427E6" w:rsidRPr="0032149A">
        <w:rPr>
          <w:lang w:val="en-GB"/>
        </w:rPr>
        <w:t>, but there is more that can be done</w:t>
      </w:r>
      <w:r w:rsidR="00D50B4E" w:rsidRPr="0032149A">
        <w:rPr>
          <w:lang w:val="en-GB"/>
        </w:rPr>
        <w:t xml:space="preserve">. </w:t>
      </w:r>
      <w:r w:rsidR="00B14ED1">
        <w:t>C</w:t>
      </w:r>
      <w:r w:rsidR="00B14ED1" w:rsidRPr="00B14ED1">
        <w:t xml:space="preserve">entrally delivered </w:t>
      </w:r>
      <w:r w:rsidR="00B14ED1">
        <w:t>services,</w:t>
      </w:r>
      <w:r w:rsidR="00B14ED1" w:rsidRPr="00B14ED1">
        <w:t xml:space="preserve"> IT improvements</w:t>
      </w:r>
      <w:r w:rsidR="00B14ED1">
        <w:t xml:space="preserve">, reductions in duplicative tasks, and clarifications of requirements are some of the themes of the Review’s recommendations. </w:t>
      </w:r>
    </w:p>
    <w:p w14:paraId="5C48A436" w14:textId="77777777" w:rsidR="0032149A" w:rsidRPr="00B14ED1" w:rsidRDefault="0032149A" w:rsidP="00DA4EB3">
      <w:pPr>
        <w:rPr>
          <w:lang w:val="en-GB"/>
        </w:rPr>
      </w:pPr>
    </w:p>
    <w:p w14:paraId="77B35E97" w14:textId="0001E89F" w:rsidR="0032149A" w:rsidRPr="0032149A" w:rsidRDefault="0032149A" w:rsidP="00B14ED1">
      <w:pPr>
        <w:rPr>
          <w:lang w:val="en-GB"/>
        </w:rPr>
      </w:pPr>
      <w:r>
        <w:rPr>
          <w:lang w:val="en-GB"/>
        </w:rPr>
        <w:t>However, t</w:t>
      </w:r>
      <w:r w:rsidRPr="0032149A">
        <w:rPr>
          <w:lang w:val="en-GB"/>
        </w:rPr>
        <w:t xml:space="preserve">he </w:t>
      </w:r>
      <w:r w:rsidR="00F2253E">
        <w:rPr>
          <w:lang w:val="en-GB"/>
        </w:rPr>
        <w:t>d</w:t>
      </w:r>
      <w:r w:rsidRPr="0032149A">
        <w:rPr>
          <w:lang w:val="en-GB"/>
        </w:rPr>
        <w:t xml:space="preserve">epartment </w:t>
      </w:r>
      <w:r>
        <w:rPr>
          <w:lang w:val="en-GB"/>
        </w:rPr>
        <w:t>cannot</w:t>
      </w:r>
      <w:r w:rsidRPr="0032149A">
        <w:rPr>
          <w:lang w:val="en-GB"/>
        </w:rPr>
        <w:t xml:space="preserve"> stem the tide of admin</w:t>
      </w:r>
      <w:r>
        <w:rPr>
          <w:lang w:val="en-GB"/>
        </w:rPr>
        <w:t xml:space="preserve">istrative and </w:t>
      </w:r>
      <w:r w:rsidRPr="0032149A">
        <w:rPr>
          <w:lang w:val="en-GB"/>
        </w:rPr>
        <w:t>compliance burden on its own – a whole of government approach</w:t>
      </w:r>
      <w:r w:rsidR="00F2253E">
        <w:rPr>
          <w:lang w:val="en-GB"/>
        </w:rPr>
        <w:t xml:space="preserve"> is needed. Regulators and other agencies create rules and processes that the department </w:t>
      </w:r>
      <w:proofErr w:type="gramStart"/>
      <w:r w:rsidR="00F2253E">
        <w:rPr>
          <w:lang w:val="en-GB"/>
        </w:rPr>
        <w:t>has to</w:t>
      </w:r>
      <w:proofErr w:type="gramEnd"/>
      <w:r w:rsidR="00F2253E">
        <w:rPr>
          <w:lang w:val="en-GB"/>
        </w:rPr>
        <w:t xml:space="preserve"> implement with schools, and it is important to regularly review the implementability of these requirements, analyse their cost and benefit, and fund supports to reduce their impact on school staff workload.</w:t>
      </w:r>
    </w:p>
    <w:p w14:paraId="432DD50E" w14:textId="77777777" w:rsidR="00D8112F" w:rsidRDefault="00D8112F" w:rsidP="00DA4EB3">
      <w:pPr>
        <w:rPr>
          <w:lang w:val="en-GB"/>
        </w:rPr>
      </w:pPr>
    </w:p>
    <w:p w14:paraId="5DE01453" w14:textId="427E2A92" w:rsidR="0032149A" w:rsidRDefault="0032149A" w:rsidP="0032149A">
      <w:pPr>
        <w:rPr>
          <w:lang w:val="en-GB"/>
        </w:rPr>
      </w:pPr>
      <w:r>
        <w:rPr>
          <w:lang w:val="en-GB"/>
        </w:rPr>
        <w:t>I believe that the findings outlined in this report provide a strong foundation for meaningful reform, enabling schools to focus more fully on the core business of education</w:t>
      </w:r>
      <w:r w:rsidR="00F2253E">
        <w:rPr>
          <w:lang w:val="en-GB"/>
        </w:rPr>
        <w:t xml:space="preserve">: </w:t>
      </w:r>
      <w:r>
        <w:rPr>
          <w:lang w:val="en-GB"/>
        </w:rPr>
        <w:t xml:space="preserve">supporting student learning and wellbeing. </w:t>
      </w:r>
    </w:p>
    <w:p w14:paraId="7C41646B" w14:textId="77777777" w:rsidR="008731C6" w:rsidRDefault="008731C6" w:rsidP="00DA4EB3">
      <w:pPr>
        <w:rPr>
          <w:lang w:val="en-GB"/>
        </w:rPr>
      </w:pPr>
    </w:p>
    <w:p w14:paraId="7B357F15" w14:textId="7E136996" w:rsidR="00F5381D" w:rsidRDefault="0031187A" w:rsidP="00DA4EB3">
      <w:r>
        <w:rPr>
          <w:lang w:val="en-GB"/>
        </w:rPr>
        <w:t xml:space="preserve">The findings from this review build on the work of school staff associations and unions that have been </w:t>
      </w:r>
      <w:r w:rsidR="00F2253E">
        <w:rPr>
          <w:lang w:val="en-GB"/>
        </w:rPr>
        <w:t>analysing these issues for</w:t>
      </w:r>
      <w:r>
        <w:rPr>
          <w:lang w:val="en-GB"/>
        </w:rPr>
        <w:t xml:space="preserve"> many years</w:t>
      </w:r>
      <w:r w:rsidR="00762030">
        <w:rPr>
          <w:lang w:val="en-GB"/>
        </w:rPr>
        <w:t xml:space="preserve">. I want to thank the Australian Education Union, the Australian Principals Federation, the Victorian Principals Association, the </w:t>
      </w:r>
      <w:r w:rsidR="00762030" w:rsidRPr="00762030">
        <w:rPr>
          <w:lang w:val="en-GB"/>
        </w:rPr>
        <w:t>Victorian Association of State Secondary Principals</w:t>
      </w:r>
      <w:r w:rsidR="00762030">
        <w:rPr>
          <w:lang w:val="en-GB"/>
        </w:rPr>
        <w:t xml:space="preserve">, the </w:t>
      </w:r>
      <w:r w:rsidR="00762030" w:rsidRPr="00762030">
        <w:t>Principals Association of Specialist Schools</w:t>
      </w:r>
      <w:r w:rsidR="00762030">
        <w:t xml:space="preserve">, the Country Education Partnership, and Business Managers Victoria for the effort they all put into making sure staff working </w:t>
      </w:r>
      <w:r w:rsidR="00401D71">
        <w:t xml:space="preserve">in </w:t>
      </w:r>
      <w:r w:rsidR="00762030">
        <w:t xml:space="preserve">all types of government school </w:t>
      </w:r>
      <w:r w:rsidR="00762030">
        <w:lastRenderedPageBreak/>
        <w:t xml:space="preserve">contexts across the state were able to participate in the Review. </w:t>
      </w:r>
      <w:r w:rsidR="005B2CF3">
        <w:t>I would like to also thank th</w:t>
      </w:r>
      <w:r w:rsidR="00C80D0B">
        <w:t>e department’s senior leaders for their openness to discuss the issues and opportunities raised by the Revie</w:t>
      </w:r>
      <w:r w:rsidR="00E514E1">
        <w:t>w</w:t>
      </w:r>
      <w:r w:rsidR="009941E5">
        <w:t>.</w:t>
      </w:r>
    </w:p>
    <w:p w14:paraId="01425B23" w14:textId="77777777" w:rsidR="00F5381D" w:rsidRDefault="00F5381D" w:rsidP="00DA4EB3">
      <w:pPr>
        <w:rPr>
          <w:lang w:val="en-GB"/>
        </w:rPr>
      </w:pPr>
    </w:p>
    <w:p w14:paraId="77666225" w14:textId="23A3FA77" w:rsidR="00F5381D" w:rsidRDefault="00F5381D" w:rsidP="00DA4EB3">
      <w:pPr>
        <w:rPr>
          <w:lang w:val="en-GB"/>
        </w:rPr>
      </w:pPr>
      <w:r>
        <w:rPr>
          <w:lang w:val="en-GB"/>
        </w:rPr>
        <w:t xml:space="preserve">I extend my gratitude for the opportunity to contribute to this important work and for the </w:t>
      </w:r>
      <w:r w:rsidR="00F2253E">
        <w:rPr>
          <w:lang w:val="en-GB"/>
        </w:rPr>
        <w:t>d</w:t>
      </w:r>
      <w:r>
        <w:rPr>
          <w:lang w:val="en-GB"/>
        </w:rPr>
        <w:t xml:space="preserve">epartment’s ongoing commitment to improving the experience of educators and education support staff across the state. </w:t>
      </w:r>
    </w:p>
    <w:p w14:paraId="7B5D69EE" w14:textId="77777777" w:rsidR="005E15FB" w:rsidRDefault="005E15FB" w:rsidP="00DA4EB3">
      <w:pPr>
        <w:rPr>
          <w:lang w:val="en-GB"/>
        </w:rPr>
      </w:pPr>
    </w:p>
    <w:p w14:paraId="5B492868" w14:textId="0A789357" w:rsidR="005E15FB" w:rsidRDefault="005E15FB" w:rsidP="00DA4EB3">
      <w:pPr>
        <w:rPr>
          <w:lang w:val="en-GB"/>
        </w:rPr>
      </w:pPr>
      <w:r>
        <w:rPr>
          <w:lang w:val="en-GB"/>
        </w:rPr>
        <w:t>Sincerely,</w:t>
      </w:r>
    </w:p>
    <w:p w14:paraId="2E3A1BDB" w14:textId="17223E0F" w:rsidR="005E15FB" w:rsidRDefault="005E15FB" w:rsidP="00DA4EB3">
      <w:pPr>
        <w:rPr>
          <w:lang w:val="en-GB"/>
        </w:rPr>
      </w:pPr>
    </w:p>
    <w:p w14:paraId="5D66546C" w14:textId="51296EDA" w:rsidR="005E15FB" w:rsidRDefault="005E15FB" w:rsidP="00DA4EB3">
      <w:pPr>
        <w:rPr>
          <w:lang w:val="en-GB"/>
        </w:rPr>
      </w:pPr>
      <w:r>
        <w:rPr>
          <w:lang w:val="en-GB"/>
        </w:rPr>
        <w:t>Katie Roberts-Hull</w:t>
      </w:r>
    </w:p>
    <w:p w14:paraId="1E801508" w14:textId="79675328" w:rsidR="005E15FB" w:rsidRDefault="005E15FB" w:rsidP="00DA4EB3">
      <w:pPr>
        <w:rPr>
          <w:lang w:val="en-GB"/>
        </w:rPr>
      </w:pPr>
      <w:r>
        <w:rPr>
          <w:lang w:val="en-GB"/>
        </w:rPr>
        <w:t>Lead Reviewer</w:t>
      </w:r>
    </w:p>
    <w:p w14:paraId="016612DD" w14:textId="77777777" w:rsidR="00F5381D" w:rsidRDefault="00F5381D" w:rsidP="00DA4EB3">
      <w:pPr>
        <w:rPr>
          <w:lang w:val="en-GB"/>
        </w:rPr>
      </w:pPr>
    </w:p>
    <w:p w14:paraId="5A310B69" w14:textId="7A07998C" w:rsidR="0031187A" w:rsidRDefault="0031187A" w:rsidP="00DA4EB3">
      <w:pPr>
        <w:rPr>
          <w:lang w:val="en-GB"/>
        </w:rPr>
      </w:pPr>
      <w:r>
        <w:rPr>
          <w:lang w:val="en-GB"/>
        </w:rPr>
        <w:t xml:space="preserve"> </w:t>
      </w:r>
    </w:p>
    <w:p w14:paraId="2B593C2D" w14:textId="77777777" w:rsidR="0031187A" w:rsidRDefault="0031187A" w:rsidP="00DA4EB3">
      <w:pPr>
        <w:rPr>
          <w:lang w:val="en-GB"/>
        </w:rPr>
      </w:pPr>
    </w:p>
    <w:p w14:paraId="086913C0" w14:textId="77777777" w:rsidR="0031187A" w:rsidRPr="00DA4EB3" w:rsidRDefault="0031187A" w:rsidP="00DA4EB3">
      <w:pPr>
        <w:rPr>
          <w:lang w:val="en-GB"/>
        </w:rPr>
      </w:pPr>
    </w:p>
    <w:p w14:paraId="43D73F4C" w14:textId="77777777" w:rsidR="00DA4EB3" w:rsidRDefault="00DA4EB3" w:rsidP="00DA4EB3">
      <w:pPr>
        <w:rPr>
          <w:lang w:val="en-GB"/>
        </w:rPr>
      </w:pPr>
    </w:p>
    <w:p w14:paraId="2BB62DB7" w14:textId="77777777" w:rsidR="00DA4EB3" w:rsidRPr="00DA4EB3" w:rsidRDefault="00DA4EB3" w:rsidP="00DA4EB3">
      <w:pPr>
        <w:rPr>
          <w:lang w:val="en-GB"/>
        </w:rPr>
      </w:pPr>
    </w:p>
    <w:p w14:paraId="22396ADC" w14:textId="77777777" w:rsidR="00DA4EB3" w:rsidRDefault="00DA4EB3">
      <w:pPr>
        <w:rPr>
          <w:rFonts w:asciiTheme="minorHAnsi" w:eastAsiaTheme="minorEastAsia" w:hAnsiTheme="minorHAnsi" w:cstheme="minorBidi"/>
          <w:lang w:val="en-GB"/>
        </w:rPr>
      </w:pPr>
      <w:r>
        <w:rPr>
          <w:rFonts w:asciiTheme="minorHAnsi" w:eastAsiaTheme="minorEastAsia" w:hAnsiTheme="minorHAnsi" w:cstheme="minorBidi"/>
          <w:lang w:val="en-GB"/>
        </w:rPr>
        <w:br w:type="page"/>
      </w:r>
    </w:p>
    <w:sdt>
      <w:sdtPr>
        <w:rPr>
          <w:rFonts w:asciiTheme="minorHAnsi" w:eastAsiaTheme="minorEastAsia" w:hAnsiTheme="minorHAnsi" w:cstheme="minorBidi"/>
          <w:color w:val="auto"/>
          <w:sz w:val="22"/>
          <w:szCs w:val="22"/>
          <w:lang w:val="en-GB"/>
        </w:rPr>
        <w:id w:val="-135805029"/>
        <w:docPartObj>
          <w:docPartGallery w:val="Table of Contents"/>
          <w:docPartUnique/>
        </w:docPartObj>
      </w:sdtPr>
      <w:sdtEndPr>
        <w:rPr>
          <w:rFonts w:eastAsiaTheme="majorEastAsia"/>
          <w:lang w:val="en-AU"/>
        </w:rPr>
      </w:sdtEndPr>
      <w:sdtContent>
        <w:p w14:paraId="5B4E26A8" w14:textId="521C496B" w:rsidR="00D808EA" w:rsidRPr="004E0501" w:rsidRDefault="00D808EA">
          <w:pPr>
            <w:pStyle w:val="TOCHeading"/>
            <w:rPr>
              <w:rStyle w:val="Heading1Char"/>
            </w:rPr>
          </w:pPr>
          <w:r w:rsidRPr="004E0501">
            <w:rPr>
              <w:rStyle w:val="Heading1Char"/>
            </w:rPr>
            <w:t>Contents</w:t>
          </w:r>
        </w:p>
        <w:p w14:paraId="3218710E" w14:textId="24AE0189" w:rsidR="00AA727D" w:rsidRPr="004E0501" w:rsidRDefault="00CC45CA">
          <w:pPr>
            <w:pStyle w:val="TOC1"/>
            <w:tabs>
              <w:tab w:val="right" w:leader="dot" w:pos="10756"/>
            </w:tabs>
            <w:rPr>
              <w:rFonts w:asciiTheme="minorHAnsi" w:eastAsiaTheme="minorEastAsia" w:hAnsiTheme="minorHAnsi" w:cstheme="minorBidi"/>
              <w:noProof/>
              <w:kern w:val="2"/>
              <w:sz w:val="24"/>
              <w:szCs w:val="24"/>
              <w:lang w:eastAsia="en-AU"/>
              <w14:ligatures w14:val="standardContextual"/>
            </w:rPr>
          </w:pPr>
          <w:r w:rsidRPr="004E0501">
            <w:fldChar w:fldCharType="begin"/>
          </w:r>
          <w:r w:rsidRPr="004E0501">
            <w:instrText xml:space="preserve"> TOC \o "1-2" \h \z \u </w:instrText>
          </w:r>
          <w:r w:rsidRPr="004E0501">
            <w:fldChar w:fldCharType="separate"/>
          </w:r>
          <w:hyperlink w:anchor="_Toc190871203" w:history="1">
            <w:r w:rsidR="00AA727D" w:rsidRPr="007D78E5">
              <w:rPr>
                <w:rStyle w:val="Hyperlink"/>
                <w:noProof/>
                <w:color w:val="auto"/>
              </w:rPr>
              <w:t>Tables and Figures</w:t>
            </w:r>
            <w:r w:rsidR="00AA727D" w:rsidRPr="004E0501">
              <w:rPr>
                <w:noProof/>
                <w:webHidden/>
              </w:rPr>
              <w:tab/>
            </w:r>
            <w:r w:rsidR="00AA727D" w:rsidRPr="004E0501">
              <w:rPr>
                <w:noProof/>
                <w:webHidden/>
              </w:rPr>
              <w:fldChar w:fldCharType="begin"/>
            </w:r>
            <w:r w:rsidR="00AA727D" w:rsidRPr="004E0501">
              <w:rPr>
                <w:noProof/>
                <w:webHidden/>
              </w:rPr>
              <w:instrText xml:space="preserve"> PAGEREF _Toc190871203 \h </w:instrText>
            </w:r>
            <w:r w:rsidR="00AA727D" w:rsidRPr="004E0501">
              <w:rPr>
                <w:noProof/>
                <w:webHidden/>
              </w:rPr>
            </w:r>
            <w:r w:rsidR="00AA727D" w:rsidRPr="004E0501">
              <w:rPr>
                <w:noProof/>
                <w:webHidden/>
              </w:rPr>
              <w:fldChar w:fldCharType="separate"/>
            </w:r>
            <w:r w:rsidR="000B2295">
              <w:rPr>
                <w:noProof/>
                <w:webHidden/>
              </w:rPr>
              <w:t>6</w:t>
            </w:r>
            <w:r w:rsidR="00AA727D" w:rsidRPr="004E0501">
              <w:rPr>
                <w:noProof/>
                <w:webHidden/>
              </w:rPr>
              <w:fldChar w:fldCharType="end"/>
            </w:r>
          </w:hyperlink>
        </w:p>
        <w:p w14:paraId="6EB5E7DF" w14:textId="39587D0D" w:rsidR="00AA727D" w:rsidRPr="004E0501" w:rsidRDefault="00AA727D">
          <w:pPr>
            <w:pStyle w:val="TOC1"/>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04" w:history="1">
            <w:r w:rsidRPr="007D78E5">
              <w:rPr>
                <w:rStyle w:val="Hyperlink"/>
                <w:noProof/>
                <w:color w:val="auto"/>
                <w:lang w:val="en-GB"/>
              </w:rPr>
              <w:t>Executive Summary</w:t>
            </w:r>
            <w:r w:rsidRPr="004E0501">
              <w:rPr>
                <w:noProof/>
                <w:webHidden/>
              </w:rPr>
              <w:tab/>
            </w:r>
            <w:r w:rsidRPr="004E0501">
              <w:rPr>
                <w:noProof/>
                <w:webHidden/>
              </w:rPr>
              <w:fldChar w:fldCharType="begin"/>
            </w:r>
            <w:r w:rsidRPr="004E0501">
              <w:rPr>
                <w:noProof/>
                <w:webHidden/>
              </w:rPr>
              <w:instrText xml:space="preserve"> PAGEREF _Toc190871204 \h </w:instrText>
            </w:r>
            <w:r w:rsidRPr="004E0501">
              <w:rPr>
                <w:noProof/>
                <w:webHidden/>
              </w:rPr>
            </w:r>
            <w:r w:rsidRPr="004E0501">
              <w:rPr>
                <w:noProof/>
                <w:webHidden/>
              </w:rPr>
              <w:fldChar w:fldCharType="separate"/>
            </w:r>
            <w:r w:rsidR="000B2295">
              <w:rPr>
                <w:noProof/>
                <w:webHidden/>
              </w:rPr>
              <w:t>7</w:t>
            </w:r>
            <w:r w:rsidRPr="004E0501">
              <w:rPr>
                <w:noProof/>
                <w:webHidden/>
              </w:rPr>
              <w:fldChar w:fldCharType="end"/>
            </w:r>
          </w:hyperlink>
        </w:p>
        <w:p w14:paraId="538D4248" w14:textId="3B9F256C"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05" w:history="1">
            <w:r w:rsidRPr="007D78E5">
              <w:rPr>
                <w:rStyle w:val="Hyperlink"/>
                <w:noProof/>
                <w:color w:val="auto"/>
              </w:rPr>
              <w:t>Key findings</w:t>
            </w:r>
            <w:r w:rsidRPr="004E0501">
              <w:rPr>
                <w:noProof/>
                <w:webHidden/>
              </w:rPr>
              <w:tab/>
            </w:r>
            <w:r w:rsidRPr="004E0501">
              <w:rPr>
                <w:noProof/>
                <w:webHidden/>
              </w:rPr>
              <w:fldChar w:fldCharType="begin"/>
            </w:r>
            <w:r w:rsidRPr="004E0501">
              <w:rPr>
                <w:noProof/>
                <w:webHidden/>
              </w:rPr>
              <w:instrText xml:space="preserve"> PAGEREF _Toc190871205 \h </w:instrText>
            </w:r>
            <w:r w:rsidRPr="004E0501">
              <w:rPr>
                <w:noProof/>
                <w:webHidden/>
              </w:rPr>
            </w:r>
            <w:r w:rsidRPr="004E0501">
              <w:rPr>
                <w:noProof/>
                <w:webHidden/>
              </w:rPr>
              <w:fldChar w:fldCharType="separate"/>
            </w:r>
            <w:r w:rsidR="000B2295">
              <w:rPr>
                <w:noProof/>
                <w:webHidden/>
              </w:rPr>
              <w:t>7</w:t>
            </w:r>
            <w:r w:rsidRPr="004E0501">
              <w:rPr>
                <w:noProof/>
                <w:webHidden/>
              </w:rPr>
              <w:fldChar w:fldCharType="end"/>
            </w:r>
          </w:hyperlink>
        </w:p>
        <w:p w14:paraId="6D34B020" w14:textId="0F75FAD7"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06" w:history="1">
            <w:r w:rsidRPr="007D78E5">
              <w:rPr>
                <w:rStyle w:val="Hyperlink"/>
                <w:noProof/>
                <w:color w:val="auto"/>
              </w:rPr>
              <w:t>Recommendations</w:t>
            </w:r>
            <w:r w:rsidRPr="004E0501">
              <w:rPr>
                <w:noProof/>
                <w:webHidden/>
              </w:rPr>
              <w:tab/>
            </w:r>
            <w:r w:rsidRPr="004E0501">
              <w:rPr>
                <w:noProof/>
                <w:webHidden/>
              </w:rPr>
              <w:fldChar w:fldCharType="begin"/>
            </w:r>
            <w:r w:rsidRPr="004E0501">
              <w:rPr>
                <w:noProof/>
                <w:webHidden/>
              </w:rPr>
              <w:instrText xml:space="preserve"> PAGEREF _Toc190871206 \h </w:instrText>
            </w:r>
            <w:r w:rsidRPr="004E0501">
              <w:rPr>
                <w:noProof/>
                <w:webHidden/>
              </w:rPr>
            </w:r>
            <w:r w:rsidRPr="004E0501">
              <w:rPr>
                <w:noProof/>
                <w:webHidden/>
              </w:rPr>
              <w:fldChar w:fldCharType="separate"/>
            </w:r>
            <w:r w:rsidR="000B2295">
              <w:rPr>
                <w:noProof/>
                <w:webHidden/>
              </w:rPr>
              <w:t>10</w:t>
            </w:r>
            <w:r w:rsidRPr="004E0501">
              <w:rPr>
                <w:noProof/>
                <w:webHidden/>
              </w:rPr>
              <w:fldChar w:fldCharType="end"/>
            </w:r>
          </w:hyperlink>
        </w:p>
        <w:p w14:paraId="1955B204" w14:textId="4A654432"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07" w:history="1">
            <w:r w:rsidRPr="007D78E5">
              <w:rPr>
                <w:rStyle w:val="Hyperlink"/>
                <w:noProof/>
                <w:color w:val="auto"/>
              </w:rPr>
              <w:t>List of recommendations</w:t>
            </w:r>
            <w:r w:rsidRPr="004E0501">
              <w:rPr>
                <w:noProof/>
                <w:webHidden/>
              </w:rPr>
              <w:tab/>
            </w:r>
            <w:r w:rsidRPr="004E0501">
              <w:rPr>
                <w:noProof/>
                <w:webHidden/>
              </w:rPr>
              <w:fldChar w:fldCharType="begin"/>
            </w:r>
            <w:r w:rsidRPr="004E0501">
              <w:rPr>
                <w:noProof/>
                <w:webHidden/>
              </w:rPr>
              <w:instrText xml:space="preserve"> PAGEREF _Toc190871207 \h </w:instrText>
            </w:r>
            <w:r w:rsidRPr="004E0501">
              <w:rPr>
                <w:noProof/>
                <w:webHidden/>
              </w:rPr>
            </w:r>
            <w:r w:rsidRPr="004E0501">
              <w:rPr>
                <w:noProof/>
                <w:webHidden/>
              </w:rPr>
              <w:fldChar w:fldCharType="separate"/>
            </w:r>
            <w:r w:rsidR="000B2295">
              <w:rPr>
                <w:noProof/>
                <w:webHidden/>
              </w:rPr>
              <w:t>12</w:t>
            </w:r>
            <w:r w:rsidRPr="004E0501">
              <w:rPr>
                <w:noProof/>
                <w:webHidden/>
              </w:rPr>
              <w:fldChar w:fldCharType="end"/>
            </w:r>
          </w:hyperlink>
        </w:p>
        <w:p w14:paraId="079AF6A2" w14:textId="4F0E2814"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08" w:history="1">
            <w:r w:rsidRPr="007D78E5">
              <w:rPr>
                <w:rStyle w:val="Hyperlink"/>
                <w:noProof/>
                <w:color w:val="auto"/>
              </w:rPr>
              <w:t>Implementation actions for consideration</w:t>
            </w:r>
            <w:r w:rsidRPr="004E0501">
              <w:rPr>
                <w:noProof/>
                <w:webHidden/>
              </w:rPr>
              <w:tab/>
            </w:r>
            <w:r w:rsidRPr="004E0501">
              <w:rPr>
                <w:noProof/>
                <w:webHidden/>
              </w:rPr>
              <w:fldChar w:fldCharType="begin"/>
            </w:r>
            <w:r w:rsidRPr="004E0501">
              <w:rPr>
                <w:noProof/>
                <w:webHidden/>
              </w:rPr>
              <w:instrText xml:space="preserve"> PAGEREF _Toc190871208 \h </w:instrText>
            </w:r>
            <w:r w:rsidRPr="004E0501">
              <w:rPr>
                <w:noProof/>
                <w:webHidden/>
              </w:rPr>
            </w:r>
            <w:r w:rsidRPr="004E0501">
              <w:rPr>
                <w:noProof/>
                <w:webHidden/>
              </w:rPr>
              <w:fldChar w:fldCharType="separate"/>
            </w:r>
            <w:r w:rsidR="000B2295">
              <w:rPr>
                <w:noProof/>
                <w:webHidden/>
              </w:rPr>
              <w:t>14</w:t>
            </w:r>
            <w:r w:rsidRPr="004E0501">
              <w:rPr>
                <w:noProof/>
                <w:webHidden/>
              </w:rPr>
              <w:fldChar w:fldCharType="end"/>
            </w:r>
          </w:hyperlink>
        </w:p>
        <w:p w14:paraId="5EF45AA6" w14:textId="32753D3E" w:rsidR="00AA727D" w:rsidRPr="004E0501" w:rsidRDefault="00AA727D">
          <w:pPr>
            <w:pStyle w:val="TOC1"/>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09" w:history="1">
            <w:r w:rsidRPr="007D78E5">
              <w:rPr>
                <w:rStyle w:val="Hyperlink"/>
                <w:noProof/>
                <w:color w:val="auto"/>
              </w:rPr>
              <w:t>Introduction</w:t>
            </w:r>
            <w:r w:rsidRPr="004E0501">
              <w:rPr>
                <w:noProof/>
                <w:webHidden/>
              </w:rPr>
              <w:tab/>
            </w:r>
            <w:r w:rsidRPr="004E0501">
              <w:rPr>
                <w:noProof/>
                <w:webHidden/>
              </w:rPr>
              <w:fldChar w:fldCharType="begin"/>
            </w:r>
            <w:r w:rsidRPr="004E0501">
              <w:rPr>
                <w:noProof/>
                <w:webHidden/>
              </w:rPr>
              <w:instrText xml:space="preserve"> PAGEREF _Toc190871209 \h </w:instrText>
            </w:r>
            <w:r w:rsidRPr="004E0501">
              <w:rPr>
                <w:noProof/>
                <w:webHidden/>
              </w:rPr>
            </w:r>
            <w:r w:rsidRPr="004E0501">
              <w:rPr>
                <w:noProof/>
                <w:webHidden/>
              </w:rPr>
              <w:fldChar w:fldCharType="separate"/>
            </w:r>
            <w:r w:rsidR="000B2295">
              <w:rPr>
                <w:noProof/>
                <w:webHidden/>
              </w:rPr>
              <w:t>24</w:t>
            </w:r>
            <w:r w:rsidRPr="004E0501">
              <w:rPr>
                <w:noProof/>
                <w:webHidden/>
              </w:rPr>
              <w:fldChar w:fldCharType="end"/>
            </w:r>
          </w:hyperlink>
        </w:p>
        <w:p w14:paraId="5F467C2D" w14:textId="56BB3250"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10" w:history="1">
            <w:r w:rsidRPr="007D78E5">
              <w:rPr>
                <w:rStyle w:val="Hyperlink"/>
                <w:noProof/>
                <w:color w:val="auto"/>
              </w:rPr>
              <w:t>Methodology</w:t>
            </w:r>
            <w:r w:rsidRPr="004E0501">
              <w:rPr>
                <w:noProof/>
                <w:webHidden/>
              </w:rPr>
              <w:tab/>
            </w:r>
            <w:r w:rsidRPr="004E0501">
              <w:rPr>
                <w:noProof/>
                <w:webHidden/>
              </w:rPr>
              <w:fldChar w:fldCharType="begin"/>
            </w:r>
            <w:r w:rsidRPr="004E0501">
              <w:rPr>
                <w:noProof/>
                <w:webHidden/>
              </w:rPr>
              <w:instrText xml:space="preserve"> PAGEREF _Toc190871210 \h </w:instrText>
            </w:r>
            <w:r w:rsidRPr="004E0501">
              <w:rPr>
                <w:noProof/>
                <w:webHidden/>
              </w:rPr>
            </w:r>
            <w:r w:rsidRPr="004E0501">
              <w:rPr>
                <w:noProof/>
                <w:webHidden/>
              </w:rPr>
              <w:fldChar w:fldCharType="separate"/>
            </w:r>
            <w:r w:rsidR="000B2295">
              <w:rPr>
                <w:noProof/>
                <w:webHidden/>
              </w:rPr>
              <w:t>24</w:t>
            </w:r>
            <w:r w:rsidRPr="004E0501">
              <w:rPr>
                <w:noProof/>
                <w:webHidden/>
              </w:rPr>
              <w:fldChar w:fldCharType="end"/>
            </w:r>
          </w:hyperlink>
        </w:p>
        <w:p w14:paraId="2E16BD70" w14:textId="66860924"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11" w:history="1">
            <w:r w:rsidRPr="007D78E5">
              <w:rPr>
                <w:rStyle w:val="Hyperlink"/>
                <w:noProof/>
                <w:color w:val="auto"/>
              </w:rPr>
              <w:t>Structure of the report</w:t>
            </w:r>
            <w:r w:rsidRPr="004E0501">
              <w:rPr>
                <w:noProof/>
                <w:webHidden/>
              </w:rPr>
              <w:tab/>
            </w:r>
            <w:r w:rsidRPr="004E0501">
              <w:rPr>
                <w:noProof/>
                <w:webHidden/>
              </w:rPr>
              <w:fldChar w:fldCharType="begin"/>
            </w:r>
            <w:r w:rsidRPr="004E0501">
              <w:rPr>
                <w:noProof/>
                <w:webHidden/>
              </w:rPr>
              <w:instrText xml:space="preserve"> PAGEREF _Toc190871211 \h </w:instrText>
            </w:r>
            <w:r w:rsidRPr="004E0501">
              <w:rPr>
                <w:noProof/>
                <w:webHidden/>
              </w:rPr>
            </w:r>
            <w:r w:rsidRPr="004E0501">
              <w:rPr>
                <w:noProof/>
                <w:webHidden/>
              </w:rPr>
              <w:fldChar w:fldCharType="separate"/>
            </w:r>
            <w:r w:rsidR="000B2295">
              <w:rPr>
                <w:noProof/>
                <w:webHidden/>
              </w:rPr>
              <w:t>24</w:t>
            </w:r>
            <w:r w:rsidRPr="004E0501">
              <w:rPr>
                <w:noProof/>
                <w:webHidden/>
              </w:rPr>
              <w:fldChar w:fldCharType="end"/>
            </w:r>
          </w:hyperlink>
        </w:p>
        <w:p w14:paraId="396E4B87" w14:textId="3F19A15D" w:rsidR="00AA727D" w:rsidRPr="004E0501" w:rsidRDefault="00AA727D">
          <w:pPr>
            <w:pStyle w:val="TOC1"/>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12" w:history="1">
            <w:r w:rsidRPr="007D78E5">
              <w:rPr>
                <w:rStyle w:val="Hyperlink"/>
                <w:noProof/>
                <w:color w:val="auto"/>
              </w:rPr>
              <w:t>Key findings</w:t>
            </w:r>
            <w:r w:rsidRPr="004E0501">
              <w:rPr>
                <w:noProof/>
                <w:webHidden/>
              </w:rPr>
              <w:tab/>
            </w:r>
            <w:r w:rsidRPr="004E0501">
              <w:rPr>
                <w:noProof/>
                <w:webHidden/>
              </w:rPr>
              <w:fldChar w:fldCharType="begin"/>
            </w:r>
            <w:r w:rsidRPr="004E0501">
              <w:rPr>
                <w:noProof/>
                <w:webHidden/>
              </w:rPr>
              <w:instrText xml:space="preserve"> PAGEREF _Toc190871212 \h </w:instrText>
            </w:r>
            <w:r w:rsidRPr="004E0501">
              <w:rPr>
                <w:noProof/>
                <w:webHidden/>
              </w:rPr>
            </w:r>
            <w:r w:rsidRPr="004E0501">
              <w:rPr>
                <w:noProof/>
                <w:webHidden/>
              </w:rPr>
              <w:fldChar w:fldCharType="separate"/>
            </w:r>
            <w:r w:rsidR="000B2295">
              <w:rPr>
                <w:noProof/>
                <w:webHidden/>
              </w:rPr>
              <w:t>26</w:t>
            </w:r>
            <w:r w:rsidRPr="004E0501">
              <w:rPr>
                <w:noProof/>
                <w:webHidden/>
              </w:rPr>
              <w:fldChar w:fldCharType="end"/>
            </w:r>
          </w:hyperlink>
        </w:p>
        <w:p w14:paraId="57544BB7" w14:textId="55504D38"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13" w:history="1">
            <w:r w:rsidRPr="007D78E5">
              <w:rPr>
                <w:rStyle w:val="Hyperlink"/>
                <w:noProof/>
                <w:color w:val="auto"/>
              </w:rPr>
              <w:t>Finding 1: Administrative and compliance workload is a significant and growing workload.</w:t>
            </w:r>
            <w:r w:rsidRPr="004E0501">
              <w:rPr>
                <w:noProof/>
                <w:webHidden/>
              </w:rPr>
              <w:tab/>
            </w:r>
            <w:r w:rsidRPr="004E0501">
              <w:rPr>
                <w:noProof/>
                <w:webHidden/>
              </w:rPr>
              <w:fldChar w:fldCharType="begin"/>
            </w:r>
            <w:r w:rsidRPr="004E0501">
              <w:rPr>
                <w:noProof/>
                <w:webHidden/>
              </w:rPr>
              <w:instrText xml:space="preserve"> PAGEREF _Toc190871213 \h </w:instrText>
            </w:r>
            <w:r w:rsidRPr="004E0501">
              <w:rPr>
                <w:noProof/>
                <w:webHidden/>
              </w:rPr>
            </w:r>
            <w:r w:rsidRPr="004E0501">
              <w:rPr>
                <w:noProof/>
                <w:webHidden/>
              </w:rPr>
              <w:fldChar w:fldCharType="separate"/>
            </w:r>
            <w:r w:rsidR="000B2295">
              <w:rPr>
                <w:noProof/>
                <w:webHidden/>
              </w:rPr>
              <w:t>26</w:t>
            </w:r>
            <w:r w:rsidRPr="004E0501">
              <w:rPr>
                <w:noProof/>
                <w:webHidden/>
              </w:rPr>
              <w:fldChar w:fldCharType="end"/>
            </w:r>
          </w:hyperlink>
        </w:p>
        <w:p w14:paraId="57E984DE" w14:textId="04AF2E6C"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14" w:history="1">
            <w:r w:rsidRPr="007D78E5">
              <w:rPr>
                <w:rStyle w:val="Hyperlink"/>
                <w:noProof/>
                <w:color w:val="auto"/>
              </w:rPr>
              <w:t>Finding 2: Administration and compliance tasks take school staff away from their core business of improving student learning and wellbeing</w:t>
            </w:r>
            <w:r w:rsidRPr="004E0501">
              <w:rPr>
                <w:noProof/>
                <w:webHidden/>
              </w:rPr>
              <w:tab/>
            </w:r>
            <w:r w:rsidRPr="004E0501">
              <w:rPr>
                <w:noProof/>
                <w:webHidden/>
              </w:rPr>
              <w:fldChar w:fldCharType="begin"/>
            </w:r>
            <w:r w:rsidRPr="004E0501">
              <w:rPr>
                <w:noProof/>
                <w:webHidden/>
              </w:rPr>
              <w:instrText xml:space="preserve"> PAGEREF _Toc190871214 \h </w:instrText>
            </w:r>
            <w:r w:rsidRPr="004E0501">
              <w:rPr>
                <w:noProof/>
                <w:webHidden/>
              </w:rPr>
            </w:r>
            <w:r w:rsidRPr="004E0501">
              <w:rPr>
                <w:noProof/>
                <w:webHidden/>
              </w:rPr>
              <w:fldChar w:fldCharType="separate"/>
            </w:r>
            <w:r w:rsidR="000B2295">
              <w:rPr>
                <w:noProof/>
                <w:webHidden/>
              </w:rPr>
              <w:t>27</w:t>
            </w:r>
            <w:r w:rsidRPr="004E0501">
              <w:rPr>
                <w:noProof/>
                <w:webHidden/>
              </w:rPr>
              <w:fldChar w:fldCharType="end"/>
            </w:r>
          </w:hyperlink>
        </w:p>
        <w:p w14:paraId="349B2D3D" w14:textId="4F9486E0"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15" w:history="1">
            <w:r w:rsidRPr="007D78E5">
              <w:rPr>
                <w:rStyle w:val="Hyperlink"/>
                <w:noProof/>
                <w:color w:val="auto"/>
              </w:rPr>
              <w:t>Finding 3: Administrative and compliance workload is affecting school staff wellbeing and retention</w:t>
            </w:r>
            <w:r w:rsidRPr="004E0501">
              <w:rPr>
                <w:noProof/>
                <w:webHidden/>
              </w:rPr>
              <w:tab/>
            </w:r>
            <w:r w:rsidRPr="004E0501">
              <w:rPr>
                <w:noProof/>
                <w:webHidden/>
              </w:rPr>
              <w:fldChar w:fldCharType="begin"/>
            </w:r>
            <w:r w:rsidRPr="004E0501">
              <w:rPr>
                <w:noProof/>
                <w:webHidden/>
              </w:rPr>
              <w:instrText xml:space="preserve"> PAGEREF _Toc190871215 \h </w:instrText>
            </w:r>
            <w:r w:rsidRPr="004E0501">
              <w:rPr>
                <w:noProof/>
                <w:webHidden/>
              </w:rPr>
            </w:r>
            <w:r w:rsidRPr="004E0501">
              <w:rPr>
                <w:noProof/>
                <w:webHidden/>
              </w:rPr>
              <w:fldChar w:fldCharType="separate"/>
            </w:r>
            <w:r w:rsidR="000B2295">
              <w:rPr>
                <w:noProof/>
                <w:webHidden/>
              </w:rPr>
              <w:t>30</w:t>
            </w:r>
            <w:r w:rsidRPr="004E0501">
              <w:rPr>
                <w:noProof/>
                <w:webHidden/>
              </w:rPr>
              <w:fldChar w:fldCharType="end"/>
            </w:r>
          </w:hyperlink>
        </w:p>
        <w:p w14:paraId="402348EA" w14:textId="10072E92"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16" w:history="1">
            <w:r w:rsidRPr="007D78E5">
              <w:rPr>
                <w:rStyle w:val="Hyperlink"/>
                <w:noProof/>
                <w:color w:val="auto"/>
              </w:rPr>
              <w:t>Finding 4: Efficient administrative practices exist in many schools, but there is variance</w:t>
            </w:r>
            <w:r w:rsidRPr="004E0501">
              <w:rPr>
                <w:noProof/>
                <w:webHidden/>
              </w:rPr>
              <w:tab/>
            </w:r>
            <w:r w:rsidRPr="004E0501">
              <w:rPr>
                <w:noProof/>
                <w:webHidden/>
              </w:rPr>
              <w:fldChar w:fldCharType="begin"/>
            </w:r>
            <w:r w:rsidRPr="004E0501">
              <w:rPr>
                <w:noProof/>
                <w:webHidden/>
              </w:rPr>
              <w:instrText xml:space="preserve"> PAGEREF _Toc190871216 \h </w:instrText>
            </w:r>
            <w:r w:rsidRPr="004E0501">
              <w:rPr>
                <w:noProof/>
                <w:webHidden/>
              </w:rPr>
            </w:r>
            <w:r w:rsidRPr="004E0501">
              <w:rPr>
                <w:noProof/>
                <w:webHidden/>
              </w:rPr>
              <w:fldChar w:fldCharType="separate"/>
            </w:r>
            <w:r w:rsidR="000B2295">
              <w:rPr>
                <w:noProof/>
                <w:webHidden/>
              </w:rPr>
              <w:t>32</w:t>
            </w:r>
            <w:r w:rsidRPr="004E0501">
              <w:rPr>
                <w:noProof/>
                <w:webHidden/>
              </w:rPr>
              <w:fldChar w:fldCharType="end"/>
            </w:r>
          </w:hyperlink>
        </w:p>
        <w:p w14:paraId="24B104FD" w14:textId="7E925FCA"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17" w:history="1">
            <w:r w:rsidRPr="007D78E5">
              <w:rPr>
                <w:rStyle w:val="Hyperlink"/>
                <w:noProof/>
                <w:color w:val="auto"/>
              </w:rPr>
              <w:t>Finding 5: The school-based decision model is strained</w:t>
            </w:r>
            <w:r w:rsidRPr="004E0501">
              <w:rPr>
                <w:noProof/>
                <w:webHidden/>
              </w:rPr>
              <w:tab/>
            </w:r>
            <w:r w:rsidRPr="004E0501">
              <w:rPr>
                <w:noProof/>
                <w:webHidden/>
              </w:rPr>
              <w:fldChar w:fldCharType="begin"/>
            </w:r>
            <w:r w:rsidRPr="004E0501">
              <w:rPr>
                <w:noProof/>
                <w:webHidden/>
              </w:rPr>
              <w:instrText xml:space="preserve"> PAGEREF _Toc190871217 \h </w:instrText>
            </w:r>
            <w:r w:rsidRPr="004E0501">
              <w:rPr>
                <w:noProof/>
                <w:webHidden/>
              </w:rPr>
            </w:r>
            <w:r w:rsidRPr="004E0501">
              <w:rPr>
                <w:noProof/>
                <w:webHidden/>
              </w:rPr>
              <w:fldChar w:fldCharType="separate"/>
            </w:r>
            <w:r w:rsidR="000B2295">
              <w:rPr>
                <w:noProof/>
                <w:webHidden/>
              </w:rPr>
              <w:t>34</w:t>
            </w:r>
            <w:r w:rsidRPr="004E0501">
              <w:rPr>
                <w:noProof/>
                <w:webHidden/>
              </w:rPr>
              <w:fldChar w:fldCharType="end"/>
            </w:r>
          </w:hyperlink>
        </w:p>
        <w:p w14:paraId="3619186E" w14:textId="5071D6E5"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18" w:history="1">
            <w:r w:rsidRPr="007D78E5">
              <w:rPr>
                <w:rStyle w:val="Hyperlink"/>
                <w:noProof/>
                <w:color w:val="auto"/>
              </w:rPr>
              <w:t>Finding 6: The department has had success with service-oriented supports to reduce administrative and compliance workload</w:t>
            </w:r>
            <w:r w:rsidRPr="004E0501">
              <w:rPr>
                <w:noProof/>
                <w:webHidden/>
              </w:rPr>
              <w:tab/>
            </w:r>
            <w:r w:rsidRPr="004E0501">
              <w:rPr>
                <w:noProof/>
                <w:webHidden/>
              </w:rPr>
              <w:fldChar w:fldCharType="begin"/>
            </w:r>
            <w:r w:rsidRPr="004E0501">
              <w:rPr>
                <w:noProof/>
                <w:webHidden/>
              </w:rPr>
              <w:instrText xml:space="preserve"> PAGEREF _Toc190871218 \h </w:instrText>
            </w:r>
            <w:r w:rsidRPr="004E0501">
              <w:rPr>
                <w:noProof/>
                <w:webHidden/>
              </w:rPr>
            </w:r>
            <w:r w:rsidRPr="004E0501">
              <w:rPr>
                <w:noProof/>
                <w:webHidden/>
              </w:rPr>
              <w:fldChar w:fldCharType="separate"/>
            </w:r>
            <w:r w:rsidR="000B2295">
              <w:rPr>
                <w:noProof/>
                <w:webHidden/>
              </w:rPr>
              <w:t>36</w:t>
            </w:r>
            <w:r w:rsidRPr="004E0501">
              <w:rPr>
                <w:noProof/>
                <w:webHidden/>
              </w:rPr>
              <w:fldChar w:fldCharType="end"/>
            </w:r>
          </w:hyperlink>
        </w:p>
        <w:p w14:paraId="7BCB087A" w14:textId="3A4DFB9D"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19" w:history="1">
            <w:r w:rsidRPr="007D78E5">
              <w:rPr>
                <w:rStyle w:val="Hyperlink"/>
                <w:noProof/>
                <w:color w:val="auto"/>
              </w:rPr>
              <w:t>Finding 7: Small schools and specialist schools have a greater challenge with administrative and compliance workload</w:t>
            </w:r>
            <w:r w:rsidRPr="004E0501">
              <w:rPr>
                <w:noProof/>
                <w:webHidden/>
              </w:rPr>
              <w:tab/>
            </w:r>
            <w:r w:rsidRPr="004E0501">
              <w:rPr>
                <w:noProof/>
                <w:webHidden/>
              </w:rPr>
              <w:fldChar w:fldCharType="begin"/>
            </w:r>
            <w:r w:rsidRPr="004E0501">
              <w:rPr>
                <w:noProof/>
                <w:webHidden/>
              </w:rPr>
              <w:instrText xml:space="preserve"> PAGEREF _Toc190871219 \h </w:instrText>
            </w:r>
            <w:r w:rsidRPr="004E0501">
              <w:rPr>
                <w:noProof/>
                <w:webHidden/>
              </w:rPr>
            </w:r>
            <w:r w:rsidRPr="004E0501">
              <w:rPr>
                <w:noProof/>
                <w:webHidden/>
              </w:rPr>
              <w:fldChar w:fldCharType="separate"/>
            </w:r>
            <w:r w:rsidR="000B2295">
              <w:rPr>
                <w:noProof/>
                <w:webHidden/>
              </w:rPr>
              <w:t>38</w:t>
            </w:r>
            <w:r w:rsidRPr="004E0501">
              <w:rPr>
                <w:noProof/>
                <w:webHidden/>
              </w:rPr>
              <w:fldChar w:fldCharType="end"/>
            </w:r>
          </w:hyperlink>
        </w:p>
        <w:p w14:paraId="37112C54" w14:textId="5CBA8981" w:rsidR="00AA727D" w:rsidRPr="004E0501" w:rsidRDefault="00AA727D">
          <w:pPr>
            <w:pStyle w:val="TOC1"/>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20" w:history="1">
            <w:r w:rsidRPr="007D78E5">
              <w:rPr>
                <w:rStyle w:val="Hyperlink"/>
                <w:noProof/>
                <w:color w:val="auto"/>
              </w:rPr>
              <w:t>Recommendations for the department by topic</w:t>
            </w:r>
            <w:r w:rsidRPr="004E0501">
              <w:rPr>
                <w:noProof/>
                <w:webHidden/>
              </w:rPr>
              <w:tab/>
            </w:r>
            <w:r w:rsidRPr="004E0501">
              <w:rPr>
                <w:noProof/>
                <w:webHidden/>
              </w:rPr>
              <w:fldChar w:fldCharType="begin"/>
            </w:r>
            <w:r w:rsidRPr="004E0501">
              <w:rPr>
                <w:noProof/>
                <w:webHidden/>
              </w:rPr>
              <w:instrText xml:space="preserve"> PAGEREF _Toc190871220 \h </w:instrText>
            </w:r>
            <w:r w:rsidRPr="004E0501">
              <w:rPr>
                <w:noProof/>
                <w:webHidden/>
              </w:rPr>
            </w:r>
            <w:r w:rsidRPr="004E0501">
              <w:rPr>
                <w:noProof/>
                <w:webHidden/>
              </w:rPr>
              <w:fldChar w:fldCharType="separate"/>
            </w:r>
            <w:r w:rsidR="000B2295">
              <w:rPr>
                <w:noProof/>
                <w:webHidden/>
              </w:rPr>
              <w:t>39</w:t>
            </w:r>
            <w:r w:rsidRPr="004E0501">
              <w:rPr>
                <w:noProof/>
                <w:webHidden/>
              </w:rPr>
              <w:fldChar w:fldCharType="end"/>
            </w:r>
          </w:hyperlink>
        </w:p>
        <w:p w14:paraId="28DE5DAC" w14:textId="7B3A0109"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21" w:history="1">
            <w:r w:rsidRPr="007D78E5">
              <w:rPr>
                <w:rStyle w:val="Hyperlink"/>
                <w:noProof/>
                <w:color w:val="auto"/>
              </w:rPr>
              <w:t>Reallocate operational responsibilities away from individual schools</w:t>
            </w:r>
            <w:r w:rsidRPr="004E0501">
              <w:rPr>
                <w:noProof/>
                <w:webHidden/>
              </w:rPr>
              <w:tab/>
            </w:r>
            <w:r w:rsidRPr="004E0501">
              <w:rPr>
                <w:noProof/>
                <w:webHidden/>
              </w:rPr>
              <w:fldChar w:fldCharType="begin"/>
            </w:r>
            <w:r w:rsidRPr="004E0501">
              <w:rPr>
                <w:noProof/>
                <w:webHidden/>
              </w:rPr>
              <w:instrText xml:space="preserve"> PAGEREF _Toc190871221 \h </w:instrText>
            </w:r>
            <w:r w:rsidRPr="004E0501">
              <w:rPr>
                <w:noProof/>
                <w:webHidden/>
              </w:rPr>
            </w:r>
            <w:r w:rsidRPr="004E0501">
              <w:rPr>
                <w:noProof/>
                <w:webHidden/>
              </w:rPr>
              <w:fldChar w:fldCharType="separate"/>
            </w:r>
            <w:r w:rsidR="000B2295">
              <w:rPr>
                <w:noProof/>
                <w:webHidden/>
              </w:rPr>
              <w:t>39</w:t>
            </w:r>
            <w:r w:rsidRPr="004E0501">
              <w:rPr>
                <w:noProof/>
                <w:webHidden/>
              </w:rPr>
              <w:fldChar w:fldCharType="end"/>
            </w:r>
          </w:hyperlink>
        </w:p>
        <w:p w14:paraId="75BC4A13" w14:textId="7B46BB0A"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22" w:history="1">
            <w:r w:rsidRPr="007D78E5">
              <w:rPr>
                <w:rStyle w:val="Hyperlink"/>
                <w:noProof/>
                <w:color w:val="auto"/>
              </w:rPr>
              <w:t>Administrative support staff in schools</w:t>
            </w:r>
            <w:r w:rsidRPr="004E0501">
              <w:rPr>
                <w:noProof/>
                <w:webHidden/>
              </w:rPr>
              <w:tab/>
            </w:r>
            <w:r w:rsidRPr="004E0501">
              <w:rPr>
                <w:noProof/>
                <w:webHidden/>
              </w:rPr>
              <w:fldChar w:fldCharType="begin"/>
            </w:r>
            <w:r w:rsidRPr="004E0501">
              <w:rPr>
                <w:noProof/>
                <w:webHidden/>
              </w:rPr>
              <w:instrText xml:space="preserve"> PAGEREF _Toc190871222 \h </w:instrText>
            </w:r>
            <w:r w:rsidRPr="004E0501">
              <w:rPr>
                <w:noProof/>
                <w:webHidden/>
              </w:rPr>
            </w:r>
            <w:r w:rsidRPr="004E0501">
              <w:rPr>
                <w:noProof/>
                <w:webHidden/>
              </w:rPr>
              <w:fldChar w:fldCharType="separate"/>
            </w:r>
            <w:r w:rsidR="000B2295">
              <w:rPr>
                <w:noProof/>
                <w:webHidden/>
              </w:rPr>
              <w:t>42</w:t>
            </w:r>
            <w:r w:rsidRPr="004E0501">
              <w:rPr>
                <w:noProof/>
                <w:webHidden/>
              </w:rPr>
              <w:fldChar w:fldCharType="end"/>
            </w:r>
          </w:hyperlink>
        </w:p>
        <w:p w14:paraId="5372BCC1" w14:textId="638269BD"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23" w:history="1">
            <w:r w:rsidRPr="007D78E5">
              <w:rPr>
                <w:rStyle w:val="Hyperlink"/>
                <w:noProof/>
                <w:color w:val="auto"/>
              </w:rPr>
              <w:t>Information technology system</w:t>
            </w:r>
            <w:r w:rsidRPr="004E0501">
              <w:rPr>
                <w:noProof/>
                <w:webHidden/>
              </w:rPr>
              <w:tab/>
            </w:r>
            <w:r w:rsidRPr="004E0501">
              <w:rPr>
                <w:noProof/>
                <w:webHidden/>
              </w:rPr>
              <w:fldChar w:fldCharType="begin"/>
            </w:r>
            <w:r w:rsidRPr="004E0501">
              <w:rPr>
                <w:noProof/>
                <w:webHidden/>
              </w:rPr>
              <w:instrText xml:space="preserve"> PAGEREF _Toc190871223 \h </w:instrText>
            </w:r>
            <w:r w:rsidRPr="004E0501">
              <w:rPr>
                <w:noProof/>
                <w:webHidden/>
              </w:rPr>
            </w:r>
            <w:r w:rsidRPr="004E0501">
              <w:rPr>
                <w:noProof/>
                <w:webHidden/>
              </w:rPr>
              <w:fldChar w:fldCharType="separate"/>
            </w:r>
            <w:r w:rsidR="000B2295">
              <w:rPr>
                <w:noProof/>
                <w:webHidden/>
              </w:rPr>
              <w:t>47</w:t>
            </w:r>
            <w:r w:rsidRPr="004E0501">
              <w:rPr>
                <w:noProof/>
                <w:webHidden/>
              </w:rPr>
              <w:fldChar w:fldCharType="end"/>
            </w:r>
          </w:hyperlink>
        </w:p>
        <w:p w14:paraId="73C009B5" w14:textId="1D1F6249"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24" w:history="1">
            <w:r w:rsidRPr="007D78E5">
              <w:rPr>
                <w:rStyle w:val="Hyperlink"/>
                <w:noProof/>
                <w:color w:val="auto"/>
              </w:rPr>
              <w:t>Camp and excursion paperwork</w:t>
            </w:r>
            <w:r w:rsidRPr="004E0501">
              <w:rPr>
                <w:noProof/>
                <w:webHidden/>
              </w:rPr>
              <w:tab/>
            </w:r>
            <w:r w:rsidRPr="004E0501">
              <w:rPr>
                <w:noProof/>
                <w:webHidden/>
              </w:rPr>
              <w:fldChar w:fldCharType="begin"/>
            </w:r>
            <w:r w:rsidRPr="004E0501">
              <w:rPr>
                <w:noProof/>
                <w:webHidden/>
              </w:rPr>
              <w:instrText xml:space="preserve"> PAGEREF _Toc190871224 \h </w:instrText>
            </w:r>
            <w:r w:rsidRPr="004E0501">
              <w:rPr>
                <w:noProof/>
                <w:webHidden/>
              </w:rPr>
            </w:r>
            <w:r w:rsidRPr="004E0501">
              <w:rPr>
                <w:noProof/>
                <w:webHidden/>
              </w:rPr>
              <w:fldChar w:fldCharType="separate"/>
            </w:r>
            <w:r w:rsidR="000B2295">
              <w:rPr>
                <w:noProof/>
                <w:webHidden/>
              </w:rPr>
              <w:t>50</w:t>
            </w:r>
            <w:r w:rsidRPr="004E0501">
              <w:rPr>
                <w:noProof/>
                <w:webHidden/>
              </w:rPr>
              <w:fldChar w:fldCharType="end"/>
            </w:r>
          </w:hyperlink>
        </w:p>
        <w:p w14:paraId="29415D8A" w14:textId="580A5034"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25" w:history="1">
            <w:r w:rsidRPr="007D78E5">
              <w:rPr>
                <w:rStyle w:val="Hyperlink"/>
                <w:noProof/>
                <w:color w:val="auto"/>
              </w:rPr>
              <w:t>Compliance requirements for students with additional health, wellbeing and learning needs</w:t>
            </w:r>
            <w:r w:rsidRPr="004E0501">
              <w:rPr>
                <w:noProof/>
                <w:webHidden/>
              </w:rPr>
              <w:tab/>
            </w:r>
            <w:r w:rsidRPr="004E0501">
              <w:rPr>
                <w:noProof/>
                <w:webHidden/>
              </w:rPr>
              <w:fldChar w:fldCharType="begin"/>
            </w:r>
            <w:r w:rsidRPr="004E0501">
              <w:rPr>
                <w:noProof/>
                <w:webHidden/>
              </w:rPr>
              <w:instrText xml:space="preserve"> PAGEREF _Toc190871225 \h </w:instrText>
            </w:r>
            <w:r w:rsidRPr="004E0501">
              <w:rPr>
                <w:noProof/>
                <w:webHidden/>
              </w:rPr>
            </w:r>
            <w:r w:rsidRPr="004E0501">
              <w:rPr>
                <w:noProof/>
                <w:webHidden/>
              </w:rPr>
              <w:fldChar w:fldCharType="separate"/>
            </w:r>
            <w:r w:rsidR="000B2295">
              <w:rPr>
                <w:noProof/>
                <w:webHidden/>
              </w:rPr>
              <w:t>53</w:t>
            </w:r>
            <w:r w:rsidRPr="004E0501">
              <w:rPr>
                <w:noProof/>
                <w:webHidden/>
              </w:rPr>
              <w:fldChar w:fldCharType="end"/>
            </w:r>
          </w:hyperlink>
        </w:p>
        <w:p w14:paraId="4BAE497B" w14:textId="1EB3B1E2"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26" w:history="1">
            <w:r w:rsidRPr="007D78E5">
              <w:rPr>
                <w:rStyle w:val="Hyperlink"/>
                <w:noProof/>
                <w:color w:val="auto"/>
              </w:rPr>
              <w:t>Compliance training and mandatory modules</w:t>
            </w:r>
            <w:r w:rsidRPr="004E0501">
              <w:rPr>
                <w:noProof/>
                <w:webHidden/>
              </w:rPr>
              <w:tab/>
            </w:r>
            <w:r w:rsidRPr="004E0501">
              <w:rPr>
                <w:noProof/>
                <w:webHidden/>
              </w:rPr>
              <w:fldChar w:fldCharType="begin"/>
            </w:r>
            <w:r w:rsidRPr="004E0501">
              <w:rPr>
                <w:noProof/>
                <w:webHidden/>
              </w:rPr>
              <w:instrText xml:space="preserve"> PAGEREF _Toc190871226 \h </w:instrText>
            </w:r>
            <w:r w:rsidRPr="004E0501">
              <w:rPr>
                <w:noProof/>
                <w:webHidden/>
              </w:rPr>
            </w:r>
            <w:r w:rsidRPr="004E0501">
              <w:rPr>
                <w:noProof/>
                <w:webHidden/>
              </w:rPr>
              <w:fldChar w:fldCharType="separate"/>
            </w:r>
            <w:r w:rsidR="000B2295">
              <w:rPr>
                <w:noProof/>
                <w:webHidden/>
              </w:rPr>
              <w:t>57</w:t>
            </w:r>
            <w:r w:rsidRPr="004E0501">
              <w:rPr>
                <w:noProof/>
                <w:webHidden/>
              </w:rPr>
              <w:fldChar w:fldCharType="end"/>
            </w:r>
          </w:hyperlink>
        </w:p>
        <w:p w14:paraId="7845BF0F" w14:textId="6EBC0084"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27" w:history="1">
            <w:r w:rsidRPr="007D78E5">
              <w:rPr>
                <w:rStyle w:val="Hyperlink"/>
                <w:noProof/>
                <w:color w:val="auto"/>
              </w:rPr>
              <w:t>Occupational Health &amp; Safety and Workers’ Compensation</w:t>
            </w:r>
            <w:r w:rsidRPr="004E0501">
              <w:rPr>
                <w:noProof/>
                <w:webHidden/>
              </w:rPr>
              <w:tab/>
            </w:r>
            <w:r w:rsidRPr="004E0501">
              <w:rPr>
                <w:noProof/>
                <w:webHidden/>
              </w:rPr>
              <w:fldChar w:fldCharType="begin"/>
            </w:r>
            <w:r w:rsidRPr="004E0501">
              <w:rPr>
                <w:noProof/>
                <w:webHidden/>
              </w:rPr>
              <w:instrText xml:space="preserve"> PAGEREF _Toc190871227 \h </w:instrText>
            </w:r>
            <w:r w:rsidRPr="004E0501">
              <w:rPr>
                <w:noProof/>
                <w:webHidden/>
              </w:rPr>
            </w:r>
            <w:r w:rsidRPr="004E0501">
              <w:rPr>
                <w:noProof/>
                <w:webHidden/>
              </w:rPr>
              <w:fldChar w:fldCharType="separate"/>
            </w:r>
            <w:r w:rsidR="000B2295">
              <w:rPr>
                <w:noProof/>
                <w:webHidden/>
              </w:rPr>
              <w:t>57</w:t>
            </w:r>
            <w:r w:rsidRPr="004E0501">
              <w:rPr>
                <w:noProof/>
                <w:webHidden/>
              </w:rPr>
              <w:fldChar w:fldCharType="end"/>
            </w:r>
          </w:hyperlink>
        </w:p>
        <w:p w14:paraId="26BF9850" w14:textId="3D6CCADA"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28" w:history="1">
            <w:r w:rsidRPr="007D78E5">
              <w:rPr>
                <w:rStyle w:val="Hyperlink"/>
                <w:noProof/>
                <w:color w:val="auto"/>
              </w:rPr>
              <w:t>HR and employee conduct</w:t>
            </w:r>
            <w:r w:rsidRPr="004E0501">
              <w:rPr>
                <w:noProof/>
                <w:webHidden/>
              </w:rPr>
              <w:tab/>
            </w:r>
            <w:r w:rsidRPr="004E0501">
              <w:rPr>
                <w:noProof/>
                <w:webHidden/>
              </w:rPr>
              <w:fldChar w:fldCharType="begin"/>
            </w:r>
            <w:r w:rsidRPr="004E0501">
              <w:rPr>
                <w:noProof/>
                <w:webHidden/>
              </w:rPr>
              <w:instrText xml:space="preserve"> PAGEREF _Toc190871228 \h </w:instrText>
            </w:r>
            <w:r w:rsidRPr="004E0501">
              <w:rPr>
                <w:noProof/>
                <w:webHidden/>
              </w:rPr>
            </w:r>
            <w:r w:rsidRPr="004E0501">
              <w:rPr>
                <w:noProof/>
                <w:webHidden/>
              </w:rPr>
              <w:fldChar w:fldCharType="separate"/>
            </w:r>
            <w:r w:rsidR="000B2295">
              <w:rPr>
                <w:noProof/>
                <w:webHidden/>
              </w:rPr>
              <w:t>58</w:t>
            </w:r>
            <w:r w:rsidRPr="004E0501">
              <w:rPr>
                <w:noProof/>
                <w:webHidden/>
              </w:rPr>
              <w:fldChar w:fldCharType="end"/>
            </w:r>
          </w:hyperlink>
        </w:p>
        <w:p w14:paraId="1F430444" w14:textId="11AEF3A0"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29" w:history="1">
            <w:r w:rsidRPr="007D78E5">
              <w:rPr>
                <w:rStyle w:val="Hyperlink"/>
                <w:noProof/>
                <w:color w:val="auto"/>
              </w:rPr>
              <w:t>Policy, compliance support, and school review</w:t>
            </w:r>
            <w:r w:rsidRPr="004E0501">
              <w:rPr>
                <w:noProof/>
                <w:webHidden/>
              </w:rPr>
              <w:tab/>
            </w:r>
            <w:r w:rsidRPr="004E0501">
              <w:rPr>
                <w:noProof/>
                <w:webHidden/>
              </w:rPr>
              <w:fldChar w:fldCharType="begin"/>
            </w:r>
            <w:r w:rsidRPr="004E0501">
              <w:rPr>
                <w:noProof/>
                <w:webHidden/>
              </w:rPr>
              <w:instrText xml:space="preserve"> PAGEREF _Toc190871229 \h </w:instrText>
            </w:r>
            <w:r w:rsidRPr="004E0501">
              <w:rPr>
                <w:noProof/>
                <w:webHidden/>
              </w:rPr>
            </w:r>
            <w:r w:rsidRPr="004E0501">
              <w:rPr>
                <w:noProof/>
                <w:webHidden/>
              </w:rPr>
              <w:fldChar w:fldCharType="separate"/>
            </w:r>
            <w:r w:rsidR="000B2295">
              <w:rPr>
                <w:noProof/>
                <w:webHidden/>
              </w:rPr>
              <w:t>62</w:t>
            </w:r>
            <w:r w:rsidRPr="004E0501">
              <w:rPr>
                <w:noProof/>
                <w:webHidden/>
              </w:rPr>
              <w:fldChar w:fldCharType="end"/>
            </w:r>
          </w:hyperlink>
        </w:p>
        <w:p w14:paraId="690757F4" w14:textId="7FC50036"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30" w:history="1">
            <w:r w:rsidRPr="007D78E5">
              <w:rPr>
                <w:rStyle w:val="Hyperlink"/>
                <w:noProof/>
                <w:color w:val="auto"/>
              </w:rPr>
              <w:t>School councils</w:t>
            </w:r>
            <w:r w:rsidRPr="004E0501">
              <w:rPr>
                <w:noProof/>
                <w:webHidden/>
              </w:rPr>
              <w:tab/>
            </w:r>
            <w:r w:rsidRPr="004E0501">
              <w:rPr>
                <w:noProof/>
                <w:webHidden/>
              </w:rPr>
              <w:fldChar w:fldCharType="begin"/>
            </w:r>
            <w:r w:rsidRPr="004E0501">
              <w:rPr>
                <w:noProof/>
                <w:webHidden/>
              </w:rPr>
              <w:instrText xml:space="preserve"> PAGEREF _Toc190871230 \h </w:instrText>
            </w:r>
            <w:r w:rsidRPr="004E0501">
              <w:rPr>
                <w:noProof/>
                <w:webHidden/>
              </w:rPr>
            </w:r>
            <w:r w:rsidRPr="004E0501">
              <w:rPr>
                <w:noProof/>
                <w:webHidden/>
              </w:rPr>
              <w:fldChar w:fldCharType="separate"/>
            </w:r>
            <w:r w:rsidR="000B2295">
              <w:rPr>
                <w:noProof/>
                <w:webHidden/>
              </w:rPr>
              <w:t>65</w:t>
            </w:r>
            <w:r w:rsidRPr="004E0501">
              <w:rPr>
                <w:noProof/>
                <w:webHidden/>
              </w:rPr>
              <w:fldChar w:fldCharType="end"/>
            </w:r>
          </w:hyperlink>
        </w:p>
        <w:p w14:paraId="59C60EC5" w14:textId="43A61592"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31" w:history="1">
            <w:r w:rsidRPr="007D78E5">
              <w:rPr>
                <w:rStyle w:val="Hyperlink"/>
                <w:noProof/>
                <w:color w:val="auto"/>
              </w:rPr>
              <w:t>Finance</w:t>
            </w:r>
            <w:r w:rsidRPr="004E0501">
              <w:rPr>
                <w:noProof/>
                <w:webHidden/>
              </w:rPr>
              <w:tab/>
            </w:r>
            <w:r w:rsidRPr="004E0501">
              <w:rPr>
                <w:noProof/>
                <w:webHidden/>
              </w:rPr>
              <w:fldChar w:fldCharType="begin"/>
            </w:r>
            <w:r w:rsidRPr="004E0501">
              <w:rPr>
                <w:noProof/>
                <w:webHidden/>
              </w:rPr>
              <w:instrText xml:space="preserve"> PAGEREF _Toc190871231 \h </w:instrText>
            </w:r>
            <w:r w:rsidRPr="004E0501">
              <w:rPr>
                <w:noProof/>
                <w:webHidden/>
              </w:rPr>
            </w:r>
            <w:r w:rsidRPr="004E0501">
              <w:rPr>
                <w:noProof/>
                <w:webHidden/>
              </w:rPr>
              <w:fldChar w:fldCharType="separate"/>
            </w:r>
            <w:r w:rsidR="000B2295">
              <w:rPr>
                <w:noProof/>
                <w:webHidden/>
              </w:rPr>
              <w:t>66</w:t>
            </w:r>
            <w:r w:rsidRPr="004E0501">
              <w:rPr>
                <w:noProof/>
                <w:webHidden/>
              </w:rPr>
              <w:fldChar w:fldCharType="end"/>
            </w:r>
          </w:hyperlink>
        </w:p>
        <w:p w14:paraId="1E318152" w14:textId="559668EA"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32" w:history="1">
            <w:r w:rsidRPr="007D78E5">
              <w:rPr>
                <w:rStyle w:val="Hyperlink"/>
                <w:noProof/>
                <w:color w:val="auto"/>
              </w:rPr>
              <w:t>Asset management</w:t>
            </w:r>
            <w:r w:rsidRPr="004E0501">
              <w:rPr>
                <w:noProof/>
                <w:webHidden/>
              </w:rPr>
              <w:tab/>
            </w:r>
            <w:r w:rsidRPr="004E0501">
              <w:rPr>
                <w:noProof/>
                <w:webHidden/>
              </w:rPr>
              <w:fldChar w:fldCharType="begin"/>
            </w:r>
            <w:r w:rsidRPr="004E0501">
              <w:rPr>
                <w:noProof/>
                <w:webHidden/>
              </w:rPr>
              <w:instrText xml:space="preserve"> PAGEREF _Toc190871232 \h </w:instrText>
            </w:r>
            <w:r w:rsidRPr="004E0501">
              <w:rPr>
                <w:noProof/>
                <w:webHidden/>
              </w:rPr>
            </w:r>
            <w:r w:rsidRPr="004E0501">
              <w:rPr>
                <w:noProof/>
                <w:webHidden/>
              </w:rPr>
              <w:fldChar w:fldCharType="separate"/>
            </w:r>
            <w:r w:rsidR="000B2295">
              <w:rPr>
                <w:noProof/>
                <w:webHidden/>
              </w:rPr>
              <w:t>67</w:t>
            </w:r>
            <w:r w:rsidRPr="004E0501">
              <w:rPr>
                <w:noProof/>
                <w:webHidden/>
              </w:rPr>
              <w:fldChar w:fldCharType="end"/>
            </w:r>
          </w:hyperlink>
        </w:p>
        <w:p w14:paraId="6C3AF3E3" w14:textId="0643C1E9"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33" w:history="1">
            <w:r w:rsidRPr="007D78E5">
              <w:rPr>
                <w:rStyle w:val="Hyperlink"/>
                <w:noProof/>
                <w:color w:val="auto"/>
              </w:rPr>
              <w:t>Administration for complaints</w:t>
            </w:r>
            <w:r w:rsidRPr="004E0501">
              <w:rPr>
                <w:noProof/>
                <w:webHidden/>
              </w:rPr>
              <w:tab/>
            </w:r>
            <w:r w:rsidRPr="004E0501">
              <w:rPr>
                <w:noProof/>
                <w:webHidden/>
              </w:rPr>
              <w:fldChar w:fldCharType="begin"/>
            </w:r>
            <w:r w:rsidRPr="004E0501">
              <w:rPr>
                <w:noProof/>
                <w:webHidden/>
              </w:rPr>
              <w:instrText xml:space="preserve"> PAGEREF _Toc190871233 \h </w:instrText>
            </w:r>
            <w:r w:rsidRPr="004E0501">
              <w:rPr>
                <w:noProof/>
                <w:webHidden/>
              </w:rPr>
            </w:r>
            <w:r w:rsidRPr="004E0501">
              <w:rPr>
                <w:noProof/>
                <w:webHidden/>
              </w:rPr>
              <w:fldChar w:fldCharType="separate"/>
            </w:r>
            <w:r w:rsidR="000B2295">
              <w:rPr>
                <w:noProof/>
                <w:webHidden/>
              </w:rPr>
              <w:t>69</w:t>
            </w:r>
            <w:r w:rsidRPr="004E0501">
              <w:rPr>
                <w:noProof/>
                <w:webHidden/>
              </w:rPr>
              <w:fldChar w:fldCharType="end"/>
            </w:r>
          </w:hyperlink>
        </w:p>
        <w:p w14:paraId="2CAB4826" w14:textId="7072C682"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34" w:history="1">
            <w:r w:rsidRPr="007D78E5">
              <w:rPr>
                <w:rStyle w:val="Hyperlink"/>
                <w:noProof/>
                <w:color w:val="auto"/>
              </w:rPr>
              <w:t>Student transport administration</w:t>
            </w:r>
            <w:r w:rsidRPr="004E0501">
              <w:rPr>
                <w:noProof/>
                <w:webHidden/>
              </w:rPr>
              <w:tab/>
            </w:r>
            <w:r w:rsidRPr="004E0501">
              <w:rPr>
                <w:noProof/>
                <w:webHidden/>
              </w:rPr>
              <w:fldChar w:fldCharType="begin"/>
            </w:r>
            <w:r w:rsidRPr="004E0501">
              <w:rPr>
                <w:noProof/>
                <w:webHidden/>
              </w:rPr>
              <w:instrText xml:space="preserve"> PAGEREF _Toc190871234 \h </w:instrText>
            </w:r>
            <w:r w:rsidRPr="004E0501">
              <w:rPr>
                <w:noProof/>
                <w:webHidden/>
              </w:rPr>
            </w:r>
            <w:r w:rsidRPr="004E0501">
              <w:rPr>
                <w:noProof/>
                <w:webHidden/>
              </w:rPr>
              <w:fldChar w:fldCharType="separate"/>
            </w:r>
            <w:r w:rsidR="000B2295">
              <w:rPr>
                <w:noProof/>
                <w:webHidden/>
              </w:rPr>
              <w:t>71</w:t>
            </w:r>
            <w:r w:rsidRPr="004E0501">
              <w:rPr>
                <w:noProof/>
                <w:webHidden/>
              </w:rPr>
              <w:fldChar w:fldCharType="end"/>
            </w:r>
          </w:hyperlink>
        </w:p>
        <w:p w14:paraId="41FB96DF" w14:textId="7E365246"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35" w:history="1">
            <w:r w:rsidRPr="007D78E5">
              <w:rPr>
                <w:rStyle w:val="Hyperlink"/>
                <w:noProof/>
                <w:color w:val="auto"/>
              </w:rPr>
              <w:t>Enrolments administration</w:t>
            </w:r>
            <w:r w:rsidRPr="004E0501">
              <w:rPr>
                <w:noProof/>
                <w:webHidden/>
              </w:rPr>
              <w:tab/>
            </w:r>
            <w:r w:rsidRPr="004E0501">
              <w:rPr>
                <w:noProof/>
                <w:webHidden/>
              </w:rPr>
              <w:fldChar w:fldCharType="begin"/>
            </w:r>
            <w:r w:rsidRPr="004E0501">
              <w:rPr>
                <w:noProof/>
                <w:webHidden/>
              </w:rPr>
              <w:instrText xml:space="preserve"> PAGEREF _Toc190871235 \h </w:instrText>
            </w:r>
            <w:r w:rsidRPr="004E0501">
              <w:rPr>
                <w:noProof/>
                <w:webHidden/>
              </w:rPr>
            </w:r>
            <w:r w:rsidRPr="004E0501">
              <w:rPr>
                <w:noProof/>
                <w:webHidden/>
              </w:rPr>
              <w:fldChar w:fldCharType="separate"/>
            </w:r>
            <w:r w:rsidR="000B2295">
              <w:rPr>
                <w:noProof/>
                <w:webHidden/>
              </w:rPr>
              <w:t>72</w:t>
            </w:r>
            <w:r w:rsidRPr="004E0501">
              <w:rPr>
                <w:noProof/>
                <w:webHidden/>
              </w:rPr>
              <w:fldChar w:fldCharType="end"/>
            </w:r>
          </w:hyperlink>
        </w:p>
        <w:p w14:paraId="6BD7C446" w14:textId="04FF3AC0"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36" w:history="1">
            <w:r w:rsidRPr="007D78E5">
              <w:rPr>
                <w:rStyle w:val="Hyperlink"/>
                <w:noProof/>
                <w:color w:val="auto"/>
              </w:rPr>
              <w:t>Administration from planning, assessment, and reporting</w:t>
            </w:r>
            <w:r w:rsidRPr="004E0501">
              <w:rPr>
                <w:noProof/>
                <w:webHidden/>
              </w:rPr>
              <w:tab/>
            </w:r>
            <w:r w:rsidRPr="004E0501">
              <w:rPr>
                <w:noProof/>
                <w:webHidden/>
              </w:rPr>
              <w:fldChar w:fldCharType="begin"/>
            </w:r>
            <w:r w:rsidRPr="004E0501">
              <w:rPr>
                <w:noProof/>
                <w:webHidden/>
              </w:rPr>
              <w:instrText xml:space="preserve"> PAGEREF _Toc190871236 \h </w:instrText>
            </w:r>
            <w:r w:rsidRPr="004E0501">
              <w:rPr>
                <w:noProof/>
                <w:webHidden/>
              </w:rPr>
            </w:r>
            <w:r w:rsidRPr="004E0501">
              <w:rPr>
                <w:noProof/>
                <w:webHidden/>
              </w:rPr>
              <w:fldChar w:fldCharType="separate"/>
            </w:r>
            <w:r w:rsidR="000B2295">
              <w:rPr>
                <w:noProof/>
                <w:webHidden/>
              </w:rPr>
              <w:t>74</w:t>
            </w:r>
            <w:r w:rsidRPr="004E0501">
              <w:rPr>
                <w:noProof/>
                <w:webHidden/>
              </w:rPr>
              <w:fldChar w:fldCharType="end"/>
            </w:r>
          </w:hyperlink>
        </w:p>
        <w:p w14:paraId="4F919469" w14:textId="4E7D79D8" w:rsidR="00AA727D" w:rsidRPr="004E0501" w:rsidRDefault="00AA727D">
          <w:pPr>
            <w:pStyle w:val="TOC1"/>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37" w:history="1">
            <w:r w:rsidRPr="007D78E5">
              <w:rPr>
                <w:rStyle w:val="Hyperlink"/>
                <w:noProof/>
                <w:color w:val="auto"/>
              </w:rPr>
              <w:t>Efficient administrative practices in schools</w:t>
            </w:r>
            <w:r w:rsidRPr="004E0501">
              <w:rPr>
                <w:noProof/>
                <w:webHidden/>
              </w:rPr>
              <w:tab/>
            </w:r>
            <w:r w:rsidRPr="004E0501">
              <w:rPr>
                <w:noProof/>
                <w:webHidden/>
              </w:rPr>
              <w:fldChar w:fldCharType="begin"/>
            </w:r>
            <w:r w:rsidRPr="004E0501">
              <w:rPr>
                <w:noProof/>
                <w:webHidden/>
              </w:rPr>
              <w:instrText xml:space="preserve"> PAGEREF _Toc190871237 \h </w:instrText>
            </w:r>
            <w:r w:rsidRPr="004E0501">
              <w:rPr>
                <w:noProof/>
                <w:webHidden/>
              </w:rPr>
            </w:r>
            <w:r w:rsidRPr="004E0501">
              <w:rPr>
                <w:noProof/>
                <w:webHidden/>
              </w:rPr>
              <w:fldChar w:fldCharType="separate"/>
            </w:r>
            <w:r w:rsidR="000B2295">
              <w:rPr>
                <w:noProof/>
                <w:webHidden/>
              </w:rPr>
              <w:t>78</w:t>
            </w:r>
            <w:r w:rsidRPr="004E0501">
              <w:rPr>
                <w:noProof/>
                <w:webHidden/>
              </w:rPr>
              <w:fldChar w:fldCharType="end"/>
            </w:r>
          </w:hyperlink>
        </w:p>
        <w:p w14:paraId="1EF7580A" w14:textId="3EB81FBF" w:rsidR="00AA727D" w:rsidRPr="004E0501" w:rsidRDefault="00AA727D">
          <w:pPr>
            <w:pStyle w:val="TOC1"/>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38" w:history="1">
            <w:r w:rsidRPr="007D78E5">
              <w:rPr>
                <w:rStyle w:val="Hyperlink"/>
                <w:noProof/>
                <w:color w:val="auto"/>
              </w:rPr>
              <w:t>Creating measurable and sustainable change</w:t>
            </w:r>
            <w:r w:rsidRPr="004E0501">
              <w:rPr>
                <w:noProof/>
                <w:webHidden/>
              </w:rPr>
              <w:tab/>
            </w:r>
            <w:r w:rsidRPr="004E0501">
              <w:rPr>
                <w:noProof/>
                <w:webHidden/>
              </w:rPr>
              <w:fldChar w:fldCharType="begin"/>
            </w:r>
            <w:r w:rsidRPr="004E0501">
              <w:rPr>
                <w:noProof/>
                <w:webHidden/>
              </w:rPr>
              <w:instrText xml:space="preserve"> PAGEREF _Toc190871238 \h </w:instrText>
            </w:r>
            <w:r w:rsidRPr="004E0501">
              <w:rPr>
                <w:noProof/>
                <w:webHidden/>
              </w:rPr>
            </w:r>
            <w:r w:rsidRPr="004E0501">
              <w:rPr>
                <w:noProof/>
                <w:webHidden/>
              </w:rPr>
              <w:fldChar w:fldCharType="separate"/>
            </w:r>
            <w:r w:rsidR="000B2295">
              <w:rPr>
                <w:noProof/>
                <w:webHidden/>
              </w:rPr>
              <w:t>82</w:t>
            </w:r>
            <w:r w:rsidRPr="004E0501">
              <w:rPr>
                <w:noProof/>
                <w:webHidden/>
              </w:rPr>
              <w:fldChar w:fldCharType="end"/>
            </w:r>
          </w:hyperlink>
        </w:p>
        <w:p w14:paraId="11F92D96" w14:textId="38A6B8C8"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39" w:history="1">
            <w:r w:rsidRPr="007D78E5">
              <w:rPr>
                <w:rStyle w:val="Hyperlink"/>
                <w:noProof/>
                <w:color w:val="auto"/>
              </w:rPr>
              <w:t>Measuring and evaluating administrative and compliance activities</w:t>
            </w:r>
            <w:r w:rsidRPr="004E0501">
              <w:rPr>
                <w:noProof/>
                <w:webHidden/>
              </w:rPr>
              <w:tab/>
            </w:r>
            <w:r w:rsidRPr="004E0501">
              <w:rPr>
                <w:noProof/>
                <w:webHidden/>
              </w:rPr>
              <w:fldChar w:fldCharType="begin"/>
            </w:r>
            <w:r w:rsidRPr="004E0501">
              <w:rPr>
                <w:noProof/>
                <w:webHidden/>
              </w:rPr>
              <w:instrText xml:space="preserve"> PAGEREF _Toc190871239 \h </w:instrText>
            </w:r>
            <w:r w:rsidRPr="004E0501">
              <w:rPr>
                <w:noProof/>
                <w:webHidden/>
              </w:rPr>
            </w:r>
            <w:r w:rsidRPr="004E0501">
              <w:rPr>
                <w:noProof/>
                <w:webHidden/>
              </w:rPr>
              <w:fldChar w:fldCharType="separate"/>
            </w:r>
            <w:r w:rsidR="000B2295">
              <w:rPr>
                <w:noProof/>
                <w:webHidden/>
              </w:rPr>
              <w:t>82</w:t>
            </w:r>
            <w:r w:rsidRPr="004E0501">
              <w:rPr>
                <w:noProof/>
                <w:webHidden/>
              </w:rPr>
              <w:fldChar w:fldCharType="end"/>
            </w:r>
          </w:hyperlink>
        </w:p>
        <w:p w14:paraId="1F567E94" w14:textId="6F0B94B0" w:rsidR="00AA727D" w:rsidRPr="004E0501" w:rsidRDefault="00AA727D">
          <w:pPr>
            <w:pStyle w:val="TOC2"/>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40" w:history="1">
            <w:r w:rsidRPr="007D78E5">
              <w:rPr>
                <w:rStyle w:val="Hyperlink"/>
                <w:noProof/>
                <w:color w:val="auto"/>
              </w:rPr>
              <w:t>Establish a governance framework for administrative workload reduction</w:t>
            </w:r>
            <w:r w:rsidRPr="004E0501">
              <w:rPr>
                <w:noProof/>
                <w:webHidden/>
              </w:rPr>
              <w:tab/>
            </w:r>
            <w:r w:rsidRPr="004E0501">
              <w:rPr>
                <w:noProof/>
                <w:webHidden/>
              </w:rPr>
              <w:fldChar w:fldCharType="begin"/>
            </w:r>
            <w:r w:rsidRPr="004E0501">
              <w:rPr>
                <w:noProof/>
                <w:webHidden/>
              </w:rPr>
              <w:instrText xml:space="preserve"> PAGEREF _Toc190871240 \h </w:instrText>
            </w:r>
            <w:r w:rsidRPr="004E0501">
              <w:rPr>
                <w:noProof/>
                <w:webHidden/>
              </w:rPr>
            </w:r>
            <w:r w:rsidRPr="004E0501">
              <w:rPr>
                <w:noProof/>
                <w:webHidden/>
              </w:rPr>
              <w:fldChar w:fldCharType="separate"/>
            </w:r>
            <w:r w:rsidR="000B2295">
              <w:rPr>
                <w:noProof/>
                <w:webHidden/>
              </w:rPr>
              <w:t>84</w:t>
            </w:r>
            <w:r w:rsidRPr="004E0501">
              <w:rPr>
                <w:noProof/>
                <w:webHidden/>
              </w:rPr>
              <w:fldChar w:fldCharType="end"/>
            </w:r>
          </w:hyperlink>
        </w:p>
        <w:p w14:paraId="5442B840" w14:textId="2A542172" w:rsidR="00AA727D" w:rsidRPr="004E0501" w:rsidRDefault="00AA727D">
          <w:pPr>
            <w:pStyle w:val="TOC1"/>
            <w:tabs>
              <w:tab w:val="right" w:leader="dot" w:pos="10756"/>
            </w:tabs>
            <w:rPr>
              <w:rFonts w:asciiTheme="minorHAnsi" w:eastAsiaTheme="minorEastAsia" w:hAnsiTheme="minorHAnsi" w:cstheme="minorBidi"/>
              <w:noProof/>
              <w:kern w:val="2"/>
              <w:sz w:val="24"/>
              <w:szCs w:val="24"/>
              <w:lang w:eastAsia="en-AU"/>
              <w14:ligatures w14:val="standardContextual"/>
            </w:rPr>
          </w:pPr>
          <w:hyperlink w:anchor="_Toc190871241" w:history="1">
            <w:r w:rsidRPr="007D78E5">
              <w:rPr>
                <w:rStyle w:val="Hyperlink"/>
                <w:noProof/>
                <w:color w:val="auto"/>
              </w:rPr>
              <w:t>Considerations for external regulators and Victorian Government bodies</w:t>
            </w:r>
            <w:r w:rsidRPr="004E0501">
              <w:rPr>
                <w:noProof/>
                <w:webHidden/>
              </w:rPr>
              <w:tab/>
            </w:r>
            <w:r w:rsidRPr="004E0501">
              <w:rPr>
                <w:noProof/>
                <w:webHidden/>
              </w:rPr>
              <w:fldChar w:fldCharType="begin"/>
            </w:r>
            <w:r w:rsidRPr="004E0501">
              <w:rPr>
                <w:noProof/>
                <w:webHidden/>
              </w:rPr>
              <w:instrText xml:space="preserve"> PAGEREF _Toc190871241 \h </w:instrText>
            </w:r>
            <w:r w:rsidRPr="004E0501">
              <w:rPr>
                <w:noProof/>
                <w:webHidden/>
              </w:rPr>
            </w:r>
            <w:r w:rsidRPr="004E0501">
              <w:rPr>
                <w:noProof/>
                <w:webHidden/>
              </w:rPr>
              <w:fldChar w:fldCharType="separate"/>
            </w:r>
            <w:r w:rsidR="000B2295">
              <w:rPr>
                <w:noProof/>
                <w:webHidden/>
              </w:rPr>
              <w:t>87</w:t>
            </w:r>
            <w:r w:rsidRPr="004E0501">
              <w:rPr>
                <w:noProof/>
                <w:webHidden/>
              </w:rPr>
              <w:fldChar w:fldCharType="end"/>
            </w:r>
          </w:hyperlink>
        </w:p>
        <w:p w14:paraId="744962C3" w14:textId="1285976F" w:rsidR="00CC45CA" w:rsidRPr="004E0501" w:rsidDel="00CC45CA" w:rsidRDefault="00CC45CA" w:rsidP="002F3A40">
          <w:r w:rsidRPr="004E0501">
            <w:fldChar w:fldCharType="end"/>
          </w:r>
          <w:r w:rsidRPr="004E0501" w:rsidDel="00CC45CA">
            <w:t xml:space="preserve"> </w:t>
          </w:r>
        </w:p>
        <w:p w14:paraId="602DF34A" w14:textId="763A4A65" w:rsidR="00D808EA" w:rsidRPr="004E0501" w:rsidRDefault="00000000" w:rsidP="002F3A40"/>
      </w:sdtContent>
    </w:sdt>
    <w:p w14:paraId="6C481262" w14:textId="77777777" w:rsidR="00716F74" w:rsidRPr="004E0501" w:rsidRDefault="00716F74">
      <w:r w:rsidRPr="004E0501">
        <w:br w:type="page"/>
      </w:r>
    </w:p>
    <w:p w14:paraId="3B02C56A" w14:textId="60461F82" w:rsidR="00D808EA" w:rsidRPr="004E0501" w:rsidRDefault="00716F74" w:rsidP="007E0EF8">
      <w:pPr>
        <w:pStyle w:val="Heading1"/>
      </w:pPr>
      <w:bookmarkStart w:id="1" w:name="_Toc188907611"/>
      <w:bookmarkStart w:id="2" w:name="_Toc190871203"/>
      <w:r w:rsidRPr="004E0501">
        <w:lastRenderedPageBreak/>
        <w:t>Tables and Figures</w:t>
      </w:r>
      <w:bookmarkEnd w:id="1"/>
      <w:bookmarkEnd w:id="2"/>
      <w:r w:rsidRPr="004E0501">
        <w:t xml:space="preserve"> </w:t>
      </w:r>
    </w:p>
    <w:p w14:paraId="67DCC84C" w14:textId="2B1F6EB9" w:rsidR="00B746DB" w:rsidRPr="004E0501" w:rsidRDefault="000A6D05" w:rsidP="00F929F4">
      <w:pPr>
        <w:pStyle w:val="TableofFigures"/>
        <w:tabs>
          <w:tab w:val="right" w:leader="dot" w:pos="10756"/>
        </w:tabs>
        <w:spacing w:before="240" w:after="120"/>
        <w:rPr>
          <w:rFonts w:asciiTheme="minorHAnsi" w:eastAsiaTheme="minorEastAsia" w:hAnsiTheme="minorHAnsi" w:cstheme="minorBidi"/>
          <w:noProof/>
          <w:kern w:val="2"/>
          <w:sz w:val="24"/>
          <w:szCs w:val="24"/>
          <w:lang w:eastAsia="en-AU"/>
          <w14:ligatures w14:val="standardContextual"/>
        </w:rPr>
      </w:pPr>
      <w:r w:rsidRPr="004E0501">
        <w:fldChar w:fldCharType="begin"/>
      </w:r>
      <w:r w:rsidRPr="004E0501">
        <w:instrText xml:space="preserve"> TOC \h \z \t "TABLES" \c </w:instrText>
      </w:r>
      <w:r w:rsidRPr="004E0501">
        <w:fldChar w:fldCharType="separate"/>
      </w:r>
      <w:hyperlink w:anchor="_Toc190871242" w:history="1">
        <w:r w:rsidR="00B746DB" w:rsidRPr="007D78E5">
          <w:rPr>
            <w:rStyle w:val="Hyperlink"/>
            <w:noProof/>
            <w:color w:val="auto"/>
          </w:rPr>
          <w:t>Table 1: Spectrum of responsibilities</w:t>
        </w:r>
        <w:r w:rsidR="00B746DB" w:rsidRPr="004E0501">
          <w:rPr>
            <w:noProof/>
            <w:webHidden/>
          </w:rPr>
          <w:tab/>
        </w:r>
        <w:r w:rsidR="00B746DB" w:rsidRPr="004E0501">
          <w:rPr>
            <w:noProof/>
            <w:webHidden/>
          </w:rPr>
          <w:fldChar w:fldCharType="begin"/>
        </w:r>
        <w:r w:rsidR="00B746DB" w:rsidRPr="004E0501">
          <w:rPr>
            <w:noProof/>
            <w:webHidden/>
          </w:rPr>
          <w:instrText xml:space="preserve"> PAGEREF _Toc190871242 \h </w:instrText>
        </w:r>
        <w:r w:rsidR="00B746DB" w:rsidRPr="004E0501">
          <w:rPr>
            <w:noProof/>
            <w:webHidden/>
          </w:rPr>
        </w:r>
        <w:r w:rsidR="00B746DB" w:rsidRPr="004E0501">
          <w:rPr>
            <w:noProof/>
            <w:webHidden/>
          </w:rPr>
          <w:fldChar w:fldCharType="separate"/>
        </w:r>
        <w:r w:rsidR="00F937B8">
          <w:rPr>
            <w:noProof/>
            <w:webHidden/>
          </w:rPr>
          <w:t>39</w:t>
        </w:r>
        <w:r w:rsidR="00B746DB" w:rsidRPr="004E0501">
          <w:rPr>
            <w:noProof/>
            <w:webHidden/>
          </w:rPr>
          <w:fldChar w:fldCharType="end"/>
        </w:r>
      </w:hyperlink>
    </w:p>
    <w:p w14:paraId="1BFD03DF" w14:textId="6FE773D7" w:rsidR="00B746DB" w:rsidRPr="004E0501" w:rsidRDefault="00B746DB" w:rsidP="00F929F4">
      <w:pPr>
        <w:pStyle w:val="TableofFigures"/>
        <w:tabs>
          <w:tab w:val="right" w:leader="dot" w:pos="10756"/>
        </w:tabs>
        <w:spacing w:after="120"/>
        <w:rPr>
          <w:rFonts w:asciiTheme="minorHAnsi" w:eastAsiaTheme="minorEastAsia" w:hAnsiTheme="minorHAnsi" w:cstheme="minorBidi"/>
          <w:noProof/>
          <w:kern w:val="2"/>
          <w:sz w:val="24"/>
          <w:szCs w:val="24"/>
          <w:lang w:eastAsia="en-AU"/>
          <w14:ligatures w14:val="standardContextual"/>
        </w:rPr>
      </w:pPr>
      <w:hyperlink w:anchor="_Toc190871243" w:history="1">
        <w:r w:rsidRPr="007D78E5">
          <w:rPr>
            <w:rStyle w:val="Hyperlink"/>
            <w:noProof/>
            <w:color w:val="auto"/>
          </w:rPr>
          <w:t>Table 2: Opportunities to invest in reallocating responsibilities away from schools</w:t>
        </w:r>
        <w:r w:rsidRPr="004E0501">
          <w:rPr>
            <w:noProof/>
            <w:webHidden/>
          </w:rPr>
          <w:tab/>
        </w:r>
        <w:r w:rsidRPr="004E0501">
          <w:rPr>
            <w:noProof/>
            <w:webHidden/>
          </w:rPr>
          <w:fldChar w:fldCharType="begin"/>
        </w:r>
        <w:r w:rsidRPr="004E0501">
          <w:rPr>
            <w:noProof/>
            <w:webHidden/>
          </w:rPr>
          <w:instrText xml:space="preserve"> PAGEREF _Toc190871243 \h </w:instrText>
        </w:r>
        <w:r w:rsidRPr="004E0501">
          <w:rPr>
            <w:noProof/>
            <w:webHidden/>
          </w:rPr>
        </w:r>
        <w:r w:rsidRPr="004E0501">
          <w:rPr>
            <w:noProof/>
            <w:webHidden/>
          </w:rPr>
          <w:fldChar w:fldCharType="separate"/>
        </w:r>
        <w:r w:rsidR="00F937B8">
          <w:rPr>
            <w:noProof/>
            <w:webHidden/>
          </w:rPr>
          <w:t>40</w:t>
        </w:r>
        <w:r w:rsidRPr="004E0501">
          <w:rPr>
            <w:noProof/>
            <w:webHidden/>
          </w:rPr>
          <w:fldChar w:fldCharType="end"/>
        </w:r>
      </w:hyperlink>
    </w:p>
    <w:p w14:paraId="548A49F1" w14:textId="1D53E7A2" w:rsidR="00B746DB" w:rsidRPr="004E0501" w:rsidRDefault="00B746DB" w:rsidP="00F929F4">
      <w:pPr>
        <w:pStyle w:val="TableofFigures"/>
        <w:tabs>
          <w:tab w:val="right" w:leader="dot" w:pos="10756"/>
        </w:tabs>
        <w:spacing w:after="120"/>
        <w:rPr>
          <w:rFonts w:asciiTheme="minorHAnsi" w:eastAsiaTheme="minorEastAsia" w:hAnsiTheme="minorHAnsi" w:cstheme="minorBidi"/>
          <w:noProof/>
          <w:kern w:val="2"/>
          <w:sz w:val="24"/>
          <w:szCs w:val="24"/>
          <w:lang w:eastAsia="en-AU"/>
          <w14:ligatures w14:val="standardContextual"/>
        </w:rPr>
      </w:pPr>
      <w:hyperlink w:anchor="_Toc190871244" w:history="1">
        <w:r w:rsidRPr="007D78E5">
          <w:rPr>
            <w:rStyle w:val="Hyperlink"/>
            <w:noProof/>
            <w:color w:val="auto"/>
          </w:rPr>
          <w:t>Table 3: Overview of themes of findings for ES staff</w:t>
        </w:r>
        <w:r w:rsidRPr="004E0501">
          <w:rPr>
            <w:noProof/>
            <w:webHidden/>
          </w:rPr>
          <w:tab/>
        </w:r>
        <w:r w:rsidRPr="004E0501">
          <w:rPr>
            <w:noProof/>
            <w:webHidden/>
          </w:rPr>
          <w:fldChar w:fldCharType="begin"/>
        </w:r>
        <w:r w:rsidRPr="004E0501">
          <w:rPr>
            <w:noProof/>
            <w:webHidden/>
          </w:rPr>
          <w:instrText xml:space="preserve"> PAGEREF _Toc190871244 \h </w:instrText>
        </w:r>
        <w:r w:rsidRPr="004E0501">
          <w:rPr>
            <w:noProof/>
            <w:webHidden/>
          </w:rPr>
        </w:r>
        <w:r w:rsidRPr="004E0501">
          <w:rPr>
            <w:noProof/>
            <w:webHidden/>
          </w:rPr>
          <w:fldChar w:fldCharType="separate"/>
        </w:r>
        <w:r w:rsidR="00F937B8">
          <w:rPr>
            <w:noProof/>
            <w:webHidden/>
          </w:rPr>
          <w:t>42</w:t>
        </w:r>
        <w:r w:rsidRPr="004E0501">
          <w:rPr>
            <w:noProof/>
            <w:webHidden/>
          </w:rPr>
          <w:fldChar w:fldCharType="end"/>
        </w:r>
      </w:hyperlink>
    </w:p>
    <w:p w14:paraId="58438AC6" w14:textId="36E9F450" w:rsidR="00B746DB" w:rsidRPr="004E0501" w:rsidRDefault="00B746DB" w:rsidP="00F929F4">
      <w:pPr>
        <w:pStyle w:val="TableofFigures"/>
        <w:tabs>
          <w:tab w:val="right" w:leader="dot" w:pos="10756"/>
        </w:tabs>
        <w:spacing w:after="120"/>
        <w:rPr>
          <w:rFonts w:asciiTheme="minorHAnsi" w:eastAsiaTheme="minorEastAsia" w:hAnsiTheme="minorHAnsi" w:cstheme="minorBidi"/>
          <w:noProof/>
          <w:kern w:val="2"/>
          <w:sz w:val="24"/>
          <w:szCs w:val="24"/>
          <w:lang w:eastAsia="en-AU"/>
          <w14:ligatures w14:val="standardContextual"/>
        </w:rPr>
      </w:pPr>
      <w:hyperlink w:anchor="_Toc190871245" w:history="1">
        <w:r w:rsidRPr="007D78E5">
          <w:rPr>
            <w:rStyle w:val="Hyperlink"/>
            <w:noProof/>
            <w:color w:val="auto"/>
          </w:rPr>
          <w:t>Table 4: Steps schools can take to reduce administrative and compliance workload</w:t>
        </w:r>
        <w:r w:rsidRPr="004E0501">
          <w:rPr>
            <w:noProof/>
            <w:webHidden/>
          </w:rPr>
          <w:tab/>
        </w:r>
        <w:r w:rsidRPr="004E0501">
          <w:rPr>
            <w:noProof/>
            <w:webHidden/>
          </w:rPr>
          <w:fldChar w:fldCharType="begin"/>
        </w:r>
        <w:r w:rsidRPr="004E0501">
          <w:rPr>
            <w:noProof/>
            <w:webHidden/>
          </w:rPr>
          <w:instrText xml:space="preserve"> PAGEREF _Toc190871245 \h </w:instrText>
        </w:r>
        <w:r w:rsidRPr="004E0501">
          <w:rPr>
            <w:noProof/>
            <w:webHidden/>
          </w:rPr>
        </w:r>
        <w:r w:rsidRPr="004E0501">
          <w:rPr>
            <w:noProof/>
            <w:webHidden/>
          </w:rPr>
          <w:fldChar w:fldCharType="separate"/>
        </w:r>
        <w:r w:rsidR="00F937B8">
          <w:rPr>
            <w:noProof/>
            <w:webHidden/>
          </w:rPr>
          <w:t>77</w:t>
        </w:r>
        <w:r w:rsidRPr="004E0501">
          <w:rPr>
            <w:noProof/>
            <w:webHidden/>
          </w:rPr>
          <w:fldChar w:fldCharType="end"/>
        </w:r>
      </w:hyperlink>
    </w:p>
    <w:p w14:paraId="04B715E0" w14:textId="623D5D9A" w:rsidR="00020B71" w:rsidRPr="004E0501" w:rsidRDefault="000A6D05" w:rsidP="00F929F4">
      <w:pPr>
        <w:pStyle w:val="TableofFigures"/>
        <w:tabs>
          <w:tab w:val="right" w:leader="dot" w:pos="10756"/>
        </w:tabs>
        <w:spacing w:after="120"/>
      </w:pPr>
      <w:r w:rsidRPr="004E0501">
        <w:fldChar w:fldCharType="end"/>
      </w:r>
    </w:p>
    <w:p w14:paraId="72EF9008" w14:textId="4FD8CC7D" w:rsidR="00513822" w:rsidRPr="004E0501" w:rsidRDefault="00020B71" w:rsidP="00F929F4">
      <w:pPr>
        <w:pStyle w:val="TableofFigures"/>
        <w:tabs>
          <w:tab w:val="right" w:leader="dot" w:pos="10756"/>
        </w:tabs>
        <w:spacing w:after="120"/>
        <w:rPr>
          <w:rFonts w:asciiTheme="minorHAnsi" w:eastAsiaTheme="minorEastAsia" w:hAnsiTheme="minorHAnsi" w:cstheme="minorBidi"/>
          <w:noProof/>
          <w:kern w:val="2"/>
          <w:sz w:val="24"/>
          <w:szCs w:val="24"/>
          <w:lang w:eastAsia="en-AU"/>
          <w14:ligatures w14:val="standardContextual"/>
        </w:rPr>
      </w:pPr>
      <w:r w:rsidRPr="004E0501">
        <w:fldChar w:fldCharType="begin"/>
      </w:r>
      <w:r w:rsidRPr="004E0501">
        <w:instrText xml:space="preserve"> TOC \h \z \t "FIGURES" \c </w:instrText>
      </w:r>
      <w:r w:rsidRPr="004E0501">
        <w:fldChar w:fldCharType="separate"/>
      </w:r>
      <w:hyperlink w:anchor="_Toc190871246" w:history="1">
        <w:r w:rsidR="00513822" w:rsidRPr="007D78E5">
          <w:rPr>
            <w:rStyle w:val="Hyperlink"/>
            <w:noProof/>
            <w:color w:val="auto"/>
          </w:rPr>
          <w:t>Figure 1: How has your administration and compliance workload changed over time? By staff type (all staff)</w:t>
        </w:r>
        <w:r w:rsidR="00513822" w:rsidRPr="004E0501">
          <w:rPr>
            <w:noProof/>
            <w:webHidden/>
          </w:rPr>
          <w:tab/>
        </w:r>
        <w:r w:rsidR="00513822" w:rsidRPr="004E0501">
          <w:rPr>
            <w:noProof/>
            <w:webHidden/>
          </w:rPr>
          <w:fldChar w:fldCharType="begin"/>
        </w:r>
        <w:r w:rsidR="00513822" w:rsidRPr="004E0501">
          <w:rPr>
            <w:noProof/>
            <w:webHidden/>
          </w:rPr>
          <w:instrText xml:space="preserve"> PAGEREF _Toc190871246 \h </w:instrText>
        </w:r>
        <w:r w:rsidR="00513822" w:rsidRPr="004E0501">
          <w:rPr>
            <w:noProof/>
            <w:webHidden/>
          </w:rPr>
        </w:r>
        <w:r w:rsidR="00513822" w:rsidRPr="004E0501">
          <w:rPr>
            <w:noProof/>
            <w:webHidden/>
          </w:rPr>
          <w:fldChar w:fldCharType="separate"/>
        </w:r>
        <w:r w:rsidR="00F937B8">
          <w:rPr>
            <w:noProof/>
            <w:webHidden/>
          </w:rPr>
          <w:t>26</w:t>
        </w:r>
        <w:r w:rsidR="00513822" w:rsidRPr="004E0501">
          <w:rPr>
            <w:noProof/>
            <w:webHidden/>
          </w:rPr>
          <w:fldChar w:fldCharType="end"/>
        </w:r>
      </w:hyperlink>
    </w:p>
    <w:p w14:paraId="6B756F2D" w14:textId="4B29C1A8" w:rsidR="00513822" w:rsidRPr="004E0501" w:rsidRDefault="00513822" w:rsidP="00F929F4">
      <w:pPr>
        <w:pStyle w:val="TableofFigures"/>
        <w:tabs>
          <w:tab w:val="right" w:leader="dot" w:pos="10756"/>
        </w:tabs>
        <w:spacing w:after="120"/>
        <w:rPr>
          <w:rFonts w:asciiTheme="minorHAnsi" w:eastAsiaTheme="minorEastAsia" w:hAnsiTheme="minorHAnsi" w:cstheme="minorBidi"/>
          <w:noProof/>
          <w:kern w:val="2"/>
          <w:sz w:val="24"/>
          <w:szCs w:val="24"/>
          <w:lang w:eastAsia="en-AU"/>
          <w14:ligatures w14:val="standardContextual"/>
        </w:rPr>
      </w:pPr>
      <w:hyperlink w:anchor="_Toc190871247" w:history="1">
        <w:r w:rsidRPr="007D78E5">
          <w:rPr>
            <w:rStyle w:val="Hyperlink"/>
            <w:noProof/>
            <w:color w:val="auto"/>
          </w:rPr>
          <w:t>Figure 2: How manageable is your overall administration and compliance workload? By school type (teachers)</w:t>
        </w:r>
        <w:r w:rsidRPr="004E0501">
          <w:rPr>
            <w:noProof/>
            <w:webHidden/>
          </w:rPr>
          <w:tab/>
        </w:r>
        <w:r w:rsidRPr="004E0501">
          <w:rPr>
            <w:noProof/>
            <w:webHidden/>
          </w:rPr>
          <w:fldChar w:fldCharType="begin"/>
        </w:r>
        <w:r w:rsidRPr="004E0501">
          <w:rPr>
            <w:noProof/>
            <w:webHidden/>
          </w:rPr>
          <w:instrText xml:space="preserve"> PAGEREF _Toc190871247 \h </w:instrText>
        </w:r>
        <w:r w:rsidRPr="004E0501">
          <w:rPr>
            <w:noProof/>
            <w:webHidden/>
          </w:rPr>
        </w:r>
        <w:r w:rsidRPr="004E0501">
          <w:rPr>
            <w:noProof/>
            <w:webHidden/>
          </w:rPr>
          <w:fldChar w:fldCharType="separate"/>
        </w:r>
        <w:r w:rsidR="00F937B8">
          <w:rPr>
            <w:noProof/>
            <w:webHidden/>
          </w:rPr>
          <w:t>28</w:t>
        </w:r>
        <w:r w:rsidRPr="004E0501">
          <w:rPr>
            <w:noProof/>
            <w:webHidden/>
          </w:rPr>
          <w:fldChar w:fldCharType="end"/>
        </w:r>
      </w:hyperlink>
    </w:p>
    <w:p w14:paraId="1336FD53" w14:textId="1BF7399A" w:rsidR="00513822" w:rsidRPr="004E0501" w:rsidRDefault="00513822" w:rsidP="00F929F4">
      <w:pPr>
        <w:pStyle w:val="TableofFigures"/>
        <w:tabs>
          <w:tab w:val="right" w:leader="dot" w:pos="10756"/>
        </w:tabs>
        <w:spacing w:after="120"/>
        <w:rPr>
          <w:rFonts w:asciiTheme="minorHAnsi" w:eastAsiaTheme="minorEastAsia" w:hAnsiTheme="minorHAnsi" w:cstheme="minorBidi"/>
          <w:noProof/>
          <w:kern w:val="2"/>
          <w:sz w:val="24"/>
          <w:szCs w:val="24"/>
          <w:lang w:eastAsia="en-AU"/>
          <w14:ligatures w14:val="standardContextual"/>
        </w:rPr>
      </w:pPr>
      <w:hyperlink w:anchor="_Toc190871248" w:history="1">
        <w:r w:rsidRPr="007D78E5">
          <w:rPr>
            <w:rStyle w:val="Hyperlink"/>
            <w:noProof/>
            <w:color w:val="auto"/>
          </w:rPr>
          <w:t>Figure 3: How appropriate is your administration and compliance workload in the following areas? (teachers)</w:t>
        </w:r>
        <w:r w:rsidRPr="004E0501">
          <w:rPr>
            <w:noProof/>
            <w:webHidden/>
          </w:rPr>
          <w:tab/>
        </w:r>
        <w:r w:rsidRPr="004E0501">
          <w:rPr>
            <w:noProof/>
            <w:webHidden/>
          </w:rPr>
          <w:fldChar w:fldCharType="begin"/>
        </w:r>
        <w:r w:rsidRPr="004E0501">
          <w:rPr>
            <w:noProof/>
            <w:webHidden/>
          </w:rPr>
          <w:instrText xml:space="preserve"> PAGEREF _Toc190871248 \h </w:instrText>
        </w:r>
        <w:r w:rsidRPr="004E0501">
          <w:rPr>
            <w:noProof/>
            <w:webHidden/>
          </w:rPr>
        </w:r>
        <w:r w:rsidRPr="004E0501">
          <w:rPr>
            <w:noProof/>
            <w:webHidden/>
          </w:rPr>
          <w:fldChar w:fldCharType="separate"/>
        </w:r>
        <w:r w:rsidR="00F937B8">
          <w:rPr>
            <w:noProof/>
            <w:webHidden/>
          </w:rPr>
          <w:t>28</w:t>
        </w:r>
        <w:r w:rsidRPr="004E0501">
          <w:rPr>
            <w:noProof/>
            <w:webHidden/>
          </w:rPr>
          <w:fldChar w:fldCharType="end"/>
        </w:r>
      </w:hyperlink>
    </w:p>
    <w:p w14:paraId="3FA102E3" w14:textId="7ED2FF3E" w:rsidR="00513822" w:rsidRPr="004E0501" w:rsidRDefault="00513822" w:rsidP="00F929F4">
      <w:pPr>
        <w:pStyle w:val="TableofFigures"/>
        <w:tabs>
          <w:tab w:val="right" w:leader="dot" w:pos="10756"/>
        </w:tabs>
        <w:spacing w:after="120"/>
        <w:rPr>
          <w:rFonts w:asciiTheme="minorHAnsi" w:eastAsiaTheme="minorEastAsia" w:hAnsiTheme="minorHAnsi" w:cstheme="minorBidi"/>
          <w:noProof/>
          <w:kern w:val="2"/>
          <w:sz w:val="24"/>
          <w:szCs w:val="24"/>
          <w:lang w:eastAsia="en-AU"/>
          <w14:ligatures w14:val="standardContextual"/>
        </w:rPr>
      </w:pPr>
      <w:hyperlink w:anchor="_Toc190871249" w:history="1">
        <w:r w:rsidRPr="007D78E5">
          <w:rPr>
            <w:rStyle w:val="Hyperlink"/>
            <w:noProof/>
            <w:color w:val="auto"/>
          </w:rPr>
          <w:t>Figure 4: Is administration and compliance your top workload and wellbeing issue? By staff type. (</w:t>
        </w:r>
        <w:r w:rsidR="00620770" w:rsidRPr="007D78E5">
          <w:rPr>
            <w:rStyle w:val="Hyperlink"/>
            <w:noProof/>
            <w:color w:val="auto"/>
          </w:rPr>
          <w:t>t</w:t>
        </w:r>
        <w:r w:rsidRPr="007D78E5">
          <w:rPr>
            <w:rStyle w:val="Hyperlink"/>
            <w:noProof/>
            <w:color w:val="auto"/>
          </w:rPr>
          <w:t>eachers, principals)</w:t>
        </w:r>
        <w:r w:rsidRPr="004E0501">
          <w:rPr>
            <w:noProof/>
            <w:webHidden/>
          </w:rPr>
          <w:tab/>
        </w:r>
        <w:r w:rsidRPr="004E0501">
          <w:rPr>
            <w:noProof/>
            <w:webHidden/>
          </w:rPr>
          <w:fldChar w:fldCharType="begin"/>
        </w:r>
        <w:r w:rsidRPr="004E0501">
          <w:rPr>
            <w:noProof/>
            <w:webHidden/>
          </w:rPr>
          <w:instrText xml:space="preserve"> PAGEREF _Toc190871249 \h </w:instrText>
        </w:r>
        <w:r w:rsidRPr="004E0501">
          <w:rPr>
            <w:noProof/>
            <w:webHidden/>
          </w:rPr>
        </w:r>
        <w:r w:rsidRPr="004E0501">
          <w:rPr>
            <w:noProof/>
            <w:webHidden/>
          </w:rPr>
          <w:fldChar w:fldCharType="separate"/>
        </w:r>
        <w:r w:rsidR="00F937B8">
          <w:rPr>
            <w:noProof/>
            <w:webHidden/>
          </w:rPr>
          <w:t>30</w:t>
        </w:r>
        <w:r w:rsidRPr="004E0501">
          <w:rPr>
            <w:noProof/>
            <w:webHidden/>
          </w:rPr>
          <w:fldChar w:fldCharType="end"/>
        </w:r>
      </w:hyperlink>
    </w:p>
    <w:p w14:paraId="1EF89EFA" w14:textId="4A804E41" w:rsidR="00513822" w:rsidRPr="004E0501" w:rsidRDefault="00513822" w:rsidP="00F929F4">
      <w:pPr>
        <w:pStyle w:val="TableofFigures"/>
        <w:tabs>
          <w:tab w:val="right" w:leader="dot" w:pos="10756"/>
        </w:tabs>
        <w:spacing w:after="120"/>
        <w:rPr>
          <w:rFonts w:asciiTheme="minorHAnsi" w:eastAsiaTheme="minorEastAsia" w:hAnsiTheme="minorHAnsi" w:cstheme="minorBidi"/>
          <w:noProof/>
          <w:kern w:val="2"/>
          <w:sz w:val="24"/>
          <w:szCs w:val="24"/>
          <w:lang w:eastAsia="en-AU"/>
          <w14:ligatures w14:val="standardContextual"/>
        </w:rPr>
      </w:pPr>
      <w:hyperlink w:anchor="_Toc190871250" w:history="1">
        <w:r w:rsidRPr="007D78E5">
          <w:rPr>
            <w:rStyle w:val="Hyperlink"/>
            <w:noProof/>
            <w:color w:val="auto"/>
          </w:rPr>
          <w:t>Figure 5: Details of Shielding and Buffering domain in the School Staff Survey</w:t>
        </w:r>
        <w:r w:rsidRPr="004E0501">
          <w:rPr>
            <w:noProof/>
            <w:webHidden/>
          </w:rPr>
          <w:tab/>
        </w:r>
        <w:r w:rsidRPr="004E0501">
          <w:rPr>
            <w:noProof/>
            <w:webHidden/>
          </w:rPr>
          <w:fldChar w:fldCharType="begin"/>
        </w:r>
        <w:r w:rsidRPr="004E0501">
          <w:rPr>
            <w:noProof/>
            <w:webHidden/>
          </w:rPr>
          <w:instrText xml:space="preserve"> PAGEREF _Toc190871250 \h </w:instrText>
        </w:r>
        <w:r w:rsidRPr="004E0501">
          <w:rPr>
            <w:noProof/>
            <w:webHidden/>
          </w:rPr>
        </w:r>
        <w:r w:rsidRPr="004E0501">
          <w:rPr>
            <w:noProof/>
            <w:webHidden/>
          </w:rPr>
          <w:fldChar w:fldCharType="separate"/>
        </w:r>
        <w:r w:rsidR="00F937B8">
          <w:rPr>
            <w:noProof/>
            <w:webHidden/>
          </w:rPr>
          <w:t>32</w:t>
        </w:r>
        <w:r w:rsidRPr="004E0501">
          <w:rPr>
            <w:noProof/>
            <w:webHidden/>
          </w:rPr>
          <w:fldChar w:fldCharType="end"/>
        </w:r>
      </w:hyperlink>
    </w:p>
    <w:p w14:paraId="42F78E7F" w14:textId="5BDD2DBC" w:rsidR="00513822" w:rsidRPr="004E0501" w:rsidRDefault="00513822" w:rsidP="00F929F4">
      <w:pPr>
        <w:pStyle w:val="TableofFigures"/>
        <w:tabs>
          <w:tab w:val="right" w:leader="dot" w:pos="10756"/>
        </w:tabs>
        <w:spacing w:after="120"/>
        <w:rPr>
          <w:rFonts w:asciiTheme="minorHAnsi" w:eastAsiaTheme="minorEastAsia" w:hAnsiTheme="minorHAnsi" w:cstheme="minorBidi"/>
          <w:noProof/>
          <w:kern w:val="2"/>
          <w:sz w:val="24"/>
          <w:szCs w:val="24"/>
          <w:lang w:eastAsia="en-AU"/>
          <w14:ligatures w14:val="standardContextual"/>
        </w:rPr>
      </w:pPr>
      <w:hyperlink w:anchor="_Toc190871251" w:history="1">
        <w:r w:rsidRPr="007D78E5">
          <w:rPr>
            <w:rStyle w:val="Hyperlink"/>
            <w:noProof/>
            <w:color w:val="auto"/>
          </w:rPr>
          <w:t xml:space="preserve">Figure 6: Which </w:t>
        </w:r>
        <w:r w:rsidR="00AB0B2B" w:rsidRPr="007D78E5">
          <w:rPr>
            <w:rStyle w:val="Hyperlink"/>
            <w:noProof/>
            <w:color w:val="auto"/>
          </w:rPr>
          <w:t>2</w:t>
        </w:r>
        <w:r w:rsidRPr="007D78E5">
          <w:rPr>
            <w:rStyle w:val="Hyperlink"/>
            <w:noProof/>
            <w:color w:val="auto"/>
          </w:rPr>
          <w:t xml:space="preserve"> areas of administration and compliance are your biggest frustrations? (Choose up to </w:t>
        </w:r>
        <w:r w:rsidR="00AB0B2B" w:rsidRPr="007D78E5">
          <w:rPr>
            <w:rStyle w:val="Hyperlink"/>
            <w:noProof/>
            <w:color w:val="auto"/>
          </w:rPr>
          <w:t>2</w:t>
        </w:r>
        <w:r w:rsidRPr="007D78E5">
          <w:rPr>
            <w:rStyle w:val="Hyperlink"/>
            <w:noProof/>
            <w:color w:val="auto"/>
          </w:rPr>
          <w:t xml:space="preserve"> areas) By school type (principals)</w:t>
        </w:r>
        <w:r w:rsidRPr="004E0501">
          <w:rPr>
            <w:noProof/>
            <w:webHidden/>
          </w:rPr>
          <w:tab/>
        </w:r>
        <w:r w:rsidRPr="004E0501">
          <w:rPr>
            <w:noProof/>
            <w:webHidden/>
          </w:rPr>
          <w:fldChar w:fldCharType="begin"/>
        </w:r>
        <w:r w:rsidRPr="004E0501">
          <w:rPr>
            <w:noProof/>
            <w:webHidden/>
          </w:rPr>
          <w:instrText xml:space="preserve"> PAGEREF _Toc190871251 \h </w:instrText>
        </w:r>
        <w:r w:rsidRPr="004E0501">
          <w:rPr>
            <w:noProof/>
            <w:webHidden/>
          </w:rPr>
        </w:r>
        <w:r w:rsidRPr="004E0501">
          <w:rPr>
            <w:noProof/>
            <w:webHidden/>
          </w:rPr>
          <w:fldChar w:fldCharType="separate"/>
        </w:r>
        <w:r w:rsidR="00F937B8">
          <w:rPr>
            <w:noProof/>
            <w:webHidden/>
          </w:rPr>
          <w:t>34</w:t>
        </w:r>
        <w:r w:rsidRPr="004E0501">
          <w:rPr>
            <w:noProof/>
            <w:webHidden/>
          </w:rPr>
          <w:fldChar w:fldCharType="end"/>
        </w:r>
      </w:hyperlink>
    </w:p>
    <w:p w14:paraId="2E228863" w14:textId="4F305AF0" w:rsidR="00513822" w:rsidRPr="004E0501" w:rsidRDefault="00513822" w:rsidP="00F929F4">
      <w:pPr>
        <w:pStyle w:val="TableofFigures"/>
        <w:tabs>
          <w:tab w:val="right" w:leader="dot" w:pos="10756"/>
        </w:tabs>
        <w:spacing w:after="120"/>
        <w:rPr>
          <w:rFonts w:asciiTheme="minorHAnsi" w:eastAsiaTheme="minorEastAsia" w:hAnsiTheme="minorHAnsi" w:cstheme="minorBidi"/>
          <w:noProof/>
          <w:kern w:val="2"/>
          <w:sz w:val="24"/>
          <w:szCs w:val="24"/>
          <w:lang w:eastAsia="en-AU"/>
          <w14:ligatures w14:val="standardContextual"/>
        </w:rPr>
      </w:pPr>
      <w:hyperlink w:anchor="_Toc190871252" w:history="1">
        <w:r w:rsidRPr="007D78E5">
          <w:rPr>
            <w:rStyle w:val="Hyperlink"/>
            <w:noProof/>
            <w:color w:val="auto"/>
          </w:rPr>
          <w:t>Figure 7: I would feel personally uncomfortable spending more of our school budget on administrative staff (for principals)</w:t>
        </w:r>
        <w:r w:rsidRPr="004E0501">
          <w:rPr>
            <w:noProof/>
            <w:webHidden/>
          </w:rPr>
          <w:tab/>
        </w:r>
        <w:r w:rsidRPr="004E0501">
          <w:rPr>
            <w:noProof/>
            <w:webHidden/>
          </w:rPr>
          <w:fldChar w:fldCharType="begin"/>
        </w:r>
        <w:r w:rsidRPr="004E0501">
          <w:rPr>
            <w:noProof/>
            <w:webHidden/>
          </w:rPr>
          <w:instrText xml:space="preserve"> PAGEREF _Toc190871252 \h </w:instrText>
        </w:r>
        <w:r w:rsidRPr="004E0501">
          <w:rPr>
            <w:noProof/>
            <w:webHidden/>
          </w:rPr>
        </w:r>
        <w:r w:rsidRPr="004E0501">
          <w:rPr>
            <w:noProof/>
            <w:webHidden/>
          </w:rPr>
          <w:fldChar w:fldCharType="separate"/>
        </w:r>
        <w:r w:rsidR="00F937B8">
          <w:rPr>
            <w:noProof/>
            <w:webHidden/>
          </w:rPr>
          <w:t>43</w:t>
        </w:r>
        <w:r w:rsidRPr="004E0501">
          <w:rPr>
            <w:noProof/>
            <w:webHidden/>
          </w:rPr>
          <w:fldChar w:fldCharType="end"/>
        </w:r>
      </w:hyperlink>
    </w:p>
    <w:p w14:paraId="7DD7072B" w14:textId="32302337" w:rsidR="00513822" w:rsidRPr="004E0501" w:rsidRDefault="00513822" w:rsidP="00F929F4">
      <w:pPr>
        <w:pStyle w:val="TableofFigures"/>
        <w:tabs>
          <w:tab w:val="right" w:leader="dot" w:pos="10756"/>
        </w:tabs>
        <w:spacing w:after="120"/>
        <w:rPr>
          <w:rFonts w:asciiTheme="minorHAnsi" w:eastAsiaTheme="minorEastAsia" w:hAnsiTheme="minorHAnsi" w:cstheme="minorBidi"/>
          <w:noProof/>
          <w:kern w:val="2"/>
          <w:sz w:val="24"/>
          <w:szCs w:val="24"/>
          <w:lang w:eastAsia="en-AU"/>
          <w14:ligatures w14:val="standardContextual"/>
        </w:rPr>
      </w:pPr>
      <w:hyperlink w:anchor="_Toc190871253" w:history="1">
        <w:r w:rsidRPr="007D78E5">
          <w:rPr>
            <w:rStyle w:val="Hyperlink"/>
            <w:noProof/>
            <w:color w:val="auto"/>
          </w:rPr>
          <w:t xml:space="preserve">Figure 8: Thinking </w:t>
        </w:r>
        <w:r w:rsidRPr="007D78E5">
          <w:rPr>
            <w:rStyle w:val="Hyperlink"/>
            <w:noProof/>
            <w:color w:val="auto"/>
            <w:lang w:val="en-GB" w:eastAsia="en-US"/>
          </w:rPr>
          <w:t>about how your role could change in the future, how would you rate the following statements?</w:t>
        </w:r>
        <w:r w:rsidRPr="004E0501">
          <w:rPr>
            <w:noProof/>
            <w:webHidden/>
          </w:rPr>
          <w:tab/>
        </w:r>
        <w:r w:rsidRPr="004E0501">
          <w:rPr>
            <w:noProof/>
            <w:webHidden/>
          </w:rPr>
          <w:fldChar w:fldCharType="begin"/>
        </w:r>
        <w:r w:rsidRPr="004E0501">
          <w:rPr>
            <w:noProof/>
            <w:webHidden/>
          </w:rPr>
          <w:instrText xml:space="preserve"> PAGEREF _Toc190871253 \h </w:instrText>
        </w:r>
        <w:r w:rsidRPr="004E0501">
          <w:rPr>
            <w:noProof/>
            <w:webHidden/>
          </w:rPr>
        </w:r>
        <w:r w:rsidRPr="004E0501">
          <w:rPr>
            <w:noProof/>
            <w:webHidden/>
          </w:rPr>
          <w:fldChar w:fldCharType="separate"/>
        </w:r>
        <w:r w:rsidR="00F937B8">
          <w:rPr>
            <w:noProof/>
            <w:webHidden/>
          </w:rPr>
          <w:t>45</w:t>
        </w:r>
        <w:r w:rsidRPr="004E0501">
          <w:rPr>
            <w:noProof/>
            <w:webHidden/>
          </w:rPr>
          <w:fldChar w:fldCharType="end"/>
        </w:r>
      </w:hyperlink>
    </w:p>
    <w:p w14:paraId="3D3AE838" w14:textId="7BC3B604" w:rsidR="00513822" w:rsidRPr="004E0501" w:rsidRDefault="00513822" w:rsidP="00F929F4">
      <w:pPr>
        <w:pStyle w:val="TableofFigures"/>
        <w:tabs>
          <w:tab w:val="right" w:leader="dot" w:pos="10756"/>
        </w:tabs>
        <w:spacing w:after="120"/>
        <w:rPr>
          <w:rFonts w:asciiTheme="minorHAnsi" w:eastAsiaTheme="minorEastAsia" w:hAnsiTheme="minorHAnsi" w:cstheme="minorBidi"/>
          <w:noProof/>
          <w:kern w:val="2"/>
          <w:sz w:val="24"/>
          <w:szCs w:val="24"/>
          <w:lang w:eastAsia="en-AU"/>
          <w14:ligatures w14:val="standardContextual"/>
        </w:rPr>
      </w:pPr>
      <w:hyperlink w:anchor="_Toc190871254" w:history="1">
        <w:r w:rsidRPr="007D78E5">
          <w:rPr>
            <w:rStyle w:val="Hyperlink"/>
            <w:noProof/>
            <w:color w:val="auto"/>
          </w:rPr>
          <w:t>Figure 9: How user-friendly are the following digital systems? (principals)</w:t>
        </w:r>
        <w:r w:rsidRPr="004E0501">
          <w:rPr>
            <w:noProof/>
            <w:webHidden/>
          </w:rPr>
          <w:tab/>
        </w:r>
        <w:r w:rsidRPr="004E0501">
          <w:rPr>
            <w:noProof/>
            <w:webHidden/>
          </w:rPr>
          <w:fldChar w:fldCharType="begin"/>
        </w:r>
        <w:r w:rsidRPr="004E0501">
          <w:rPr>
            <w:noProof/>
            <w:webHidden/>
          </w:rPr>
          <w:instrText xml:space="preserve"> PAGEREF _Toc190871254 \h </w:instrText>
        </w:r>
        <w:r w:rsidRPr="004E0501">
          <w:rPr>
            <w:noProof/>
            <w:webHidden/>
          </w:rPr>
        </w:r>
        <w:r w:rsidRPr="004E0501">
          <w:rPr>
            <w:noProof/>
            <w:webHidden/>
          </w:rPr>
          <w:fldChar w:fldCharType="separate"/>
        </w:r>
        <w:r w:rsidR="00F937B8">
          <w:rPr>
            <w:noProof/>
            <w:webHidden/>
          </w:rPr>
          <w:t>47</w:t>
        </w:r>
        <w:r w:rsidRPr="004E0501">
          <w:rPr>
            <w:noProof/>
            <w:webHidden/>
          </w:rPr>
          <w:fldChar w:fldCharType="end"/>
        </w:r>
      </w:hyperlink>
    </w:p>
    <w:p w14:paraId="199EC2F9" w14:textId="69EB6586" w:rsidR="0066611F" w:rsidRPr="004E0501" w:rsidRDefault="00020B71" w:rsidP="00F929F4">
      <w:pPr>
        <w:pStyle w:val="TableofFigures"/>
        <w:tabs>
          <w:tab w:val="right" w:leader="dot" w:pos="10756"/>
        </w:tabs>
        <w:spacing w:after="120"/>
        <w:rPr>
          <w:rFonts w:asciiTheme="majorHAnsi" w:hAnsiTheme="majorHAnsi" w:cs="Times New Roman (Headings CS)"/>
          <w:b/>
          <w:color w:val="0099CC" w:themeColor="accent1"/>
          <w:sz w:val="44"/>
          <w:szCs w:val="32"/>
        </w:rPr>
      </w:pPr>
      <w:r w:rsidRPr="004E0501">
        <w:fldChar w:fldCharType="end"/>
      </w:r>
      <w:bookmarkStart w:id="3" w:name="_Toc188352790"/>
      <w:bookmarkStart w:id="4" w:name="_Toc188907612"/>
      <w:bookmarkStart w:id="5" w:name="_Toc183532448"/>
      <w:bookmarkStart w:id="6" w:name="_Toc185248747"/>
      <w:bookmarkEnd w:id="0"/>
      <w:r w:rsidR="0066611F" w:rsidRPr="004E0501">
        <w:br w:type="page"/>
      </w:r>
    </w:p>
    <w:p w14:paraId="7D70BA0C" w14:textId="470B5A94" w:rsidR="00060D88" w:rsidRPr="004E0501" w:rsidRDefault="00060D88" w:rsidP="00060D88">
      <w:pPr>
        <w:pStyle w:val="Heading1"/>
        <w:rPr>
          <w:lang w:val="en-GB"/>
        </w:rPr>
      </w:pPr>
      <w:bookmarkStart w:id="7" w:name="_Toc190871204"/>
      <w:r w:rsidRPr="004E0501">
        <w:rPr>
          <w:lang w:val="en-GB"/>
        </w:rPr>
        <w:lastRenderedPageBreak/>
        <w:t>Executive Summary</w:t>
      </w:r>
      <w:bookmarkEnd w:id="3"/>
      <w:bookmarkEnd w:id="7"/>
      <w:r w:rsidRPr="004E0501">
        <w:rPr>
          <w:lang w:val="en-GB"/>
        </w:rPr>
        <w:t xml:space="preserve"> </w:t>
      </w:r>
      <w:bookmarkEnd w:id="4"/>
    </w:p>
    <w:bookmarkEnd w:id="5"/>
    <w:bookmarkEnd w:id="6"/>
    <w:p w14:paraId="0D65324F" w14:textId="77777777" w:rsidR="003C227C" w:rsidRPr="004E0501" w:rsidRDefault="003C227C" w:rsidP="003C227C">
      <w:pPr>
        <w:jc w:val="both"/>
      </w:pPr>
    </w:p>
    <w:p w14:paraId="7E47B260" w14:textId="5C73757B" w:rsidR="003C227C" w:rsidRPr="004E0501" w:rsidRDefault="003C227C" w:rsidP="003C227C">
      <w:pPr>
        <w:jc w:val="both"/>
      </w:pPr>
      <w:r w:rsidRPr="004E0501">
        <w:t xml:space="preserve">This </w:t>
      </w:r>
      <w:r w:rsidRPr="004E0501">
        <w:rPr>
          <w:i/>
        </w:rPr>
        <w:t>Review into Administrative and Compliance Activities in Government Schools</w:t>
      </w:r>
      <w:r w:rsidRPr="004E0501">
        <w:t xml:space="preserve"> (the Review) was established in response to concerns from school staff and the </w:t>
      </w:r>
      <w:r w:rsidR="00B1506A" w:rsidRPr="004E0501">
        <w:t>d</w:t>
      </w:r>
      <w:r w:rsidR="006738BA" w:rsidRPr="004E0501">
        <w:t xml:space="preserve">epartment </w:t>
      </w:r>
      <w:r w:rsidRPr="004E0501">
        <w:t xml:space="preserve">about the level, cost and reasonableness of administrative and compliance activities in Victorian government schools (schools). </w:t>
      </w:r>
    </w:p>
    <w:p w14:paraId="1F92F720" w14:textId="77777777" w:rsidR="003C227C" w:rsidRPr="004E0501" w:rsidRDefault="003C227C" w:rsidP="003C227C">
      <w:pPr>
        <w:jc w:val="both"/>
      </w:pPr>
    </w:p>
    <w:p w14:paraId="093CF8DE" w14:textId="0E7D7B2C" w:rsidR="00CA3DCB" w:rsidRDefault="003C227C" w:rsidP="003C227C">
      <w:pPr>
        <w:jc w:val="both"/>
      </w:pPr>
      <w:r w:rsidRPr="004E0501">
        <w:t>Every job – and especially every profession – has administrative and compliance activities. No job is only about doing just one thing. There are meetings to attend, forms to fill in, plans to develop, notes to write up, training to do, requirements to meet, and approval processes to follow. Jobs come with responsibility, and responsibility comes with accountability. Even when such work is not enjoyable, much of it exists for good reason – to keep workplaces and staff safe, to manage real risks, and to prevent the mistakes of the past being repeated. Schools are particularly sensitive workplaces – in addition to the tens of thousands of staff employed in them, each day there are hundreds of thousands of children entrusted to their care, and each year they are provided with billions of dollars of public funds.</w:t>
      </w:r>
    </w:p>
    <w:p w14:paraId="17E20F2E" w14:textId="77777777" w:rsidR="00CA3DCB" w:rsidRDefault="00CA3DCB" w:rsidP="003C227C">
      <w:pPr>
        <w:jc w:val="both"/>
      </w:pPr>
    </w:p>
    <w:p w14:paraId="23F5255D" w14:textId="78DC3619" w:rsidR="003C227C" w:rsidRPr="004E0501" w:rsidRDefault="00D20B9B" w:rsidP="003C227C">
      <w:pPr>
        <w:jc w:val="both"/>
      </w:pPr>
      <w:r w:rsidRPr="004E0501">
        <w:t>Whilst goals such as safety, risk management and accountability are important, the exact tasks required of school staff to achieve these goals can, at times, be complex and time-consuming due to the technical compliance requirements made for all industries or</w:t>
      </w:r>
      <w:r w:rsidR="004B3DBC">
        <w:t xml:space="preserve"> be</w:t>
      </w:r>
      <w:r w:rsidRPr="004E0501">
        <w:t xml:space="preserve"> ineffective. Sometimes an overly complicated compliance </w:t>
      </w:r>
      <w:r w:rsidR="0008164D" w:rsidRPr="004E0501">
        <w:t>task can unintentionally increase risk by distracting school staff from the things that are most important.</w:t>
      </w:r>
      <w:r w:rsidR="003C227C" w:rsidRPr="004E0501">
        <w:t xml:space="preserve"> </w:t>
      </w:r>
    </w:p>
    <w:p w14:paraId="0EA72952" w14:textId="77777777" w:rsidR="003C227C" w:rsidRPr="004E0501" w:rsidRDefault="003C227C" w:rsidP="003C227C">
      <w:pPr>
        <w:jc w:val="both"/>
      </w:pPr>
    </w:p>
    <w:p w14:paraId="3DE8DBAC" w14:textId="43501B51" w:rsidR="003C227C" w:rsidRPr="004E0501" w:rsidRDefault="003C227C" w:rsidP="003C227C">
      <w:pPr>
        <w:jc w:val="both"/>
      </w:pPr>
      <w:r w:rsidRPr="004E0501">
        <w:t>Critically, to achieve excellent educational outcomes, we need to attract and retain the best teachers, principals, and education support</w:t>
      </w:r>
      <w:r w:rsidR="00985F27">
        <w:t xml:space="preserve"> (ES)</w:t>
      </w:r>
      <w:r w:rsidRPr="004E0501">
        <w:t xml:space="preserve"> staff in government schools. An excessively high administrative and compliance workload risks discouraging educators because it takes them away from their core purpose: the teaching, learning and wellbeing of students. Several recent reports show there is a problem. The feedback regularly provided by staff – and the rate at which staff are leaving the school system – indicates an unsustainable administration and compliance workload. </w:t>
      </w:r>
    </w:p>
    <w:p w14:paraId="294027C2" w14:textId="77777777" w:rsidR="003C227C" w:rsidRPr="004E0501" w:rsidRDefault="003C227C" w:rsidP="003C227C">
      <w:pPr>
        <w:jc w:val="both"/>
      </w:pPr>
    </w:p>
    <w:p w14:paraId="1D4201E3" w14:textId="77777777" w:rsidR="003C227C" w:rsidRPr="004E0501" w:rsidRDefault="003C227C" w:rsidP="003C227C">
      <w:pPr>
        <w:jc w:val="both"/>
      </w:pPr>
      <w:r w:rsidRPr="004E0501">
        <w:t xml:space="preserve">This Review aims to make recommendations which will have a positive felt impact on the administrative and compliance workload in government schools for all school staff. This includes reviewing tasks which do not take a large quantity of time but carry a significant mental load. This Review also looks at systemic issues like the growing scope of the principal role and the merits of alternative models for where responsibilities sit and what supports are available. </w:t>
      </w:r>
    </w:p>
    <w:p w14:paraId="084F3517" w14:textId="77777777" w:rsidR="003C227C" w:rsidRPr="004E0501" w:rsidRDefault="003C227C" w:rsidP="003C227C">
      <w:pPr>
        <w:jc w:val="both"/>
      </w:pPr>
    </w:p>
    <w:p w14:paraId="61B45BBD" w14:textId="77777777" w:rsidR="003C227C" w:rsidRPr="004E0501" w:rsidRDefault="003C227C" w:rsidP="003C227C">
      <w:pPr>
        <w:jc w:val="both"/>
      </w:pPr>
      <w:r w:rsidRPr="004E0501">
        <w:t xml:space="preserve">The Review considers how different school contexts affect school staff administrative workload. Small schools have a different experience compared to large schools, for example, and specialist schools or schools with diverse student populations will have unique administrative and compliance workloads. </w:t>
      </w:r>
    </w:p>
    <w:p w14:paraId="5F305E30" w14:textId="77777777" w:rsidR="003C227C" w:rsidRPr="004E0501" w:rsidRDefault="003C227C" w:rsidP="003C227C">
      <w:pPr>
        <w:jc w:val="both"/>
      </w:pPr>
    </w:p>
    <w:p w14:paraId="5D9A534B" w14:textId="77777777" w:rsidR="003C227C" w:rsidRPr="004E0501" w:rsidRDefault="003C227C" w:rsidP="003C227C">
      <w:pPr>
        <w:jc w:val="both"/>
      </w:pPr>
      <w:r w:rsidRPr="004E0501">
        <w:t xml:space="preserve">The time and effort staff are required to spend on administrative and compliance activities needs to be reasonable and proportionate to the risks and issues being managed, and the overall purpose of the role. Sometimes the requirements themselves are reasonable, but the systems, processes and supports involved could be improved to make it easier for school staff to comply. Where it can be made less burdensome or difficult, it should be. </w:t>
      </w:r>
    </w:p>
    <w:p w14:paraId="047A47C1" w14:textId="77777777" w:rsidR="003C227C" w:rsidRPr="004E0501" w:rsidRDefault="003C227C" w:rsidP="003C227C">
      <w:pPr>
        <w:jc w:val="both"/>
      </w:pPr>
    </w:p>
    <w:p w14:paraId="621F72FB" w14:textId="77777777" w:rsidR="003C227C" w:rsidRPr="004E0501" w:rsidRDefault="003C227C" w:rsidP="003C227C">
      <w:pPr>
        <w:jc w:val="both"/>
      </w:pPr>
      <w:r w:rsidRPr="004E0501">
        <w:t>Overall, this Review’s goal is to set out a plan to reduce the time and effort staff in Victoria’s government schools spend and expend on administrative and compliance activities, to give those staff more time and energy for great teaching.</w:t>
      </w:r>
    </w:p>
    <w:p w14:paraId="6B8AE60A" w14:textId="77777777" w:rsidR="003C227C" w:rsidRPr="004E0501" w:rsidRDefault="003C227C" w:rsidP="003C227C">
      <w:pPr>
        <w:pStyle w:val="Heading2"/>
        <w:ind w:left="0" w:firstLine="0"/>
      </w:pPr>
      <w:bookmarkStart w:id="8" w:name="_Toc190871205"/>
      <w:r w:rsidRPr="004E0501">
        <w:t>Key findings</w:t>
      </w:r>
      <w:bookmarkEnd w:id="8"/>
      <w:r w:rsidRPr="004E0501">
        <w:t xml:space="preserve"> </w:t>
      </w:r>
    </w:p>
    <w:p w14:paraId="4AA80C30" w14:textId="3AD6E411" w:rsidR="003C227C" w:rsidRPr="004E0501" w:rsidRDefault="003C227C" w:rsidP="00261D96">
      <w:pPr>
        <w:jc w:val="both"/>
      </w:pPr>
      <w:r w:rsidRPr="004E0501">
        <w:t>The Review’s recommendations are founded upon extensive consultations with stakeholders across the Victorian government school system and beyond (see</w:t>
      </w:r>
      <w:r w:rsidR="003F751E" w:rsidRPr="004E0501">
        <w:t xml:space="preserve"> </w:t>
      </w:r>
      <w:r w:rsidR="003F751E" w:rsidRPr="00084871">
        <w:t>Appendix A: About the Review</w:t>
      </w:r>
      <w:r w:rsidRPr="004E0501">
        <w:t xml:space="preserve">). The consultations for this Review heard from the workforce - including principals, teachers, classroom support, wellbeing and administrative staff – that administration and compliance work was compounding daily stressors, particularly where guidance and resources are unclear, or where systems were inefficient. School staff workload has been highlighted as an issue in previous surveys and research papers, and the Review heard that administrative and compliance tasks are the main workload concern for about half of educators. For these school staff, there is </w:t>
      </w:r>
      <w:r w:rsidRPr="004E0501">
        <w:lastRenderedPageBreak/>
        <w:t xml:space="preserve">often a lack of resources and time for staff to complete administrative work on top of their normal responsibilities. They face a trade-off with other types of work, concerned that they do not have time for work most directly related to improving student outcomes. </w:t>
      </w:r>
    </w:p>
    <w:p w14:paraId="2BE85F56" w14:textId="77777777" w:rsidR="003C227C" w:rsidRPr="004E0501" w:rsidRDefault="003C227C" w:rsidP="00261D96">
      <w:pPr>
        <w:jc w:val="both"/>
      </w:pPr>
    </w:p>
    <w:p w14:paraId="0C9E2E2D" w14:textId="696D19A5" w:rsidR="003C227C" w:rsidRPr="004E0501" w:rsidRDefault="003C227C" w:rsidP="00261D96">
      <w:pPr>
        <w:jc w:val="both"/>
      </w:pPr>
      <w:r w:rsidRPr="004E0501">
        <w:t xml:space="preserve">There are </w:t>
      </w:r>
      <w:r w:rsidR="00CC4266">
        <w:t>7</w:t>
      </w:r>
      <w:r w:rsidRPr="004E0501">
        <w:t xml:space="preserve"> key findings from the Review.</w:t>
      </w:r>
    </w:p>
    <w:p w14:paraId="2B5E3636" w14:textId="77777777" w:rsidR="003C227C" w:rsidRPr="004E0501" w:rsidRDefault="003C227C" w:rsidP="003C227C"/>
    <w:p w14:paraId="5852827E" w14:textId="77777777" w:rsidR="003C227C" w:rsidRPr="004E0501" w:rsidRDefault="003C227C" w:rsidP="003C227C">
      <w:pPr>
        <w:pStyle w:val="Heading3"/>
      </w:pPr>
      <w:r w:rsidRPr="004E0501">
        <w:t>Finding 1: Administrative and compliance workload is a significant and growing workload.</w:t>
      </w:r>
    </w:p>
    <w:p w14:paraId="7065038C" w14:textId="77777777" w:rsidR="003C227C" w:rsidRPr="004E0501" w:rsidRDefault="003C227C" w:rsidP="00261D96">
      <w:pPr>
        <w:jc w:val="both"/>
      </w:pPr>
      <w:r w:rsidRPr="004E0501">
        <w:t>While some level of administrative and compliance activities is unavoidable – and valuable – the Review finds that this work has been growing and taking up a larger and larger share of school staff time and budget. The main concern is stopping the growth of this workload (not eliminating it entirely) as it is becoming increasingly unsustainable and very costly.</w:t>
      </w:r>
    </w:p>
    <w:p w14:paraId="6E4601A6" w14:textId="77777777" w:rsidR="003C227C" w:rsidRPr="004E0501" w:rsidRDefault="003C227C" w:rsidP="00261D96">
      <w:pPr>
        <w:jc w:val="both"/>
      </w:pPr>
    </w:p>
    <w:p w14:paraId="0EBA3DCF" w14:textId="77777777" w:rsidR="003C227C" w:rsidRPr="004E0501" w:rsidRDefault="003C227C" w:rsidP="00261D96">
      <w:pPr>
        <w:jc w:val="both"/>
      </w:pPr>
      <w:r w:rsidRPr="004E0501">
        <w:t xml:space="preserve">Much of the increased workload is driven by broader factors outside the education system that are being experienced in every jurisdiction across Australia, including increasing regulatory complexity and greater community expectations of schools. New requirements for schools usually have good purpose and may be responding to a real problem, such as improving student safety or reducing financial risk. However, while the goals are always sound, the exact tasks required may not be well-designed or evidence based. </w:t>
      </w:r>
    </w:p>
    <w:p w14:paraId="19E1F575" w14:textId="77777777" w:rsidR="003C227C" w:rsidRPr="004E0501" w:rsidRDefault="003C227C" w:rsidP="00261D96">
      <w:pPr>
        <w:jc w:val="both"/>
      </w:pPr>
    </w:p>
    <w:p w14:paraId="0C925962" w14:textId="77777777" w:rsidR="003C227C" w:rsidRPr="004E0501" w:rsidRDefault="003C227C" w:rsidP="00261D96">
      <w:pPr>
        <w:jc w:val="both"/>
        <w:rPr>
          <w:lang w:eastAsia="en-US"/>
        </w:rPr>
      </w:pPr>
      <w:r w:rsidRPr="004E0501">
        <w:t>Some administrative and compliance activities have unclear or lengthy guidance, long forms, aging information technology (IT) systems, repetitive processes or unnecessary complexity or detail.</w:t>
      </w:r>
    </w:p>
    <w:p w14:paraId="657BA9D7" w14:textId="77777777" w:rsidR="003C227C" w:rsidRPr="004E0501" w:rsidRDefault="003C227C" w:rsidP="00261D96">
      <w:pPr>
        <w:jc w:val="both"/>
      </w:pPr>
    </w:p>
    <w:p w14:paraId="542F8182" w14:textId="77777777" w:rsidR="003C227C" w:rsidRPr="004E0501" w:rsidRDefault="003C227C" w:rsidP="00261D96">
      <w:pPr>
        <w:jc w:val="both"/>
      </w:pPr>
      <w:r w:rsidRPr="004E0501">
        <w:t xml:space="preserve">Some of the workload could be done by department staff instead of schools. Schools could also be better supported to develop efficient systems and staff structures to better handle the administrative workload. </w:t>
      </w:r>
    </w:p>
    <w:p w14:paraId="3D88415A" w14:textId="77777777" w:rsidR="003C227C" w:rsidRPr="004E0501" w:rsidRDefault="003C227C" w:rsidP="003C227C"/>
    <w:p w14:paraId="2F3FED77" w14:textId="77777777" w:rsidR="003C227C" w:rsidRPr="004E0501" w:rsidRDefault="003C227C" w:rsidP="00261D96">
      <w:pPr>
        <w:pStyle w:val="Heading3"/>
        <w:jc w:val="both"/>
      </w:pPr>
      <w:r w:rsidRPr="004E0501">
        <w:t>Finding 2: Administration and compliance tasks take school staff away from their core business of improving student learning and wellbeing</w:t>
      </w:r>
    </w:p>
    <w:p w14:paraId="4285CAEB" w14:textId="2D86A64C" w:rsidR="003C227C" w:rsidRPr="004E0501" w:rsidRDefault="003C227C" w:rsidP="00261D96">
      <w:pPr>
        <w:jc w:val="both"/>
        <w:rPr>
          <w:lang w:val="en-GB" w:eastAsia="en-US"/>
        </w:rPr>
      </w:pPr>
      <w:r w:rsidRPr="004E0501">
        <w:rPr>
          <w:lang w:val="en-GB" w:eastAsia="en-US"/>
        </w:rPr>
        <w:t>The Review found that administrative and compliance takes up time that would otherwise be used for work more directly related to improving student learning and wellbeing of students. Even though most administrative and compliance work is important, and much is essential, it is important to clearly state that more admin</w:t>
      </w:r>
      <w:r w:rsidR="00950D47" w:rsidRPr="004E0501">
        <w:rPr>
          <w:lang w:val="en-GB" w:eastAsia="en-US"/>
        </w:rPr>
        <w:t>istrative</w:t>
      </w:r>
      <w:r w:rsidRPr="004E0501">
        <w:rPr>
          <w:lang w:val="en-GB" w:eastAsia="en-US"/>
        </w:rPr>
        <w:t xml:space="preserve"> and compliance work means less time for other tasks.</w:t>
      </w:r>
    </w:p>
    <w:p w14:paraId="21C6674C" w14:textId="77777777" w:rsidR="003C227C" w:rsidRPr="004E0501" w:rsidRDefault="003C227C" w:rsidP="00261D96">
      <w:pPr>
        <w:jc w:val="both"/>
        <w:rPr>
          <w:lang w:val="en-GB" w:eastAsia="en-US"/>
        </w:rPr>
      </w:pPr>
    </w:p>
    <w:p w14:paraId="5375A4DA" w14:textId="621ADD10" w:rsidR="003C227C" w:rsidRPr="004E0501" w:rsidRDefault="003C227C" w:rsidP="00261D96">
      <w:pPr>
        <w:jc w:val="both"/>
        <w:rPr>
          <w:lang w:val="en-GB" w:eastAsia="en-US"/>
        </w:rPr>
      </w:pPr>
      <w:r w:rsidRPr="004E0501">
        <w:rPr>
          <w:lang w:val="en-GB" w:eastAsia="en-US"/>
        </w:rPr>
        <w:t>The Review found that school staff are making trade-offs in the limited time they have about what will be the most purposeful work. School leaders generally signal what to prioritise, and their choices vary. Some school leaders are confident and skilled enough to decide what administrative and compliance work is essential, what is optional, and how to effectively meet all requirements while maintaining a focus on teaching and learning. Others are not able to figure out how to manage all of the administrative and compliance requirements and maintain educational priorities</w:t>
      </w:r>
      <w:r w:rsidR="005B4F9C">
        <w:rPr>
          <w:lang w:val="en-GB" w:eastAsia="en-US"/>
        </w:rPr>
        <w:t>.</w:t>
      </w:r>
    </w:p>
    <w:p w14:paraId="63421BA8" w14:textId="77777777" w:rsidR="003C227C" w:rsidRPr="004E0501" w:rsidRDefault="003C227C" w:rsidP="00261D96">
      <w:pPr>
        <w:jc w:val="both"/>
        <w:rPr>
          <w:lang w:val="en-GB" w:eastAsia="en-US"/>
        </w:rPr>
      </w:pPr>
    </w:p>
    <w:p w14:paraId="7A2BDB69" w14:textId="77777777" w:rsidR="003C227C" w:rsidRPr="004E0501" w:rsidRDefault="003C227C" w:rsidP="00261D96">
      <w:pPr>
        <w:pStyle w:val="Heading3"/>
        <w:jc w:val="both"/>
      </w:pPr>
      <w:r w:rsidRPr="004E0501">
        <w:t>Finding 3: Administrative and compliance workload is affecting school staff wellbeing and retention</w:t>
      </w:r>
    </w:p>
    <w:p w14:paraId="7F8D541C" w14:textId="032D9EF8" w:rsidR="003C227C" w:rsidRPr="004E0501" w:rsidRDefault="003C227C" w:rsidP="00261D96">
      <w:pPr>
        <w:jc w:val="both"/>
        <w:rPr>
          <w:lang w:eastAsia="en-US"/>
        </w:rPr>
      </w:pPr>
      <w:r w:rsidRPr="004E0501">
        <w:rPr>
          <w:lang w:eastAsia="en-US"/>
        </w:rPr>
        <w:t>Many teachers and leaders say that they are considering leaving the profession because of this increasing administration workload. It is not always overall workload that is most concerning, but more the sense of being pulled away from what they believe to be more purposeful work. Many school staff are taking admin</w:t>
      </w:r>
      <w:r w:rsidR="00E907F9">
        <w:rPr>
          <w:lang w:eastAsia="en-US"/>
        </w:rPr>
        <w:t>istrat</w:t>
      </w:r>
      <w:r w:rsidR="00D222AA">
        <w:rPr>
          <w:lang w:eastAsia="en-US"/>
        </w:rPr>
        <w:t>ive</w:t>
      </w:r>
      <w:r w:rsidRPr="004E0501">
        <w:rPr>
          <w:lang w:eastAsia="en-US"/>
        </w:rPr>
        <w:t xml:space="preserve"> work home and dealing with stressful incidents that require documentation and compliance work. </w:t>
      </w:r>
    </w:p>
    <w:p w14:paraId="6BE0B7DF" w14:textId="77777777" w:rsidR="003C227C" w:rsidRPr="004E0501" w:rsidRDefault="003C227C" w:rsidP="00261D96">
      <w:pPr>
        <w:jc w:val="both"/>
        <w:rPr>
          <w:lang w:eastAsia="en-US"/>
        </w:rPr>
      </w:pPr>
    </w:p>
    <w:p w14:paraId="26FAD00A" w14:textId="77777777" w:rsidR="003C227C" w:rsidRPr="004E0501" w:rsidRDefault="003C227C" w:rsidP="00261D96">
      <w:pPr>
        <w:jc w:val="both"/>
      </w:pPr>
      <w:r w:rsidRPr="004E0501">
        <w:t xml:space="preserve">The Review recognises that much of the added administrative and compliance workload is based on well-intentioned efforts to reduce risk and improve safety and student wellbeing outcomes. However, when the combination of these tasks results in a large workload, there is a risk that teachers and staff will leave the workforce and schools will be understaffed. All of the safety and compliance measures will be significantly less effective without skilled staff that know the students and families through multiple years of service at the same school. </w:t>
      </w:r>
    </w:p>
    <w:p w14:paraId="7F0BC401" w14:textId="77777777" w:rsidR="003C227C" w:rsidRPr="004E0501" w:rsidRDefault="003C227C" w:rsidP="00261D96">
      <w:pPr>
        <w:jc w:val="both"/>
        <w:rPr>
          <w:lang w:val="en-GB" w:eastAsia="en-US"/>
        </w:rPr>
      </w:pPr>
    </w:p>
    <w:p w14:paraId="016B594C" w14:textId="77777777" w:rsidR="003C227C" w:rsidRPr="004E0501" w:rsidRDefault="003C227C" w:rsidP="00261D96">
      <w:pPr>
        <w:pStyle w:val="Heading3"/>
        <w:jc w:val="both"/>
      </w:pPr>
      <w:r w:rsidRPr="004E0501">
        <w:t>Finding 4: Efficient administrative practices exist in many schools, but there is variance</w:t>
      </w:r>
    </w:p>
    <w:p w14:paraId="0E4D60B3" w14:textId="33B01907" w:rsidR="003C227C" w:rsidRPr="004E0501" w:rsidRDefault="003C227C" w:rsidP="00261D96">
      <w:pPr>
        <w:jc w:val="both"/>
      </w:pPr>
      <w:r w:rsidRPr="004E0501">
        <w:t xml:space="preserve">A positive finding from the Review is that many schools already have systems and structures that reduce administration and compliance workload for staff. Some schools are so efficiently run that teachers and </w:t>
      </w:r>
      <w:r w:rsidR="00786568">
        <w:t>ES</w:t>
      </w:r>
      <w:r w:rsidR="00341C7F">
        <w:t xml:space="preserve"> staff</w:t>
      </w:r>
      <w:r w:rsidR="00786568">
        <w:t xml:space="preserve"> </w:t>
      </w:r>
      <w:r w:rsidRPr="004E0501">
        <w:t xml:space="preserve">reported virtually no concerns with their administrative workloads. These schools have ‘efficient practices’ across </w:t>
      </w:r>
      <w:r w:rsidRPr="004E0501">
        <w:lastRenderedPageBreak/>
        <w:t>many categories of work, including meetings, planning and lesson documentation, assessment and data collection, semesterly reporting to families, managing student attendance, and using administrative support to reduce teacher workload.</w:t>
      </w:r>
    </w:p>
    <w:p w14:paraId="49836D53" w14:textId="77777777" w:rsidR="003C227C" w:rsidRPr="004E0501" w:rsidRDefault="003C227C" w:rsidP="00261D96">
      <w:pPr>
        <w:jc w:val="both"/>
      </w:pPr>
    </w:p>
    <w:p w14:paraId="5205D444" w14:textId="77777777" w:rsidR="003C227C" w:rsidRPr="004E0501" w:rsidRDefault="003C227C" w:rsidP="00F929F4">
      <w:pPr>
        <w:spacing w:after="120"/>
        <w:jc w:val="both"/>
        <w:rPr>
          <w:lang w:val="en-GB" w:eastAsia="en-US"/>
        </w:rPr>
      </w:pPr>
      <w:r w:rsidRPr="004E0501">
        <w:rPr>
          <w:lang w:val="en-GB" w:eastAsia="en-US"/>
        </w:rPr>
        <w:t>The schools that have been successful in creating an efficient administrative culture usually have:</w:t>
      </w:r>
    </w:p>
    <w:p w14:paraId="44AD2565" w14:textId="05BCDE77" w:rsidR="003C227C" w:rsidRPr="004E0501" w:rsidRDefault="00B52479" w:rsidP="00F929F4">
      <w:pPr>
        <w:pStyle w:val="ListParagraph"/>
        <w:numPr>
          <w:ilvl w:val="0"/>
          <w:numId w:val="50"/>
        </w:numPr>
        <w:contextualSpacing w:val="0"/>
        <w:jc w:val="both"/>
        <w:rPr>
          <w:lang w:val="en-GB" w:eastAsia="en-US"/>
        </w:rPr>
      </w:pPr>
      <w:r>
        <w:rPr>
          <w:lang w:val="en-GB" w:eastAsia="en-US"/>
        </w:rPr>
        <w:t>s</w:t>
      </w:r>
      <w:r w:rsidR="003C227C" w:rsidRPr="004E0501">
        <w:rPr>
          <w:lang w:val="en-GB" w:eastAsia="en-US"/>
        </w:rPr>
        <w:t>trong internal structures</w:t>
      </w:r>
    </w:p>
    <w:p w14:paraId="418074B9" w14:textId="39AF2232" w:rsidR="003C227C" w:rsidRPr="004E0501" w:rsidRDefault="00B52479" w:rsidP="00F929F4">
      <w:pPr>
        <w:pStyle w:val="ListParagraph"/>
        <w:numPr>
          <w:ilvl w:val="0"/>
          <w:numId w:val="50"/>
        </w:numPr>
        <w:contextualSpacing w:val="0"/>
        <w:jc w:val="both"/>
        <w:rPr>
          <w:lang w:val="en-GB" w:eastAsia="en-US"/>
        </w:rPr>
      </w:pPr>
      <w:r>
        <w:rPr>
          <w:lang w:val="en-GB" w:eastAsia="en-US"/>
        </w:rPr>
        <w:t>c</w:t>
      </w:r>
      <w:r w:rsidR="003C227C" w:rsidRPr="004E0501">
        <w:rPr>
          <w:lang w:val="en-GB" w:eastAsia="en-US"/>
        </w:rPr>
        <w:t>lear roles and responsibilities</w:t>
      </w:r>
    </w:p>
    <w:p w14:paraId="780ABFA9" w14:textId="0EBF9D07" w:rsidR="003C227C" w:rsidRPr="004E0501" w:rsidRDefault="00B52479" w:rsidP="00F929F4">
      <w:pPr>
        <w:pStyle w:val="ListParagraph"/>
        <w:numPr>
          <w:ilvl w:val="0"/>
          <w:numId w:val="50"/>
        </w:numPr>
        <w:contextualSpacing w:val="0"/>
        <w:jc w:val="both"/>
        <w:rPr>
          <w:lang w:val="en-GB" w:eastAsia="en-US"/>
        </w:rPr>
      </w:pPr>
      <w:r>
        <w:rPr>
          <w:lang w:val="en-GB" w:eastAsia="en-US"/>
        </w:rPr>
        <w:t>c</w:t>
      </w:r>
      <w:r w:rsidR="003C227C" w:rsidRPr="004E0501">
        <w:rPr>
          <w:lang w:val="en-GB" w:eastAsia="en-US"/>
        </w:rPr>
        <w:t>lear priorities and are unwavering about sticking to them</w:t>
      </w:r>
    </w:p>
    <w:p w14:paraId="4F67AA28" w14:textId="67F7C63F" w:rsidR="003C227C" w:rsidRPr="004E0501" w:rsidRDefault="00B52479" w:rsidP="00F929F4">
      <w:pPr>
        <w:pStyle w:val="ListParagraph"/>
        <w:numPr>
          <w:ilvl w:val="0"/>
          <w:numId w:val="50"/>
        </w:numPr>
        <w:contextualSpacing w:val="0"/>
        <w:jc w:val="both"/>
        <w:rPr>
          <w:lang w:val="en-GB" w:eastAsia="en-US"/>
        </w:rPr>
      </w:pPr>
      <w:r>
        <w:rPr>
          <w:lang w:val="en-GB" w:eastAsia="en-US"/>
        </w:rPr>
        <w:t>h</w:t>
      </w:r>
      <w:r w:rsidR="003C227C" w:rsidRPr="004E0501">
        <w:rPr>
          <w:lang w:val="en-GB" w:eastAsia="en-US"/>
        </w:rPr>
        <w:t xml:space="preserve">ired additional administrative staff to take work off teachers </w:t>
      </w:r>
    </w:p>
    <w:p w14:paraId="56F7B2CC" w14:textId="277D3B46" w:rsidR="003C227C" w:rsidRPr="004E0501" w:rsidRDefault="00B52479" w:rsidP="00F929F4">
      <w:pPr>
        <w:pStyle w:val="ListParagraph"/>
        <w:numPr>
          <w:ilvl w:val="0"/>
          <w:numId w:val="50"/>
        </w:numPr>
        <w:contextualSpacing w:val="0"/>
        <w:jc w:val="both"/>
        <w:rPr>
          <w:lang w:val="en-GB" w:eastAsia="en-US"/>
        </w:rPr>
      </w:pPr>
      <w:r>
        <w:rPr>
          <w:lang w:val="en-GB" w:eastAsia="en-US"/>
        </w:rPr>
        <w:t>p</w:t>
      </w:r>
      <w:r w:rsidR="003C227C" w:rsidRPr="004E0501">
        <w:rPr>
          <w:lang w:val="en-GB" w:eastAsia="en-US"/>
        </w:rPr>
        <w:t>rincipals who are confident enough to exercise judgement in managing external requests</w:t>
      </w:r>
      <w:r>
        <w:rPr>
          <w:lang w:val="en-GB" w:eastAsia="en-US"/>
        </w:rPr>
        <w:t>.</w:t>
      </w:r>
    </w:p>
    <w:p w14:paraId="77931605" w14:textId="77777777" w:rsidR="003C227C" w:rsidRPr="004E0501" w:rsidRDefault="003C227C" w:rsidP="00261D96">
      <w:pPr>
        <w:jc w:val="both"/>
      </w:pPr>
      <w:r w:rsidRPr="004E0501">
        <w:t>Schools that are better at shielding teachers from administrative work also have high student learning and wellbeing outcomes. This is because the leadership practices that reduce teacher workload are also what makes a high-performing teaching and learning environment across a school. Highly effective schools also tend to be highly efficient schools.</w:t>
      </w:r>
    </w:p>
    <w:p w14:paraId="60C0BCD1" w14:textId="77777777" w:rsidR="003C227C" w:rsidRPr="004E0501" w:rsidRDefault="003C227C" w:rsidP="00261D96">
      <w:pPr>
        <w:jc w:val="both"/>
      </w:pPr>
    </w:p>
    <w:p w14:paraId="5D1899A2" w14:textId="2580DF01" w:rsidR="003C227C" w:rsidRPr="004E0501" w:rsidRDefault="003C227C" w:rsidP="00261D96">
      <w:pPr>
        <w:jc w:val="both"/>
        <w:rPr>
          <w:bCs/>
        </w:rPr>
      </w:pPr>
      <w:r w:rsidRPr="004E0501">
        <w:rPr>
          <w:bCs/>
        </w:rPr>
        <w:t xml:space="preserve">There is large variability in how administrative and compliance activities are managed by individual schools, and this is felt differently by their staff. The department can do more to help spread efficient administrative practices across schools. The Review has identified efficient school practices in high-performing schools and has made recommendations and suggested actions for schools as well as for the </w:t>
      </w:r>
      <w:r w:rsidR="00ED2D78" w:rsidRPr="004E0501">
        <w:rPr>
          <w:bCs/>
        </w:rPr>
        <w:t>department</w:t>
      </w:r>
      <w:r w:rsidRPr="004E0501">
        <w:rPr>
          <w:bCs/>
        </w:rPr>
        <w:t>.</w:t>
      </w:r>
    </w:p>
    <w:p w14:paraId="13CAB16C" w14:textId="77777777" w:rsidR="003C227C" w:rsidRPr="004E0501" w:rsidRDefault="003C227C" w:rsidP="00261D96">
      <w:pPr>
        <w:jc w:val="both"/>
        <w:rPr>
          <w:lang w:val="en-GB" w:eastAsia="en-US"/>
        </w:rPr>
      </w:pPr>
    </w:p>
    <w:p w14:paraId="62054058" w14:textId="77777777" w:rsidR="003C227C" w:rsidRPr="004E0501" w:rsidRDefault="003C227C" w:rsidP="00261D96">
      <w:pPr>
        <w:pStyle w:val="Heading3"/>
        <w:jc w:val="both"/>
      </w:pPr>
      <w:r w:rsidRPr="004E0501">
        <w:t>Finding 5: The school-based decision model is strained</w:t>
      </w:r>
    </w:p>
    <w:p w14:paraId="7E824E13" w14:textId="7E1815F2" w:rsidR="003C227C" w:rsidRPr="004E0501" w:rsidRDefault="003C227C" w:rsidP="00261D96">
      <w:pPr>
        <w:jc w:val="both"/>
      </w:pPr>
      <w:r w:rsidRPr="004E0501">
        <w:rPr>
          <w:lang w:eastAsia="en-US"/>
        </w:rPr>
        <w:t xml:space="preserve">At present, schools have a high level of delegated decision making. Principals are given resources and broad guidance on their responsibilities but are expected to determine how best to meet them with some rules, support and guidance provided by the </w:t>
      </w:r>
      <w:r w:rsidR="00ED2D78" w:rsidRPr="004E0501">
        <w:rPr>
          <w:lang w:eastAsia="en-US"/>
        </w:rPr>
        <w:t>department</w:t>
      </w:r>
      <w:r w:rsidRPr="004E0501">
        <w:rPr>
          <w:lang w:eastAsia="en-US"/>
        </w:rPr>
        <w:t>.</w:t>
      </w:r>
    </w:p>
    <w:p w14:paraId="67FA347F" w14:textId="77777777" w:rsidR="003C227C" w:rsidRPr="004E0501" w:rsidRDefault="003C227C" w:rsidP="00261D96">
      <w:pPr>
        <w:jc w:val="both"/>
        <w:rPr>
          <w:bCs/>
        </w:rPr>
      </w:pPr>
    </w:p>
    <w:p w14:paraId="04BCE73F" w14:textId="197DC585" w:rsidR="003C227C" w:rsidRPr="004E0501" w:rsidRDefault="003C227C" w:rsidP="00261D96">
      <w:pPr>
        <w:jc w:val="both"/>
        <w:rPr>
          <w:bCs/>
        </w:rPr>
      </w:pPr>
      <w:r w:rsidRPr="004E0501">
        <w:rPr>
          <w:bCs/>
        </w:rPr>
        <w:t xml:space="preserve">Many principals are now open to removing things from their responsibility and would like to see more central standardisation of operational practices. With increasing responsibilities, having what is often described as ‘autonomy’ is no longer worth the extra workload. </w:t>
      </w:r>
      <w:r w:rsidRPr="004E0501">
        <w:rPr>
          <w:lang w:eastAsia="en-US"/>
        </w:rPr>
        <w:t xml:space="preserve">Re-assessing the school-based decision-making model could create more consistency across the system. </w:t>
      </w:r>
    </w:p>
    <w:p w14:paraId="5E002012" w14:textId="77777777" w:rsidR="003C227C" w:rsidRPr="004E0501" w:rsidRDefault="003C227C" w:rsidP="00261D96">
      <w:pPr>
        <w:jc w:val="both"/>
        <w:rPr>
          <w:lang w:val="en-GB" w:eastAsia="en-US"/>
        </w:rPr>
      </w:pPr>
    </w:p>
    <w:p w14:paraId="45DB379E" w14:textId="0E82FF35" w:rsidR="003C227C" w:rsidRPr="004E0501" w:rsidRDefault="003C227C" w:rsidP="00261D96">
      <w:pPr>
        <w:pStyle w:val="Heading3"/>
        <w:jc w:val="both"/>
      </w:pPr>
      <w:r w:rsidRPr="004E0501">
        <w:t xml:space="preserve">Finding 6: The </w:t>
      </w:r>
      <w:r w:rsidR="00ED2D78" w:rsidRPr="004E0501">
        <w:t xml:space="preserve">department </w:t>
      </w:r>
      <w:r w:rsidRPr="004E0501">
        <w:t>has had success with service-oriented supports to reduce administrative and compliance workload</w:t>
      </w:r>
    </w:p>
    <w:p w14:paraId="05F18384" w14:textId="7D769BF9" w:rsidR="003C227C" w:rsidRPr="004E0501" w:rsidRDefault="003C227C" w:rsidP="00F929F4">
      <w:pPr>
        <w:spacing w:after="240"/>
        <w:jc w:val="both"/>
      </w:pPr>
      <w:r w:rsidRPr="004E0501">
        <w:rPr>
          <w:bCs/>
        </w:rPr>
        <w:t xml:space="preserve">The </w:t>
      </w:r>
      <w:r w:rsidR="00ED2D78" w:rsidRPr="004E0501">
        <w:rPr>
          <w:bCs/>
        </w:rPr>
        <w:t xml:space="preserve">department </w:t>
      </w:r>
      <w:r w:rsidRPr="004E0501">
        <w:rPr>
          <w:bCs/>
        </w:rPr>
        <w:t>has a number of successful workload reduction initiatives that provide models of the way forward.</w:t>
      </w:r>
      <w:r w:rsidRPr="004E0501">
        <w:rPr>
          <w:b/>
        </w:rPr>
        <w:t xml:space="preserve"> </w:t>
      </w:r>
      <w:r w:rsidRPr="004E0501">
        <w:t xml:space="preserve">The </w:t>
      </w:r>
      <w:r w:rsidR="00ED2D78" w:rsidRPr="004E0501">
        <w:t xml:space="preserve">department </w:t>
      </w:r>
      <w:r w:rsidRPr="004E0501">
        <w:t>has already made in-roads in reducing school administration and compliance workload, and there is great scope to build on this success. Here is what is already working:</w:t>
      </w:r>
    </w:p>
    <w:p w14:paraId="1D4F0DA3" w14:textId="26CECAE9" w:rsidR="003C227C" w:rsidRPr="004E0501" w:rsidRDefault="003C227C" w:rsidP="00F929F4">
      <w:pPr>
        <w:pStyle w:val="Bullet1"/>
        <w:ind w:left="714" w:hanging="357"/>
        <w:jc w:val="both"/>
        <w:rPr>
          <w:bCs/>
        </w:rPr>
      </w:pPr>
      <w:r w:rsidRPr="004E0501">
        <w:rPr>
          <w:bCs/>
        </w:rPr>
        <w:t xml:space="preserve">Services to schools </w:t>
      </w:r>
      <w:r w:rsidR="00370D29" w:rsidRPr="004E0501">
        <w:rPr>
          <w:bCs/>
        </w:rPr>
        <w:t>including</w:t>
      </w:r>
      <w:r w:rsidRPr="004E0501">
        <w:rPr>
          <w:bCs/>
        </w:rPr>
        <w:t xml:space="preserve"> </w:t>
      </w:r>
      <w:r w:rsidR="00370D29">
        <w:t>c</w:t>
      </w:r>
      <w:r w:rsidRPr="004E0501">
        <w:t xml:space="preserve">entrally or regionally-based service teams for school </w:t>
      </w:r>
      <w:r w:rsidR="00771A64" w:rsidRPr="004E0501">
        <w:t>minimum standards assessments</w:t>
      </w:r>
      <w:r w:rsidRPr="004E0501">
        <w:t xml:space="preserve">, OHS, and finance. </w:t>
      </w:r>
    </w:p>
    <w:p w14:paraId="7CCADFE8" w14:textId="555AB1DE" w:rsidR="003C227C" w:rsidRPr="004E0501" w:rsidRDefault="003C227C" w:rsidP="00F929F4">
      <w:pPr>
        <w:pStyle w:val="Bullet1"/>
        <w:ind w:left="714" w:hanging="357"/>
        <w:jc w:val="both"/>
        <w:rPr>
          <w:bCs/>
        </w:rPr>
      </w:pPr>
      <w:r w:rsidRPr="004E0501">
        <w:rPr>
          <w:bCs/>
        </w:rPr>
        <w:t xml:space="preserve">The no-wrong-door service provided through the </w:t>
      </w:r>
      <w:r w:rsidRPr="004E0501">
        <w:t>Principal Advisory Service</w:t>
      </w:r>
      <w:r w:rsidR="005A0DB7">
        <w:t>.</w:t>
      </w:r>
    </w:p>
    <w:p w14:paraId="15128AF6" w14:textId="42981909" w:rsidR="00356511" w:rsidRPr="004E0501" w:rsidRDefault="00356511" w:rsidP="00356511">
      <w:pPr>
        <w:pStyle w:val="Bullet1"/>
      </w:pPr>
      <w:r w:rsidRPr="004E0501">
        <w:t xml:space="preserve">Standardised policies such as the Policy </w:t>
      </w:r>
      <w:r w:rsidR="00CB128D" w:rsidRPr="004E0501">
        <w:t xml:space="preserve">and </w:t>
      </w:r>
      <w:r w:rsidRPr="004E0501">
        <w:t>Advisory Library</w:t>
      </w:r>
      <w:r w:rsidR="00D92A12">
        <w:t xml:space="preserve"> (PAL)</w:t>
      </w:r>
      <w:r w:rsidRPr="004E0501">
        <w:t xml:space="preserve"> and School Policy Templates Portal which have provided some standard (i.e. </w:t>
      </w:r>
      <w:r w:rsidR="00ED2D78" w:rsidRPr="004E0501">
        <w:t>d</w:t>
      </w:r>
      <w:r w:rsidRPr="004E0501">
        <w:t>epartment policies automatically applicable to all government schools) and template policies (i.e. for schools to customise and adopt locally) that all schools can easily find and use.</w:t>
      </w:r>
    </w:p>
    <w:p w14:paraId="34B47AD9" w14:textId="048335C5" w:rsidR="003C227C" w:rsidRPr="004E0501" w:rsidRDefault="003C227C" w:rsidP="00261D96">
      <w:pPr>
        <w:jc w:val="both"/>
        <w:rPr>
          <w:lang w:val="en-GB" w:eastAsia="en-US"/>
        </w:rPr>
      </w:pPr>
      <w:r w:rsidRPr="004E0501">
        <w:rPr>
          <w:bCs/>
        </w:rPr>
        <w:t>However, school staff still want more service and support</w:t>
      </w:r>
      <w:r w:rsidRPr="004E0501">
        <w:rPr>
          <w:b/>
        </w:rPr>
        <w:t xml:space="preserve">. </w:t>
      </w:r>
      <w:r w:rsidRPr="004E0501">
        <w:rPr>
          <w:bCs/>
        </w:rPr>
        <w:t xml:space="preserve">Schools are dealing with more complex matters and want access to more responsive services and supports from the </w:t>
      </w:r>
      <w:r w:rsidR="00ED2D78" w:rsidRPr="004E0501">
        <w:rPr>
          <w:bCs/>
        </w:rPr>
        <w:t xml:space="preserve">department </w:t>
      </w:r>
      <w:r w:rsidRPr="004E0501">
        <w:rPr>
          <w:bCs/>
        </w:rPr>
        <w:t xml:space="preserve">in a number of administrative and compliance areas, </w:t>
      </w:r>
      <w:r w:rsidR="000200E0">
        <w:rPr>
          <w:bCs/>
        </w:rPr>
        <w:t xml:space="preserve">and </w:t>
      </w:r>
      <w:r w:rsidRPr="004E0501">
        <w:rPr>
          <w:bCs/>
        </w:rPr>
        <w:t xml:space="preserve">in ways they may not have needed before. </w:t>
      </w:r>
      <w:r w:rsidRPr="004E0501">
        <w:t xml:space="preserve">School staff also want greater clarity about requirements. The way that </w:t>
      </w:r>
      <w:r w:rsidR="00A04CEC" w:rsidRPr="004E0501">
        <w:t>program requirements and new initiatives</w:t>
      </w:r>
      <w:r w:rsidR="00C92F77" w:rsidRPr="004E0501">
        <w:t xml:space="preserve"> are</w:t>
      </w:r>
      <w:r w:rsidRPr="004E0501">
        <w:t xml:space="preserve"> communicated and interpreted through several administrative layers in central office, regions and schools can lead to misinterpretation and myths about what is actually required.</w:t>
      </w:r>
    </w:p>
    <w:p w14:paraId="0AD9A4C3" w14:textId="77777777" w:rsidR="003C227C" w:rsidRPr="004E0501" w:rsidRDefault="003C227C" w:rsidP="00261D96">
      <w:pPr>
        <w:jc w:val="both"/>
        <w:rPr>
          <w:lang w:val="en-GB" w:eastAsia="en-US"/>
        </w:rPr>
      </w:pPr>
    </w:p>
    <w:p w14:paraId="5A927CB8" w14:textId="77777777" w:rsidR="003C227C" w:rsidRPr="004E0501" w:rsidRDefault="003C227C" w:rsidP="00261D96">
      <w:pPr>
        <w:pStyle w:val="Heading3"/>
        <w:jc w:val="both"/>
      </w:pPr>
      <w:r w:rsidRPr="004E0501">
        <w:lastRenderedPageBreak/>
        <w:t>Finding 7: Small schools and specialist schools have a greater challenge with administrative and compliance workload</w:t>
      </w:r>
    </w:p>
    <w:p w14:paraId="40C77B4E" w14:textId="77777777" w:rsidR="003C227C" w:rsidRPr="004E0501" w:rsidRDefault="003C227C" w:rsidP="00261D96">
      <w:pPr>
        <w:jc w:val="both"/>
        <w:rPr>
          <w:bCs/>
          <w:lang w:val="en-GB"/>
        </w:rPr>
      </w:pPr>
      <w:r w:rsidRPr="004E0501">
        <w:rPr>
          <w:bCs/>
          <w:lang w:val="en-GB"/>
        </w:rPr>
        <w:t xml:space="preserve">Small schools with less than 100 students have a larger challenge with administrative and compliance workload because there are fewer staff to share responsibility. Models of cluster-based staff and governance sharing arrangements, multi-school organisations, and centralisation of operational responsibilities have already had some success and can be built upon. </w:t>
      </w:r>
    </w:p>
    <w:p w14:paraId="3FD23EB8" w14:textId="77777777" w:rsidR="003C227C" w:rsidRPr="004E0501" w:rsidRDefault="003C227C" w:rsidP="00261D96">
      <w:pPr>
        <w:jc w:val="both"/>
        <w:rPr>
          <w:bCs/>
          <w:lang w:val="en-GB"/>
        </w:rPr>
      </w:pPr>
    </w:p>
    <w:p w14:paraId="7FBCFB72" w14:textId="664B2236" w:rsidR="003C227C" w:rsidRPr="004E0501" w:rsidRDefault="003C227C" w:rsidP="00261D96">
      <w:pPr>
        <w:jc w:val="both"/>
        <w:rPr>
          <w:bCs/>
          <w:lang w:val="en-GB" w:eastAsia="en-US"/>
        </w:rPr>
      </w:pPr>
      <w:r w:rsidRPr="004E0501">
        <w:rPr>
          <w:bCs/>
        </w:rPr>
        <w:t xml:space="preserve">Specialist schools have unique administrative and compliance challenges because of significant documentation for student needs, high staffing ratios, specialised facilities requirements, urgent and complex issues that regularly require significant paperwork, unique needs for transportation of students and issues with having to customise and adapt almost every </w:t>
      </w:r>
      <w:r w:rsidR="00A75184" w:rsidRPr="004E0501">
        <w:rPr>
          <w:bCs/>
        </w:rPr>
        <w:t xml:space="preserve">local </w:t>
      </w:r>
      <w:r w:rsidRPr="004E0501">
        <w:rPr>
          <w:bCs/>
        </w:rPr>
        <w:t>policy</w:t>
      </w:r>
      <w:r w:rsidR="00B53A1E">
        <w:rPr>
          <w:bCs/>
        </w:rPr>
        <w:t xml:space="preserve"> template</w:t>
      </w:r>
      <w:r w:rsidRPr="004E0501">
        <w:rPr>
          <w:bCs/>
        </w:rPr>
        <w:t>.</w:t>
      </w:r>
    </w:p>
    <w:p w14:paraId="1007461E" w14:textId="77777777" w:rsidR="003C227C" w:rsidRPr="004E0501" w:rsidRDefault="003C227C" w:rsidP="00261D96">
      <w:pPr>
        <w:jc w:val="both"/>
        <w:rPr>
          <w:b/>
        </w:rPr>
      </w:pPr>
    </w:p>
    <w:p w14:paraId="0219B090" w14:textId="77777777" w:rsidR="003C227C" w:rsidRPr="004E0501" w:rsidRDefault="003C227C" w:rsidP="00261D96">
      <w:pPr>
        <w:pStyle w:val="Heading3"/>
        <w:jc w:val="both"/>
      </w:pPr>
      <w:r w:rsidRPr="004E0501">
        <w:t>Top categories of issues</w:t>
      </w:r>
    </w:p>
    <w:p w14:paraId="2E97389D" w14:textId="77777777" w:rsidR="003C227C" w:rsidRPr="004E0501" w:rsidRDefault="003C227C" w:rsidP="00261D96">
      <w:pPr>
        <w:spacing w:before="120" w:after="120"/>
        <w:jc w:val="both"/>
      </w:pPr>
      <w:r w:rsidRPr="004E0501">
        <w:rPr>
          <w:bCs/>
        </w:rPr>
        <w:t>Some administrative and compliance activities were particular sources of frustration.</w:t>
      </w:r>
      <w:r w:rsidRPr="004E0501">
        <w:t xml:space="preserve"> While school staff identified a range of concerns, some areas were consistently or particularly challenging for school staff. These were:</w:t>
      </w:r>
    </w:p>
    <w:p w14:paraId="7A63B0A2" w14:textId="34EB88C7" w:rsidR="003C227C" w:rsidRPr="004E0501" w:rsidRDefault="003C227C" w:rsidP="00F929F4">
      <w:pPr>
        <w:pStyle w:val="Bullet1"/>
        <w:ind w:left="714" w:hanging="357"/>
        <w:jc w:val="both"/>
        <w:rPr>
          <w:lang w:eastAsia="en-US"/>
        </w:rPr>
      </w:pPr>
      <w:r w:rsidRPr="004E0501">
        <w:rPr>
          <w:b/>
          <w:lang w:eastAsia="en-US"/>
        </w:rPr>
        <w:t xml:space="preserve">Facilities and asset management: </w:t>
      </w:r>
      <w:r w:rsidRPr="004E0501">
        <w:rPr>
          <w:lang w:eastAsia="en-US"/>
        </w:rPr>
        <w:t xml:space="preserve">Principals have delegated responsibility for school asset management – this includes managing maintenance, data entry on facilities, employing contractors, writing grants for building upgrades, and more. This workload takes a significant amount of time and appears to be uniquely large in Victoria compared to other states. </w:t>
      </w:r>
    </w:p>
    <w:p w14:paraId="5D7C2046" w14:textId="64277932" w:rsidR="003C227C" w:rsidRPr="004E0501" w:rsidRDefault="003C227C" w:rsidP="00F929F4">
      <w:pPr>
        <w:pStyle w:val="Bullet1"/>
        <w:ind w:left="714" w:hanging="357"/>
        <w:jc w:val="both"/>
        <w:rPr>
          <w:lang w:eastAsia="en-US"/>
        </w:rPr>
      </w:pPr>
      <w:r w:rsidRPr="004E0501">
        <w:rPr>
          <w:b/>
          <w:lang w:eastAsia="en-US"/>
        </w:rPr>
        <w:t>Information technology (IT) frustrations</w:t>
      </w:r>
      <w:r w:rsidRPr="004E0501">
        <w:rPr>
          <w:b/>
        </w:rPr>
        <w:t xml:space="preserve">: </w:t>
      </w:r>
      <w:r w:rsidRPr="004E0501">
        <w:rPr>
          <w:lang w:eastAsia="en-US"/>
        </w:rPr>
        <w:t>Challenging IT systems (such as AIMS</w:t>
      </w:r>
      <w:r w:rsidR="00384D75" w:rsidRPr="004E0501">
        <w:rPr>
          <w:lang w:eastAsia="en-US"/>
        </w:rPr>
        <w:t xml:space="preserve"> and CASE21</w:t>
      </w:r>
      <w:r w:rsidRPr="004E0501">
        <w:rPr>
          <w:lang w:eastAsia="en-US"/>
        </w:rPr>
        <w:t>, eduPay) and a lack of interoperability – including with third-party student management systems – create inefficiencies, leading to double-handling and increased work.</w:t>
      </w:r>
    </w:p>
    <w:p w14:paraId="7DEF0D25" w14:textId="3464D34E" w:rsidR="003C227C" w:rsidRPr="004E0501" w:rsidRDefault="003C227C" w:rsidP="00F929F4">
      <w:pPr>
        <w:pStyle w:val="Bullet1"/>
        <w:ind w:left="714" w:hanging="357"/>
        <w:jc w:val="both"/>
        <w:rPr>
          <w:lang w:eastAsia="en-US"/>
        </w:rPr>
      </w:pPr>
      <w:r w:rsidRPr="004E0501">
        <w:rPr>
          <w:b/>
          <w:lang w:eastAsia="en-US"/>
        </w:rPr>
        <w:t>Documentation for individual student learning, health, and wellbeing needs</w:t>
      </w:r>
      <w:r w:rsidRPr="004E0501">
        <w:rPr>
          <w:b/>
        </w:rPr>
        <w:t xml:space="preserve">: </w:t>
      </w:r>
      <w:r w:rsidRPr="004E0501">
        <w:rPr>
          <w:lang w:eastAsia="en-US"/>
        </w:rPr>
        <w:t>Paperwork involved with supporting students with additional learning needs, wellbeing needs or disabilities – including the completion of individual education</w:t>
      </w:r>
      <w:r w:rsidRPr="004E0501">
        <w:rPr>
          <w:rFonts w:eastAsia="Arial"/>
          <w:lang w:eastAsia="en-US"/>
        </w:rPr>
        <w:t xml:space="preserve"> or </w:t>
      </w:r>
      <w:r w:rsidRPr="004E0501">
        <w:rPr>
          <w:lang w:eastAsia="en-US"/>
        </w:rPr>
        <w:t>wellbeing plans</w:t>
      </w:r>
      <w:r w:rsidR="00092A1F" w:rsidRPr="004E0501">
        <w:rPr>
          <w:lang w:eastAsia="en-US"/>
        </w:rPr>
        <w:t xml:space="preserve"> -</w:t>
      </w:r>
      <w:r w:rsidRPr="004E0501">
        <w:rPr>
          <w:lang w:eastAsia="en-US"/>
        </w:rPr>
        <w:t xml:space="preserve"> is a growing workload concern. It is important to note that school staff concerns relate to the documentation and paperwork involved as distinct from the inclusive teaching practices and classroom supports. School staff want to make sure resources go to supporting these students in the classroom and that the documentation is purposeful, efficient, and not duplicative. </w:t>
      </w:r>
      <w:r w:rsidRPr="004E0501">
        <w:rPr>
          <w:rFonts w:eastAsia="Arial"/>
          <w:lang w:eastAsia="en-US"/>
        </w:rPr>
        <w:t>Schools are increasingly taking on roles akin to case management for students and families – assessing need, helping with funding applications, and liaising with external agencies.</w:t>
      </w:r>
    </w:p>
    <w:p w14:paraId="56D83DF9" w14:textId="59614E20" w:rsidR="003C227C" w:rsidRPr="004E0501" w:rsidRDefault="003C227C" w:rsidP="00F929F4">
      <w:pPr>
        <w:pStyle w:val="Bullet1"/>
        <w:ind w:left="714" w:hanging="357"/>
        <w:jc w:val="both"/>
      </w:pPr>
      <w:r w:rsidRPr="004E0501">
        <w:rPr>
          <w:b/>
          <w:lang w:eastAsia="en-US"/>
        </w:rPr>
        <w:t>Less common but stressful situations which are linked to complex processes</w:t>
      </w:r>
      <w:r w:rsidRPr="004E0501">
        <w:rPr>
          <w:b/>
        </w:rPr>
        <w:t xml:space="preserve">: </w:t>
      </w:r>
      <w:r w:rsidRPr="004E0501">
        <w:rPr>
          <w:lang w:eastAsia="en-US"/>
        </w:rPr>
        <w:t>Sensitive and complex issues such as OHS incidents, Work</w:t>
      </w:r>
      <w:r w:rsidR="00950760">
        <w:rPr>
          <w:lang w:eastAsia="en-US"/>
        </w:rPr>
        <w:t>C</w:t>
      </w:r>
      <w:r w:rsidRPr="004E0501">
        <w:rPr>
          <w:lang w:eastAsia="en-US"/>
        </w:rPr>
        <w:t xml:space="preserve">over, performance management, student behaviour, and parent complaints were commonly identified as workload-intensive processes. </w:t>
      </w:r>
    </w:p>
    <w:p w14:paraId="40CE6B46" w14:textId="77777777" w:rsidR="003C227C" w:rsidRPr="004E0501" w:rsidRDefault="003C227C" w:rsidP="003C227C">
      <w:pPr>
        <w:pStyle w:val="Heading2"/>
      </w:pPr>
      <w:bookmarkStart w:id="9" w:name="_Toc190871206"/>
      <w:r w:rsidRPr="004E0501">
        <w:t>Recommendations</w:t>
      </w:r>
      <w:bookmarkEnd w:id="9"/>
    </w:p>
    <w:p w14:paraId="050B6C90" w14:textId="77777777" w:rsidR="003C227C" w:rsidRPr="004E0501" w:rsidRDefault="003C227C" w:rsidP="003C227C">
      <w:pPr>
        <w:pStyle w:val="Heading4"/>
      </w:pPr>
      <w:r w:rsidRPr="004E0501">
        <w:t>System change is needed</w:t>
      </w:r>
    </w:p>
    <w:p w14:paraId="22507CF9" w14:textId="77777777" w:rsidR="003C227C" w:rsidRPr="004E0501" w:rsidRDefault="003C227C" w:rsidP="003C227C">
      <w:pPr>
        <w:jc w:val="both"/>
      </w:pPr>
      <w:r w:rsidRPr="004E0501">
        <w:t xml:space="preserve">The Review makes specific recommendations and practical actions that can be taken to reduce the level of administrative and compliance activities in schools. But broader, systemic and operational change is also required. </w:t>
      </w:r>
    </w:p>
    <w:p w14:paraId="04D719D4" w14:textId="77777777" w:rsidR="003C227C" w:rsidRPr="004E0501" w:rsidRDefault="003C227C" w:rsidP="003C227C">
      <w:pPr>
        <w:jc w:val="both"/>
      </w:pPr>
    </w:p>
    <w:p w14:paraId="4B06846D" w14:textId="77777777" w:rsidR="003C227C" w:rsidRPr="004E0501" w:rsidRDefault="003C227C" w:rsidP="003C227C">
      <w:pPr>
        <w:jc w:val="both"/>
      </w:pPr>
      <w:r w:rsidRPr="004E0501">
        <w:t xml:space="preserve">Since the 1990s, Victoria has adopted a model of devolved decision-making that gives schools significant operational autonomy and responsibility. This is not in itself a bad thing – it empowers staff and allows schools flexibility to cater to the specific needs of the communities they serve. However, since that model was first adopted, the environment schools operate in has become more complex. This changing environment has come with some additional supports for school staff and students – for example, new programs and funding focussed on mental health in schools and OHS supports for small schools. </w:t>
      </w:r>
    </w:p>
    <w:p w14:paraId="54131C18" w14:textId="77777777" w:rsidR="003C227C" w:rsidRPr="004E0501" w:rsidRDefault="003C227C" w:rsidP="003C227C">
      <w:pPr>
        <w:jc w:val="both"/>
      </w:pPr>
    </w:p>
    <w:p w14:paraId="7C299E08" w14:textId="0E886A1F" w:rsidR="003C227C" w:rsidRPr="004E0501" w:rsidRDefault="003C227C" w:rsidP="00F2280A">
      <w:pPr>
        <w:jc w:val="both"/>
      </w:pPr>
      <w:r w:rsidRPr="004E0501">
        <w:t xml:space="preserve">The Review considers that the devolved model as it relates to administrative and compliance activities needs to be revisited, as the relative costs and benefits of the approach have shifted over time as the volume of responsibility school staff are subject to has increased. At times, this has been particularly felt by principals, who have significant responsibilities, and currently serve as the ‘funnel’ between the </w:t>
      </w:r>
      <w:r w:rsidR="00ED2D78" w:rsidRPr="004E0501">
        <w:t xml:space="preserve">department </w:t>
      </w:r>
      <w:r w:rsidRPr="004E0501">
        <w:t xml:space="preserve">and the rest of the school through which all things must flow. The current approach is no longer optimal, for the schools, their staff, or the education system overall. </w:t>
      </w:r>
    </w:p>
    <w:p w14:paraId="63A08686" w14:textId="77777777" w:rsidR="003C227C" w:rsidRPr="004E0501" w:rsidRDefault="003C227C" w:rsidP="003C227C">
      <w:pPr>
        <w:jc w:val="both"/>
      </w:pPr>
    </w:p>
    <w:p w14:paraId="2055B8FE" w14:textId="321B7234" w:rsidR="003C227C" w:rsidRPr="004E0501" w:rsidRDefault="003C227C" w:rsidP="00261D96">
      <w:pPr>
        <w:jc w:val="both"/>
      </w:pPr>
      <w:r w:rsidRPr="004E0501">
        <w:t xml:space="preserve">The Review recommends that the </w:t>
      </w:r>
      <w:r w:rsidR="00ED2D78" w:rsidRPr="004E0501">
        <w:t xml:space="preserve">department </w:t>
      </w:r>
      <w:r w:rsidRPr="004E0501">
        <w:t xml:space="preserve">reallocate some responsibilities away from individual schools and to the centre or mediating layers. These responsibilities include asset management and complex HR and people management. In addition, the Review recommends the </w:t>
      </w:r>
      <w:r w:rsidR="00ED2D78" w:rsidRPr="004E0501">
        <w:t xml:space="preserve">department </w:t>
      </w:r>
      <w:r w:rsidRPr="004E0501">
        <w:t>develop a measure of administrative and compliance activity for schools or school staff and use it to inform both reductions in existing levels of administrative and compliance activities and to manage the inevitable future introduction of new activities. Internal processes should be set up to ensure consistency of application, and reduction targets would help drive action.</w:t>
      </w:r>
    </w:p>
    <w:p w14:paraId="13A6BAD9" w14:textId="77777777" w:rsidR="003C227C" w:rsidRPr="004E0501" w:rsidRDefault="003C227C" w:rsidP="00261D96">
      <w:pPr>
        <w:jc w:val="both"/>
        <w:rPr>
          <w:lang w:val="en-GB" w:eastAsia="en-US"/>
        </w:rPr>
      </w:pPr>
    </w:p>
    <w:p w14:paraId="7E5AD0C0" w14:textId="77777777" w:rsidR="003C227C" w:rsidRPr="004E0501" w:rsidRDefault="003C227C" w:rsidP="00261D96">
      <w:pPr>
        <w:pStyle w:val="Heading4"/>
        <w:jc w:val="both"/>
      </w:pPr>
      <w:r w:rsidRPr="004E0501">
        <w:t>Recommendations for schools</w:t>
      </w:r>
    </w:p>
    <w:p w14:paraId="7D073F3F" w14:textId="5B37E86D" w:rsidR="003C227C" w:rsidRPr="004E0501" w:rsidRDefault="003C227C" w:rsidP="00261D96">
      <w:pPr>
        <w:jc w:val="both"/>
        <w:rPr>
          <w:rFonts w:cs="Arial"/>
        </w:rPr>
      </w:pPr>
      <w:r w:rsidRPr="004E0501">
        <w:rPr>
          <w:rFonts w:cs="Arial"/>
        </w:rPr>
        <w:t xml:space="preserve">The Review also recognises that the </w:t>
      </w:r>
      <w:r w:rsidR="00ED2D78" w:rsidRPr="004E0501">
        <w:rPr>
          <w:rFonts w:cs="Arial"/>
        </w:rPr>
        <w:t xml:space="preserve">department </w:t>
      </w:r>
      <w:r w:rsidRPr="004E0501">
        <w:rPr>
          <w:rFonts w:cs="Arial"/>
        </w:rPr>
        <w:t>is not entirely responsible for the current situation, and it cannot fix everything on its own.</w:t>
      </w:r>
    </w:p>
    <w:p w14:paraId="1A124A80" w14:textId="77777777" w:rsidR="003C227C" w:rsidRPr="004E0501" w:rsidRDefault="003C227C" w:rsidP="00261D96">
      <w:pPr>
        <w:jc w:val="both"/>
        <w:rPr>
          <w:rFonts w:cs="Arial"/>
        </w:rPr>
      </w:pPr>
    </w:p>
    <w:p w14:paraId="4AC0D8A8" w14:textId="19B0C525" w:rsidR="003C227C" w:rsidRPr="004E0501" w:rsidRDefault="003C227C" w:rsidP="00261D96">
      <w:pPr>
        <w:jc w:val="both"/>
        <w:rPr>
          <w:rFonts w:cs="Arial"/>
        </w:rPr>
      </w:pPr>
      <w:r w:rsidRPr="004E0501">
        <w:rPr>
          <w:rFonts w:cs="Arial"/>
        </w:rPr>
        <w:t xml:space="preserve">School staff – especially school leaders – also have a role to play. As the report makes clear, some schools are much better at managing administrative and compliance requirements than others. These schools have developed and implemented what the Review calls ‘efficient practices’ – systems, processes, actions and behaviours that manage administrative and compliance activities efficiently and effectively, shielding and buffering staff from unnecessary tasks or inefficient practices. More schools should adopt these practices, and the </w:t>
      </w:r>
      <w:r w:rsidR="00ED2D78" w:rsidRPr="004E0501">
        <w:rPr>
          <w:rFonts w:cs="Arial"/>
        </w:rPr>
        <w:t xml:space="preserve">department </w:t>
      </w:r>
      <w:r w:rsidRPr="004E0501">
        <w:rPr>
          <w:rFonts w:cs="Arial"/>
        </w:rPr>
        <w:t xml:space="preserve">should assist in collecting and sharing best practice. </w:t>
      </w:r>
    </w:p>
    <w:p w14:paraId="63447BCC" w14:textId="77777777" w:rsidR="003C227C" w:rsidRPr="004E0501" w:rsidRDefault="003C227C" w:rsidP="00261D96">
      <w:pPr>
        <w:jc w:val="both"/>
        <w:rPr>
          <w:rFonts w:cs="Arial"/>
        </w:rPr>
      </w:pPr>
    </w:p>
    <w:p w14:paraId="554E27FC" w14:textId="46357F38" w:rsidR="003C227C" w:rsidRPr="004E0501" w:rsidRDefault="003C227C" w:rsidP="00261D96">
      <w:pPr>
        <w:jc w:val="both"/>
        <w:rPr>
          <w:rFonts w:cs="Arial"/>
        </w:rPr>
      </w:pPr>
      <w:r w:rsidRPr="004E0501">
        <w:rPr>
          <w:rFonts w:cs="Arial"/>
        </w:rPr>
        <w:t xml:space="preserve">In addition, many schools underinvest in administration and support staff. The Review heard that some principals are reluctant to spend money on things that may be perceived as not directly contributing to a school’s teaching and learning activities, but the consequence is teachers and principals being drawn away from teaching and learning activities to do administration and compliance that can – and often should – be done by support staff. The </w:t>
      </w:r>
      <w:r w:rsidR="009D06DD" w:rsidRPr="004E0501">
        <w:rPr>
          <w:rFonts w:cs="Arial"/>
        </w:rPr>
        <w:t xml:space="preserve">department </w:t>
      </w:r>
      <w:r w:rsidRPr="004E0501">
        <w:rPr>
          <w:rFonts w:cs="Arial"/>
        </w:rPr>
        <w:t xml:space="preserve">can help to address this by publishing better advice on appropriate school staffing structures and budget allocations to administration and support staff. </w:t>
      </w:r>
    </w:p>
    <w:p w14:paraId="3260D773" w14:textId="77777777" w:rsidR="003C227C" w:rsidRPr="004E0501" w:rsidRDefault="003C227C" w:rsidP="00261D96">
      <w:pPr>
        <w:jc w:val="both"/>
        <w:rPr>
          <w:rFonts w:cs="Arial"/>
        </w:rPr>
      </w:pPr>
    </w:p>
    <w:p w14:paraId="483615A4" w14:textId="7388BBEB" w:rsidR="003C227C" w:rsidRPr="004E0501" w:rsidRDefault="003C227C" w:rsidP="00261D96">
      <w:pPr>
        <w:jc w:val="both"/>
        <w:rPr>
          <w:rFonts w:cs="Arial"/>
        </w:rPr>
      </w:pPr>
      <w:r w:rsidRPr="004E0501">
        <w:rPr>
          <w:rFonts w:cs="Arial"/>
        </w:rPr>
        <w:t xml:space="preserve">It is also apparent from the Review’s work that school staff are doing more than what is actually required of them. The </w:t>
      </w:r>
      <w:r w:rsidR="009D06DD" w:rsidRPr="004E0501">
        <w:rPr>
          <w:rFonts w:cs="Arial"/>
        </w:rPr>
        <w:t xml:space="preserve">department </w:t>
      </w:r>
      <w:r w:rsidRPr="004E0501">
        <w:rPr>
          <w:rFonts w:cs="Arial"/>
        </w:rPr>
        <w:t xml:space="preserve">can help clarify both what is and what is not required. In some cases, the </w:t>
      </w:r>
      <w:r w:rsidR="009D06DD" w:rsidRPr="004E0501">
        <w:rPr>
          <w:rFonts w:cs="Arial"/>
        </w:rPr>
        <w:t xml:space="preserve">department </w:t>
      </w:r>
      <w:r w:rsidRPr="004E0501">
        <w:rPr>
          <w:rFonts w:cs="Arial"/>
        </w:rPr>
        <w:t xml:space="preserve">should create clearer exemplars and even recommended maximums to encourage schools to reduce workload. However, it is also the responsibility of school leaders to regularly review and simplify their systems and practices. </w:t>
      </w:r>
    </w:p>
    <w:p w14:paraId="5DE91DA0" w14:textId="77777777" w:rsidR="003C227C" w:rsidRPr="004E0501" w:rsidRDefault="003C227C" w:rsidP="00261D96">
      <w:pPr>
        <w:jc w:val="both"/>
        <w:rPr>
          <w:rFonts w:cs="Arial"/>
        </w:rPr>
      </w:pPr>
    </w:p>
    <w:p w14:paraId="5322764A" w14:textId="77777777" w:rsidR="003C227C" w:rsidRPr="004E0501" w:rsidRDefault="003C227C" w:rsidP="00261D96">
      <w:pPr>
        <w:pStyle w:val="Heading4"/>
        <w:jc w:val="both"/>
      </w:pPr>
      <w:r w:rsidRPr="004E0501">
        <w:t>External drivers</w:t>
      </w:r>
    </w:p>
    <w:p w14:paraId="6C20D5B0" w14:textId="6F50DD91" w:rsidR="003C227C" w:rsidRPr="004E0501" w:rsidRDefault="003C227C" w:rsidP="00261D96">
      <w:pPr>
        <w:jc w:val="both"/>
        <w:rPr>
          <w:rFonts w:cs="Arial"/>
        </w:rPr>
      </w:pPr>
      <w:r w:rsidRPr="004E0501">
        <w:rPr>
          <w:rFonts w:cs="Arial"/>
        </w:rPr>
        <w:t xml:space="preserve">The level of administration and compliance required of school staff </w:t>
      </w:r>
      <w:r w:rsidR="00092A1F" w:rsidRPr="004E0501">
        <w:rPr>
          <w:rFonts w:cs="Arial"/>
        </w:rPr>
        <w:t xml:space="preserve">is </w:t>
      </w:r>
      <w:r w:rsidRPr="004E0501">
        <w:rPr>
          <w:rFonts w:cs="Arial"/>
        </w:rPr>
        <w:t xml:space="preserve">also contributed to by other departments, regulators, laws and governments. While the Review has not directed recommendations to them, it has identified considerations that the Minister, the </w:t>
      </w:r>
      <w:r w:rsidR="009D06DD" w:rsidRPr="004E0501">
        <w:rPr>
          <w:rFonts w:cs="Arial"/>
        </w:rPr>
        <w:t xml:space="preserve">department </w:t>
      </w:r>
      <w:r w:rsidRPr="004E0501">
        <w:rPr>
          <w:rFonts w:cs="Arial"/>
        </w:rPr>
        <w:t>or others may wish the pursue.</w:t>
      </w:r>
    </w:p>
    <w:p w14:paraId="42B2B4DA" w14:textId="77777777" w:rsidR="003C227C" w:rsidRPr="004E0501" w:rsidRDefault="003C227C" w:rsidP="00261D96">
      <w:pPr>
        <w:jc w:val="both"/>
        <w:rPr>
          <w:lang w:val="en-GB" w:eastAsia="en-US"/>
        </w:rPr>
      </w:pPr>
    </w:p>
    <w:p w14:paraId="5CD0E908" w14:textId="77777777" w:rsidR="003C227C" w:rsidRPr="004E0501" w:rsidRDefault="003C227C" w:rsidP="00261D96">
      <w:pPr>
        <w:pStyle w:val="Heading4"/>
        <w:jc w:val="both"/>
      </w:pPr>
      <w:r w:rsidRPr="004E0501">
        <w:t>Creating measurable and sustainable change</w:t>
      </w:r>
    </w:p>
    <w:p w14:paraId="5588CFF1" w14:textId="036FF2DC" w:rsidR="003C227C" w:rsidRPr="004E0501" w:rsidRDefault="003C227C" w:rsidP="00261D96">
      <w:pPr>
        <w:spacing w:before="120"/>
        <w:jc w:val="both"/>
        <w:rPr>
          <w:lang w:val="en-GB" w:eastAsia="en-US"/>
        </w:rPr>
      </w:pPr>
      <w:r w:rsidRPr="004E0501">
        <w:t xml:space="preserve">The rise in volume and complexity of administrative and compliance activities usually happens gradually and without deliberate planning. The </w:t>
      </w:r>
      <w:r w:rsidR="009D06DD" w:rsidRPr="004E0501">
        <w:t xml:space="preserve">department </w:t>
      </w:r>
      <w:r w:rsidRPr="004E0501">
        <w:t>needs to have measures and processes for ensuring that administrative and compliance workload decreases and does not creep back up over time.</w:t>
      </w:r>
    </w:p>
    <w:p w14:paraId="7C9E29F0" w14:textId="24336DEF" w:rsidR="003C227C" w:rsidRPr="004E0501" w:rsidRDefault="003C227C" w:rsidP="00261D96">
      <w:pPr>
        <w:spacing w:before="120"/>
        <w:jc w:val="both"/>
      </w:pPr>
      <w:r w:rsidRPr="004E0501">
        <w:t xml:space="preserve">What gets measured, gets managed. It is important to have simple measures of performance at the system level that can be used by the </w:t>
      </w:r>
      <w:r w:rsidR="009D06DD" w:rsidRPr="004E0501">
        <w:t xml:space="preserve">department </w:t>
      </w:r>
      <w:r w:rsidRPr="004E0501">
        <w:t>to monitor improvements over time. This is important for any cost</w:t>
      </w:r>
      <w:r w:rsidR="00D1099B">
        <w:t>-</w:t>
      </w:r>
      <w:r w:rsidRPr="004E0501">
        <w:t>benefit analysis as well</w:t>
      </w:r>
      <w:r w:rsidR="00297BC6">
        <w:t>,</w:t>
      </w:r>
      <w:r w:rsidRPr="004E0501">
        <w:t xml:space="preserve"> because it is impossible to evaluate cost</w:t>
      </w:r>
      <w:r w:rsidR="00D1099B">
        <w:t>-</w:t>
      </w:r>
      <w:r w:rsidRPr="004E0501">
        <w:t xml:space="preserve">benefit without proper measures. </w:t>
      </w:r>
    </w:p>
    <w:p w14:paraId="5ABBD0C6" w14:textId="02E02045" w:rsidR="003C227C" w:rsidRPr="004E0501" w:rsidRDefault="003C227C" w:rsidP="00261D96">
      <w:pPr>
        <w:spacing w:before="120"/>
        <w:jc w:val="both"/>
      </w:pPr>
      <w:r w:rsidRPr="004E0501">
        <w:t xml:space="preserve">The Review also found that it is important to establish an organisation-wide mechanism to continuously evaluate new administrative and compliance requirements. The </w:t>
      </w:r>
      <w:r w:rsidR="009D06DD" w:rsidRPr="004E0501">
        <w:t xml:space="preserve">department </w:t>
      </w:r>
      <w:r w:rsidRPr="004E0501">
        <w:t>needs to establish strong, consistent governance arrangements for ongoing monitoring and reduction of administrative workload, to ensure that this issue remains a continuing focus alongside other priorities</w:t>
      </w:r>
      <w:r w:rsidR="00AB31F3">
        <w:t>.</w:t>
      </w:r>
    </w:p>
    <w:p w14:paraId="72452E0B" w14:textId="0098540A" w:rsidR="003C227C" w:rsidRPr="004E0501" w:rsidRDefault="003C227C" w:rsidP="00261D96">
      <w:pPr>
        <w:spacing w:before="120" w:after="120"/>
        <w:jc w:val="both"/>
      </w:pPr>
      <w:r w:rsidRPr="004E0501">
        <w:t xml:space="preserve">The Review recommends that the </w:t>
      </w:r>
      <w:r w:rsidR="009D06DD" w:rsidRPr="004E0501">
        <w:t>department</w:t>
      </w:r>
      <w:r w:rsidRPr="004E0501">
        <w:t>:</w:t>
      </w:r>
    </w:p>
    <w:p w14:paraId="63044E56" w14:textId="47F2F405" w:rsidR="003C227C" w:rsidRPr="004E0501" w:rsidRDefault="005A0DB7" w:rsidP="00261D96">
      <w:pPr>
        <w:pStyle w:val="Bullet1"/>
        <w:jc w:val="both"/>
        <w:rPr>
          <w:lang w:val="en-GB"/>
        </w:rPr>
      </w:pPr>
      <w:r>
        <w:rPr>
          <w:lang w:val="en-GB"/>
        </w:rPr>
        <w:t>a</w:t>
      </w:r>
      <w:r w:rsidR="003C227C" w:rsidRPr="004E0501">
        <w:rPr>
          <w:lang w:val="en-GB"/>
        </w:rPr>
        <w:t>dd a measure of administration and compliance workload to the School Staff Survey</w:t>
      </w:r>
    </w:p>
    <w:p w14:paraId="373E1A46" w14:textId="4E8837A9" w:rsidR="003C227C" w:rsidRPr="004E0501" w:rsidRDefault="005A0DB7" w:rsidP="00261D96">
      <w:pPr>
        <w:pStyle w:val="Bullet1"/>
        <w:jc w:val="both"/>
        <w:rPr>
          <w:lang w:val="en-GB"/>
        </w:rPr>
      </w:pPr>
      <w:r>
        <w:rPr>
          <w:lang w:val="en-GB"/>
        </w:rPr>
        <w:t>t</w:t>
      </w:r>
      <w:r w:rsidR="003C227C" w:rsidRPr="004E0501">
        <w:rPr>
          <w:lang w:val="en-GB"/>
        </w:rPr>
        <w:t>rack the stock and flow of administration and compliance requirements</w:t>
      </w:r>
    </w:p>
    <w:p w14:paraId="6482D1E2" w14:textId="5ACC320C" w:rsidR="003C227C" w:rsidRPr="004E0501" w:rsidRDefault="005A0DB7" w:rsidP="00261D96">
      <w:pPr>
        <w:pStyle w:val="Bullet1"/>
        <w:jc w:val="both"/>
        <w:rPr>
          <w:lang w:val="en-GB"/>
        </w:rPr>
      </w:pPr>
      <w:r>
        <w:rPr>
          <w:lang w:val="en-GB"/>
        </w:rPr>
        <w:t>s</w:t>
      </w:r>
      <w:r w:rsidR="003C227C" w:rsidRPr="004E0501">
        <w:rPr>
          <w:lang w:val="en-GB"/>
        </w:rPr>
        <w:t xml:space="preserve">et annual targets for reduction in </w:t>
      </w:r>
      <w:r w:rsidR="00785F6D" w:rsidRPr="004E0501">
        <w:rPr>
          <w:lang w:val="en-GB"/>
        </w:rPr>
        <w:t xml:space="preserve">non-regulatory </w:t>
      </w:r>
      <w:r w:rsidR="003C227C" w:rsidRPr="004E0501">
        <w:rPr>
          <w:lang w:val="en-GB"/>
        </w:rPr>
        <w:t>administration and compliance hours</w:t>
      </w:r>
    </w:p>
    <w:p w14:paraId="09BABEDF" w14:textId="66A8E686" w:rsidR="003C227C" w:rsidRPr="004E0501" w:rsidRDefault="005A0DB7" w:rsidP="00261D96">
      <w:pPr>
        <w:pStyle w:val="Bullet1"/>
        <w:jc w:val="both"/>
        <w:rPr>
          <w:lang w:val="en-GB"/>
        </w:rPr>
      </w:pPr>
      <w:r>
        <w:rPr>
          <w:lang w:val="en-GB"/>
        </w:rPr>
        <w:lastRenderedPageBreak/>
        <w:t>s</w:t>
      </w:r>
      <w:r w:rsidR="003C227C" w:rsidRPr="004E0501">
        <w:rPr>
          <w:lang w:val="en-GB"/>
        </w:rPr>
        <w:t xml:space="preserve">tandardise customer service data measures across the </w:t>
      </w:r>
      <w:r w:rsidR="009D06DD" w:rsidRPr="004E0501">
        <w:rPr>
          <w:lang w:val="en-GB"/>
        </w:rPr>
        <w:t xml:space="preserve">department </w:t>
      </w:r>
      <w:r w:rsidR="003C227C" w:rsidRPr="004E0501">
        <w:rPr>
          <w:lang w:val="en-GB"/>
        </w:rPr>
        <w:t>to enable comparison across all key systems and functions and collecting and reporting to senior leadership</w:t>
      </w:r>
    </w:p>
    <w:p w14:paraId="5C391679" w14:textId="78A09FA8" w:rsidR="003C227C" w:rsidRPr="004E0501" w:rsidRDefault="005A0DB7" w:rsidP="00261D96">
      <w:pPr>
        <w:pStyle w:val="Bullet1"/>
        <w:jc w:val="both"/>
      </w:pPr>
      <w:r>
        <w:rPr>
          <w:lang w:val="en-GB"/>
        </w:rPr>
        <w:t>i</w:t>
      </w:r>
      <w:r w:rsidR="003C227C" w:rsidRPr="004E0501">
        <w:rPr>
          <w:lang w:val="en-GB"/>
        </w:rPr>
        <w:t xml:space="preserve">nstitute a new stage gate process for changes to processes, systems and requirements designed to minimise and prevent additional administrative burden, ensuring that the process is mandatory not advisory, and applies to all parts of the </w:t>
      </w:r>
      <w:r w:rsidR="009D06DD" w:rsidRPr="004E0501">
        <w:rPr>
          <w:lang w:val="en-GB"/>
        </w:rPr>
        <w:t>department</w:t>
      </w:r>
      <w:r w:rsidR="003C227C" w:rsidRPr="004E0501">
        <w:rPr>
          <w:lang w:val="en-GB"/>
        </w:rPr>
        <w:t>.</w:t>
      </w:r>
      <w:r w:rsidR="003C227C" w:rsidRPr="004E0501">
        <w:t xml:space="preserve"> </w:t>
      </w:r>
    </w:p>
    <w:p w14:paraId="15201945" w14:textId="77777777" w:rsidR="003C227C" w:rsidRPr="004E0501" w:rsidRDefault="003C227C" w:rsidP="00261D96">
      <w:pPr>
        <w:pStyle w:val="Heading2"/>
        <w:jc w:val="both"/>
      </w:pPr>
      <w:bookmarkStart w:id="10" w:name="_Toc190871207"/>
      <w:r w:rsidRPr="004E0501">
        <w:t>List of recommendations</w:t>
      </w:r>
      <w:bookmarkEnd w:id="10"/>
    </w:p>
    <w:p w14:paraId="4E150420" w14:textId="77777777" w:rsidR="003C227C" w:rsidRPr="004E0501" w:rsidRDefault="003C227C" w:rsidP="00261D96">
      <w:pPr>
        <w:spacing w:after="160" w:line="259" w:lineRule="auto"/>
        <w:jc w:val="both"/>
      </w:pPr>
      <w:r w:rsidRPr="004E0501">
        <w:rPr>
          <w:rFonts w:asciiTheme="minorHAnsi" w:hAnsiTheme="minorHAnsi" w:cstheme="majorBidi"/>
          <w:color w:val="007298" w:themeColor="accent1" w:themeShade="BF"/>
          <w:sz w:val="24"/>
          <w:szCs w:val="28"/>
          <w:lang w:val="en-GB" w:eastAsia="en-US"/>
        </w:rPr>
        <w:t>Recommendations relating to allocations of operational responsibilities</w:t>
      </w:r>
    </w:p>
    <w:p w14:paraId="174C11C0" w14:textId="68821EB1" w:rsidR="003C227C" w:rsidRPr="004E0501" w:rsidRDefault="003C227C" w:rsidP="00261D96">
      <w:pPr>
        <w:pStyle w:val="ListParagraph"/>
        <w:numPr>
          <w:ilvl w:val="0"/>
          <w:numId w:val="169"/>
        </w:numPr>
        <w:spacing w:after="160" w:line="259" w:lineRule="auto"/>
        <w:ind w:left="714" w:hanging="357"/>
        <w:contextualSpacing w:val="0"/>
        <w:jc w:val="both"/>
      </w:pPr>
      <w:bookmarkStart w:id="11" w:name="_Toc189640757"/>
      <w:r w:rsidRPr="004E0501">
        <w:rPr>
          <w:b/>
          <w:bCs/>
        </w:rPr>
        <w:t>Reallocate operational responsibilities away from individual schools</w:t>
      </w:r>
      <w:bookmarkEnd w:id="11"/>
      <w:r w:rsidRPr="004E0501">
        <w:t xml:space="preserve">: Recognising that principals’ primary expertise is teaching and learning, the </w:t>
      </w:r>
      <w:r w:rsidR="009D06DD" w:rsidRPr="004E0501">
        <w:t xml:space="preserve">department </w:t>
      </w:r>
      <w:r w:rsidRPr="004E0501">
        <w:t xml:space="preserve">should reallocate responsibilities that can be more efficiently and effectively delivered and overseen by regional or central staff. The </w:t>
      </w:r>
      <w:r w:rsidR="009D06DD" w:rsidRPr="004E0501">
        <w:t xml:space="preserve">department </w:t>
      </w:r>
      <w:r w:rsidRPr="004E0501">
        <w:t>can undertake this work by considering the costs and benefits of centralising various functions.</w:t>
      </w:r>
    </w:p>
    <w:p w14:paraId="5C51A939" w14:textId="77777777" w:rsidR="003C227C" w:rsidRPr="004E0501" w:rsidRDefault="003C227C" w:rsidP="00261D96">
      <w:pPr>
        <w:pStyle w:val="ListParagraph"/>
        <w:numPr>
          <w:ilvl w:val="0"/>
          <w:numId w:val="169"/>
        </w:numPr>
        <w:spacing w:after="160" w:line="259" w:lineRule="auto"/>
        <w:ind w:left="714" w:hanging="357"/>
        <w:contextualSpacing w:val="0"/>
        <w:jc w:val="both"/>
      </w:pPr>
      <w:r w:rsidRPr="004E0501">
        <w:rPr>
          <w:b/>
          <w:bCs/>
        </w:rPr>
        <w:t>Track administration and compliance workload and set improvement targets</w:t>
      </w:r>
      <w:r w:rsidRPr="004E0501">
        <w:t>: Recognising the value of continuous improvement based on quantitative data, the department should implement standard customer service measures which are comparable across core central services provided to schools (human resources, information technology and facilities management) and set annual improvement targets overseen by the department’s senior executive.</w:t>
      </w:r>
    </w:p>
    <w:p w14:paraId="43D5CB92" w14:textId="77777777" w:rsidR="003C227C" w:rsidRPr="004E0501" w:rsidRDefault="003C227C" w:rsidP="00261D96">
      <w:pPr>
        <w:pStyle w:val="ListParagraph"/>
        <w:numPr>
          <w:ilvl w:val="0"/>
          <w:numId w:val="169"/>
        </w:numPr>
        <w:spacing w:after="160" w:line="259" w:lineRule="auto"/>
        <w:jc w:val="both"/>
      </w:pPr>
      <w:r w:rsidRPr="004E0501">
        <w:rPr>
          <w:b/>
          <w:bCs/>
        </w:rPr>
        <w:t>Establish a team with authority</w:t>
      </w:r>
      <w:r w:rsidRPr="004E0501">
        <w:t>: Designate a team in the department to set targets for administrative and compliance workload reduction and monitor the administrative impact of new programs and policies.</w:t>
      </w:r>
    </w:p>
    <w:p w14:paraId="7BEF6E09" w14:textId="77777777" w:rsidR="003C227C" w:rsidRPr="004E0501" w:rsidRDefault="003C227C" w:rsidP="00261D96">
      <w:pPr>
        <w:pStyle w:val="Heading4"/>
        <w:jc w:val="both"/>
      </w:pPr>
      <w:r w:rsidRPr="004E0501">
        <w:t>Recommendations to better support principals</w:t>
      </w:r>
    </w:p>
    <w:p w14:paraId="2B5D52D8" w14:textId="77777777" w:rsidR="003C227C" w:rsidRPr="004E0501" w:rsidRDefault="003C227C" w:rsidP="00261D96">
      <w:pPr>
        <w:pStyle w:val="Heading6"/>
        <w:spacing w:after="120"/>
        <w:jc w:val="both"/>
      </w:pPr>
      <w:r w:rsidRPr="004E0501">
        <w:t>Facilities and grounds</w:t>
      </w:r>
    </w:p>
    <w:p w14:paraId="364000CF" w14:textId="62E063A9" w:rsidR="003C227C" w:rsidRPr="004E0501" w:rsidRDefault="00197CE7" w:rsidP="00261D96">
      <w:pPr>
        <w:pStyle w:val="ListParagraph"/>
        <w:numPr>
          <w:ilvl w:val="0"/>
          <w:numId w:val="169"/>
        </w:numPr>
        <w:spacing w:after="160" w:line="259" w:lineRule="auto"/>
        <w:ind w:left="714" w:hanging="357"/>
        <w:contextualSpacing w:val="0"/>
        <w:jc w:val="both"/>
      </w:pPr>
      <w:r w:rsidRPr="004E0501">
        <w:rPr>
          <w:b/>
          <w:bCs/>
        </w:rPr>
        <w:t>Reallocate more asset management responsibilities from schools where appropriate</w:t>
      </w:r>
      <w:r w:rsidR="00AD266D">
        <w:rPr>
          <w:b/>
          <w:bCs/>
        </w:rPr>
        <w:t>:</w:t>
      </w:r>
      <w:r w:rsidRPr="004E0501" w:rsidDel="00197CE7">
        <w:rPr>
          <w:b/>
          <w:bCs/>
        </w:rPr>
        <w:t xml:space="preserve"> </w:t>
      </w:r>
      <w:r w:rsidR="003C227C" w:rsidRPr="004E0501">
        <w:t xml:space="preserve">To support principals to prioritise the daily management of school operations, </w:t>
      </w:r>
      <w:r w:rsidR="00694E72" w:rsidRPr="004E0501">
        <w:t xml:space="preserve">increasingly </w:t>
      </w:r>
      <w:r w:rsidR="003C227C" w:rsidRPr="004E0501">
        <w:t>move most asset management responsibility (including AIMS) away from schools in favour of corporate or regionally based staff</w:t>
      </w:r>
      <w:r w:rsidR="00C40E5F" w:rsidRPr="004E0501">
        <w:t>.</w:t>
      </w:r>
      <w:r w:rsidR="003C227C" w:rsidRPr="004E0501">
        <w:t xml:space="preserve"> </w:t>
      </w:r>
      <w:r w:rsidR="00DD150F" w:rsidRPr="004E0501">
        <w:t>These staff would then take over the delivery of these responsibilities, similar to models in some other jurisdictions. </w:t>
      </w:r>
      <w:r w:rsidR="00096C3C" w:rsidRPr="004E0501">
        <w:t>This may include a staged approach which takes into account school size, level of administrative burden, costs, and risk of centralising various functions over the short, medium, and long term</w:t>
      </w:r>
      <w:r w:rsidR="0098467E" w:rsidRPr="004E0501">
        <w:t>.</w:t>
      </w:r>
      <w:r w:rsidR="00096C3C" w:rsidRPr="004E0501">
        <w:t xml:space="preserve"> </w:t>
      </w:r>
    </w:p>
    <w:p w14:paraId="506BE4F5" w14:textId="77777777" w:rsidR="003C227C" w:rsidRPr="004E0501" w:rsidRDefault="003C227C" w:rsidP="00261D96">
      <w:pPr>
        <w:pStyle w:val="Heading6"/>
        <w:spacing w:after="120"/>
        <w:jc w:val="both"/>
      </w:pPr>
      <w:r w:rsidRPr="004E0501">
        <w:t>People management</w:t>
      </w:r>
    </w:p>
    <w:p w14:paraId="563B6A16" w14:textId="7B08612A" w:rsidR="003C227C" w:rsidRPr="004E0501" w:rsidRDefault="003C227C" w:rsidP="00261D96">
      <w:pPr>
        <w:pStyle w:val="ListParagraph"/>
        <w:numPr>
          <w:ilvl w:val="0"/>
          <w:numId w:val="169"/>
        </w:numPr>
        <w:spacing w:after="160" w:line="259" w:lineRule="auto"/>
        <w:ind w:left="714" w:hanging="357"/>
        <w:contextualSpacing w:val="0"/>
        <w:jc w:val="both"/>
      </w:pPr>
      <w:r w:rsidRPr="004E0501">
        <w:rPr>
          <w:b/>
          <w:bCs/>
        </w:rPr>
        <w:t>Centralise complex HR</w:t>
      </w:r>
      <w:r w:rsidRPr="004E0501">
        <w:t xml:space="preserve">: Where complex human resource </w:t>
      </w:r>
      <w:r w:rsidR="00841506" w:rsidRPr="004E0501">
        <w:t xml:space="preserve">and workers compensation </w:t>
      </w:r>
      <w:r w:rsidRPr="004E0501">
        <w:t xml:space="preserve">matters (such as </w:t>
      </w:r>
      <w:r w:rsidR="00D36153" w:rsidRPr="004E0501">
        <w:t xml:space="preserve">staff conduct and </w:t>
      </w:r>
      <w:r w:rsidR="00C52A01" w:rsidRPr="004E0501">
        <w:t>performance</w:t>
      </w:r>
      <w:r w:rsidRPr="004E0501">
        <w:t>) are resource intensive or require specialist expertise, provide or expand central services that manage individual cases on the school’s behalf.</w:t>
      </w:r>
    </w:p>
    <w:p w14:paraId="4061BB17" w14:textId="77777777" w:rsidR="003C227C" w:rsidRPr="004E0501" w:rsidRDefault="003C227C" w:rsidP="00261D96">
      <w:pPr>
        <w:pStyle w:val="Heading6"/>
        <w:spacing w:after="120"/>
        <w:jc w:val="both"/>
      </w:pPr>
      <w:r w:rsidRPr="004E0501">
        <w:t>School Planning</w:t>
      </w:r>
    </w:p>
    <w:p w14:paraId="005326D1" w14:textId="4CEF2C0F" w:rsidR="003C227C" w:rsidRPr="004E0501" w:rsidRDefault="003C227C" w:rsidP="00261D96">
      <w:pPr>
        <w:pStyle w:val="ListParagraph"/>
        <w:numPr>
          <w:ilvl w:val="0"/>
          <w:numId w:val="169"/>
        </w:numPr>
        <w:spacing w:after="160" w:line="259" w:lineRule="auto"/>
        <w:ind w:left="714" w:hanging="357"/>
        <w:contextualSpacing w:val="0"/>
        <w:jc w:val="both"/>
      </w:pPr>
      <w:r w:rsidRPr="004E0501">
        <w:rPr>
          <w:b/>
          <w:bCs/>
        </w:rPr>
        <w:t>Simplify school planning documentation</w:t>
      </w:r>
      <w:r w:rsidRPr="004E0501">
        <w:t>: While recognising the importance of school planning, simplify school planning documentation. This includes shortening Annual Implementation Plans (AIPs) and School Strategic Plans (SSPs</w:t>
      </w:r>
      <w:r w:rsidR="00894B0F" w:rsidRPr="004E0501">
        <w:t>) and</w:t>
      </w:r>
      <w:r w:rsidRPr="004E0501">
        <w:t xml:space="preserve"> removing the need to report specific expenditure information in these documents given financial accountability is assured through other processes.</w:t>
      </w:r>
    </w:p>
    <w:p w14:paraId="1104E204" w14:textId="77777777" w:rsidR="003C227C" w:rsidRPr="004E0501" w:rsidRDefault="003C227C" w:rsidP="00261D96">
      <w:pPr>
        <w:pStyle w:val="Heading6"/>
        <w:spacing w:after="120"/>
        <w:jc w:val="both"/>
      </w:pPr>
      <w:r w:rsidRPr="004E0501">
        <w:t>Small schools</w:t>
      </w:r>
    </w:p>
    <w:p w14:paraId="035F6EE0" w14:textId="41E4B8EB" w:rsidR="003C227C" w:rsidRPr="004E0501" w:rsidRDefault="003C227C" w:rsidP="00261D96">
      <w:pPr>
        <w:pStyle w:val="ListParagraph"/>
        <w:numPr>
          <w:ilvl w:val="0"/>
          <w:numId w:val="169"/>
        </w:numPr>
        <w:spacing w:after="160" w:line="259" w:lineRule="auto"/>
        <w:ind w:left="714" w:hanging="357"/>
        <w:contextualSpacing w:val="0"/>
        <w:jc w:val="both"/>
      </w:pPr>
      <w:r w:rsidRPr="004E0501">
        <w:rPr>
          <w:b/>
          <w:bCs/>
        </w:rPr>
        <w:t>Expand central and cluster models for small schools</w:t>
      </w:r>
      <w:r w:rsidRPr="004E0501">
        <w:t>: Given the diseconomies of scale in the operation of small schools, introduce/expand centralised and/or cluster-level structures which take on operational</w:t>
      </w:r>
      <w:r w:rsidR="00462602" w:rsidRPr="004E0501">
        <w:t>, compliance</w:t>
      </w:r>
      <w:r w:rsidRPr="004E0501">
        <w:t xml:space="preserve"> and governance responsibilities, and free small school principals to focus on daily school management.</w:t>
      </w:r>
    </w:p>
    <w:p w14:paraId="7F2D4ACA" w14:textId="77777777" w:rsidR="003C227C" w:rsidRPr="004E0501" w:rsidRDefault="003C227C" w:rsidP="00261D96">
      <w:pPr>
        <w:pStyle w:val="Heading6"/>
        <w:spacing w:after="120"/>
        <w:jc w:val="both"/>
      </w:pPr>
      <w:r w:rsidRPr="004E0501">
        <w:t>School councils</w:t>
      </w:r>
    </w:p>
    <w:p w14:paraId="079B1B5B" w14:textId="0E7A2A32" w:rsidR="003C227C" w:rsidRPr="004E0501" w:rsidRDefault="003C227C" w:rsidP="00261D96">
      <w:pPr>
        <w:pStyle w:val="ListParagraph"/>
        <w:numPr>
          <w:ilvl w:val="0"/>
          <w:numId w:val="169"/>
        </w:numPr>
        <w:spacing w:after="160" w:line="259" w:lineRule="auto"/>
        <w:ind w:left="714" w:hanging="357"/>
        <w:contextualSpacing w:val="0"/>
        <w:jc w:val="both"/>
      </w:pPr>
      <w:r w:rsidRPr="004E0501">
        <w:rPr>
          <w:b/>
          <w:bCs/>
        </w:rPr>
        <w:t>Reduce the number of school council meetings and tighten school council scope</w:t>
      </w:r>
      <w:r w:rsidRPr="004E0501">
        <w:t xml:space="preserve">: While retaining parent and community engagement in school operations and strategic direction, reduce the number of </w:t>
      </w:r>
      <w:r w:rsidRPr="004E0501">
        <w:lastRenderedPageBreak/>
        <w:t xml:space="preserve">required school council meetings to a maximum of </w:t>
      </w:r>
      <w:r w:rsidR="00894B0F">
        <w:t>5</w:t>
      </w:r>
      <w:r w:rsidR="00894B0F" w:rsidRPr="004E0501">
        <w:t xml:space="preserve"> </w:t>
      </w:r>
      <w:r w:rsidRPr="004E0501">
        <w:t>per year and confine the scope of school councils to improve consistency across all schools.</w:t>
      </w:r>
    </w:p>
    <w:p w14:paraId="6475345E" w14:textId="77777777" w:rsidR="003C227C" w:rsidRPr="004E0501" w:rsidRDefault="003C227C" w:rsidP="00261D96">
      <w:pPr>
        <w:pStyle w:val="Heading6"/>
        <w:spacing w:after="120"/>
        <w:jc w:val="both"/>
      </w:pPr>
      <w:r w:rsidRPr="004E0501">
        <w:t>Specialist schools</w:t>
      </w:r>
    </w:p>
    <w:p w14:paraId="7F66F0D5" w14:textId="16E64810" w:rsidR="003C227C" w:rsidRPr="004E0501" w:rsidRDefault="003C227C" w:rsidP="00261D96">
      <w:pPr>
        <w:pStyle w:val="ListParagraph"/>
        <w:numPr>
          <w:ilvl w:val="0"/>
          <w:numId w:val="169"/>
        </w:numPr>
        <w:spacing w:after="160" w:line="259" w:lineRule="auto"/>
        <w:ind w:left="714" w:hanging="357"/>
        <w:contextualSpacing w:val="0"/>
        <w:jc w:val="both"/>
      </w:pPr>
      <w:r w:rsidRPr="004E0501">
        <w:rPr>
          <w:b/>
          <w:bCs/>
        </w:rPr>
        <w:t xml:space="preserve">Create </w:t>
      </w:r>
      <w:r w:rsidR="008057E4" w:rsidRPr="004E0501">
        <w:rPr>
          <w:b/>
          <w:bCs/>
        </w:rPr>
        <w:t>dedicated expert resources to assist specialist schools with compliance</w:t>
      </w:r>
      <w:r w:rsidRPr="004E0501">
        <w:t xml:space="preserve">: Recognising that specialist settings are subject to compliance requirements greater than mainstream schools, </w:t>
      </w:r>
      <w:r w:rsidR="00372069" w:rsidRPr="004E0501">
        <w:t>invest in the specialist areas</w:t>
      </w:r>
      <w:r w:rsidR="00682067" w:rsidRPr="004E0501">
        <w:t xml:space="preserve"> </w:t>
      </w:r>
      <w:r w:rsidRPr="004E0501">
        <w:t xml:space="preserve">in the department </w:t>
      </w:r>
      <w:r w:rsidR="00902F88" w:rsidRPr="004E0501">
        <w:t xml:space="preserve">that can </w:t>
      </w:r>
      <w:r w:rsidRPr="004E0501">
        <w:t>support specialist schools with their administrative and compliance activities, including the customisation of standard departmental policies.</w:t>
      </w:r>
    </w:p>
    <w:p w14:paraId="2B3210CB" w14:textId="77777777" w:rsidR="003C227C" w:rsidRPr="004E0501" w:rsidRDefault="003C227C" w:rsidP="00261D96">
      <w:pPr>
        <w:pStyle w:val="Heading4"/>
        <w:jc w:val="both"/>
      </w:pPr>
      <w:r w:rsidRPr="004E0501">
        <w:t>Recommendations to support teachers and other classroom-based staff</w:t>
      </w:r>
    </w:p>
    <w:p w14:paraId="3ABB0780" w14:textId="77777777" w:rsidR="003C227C" w:rsidRPr="004E0501" w:rsidRDefault="003C227C" w:rsidP="00261D96">
      <w:pPr>
        <w:pStyle w:val="Heading6"/>
        <w:spacing w:after="120"/>
        <w:jc w:val="both"/>
      </w:pPr>
      <w:r w:rsidRPr="004E0501">
        <w:t>Mandatory Training</w:t>
      </w:r>
    </w:p>
    <w:p w14:paraId="341B857A" w14:textId="77777777" w:rsidR="003C227C" w:rsidRPr="004E0501" w:rsidRDefault="003C227C" w:rsidP="00261D96">
      <w:pPr>
        <w:pStyle w:val="ListParagraph"/>
        <w:numPr>
          <w:ilvl w:val="0"/>
          <w:numId w:val="169"/>
        </w:numPr>
        <w:spacing w:after="160" w:line="259" w:lineRule="auto"/>
        <w:ind w:left="714" w:hanging="357"/>
        <w:contextualSpacing w:val="0"/>
        <w:jc w:val="both"/>
      </w:pPr>
      <w:r w:rsidRPr="004E0501">
        <w:rPr>
          <w:b/>
          <w:bCs/>
        </w:rPr>
        <w:t>Reduce mandatory training modules and replace recurring training with annual assessment</w:t>
      </w:r>
      <w:r w:rsidRPr="004E0501">
        <w:t xml:space="preserve">: To reduce time spent on low-impact compliance training, replace recurring compliance and training module requirements with a short annual assessment that helps teachers identify where there are gaps in their required knowledge, and remove requirements for schools to track mandatory module completion. </w:t>
      </w:r>
    </w:p>
    <w:p w14:paraId="1EDC7A34" w14:textId="508C4479" w:rsidR="003C227C" w:rsidRPr="004E0501" w:rsidRDefault="003C227C" w:rsidP="00261D96">
      <w:pPr>
        <w:pStyle w:val="Heading6"/>
        <w:spacing w:after="120"/>
        <w:jc w:val="both"/>
      </w:pPr>
      <w:r w:rsidRPr="004E0501">
        <w:t>Compliance requirements for students with additional need</w:t>
      </w:r>
      <w:r w:rsidR="004C127E">
        <w:t>s</w:t>
      </w:r>
    </w:p>
    <w:p w14:paraId="0B48F16A" w14:textId="77777777" w:rsidR="003C227C" w:rsidRPr="004E0501" w:rsidRDefault="003C227C" w:rsidP="00261D96">
      <w:pPr>
        <w:pStyle w:val="ListParagraph"/>
        <w:numPr>
          <w:ilvl w:val="0"/>
          <w:numId w:val="169"/>
        </w:numPr>
        <w:spacing w:after="160" w:line="259" w:lineRule="auto"/>
        <w:ind w:left="714" w:hanging="357"/>
        <w:contextualSpacing w:val="0"/>
        <w:jc w:val="both"/>
      </w:pPr>
      <w:r w:rsidRPr="004E0501">
        <w:rPr>
          <w:b/>
          <w:bCs/>
        </w:rPr>
        <w:t>Consolidate student documentation into one plan</w:t>
      </w:r>
      <w:r w:rsidRPr="004E0501">
        <w:t>: Victoria should move to a One Plan model (similar to South Australia) to consolidate individual student learning, health, and wellbeing plans in a single purposeful, efficient and distinct document.</w:t>
      </w:r>
    </w:p>
    <w:p w14:paraId="08621ECB" w14:textId="7FB18578" w:rsidR="003C227C" w:rsidRPr="004E0501" w:rsidRDefault="003C227C" w:rsidP="00261D96">
      <w:pPr>
        <w:pStyle w:val="ListParagraph"/>
        <w:numPr>
          <w:ilvl w:val="0"/>
          <w:numId w:val="169"/>
        </w:numPr>
        <w:spacing w:after="160" w:line="259" w:lineRule="auto"/>
        <w:ind w:left="714" w:hanging="357"/>
        <w:contextualSpacing w:val="0"/>
        <w:jc w:val="both"/>
      </w:pPr>
      <w:r w:rsidRPr="004E0501">
        <w:rPr>
          <w:b/>
          <w:bCs/>
        </w:rPr>
        <w:t>Remove ‘recommended’ Individual Education Plan guidance:</w:t>
      </w:r>
      <w:r w:rsidRPr="004E0501">
        <w:t xml:space="preserve"> Where Individual Education Plans </w:t>
      </w:r>
      <w:r w:rsidR="006A731F">
        <w:t xml:space="preserve">(IEPs) </w:t>
      </w:r>
      <w:r w:rsidRPr="004E0501">
        <w:t>are not mandatory, make it clear to schools that they do not need to be completed. For mandatory plans, ensure that there is clear guidance on required detail or length (e.g. number of pages/words).</w:t>
      </w:r>
    </w:p>
    <w:p w14:paraId="3743F676" w14:textId="77777777" w:rsidR="003C227C" w:rsidRPr="004E0501" w:rsidRDefault="003C227C" w:rsidP="00261D96">
      <w:pPr>
        <w:pStyle w:val="Heading6"/>
        <w:spacing w:after="120"/>
        <w:jc w:val="both"/>
      </w:pPr>
      <w:r w:rsidRPr="004E0501">
        <w:t>Reporting, data collection and lesson documentation</w:t>
      </w:r>
    </w:p>
    <w:p w14:paraId="4552E6DB" w14:textId="7BCF5666" w:rsidR="003C227C" w:rsidRPr="004E0501" w:rsidRDefault="003C227C" w:rsidP="00261D96">
      <w:pPr>
        <w:pStyle w:val="ListParagraph"/>
        <w:numPr>
          <w:ilvl w:val="0"/>
          <w:numId w:val="169"/>
        </w:numPr>
        <w:spacing w:after="160" w:line="259" w:lineRule="auto"/>
        <w:ind w:left="714" w:hanging="357"/>
        <w:contextualSpacing w:val="0"/>
        <w:jc w:val="both"/>
      </w:pPr>
      <w:r w:rsidRPr="004E0501">
        <w:rPr>
          <w:b/>
          <w:bCs/>
        </w:rPr>
        <w:t>Simplify semesterly reporting</w:t>
      </w:r>
      <w:r w:rsidRPr="004E0501">
        <w:t xml:space="preserve">: Schools all do reporting differently, so there is an opportunity for the </w:t>
      </w:r>
      <w:r w:rsidR="00BA3377" w:rsidRPr="004E0501">
        <w:t xml:space="preserve">department </w:t>
      </w:r>
      <w:r w:rsidRPr="004E0501">
        <w:t xml:space="preserve">to make this more consistent for schools and families. To do this, clarify what is and is not required, provide report exemplars, and recommended standard approaches to schools. </w:t>
      </w:r>
    </w:p>
    <w:p w14:paraId="186F3F2B" w14:textId="77777777" w:rsidR="003C227C" w:rsidRPr="004E0501" w:rsidRDefault="003C227C" w:rsidP="00261D96">
      <w:pPr>
        <w:pStyle w:val="ListParagraph"/>
        <w:numPr>
          <w:ilvl w:val="0"/>
          <w:numId w:val="169"/>
        </w:numPr>
        <w:spacing w:after="160" w:line="259" w:lineRule="auto"/>
        <w:ind w:left="714" w:hanging="357"/>
        <w:contextualSpacing w:val="0"/>
        <w:jc w:val="both"/>
      </w:pPr>
      <w:r w:rsidRPr="004E0501">
        <w:rPr>
          <w:b/>
          <w:bCs/>
        </w:rPr>
        <w:t>Provide coaching to schools with high administrative workload:</w:t>
      </w:r>
      <w:r w:rsidRPr="004E0501">
        <w:t xml:space="preserve"> Recognising that efficiently managing essential compliance and administrative activity can require expertise in process change, provide on-the-ground coaching for schools experiencing high administrative burden to assist in improving systems, particularly focusing on addressing teacher workload in data collection, scheduling and lesson planning. </w:t>
      </w:r>
    </w:p>
    <w:p w14:paraId="7ED725C4" w14:textId="0B84743C" w:rsidR="003C227C" w:rsidRPr="004E0501" w:rsidRDefault="003C227C" w:rsidP="00261D96">
      <w:pPr>
        <w:pStyle w:val="ListParagraph"/>
        <w:numPr>
          <w:ilvl w:val="0"/>
          <w:numId w:val="169"/>
        </w:numPr>
        <w:spacing w:after="160" w:line="259" w:lineRule="auto"/>
        <w:ind w:left="714" w:hanging="357"/>
        <w:contextualSpacing w:val="0"/>
        <w:jc w:val="both"/>
      </w:pPr>
      <w:r w:rsidRPr="004E0501">
        <w:rPr>
          <w:b/>
          <w:bCs/>
        </w:rPr>
        <w:t>Clarify expectations and create more standard approaches:</w:t>
      </w:r>
      <w:r w:rsidRPr="004E0501">
        <w:t xml:space="preserve"> Specif</w:t>
      </w:r>
      <w:r w:rsidR="00364C9C">
        <w:t>y</w:t>
      </w:r>
      <w:r w:rsidRPr="004E0501">
        <w:t xml:space="preserve"> what is and is not required in policies related to documentation of curriculum and assessment in schools. Provide exemplars of efficient lesson planning, assessment, and data collection practices which are used in high-performing schools to both reduce administrative workload as well as improve teaching and learning. </w:t>
      </w:r>
    </w:p>
    <w:p w14:paraId="1ED0C58B" w14:textId="77777777" w:rsidR="003C227C" w:rsidRPr="004E0501" w:rsidRDefault="003C227C" w:rsidP="00261D96">
      <w:pPr>
        <w:pStyle w:val="Heading6"/>
        <w:spacing w:after="120"/>
        <w:jc w:val="both"/>
      </w:pPr>
      <w:r w:rsidRPr="004E0501">
        <w:t>School excursions</w:t>
      </w:r>
    </w:p>
    <w:p w14:paraId="4A372A5B" w14:textId="1B5ADE9F" w:rsidR="003C227C" w:rsidRPr="004E0501" w:rsidRDefault="003C227C" w:rsidP="00261D96">
      <w:pPr>
        <w:pStyle w:val="ListParagraph"/>
        <w:numPr>
          <w:ilvl w:val="0"/>
          <w:numId w:val="169"/>
        </w:numPr>
        <w:spacing w:after="160" w:line="259" w:lineRule="auto"/>
        <w:ind w:left="714" w:hanging="357"/>
        <w:contextualSpacing w:val="0"/>
        <w:jc w:val="both"/>
      </w:pPr>
      <w:r w:rsidRPr="004E0501">
        <w:rPr>
          <w:b/>
          <w:bCs/>
        </w:rPr>
        <w:t>Remove travel application for excursions</w:t>
      </w:r>
      <w:r w:rsidRPr="004E0501">
        <w:t xml:space="preserve">: To minimise administrative disincentives </w:t>
      </w:r>
      <w:r w:rsidR="006C4283">
        <w:t>for</w:t>
      </w:r>
      <w:r w:rsidR="006C4283" w:rsidRPr="004E0501">
        <w:t xml:space="preserve"> </w:t>
      </w:r>
      <w:r w:rsidRPr="004E0501">
        <w:t>school excursions, simplify or remove additional travel application requirements for interstate travel, and streamline approaches for applying for international travel.</w:t>
      </w:r>
    </w:p>
    <w:p w14:paraId="4160BC20" w14:textId="081B2E11" w:rsidR="003C227C" w:rsidRPr="004E0501" w:rsidRDefault="003C227C" w:rsidP="00261D96">
      <w:pPr>
        <w:pStyle w:val="ListParagraph"/>
        <w:numPr>
          <w:ilvl w:val="0"/>
          <w:numId w:val="169"/>
        </w:numPr>
        <w:spacing w:after="160" w:line="259" w:lineRule="auto"/>
        <w:ind w:left="714" w:hanging="357"/>
        <w:contextualSpacing w:val="0"/>
        <w:jc w:val="both"/>
      </w:pPr>
      <w:r w:rsidRPr="004E0501">
        <w:rPr>
          <w:b/>
          <w:bCs/>
        </w:rPr>
        <w:t>Simplify excursion paperwork</w:t>
      </w:r>
      <w:r w:rsidRPr="004E0501">
        <w:t xml:space="preserve">: Restructure risk-management procedures by providing pre-filled excursion templates and risk assessments and significantly shorten compliance documents to reduce teacher burden. </w:t>
      </w:r>
    </w:p>
    <w:p w14:paraId="371DF403" w14:textId="77777777" w:rsidR="003C227C" w:rsidRPr="004E0501" w:rsidRDefault="003C227C" w:rsidP="00261D96">
      <w:pPr>
        <w:pStyle w:val="Heading6"/>
        <w:spacing w:after="120"/>
        <w:jc w:val="both"/>
      </w:pPr>
      <w:r w:rsidRPr="004E0501">
        <w:t>Teaching and learning administrative support</w:t>
      </w:r>
    </w:p>
    <w:p w14:paraId="1326EF82" w14:textId="721AA790" w:rsidR="003C227C" w:rsidRPr="004E0501" w:rsidRDefault="003C227C" w:rsidP="00261D96">
      <w:pPr>
        <w:pStyle w:val="ListParagraph"/>
        <w:numPr>
          <w:ilvl w:val="0"/>
          <w:numId w:val="169"/>
        </w:numPr>
        <w:spacing w:after="160" w:line="259" w:lineRule="auto"/>
        <w:ind w:left="714" w:hanging="357"/>
        <w:contextualSpacing w:val="0"/>
        <w:jc w:val="both"/>
      </w:pPr>
      <w:r w:rsidRPr="004E0501">
        <w:rPr>
          <w:b/>
          <w:bCs/>
        </w:rPr>
        <w:t>Provide administrative support for teacher teams</w:t>
      </w:r>
      <w:r w:rsidRPr="004E0501">
        <w:t xml:space="preserve">: Use </w:t>
      </w:r>
      <w:r w:rsidR="00706B4C">
        <w:t>the</w:t>
      </w:r>
      <w:r w:rsidRPr="004E0501">
        <w:t xml:space="preserve"> department’s Workload Reduction Fund pilot</w:t>
      </w:r>
      <w:r w:rsidR="00833ECE">
        <w:t>,</w:t>
      </w:r>
      <w:r w:rsidR="009C2E33">
        <w:t xml:space="preserve"> </w:t>
      </w:r>
      <w:r w:rsidR="00833ECE" w:rsidRPr="00F929F4">
        <w:rPr>
          <w:i/>
          <w:iCs/>
        </w:rPr>
        <w:t>‘</w:t>
      </w:r>
      <w:r w:rsidRPr="00F929F4">
        <w:rPr>
          <w:i/>
          <w:iCs/>
        </w:rPr>
        <w:t>Operational Teaching Assistants</w:t>
      </w:r>
      <w:r w:rsidR="00833ECE" w:rsidRPr="00F929F4">
        <w:rPr>
          <w:i/>
          <w:iCs/>
        </w:rPr>
        <w:t>’</w:t>
      </w:r>
      <w:r w:rsidR="00031A4F">
        <w:t xml:space="preserve">, </w:t>
      </w:r>
      <w:r w:rsidRPr="004E0501">
        <w:t>to inform models for providing administrative support for all teachers, including the appropriate level of resourcing required to materially reduce workload (</w:t>
      </w:r>
      <w:r w:rsidR="00EB4955" w:rsidRPr="004E0501">
        <w:t>i.e.</w:t>
      </w:r>
      <w:r w:rsidRPr="004E0501">
        <w:t xml:space="preserve"> the number of </w:t>
      </w:r>
      <w:r w:rsidR="009B5649">
        <w:t>ES</w:t>
      </w:r>
      <w:r w:rsidR="00341C7F">
        <w:t xml:space="preserve"> staff</w:t>
      </w:r>
      <w:r w:rsidRPr="004E0501">
        <w:t xml:space="preserve"> that might be required per teaching team).</w:t>
      </w:r>
    </w:p>
    <w:p w14:paraId="57BF0E97" w14:textId="2C9B6252" w:rsidR="003C227C" w:rsidRPr="004E0501" w:rsidRDefault="003C227C" w:rsidP="372B7DA6">
      <w:pPr>
        <w:pStyle w:val="ListParagraph"/>
        <w:numPr>
          <w:ilvl w:val="0"/>
          <w:numId w:val="169"/>
        </w:numPr>
        <w:spacing w:after="160" w:line="259" w:lineRule="auto"/>
        <w:ind w:left="714" w:hanging="357"/>
        <w:jc w:val="both"/>
      </w:pPr>
      <w:r w:rsidRPr="004E0501">
        <w:rPr>
          <w:b/>
          <w:bCs/>
        </w:rPr>
        <w:lastRenderedPageBreak/>
        <w:t xml:space="preserve">Implement an </w:t>
      </w:r>
      <w:r w:rsidR="00806302">
        <w:rPr>
          <w:b/>
          <w:bCs/>
        </w:rPr>
        <w:t>e</w:t>
      </w:r>
      <w:r w:rsidRPr="004E0501">
        <w:rPr>
          <w:b/>
          <w:bCs/>
        </w:rPr>
        <w:t xml:space="preserve">ducation </w:t>
      </w:r>
      <w:r w:rsidR="00806302">
        <w:rPr>
          <w:b/>
          <w:bCs/>
        </w:rPr>
        <w:t>s</w:t>
      </w:r>
      <w:r w:rsidRPr="004E0501">
        <w:rPr>
          <w:b/>
          <w:bCs/>
        </w:rPr>
        <w:t xml:space="preserve">upport </w:t>
      </w:r>
      <w:r w:rsidR="00806302">
        <w:rPr>
          <w:b/>
          <w:bCs/>
        </w:rPr>
        <w:t>s</w:t>
      </w:r>
      <w:r w:rsidRPr="004E0501">
        <w:rPr>
          <w:b/>
          <w:bCs/>
        </w:rPr>
        <w:t>taff strategy</w:t>
      </w:r>
      <w:r w:rsidRPr="004E0501">
        <w:t xml:space="preserve">: Develop a workforce strategy for </w:t>
      </w:r>
      <w:r w:rsidR="009B5649">
        <w:t>ES</w:t>
      </w:r>
      <w:r w:rsidR="00341C7F">
        <w:t xml:space="preserve"> staff</w:t>
      </w:r>
      <w:r w:rsidRPr="004E0501">
        <w:t xml:space="preserve"> that clearly articulates the types of support roles and how they contribute to better management of administration and compliance and employment pathways.</w:t>
      </w:r>
    </w:p>
    <w:p w14:paraId="579F91D1" w14:textId="77777777" w:rsidR="003C227C" w:rsidRPr="004E0501" w:rsidRDefault="003C227C" w:rsidP="00261D96">
      <w:pPr>
        <w:pStyle w:val="Heading6"/>
        <w:spacing w:after="120"/>
        <w:jc w:val="both"/>
      </w:pPr>
      <w:r w:rsidRPr="004E0501">
        <w:t>Digital systems</w:t>
      </w:r>
    </w:p>
    <w:p w14:paraId="1FA9EC66" w14:textId="77777777" w:rsidR="003C227C" w:rsidRPr="004E0501" w:rsidRDefault="003C227C" w:rsidP="00261D96">
      <w:pPr>
        <w:pStyle w:val="ListParagraph"/>
        <w:numPr>
          <w:ilvl w:val="0"/>
          <w:numId w:val="169"/>
        </w:numPr>
        <w:spacing w:after="160" w:line="259" w:lineRule="auto"/>
        <w:ind w:left="714" w:hanging="357"/>
        <w:contextualSpacing w:val="0"/>
        <w:jc w:val="both"/>
      </w:pPr>
      <w:r w:rsidRPr="004E0501">
        <w:rPr>
          <w:b/>
          <w:bCs/>
        </w:rPr>
        <w:t>Provide a department-wide student information system</w:t>
      </w:r>
      <w:r w:rsidRPr="004E0501">
        <w:t>: Noting the potential administrative and compliance efficiencies from streamlined digital process, provide a department-wide student information system that is consistent for all schools and removes duplicative data entry for teachers.</w:t>
      </w:r>
    </w:p>
    <w:p w14:paraId="54DEC6FE" w14:textId="6017AEF1" w:rsidR="003C227C" w:rsidRPr="004E0501" w:rsidRDefault="003C227C" w:rsidP="00261D96">
      <w:pPr>
        <w:pStyle w:val="ListParagraph"/>
        <w:numPr>
          <w:ilvl w:val="0"/>
          <w:numId w:val="169"/>
        </w:numPr>
        <w:spacing w:after="160" w:line="259" w:lineRule="auto"/>
        <w:ind w:left="714" w:hanging="357"/>
        <w:contextualSpacing w:val="0"/>
        <w:jc w:val="both"/>
      </w:pPr>
      <w:r w:rsidRPr="004E0501">
        <w:rPr>
          <w:b/>
          <w:bCs/>
        </w:rPr>
        <w:t>Integrate functions</w:t>
      </w:r>
      <w:r w:rsidRPr="004E0501">
        <w:t>: Integrate incident reporting, student data entry, and student reporting into a consistent information system to reduce duplication.</w:t>
      </w:r>
    </w:p>
    <w:p w14:paraId="0184D21F" w14:textId="77777777" w:rsidR="003C227C" w:rsidRPr="004E0501" w:rsidRDefault="003C227C" w:rsidP="00261D96">
      <w:pPr>
        <w:pStyle w:val="ListParagraph"/>
        <w:numPr>
          <w:ilvl w:val="0"/>
          <w:numId w:val="169"/>
        </w:numPr>
        <w:spacing w:after="160" w:line="259" w:lineRule="auto"/>
        <w:ind w:left="714" w:hanging="357"/>
        <w:contextualSpacing w:val="0"/>
        <w:jc w:val="both"/>
      </w:pPr>
      <w:r w:rsidRPr="004E0501">
        <w:rPr>
          <w:b/>
          <w:bCs/>
        </w:rPr>
        <w:t>Provide a student wellbeing system</w:t>
      </w:r>
      <w:r w:rsidRPr="004E0501">
        <w:t>: Provide school staff with a secure and integrated system for student health and wellbeing case note management, Student Support Service (SSS) referrals, and related reporting, to reduce double-handling of information across systems.</w:t>
      </w:r>
    </w:p>
    <w:p w14:paraId="5F7DAC8D" w14:textId="77777777" w:rsidR="003C227C" w:rsidRPr="004E0501" w:rsidRDefault="003C227C" w:rsidP="00261D96">
      <w:pPr>
        <w:pStyle w:val="Heading4"/>
        <w:jc w:val="both"/>
      </w:pPr>
      <w:r w:rsidRPr="004E0501">
        <w:t>Recommendations to support business managers and administrative support staff</w:t>
      </w:r>
    </w:p>
    <w:p w14:paraId="73518D63" w14:textId="77777777" w:rsidR="003C227C" w:rsidRPr="004E0501" w:rsidRDefault="003C227C" w:rsidP="00261D96">
      <w:pPr>
        <w:pStyle w:val="Heading6"/>
        <w:spacing w:after="120"/>
        <w:jc w:val="both"/>
      </w:pPr>
      <w:r w:rsidRPr="004E0501">
        <w:t xml:space="preserve">Digital systems and support helpdesks </w:t>
      </w:r>
    </w:p>
    <w:p w14:paraId="1AAA1769" w14:textId="77777777" w:rsidR="003C227C" w:rsidRPr="004E0501" w:rsidRDefault="003C227C" w:rsidP="00261D96">
      <w:pPr>
        <w:pStyle w:val="ListParagraph"/>
        <w:numPr>
          <w:ilvl w:val="0"/>
          <w:numId w:val="169"/>
        </w:numPr>
        <w:spacing w:after="160" w:line="259" w:lineRule="auto"/>
        <w:ind w:left="714" w:hanging="357"/>
        <w:contextualSpacing w:val="0"/>
        <w:jc w:val="both"/>
      </w:pPr>
      <w:r w:rsidRPr="004E0501">
        <w:rPr>
          <w:b/>
          <w:bCs/>
        </w:rPr>
        <w:t>Improve helpdesk supports</w:t>
      </w:r>
      <w:r w:rsidRPr="004E0501">
        <w:t>: Undertake a review of human resource, information management and technology, and physical school infrastructure support systems with the objective of designing more timely, responsive, accurate, and service-oriented practice, including provision of no-wrong-door helpdesks.</w:t>
      </w:r>
    </w:p>
    <w:p w14:paraId="0A50E825" w14:textId="53A37625" w:rsidR="003C227C" w:rsidRPr="004E0501" w:rsidRDefault="003C227C" w:rsidP="00261D96">
      <w:pPr>
        <w:pStyle w:val="ListParagraph"/>
        <w:numPr>
          <w:ilvl w:val="0"/>
          <w:numId w:val="169"/>
        </w:numPr>
        <w:spacing w:after="160" w:line="259" w:lineRule="auto"/>
        <w:ind w:left="714" w:hanging="357"/>
        <w:contextualSpacing w:val="0"/>
        <w:jc w:val="both"/>
      </w:pPr>
      <w:r w:rsidRPr="004E0501">
        <w:rPr>
          <w:b/>
          <w:bCs/>
        </w:rPr>
        <w:t>Modernise systems</w:t>
      </w:r>
      <w:r w:rsidRPr="004E0501">
        <w:t xml:space="preserve">: Upgrade key information technology systems, in particular </w:t>
      </w:r>
      <w:r w:rsidR="00014451" w:rsidRPr="004E0501">
        <w:t>CASE21</w:t>
      </w:r>
      <w:r w:rsidRPr="004E0501">
        <w:t>, to improve user-friendliness, reduce double-handling of information, and increase reliability and efficiency.</w:t>
      </w:r>
    </w:p>
    <w:p w14:paraId="5CE6947A" w14:textId="77777777" w:rsidR="003C227C" w:rsidRPr="004E0501" w:rsidRDefault="003C227C" w:rsidP="00261D96">
      <w:pPr>
        <w:pStyle w:val="Heading6"/>
        <w:spacing w:after="120"/>
        <w:jc w:val="both"/>
      </w:pPr>
      <w:r w:rsidRPr="004E0501">
        <w:t xml:space="preserve">Professional learning </w:t>
      </w:r>
    </w:p>
    <w:p w14:paraId="14DAFFA3" w14:textId="0F4B320E" w:rsidR="003C227C" w:rsidRPr="004E0501" w:rsidRDefault="003C227C" w:rsidP="00261D96">
      <w:pPr>
        <w:pStyle w:val="ListParagraph"/>
        <w:numPr>
          <w:ilvl w:val="0"/>
          <w:numId w:val="169"/>
        </w:numPr>
        <w:spacing w:after="160" w:line="259" w:lineRule="auto"/>
        <w:ind w:left="714" w:hanging="357"/>
        <w:contextualSpacing w:val="0"/>
        <w:jc w:val="both"/>
      </w:pPr>
      <w:r w:rsidRPr="004E0501">
        <w:rPr>
          <w:b/>
          <w:bCs/>
        </w:rPr>
        <w:t>Develop administrative capabilities in schools</w:t>
      </w:r>
      <w:r w:rsidRPr="004E0501">
        <w:t xml:space="preserve">: Design professional learning programs to support business managers and administrative </w:t>
      </w:r>
      <w:r w:rsidR="0002238E">
        <w:t>ES</w:t>
      </w:r>
      <w:r w:rsidR="00341C7F">
        <w:t xml:space="preserve"> staff</w:t>
      </w:r>
      <w:r w:rsidRPr="004E0501">
        <w:t xml:space="preserve"> to best perform the core school operation functions across finance, information technology, occupational health and safety and teacher support. </w:t>
      </w:r>
    </w:p>
    <w:p w14:paraId="308DD899" w14:textId="77777777" w:rsidR="003C227C" w:rsidRPr="004E0501" w:rsidRDefault="003C227C" w:rsidP="00261D96">
      <w:pPr>
        <w:pStyle w:val="Heading6"/>
        <w:spacing w:after="120"/>
        <w:jc w:val="both"/>
      </w:pPr>
      <w:r w:rsidRPr="004E0501">
        <w:t xml:space="preserve">Enrolments </w:t>
      </w:r>
    </w:p>
    <w:p w14:paraId="4CBB2AE4" w14:textId="77777777" w:rsidR="003C227C" w:rsidRPr="004E0501" w:rsidRDefault="003C227C" w:rsidP="00261D96">
      <w:pPr>
        <w:pStyle w:val="ListParagraph"/>
        <w:numPr>
          <w:ilvl w:val="0"/>
          <w:numId w:val="169"/>
        </w:numPr>
        <w:spacing w:after="160" w:line="259" w:lineRule="auto"/>
        <w:ind w:left="714" w:hanging="357"/>
        <w:contextualSpacing w:val="0"/>
        <w:jc w:val="both"/>
      </w:pPr>
      <w:r w:rsidRPr="004E0501">
        <w:rPr>
          <w:b/>
          <w:bCs/>
        </w:rPr>
        <w:t>Digitise and centralise elements of the enrolment process</w:t>
      </w:r>
      <w:r w:rsidRPr="004E0501">
        <w:t xml:space="preserve">: To reduce and streamline school enrolment administration, continue and expand the Student Insight Pilot and remove secondary transition from primary school responsibility. </w:t>
      </w:r>
    </w:p>
    <w:p w14:paraId="43694757" w14:textId="77777777" w:rsidR="003C227C" w:rsidRPr="004E0501" w:rsidRDefault="003C227C" w:rsidP="00261D96">
      <w:pPr>
        <w:pStyle w:val="Heading4"/>
        <w:jc w:val="both"/>
      </w:pPr>
      <w:r w:rsidRPr="004E0501">
        <w:t>Recommendations relating to all school staff</w:t>
      </w:r>
    </w:p>
    <w:p w14:paraId="38E2BEA1" w14:textId="77777777" w:rsidR="003C227C" w:rsidRPr="004E0501" w:rsidRDefault="003C227C" w:rsidP="00261D96">
      <w:pPr>
        <w:pStyle w:val="Heading6"/>
        <w:spacing w:after="120"/>
        <w:jc w:val="both"/>
      </w:pPr>
      <w:r w:rsidRPr="004E0501">
        <w:t xml:space="preserve">Input into policy </w:t>
      </w:r>
    </w:p>
    <w:p w14:paraId="6DB80126" w14:textId="481D9965" w:rsidR="003C227C" w:rsidRPr="004E0501" w:rsidRDefault="003C227C" w:rsidP="00261D96">
      <w:pPr>
        <w:pStyle w:val="ListParagraph"/>
        <w:numPr>
          <w:ilvl w:val="0"/>
          <w:numId w:val="169"/>
        </w:numPr>
        <w:spacing w:after="160" w:line="259" w:lineRule="auto"/>
        <w:ind w:left="714" w:hanging="357"/>
        <w:contextualSpacing w:val="0"/>
        <w:jc w:val="both"/>
      </w:pPr>
      <w:r w:rsidRPr="004E0501">
        <w:rPr>
          <w:b/>
          <w:bCs/>
        </w:rPr>
        <w:t>Add questions to the School Staff Survey to monitor administrative and compliance</w:t>
      </w:r>
      <w:r w:rsidRPr="004E0501">
        <w:t>: Recognising the experience and operational expertise of school-based staff, expand the School Staff Survey to gather feedback from all school staff about administration and compliance issues, including feedback on school-based and departmental decisions</w:t>
      </w:r>
      <w:r w:rsidR="00DA7C1A">
        <w:t>.</w:t>
      </w:r>
    </w:p>
    <w:p w14:paraId="471106C4" w14:textId="52CC03C0" w:rsidR="003C227C" w:rsidRPr="004E0501" w:rsidRDefault="003C227C" w:rsidP="14E37BEA">
      <w:pPr>
        <w:pStyle w:val="ListParagraph"/>
        <w:numPr>
          <w:ilvl w:val="0"/>
          <w:numId w:val="169"/>
        </w:numPr>
        <w:spacing w:after="160" w:line="259" w:lineRule="auto"/>
        <w:ind w:left="714" w:hanging="357"/>
        <w:jc w:val="both"/>
      </w:pPr>
      <w:r w:rsidRPr="004E0501">
        <w:rPr>
          <w:b/>
          <w:bCs/>
        </w:rPr>
        <w:t>Consolidate surveys and evaluations into an opt-in model</w:t>
      </w:r>
      <w:r w:rsidRPr="004E0501">
        <w:t xml:space="preserve">: Reduce the frequency of subject specific survey or evaluation input </w:t>
      </w:r>
      <w:r w:rsidR="00FF7C25">
        <w:t xml:space="preserve">requests </w:t>
      </w:r>
      <w:r w:rsidRPr="004E0501">
        <w:t>by consolidating approaches to staff feedback in a single opt-in model, similar to the Engage Victoria platform.</w:t>
      </w:r>
    </w:p>
    <w:p w14:paraId="67589FAE" w14:textId="77777777" w:rsidR="00C94C79" w:rsidRPr="004E0501" w:rsidRDefault="00C94C79" w:rsidP="00C94C79">
      <w:pPr>
        <w:pStyle w:val="Heading2"/>
        <w:jc w:val="both"/>
      </w:pPr>
      <w:bookmarkStart w:id="12" w:name="_Toc190871208"/>
      <w:r w:rsidRPr="004E0501">
        <w:t>Implementation actions for consideration</w:t>
      </w:r>
      <w:bookmarkEnd w:id="12"/>
    </w:p>
    <w:p w14:paraId="30D8FB5F" w14:textId="6A5B7BAB" w:rsidR="004E3E97" w:rsidRPr="004E0501" w:rsidRDefault="004E3E97" w:rsidP="004E3E97">
      <w:pPr>
        <w:rPr>
          <w:rFonts w:ascii="Aptos" w:eastAsiaTheme="minorHAnsi" w:hAnsi="Aptos"/>
          <w:i/>
          <w:iCs/>
          <w:lang w:eastAsia="en-US"/>
        </w:rPr>
      </w:pPr>
      <w:r w:rsidRPr="004E0501">
        <w:t xml:space="preserve">There are a range of actions outlined </w:t>
      </w:r>
      <w:r w:rsidR="00EE73FA" w:rsidRPr="004E0501">
        <w:t xml:space="preserve">below and again </w:t>
      </w:r>
      <w:r w:rsidRPr="004E0501">
        <w:t>in the</w:t>
      </w:r>
      <w:r w:rsidR="00EE73FA" w:rsidRPr="004E0501">
        <w:t xml:space="preserve"> body of the</w:t>
      </w:r>
      <w:r w:rsidRPr="004E0501">
        <w:t xml:space="preserve"> report that the department can take to respond to the key findings of the Review</w:t>
      </w:r>
      <w:r w:rsidR="00FC256A" w:rsidRPr="004E0501">
        <w:t>. T</w:t>
      </w:r>
      <w:r w:rsidRPr="004E0501">
        <w:t>he</w:t>
      </w:r>
      <w:r w:rsidR="00FC256A" w:rsidRPr="004E0501">
        <w:t>se</w:t>
      </w:r>
      <w:r w:rsidRPr="004E0501">
        <w:t xml:space="preserve"> are not formal recommendations, but the Review offers them for serious consideration by the department. </w:t>
      </w:r>
      <w:r w:rsidR="00CE237F">
        <w:t>T</w:t>
      </w:r>
      <w:r w:rsidR="00FC256A" w:rsidRPr="004E0501">
        <w:t xml:space="preserve">he </w:t>
      </w:r>
      <w:r w:rsidRPr="004E0501">
        <w:t xml:space="preserve">Review </w:t>
      </w:r>
      <w:r w:rsidR="00CE237F">
        <w:t>does</w:t>
      </w:r>
      <w:r w:rsidR="005651BC">
        <w:t>, however,</w:t>
      </w:r>
      <w:r w:rsidRPr="004E0501">
        <w:t xml:space="preserve"> recognise that there may be alternative approaches to achieving their objectives.</w:t>
      </w:r>
    </w:p>
    <w:p w14:paraId="7FDE996A" w14:textId="77777777" w:rsidR="005F2B71" w:rsidRPr="004E0501" w:rsidRDefault="005F2B71" w:rsidP="005F2B71"/>
    <w:tbl>
      <w:tblPr>
        <w:tblStyle w:val="TableGrid11"/>
        <w:tblW w:w="0" w:type="auto"/>
        <w:tblLook w:val="04A0" w:firstRow="1" w:lastRow="0" w:firstColumn="1" w:lastColumn="0" w:noHBand="0" w:noVBand="1"/>
      </w:tblPr>
      <w:tblGrid>
        <w:gridCol w:w="2051"/>
        <w:gridCol w:w="8705"/>
      </w:tblGrid>
      <w:tr w:rsidR="005F2B71" w:rsidRPr="004E0501" w14:paraId="341C1E0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9B08307" w14:textId="668EF7E0" w:rsidR="005F2B71" w:rsidRPr="004E0501" w:rsidRDefault="00B2242F">
            <w:pPr>
              <w:rPr>
                <w:color w:val="auto"/>
                <w:lang w:val="en-GB" w:eastAsia="en-US"/>
              </w:rPr>
            </w:pPr>
            <w:r>
              <w:rPr>
                <w:color w:val="auto"/>
                <w:lang w:val="en-GB" w:eastAsia="en-US"/>
              </w:rPr>
              <w:lastRenderedPageBreak/>
              <w:t>Key area</w:t>
            </w:r>
          </w:p>
        </w:tc>
        <w:tc>
          <w:tcPr>
            <w:tcW w:w="0" w:type="dxa"/>
          </w:tcPr>
          <w:p w14:paraId="239F5F6A" w14:textId="05E8A684" w:rsidR="005F2B71" w:rsidRPr="004E0501" w:rsidRDefault="005E50FE" w:rsidP="00F929F4">
            <w:pPr>
              <w:pStyle w:val="ListParagraph"/>
              <w:ind w:left="0"/>
              <w:contextualSpacing w:val="0"/>
              <w:cnfStyle w:val="100000000000" w:firstRow="1" w:lastRow="0" w:firstColumn="0" w:lastColumn="0" w:oddVBand="0" w:evenVBand="0" w:oddHBand="0" w:evenHBand="0" w:firstRowFirstColumn="0" w:firstRowLastColumn="0" w:lastRowFirstColumn="0" w:lastRowLastColumn="0"/>
              <w:rPr>
                <w:color w:val="auto"/>
                <w:lang w:val="en-GB" w:eastAsia="en-US"/>
              </w:rPr>
            </w:pPr>
            <w:r>
              <w:rPr>
                <w:color w:val="auto"/>
                <w:lang w:val="en-GB" w:eastAsia="en-US"/>
              </w:rPr>
              <w:t>Actions for consideration</w:t>
            </w:r>
          </w:p>
        </w:tc>
      </w:tr>
      <w:tr w:rsidR="005F2B71" w:rsidRPr="004E0501" w14:paraId="56C30F7E" w14:textId="77777777">
        <w:tc>
          <w:tcPr>
            <w:cnfStyle w:val="001000000000" w:firstRow="0" w:lastRow="0" w:firstColumn="1" w:lastColumn="0" w:oddVBand="0" w:evenVBand="0" w:oddHBand="0" w:evenHBand="0" w:firstRowFirstColumn="0" w:firstRowLastColumn="0" w:lastRowFirstColumn="0" w:lastRowLastColumn="0"/>
            <w:tcW w:w="0" w:type="dxa"/>
          </w:tcPr>
          <w:p w14:paraId="35B7E48E" w14:textId="77777777" w:rsidR="005F2B71" w:rsidRPr="004E0501" w:rsidRDefault="005F2B71">
            <w:r w:rsidRPr="004E0501">
              <w:t>Administrative support in schools</w:t>
            </w:r>
          </w:p>
        </w:tc>
        <w:tc>
          <w:tcPr>
            <w:tcW w:w="0" w:type="dxa"/>
          </w:tcPr>
          <w:p w14:paraId="6AC7ED68" w14:textId="09F0B02E" w:rsidR="005F2B71" w:rsidRPr="004E0501" w:rsidRDefault="005F2B71" w:rsidP="00F929F4">
            <w:pPr>
              <w:pStyle w:val="ListParagraph"/>
              <w:numPr>
                <w:ilvl w:val="0"/>
                <w:numId w:val="237"/>
              </w:numPr>
              <w:contextualSpacing w:val="0"/>
              <w:cnfStyle w:val="000000000000" w:firstRow="0" w:lastRow="0" w:firstColumn="0" w:lastColumn="0" w:oddVBand="0" w:evenVBand="0" w:oddHBand="0" w:evenHBand="0" w:firstRowFirstColumn="0" w:firstRowLastColumn="0" w:lastRowFirstColumn="0" w:lastRowLastColumn="0"/>
            </w:pPr>
            <w:r w:rsidRPr="004E0501">
              <w:t xml:space="preserve">Develop a workforce strategy or plan for </w:t>
            </w:r>
            <w:r w:rsidR="00CC7A74">
              <w:t>ES</w:t>
            </w:r>
            <w:r w:rsidR="00341C7F">
              <w:t xml:space="preserve"> staff</w:t>
            </w:r>
            <w:r w:rsidRPr="004E0501">
              <w:t xml:space="preserve"> that clearly articulates the intended scope of each type of ES</w:t>
            </w:r>
            <w:r w:rsidR="00341C7F">
              <w:t xml:space="preserve"> staff</w:t>
            </w:r>
            <w:r w:rsidRPr="004E0501">
              <w:t xml:space="preserve"> role, including how each can contribute to better management of administration and compliance. The plan should set out initiatives and policy changes to remove existing barriers, build capacity, and encourage better practice, including:</w:t>
            </w:r>
          </w:p>
          <w:p w14:paraId="12EB961C" w14:textId="1BE605F3" w:rsidR="005F2B71" w:rsidRPr="004E0501" w:rsidRDefault="005F2B71" w:rsidP="007566DD">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 xml:space="preserve">building on the existing </w:t>
            </w:r>
            <w:r w:rsidR="002D1A46">
              <w:rPr>
                <w:lang w:val="en-GB"/>
              </w:rPr>
              <w:t>D</w:t>
            </w:r>
            <w:r w:rsidR="002D1A46" w:rsidRPr="004E0501">
              <w:rPr>
                <w:lang w:val="en-GB"/>
              </w:rPr>
              <w:t xml:space="preserve">imensions </w:t>
            </w:r>
            <w:r w:rsidRPr="004E0501">
              <w:rPr>
                <w:lang w:val="en-GB"/>
              </w:rPr>
              <w:t xml:space="preserve">of </w:t>
            </w:r>
            <w:r w:rsidR="002D1A46">
              <w:rPr>
                <w:lang w:val="en-GB"/>
              </w:rPr>
              <w:t>W</w:t>
            </w:r>
            <w:r w:rsidRPr="004E0501">
              <w:rPr>
                <w:lang w:val="en-GB"/>
              </w:rPr>
              <w:t xml:space="preserve">ork </w:t>
            </w:r>
            <w:r w:rsidR="009A2375">
              <w:rPr>
                <w:lang w:val="en-GB"/>
              </w:rPr>
              <w:t>–</w:t>
            </w:r>
            <w:r w:rsidRPr="004E0501">
              <w:rPr>
                <w:lang w:val="en-GB"/>
              </w:rPr>
              <w:t xml:space="preserve"> </w:t>
            </w:r>
            <w:r w:rsidR="009A2375" w:rsidRPr="004E0501">
              <w:rPr>
                <w:lang w:val="en-GB"/>
              </w:rPr>
              <w:t>E</w:t>
            </w:r>
            <w:r w:rsidR="009A2375">
              <w:rPr>
                <w:lang w:val="en-GB"/>
              </w:rPr>
              <w:t xml:space="preserve">ducation </w:t>
            </w:r>
            <w:r w:rsidRPr="004E0501">
              <w:rPr>
                <w:lang w:val="en-GB"/>
              </w:rPr>
              <w:t>S</w:t>
            </w:r>
            <w:r w:rsidR="009A2375">
              <w:rPr>
                <w:lang w:val="en-GB"/>
              </w:rPr>
              <w:t>upport S</w:t>
            </w:r>
            <w:r w:rsidR="00341C7F">
              <w:rPr>
                <w:lang w:val="en-GB"/>
              </w:rPr>
              <w:t>taff</w:t>
            </w:r>
            <w:r w:rsidRPr="004E0501">
              <w:rPr>
                <w:lang w:val="en-GB"/>
              </w:rPr>
              <w:t xml:space="preserve"> and the more detailed teacher work requirements to clarify the roles, responsibilities, and administrative work allocations of different categories of </w:t>
            </w:r>
            <w:r w:rsidR="00CC7A74">
              <w:rPr>
                <w:lang w:val="en-GB"/>
              </w:rPr>
              <w:t>ES</w:t>
            </w:r>
            <w:r w:rsidR="00341C7F">
              <w:rPr>
                <w:lang w:val="en-GB"/>
              </w:rPr>
              <w:t xml:space="preserve"> staff</w:t>
            </w:r>
            <w:r w:rsidR="00341C7F" w:rsidRPr="004E0501">
              <w:rPr>
                <w:lang w:val="en-GB"/>
              </w:rPr>
              <w:t xml:space="preserve"> </w:t>
            </w:r>
          </w:p>
          <w:p w14:paraId="72EA763A" w14:textId="627F02E8" w:rsidR="005F2B71" w:rsidRPr="004E0501" w:rsidRDefault="005F2B71" w:rsidP="007566DD">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creating signals for school principals (including financial, policy and advisory signals) to employ additional administration staff, including executive assistants to principals</w:t>
            </w:r>
          </w:p>
          <w:p w14:paraId="27C688E8" w14:textId="77777777" w:rsidR="005F2B71" w:rsidRPr="004E0501" w:rsidRDefault="005F2B71" w:rsidP="007566DD">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providing clearer guidance on appropriate administration and compliance resourcing for schools of different sizes, types and circumstances</w:t>
            </w:r>
          </w:p>
          <w:p w14:paraId="067EED3F" w14:textId="77777777" w:rsidR="005F2B71" w:rsidRPr="004E0501" w:rsidRDefault="005F2B71" w:rsidP="007566DD">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setting a target for an appropriate percentage of a school’s SRP (and/or an appropriate proportion of FTE) to devote to administration</w:t>
            </w:r>
          </w:p>
          <w:p w14:paraId="4E604FDF" w14:textId="3FD66C0A" w:rsidR="005F2B71" w:rsidRPr="004E0501" w:rsidRDefault="005F2B71" w:rsidP="007566DD">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working with the higher education and VET sector to create stronger training pathways for ES</w:t>
            </w:r>
            <w:r w:rsidR="00341C7F">
              <w:rPr>
                <w:lang w:val="en-GB"/>
              </w:rPr>
              <w:t xml:space="preserve"> staff</w:t>
            </w:r>
            <w:r w:rsidRPr="004E0501">
              <w:rPr>
                <w:lang w:val="en-GB"/>
              </w:rPr>
              <w:t xml:space="preserve"> roles </w:t>
            </w:r>
          </w:p>
          <w:p w14:paraId="5FE4EA83" w14:textId="721A9F92" w:rsidR="005F2B71" w:rsidRPr="004E0501" w:rsidRDefault="005F2B71" w:rsidP="007566DD">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 xml:space="preserve">encouraging school principals to adopt employment models for classroom-based </w:t>
            </w:r>
            <w:r w:rsidR="00CC7A74">
              <w:rPr>
                <w:lang w:val="en-GB"/>
              </w:rPr>
              <w:t>ES</w:t>
            </w:r>
            <w:r w:rsidR="00341C7F">
              <w:rPr>
                <w:lang w:val="en-GB"/>
              </w:rPr>
              <w:t xml:space="preserve"> staff</w:t>
            </w:r>
            <w:r w:rsidR="00341C7F" w:rsidRPr="004E0501">
              <w:rPr>
                <w:lang w:val="en-GB"/>
              </w:rPr>
              <w:t xml:space="preserve"> </w:t>
            </w:r>
            <w:r w:rsidRPr="004E0501">
              <w:rPr>
                <w:lang w:val="en-GB"/>
              </w:rPr>
              <w:t>that provide adequate paid time for administrative duties while supporting flexible work options such as part-time and work from home</w:t>
            </w:r>
          </w:p>
          <w:p w14:paraId="6C058EE3" w14:textId="3DC582F1" w:rsidR="005F2B71" w:rsidRPr="004E0501" w:rsidRDefault="005F2B71" w:rsidP="007566DD">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 xml:space="preserve">creating more opportunities for professional development, mentoring programs and/or professional networks for </w:t>
            </w:r>
            <w:r w:rsidR="00CC7A74">
              <w:rPr>
                <w:lang w:val="en-GB"/>
              </w:rPr>
              <w:t>ES</w:t>
            </w:r>
            <w:r w:rsidR="00341C7F">
              <w:rPr>
                <w:lang w:val="en-GB"/>
              </w:rPr>
              <w:t xml:space="preserve"> staff</w:t>
            </w:r>
            <w:r w:rsidR="00341C7F" w:rsidDel="00341C7F">
              <w:rPr>
                <w:lang w:val="en-GB"/>
              </w:rPr>
              <w:t xml:space="preserve"> </w:t>
            </w:r>
            <w:r w:rsidRPr="004E0501">
              <w:rPr>
                <w:lang w:val="en-GB"/>
              </w:rPr>
              <w:t xml:space="preserve">of different role types to facilitate enhanced knowledge sharing, skill development, and support across schools </w:t>
            </w:r>
          </w:p>
          <w:p w14:paraId="2C477880" w14:textId="0E23D27A" w:rsidR="005F2B71" w:rsidRPr="004E0501" w:rsidRDefault="005F2B71" w:rsidP="007566DD">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pPr>
            <w:r w:rsidRPr="004E0501">
              <w:t>piloting models for greater sharing of ES</w:t>
            </w:r>
            <w:r w:rsidR="00317559">
              <w:rPr>
                <w:lang w:val="en-GB"/>
              </w:rPr>
              <w:t xml:space="preserve"> staff</w:t>
            </w:r>
            <w:r w:rsidRPr="004E0501">
              <w:t xml:space="preserve"> resources between schools</w:t>
            </w:r>
            <w:r w:rsidR="00035D26">
              <w:t>.</w:t>
            </w:r>
          </w:p>
          <w:p w14:paraId="4CE69ED7" w14:textId="56B65C7A" w:rsidR="005F2B71" w:rsidRPr="004E0501" w:rsidRDefault="005F2B71" w:rsidP="00F929F4">
            <w:pPr>
              <w:pStyle w:val="ListParagraph"/>
              <w:numPr>
                <w:ilvl w:val="0"/>
                <w:numId w:val="237"/>
              </w:numPr>
              <w:contextualSpacing w:val="0"/>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 xml:space="preserve">Support and resource schools to provide access to administrative support for all teachers, with a team-level model of one </w:t>
            </w:r>
            <w:r w:rsidR="00CC7A74">
              <w:rPr>
                <w:lang w:val="en-GB"/>
              </w:rPr>
              <w:t>ES</w:t>
            </w:r>
            <w:r w:rsidR="00317559">
              <w:rPr>
                <w:lang w:val="en-GB"/>
              </w:rPr>
              <w:t xml:space="preserve"> staff</w:t>
            </w:r>
            <w:r w:rsidR="00317559" w:rsidDel="00317559">
              <w:rPr>
                <w:lang w:val="en-GB"/>
              </w:rPr>
              <w:t xml:space="preserve"> </w:t>
            </w:r>
            <w:r w:rsidRPr="004E0501">
              <w:rPr>
                <w:lang w:val="en-GB"/>
              </w:rPr>
              <w:t>per teacher team</w:t>
            </w:r>
            <w:r w:rsidR="003B47A2" w:rsidRPr="004E0501">
              <w:rPr>
                <w:lang w:val="en-GB"/>
              </w:rPr>
              <w:t>.</w:t>
            </w:r>
          </w:p>
          <w:p w14:paraId="46687DDD" w14:textId="71E15189" w:rsidR="005F2B71" w:rsidRPr="004E0501" w:rsidRDefault="005F2B71" w:rsidP="00F929F4">
            <w:pPr>
              <w:pStyle w:val="ListParagraph"/>
              <w:numPr>
                <w:ilvl w:val="0"/>
                <w:numId w:val="237"/>
              </w:numPr>
              <w:contextualSpacing w:val="0"/>
              <w:cnfStyle w:val="000000000000" w:firstRow="0" w:lastRow="0" w:firstColumn="0" w:lastColumn="0" w:oddVBand="0" w:evenVBand="0" w:oddHBand="0" w:evenHBand="0" w:firstRowFirstColumn="0" w:firstRowLastColumn="0" w:lastRowFirstColumn="0" w:lastRowLastColumn="0"/>
            </w:pPr>
            <w:r w:rsidRPr="004E0501">
              <w:t xml:space="preserve">Build the capability of business managers and administrative </w:t>
            </w:r>
            <w:r w:rsidR="00CC7A74">
              <w:t>ES</w:t>
            </w:r>
            <w:r w:rsidR="00317559">
              <w:rPr>
                <w:lang w:val="en-GB"/>
              </w:rPr>
              <w:t xml:space="preserve"> staff</w:t>
            </w:r>
            <w:r w:rsidRPr="004E0501">
              <w:t xml:space="preserve"> by:</w:t>
            </w:r>
          </w:p>
          <w:p w14:paraId="31B1665F" w14:textId="77777777" w:rsidR="005F2B71" w:rsidRPr="004E0501" w:rsidRDefault="005F2B71" w:rsidP="007566DD">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piloting the introduction of Chief Operating Officers (or Directors of Operations) in medium to large schools or networks of schools</w:t>
            </w:r>
          </w:p>
          <w:p w14:paraId="7DB1113E" w14:textId="41EF098B" w:rsidR="005F2B71" w:rsidRPr="004E0501" w:rsidRDefault="005F2B71" w:rsidP="007566DD">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developing a Business Manager and Admin</w:t>
            </w:r>
            <w:r w:rsidR="00830374">
              <w:rPr>
                <w:lang w:val="en-GB"/>
              </w:rPr>
              <w:t>istration</w:t>
            </w:r>
            <w:r w:rsidRPr="004E0501">
              <w:rPr>
                <w:lang w:val="en-GB"/>
              </w:rPr>
              <w:t xml:space="preserve"> Page, modelled on the Principals Page, to provide relevant updates, resources and easy to find information</w:t>
            </w:r>
          </w:p>
          <w:p w14:paraId="0CEF6359" w14:textId="300CDC6F" w:rsidR="005F2B71" w:rsidRPr="004E0501" w:rsidRDefault="000C5C5C" w:rsidP="007566DD">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 xml:space="preserve">raising awareness that the Principal Advisory Service is currently available to </w:t>
            </w:r>
            <w:r w:rsidR="005F2B71" w:rsidRPr="004E0501">
              <w:rPr>
                <w:lang w:val="en-GB"/>
              </w:rPr>
              <w:t>Business Manager</w:t>
            </w:r>
            <w:r w:rsidR="00203829" w:rsidRPr="004E0501">
              <w:rPr>
                <w:lang w:val="en-GB"/>
              </w:rPr>
              <w:t>s</w:t>
            </w:r>
            <w:r w:rsidR="005F2B71" w:rsidRPr="004E0501">
              <w:rPr>
                <w:lang w:val="en-GB"/>
              </w:rPr>
              <w:t xml:space="preserve"> and </w:t>
            </w:r>
            <w:r w:rsidR="009A1F7E" w:rsidRPr="004E0501">
              <w:rPr>
                <w:lang w:val="en-GB"/>
              </w:rPr>
              <w:t>rename it to</w:t>
            </w:r>
            <w:r w:rsidR="005F2B71" w:rsidRPr="004E0501">
              <w:rPr>
                <w:lang w:val="en-GB"/>
              </w:rPr>
              <w:t xml:space="preserve"> the Principal </w:t>
            </w:r>
            <w:r w:rsidR="006609A9" w:rsidRPr="004E0501">
              <w:rPr>
                <w:lang w:val="en-GB"/>
              </w:rPr>
              <w:t xml:space="preserve">and Business Manager </w:t>
            </w:r>
            <w:r w:rsidR="005F2B71" w:rsidRPr="004E0501">
              <w:rPr>
                <w:lang w:val="en-GB"/>
              </w:rPr>
              <w:t>Advisory Service, to provide business managers with ready access to timely support and information across all areas of their work.</w:t>
            </w:r>
          </w:p>
        </w:tc>
      </w:tr>
      <w:tr w:rsidR="005F2B71" w:rsidRPr="004E0501" w14:paraId="2467BF58" w14:textId="77777777">
        <w:tc>
          <w:tcPr>
            <w:cnfStyle w:val="001000000000" w:firstRow="0" w:lastRow="0" w:firstColumn="1" w:lastColumn="0" w:oddVBand="0" w:evenVBand="0" w:oddHBand="0" w:evenHBand="0" w:firstRowFirstColumn="0" w:firstRowLastColumn="0" w:lastRowFirstColumn="0" w:lastRowLastColumn="0"/>
            <w:tcW w:w="2051" w:type="dxa"/>
          </w:tcPr>
          <w:p w14:paraId="14363D87" w14:textId="77777777" w:rsidR="005F2B71" w:rsidRPr="004E0501" w:rsidRDefault="005F2B71">
            <w:r w:rsidRPr="004E0501">
              <w:t>IT Systems</w:t>
            </w:r>
          </w:p>
        </w:tc>
        <w:tc>
          <w:tcPr>
            <w:tcW w:w="8705" w:type="dxa"/>
          </w:tcPr>
          <w:p w14:paraId="7FE314F8" w14:textId="6C01E336" w:rsidR="005F2B71" w:rsidRPr="004E0501" w:rsidRDefault="00C94ABD"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D</w:t>
            </w:r>
            <w:r w:rsidR="00B433B9" w:rsidRPr="004E0501">
              <w:rPr>
                <w:lang w:val="en-GB"/>
              </w:rPr>
              <w:t>evelop</w:t>
            </w:r>
            <w:r w:rsidR="005F2B71" w:rsidRPr="004E0501">
              <w:rPr>
                <w:lang w:val="en-GB"/>
              </w:rPr>
              <w:t xml:space="preserve"> a strategy for replacement of digital systems that are reaching the end of their useful life, prioritising </w:t>
            </w:r>
            <w:r w:rsidR="00014451" w:rsidRPr="004E0501">
              <w:rPr>
                <w:lang w:val="en-GB"/>
              </w:rPr>
              <w:t>CASE21</w:t>
            </w:r>
            <w:r w:rsidR="005F2B71" w:rsidRPr="004E0501">
              <w:rPr>
                <w:lang w:val="en-GB"/>
              </w:rPr>
              <w:t>, VASS, SOCS and Recruitment Online</w:t>
            </w:r>
            <w:r w:rsidR="00275531">
              <w:rPr>
                <w:lang w:val="en-GB"/>
              </w:rPr>
              <w:t xml:space="preserve"> (ROL)</w:t>
            </w:r>
            <w:r w:rsidR="005F2B71" w:rsidRPr="004E0501">
              <w:rPr>
                <w:lang w:val="en-GB"/>
              </w:rPr>
              <w:t>.</w:t>
            </w:r>
          </w:p>
          <w:p w14:paraId="45A85F63" w14:textId="135CFF8C"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 xml:space="preserve">Redesign </w:t>
            </w:r>
            <w:r w:rsidR="00F3456E" w:rsidRPr="004E0501">
              <w:rPr>
                <w:lang w:val="en-GB"/>
              </w:rPr>
              <w:t xml:space="preserve">or upgrade </w:t>
            </w:r>
            <w:r w:rsidRPr="004E0501">
              <w:rPr>
                <w:lang w:val="en-GB"/>
              </w:rPr>
              <w:t xml:space="preserve">more recently established existing systems to reduce administrative burden and improve user experience, prioritising AIMS, eduSafe Plus, </w:t>
            </w:r>
            <w:r w:rsidR="00BE4D30">
              <w:rPr>
                <w:lang w:val="en-GB"/>
              </w:rPr>
              <w:t>Strategic Planning Online Tool (</w:t>
            </w:r>
            <w:r w:rsidRPr="004E0501">
              <w:rPr>
                <w:lang w:val="en-GB"/>
              </w:rPr>
              <w:t>SPOT</w:t>
            </w:r>
            <w:r w:rsidR="00BE4D30">
              <w:rPr>
                <w:lang w:val="en-GB"/>
              </w:rPr>
              <w:t>)</w:t>
            </w:r>
            <w:r w:rsidRPr="004E0501">
              <w:rPr>
                <w:lang w:val="en-GB"/>
              </w:rPr>
              <w:t>, and the Disability Inclusion portal.</w:t>
            </w:r>
          </w:p>
          <w:p w14:paraId="67602504" w14:textId="77777777"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Deliver a common school management system experience for school staff, prioritising the standardisation of systems to support high administration tasks such as monitoring of attendance and behaviour, and student assessment and reporting.</w:t>
            </w:r>
          </w:p>
          <w:p w14:paraId="6E78F24D" w14:textId="77777777"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lastRenderedPageBreak/>
              <w:t>Digitise processes with significant paper-based or manual components, prioritising individual student planning, including for Disability Inclusion; excursions and camps; enrolment (including Year 7 transition); preparation of risk assessments and risk registers; HR record keeping; generation and distribution of contracts of employment; school council elections; local maintenance requests; and facility-specific safety and management (e.g. laboratory, library, kitchen, etc).</w:t>
            </w:r>
          </w:p>
          <w:p w14:paraId="30F46ABC" w14:textId="5B9A6F4E" w:rsidR="005F2B71" w:rsidRPr="004E0501" w:rsidRDefault="00892FAB"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 xml:space="preserve">Investigate options to </w:t>
            </w:r>
            <w:r w:rsidR="00641531" w:rsidRPr="004E0501">
              <w:rPr>
                <w:lang w:val="en-GB"/>
              </w:rPr>
              <w:t xml:space="preserve">enhance </w:t>
            </w:r>
            <w:r w:rsidR="005F2B71" w:rsidRPr="004E0501">
              <w:rPr>
                <w:lang w:val="en-GB"/>
              </w:rPr>
              <w:t>integration and interoperability between key systems (</w:t>
            </w:r>
            <w:r w:rsidR="00B433B9" w:rsidRPr="004E0501">
              <w:rPr>
                <w:lang w:val="en-GB"/>
              </w:rPr>
              <w:t>especially</w:t>
            </w:r>
            <w:r w:rsidR="005F2B71" w:rsidRPr="004E0501">
              <w:rPr>
                <w:lang w:val="en-GB"/>
              </w:rPr>
              <w:t xml:space="preserve"> between AIMS, eduSafe Plus, and </w:t>
            </w:r>
            <w:r w:rsidR="00014451" w:rsidRPr="002D5EC6">
              <w:rPr>
                <w:lang w:val="en-GB"/>
              </w:rPr>
              <w:t>CASE21</w:t>
            </w:r>
            <w:r w:rsidR="005F2B71" w:rsidRPr="002D5EC6">
              <w:rPr>
                <w:lang w:val="en-GB"/>
              </w:rPr>
              <w:t>)</w:t>
            </w:r>
            <w:r w:rsidR="005F2B71" w:rsidRPr="004E0501">
              <w:rPr>
                <w:lang w:val="en-GB"/>
              </w:rPr>
              <w:t xml:space="preserve"> with the central objective that no school staff member should have to enter the same information into an information system more than once. </w:t>
            </w:r>
          </w:p>
          <w:p w14:paraId="2BAF8464" w14:textId="4EACF7C6"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 xml:space="preserve">Introduce stronger internal policy and governance controls to prevent further development of disconnected systems and platforms by the </w:t>
            </w:r>
            <w:r w:rsidR="00EC0D9E" w:rsidRPr="004E0501">
              <w:rPr>
                <w:lang w:val="en-GB"/>
              </w:rPr>
              <w:t>d</w:t>
            </w:r>
            <w:r w:rsidRPr="004E0501">
              <w:rPr>
                <w:lang w:val="en-GB"/>
              </w:rPr>
              <w:t>epartment and individual schools.</w:t>
            </w:r>
          </w:p>
          <w:p w14:paraId="0776BEDB" w14:textId="77777777"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Gradually move schools toward a more limited choice of preferred third-party systems and invest in stronger interoperability across a more limited suite of tools (for example, through common data standards).</w:t>
            </w:r>
          </w:p>
          <w:p w14:paraId="718498D2" w14:textId="5CAA4B1B"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 xml:space="preserve">Move to a single unique student identifier across all </w:t>
            </w:r>
            <w:r w:rsidR="00EC0D9E" w:rsidRPr="004E0501">
              <w:rPr>
                <w:lang w:val="en-GB"/>
              </w:rPr>
              <w:t>d</w:t>
            </w:r>
            <w:r w:rsidRPr="004E0501">
              <w:rPr>
                <w:lang w:val="en-GB"/>
              </w:rPr>
              <w:t>epartment and portfolio agency digital systems to simplify student data management, reduce manual cross-checking, and improve data accuracy.</w:t>
            </w:r>
          </w:p>
          <w:p w14:paraId="06E79226" w14:textId="20D6711C"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 xml:space="preserve">Ensure that all digital systems support appropriate delegated access for assistant principals, business managers and other staff </w:t>
            </w:r>
            <w:r w:rsidR="00C36A3A">
              <w:rPr>
                <w:lang w:val="en-GB"/>
              </w:rPr>
              <w:t>so</w:t>
            </w:r>
            <w:r w:rsidRPr="004E0501">
              <w:rPr>
                <w:lang w:val="en-GB"/>
              </w:rPr>
              <w:t xml:space="preserve"> they can complete all required tasks and functions without using principal login details or requiring principal involvement in every decision.</w:t>
            </w:r>
          </w:p>
          <w:p w14:paraId="7CDE77F8" w14:textId="3971F3EA"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 xml:space="preserve">Develop and share with school staff a series of product roadmaps for major digital systems. Enable school staff to suggest improvements </w:t>
            </w:r>
            <w:r w:rsidR="00A16EB8">
              <w:rPr>
                <w:lang w:val="en-GB"/>
              </w:rPr>
              <w:t>when drafting</w:t>
            </w:r>
            <w:r w:rsidRPr="004E0501">
              <w:rPr>
                <w:lang w:val="en-GB"/>
              </w:rPr>
              <w:t xml:space="preserve"> roadmaps and embed </w:t>
            </w:r>
            <w:r w:rsidR="00730398">
              <w:rPr>
                <w:lang w:val="en-GB"/>
              </w:rPr>
              <w:t>collaborative practices that see</w:t>
            </w:r>
            <w:r w:rsidRPr="004E0501">
              <w:rPr>
                <w:lang w:val="en-GB"/>
              </w:rPr>
              <w:t xml:space="preserve"> school staff work</w:t>
            </w:r>
            <w:r w:rsidR="00730398">
              <w:rPr>
                <w:lang w:val="en-GB"/>
              </w:rPr>
              <w:t>ing</w:t>
            </w:r>
            <w:r w:rsidRPr="004E0501">
              <w:rPr>
                <w:lang w:val="en-GB"/>
              </w:rPr>
              <w:t xml:space="preserve"> with </w:t>
            </w:r>
            <w:r w:rsidR="00EC0D9E" w:rsidRPr="004E0501">
              <w:rPr>
                <w:lang w:val="en-GB"/>
              </w:rPr>
              <w:t>d</w:t>
            </w:r>
            <w:r w:rsidRPr="004E0501">
              <w:rPr>
                <w:lang w:val="en-GB"/>
              </w:rPr>
              <w:t>epartment staff on redesigned functionality.</w:t>
            </w:r>
          </w:p>
          <w:p w14:paraId="7DAD5FD3" w14:textId="77777777"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Make reducing or better managing administrative work an explicit objective of all projects for new or upgraded school-facing systems and collect data that enables evaluation of success.</w:t>
            </w:r>
          </w:p>
          <w:p w14:paraId="7F420FDE" w14:textId="438A2184"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Remove forced password change requirements in line with evidence on risk.</w:t>
            </w:r>
          </w:p>
        </w:tc>
      </w:tr>
      <w:tr w:rsidR="005F2B71" w:rsidRPr="004E0501" w14:paraId="524D0746" w14:textId="77777777">
        <w:tc>
          <w:tcPr>
            <w:cnfStyle w:val="001000000000" w:firstRow="0" w:lastRow="0" w:firstColumn="1" w:lastColumn="0" w:oddVBand="0" w:evenVBand="0" w:oddHBand="0" w:evenHBand="0" w:firstRowFirstColumn="0" w:firstRowLastColumn="0" w:lastRowFirstColumn="0" w:lastRowLastColumn="0"/>
            <w:tcW w:w="0" w:type="dxa"/>
          </w:tcPr>
          <w:p w14:paraId="3B246B03" w14:textId="77777777" w:rsidR="005F2B71" w:rsidRPr="004E0501" w:rsidRDefault="005F2B71">
            <w:r w:rsidRPr="004E0501">
              <w:lastRenderedPageBreak/>
              <w:t>Camp and excursion paperwork</w:t>
            </w:r>
          </w:p>
        </w:tc>
        <w:tc>
          <w:tcPr>
            <w:tcW w:w="0" w:type="dxa"/>
          </w:tcPr>
          <w:p w14:paraId="7F2A15F9" w14:textId="77777777"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Remove the separate travel application requirement for interstate and international camps and excursions.</w:t>
            </w:r>
          </w:p>
          <w:p w14:paraId="0C99E107" w14:textId="05401B2C"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Expand scope of local excursions paperwork reduction to cover other small outings and low-risk excursions and reduce risk assessment requirements</w:t>
            </w:r>
            <w:r w:rsidR="00E11361" w:rsidRPr="004E0501">
              <w:rPr>
                <w:lang w:val="en-GB"/>
              </w:rPr>
              <w:t xml:space="preserve"> for these </w:t>
            </w:r>
            <w:r w:rsidR="00B409FD" w:rsidRPr="004E0501">
              <w:rPr>
                <w:lang w:val="en-GB"/>
              </w:rPr>
              <w:t>low-risk excursions</w:t>
            </w:r>
            <w:r w:rsidRPr="004E0501">
              <w:rPr>
                <w:lang w:val="en-GB"/>
              </w:rPr>
              <w:t xml:space="preserve">. </w:t>
            </w:r>
          </w:p>
          <w:p w14:paraId="065A8EDB" w14:textId="444E82A3"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 xml:space="preserve">‘Right size’ the administrative and compliance activity depending on </w:t>
            </w:r>
            <w:r w:rsidR="00B409FD" w:rsidRPr="004E0501">
              <w:rPr>
                <w:lang w:val="en-GB"/>
              </w:rPr>
              <w:t xml:space="preserve">the </w:t>
            </w:r>
            <w:r w:rsidRPr="004E0501">
              <w:rPr>
                <w:lang w:val="en-GB"/>
              </w:rPr>
              <w:t xml:space="preserve">scale and risk of the camp </w:t>
            </w:r>
            <w:r w:rsidR="00B433B9" w:rsidRPr="004E0501">
              <w:rPr>
                <w:lang w:val="en-GB"/>
              </w:rPr>
              <w:t xml:space="preserve">or </w:t>
            </w:r>
            <w:r w:rsidRPr="004E0501">
              <w:rPr>
                <w:lang w:val="en-GB"/>
              </w:rPr>
              <w:t xml:space="preserve">excursion activities and provide examples demonstrating to school staff the level of content required in common forms. </w:t>
            </w:r>
          </w:p>
          <w:p w14:paraId="5B271BB5" w14:textId="63A72F86"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Review the cost</w:t>
            </w:r>
            <w:r w:rsidR="00D1099B">
              <w:rPr>
                <w:lang w:val="en-GB"/>
              </w:rPr>
              <w:t>-</w:t>
            </w:r>
            <w:r w:rsidRPr="004E0501">
              <w:rPr>
                <w:lang w:val="en-GB"/>
              </w:rPr>
              <w:t>benefit of requiring the Student Activity Locator be completed for all low-risk excursions.</w:t>
            </w:r>
          </w:p>
          <w:p w14:paraId="065ED8C8" w14:textId="77777777"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Give all school-based staff automatic access to the Student Activity Locator removing the need for access requests, wait time and approvals.</w:t>
            </w:r>
          </w:p>
          <w:p w14:paraId="69061BC7" w14:textId="7146BA4C" w:rsidR="00313545"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Reduce camp and excursion risk assessment documentation to one page</w:t>
            </w:r>
            <w:r w:rsidR="00711022" w:rsidRPr="004E0501">
              <w:rPr>
                <w:lang w:val="en-GB"/>
              </w:rPr>
              <w:t>,</w:t>
            </w:r>
            <w:r w:rsidRPr="004E0501">
              <w:rPr>
                <w:lang w:val="en-GB"/>
              </w:rPr>
              <w:t xml:space="preserve"> highlighting most critical risks and mitigations.</w:t>
            </w:r>
            <w:r w:rsidR="00313545" w:rsidRPr="004E0501">
              <w:rPr>
                <w:lang w:val="en-GB"/>
              </w:rPr>
              <w:t xml:space="preserve"> Deliver a digital camps and excursions tool, including automated workflows and standard pre-filled risk templates.</w:t>
            </w:r>
          </w:p>
          <w:p w14:paraId="7D299C99" w14:textId="5DBE000F"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 xml:space="preserve">Reduce duplicative compliance requirements for camps and excursions. For example, allow school staff to use existing plans for individual students, such as </w:t>
            </w:r>
            <w:r w:rsidRPr="004E0501">
              <w:rPr>
                <w:lang w:val="en-GB"/>
              </w:rPr>
              <w:lastRenderedPageBreak/>
              <w:t>Individual Education or Behaviour Support Plans for camps and excursions, rather than creating new documents for this purpose, adding in alterations if required.</w:t>
            </w:r>
          </w:p>
          <w:p w14:paraId="2D23D271" w14:textId="77777777"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Adapt the excursion policy for specialist schools, in recognition that students in these schools have detailed existing documentation that address risks to their safety and wellbeing, including day-to-day adjustments in a range of contexts and environments. Permit specialist schools to refer to existing plans and documentation and only prepare additional information on excursion-specific matters not covered elsewhere.</w:t>
            </w:r>
          </w:p>
        </w:tc>
      </w:tr>
      <w:tr w:rsidR="005F2B71" w:rsidRPr="004E0501" w14:paraId="1C5778CE" w14:textId="77777777">
        <w:tc>
          <w:tcPr>
            <w:cnfStyle w:val="001000000000" w:firstRow="0" w:lastRow="0" w:firstColumn="1" w:lastColumn="0" w:oddVBand="0" w:evenVBand="0" w:oddHBand="0" w:evenHBand="0" w:firstRowFirstColumn="0" w:firstRowLastColumn="0" w:lastRowFirstColumn="0" w:lastRowLastColumn="0"/>
            <w:tcW w:w="0" w:type="dxa"/>
          </w:tcPr>
          <w:p w14:paraId="701CFA8B" w14:textId="77777777" w:rsidR="005F2B71" w:rsidRPr="004E0501" w:rsidRDefault="005F2B71">
            <w:r w:rsidRPr="004E0501">
              <w:lastRenderedPageBreak/>
              <w:t>Compliance requirements for students with additional health, wellbeing and learning needs</w:t>
            </w:r>
          </w:p>
        </w:tc>
        <w:tc>
          <w:tcPr>
            <w:tcW w:w="0" w:type="dxa"/>
          </w:tcPr>
          <w:p w14:paraId="22C498D7" w14:textId="77777777" w:rsidR="005F2B71" w:rsidRPr="004E0501" w:rsidRDefault="005F2B71" w:rsidP="00F929F4">
            <w:pPr>
              <w:spacing w:after="120"/>
              <w:jc w:val="both"/>
              <w:cnfStyle w:val="000000000000" w:firstRow="0" w:lastRow="0" w:firstColumn="0" w:lastColumn="0" w:oddVBand="0" w:evenVBand="0" w:oddHBand="0" w:evenHBand="0" w:firstRowFirstColumn="0" w:firstRowLastColumn="0" w:lastRowFirstColumn="0" w:lastRowLastColumn="0"/>
              <w:rPr>
                <w:lang w:val="en-GB"/>
              </w:rPr>
            </w:pPr>
            <w:r w:rsidRPr="004E0501">
              <w:rPr>
                <w:i/>
                <w:iCs/>
              </w:rPr>
              <w:t>Administration associated with working with external systems and supports</w:t>
            </w:r>
          </w:p>
          <w:p w14:paraId="6B282AC6" w14:textId="77AB485C"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Remove the requirement for school staff to apply for a Community Liaison Officer (CLO) and instead offer CLOs to willing schools</w:t>
            </w:r>
            <w:r w:rsidR="006F256C" w:rsidRPr="004E0501">
              <w:rPr>
                <w:lang w:val="en-GB"/>
              </w:rPr>
              <w:t>,</w:t>
            </w:r>
            <w:r w:rsidRPr="004E0501">
              <w:rPr>
                <w:lang w:val="en-GB"/>
              </w:rPr>
              <w:t xml:space="preserve"> allocating </w:t>
            </w:r>
            <w:r w:rsidR="003E3478">
              <w:rPr>
                <w:lang w:val="en-GB"/>
              </w:rPr>
              <w:t xml:space="preserve">CLO time fractions </w:t>
            </w:r>
            <w:r w:rsidRPr="004E0501">
              <w:rPr>
                <w:lang w:val="en-GB"/>
              </w:rPr>
              <w:t xml:space="preserve">based on Australian Bureau of Statistics or </w:t>
            </w:r>
            <w:r w:rsidR="00014451" w:rsidRPr="004E0501">
              <w:rPr>
                <w:lang w:val="en-GB"/>
              </w:rPr>
              <w:t>CASE21</w:t>
            </w:r>
            <w:r w:rsidRPr="004E0501">
              <w:rPr>
                <w:lang w:val="en-GB"/>
              </w:rPr>
              <w:t xml:space="preserve"> data. Reallocate CLO-related accountability processes to regional staff.</w:t>
            </w:r>
          </w:p>
          <w:p w14:paraId="7EFDD062" w14:textId="77777777"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Pre-populate LOOKOUT digital data collection with known student details.</w:t>
            </w:r>
          </w:p>
          <w:p w14:paraId="6A303383" w14:textId="2CC6D40D"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t>Direct SSS and school staff to not begin an Educational Needs Analysis (ENA) for students in</w:t>
            </w:r>
            <w:r w:rsidR="005B7EBE">
              <w:t xml:space="preserve"> Out of Home Care</w:t>
            </w:r>
            <w:r w:rsidRPr="004E0501">
              <w:t xml:space="preserve"> </w:t>
            </w:r>
            <w:r w:rsidR="005B7EBE">
              <w:t>(</w:t>
            </w:r>
            <w:r w:rsidRPr="004E0501">
              <w:t>OoHC</w:t>
            </w:r>
            <w:r w:rsidR="005B7EBE">
              <w:t>)</w:t>
            </w:r>
            <w:r w:rsidRPr="004E0501">
              <w:t xml:space="preserve"> until SSS has capacity to begin the assessment. Begin the ENA process by collecting existing documents to reduce duplication of effort.</w:t>
            </w:r>
          </w:p>
          <w:p w14:paraId="563528CB" w14:textId="12F68926"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Develop a light-touch mechanism for school staff to access the ‘queue’ for supports such as SSS.</w:t>
            </w:r>
            <w:r w:rsidR="004B32E6" w:rsidRPr="004E0501">
              <w:rPr>
                <w:lang w:val="en-GB"/>
              </w:rPr>
              <w:t xml:space="preserve"> </w:t>
            </w:r>
          </w:p>
          <w:p w14:paraId="506AC56B" w14:textId="77777777"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Provide more guidance and practical advice to schools on expectations and appropriate boundaries in working with third parties including issues of access and task allocation.</w:t>
            </w:r>
          </w:p>
          <w:p w14:paraId="2B247343" w14:textId="77777777"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Work with relevant agencies to develop a new multi-agency agreement and strategy focused on improving how staff collaborate across the education, health, care and justice systems. The strategy should commit to specific actions which balance workload concerns and improve clarity and collaboration between staff from different organisations, for example:</w:t>
            </w:r>
          </w:p>
          <w:p w14:paraId="30669F91" w14:textId="5D1524D3" w:rsidR="005F2B71" w:rsidRPr="004E0501" w:rsidRDefault="004663F5" w:rsidP="000D5F01">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s</w:t>
            </w:r>
            <w:r w:rsidR="005F2B71" w:rsidRPr="004E0501">
              <w:rPr>
                <w:lang w:val="en-GB"/>
              </w:rPr>
              <w:t>treamlining documentation and developing common forms and templates</w:t>
            </w:r>
          </w:p>
          <w:p w14:paraId="6C04496D" w14:textId="0F32A9A4" w:rsidR="005F2B71" w:rsidRPr="004E0501" w:rsidRDefault="004663F5" w:rsidP="00F856F3">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c</w:t>
            </w:r>
            <w:r w:rsidR="005F2B71" w:rsidRPr="004E0501">
              <w:rPr>
                <w:lang w:val="en-GB"/>
              </w:rPr>
              <w:t>ross-agency training for staff in understanding each other’s operating context</w:t>
            </w:r>
          </w:p>
          <w:p w14:paraId="7B81CCEF" w14:textId="25A2BD24" w:rsidR="005F2B71" w:rsidRPr="004E0501" w:rsidRDefault="004663F5" w:rsidP="00F856F3">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e</w:t>
            </w:r>
            <w:r w:rsidR="005F2B71" w:rsidRPr="004E0501">
              <w:rPr>
                <w:lang w:val="en-GB"/>
              </w:rPr>
              <w:t>stablishing communication norms.</w:t>
            </w:r>
          </w:p>
          <w:p w14:paraId="3D9FF438" w14:textId="77777777" w:rsidR="005F2B71" w:rsidRPr="004E0501" w:rsidRDefault="005F2B71" w:rsidP="006D707D">
            <w:pPr>
              <w:spacing w:after="120"/>
              <w:jc w:val="both"/>
              <w:cnfStyle w:val="000000000000" w:firstRow="0" w:lastRow="0" w:firstColumn="0" w:lastColumn="0" w:oddVBand="0" w:evenVBand="0" w:oddHBand="0" w:evenHBand="0" w:firstRowFirstColumn="0" w:firstRowLastColumn="0" w:lastRowFirstColumn="0" w:lastRowLastColumn="0"/>
              <w:rPr>
                <w:i/>
                <w:iCs/>
                <w:lang w:val="en-GB"/>
              </w:rPr>
            </w:pPr>
            <w:r w:rsidRPr="004E0501">
              <w:rPr>
                <w:i/>
                <w:iCs/>
                <w:lang w:val="en-GB"/>
              </w:rPr>
              <w:t>Disability and inclusion administration</w:t>
            </w:r>
          </w:p>
          <w:p w14:paraId="3C68EAE0" w14:textId="77777777" w:rsidR="005F2B71" w:rsidRPr="004E0501" w:rsidRDefault="005F2B71" w:rsidP="006D707D">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Ensure all resources to support the Disability Inclusion Profile (DIP) process are available in one place on PAL.</w:t>
            </w:r>
          </w:p>
          <w:p w14:paraId="200767BF" w14:textId="1DD3F2A4" w:rsidR="005F2B71" w:rsidRPr="004E0501" w:rsidRDefault="00E961B7" w:rsidP="006D707D">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C</w:t>
            </w:r>
            <w:r w:rsidR="005F2B71" w:rsidRPr="004E0501">
              <w:rPr>
                <w:lang w:val="en-GB"/>
              </w:rPr>
              <w:t>onduct profile meetings on the assumption that all present have read and accepted the contents of all documentation.</w:t>
            </w:r>
            <w:r w:rsidR="000A555D" w:rsidRPr="004E0501">
              <w:rPr>
                <w:lang w:val="en-GB"/>
              </w:rPr>
              <w:t xml:space="preserve"> </w:t>
            </w:r>
          </w:p>
          <w:p w14:paraId="5723D218" w14:textId="77777777" w:rsidR="005F2B71" w:rsidRPr="004E0501" w:rsidRDefault="005F2B71" w:rsidP="006D707D">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Amend the DIP review process to only focus on changes that have been made to a student’s adjustments (increase or decrease) since their initial DIP was developed.</w:t>
            </w:r>
          </w:p>
          <w:p w14:paraId="143FB60B" w14:textId="77777777" w:rsidR="005F2B71" w:rsidRPr="004E0501" w:rsidRDefault="005F2B71" w:rsidP="006D707D">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Work to increase community sector agency understanding of DI reforms and the DIP criteria, reduce friction in interactions between schools and agencies, and combat potential misinformation about the initiative being shared to parents by external agency workers.</w:t>
            </w:r>
          </w:p>
          <w:p w14:paraId="6B3776DF" w14:textId="0D9CA36F" w:rsidR="005F2B71" w:rsidRPr="004E0501" w:rsidRDefault="005F2B71" w:rsidP="006D707D">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eastAsia="en-US"/>
              </w:rPr>
              <w:t xml:space="preserve">Designate a team in the </w:t>
            </w:r>
            <w:r w:rsidR="00EC0D9E" w:rsidRPr="004E0501">
              <w:rPr>
                <w:lang w:val="en-GB" w:eastAsia="en-US"/>
              </w:rPr>
              <w:t>d</w:t>
            </w:r>
            <w:r w:rsidRPr="004E0501">
              <w:rPr>
                <w:lang w:val="en-GB" w:eastAsia="en-US"/>
              </w:rPr>
              <w:t>epartment to specifically support specialist schools with their unique administrative and compliance challenges.</w:t>
            </w:r>
          </w:p>
          <w:p w14:paraId="49D82FAA" w14:textId="56BC48F0" w:rsidR="005F2B71" w:rsidRPr="004E0501" w:rsidRDefault="005F2B71" w:rsidP="006D707D">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 xml:space="preserve">Allow sufficient flexibility in the requirement for IEPs and </w:t>
            </w:r>
            <w:r w:rsidR="00A74751" w:rsidRPr="004E0501">
              <w:t xml:space="preserve">Student Support Groups </w:t>
            </w:r>
            <w:r w:rsidR="00A74751">
              <w:t>(</w:t>
            </w:r>
            <w:r w:rsidRPr="004E0501">
              <w:rPr>
                <w:lang w:val="en-GB"/>
              </w:rPr>
              <w:t>SSGs</w:t>
            </w:r>
            <w:r w:rsidR="00A74751">
              <w:rPr>
                <w:lang w:val="en-GB"/>
              </w:rPr>
              <w:t>)</w:t>
            </w:r>
            <w:r w:rsidRPr="004E0501">
              <w:rPr>
                <w:lang w:val="en-GB"/>
              </w:rPr>
              <w:t xml:space="preserve"> for students based on their background or circumstances to allow for student </w:t>
            </w:r>
            <w:r w:rsidRPr="004E0501">
              <w:rPr>
                <w:lang w:val="en-GB"/>
              </w:rPr>
              <w:lastRenderedPageBreak/>
              <w:t>and family input to reduce documentation requirements for students who do not require additional intervention.</w:t>
            </w:r>
          </w:p>
          <w:p w14:paraId="05A960E8" w14:textId="77777777" w:rsidR="005F2B71" w:rsidRPr="004E0501" w:rsidRDefault="005F2B71" w:rsidP="006D707D">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 xml:space="preserve">Investigate options to provide additional administrative staff to mainstream schools with high enrolments of students with additional needs, in particular to support other staff to manage the administrative burden of </w:t>
            </w:r>
            <w:r w:rsidRPr="004E0501">
              <w:t>NDIS and external agency requests for support from or access to schools.</w:t>
            </w:r>
          </w:p>
          <w:p w14:paraId="4DF75715" w14:textId="77777777" w:rsidR="005F2B71" w:rsidRPr="004E0501" w:rsidRDefault="005F2B71" w:rsidP="006D707D">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Investigate options to streamline the DIP process in secondary schools with a particular focus on reducing the need for multiple subject specialist teachers to separately prepare similar documentation for every student.</w:t>
            </w:r>
          </w:p>
          <w:p w14:paraId="24D4A050" w14:textId="70210D88" w:rsidR="005F2B71" w:rsidRPr="004E0501" w:rsidRDefault="005F2B71" w:rsidP="006D707D">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 xml:space="preserve">Investigate options to streamline the DIP process in specialist schools, particularly when students meet extensive criteria across multiple categories of need and were assessed as such </w:t>
            </w:r>
            <w:r w:rsidR="007B237F" w:rsidRPr="004E0501">
              <w:rPr>
                <w:lang w:val="en-GB"/>
              </w:rPr>
              <w:t>to</w:t>
            </w:r>
            <w:r w:rsidRPr="004E0501">
              <w:rPr>
                <w:lang w:val="en-GB"/>
              </w:rPr>
              <w:t xml:space="preserve"> enrol at a specialist school.</w:t>
            </w:r>
          </w:p>
          <w:p w14:paraId="0C16F52F" w14:textId="77777777" w:rsidR="005F2B71" w:rsidRPr="004E0501" w:rsidRDefault="005F2B71" w:rsidP="006D707D">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 xml:space="preserve">Drawing on efficient administrative practices in highly effective schools, provide more guidance to schools on how they should </w:t>
            </w:r>
            <w:r w:rsidRPr="004E0501">
              <w:t>allocate funds and design roles to reduce the workload impacts of the DIP process, with specific advice for schools of different sizes, types and contexts.</w:t>
            </w:r>
          </w:p>
          <w:p w14:paraId="67C8B090" w14:textId="77777777" w:rsidR="005F2B71" w:rsidRPr="004E0501" w:rsidRDefault="005F2B71" w:rsidP="006D707D">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Design and pilot a cluster support model to support the administrative workload of the DIP across groups of small schools, for example by resourcing a shared inclusion leader and supporting team.</w:t>
            </w:r>
          </w:p>
          <w:p w14:paraId="0C0E5174" w14:textId="716CEDEF" w:rsidR="005F2B71" w:rsidRPr="00DB2488" w:rsidRDefault="005F2B71" w:rsidP="006D707D">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Provide school staff with a secure and integrated system for student health and wellbeing case note management, SSS referrals, and related reporting, to reduce double-handling of information across systems.</w:t>
            </w:r>
          </w:p>
        </w:tc>
      </w:tr>
      <w:tr w:rsidR="005F2B71" w:rsidRPr="004E0501" w14:paraId="07C54E5B" w14:textId="77777777">
        <w:tc>
          <w:tcPr>
            <w:cnfStyle w:val="001000000000" w:firstRow="0" w:lastRow="0" w:firstColumn="1" w:lastColumn="0" w:oddVBand="0" w:evenVBand="0" w:oddHBand="0" w:evenHBand="0" w:firstRowFirstColumn="0" w:firstRowLastColumn="0" w:lastRowFirstColumn="0" w:lastRowLastColumn="0"/>
            <w:tcW w:w="0" w:type="dxa"/>
          </w:tcPr>
          <w:p w14:paraId="62C22A03" w14:textId="77777777" w:rsidR="005F2B71" w:rsidRPr="004E0501" w:rsidRDefault="005F2B71">
            <w:r w:rsidRPr="004E0501">
              <w:lastRenderedPageBreak/>
              <w:t>Compliance training and mandatory modules</w:t>
            </w:r>
          </w:p>
        </w:tc>
        <w:tc>
          <w:tcPr>
            <w:tcW w:w="0" w:type="dxa"/>
          </w:tcPr>
          <w:p w14:paraId="221B2E20" w14:textId="1F2EC7E1" w:rsidR="005F2B71" w:rsidRPr="004E0501" w:rsidRDefault="005F2B71" w:rsidP="006D707D">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Remove tracking of mandatory module completion from school responsibility and automate reminders about training requirements to staff.</w:t>
            </w:r>
          </w:p>
        </w:tc>
      </w:tr>
      <w:tr w:rsidR="005F2B71" w:rsidRPr="004E0501" w14:paraId="2AADA247" w14:textId="77777777">
        <w:tc>
          <w:tcPr>
            <w:cnfStyle w:val="001000000000" w:firstRow="0" w:lastRow="0" w:firstColumn="1" w:lastColumn="0" w:oddVBand="0" w:evenVBand="0" w:oddHBand="0" w:evenHBand="0" w:firstRowFirstColumn="0" w:firstRowLastColumn="0" w:lastRowFirstColumn="0" w:lastRowLastColumn="0"/>
            <w:tcW w:w="0" w:type="dxa"/>
          </w:tcPr>
          <w:p w14:paraId="375BAC89" w14:textId="77777777" w:rsidR="005F2B71" w:rsidRPr="004E0501" w:rsidRDefault="005F2B71">
            <w:r w:rsidRPr="004E0501">
              <w:t>Occupational Health &amp; Safety and Workers’ Compensation</w:t>
            </w:r>
          </w:p>
        </w:tc>
        <w:tc>
          <w:tcPr>
            <w:tcW w:w="0" w:type="dxa"/>
          </w:tcPr>
          <w:p w14:paraId="1BDF8681" w14:textId="77777777" w:rsidR="008627F9" w:rsidRPr="004E0501" w:rsidRDefault="007901BA" w:rsidP="006D707D">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Consolidate risk assessments and create additional standardised risk assessments for common activities to reduce time spent on this task. Provide additional on-the-ground support services to schools to complete risk assessments.</w:t>
            </w:r>
          </w:p>
          <w:p w14:paraId="62672970" w14:textId="5FB9D949" w:rsidR="005F2B71" w:rsidRPr="004E0501" w:rsidRDefault="005F2B71" w:rsidP="006D707D">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Streamline, standardise and connect safety-related digital reporting systems (including eduSafe Plus</w:t>
            </w:r>
            <w:r w:rsidR="006D74D2">
              <w:rPr>
                <w:lang w:val="en-GB"/>
              </w:rPr>
              <w:t xml:space="preserve"> </w:t>
            </w:r>
            <w:r w:rsidR="00133172" w:rsidRPr="004E0501">
              <w:rPr>
                <w:lang w:val="en-GB"/>
              </w:rPr>
              <w:t xml:space="preserve">and </w:t>
            </w:r>
            <w:r w:rsidR="00014451" w:rsidRPr="004E0501">
              <w:rPr>
                <w:lang w:val="en-GB"/>
              </w:rPr>
              <w:t>CASE21</w:t>
            </w:r>
            <w:r w:rsidRPr="004E0501">
              <w:rPr>
                <w:lang w:val="en-GB"/>
              </w:rPr>
              <w:t>) to reduce double-entry of information, minimise administration time, and replace complex medical or technical terminology with simpler language.</w:t>
            </w:r>
          </w:p>
        </w:tc>
      </w:tr>
      <w:tr w:rsidR="005F2B71" w:rsidRPr="004E0501" w14:paraId="643C5576" w14:textId="77777777">
        <w:tc>
          <w:tcPr>
            <w:cnfStyle w:val="001000000000" w:firstRow="0" w:lastRow="0" w:firstColumn="1" w:lastColumn="0" w:oddVBand="0" w:evenVBand="0" w:oddHBand="0" w:evenHBand="0" w:firstRowFirstColumn="0" w:firstRowLastColumn="0" w:lastRowFirstColumn="0" w:lastRowLastColumn="0"/>
            <w:tcW w:w="0" w:type="dxa"/>
          </w:tcPr>
          <w:p w14:paraId="6237498B" w14:textId="77777777" w:rsidR="005F2B71" w:rsidRPr="004E0501" w:rsidRDefault="005F2B71">
            <w:r w:rsidRPr="004E0501">
              <w:t>Managing performance and conduct issues</w:t>
            </w:r>
          </w:p>
        </w:tc>
        <w:tc>
          <w:tcPr>
            <w:tcW w:w="0" w:type="dxa"/>
          </w:tcPr>
          <w:p w14:paraId="7E0D4BD5" w14:textId="589618D5" w:rsidR="005F2B71" w:rsidRPr="004E0501" w:rsidRDefault="005F2B71" w:rsidP="00065F73">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Overhaul the administration of time in lieu to create a simplified, consistent approach across all schools</w:t>
            </w:r>
            <w:r w:rsidR="00EC101B">
              <w:rPr>
                <w:lang w:val="en-GB"/>
              </w:rPr>
              <w:t>.</w:t>
            </w:r>
          </w:p>
          <w:p w14:paraId="5F23319F" w14:textId="77777777" w:rsidR="005F2B71" w:rsidRPr="004E0501" w:rsidRDefault="005F2B71" w:rsidP="00065F73">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Conduct a thorough review of all HR policies and supporting resources to reduce length and complexity, remove inconsistencies, and update broken links. Once complete, institute a rolling user experience review of all HR policies and supporting resources to maintain quality.</w:t>
            </w:r>
          </w:p>
          <w:p w14:paraId="64339BB8" w14:textId="77777777" w:rsidR="005F2B71" w:rsidRPr="004E0501" w:rsidRDefault="005F2B71" w:rsidP="00065F73">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Take steps to improve the consistency of HR advice, including using Artificial Intelligence (AI) tools and developing a formalised HR knowledge-sharing intranet site for principals, business managers and school HR administrators.</w:t>
            </w:r>
          </w:p>
          <w:p w14:paraId="2AE9BE75" w14:textId="77777777" w:rsidR="005F2B71" w:rsidRPr="004E0501" w:rsidRDefault="005F2B71" w:rsidP="00065F73">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Set a target for digitisation of remaining hard copy personnel files for current employees and provide a system for timely and seamless transfer of digital records when staff move between schools.</w:t>
            </w:r>
          </w:p>
        </w:tc>
      </w:tr>
      <w:tr w:rsidR="005F2B71" w:rsidRPr="004E0501" w14:paraId="1E4A8386" w14:textId="77777777">
        <w:tc>
          <w:tcPr>
            <w:cnfStyle w:val="001000000000" w:firstRow="0" w:lastRow="0" w:firstColumn="1" w:lastColumn="0" w:oddVBand="0" w:evenVBand="0" w:oddHBand="0" w:evenHBand="0" w:firstRowFirstColumn="0" w:firstRowLastColumn="0" w:lastRowFirstColumn="0" w:lastRowLastColumn="0"/>
            <w:tcW w:w="0" w:type="dxa"/>
          </w:tcPr>
          <w:p w14:paraId="79A76A3A" w14:textId="77777777" w:rsidR="005F2B71" w:rsidRPr="004E0501" w:rsidRDefault="005F2B71">
            <w:r w:rsidRPr="004E0501">
              <w:t>Recruitment and induction administration</w:t>
            </w:r>
          </w:p>
        </w:tc>
        <w:tc>
          <w:tcPr>
            <w:tcW w:w="0" w:type="dxa"/>
          </w:tcPr>
          <w:p w14:paraId="26A33586" w14:textId="77777777" w:rsidR="005F2B71" w:rsidRPr="004E0501" w:rsidRDefault="005F2B71" w:rsidP="00C470F8">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Develop clearer guidelines and flowcharts to help school staff manage international recruitment and pre-service teacher placements.</w:t>
            </w:r>
          </w:p>
          <w:p w14:paraId="5E49124C" w14:textId="4E01B1C7" w:rsidR="005F2B71" w:rsidRPr="004E0501" w:rsidRDefault="005F2B71" w:rsidP="00CF728A">
            <w:pPr>
              <w:pStyle w:val="ListParagraph"/>
              <w:numPr>
                <w:ilvl w:val="0"/>
                <w:numId w:val="237"/>
              </w:numPr>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lastRenderedPageBreak/>
              <w:t xml:space="preserve">Improve </w:t>
            </w:r>
            <w:r w:rsidR="00275531">
              <w:rPr>
                <w:lang w:val="en-GB"/>
              </w:rPr>
              <w:t>ROL</w:t>
            </w:r>
            <w:r w:rsidRPr="004E0501">
              <w:rPr>
                <w:lang w:val="en-GB"/>
              </w:rPr>
              <w:t xml:space="preserve"> to make the platform more user-friendly, streamlined, and accessible to international candidates.</w:t>
            </w:r>
          </w:p>
          <w:p w14:paraId="344FC56D" w14:textId="77777777" w:rsidR="005F2B71" w:rsidRPr="004E0501" w:rsidRDefault="005F2B71" w:rsidP="00CE63D6">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Develop a system to automatically send contracts out to new hires to significantly reduce or remove this workload from school staff.</w:t>
            </w:r>
          </w:p>
          <w:p w14:paraId="7355BBF0" w14:textId="77777777" w:rsidR="005F2B71" w:rsidRPr="004E0501" w:rsidRDefault="005F2B71" w:rsidP="00CE63D6">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Offer a centralised recruitment option for schools to opt into if it suits their needs, in particular for harder-to-staff schools.</w:t>
            </w:r>
          </w:p>
          <w:p w14:paraId="3B17E21F" w14:textId="75B2A9BD" w:rsidR="005F2B71" w:rsidRPr="004E0501" w:rsidRDefault="005F2B71" w:rsidP="00CE63D6">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pPr>
            <w:r w:rsidRPr="004E0501">
              <w:rPr>
                <w:lang w:val="en-GB"/>
              </w:rPr>
              <w:t>Remove the requirement for applicants to prepare written responses to Key Selection Criteria</w:t>
            </w:r>
            <w:r w:rsidR="00CE4DF2">
              <w:rPr>
                <w:lang w:val="en-GB"/>
              </w:rPr>
              <w:t xml:space="preserve"> (KSC)</w:t>
            </w:r>
            <w:r w:rsidRPr="004E0501">
              <w:rPr>
                <w:lang w:val="en-GB"/>
              </w:rPr>
              <w:t>.</w:t>
            </w:r>
          </w:p>
        </w:tc>
      </w:tr>
      <w:tr w:rsidR="005F2B71" w:rsidRPr="004E0501" w14:paraId="67D24EB6" w14:textId="77777777">
        <w:tc>
          <w:tcPr>
            <w:cnfStyle w:val="001000000000" w:firstRow="0" w:lastRow="0" w:firstColumn="1" w:lastColumn="0" w:oddVBand="0" w:evenVBand="0" w:oddHBand="0" w:evenHBand="0" w:firstRowFirstColumn="0" w:firstRowLastColumn="0" w:lastRowFirstColumn="0" w:lastRowLastColumn="0"/>
            <w:tcW w:w="0" w:type="dxa"/>
          </w:tcPr>
          <w:p w14:paraId="2BA4715D" w14:textId="77777777" w:rsidR="005F2B71" w:rsidRPr="004E0501" w:rsidRDefault="005F2B71">
            <w:r w:rsidRPr="004E0501">
              <w:lastRenderedPageBreak/>
              <w:t>Performance and development</w:t>
            </w:r>
          </w:p>
        </w:tc>
        <w:tc>
          <w:tcPr>
            <w:tcW w:w="0" w:type="dxa"/>
          </w:tcPr>
          <w:p w14:paraId="5E9DD3C6" w14:textId="39C5410C" w:rsidR="005F2B71" w:rsidRPr="004E0501" w:rsidRDefault="005F2B71" w:rsidP="003A5DEB">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pPr>
            <w:r w:rsidRPr="004E0501">
              <w:rPr>
                <w:lang w:val="en-GB"/>
              </w:rPr>
              <w:t>Permanently adopt the</w:t>
            </w:r>
            <w:r w:rsidR="0057309F">
              <w:rPr>
                <w:lang w:val="en-GB"/>
              </w:rPr>
              <w:t xml:space="preserve"> </w:t>
            </w:r>
            <w:r w:rsidR="0057309F" w:rsidRPr="004E0501">
              <w:t>Statement of Expectations</w:t>
            </w:r>
            <w:r w:rsidRPr="004E0501">
              <w:rPr>
                <w:lang w:val="en-GB"/>
              </w:rPr>
              <w:t xml:space="preserve"> </w:t>
            </w:r>
            <w:r w:rsidR="003A5DEB">
              <w:rPr>
                <w:lang w:val="en-GB"/>
              </w:rPr>
              <w:t>(</w:t>
            </w:r>
            <w:r w:rsidRPr="004E0501">
              <w:rPr>
                <w:lang w:val="en-GB"/>
              </w:rPr>
              <w:t>SOE</w:t>
            </w:r>
            <w:r w:rsidR="003A5DEB">
              <w:rPr>
                <w:lang w:val="en-GB"/>
              </w:rPr>
              <w:t>)</w:t>
            </w:r>
            <w:r w:rsidRPr="004E0501">
              <w:rPr>
                <w:lang w:val="en-GB"/>
              </w:rPr>
              <w:t xml:space="preserve"> process as the primary performance and development tool for all school staff</w:t>
            </w:r>
            <w:r w:rsidR="00BC46D4" w:rsidRPr="004E0501">
              <w:rPr>
                <w:lang w:val="en-GB"/>
              </w:rPr>
              <w:t xml:space="preserve"> and</w:t>
            </w:r>
            <w:r w:rsidRPr="004E0501">
              <w:rPr>
                <w:lang w:val="en-GB"/>
              </w:rPr>
              <w:t xml:space="preserve"> formally retire</w:t>
            </w:r>
            <w:r w:rsidR="00B654AD">
              <w:rPr>
                <w:lang w:val="en-GB"/>
              </w:rPr>
              <w:t xml:space="preserve"> </w:t>
            </w:r>
            <w:r w:rsidR="00B654AD" w:rsidRPr="004E0501">
              <w:rPr>
                <w:lang w:val="en-GB" w:eastAsia="en-US"/>
              </w:rPr>
              <w:t>Performance and Development Plans</w:t>
            </w:r>
            <w:r w:rsidRPr="004E0501">
              <w:rPr>
                <w:lang w:val="en-GB"/>
              </w:rPr>
              <w:t xml:space="preserve"> </w:t>
            </w:r>
            <w:r w:rsidR="006D2F92">
              <w:rPr>
                <w:lang w:val="en-GB"/>
              </w:rPr>
              <w:t>(</w:t>
            </w:r>
            <w:r w:rsidRPr="004E0501">
              <w:rPr>
                <w:lang w:val="en-GB"/>
              </w:rPr>
              <w:t>PDPs</w:t>
            </w:r>
            <w:r w:rsidR="006D2F92">
              <w:rPr>
                <w:lang w:val="en-GB"/>
              </w:rPr>
              <w:t>)</w:t>
            </w:r>
            <w:r w:rsidRPr="004E0501">
              <w:rPr>
                <w:lang w:val="en-GB"/>
              </w:rPr>
              <w:t>.</w:t>
            </w:r>
          </w:p>
        </w:tc>
      </w:tr>
      <w:tr w:rsidR="005F2B71" w:rsidRPr="004E0501" w14:paraId="5E0087B5" w14:textId="77777777">
        <w:tc>
          <w:tcPr>
            <w:cnfStyle w:val="001000000000" w:firstRow="0" w:lastRow="0" w:firstColumn="1" w:lastColumn="0" w:oddVBand="0" w:evenVBand="0" w:oddHBand="0" w:evenHBand="0" w:firstRowFirstColumn="0" w:firstRowLastColumn="0" w:lastRowFirstColumn="0" w:lastRowLastColumn="0"/>
            <w:tcW w:w="0" w:type="dxa"/>
          </w:tcPr>
          <w:p w14:paraId="0A2278A8" w14:textId="77777777" w:rsidR="005F2B71" w:rsidRPr="004E0501" w:rsidRDefault="005F2B71">
            <w:r w:rsidRPr="004E0501">
              <w:t>Policy, compliance support, and school review</w:t>
            </w:r>
          </w:p>
        </w:tc>
        <w:tc>
          <w:tcPr>
            <w:tcW w:w="0" w:type="dxa"/>
          </w:tcPr>
          <w:p w14:paraId="677B8505" w14:textId="30C3E318" w:rsidR="005F2B71" w:rsidRPr="004E0501" w:rsidRDefault="005F2B71" w:rsidP="003A5DEB">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 xml:space="preserve">Work with the </w:t>
            </w:r>
            <w:r w:rsidR="00D13F64">
              <w:rPr>
                <w:lang w:val="en-GB"/>
              </w:rPr>
              <w:t>Victorian Registration and Qualifications Authority</w:t>
            </w:r>
            <w:r w:rsidR="002D5421">
              <w:rPr>
                <w:lang w:val="en-GB"/>
              </w:rPr>
              <w:t xml:space="preserve"> (</w:t>
            </w:r>
            <w:r w:rsidRPr="004E0501">
              <w:rPr>
                <w:lang w:val="en-GB"/>
              </w:rPr>
              <w:t>VRQA</w:t>
            </w:r>
            <w:r w:rsidR="002D5421">
              <w:rPr>
                <w:lang w:val="en-GB"/>
              </w:rPr>
              <w:t>)</w:t>
            </w:r>
            <w:r w:rsidRPr="004E0501">
              <w:rPr>
                <w:lang w:val="en-GB"/>
              </w:rPr>
              <w:t xml:space="preserve"> to increase the number of default </w:t>
            </w:r>
            <w:r w:rsidR="00232B72" w:rsidRPr="004E0501">
              <w:rPr>
                <w:lang w:val="en-GB"/>
              </w:rPr>
              <w:t>d</w:t>
            </w:r>
            <w:r w:rsidRPr="004E0501">
              <w:rPr>
                <w:lang w:val="en-GB"/>
              </w:rPr>
              <w:t>epartmental policies that, for the purposes of compliance with Minimum Standards, can apply to all schools without local adaptation.</w:t>
            </w:r>
          </w:p>
          <w:p w14:paraId="08AAEF4E" w14:textId="6FE21236" w:rsidR="005F2B71" w:rsidRPr="004E0501" w:rsidRDefault="005F2B71" w:rsidP="003A5DEB">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 xml:space="preserve">Significantly reduce the administrative workload required for financial accountability (both in SPOT and the </w:t>
            </w:r>
            <w:r w:rsidR="00BB4341">
              <w:rPr>
                <w:lang w:val="en-GB"/>
              </w:rPr>
              <w:t>Schools Targeted Funding Governance (</w:t>
            </w:r>
            <w:r w:rsidRPr="004E0501">
              <w:rPr>
                <w:lang w:val="en-GB"/>
              </w:rPr>
              <w:t>STFG</w:t>
            </w:r>
            <w:r w:rsidR="00BB4341">
              <w:rPr>
                <w:lang w:val="en-GB"/>
              </w:rPr>
              <w:t>)</w:t>
            </w:r>
            <w:r w:rsidRPr="004E0501">
              <w:rPr>
                <w:lang w:val="en-GB"/>
              </w:rPr>
              <w:t xml:space="preserve"> portal) in relation to small program-specific funding allocations (e.g. up to $25,000) to ensure workload is proportionate to the amount of funding provided.</w:t>
            </w:r>
          </w:p>
          <w:p w14:paraId="20AB38B0" w14:textId="77777777" w:rsidR="005F2B71" w:rsidRPr="004E0501" w:rsidRDefault="005F2B71" w:rsidP="003A5DEB">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Further reduce the number of audits and assurance activities conducted in a single school year.</w:t>
            </w:r>
          </w:p>
          <w:p w14:paraId="63AA7800" w14:textId="77777777" w:rsidR="005F2B71" w:rsidRPr="004E0501" w:rsidRDefault="005F2B71" w:rsidP="003A5DEB">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Reduce the number of audits and assurance activities that contact individual schools by using more central data to identify irregularities and better target audit activities to areas of concern.</w:t>
            </w:r>
          </w:p>
          <w:p w14:paraId="1DCA7D75" w14:textId="77777777" w:rsidR="005F2B71" w:rsidRPr="004E0501" w:rsidRDefault="005F2B71" w:rsidP="003A5DEB">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Lower the stakes of minor audits (e.g. of tree or ramp safety) by rebranding them as routine inspections or checks and emphasising a focus on practical improvements rather than procedural compliance.</w:t>
            </w:r>
          </w:p>
          <w:p w14:paraId="7C3BA2BA" w14:textId="77777777" w:rsidR="005F2B71" w:rsidRPr="004E0501" w:rsidRDefault="005F2B71" w:rsidP="003A5DEB">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Modernise school council election processes by updating Ministerial Order 1280 to permit electronic voting and providing a common electronic voting system.</w:t>
            </w:r>
          </w:p>
          <w:p w14:paraId="16DEC6BD" w14:textId="77777777" w:rsidR="005F2B71" w:rsidRPr="004E0501" w:rsidRDefault="005F2B71" w:rsidP="003A5DEB">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Simplify SPOT by removing funding fields and adding pre-fill and dropdown options to speed up documentation.</w:t>
            </w:r>
          </w:p>
          <w:p w14:paraId="7B7AFC3A" w14:textId="77777777" w:rsidR="005F2B71" w:rsidRPr="004E0501" w:rsidRDefault="005F2B71" w:rsidP="003A5DEB">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 xml:space="preserve">Work with school staff to design a new approach to communicating the list of PAL updates each term, to address the perception that the list requires principals to read and action dozens of items. </w:t>
            </w:r>
          </w:p>
          <w:p w14:paraId="382B266C" w14:textId="78602207" w:rsidR="005F2B71" w:rsidRPr="004E0501" w:rsidRDefault="005F2B71" w:rsidP="003A5DEB">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Invest in teams to provide additional practical, hands-on support for the pre-review self-evaluation and audits, based on the successful School Compliance Unit model</w:t>
            </w:r>
            <w:r w:rsidR="00B72CDD" w:rsidRPr="004E0501">
              <w:rPr>
                <w:lang w:val="en-GB"/>
              </w:rPr>
              <w:t xml:space="preserve"> to support schools with minimum standards compliance</w:t>
            </w:r>
            <w:r w:rsidRPr="004E0501">
              <w:rPr>
                <w:lang w:val="en-GB"/>
              </w:rPr>
              <w:t>. Update procedures to include a suggested maximum time school staff should expect to spend completing and preparing for these activities.</w:t>
            </w:r>
          </w:p>
          <w:p w14:paraId="6A6DBFB2" w14:textId="12373503" w:rsidR="005F2B71" w:rsidRPr="004E0501" w:rsidRDefault="005F2B71" w:rsidP="003A5DEB">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Reduce the size of AIPs and SSPs to approximately 2 pages.</w:t>
            </w:r>
          </w:p>
          <w:p w14:paraId="0F5FEDED" w14:textId="2431AC09" w:rsidR="005F2B71" w:rsidRPr="004E0501" w:rsidRDefault="005F2B71" w:rsidP="003A5DEB">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eastAsia="en-US"/>
              </w:rPr>
              <w:t xml:space="preserve">Reduce required school council meetings to </w:t>
            </w:r>
            <w:r w:rsidR="008E68DD">
              <w:rPr>
                <w:lang w:val="en-GB" w:eastAsia="en-US"/>
              </w:rPr>
              <w:t>5</w:t>
            </w:r>
            <w:r w:rsidRPr="004E0501">
              <w:rPr>
                <w:lang w:val="en-GB" w:eastAsia="en-US"/>
              </w:rPr>
              <w:t xml:space="preserve"> per year and explicitly restrict the scope of school councils to core duties.</w:t>
            </w:r>
          </w:p>
          <w:p w14:paraId="6E3763E7" w14:textId="20A18F0B" w:rsidR="005F2B71" w:rsidRPr="004E0501" w:rsidRDefault="005F2B71" w:rsidP="003A5DEB">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 xml:space="preserve">Investigate further separation of </w:t>
            </w:r>
            <w:r w:rsidRPr="004E0501" w:rsidDel="008963F0">
              <w:rPr>
                <w:lang w:val="en-GB"/>
              </w:rPr>
              <w:t>the</w:t>
            </w:r>
            <w:r w:rsidRPr="004E0501">
              <w:rPr>
                <w:lang w:val="en-GB"/>
              </w:rPr>
              <w:t xml:space="preserve"> compliance and performance components of the School Review by offsetting the </w:t>
            </w:r>
            <w:r w:rsidR="00FB4A48">
              <w:rPr>
                <w:lang w:val="en-GB"/>
              </w:rPr>
              <w:t>2</w:t>
            </w:r>
            <w:r w:rsidR="001F601B">
              <w:rPr>
                <w:lang w:val="en-GB"/>
              </w:rPr>
              <w:t xml:space="preserve"> </w:t>
            </w:r>
            <w:r w:rsidRPr="004E0501">
              <w:rPr>
                <w:lang w:val="en-GB"/>
              </w:rPr>
              <w:t xml:space="preserve">components by 12 months. </w:t>
            </w:r>
          </w:p>
        </w:tc>
      </w:tr>
      <w:tr w:rsidR="00B1650D" w:rsidRPr="004E0501" w14:paraId="3619FB4F" w14:textId="77777777">
        <w:tc>
          <w:tcPr>
            <w:cnfStyle w:val="001000000000" w:firstRow="0" w:lastRow="0" w:firstColumn="1" w:lastColumn="0" w:oddVBand="0" w:evenVBand="0" w:oddHBand="0" w:evenHBand="0" w:firstRowFirstColumn="0" w:firstRowLastColumn="0" w:lastRowFirstColumn="0" w:lastRowLastColumn="0"/>
            <w:tcW w:w="0" w:type="dxa"/>
          </w:tcPr>
          <w:p w14:paraId="6A2CC39A" w14:textId="3187B12A" w:rsidR="00B1650D" w:rsidRPr="004E0501" w:rsidRDefault="00B1650D">
            <w:r w:rsidRPr="004E0501">
              <w:t>Procurement</w:t>
            </w:r>
          </w:p>
        </w:tc>
        <w:tc>
          <w:tcPr>
            <w:tcW w:w="0" w:type="dxa"/>
          </w:tcPr>
          <w:p w14:paraId="5258DCC3" w14:textId="4C5F0DE0" w:rsidR="00B1650D" w:rsidRPr="004E0501" w:rsidRDefault="006A6DD9" w:rsidP="00995F66">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 xml:space="preserve">Increase resourcing for procurement and legal teams to enable expansion of available panel categories and reduce procurement administration requirements in </w:t>
            </w:r>
            <w:r w:rsidRPr="004E0501">
              <w:rPr>
                <w:lang w:val="en-GB"/>
              </w:rPr>
              <w:lastRenderedPageBreak/>
              <w:t>common spending categories. Consult closely with a range of school staff (including when selecting suppliers) in order to align new panels to school requirements.</w:t>
            </w:r>
          </w:p>
        </w:tc>
      </w:tr>
      <w:tr w:rsidR="005F2B71" w:rsidRPr="004E0501" w14:paraId="37CCAFC0" w14:textId="77777777">
        <w:tc>
          <w:tcPr>
            <w:cnfStyle w:val="001000000000" w:firstRow="0" w:lastRow="0" w:firstColumn="1" w:lastColumn="0" w:oddVBand="0" w:evenVBand="0" w:oddHBand="0" w:evenHBand="0" w:firstRowFirstColumn="0" w:firstRowLastColumn="0" w:lastRowFirstColumn="0" w:lastRowLastColumn="0"/>
            <w:tcW w:w="0" w:type="dxa"/>
          </w:tcPr>
          <w:p w14:paraId="55630F15" w14:textId="77777777" w:rsidR="005F2B71" w:rsidRPr="004E0501" w:rsidRDefault="005F2B71">
            <w:r w:rsidRPr="004E0501">
              <w:lastRenderedPageBreak/>
              <w:t>Finance</w:t>
            </w:r>
          </w:p>
        </w:tc>
        <w:tc>
          <w:tcPr>
            <w:tcW w:w="0" w:type="dxa"/>
          </w:tcPr>
          <w:p w14:paraId="2EE148E9" w14:textId="77777777" w:rsidR="005F2B71" w:rsidRPr="004E0501" w:rsidRDefault="005F2B71" w:rsidP="00995F66">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 xml:space="preserve">Review financial requirements against red tape reduction principles to reduce workload that is not purposeful. As part of this, review commonly frustrating issues like: </w:t>
            </w:r>
          </w:p>
          <w:p w14:paraId="13B6EEF6" w14:textId="6AF967F0" w:rsidR="005F2B71" w:rsidRPr="004E0501" w:rsidRDefault="00171D11" w:rsidP="000D5F01">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r</w:t>
            </w:r>
            <w:r w:rsidR="005F2B71" w:rsidRPr="004E0501">
              <w:rPr>
                <w:lang w:val="en-GB"/>
              </w:rPr>
              <w:t xml:space="preserve">equiring school staff to get principal and school council sign off on every transaction </w:t>
            </w:r>
          </w:p>
          <w:p w14:paraId="6BF9FE73" w14:textId="7D1556B3" w:rsidR="005F2B71" w:rsidRPr="004E0501" w:rsidRDefault="00171D11" w:rsidP="00F856F3">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r</w:t>
            </w:r>
            <w:r w:rsidR="005F2B71" w:rsidRPr="004E0501">
              <w:rPr>
                <w:lang w:val="en-GB"/>
              </w:rPr>
              <w:t>equiring banking be conducted with particular banks that are not accessible in regional areas and/or requiring banking to be conducted on a fixed schedule</w:t>
            </w:r>
          </w:p>
          <w:p w14:paraId="70A36C9F" w14:textId="36ABFC40" w:rsidR="005F2B71" w:rsidRPr="004E0501" w:rsidRDefault="00171D11" w:rsidP="00F856F3">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b</w:t>
            </w:r>
            <w:r w:rsidR="005F2B71" w:rsidRPr="004E0501">
              <w:rPr>
                <w:lang w:val="en-GB"/>
              </w:rPr>
              <w:t>arriers to buying small dollar resources without advanced paperwork</w:t>
            </w:r>
          </w:p>
          <w:p w14:paraId="488B10DD" w14:textId="7EF8FA63" w:rsidR="005F2B71" w:rsidRPr="004E0501" w:rsidRDefault="00171D11" w:rsidP="00F856F3">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w:t>
            </w:r>
            <w:r w:rsidR="005F2B71" w:rsidRPr="004E0501">
              <w:rPr>
                <w:lang w:val="en-GB"/>
              </w:rPr>
              <w:t>he multi-step process for purchase orders.</w:t>
            </w:r>
          </w:p>
          <w:p w14:paraId="1A12C6EE" w14:textId="77777777" w:rsidR="005F2B71" w:rsidRPr="004E0501" w:rsidRDefault="005F2B71" w:rsidP="00995F66">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pPr>
            <w:r w:rsidRPr="004E0501">
              <w:t>Investigate options to allow schools to operate on a single financial year rather than producing duplicate financial information to align with calendar and financial years in different circumstances. Conduct any ‘translation’ activities between calendar and financial years at the system level, where these are required (e.g. for audits or whole of government financial reporting).</w:t>
            </w:r>
          </w:p>
          <w:p w14:paraId="5D66475D" w14:textId="457EFBB5" w:rsidR="005F2B71" w:rsidRPr="004E0501" w:rsidRDefault="005F2B71" w:rsidP="00995F66">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pPr>
            <w:r w:rsidRPr="004E0501">
              <w:t>Open up the School Administrative Support Hub (SASH) to larger schools that would like to outsource financial tasks.</w:t>
            </w:r>
          </w:p>
        </w:tc>
      </w:tr>
      <w:tr w:rsidR="005F2B71" w:rsidRPr="004E0501" w14:paraId="7C1E2F89" w14:textId="77777777">
        <w:tc>
          <w:tcPr>
            <w:cnfStyle w:val="001000000000" w:firstRow="0" w:lastRow="0" w:firstColumn="1" w:lastColumn="0" w:oddVBand="0" w:evenVBand="0" w:oddHBand="0" w:evenHBand="0" w:firstRowFirstColumn="0" w:firstRowLastColumn="0" w:lastRowFirstColumn="0" w:lastRowLastColumn="0"/>
            <w:tcW w:w="0" w:type="dxa"/>
          </w:tcPr>
          <w:p w14:paraId="427F20FB" w14:textId="77777777" w:rsidR="005F2B71" w:rsidRPr="004E0501" w:rsidRDefault="005F2B71">
            <w:r w:rsidRPr="004E0501">
              <w:t>Asset management</w:t>
            </w:r>
          </w:p>
        </w:tc>
        <w:tc>
          <w:tcPr>
            <w:tcW w:w="0" w:type="dxa"/>
          </w:tcPr>
          <w:p w14:paraId="6B128C20" w14:textId="1B4F05BF" w:rsidR="005F2B71" w:rsidRPr="004E0501" w:rsidRDefault="005F2B71" w:rsidP="00B97D3F">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S</w:t>
            </w:r>
            <w:r w:rsidR="002E6EBD" w:rsidRPr="004E0501">
              <w:rPr>
                <w:lang w:val="en-GB"/>
              </w:rPr>
              <w:t>upport schools to s</w:t>
            </w:r>
            <w:r w:rsidRPr="004E0501">
              <w:rPr>
                <w:lang w:val="en-GB"/>
              </w:rPr>
              <w:t xml:space="preserve">treamline Essential Safety Measures (ESM) by integrating rectification tasks directly into the ESM audit process (for example, </w:t>
            </w:r>
            <w:r w:rsidR="002E6EBD" w:rsidRPr="004E0501">
              <w:rPr>
                <w:lang w:val="en-GB"/>
              </w:rPr>
              <w:t>advising schools</w:t>
            </w:r>
            <w:r w:rsidR="00191B8B" w:rsidRPr="004E0501">
              <w:rPr>
                <w:lang w:val="en-GB"/>
              </w:rPr>
              <w:t xml:space="preserve"> how to use</w:t>
            </w:r>
            <w:r w:rsidR="002E6EBD" w:rsidRPr="004E0501">
              <w:rPr>
                <w:lang w:val="en-GB"/>
              </w:rPr>
              <w:t xml:space="preserve"> </w:t>
            </w:r>
            <w:r w:rsidRPr="004E0501">
              <w:rPr>
                <w:lang w:val="en-GB"/>
              </w:rPr>
              <w:t>the same contractor manage both inspections and follow-up corrections).</w:t>
            </w:r>
          </w:p>
          <w:p w14:paraId="419690E6" w14:textId="77777777" w:rsidR="005F2B71" w:rsidRPr="004E0501" w:rsidRDefault="005F2B71" w:rsidP="00B97D3F">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Improve VSBA customer service with the aim of preventing administrative workload for schools:</w:t>
            </w:r>
          </w:p>
          <w:p w14:paraId="4841A956" w14:textId="1C3B9C71" w:rsidR="005F2B71" w:rsidRPr="004E0501" w:rsidRDefault="00171D11" w:rsidP="000D5F01">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s</w:t>
            </w:r>
            <w:r w:rsidR="005F2B71" w:rsidRPr="004E0501">
              <w:rPr>
                <w:lang w:val="en-GB"/>
              </w:rPr>
              <w:t>et clear response timelines and service standards for different types of VSBA projects</w:t>
            </w:r>
          </w:p>
          <w:p w14:paraId="1A0A23A8" w14:textId="0529AF8B" w:rsidR="005F2B71" w:rsidRPr="004E0501" w:rsidRDefault="00171D11" w:rsidP="00F856F3">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e</w:t>
            </w:r>
            <w:r w:rsidR="005F2B71" w:rsidRPr="004E0501">
              <w:rPr>
                <w:lang w:val="en-GB"/>
              </w:rPr>
              <w:t>nsure all VSBA policy requirements and guidance materials are documented on PAL and not through the Asset Information Management System (AIMS)</w:t>
            </w:r>
          </w:p>
          <w:p w14:paraId="1206AE97" w14:textId="1ADCE4D1" w:rsidR="005F2B71" w:rsidRPr="004E0501" w:rsidRDefault="00171D11" w:rsidP="00F856F3">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c</w:t>
            </w:r>
            <w:r w:rsidR="005F2B71" w:rsidRPr="004E0501">
              <w:rPr>
                <w:lang w:val="en-GB"/>
              </w:rPr>
              <w:t>reate a single point of contact for school staff with general asset management enquiries, modelled on the Principal Advisory Service</w:t>
            </w:r>
          </w:p>
          <w:p w14:paraId="25648011" w14:textId="2742D7AE" w:rsidR="005F2B71" w:rsidRPr="004E0501" w:rsidRDefault="00171D11" w:rsidP="00F856F3">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d</w:t>
            </w:r>
            <w:r w:rsidR="005F2B71" w:rsidRPr="004E0501">
              <w:rPr>
                <w:lang w:val="en-GB"/>
              </w:rPr>
              <w:t>esignate client managers for each school who can build familiarity with local issues and relationships with school staff</w:t>
            </w:r>
          </w:p>
          <w:p w14:paraId="1B91E245" w14:textId="1EBBEFBE" w:rsidR="005F2B71" w:rsidRPr="004E0501" w:rsidRDefault="00171D11" w:rsidP="00F856F3">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e</w:t>
            </w:r>
            <w:r w:rsidR="005F2B71" w:rsidRPr="004E0501">
              <w:rPr>
                <w:lang w:val="en-GB"/>
              </w:rPr>
              <w:t>stablish a function tasked with intervening early to resolve disputes before they escalate.</w:t>
            </w:r>
          </w:p>
          <w:p w14:paraId="46A23F97" w14:textId="20092067" w:rsidR="005F2B71" w:rsidRPr="004E0501" w:rsidRDefault="005F2B71" w:rsidP="00EC6B90">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Resource the expansion of the Small Schools Program to support small and medium sized schools which do not have the resources to staff for asset management</w:t>
            </w:r>
            <w:r w:rsidR="001E4CAC" w:rsidRPr="004E0501">
              <w:rPr>
                <w:lang w:val="en-GB"/>
              </w:rPr>
              <w:t>, workers compensation</w:t>
            </w:r>
            <w:r w:rsidRPr="004E0501">
              <w:rPr>
                <w:lang w:val="en-GB"/>
              </w:rPr>
              <w:t xml:space="preserve"> and OHS responsibilities.</w:t>
            </w:r>
          </w:p>
          <w:p w14:paraId="596E6B7B" w14:textId="77777777" w:rsidR="005F2B71" w:rsidRPr="004E0501" w:rsidRDefault="005F2B71" w:rsidP="00EC6B90">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pPr>
            <w:r w:rsidRPr="004E0501">
              <w:rPr>
                <w:lang w:val="en-GB"/>
              </w:rPr>
              <w:t>Review AIMS notification settings with a goal to significantly reduce the number of notifications and ensure that school staff are not sent email notifications on holidays or after hours unless the issue is urgent.</w:t>
            </w:r>
          </w:p>
        </w:tc>
      </w:tr>
      <w:tr w:rsidR="005F2B71" w:rsidRPr="004E0501" w14:paraId="13CCEC3B" w14:textId="77777777">
        <w:tc>
          <w:tcPr>
            <w:cnfStyle w:val="001000000000" w:firstRow="0" w:lastRow="0" w:firstColumn="1" w:lastColumn="0" w:oddVBand="0" w:evenVBand="0" w:oddHBand="0" w:evenHBand="0" w:firstRowFirstColumn="0" w:firstRowLastColumn="0" w:lastRowFirstColumn="0" w:lastRowLastColumn="0"/>
            <w:tcW w:w="0" w:type="dxa"/>
          </w:tcPr>
          <w:p w14:paraId="2D12A384" w14:textId="77777777" w:rsidR="005F2B71" w:rsidRPr="004E0501" w:rsidRDefault="005F2B71">
            <w:r w:rsidRPr="004E0501">
              <w:t>Administration for complaints</w:t>
            </w:r>
          </w:p>
        </w:tc>
        <w:tc>
          <w:tcPr>
            <w:tcW w:w="0" w:type="dxa"/>
          </w:tcPr>
          <w:p w14:paraId="3F17C576" w14:textId="505C6C5E" w:rsidR="005F2B71" w:rsidRPr="004E0501" w:rsidRDefault="005F2B71" w:rsidP="00EC6B90">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pPr>
            <w:r w:rsidRPr="004E0501">
              <w:t>Require adoption of a standard complaints policy for all schools, based on the existing template policy, to ensure consistency across schools.</w:t>
            </w:r>
          </w:p>
          <w:p w14:paraId="0DFF16CA" w14:textId="00311C3B" w:rsidR="005F2B71" w:rsidRPr="004E0501" w:rsidRDefault="005F2B71" w:rsidP="00EC6B90">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pPr>
            <w:r w:rsidRPr="004E0501">
              <w:t>Develop a complaints tool kit with practical resources to support school staff to manage and resolve complaints including templates and exemplars. Consider piloting automated systems to assist in low-level complaint management.</w:t>
            </w:r>
          </w:p>
          <w:p w14:paraId="0E19EB79" w14:textId="77777777" w:rsidR="005F2B71" w:rsidRPr="004E0501" w:rsidRDefault="005F2B71" w:rsidP="00EC6B90">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pPr>
            <w:r w:rsidRPr="004E0501">
              <w:lastRenderedPageBreak/>
              <w:t>Review the current professional learning available to school staff (all roles) in areas relevant to building positive relationships and reducing conflict, including communications, mediation and complaints resolution.</w:t>
            </w:r>
          </w:p>
          <w:p w14:paraId="136B3B41" w14:textId="77777777" w:rsidR="005F2B71" w:rsidRPr="004E0501" w:rsidRDefault="005F2B71" w:rsidP="00EC6B90">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pPr>
            <w:r w:rsidRPr="004E0501">
              <w:t>Take steps to educate the Victorian community around the purpose and role of contemporary schools, including building positive school-family partnerships, in line with efforts in health and transport sectors and in other jurisdictions.</w:t>
            </w:r>
          </w:p>
        </w:tc>
      </w:tr>
      <w:tr w:rsidR="005F2B71" w:rsidRPr="004E0501" w14:paraId="257F54E6" w14:textId="77777777">
        <w:tc>
          <w:tcPr>
            <w:cnfStyle w:val="001000000000" w:firstRow="0" w:lastRow="0" w:firstColumn="1" w:lastColumn="0" w:oddVBand="0" w:evenVBand="0" w:oddHBand="0" w:evenHBand="0" w:firstRowFirstColumn="0" w:firstRowLastColumn="0" w:lastRowFirstColumn="0" w:lastRowLastColumn="0"/>
            <w:tcW w:w="0" w:type="dxa"/>
          </w:tcPr>
          <w:p w14:paraId="378F4F14" w14:textId="77777777" w:rsidR="005F2B71" w:rsidRPr="004E0501" w:rsidRDefault="005F2B71">
            <w:r w:rsidRPr="004E0501">
              <w:lastRenderedPageBreak/>
              <w:t>Student transport administration</w:t>
            </w:r>
          </w:p>
        </w:tc>
        <w:tc>
          <w:tcPr>
            <w:tcW w:w="0" w:type="dxa"/>
          </w:tcPr>
          <w:p w14:paraId="0FD97C39" w14:textId="77777777" w:rsidR="005F2B71" w:rsidRPr="004E0501" w:rsidRDefault="005F2B71" w:rsidP="00EC6B90">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pPr>
            <w:r w:rsidRPr="004E0501">
              <w:t>Work collaboratively with specialist school staff to reduce the complexity of administration of student transport services for students in these settings, for example by reducing the number of providers or standardising the services offered (including IT platforms and customer service expectations).</w:t>
            </w:r>
          </w:p>
        </w:tc>
      </w:tr>
      <w:tr w:rsidR="005F2B71" w:rsidRPr="004E0501" w14:paraId="0089CD00" w14:textId="77777777">
        <w:tc>
          <w:tcPr>
            <w:cnfStyle w:val="001000000000" w:firstRow="0" w:lastRow="0" w:firstColumn="1" w:lastColumn="0" w:oddVBand="0" w:evenVBand="0" w:oddHBand="0" w:evenHBand="0" w:firstRowFirstColumn="0" w:firstRowLastColumn="0" w:lastRowFirstColumn="0" w:lastRowLastColumn="0"/>
            <w:tcW w:w="0" w:type="dxa"/>
          </w:tcPr>
          <w:p w14:paraId="20E8CC41" w14:textId="77777777" w:rsidR="005F2B71" w:rsidRPr="004E0501" w:rsidRDefault="005F2B71">
            <w:r w:rsidRPr="004E0501">
              <w:t>Enrolments administration</w:t>
            </w:r>
          </w:p>
        </w:tc>
        <w:tc>
          <w:tcPr>
            <w:tcW w:w="0" w:type="dxa"/>
          </w:tcPr>
          <w:p w14:paraId="1DF0A525" w14:textId="13E320FE" w:rsidR="005F2B71" w:rsidRPr="004E0501" w:rsidRDefault="005F2B71" w:rsidP="00EC6B90">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pPr>
            <w:r w:rsidRPr="004E0501">
              <w:t xml:space="preserve">Ensure alignment between paper enrolment forms and digital systems like </w:t>
            </w:r>
            <w:r w:rsidR="00014451" w:rsidRPr="004E0501">
              <w:t>CASE21</w:t>
            </w:r>
            <w:r w:rsidRPr="004E0501">
              <w:t xml:space="preserve"> to minimise processing inefficiencies.</w:t>
            </w:r>
          </w:p>
          <w:p w14:paraId="33FC3384" w14:textId="77777777" w:rsidR="005F2B71" w:rsidRPr="004E0501" w:rsidRDefault="005F2B71" w:rsidP="00EC6B90">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pPr>
            <w:r w:rsidRPr="004E0501">
              <w:t>Remove the requirement for the Specialist School Enrolment Verification Request form.</w:t>
            </w:r>
          </w:p>
          <w:p w14:paraId="6D5115D5" w14:textId="77777777" w:rsidR="005F2B71" w:rsidRPr="004E0501" w:rsidRDefault="005F2B71" w:rsidP="00EC6B90">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pPr>
            <w:r w:rsidRPr="004E0501">
              <w:t>Review specialist school enrolment procedures with a view to reducing administrative burden. Develop clearer guidance and structured support for specialist school enrolments and help staff in these schools manage these complex processes.</w:t>
            </w:r>
          </w:p>
          <w:p w14:paraId="5ABF8623" w14:textId="77777777" w:rsidR="005F2B71" w:rsidRPr="004E0501" w:rsidRDefault="005F2B71" w:rsidP="00EC6B90">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pPr>
            <w:r w:rsidRPr="004E0501">
              <w:t>Review the procedures for handling of enrolment appeals at schools where accommodation is at or near capacity and/or where appeals are frequent or complex, with a view to both reducing administrative workload and supporting the wellbeing of school staff.</w:t>
            </w:r>
          </w:p>
        </w:tc>
      </w:tr>
      <w:tr w:rsidR="005F2B71" w:rsidRPr="004E0501" w14:paraId="00E410F6" w14:textId="77777777">
        <w:tc>
          <w:tcPr>
            <w:cnfStyle w:val="001000000000" w:firstRow="0" w:lastRow="0" w:firstColumn="1" w:lastColumn="0" w:oddVBand="0" w:evenVBand="0" w:oddHBand="0" w:evenHBand="0" w:firstRowFirstColumn="0" w:firstRowLastColumn="0" w:lastRowFirstColumn="0" w:lastRowLastColumn="0"/>
            <w:tcW w:w="0" w:type="dxa"/>
          </w:tcPr>
          <w:p w14:paraId="418A3C23" w14:textId="77777777" w:rsidR="005F2B71" w:rsidRPr="004E0501" w:rsidRDefault="005F2B71">
            <w:r w:rsidRPr="004E0501">
              <w:t>Administration from planning, assessment, and reporting</w:t>
            </w:r>
          </w:p>
        </w:tc>
        <w:tc>
          <w:tcPr>
            <w:tcW w:w="0" w:type="dxa"/>
          </w:tcPr>
          <w:p w14:paraId="6F31DAF6" w14:textId="22E67AA6"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pPr>
            <w:r w:rsidRPr="004E0501">
              <w:t>Codify and share effective administrative practices</w:t>
            </w:r>
            <w:r w:rsidR="004249C5">
              <w:t>:</w:t>
            </w:r>
          </w:p>
          <w:p w14:paraId="66AA0946" w14:textId="6EA599FC" w:rsidR="005F2B71" w:rsidRPr="004E0501" w:rsidRDefault="0060618E" w:rsidP="000D5F01">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C</w:t>
            </w:r>
            <w:r w:rsidR="005F2B71" w:rsidRPr="004E0501">
              <w:rPr>
                <w:lang w:val="en-GB"/>
              </w:rPr>
              <w:t>reate semesterly report exemplars that reduce teacher workload but still meet policy requirements</w:t>
            </w:r>
            <w:r>
              <w:rPr>
                <w:lang w:val="en-GB"/>
              </w:rPr>
              <w:t>.</w:t>
            </w:r>
          </w:p>
          <w:p w14:paraId="2432B0A7" w14:textId="01FB1174" w:rsidR="005F2B71" w:rsidRPr="004E0501" w:rsidRDefault="0060618E" w:rsidP="00F856F3">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C</w:t>
            </w:r>
            <w:r w:rsidR="005F2B71" w:rsidRPr="004E0501">
              <w:rPr>
                <w:lang w:val="en-GB"/>
              </w:rPr>
              <w:t>reate assessment data collection advice on how schools can reduce data collection that they are not using</w:t>
            </w:r>
            <w:r>
              <w:rPr>
                <w:lang w:val="en-GB"/>
              </w:rPr>
              <w:t>.</w:t>
            </w:r>
          </w:p>
          <w:p w14:paraId="47AFB190" w14:textId="4F964982" w:rsidR="005F2B71" w:rsidRPr="004E0501" w:rsidRDefault="0060618E" w:rsidP="00F856F3">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C</w:t>
            </w:r>
            <w:r w:rsidR="005F2B71" w:rsidRPr="004E0501">
              <w:rPr>
                <w:lang w:val="en-GB"/>
              </w:rPr>
              <w:t>reate case studies of schools that have made lesson planning documentation more effective and less administration</w:t>
            </w:r>
            <w:r w:rsidR="00282C52" w:rsidRPr="004E0501">
              <w:rPr>
                <w:lang w:val="en-GB"/>
              </w:rPr>
              <w:t xml:space="preserve"> </w:t>
            </w:r>
            <w:r w:rsidR="005F2B71" w:rsidRPr="004E0501">
              <w:rPr>
                <w:lang w:val="en-GB"/>
              </w:rPr>
              <w:t>heavy</w:t>
            </w:r>
            <w:r w:rsidR="003A0F87" w:rsidRPr="004E0501">
              <w:rPr>
                <w:lang w:val="en-GB"/>
              </w:rPr>
              <w:t>.</w:t>
            </w:r>
          </w:p>
          <w:p w14:paraId="3A3BB250" w14:textId="091597C7" w:rsidR="005F2B71" w:rsidRPr="004E0501" w:rsidRDefault="005F2B71" w:rsidP="00F929F4">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pPr>
            <w:r w:rsidRPr="004E0501">
              <w:t>Clarify what is not required</w:t>
            </w:r>
          </w:p>
          <w:p w14:paraId="1F34681A" w14:textId="50A0F0F2" w:rsidR="005F2B71" w:rsidRPr="004E0501" w:rsidRDefault="005F2B71" w:rsidP="000D5F01">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In policy, clarify the details on semesterly reports that are not required (e.g. scoring on each Victorian Curriculum content description and detailed comments)</w:t>
            </w:r>
            <w:r w:rsidR="00156AF2">
              <w:rPr>
                <w:lang w:val="en-GB"/>
              </w:rPr>
              <w:t>.</w:t>
            </w:r>
          </w:p>
          <w:p w14:paraId="388A7A66" w14:textId="475C8625" w:rsidR="005F2B71" w:rsidRPr="004E0501" w:rsidRDefault="005F2B71" w:rsidP="00F856F3">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Clarify what assessment data collection schools are required and not required to do to encourage more consistency</w:t>
            </w:r>
            <w:r w:rsidR="00156AF2">
              <w:rPr>
                <w:lang w:val="en-GB"/>
              </w:rPr>
              <w:t>.</w:t>
            </w:r>
          </w:p>
          <w:p w14:paraId="33866370" w14:textId="251B10BF" w:rsidR="005F2B71" w:rsidRPr="004E0501" w:rsidRDefault="005F2B71" w:rsidP="00F856F3">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Clarify what lesson planning documentation is required for compliance versus what is not required</w:t>
            </w:r>
            <w:r w:rsidR="003A0F87" w:rsidRPr="004E0501">
              <w:rPr>
                <w:lang w:val="en-GB"/>
              </w:rPr>
              <w:t>.</w:t>
            </w:r>
          </w:p>
          <w:p w14:paraId="45A184FF" w14:textId="77777777" w:rsidR="005F2B71" w:rsidRPr="004E0501" w:rsidRDefault="005F2B71" w:rsidP="0060618E">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pPr>
            <w:r w:rsidRPr="004E0501">
              <w:t>Recommend maximum and/or standard approaches</w:t>
            </w:r>
          </w:p>
          <w:p w14:paraId="60780526" w14:textId="439324E4" w:rsidR="005F2B71" w:rsidRPr="004E0501" w:rsidRDefault="005F2B71" w:rsidP="000D5F01">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Recommend a minimal standard semesterly report structure</w:t>
            </w:r>
            <w:r w:rsidR="00156AF2">
              <w:rPr>
                <w:lang w:val="en-GB"/>
              </w:rPr>
              <w:t>.</w:t>
            </w:r>
          </w:p>
          <w:p w14:paraId="776A6CD3" w14:textId="285FAE3C" w:rsidR="005F2B71" w:rsidRPr="004E0501" w:rsidRDefault="005F2B71" w:rsidP="00F856F3">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Recommend that schools do not require teachers upload lesson documentation to multiple portals</w:t>
            </w:r>
            <w:r w:rsidR="00553F71" w:rsidRPr="004E0501">
              <w:rPr>
                <w:lang w:val="en-GB"/>
              </w:rPr>
              <w:t>.</w:t>
            </w:r>
          </w:p>
          <w:p w14:paraId="48DDDBAE" w14:textId="77777777" w:rsidR="005F2B71" w:rsidRPr="004E0501" w:rsidRDefault="005F2B71" w:rsidP="0060618E">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pPr>
            <w:r w:rsidRPr="004E0501">
              <w:t>Provide operating model guidance</w:t>
            </w:r>
          </w:p>
          <w:p w14:paraId="024173F6" w14:textId="2F105639" w:rsidR="005F2B71" w:rsidRPr="004E0501" w:rsidRDefault="005F2B71" w:rsidP="000D5F01">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Curate a list of third-party tools that help reduce the workload of assessment, data entry and reporting</w:t>
            </w:r>
            <w:r w:rsidR="00553F71" w:rsidRPr="004E0501">
              <w:rPr>
                <w:lang w:val="en-GB"/>
              </w:rPr>
              <w:t>.</w:t>
            </w:r>
          </w:p>
          <w:p w14:paraId="240A5E5D" w14:textId="77777777" w:rsidR="005F2B71" w:rsidRPr="004E0501" w:rsidRDefault="005F2B71" w:rsidP="0060618E">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pPr>
            <w:r w:rsidRPr="004E0501">
              <w:t>Intervene in schools with low shielding and buffering results</w:t>
            </w:r>
          </w:p>
          <w:p w14:paraId="3CD2DFE4" w14:textId="72BB0151" w:rsidR="005F2B71" w:rsidRPr="004E0501" w:rsidRDefault="005F2B71" w:rsidP="000D5F01">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pPr>
            <w:r w:rsidRPr="004E0501">
              <w:rPr>
                <w:lang w:val="en-GB"/>
              </w:rPr>
              <w:lastRenderedPageBreak/>
              <w:t xml:space="preserve">Identify the </w:t>
            </w:r>
            <w:r w:rsidRPr="004E0501" w:rsidDel="004C033D">
              <w:rPr>
                <w:lang w:val="en-GB"/>
              </w:rPr>
              <w:t>5</w:t>
            </w:r>
            <w:r w:rsidR="00607677">
              <w:rPr>
                <w:lang w:val="en-GB"/>
              </w:rPr>
              <w:t>%</w:t>
            </w:r>
            <w:r w:rsidRPr="004E0501">
              <w:rPr>
                <w:lang w:val="en-GB"/>
              </w:rPr>
              <w:t xml:space="preserve"> of schools that have consisten</w:t>
            </w:r>
            <w:r w:rsidR="003F4455">
              <w:rPr>
                <w:lang w:val="en-GB"/>
              </w:rPr>
              <w:t>tly</w:t>
            </w:r>
            <w:r w:rsidRPr="004E0501">
              <w:rPr>
                <w:lang w:val="en-GB"/>
              </w:rPr>
              <w:t xml:space="preserve"> low shielding and buffering results from the School Staff Survey and send a support team to help them establish more effective and efficient systems.</w:t>
            </w:r>
          </w:p>
        </w:tc>
      </w:tr>
      <w:tr w:rsidR="005F2B71" w:rsidRPr="004E0501" w14:paraId="40F053FC" w14:textId="77777777">
        <w:tc>
          <w:tcPr>
            <w:cnfStyle w:val="001000000000" w:firstRow="0" w:lastRow="0" w:firstColumn="1" w:lastColumn="0" w:oddVBand="0" w:evenVBand="0" w:oddHBand="0" w:evenHBand="0" w:firstRowFirstColumn="0" w:firstRowLastColumn="0" w:lastRowFirstColumn="0" w:lastRowLastColumn="0"/>
            <w:tcW w:w="0" w:type="dxa"/>
          </w:tcPr>
          <w:p w14:paraId="486B6CC2" w14:textId="206BD20B" w:rsidR="005F2B71" w:rsidRPr="004E0501" w:rsidRDefault="005F2B71">
            <w:r w:rsidRPr="004E0501">
              <w:lastRenderedPageBreak/>
              <w:t>Implementing effective admin</w:t>
            </w:r>
            <w:r w:rsidR="006F257C">
              <w:t>istrative</w:t>
            </w:r>
            <w:r w:rsidRPr="004E0501">
              <w:t xml:space="preserve"> practices</w:t>
            </w:r>
          </w:p>
        </w:tc>
        <w:tc>
          <w:tcPr>
            <w:tcW w:w="0" w:type="dxa"/>
          </w:tcPr>
          <w:p w14:paraId="24147C46" w14:textId="266D03F7" w:rsidR="005F2B71" w:rsidRPr="004E0501" w:rsidRDefault="005F2B71" w:rsidP="0060618E">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pPr>
            <w:r w:rsidRPr="004E0501">
              <w:t>Identify and assess administrative and compliance workload issues</w:t>
            </w:r>
            <w:r w:rsidR="00D83C59" w:rsidRPr="004E0501">
              <w:t>, i</w:t>
            </w:r>
            <w:r w:rsidRPr="004E0501">
              <w:t>mplement effective administrative practices</w:t>
            </w:r>
            <w:r w:rsidR="00D83C59" w:rsidRPr="004E0501">
              <w:t>, and m</w:t>
            </w:r>
            <w:r w:rsidRPr="004E0501">
              <w:t>onitor progress and communicate with staff</w:t>
            </w:r>
            <w:r w:rsidR="000F5B98" w:rsidRPr="004E0501">
              <w:t>.</w:t>
            </w:r>
          </w:p>
        </w:tc>
      </w:tr>
      <w:tr w:rsidR="005F2B71" w:rsidRPr="004E0501" w14:paraId="5DAC8E16" w14:textId="77777777">
        <w:tc>
          <w:tcPr>
            <w:cnfStyle w:val="001000000000" w:firstRow="0" w:lastRow="0" w:firstColumn="1" w:lastColumn="0" w:oddVBand="0" w:evenVBand="0" w:oddHBand="0" w:evenHBand="0" w:firstRowFirstColumn="0" w:firstRowLastColumn="0" w:lastRowFirstColumn="0" w:lastRowLastColumn="0"/>
            <w:tcW w:w="0" w:type="dxa"/>
          </w:tcPr>
          <w:p w14:paraId="5ED2BA1F" w14:textId="77777777" w:rsidR="005F2B71" w:rsidRPr="004E0501" w:rsidRDefault="005F2B71">
            <w:r w:rsidRPr="004E0501">
              <w:t>Measurement and evaluation</w:t>
            </w:r>
          </w:p>
        </w:tc>
        <w:tc>
          <w:tcPr>
            <w:tcW w:w="0" w:type="dxa"/>
          </w:tcPr>
          <w:p w14:paraId="553B0D5A" w14:textId="77777777" w:rsidR="005F2B71" w:rsidRPr="004E0501" w:rsidRDefault="005F2B71" w:rsidP="0060618E">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Measure the workload impact of administrative and compliance requirements by:</w:t>
            </w:r>
          </w:p>
          <w:p w14:paraId="557C2A95" w14:textId="7EE60CB5" w:rsidR="005F2B71" w:rsidRPr="004E0501" w:rsidRDefault="00156AF2" w:rsidP="000D5F01">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a</w:t>
            </w:r>
            <w:r w:rsidR="005F2B71" w:rsidRPr="004E0501">
              <w:rPr>
                <w:lang w:val="en-GB"/>
              </w:rPr>
              <w:t>dding a measure of administration and compliance workload to the School Staff Survey</w:t>
            </w:r>
          </w:p>
          <w:p w14:paraId="177A7DC2" w14:textId="5A827BA8" w:rsidR="005F2B71" w:rsidRPr="004E0501" w:rsidRDefault="00156AF2" w:rsidP="00F856F3">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d</w:t>
            </w:r>
            <w:r w:rsidR="005F2B71" w:rsidRPr="004E0501">
              <w:rPr>
                <w:lang w:val="en-GB"/>
              </w:rPr>
              <w:t>eveloping a School Engagement Framework to guide the development of consistent, system</w:t>
            </w:r>
            <w:r w:rsidR="00E353C8" w:rsidRPr="004E0501">
              <w:rPr>
                <w:lang w:val="en-GB"/>
              </w:rPr>
              <w:t>-</w:t>
            </w:r>
            <w:r w:rsidR="005F2B71" w:rsidRPr="004E0501">
              <w:rPr>
                <w:lang w:val="en-GB"/>
              </w:rPr>
              <w:t>wide feedback mechanisms on administrative and compliance issues</w:t>
            </w:r>
          </w:p>
          <w:p w14:paraId="513736F8" w14:textId="5ACEB844" w:rsidR="005F2B71" w:rsidRPr="004E0501" w:rsidRDefault="00156AF2" w:rsidP="00F856F3">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r</w:t>
            </w:r>
            <w:r w:rsidR="005F2B71" w:rsidRPr="004E0501">
              <w:rPr>
                <w:lang w:val="en-GB"/>
              </w:rPr>
              <w:t>equiring program evaluations to explicitly consider administrative and compliance workload impacts.</w:t>
            </w:r>
          </w:p>
          <w:p w14:paraId="4E44AA79" w14:textId="77777777" w:rsidR="005F2B71" w:rsidRPr="004E0501" w:rsidRDefault="005F2B71" w:rsidP="005C2C59">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Track the stock and flow of administration and compliance requirements by:</w:t>
            </w:r>
          </w:p>
          <w:p w14:paraId="3B4CD0C1" w14:textId="477FF98C" w:rsidR="005F2B71" w:rsidRPr="004E0501" w:rsidRDefault="00156AF2" w:rsidP="000D5F01">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d</w:t>
            </w:r>
            <w:r w:rsidR="005F2B71" w:rsidRPr="004E0501">
              <w:rPr>
                <w:lang w:val="en-GB"/>
              </w:rPr>
              <w:t>eveloping a light-touch standard model to estimate the hours of school staff administrative workload generated by any process, regardless of source</w:t>
            </w:r>
          </w:p>
          <w:p w14:paraId="0CF14C11" w14:textId="13953878" w:rsidR="005F2B71" w:rsidRPr="004E0501" w:rsidRDefault="00156AF2" w:rsidP="00F856F3">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r</w:t>
            </w:r>
            <w:r w:rsidR="005F2B71" w:rsidRPr="004E0501">
              <w:rPr>
                <w:lang w:val="en-GB"/>
              </w:rPr>
              <w:t>equiring preparation of an estimate of hours of additional workload created for all changes and new initiatives</w:t>
            </w:r>
          </w:p>
          <w:p w14:paraId="1FFFD463" w14:textId="5EA40771" w:rsidR="005F2B71" w:rsidRPr="004E0501" w:rsidRDefault="00156AF2" w:rsidP="00F856F3">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r</w:t>
            </w:r>
            <w:r w:rsidR="005F2B71" w:rsidRPr="004E0501">
              <w:rPr>
                <w:lang w:val="en-GB"/>
              </w:rPr>
              <w:t>eporting on trends to senior leadership</w:t>
            </w:r>
            <w:r w:rsidR="00213FFC" w:rsidRPr="004E0501">
              <w:rPr>
                <w:lang w:val="en-GB"/>
              </w:rPr>
              <w:t>.</w:t>
            </w:r>
          </w:p>
          <w:p w14:paraId="348393E3" w14:textId="77777777" w:rsidR="005F2B71" w:rsidRPr="004E0501" w:rsidRDefault="005F2B71" w:rsidP="005C2C59">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Continuously improve processes by:</w:t>
            </w:r>
          </w:p>
          <w:p w14:paraId="36CD2E9A" w14:textId="55BE6E90" w:rsidR="005F2B71" w:rsidRPr="004E0501" w:rsidRDefault="00156AF2" w:rsidP="000D5F01">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s</w:t>
            </w:r>
            <w:r w:rsidR="005F2B71" w:rsidRPr="004E0501">
              <w:rPr>
                <w:lang w:val="en-GB"/>
              </w:rPr>
              <w:t>etting annual targets for reduction in administration and compliance hours</w:t>
            </w:r>
          </w:p>
          <w:p w14:paraId="78819A31" w14:textId="05A47577" w:rsidR="005F2B71" w:rsidRPr="004E0501" w:rsidRDefault="00156AF2" w:rsidP="00F856F3">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e</w:t>
            </w:r>
            <w:r w:rsidR="005F2B71" w:rsidRPr="004E0501">
              <w:rPr>
                <w:lang w:val="en-GB"/>
              </w:rPr>
              <w:t xml:space="preserve">stablishing a regular process for </w:t>
            </w:r>
            <w:r w:rsidR="00232B72" w:rsidRPr="004E0501">
              <w:rPr>
                <w:lang w:val="en-GB"/>
              </w:rPr>
              <w:t>d</w:t>
            </w:r>
            <w:r w:rsidR="005F2B71" w:rsidRPr="004E0501">
              <w:rPr>
                <w:lang w:val="en-GB"/>
              </w:rPr>
              <w:t>epartment teams to nominate process improvements that could be adopted to assist in meeting the targets</w:t>
            </w:r>
          </w:p>
          <w:p w14:paraId="1F05383F" w14:textId="113AFFF8" w:rsidR="005F2B71" w:rsidRPr="004E0501" w:rsidRDefault="00156AF2" w:rsidP="00F856F3">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s</w:t>
            </w:r>
            <w:r w:rsidR="005F2B71" w:rsidRPr="004E0501">
              <w:rPr>
                <w:lang w:val="en-GB"/>
              </w:rPr>
              <w:t xml:space="preserve">tandardising customer service data measures across the </w:t>
            </w:r>
            <w:r w:rsidR="00232B72" w:rsidRPr="004E0501">
              <w:rPr>
                <w:lang w:val="en-GB"/>
              </w:rPr>
              <w:t>d</w:t>
            </w:r>
            <w:r w:rsidR="005F2B71" w:rsidRPr="004E0501">
              <w:rPr>
                <w:lang w:val="en-GB"/>
              </w:rPr>
              <w:t>epartment to enable comparison across all key systems and functions and collecting and reporting to senior leadership</w:t>
            </w:r>
          </w:p>
          <w:p w14:paraId="264B98D6" w14:textId="1F7A873E" w:rsidR="005F2B71" w:rsidRPr="004E0501" w:rsidRDefault="00156AF2" w:rsidP="00F856F3">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e</w:t>
            </w:r>
            <w:r w:rsidR="005F2B71" w:rsidRPr="004E0501">
              <w:rPr>
                <w:lang w:val="en-GB"/>
              </w:rPr>
              <w:t>stablishing a team to conduct rolling process improvement reviews and report on findings and recommended improvements to senior leadership.</w:t>
            </w:r>
          </w:p>
          <w:p w14:paraId="3D331C50" w14:textId="77777777" w:rsidR="005F2B71" w:rsidRPr="004E0501" w:rsidRDefault="005F2B71" w:rsidP="005C2C59">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Improve engagement with school staff on administrative and compliance workload issues by:</w:t>
            </w:r>
          </w:p>
          <w:p w14:paraId="6CD20958" w14:textId="3AA30734" w:rsidR="005F2B71" w:rsidRPr="004E0501" w:rsidRDefault="00156AF2" w:rsidP="000D5F01">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p</w:t>
            </w:r>
            <w:r w:rsidR="005F2B71" w:rsidRPr="004E0501">
              <w:rPr>
                <w:lang w:val="en-GB"/>
              </w:rPr>
              <w:t>roviding an online platform (similar to Engage Victoria) where school staff can opt in to providing feedback on the administrative impacts of various initiatives, reducing the need for multiple feedback requests</w:t>
            </w:r>
          </w:p>
          <w:p w14:paraId="50BD5E78" w14:textId="1B5819C7" w:rsidR="005F2B71" w:rsidRPr="004E0501" w:rsidRDefault="00156AF2" w:rsidP="00F856F3">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r</w:t>
            </w:r>
            <w:r w:rsidR="005F2B71" w:rsidRPr="004E0501">
              <w:rPr>
                <w:lang w:val="en-GB"/>
              </w:rPr>
              <w:t>egularly reporting back to school staff on changes made in response to their feedback.</w:t>
            </w:r>
          </w:p>
          <w:p w14:paraId="0BDDF1D8" w14:textId="77777777" w:rsidR="005F2B71" w:rsidRPr="004E0501" w:rsidRDefault="005F2B71" w:rsidP="005C2C59">
            <w:pPr>
              <w:pStyle w:val="ListParagraph"/>
              <w:numPr>
                <w:ilvl w:val="0"/>
                <w:numId w:val="237"/>
              </w:numPr>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E0501">
              <w:rPr>
                <w:lang w:val="en-GB"/>
              </w:rPr>
              <w:t>Minimise the development of new issues by:</w:t>
            </w:r>
          </w:p>
          <w:p w14:paraId="5C93B38C" w14:textId="1DE1B080" w:rsidR="005F2B71" w:rsidRPr="004E0501" w:rsidRDefault="00156AF2" w:rsidP="000D5F01">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i</w:t>
            </w:r>
            <w:r w:rsidR="005F2B71" w:rsidRPr="004E0501">
              <w:rPr>
                <w:lang w:val="en-GB"/>
              </w:rPr>
              <w:t xml:space="preserve">nstituting a new stage gate process for changes to processes, systems and requirements designed to minimise and prevent additional administrative burden, ensuring that the process is mandatory not advisory, and applies to all parts of the </w:t>
            </w:r>
            <w:r w:rsidR="00232B72" w:rsidRPr="004E0501">
              <w:rPr>
                <w:lang w:val="en-GB"/>
              </w:rPr>
              <w:t>d</w:t>
            </w:r>
            <w:r w:rsidR="005F2B71" w:rsidRPr="004E0501">
              <w:rPr>
                <w:lang w:val="en-GB"/>
              </w:rPr>
              <w:t>epartment</w:t>
            </w:r>
          </w:p>
          <w:p w14:paraId="295BF806" w14:textId="763CE3BB" w:rsidR="005F2B71" w:rsidRPr="004E0501" w:rsidRDefault="00156AF2" w:rsidP="00F856F3">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i</w:t>
            </w:r>
            <w:r w:rsidR="005F2B71" w:rsidRPr="004E0501">
              <w:rPr>
                <w:lang w:val="en-GB"/>
              </w:rPr>
              <w:t>ncreasing the transition and phase-in time for changes wherever possible</w:t>
            </w:r>
          </w:p>
          <w:p w14:paraId="4846C2D0" w14:textId="18F976D8" w:rsidR="005F2B71" w:rsidRPr="004E0501" w:rsidRDefault="00156AF2" w:rsidP="00F856F3">
            <w:pPr>
              <w:pStyle w:val="Recommendationnestednumbers"/>
              <w:numPr>
                <w:ilvl w:val="1"/>
                <w:numId w:val="237"/>
              </w:numPr>
              <w:jc w:val="both"/>
              <w:cnfStyle w:val="000000000000" w:firstRow="0" w:lastRow="0" w:firstColumn="0" w:lastColumn="0" w:oddVBand="0" w:evenVBand="0" w:oddHBand="0" w:evenHBand="0" w:firstRowFirstColumn="0" w:firstRowLastColumn="0" w:lastRowFirstColumn="0" w:lastRowLastColumn="0"/>
            </w:pPr>
            <w:r>
              <w:rPr>
                <w:lang w:val="en-GB"/>
              </w:rPr>
              <w:t>i</w:t>
            </w:r>
            <w:r w:rsidR="005F2B71" w:rsidRPr="004E0501">
              <w:rPr>
                <w:lang w:val="en-GB"/>
              </w:rPr>
              <w:t>ncreasing engagement with school staff, unions and peak bodies in process development at a point where meaningful changes can still be made before processes are rolled out.</w:t>
            </w:r>
          </w:p>
        </w:tc>
      </w:tr>
    </w:tbl>
    <w:p w14:paraId="3FD3CABE" w14:textId="77777777" w:rsidR="005F2B71" w:rsidRPr="004E0501" w:rsidRDefault="005F2B71" w:rsidP="005F2B71">
      <w:pPr>
        <w:rPr>
          <w:lang w:val="en-GB" w:eastAsia="en-US"/>
        </w:rPr>
      </w:pPr>
    </w:p>
    <w:p w14:paraId="4752BDAE" w14:textId="3BB67DE4" w:rsidR="000B554C" w:rsidRPr="004E0501" w:rsidRDefault="000B554C" w:rsidP="000B554C">
      <w:pPr>
        <w:pStyle w:val="Heading1"/>
      </w:pPr>
      <w:bookmarkStart w:id="13" w:name="_Toc190871209"/>
      <w:bookmarkStart w:id="14" w:name="_Toc183532470"/>
      <w:bookmarkStart w:id="15" w:name="_Ref188023173"/>
      <w:bookmarkStart w:id="16" w:name="_Toc185248754"/>
      <w:bookmarkStart w:id="17" w:name="_Toc188907613"/>
      <w:r w:rsidRPr="004E0501">
        <w:t>Introduction</w:t>
      </w:r>
      <w:bookmarkEnd w:id="13"/>
    </w:p>
    <w:p w14:paraId="04A5D459" w14:textId="77777777" w:rsidR="000B554C" w:rsidRPr="004E0501" w:rsidRDefault="000B554C" w:rsidP="000B554C">
      <w:pPr>
        <w:jc w:val="both"/>
        <w:rPr>
          <w:lang w:val="en-GB" w:eastAsia="en-US"/>
        </w:rPr>
      </w:pPr>
    </w:p>
    <w:p w14:paraId="68D019F2" w14:textId="77777777" w:rsidR="000B554C" w:rsidRPr="004E0501" w:rsidRDefault="000B554C" w:rsidP="000B554C">
      <w:pPr>
        <w:jc w:val="both"/>
        <w:rPr>
          <w:lang w:val="en-GB" w:eastAsia="en-US"/>
        </w:rPr>
      </w:pPr>
      <w:r w:rsidRPr="004E0501">
        <w:rPr>
          <w:lang w:val="en-GB" w:eastAsia="en-US"/>
        </w:rPr>
        <w:t xml:space="preserve">Over the past decade or so, there has been a growing sense in schools that administrative and compliance activity has become increasingly burdensome, and that the combined pressure of the activity is </w:t>
      </w:r>
      <w:r w:rsidRPr="004E0501">
        <w:rPr>
          <w:lang w:eastAsia="en-US"/>
        </w:rPr>
        <w:t xml:space="preserve">not only limiting the time available for tasks that directly enhance student learning and wellbeing outcomes but also contributing to declining staff job satisfaction and retention. </w:t>
      </w:r>
      <w:r w:rsidRPr="004E0501">
        <w:rPr>
          <w:lang w:val="en-GB" w:eastAsia="en-US"/>
        </w:rPr>
        <w:t xml:space="preserve">Researchers and policymakers have been aware of this issue for some time, and several pieces of work – in both the Victorian and the broader Australian context – provide important background for the Review. </w:t>
      </w:r>
    </w:p>
    <w:p w14:paraId="12803AEC" w14:textId="77777777" w:rsidR="000B554C" w:rsidRPr="004E0501" w:rsidRDefault="000B554C" w:rsidP="000B554C">
      <w:pPr>
        <w:jc w:val="both"/>
        <w:rPr>
          <w:lang w:val="en-GB" w:eastAsia="en-US"/>
        </w:rPr>
      </w:pPr>
    </w:p>
    <w:p w14:paraId="0653573E" w14:textId="7FB99A4C" w:rsidR="000B554C" w:rsidRPr="004E0501" w:rsidRDefault="000B554C" w:rsidP="00EF04B7">
      <w:pPr>
        <w:jc w:val="both"/>
        <w:rPr>
          <w:lang w:val="en-GB" w:eastAsia="en-US"/>
        </w:rPr>
      </w:pPr>
      <w:r w:rsidRPr="004E0501">
        <w:rPr>
          <w:lang w:val="en-GB" w:eastAsia="en-US"/>
        </w:rPr>
        <w:t xml:space="preserve">Alongside a growing understanding of the problem, there have also been efforts by the </w:t>
      </w:r>
      <w:r w:rsidR="00232B72" w:rsidRPr="004E0501">
        <w:rPr>
          <w:lang w:val="en-GB" w:eastAsia="en-US"/>
        </w:rPr>
        <w:t xml:space="preserve">department </w:t>
      </w:r>
      <w:r w:rsidRPr="004E0501">
        <w:rPr>
          <w:lang w:val="en-GB" w:eastAsia="en-US"/>
        </w:rPr>
        <w:t xml:space="preserve">to alleviate the pressure associated with higher volumes of administrative and compliance activity. The </w:t>
      </w:r>
      <w:r w:rsidR="00232B72" w:rsidRPr="004E0501">
        <w:rPr>
          <w:lang w:val="en-GB" w:eastAsia="en-US"/>
        </w:rPr>
        <w:t xml:space="preserve">department </w:t>
      </w:r>
      <w:r w:rsidRPr="004E0501">
        <w:rPr>
          <w:lang w:val="en-GB" w:eastAsia="en-US"/>
        </w:rPr>
        <w:t>has established strategies around workplace health and safety and principal wellbeing, developed pilot programs to reduce the burden, and introduced restrictions on imposition of additional activity. However, the administration and compliance workload of school staff remains significantly high, and efforts to reduce it have not sufficiently alleviated the workload pressure on school staff.</w:t>
      </w:r>
    </w:p>
    <w:p w14:paraId="7D5BF8FD" w14:textId="77777777" w:rsidR="006428CD" w:rsidRPr="004E0501" w:rsidRDefault="006428CD" w:rsidP="00EF04B7">
      <w:pPr>
        <w:jc w:val="both"/>
        <w:rPr>
          <w:lang w:val="en-GB" w:eastAsia="en-US"/>
        </w:rPr>
      </w:pPr>
    </w:p>
    <w:p w14:paraId="3B3B78F6" w14:textId="0A659639" w:rsidR="006428CD" w:rsidRPr="004E0501" w:rsidRDefault="006428CD" w:rsidP="006428CD">
      <w:pPr>
        <w:jc w:val="both"/>
      </w:pPr>
      <w:r w:rsidRPr="004E0501">
        <w:rPr>
          <w:lang w:val="en-GB" w:eastAsia="en-US"/>
        </w:rPr>
        <w:t>This report describes the findings and recommendation</w:t>
      </w:r>
      <w:r w:rsidR="00962A1E" w:rsidRPr="004E0501">
        <w:rPr>
          <w:lang w:val="en-GB" w:eastAsia="en-US"/>
        </w:rPr>
        <w:t>s</w:t>
      </w:r>
      <w:r w:rsidRPr="004E0501">
        <w:rPr>
          <w:lang w:val="en-GB" w:eastAsia="en-US"/>
        </w:rPr>
        <w:t xml:space="preserve"> from the </w:t>
      </w:r>
      <w:r w:rsidRPr="004E0501">
        <w:rPr>
          <w:i/>
          <w:iCs/>
          <w:lang w:val="en-GB" w:eastAsia="en-US"/>
        </w:rPr>
        <w:t>Independent Review of administrative and compliance activities in Victorian government schools</w:t>
      </w:r>
      <w:r w:rsidRPr="004E0501">
        <w:rPr>
          <w:lang w:val="en-GB" w:eastAsia="en-US"/>
        </w:rPr>
        <w:t xml:space="preserve">. </w:t>
      </w:r>
      <w:r w:rsidR="00F06C4B" w:rsidRPr="004E0501">
        <w:rPr>
          <w:lang w:val="en-GB" w:eastAsia="en-US"/>
        </w:rPr>
        <w:t>Th</w:t>
      </w:r>
      <w:r w:rsidR="00F06C4B">
        <w:rPr>
          <w:lang w:val="en-GB" w:eastAsia="en-US"/>
        </w:rPr>
        <w:t>e</w:t>
      </w:r>
      <w:r w:rsidRPr="004E0501">
        <w:rPr>
          <w:lang w:val="en-GB" w:eastAsia="en-US"/>
        </w:rPr>
        <w:t xml:space="preserve"> Review was established to </w:t>
      </w:r>
      <w:r w:rsidRPr="004E0501">
        <w:t>make recommendations on the actions the Victorian Government and schools can take to reduce and better manage administrative and compliance activities. The Review considered where different approaches may be required based on factors such as school type (primary, secondary and specialist) and context (such as geograph</w:t>
      </w:r>
      <w:r w:rsidR="00E845B4">
        <w:t>y and</w:t>
      </w:r>
      <w:r w:rsidRPr="004E0501">
        <w:t xml:space="preserve"> size).</w:t>
      </w:r>
    </w:p>
    <w:p w14:paraId="0C599ACE" w14:textId="77777777" w:rsidR="006B6300" w:rsidRPr="004E0501" w:rsidRDefault="006B6300" w:rsidP="006428CD">
      <w:pPr>
        <w:jc w:val="both"/>
      </w:pPr>
    </w:p>
    <w:p w14:paraId="1DCFC884" w14:textId="4B3D3CCB" w:rsidR="006428CD" w:rsidRPr="004E0501" w:rsidRDefault="006428CD" w:rsidP="006428CD">
      <w:pPr>
        <w:jc w:val="both"/>
        <w:rPr>
          <w:lang w:val="en-GB" w:eastAsia="en-US"/>
        </w:rPr>
      </w:pPr>
      <w:r w:rsidRPr="004E0501">
        <w:t>The Review also</w:t>
      </w:r>
      <w:r w:rsidR="006B6300" w:rsidRPr="004E0501">
        <w:t xml:space="preserve"> provides</w:t>
      </w:r>
      <w:r w:rsidRPr="004E0501">
        <w:t xml:space="preserve"> advice on strategies for measuring workload and evaluating the effectiveness of initiatives to reduce administrative and compliance activities for school staff.</w:t>
      </w:r>
      <w:r w:rsidR="006B6300" w:rsidRPr="004E0501">
        <w:t xml:space="preserve"> </w:t>
      </w:r>
      <w:r w:rsidRPr="004E0501">
        <w:t xml:space="preserve">The Review </w:t>
      </w:r>
      <w:r w:rsidR="006B6300" w:rsidRPr="004E0501">
        <w:t>does</w:t>
      </w:r>
      <w:r w:rsidRPr="004E0501">
        <w:t xml:space="preserve"> not consider activities or challenges currently the subject of other review</w:t>
      </w:r>
      <w:r w:rsidR="00D80A6B">
        <w:t>s</w:t>
      </w:r>
      <w:r w:rsidR="006B6300" w:rsidRPr="004E0501">
        <w:rPr>
          <w:lang w:val="en-GB" w:eastAsia="en-US"/>
        </w:rPr>
        <w:t>.</w:t>
      </w:r>
    </w:p>
    <w:p w14:paraId="70D06603" w14:textId="77777777" w:rsidR="00354506" w:rsidRPr="004E0501" w:rsidRDefault="00354506" w:rsidP="006428CD">
      <w:pPr>
        <w:pStyle w:val="Heading2"/>
        <w:ind w:left="0" w:firstLine="0"/>
        <w:jc w:val="both"/>
      </w:pPr>
      <w:bookmarkStart w:id="18" w:name="_Toc189640746"/>
      <w:bookmarkStart w:id="19" w:name="_Toc190871210"/>
      <w:r w:rsidRPr="004E0501">
        <w:t>Methodology</w:t>
      </w:r>
      <w:bookmarkEnd w:id="18"/>
      <w:bookmarkEnd w:id="19"/>
    </w:p>
    <w:p w14:paraId="4904A37E" w14:textId="76A75FA5" w:rsidR="00354506" w:rsidRPr="004E0501" w:rsidRDefault="00354506" w:rsidP="00354506">
      <w:pPr>
        <w:jc w:val="both"/>
      </w:pPr>
      <w:r w:rsidRPr="004E0501">
        <w:t>The Review adopted a structured approach to identify and address the factors driving school administration and compliance activities in schools. It began with a desktop assessment of evidence-based reports, an analysis of recent principal surveys and a cross jurisdictional examination of the problem. Additionally, building an understanding of existing state and federal legislation and regulatory requirements enabled the Review to form initial hypotheses regarding the challenges faced by school staff and to theorise potential solutions.</w:t>
      </w:r>
    </w:p>
    <w:p w14:paraId="27CC3233" w14:textId="77777777" w:rsidR="00354506" w:rsidRPr="004E0501" w:rsidRDefault="00354506" w:rsidP="00354506">
      <w:pPr>
        <w:jc w:val="both"/>
      </w:pPr>
    </w:p>
    <w:p w14:paraId="3AF731E1" w14:textId="5DE51E24" w:rsidR="00354506" w:rsidRPr="004E0501" w:rsidRDefault="00D0355F" w:rsidP="00354506">
      <w:pPr>
        <w:jc w:val="both"/>
        <w:rPr>
          <w:lang w:val="en-GB" w:eastAsia="en-US"/>
        </w:rPr>
      </w:pPr>
      <w:r w:rsidRPr="004E0501">
        <w:rPr>
          <w:lang w:val="en-GB" w:eastAsia="en-US"/>
        </w:rPr>
        <w:t xml:space="preserve">From the outset, the Review was committed to deep and genuine consultation with school staff, including principals, mid-level leadership, teachers, and </w:t>
      </w:r>
      <w:r w:rsidR="00D14E41">
        <w:rPr>
          <w:lang w:val="en-GB" w:eastAsia="en-US"/>
        </w:rPr>
        <w:t>ES</w:t>
      </w:r>
      <w:r w:rsidR="00317559" w:rsidRPr="00317559">
        <w:rPr>
          <w:lang w:val="en-GB"/>
        </w:rPr>
        <w:t xml:space="preserve"> </w:t>
      </w:r>
      <w:r w:rsidR="00317559">
        <w:rPr>
          <w:lang w:val="en-GB"/>
        </w:rPr>
        <w:t>staff</w:t>
      </w:r>
      <w:r w:rsidRPr="004E0501">
        <w:rPr>
          <w:lang w:val="en-GB" w:eastAsia="en-US"/>
        </w:rPr>
        <w:t xml:space="preserve">. </w:t>
      </w:r>
      <w:r w:rsidR="00354506" w:rsidRPr="004E0501">
        <w:t xml:space="preserve">A critical part of the Review was to define a process for developing a deep understanding of the drivers of administrative and compliance activities in schools while also capturing the lived experiences of school staff. </w:t>
      </w:r>
    </w:p>
    <w:p w14:paraId="402C360C" w14:textId="77777777" w:rsidR="00354506" w:rsidRPr="004E0501" w:rsidRDefault="00354506" w:rsidP="00354506">
      <w:pPr>
        <w:jc w:val="both"/>
        <w:rPr>
          <w:lang w:val="en-GB"/>
        </w:rPr>
      </w:pPr>
    </w:p>
    <w:p w14:paraId="4A9D8E66" w14:textId="74AF4257" w:rsidR="00354506" w:rsidRPr="004E0501" w:rsidRDefault="00354506" w:rsidP="00354506">
      <w:pPr>
        <w:jc w:val="both"/>
        <w:rPr>
          <w:lang w:val="en-GB"/>
        </w:rPr>
      </w:pPr>
      <w:r w:rsidRPr="004E0501">
        <w:rPr>
          <w:lang w:val="en-GB"/>
        </w:rPr>
        <w:t xml:space="preserve">To engage with these staff, the Review undertook a large program of school visits, regional focus groups and online workshops that reached hundreds of school staff. Where possible, existing </w:t>
      </w:r>
      <w:r w:rsidR="00232B72" w:rsidRPr="004E0501">
        <w:rPr>
          <w:lang w:val="en-GB"/>
        </w:rPr>
        <w:t xml:space="preserve">department </w:t>
      </w:r>
      <w:r w:rsidRPr="004E0501">
        <w:rPr>
          <w:lang w:val="en-GB"/>
        </w:rPr>
        <w:t>engagement mechanisms were also used, to maximise the reach of the Review, give staff every opportunity to input, and minimise burden.</w:t>
      </w:r>
    </w:p>
    <w:p w14:paraId="52010199" w14:textId="77777777" w:rsidR="00354506" w:rsidRPr="004E0501" w:rsidRDefault="00354506" w:rsidP="00354506">
      <w:pPr>
        <w:jc w:val="both"/>
      </w:pPr>
    </w:p>
    <w:p w14:paraId="2522CF7F" w14:textId="77777777" w:rsidR="00354506" w:rsidRPr="004E0501" w:rsidRDefault="00354506" w:rsidP="00354506">
      <w:pPr>
        <w:jc w:val="both"/>
      </w:pPr>
      <w:r w:rsidRPr="004E0501">
        <w:t>Consultations also included meetings with unions, professional associations, peaks bodies and their various sub-groups. In addition, school staff were able to continue contributing through online forms that identified administrative and compliance issues and tested potential solutions.</w:t>
      </w:r>
    </w:p>
    <w:p w14:paraId="7BD63DB0" w14:textId="77777777" w:rsidR="00354506" w:rsidRPr="004E0501" w:rsidRDefault="00354506" w:rsidP="00354506">
      <w:pPr>
        <w:jc w:val="both"/>
      </w:pPr>
    </w:p>
    <w:p w14:paraId="42D37F8F" w14:textId="57CC4C22" w:rsidR="00EF04B7" w:rsidRPr="004E0501" w:rsidRDefault="00354506" w:rsidP="00354506">
      <w:pPr>
        <w:jc w:val="both"/>
        <w:rPr>
          <w:i/>
          <w:iCs/>
        </w:rPr>
      </w:pPr>
      <w:r w:rsidRPr="004E0501">
        <w:t>Read more details of the consultations in</w:t>
      </w:r>
      <w:r w:rsidR="002310BE" w:rsidRPr="004E0501">
        <w:t xml:space="preserve"> </w:t>
      </w:r>
      <w:hyperlink w:anchor="_Appendix_B:_About" w:history="1">
        <w:r w:rsidR="00484CA9" w:rsidRPr="004E0501">
          <w:t>Appendix</w:t>
        </w:r>
      </w:hyperlink>
      <w:r w:rsidR="00484CA9" w:rsidRPr="004E0501">
        <w:t xml:space="preserve"> A: About the Review</w:t>
      </w:r>
      <w:r w:rsidRPr="004E0501">
        <w:t>.</w:t>
      </w:r>
    </w:p>
    <w:p w14:paraId="46D15EF3" w14:textId="3A7117FF" w:rsidR="00EF04B7" w:rsidRPr="004E0501" w:rsidRDefault="00EF04B7" w:rsidP="00EF04B7">
      <w:pPr>
        <w:pStyle w:val="Heading2"/>
      </w:pPr>
      <w:bookmarkStart w:id="20" w:name="_Toc189640747"/>
      <w:bookmarkStart w:id="21" w:name="_Toc190871211"/>
      <w:r w:rsidRPr="004E0501">
        <w:t>Structure of the report</w:t>
      </w:r>
      <w:bookmarkEnd w:id="20"/>
      <w:bookmarkEnd w:id="21"/>
    </w:p>
    <w:p w14:paraId="424BBED6" w14:textId="77777777" w:rsidR="00EF04B7" w:rsidRPr="004E0501" w:rsidRDefault="00EF04B7" w:rsidP="00EF04B7">
      <w:pPr>
        <w:rPr>
          <w:lang w:val="en-GB" w:eastAsia="en-US"/>
        </w:rPr>
      </w:pPr>
    </w:p>
    <w:p w14:paraId="69346D7C" w14:textId="77777777" w:rsidR="00EF04B7" w:rsidRPr="004E0501" w:rsidRDefault="00EF04B7" w:rsidP="00EF04B7">
      <w:pPr>
        <w:rPr>
          <w:lang w:eastAsia="en-US"/>
        </w:rPr>
      </w:pPr>
      <w:r w:rsidRPr="004E0501">
        <w:rPr>
          <w:lang w:eastAsia="en-US"/>
        </w:rPr>
        <w:t>Report sections:</w:t>
      </w:r>
    </w:p>
    <w:p w14:paraId="1B592CC1" w14:textId="77777777" w:rsidR="00EF04B7" w:rsidRPr="004E0501" w:rsidRDefault="00EF04B7" w:rsidP="00EF04B7">
      <w:pPr>
        <w:rPr>
          <w:lang w:eastAsia="en-US"/>
        </w:rPr>
      </w:pPr>
    </w:p>
    <w:p w14:paraId="4716A182" w14:textId="7983E283" w:rsidR="00EF04B7" w:rsidRPr="004E0501" w:rsidRDefault="00312226" w:rsidP="003D2BFE">
      <w:pPr>
        <w:pStyle w:val="ListParagraph"/>
        <w:numPr>
          <w:ilvl w:val="0"/>
          <w:numId w:val="90"/>
        </w:numPr>
        <w:ind w:left="714" w:hanging="357"/>
        <w:contextualSpacing w:val="0"/>
      </w:pPr>
      <w:r w:rsidRPr="004E0501">
        <w:rPr>
          <w:lang w:eastAsia="en-US"/>
        </w:rPr>
        <w:t>Key findings</w:t>
      </w:r>
    </w:p>
    <w:p w14:paraId="4A3ED74F" w14:textId="5EED3A23" w:rsidR="00EF04B7" w:rsidRPr="004E0501" w:rsidRDefault="00312226" w:rsidP="003D2BFE">
      <w:pPr>
        <w:pStyle w:val="ListParagraph"/>
        <w:numPr>
          <w:ilvl w:val="0"/>
          <w:numId w:val="90"/>
        </w:numPr>
        <w:ind w:left="714" w:hanging="357"/>
        <w:contextualSpacing w:val="0"/>
      </w:pPr>
      <w:r w:rsidRPr="004E0501">
        <w:t xml:space="preserve">Recommendations for the </w:t>
      </w:r>
      <w:r w:rsidR="00232B72" w:rsidRPr="004E0501">
        <w:t xml:space="preserve">department </w:t>
      </w:r>
      <w:r w:rsidRPr="004E0501">
        <w:t>by topic</w:t>
      </w:r>
      <w:r w:rsidR="00EF04B7" w:rsidRPr="004E0501">
        <w:rPr>
          <w:lang w:eastAsia="en-US"/>
        </w:rPr>
        <w:t xml:space="preserve"> </w:t>
      </w:r>
    </w:p>
    <w:p w14:paraId="3076E261" w14:textId="057028B0" w:rsidR="00312226" w:rsidRPr="004E0501" w:rsidRDefault="00871517" w:rsidP="006428CD">
      <w:pPr>
        <w:pStyle w:val="ListParagraph"/>
        <w:numPr>
          <w:ilvl w:val="0"/>
          <w:numId w:val="90"/>
        </w:numPr>
        <w:ind w:left="714" w:hanging="357"/>
        <w:contextualSpacing w:val="0"/>
      </w:pPr>
      <w:r w:rsidRPr="004E0501">
        <w:t>Efficient administrative practices in</w:t>
      </w:r>
      <w:r w:rsidR="00312226" w:rsidRPr="004E0501">
        <w:t xml:space="preserve"> schools</w:t>
      </w:r>
    </w:p>
    <w:p w14:paraId="6394F047" w14:textId="0227B800" w:rsidR="00312226" w:rsidRPr="004E0501" w:rsidRDefault="00312226" w:rsidP="006428CD">
      <w:pPr>
        <w:pStyle w:val="ListParagraph"/>
        <w:numPr>
          <w:ilvl w:val="0"/>
          <w:numId w:val="90"/>
        </w:numPr>
        <w:ind w:left="714" w:hanging="357"/>
        <w:contextualSpacing w:val="0"/>
      </w:pPr>
      <w:r w:rsidRPr="004E0501">
        <w:t>Creating measurable and sustainable change</w:t>
      </w:r>
    </w:p>
    <w:p w14:paraId="4702891B" w14:textId="2952785D" w:rsidR="000B554C" w:rsidRPr="004E0501" w:rsidRDefault="00312226" w:rsidP="006428CD">
      <w:pPr>
        <w:pStyle w:val="ListParagraph"/>
        <w:numPr>
          <w:ilvl w:val="0"/>
          <w:numId w:val="90"/>
        </w:numPr>
        <w:ind w:left="714" w:hanging="357"/>
        <w:contextualSpacing w:val="0"/>
      </w:pPr>
      <w:r w:rsidRPr="004E0501">
        <w:t xml:space="preserve">Considerations for external regulators and Victorian Government bodies </w:t>
      </w:r>
      <w:r w:rsidR="000B554C" w:rsidRPr="004E0501">
        <w:br w:type="page"/>
      </w:r>
    </w:p>
    <w:p w14:paraId="0B09A0ED" w14:textId="4796E9F5" w:rsidR="00CA4C83" w:rsidRPr="004E0501" w:rsidRDefault="00D417DC" w:rsidP="00CA4C83">
      <w:pPr>
        <w:pStyle w:val="Heading1"/>
      </w:pPr>
      <w:bookmarkStart w:id="22" w:name="_Ref189569567"/>
      <w:bookmarkStart w:id="23" w:name="_Toc190871212"/>
      <w:bookmarkEnd w:id="14"/>
      <w:bookmarkEnd w:id="15"/>
      <w:bookmarkEnd w:id="16"/>
      <w:bookmarkEnd w:id="17"/>
      <w:r w:rsidRPr="004E0501">
        <w:lastRenderedPageBreak/>
        <w:t>Key findings</w:t>
      </w:r>
      <w:bookmarkEnd w:id="22"/>
      <w:bookmarkEnd w:id="23"/>
      <w:r w:rsidRPr="004E0501">
        <w:t xml:space="preserve"> </w:t>
      </w:r>
    </w:p>
    <w:p w14:paraId="561B4FF1" w14:textId="77777777" w:rsidR="00CA4C83" w:rsidRPr="004E0501" w:rsidRDefault="00CA4C83" w:rsidP="00CA4C83"/>
    <w:p w14:paraId="231FFABA" w14:textId="5917D654" w:rsidR="00AF2D95" w:rsidRPr="004E0501" w:rsidRDefault="00944586" w:rsidP="00D17499">
      <w:pPr>
        <w:jc w:val="both"/>
      </w:pPr>
      <w:r w:rsidRPr="004E0501">
        <w:t xml:space="preserve">This section describes </w:t>
      </w:r>
      <w:r w:rsidR="00CC4266">
        <w:t>7</w:t>
      </w:r>
      <w:r w:rsidRPr="004E0501">
        <w:t xml:space="preserve"> key findings from the Review. These are high-level findings that describe the</w:t>
      </w:r>
      <w:r w:rsidR="009D78B0" w:rsidRPr="004E0501">
        <w:t xml:space="preserve"> overall situation of administrative and compliance activities in Victorian government schools. These </w:t>
      </w:r>
      <w:r w:rsidR="00CC4266">
        <w:t>7</w:t>
      </w:r>
      <w:r w:rsidR="009D78B0" w:rsidRPr="004E0501">
        <w:t xml:space="preserve"> key findings are referred throughout the body of this report and provide evidence for the recommendations. These are not the only findings from this Review, as there are many detailed findings by topic in the later sections of this report. These </w:t>
      </w:r>
      <w:r w:rsidR="00CC4266">
        <w:t>7</w:t>
      </w:r>
      <w:r w:rsidR="009D78B0" w:rsidRPr="004E0501">
        <w:t xml:space="preserve"> findings are the overarching findings that shape the rest of the discussion in the report. </w:t>
      </w:r>
    </w:p>
    <w:p w14:paraId="0C96C03E" w14:textId="77777777" w:rsidR="009D78B0" w:rsidRPr="004E0501" w:rsidRDefault="009D78B0" w:rsidP="00D17499">
      <w:pPr>
        <w:jc w:val="both"/>
      </w:pPr>
    </w:p>
    <w:p w14:paraId="21AD30C3" w14:textId="2D0A019B" w:rsidR="009D78B0" w:rsidRPr="004E0501" w:rsidRDefault="009D78B0" w:rsidP="00C93113">
      <w:pPr>
        <w:jc w:val="both"/>
      </w:pPr>
      <w:r w:rsidRPr="004E0501">
        <w:t>Key findings:</w:t>
      </w:r>
    </w:p>
    <w:p w14:paraId="7837C679" w14:textId="77777777" w:rsidR="00944586" w:rsidRPr="004E0501" w:rsidRDefault="00944586" w:rsidP="00C93113">
      <w:pPr>
        <w:jc w:val="both"/>
      </w:pPr>
    </w:p>
    <w:p w14:paraId="33388C69" w14:textId="5A8B9F53" w:rsidR="00944586" w:rsidRPr="004E0501" w:rsidRDefault="00944586" w:rsidP="00C674D2">
      <w:pPr>
        <w:pStyle w:val="Bullet1"/>
        <w:jc w:val="both"/>
      </w:pPr>
      <w:r w:rsidRPr="004E0501">
        <w:fldChar w:fldCharType="begin"/>
      </w:r>
      <w:r w:rsidRPr="004E0501">
        <w:instrText xml:space="preserve"> REF _Ref189611302 \h </w:instrText>
      </w:r>
      <w:r w:rsidR="00C87AFF" w:rsidRPr="004E0501">
        <w:instrText xml:space="preserve"> \* MERGEFORMAT </w:instrText>
      </w:r>
      <w:r w:rsidRPr="004E0501">
        <w:fldChar w:fldCharType="separate"/>
      </w:r>
      <w:r w:rsidR="00604778" w:rsidRPr="004E0501">
        <w:t xml:space="preserve">Finding 1: </w:t>
      </w:r>
      <w:r w:rsidRPr="004E0501">
        <w:fldChar w:fldCharType="end"/>
      </w:r>
      <w:r w:rsidR="009063DD" w:rsidRPr="004E0501">
        <w:t>Administrative and compliance workload is a significant and growing workload.</w:t>
      </w:r>
    </w:p>
    <w:p w14:paraId="2B718C5F" w14:textId="4CB80DDF" w:rsidR="00452860" w:rsidRPr="004E0501" w:rsidRDefault="00944586" w:rsidP="00C674D2">
      <w:pPr>
        <w:pStyle w:val="Bullet1"/>
        <w:jc w:val="both"/>
      </w:pPr>
      <w:r w:rsidRPr="004E0501">
        <w:fldChar w:fldCharType="begin"/>
      </w:r>
      <w:r w:rsidRPr="004E0501">
        <w:instrText xml:space="preserve"> REF _Ref189611254 \h </w:instrText>
      </w:r>
      <w:r w:rsidR="00C87AFF" w:rsidRPr="004E0501">
        <w:instrText xml:space="preserve"> \* MERGEFORMAT </w:instrText>
      </w:r>
      <w:r w:rsidRPr="004E0501">
        <w:fldChar w:fldCharType="separate"/>
      </w:r>
      <w:r w:rsidR="00604778" w:rsidRPr="004E0501">
        <w:t>Finding 2: Administration and compliance tasks take school staff away from their core business of improving student learning and wellbeing</w:t>
      </w:r>
      <w:r w:rsidRPr="004E0501">
        <w:fldChar w:fldCharType="end"/>
      </w:r>
      <w:r w:rsidR="00AC2345">
        <w:t>.</w:t>
      </w:r>
    </w:p>
    <w:p w14:paraId="6A80E0A8" w14:textId="3EEC0366" w:rsidR="00944586" w:rsidRPr="004E0501" w:rsidRDefault="00944586" w:rsidP="00C674D2">
      <w:pPr>
        <w:pStyle w:val="Bullet1"/>
        <w:jc w:val="both"/>
      </w:pPr>
      <w:r w:rsidRPr="004E0501">
        <w:fldChar w:fldCharType="begin"/>
      </w:r>
      <w:r w:rsidRPr="004E0501">
        <w:instrText xml:space="preserve"> REF _Ref189611260 \h </w:instrText>
      </w:r>
      <w:r w:rsidR="00C87AFF" w:rsidRPr="004E0501">
        <w:instrText xml:space="preserve"> \* MERGEFORMAT </w:instrText>
      </w:r>
      <w:r w:rsidRPr="004E0501">
        <w:fldChar w:fldCharType="separate"/>
      </w:r>
      <w:r w:rsidR="00604778" w:rsidRPr="004E0501">
        <w:t>Finding 3: Administrative and compliance workload is affecting school staff wellbeing and retention</w:t>
      </w:r>
      <w:r w:rsidRPr="004E0501">
        <w:fldChar w:fldCharType="end"/>
      </w:r>
      <w:r w:rsidR="00AC2345">
        <w:t>.</w:t>
      </w:r>
    </w:p>
    <w:p w14:paraId="04550973" w14:textId="4AB32C88" w:rsidR="00944586" w:rsidRPr="004E0501" w:rsidRDefault="00944586" w:rsidP="00C674D2">
      <w:pPr>
        <w:pStyle w:val="Bullet1"/>
        <w:jc w:val="both"/>
      </w:pPr>
      <w:r w:rsidRPr="004E0501">
        <w:fldChar w:fldCharType="begin"/>
      </w:r>
      <w:r w:rsidRPr="004E0501">
        <w:instrText xml:space="preserve"> REF _Ref189611265 \h </w:instrText>
      </w:r>
      <w:r w:rsidR="00C87AFF" w:rsidRPr="004E0501">
        <w:instrText xml:space="preserve"> \* MERGEFORMAT </w:instrText>
      </w:r>
      <w:r w:rsidRPr="004E0501">
        <w:fldChar w:fldCharType="separate"/>
      </w:r>
      <w:r w:rsidR="00604778" w:rsidRPr="004E0501">
        <w:t>Finding 4: Efficient administrative practices exist in many schools, but there is variance</w:t>
      </w:r>
      <w:r w:rsidRPr="004E0501">
        <w:fldChar w:fldCharType="end"/>
      </w:r>
      <w:r w:rsidR="00AC2345">
        <w:t>.</w:t>
      </w:r>
    </w:p>
    <w:p w14:paraId="4E0CD9F0" w14:textId="0907BF09" w:rsidR="00944586" w:rsidRPr="004E0501" w:rsidRDefault="00944586" w:rsidP="00C674D2">
      <w:pPr>
        <w:pStyle w:val="Bullet1"/>
        <w:jc w:val="both"/>
      </w:pPr>
      <w:r w:rsidRPr="004E0501">
        <w:fldChar w:fldCharType="begin"/>
      </w:r>
      <w:r w:rsidRPr="004E0501">
        <w:instrText xml:space="preserve"> REF _Ref189611267 \h </w:instrText>
      </w:r>
      <w:r w:rsidR="00C87AFF" w:rsidRPr="004E0501">
        <w:instrText xml:space="preserve"> \* MERGEFORMAT </w:instrText>
      </w:r>
      <w:r w:rsidRPr="004E0501">
        <w:fldChar w:fldCharType="separate"/>
      </w:r>
      <w:r w:rsidR="00604778" w:rsidRPr="004E0501">
        <w:t>Finding 5: The school-based decision model is strained</w:t>
      </w:r>
      <w:r w:rsidRPr="004E0501">
        <w:fldChar w:fldCharType="end"/>
      </w:r>
      <w:r w:rsidR="00AC2345">
        <w:t>.</w:t>
      </w:r>
    </w:p>
    <w:p w14:paraId="65B9709C" w14:textId="479C7A04" w:rsidR="00944586" w:rsidRPr="004E0501" w:rsidRDefault="00944586" w:rsidP="00C674D2">
      <w:pPr>
        <w:pStyle w:val="Bullet1"/>
        <w:jc w:val="both"/>
      </w:pPr>
      <w:r w:rsidRPr="004E0501">
        <w:fldChar w:fldCharType="begin"/>
      </w:r>
      <w:r w:rsidRPr="004E0501">
        <w:instrText xml:space="preserve"> REF _Ref189611268 \h </w:instrText>
      </w:r>
      <w:r w:rsidR="00C87AFF" w:rsidRPr="004E0501">
        <w:instrText xml:space="preserve"> \* MERGEFORMAT </w:instrText>
      </w:r>
      <w:r w:rsidRPr="004E0501">
        <w:fldChar w:fldCharType="separate"/>
      </w:r>
      <w:r w:rsidR="00604778" w:rsidRPr="004E0501">
        <w:t>Finding 6: The department has had success with service-oriented supports to reduce administrative and compliance workload</w:t>
      </w:r>
      <w:r w:rsidRPr="004E0501">
        <w:fldChar w:fldCharType="end"/>
      </w:r>
      <w:r w:rsidR="00AC2345">
        <w:t>.</w:t>
      </w:r>
    </w:p>
    <w:p w14:paraId="3D904B57" w14:textId="760B7703" w:rsidR="00944586" w:rsidRPr="004E0501" w:rsidRDefault="00944586" w:rsidP="00C674D2">
      <w:pPr>
        <w:pStyle w:val="Bullet1"/>
        <w:jc w:val="both"/>
      </w:pPr>
      <w:r w:rsidRPr="004E0501">
        <w:fldChar w:fldCharType="begin"/>
      </w:r>
      <w:r w:rsidRPr="004E0501">
        <w:instrText xml:space="preserve"> REF _Ref189611270 \h </w:instrText>
      </w:r>
      <w:r w:rsidR="00C87AFF" w:rsidRPr="004E0501">
        <w:instrText xml:space="preserve"> \* MERGEFORMAT </w:instrText>
      </w:r>
      <w:r w:rsidRPr="004E0501">
        <w:fldChar w:fldCharType="separate"/>
      </w:r>
      <w:r w:rsidR="00604778" w:rsidRPr="004E0501">
        <w:t>Finding 7: Small schools and specialist schools have a greater challenge with administrative and compliance workload</w:t>
      </w:r>
      <w:r w:rsidRPr="004E0501">
        <w:fldChar w:fldCharType="end"/>
      </w:r>
      <w:r w:rsidR="00AC2345">
        <w:t>.</w:t>
      </w:r>
    </w:p>
    <w:p w14:paraId="3389447F" w14:textId="77777777" w:rsidR="00944586" w:rsidRPr="004E0501" w:rsidRDefault="00944586" w:rsidP="00C93113">
      <w:pPr>
        <w:jc w:val="both"/>
      </w:pPr>
    </w:p>
    <w:p w14:paraId="3D769718" w14:textId="7133F672" w:rsidR="00BD5EDB" w:rsidRPr="004E0501" w:rsidRDefault="00BD5EDB" w:rsidP="00C93113">
      <w:pPr>
        <w:jc w:val="both"/>
      </w:pPr>
      <w:r w:rsidRPr="004E0501">
        <w:t xml:space="preserve">The findings below are based on evidence collected during the Review from the following sources: </w:t>
      </w:r>
    </w:p>
    <w:p w14:paraId="08E1DA21" w14:textId="28836C46" w:rsidR="00BD5EDB" w:rsidRPr="004E0501" w:rsidRDefault="008D2D72" w:rsidP="00193E23">
      <w:pPr>
        <w:pStyle w:val="ListParagraph"/>
        <w:numPr>
          <w:ilvl w:val="0"/>
          <w:numId w:val="120"/>
        </w:numPr>
        <w:ind w:left="714" w:hanging="357"/>
        <w:contextualSpacing w:val="0"/>
        <w:jc w:val="both"/>
      </w:pPr>
      <w:r>
        <w:t>q</w:t>
      </w:r>
      <w:r w:rsidR="00BD5EDB" w:rsidRPr="004E0501">
        <w:t>ualitative focus groups with school staff (virtual and in person)</w:t>
      </w:r>
    </w:p>
    <w:p w14:paraId="2EC63DEC" w14:textId="54DD8B7A" w:rsidR="00BD5EDB" w:rsidRPr="004E0501" w:rsidRDefault="008D2D72" w:rsidP="00193E23">
      <w:pPr>
        <w:pStyle w:val="ListParagraph"/>
        <w:numPr>
          <w:ilvl w:val="0"/>
          <w:numId w:val="120"/>
        </w:numPr>
        <w:ind w:left="714" w:hanging="357"/>
        <w:contextualSpacing w:val="0"/>
        <w:jc w:val="both"/>
      </w:pPr>
      <w:r>
        <w:t>s</w:t>
      </w:r>
      <w:r w:rsidR="00BD5EDB" w:rsidRPr="004E0501">
        <w:t>chool visits by the Review team</w:t>
      </w:r>
    </w:p>
    <w:p w14:paraId="0A0175F4" w14:textId="5F49D4D0" w:rsidR="00BD5EDB" w:rsidRPr="004E0501" w:rsidRDefault="00BD5EDB" w:rsidP="00193E23">
      <w:pPr>
        <w:pStyle w:val="ListParagraph"/>
        <w:numPr>
          <w:ilvl w:val="0"/>
          <w:numId w:val="120"/>
        </w:numPr>
        <w:ind w:left="714" w:hanging="357"/>
        <w:contextualSpacing w:val="0"/>
        <w:jc w:val="both"/>
      </w:pPr>
      <w:r w:rsidRPr="004E0501">
        <w:t>Review survey</w:t>
      </w:r>
    </w:p>
    <w:p w14:paraId="2B4831A2" w14:textId="523C9D30" w:rsidR="00E548D4" w:rsidRPr="004E0501" w:rsidRDefault="008D2D72" w:rsidP="00193E23">
      <w:pPr>
        <w:pStyle w:val="ListParagraph"/>
        <w:numPr>
          <w:ilvl w:val="0"/>
          <w:numId w:val="120"/>
        </w:numPr>
        <w:ind w:left="714" w:hanging="357"/>
        <w:contextualSpacing w:val="0"/>
        <w:jc w:val="both"/>
      </w:pPr>
      <w:r>
        <w:t>s</w:t>
      </w:r>
      <w:r w:rsidR="00E548D4" w:rsidRPr="004E0501">
        <w:t>ubmission to the Review</w:t>
      </w:r>
    </w:p>
    <w:p w14:paraId="026779AE" w14:textId="7A671A6B" w:rsidR="00BD5EDB" w:rsidRPr="004E0501" w:rsidRDefault="008D2D72" w:rsidP="00193E23">
      <w:pPr>
        <w:pStyle w:val="ListParagraph"/>
        <w:numPr>
          <w:ilvl w:val="0"/>
          <w:numId w:val="120"/>
        </w:numPr>
        <w:ind w:left="714" w:hanging="357"/>
        <w:contextualSpacing w:val="0"/>
        <w:jc w:val="both"/>
      </w:pPr>
      <w:r>
        <w:t>i</w:t>
      </w:r>
      <w:r w:rsidR="00BD5EDB" w:rsidRPr="004E0501">
        <w:t xml:space="preserve">nterviews with </w:t>
      </w:r>
      <w:r w:rsidR="00232B72" w:rsidRPr="004E0501">
        <w:t xml:space="preserve">department </w:t>
      </w:r>
      <w:r w:rsidR="00BD5EDB" w:rsidRPr="004E0501">
        <w:t>staff</w:t>
      </w:r>
    </w:p>
    <w:p w14:paraId="15ED600C" w14:textId="606D6EDC" w:rsidR="00BD5EDB" w:rsidRPr="004E0501" w:rsidRDefault="008D2D72" w:rsidP="00193E23">
      <w:pPr>
        <w:pStyle w:val="ListParagraph"/>
        <w:numPr>
          <w:ilvl w:val="0"/>
          <w:numId w:val="120"/>
        </w:numPr>
        <w:ind w:left="714" w:hanging="357"/>
        <w:contextualSpacing w:val="0"/>
        <w:jc w:val="both"/>
      </w:pPr>
      <w:r>
        <w:t>a</w:t>
      </w:r>
      <w:r w:rsidR="00BD5EDB" w:rsidRPr="004E0501">
        <w:t>nalysis of other relevant reviews and research papers on related topics</w:t>
      </w:r>
      <w:r w:rsidR="0020753C">
        <w:t>.</w:t>
      </w:r>
    </w:p>
    <w:p w14:paraId="10E5E1EB" w14:textId="2B2BDCE2" w:rsidR="00BD5EDB" w:rsidRPr="004E0501" w:rsidRDefault="00BD5EDB" w:rsidP="00D17499">
      <w:pPr>
        <w:jc w:val="both"/>
      </w:pPr>
      <w:r w:rsidRPr="004E0501">
        <w:t xml:space="preserve">This report includes charts from the Review’s survey. </w:t>
      </w:r>
      <w:r w:rsidR="00E548D4" w:rsidRPr="004E0501">
        <w:t xml:space="preserve">Details of the survey responses can be found in </w:t>
      </w:r>
      <w:hyperlink w:anchor="_Appendix_C:_Submissions," w:history="1">
        <w:r w:rsidR="00AA3F60" w:rsidRPr="004E0501">
          <w:t>Appendix</w:t>
        </w:r>
      </w:hyperlink>
      <w:r w:rsidR="00AA3F60" w:rsidRPr="004E0501">
        <w:t xml:space="preserve"> B</w:t>
      </w:r>
      <w:r w:rsidR="00BF3321" w:rsidRPr="004E0501">
        <w:t>: Submission and survey results</w:t>
      </w:r>
      <w:r w:rsidR="00424652" w:rsidRPr="004E0501">
        <w:t>.</w:t>
      </w:r>
      <w:r w:rsidR="00E548D4" w:rsidRPr="004E0501">
        <w:t xml:space="preserve"> The survey results were triangulated with the other sources of evidence collected in the Review</w:t>
      </w:r>
      <w:r w:rsidR="00EC6F8C" w:rsidRPr="004E0501">
        <w:t xml:space="preserve"> </w:t>
      </w:r>
      <w:r w:rsidR="007A08B9" w:rsidRPr="004E0501">
        <w:t>(</w:t>
      </w:r>
      <w:r w:rsidR="00DC6FE8" w:rsidRPr="004E0501">
        <w:t>see Appendix C</w:t>
      </w:r>
      <w:r w:rsidR="00A50CF7" w:rsidRPr="004E0501">
        <w:t>: Supplementary Evidence</w:t>
      </w:r>
      <w:r w:rsidR="007A08B9" w:rsidRPr="004E0501">
        <w:t>).</w:t>
      </w:r>
    </w:p>
    <w:p w14:paraId="0F00CD14" w14:textId="1AA76D9F" w:rsidR="0088676C" w:rsidRPr="004E0501" w:rsidRDefault="0088676C" w:rsidP="00D17499">
      <w:pPr>
        <w:pStyle w:val="Heading2"/>
        <w:jc w:val="both"/>
      </w:pPr>
      <w:bookmarkStart w:id="24" w:name="_Ref189611302"/>
      <w:bookmarkStart w:id="25" w:name="_Toc189640749"/>
      <w:bookmarkStart w:id="26" w:name="_Toc190871213"/>
      <w:bookmarkStart w:id="27" w:name="_Toc185248774"/>
      <w:bookmarkStart w:id="28" w:name="_Toc188352803"/>
      <w:bookmarkStart w:id="29" w:name="_Toc188907614"/>
      <w:bookmarkStart w:id="30" w:name="_Toc183532487"/>
      <w:bookmarkStart w:id="31" w:name="_Toc185248765"/>
      <w:bookmarkStart w:id="32" w:name="_Toc185248760"/>
      <w:r w:rsidRPr="004E0501">
        <w:t xml:space="preserve">Finding 1: </w:t>
      </w:r>
      <w:bookmarkEnd w:id="24"/>
      <w:r w:rsidR="009063DD" w:rsidRPr="004E0501">
        <w:t>Administrative and compliance workload is a significant and growing workload.</w:t>
      </w:r>
      <w:bookmarkEnd w:id="25"/>
      <w:bookmarkEnd w:id="26"/>
    </w:p>
    <w:p w14:paraId="5AF1431A" w14:textId="2C608A2C" w:rsidR="0088676C" w:rsidRPr="004E0501" w:rsidRDefault="0088676C" w:rsidP="00D17499">
      <w:pPr>
        <w:jc w:val="both"/>
        <w:rPr>
          <w:lang w:val="en-GB" w:eastAsia="en-US"/>
        </w:rPr>
      </w:pPr>
      <w:r w:rsidRPr="004E0501">
        <w:rPr>
          <w:lang w:val="en-GB" w:eastAsia="en-US"/>
        </w:rPr>
        <w:t xml:space="preserve">A key finding from </w:t>
      </w:r>
      <w:r w:rsidR="00077E24" w:rsidRPr="004E0501">
        <w:rPr>
          <w:lang w:val="en-GB" w:eastAsia="en-US"/>
        </w:rPr>
        <w:t>th</w:t>
      </w:r>
      <w:r w:rsidR="00077E24">
        <w:rPr>
          <w:lang w:val="en-GB" w:eastAsia="en-US"/>
        </w:rPr>
        <w:t>e</w:t>
      </w:r>
      <w:r w:rsidRPr="004E0501">
        <w:rPr>
          <w:lang w:val="en-GB" w:eastAsia="en-US"/>
        </w:rPr>
        <w:t xml:space="preserve"> Review is that administrative and compliance workload has been growing over time. More than three-quarters of teachers, principals, and business managers who participated in the Review’s survey reported that this workload had been increasing for some time, indicating that it is not a recent change, nor driven by any single new initiative (see </w:t>
      </w:r>
      <w:r w:rsidR="00EC1334" w:rsidRPr="004E0501">
        <w:rPr>
          <w:lang w:val="en-GB" w:eastAsia="en-US"/>
        </w:rPr>
        <w:t>Figure 1</w:t>
      </w:r>
      <w:r w:rsidRPr="004E0501">
        <w:rPr>
          <w:lang w:val="en-GB" w:eastAsia="en-US"/>
        </w:rPr>
        <w:t xml:space="preserve">). </w:t>
      </w:r>
      <w:r w:rsidR="00687AC5">
        <w:rPr>
          <w:lang w:val="en-GB" w:eastAsia="en-US"/>
        </w:rPr>
        <w:t>ES</w:t>
      </w:r>
      <w:r w:rsidR="007F160B" w:rsidRPr="007F160B">
        <w:rPr>
          <w:lang w:val="en-GB"/>
        </w:rPr>
        <w:t xml:space="preserve"> </w:t>
      </w:r>
      <w:r w:rsidR="007F160B">
        <w:rPr>
          <w:lang w:val="en-GB"/>
        </w:rPr>
        <w:t>staff</w:t>
      </w:r>
      <w:r w:rsidR="007F160B" w:rsidDel="007F160B">
        <w:rPr>
          <w:lang w:val="en-GB" w:eastAsia="en-US"/>
        </w:rPr>
        <w:t xml:space="preserve"> </w:t>
      </w:r>
      <w:r w:rsidR="003E139B" w:rsidRPr="004E0501">
        <w:rPr>
          <w:lang w:val="en-GB" w:eastAsia="en-US"/>
        </w:rPr>
        <w:t xml:space="preserve">who are not business managers had different opinions as they were significantly more likely to say that administrative and compliance workload has stayed about the same over time. Very few survey participants said that this workload has gotten better. </w:t>
      </w:r>
    </w:p>
    <w:p w14:paraId="0FE48149" w14:textId="77777777" w:rsidR="00E548D4" w:rsidRPr="004E0501" w:rsidRDefault="00E548D4" w:rsidP="00D17499">
      <w:pPr>
        <w:jc w:val="both"/>
        <w:rPr>
          <w:lang w:val="en-GB" w:eastAsia="en-US"/>
        </w:rPr>
      </w:pPr>
    </w:p>
    <w:p w14:paraId="7E7EACB4" w14:textId="20091F9C" w:rsidR="0088676C" w:rsidRPr="004E0501" w:rsidRDefault="00E548D4" w:rsidP="00D17499">
      <w:pPr>
        <w:jc w:val="both"/>
        <w:rPr>
          <w:lang w:val="en-GB" w:eastAsia="en-US"/>
        </w:rPr>
      </w:pPr>
      <w:r w:rsidRPr="004E0501">
        <w:rPr>
          <w:lang w:val="en-GB" w:eastAsia="en-US"/>
        </w:rPr>
        <w:t xml:space="preserve">These survey results represent a small portion of all government school staff, but these results align with the other evidence collected during the Review. In every focus group and school visit, the Review heard that </w:t>
      </w:r>
      <w:r w:rsidR="003A0364" w:rsidRPr="004E0501">
        <w:rPr>
          <w:lang w:val="en-GB" w:eastAsia="en-US"/>
        </w:rPr>
        <w:t xml:space="preserve">there has been a cumulative increase in administrative and compliance workload as new tasks get added and nothing gets taken away. There is also evidence for a sustained increase in administrative and compliance workload in </w:t>
      </w:r>
      <w:r w:rsidR="009C7BB4" w:rsidRPr="004E0501">
        <w:rPr>
          <w:lang w:val="en-GB" w:eastAsia="en-US"/>
        </w:rPr>
        <w:t xml:space="preserve">department </w:t>
      </w:r>
      <w:r w:rsidR="003A0364" w:rsidRPr="004E0501">
        <w:rPr>
          <w:lang w:val="en-GB" w:eastAsia="en-US"/>
        </w:rPr>
        <w:t>policies and programs, which have grown over time</w:t>
      </w:r>
      <w:r w:rsidR="00AC159E" w:rsidRPr="004E0501">
        <w:rPr>
          <w:lang w:val="en-GB" w:eastAsia="en-US"/>
        </w:rPr>
        <w:t>, often in response to external regulatory or accountability requirements.</w:t>
      </w:r>
    </w:p>
    <w:p w14:paraId="68779446" w14:textId="1762D4FB" w:rsidR="0088676C" w:rsidRPr="004E0501" w:rsidRDefault="0088676C" w:rsidP="00AE1CA9">
      <w:pPr>
        <w:pStyle w:val="FIGURES"/>
        <w:rPr>
          <w:lang w:val="en-GB"/>
        </w:rPr>
      </w:pPr>
      <w:bookmarkStart w:id="33" w:name="_Ref185248023"/>
      <w:bookmarkStart w:id="34" w:name="_Toc188888211"/>
      <w:bookmarkStart w:id="35" w:name="_Toc189126877"/>
      <w:bookmarkStart w:id="36" w:name="_Toc190871246"/>
      <w:r w:rsidRPr="004E0501">
        <w:lastRenderedPageBreak/>
        <w:t xml:space="preserve">Figure </w:t>
      </w:r>
      <w:bookmarkEnd w:id="33"/>
      <w:r w:rsidR="00EC1334" w:rsidRPr="004E0501">
        <w:t>1</w:t>
      </w:r>
      <w:r w:rsidRPr="004E0501">
        <w:t>: How has your administration and compliance workload changed over time? By staff type (all staff)</w:t>
      </w:r>
      <w:bookmarkEnd w:id="34"/>
      <w:bookmarkEnd w:id="35"/>
      <w:bookmarkEnd w:id="36"/>
    </w:p>
    <w:p w14:paraId="4E804202" w14:textId="77777777" w:rsidR="0088676C" w:rsidRPr="004E0501" w:rsidRDefault="0088676C" w:rsidP="00C87AFF">
      <w:pPr>
        <w:pStyle w:val="FigureHeading"/>
        <w:jc w:val="both"/>
        <w:rPr>
          <w:sz w:val="22"/>
          <w:szCs w:val="22"/>
        </w:rPr>
      </w:pPr>
      <w:r w:rsidRPr="004E0501">
        <w:rPr>
          <w:noProof/>
          <w:sz w:val="22"/>
          <w:szCs w:val="22"/>
        </w:rPr>
        <w:drawing>
          <wp:inline distT="0" distB="0" distL="0" distR="0" wp14:anchorId="27D646E1" wp14:editId="15BE9ED9">
            <wp:extent cx="5063490" cy="2714625"/>
            <wp:effectExtent l="0" t="0" r="3810" b="0"/>
            <wp:docPr id="251205260" name="Chart 1" descr="Histogram of changes in administration and compliance workload over time by staff type.">
              <a:extLst xmlns:a="http://schemas.openxmlformats.org/drawingml/2006/main">
                <a:ext uri="{FF2B5EF4-FFF2-40B4-BE49-F238E27FC236}">
                  <a16:creationId xmlns:a16="http://schemas.microsoft.com/office/drawing/2014/main" id="{40130FE4-DA62-437D-A3B5-214362A6C1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97114E1" w14:textId="45C65B2E" w:rsidR="0088676C" w:rsidRPr="004E0501" w:rsidRDefault="0088676C" w:rsidP="00C87AFF">
      <w:pPr>
        <w:pStyle w:val="Figuresandtables"/>
        <w:keepNext w:val="0"/>
        <w:jc w:val="both"/>
        <w:rPr>
          <w:sz w:val="22"/>
        </w:rPr>
      </w:pPr>
      <w:r w:rsidRPr="004E0501">
        <w:rPr>
          <w:sz w:val="22"/>
        </w:rPr>
        <w:t xml:space="preserve">Notes: BM = </w:t>
      </w:r>
      <w:r w:rsidR="00643310">
        <w:rPr>
          <w:sz w:val="22"/>
        </w:rPr>
        <w:t>b</w:t>
      </w:r>
      <w:r w:rsidRPr="004E0501">
        <w:rPr>
          <w:sz w:val="22"/>
        </w:rPr>
        <w:t xml:space="preserve">usiness </w:t>
      </w:r>
      <w:r w:rsidR="00643310">
        <w:rPr>
          <w:sz w:val="22"/>
        </w:rPr>
        <w:t>m</w:t>
      </w:r>
      <w:r w:rsidRPr="004E0501">
        <w:rPr>
          <w:sz w:val="22"/>
        </w:rPr>
        <w:t xml:space="preserve">anagers; ESS = </w:t>
      </w:r>
      <w:r w:rsidR="00643310">
        <w:rPr>
          <w:sz w:val="22"/>
        </w:rPr>
        <w:t>e</w:t>
      </w:r>
      <w:r w:rsidRPr="004E0501">
        <w:rPr>
          <w:sz w:val="22"/>
        </w:rPr>
        <w:t xml:space="preserve">ducation </w:t>
      </w:r>
      <w:r w:rsidR="00643310">
        <w:rPr>
          <w:sz w:val="22"/>
        </w:rPr>
        <w:t>s</w:t>
      </w:r>
      <w:r w:rsidRPr="004E0501">
        <w:rPr>
          <w:sz w:val="22"/>
        </w:rPr>
        <w:t xml:space="preserve">upport </w:t>
      </w:r>
      <w:r w:rsidR="00643310">
        <w:rPr>
          <w:sz w:val="22"/>
        </w:rPr>
        <w:t>s</w:t>
      </w:r>
      <w:r w:rsidRPr="004E0501">
        <w:rPr>
          <w:sz w:val="22"/>
        </w:rPr>
        <w:t xml:space="preserve">taff (excluding </w:t>
      </w:r>
      <w:r w:rsidR="00643310">
        <w:rPr>
          <w:sz w:val="22"/>
        </w:rPr>
        <w:t>b</w:t>
      </w:r>
      <w:r w:rsidRPr="004E0501">
        <w:rPr>
          <w:sz w:val="22"/>
        </w:rPr>
        <w:t xml:space="preserve">usiness </w:t>
      </w:r>
      <w:r w:rsidR="00643310">
        <w:rPr>
          <w:sz w:val="22"/>
        </w:rPr>
        <w:t>m</w:t>
      </w:r>
      <w:r w:rsidRPr="004E0501">
        <w:rPr>
          <w:sz w:val="22"/>
        </w:rPr>
        <w:t>anagers).</w:t>
      </w:r>
    </w:p>
    <w:p w14:paraId="756E0775" w14:textId="77777777" w:rsidR="003A0364" w:rsidRPr="004E0501" w:rsidRDefault="003A0364" w:rsidP="00C87AFF">
      <w:pPr>
        <w:pStyle w:val="Figuresandtables"/>
        <w:keepNext w:val="0"/>
        <w:jc w:val="both"/>
        <w:rPr>
          <w:sz w:val="22"/>
        </w:rPr>
      </w:pPr>
    </w:p>
    <w:p w14:paraId="6A030CF4" w14:textId="02C01049" w:rsidR="003A0364" w:rsidRPr="004E0501" w:rsidRDefault="00B02202" w:rsidP="00D17499">
      <w:pPr>
        <w:pStyle w:val="Heading3"/>
        <w:jc w:val="both"/>
      </w:pPr>
      <w:r w:rsidRPr="004E0501">
        <w:t>There are e</w:t>
      </w:r>
      <w:r w:rsidR="00A23B50" w:rsidRPr="004E0501">
        <w:t>xternal drivers</w:t>
      </w:r>
      <w:r w:rsidR="003A0364" w:rsidRPr="004E0501">
        <w:t xml:space="preserve"> of increasing administrative and compliance activities in schools</w:t>
      </w:r>
    </w:p>
    <w:p w14:paraId="0FE60562" w14:textId="4C2732F1" w:rsidR="00AC159E" w:rsidRPr="004E0501" w:rsidRDefault="00A23B50" w:rsidP="00D17499">
      <w:pPr>
        <w:jc w:val="both"/>
      </w:pPr>
      <w:r w:rsidRPr="004E0501">
        <w:t>Some s</w:t>
      </w:r>
      <w:r w:rsidR="00AC159E" w:rsidRPr="004E0501">
        <w:t xml:space="preserve">ignificant drivers of increasing administrative and compliance workload </w:t>
      </w:r>
      <w:r w:rsidRPr="004E0501">
        <w:t>are</w:t>
      </w:r>
      <w:r w:rsidR="00AC159E" w:rsidRPr="004E0501">
        <w:t xml:space="preserve"> not unique to Victoria or the government school sector. The Review consulted with different states and territories, and it was clear that most school staff across Australia are experiencing similar pain points with administrative and compliance work. Many of the factors are also broader than schools, for example regulatory growth impacting many industries.</w:t>
      </w:r>
    </w:p>
    <w:p w14:paraId="3A4C7331" w14:textId="77777777" w:rsidR="00A23B50" w:rsidRPr="004E0501" w:rsidRDefault="00A23B50" w:rsidP="00D17499">
      <w:pPr>
        <w:jc w:val="both"/>
      </w:pPr>
    </w:p>
    <w:p w14:paraId="726F971D" w14:textId="598B6D93" w:rsidR="00A23B50" w:rsidRPr="004E0501" w:rsidRDefault="00A23B50" w:rsidP="00D17499">
      <w:pPr>
        <w:jc w:val="both"/>
      </w:pPr>
      <w:r w:rsidRPr="004E0501">
        <w:t>Significant external drivers include:</w:t>
      </w:r>
    </w:p>
    <w:p w14:paraId="4A569E74" w14:textId="77777777" w:rsidR="00A23B50" w:rsidRPr="004E0501" w:rsidRDefault="00A23B50" w:rsidP="00D17499">
      <w:pPr>
        <w:jc w:val="both"/>
      </w:pPr>
    </w:p>
    <w:p w14:paraId="776EBF86" w14:textId="76F06B00" w:rsidR="00A23B50" w:rsidRPr="004E0501" w:rsidRDefault="008D2D72" w:rsidP="00D17499">
      <w:pPr>
        <w:pStyle w:val="Bullet1"/>
        <w:jc w:val="both"/>
      </w:pPr>
      <w:r>
        <w:t>c</w:t>
      </w:r>
      <w:r w:rsidR="00C63E39" w:rsidRPr="004E0501">
        <w:t>omplexity of g</w:t>
      </w:r>
      <w:r w:rsidR="00A23B50" w:rsidRPr="004E0501">
        <w:t>overnment regulation</w:t>
      </w:r>
    </w:p>
    <w:p w14:paraId="6EB6629A" w14:textId="0045E0DB" w:rsidR="00A23B50" w:rsidRPr="004E0501" w:rsidRDefault="008D2D72" w:rsidP="00D17499">
      <w:pPr>
        <w:pStyle w:val="Bullet1"/>
        <w:jc w:val="both"/>
      </w:pPr>
      <w:r>
        <w:t>i</w:t>
      </w:r>
      <w:r w:rsidR="00C63E39" w:rsidRPr="004E0501">
        <w:t>ncreasing external a</w:t>
      </w:r>
      <w:r w:rsidR="00A23B50" w:rsidRPr="004E0501">
        <w:t>ccountability and data collection requirements</w:t>
      </w:r>
    </w:p>
    <w:p w14:paraId="65F18F93" w14:textId="13CFDCCC" w:rsidR="00A23B50" w:rsidRPr="004E0501" w:rsidRDefault="008D2D72" w:rsidP="00D17499">
      <w:pPr>
        <w:pStyle w:val="Bullet1"/>
        <w:jc w:val="both"/>
      </w:pPr>
      <w:r>
        <w:t>c</w:t>
      </w:r>
      <w:r w:rsidR="00A23B50" w:rsidRPr="004E0501">
        <w:t>hanging expectations on schools</w:t>
      </w:r>
      <w:r w:rsidR="00493308">
        <w:t>.</w:t>
      </w:r>
    </w:p>
    <w:p w14:paraId="43B8BC99" w14:textId="77777777" w:rsidR="00252EC9" w:rsidRPr="00252EC9" w:rsidRDefault="00252EC9" w:rsidP="00252EC9"/>
    <w:p w14:paraId="7D8FED6E" w14:textId="1F0725A1" w:rsidR="00391440" w:rsidRPr="004E0501" w:rsidRDefault="00821B3B" w:rsidP="00D17499">
      <w:pPr>
        <w:pStyle w:val="Heading3"/>
        <w:jc w:val="both"/>
      </w:pPr>
      <w:r w:rsidRPr="004E0501">
        <w:t>The g</w:t>
      </w:r>
      <w:r w:rsidR="00391440" w:rsidRPr="004E0501">
        <w:t xml:space="preserve">rowth of </w:t>
      </w:r>
      <w:r w:rsidR="009C7BB4" w:rsidRPr="004E0501">
        <w:t xml:space="preserve">department </w:t>
      </w:r>
      <w:r w:rsidR="00391440" w:rsidRPr="004E0501">
        <w:t>programs and policies</w:t>
      </w:r>
      <w:r w:rsidR="00B02202" w:rsidRPr="004E0501">
        <w:t xml:space="preserve"> has contributed to increased </w:t>
      </w:r>
      <w:r w:rsidR="00BA1551" w:rsidRPr="004E0501">
        <w:t>admin</w:t>
      </w:r>
      <w:r w:rsidR="00950D47" w:rsidRPr="004E0501">
        <w:t>istrative</w:t>
      </w:r>
      <w:r w:rsidR="00BA1551" w:rsidRPr="004E0501">
        <w:t xml:space="preserve"> and compliance </w:t>
      </w:r>
      <w:r w:rsidR="00B02202" w:rsidRPr="004E0501">
        <w:t>workload</w:t>
      </w:r>
    </w:p>
    <w:p w14:paraId="7D9BDB7D" w14:textId="2E2619BB" w:rsidR="00391440" w:rsidRPr="004E0501" w:rsidRDefault="00391440" w:rsidP="00D17499">
      <w:pPr>
        <w:jc w:val="both"/>
        <w:rPr>
          <w:lang w:val="en-GB" w:eastAsia="en-US"/>
        </w:rPr>
      </w:pPr>
      <w:r w:rsidRPr="004E0501">
        <w:rPr>
          <w:lang w:val="en-GB" w:eastAsia="en-US"/>
        </w:rPr>
        <w:t xml:space="preserve">The </w:t>
      </w:r>
      <w:r w:rsidR="009C7BB4" w:rsidRPr="004E0501">
        <w:rPr>
          <w:lang w:val="en-GB" w:eastAsia="en-US"/>
        </w:rPr>
        <w:t xml:space="preserve">department </w:t>
      </w:r>
      <w:r w:rsidRPr="004E0501">
        <w:rPr>
          <w:lang w:val="en-GB" w:eastAsia="en-US"/>
        </w:rPr>
        <w:t xml:space="preserve">creates programs and policies to continuously improve schools and student outcomes, including responding to changes in regulation and community expectations. Even when programs are well-executed with school staff understanding the rationale for each program and policy, they still usually add to school staff administrative and compliance workload. The individual pieces of work from the </w:t>
      </w:r>
      <w:r w:rsidR="009C7BB4" w:rsidRPr="004E0501">
        <w:rPr>
          <w:lang w:val="en-GB" w:eastAsia="en-US"/>
        </w:rPr>
        <w:t xml:space="preserve">department </w:t>
      </w:r>
      <w:r w:rsidRPr="004E0501">
        <w:rPr>
          <w:lang w:val="en-GB" w:eastAsia="en-US"/>
        </w:rPr>
        <w:t xml:space="preserve">may be small, such as a request for a quick survey. Others can also be larger, such as requiring a member or members of staff in every school to use a new </w:t>
      </w:r>
      <w:r w:rsidR="007511FA">
        <w:rPr>
          <w:lang w:val="en-GB" w:eastAsia="en-US"/>
        </w:rPr>
        <w:t xml:space="preserve">digital </w:t>
      </w:r>
      <w:r w:rsidRPr="004E0501">
        <w:rPr>
          <w:lang w:val="en-GB" w:eastAsia="en-US"/>
        </w:rPr>
        <w:t xml:space="preserve">platform to enter data. </w:t>
      </w:r>
    </w:p>
    <w:p w14:paraId="5F403DA6" w14:textId="77777777" w:rsidR="00391440" w:rsidRPr="004E0501" w:rsidRDefault="00391440" w:rsidP="00D17499">
      <w:pPr>
        <w:jc w:val="both"/>
        <w:rPr>
          <w:lang w:val="en-GB" w:eastAsia="en-US"/>
        </w:rPr>
      </w:pPr>
    </w:p>
    <w:p w14:paraId="3E89F13B" w14:textId="54A433E9" w:rsidR="00391440" w:rsidRPr="004E0501" w:rsidRDefault="00391440" w:rsidP="00D17499">
      <w:pPr>
        <w:jc w:val="both"/>
        <w:rPr>
          <w:lang w:val="en-GB" w:eastAsia="en-US"/>
        </w:rPr>
      </w:pPr>
      <w:r w:rsidRPr="004E0501">
        <w:rPr>
          <w:lang w:val="en-GB" w:eastAsia="en-US"/>
        </w:rPr>
        <w:t>New requirements compound over time to create a large workload, and it is rare to remove older requirements as new ones come into effect.</w:t>
      </w:r>
      <w:r w:rsidRPr="004E0501" w:rsidDel="009E5130">
        <w:rPr>
          <w:lang w:val="en-GB" w:eastAsia="en-US"/>
        </w:rPr>
        <w:t xml:space="preserve"> </w:t>
      </w:r>
      <w:r w:rsidRPr="004E0501">
        <w:rPr>
          <w:lang w:val="en-GB" w:eastAsia="en-US"/>
        </w:rPr>
        <w:t>While individually they may not seem significant drivers of administrative or compliance activity, schools often have to manage many new programs at the same time, and periods of high reform intensity can be challenging. Better staging individual programs, and coordinating the roll out of multiple programs, could help schools man</w:t>
      </w:r>
      <w:r w:rsidR="00342D42" w:rsidRPr="004E0501">
        <w:rPr>
          <w:lang w:val="en-GB" w:eastAsia="en-US"/>
        </w:rPr>
        <w:t>a</w:t>
      </w:r>
      <w:r w:rsidRPr="004E0501">
        <w:rPr>
          <w:lang w:val="en-GB" w:eastAsia="en-US"/>
        </w:rPr>
        <w:t>ge this better.</w:t>
      </w:r>
    </w:p>
    <w:p w14:paraId="162ECA9A" w14:textId="03715AB6" w:rsidR="0088676C" w:rsidRPr="004E0501" w:rsidRDefault="003E139B" w:rsidP="00D17499">
      <w:pPr>
        <w:pStyle w:val="Heading2"/>
        <w:jc w:val="both"/>
      </w:pPr>
      <w:bookmarkStart w:id="37" w:name="_Ref189611254"/>
      <w:bookmarkStart w:id="38" w:name="_Toc189640750"/>
      <w:bookmarkStart w:id="39" w:name="_Toc190871214"/>
      <w:r w:rsidRPr="004E0501">
        <w:t xml:space="preserve">Finding </w:t>
      </w:r>
      <w:r w:rsidR="00B02202" w:rsidRPr="004E0501">
        <w:t>2</w:t>
      </w:r>
      <w:r w:rsidRPr="004E0501">
        <w:t xml:space="preserve">: Administration and compliance </w:t>
      </w:r>
      <w:r w:rsidR="00BA1551" w:rsidRPr="004E0501">
        <w:t>tasks take</w:t>
      </w:r>
      <w:r w:rsidRPr="004E0501">
        <w:t xml:space="preserve"> school staff away from their core business</w:t>
      </w:r>
      <w:r w:rsidR="00D84448" w:rsidRPr="004E0501">
        <w:t xml:space="preserve"> of improving student learning and wellbeing</w:t>
      </w:r>
      <w:bookmarkEnd w:id="37"/>
      <w:bookmarkEnd w:id="38"/>
      <w:bookmarkEnd w:id="39"/>
    </w:p>
    <w:p w14:paraId="2E7ED84E" w14:textId="5687B805" w:rsidR="00415437" w:rsidRPr="004E0501" w:rsidRDefault="008B28D1" w:rsidP="00D17499">
      <w:pPr>
        <w:jc w:val="both"/>
        <w:rPr>
          <w:lang w:val="en-GB" w:eastAsia="en-US"/>
        </w:rPr>
      </w:pPr>
      <w:r w:rsidRPr="004E0501">
        <w:rPr>
          <w:lang w:val="en-GB" w:eastAsia="en-US"/>
        </w:rPr>
        <w:t xml:space="preserve">The Review found that administrative and compliance </w:t>
      </w:r>
      <w:r w:rsidR="005327FF" w:rsidRPr="004E0501">
        <w:rPr>
          <w:lang w:val="en-GB" w:eastAsia="en-US"/>
        </w:rPr>
        <w:t>takes up time that would otherwise be used for</w:t>
      </w:r>
      <w:r w:rsidRPr="004E0501">
        <w:rPr>
          <w:lang w:val="en-GB" w:eastAsia="en-US"/>
        </w:rPr>
        <w:t xml:space="preserve"> work more directly related to improving student </w:t>
      </w:r>
      <w:r w:rsidR="00D84448" w:rsidRPr="004E0501">
        <w:rPr>
          <w:lang w:val="en-GB" w:eastAsia="en-US"/>
        </w:rPr>
        <w:t>learning and wellbeing of students.</w:t>
      </w:r>
      <w:r w:rsidR="00821B3B" w:rsidRPr="004E0501">
        <w:rPr>
          <w:lang w:val="en-GB" w:eastAsia="en-US"/>
        </w:rPr>
        <w:t xml:space="preserve"> Even though most administrative and </w:t>
      </w:r>
      <w:r w:rsidR="00821B3B" w:rsidRPr="004E0501">
        <w:rPr>
          <w:lang w:val="en-GB" w:eastAsia="en-US"/>
        </w:rPr>
        <w:lastRenderedPageBreak/>
        <w:t>compliance work is important, and much is essential, it is important to clearly state that more admin</w:t>
      </w:r>
      <w:r w:rsidR="00662409" w:rsidRPr="004E0501">
        <w:rPr>
          <w:lang w:val="en-GB" w:eastAsia="en-US"/>
        </w:rPr>
        <w:t>istrative</w:t>
      </w:r>
      <w:r w:rsidR="00821B3B" w:rsidRPr="004E0501">
        <w:rPr>
          <w:lang w:val="en-GB" w:eastAsia="en-US"/>
        </w:rPr>
        <w:t xml:space="preserve"> and compliance work means less time for other tasks. </w:t>
      </w:r>
    </w:p>
    <w:p w14:paraId="63A3AB62" w14:textId="77777777" w:rsidR="00415437" w:rsidRPr="004E0501" w:rsidRDefault="00415437" w:rsidP="00D17499">
      <w:pPr>
        <w:jc w:val="both"/>
        <w:rPr>
          <w:lang w:val="en-GB" w:eastAsia="en-US"/>
        </w:rPr>
      </w:pPr>
    </w:p>
    <w:p w14:paraId="636F02AC" w14:textId="533CEED8" w:rsidR="00D84DD0" w:rsidRPr="004E0501" w:rsidRDefault="00D84DD0" w:rsidP="00D17499">
      <w:pPr>
        <w:jc w:val="both"/>
        <w:rPr>
          <w:lang w:val="en-GB" w:eastAsia="en-US"/>
        </w:rPr>
      </w:pPr>
      <w:r w:rsidRPr="004E0501">
        <w:rPr>
          <w:lang w:val="en-GB" w:eastAsia="en-US"/>
        </w:rPr>
        <w:t>The quotes below represent the tension school staff feel between doing compliance and administrative work and spending time on what they believe will make a bigger difference for student learning and wellbeing:</w:t>
      </w:r>
    </w:p>
    <w:p w14:paraId="2A765814" w14:textId="34EE7B5A" w:rsidR="003E139B" w:rsidRPr="004E0501" w:rsidRDefault="003E139B" w:rsidP="00D17499">
      <w:pPr>
        <w:pStyle w:val="Quote"/>
        <w:jc w:val="both"/>
        <w:rPr>
          <w:lang w:val="en-GB" w:eastAsia="en-US"/>
        </w:rPr>
      </w:pPr>
      <w:r w:rsidRPr="004E0501">
        <w:rPr>
          <w:lang w:val="en-GB" w:eastAsia="en-US"/>
        </w:rPr>
        <w:t xml:space="preserve">“Principals are desperate for more time to be involved in the core business of leading teaching and learning.” </w:t>
      </w:r>
      <w:r w:rsidR="00D84DD0" w:rsidRPr="004E0501">
        <w:rPr>
          <w:lang w:val="en-GB" w:eastAsia="en-US"/>
        </w:rPr>
        <w:t>–</w:t>
      </w:r>
      <w:r w:rsidRPr="004E0501">
        <w:rPr>
          <w:lang w:val="en-GB" w:eastAsia="en-US"/>
        </w:rPr>
        <w:t xml:space="preserve"> Principal</w:t>
      </w:r>
    </w:p>
    <w:p w14:paraId="53178291" w14:textId="77777777" w:rsidR="00D84DD0" w:rsidRPr="004E0501" w:rsidRDefault="00D84DD0" w:rsidP="00D17499">
      <w:pPr>
        <w:pStyle w:val="Quote"/>
        <w:jc w:val="both"/>
        <w:rPr>
          <w:lang w:val="en-GB" w:eastAsia="en-US"/>
        </w:rPr>
      </w:pPr>
      <w:r w:rsidRPr="004E0501">
        <w:rPr>
          <w:lang w:val="en-GB"/>
        </w:rPr>
        <w:t xml:space="preserve">“Principals are being removed from teaching and learning to focus on compliance. Compliance tasks take forever. Finance, Budgets, Buildings and Grounds, OHS.” </w:t>
      </w:r>
      <w:r w:rsidRPr="004E0501">
        <w:rPr>
          <w:lang w:val="en-GB" w:eastAsia="en-US"/>
        </w:rPr>
        <w:t>- Principal</w:t>
      </w:r>
    </w:p>
    <w:p w14:paraId="2AEF4C6B" w14:textId="77777777" w:rsidR="00D84DD0" w:rsidRPr="004E0501" w:rsidRDefault="00D84DD0" w:rsidP="00D17499">
      <w:pPr>
        <w:pStyle w:val="Quote"/>
        <w:jc w:val="both"/>
        <w:rPr>
          <w:rStyle w:val="QuoteChar"/>
          <w:i/>
          <w:iCs/>
        </w:rPr>
      </w:pPr>
      <w:r w:rsidRPr="004E0501">
        <w:rPr>
          <w:i w:val="0"/>
          <w:iCs w:val="0"/>
          <w:lang w:val="en-GB"/>
        </w:rPr>
        <w:t>“</w:t>
      </w:r>
      <w:r w:rsidRPr="004E0501">
        <w:rPr>
          <w:rStyle w:val="QuoteChar"/>
          <w:i/>
          <w:iCs/>
        </w:rPr>
        <w:t>Teachers are caught up in ridiculous amounts of administration that takes away from our core business.” - Teacher</w:t>
      </w:r>
    </w:p>
    <w:p w14:paraId="57C0D63D" w14:textId="77777777" w:rsidR="00415437" w:rsidRPr="004E0501" w:rsidRDefault="00415437" w:rsidP="00D17499">
      <w:pPr>
        <w:jc w:val="both"/>
        <w:rPr>
          <w:lang w:val="en-GB" w:eastAsia="en-US"/>
        </w:rPr>
      </w:pPr>
    </w:p>
    <w:p w14:paraId="107CE456" w14:textId="3648D0D7" w:rsidR="008B28D1" w:rsidRPr="004E0501" w:rsidRDefault="00415437" w:rsidP="00D17499">
      <w:pPr>
        <w:jc w:val="both"/>
        <w:rPr>
          <w:lang w:eastAsia="en-US"/>
        </w:rPr>
      </w:pPr>
      <w:r w:rsidRPr="004E0501">
        <w:rPr>
          <w:lang w:val="en-GB" w:eastAsia="en-US"/>
        </w:rPr>
        <w:t xml:space="preserve">The Review found that school staff are making trade-offs in the limited time they have about what will be the most purposeful work. </w:t>
      </w:r>
      <w:r w:rsidR="00BA1551" w:rsidRPr="004E0501">
        <w:rPr>
          <w:lang w:val="en-GB" w:eastAsia="en-US"/>
        </w:rPr>
        <w:t xml:space="preserve">School leaders generally signal what to prioritise, and their choices vary. Some school leaders are confident and skilled enough to decide what administrative and compliance work is essential, what is </w:t>
      </w:r>
      <w:r w:rsidR="00415DA5" w:rsidRPr="004E0501">
        <w:rPr>
          <w:lang w:val="en-GB" w:eastAsia="en-US"/>
        </w:rPr>
        <w:t>optional, and how to effectively meet all requirements while maintaining a focus on teaching and learning. Others are not able to figure out how to manage all of the administrative and compliance requirements and maintain educational priorities.</w:t>
      </w:r>
    </w:p>
    <w:p w14:paraId="491DD987" w14:textId="77777777" w:rsidR="006932AD" w:rsidRPr="004E0501" w:rsidRDefault="006932AD" w:rsidP="00D17499">
      <w:pPr>
        <w:pStyle w:val="Heading3"/>
        <w:spacing w:before="240"/>
        <w:jc w:val="both"/>
      </w:pPr>
      <w:r w:rsidRPr="004E0501">
        <w:t>Administration and compliance requirements do not always lead to improved outcomes</w:t>
      </w:r>
    </w:p>
    <w:p w14:paraId="5EDCDAA7" w14:textId="28562A2C" w:rsidR="006932AD" w:rsidRPr="004E0501" w:rsidRDefault="006932AD" w:rsidP="00D17499">
      <w:pPr>
        <w:jc w:val="both"/>
      </w:pPr>
      <w:r w:rsidRPr="004E0501">
        <w:t xml:space="preserve">The Review heard concerns from some </w:t>
      </w:r>
      <w:r w:rsidR="009C7BB4" w:rsidRPr="004E0501">
        <w:t xml:space="preserve">department </w:t>
      </w:r>
      <w:r w:rsidRPr="004E0501">
        <w:t>teams that reducing administrative and compliance requirements might lead to worse outcomes. However, a requirement like more documentation does not always align with better results. This report outlines the specific policies and compliance requirements that may not be designed perfectly for their purposes.</w:t>
      </w:r>
    </w:p>
    <w:p w14:paraId="13635EE2" w14:textId="77777777" w:rsidR="006932AD" w:rsidRPr="004E0501" w:rsidRDefault="006932AD" w:rsidP="00D17499">
      <w:pPr>
        <w:jc w:val="both"/>
      </w:pPr>
    </w:p>
    <w:p w14:paraId="0265A574" w14:textId="134C985E" w:rsidR="006932AD" w:rsidRPr="004E0501" w:rsidRDefault="006932AD" w:rsidP="00D17499">
      <w:pPr>
        <w:jc w:val="both"/>
      </w:pPr>
      <w:r w:rsidRPr="004E0501">
        <w:t xml:space="preserve">An example of a compliance requirement that may not be leading to improved outcomes is the </w:t>
      </w:r>
      <w:r w:rsidR="009C7BB4" w:rsidRPr="004E0501">
        <w:t xml:space="preserve">department </w:t>
      </w:r>
      <w:r w:rsidRPr="004E0501">
        <w:t>requirement to force password changes. This practice may appear to lead to better outcomes, but this long-established security practice is no longer recommended because it was found to cause more risk.</w:t>
      </w:r>
      <w:r w:rsidRPr="004E0501">
        <w:rPr>
          <w:rStyle w:val="FootnoteReference"/>
        </w:rPr>
        <w:footnoteReference w:id="2"/>
      </w:r>
    </w:p>
    <w:p w14:paraId="7356F280" w14:textId="77777777" w:rsidR="006932AD" w:rsidRPr="004E0501" w:rsidRDefault="006932AD" w:rsidP="00D17499">
      <w:pPr>
        <w:jc w:val="both"/>
      </w:pPr>
    </w:p>
    <w:p w14:paraId="32498270" w14:textId="5B68D8D0" w:rsidR="006932AD" w:rsidRPr="004E0501" w:rsidRDefault="006932AD" w:rsidP="00D17499">
      <w:pPr>
        <w:jc w:val="both"/>
      </w:pPr>
      <w:r w:rsidRPr="004E0501">
        <w:rPr>
          <w:lang w:eastAsia="en-US"/>
        </w:rPr>
        <w:t>Although all administrative and compliance tasks have a good purpose, the details of the exact document or task required may be lacking evidence. This Review identifies the tasks that can be changed, simplified, or removed to allow more time for work in schools that will more directly improve student outcomes.</w:t>
      </w:r>
    </w:p>
    <w:p w14:paraId="442FA6B4" w14:textId="77777777" w:rsidR="00415DA5" w:rsidRPr="004E0501" w:rsidRDefault="00415DA5" w:rsidP="00C87AFF">
      <w:pPr>
        <w:jc w:val="both"/>
        <w:rPr>
          <w:lang w:eastAsia="en-US"/>
        </w:rPr>
      </w:pPr>
    </w:p>
    <w:p w14:paraId="732CE239" w14:textId="1B214F2F" w:rsidR="00415DA5" w:rsidRPr="004E0501" w:rsidRDefault="00415DA5" w:rsidP="00D17499">
      <w:pPr>
        <w:pStyle w:val="Heading3"/>
        <w:jc w:val="both"/>
      </w:pPr>
      <w:r w:rsidRPr="004E0501">
        <w:t>Teachers have</w:t>
      </w:r>
      <w:r w:rsidR="00855082" w:rsidRPr="004E0501">
        <w:t xml:space="preserve"> particularly</w:t>
      </w:r>
      <w:r w:rsidRPr="004E0501">
        <w:t xml:space="preserve"> limited time for administrative and compliance work </w:t>
      </w:r>
    </w:p>
    <w:p w14:paraId="5B0A8698" w14:textId="16873D2A" w:rsidR="008B28D1" w:rsidRPr="004E0501" w:rsidRDefault="003148BF" w:rsidP="00D17499">
      <w:pPr>
        <w:jc w:val="both"/>
        <w:rPr>
          <w:lang w:eastAsia="en-US"/>
        </w:rPr>
      </w:pPr>
      <w:r w:rsidRPr="004E0501">
        <w:t>T</w:t>
      </w:r>
      <w:r w:rsidR="008B28D1" w:rsidRPr="004E0501">
        <w:t>eachers have very limited time for administrative and compliance work</w:t>
      </w:r>
      <w:r w:rsidR="00415DA5" w:rsidRPr="004E0501">
        <w:rPr>
          <w:lang w:eastAsia="en-US"/>
        </w:rPr>
        <w:t xml:space="preserve">. </w:t>
      </w:r>
      <w:r w:rsidR="008B28D1" w:rsidRPr="004E0501">
        <w:rPr>
          <w:lang w:eastAsia="en-US"/>
        </w:rPr>
        <w:t>The current Victorian Government Schools Agreement allocates 18.5 hours per week face-to-face teaching for secondary school teachers and 21 hours per week for face-to face teaching for primary or specialist school teachers. It clarifies the</w:t>
      </w:r>
      <w:r w:rsidR="008B28D1" w:rsidRPr="004E0501">
        <w:rPr>
          <w:i/>
          <w:lang w:eastAsia="en-US"/>
        </w:rPr>
        <w:t xml:space="preserve"> 30 plus 8 </w:t>
      </w:r>
      <w:r w:rsidR="008B28D1" w:rsidRPr="004E0501">
        <w:rPr>
          <w:lang w:eastAsia="en-US"/>
        </w:rPr>
        <w:t>model for teacher work allocation, where 30 hours per week are dedicated to teaching-related activities such as face-to-face teaching, planning, preparation, collaboration, and assessment, with the specific duties determined by the teacher (considered high impact activities). Additionally, 8 hours per week are set aside for lunch, yard duty, meetings, and other activities.</w:t>
      </w:r>
    </w:p>
    <w:p w14:paraId="3DDA5CC5" w14:textId="77777777" w:rsidR="008B28D1" w:rsidRPr="004E0501" w:rsidRDefault="008B28D1" w:rsidP="00C87AFF">
      <w:pPr>
        <w:jc w:val="both"/>
        <w:rPr>
          <w:lang w:val="en-GB" w:eastAsia="en-US"/>
        </w:rPr>
      </w:pPr>
    </w:p>
    <w:p w14:paraId="7D25CC73" w14:textId="6DF375B1" w:rsidR="008B28D1" w:rsidRPr="004E0501" w:rsidRDefault="008B28D1" w:rsidP="00C87AFF">
      <w:pPr>
        <w:jc w:val="both"/>
        <w:rPr>
          <w:lang w:val="en-GB" w:eastAsia="en-US"/>
        </w:rPr>
      </w:pPr>
      <w:r w:rsidRPr="004E0501">
        <w:rPr>
          <w:lang w:eastAsia="en-US"/>
        </w:rPr>
        <w:t xml:space="preserve">Although 8 hours are allocated for tasks unrelated to teaching and learning, teachers report that the increasing administrative and compliance workload exceeds this time frame and is negatively impacting activities that directly affect student learning and wellbeing. </w:t>
      </w:r>
      <w:r w:rsidRPr="004E0501">
        <w:rPr>
          <w:lang w:val="en-GB" w:eastAsia="en-US"/>
        </w:rPr>
        <w:t>The Review found that about half of those surveyed (</w:t>
      </w:r>
      <w:r w:rsidR="00415DA5" w:rsidRPr="004E0501">
        <w:rPr>
          <w:lang w:val="en-GB" w:eastAsia="en-US"/>
        </w:rPr>
        <w:t xml:space="preserve">see </w:t>
      </w:r>
      <w:r w:rsidR="00415DA5" w:rsidRPr="004E0501">
        <w:rPr>
          <w:lang w:val="en-GB" w:eastAsia="en-US"/>
        </w:rPr>
        <w:fldChar w:fldCharType="begin"/>
      </w:r>
      <w:r w:rsidR="00415DA5" w:rsidRPr="004E0501">
        <w:rPr>
          <w:lang w:val="en-GB" w:eastAsia="en-US"/>
        </w:rPr>
        <w:instrText xml:space="preserve"> REF _Ref189603881 \h </w:instrText>
      </w:r>
      <w:r w:rsidR="00C87AFF" w:rsidRPr="004E0501">
        <w:rPr>
          <w:lang w:val="en-GB" w:eastAsia="en-US"/>
        </w:rPr>
        <w:instrText xml:space="preserve"> \* MERGEFORMAT </w:instrText>
      </w:r>
      <w:r w:rsidR="00415DA5" w:rsidRPr="004E0501">
        <w:rPr>
          <w:lang w:val="en-GB" w:eastAsia="en-US"/>
        </w:rPr>
      </w:r>
      <w:r w:rsidR="00415DA5" w:rsidRPr="004E0501">
        <w:rPr>
          <w:lang w:val="en-GB" w:eastAsia="en-US"/>
        </w:rPr>
        <w:fldChar w:fldCharType="separate"/>
      </w:r>
      <w:r w:rsidR="00604778" w:rsidRPr="004E0501">
        <w:t>Figure</w:t>
      </w:r>
      <w:r w:rsidR="002B12E5">
        <w:t xml:space="preserve"> 2</w:t>
      </w:r>
      <w:r w:rsidR="00415DA5" w:rsidRPr="004E0501">
        <w:rPr>
          <w:lang w:val="en-GB" w:eastAsia="en-US"/>
        </w:rPr>
        <w:fldChar w:fldCharType="end"/>
      </w:r>
      <w:r w:rsidRPr="004E0501">
        <w:rPr>
          <w:lang w:val="en-GB" w:eastAsia="en-US"/>
        </w:rPr>
        <w:t xml:space="preserve">) reported their administration and compliance workload to be unmanageable. </w:t>
      </w:r>
    </w:p>
    <w:p w14:paraId="2E2164A5" w14:textId="77777777" w:rsidR="008B28D1" w:rsidRPr="004E0501" w:rsidRDefault="008B28D1" w:rsidP="00C87AFF">
      <w:pPr>
        <w:jc w:val="both"/>
        <w:rPr>
          <w:lang w:val="en-GB" w:eastAsia="en-US"/>
        </w:rPr>
      </w:pPr>
    </w:p>
    <w:p w14:paraId="521ED400" w14:textId="71FDCABE" w:rsidR="008B28D1" w:rsidRPr="004E0501" w:rsidRDefault="008B28D1" w:rsidP="00C87AFF">
      <w:pPr>
        <w:jc w:val="both"/>
        <w:rPr>
          <w:lang w:val="en-GB" w:eastAsia="en-US"/>
        </w:rPr>
      </w:pPr>
      <w:r w:rsidRPr="004E0501">
        <w:rPr>
          <w:lang w:eastAsia="en-US"/>
        </w:rPr>
        <w:t xml:space="preserve">The Review found that many teachers are struggling to find time for seemingly simple administrative tasks, such as documenting student behaviour or completing cashbooks. As a result, many are forced to complete these tasks during evenings and weekends, or they opt to reduce time spent on high-impact activities like lesson planning, parent communication, or event planning to enhance student learning and wellbeing. </w:t>
      </w:r>
    </w:p>
    <w:p w14:paraId="03B7D779" w14:textId="2FF6E7F6" w:rsidR="008B28D1" w:rsidRPr="004E0501" w:rsidRDefault="008B28D1" w:rsidP="00AE1CA9">
      <w:pPr>
        <w:pStyle w:val="FIGURES"/>
        <w:rPr>
          <w:lang w:val="en-GB"/>
        </w:rPr>
      </w:pPr>
      <w:bookmarkStart w:id="40" w:name="_Ref189603881"/>
      <w:bookmarkStart w:id="41" w:name="_Toc188888215"/>
      <w:bookmarkStart w:id="42" w:name="_Toc188907306"/>
      <w:bookmarkStart w:id="43" w:name="_Toc189126881"/>
      <w:bookmarkStart w:id="44" w:name="_Toc190871247"/>
      <w:r w:rsidRPr="004E0501">
        <w:lastRenderedPageBreak/>
        <w:t xml:space="preserve">Figure </w:t>
      </w:r>
      <w:bookmarkEnd w:id="40"/>
      <w:r w:rsidR="00102583">
        <w:t>2</w:t>
      </w:r>
      <w:r w:rsidRPr="004E0501">
        <w:t>: How manageable is your overall administration and compliance workload? By school type (teachers)</w:t>
      </w:r>
      <w:bookmarkEnd w:id="41"/>
      <w:bookmarkEnd w:id="42"/>
      <w:bookmarkEnd w:id="43"/>
      <w:bookmarkEnd w:id="44"/>
    </w:p>
    <w:p w14:paraId="3ED1FDC5" w14:textId="265F4C3D" w:rsidR="008B28D1" w:rsidRPr="004E0501" w:rsidRDefault="00DC3524" w:rsidP="00C87AFF">
      <w:pPr>
        <w:jc w:val="both"/>
      </w:pPr>
      <w:r w:rsidRPr="004E0501">
        <w:rPr>
          <w:noProof/>
        </w:rPr>
        <w:drawing>
          <wp:inline distT="0" distB="0" distL="0" distR="0" wp14:anchorId="30FC89AB" wp14:editId="62E10DED">
            <wp:extent cx="6330950" cy="1816100"/>
            <wp:effectExtent l="0" t="0" r="0" b="0"/>
            <wp:docPr id="1396891171" name="Chart 1" descr="Histogram of manageability of overall administration and compliance workload by school type.">
              <a:extLst xmlns:a="http://schemas.openxmlformats.org/drawingml/2006/main">
                <a:ext uri="{FF2B5EF4-FFF2-40B4-BE49-F238E27FC236}">
                  <a16:creationId xmlns:a16="http://schemas.microsoft.com/office/drawing/2014/main" id="{EEB2F9F8-25B8-4F51-9353-0FC2BFC05D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9014CFB" w14:textId="13BF3E44" w:rsidR="008B28D1" w:rsidRPr="004E0501" w:rsidRDefault="008B28D1" w:rsidP="00AE1CA9">
      <w:pPr>
        <w:pStyle w:val="FIGURES"/>
      </w:pPr>
      <w:bookmarkStart w:id="45" w:name="_Toc188888216"/>
      <w:bookmarkStart w:id="46" w:name="_Toc188907307"/>
      <w:bookmarkStart w:id="47" w:name="_Toc189126882"/>
      <w:bookmarkStart w:id="48" w:name="_Toc190871248"/>
      <w:r w:rsidRPr="004E0501">
        <w:t xml:space="preserve">Figure </w:t>
      </w:r>
      <w:r w:rsidR="00EC1334" w:rsidRPr="004E0501">
        <w:t>3</w:t>
      </w:r>
      <w:r w:rsidRPr="004E0501">
        <w:t>: How appropriate is your administration and compliance workload in the following areas? (teachers)</w:t>
      </w:r>
      <w:r w:rsidRPr="004E0501">
        <w:rPr>
          <w:rStyle w:val="FootnoteReference"/>
        </w:rPr>
        <w:footnoteReference w:id="3"/>
      </w:r>
      <w:bookmarkEnd w:id="45"/>
      <w:bookmarkEnd w:id="46"/>
      <w:bookmarkEnd w:id="47"/>
      <w:bookmarkEnd w:id="48"/>
    </w:p>
    <w:p w14:paraId="61F2E790" w14:textId="23F203B2" w:rsidR="008B28D1" w:rsidRPr="004E0501" w:rsidRDefault="00850920" w:rsidP="00C87AFF">
      <w:pPr>
        <w:jc w:val="both"/>
        <w:rPr>
          <w:lang w:val="en-GB" w:eastAsia="en-US"/>
        </w:rPr>
      </w:pPr>
      <w:r w:rsidRPr="004E0501">
        <w:rPr>
          <w:noProof/>
        </w:rPr>
        <w:drawing>
          <wp:inline distT="0" distB="0" distL="0" distR="0" wp14:anchorId="16847C9D" wp14:editId="7462584D">
            <wp:extent cx="6836410" cy="2631440"/>
            <wp:effectExtent l="0" t="0" r="2540" b="0"/>
            <wp:docPr id="957779910" name="Chart 1" descr="Histogram of appropriateness of administration and compliance workload for teachers by work area.">
              <a:extLst xmlns:a="http://schemas.openxmlformats.org/drawingml/2006/main">
                <a:ext uri="{FF2B5EF4-FFF2-40B4-BE49-F238E27FC236}">
                  <a16:creationId xmlns:a16="http://schemas.microsoft.com/office/drawing/2014/main" id="{46DFD16E-9EDB-4598-BDC8-83F1EB3236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EAA69DC" w14:textId="77777777" w:rsidR="008B28D1" w:rsidRPr="004E0501" w:rsidRDefault="008B28D1" w:rsidP="00C87AFF">
      <w:pPr>
        <w:jc w:val="both"/>
      </w:pPr>
    </w:p>
    <w:p w14:paraId="2AAC0200" w14:textId="5B14DB39" w:rsidR="008B28D1" w:rsidRPr="004E0501" w:rsidRDefault="008B28D1" w:rsidP="00674D15">
      <w:pPr>
        <w:spacing w:after="120"/>
        <w:jc w:val="both"/>
        <w:rPr>
          <w:lang w:val="en-GB" w:eastAsia="en-US"/>
        </w:rPr>
      </w:pPr>
      <w:r w:rsidRPr="004E0501">
        <w:rPr>
          <w:lang w:val="en-GB"/>
        </w:rPr>
        <w:t xml:space="preserve">The Review found that </w:t>
      </w:r>
      <w:r w:rsidRPr="004E0501">
        <w:rPr>
          <w:lang w:val="en-GB" w:eastAsia="en-US"/>
        </w:rPr>
        <w:t xml:space="preserve">the top </w:t>
      </w:r>
      <w:r w:rsidR="00953019">
        <w:rPr>
          <w:lang w:val="en-GB" w:eastAsia="en-US"/>
        </w:rPr>
        <w:t>4</w:t>
      </w:r>
      <w:r w:rsidR="00953019" w:rsidRPr="004E0501">
        <w:rPr>
          <w:lang w:val="en-GB" w:eastAsia="en-US"/>
        </w:rPr>
        <w:t xml:space="preserve"> </w:t>
      </w:r>
      <w:r w:rsidRPr="004E0501">
        <w:rPr>
          <w:lang w:val="en-GB" w:eastAsia="en-US"/>
        </w:rPr>
        <w:t xml:space="preserve">administrative and compliance issues for teachers are: </w:t>
      </w:r>
    </w:p>
    <w:p w14:paraId="23D5951D" w14:textId="77777777" w:rsidR="008B28D1" w:rsidRPr="004E0501" w:rsidRDefault="008B28D1" w:rsidP="00674D15">
      <w:pPr>
        <w:pStyle w:val="Bullet1"/>
        <w:ind w:left="714" w:hanging="357"/>
        <w:jc w:val="both"/>
        <w:rPr>
          <w:lang w:val="en-GB" w:eastAsia="en-US"/>
        </w:rPr>
      </w:pPr>
      <w:r w:rsidRPr="004E0501">
        <w:t>Disability Inclusion Profile documentation for students with additional needs</w:t>
      </w:r>
    </w:p>
    <w:p w14:paraId="53C64E94" w14:textId="2E2D8822" w:rsidR="008B28D1" w:rsidRPr="004E0501" w:rsidRDefault="009C183C" w:rsidP="00674D15">
      <w:pPr>
        <w:pStyle w:val="Bullet1"/>
        <w:jc w:val="both"/>
        <w:rPr>
          <w:lang w:val="en-GB" w:eastAsia="en-US"/>
        </w:rPr>
      </w:pPr>
      <w:r>
        <w:rPr>
          <w:lang w:eastAsia="en-US"/>
        </w:rPr>
        <w:t>a</w:t>
      </w:r>
      <w:r w:rsidR="008B28D1" w:rsidRPr="004E0501">
        <w:rPr>
          <w:lang w:eastAsia="en-US"/>
        </w:rPr>
        <w:t xml:space="preserve">dministration work in meetings </w:t>
      </w:r>
    </w:p>
    <w:p w14:paraId="79C163D2" w14:textId="23CC49EF" w:rsidR="008B28D1" w:rsidRPr="004E0501" w:rsidRDefault="009C183C" w:rsidP="00674D15">
      <w:pPr>
        <w:pStyle w:val="Bullet1"/>
        <w:jc w:val="both"/>
        <w:rPr>
          <w:lang w:val="en-GB" w:eastAsia="en-US"/>
        </w:rPr>
      </w:pPr>
      <w:r>
        <w:rPr>
          <w:lang w:eastAsia="en-US"/>
        </w:rPr>
        <w:t>d</w:t>
      </w:r>
      <w:r w:rsidR="008B28D1" w:rsidRPr="004E0501">
        <w:rPr>
          <w:lang w:eastAsia="en-US"/>
        </w:rPr>
        <w:t xml:space="preserve">ocumenting student behaviour issues </w:t>
      </w:r>
    </w:p>
    <w:p w14:paraId="0B1F6A40" w14:textId="6F3D1789" w:rsidR="008B28D1" w:rsidRPr="004E0501" w:rsidRDefault="009C183C" w:rsidP="00674D15">
      <w:pPr>
        <w:pStyle w:val="Bullet1"/>
        <w:jc w:val="both"/>
        <w:rPr>
          <w:lang w:val="en-GB" w:eastAsia="en-US"/>
        </w:rPr>
      </w:pPr>
      <w:r>
        <w:rPr>
          <w:lang w:eastAsia="en-US"/>
        </w:rPr>
        <w:t>c</w:t>
      </w:r>
      <w:r w:rsidR="008B28D1" w:rsidRPr="004E0501">
        <w:rPr>
          <w:lang w:eastAsia="en-US"/>
        </w:rPr>
        <w:t>amp and excursion documentation</w:t>
      </w:r>
      <w:r w:rsidR="000B3183">
        <w:rPr>
          <w:lang w:eastAsia="en-US"/>
        </w:rPr>
        <w:t>.</w:t>
      </w:r>
    </w:p>
    <w:p w14:paraId="5BFBA244" w14:textId="77777777" w:rsidR="006932AD" w:rsidRPr="004E0501" w:rsidRDefault="006932AD" w:rsidP="00C87AFF">
      <w:pPr>
        <w:jc w:val="both"/>
        <w:rPr>
          <w:lang w:val="en-GB" w:eastAsia="en-US"/>
        </w:rPr>
      </w:pPr>
    </w:p>
    <w:p w14:paraId="4F3BCF93" w14:textId="1925D8D2" w:rsidR="008B28D1" w:rsidRPr="004E0501" w:rsidRDefault="008B28D1" w:rsidP="00674D15">
      <w:pPr>
        <w:spacing w:after="120"/>
        <w:jc w:val="both"/>
        <w:rPr>
          <w:lang w:val="en-GB" w:eastAsia="en-US"/>
        </w:rPr>
      </w:pPr>
      <w:r w:rsidRPr="004E0501">
        <w:rPr>
          <w:lang w:val="en-GB" w:eastAsia="en-US"/>
        </w:rPr>
        <w:t>Other issues identified include:</w:t>
      </w:r>
    </w:p>
    <w:p w14:paraId="44970854" w14:textId="15BCC813" w:rsidR="008B28D1" w:rsidRPr="004E0501" w:rsidRDefault="009C183C" w:rsidP="00674D15">
      <w:pPr>
        <w:pStyle w:val="Bullet1"/>
        <w:ind w:left="714" w:hanging="357"/>
        <w:jc w:val="both"/>
      </w:pPr>
      <w:r>
        <w:t>a</w:t>
      </w:r>
      <w:r w:rsidR="008B28D1" w:rsidRPr="004E0501">
        <w:t>dministration from planning and lesson documentation</w:t>
      </w:r>
    </w:p>
    <w:p w14:paraId="712754C1" w14:textId="06544A90" w:rsidR="008B28D1" w:rsidRPr="004E0501" w:rsidRDefault="009C183C" w:rsidP="00674D15">
      <w:pPr>
        <w:pStyle w:val="Bullet1"/>
        <w:ind w:left="714" w:hanging="357"/>
        <w:jc w:val="both"/>
      </w:pPr>
      <w:r>
        <w:t>a</w:t>
      </w:r>
      <w:r w:rsidR="008B28D1" w:rsidRPr="004E0501">
        <w:t>dministration for assessment and reporting</w:t>
      </w:r>
    </w:p>
    <w:p w14:paraId="0CEB72F1" w14:textId="6ABD18A1" w:rsidR="008B28D1" w:rsidRPr="004E0501" w:rsidRDefault="009C183C" w:rsidP="00674D15">
      <w:pPr>
        <w:pStyle w:val="Bullet1"/>
        <w:ind w:left="714" w:hanging="357"/>
        <w:jc w:val="both"/>
      </w:pPr>
      <w:r>
        <w:t>c</w:t>
      </w:r>
      <w:r w:rsidR="008B28D1" w:rsidRPr="004E0501">
        <w:t>ompliance training and mandatory modules</w:t>
      </w:r>
    </w:p>
    <w:p w14:paraId="3FA540B9" w14:textId="7366B9AB" w:rsidR="008B28D1" w:rsidRPr="004E0501" w:rsidRDefault="009C183C" w:rsidP="00674D15">
      <w:pPr>
        <w:pStyle w:val="Bullet1"/>
        <w:ind w:left="714" w:hanging="357"/>
        <w:jc w:val="both"/>
      </w:pPr>
      <w:r>
        <w:t>a</w:t>
      </w:r>
      <w:r w:rsidR="008B28D1" w:rsidRPr="004E0501">
        <w:t>dministration to monitor attendance, suspensions and expulsions</w:t>
      </w:r>
    </w:p>
    <w:p w14:paraId="41B0C363" w14:textId="46EDC583" w:rsidR="008B28D1" w:rsidRPr="004E0501" w:rsidRDefault="009C183C" w:rsidP="00674D15">
      <w:pPr>
        <w:pStyle w:val="Bullet1"/>
        <w:ind w:left="714" w:hanging="357"/>
        <w:jc w:val="both"/>
      </w:pPr>
      <w:r>
        <w:t>c</w:t>
      </w:r>
      <w:r w:rsidR="008B28D1" w:rsidRPr="004E0501">
        <w:t xml:space="preserve">ompliance requirements for </w:t>
      </w:r>
      <w:r w:rsidR="00930616" w:rsidRPr="004E0501">
        <w:t xml:space="preserve">priority </w:t>
      </w:r>
      <w:r w:rsidR="00561CA1" w:rsidRPr="004E0501">
        <w:t xml:space="preserve">equity </w:t>
      </w:r>
      <w:r w:rsidR="008B28D1" w:rsidRPr="004E0501">
        <w:t>cohorts of students</w:t>
      </w:r>
      <w:r w:rsidR="00B8596C">
        <w:t>.</w:t>
      </w:r>
    </w:p>
    <w:p w14:paraId="11AACAAE" w14:textId="77777777" w:rsidR="00252EC9" w:rsidRPr="00252EC9" w:rsidRDefault="00252EC9" w:rsidP="00252EC9"/>
    <w:p w14:paraId="22BDC34D" w14:textId="06FE2371" w:rsidR="003365B1" w:rsidRPr="004E0501" w:rsidRDefault="00D667A1" w:rsidP="00D17499">
      <w:pPr>
        <w:pStyle w:val="Heading3"/>
        <w:jc w:val="both"/>
      </w:pPr>
      <w:r>
        <w:t>ES</w:t>
      </w:r>
      <w:r w:rsidR="007F160B" w:rsidRPr="007F160B">
        <w:t xml:space="preserve"> </w:t>
      </w:r>
      <w:r w:rsidR="007F160B">
        <w:t>staff</w:t>
      </w:r>
      <w:r w:rsidR="007F160B" w:rsidDel="007F160B">
        <w:t xml:space="preserve"> </w:t>
      </w:r>
      <w:r w:rsidR="003365B1" w:rsidRPr="004E0501">
        <w:t>would like to have more administrative capacity to support</w:t>
      </w:r>
    </w:p>
    <w:p w14:paraId="64FA15DF" w14:textId="15544D17" w:rsidR="003365B1" w:rsidRPr="004E0501" w:rsidRDefault="003365B1" w:rsidP="00C87AFF">
      <w:pPr>
        <w:jc w:val="both"/>
        <w:rPr>
          <w:lang w:val="en-GB" w:eastAsia="en-US"/>
        </w:rPr>
      </w:pPr>
      <w:r w:rsidRPr="004E0501">
        <w:rPr>
          <w:lang w:val="en-GB" w:eastAsia="en-US"/>
        </w:rPr>
        <w:t>ES</w:t>
      </w:r>
      <w:r w:rsidR="007F160B" w:rsidRPr="007F160B">
        <w:rPr>
          <w:lang w:val="en-GB"/>
        </w:rPr>
        <w:t xml:space="preserve"> </w:t>
      </w:r>
      <w:r w:rsidR="007F160B">
        <w:rPr>
          <w:lang w:val="en-GB"/>
        </w:rPr>
        <w:t>staff</w:t>
      </w:r>
      <w:r w:rsidR="007F160B" w:rsidDel="007F160B">
        <w:rPr>
          <w:lang w:val="en-GB" w:eastAsia="en-US"/>
        </w:rPr>
        <w:t xml:space="preserve"> </w:t>
      </w:r>
      <w:r w:rsidRPr="004E0501">
        <w:rPr>
          <w:lang w:val="en-GB" w:eastAsia="en-US"/>
        </w:rPr>
        <w:t xml:space="preserve">in administrative roles generally told the Review that they see administrative and compliance activities as their job rather than a burden or imposition. They are motivated to come to work by a desire to support the leaders, teachers and other staff in their school to focus on the core purpose of student learning and wellbeing. </w:t>
      </w:r>
      <w:r w:rsidRPr="004E0501">
        <w:rPr>
          <w:lang w:val="en-GB" w:eastAsia="en-US"/>
        </w:rPr>
        <w:lastRenderedPageBreak/>
        <w:t>However, they also made clear that many current structures, systems and processes are preventing them from supporting their colleagues in achieving this objective. They report being under-resourced in the context of expanding administrative obligations.</w:t>
      </w:r>
    </w:p>
    <w:p w14:paraId="6925EEFD" w14:textId="77777777" w:rsidR="003365B1" w:rsidRPr="004E0501" w:rsidRDefault="003365B1" w:rsidP="00C87AFF">
      <w:pPr>
        <w:jc w:val="both"/>
        <w:rPr>
          <w:lang w:val="en-GB" w:eastAsia="en-US"/>
        </w:rPr>
      </w:pPr>
    </w:p>
    <w:p w14:paraId="6F4E5E16" w14:textId="2A2FB1C0" w:rsidR="003365B1" w:rsidRPr="004E0501" w:rsidRDefault="003365B1" w:rsidP="00C87AFF">
      <w:pPr>
        <w:jc w:val="both"/>
        <w:rPr>
          <w:lang w:val="en-GB" w:eastAsia="en-US"/>
        </w:rPr>
      </w:pPr>
      <w:r w:rsidRPr="004E0501">
        <w:rPr>
          <w:lang w:val="en-GB" w:eastAsia="en-US"/>
        </w:rPr>
        <w:t xml:space="preserve">The top </w:t>
      </w:r>
      <w:r w:rsidR="00953019">
        <w:rPr>
          <w:lang w:val="en-GB" w:eastAsia="en-US"/>
        </w:rPr>
        <w:t>4</w:t>
      </w:r>
      <w:r w:rsidRPr="004E0501">
        <w:rPr>
          <w:lang w:val="en-GB" w:eastAsia="en-US"/>
        </w:rPr>
        <w:t xml:space="preserve"> areas of administrative and compliance issues for business managers and administrative support staff are: </w:t>
      </w:r>
    </w:p>
    <w:p w14:paraId="2C7C6DB3" w14:textId="5E1E28F2" w:rsidR="003365B1" w:rsidRPr="004E0501" w:rsidRDefault="00A64726" w:rsidP="00C325D0">
      <w:pPr>
        <w:pStyle w:val="Bullet1"/>
        <w:ind w:left="714" w:hanging="357"/>
        <w:jc w:val="both"/>
        <w:rPr>
          <w:lang w:val="en-GB" w:eastAsia="en-US"/>
        </w:rPr>
      </w:pPr>
      <w:r>
        <w:t>i</w:t>
      </w:r>
      <w:r w:rsidR="003365B1" w:rsidRPr="004E0501">
        <w:t>ssues with digital systems</w:t>
      </w:r>
    </w:p>
    <w:p w14:paraId="3C8941AC" w14:textId="4615B197" w:rsidR="003365B1" w:rsidRPr="004E0501" w:rsidRDefault="00A64726" w:rsidP="00C325D0">
      <w:pPr>
        <w:pStyle w:val="Bullet1"/>
        <w:ind w:left="714" w:hanging="357"/>
        <w:jc w:val="both"/>
        <w:rPr>
          <w:lang w:val="en-GB" w:eastAsia="en-US"/>
        </w:rPr>
      </w:pPr>
      <w:r>
        <w:rPr>
          <w:lang w:val="en-GB" w:eastAsia="en-US"/>
        </w:rPr>
        <w:t>f</w:t>
      </w:r>
      <w:r w:rsidR="003365B1" w:rsidRPr="004E0501">
        <w:rPr>
          <w:lang w:val="en-GB" w:eastAsia="en-US"/>
        </w:rPr>
        <w:t>acilities and grounds, including AIMS management</w:t>
      </w:r>
    </w:p>
    <w:p w14:paraId="78A92E8F" w14:textId="494ADA5A" w:rsidR="003365B1" w:rsidRPr="004E0501" w:rsidRDefault="00A64726" w:rsidP="00C325D0">
      <w:pPr>
        <w:pStyle w:val="Bullet1"/>
        <w:ind w:left="714" w:hanging="357"/>
        <w:jc w:val="both"/>
        <w:rPr>
          <w:lang w:val="en-GB" w:eastAsia="en-US"/>
        </w:rPr>
      </w:pPr>
      <w:r>
        <w:rPr>
          <w:lang w:val="en-GB" w:eastAsia="en-US"/>
        </w:rPr>
        <w:t>o</w:t>
      </w:r>
      <w:r w:rsidR="003365B1" w:rsidRPr="004E0501">
        <w:rPr>
          <w:lang w:val="en-GB" w:eastAsia="en-US"/>
        </w:rPr>
        <w:t>ccupational health and safety</w:t>
      </w:r>
    </w:p>
    <w:p w14:paraId="0D6C244E" w14:textId="57A78922" w:rsidR="003365B1" w:rsidRPr="004E0501" w:rsidRDefault="00A64726" w:rsidP="00C325D0">
      <w:pPr>
        <w:pStyle w:val="Bullet1"/>
        <w:ind w:left="714" w:hanging="357"/>
        <w:jc w:val="both"/>
        <w:rPr>
          <w:lang w:val="en-GB" w:eastAsia="en-US"/>
        </w:rPr>
      </w:pPr>
      <w:r>
        <w:rPr>
          <w:lang w:val="en-GB" w:eastAsia="en-US"/>
        </w:rPr>
        <w:t>f</w:t>
      </w:r>
      <w:r w:rsidR="003365B1" w:rsidRPr="004E0501">
        <w:rPr>
          <w:lang w:val="en-GB" w:eastAsia="en-US"/>
        </w:rPr>
        <w:t>inancial management.</w:t>
      </w:r>
    </w:p>
    <w:p w14:paraId="67136A31" w14:textId="77777777" w:rsidR="006932AD" w:rsidRPr="004E0501" w:rsidRDefault="006932AD" w:rsidP="00C87AFF">
      <w:pPr>
        <w:jc w:val="both"/>
        <w:rPr>
          <w:lang w:val="en-GB" w:eastAsia="en-US"/>
        </w:rPr>
      </w:pPr>
    </w:p>
    <w:p w14:paraId="08B97DA9" w14:textId="0BFC3F41" w:rsidR="003365B1" w:rsidRPr="004E0501" w:rsidRDefault="003365B1" w:rsidP="00C325D0">
      <w:pPr>
        <w:spacing w:after="120"/>
        <w:jc w:val="both"/>
        <w:rPr>
          <w:lang w:val="en-GB" w:eastAsia="en-US"/>
        </w:rPr>
      </w:pPr>
      <w:r w:rsidRPr="004E0501">
        <w:rPr>
          <w:lang w:val="en-GB" w:eastAsia="en-US"/>
        </w:rPr>
        <w:t>Other common areas identified include:</w:t>
      </w:r>
    </w:p>
    <w:p w14:paraId="4F166E25" w14:textId="5144C068" w:rsidR="003365B1" w:rsidRPr="004E0501" w:rsidRDefault="00A64726" w:rsidP="00C325D0">
      <w:pPr>
        <w:pStyle w:val="Bullet1"/>
        <w:ind w:left="714" w:hanging="357"/>
        <w:jc w:val="both"/>
        <w:rPr>
          <w:lang w:val="en-GB" w:eastAsia="en-US"/>
        </w:rPr>
      </w:pPr>
      <w:r>
        <w:t>r</w:t>
      </w:r>
      <w:r w:rsidR="003365B1" w:rsidRPr="004E0501">
        <w:t>outine HR management (e.g. payroll)</w:t>
      </w:r>
    </w:p>
    <w:p w14:paraId="2A8C72A9" w14:textId="55963491" w:rsidR="003365B1" w:rsidRPr="004E0501" w:rsidRDefault="00A64726" w:rsidP="00C325D0">
      <w:pPr>
        <w:pStyle w:val="Bullet1"/>
        <w:ind w:left="714" w:hanging="357"/>
        <w:jc w:val="both"/>
        <w:rPr>
          <w:lang w:val="en-GB" w:eastAsia="en-US"/>
        </w:rPr>
      </w:pPr>
      <w:r>
        <w:t>c</w:t>
      </w:r>
      <w:r w:rsidR="003365B1" w:rsidRPr="004E0501">
        <w:t>omplex HR management (e.g. WorkCover cases)</w:t>
      </w:r>
    </w:p>
    <w:p w14:paraId="6917827A" w14:textId="7E6B6FE5" w:rsidR="003365B1" w:rsidRPr="004E0501" w:rsidRDefault="00A64726" w:rsidP="00C325D0">
      <w:pPr>
        <w:pStyle w:val="Bullet1"/>
        <w:ind w:left="714" w:hanging="357"/>
        <w:jc w:val="both"/>
        <w:rPr>
          <w:lang w:val="en-GB" w:eastAsia="en-US"/>
        </w:rPr>
      </w:pPr>
      <w:r>
        <w:t>s</w:t>
      </w:r>
      <w:r w:rsidR="003365B1" w:rsidRPr="004E0501">
        <w:t>chool council administration</w:t>
      </w:r>
    </w:p>
    <w:p w14:paraId="55B892CD" w14:textId="7AB0A07F" w:rsidR="003365B1" w:rsidRPr="004E0501" w:rsidRDefault="00A64726" w:rsidP="00C325D0">
      <w:pPr>
        <w:pStyle w:val="Bullet1"/>
        <w:ind w:left="714" w:hanging="357"/>
        <w:jc w:val="both"/>
        <w:rPr>
          <w:lang w:val="en-GB" w:eastAsia="en-US"/>
        </w:rPr>
      </w:pPr>
      <w:r>
        <w:rPr>
          <w:lang w:val="en-GB" w:eastAsia="en-US"/>
        </w:rPr>
        <w:t>s</w:t>
      </w:r>
      <w:r w:rsidR="003365B1" w:rsidRPr="004E0501">
        <w:rPr>
          <w:lang w:val="en-GB" w:eastAsia="en-US"/>
        </w:rPr>
        <w:t>chool local policies</w:t>
      </w:r>
    </w:p>
    <w:p w14:paraId="67B81648" w14:textId="650A0F29" w:rsidR="003365B1" w:rsidRPr="004E0501" w:rsidRDefault="00A64726" w:rsidP="00C325D0">
      <w:pPr>
        <w:pStyle w:val="Bullet1"/>
        <w:ind w:left="714" w:hanging="357"/>
        <w:jc w:val="both"/>
        <w:rPr>
          <w:lang w:val="en-GB" w:eastAsia="en-US"/>
        </w:rPr>
      </w:pPr>
      <w:r>
        <w:t>e</w:t>
      </w:r>
      <w:r w:rsidR="003365B1" w:rsidRPr="004E0501">
        <w:t>mergency management.</w:t>
      </w:r>
    </w:p>
    <w:p w14:paraId="75424EAB" w14:textId="1447B374" w:rsidR="003A0364" w:rsidRPr="004E0501" w:rsidRDefault="00C63E39" w:rsidP="00D17499">
      <w:pPr>
        <w:pStyle w:val="Heading2"/>
        <w:jc w:val="both"/>
      </w:pPr>
      <w:bookmarkStart w:id="49" w:name="_Ref189611260"/>
      <w:bookmarkStart w:id="50" w:name="_Toc189640751"/>
      <w:bookmarkStart w:id="51" w:name="_Toc190871215"/>
      <w:r w:rsidRPr="004E0501">
        <w:t xml:space="preserve">Finding </w:t>
      </w:r>
      <w:r w:rsidR="00C00FDB" w:rsidRPr="004E0501">
        <w:t>3</w:t>
      </w:r>
      <w:r w:rsidRPr="004E0501">
        <w:t xml:space="preserve">: </w:t>
      </w:r>
      <w:r w:rsidR="00B02202" w:rsidRPr="004E0501">
        <w:t>Administrative and compliance workload is</w:t>
      </w:r>
      <w:r w:rsidR="003A0364" w:rsidRPr="004E0501">
        <w:t xml:space="preserve"> affecting school staff wellbeing and retention</w:t>
      </w:r>
      <w:bookmarkEnd w:id="49"/>
      <w:bookmarkEnd w:id="50"/>
      <w:bookmarkEnd w:id="51"/>
    </w:p>
    <w:p w14:paraId="70938F6B" w14:textId="77777777" w:rsidR="00EC014B" w:rsidRPr="00EE07AA" w:rsidRDefault="00EC014B" w:rsidP="00C325D0"/>
    <w:p w14:paraId="209B5B28" w14:textId="4891959F" w:rsidR="001B3F00" w:rsidRPr="004E0501" w:rsidRDefault="001B3F00" w:rsidP="00D17499">
      <w:pPr>
        <w:jc w:val="both"/>
      </w:pPr>
      <w:r w:rsidRPr="004E0501">
        <w:t xml:space="preserve">The Review finds that improving administrative and compliance workload can be linked to improved staff wellbeing, and therefore staff retention. A lot of work has been done prior to this Review by professional associations, unions and researchers to draw attention to all workload issues, which includes administrative and compliance workload. </w:t>
      </w:r>
    </w:p>
    <w:p w14:paraId="0304BE50" w14:textId="77777777" w:rsidR="001B3F00" w:rsidRPr="004E0501" w:rsidRDefault="001B3F00" w:rsidP="00D17499">
      <w:pPr>
        <w:jc w:val="both"/>
      </w:pPr>
    </w:p>
    <w:p w14:paraId="6805C00D" w14:textId="4DF48ECE" w:rsidR="001B3F00" w:rsidRPr="004E0501" w:rsidRDefault="001B3F00" w:rsidP="00D17499">
      <w:pPr>
        <w:jc w:val="both"/>
      </w:pPr>
      <w:r w:rsidRPr="004E0501">
        <w:t xml:space="preserve">As described throughout this report, the Review recognises that much of the added administrative and compliance workload is based on well-intentioned efforts to reduce risk and improve safety and student wellbeing outcomes. However, when the combination of these tasks results in a large workload, there is a risk that teachers and staff will leave the workforce and schools will be understaffed. All safety and compliance measures will be significantly less effective without skilled staff that know the students and families through multiple years of service at the same school. </w:t>
      </w:r>
    </w:p>
    <w:p w14:paraId="754985B5" w14:textId="77777777" w:rsidR="001B3F00" w:rsidRPr="004E0501" w:rsidRDefault="001B3F00" w:rsidP="00D17499">
      <w:pPr>
        <w:jc w:val="both"/>
        <w:rPr>
          <w:lang w:val="en-GB" w:eastAsia="en-US"/>
        </w:rPr>
      </w:pPr>
    </w:p>
    <w:p w14:paraId="0AC6717E" w14:textId="0EA1740F" w:rsidR="00852B97" w:rsidRPr="004E0501" w:rsidRDefault="00415DA5" w:rsidP="00D17499">
      <w:pPr>
        <w:jc w:val="both"/>
        <w:rPr>
          <w:lang w:val="en-GB" w:eastAsia="en-US"/>
        </w:rPr>
      </w:pPr>
      <w:r w:rsidRPr="004E0501">
        <w:rPr>
          <w:lang w:val="en-GB" w:eastAsia="en-US"/>
        </w:rPr>
        <w:t xml:space="preserve">In general, more administration and compliance workload leaves </w:t>
      </w:r>
      <w:r w:rsidR="00851F90" w:rsidRPr="004E0501">
        <w:rPr>
          <w:lang w:val="en-GB" w:eastAsia="en-US"/>
        </w:rPr>
        <w:t>school staff</w:t>
      </w:r>
      <w:r w:rsidRPr="004E0501">
        <w:rPr>
          <w:lang w:val="en-GB" w:eastAsia="en-US"/>
        </w:rPr>
        <w:t xml:space="preserve"> </w:t>
      </w:r>
      <w:r w:rsidR="00851F90" w:rsidRPr="004E0501">
        <w:rPr>
          <w:lang w:val="en-GB" w:eastAsia="en-US"/>
        </w:rPr>
        <w:t xml:space="preserve">feeling like they do not have enough time for their core work of teaching and learning. This makes </w:t>
      </w:r>
      <w:r w:rsidRPr="004E0501">
        <w:rPr>
          <w:lang w:val="en-GB" w:eastAsia="en-US"/>
        </w:rPr>
        <w:t>their jobs less purposeful</w:t>
      </w:r>
      <w:r w:rsidR="00851F90" w:rsidRPr="004E0501">
        <w:rPr>
          <w:lang w:val="en-GB" w:eastAsia="en-US"/>
        </w:rPr>
        <w:t xml:space="preserve"> and leads to a higher workload, risking the ability to retain staff in schools. </w:t>
      </w:r>
    </w:p>
    <w:p w14:paraId="58C8E591" w14:textId="77777777" w:rsidR="00D8079A" w:rsidRPr="004E0501" w:rsidRDefault="00D8079A" w:rsidP="00D17499">
      <w:pPr>
        <w:jc w:val="both"/>
        <w:rPr>
          <w:lang w:val="en-GB" w:eastAsia="en-US"/>
        </w:rPr>
      </w:pPr>
    </w:p>
    <w:p w14:paraId="1574446A" w14:textId="79FC9489" w:rsidR="00852B97" w:rsidRPr="004E0501" w:rsidRDefault="00852B97" w:rsidP="00D17499">
      <w:pPr>
        <w:pStyle w:val="Heading3"/>
        <w:jc w:val="both"/>
      </w:pPr>
      <w:r w:rsidRPr="004E0501">
        <w:t>School staff are taking work home</w:t>
      </w:r>
    </w:p>
    <w:p w14:paraId="12F47A3D" w14:textId="454B8E52" w:rsidR="00C63E39" w:rsidRPr="004E0501" w:rsidRDefault="00852B97" w:rsidP="00D17499">
      <w:pPr>
        <w:jc w:val="both"/>
        <w:rPr>
          <w:lang w:val="en-GB" w:eastAsia="en-US"/>
        </w:rPr>
      </w:pPr>
      <w:r w:rsidRPr="004E0501">
        <w:rPr>
          <w:lang w:val="en-GB" w:eastAsia="en-US"/>
        </w:rPr>
        <w:t>Principals have a large responsibility for managing an organisation, and they often have roles like front-line workers dealing with regular crises. They often do not have buffered periods of time to work continuously at their desks because there are constant interruptions. This means that many principals take home administrative and compliance work plus strategic and planning work. Some of the urgent situations that principals deal with generate further significant administrative and compliance work. For example, if there is an issue with a parent conflict or complaint, there can be a large amount of paperwork to manage, and the situation can sometimes go on for a long time. These long-term, complex administration scenarios can be both very time-consuming and very stressful because of the seriousness of the situation.</w:t>
      </w:r>
    </w:p>
    <w:p w14:paraId="1F2AC42B" w14:textId="77777777" w:rsidR="00851F90" w:rsidRPr="004E0501" w:rsidRDefault="00851F90" w:rsidP="00D17499">
      <w:pPr>
        <w:jc w:val="both"/>
        <w:rPr>
          <w:lang w:val="en-GB" w:eastAsia="en-US"/>
        </w:rPr>
      </w:pPr>
    </w:p>
    <w:p w14:paraId="115D53A7" w14:textId="13AC2610" w:rsidR="00851F90" w:rsidRPr="004E0501" w:rsidRDefault="00851F90" w:rsidP="00D17499">
      <w:pPr>
        <w:jc w:val="both"/>
        <w:rPr>
          <w:lang w:val="en-GB" w:eastAsia="en-US"/>
        </w:rPr>
      </w:pPr>
      <w:r w:rsidRPr="004E0501">
        <w:rPr>
          <w:lang w:val="en-GB" w:eastAsia="en-US"/>
        </w:rPr>
        <w:t>Teachers report that the administration and compliance work they cannot complete during the day has to be done on evenings or weekends. Teachers often want to prioritise work with students, families and colleagues during the school day and do not always have time to complete the administrative work.</w:t>
      </w:r>
    </w:p>
    <w:p w14:paraId="10AD1D21" w14:textId="77777777" w:rsidR="00851F90" w:rsidRPr="004E0501" w:rsidRDefault="00851F90" w:rsidP="00D17499">
      <w:pPr>
        <w:jc w:val="both"/>
        <w:rPr>
          <w:lang w:val="en-GB" w:eastAsia="en-US"/>
        </w:rPr>
      </w:pPr>
    </w:p>
    <w:p w14:paraId="17FE610B" w14:textId="50F4B7C0" w:rsidR="00851F90" w:rsidRPr="004E0501" w:rsidRDefault="0002238E" w:rsidP="00D17499">
      <w:pPr>
        <w:jc w:val="both"/>
        <w:rPr>
          <w:lang w:val="en-GB" w:eastAsia="en-US"/>
        </w:rPr>
      </w:pPr>
      <w:r>
        <w:rPr>
          <w:lang w:val="en-GB" w:eastAsia="en-US"/>
        </w:rPr>
        <w:lastRenderedPageBreak/>
        <w:t>ES</w:t>
      </w:r>
      <w:r w:rsidR="007F160B" w:rsidRPr="007F160B">
        <w:rPr>
          <w:lang w:val="en-GB"/>
        </w:rPr>
        <w:t xml:space="preserve"> </w:t>
      </w:r>
      <w:r w:rsidR="007F160B">
        <w:rPr>
          <w:lang w:val="en-GB"/>
        </w:rPr>
        <w:t>staff</w:t>
      </w:r>
      <w:r w:rsidR="007670FB">
        <w:rPr>
          <w:lang w:val="en-GB"/>
        </w:rPr>
        <w:t>,</w:t>
      </w:r>
      <w:r w:rsidR="007F160B" w:rsidDel="007F160B">
        <w:rPr>
          <w:lang w:val="en-GB" w:eastAsia="en-US"/>
        </w:rPr>
        <w:t xml:space="preserve"> </w:t>
      </w:r>
      <w:r w:rsidR="00851F90" w:rsidRPr="004E0501">
        <w:rPr>
          <w:lang w:val="en-GB" w:eastAsia="en-US"/>
        </w:rPr>
        <w:t>including business managers,</w:t>
      </w:r>
      <w:r w:rsidR="00C26549" w:rsidRPr="004E0501">
        <w:rPr>
          <w:lang w:val="en-GB" w:eastAsia="en-US"/>
        </w:rPr>
        <w:t xml:space="preserve"> are often stopping work to respond to incidents or issues that regularly come up during the school day. This starting and stopping work can lead to having to take work home. Business managers sometimes have to work unexpectedly on school holidays or weekends to finalise administrative work or respond to a facilities issue at the school. </w:t>
      </w:r>
    </w:p>
    <w:p w14:paraId="1F9ED39A" w14:textId="310D6463" w:rsidR="003365B1" w:rsidRPr="004E0501" w:rsidRDefault="003365B1" w:rsidP="003365B1">
      <w:pPr>
        <w:pStyle w:val="IntenseQuote"/>
      </w:pPr>
      <w:r w:rsidRPr="004E0501">
        <w:t xml:space="preserve">“I feel like I am running a race every day - trying to get as much done as possible - the to do list feels like a bottomless pit - I feel like the meat in a sandwich between the school and the </w:t>
      </w:r>
      <w:r w:rsidR="009C7BB4" w:rsidRPr="004E0501">
        <w:t xml:space="preserve">department </w:t>
      </w:r>
      <w:r w:rsidRPr="004E0501">
        <w:t>- workload is so high, I feel I am set up to fail, I feel like I will get in trouble or look incompetent when I inevitably make a mistake.” - Business manager</w:t>
      </w:r>
    </w:p>
    <w:p w14:paraId="4C8D42FD" w14:textId="77777777" w:rsidR="00852B97" w:rsidRPr="004E0501" w:rsidRDefault="00852B97" w:rsidP="003E139B">
      <w:pPr>
        <w:rPr>
          <w:lang w:val="en-GB" w:eastAsia="en-US"/>
        </w:rPr>
      </w:pPr>
    </w:p>
    <w:p w14:paraId="6DF4AD02" w14:textId="77777777" w:rsidR="00EE27F7" w:rsidRPr="004E0501" w:rsidRDefault="00EE27F7" w:rsidP="00EE27F7">
      <w:pPr>
        <w:pStyle w:val="Heading3"/>
      </w:pPr>
      <w:r w:rsidRPr="004E0501">
        <w:t>About half of teachers and principals say administrative and compliance work is their top workload issue</w:t>
      </w:r>
    </w:p>
    <w:p w14:paraId="5E9E2926" w14:textId="33C72797" w:rsidR="00EE27F7" w:rsidRPr="004E0501" w:rsidRDefault="00EE27F7" w:rsidP="127B50F6">
      <w:pPr>
        <w:jc w:val="both"/>
        <w:rPr>
          <w:lang w:eastAsia="en-US"/>
        </w:rPr>
      </w:pPr>
      <w:r w:rsidRPr="004E0501" w:rsidDel="00E72A8A">
        <w:rPr>
          <w:lang w:eastAsia="en-US"/>
        </w:rPr>
        <w:t>50</w:t>
      </w:r>
      <w:r w:rsidR="006443E9">
        <w:rPr>
          <w:lang w:eastAsia="en-US"/>
        </w:rPr>
        <w:t>%</w:t>
      </w:r>
      <w:r w:rsidRPr="004E0501">
        <w:rPr>
          <w:lang w:eastAsia="en-US"/>
        </w:rPr>
        <w:t xml:space="preserve"> of teachers and 53</w:t>
      </w:r>
      <w:r w:rsidR="00607677">
        <w:rPr>
          <w:lang w:eastAsia="en-US"/>
        </w:rPr>
        <w:t>%</w:t>
      </w:r>
      <w:r w:rsidRPr="004E0501">
        <w:rPr>
          <w:lang w:eastAsia="en-US"/>
        </w:rPr>
        <w:t xml:space="preserve"> of principals who participated in the Review’s survey say that administration and compliance is their top workload concern (</w:t>
      </w:r>
      <w:r w:rsidRPr="00446F00">
        <w:rPr>
          <w:color w:val="ED0000"/>
          <w:lang w:eastAsia="en-US"/>
        </w:rPr>
        <w:t xml:space="preserve">see </w:t>
      </w:r>
      <w:r w:rsidR="009C0B9C" w:rsidRPr="00446F00">
        <w:rPr>
          <w:color w:val="ED0000"/>
          <w:lang w:eastAsia="en-US"/>
        </w:rPr>
        <w:t>Figure</w:t>
      </w:r>
      <w:r w:rsidRPr="00446F00">
        <w:rPr>
          <w:color w:val="ED0000"/>
          <w:lang w:eastAsia="en-US"/>
        </w:rPr>
        <w:t xml:space="preserve"> </w:t>
      </w:r>
      <w:r w:rsidR="004409FC" w:rsidRPr="00446F00">
        <w:rPr>
          <w:color w:val="ED0000"/>
          <w:lang w:eastAsia="en-US"/>
        </w:rPr>
        <w:t>4</w:t>
      </w:r>
      <w:r w:rsidRPr="004E0501">
        <w:rPr>
          <w:lang w:eastAsia="en-US"/>
        </w:rPr>
        <w:t xml:space="preserve">). This aligns with the feedback from focus groups and school visits. For many teachers and school leaders, there are other workload concerns that are more important. However, for about half of government school educators, implementation of the recommendations in this Review would address their primary workload concerns. </w:t>
      </w:r>
    </w:p>
    <w:p w14:paraId="749D87B8" w14:textId="77777777" w:rsidR="00EE27F7" w:rsidRPr="004E0501" w:rsidRDefault="00EE27F7" w:rsidP="00D17499">
      <w:pPr>
        <w:jc w:val="both"/>
        <w:rPr>
          <w:lang w:val="en-GB" w:eastAsia="en-US"/>
        </w:rPr>
      </w:pPr>
    </w:p>
    <w:p w14:paraId="5A6C93C8" w14:textId="77777777" w:rsidR="00EE27F7" w:rsidRPr="004E0501" w:rsidRDefault="00EE27F7" w:rsidP="00D17499">
      <w:pPr>
        <w:jc w:val="both"/>
        <w:rPr>
          <w:lang w:val="en-GB" w:eastAsia="en-US"/>
        </w:rPr>
      </w:pPr>
      <w:r w:rsidRPr="004E0501">
        <w:rPr>
          <w:lang w:val="en-GB" w:eastAsia="en-US"/>
        </w:rPr>
        <w:t>The Review also found that there is a perception by teachers that administration and compliance workload is high for school leaders, and this contributes to a reduced teacher interest in a career pathway to principalship.</w:t>
      </w:r>
    </w:p>
    <w:p w14:paraId="126E35E7" w14:textId="573A1F88" w:rsidR="00EE27F7" w:rsidRPr="004E0501" w:rsidRDefault="00EE27F7" w:rsidP="00AE1CA9">
      <w:pPr>
        <w:pStyle w:val="FIGURES"/>
        <w:rPr>
          <w:lang w:val="en-GB"/>
        </w:rPr>
      </w:pPr>
      <w:bookmarkStart w:id="52" w:name="_Ref189490867"/>
      <w:bookmarkStart w:id="53" w:name="_Toc188888212"/>
      <w:bookmarkStart w:id="54" w:name="_Toc189126878"/>
      <w:bookmarkStart w:id="55" w:name="_Toc190871249"/>
      <w:r w:rsidRPr="00B53CC0">
        <w:t xml:space="preserve">Figure </w:t>
      </w:r>
      <w:bookmarkEnd w:id="52"/>
      <w:r w:rsidR="00B53CC0" w:rsidRPr="00B90890">
        <w:t>4</w:t>
      </w:r>
      <w:r w:rsidRPr="00BE4D37">
        <w:rPr>
          <w:color w:val="A20000"/>
        </w:rPr>
        <w:t>:</w:t>
      </w:r>
      <w:r w:rsidRPr="004E0501">
        <w:t xml:space="preserve"> Is administration and compliance your top workload and wellbeing issue? By staff type. (Teachers, principals)</w:t>
      </w:r>
      <w:bookmarkEnd w:id="53"/>
      <w:bookmarkEnd w:id="54"/>
      <w:bookmarkEnd w:id="55"/>
    </w:p>
    <w:p w14:paraId="29169505" w14:textId="77777777" w:rsidR="00EE27F7" w:rsidRPr="004E0501" w:rsidRDefault="00EE27F7" w:rsidP="00C87AFF">
      <w:pPr>
        <w:jc w:val="both"/>
      </w:pPr>
      <w:r w:rsidRPr="004E0501">
        <w:rPr>
          <w:noProof/>
        </w:rPr>
        <w:drawing>
          <wp:inline distT="0" distB="0" distL="0" distR="0" wp14:anchorId="625F99D6" wp14:editId="59F4CC12">
            <wp:extent cx="5335270" cy="2945765"/>
            <wp:effectExtent l="0" t="0" r="0" b="6985"/>
            <wp:docPr id="2024343481" name="Chart 1" descr="Histogram of perception of administration and compliance workload by staff type.">
              <a:extLst xmlns:a="http://schemas.openxmlformats.org/drawingml/2006/main">
                <a:ext uri="{FF2B5EF4-FFF2-40B4-BE49-F238E27FC236}">
                  <a16:creationId xmlns:a16="http://schemas.microsoft.com/office/drawing/2014/main" id="{DA93CD95-97DC-8A91-F765-5BF3FB5BF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A5DF847" w14:textId="7645540F" w:rsidR="00852B97" w:rsidRPr="004E0501" w:rsidRDefault="00852B97" w:rsidP="00D17499">
      <w:pPr>
        <w:pStyle w:val="Heading3"/>
        <w:jc w:val="both"/>
      </w:pPr>
      <w:r w:rsidRPr="004E0501">
        <w:t>High stress, high admin</w:t>
      </w:r>
      <w:r w:rsidR="0074653A">
        <w:t>istration</w:t>
      </w:r>
      <w:r w:rsidRPr="004E0501">
        <w:t xml:space="preserve"> work is a major issue</w:t>
      </w:r>
    </w:p>
    <w:p w14:paraId="74E880E9" w14:textId="6BD89BFD" w:rsidR="00852B97" w:rsidRPr="004E0501" w:rsidRDefault="00852B97" w:rsidP="00D17499">
      <w:pPr>
        <w:jc w:val="both"/>
        <w:rPr>
          <w:lang w:val="en-GB" w:eastAsia="en-US"/>
        </w:rPr>
      </w:pPr>
      <w:r w:rsidRPr="004E0501">
        <w:rPr>
          <w:lang w:val="en-GB" w:eastAsia="en-US"/>
        </w:rPr>
        <w:t>It is clear that complex situations with staff performance management, parent conflict or complaint, extended Work</w:t>
      </w:r>
      <w:r w:rsidR="00F156EB">
        <w:rPr>
          <w:lang w:val="en-GB" w:eastAsia="en-US"/>
        </w:rPr>
        <w:t>C</w:t>
      </w:r>
      <w:r w:rsidRPr="004E0501">
        <w:rPr>
          <w:lang w:val="en-GB" w:eastAsia="en-US"/>
        </w:rPr>
        <w:t xml:space="preserve">over claims, and serious student behaviour matters are </w:t>
      </w:r>
      <w:r w:rsidR="00EE27F7" w:rsidRPr="004E0501">
        <w:rPr>
          <w:lang w:val="en-GB" w:eastAsia="en-US"/>
        </w:rPr>
        <w:t>high</w:t>
      </w:r>
      <w:r w:rsidRPr="004E0501">
        <w:rPr>
          <w:lang w:val="en-GB" w:eastAsia="en-US"/>
        </w:rPr>
        <w:t xml:space="preserve"> stress situations and also come with complicated and detailed paperwork. These are the issues that tend to drive principals</w:t>
      </w:r>
      <w:r w:rsidR="00EE27F7" w:rsidRPr="004E0501">
        <w:rPr>
          <w:lang w:val="en-GB" w:eastAsia="en-US"/>
        </w:rPr>
        <w:t xml:space="preserve"> and other school staff</w:t>
      </w:r>
      <w:r w:rsidRPr="004E0501">
        <w:rPr>
          <w:lang w:val="en-GB" w:eastAsia="en-US"/>
        </w:rPr>
        <w:t xml:space="preserve"> to want to leave the profession. </w:t>
      </w:r>
    </w:p>
    <w:p w14:paraId="1551EBE8" w14:textId="77777777" w:rsidR="00C63E39" w:rsidRPr="004E0501" w:rsidRDefault="00C63E39" w:rsidP="00D17499">
      <w:pPr>
        <w:jc w:val="both"/>
        <w:rPr>
          <w:lang w:val="en-GB" w:eastAsia="en-US"/>
        </w:rPr>
      </w:pPr>
    </w:p>
    <w:p w14:paraId="171094C0" w14:textId="45893703" w:rsidR="00436713" w:rsidRPr="004E0501" w:rsidRDefault="00851F90" w:rsidP="00D17499">
      <w:pPr>
        <w:pStyle w:val="Heading3"/>
        <w:jc w:val="both"/>
      </w:pPr>
      <w:r w:rsidRPr="004E0501">
        <w:t>Increased stress and workload can lead to staff attrition</w:t>
      </w:r>
      <w:r w:rsidR="00436713" w:rsidRPr="004E0501">
        <w:t xml:space="preserve"> </w:t>
      </w:r>
    </w:p>
    <w:p w14:paraId="72273787" w14:textId="77777777" w:rsidR="00436713" w:rsidRPr="004E0501" w:rsidRDefault="00436713" w:rsidP="00D17499">
      <w:pPr>
        <w:jc w:val="both"/>
        <w:rPr>
          <w:lang w:val="en-GB"/>
        </w:rPr>
      </w:pPr>
      <w:r w:rsidRPr="004E0501">
        <w:rPr>
          <w:lang w:val="en-GB"/>
        </w:rPr>
        <w:t>In recent years, a growing body of research has revealed a general perception that the work of school staff has shifted, with a skew towards heavier and more complex workloads.</w:t>
      </w:r>
      <w:r w:rsidRPr="004E0501">
        <w:rPr>
          <w:rStyle w:val="FootnoteReference"/>
          <w:rFonts w:asciiTheme="minorHAnsi" w:eastAsiaTheme="minorHAnsi" w:hAnsiTheme="minorHAnsi" w:cstheme="minorBidi"/>
          <w:lang w:val="en-GB" w:eastAsia="en-US"/>
        </w:rPr>
        <w:footnoteReference w:id="4"/>
      </w:r>
      <w:r w:rsidRPr="004E0501">
        <w:rPr>
          <w:lang w:val="en-GB"/>
        </w:rPr>
        <w:t xml:space="preserve"> At the same time, the link between rising </w:t>
      </w:r>
      <w:r w:rsidRPr="004E0501">
        <w:rPr>
          <w:lang w:val="en-GB"/>
        </w:rPr>
        <w:lastRenderedPageBreak/>
        <w:t>workloads and adverse health and wellbeing outcomes continues to be substantiated in the literature, with secondary effects on student learning.</w:t>
      </w:r>
      <w:r w:rsidRPr="004E0501">
        <w:rPr>
          <w:rStyle w:val="FootnoteReference"/>
          <w:rFonts w:asciiTheme="minorHAnsi" w:eastAsiaTheme="minorHAnsi" w:hAnsiTheme="minorHAnsi" w:cstheme="minorBidi"/>
          <w:lang w:val="en-GB" w:eastAsia="en-US"/>
        </w:rPr>
        <w:footnoteReference w:id="5"/>
      </w:r>
      <w:r w:rsidRPr="004E0501">
        <w:rPr>
          <w:lang w:val="en-GB"/>
        </w:rPr>
        <w:t xml:space="preserve"> </w:t>
      </w:r>
    </w:p>
    <w:p w14:paraId="658A3592" w14:textId="77777777" w:rsidR="00436713" w:rsidRPr="004E0501" w:rsidRDefault="00436713" w:rsidP="00D17499">
      <w:pPr>
        <w:jc w:val="both"/>
        <w:rPr>
          <w:lang w:val="en-GB"/>
        </w:rPr>
      </w:pPr>
    </w:p>
    <w:p w14:paraId="023601E0" w14:textId="77777777" w:rsidR="00436713" w:rsidRPr="004E0501" w:rsidRDefault="00436713" w:rsidP="00D17499">
      <w:pPr>
        <w:jc w:val="both"/>
      </w:pPr>
      <w:r w:rsidRPr="004E0501">
        <w:rPr>
          <w:lang w:val="en-GB"/>
        </w:rPr>
        <w:t xml:space="preserve">Stress is a critical factor contributing to poor health and wellbeing outcomes for school staff, particularly for principals, </w:t>
      </w:r>
      <w:r w:rsidRPr="004E0501">
        <w:t>who face job and emotional demands much higher than the general population. According to the 2023 VAGO report on Principal Health and Wellbeing</w:t>
      </w:r>
      <w:r w:rsidRPr="004E0501">
        <w:rPr>
          <w:lang w:val="en-GB"/>
        </w:rPr>
        <w:t xml:space="preserve">, principals </w:t>
      </w:r>
      <w:r w:rsidRPr="004E0501">
        <w:t>are more than twice as likely to experience difficulty sleeping and report emotional demands at a rate 1.7 times higher than the general population.</w:t>
      </w:r>
      <w:r w:rsidRPr="004E0501">
        <w:rPr>
          <w:rStyle w:val="FootnoteReference"/>
        </w:rPr>
        <w:footnoteReference w:id="6"/>
      </w:r>
      <w:r w:rsidRPr="004E0501">
        <w:t xml:space="preserve"> </w:t>
      </w:r>
    </w:p>
    <w:p w14:paraId="5AA5C346" w14:textId="77777777" w:rsidR="00657454" w:rsidRPr="004E0501" w:rsidRDefault="00657454" w:rsidP="00D17499">
      <w:pPr>
        <w:jc w:val="both"/>
      </w:pPr>
    </w:p>
    <w:p w14:paraId="6CF2AE10" w14:textId="6FE53537" w:rsidR="00436713" w:rsidRPr="004E0501" w:rsidRDefault="00436713" w:rsidP="00D17499">
      <w:pPr>
        <w:jc w:val="both"/>
        <w:rPr>
          <w:rFonts w:eastAsia="Times New Roman"/>
          <w:sz w:val="20"/>
          <w:szCs w:val="24"/>
          <w:lang w:eastAsia="en-US"/>
        </w:rPr>
      </w:pPr>
      <w:r w:rsidRPr="004E0501">
        <w:rPr>
          <w:lang w:val="en-GB"/>
        </w:rPr>
        <w:t xml:space="preserve">Workload is an increasingly prevalent concern for </w:t>
      </w:r>
      <w:r w:rsidRPr="004E0501">
        <w:t>school staff and has been widely cited as a chief factor in job satisfaction. Research commissioned by the Australian Education Union found that school staff work a substantial number of unpaid hours, with principals reporting an average of 17.5 extra hours per week.</w:t>
      </w:r>
      <w:r w:rsidRPr="004E0501">
        <w:rPr>
          <w:rStyle w:val="FootnoteReference"/>
          <w:rFonts w:asciiTheme="minorHAnsi" w:eastAsiaTheme="minorHAnsi" w:hAnsiTheme="minorHAnsi" w:cstheme="minorBidi"/>
          <w:lang w:eastAsia="en-US"/>
        </w:rPr>
        <w:footnoteReference w:id="7"/>
      </w:r>
      <w:r w:rsidRPr="004E0501">
        <w:t xml:space="preserve"> </w:t>
      </w:r>
    </w:p>
    <w:p w14:paraId="350C84CA" w14:textId="77777777" w:rsidR="00436713" w:rsidRPr="004E0501" w:rsidRDefault="00436713" w:rsidP="00D17499">
      <w:pPr>
        <w:jc w:val="both"/>
      </w:pPr>
    </w:p>
    <w:p w14:paraId="3C4F1638" w14:textId="7FE43AA0" w:rsidR="00436713" w:rsidRPr="004E0501" w:rsidRDefault="00436713" w:rsidP="00D17499">
      <w:pPr>
        <w:jc w:val="both"/>
      </w:pPr>
      <w:r w:rsidRPr="004E0501">
        <w:t>The distribution of principal time across the breadth of school operations is also significant</w:t>
      </w:r>
      <w:r w:rsidRPr="004E0501">
        <w:rPr>
          <w:lang w:eastAsia="en-US"/>
        </w:rPr>
        <w:t>.</w:t>
      </w:r>
      <w:r w:rsidRPr="004E0501">
        <w:t xml:space="preserve"> The Review heard evidence from the </w:t>
      </w:r>
      <w:r w:rsidR="009C7BB4" w:rsidRPr="004E0501">
        <w:t xml:space="preserve">department </w:t>
      </w:r>
      <w:r w:rsidRPr="004E0501">
        <w:t xml:space="preserve">that the proportion of school staff in leadership roles has declined over the last 25 years, which has weakened the capacity of schools to manage rising workloads as leadership roles typically take on the majority of more complex administrative and compliance duties in order to protect teachers’ time to focus on core student learning and wellbeing objectives. The </w:t>
      </w:r>
      <w:r w:rsidR="009C7BB4" w:rsidRPr="004E0501">
        <w:t xml:space="preserve">department </w:t>
      </w:r>
      <w:r w:rsidRPr="004E0501">
        <w:t>has taken steps to reverse this decline in recent years through the Workforce Planning Initiative (see</w:t>
      </w:r>
      <w:r w:rsidR="00625028" w:rsidRPr="004E0501">
        <w:t xml:space="preserve"> Appendix D: Case Studies</w:t>
      </w:r>
      <w:r w:rsidRPr="004E0501">
        <w:t>).</w:t>
      </w:r>
    </w:p>
    <w:p w14:paraId="41143E35" w14:textId="77777777" w:rsidR="00436713" w:rsidRPr="004E0501" w:rsidRDefault="00436713" w:rsidP="00D17499">
      <w:pPr>
        <w:jc w:val="both"/>
      </w:pPr>
    </w:p>
    <w:p w14:paraId="52A4ABD3" w14:textId="4300068E" w:rsidR="00436713" w:rsidRPr="004E0501" w:rsidRDefault="00436713" w:rsidP="00D17499">
      <w:pPr>
        <w:jc w:val="both"/>
      </w:pPr>
      <w:r w:rsidRPr="004E0501">
        <w:t>These (and other) factors have cumulatively contributed to rising staff attrition rates across schools in Australia. The Victorian Teacher Supply and Demand report 2022</w:t>
      </w:r>
      <w:r w:rsidRPr="004E0501">
        <w:rPr>
          <w:rStyle w:val="FootnoteReference"/>
          <w:rFonts w:asciiTheme="minorHAnsi" w:eastAsiaTheme="minorHAnsi" w:hAnsiTheme="minorHAnsi" w:cstheme="minorBidi"/>
          <w:lang w:eastAsia="en-US"/>
        </w:rPr>
        <w:footnoteReference w:id="8"/>
      </w:r>
      <w:r w:rsidRPr="004E0501">
        <w:t xml:space="preserve"> showed rising levels of workforce attrition while workforce shortages have been identified as one of the single biggest issues facing schools and school systems across Australia.</w:t>
      </w:r>
      <w:r w:rsidRPr="004E0501">
        <w:rPr>
          <w:rStyle w:val="FootnoteReference"/>
          <w:rFonts w:asciiTheme="minorHAnsi" w:eastAsiaTheme="minorHAnsi" w:hAnsiTheme="minorHAnsi" w:cstheme="minorBidi"/>
          <w:lang w:eastAsia="en-US"/>
        </w:rPr>
        <w:footnoteReference w:id="9"/>
      </w:r>
      <w:r w:rsidRPr="004E0501">
        <w:t xml:space="preserve"> A recent survey found that 40</w:t>
      </w:r>
      <w:r w:rsidR="00EC014B">
        <w:t xml:space="preserve">% </w:t>
      </w:r>
      <w:r w:rsidRPr="004E0501">
        <w:t>of education staff in Victoria are uncertain about continuing to work in Victorian public schools</w:t>
      </w:r>
      <w:r w:rsidRPr="004E0501">
        <w:rPr>
          <w:lang w:val="en-GB"/>
        </w:rPr>
        <w:t>, citing excessive workloads as the most prominent reason for stopping work.</w:t>
      </w:r>
      <w:r w:rsidRPr="004E0501">
        <w:rPr>
          <w:rStyle w:val="FootnoteReference"/>
          <w:rFonts w:asciiTheme="minorHAnsi" w:eastAsiaTheme="minorHAnsi" w:hAnsiTheme="minorHAnsi" w:cstheme="minorBidi"/>
          <w:lang w:val="en-GB" w:eastAsia="en-US"/>
        </w:rPr>
        <w:footnoteReference w:id="10"/>
      </w:r>
    </w:p>
    <w:p w14:paraId="0371ACBD" w14:textId="021C5341" w:rsidR="003A0364" w:rsidRPr="004E0501" w:rsidRDefault="00C63E39" w:rsidP="00D17499">
      <w:pPr>
        <w:pStyle w:val="Heading2"/>
        <w:jc w:val="both"/>
      </w:pPr>
      <w:bookmarkStart w:id="56" w:name="_Ref189611265"/>
      <w:bookmarkStart w:id="57" w:name="_Toc189640752"/>
      <w:bookmarkStart w:id="58" w:name="_Toc190871216"/>
      <w:r w:rsidRPr="004E0501">
        <w:t xml:space="preserve">Finding </w:t>
      </w:r>
      <w:r w:rsidR="00C00FDB" w:rsidRPr="004E0501">
        <w:t>4</w:t>
      </w:r>
      <w:r w:rsidRPr="004E0501">
        <w:t xml:space="preserve">: </w:t>
      </w:r>
      <w:r w:rsidR="00EE121E" w:rsidRPr="004E0501">
        <w:t>Efficient administrative</w:t>
      </w:r>
      <w:r w:rsidR="00500A3D" w:rsidRPr="004E0501">
        <w:t xml:space="preserve"> practices </w:t>
      </w:r>
      <w:r w:rsidR="004A2C00" w:rsidRPr="004E0501">
        <w:t>exist in many schools</w:t>
      </w:r>
      <w:r w:rsidR="00EE27F7" w:rsidRPr="004E0501">
        <w:t xml:space="preserve">, but </w:t>
      </w:r>
      <w:r w:rsidR="00315D72" w:rsidRPr="004E0501">
        <w:t>there is variance</w:t>
      </w:r>
      <w:bookmarkEnd w:id="56"/>
      <w:bookmarkEnd w:id="57"/>
      <w:bookmarkEnd w:id="58"/>
    </w:p>
    <w:p w14:paraId="77E879A4" w14:textId="0AE48582" w:rsidR="00C00FDB" w:rsidRPr="004E0501" w:rsidRDefault="00C00FDB" w:rsidP="00FC4887">
      <w:pPr>
        <w:jc w:val="both"/>
      </w:pPr>
      <w:r w:rsidRPr="004E0501">
        <w:t>A positive finding from t</w:t>
      </w:r>
      <w:r w:rsidR="00500A3D" w:rsidRPr="004E0501">
        <w:t xml:space="preserve">he Review </w:t>
      </w:r>
      <w:r w:rsidR="004A2C00" w:rsidRPr="004E0501">
        <w:t>is</w:t>
      </w:r>
      <w:r w:rsidR="00500A3D" w:rsidRPr="004E0501">
        <w:t xml:space="preserve"> that many schools already have systems and structures that reduce administration and compliance workload for staff. Some schools are so efficiently run that teachers and </w:t>
      </w:r>
      <w:r w:rsidR="00C9750B">
        <w:t>ES</w:t>
      </w:r>
      <w:r w:rsidR="007670FB" w:rsidRPr="007670FB">
        <w:rPr>
          <w:lang w:val="en-GB"/>
        </w:rPr>
        <w:t xml:space="preserve"> </w:t>
      </w:r>
      <w:r w:rsidR="007670FB">
        <w:rPr>
          <w:lang w:val="en-GB"/>
        </w:rPr>
        <w:t>staff</w:t>
      </w:r>
      <w:r w:rsidR="007670FB" w:rsidDel="007670FB">
        <w:t xml:space="preserve"> </w:t>
      </w:r>
      <w:r w:rsidR="00500A3D" w:rsidRPr="004E0501">
        <w:t>reported virtually no concerns with their administrative workloads. These schools have ‘</w:t>
      </w:r>
      <w:r w:rsidR="00EE121E" w:rsidRPr="004E0501">
        <w:t>efficient administrative</w:t>
      </w:r>
      <w:r w:rsidR="00500A3D" w:rsidRPr="004E0501">
        <w:t xml:space="preserve"> practices’ across many categories of work, including meetings, planning and lesson documentation, assessment and data collection, semesterly reporting to families, managing student attendance, and using administrative support to reduce teacher workload. </w:t>
      </w:r>
      <w:r w:rsidR="00863A14" w:rsidRPr="004E0501">
        <w:t>The report s</w:t>
      </w:r>
      <w:r w:rsidRPr="004E0501">
        <w:t xml:space="preserve">ection </w:t>
      </w:r>
      <w:r w:rsidR="00FC4887">
        <w:t>d</w:t>
      </w:r>
      <w:r w:rsidR="00500A3D" w:rsidRPr="004E0501">
        <w:t xml:space="preserve">escribes the </w:t>
      </w:r>
      <w:r w:rsidR="00EE121E" w:rsidRPr="004E0501">
        <w:t>efficient administrative</w:t>
      </w:r>
      <w:r w:rsidR="00500A3D" w:rsidRPr="004E0501">
        <w:t xml:space="preserve"> practices identified by the Review</w:t>
      </w:r>
      <w:r w:rsidRPr="004E0501">
        <w:t xml:space="preserve"> in more detail</w:t>
      </w:r>
      <w:r w:rsidR="00500A3D" w:rsidRPr="004E0501">
        <w:t xml:space="preserve">. </w:t>
      </w:r>
    </w:p>
    <w:p w14:paraId="6B5472E1" w14:textId="77777777" w:rsidR="00500A3D" w:rsidRPr="004E0501" w:rsidRDefault="00500A3D" w:rsidP="00C87AFF">
      <w:pPr>
        <w:jc w:val="both"/>
        <w:rPr>
          <w:lang w:val="en-GB" w:eastAsia="en-US"/>
        </w:rPr>
      </w:pPr>
    </w:p>
    <w:p w14:paraId="0F3A0741" w14:textId="45014646" w:rsidR="003F158E" w:rsidRPr="004E0501" w:rsidRDefault="003F158E" w:rsidP="00C87AFF">
      <w:pPr>
        <w:jc w:val="both"/>
        <w:rPr>
          <w:lang w:val="en-GB" w:eastAsia="en-US"/>
        </w:rPr>
      </w:pPr>
      <w:r w:rsidRPr="004E0501">
        <w:rPr>
          <w:lang w:val="en-GB" w:eastAsia="en-US"/>
        </w:rPr>
        <w:t xml:space="preserve">Some schools the Review visited had strong internal systems, had hired additional administrative support, and as a result had teachers who were generally satisfied with their administrative and compliance workload. This shows that it is possible to reduce the teacher administrative workload </w:t>
      </w:r>
      <w:r w:rsidR="00863A14" w:rsidRPr="004E0501">
        <w:rPr>
          <w:lang w:val="en-GB" w:eastAsia="en-US"/>
        </w:rPr>
        <w:t>with the right leadership and operational structures</w:t>
      </w:r>
      <w:r w:rsidRPr="004E0501">
        <w:rPr>
          <w:lang w:val="en-GB" w:eastAsia="en-US"/>
        </w:rPr>
        <w:t xml:space="preserve">. </w:t>
      </w:r>
      <w:r w:rsidR="00863A14" w:rsidRPr="004E0501">
        <w:t xml:space="preserve">However, the Review cautions that schools - and school leaders - are not solely responsible for </w:t>
      </w:r>
      <w:r w:rsidR="00E3107F" w:rsidRPr="004E0501">
        <w:t>figuring out how to establish strong systems</w:t>
      </w:r>
      <w:r w:rsidR="00863A14" w:rsidRPr="004E0501">
        <w:t xml:space="preserve">. The </w:t>
      </w:r>
      <w:r w:rsidR="009C7BB4" w:rsidRPr="004E0501">
        <w:t xml:space="preserve">department </w:t>
      </w:r>
      <w:r w:rsidR="00863A14" w:rsidRPr="004E0501">
        <w:t xml:space="preserve">has an important role to play in spreading these </w:t>
      </w:r>
      <w:r w:rsidR="00EE121E" w:rsidRPr="004E0501">
        <w:t>efficient administrative</w:t>
      </w:r>
      <w:r w:rsidR="00863A14" w:rsidRPr="004E0501">
        <w:t xml:space="preserve"> practices and removing the barriers to implementing them in all schools.</w:t>
      </w:r>
    </w:p>
    <w:p w14:paraId="4034F39F" w14:textId="77777777" w:rsidR="003F158E" w:rsidRPr="004E0501" w:rsidRDefault="003F158E" w:rsidP="00C87AFF">
      <w:pPr>
        <w:jc w:val="both"/>
        <w:rPr>
          <w:b/>
          <w:color w:val="003D52" w:themeColor="accent2"/>
          <w:lang w:val="en-GB" w:eastAsia="en-US"/>
        </w:rPr>
      </w:pPr>
    </w:p>
    <w:p w14:paraId="4A72FEA4" w14:textId="679AD35E" w:rsidR="003F158E" w:rsidRPr="004E0501" w:rsidRDefault="003F158E" w:rsidP="00F929F4">
      <w:pPr>
        <w:spacing w:after="120"/>
        <w:jc w:val="both"/>
        <w:rPr>
          <w:lang w:val="en-GB" w:eastAsia="en-US"/>
        </w:rPr>
      </w:pPr>
      <w:r w:rsidRPr="004E0501">
        <w:rPr>
          <w:lang w:val="en-GB" w:eastAsia="en-US"/>
        </w:rPr>
        <w:t>The schools that have been successful in creating a</w:t>
      </w:r>
      <w:r w:rsidR="00FD5C01" w:rsidRPr="004E0501">
        <w:rPr>
          <w:lang w:val="en-GB" w:eastAsia="en-US"/>
        </w:rPr>
        <w:t>n</w:t>
      </w:r>
      <w:r w:rsidRPr="004E0501">
        <w:rPr>
          <w:lang w:val="en-GB" w:eastAsia="en-US"/>
        </w:rPr>
        <w:t xml:space="preserve"> </w:t>
      </w:r>
      <w:r w:rsidR="00EE121E" w:rsidRPr="004E0501">
        <w:rPr>
          <w:lang w:val="en-GB" w:eastAsia="en-US"/>
        </w:rPr>
        <w:t>efficient administrative</w:t>
      </w:r>
      <w:r w:rsidRPr="004E0501">
        <w:rPr>
          <w:lang w:val="en-GB" w:eastAsia="en-US"/>
        </w:rPr>
        <w:t xml:space="preserve"> culture usually have:</w:t>
      </w:r>
    </w:p>
    <w:p w14:paraId="389FB84A" w14:textId="4E60B14A" w:rsidR="003F158E" w:rsidRPr="004E0501" w:rsidRDefault="009C183C" w:rsidP="00F929F4">
      <w:pPr>
        <w:pStyle w:val="ListParagraph"/>
        <w:numPr>
          <w:ilvl w:val="0"/>
          <w:numId w:val="50"/>
        </w:numPr>
        <w:contextualSpacing w:val="0"/>
        <w:jc w:val="both"/>
        <w:rPr>
          <w:lang w:val="en-GB" w:eastAsia="en-US"/>
        </w:rPr>
      </w:pPr>
      <w:r>
        <w:rPr>
          <w:lang w:val="en-GB" w:eastAsia="en-US"/>
        </w:rPr>
        <w:t>s</w:t>
      </w:r>
      <w:r w:rsidR="003F158E" w:rsidRPr="004E0501">
        <w:rPr>
          <w:lang w:val="en-GB" w:eastAsia="en-US"/>
        </w:rPr>
        <w:t>trong internal structures</w:t>
      </w:r>
    </w:p>
    <w:p w14:paraId="626DB923" w14:textId="6E7E3E52" w:rsidR="003F158E" w:rsidRPr="004E0501" w:rsidRDefault="009C183C" w:rsidP="00F929F4">
      <w:pPr>
        <w:pStyle w:val="ListParagraph"/>
        <w:numPr>
          <w:ilvl w:val="0"/>
          <w:numId w:val="50"/>
        </w:numPr>
        <w:contextualSpacing w:val="0"/>
        <w:jc w:val="both"/>
        <w:rPr>
          <w:lang w:val="en-GB" w:eastAsia="en-US"/>
        </w:rPr>
      </w:pPr>
      <w:r>
        <w:rPr>
          <w:lang w:val="en-GB" w:eastAsia="en-US"/>
        </w:rPr>
        <w:t>c</w:t>
      </w:r>
      <w:r w:rsidR="003F158E" w:rsidRPr="004E0501">
        <w:rPr>
          <w:lang w:val="en-GB" w:eastAsia="en-US"/>
        </w:rPr>
        <w:t>lear roles and responsibilities</w:t>
      </w:r>
    </w:p>
    <w:p w14:paraId="26644DC8" w14:textId="7C29B2D7" w:rsidR="003F158E" w:rsidRPr="004E0501" w:rsidRDefault="009C183C" w:rsidP="00F929F4">
      <w:pPr>
        <w:pStyle w:val="ListParagraph"/>
        <w:numPr>
          <w:ilvl w:val="0"/>
          <w:numId w:val="50"/>
        </w:numPr>
        <w:contextualSpacing w:val="0"/>
        <w:jc w:val="both"/>
        <w:rPr>
          <w:lang w:val="en-GB" w:eastAsia="en-US"/>
        </w:rPr>
      </w:pPr>
      <w:r>
        <w:rPr>
          <w:lang w:val="en-GB" w:eastAsia="en-US"/>
        </w:rPr>
        <w:t>c</w:t>
      </w:r>
      <w:r w:rsidR="003F158E" w:rsidRPr="004E0501">
        <w:rPr>
          <w:lang w:val="en-GB" w:eastAsia="en-US"/>
        </w:rPr>
        <w:t>lear priorities and are unwavering about sticking to them</w:t>
      </w:r>
    </w:p>
    <w:p w14:paraId="7108B1DE" w14:textId="66BEE767" w:rsidR="003F158E" w:rsidRPr="004E0501" w:rsidRDefault="009C183C" w:rsidP="00F929F4">
      <w:pPr>
        <w:pStyle w:val="ListParagraph"/>
        <w:numPr>
          <w:ilvl w:val="0"/>
          <w:numId w:val="50"/>
        </w:numPr>
        <w:contextualSpacing w:val="0"/>
        <w:jc w:val="both"/>
        <w:rPr>
          <w:lang w:val="en-GB" w:eastAsia="en-US"/>
        </w:rPr>
      </w:pPr>
      <w:r>
        <w:rPr>
          <w:lang w:val="en-GB" w:eastAsia="en-US"/>
        </w:rPr>
        <w:t>h</w:t>
      </w:r>
      <w:r w:rsidR="003F158E" w:rsidRPr="004E0501">
        <w:rPr>
          <w:lang w:val="en-GB" w:eastAsia="en-US"/>
        </w:rPr>
        <w:t>ired additional administrative staff to take work off teachers</w:t>
      </w:r>
      <w:r w:rsidR="00E3107F" w:rsidRPr="004E0501">
        <w:rPr>
          <w:lang w:val="en-GB" w:eastAsia="en-US"/>
        </w:rPr>
        <w:t xml:space="preserve"> </w:t>
      </w:r>
    </w:p>
    <w:p w14:paraId="759C8509" w14:textId="44C039A7" w:rsidR="003F158E" w:rsidRPr="004E0501" w:rsidRDefault="009C183C" w:rsidP="008965D0">
      <w:pPr>
        <w:pStyle w:val="ListParagraph"/>
        <w:numPr>
          <w:ilvl w:val="0"/>
          <w:numId w:val="50"/>
        </w:numPr>
        <w:contextualSpacing w:val="0"/>
        <w:jc w:val="both"/>
        <w:rPr>
          <w:lang w:val="en-GB" w:eastAsia="en-US"/>
        </w:rPr>
      </w:pPr>
      <w:r>
        <w:rPr>
          <w:lang w:val="en-GB" w:eastAsia="en-US"/>
        </w:rPr>
        <w:t>p</w:t>
      </w:r>
      <w:r w:rsidR="003F158E" w:rsidRPr="004E0501">
        <w:rPr>
          <w:lang w:val="en-GB" w:eastAsia="en-US"/>
        </w:rPr>
        <w:t>rincipals who are confident enough to exercise judgement in managing external requests</w:t>
      </w:r>
      <w:r w:rsidR="004400BF" w:rsidRPr="004E0501">
        <w:rPr>
          <w:lang w:val="en-GB" w:eastAsia="en-US"/>
        </w:rPr>
        <w:t>.</w:t>
      </w:r>
    </w:p>
    <w:p w14:paraId="484D82FC" w14:textId="77777777" w:rsidR="00A34882" w:rsidRPr="00A34882" w:rsidRDefault="00A34882" w:rsidP="00A34882">
      <w:pPr>
        <w:jc w:val="both"/>
        <w:rPr>
          <w:lang w:val="en-GB" w:eastAsia="en-US"/>
        </w:rPr>
      </w:pPr>
    </w:p>
    <w:p w14:paraId="3CECA578" w14:textId="2CF81832" w:rsidR="003F158E" w:rsidRPr="004E0501" w:rsidRDefault="003F158E" w:rsidP="00D17499">
      <w:pPr>
        <w:pStyle w:val="Heading3"/>
        <w:jc w:val="both"/>
      </w:pPr>
      <w:r w:rsidRPr="004E0501">
        <w:lastRenderedPageBreak/>
        <w:t>Schools vary in how staff are shielded from excess administrative and compliance workload</w:t>
      </w:r>
    </w:p>
    <w:p w14:paraId="3F05B834" w14:textId="7CFA5407" w:rsidR="00863A14" w:rsidRPr="004E0501" w:rsidRDefault="00863A14" w:rsidP="00C87AFF">
      <w:pPr>
        <w:jc w:val="both"/>
        <w:rPr>
          <w:lang w:val="en-GB" w:eastAsia="en-US"/>
        </w:rPr>
      </w:pPr>
      <w:r w:rsidRPr="004E0501">
        <w:rPr>
          <w:lang w:val="en-GB" w:eastAsia="en-US"/>
        </w:rPr>
        <w:t xml:space="preserve">Consultations showed that staff in different schools </w:t>
      </w:r>
      <w:r w:rsidR="00E3107F" w:rsidRPr="004E0501">
        <w:rPr>
          <w:lang w:val="en-GB" w:eastAsia="en-US"/>
        </w:rPr>
        <w:t>have varied</w:t>
      </w:r>
      <w:r w:rsidRPr="004E0501">
        <w:rPr>
          <w:lang w:val="en-GB" w:eastAsia="en-US"/>
        </w:rPr>
        <w:t xml:space="preserve"> experiences of administrative and compliance workload. This is also evident in the School Staff Survey shielding and buffering data which varies across schools (as shown in </w:t>
      </w:r>
      <w:r w:rsidR="00EC1334" w:rsidRPr="004E0501">
        <w:rPr>
          <w:lang w:val="en-GB" w:eastAsia="en-US"/>
        </w:rPr>
        <w:t>Figure 5</w:t>
      </w:r>
      <w:r w:rsidRPr="004E0501">
        <w:rPr>
          <w:lang w:val="en-GB" w:eastAsia="en-US"/>
        </w:rPr>
        <w:t xml:space="preserve"> below).</w:t>
      </w:r>
    </w:p>
    <w:p w14:paraId="1B0CD1BD" w14:textId="77777777" w:rsidR="00863A14" w:rsidRPr="004E0501" w:rsidRDefault="00863A14" w:rsidP="00C87AFF">
      <w:pPr>
        <w:jc w:val="both"/>
      </w:pPr>
    </w:p>
    <w:p w14:paraId="5D94B306" w14:textId="1A34A3D3" w:rsidR="003F158E" w:rsidRPr="004E0501" w:rsidRDefault="00113BA6" w:rsidP="00D17499">
      <w:pPr>
        <w:jc w:val="both"/>
      </w:pPr>
      <w:r w:rsidRPr="004E0501">
        <w:t>T</w:t>
      </w:r>
      <w:r w:rsidR="003F158E" w:rsidRPr="004E0501">
        <w:t xml:space="preserve">eacher administration and compliance workload </w:t>
      </w:r>
      <w:r w:rsidRPr="004E0501">
        <w:t xml:space="preserve">can be mitigated </w:t>
      </w:r>
      <w:r w:rsidR="003F158E" w:rsidRPr="004E0501">
        <w:t xml:space="preserve">by school-based decisions around systems, leadership structures, and prioritisation. There is therefore large variation between schools in how well teachers are shielded from excessive administration workload. On the School Staff Survey there is a measure of ‘Shielding and Buffering’ which shows this variation. </w:t>
      </w:r>
    </w:p>
    <w:p w14:paraId="5063AF40" w14:textId="3A6DD679" w:rsidR="003F158E" w:rsidRPr="004E0501" w:rsidRDefault="003F158E" w:rsidP="00AE1CA9">
      <w:pPr>
        <w:pStyle w:val="FIGURES"/>
      </w:pPr>
      <w:bookmarkStart w:id="59" w:name="_Ref184931640"/>
      <w:bookmarkStart w:id="60" w:name="_Toc188888210"/>
      <w:bookmarkStart w:id="61" w:name="_Toc189126876"/>
      <w:bookmarkStart w:id="62" w:name="_Toc190871250"/>
      <w:r w:rsidRPr="004E0501">
        <w:t xml:space="preserve">Figure </w:t>
      </w:r>
      <w:bookmarkEnd w:id="59"/>
      <w:r w:rsidR="00EC1334" w:rsidRPr="004E0501">
        <w:t>5</w:t>
      </w:r>
      <w:r w:rsidRPr="004E0501">
        <w:t>: Details of Shielding and Buffering domain in the School Staff Survey</w:t>
      </w:r>
      <w:bookmarkEnd w:id="60"/>
      <w:bookmarkEnd w:id="61"/>
      <w:r w:rsidRPr="004E0501">
        <w:rPr>
          <w:rStyle w:val="FootnoteReference"/>
        </w:rPr>
        <w:footnoteReference w:id="11"/>
      </w:r>
      <w:bookmarkEnd w:id="62"/>
    </w:p>
    <w:p w14:paraId="1B4713C0" w14:textId="77777777" w:rsidR="003F158E" w:rsidRPr="004E0501" w:rsidRDefault="003F158E" w:rsidP="00C87AFF">
      <w:pPr>
        <w:jc w:val="both"/>
      </w:pPr>
      <w:r w:rsidRPr="004E0501">
        <w:rPr>
          <w:noProof/>
        </w:rPr>
        <w:drawing>
          <wp:inline distT="0" distB="0" distL="0" distR="0" wp14:anchorId="066EA6CF" wp14:editId="43BBBB74">
            <wp:extent cx="4405962" cy="2671454"/>
            <wp:effectExtent l="0" t="0" r="0" b="0"/>
            <wp:docPr id="1978207526" name="Picture 2" descr="Graph of shielding and buffering domain from the School Staff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07526" name="Picture 2" descr="Graph of shielding and buffering domain from the School Staff Surve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0414" cy="2680217"/>
                    </a:xfrm>
                    <a:prstGeom prst="rect">
                      <a:avLst/>
                    </a:prstGeom>
                    <a:noFill/>
                  </pic:spPr>
                </pic:pic>
              </a:graphicData>
            </a:graphic>
          </wp:inline>
        </w:drawing>
      </w:r>
    </w:p>
    <w:p w14:paraId="10CD7D00" w14:textId="4088C490" w:rsidR="003F158E" w:rsidRPr="004E0501" w:rsidRDefault="003F158E" w:rsidP="00D17499">
      <w:pPr>
        <w:pStyle w:val="Figuresandtables"/>
        <w:jc w:val="both"/>
      </w:pPr>
      <w:r w:rsidRPr="004E0501">
        <w:t>Notes: See Footnote</w:t>
      </w:r>
      <w:r w:rsidR="00EB33DF" w:rsidRPr="004E0501">
        <w:t xml:space="preserve"> 10</w:t>
      </w:r>
      <w:r w:rsidRPr="004E0501">
        <w:t xml:space="preserve"> for more details about this measure. </w:t>
      </w:r>
    </w:p>
    <w:p w14:paraId="36413115" w14:textId="34A16F2B" w:rsidR="003F158E" w:rsidRPr="004E0501" w:rsidRDefault="003F158E" w:rsidP="00D17499">
      <w:pPr>
        <w:jc w:val="both"/>
      </w:pPr>
      <w:r w:rsidRPr="004E0501">
        <w:t xml:space="preserve">The ‘Shielding and Buffering’ measure is the best proxy the Review could find for measuring administrative and compliance workload for school staff. It is not perfect. Some principals would say that teachers do not realise how much they are being shielded and therefore will not reflect this on the survey. However, the variation on this survey measure aligns with what the Review found in the consultations: that there is substantial variation between schools in how teachers experience administration and compliance workload. </w:t>
      </w:r>
      <w:r w:rsidR="00863A14" w:rsidRPr="004E0501">
        <w:t>The Review has recommendations for improving measures of administrative and compliance workload</w:t>
      </w:r>
      <w:r w:rsidR="000D623B">
        <w:t>.</w:t>
      </w:r>
    </w:p>
    <w:p w14:paraId="7E04C26D" w14:textId="77777777" w:rsidR="003F158E" w:rsidRPr="004E0501" w:rsidRDefault="003F158E" w:rsidP="00C87AFF">
      <w:pPr>
        <w:jc w:val="both"/>
        <w:rPr>
          <w:lang w:val="en-GB" w:eastAsia="en-US"/>
        </w:rPr>
      </w:pPr>
    </w:p>
    <w:p w14:paraId="17A3BA99" w14:textId="77777777" w:rsidR="003F158E" w:rsidRPr="004E0501" w:rsidRDefault="003F158E" w:rsidP="00C87AFF">
      <w:pPr>
        <w:pStyle w:val="Heading3"/>
        <w:jc w:val="both"/>
      </w:pPr>
      <w:r w:rsidRPr="004E0501">
        <w:t>Schools that shield and buffer teachers have high student learning and wellbeing outcomes</w:t>
      </w:r>
    </w:p>
    <w:p w14:paraId="7F3A41BD" w14:textId="73083B6B" w:rsidR="003F158E" w:rsidRPr="004E0501" w:rsidRDefault="003F158E" w:rsidP="00C87AFF">
      <w:pPr>
        <w:jc w:val="both"/>
      </w:pPr>
      <w:r w:rsidRPr="004E0501">
        <w:t xml:space="preserve">An important finding of the Review is that schools with </w:t>
      </w:r>
      <w:r w:rsidR="00EE121E" w:rsidRPr="004E0501">
        <w:t>efficient administrative</w:t>
      </w:r>
      <w:r w:rsidRPr="004E0501">
        <w:t xml:space="preserve"> practices also often have high student learning and wellbeing outcomes. This is because the leadership practices that reduce teacher workload are also what makes a high-performing teaching and learning environment across a school. What is good for teachers is also good for students and families.</w:t>
      </w:r>
    </w:p>
    <w:p w14:paraId="78F8FEC5" w14:textId="77777777" w:rsidR="003F158E" w:rsidRPr="004E0501" w:rsidRDefault="003F158E" w:rsidP="00C87AFF">
      <w:pPr>
        <w:jc w:val="both"/>
        <w:rPr>
          <w:lang w:val="en-GB" w:eastAsia="en-US"/>
        </w:rPr>
      </w:pPr>
    </w:p>
    <w:p w14:paraId="0352C960" w14:textId="3C4A15DC" w:rsidR="003F158E" w:rsidRPr="004E0501" w:rsidRDefault="003F158E" w:rsidP="00C87AFF">
      <w:pPr>
        <w:jc w:val="both"/>
        <w:rPr>
          <w:lang w:eastAsia="en-US"/>
        </w:rPr>
      </w:pPr>
      <w:r w:rsidRPr="004E0501">
        <w:rPr>
          <w:lang w:val="en-GB" w:eastAsia="en-US"/>
        </w:rPr>
        <w:t xml:space="preserve">Analysis of </w:t>
      </w:r>
      <w:r w:rsidR="009C7BB4" w:rsidRPr="004E0501">
        <w:rPr>
          <w:lang w:val="en-GB" w:eastAsia="en-US"/>
        </w:rPr>
        <w:t xml:space="preserve">department </w:t>
      </w:r>
      <w:r w:rsidRPr="004E0501">
        <w:rPr>
          <w:lang w:val="en-GB" w:eastAsia="en-US"/>
        </w:rPr>
        <w:t xml:space="preserve">data shows that, on average, </w:t>
      </w:r>
      <w:r w:rsidRPr="004E0501">
        <w:rPr>
          <w:lang w:eastAsia="en-US"/>
        </w:rPr>
        <w:t xml:space="preserve">high-performing schools (in both student learning and wellbeing) also have better shielding and buffering scores on the School Staff Survey. This suggests that practices that reduce administrative workload for teachers are also often the same things that improve teaching and learning across the school. This is consistent with the idea that effective principals create consistent systems and structures and are clear about priorities. </w:t>
      </w:r>
    </w:p>
    <w:p w14:paraId="1A041A74" w14:textId="77777777" w:rsidR="003F158E" w:rsidRPr="004E0501" w:rsidRDefault="003F158E" w:rsidP="00C87AFF">
      <w:pPr>
        <w:jc w:val="both"/>
        <w:rPr>
          <w:lang w:eastAsia="en-US"/>
        </w:rPr>
      </w:pPr>
    </w:p>
    <w:p w14:paraId="2A779EEC" w14:textId="77777777" w:rsidR="003F158E" w:rsidRPr="004E0501" w:rsidRDefault="003F158E" w:rsidP="00F929F4">
      <w:pPr>
        <w:spacing w:after="120"/>
        <w:jc w:val="both"/>
        <w:rPr>
          <w:lang w:val="en-GB" w:eastAsia="en-US"/>
        </w:rPr>
      </w:pPr>
      <w:r w:rsidRPr="004E0501">
        <w:rPr>
          <w:lang w:eastAsia="en-US"/>
        </w:rPr>
        <w:t>Key findings:</w:t>
      </w:r>
    </w:p>
    <w:p w14:paraId="4A1898DA" w14:textId="7428AB61" w:rsidR="003F158E" w:rsidRPr="004E0501" w:rsidRDefault="003F158E" w:rsidP="00F929F4">
      <w:pPr>
        <w:pStyle w:val="ListParagraph"/>
        <w:numPr>
          <w:ilvl w:val="0"/>
          <w:numId w:val="51"/>
        </w:numPr>
        <w:contextualSpacing w:val="0"/>
        <w:jc w:val="both"/>
        <w:rPr>
          <w:lang w:eastAsia="en-US"/>
        </w:rPr>
      </w:pPr>
      <w:r w:rsidRPr="004E0501">
        <w:rPr>
          <w:lang w:eastAsia="en-US"/>
        </w:rPr>
        <w:lastRenderedPageBreak/>
        <w:t xml:space="preserve">‘High’ performing schools in student learning and wellbeing on the </w:t>
      </w:r>
      <w:r w:rsidR="009C7BB4" w:rsidRPr="004E0501">
        <w:rPr>
          <w:lang w:eastAsia="en-US"/>
        </w:rPr>
        <w:t xml:space="preserve">department’s </w:t>
      </w:r>
      <w:r w:rsidRPr="004E0501">
        <w:rPr>
          <w:lang w:eastAsia="en-US"/>
        </w:rPr>
        <w:t>performance framework have better shielding and buffering scores compared to ‘Developing’ schools.</w:t>
      </w:r>
    </w:p>
    <w:p w14:paraId="2CACCA39" w14:textId="77777777" w:rsidR="003F158E" w:rsidRPr="004E0501" w:rsidRDefault="003F158E" w:rsidP="00F929F4">
      <w:pPr>
        <w:pStyle w:val="ListParagraph"/>
        <w:numPr>
          <w:ilvl w:val="0"/>
          <w:numId w:val="51"/>
        </w:numPr>
        <w:contextualSpacing w:val="0"/>
        <w:jc w:val="both"/>
        <w:rPr>
          <w:lang w:eastAsia="en-US"/>
        </w:rPr>
      </w:pPr>
      <w:r w:rsidRPr="004E0501">
        <w:rPr>
          <w:lang w:eastAsia="en-US"/>
        </w:rPr>
        <w:t>There is no statistical association between shielding and buffering scores and Student Family Occupation indices (SFOE) and a school’s level of Social Disadvantage Funding (SDF), calculated on the Student Family Education and SFOE indices. This means that, on average, similar proportions of staff in high and low SFOE schools reported good shielding and buffering at their schools.</w:t>
      </w:r>
    </w:p>
    <w:p w14:paraId="7BD6BD2D" w14:textId="2BA37DC2" w:rsidR="003F158E" w:rsidRPr="004E0501" w:rsidRDefault="003F158E" w:rsidP="00C87AFF">
      <w:pPr>
        <w:jc w:val="both"/>
      </w:pPr>
      <w:r w:rsidRPr="004E0501">
        <w:t xml:space="preserve">Further details of this analysis are </w:t>
      </w:r>
      <w:r w:rsidR="000E37C3" w:rsidRPr="004E0501">
        <w:t>at Appendix B: Submissions and survey results</w:t>
      </w:r>
      <w:r w:rsidRPr="004E0501">
        <w:t>.</w:t>
      </w:r>
    </w:p>
    <w:p w14:paraId="78246AB2" w14:textId="77777777" w:rsidR="003F158E" w:rsidRPr="004E0501" w:rsidRDefault="003F158E" w:rsidP="00C87AFF">
      <w:pPr>
        <w:jc w:val="both"/>
      </w:pPr>
    </w:p>
    <w:p w14:paraId="281E188A" w14:textId="29D46131" w:rsidR="003F158E" w:rsidRPr="004E0501" w:rsidRDefault="003F158E" w:rsidP="005C1CCE">
      <w:pPr>
        <w:pStyle w:val="Heading3"/>
        <w:keepNext/>
        <w:jc w:val="both"/>
      </w:pPr>
      <w:r w:rsidRPr="004E0501">
        <w:t xml:space="preserve">Principal capability </w:t>
      </w:r>
      <w:r w:rsidR="00663896" w:rsidRPr="004E0501">
        <w:t>impacts</w:t>
      </w:r>
      <w:r w:rsidRPr="004E0501">
        <w:t xml:space="preserve"> the variation between schools</w:t>
      </w:r>
      <w:r w:rsidR="00863A14" w:rsidRPr="004E0501">
        <w:t>, but it is not the only factor</w:t>
      </w:r>
    </w:p>
    <w:p w14:paraId="25A032F0" w14:textId="74C5532B" w:rsidR="003F158E" w:rsidRPr="004E0501" w:rsidRDefault="003F158E" w:rsidP="00C87AFF">
      <w:pPr>
        <w:jc w:val="both"/>
        <w:rPr>
          <w:lang w:eastAsia="en-US"/>
        </w:rPr>
      </w:pPr>
      <w:r w:rsidRPr="004E0501">
        <w:rPr>
          <w:lang w:eastAsia="en-US"/>
        </w:rPr>
        <w:t>The Review found that</w:t>
      </w:r>
      <w:r w:rsidR="00663896" w:rsidRPr="004E0501">
        <w:rPr>
          <w:lang w:eastAsia="en-US"/>
        </w:rPr>
        <w:t xml:space="preserve"> school leaders who set up</w:t>
      </w:r>
      <w:r w:rsidRPr="004E0501">
        <w:rPr>
          <w:lang w:eastAsia="en-US"/>
        </w:rPr>
        <w:t xml:space="preserve"> </w:t>
      </w:r>
      <w:r w:rsidR="00663896" w:rsidRPr="004E0501">
        <w:rPr>
          <w:lang w:eastAsia="en-US"/>
        </w:rPr>
        <w:t xml:space="preserve">efficient </w:t>
      </w:r>
      <w:r w:rsidRPr="004E0501">
        <w:rPr>
          <w:lang w:eastAsia="en-US"/>
        </w:rPr>
        <w:t xml:space="preserve">systems </w:t>
      </w:r>
      <w:r w:rsidR="00663896" w:rsidRPr="004E0501">
        <w:rPr>
          <w:lang w:eastAsia="en-US"/>
        </w:rPr>
        <w:t>often are strong at</w:t>
      </w:r>
      <w:r w:rsidRPr="004E0501">
        <w:rPr>
          <w:lang w:eastAsia="en-US"/>
        </w:rPr>
        <w:t xml:space="preserve"> improving student learning and wellbeing </w:t>
      </w:r>
      <w:r w:rsidR="00663896" w:rsidRPr="004E0501">
        <w:rPr>
          <w:lang w:eastAsia="en-US"/>
        </w:rPr>
        <w:t>as well as</w:t>
      </w:r>
      <w:r w:rsidRPr="004E0501">
        <w:rPr>
          <w:lang w:eastAsia="en-US"/>
        </w:rPr>
        <w:t xml:space="preserve"> reducing administrative and compliance workload for teachers. There is, therefore, an element of principal capability leading to different administrative workload outcomes in different schools. </w:t>
      </w:r>
    </w:p>
    <w:p w14:paraId="0DCEDBA3" w14:textId="77777777" w:rsidR="003F158E" w:rsidRPr="004E0501" w:rsidRDefault="003F158E" w:rsidP="00C87AFF">
      <w:pPr>
        <w:jc w:val="both"/>
        <w:rPr>
          <w:lang w:eastAsia="en-US"/>
        </w:rPr>
      </w:pPr>
    </w:p>
    <w:p w14:paraId="137F5BC2" w14:textId="77FC5281" w:rsidR="003F158E" w:rsidRPr="004E0501" w:rsidRDefault="003F158E" w:rsidP="00C87AFF">
      <w:pPr>
        <w:jc w:val="both"/>
        <w:rPr>
          <w:lang w:eastAsia="en-US"/>
        </w:rPr>
      </w:pPr>
      <w:r w:rsidRPr="004E0501">
        <w:rPr>
          <w:lang w:eastAsia="en-US"/>
        </w:rPr>
        <w:t>It is important to build principal capability on the operational side of leading a school. But the principal workforce is large and there will always be a big variation in knowledge and skills. Being a principal has become more complex over time, with more responsibilities and workload. The system cannot rely on having superstar principals in every school being able to both expertly lead teaching and learning as well as be skilled operational leaders. The Review talked to principals leading high-performing schools</w:t>
      </w:r>
      <w:r w:rsidR="00663896" w:rsidRPr="004E0501">
        <w:rPr>
          <w:lang w:eastAsia="en-US"/>
        </w:rPr>
        <w:t xml:space="preserve"> with strong student outcomes</w:t>
      </w:r>
      <w:r w:rsidRPr="004E0501">
        <w:rPr>
          <w:lang w:eastAsia="en-US"/>
        </w:rPr>
        <w:t xml:space="preserve"> </w:t>
      </w:r>
      <w:r w:rsidR="00663896" w:rsidRPr="004E0501">
        <w:rPr>
          <w:lang w:eastAsia="en-US"/>
        </w:rPr>
        <w:t>where there are also positive School Staff Survey results.</w:t>
      </w:r>
      <w:r w:rsidRPr="004E0501">
        <w:rPr>
          <w:lang w:eastAsia="en-US"/>
        </w:rPr>
        <w:t xml:space="preserve"> Despite their strengths and success, many of them were struggling to keep up with the workload. One of them had just gone on stress leave related to workload for managing the facilities. It is clear that capability building, though important, would not alone be sufficient to ensure administrative and compliance workload is sustainable for school staff. </w:t>
      </w:r>
    </w:p>
    <w:p w14:paraId="0AB8DDD9" w14:textId="77777777" w:rsidR="00391440" w:rsidRPr="004E0501" w:rsidRDefault="00391440" w:rsidP="00D17499">
      <w:pPr>
        <w:jc w:val="both"/>
        <w:rPr>
          <w:lang w:val="en-GB" w:eastAsia="en-US"/>
        </w:rPr>
      </w:pPr>
    </w:p>
    <w:p w14:paraId="4ECE41DB" w14:textId="6C91A77F" w:rsidR="00391440" w:rsidRPr="004E0501" w:rsidRDefault="00DE5502" w:rsidP="00D17499">
      <w:pPr>
        <w:pStyle w:val="Heading3"/>
        <w:jc w:val="both"/>
      </w:pPr>
      <w:r w:rsidRPr="004E0501">
        <w:t>Department requirements can be unclear to schools, leading to variance in implementation</w:t>
      </w:r>
    </w:p>
    <w:p w14:paraId="1401A00C" w14:textId="3B0F8DD1" w:rsidR="00DE5502" w:rsidRPr="004E0501" w:rsidRDefault="00391440" w:rsidP="00D17499">
      <w:pPr>
        <w:jc w:val="both"/>
        <w:rPr>
          <w:lang w:val="en-GB" w:eastAsia="en-US"/>
        </w:rPr>
      </w:pPr>
      <w:r w:rsidRPr="004E0501">
        <w:rPr>
          <w:lang w:val="en-GB" w:eastAsia="en-US"/>
        </w:rPr>
        <w:t xml:space="preserve">The Review found considerable issues with clarifying requirements for schools, partially driven by differences between the regions, </w:t>
      </w:r>
      <w:r w:rsidR="006053EC" w:rsidRPr="004E0501">
        <w:t xml:space="preserve">Senior Education Improvement Leader </w:t>
      </w:r>
      <w:r w:rsidR="006053EC">
        <w:t>(</w:t>
      </w:r>
      <w:r w:rsidRPr="004E0501">
        <w:rPr>
          <w:lang w:val="en-GB" w:eastAsia="en-US"/>
        </w:rPr>
        <w:t>SEILs</w:t>
      </w:r>
      <w:r w:rsidR="0095375F">
        <w:rPr>
          <w:lang w:val="en-GB" w:eastAsia="en-US"/>
        </w:rPr>
        <w:t>)</w:t>
      </w:r>
      <w:r w:rsidRPr="004E0501">
        <w:rPr>
          <w:lang w:val="en-GB" w:eastAsia="en-US"/>
        </w:rPr>
        <w:t xml:space="preserve"> and </w:t>
      </w:r>
      <w:r w:rsidR="009C7BB4" w:rsidRPr="004E0501">
        <w:rPr>
          <w:lang w:val="en-GB" w:eastAsia="en-US"/>
        </w:rPr>
        <w:t xml:space="preserve">department </w:t>
      </w:r>
      <w:r w:rsidRPr="004E0501">
        <w:rPr>
          <w:lang w:val="en-GB" w:eastAsia="en-US"/>
        </w:rPr>
        <w:t xml:space="preserve">teams that interact with schools. Sometimes different regional policies are intentional, if a region believes that it needs to take a different contextual approach to a solving a problem or implementing a policy. An example of this is one region requiring extra documentation from schools regarding student suspensions, above the requirements outlined in </w:t>
      </w:r>
      <w:r w:rsidR="009C7BB4" w:rsidRPr="004E0501">
        <w:rPr>
          <w:lang w:val="en-GB" w:eastAsia="en-US"/>
        </w:rPr>
        <w:t xml:space="preserve">department </w:t>
      </w:r>
      <w:r w:rsidRPr="004E0501">
        <w:rPr>
          <w:lang w:val="en-GB" w:eastAsia="en-US"/>
        </w:rPr>
        <w:t xml:space="preserve">policy. </w:t>
      </w:r>
    </w:p>
    <w:p w14:paraId="5E69C9A5" w14:textId="77777777" w:rsidR="00DE5502" w:rsidRPr="004E0501" w:rsidRDefault="00DE5502" w:rsidP="00D17499">
      <w:pPr>
        <w:jc w:val="both"/>
        <w:rPr>
          <w:lang w:val="en-GB" w:eastAsia="en-US"/>
        </w:rPr>
      </w:pPr>
    </w:p>
    <w:p w14:paraId="59C15715" w14:textId="4CC21926" w:rsidR="00391440" w:rsidRPr="004E0501" w:rsidRDefault="00391440" w:rsidP="00D17499">
      <w:pPr>
        <w:jc w:val="both"/>
        <w:rPr>
          <w:lang w:val="en-GB" w:eastAsia="en-US"/>
        </w:rPr>
      </w:pPr>
      <w:r w:rsidRPr="004E0501">
        <w:rPr>
          <w:lang w:val="en-GB" w:eastAsia="en-US"/>
        </w:rPr>
        <w:t xml:space="preserve">Other times these differences are unintentional and may be a result of reliance on outdated knowledge or unclear or vague policy requirements. There were many times that the Review team heard about an onerous task that school staff were completing that the </w:t>
      </w:r>
      <w:r w:rsidR="009C7BB4" w:rsidRPr="004E0501">
        <w:rPr>
          <w:lang w:val="en-GB" w:eastAsia="en-US"/>
        </w:rPr>
        <w:t xml:space="preserve">department </w:t>
      </w:r>
      <w:r w:rsidRPr="004E0501">
        <w:rPr>
          <w:lang w:val="en-GB" w:eastAsia="en-US"/>
        </w:rPr>
        <w:t xml:space="preserve">said was not required. In checking the policies, the Review team found that there were not many clear exemplars of what is, and what is </w:t>
      </w:r>
      <w:r w:rsidRPr="004E0501">
        <w:rPr>
          <w:i/>
          <w:iCs/>
          <w:lang w:val="en-GB" w:eastAsia="en-US"/>
        </w:rPr>
        <w:t>not</w:t>
      </w:r>
      <w:r w:rsidRPr="004E0501">
        <w:rPr>
          <w:lang w:val="en-GB" w:eastAsia="en-US"/>
        </w:rPr>
        <w:t>, required of schools.</w:t>
      </w:r>
      <w:r w:rsidR="00DE5502" w:rsidRPr="004E0501">
        <w:rPr>
          <w:lang w:val="en-GB" w:eastAsia="en-US"/>
        </w:rPr>
        <w:t xml:space="preserve"> The PAL has made a significant positive difference in clarifying policies, but there are still some areas of the </w:t>
      </w:r>
      <w:r w:rsidR="00CE261C" w:rsidRPr="004E0501">
        <w:rPr>
          <w:lang w:val="en-GB" w:eastAsia="en-US"/>
        </w:rPr>
        <w:t xml:space="preserve">department </w:t>
      </w:r>
      <w:r w:rsidR="00DE5502" w:rsidRPr="004E0501">
        <w:rPr>
          <w:lang w:val="en-GB" w:eastAsia="en-US"/>
        </w:rPr>
        <w:t xml:space="preserve">that do not put policies on PAL or have different forms of policies in multiple locations. </w:t>
      </w:r>
    </w:p>
    <w:p w14:paraId="0BEA92F7" w14:textId="77777777" w:rsidR="00DE5502" w:rsidRPr="004E0501" w:rsidRDefault="00DE5502" w:rsidP="00D17499">
      <w:pPr>
        <w:jc w:val="both"/>
        <w:rPr>
          <w:lang w:val="en-GB" w:eastAsia="en-US"/>
        </w:rPr>
      </w:pPr>
    </w:p>
    <w:p w14:paraId="78361B9D" w14:textId="001A8EA2" w:rsidR="00391440" w:rsidRPr="004E0501" w:rsidRDefault="00DE5502" w:rsidP="00D17499">
      <w:pPr>
        <w:jc w:val="both"/>
      </w:pPr>
      <w:r w:rsidRPr="004E0501">
        <w:rPr>
          <w:lang w:val="en-GB" w:eastAsia="en-US"/>
        </w:rPr>
        <w:t xml:space="preserve">A lot of policies are written at a high-level, open to interpretation by schools. School staff usually prefer to have much more explicit advice. Verbal advice from the </w:t>
      </w:r>
      <w:r w:rsidR="00CE261C" w:rsidRPr="004E0501">
        <w:rPr>
          <w:lang w:val="en-GB" w:eastAsia="en-US"/>
        </w:rPr>
        <w:t xml:space="preserve">department </w:t>
      </w:r>
      <w:r w:rsidRPr="004E0501">
        <w:rPr>
          <w:lang w:val="en-GB" w:eastAsia="en-US"/>
        </w:rPr>
        <w:t xml:space="preserve">to school staff on how to interpret policies, for example from helpdesks, can vary significantly. </w:t>
      </w:r>
    </w:p>
    <w:p w14:paraId="30AAD5AE" w14:textId="41726CF2" w:rsidR="0092733A" w:rsidRPr="004E0501" w:rsidRDefault="00B439FF" w:rsidP="00D17499">
      <w:pPr>
        <w:pStyle w:val="Heading2"/>
        <w:jc w:val="both"/>
      </w:pPr>
      <w:bookmarkStart w:id="63" w:name="_Ref189611267"/>
      <w:bookmarkStart w:id="64" w:name="_Toc189640753"/>
      <w:bookmarkStart w:id="65" w:name="_Toc190871217"/>
      <w:bookmarkEnd w:id="27"/>
      <w:bookmarkEnd w:id="28"/>
      <w:bookmarkEnd w:id="29"/>
      <w:r w:rsidRPr="004E0501">
        <w:t xml:space="preserve">Finding </w:t>
      </w:r>
      <w:r w:rsidR="00944586" w:rsidRPr="004E0501">
        <w:t>5</w:t>
      </w:r>
      <w:r w:rsidRPr="004E0501">
        <w:t>: The school-based decision model is strained</w:t>
      </w:r>
      <w:bookmarkEnd w:id="63"/>
      <w:bookmarkEnd w:id="64"/>
      <w:bookmarkEnd w:id="65"/>
    </w:p>
    <w:p w14:paraId="2AAB6706" w14:textId="7B21E489" w:rsidR="00500A3D" w:rsidRPr="004E0501" w:rsidRDefault="00D64F40" w:rsidP="00D17499">
      <w:pPr>
        <w:jc w:val="both"/>
      </w:pPr>
      <w:r w:rsidRPr="004E0501">
        <w:t>Victoria has, for several decades, operated a model of school-based decisions where principals have larger control over their school’s operation, including budget and staff. This model</w:t>
      </w:r>
      <w:r w:rsidR="002B7E44" w:rsidRPr="004E0501">
        <w:t xml:space="preserve"> has been a foundational element of the Victorian government school system since the 1990s. </w:t>
      </w:r>
      <w:r w:rsidR="00500A3D" w:rsidRPr="004E0501">
        <w:rPr>
          <w:lang w:eastAsia="en-US"/>
        </w:rPr>
        <w:t xml:space="preserve">At present, the model of supported autonomy remains central to Victorian education policy. Principals are given resources and broad guidance on their responsibilities but are expected to determine how best to meet them with some rules, support and guidance provided by the </w:t>
      </w:r>
      <w:r w:rsidR="00CE261C" w:rsidRPr="004E0501">
        <w:rPr>
          <w:lang w:eastAsia="en-US"/>
        </w:rPr>
        <w:t>department</w:t>
      </w:r>
      <w:r w:rsidR="00500A3D" w:rsidRPr="004E0501">
        <w:rPr>
          <w:lang w:eastAsia="en-US"/>
        </w:rPr>
        <w:t>.</w:t>
      </w:r>
    </w:p>
    <w:p w14:paraId="0C9C0E79" w14:textId="77777777" w:rsidR="00500A3D" w:rsidRPr="004E0501" w:rsidRDefault="00500A3D" w:rsidP="00C87AFF">
      <w:pPr>
        <w:jc w:val="both"/>
        <w:rPr>
          <w:lang w:eastAsia="en-US"/>
        </w:rPr>
      </w:pPr>
    </w:p>
    <w:p w14:paraId="53281D1E" w14:textId="4D4BB65F" w:rsidR="00B439FF" w:rsidRPr="004E0501" w:rsidRDefault="00D64F40" w:rsidP="00D17499">
      <w:pPr>
        <w:jc w:val="both"/>
        <w:rPr>
          <w:lang w:eastAsia="en-US"/>
        </w:rPr>
      </w:pPr>
      <w:r w:rsidRPr="004E0501">
        <w:rPr>
          <w:lang w:eastAsia="en-US"/>
        </w:rPr>
        <w:t>T</w:t>
      </w:r>
      <w:r w:rsidR="00500A3D" w:rsidRPr="004E0501">
        <w:rPr>
          <w:lang w:eastAsia="en-US"/>
        </w:rPr>
        <w:t xml:space="preserve">he school-based </w:t>
      </w:r>
      <w:r w:rsidR="002B7E44" w:rsidRPr="004E0501">
        <w:rPr>
          <w:lang w:eastAsia="en-US"/>
        </w:rPr>
        <w:t>decision-making</w:t>
      </w:r>
      <w:r w:rsidR="00500A3D" w:rsidRPr="004E0501">
        <w:rPr>
          <w:lang w:eastAsia="en-US"/>
        </w:rPr>
        <w:t xml:space="preserve"> approach </w:t>
      </w:r>
      <w:r w:rsidRPr="004E0501">
        <w:rPr>
          <w:lang w:eastAsia="en-US"/>
        </w:rPr>
        <w:t>increases</w:t>
      </w:r>
      <w:r w:rsidR="00500A3D" w:rsidRPr="004E0501">
        <w:rPr>
          <w:lang w:eastAsia="en-US"/>
        </w:rPr>
        <w:t xml:space="preserve"> administrative burdens on school staff. </w:t>
      </w:r>
      <w:r w:rsidRPr="004E0501">
        <w:rPr>
          <w:lang w:eastAsia="en-US"/>
        </w:rPr>
        <w:t xml:space="preserve">More than a decade ago, the 2013 </w:t>
      </w:r>
      <w:r w:rsidR="00F232F2">
        <w:rPr>
          <w:lang w:eastAsia="en-US"/>
        </w:rPr>
        <w:t>Victorian Competition and Efficiency Commission</w:t>
      </w:r>
      <w:r w:rsidR="00F232F2" w:rsidRPr="004E0501">
        <w:rPr>
          <w:lang w:eastAsia="en-US"/>
        </w:rPr>
        <w:t xml:space="preserve"> </w:t>
      </w:r>
      <w:r w:rsidRPr="004E0501">
        <w:rPr>
          <w:lang w:eastAsia="en-US"/>
        </w:rPr>
        <w:t xml:space="preserve">inquiry into school autonomy found that </w:t>
      </w:r>
      <w:r w:rsidRPr="004E0501">
        <w:t>principals often face high administrative loads, limiting the time they can dedicate to strategic leadership and improvement efforts</w:t>
      </w:r>
      <w:r w:rsidRPr="004E0501">
        <w:rPr>
          <w:lang w:eastAsia="en-US"/>
        </w:rPr>
        <w:t xml:space="preserve">. The amount of workload and responsibility has grown since that review. </w:t>
      </w:r>
      <w:r w:rsidR="00500A3D" w:rsidRPr="004E0501">
        <w:rPr>
          <w:lang w:eastAsia="en-US"/>
        </w:rPr>
        <w:t xml:space="preserve">This is particularly </w:t>
      </w:r>
      <w:r w:rsidR="00500A3D" w:rsidRPr="004E0501">
        <w:rPr>
          <w:lang w:eastAsia="en-US"/>
        </w:rPr>
        <w:lastRenderedPageBreak/>
        <w:t>true in the context of substantial increases in investment in schools over the last decade. While schools continue to be the default unit of responsibility when new programs or priorities emerge, school staff will invariably carry a significant part of the workload of implementation.</w:t>
      </w:r>
    </w:p>
    <w:p w14:paraId="12535476" w14:textId="77777777" w:rsidR="00B439FF" w:rsidRPr="004E0501" w:rsidRDefault="00B439FF" w:rsidP="00D17499">
      <w:pPr>
        <w:jc w:val="both"/>
        <w:rPr>
          <w:lang w:val="en-GB" w:eastAsia="en-US"/>
        </w:rPr>
      </w:pPr>
    </w:p>
    <w:p w14:paraId="0839B184" w14:textId="5A4E557E" w:rsidR="00852B97" w:rsidRPr="004E0501" w:rsidRDefault="00852B97" w:rsidP="00C87AFF">
      <w:pPr>
        <w:jc w:val="both"/>
        <w:rPr>
          <w:lang w:eastAsia="en-US"/>
        </w:rPr>
      </w:pPr>
      <w:r w:rsidRPr="004E0501">
        <w:rPr>
          <w:lang w:eastAsia="en-US"/>
        </w:rPr>
        <w:t xml:space="preserve">As discussed above, there is a large variance between schools in how they set up operational systems. One way to reduce the need for principals to be highly skilled in school operations is to make fewer things dependent on the decisions of individuals. System-wide approaches that are common across all schools would mean that principal decisions would not be so impactful on school staff administrative workload. This would mean re-assessing the school-based decision-making model to create more consistency across the system. </w:t>
      </w:r>
    </w:p>
    <w:p w14:paraId="61236D83" w14:textId="16979A2D" w:rsidR="00B439FF" w:rsidRPr="004E0501" w:rsidRDefault="00B439FF" w:rsidP="00D17499">
      <w:pPr>
        <w:pStyle w:val="Heading3"/>
        <w:spacing w:before="240"/>
        <w:jc w:val="both"/>
      </w:pPr>
      <w:r w:rsidRPr="004E0501">
        <w:t>Principals are willing to trade operational decision-making for less workload</w:t>
      </w:r>
    </w:p>
    <w:p w14:paraId="773B0526" w14:textId="1DDC5CCD" w:rsidR="00852B97" w:rsidRPr="004E0501" w:rsidRDefault="002B7E44" w:rsidP="00D17499">
      <w:pPr>
        <w:jc w:val="both"/>
        <w:rPr>
          <w:lang w:val="en-GB" w:eastAsia="en-US"/>
        </w:rPr>
      </w:pPr>
      <w:r w:rsidRPr="004E0501">
        <w:rPr>
          <w:lang w:eastAsia="en-US"/>
        </w:rPr>
        <w:t>As reported to this Review, there is a sense from principals that given the increasing levels of administrative and compliance activities required, the balance has shifted and the benefits of the current approach to local decision making no longer outweigh the costs.</w:t>
      </w:r>
    </w:p>
    <w:p w14:paraId="7A987195" w14:textId="77777777" w:rsidR="00852B97" w:rsidRPr="004E0501" w:rsidRDefault="00852B97" w:rsidP="00D17499">
      <w:pPr>
        <w:jc w:val="both"/>
        <w:rPr>
          <w:lang w:val="en-GB" w:eastAsia="en-US"/>
        </w:rPr>
      </w:pPr>
    </w:p>
    <w:p w14:paraId="7D254CBF" w14:textId="35A62A76" w:rsidR="0092733A" w:rsidRPr="004E0501" w:rsidRDefault="0092733A" w:rsidP="00D17499">
      <w:pPr>
        <w:jc w:val="both"/>
        <w:rPr>
          <w:lang w:eastAsia="en-US"/>
        </w:rPr>
      </w:pPr>
      <w:r w:rsidRPr="004E0501">
        <w:rPr>
          <w:lang w:eastAsia="en-US"/>
        </w:rPr>
        <w:t>Similar to CEOs, principals are expected to lead all aspects of a school’s operation, not just teaching and learning. As per the principal role description</w:t>
      </w:r>
      <w:r w:rsidR="003E0205">
        <w:rPr>
          <w:lang w:eastAsia="en-US"/>
        </w:rPr>
        <w:t>,</w:t>
      </w:r>
      <w:r w:rsidRPr="004E0501">
        <w:rPr>
          <w:lang w:eastAsia="en-US"/>
        </w:rPr>
        <w:t xml:space="preserve"> they are the representative of the employer; they are the face of the school to families and the community; they lead the school vision, strategy and culture</w:t>
      </w:r>
      <w:r w:rsidR="00762482">
        <w:rPr>
          <w:lang w:eastAsia="en-US"/>
        </w:rPr>
        <w:t>;</w:t>
      </w:r>
      <w:r w:rsidRPr="004E0501">
        <w:rPr>
          <w:lang w:eastAsia="en-US"/>
        </w:rPr>
        <w:t xml:space="preserve"> support staff and quality of teaching to support the achievement, learning and wellbeing of students</w:t>
      </w:r>
      <w:r w:rsidR="003F0A1E">
        <w:rPr>
          <w:lang w:eastAsia="en-US"/>
        </w:rPr>
        <w:t>;</w:t>
      </w:r>
      <w:r w:rsidRPr="004E0501">
        <w:rPr>
          <w:lang w:eastAsia="en-US"/>
        </w:rPr>
        <w:t xml:space="preserve"> they are the main point of contact (or escalation) for staff, the </w:t>
      </w:r>
      <w:r w:rsidR="00CE261C" w:rsidRPr="004E0501">
        <w:rPr>
          <w:lang w:eastAsia="en-US"/>
        </w:rPr>
        <w:t>department</w:t>
      </w:r>
      <w:r w:rsidRPr="004E0501">
        <w:rPr>
          <w:lang w:eastAsia="en-US"/>
        </w:rPr>
        <w:t>, students and parents and they are responsible for the operation of the schools - planning, budget, facilities.</w:t>
      </w:r>
    </w:p>
    <w:p w14:paraId="35C2AD0C" w14:textId="77777777" w:rsidR="0092733A" w:rsidRPr="004E0501" w:rsidRDefault="0092733A" w:rsidP="00D17499">
      <w:pPr>
        <w:jc w:val="both"/>
        <w:rPr>
          <w:lang w:val="en-GB"/>
        </w:rPr>
      </w:pPr>
    </w:p>
    <w:p w14:paraId="3562DD31" w14:textId="1FECF564" w:rsidR="0092733A" w:rsidRPr="004E0501" w:rsidRDefault="0092733A" w:rsidP="00D17499">
      <w:pPr>
        <w:jc w:val="both"/>
        <w:rPr>
          <w:lang w:val="en-GB" w:eastAsia="en-US"/>
        </w:rPr>
      </w:pPr>
      <w:r w:rsidRPr="004E0501">
        <w:rPr>
          <w:lang w:val="en-GB" w:eastAsia="en-US"/>
        </w:rPr>
        <w:t xml:space="preserve">The Review heard from many principals and assistant principals that they are spending the majority of their time on school operations including administrative and compliance work and would like to have more time to focus on leading teaching and learning in their schools. </w:t>
      </w:r>
      <w:r w:rsidR="00CC7592" w:rsidRPr="004E0501">
        <w:rPr>
          <w:lang w:val="en-GB" w:eastAsia="en-US"/>
        </w:rPr>
        <w:t xml:space="preserve">As trained teachers, principals are not likely to have specialist expertise in </w:t>
      </w:r>
      <w:r w:rsidR="00A902A3" w:rsidRPr="004E0501">
        <w:rPr>
          <w:lang w:val="en-GB" w:eastAsia="en-US"/>
        </w:rPr>
        <w:t xml:space="preserve">the </w:t>
      </w:r>
      <w:r w:rsidR="00CC7592" w:rsidRPr="004E0501">
        <w:rPr>
          <w:lang w:val="en-GB" w:eastAsia="en-US"/>
        </w:rPr>
        <w:t>compliance and administration tasks they are increasing</w:t>
      </w:r>
      <w:r w:rsidR="002D0DF5">
        <w:rPr>
          <w:lang w:val="en-GB" w:eastAsia="en-US"/>
        </w:rPr>
        <w:t>ly</w:t>
      </w:r>
      <w:r w:rsidR="00CC7592" w:rsidRPr="004E0501">
        <w:rPr>
          <w:lang w:val="en-GB" w:eastAsia="en-US"/>
        </w:rPr>
        <w:t xml:space="preserve"> required</w:t>
      </w:r>
      <w:r w:rsidR="00A902A3" w:rsidRPr="004E0501">
        <w:rPr>
          <w:lang w:val="en-GB" w:eastAsia="en-US"/>
        </w:rPr>
        <w:t xml:space="preserve"> to perform</w:t>
      </w:r>
      <w:r w:rsidR="00CC7592" w:rsidRPr="004E0501">
        <w:rPr>
          <w:lang w:val="en-GB" w:eastAsia="en-US"/>
        </w:rPr>
        <w:t xml:space="preserve">. </w:t>
      </w:r>
      <w:r w:rsidRPr="004E0501">
        <w:rPr>
          <w:lang w:val="en-GB" w:eastAsia="en-US"/>
        </w:rPr>
        <w:t xml:space="preserve">They are open to changing the arrangement of school-based decision making for responsibilities that are not directly related to teaching and learning. </w:t>
      </w:r>
    </w:p>
    <w:p w14:paraId="194A5BD8" w14:textId="77777777" w:rsidR="00852B97" w:rsidRPr="004E0501" w:rsidRDefault="00852B97" w:rsidP="00D17499">
      <w:pPr>
        <w:jc w:val="both"/>
        <w:rPr>
          <w:lang w:val="en-GB" w:eastAsia="en-US"/>
        </w:rPr>
      </w:pPr>
    </w:p>
    <w:p w14:paraId="54B746C5" w14:textId="5057AFE5" w:rsidR="00852B97" w:rsidRPr="004E0501" w:rsidRDefault="00852B97" w:rsidP="00D17499">
      <w:pPr>
        <w:jc w:val="both"/>
        <w:rPr>
          <w:lang w:val="en-GB" w:eastAsia="en-US"/>
        </w:rPr>
      </w:pPr>
      <w:r w:rsidRPr="004E0501">
        <w:rPr>
          <w:lang w:val="en-GB" w:eastAsia="en-US"/>
        </w:rPr>
        <w:t xml:space="preserve">School leaders identified OHS, school planning, facilities and grounds, and complex HR as the top operational issues that they would like to see simplified or removed from their responsibilities (see </w:t>
      </w:r>
      <w:r w:rsidR="000A4A95" w:rsidRPr="004E0501">
        <w:rPr>
          <w:lang w:val="en-GB" w:eastAsia="en-US"/>
        </w:rPr>
        <w:t>Figure 6</w:t>
      </w:r>
      <w:r w:rsidRPr="004E0501">
        <w:rPr>
          <w:lang w:val="en-GB" w:eastAsia="en-US"/>
        </w:rPr>
        <w:t>).</w:t>
      </w:r>
    </w:p>
    <w:p w14:paraId="5A5279A5" w14:textId="201C111A" w:rsidR="0092733A" w:rsidRPr="004E0501" w:rsidRDefault="0092733A" w:rsidP="00AE1CA9">
      <w:pPr>
        <w:pStyle w:val="FIGURES"/>
        <w:rPr>
          <w:lang w:val="en-GB"/>
        </w:rPr>
      </w:pPr>
      <w:bookmarkStart w:id="66" w:name="_Ref189601213"/>
      <w:bookmarkStart w:id="67" w:name="_Toc188888213"/>
      <w:bookmarkStart w:id="68" w:name="_Toc188907304"/>
      <w:bookmarkStart w:id="69" w:name="_Toc189126879"/>
      <w:bookmarkStart w:id="70" w:name="_Toc190871251"/>
      <w:r w:rsidRPr="004E0501">
        <w:lastRenderedPageBreak/>
        <w:t xml:space="preserve">Figure </w:t>
      </w:r>
      <w:bookmarkEnd w:id="66"/>
      <w:r w:rsidR="00EC1334" w:rsidRPr="004E0501">
        <w:t>6</w:t>
      </w:r>
      <w:r w:rsidRPr="004E0501">
        <w:t xml:space="preserve">: </w:t>
      </w:r>
      <w:r w:rsidR="009B02C6" w:rsidRPr="004E0501">
        <w:t xml:space="preserve">Which </w:t>
      </w:r>
      <w:r w:rsidR="008805D9">
        <w:t>2</w:t>
      </w:r>
      <w:r w:rsidR="009B02C6" w:rsidRPr="004E0501">
        <w:t xml:space="preserve"> areas of</w:t>
      </w:r>
      <w:r w:rsidRPr="004E0501">
        <w:t xml:space="preserve"> administration and compliance </w:t>
      </w:r>
      <w:r w:rsidR="009B02C6" w:rsidRPr="004E0501">
        <w:t xml:space="preserve">are your biggest </w:t>
      </w:r>
      <w:r w:rsidRPr="004E0501">
        <w:t>frustrations</w:t>
      </w:r>
      <w:r w:rsidR="009B02C6" w:rsidRPr="004E0501">
        <w:t xml:space="preserve">? (Choose up to </w:t>
      </w:r>
      <w:r w:rsidR="008805D9">
        <w:t>2</w:t>
      </w:r>
      <w:r w:rsidR="009B02C6" w:rsidRPr="004E0501">
        <w:t xml:space="preserve"> areas) By school type (</w:t>
      </w:r>
      <w:r w:rsidRPr="004E0501">
        <w:t>principals</w:t>
      </w:r>
      <w:r w:rsidR="009B02C6" w:rsidRPr="004E0501">
        <w:t>)</w:t>
      </w:r>
      <w:bookmarkEnd w:id="67"/>
      <w:bookmarkEnd w:id="68"/>
      <w:bookmarkEnd w:id="69"/>
      <w:bookmarkEnd w:id="70"/>
    </w:p>
    <w:p w14:paraId="7063AFCB" w14:textId="77777777" w:rsidR="009B02C6" w:rsidRPr="004E0501" w:rsidRDefault="009B02C6" w:rsidP="00A902A3">
      <w:pPr>
        <w:pStyle w:val="Figuresandtables"/>
        <w:jc w:val="both"/>
        <w:rPr>
          <w:i w:val="0"/>
          <w:sz w:val="22"/>
        </w:rPr>
      </w:pPr>
      <w:r w:rsidRPr="004E0501">
        <w:rPr>
          <w:noProof/>
          <w:sz w:val="22"/>
        </w:rPr>
        <w:drawing>
          <wp:inline distT="0" distB="0" distL="0" distR="0" wp14:anchorId="3B5C02D8" wp14:editId="0BAD2DC8">
            <wp:extent cx="6836410" cy="3620770"/>
            <wp:effectExtent l="0" t="0" r="2540" b="0"/>
            <wp:docPr id="1229196871" name="Chart 1" descr="Bar graph of perceptions of administration and compliance workload as source of frustration by school type for principals.">
              <a:extLst xmlns:a="http://schemas.openxmlformats.org/drawingml/2006/main">
                <a:ext uri="{FF2B5EF4-FFF2-40B4-BE49-F238E27FC236}">
                  <a16:creationId xmlns:a16="http://schemas.microsoft.com/office/drawing/2014/main" id="{E0E02B19-AC78-45E2-9164-1A1D73EB32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920934" w14:textId="1F72A819" w:rsidR="00B439FF" w:rsidRPr="004E0501" w:rsidRDefault="00B439FF" w:rsidP="00D17499">
      <w:pPr>
        <w:pStyle w:val="Heading2"/>
        <w:jc w:val="both"/>
      </w:pPr>
      <w:bookmarkStart w:id="71" w:name="_Ref189611268"/>
      <w:bookmarkStart w:id="72" w:name="_Toc189640754"/>
      <w:bookmarkStart w:id="73" w:name="_Toc190871218"/>
      <w:r w:rsidRPr="004E0501">
        <w:t xml:space="preserve">Finding </w:t>
      </w:r>
      <w:r w:rsidR="00944586" w:rsidRPr="004E0501">
        <w:t>6</w:t>
      </w:r>
      <w:r w:rsidRPr="004E0501">
        <w:t xml:space="preserve">: The </w:t>
      </w:r>
      <w:r w:rsidR="00CE261C" w:rsidRPr="004E0501">
        <w:t xml:space="preserve">department </w:t>
      </w:r>
      <w:r w:rsidRPr="004E0501">
        <w:t>has had success with service-oriented supports to reduce administrative and compliance workload</w:t>
      </w:r>
      <w:bookmarkEnd w:id="71"/>
      <w:bookmarkEnd w:id="72"/>
      <w:bookmarkEnd w:id="73"/>
    </w:p>
    <w:p w14:paraId="40FE0E9C" w14:textId="2B632C67" w:rsidR="008A7F29" w:rsidRPr="004E0501" w:rsidRDefault="008A7F29" w:rsidP="00D17499">
      <w:pPr>
        <w:spacing w:after="120"/>
        <w:jc w:val="both"/>
      </w:pPr>
      <w:r w:rsidRPr="004E0501">
        <w:t xml:space="preserve">The </w:t>
      </w:r>
      <w:r w:rsidR="00CE261C" w:rsidRPr="004E0501">
        <w:t xml:space="preserve">department </w:t>
      </w:r>
      <w:r w:rsidRPr="004E0501">
        <w:t>has already made inroads in reducing school administration and compliance workload, and there is great scope to build on this success. These are a few initiatives that are already working:</w:t>
      </w:r>
    </w:p>
    <w:p w14:paraId="6D834B57" w14:textId="1126C2A9" w:rsidR="008A7F29" w:rsidRPr="004E0501" w:rsidRDefault="008A7F29" w:rsidP="00D17499">
      <w:pPr>
        <w:pStyle w:val="Bullet1"/>
        <w:jc w:val="both"/>
      </w:pPr>
      <w:r w:rsidRPr="004E0501">
        <w:rPr>
          <w:b/>
          <w:bCs/>
        </w:rPr>
        <w:t>Supports and services</w:t>
      </w:r>
      <w:r w:rsidRPr="004E0501">
        <w:t xml:space="preserve">: Recently, the </w:t>
      </w:r>
      <w:r w:rsidR="00CE261C" w:rsidRPr="004E0501">
        <w:t xml:space="preserve">department </w:t>
      </w:r>
      <w:r w:rsidRPr="004E0501">
        <w:t xml:space="preserve">has created some centrally or regionally-based service teams for school </w:t>
      </w:r>
      <w:r w:rsidR="002C572B" w:rsidRPr="004E0501">
        <w:t xml:space="preserve">minimum standards </w:t>
      </w:r>
      <w:r w:rsidRPr="004E0501">
        <w:t xml:space="preserve">reviews, OHS, </w:t>
      </w:r>
      <w:r w:rsidR="00BA1551" w:rsidRPr="004E0501">
        <w:t xml:space="preserve">and finance. The </w:t>
      </w:r>
      <w:r w:rsidR="00613BF8" w:rsidRPr="004E0501">
        <w:t xml:space="preserve">department </w:t>
      </w:r>
      <w:r w:rsidR="00BA1551" w:rsidRPr="004E0501">
        <w:t>has initiatives</w:t>
      </w:r>
      <w:r w:rsidRPr="004E0501">
        <w:t xml:space="preserve"> supporting small schools with finance and facilities. These service-oriented programs have been successful in significantly reducing school administrative workload, and they point toward a future structure where the </w:t>
      </w:r>
      <w:r w:rsidR="00613BF8" w:rsidRPr="004E0501">
        <w:t xml:space="preserve">department </w:t>
      </w:r>
      <w:r w:rsidRPr="004E0501">
        <w:t xml:space="preserve">has more of a school service model to work on behalf of, or alongside, schools to help them meet their requirements. </w:t>
      </w:r>
    </w:p>
    <w:p w14:paraId="4C38B446" w14:textId="04AE3CCA" w:rsidR="008A7F29" w:rsidRPr="004E0501" w:rsidRDefault="008A7F29" w:rsidP="00D17499">
      <w:pPr>
        <w:pStyle w:val="Bullet1"/>
        <w:jc w:val="both"/>
      </w:pPr>
      <w:r w:rsidRPr="004E0501">
        <w:rPr>
          <w:b/>
          <w:bCs/>
        </w:rPr>
        <w:t>No-wrong-door principal service</w:t>
      </w:r>
      <w:r w:rsidRPr="004E0501">
        <w:t xml:space="preserve">: The Principal Advisory Service created by the </w:t>
      </w:r>
      <w:r w:rsidR="00613BF8" w:rsidRPr="004E0501">
        <w:t xml:space="preserve">department </w:t>
      </w:r>
      <w:r w:rsidRPr="004E0501">
        <w:t xml:space="preserve">is an example of </w:t>
      </w:r>
      <w:r w:rsidR="0093085B">
        <w:t xml:space="preserve">an </w:t>
      </w:r>
      <w:r w:rsidRPr="004E0501">
        <w:t xml:space="preserve">empathetic, responsive school service that principals say saves them significant time but also makes them feel generally more supported and respected because they get quick, transparent responses. The service is also a single point of entry where no-one </w:t>
      </w:r>
      <w:r w:rsidR="005A65A4" w:rsidRPr="004E0501">
        <w:t>says,</w:t>
      </w:r>
      <w:r w:rsidRPr="004E0501">
        <w:t xml:space="preserve"> ‘you’ve called the wrong number go somewhere else’. This type of no-wrong-door service saves valuable time. </w:t>
      </w:r>
    </w:p>
    <w:p w14:paraId="3B5B824C" w14:textId="2B5EC443" w:rsidR="00D14C1D" w:rsidRPr="004E0501" w:rsidRDefault="008A7F29" w:rsidP="00C93AD6">
      <w:pPr>
        <w:pStyle w:val="Bullet1"/>
        <w:jc w:val="both"/>
      </w:pPr>
      <w:r w:rsidRPr="004E0501">
        <w:rPr>
          <w:b/>
          <w:bCs/>
        </w:rPr>
        <w:t>Standardising policies:</w:t>
      </w:r>
      <w:r w:rsidRPr="004E0501">
        <w:t xml:space="preserve"> The </w:t>
      </w:r>
      <w:r w:rsidR="00DF43B0">
        <w:t>PAL</w:t>
      </w:r>
      <w:r w:rsidRPr="004E0501">
        <w:t xml:space="preserve"> and School Policy Templates Portal have provided some standard and template policies that all schools can easily find and use. </w:t>
      </w:r>
      <w:r w:rsidR="00D14C1D" w:rsidRPr="004E0501">
        <w:t xml:space="preserve">Policies on the </w:t>
      </w:r>
      <w:r w:rsidR="00DF43B0">
        <w:t>PAL</w:t>
      </w:r>
      <w:r w:rsidR="00D14C1D" w:rsidRPr="004E0501">
        <w:t xml:space="preserve"> are immediately applicable to every government school (without localisation) but schools still have to implement each policy. For local template policies on the School Policy Templates Portal, schools do need to localise these for their setting (some with little variation and others with more) and they also have to implement these</w:t>
      </w:r>
      <w:r w:rsidR="00353A8B">
        <w:t>,</w:t>
      </w:r>
      <w:r w:rsidR="00D14C1D" w:rsidRPr="004E0501">
        <w:t xml:space="preserve"> but the standardisation has taken a large workload off schools. School staff do not want to make up their own policies, and the </w:t>
      </w:r>
      <w:r w:rsidR="00613BF8" w:rsidRPr="004E0501">
        <w:t>d</w:t>
      </w:r>
      <w:r w:rsidR="00D14C1D" w:rsidRPr="004E0501">
        <w:t xml:space="preserve">epartment recognised this and created a user-friendly resource. The </w:t>
      </w:r>
      <w:r w:rsidR="00613BF8" w:rsidRPr="004E0501">
        <w:t>d</w:t>
      </w:r>
      <w:r w:rsidR="00D14C1D" w:rsidRPr="004E0501">
        <w:t>epartment can build on this idea to standardise much more for schools.</w:t>
      </w:r>
    </w:p>
    <w:p w14:paraId="48F5E4CB" w14:textId="7DC1FE25" w:rsidR="003A1F4A" w:rsidRPr="004E0501" w:rsidRDefault="008A7F29" w:rsidP="00D17499">
      <w:pPr>
        <w:spacing w:after="120"/>
        <w:jc w:val="both"/>
        <w:rPr>
          <w:lang w:val="en-GB" w:eastAsia="en-US"/>
        </w:rPr>
      </w:pPr>
      <w:r w:rsidRPr="004E0501">
        <w:rPr>
          <w:lang w:val="en-GB" w:eastAsia="en-US"/>
        </w:rPr>
        <w:t xml:space="preserve">The </w:t>
      </w:r>
      <w:r w:rsidR="00613BF8" w:rsidRPr="004E0501">
        <w:rPr>
          <w:lang w:val="en-GB" w:eastAsia="en-US"/>
        </w:rPr>
        <w:t xml:space="preserve">department </w:t>
      </w:r>
      <w:r w:rsidRPr="004E0501">
        <w:rPr>
          <w:lang w:val="en-GB" w:eastAsia="en-US"/>
        </w:rPr>
        <w:t>has had various initiatives to reduce the administration and compliance workload of school staff over the past few years.</w:t>
      </w:r>
      <w:r w:rsidR="00BA1551" w:rsidRPr="004E0501">
        <w:rPr>
          <w:lang w:val="en-GB" w:eastAsia="en-US"/>
        </w:rPr>
        <w:t xml:space="preserve"> </w:t>
      </w:r>
      <w:r w:rsidR="003A1F4A" w:rsidRPr="004E0501">
        <w:rPr>
          <w:lang w:val="en-GB" w:eastAsia="en-US"/>
        </w:rPr>
        <w:t xml:space="preserve">In 2018, the </w:t>
      </w:r>
      <w:r w:rsidR="00613BF8" w:rsidRPr="004E0501">
        <w:rPr>
          <w:lang w:val="en-GB" w:eastAsia="en-US"/>
        </w:rPr>
        <w:t xml:space="preserve">department </w:t>
      </w:r>
      <w:r w:rsidR="003A1F4A" w:rsidRPr="004E0501">
        <w:rPr>
          <w:lang w:val="en-GB" w:eastAsia="en-US"/>
        </w:rPr>
        <w:t xml:space="preserve">set up the School Delivery Unit to coordinate, prioritise and streamline communication to school staff, which positively resulted in staff getting fewer emails and fewer administrative requests from various </w:t>
      </w:r>
      <w:r w:rsidR="00613BF8" w:rsidRPr="004E0501">
        <w:rPr>
          <w:lang w:val="en-GB" w:eastAsia="en-US"/>
        </w:rPr>
        <w:t xml:space="preserve">department </w:t>
      </w:r>
      <w:r w:rsidR="003A1F4A" w:rsidRPr="004E0501">
        <w:rPr>
          <w:lang w:val="en-GB" w:eastAsia="en-US"/>
        </w:rPr>
        <w:t xml:space="preserve">teams. In 2019, this function moved into the </w:t>
      </w:r>
      <w:r w:rsidR="003A1F4A" w:rsidRPr="004E0501">
        <w:rPr>
          <w:rFonts w:asciiTheme="minorHAnsi" w:eastAsiaTheme="minorHAnsi" w:hAnsiTheme="minorHAnsi" w:cstheme="minorBidi"/>
          <w:lang w:val="en-GB" w:eastAsia="en-US"/>
        </w:rPr>
        <w:t xml:space="preserve">Operational Policy, School Engagement and Compliance (OPSEC) division, which now acts as the key internal mechanism for </w:t>
      </w:r>
      <w:r w:rsidR="003A1F4A" w:rsidRPr="004E0501">
        <w:rPr>
          <w:rFonts w:asciiTheme="minorHAnsi" w:eastAsiaTheme="minorHAnsi" w:hAnsiTheme="minorHAnsi" w:cstheme="minorBidi"/>
          <w:lang w:val="en-GB" w:eastAsia="en-US"/>
        </w:rPr>
        <w:lastRenderedPageBreak/>
        <w:t xml:space="preserve">monitoring and managing school administration and compliance work requests across both policy requirements and school communications. </w:t>
      </w:r>
    </w:p>
    <w:p w14:paraId="1C5727F9" w14:textId="6D9BFEA0" w:rsidR="003A1F4A" w:rsidRPr="004E0501" w:rsidRDefault="003A1F4A" w:rsidP="00D17499">
      <w:pPr>
        <w:spacing w:after="120"/>
        <w:jc w:val="both"/>
        <w:rPr>
          <w:lang w:val="en-GB" w:eastAsia="en-US"/>
        </w:rPr>
      </w:pPr>
      <w:r w:rsidRPr="004E0501">
        <w:rPr>
          <w:lang w:val="en-GB" w:eastAsia="en-US"/>
        </w:rPr>
        <w:t xml:space="preserve">In recognition of increased administration and compliance workload, in 2019 the </w:t>
      </w:r>
      <w:r w:rsidR="00613BF8" w:rsidRPr="004E0501">
        <w:rPr>
          <w:lang w:val="en-GB" w:eastAsia="en-US"/>
        </w:rPr>
        <w:t xml:space="preserve">department </w:t>
      </w:r>
      <w:r w:rsidRPr="004E0501">
        <w:rPr>
          <w:lang w:val="en-GB" w:eastAsia="en-US"/>
        </w:rPr>
        <w:t xml:space="preserve">established an audit coordination function (which seeks to ensure multiple large-scale audits do not happen in the same school at the same time) and creation of the School Impact Assessment. With the onset of the COVID-19 pandemic in 2020, the </w:t>
      </w:r>
      <w:r w:rsidR="00613BF8" w:rsidRPr="004E0501">
        <w:rPr>
          <w:lang w:val="en-GB" w:eastAsia="en-US"/>
        </w:rPr>
        <w:t xml:space="preserve">department </w:t>
      </w:r>
      <w:r w:rsidRPr="004E0501">
        <w:rPr>
          <w:lang w:val="en-GB" w:eastAsia="en-US"/>
        </w:rPr>
        <w:t xml:space="preserve">took further steps to suspend or cease a number of requirements, including PDPs, and to expand other supports for school staff, in recognition of the changed environment and temporary shift to remote and flexible learning. </w:t>
      </w:r>
    </w:p>
    <w:p w14:paraId="56A54855" w14:textId="4DB7376D" w:rsidR="003A1F4A" w:rsidRPr="004E0501" w:rsidRDefault="003A1F4A" w:rsidP="00D17499">
      <w:pPr>
        <w:spacing w:after="120"/>
        <w:jc w:val="both"/>
        <w:rPr>
          <w:lang w:val="en-GB" w:eastAsia="en-US"/>
        </w:rPr>
      </w:pPr>
      <w:r w:rsidRPr="004E0501">
        <w:rPr>
          <w:lang w:val="en-GB" w:eastAsia="en-US"/>
        </w:rPr>
        <w:t xml:space="preserve">In 2018, the </w:t>
      </w:r>
      <w:r w:rsidR="00DD52D1">
        <w:rPr>
          <w:lang w:val="en-GB" w:eastAsia="en-US"/>
        </w:rPr>
        <w:t xml:space="preserve">Victorian </w:t>
      </w:r>
      <w:r w:rsidRPr="004E0501">
        <w:rPr>
          <w:lang w:val="en-GB" w:eastAsia="en-US"/>
        </w:rPr>
        <w:t xml:space="preserve">Government funded a Principal Health and Wellbeing Strategy which delivered the School Policy Templates Portal as a dedicated workload reduction measure. It was followed in 2020 with the launch of the PAL which was identified during the development of the local template policies as another workload reduction measure for school staff to have a single source for all </w:t>
      </w:r>
      <w:r w:rsidR="00613BF8" w:rsidRPr="004E0501">
        <w:rPr>
          <w:lang w:val="en-GB" w:eastAsia="en-US"/>
        </w:rPr>
        <w:t>department</w:t>
      </w:r>
      <w:r w:rsidRPr="004E0501">
        <w:rPr>
          <w:lang w:val="en-GB" w:eastAsia="en-US"/>
        </w:rPr>
        <w:t xml:space="preserve">-wide policies, guidance and resources on all operational topics that applied in all schools. </w:t>
      </w:r>
    </w:p>
    <w:p w14:paraId="6C7C4F08" w14:textId="14843A7C" w:rsidR="00113BA6" w:rsidRPr="004E0501" w:rsidRDefault="003A1F4A" w:rsidP="00D17499">
      <w:pPr>
        <w:spacing w:after="120"/>
        <w:jc w:val="both"/>
        <w:rPr>
          <w:lang w:eastAsia="en-US"/>
        </w:rPr>
      </w:pPr>
      <w:r w:rsidRPr="004E0501">
        <w:rPr>
          <w:lang w:eastAsia="en-US"/>
        </w:rPr>
        <w:t xml:space="preserve">In 2020 and 2021, the </w:t>
      </w:r>
      <w:r w:rsidR="00613BF8" w:rsidRPr="004E0501">
        <w:rPr>
          <w:lang w:eastAsia="en-US"/>
        </w:rPr>
        <w:t xml:space="preserve">department </w:t>
      </w:r>
      <w:r w:rsidRPr="004E0501">
        <w:rPr>
          <w:lang w:eastAsia="en-US"/>
        </w:rPr>
        <w:t>also examined ways to improve consistency and support for school staff in meeting the minimum standards for school registration compliance</w:t>
      </w:r>
      <w:r w:rsidR="00422FB3" w:rsidRPr="004E0501">
        <w:rPr>
          <w:lang w:eastAsia="en-US"/>
        </w:rPr>
        <w:t xml:space="preserve"> requirements</w:t>
      </w:r>
      <w:r w:rsidRPr="004E0501">
        <w:rPr>
          <w:lang w:eastAsia="en-US"/>
        </w:rPr>
        <w:t xml:space="preserve">. As a result, this function was moved to OPSEC and re-designed to deliver a new supportive model, alongside principals, which has delivered hands-on expert support for all schools undergoing their </w:t>
      </w:r>
      <w:r w:rsidR="00422FB3" w:rsidRPr="004E0501">
        <w:rPr>
          <w:lang w:eastAsia="en-US"/>
        </w:rPr>
        <w:t>minimum standards review</w:t>
      </w:r>
      <w:r w:rsidRPr="004E0501">
        <w:rPr>
          <w:lang w:eastAsia="en-US"/>
        </w:rPr>
        <w:t>.</w:t>
      </w:r>
    </w:p>
    <w:p w14:paraId="12E3FBBA" w14:textId="6F9ED8FE" w:rsidR="00113BA6" w:rsidRPr="004E0501" w:rsidRDefault="00113BA6" w:rsidP="00C87AFF">
      <w:pPr>
        <w:jc w:val="both"/>
        <w:rPr>
          <w:lang w:val="en-GB" w:eastAsia="en-US"/>
        </w:rPr>
      </w:pPr>
      <w:r w:rsidRPr="004E0501">
        <w:t xml:space="preserve">See </w:t>
      </w:r>
      <w:r w:rsidR="00DF4C64" w:rsidRPr="004E0501">
        <w:t>Appendix E: Legal, regulatory, and policy context for administration and compliance</w:t>
      </w:r>
      <w:r w:rsidRPr="004E0501">
        <w:t xml:space="preserve"> for further examples</w:t>
      </w:r>
      <w:r w:rsidRPr="004E0501">
        <w:rPr>
          <w:lang w:val="en-US"/>
        </w:rPr>
        <w:t xml:space="preserve"> </w:t>
      </w:r>
      <w:r w:rsidRPr="004E0501">
        <w:rPr>
          <w:bCs/>
          <w:lang w:val="en-US"/>
        </w:rPr>
        <w:t xml:space="preserve">of </w:t>
      </w:r>
      <w:r w:rsidR="00613BF8" w:rsidRPr="004E0501">
        <w:rPr>
          <w:lang w:val="en-US"/>
        </w:rPr>
        <w:t xml:space="preserve">department </w:t>
      </w:r>
      <w:r w:rsidRPr="004E0501">
        <w:rPr>
          <w:lang w:val="en-US"/>
        </w:rPr>
        <w:t>efforts to reduce administration and compliance workload.</w:t>
      </w:r>
    </w:p>
    <w:p w14:paraId="5D14BD5E" w14:textId="77777777" w:rsidR="003A1F4A" w:rsidRPr="004E0501" w:rsidRDefault="003A1F4A" w:rsidP="00D17499">
      <w:pPr>
        <w:spacing w:after="120"/>
        <w:jc w:val="both"/>
        <w:rPr>
          <w:i/>
          <w:iCs/>
        </w:rPr>
      </w:pPr>
    </w:p>
    <w:p w14:paraId="536C0ECA" w14:textId="56CF3687" w:rsidR="003A1F4A" w:rsidRPr="004E0501" w:rsidRDefault="00BA1551" w:rsidP="00D17499">
      <w:pPr>
        <w:pStyle w:val="Heading3"/>
        <w:jc w:val="both"/>
      </w:pPr>
      <w:r w:rsidRPr="004E0501">
        <w:t>There are many w</w:t>
      </w:r>
      <w:r w:rsidR="003A1F4A" w:rsidRPr="004E0501">
        <w:t>orkload support</w:t>
      </w:r>
      <w:r w:rsidRPr="004E0501">
        <w:t>s</w:t>
      </w:r>
      <w:r w:rsidR="003A1F4A" w:rsidRPr="004E0501">
        <w:t xml:space="preserve"> </w:t>
      </w:r>
      <w:r w:rsidRPr="004E0501">
        <w:t xml:space="preserve">but not as much </w:t>
      </w:r>
      <w:r w:rsidR="003A1F4A" w:rsidRPr="004E0501">
        <w:t>workload reduction</w:t>
      </w:r>
      <w:r w:rsidRPr="004E0501">
        <w:t xml:space="preserve"> </w:t>
      </w:r>
    </w:p>
    <w:p w14:paraId="73803EBC" w14:textId="32F161AA" w:rsidR="003A1F4A" w:rsidRPr="004E0501" w:rsidRDefault="003A1F4A" w:rsidP="00C87AFF">
      <w:pPr>
        <w:jc w:val="both"/>
        <w:rPr>
          <w:lang w:val="en-GB"/>
        </w:rPr>
      </w:pPr>
      <w:r w:rsidRPr="004E0501">
        <w:rPr>
          <w:lang w:val="en-GB"/>
        </w:rPr>
        <w:t>The VAGO Audit into Principal Health and Wellbeing</w:t>
      </w:r>
      <w:r w:rsidRPr="004E0501">
        <w:rPr>
          <w:rStyle w:val="FootnoteReference"/>
          <w:rFonts w:asciiTheme="minorHAnsi" w:eastAsiaTheme="minorHAnsi" w:hAnsiTheme="minorHAnsi" w:cstheme="minorBidi"/>
          <w:lang w:val="en-GB" w:eastAsia="en-US"/>
        </w:rPr>
        <w:footnoteReference w:id="12"/>
      </w:r>
      <w:r w:rsidRPr="004E0501">
        <w:rPr>
          <w:lang w:val="en-GB"/>
        </w:rPr>
        <w:t xml:space="preserve"> noted that while the </w:t>
      </w:r>
      <w:r w:rsidR="00613BF8" w:rsidRPr="004E0501">
        <w:rPr>
          <w:lang w:val="en-GB"/>
        </w:rPr>
        <w:t xml:space="preserve">department </w:t>
      </w:r>
      <w:r w:rsidRPr="004E0501">
        <w:rPr>
          <w:lang w:val="en-GB"/>
        </w:rPr>
        <w:t xml:space="preserve">has done a lot of work with positive impact, there is still more that should be done to reduce the administrative and compliance workload for school principals. </w:t>
      </w:r>
      <w:r w:rsidR="00113BA6" w:rsidRPr="004E0501">
        <w:rPr>
          <w:lang w:val="en-GB"/>
        </w:rPr>
        <w:t>One finding from this Review is that there is a large difference between workload ‘supports’ and workload ‘reduction’ efforts.</w:t>
      </w:r>
    </w:p>
    <w:p w14:paraId="2FECE034" w14:textId="77777777" w:rsidR="00113BA6" w:rsidRPr="004E0501" w:rsidRDefault="00113BA6" w:rsidP="00C87AFF">
      <w:pPr>
        <w:jc w:val="both"/>
        <w:rPr>
          <w:lang w:val="en-GB"/>
        </w:rPr>
      </w:pPr>
    </w:p>
    <w:p w14:paraId="1A0F5F94" w14:textId="2E88179C" w:rsidR="00113BA6" w:rsidRPr="004E0501" w:rsidRDefault="00113BA6" w:rsidP="00D17499">
      <w:pPr>
        <w:spacing w:after="120"/>
        <w:jc w:val="both"/>
        <w:rPr>
          <w:lang w:val="en-GB" w:eastAsia="en-US"/>
        </w:rPr>
      </w:pPr>
      <w:r w:rsidRPr="004E0501">
        <w:rPr>
          <w:lang w:val="en-GB" w:eastAsia="en-US"/>
        </w:rPr>
        <w:t xml:space="preserve">The </w:t>
      </w:r>
      <w:r w:rsidR="00613BF8" w:rsidRPr="004E0501">
        <w:rPr>
          <w:lang w:val="en-GB" w:eastAsia="en-US"/>
        </w:rPr>
        <w:t xml:space="preserve">department </w:t>
      </w:r>
      <w:r w:rsidRPr="004E0501">
        <w:rPr>
          <w:lang w:val="en-GB" w:eastAsia="en-US"/>
        </w:rPr>
        <w:t>has a number of teams that provide support and guidance to principals to assist them in their work. These supports range from meeting immediate information needs (such as calling the Principal Advisory Service for help locating a policy or advice to interpret a policy) to much more involved support (such as the Complex Matters Support Team</w:t>
      </w:r>
      <w:r w:rsidRPr="004E0501">
        <w:rPr>
          <w:rStyle w:val="FootnoteReference"/>
          <w:lang w:val="en-GB" w:eastAsia="en-US"/>
        </w:rPr>
        <w:footnoteReference w:id="13"/>
      </w:r>
      <w:r w:rsidR="004418D6" w:rsidRPr="004E0501">
        <w:rPr>
          <w:lang w:val="en-GB" w:eastAsia="en-US"/>
        </w:rPr>
        <w:t xml:space="preserve"> and VSBA’s Technical Leadership Coaches</w:t>
      </w:r>
      <w:r w:rsidRPr="004E0501">
        <w:rPr>
          <w:lang w:val="en-GB" w:eastAsia="en-US"/>
        </w:rPr>
        <w:t xml:space="preserve">). Principals’ experience of </w:t>
      </w:r>
      <w:r w:rsidR="00613BF8" w:rsidRPr="004E0501">
        <w:rPr>
          <w:lang w:val="en-GB" w:eastAsia="en-US"/>
        </w:rPr>
        <w:t xml:space="preserve">department </w:t>
      </w:r>
      <w:r w:rsidRPr="004E0501">
        <w:rPr>
          <w:lang w:val="en-GB" w:eastAsia="en-US"/>
        </w:rPr>
        <w:t xml:space="preserve">supports varies, but the Review consistently heard that principals want the </w:t>
      </w:r>
      <w:r w:rsidR="00613BF8" w:rsidRPr="004E0501">
        <w:rPr>
          <w:lang w:val="en-GB" w:eastAsia="en-US"/>
        </w:rPr>
        <w:t xml:space="preserve">department </w:t>
      </w:r>
      <w:r w:rsidRPr="004E0501">
        <w:rPr>
          <w:lang w:val="en-GB" w:eastAsia="en-US"/>
        </w:rPr>
        <w:t>to do more of the work for them – not just send a link or explain the parameters. This is particularly true where principals</w:t>
      </w:r>
      <w:r w:rsidRPr="004E0501" w:rsidDel="0032567F">
        <w:rPr>
          <w:lang w:val="en-GB" w:eastAsia="en-US"/>
        </w:rPr>
        <w:t xml:space="preserve"> </w:t>
      </w:r>
      <w:r w:rsidRPr="004E0501">
        <w:rPr>
          <w:lang w:val="en-GB" w:eastAsia="en-US"/>
        </w:rPr>
        <w:t>consider that the administrative or compliance task is beyond their expertise as educational leaders or lacks the potential for strategic influence over outcomes in their school.</w:t>
      </w:r>
    </w:p>
    <w:p w14:paraId="20C754DD" w14:textId="5AD27A92" w:rsidR="00113BA6" w:rsidRPr="004E0501" w:rsidRDefault="00113BA6" w:rsidP="00C87AFF">
      <w:pPr>
        <w:jc w:val="both"/>
        <w:rPr>
          <w:lang w:val="en-GB"/>
        </w:rPr>
      </w:pPr>
      <w:r w:rsidRPr="004E0501">
        <w:rPr>
          <w:lang w:val="en-GB" w:eastAsia="en-US"/>
        </w:rPr>
        <w:t>The Review found that there are helpful supports available to schools, but supports can be variable in terms of timeliness, quality, and nature of the advice (for example helping school staff interpret a policy versus just sending a link to the policy or templates). There is an opportunity to streamline services and expand their remits, as discussed throughout the recommendations in this report.</w:t>
      </w:r>
    </w:p>
    <w:p w14:paraId="19F3ACF5" w14:textId="77777777" w:rsidR="003A1F4A" w:rsidRPr="004E0501" w:rsidRDefault="003A1F4A" w:rsidP="00C87AFF">
      <w:pPr>
        <w:jc w:val="both"/>
        <w:rPr>
          <w:lang w:val="en-GB"/>
        </w:rPr>
      </w:pPr>
    </w:p>
    <w:p w14:paraId="5BB1A79F" w14:textId="77777777" w:rsidR="00C5116D" w:rsidRPr="004E0501" w:rsidRDefault="00113BA6" w:rsidP="00C87AFF">
      <w:pPr>
        <w:jc w:val="both"/>
        <w:rPr>
          <w:lang w:val="en-GB"/>
        </w:rPr>
      </w:pPr>
      <w:r w:rsidRPr="004E0501">
        <w:rPr>
          <w:lang w:val="en-GB"/>
        </w:rPr>
        <w:t>Supports are important, but they generally do not</w:t>
      </w:r>
      <w:r w:rsidR="003A1F4A" w:rsidRPr="004E0501">
        <w:rPr>
          <w:lang w:val="en-GB"/>
        </w:rPr>
        <w:t xml:space="preserve"> remove the work that school staff need to do. </w:t>
      </w:r>
      <w:r w:rsidR="003A1F4A" w:rsidRPr="004E0501">
        <w:rPr>
          <w:lang w:val="en-GB" w:eastAsia="en-US"/>
        </w:rPr>
        <w:t>School staff would like to see both improved supports as well as more efforts to reduce workload. School staff are particularly interested in initiatives that provide services that work in a hands-on manner to reduce their workload, as well as building their capabilities.</w:t>
      </w:r>
    </w:p>
    <w:p w14:paraId="28D4DEA7" w14:textId="77777777" w:rsidR="00C5116D" w:rsidRPr="004E0501" w:rsidRDefault="00C5116D" w:rsidP="00C87AFF">
      <w:pPr>
        <w:jc w:val="both"/>
        <w:rPr>
          <w:lang w:val="en-GB"/>
        </w:rPr>
      </w:pPr>
    </w:p>
    <w:p w14:paraId="5941592D" w14:textId="2FC4725A" w:rsidR="00113BA6" w:rsidRPr="004E0501" w:rsidRDefault="00113BA6" w:rsidP="00C87AFF">
      <w:pPr>
        <w:jc w:val="both"/>
        <w:rPr>
          <w:lang w:val="en-GB"/>
        </w:rPr>
      </w:pPr>
      <w:r w:rsidRPr="004E0501">
        <w:rPr>
          <w:lang w:val="en-GB" w:eastAsia="en-US"/>
        </w:rPr>
        <w:t xml:space="preserve">The </w:t>
      </w:r>
      <w:r w:rsidR="00613BF8" w:rsidRPr="004E0501">
        <w:rPr>
          <w:lang w:val="en-GB" w:eastAsia="en-US"/>
        </w:rPr>
        <w:t xml:space="preserve">department </w:t>
      </w:r>
      <w:r w:rsidRPr="004E0501">
        <w:rPr>
          <w:lang w:val="en-GB" w:eastAsia="en-US"/>
        </w:rPr>
        <w:t xml:space="preserve">has </w:t>
      </w:r>
      <w:r w:rsidR="00F60B2E" w:rsidRPr="004E0501">
        <w:rPr>
          <w:lang w:val="en-GB" w:eastAsia="en-US"/>
        </w:rPr>
        <w:t xml:space="preserve">some </w:t>
      </w:r>
      <w:r w:rsidRPr="004E0501">
        <w:rPr>
          <w:lang w:val="en-GB" w:eastAsia="en-US"/>
        </w:rPr>
        <w:t>new initiatives that were early stage at the time of this Review but are promising: the OHS Service</w:t>
      </w:r>
      <w:r w:rsidR="00470762" w:rsidRPr="004E0501">
        <w:rPr>
          <w:lang w:val="en-GB" w:eastAsia="en-US"/>
        </w:rPr>
        <w:t>s Program</w:t>
      </w:r>
      <w:r w:rsidR="00FD258E">
        <w:rPr>
          <w:lang w:val="en-GB" w:eastAsia="en-US"/>
        </w:rPr>
        <w:t xml:space="preserve"> and </w:t>
      </w:r>
      <w:r w:rsidRPr="004E0501">
        <w:rPr>
          <w:lang w:val="en-GB" w:eastAsia="en-US"/>
        </w:rPr>
        <w:t>the Small School</w:t>
      </w:r>
      <w:r w:rsidR="007A4005">
        <w:rPr>
          <w:lang w:val="en-GB" w:eastAsia="en-US"/>
        </w:rPr>
        <w:t>s</w:t>
      </w:r>
      <w:r w:rsidRPr="004E0501">
        <w:rPr>
          <w:lang w:val="en-GB" w:eastAsia="en-US"/>
        </w:rPr>
        <w:t xml:space="preserve"> Program. Both of these initiatives are designed to provide schools with exactly the kind of workload reduction support they want to see more of. These programs should also ease the burden of </w:t>
      </w:r>
      <w:r w:rsidR="00557F5C">
        <w:rPr>
          <w:lang w:val="en-GB" w:eastAsia="en-US"/>
        </w:rPr>
        <w:t>2</w:t>
      </w:r>
      <w:r w:rsidRPr="004E0501">
        <w:rPr>
          <w:lang w:val="en-GB" w:eastAsia="en-US"/>
        </w:rPr>
        <w:t xml:space="preserve"> of the top issues for schools: OHS and asset management.</w:t>
      </w:r>
    </w:p>
    <w:p w14:paraId="530A742B" w14:textId="7105F76A" w:rsidR="00D84DD0" w:rsidRPr="004E0501" w:rsidRDefault="00581D83" w:rsidP="00D17499">
      <w:pPr>
        <w:pStyle w:val="Heading2"/>
        <w:jc w:val="both"/>
      </w:pPr>
      <w:bookmarkStart w:id="74" w:name="_Ref189611270"/>
      <w:bookmarkStart w:id="75" w:name="_Toc189640755"/>
      <w:bookmarkStart w:id="76" w:name="_Toc190871219"/>
      <w:r w:rsidRPr="004E0501">
        <w:lastRenderedPageBreak/>
        <w:t xml:space="preserve">Finding </w:t>
      </w:r>
      <w:r w:rsidR="00944586" w:rsidRPr="004E0501">
        <w:t>7</w:t>
      </w:r>
      <w:r w:rsidRPr="004E0501">
        <w:t>: Small schools and specialist schools have a greater challenge with administrative and compliance workload</w:t>
      </w:r>
      <w:bookmarkEnd w:id="74"/>
      <w:bookmarkEnd w:id="75"/>
      <w:bookmarkEnd w:id="76"/>
    </w:p>
    <w:p w14:paraId="1D668508" w14:textId="1E63AF3A" w:rsidR="00581D83" w:rsidRPr="004E0501" w:rsidRDefault="00581D83" w:rsidP="00D17499">
      <w:pPr>
        <w:jc w:val="both"/>
      </w:pPr>
      <w:r w:rsidRPr="004E0501">
        <w:t xml:space="preserve">The Review found that small schools and specialist schools will need significantly more support to manage administrative and compliance workloads. </w:t>
      </w:r>
      <w:r w:rsidR="00855AA6" w:rsidRPr="004E0501">
        <w:t xml:space="preserve">The </w:t>
      </w:r>
      <w:r w:rsidR="00613BF8" w:rsidRPr="004E0501">
        <w:t xml:space="preserve">department </w:t>
      </w:r>
      <w:r w:rsidR="00855AA6" w:rsidRPr="004E0501">
        <w:t xml:space="preserve">already has a number of policies and programs designed to support small schools, which have had success. </w:t>
      </w:r>
      <w:r w:rsidR="005112FD">
        <w:t>Some of these programs</w:t>
      </w:r>
      <w:r w:rsidR="00855AA6" w:rsidRPr="004E0501">
        <w:t xml:space="preserve">, such as the Small Schools Program described in this report, are new but promising. Specialist schools have had less targeted support to date with administrative and compliance issues. </w:t>
      </w:r>
    </w:p>
    <w:p w14:paraId="0D52835A" w14:textId="3F1F168A" w:rsidR="0092733A" w:rsidRPr="004E0501" w:rsidRDefault="0092733A" w:rsidP="00C87AFF">
      <w:pPr>
        <w:pStyle w:val="Heading3"/>
        <w:spacing w:before="120"/>
        <w:jc w:val="both"/>
      </w:pPr>
      <w:r w:rsidRPr="004E0501">
        <w:t xml:space="preserve">Small </w:t>
      </w:r>
      <w:r w:rsidR="00581D83" w:rsidRPr="004E0501">
        <w:t>s</w:t>
      </w:r>
      <w:r w:rsidRPr="004E0501">
        <w:t>chool</w:t>
      </w:r>
      <w:r w:rsidR="00581D83" w:rsidRPr="004E0501">
        <w:t>s</w:t>
      </w:r>
    </w:p>
    <w:p w14:paraId="3185D376" w14:textId="7F99A795" w:rsidR="0092733A" w:rsidRPr="004E0501" w:rsidRDefault="000C46B6" w:rsidP="00C87AFF">
      <w:pPr>
        <w:jc w:val="both"/>
        <w:rPr>
          <w:lang w:val="en-GB" w:eastAsia="en-US"/>
        </w:rPr>
      </w:pPr>
      <w:r w:rsidRPr="004E0501">
        <w:rPr>
          <w:lang w:val="en-GB" w:eastAsia="en-US"/>
        </w:rPr>
        <w:t>The Review found that s</w:t>
      </w:r>
      <w:r w:rsidR="0092733A" w:rsidRPr="004E0501">
        <w:rPr>
          <w:lang w:val="en-GB" w:eastAsia="en-US"/>
        </w:rPr>
        <w:t>mall school</w:t>
      </w:r>
      <w:r w:rsidR="00581D83" w:rsidRPr="004E0501">
        <w:rPr>
          <w:lang w:val="en-GB" w:eastAsia="en-US"/>
        </w:rPr>
        <w:t xml:space="preserve">s </w:t>
      </w:r>
      <w:r w:rsidR="0092733A" w:rsidRPr="004E0501">
        <w:rPr>
          <w:lang w:val="en-GB" w:eastAsia="en-US"/>
        </w:rPr>
        <w:t xml:space="preserve">have a particularly high administrative and compliance workload. Schools that have just a few teachers tend to also have teaching principals with little time for administrative responsibilities. Small schools have similar administrative and compliance requirements to bigger schools but are too small to hire administration staff. There are a limited number of </w:t>
      </w:r>
      <w:r w:rsidR="005E4D3C">
        <w:rPr>
          <w:lang w:val="en-GB" w:eastAsia="en-US"/>
        </w:rPr>
        <w:t>d</w:t>
      </w:r>
      <w:r w:rsidR="0092733A" w:rsidRPr="004E0501">
        <w:rPr>
          <w:lang w:val="en-GB" w:eastAsia="en-US"/>
        </w:rPr>
        <w:t xml:space="preserve">epartment programs to support </w:t>
      </w:r>
      <w:r w:rsidR="00760AD1">
        <w:rPr>
          <w:lang w:val="en-GB" w:eastAsia="en-US"/>
        </w:rPr>
        <w:t xml:space="preserve">staff at </w:t>
      </w:r>
      <w:r w:rsidR="0092733A" w:rsidRPr="004E0501">
        <w:rPr>
          <w:lang w:val="en-GB" w:eastAsia="en-US"/>
        </w:rPr>
        <w:t>small school</w:t>
      </w:r>
      <w:r w:rsidR="00760AD1">
        <w:rPr>
          <w:lang w:val="en-GB" w:eastAsia="en-US"/>
        </w:rPr>
        <w:t>s</w:t>
      </w:r>
      <w:r w:rsidR="0092733A" w:rsidRPr="004E0501">
        <w:rPr>
          <w:lang w:val="en-GB" w:eastAsia="en-US"/>
        </w:rPr>
        <w:t xml:space="preserve">, </w:t>
      </w:r>
      <w:r w:rsidR="007D47C3" w:rsidRPr="004E0501">
        <w:rPr>
          <w:lang w:val="en-GB" w:eastAsia="en-US"/>
        </w:rPr>
        <w:t xml:space="preserve">however existing supports </w:t>
      </w:r>
      <w:r w:rsidR="0092733A" w:rsidRPr="004E0501">
        <w:rPr>
          <w:lang w:val="en-GB" w:eastAsia="en-US"/>
        </w:rPr>
        <w:t xml:space="preserve">such as the </w:t>
      </w:r>
      <w:r w:rsidR="007D47C3" w:rsidRPr="004E0501">
        <w:rPr>
          <w:lang w:val="en-GB" w:eastAsia="en-US"/>
        </w:rPr>
        <w:t>SASH and t</w:t>
      </w:r>
      <w:r w:rsidR="0092733A" w:rsidRPr="004E0501">
        <w:rPr>
          <w:lang w:val="en-GB" w:eastAsia="en-US"/>
        </w:rPr>
        <w:t>he Small School</w:t>
      </w:r>
      <w:r w:rsidR="008663C6">
        <w:rPr>
          <w:lang w:val="en-GB" w:eastAsia="en-US"/>
        </w:rPr>
        <w:t>s</w:t>
      </w:r>
      <w:r w:rsidR="0092733A" w:rsidRPr="004E0501">
        <w:rPr>
          <w:lang w:val="en-GB" w:eastAsia="en-US"/>
        </w:rPr>
        <w:t xml:space="preserve"> </w:t>
      </w:r>
      <w:r w:rsidR="005964D3">
        <w:rPr>
          <w:lang w:val="en-GB" w:eastAsia="en-US"/>
        </w:rPr>
        <w:t>P</w:t>
      </w:r>
      <w:r w:rsidR="0092733A" w:rsidRPr="004E0501">
        <w:rPr>
          <w:lang w:val="en-GB" w:eastAsia="en-US"/>
        </w:rPr>
        <w:t>rogram (OHS</w:t>
      </w:r>
      <w:r w:rsidR="00E8083A" w:rsidRPr="004E0501">
        <w:rPr>
          <w:lang w:val="en-GB" w:eastAsia="en-US"/>
        </w:rPr>
        <w:t xml:space="preserve">, </w:t>
      </w:r>
      <w:r w:rsidR="0092733A" w:rsidRPr="004E0501">
        <w:rPr>
          <w:lang w:val="en-GB" w:eastAsia="en-US"/>
        </w:rPr>
        <w:t>Facilities</w:t>
      </w:r>
      <w:r w:rsidR="00AA330E" w:rsidRPr="004E0501">
        <w:rPr>
          <w:lang w:val="en-GB" w:eastAsia="en-US"/>
        </w:rPr>
        <w:t xml:space="preserve"> and workers compensation</w:t>
      </w:r>
      <w:r w:rsidR="0092733A" w:rsidRPr="004E0501">
        <w:rPr>
          <w:lang w:val="en-GB" w:eastAsia="en-US"/>
        </w:rPr>
        <w:t xml:space="preserve">), </w:t>
      </w:r>
      <w:r w:rsidR="007D47C3" w:rsidRPr="004E0501">
        <w:rPr>
          <w:lang w:val="en-GB" w:eastAsia="en-US"/>
        </w:rPr>
        <w:t>are received positively by</w:t>
      </w:r>
      <w:r w:rsidR="0092733A" w:rsidRPr="004E0501">
        <w:rPr>
          <w:lang w:val="en-GB" w:eastAsia="en-US"/>
        </w:rPr>
        <w:t xml:space="preserve"> schools. </w:t>
      </w:r>
    </w:p>
    <w:p w14:paraId="760E1F72" w14:textId="77777777" w:rsidR="0092733A" w:rsidRPr="004E0501" w:rsidRDefault="0092733A" w:rsidP="00C87AFF">
      <w:pPr>
        <w:jc w:val="both"/>
        <w:rPr>
          <w:lang w:val="en-GB" w:eastAsia="en-US"/>
        </w:rPr>
      </w:pPr>
    </w:p>
    <w:p w14:paraId="16D9407E" w14:textId="5A122217" w:rsidR="0092733A" w:rsidRPr="004E0501" w:rsidRDefault="0092733A" w:rsidP="00C87AFF">
      <w:pPr>
        <w:jc w:val="both"/>
        <w:rPr>
          <w:lang w:val="en-GB" w:eastAsia="en-US"/>
        </w:rPr>
      </w:pPr>
      <w:r w:rsidRPr="004E0501">
        <w:rPr>
          <w:lang w:val="en-GB" w:eastAsia="en-US"/>
        </w:rPr>
        <w:t xml:space="preserve">When small schools can work together, formally or informally, and share administration staff, they can reduce workload as well. Models where multiple small schools formally become one school for administrative </w:t>
      </w:r>
      <w:r w:rsidR="006F7557" w:rsidRPr="004E0501">
        <w:rPr>
          <w:lang w:val="en-GB" w:eastAsia="en-US"/>
        </w:rPr>
        <w:t>purposes but</w:t>
      </w:r>
      <w:r w:rsidRPr="004E0501">
        <w:rPr>
          <w:lang w:val="en-GB" w:eastAsia="en-US"/>
        </w:rPr>
        <w:t xml:space="preserve"> retain the same local campuses operating with some autonomy, have also worked well to significantly reduce administrative workload. The Review heard these shared arrangements work better when organised by the </w:t>
      </w:r>
      <w:r w:rsidR="00735816" w:rsidRPr="004E0501">
        <w:rPr>
          <w:lang w:val="en-GB" w:eastAsia="en-US"/>
        </w:rPr>
        <w:t xml:space="preserve">department </w:t>
      </w:r>
      <w:r w:rsidRPr="004E0501">
        <w:rPr>
          <w:lang w:val="en-GB" w:eastAsia="en-US"/>
        </w:rPr>
        <w:t xml:space="preserve">in collaboration with schools, rather than the schools working independently. This is because school leaders can change, and the collaboration can fall apart. Setting up and coordinating a network of schools is also a significant administrative workload. </w:t>
      </w:r>
    </w:p>
    <w:p w14:paraId="21169517" w14:textId="77777777" w:rsidR="00855AA6" w:rsidRPr="004E0501" w:rsidRDefault="00855AA6" w:rsidP="00C87AFF">
      <w:pPr>
        <w:jc w:val="both"/>
        <w:rPr>
          <w:lang w:val="en-GB" w:eastAsia="en-US"/>
        </w:rPr>
      </w:pPr>
    </w:p>
    <w:p w14:paraId="26F3AEAC" w14:textId="04B2B915" w:rsidR="00855AA6" w:rsidRPr="004E0501" w:rsidRDefault="00855AA6" w:rsidP="00C87AFF">
      <w:pPr>
        <w:jc w:val="both"/>
        <w:rPr>
          <w:lang w:val="en-GB" w:eastAsia="en-US"/>
        </w:rPr>
      </w:pPr>
      <w:r w:rsidRPr="004E0501">
        <w:rPr>
          <w:lang w:eastAsia="en-US"/>
        </w:rPr>
        <w:t xml:space="preserve">While there are a small number of schools - approximately 30 - with </w:t>
      </w:r>
      <w:r w:rsidR="00557F5C">
        <w:rPr>
          <w:lang w:eastAsia="en-US"/>
        </w:rPr>
        <w:t>2</w:t>
      </w:r>
      <w:r w:rsidRPr="004E0501">
        <w:rPr>
          <w:lang w:eastAsia="en-US"/>
        </w:rPr>
        <w:t xml:space="preserve">teaching staff or fewer, the full responsibilities and accountabilities of a principal still applies. While the Review is not suggesting that it is the operating model for every school, one school principal told the </w:t>
      </w:r>
      <w:r w:rsidR="00733D15">
        <w:rPr>
          <w:lang w:eastAsia="en-US"/>
        </w:rPr>
        <w:t>R</w:t>
      </w:r>
      <w:r w:rsidRPr="004E0501">
        <w:rPr>
          <w:lang w:eastAsia="en-US"/>
        </w:rPr>
        <w:t xml:space="preserve">eview that there were times when they were working as the only teacher in the school, teaching all day, doing all yard duties, preparing documents and being the principal. School leaders in overwhelming situations like this will be frustrated with new administrative work, and over time some consider leaving the profession. </w:t>
      </w:r>
    </w:p>
    <w:p w14:paraId="3C3B7602" w14:textId="14EFD27B" w:rsidR="0092733A" w:rsidRPr="004E0501" w:rsidRDefault="0092733A" w:rsidP="00D17499">
      <w:pPr>
        <w:pStyle w:val="Quote"/>
        <w:jc w:val="both"/>
        <w:rPr>
          <w:lang w:val="en-GB" w:eastAsia="en-US"/>
        </w:rPr>
      </w:pPr>
      <w:r w:rsidRPr="004E0501">
        <w:rPr>
          <w:lang w:val="en-GB"/>
        </w:rPr>
        <w:t>“There have been a number of reports on the unique challenges of small school principals and the associated workload. These principals are working excessive hours because they are teaching and leading the management of the school.”</w:t>
      </w:r>
      <w:r w:rsidR="008C1F2C" w:rsidRPr="004E0501">
        <w:rPr>
          <w:lang w:val="en-GB"/>
        </w:rPr>
        <w:t xml:space="preserve"> </w:t>
      </w:r>
      <w:r w:rsidR="00855AA6" w:rsidRPr="004E0501">
        <w:rPr>
          <w:lang w:val="en-GB" w:eastAsia="en-US"/>
        </w:rPr>
        <w:t>–</w:t>
      </w:r>
      <w:r w:rsidRPr="004E0501">
        <w:rPr>
          <w:lang w:val="en-GB" w:eastAsia="en-US"/>
        </w:rPr>
        <w:t xml:space="preserve"> </w:t>
      </w:r>
      <w:r w:rsidR="00855AA6" w:rsidRPr="004E0501">
        <w:rPr>
          <w:lang w:val="en-GB" w:eastAsia="en-US"/>
        </w:rPr>
        <w:t>Small school p</w:t>
      </w:r>
      <w:r w:rsidRPr="004E0501">
        <w:rPr>
          <w:lang w:val="en-GB" w:eastAsia="en-US"/>
        </w:rPr>
        <w:t>rincipal</w:t>
      </w:r>
    </w:p>
    <w:p w14:paraId="7216499D" w14:textId="77777777" w:rsidR="00855AA6" w:rsidRPr="004E0501" w:rsidRDefault="00855AA6" w:rsidP="00D17499">
      <w:pPr>
        <w:jc w:val="both"/>
      </w:pPr>
    </w:p>
    <w:p w14:paraId="27E081C0" w14:textId="19C33D60" w:rsidR="00855AA6" w:rsidRPr="004E0501" w:rsidRDefault="00855AA6" w:rsidP="00D17499">
      <w:pPr>
        <w:pStyle w:val="Heading3"/>
        <w:jc w:val="both"/>
      </w:pPr>
      <w:r w:rsidRPr="004E0501">
        <w:t>Specialist schools</w:t>
      </w:r>
    </w:p>
    <w:p w14:paraId="7C26D67A" w14:textId="716A3093" w:rsidR="00E1717A" w:rsidRPr="004E0501" w:rsidRDefault="00E1717A" w:rsidP="00D17499">
      <w:pPr>
        <w:jc w:val="both"/>
      </w:pPr>
      <w:r w:rsidRPr="004E0501">
        <w:t xml:space="preserve">Specialist schools have unique administrative and compliance challenges because of significant documentation for student needs, high staffing ratios, special facilities, urgent and complex issues that regularly require significant paperwork, unique needs for transportation of students and an administrative-intensive enrolment process. </w:t>
      </w:r>
    </w:p>
    <w:p w14:paraId="67A7B715" w14:textId="77777777" w:rsidR="00E1717A" w:rsidRPr="004E0501" w:rsidRDefault="00E1717A" w:rsidP="00D17499">
      <w:pPr>
        <w:jc w:val="both"/>
      </w:pPr>
    </w:p>
    <w:p w14:paraId="2CBDEC5E" w14:textId="1D13461F" w:rsidR="00855AA6" w:rsidRPr="004E0501" w:rsidRDefault="00E1717A" w:rsidP="00D17499">
      <w:pPr>
        <w:jc w:val="both"/>
        <w:rPr>
          <w:lang w:val="en-GB" w:eastAsia="en-US"/>
        </w:rPr>
      </w:pPr>
      <w:r w:rsidRPr="004E0501">
        <w:t xml:space="preserve">Specialist school staff also have to do the work to customise </w:t>
      </w:r>
      <w:r w:rsidR="009D28A4" w:rsidRPr="004E0501">
        <w:t>most of the local policy templates to meet their specific circumstances</w:t>
      </w:r>
      <w:r w:rsidRPr="004E0501">
        <w:t>.</w:t>
      </w:r>
      <w:r w:rsidRPr="004E0501">
        <w:rPr>
          <w:lang w:val="en-GB" w:eastAsia="en-US"/>
        </w:rPr>
        <w:t xml:space="preserve"> </w:t>
      </w:r>
      <w:r w:rsidR="00A94CE5" w:rsidRPr="004E0501">
        <w:rPr>
          <w:lang w:val="en-GB" w:eastAsia="en-US"/>
        </w:rPr>
        <w:t xml:space="preserve">Most </w:t>
      </w:r>
      <w:r w:rsidR="00735816" w:rsidRPr="004E0501">
        <w:rPr>
          <w:lang w:val="en-GB" w:eastAsia="en-US"/>
        </w:rPr>
        <w:t xml:space="preserve">department </w:t>
      </w:r>
      <w:r w:rsidR="00A94CE5" w:rsidRPr="004E0501">
        <w:rPr>
          <w:lang w:val="en-GB" w:eastAsia="en-US"/>
        </w:rPr>
        <w:t xml:space="preserve">resources are not created for specialist schools, and staff report a lot of administrative work in adapting approaches. </w:t>
      </w:r>
    </w:p>
    <w:p w14:paraId="6C904DBC" w14:textId="77777777" w:rsidR="000D17B4" w:rsidRPr="004E0501" w:rsidRDefault="000D17B4" w:rsidP="00D17499">
      <w:pPr>
        <w:jc w:val="both"/>
        <w:rPr>
          <w:lang w:val="en-GB" w:eastAsia="en-US"/>
        </w:rPr>
      </w:pPr>
    </w:p>
    <w:p w14:paraId="4D4CC20F" w14:textId="54DC9765" w:rsidR="000D17B4" w:rsidRPr="004E0501" w:rsidRDefault="000D17B4" w:rsidP="00D17499">
      <w:pPr>
        <w:jc w:val="both"/>
        <w:rPr>
          <w:lang w:val="en-GB" w:eastAsia="en-US"/>
        </w:rPr>
      </w:pPr>
      <w:r w:rsidRPr="004E0501">
        <w:rPr>
          <w:lang w:val="en-GB" w:eastAsia="en-US"/>
        </w:rPr>
        <w:t xml:space="preserve">The Review found that specialist schools have a large administrative and compliance challenge and require support that is tailored to this unique school type. </w:t>
      </w:r>
    </w:p>
    <w:p w14:paraId="2F7660E2" w14:textId="77777777" w:rsidR="00E1717A" w:rsidRPr="004E0501" w:rsidRDefault="00E1717A" w:rsidP="00855AA6">
      <w:pPr>
        <w:rPr>
          <w:lang w:val="en-GB" w:eastAsia="en-US"/>
        </w:rPr>
      </w:pPr>
    </w:p>
    <w:p w14:paraId="33D70235" w14:textId="77777777" w:rsidR="00E1717A" w:rsidRPr="004E0501" w:rsidRDefault="00E1717A" w:rsidP="00855AA6">
      <w:pPr>
        <w:rPr>
          <w:lang w:val="en-GB" w:eastAsia="en-US"/>
        </w:rPr>
      </w:pPr>
    </w:p>
    <w:p w14:paraId="5D041AC8" w14:textId="77777777" w:rsidR="00855AA6" w:rsidRPr="004E0501" w:rsidRDefault="00855AA6" w:rsidP="00855AA6">
      <w:pPr>
        <w:rPr>
          <w:lang w:val="en-GB" w:eastAsia="en-US"/>
        </w:rPr>
      </w:pPr>
    </w:p>
    <w:p w14:paraId="6F53D898" w14:textId="77777777" w:rsidR="00855AA6" w:rsidRPr="004E0501" w:rsidRDefault="00855AA6" w:rsidP="00855AA6">
      <w:pPr>
        <w:rPr>
          <w:lang w:val="en-GB" w:eastAsia="en-US"/>
        </w:rPr>
      </w:pPr>
    </w:p>
    <w:p w14:paraId="5F514369" w14:textId="77777777" w:rsidR="00A94CE5" w:rsidRPr="004E0501" w:rsidRDefault="00A94CE5" w:rsidP="00415437">
      <w:bookmarkStart w:id="77" w:name="_Toc188352805"/>
      <w:bookmarkStart w:id="78" w:name="_Toc188907616"/>
      <w:bookmarkEnd w:id="30"/>
      <w:bookmarkEnd w:id="31"/>
    </w:p>
    <w:p w14:paraId="76F1F95C" w14:textId="51B46810" w:rsidR="008A63DA" w:rsidRPr="004E0501" w:rsidRDefault="008A63DA" w:rsidP="00415437">
      <w:bookmarkStart w:id="79" w:name="_The_Review_makes_3"/>
      <w:bookmarkStart w:id="80" w:name="_Toc188352814"/>
      <w:bookmarkStart w:id="81" w:name="_Toc189126816"/>
      <w:bookmarkEnd w:id="77"/>
      <w:bookmarkEnd w:id="78"/>
      <w:bookmarkEnd w:id="79"/>
    </w:p>
    <w:p w14:paraId="26109C7B" w14:textId="77777777" w:rsidR="00E34013" w:rsidRPr="004E0501" w:rsidRDefault="00E34013">
      <w:pPr>
        <w:rPr>
          <w:rFonts w:asciiTheme="majorHAnsi" w:hAnsiTheme="majorHAnsi" w:cs="Times New Roman (Headings CS)"/>
          <w:b/>
          <w:color w:val="0099CC" w:themeColor="accent1"/>
          <w:sz w:val="44"/>
          <w:szCs w:val="32"/>
        </w:rPr>
      </w:pPr>
      <w:bookmarkStart w:id="82" w:name="_Ref187827470"/>
      <w:bookmarkStart w:id="83" w:name="_Ref189578711"/>
      <w:bookmarkStart w:id="84" w:name="_Toc183532481"/>
      <w:bookmarkEnd w:id="32"/>
      <w:bookmarkEnd w:id="80"/>
      <w:bookmarkEnd w:id="81"/>
      <w:r w:rsidRPr="004E0501">
        <w:br w:type="page"/>
      </w:r>
    </w:p>
    <w:p w14:paraId="6FB8A98E" w14:textId="49AD1738" w:rsidR="002D4AC3" w:rsidRPr="004E0501" w:rsidRDefault="00AE3D7C" w:rsidP="004430FA">
      <w:pPr>
        <w:pStyle w:val="Heading1"/>
      </w:pPr>
      <w:bookmarkStart w:id="85" w:name="_Toc190871220"/>
      <w:bookmarkEnd w:id="82"/>
      <w:bookmarkEnd w:id="83"/>
      <w:r w:rsidRPr="004E0501">
        <w:lastRenderedPageBreak/>
        <w:t xml:space="preserve">Recommendations for the </w:t>
      </w:r>
      <w:r w:rsidR="00735816" w:rsidRPr="004E0501">
        <w:t xml:space="preserve">department </w:t>
      </w:r>
      <w:r w:rsidRPr="004E0501">
        <w:t>by topic</w:t>
      </w:r>
      <w:bookmarkEnd w:id="85"/>
    </w:p>
    <w:p w14:paraId="2DF77C01" w14:textId="77777777" w:rsidR="00DF4321" w:rsidRPr="004E0501" w:rsidRDefault="00DF4321" w:rsidP="00DF4321">
      <w:pPr>
        <w:pStyle w:val="Heading2"/>
      </w:pPr>
      <w:bookmarkStart w:id="86" w:name="_Digitise_processes_and"/>
      <w:bookmarkStart w:id="87" w:name="_Toc190871221"/>
      <w:bookmarkStart w:id="88" w:name="_Ref188004786"/>
      <w:bookmarkEnd w:id="86"/>
      <w:r w:rsidRPr="004E0501">
        <w:t>Reallocate operational responsibilities away from individual schools</w:t>
      </w:r>
      <w:bookmarkEnd w:id="87"/>
    </w:p>
    <w:p w14:paraId="3F4A607C" w14:textId="77C39092" w:rsidR="00D932F4" w:rsidRPr="004E0501" w:rsidRDefault="00D17499" w:rsidP="00C674D2">
      <w:pPr>
        <w:pStyle w:val="Heading3"/>
      </w:pPr>
      <w:r w:rsidRPr="004E0501">
        <w:t xml:space="preserve">Recommendations </w:t>
      </w:r>
    </w:p>
    <w:tbl>
      <w:tblPr>
        <w:tblStyle w:val="Recommendationbox"/>
        <w:tblW w:w="0" w:type="auto"/>
        <w:tblLook w:val="04A0" w:firstRow="1" w:lastRow="0" w:firstColumn="1" w:lastColumn="0" w:noHBand="0" w:noVBand="1"/>
      </w:tblPr>
      <w:tblGrid>
        <w:gridCol w:w="10756"/>
      </w:tblGrid>
      <w:tr w:rsidR="00D932F4" w:rsidRPr="004E0501" w14:paraId="677E9B59" w14:textId="77777777" w:rsidTr="004B1722">
        <w:trPr>
          <w:trHeight w:val="5058"/>
        </w:trPr>
        <w:tc>
          <w:tcPr>
            <w:tcW w:w="10756" w:type="dxa"/>
            <w:shd w:val="clear" w:color="auto" w:fill="CFF3FF" w:themeFill="text1" w:themeFillTint="1A"/>
            <w:hideMark/>
          </w:tcPr>
          <w:p w14:paraId="7983AC4A" w14:textId="6CA01C81" w:rsidR="000C4E8D" w:rsidRPr="004E0501" w:rsidRDefault="000C4E8D" w:rsidP="000C4E8D">
            <w:pPr>
              <w:pStyle w:val="boxteal"/>
            </w:pPr>
            <w:r w:rsidRPr="004E0501">
              <w:rPr>
                <w:b/>
                <w:bCs/>
              </w:rPr>
              <w:t>Reallocate operational responsibilities away from individual schools</w:t>
            </w:r>
            <w:r w:rsidRPr="004E0501">
              <w:t xml:space="preserve">: Recognising that principals’ primary expertise is teaching and learning, the </w:t>
            </w:r>
            <w:r w:rsidR="004331C1" w:rsidRPr="004E0501">
              <w:t xml:space="preserve">department </w:t>
            </w:r>
            <w:r w:rsidRPr="004E0501">
              <w:t xml:space="preserve">should reallocate responsibilities that can be more efficiently and effectively delivered and overseen by regional or central staff. The </w:t>
            </w:r>
            <w:r w:rsidR="004331C1" w:rsidRPr="004E0501">
              <w:t xml:space="preserve">department </w:t>
            </w:r>
            <w:r w:rsidRPr="004E0501">
              <w:t>can undertake this work by considering the costs and benefits of centralising various functions.</w:t>
            </w:r>
          </w:p>
          <w:p w14:paraId="4B757BA2" w14:textId="77777777" w:rsidR="000C4E8D" w:rsidRPr="004E0501" w:rsidRDefault="000C4E8D" w:rsidP="000C4E8D">
            <w:pPr>
              <w:pStyle w:val="boxteal"/>
            </w:pPr>
            <w:r w:rsidRPr="004E0501">
              <w:rPr>
                <w:b/>
                <w:bCs/>
              </w:rPr>
              <w:t>Track administration and compliance workload and set improvement targets</w:t>
            </w:r>
            <w:r w:rsidRPr="004E0501">
              <w:t>: Recognising the value of continuous improvement based on quantitative data, the department should implement standard customer service measures which are comparable across core central services provided to schools (human resources, information technology and facilities management) and set annual improvement targets overseen by the department’s senior executive.</w:t>
            </w:r>
          </w:p>
          <w:p w14:paraId="344AE100" w14:textId="56D7BE13" w:rsidR="00065EB2" w:rsidRPr="004E0501" w:rsidRDefault="000C4E8D" w:rsidP="00C674D2">
            <w:pPr>
              <w:pStyle w:val="boxteal"/>
            </w:pPr>
            <w:r w:rsidRPr="004E0501">
              <w:rPr>
                <w:b/>
                <w:bCs/>
              </w:rPr>
              <w:t>Establish a team with authority</w:t>
            </w:r>
            <w:r w:rsidRPr="004E0501">
              <w:rPr>
                <w:b/>
              </w:rPr>
              <w:t>:</w:t>
            </w:r>
            <w:r w:rsidRPr="004E0501">
              <w:t xml:space="preserve"> Designate a team in the department to set targets for administrative and compliance workload reduction and monitor the administrative impact of new programs and policies</w:t>
            </w:r>
            <w:r w:rsidR="005A6D3A" w:rsidRPr="004E0501">
              <w:t>.</w:t>
            </w:r>
          </w:p>
          <w:p w14:paraId="0244C17A" w14:textId="3C6643AB" w:rsidR="00065EB2" w:rsidRPr="004E0501" w:rsidRDefault="00065EB2" w:rsidP="00D20527">
            <w:pPr>
              <w:pStyle w:val="boxteal"/>
              <w:numPr>
                <w:ilvl w:val="0"/>
                <w:numId w:val="247"/>
              </w:numPr>
            </w:pPr>
            <w:r w:rsidRPr="004E0501">
              <w:rPr>
                <w:b/>
                <w:bCs/>
              </w:rPr>
              <w:t>Expand central and cluster models for small schools</w:t>
            </w:r>
            <w:r w:rsidRPr="004E0501">
              <w:t>: Given the diseconomies of scale in the operation of small schools, introduce/expand centralised and/or cluster-level structures which take on operational</w:t>
            </w:r>
            <w:r w:rsidR="002A5415" w:rsidRPr="004E0501">
              <w:t>, compliance</w:t>
            </w:r>
            <w:r w:rsidRPr="004E0501">
              <w:t xml:space="preserve"> and governance responsibilities, and free small school principals to focus on daily school management.</w:t>
            </w:r>
          </w:p>
          <w:p w14:paraId="2D7E75EC" w14:textId="24DA4E49" w:rsidR="00D932F4" w:rsidRPr="004E0501" w:rsidRDefault="00D932F4" w:rsidP="004B1722">
            <w:pPr>
              <w:pStyle w:val="boxteal"/>
              <w:numPr>
                <w:ilvl w:val="0"/>
                <w:numId w:val="0"/>
              </w:numPr>
              <w:ind w:left="720"/>
            </w:pPr>
          </w:p>
        </w:tc>
      </w:tr>
    </w:tbl>
    <w:p w14:paraId="546CB094" w14:textId="108EB385" w:rsidR="00DF4321" w:rsidRPr="004E0501" w:rsidRDefault="00DF4321" w:rsidP="00D17499">
      <w:pPr>
        <w:spacing w:before="240"/>
        <w:jc w:val="both"/>
        <w:rPr>
          <w:lang w:val="en-GB"/>
        </w:rPr>
      </w:pPr>
      <w:r w:rsidRPr="004E0501">
        <w:rPr>
          <w:lang w:val="en-GB"/>
        </w:rPr>
        <w:t xml:space="preserve">Today Victorian government schools are in a situation where the burden on school staff is significant and outweighs the benefits of schools having so much autonomy in operation. </w:t>
      </w:r>
    </w:p>
    <w:p w14:paraId="68BF0E88" w14:textId="77777777" w:rsidR="00DF4321" w:rsidRPr="004E0501" w:rsidRDefault="00DF4321" w:rsidP="00D17499">
      <w:pPr>
        <w:jc w:val="both"/>
        <w:rPr>
          <w:lang w:val="en-GB"/>
        </w:rPr>
      </w:pPr>
    </w:p>
    <w:p w14:paraId="049D5F69" w14:textId="10360CB9" w:rsidR="00DF4321" w:rsidRPr="004E0501" w:rsidRDefault="00DF4321" w:rsidP="00D17499">
      <w:pPr>
        <w:jc w:val="both"/>
        <w:rPr>
          <w:lang w:val="en-GB" w:eastAsia="en-US"/>
        </w:rPr>
      </w:pPr>
      <w:r w:rsidRPr="004E0501">
        <w:rPr>
          <w:lang w:val="en-GB"/>
        </w:rPr>
        <w:t>This can create a tension between local decision-making and system-wide standards, both of which can have benefits depending on the issue and context. More significantly, there does not appear to be a uniform or overarching framework guiding where different types of responsibilities are assigned (e.g. to schools or regional offices), the degree to which there</w:t>
      </w:r>
      <w:r w:rsidR="006058AA">
        <w:rPr>
          <w:lang w:val="en-GB"/>
        </w:rPr>
        <w:t xml:space="preserve"> is</w:t>
      </w:r>
      <w:r w:rsidRPr="004E0501">
        <w:rPr>
          <w:lang w:val="en-GB"/>
        </w:rPr>
        <w:t xml:space="preserve"> flexibility in any selected approach, what different approaches to school responsibility mean for the role of the </w:t>
      </w:r>
      <w:r w:rsidR="002D5611" w:rsidRPr="004E0501">
        <w:rPr>
          <w:lang w:val="en-GB"/>
        </w:rPr>
        <w:t xml:space="preserve">department </w:t>
      </w:r>
      <w:r w:rsidRPr="004E0501">
        <w:rPr>
          <w:lang w:val="en-GB"/>
        </w:rPr>
        <w:t>in supporting school staff and discharging its own responsibilities, and the mechanism by which responsibilities are reviewed or changed.</w:t>
      </w:r>
    </w:p>
    <w:p w14:paraId="0A5D1054" w14:textId="77777777" w:rsidR="00DF4321" w:rsidRPr="004E0501" w:rsidRDefault="00DF4321" w:rsidP="00D17499">
      <w:pPr>
        <w:jc w:val="both"/>
        <w:rPr>
          <w:lang w:val="en-GB" w:eastAsia="en-US"/>
        </w:rPr>
      </w:pPr>
    </w:p>
    <w:p w14:paraId="2EF8D1B3" w14:textId="66616632" w:rsidR="00DF4321" w:rsidRPr="004E0501" w:rsidRDefault="00DF4321" w:rsidP="00D17499">
      <w:pPr>
        <w:spacing w:after="120"/>
        <w:jc w:val="both"/>
      </w:pPr>
      <w:r w:rsidRPr="004E0501">
        <w:t xml:space="preserve">Many of the Review’s recommendations </w:t>
      </w:r>
      <w:r w:rsidR="00CE7A0D" w:rsidRPr="004E0501">
        <w:t xml:space="preserve">and suggested actions </w:t>
      </w:r>
      <w:r w:rsidRPr="004E0501">
        <w:t>are to remove responsibilities from schools. In the subsequent sections, these recommendations are described in more detail, but include:</w:t>
      </w:r>
    </w:p>
    <w:p w14:paraId="56D71346" w14:textId="0492CD1C" w:rsidR="00DF4321" w:rsidRPr="004E0501" w:rsidRDefault="00DF5A07" w:rsidP="00D17499">
      <w:pPr>
        <w:pStyle w:val="Bullet1"/>
        <w:jc w:val="both"/>
      </w:pPr>
      <w:r>
        <w:t>r</w:t>
      </w:r>
      <w:r w:rsidR="00495BF6" w:rsidRPr="004E0501">
        <w:t xml:space="preserve">educing </w:t>
      </w:r>
      <w:r w:rsidR="00DF4321" w:rsidRPr="004E0501">
        <w:t>asset management from school responsibility</w:t>
      </w:r>
    </w:p>
    <w:p w14:paraId="4846ED30" w14:textId="7190CCFC" w:rsidR="00DF4321" w:rsidRPr="004E0501" w:rsidRDefault="00DF5A07" w:rsidP="00D17499">
      <w:pPr>
        <w:pStyle w:val="Bullet1"/>
        <w:jc w:val="both"/>
      </w:pPr>
      <w:r>
        <w:t>c</w:t>
      </w:r>
      <w:r w:rsidR="00DF4321" w:rsidRPr="004E0501">
        <w:t xml:space="preserve">entralising administration of complex cases to remove </w:t>
      </w:r>
      <w:r w:rsidR="00A01DC0">
        <w:t xml:space="preserve">them </w:t>
      </w:r>
      <w:r w:rsidR="00DF4321" w:rsidRPr="004E0501">
        <w:t>from school responsibility</w:t>
      </w:r>
    </w:p>
    <w:p w14:paraId="141C3726" w14:textId="5B08B8D3" w:rsidR="00DF4321" w:rsidRPr="004E0501" w:rsidRDefault="00DF5A07" w:rsidP="00D17499">
      <w:pPr>
        <w:pStyle w:val="Bullet1"/>
        <w:jc w:val="both"/>
      </w:pPr>
      <w:r>
        <w:t>p</w:t>
      </w:r>
      <w:r w:rsidR="00DF4321" w:rsidRPr="004E0501">
        <w:t xml:space="preserve">rogressing the Insight pilot and centralising Year 7 transition responsibilities </w:t>
      </w:r>
    </w:p>
    <w:p w14:paraId="37E09531" w14:textId="6A23AEA5" w:rsidR="00DF4321" w:rsidRPr="004E0501" w:rsidRDefault="00DF5A07" w:rsidP="00D17499">
      <w:pPr>
        <w:pStyle w:val="Bullet1"/>
        <w:jc w:val="both"/>
      </w:pPr>
      <w:r>
        <w:t>r</w:t>
      </w:r>
      <w:r w:rsidR="00DF4321" w:rsidRPr="004E0501">
        <w:t>emoving the requirement for a CLO</w:t>
      </w:r>
      <w:r w:rsidR="004F5AA8" w:rsidRPr="004E0501">
        <w:t xml:space="preserve"> to have school experience</w:t>
      </w:r>
    </w:p>
    <w:p w14:paraId="5F76DCED" w14:textId="0D925302" w:rsidR="00DF4321" w:rsidRPr="004E0501" w:rsidRDefault="00DF5A07" w:rsidP="00D17499">
      <w:pPr>
        <w:pStyle w:val="Bullet1"/>
        <w:jc w:val="both"/>
      </w:pPr>
      <w:r>
        <w:t>r</w:t>
      </w:r>
      <w:r w:rsidR="00DF4321" w:rsidRPr="004E0501">
        <w:t>emoving tracking of mandatory module completion from school responsibility and automate reminders about training requirements to staff</w:t>
      </w:r>
    </w:p>
    <w:p w14:paraId="4079E334" w14:textId="41873909" w:rsidR="00DF4321" w:rsidRPr="004E0501" w:rsidRDefault="00DF5A07" w:rsidP="00D17499">
      <w:pPr>
        <w:pStyle w:val="Bullet1"/>
        <w:jc w:val="both"/>
      </w:pPr>
      <w:r>
        <w:t>o</w:t>
      </w:r>
      <w:r w:rsidR="00DF4321" w:rsidRPr="004E0501">
        <w:t>ffer a centralised recruitment option for schools to opt into if it suits their needs, in particular for harder-to-staff schools.</w:t>
      </w:r>
    </w:p>
    <w:p w14:paraId="17FC825F" w14:textId="2526325A" w:rsidR="00DF4321" w:rsidRPr="004E0501" w:rsidRDefault="00952300" w:rsidP="00D17499">
      <w:pPr>
        <w:jc w:val="both"/>
      </w:pPr>
      <w:r w:rsidRPr="004E0501">
        <w:t>The</w:t>
      </w:r>
      <w:r w:rsidR="001E5F92" w:rsidRPr="004E0501">
        <w:t xml:space="preserve"> report also covers the potential benefits of </w:t>
      </w:r>
      <w:r w:rsidRPr="004E0501">
        <w:t xml:space="preserve">cluster-level governance, more </w:t>
      </w:r>
      <w:r w:rsidR="002D5611" w:rsidRPr="004E0501">
        <w:t xml:space="preserve">department </w:t>
      </w:r>
      <w:r w:rsidRPr="004E0501">
        <w:t>services to schools, and to automate operational activities that schools are responsible for</w:t>
      </w:r>
      <w:r w:rsidR="001D2DF4" w:rsidRPr="004E0501">
        <w:t>, such as</w:t>
      </w:r>
      <w:r w:rsidRPr="004E0501">
        <w:t xml:space="preserve">: </w:t>
      </w:r>
    </w:p>
    <w:p w14:paraId="36DC109A" w14:textId="77777777" w:rsidR="00DF4321" w:rsidRPr="004E0501" w:rsidRDefault="00DF4321" w:rsidP="00D17499">
      <w:pPr>
        <w:jc w:val="both"/>
      </w:pPr>
    </w:p>
    <w:p w14:paraId="0A0A7000" w14:textId="5A262AAE" w:rsidR="00DF4321" w:rsidRPr="004E0501" w:rsidRDefault="00DF5A07" w:rsidP="00D17499">
      <w:pPr>
        <w:pStyle w:val="Bullet1"/>
        <w:jc w:val="both"/>
      </w:pPr>
      <w:r>
        <w:t>i</w:t>
      </w:r>
      <w:r w:rsidR="00DF4321" w:rsidRPr="004E0501">
        <w:t>nvesting in teams to provide additional practical, hands-on support for the pre-review self-evaluation and audits, based on the successful School Compliance Unit model</w:t>
      </w:r>
      <w:r w:rsidR="00B70339" w:rsidRPr="004E0501">
        <w:t xml:space="preserve"> for supporting schools to complete minimum standards compliance assessments</w:t>
      </w:r>
    </w:p>
    <w:p w14:paraId="7165B46C" w14:textId="0A7C55D9" w:rsidR="00DF4321" w:rsidRPr="004E0501" w:rsidRDefault="00DF5A07" w:rsidP="00D17499">
      <w:pPr>
        <w:pStyle w:val="Bullet1"/>
        <w:jc w:val="both"/>
      </w:pPr>
      <w:r>
        <w:lastRenderedPageBreak/>
        <w:t>r</w:t>
      </w:r>
      <w:r w:rsidR="00DF4321" w:rsidRPr="004E0501">
        <w:t>esourcing the expansion of the Small Schools Program to support small and medium sized schools which do not have the resources to staff for asset management</w:t>
      </w:r>
      <w:r w:rsidR="00294AC1" w:rsidRPr="004E0501">
        <w:t>, workers compensation</w:t>
      </w:r>
      <w:r w:rsidR="006D4242" w:rsidRPr="004E0501">
        <w:t xml:space="preserve"> </w:t>
      </w:r>
      <w:r w:rsidR="00DF4321" w:rsidRPr="004E0501">
        <w:t>and OHS responsibilities</w:t>
      </w:r>
    </w:p>
    <w:p w14:paraId="519EDC8B" w14:textId="207B114A" w:rsidR="00DF4321" w:rsidRPr="004E0501" w:rsidRDefault="00DF5A07" w:rsidP="00D17499">
      <w:pPr>
        <w:pStyle w:val="Bullet1"/>
        <w:jc w:val="both"/>
      </w:pPr>
      <w:r>
        <w:t>d</w:t>
      </w:r>
      <w:r w:rsidR="00DF4321" w:rsidRPr="004E0501">
        <w:t>eveloping a system to automatically send contracts out for new hires to significantly reduce or remove this workload from school staff</w:t>
      </w:r>
    </w:p>
    <w:p w14:paraId="3461A228" w14:textId="2C530BBE" w:rsidR="00DF4321" w:rsidRPr="004E0501" w:rsidRDefault="00DF5A07" w:rsidP="00D17499">
      <w:pPr>
        <w:pStyle w:val="Bullet1"/>
        <w:jc w:val="both"/>
      </w:pPr>
      <w:r>
        <w:t>e</w:t>
      </w:r>
      <w:r w:rsidR="00DF4321" w:rsidRPr="004E0501">
        <w:t>levating small school operational and governance responsibilities to centralised and cluster-level structures</w:t>
      </w:r>
    </w:p>
    <w:p w14:paraId="2D97685D" w14:textId="36F5278D" w:rsidR="00952300" w:rsidRPr="004E0501" w:rsidRDefault="00DF5A07" w:rsidP="00D17499">
      <w:pPr>
        <w:pStyle w:val="Bullet1"/>
        <w:jc w:val="both"/>
      </w:pPr>
      <w:r>
        <w:t>o</w:t>
      </w:r>
      <w:r w:rsidR="00952300" w:rsidRPr="004E0501">
        <w:t>pening up the SASH to larger schools that would like to outsource financial tasks.</w:t>
      </w:r>
    </w:p>
    <w:p w14:paraId="5A1FC0FD" w14:textId="77777777" w:rsidR="00DF4321" w:rsidRPr="004E0501" w:rsidRDefault="00DF4321" w:rsidP="0054771E">
      <w:pPr>
        <w:jc w:val="both"/>
      </w:pPr>
    </w:p>
    <w:p w14:paraId="0F3B998E" w14:textId="6D91AAE3" w:rsidR="00DF4321" w:rsidRPr="004E0501" w:rsidRDefault="00952300" w:rsidP="0054771E">
      <w:pPr>
        <w:spacing w:after="120"/>
        <w:jc w:val="both"/>
      </w:pPr>
      <w:bookmarkStart w:id="89" w:name="_Ref187848965"/>
      <w:bookmarkStart w:id="90" w:name="_Ref187848961"/>
      <w:r w:rsidRPr="004E0501">
        <w:t xml:space="preserve">In reallocating operational responsibilities, it is </w:t>
      </w:r>
      <w:r w:rsidR="00DF4321" w:rsidRPr="004E0501">
        <w:t>important that the Victorian government school system is:</w:t>
      </w:r>
    </w:p>
    <w:p w14:paraId="7C7EA8C9" w14:textId="3D019BBB" w:rsidR="00DF4321" w:rsidRPr="004E0501" w:rsidRDefault="00C81170" w:rsidP="0054771E">
      <w:pPr>
        <w:pStyle w:val="Bullet1"/>
        <w:jc w:val="both"/>
      </w:pPr>
      <w:r>
        <w:t>c</w:t>
      </w:r>
      <w:r w:rsidR="00DF4321" w:rsidRPr="004E0501">
        <w:t>ognisant of the benefits and drawbacks of placing greater responsibility on school staff</w:t>
      </w:r>
    </w:p>
    <w:p w14:paraId="221E1CCF" w14:textId="41C156C7" w:rsidR="00DF4321" w:rsidRPr="004E0501" w:rsidRDefault="00C81170" w:rsidP="0054771E">
      <w:pPr>
        <w:pStyle w:val="Bullet1"/>
        <w:jc w:val="both"/>
      </w:pPr>
      <w:r>
        <w:t>a</w:t>
      </w:r>
      <w:r w:rsidR="00DF4321" w:rsidRPr="004E0501">
        <w:t xml:space="preserve">ware that there are more choices available than ‘the school does it’ or ‘the </w:t>
      </w:r>
      <w:r w:rsidR="002D5611" w:rsidRPr="004E0501">
        <w:t xml:space="preserve">department </w:t>
      </w:r>
      <w:r w:rsidR="00DF4321" w:rsidRPr="004E0501">
        <w:t>does it’</w:t>
      </w:r>
    </w:p>
    <w:p w14:paraId="7843F95A" w14:textId="5795B551" w:rsidR="00DF4321" w:rsidRPr="004E0501" w:rsidRDefault="00C81170" w:rsidP="0054771E">
      <w:pPr>
        <w:pStyle w:val="Bullet1"/>
        <w:jc w:val="both"/>
      </w:pPr>
      <w:r>
        <w:t>l</w:t>
      </w:r>
      <w:r w:rsidR="00DF4321" w:rsidRPr="004E0501">
        <w:t>ogical in the factors it considers when deciding where responsibility rests</w:t>
      </w:r>
    </w:p>
    <w:p w14:paraId="62C1EED3" w14:textId="00FE9032" w:rsidR="00DF4321" w:rsidRPr="004E0501" w:rsidRDefault="00C81170" w:rsidP="0054771E">
      <w:pPr>
        <w:pStyle w:val="Bullet1"/>
        <w:jc w:val="both"/>
        <w:rPr>
          <w:lang w:val="en-GB"/>
        </w:rPr>
      </w:pPr>
      <w:r>
        <w:t>c</w:t>
      </w:r>
      <w:r w:rsidR="00DF4321" w:rsidRPr="004E0501">
        <w:t xml:space="preserve">lear in communicating choices made based on these factors. </w:t>
      </w:r>
    </w:p>
    <w:p w14:paraId="44F3FBAE" w14:textId="557265B7" w:rsidR="00DF4321" w:rsidRPr="004E0501" w:rsidRDefault="00DF4321" w:rsidP="0054771E">
      <w:pPr>
        <w:jc w:val="both"/>
        <w:rPr>
          <w:lang w:val="en-GB"/>
        </w:rPr>
      </w:pPr>
      <w:r w:rsidRPr="004E0501">
        <w:t xml:space="preserve">The Review itself avoids simply defaulting to ‘the </w:t>
      </w:r>
      <w:r w:rsidR="00CA4596" w:rsidRPr="004E0501">
        <w:t xml:space="preserve">department </w:t>
      </w:r>
      <w:r w:rsidRPr="004E0501">
        <w:t xml:space="preserve">does more’ or ‘the </w:t>
      </w:r>
      <w:r w:rsidR="00CA4596" w:rsidRPr="004E0501">
        <w:t xml:space="preserve">department </w:t>
      </w:r>
      <w:r w:rsidRPr="004E0501">
        <w:t>does it all’ in response to the increased administrative and compliance load on school staff. Instead, a more sophisticated approach to determining responsibility, and supporting those responsible, is n</w:t>
      </w:r>
      <w:r w:rsidRPr="00F70C37">
        <w:t>eeded considering the</w:t>
      </w:r>
      <w:r w:rsidR="00EE0295" w:rsidRPr="00F929F4">
        <w:t xml:space="preserve"> </w:t>
      </w:r>
      <w:r w:rsidRPr="00F70C37">
        <w:t xml:space="preserve">specific circumstances of each responsibility, in the context of a cohesive overarching framework and principles, </w:t>
      </w:r>
      <w:r w:rsidR="008404FB" w:rsidRPr="00F70C37">
        <w:t xml:space="preserve">the promotion of a staged approach and </w:t>
      </w:r>
      <w:r w:rsidR="009E7552" w:rsidRPr="00F70C37">
        <w:t xml:space="preserve">one that takes account of </w:t>
      </w:r>
      <w:r w:rsidR="00B45539" w:rsidRPr="00F70C37">
        <w:t>context</w:t>
      </w:r>
      <w:r w:rsidR="00995DBD" w:rsidRPr="004E0501">
        <w:t>. T</w:t>
      </w:r>
      <w:r w:rsidRPr="004E0501">
        <w:t>he Review seeks to promote such an approach.</w:t>
      </w:r>
    </w:p>
    <w:p w14:paraId="5F0B12AF" w14:textId="77777777" w:rsidR="00DF4321" w:rsidRPr="004E0501" w:rsidRDefault="00DF4321" w:rsidP="0054771E">
      <w:pPr>
        <w:pStyle w:val="NoSpacing"/>
        <w:jc w:val="both"/>
        <w:rPr>
          <w:sz w:val="22"/>
        </w:rPr>
      </w:pPr>
    </w:p>
    <w:p w14:paraId="46D8A08F" w14:textId="36D28B2D" w:rsidR="00DF4321" w:rsidRPr="004E0501" w:rsidRDefault="00DF4321" w:rsidP="0054771E">
      <w:pPr>
        <w:jc w:val="both"/>
        <w:rPr>
          <w:rFonts w:cs="Arial"/>
          <w:color w:val="001F29" w:themeColor="text1"/>
          <w:lang w:val="en-GB"/>
        </w:rPr>
      </w:pPr>
      <w:r w:rsidRPr="004E0501">
        <w:rPr>
          <w:rFonts w:cs="Arial"/>
          <w:color w:val="001F29" w:themeColor="text1"/>
          <w:lang w:val="en-GB"/>
        </w:rPr>
        <w:t xml:space="preserve">Ultimately, the choices available to the </w:t>
      </w:r>
      <w:r w:rsidR="00CA4596" w:rsidRPr="004E0501">
        <w:rPr>
          <w:rFonts w:cs="Arial"/>
          <w:color w:val="001F29" w:themeColor="text1"/>
          <w:lang w:val="en-GB"/>
        </w:rPr>
        <w:t xml:space="preserve">department </w:t>
      </w:r>
      <w:r w:rsidRPr="004E0501">
        <w:rPr>
          <w:rFonts w:cs="Arial"/>
          <w:color w:val="001F29" w:themeColor="text1"/>
          <w:lang w:val="en-GB"/>
        </w:rPr>
        <w:t xml:space="preserve">when determining responsibility exist on a spectrum, which helps </w:t>
      </w:r>
      <w:r w:rsidRPr="004E0501">
        <w:t xml:space="preserve">the </w:t>
      </w:r>
      <w:r w:rsidR="00CA4596" w:rsidRPr="004E0501">
        <w:t xml:space="preserve">department </w:t>
      </w:r>
      <w:r w:rsidRPr="004E0501">
        <w:t xml:space="preserve">to navigate which responsibilities school staff are best placed to manage – and which come with different types and levels of support and central involvement – and which responsibilities are better managed centrally. </w:t>
      </w:r>
      <w:r w:rsidR="00E870A1" w:rsidRPr="004E0501">
        <w:t xml:space="preserve">Table </w:t>
      </w:r>
      <w:r w:rsidR="00757001" w:rsidRPr="004E0501">
        <w:t>1</w:t>
      </w:r>
      <w:r w:rsidRPr="004E0501">
        <w:t xml:space="preserve"> below provides a rough</w:t>
      </w:r>
      <w:r w:rsidRPr="004E0501">
        <w:rPr>
          <w:rFonts w:cs="Arial"/>
          <w:color w:val="001F29" w:themeColor="text1"/>
          <w:lang w:val="en-GB"/>
        </w:rPr>
        <w:t xml:space="preserve"> illustration of this spectrum.</w:t>
      </w:r>
    </w:p>
    <w:p w14:paraId="7F9477BF" w14:textId="77777777" w:rsidR="00DF4321" w:rsidRPr="004E0501" w:rsidRDefault="00DF4321" w:rsidP="00DF4321">
      <w:pPr>
        <w:jc w:val="both"/>
        <w:rPr>
          <w:lang w:val="en-GB"/>
        </w:rPr>
      </w:pPr>
    </w:p>
    <w:p w14:paraId="7DC2C681" w14:textId="61F325B2" w:rsidR="00DF4321" w:rsidRPr="004E0501" w:rsidRDefault="00DF4321" w:rsidP="00757001">
      <w:pPr>
        <w:pStyle w:val="TABLES"/>
      </w:pPr>
      <w:bookmarkStart w:id="91" w:name="_Ref185248206"/>
      <w:bookmarkStart w:id="92" w:name="_Toc188888242"/>
      <w:bookmarkStart w:id="93" w:name="_Toc188906544"/>
      <w:bookmarkStart w:id="94" w:name="_Ref188949968"/>
      <w:bookmarkStart w:id="95" w:name="_Toc190871242"/>
      <w:r w:rsidRPr="004E0501">
        <w:t xml:space="preserve">Table </w:t>
      </w:r>
      <w:bookmarkEnd w:id="91"/>
      <w:r w:rsidR="00757001" w:rsidRPr="004E0501">
        <w:t>1</w:t>
      </w:r>
      <w:r w:rsidRPr="004E0501">
        <w:t>: Spectrum of responsibilities</w:t>
      </w:r>
      <w:bookmarkEnd w:id="92"/>
      <w:bookmarkEnd w:id="93"/>
      <w:bookmarkEnd w:id="94"/>
      <w:bookmarkEnd w:id="95"/>
    </w:p>
    <w:tbl>
      <w:tblPr>
        <w:tblStyle w:val="TableGrid"/>
        <w:tblW w:w="5000" w:type="pct"/>
        <w:tblLook w:val="04A0" w:firstRow="1" w:lastRow="0" w:firstColumn="1" w:lastColumn="0" w:noHBand="0" w:noVBand="1"/>
      </w:tblPr>
      <w:tblGrid>
        <w:gridCol w:w="2068"/>
        <w:gridCol w:w="2896"/>
        <w:gridCol w:w="2896"/>
        <w:gridCol w:w="2896"/>
      </w:tblGrid>
      <w:tr w:rsidR="00DF4321" w:rsidRPr="004E0501" w14:paraId="0BC8537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1" w:type="pct"/>
          </w:tcPr>
          <w:p w14:paraId="34464743" w14:textId="77777777" w:rsidR="00DF4321" w:rsidRPr="004E0501" w:rsidRDefault="00DF4321">
            <w:pPr>
              <w:rPr>
                <w:b w:val="0"/>
                <w:sz w:val="20"/>
                <w:szCs w:val="20"/>
              </w:rPr>
            </w:pPr>
            <w:r w:rsidRPr="004E0501">
              <w:rPr>
                <w:sz w:val="20"/>
                <w:szCs w:val="20"/>
              </w:rPr>
              <w:t>Level of responsibility for school</w:t>
            </w:r>
          </w:p>
        </w:tc>
        <w:tc>
          <w:tcPr>
            <w:tcW w:w="1346" w:type="pct"/>
          </w:tcPr>
          <w:p w14:paraId="0728ADAF" w14:textId="77777777" w:rsidR="00DF4321" w:rsidRPr="004E0501" w:rsidRDefault="00DF4321">
            <w:pPr>
              <w:cnfStyle w:val="100000000000" w:firstRow="1" w:lastRow="0" w:firstColumn="0" w:lastColumn="0" w:oddVBand="0" w:evenVBand="0" w:oddHBand="0" w:evenHBand="0" w:firstRowFirstColumn="0" w:firstRowLastColumn="0" w:lastRowFirstColumn="0" w:lastRowLastColumn="0"/>
              <w:rPr>
                <w:b w:val="0"/>
                <w:sz w:val="20"/>
                <w:szCs w:val="20"/>
              </w:rPr>
            </w:pPr>
            <w:r w:rsidRPr="004E0501">
              <w:rPr>
                <w:sz w:val="20"/>
                <w:szCs w:val="20"/>
              </w:rPr>
              <w:t>Role and responsibility of schools</w:t>
            </w:r>
          </w:p>
        </w:tc>
        <w:tc>
          <w:tcPr>
            <w:tcW w:w="1346" w:type="pct"/>
          </w:tcPr>
          <w:p w14:paraId="3E9BCBF8" w14:textId="7ABB155B" w:rsidR="00DF4321" w:rsidRPr="004E0501" w:rsidRDefault="00DF4321">
            <w:pPr>
              <w:cnfStyle w:val="100000000000" w:firstRow="1" w:lastRow="0" w:firstColumn="0" w:lastColumn="0" w:oddVBand="0" w:evenVBand="0" w:oddHBand="0" w:evenHBand="0" w:firstRowFirstColumn="0" w:firstRowLastColumn="0" w:lastRowFirstColumn="0" w:lastRowLastColumn="0"/>
              <w:rPr>
                <w:b w:val="0"/>
                <w:sz w:val="20"/>
                <w:szCs w:val="20"/>
              </w:rPr>
            </w:pPr>
            <w:r w:rsidRPr="004E0501">
              <w:rPr>
                <w:sz w:val="20"/>
                <w:szCs w:val="20"/>
              </w:rPr>
              <w:t xml:space="preserve">Role and responsibility of the </w:t>
            </w:r>
            <w:r w:rsidR="00CA4596" w:rsidRPr="004E0501">
              <w:rPr>
                <w:sz w:val="20"/>
                <w:szCs w:val="20"/>
              </w:rPr>
              <w:t xml:space="preserve">department </w:t>
            </w:r>
          </w:p>
        </w:tc>
        <w:tc>
          <w:tcPr>
            <w:tcW w:w="1346" w:type="pct"/>
          </w:tcPr>
          <w:p w14:paraId="79ECC82D" w14:textId="77777777" w:rsidR="00DF4321" w:rsidRPr="004E0501" w:rsidRDefault="00DF4321">
            <w:pPr>
              <w:cnfStyle w:val="100000000000" w:firstRow="1" w:lastRow="0" w:firstColumn="0" w:lastColumn="0" w:oddVBand="0" w:evenVBand="0" w:oddHBand="0" w:evenHBand="0" w:firstRowFirstColumn="0" w:firstRowLastColumn="0" w:lastRowFirstColumn="0" w:lastRowLastColumn="0"/>
              <w:rPr>
                <w:sz w:val="20"/>
                <w:szCs w:val="20"/>
              </w:rPr>
            </w:pPr>
            <w:r w:rsidRPr="004E0501">
              <w:rPr>
                <w:sz w:val="20"/>
                <w:szCs w:val="20"/>
              </w:rPr>
              <w:t>Circumstances where each layer of responsibility is appropriate</w:t>
            </w:r>
          </w:p>
        </w:tc>
      </w:tr>
      <w:tr w:rsidR="00DF4321" w:rsidRPr="004E0501" w14:paraId="542EAC58" w14:textId="77777777">
        <w:tc>
          <w:tcPr>
            <w:cnfStyle w:val="001000000000" w:firstRow="0" w:lastRow="0" w:firstColumn="1" w:lastColumn="0" w:oddVBand="0" w:evenVBand="0" w:oddHBand="0" w:evenHBand="0" w:firstRowFirstColumn="0" w:firstRowLastColumn="0" w:lastRowFirstColumn="0" w:lastRowLastColumn="0"/>
            <w:tcW w:w="961" w:type="pct"/>
          </w:tcPr>
          <w:p w14:paraId="1F3601E0" w14:textId="77777777" w:rsidR="00DF4321" w:rsidRPr="004E0501" w:rsidRDefault="00DF4321">
            <w:pPr>
              <w:rPr>
                <w:sz w:val="20"/>
                <w:szCs w:val="20"/>
              </w:rPr>
            </w:pPr>
            <w:r w:rsidRPr="004E0501">
              <w:rPr>
                <w:sz w:val="20"/>
                <w:szCs w:val="20"/>
              </w:rPr>
              <w:t>Schools granted control</w:t>
            </w:r>
          </w:p>
        </w:tc>
        <w:tc>
          <w:tcPr>
            <w:tcW w:w="1346" w:type="pct"/>
          </w:tcPr>
          <w:p w14:paraId="75F2B075" w14:textId="77777777" w:rsidR="00DF4321" w:rsidRPr="004E0501" w:rsidRDefault="00DF4321">
            <w:pPr>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 xml:space="preserve">Schools have full accountability and decision-making authority for a function and are able to manage it independently within a minimum set of rules and requirements. </w:t>
            </w:r>
          </w:p>
        </w:tc>
        <w:tc>
          <w:tcPr>
            <w:tcW w:w="1346" w:type="pct"/>
          </w:tcPr>
          <w:p w14:paraId="7A6880A5" w14:textId="77777777" w:rsidR="00DF4321" w:rsidRPr="004E0501" w:rsidRDefault="00DF4321">
            <w:pPr>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 xml:space="preserve">Schools are provided with information on minimum legal, regulatory and policy requirements via </w:t>
            </w:r>
            <w:r w:rsidRPr="004E0501">
              <w:t>PAL</w:t>
            </w:r>
            <w:r w:rsidRPr="004E0501">
              <w:rPr>
                <w:sz w:val="20"/>
                <w:szCs w:val="20"/>
              </w:rPr>
              <w:t xml:space="preserve">. </w:t>
            </w:r>
          </w:p>
        </w:tc>
        <w:tc>
          <w:tcPr>
            <w:tcW w:w="1346" w:type="pct"/>
          </w:tcPr>
          <w:p w14:paraId="161C3BCC" w14:textId="77777777" w:rsidR="00DF4321" w:rsidRPr="004E0501" w:rsidRDefault="00DF4321">
            <w:pPr>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When the principal or school staff are best placed to use their professional judgement on the appropriate course of action.</w:t>
            </w:r>
          </w:p>
        </w:tc>
      </w:tr>
      <w:tr w:rsidR="00DF4321" w:rsidRPr="004E0501" w14:paraId="513A8C3D" w14:textId="77777777">
        <w:tc>
          <w:tcPr>
            <w:cnfStyle w:val="001000000000" w:firstRow="0" w:lastRow="0" w:firstColumn="1" w:lastColumn="0" w:oddVBand="0" w:evenVBand="0" w:oddHBand="0" w:evenHBand="0" w:firstRowFirstColumn="0" w:firstRowLastColumn="0" w:lastRowFirstColumn="0" w:lastRowLastColumn="0"/>
            <w:tcW w:w="961" w:type="pct"/>
          </w:tcPr>
          <w:p w14:paraId="1D967E64" w14:textId="77777777" w:rsidR="00DF4321" w:rsidRPr="004E0501" w:rsidRDefault="00DF4321">
            <w:pPr>
              <w:rPr>
                <w:sz w:val="20"/>
                <w:szCs w:val="20"/>
              </w:rPr>
            </w:pPr>
            <w:r w:rsidRPr="004E0501">
              <w:rPr>
                <w:sz w:val="20"/>
                <w:szCs w:val="20"/>
              </w:rPr>
              <w:t>Light touch guidance on good practice</w:t>
            </w:r>
          </w:p>
        </w:tc>
        <w:tc>
          <w:tcPr>
            <w:tcW w:w="1346" w:type="pct"/>
          </w:tcPr>
          <w:p w14:paraId="317B94AD" w14:textId="77777777" w:rsidR="00DF4321" w:rsidRPr="004E0501" w:rsidRDefault="00DF4321">
            <w:pPr>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 xml:space="preserve">Schools have full accountability and decision-making authority for a function but are provided with light touch guidance on good practice that is optional to follow. </w:t>
            </w:r>
          </w:p>
        </w:tc>
        <w:tc>
          <w:tcPr>
            <w:tcW w:w="1346" w:type="pct"/>
          </w:tcPr>
          <w:p w14:paraId="6D037C39" w14:textId="1E217F1F" w:rsidR="00DF4321" w:rsidRPr="004E0501" w:rsidRDefault="00DF4321">
            <w:pPr>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Schools are provided with simple case studies, FAQs, example frameworks</w:t>
            </w:r>
            <w:r w:rsidR="0069356D" w:rsidRPr="004E0501">
              <w:rPr>
                <w:sz w:val="20"/>
                <w:szCs w:val="20"/>
              </w:rPr>
              <w:t xml:space="preserve"> on PAL</w:t>
            </w:r>
            <w:r w:rsidRPr="004E0501">
              <w:rPr>
                <w:sz w:val="20"/>
                <w:szCs w:val="20"/>
              </w:rPr>
              <w:t xml:space="preserve">, and helpdesks for enquiries. </w:t>
            </w:r>
          </w:p>
        </w:tc>
        <w:tc>
          <w:tcPr>
            <w:tcW w:w="1346" w:type="pct"/>
          </w:tcPr>
          <w:p w14:paraId="39C18C92" w14:textId="77777777" w:rsidR="00DF4321" w:rsidRPr="004E0501" w:rsidRDefault="00DF4321">
            <w:pPr>
              <w:cnfStyle w:val="000000000000" w:firstRow="0" w:lastRow="0" w:firstColumn="0" w:lastColumn="0" w:oddVBand="0" w:evenVBand="0" w:oddHBand="0" w:evenHBand="0" w:firstRowFirstColumn="0" w:firstRowLastColumn="0" w:lastRowFirstColumn="0" w:lastRowLastColumn="0"/>
              <w:rPr>
                <w:sz w:val="20"/>
                <w:szCs w:val="20"/>
              </w:rPr>
            </w:pPr>
          </w:p>
        </w:tc>
      </w:tr>
      <w:tr w:rsidR="00DF4321" w:rsidRPr="004E0501" w14:paraId="1C9BC298" w14:textId="77777777">
        <w:tc>
          <w:tcPr>
            <w:cnfStyle w:val="001000000000" w:firstRow="0" w:lastRow="0" w:firstColumn="1" w:lastColumn="0" w:oddVBand="0" w:evenVBand="0" w:oddHBand="0" w:evenHBand="0" w:firstRowFirstColumn="0" w:firstRowLastColumn="0" w:lastRowFirstColumn="0" w:lastRowLastColumn="0"/>
            <w:tcW w:w="961" w:type="pct"/>
          </w:tcPr>
          <w:p w14:paraId="4E22D9C6" w14:textId="77777777" w:rsidR="00DF4321" w:rsidRPr="004E0501" w:rsidRDefault="00DF4321">
            <w:pPr>
              <w:rPr>
                <w:sz w:val="20"/>
                <w:szCs w:val="20"/>
              </w:rPr>
            </w:pPr>
            <w:r w:rsidRPr="004E0501">
              <w:rPr>
                <w:sz w:val="20"/>
                <w:szCs w:val="20"/>
              </w:rPr>
              <w:t>Customised or higher intensity advice or guidance</w:t>
            </w:r>
          </w:p>
        </w:tc>
        <w:tc>
          <w:tcPr>
            <w:tcW w:w="1346" w:type="pct"/>
          </w:tcPr>
          <w:p w14:paraId="2A096410" w14:textId="49FCF0DF" w:rsidR="00DF4321" w:rsidRPr="004E0501" w:rsidRDefault="00DF4321">
            <w:pPr>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Schools have full accountability and decision-making authority for a function</w:t>
            </w:r>
            <w:r w:rsidR="00E73BBE" w:rsidRPr="004E0501">
              <w:rPr>
                <w:sz w:val="20"/>
                <w:szCs w:val="20"/>
              </w:rPr>
              <w:t>, published on PAL,</w:t>
            </w:r>
            <w:r w:rsidRPr="004E0501">
              <w:rPr>
                <w:sz w:val="20"/>
                <w:szCs w:val="20"/>
              </w:rPr>
              <w:t xml:space="preserve"> but are also provided with more intense advice and guidance that they can access if they choose. </w:t>
            </w:r>
          </w:p>
        </w:tc>
        <w:tc>
          <w:tcPr>
            <w:tcW w:w="1346" w:type="pct"/>
          </w:tcPr>
          <w:p w14:paraId="45507934" w14:textId="77777777" w:rsidR="00DF4321" w:rsidRPr="004E0501" w:rsidRDefault="00DF4321">
            <w:pPr>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 xml:space="preserve">Schools are provided with resources like the Principal Advisory Service or legal support hotline in Victoria, or the collegiate principals in WA. </w:t>
            </w:r>
          </w:p>
        </w:tc>
        <w:tc>
          <w:tcPr>
            <w:tcW w:w="1346" w:type="pct"/>
          </w:tcPr>
          <w:p w14:paraId="3B468CFE" w14:textId="77777777" w:rsidR="00DF4321" w:rsidRPr="004E0501" w:rsidRDefault="00DF4321">
            <w:pPr>
              <w:cnfStyle w:val="000000000000" w:firstRow="0" w:lastRow="0" w:firstColumn="0" w:lastColumn="0" w:oddVBand="0" w:evenVBand="0" w:oddHBand="0" w:evenHBand="0" w:firstRowFirstColumn="0" w:firstRowLastColumn="0" w:lastRowFirstColumn="0" w:lastRowLastColumn="0"/>
              <w:rPr>
                <w:sz w:val="20"/>
                <w:szCs w:val="20"/>
              </w:rPr>
            </w:pPr>
          </w:p>
        </w:tc>
      </w:tr>
      <w:tr w:rsidR="00DF4321" w:rsidRPr="004E0501" w14:paraId="7902411E" w14:textId="77777777">
        <w:tc>
          <w:tcPr>
            <w:cnfStyle w:val="001000000000" w:firstRow="0" w:lastRow="0" w:firstColumn="1" w:lastColumn="0" w:oddVBand="0" w:evenVBand="0" w:oddHBand="0" w:evenHBand="0" w:firstRowFirstColumn="0" w:firstRowLastColumn="0" w:lastRowFirstColumn="0" w:lastRowLastColumn="0"/>
            <w:tcW w:w="961" w:type="pct"/>
          </w:tcPr>
          <w:p w14:paraId="1E84FE4A" w14:textId="77777777" w:rsidR="00DF4321" w:rsidRPr="004E0501" w:rsidRDefault="00DF4321">
            <w:pPr>
              <w:rPr>
                <w:sz w:val="20"/>
                <w:szCs w:val="20"/>
              </w:rPr>
            </w:pPr>
            <w:r w:rsidRPr="004E0501">
              <w:rPr>
                <w:sz w:val="20"/>
                <w:szCs w:val="20"/>
              </w:rPr>
              <w:lastRenderedPageBreak/>
              <w:t>Decision making parameters</w:t>
            </w:r>
          </w:p>
        </w:tc>
        <w:tc>
          <w:tcPr>
            <w:tcW w:w="1346" w:type="pct"/>
          </w:tcPr>
          <w:p w14:paraId="6F1C11C8" w14:textId="47EE5C1A" w:rsidR="00DF4321" w:rsidRPr="004E0501" w:rsidRDefault="00DF4321">
            <w:pPr>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 xml:space="preserve">Schools have accountability and decision-making authority for a function, but the </w:t>
            </w:r>
            <w:r w:rsidR="00CA4596" w:rsidRPr="004E0501">
              <w:rPr>
                <w:sz w:val="20"/>
                <w:szCs w:val="20"/>
              </w:rPr>
              <w:t xml:space="preserve">department </w:t>
            </w:r>
            <w:r w:rsidRPr="004E0501">
              <w:rPr>
                <w:sz w:val="20"/>
                <w:szCs w:val="20"/>
              </w:rPr>
              <w:t xml:space="preserve">places moderate parameters or limits on the choices that can be made. </w:t>
            </w:r>
          </w:p>
        </w:tc>
        <w:tc>
          <w:tcPr>
            <w:tcW w:w="1346" w:type="pct"/>
          </w:tcPr>
          <w:p w14:paraId="22E308A3" w14:textId="6F108535" w:rsidR="00DF4321" w:rsidRPr="004E0501" w:rsidRDefault="00DF4321">
            <w:pPr>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Schools are provided with a range of options (‘a menu’) such as the Mental Health Menu</w:t>
            </w:r>
            <w:r w:rsidR="00DD7243" w:rsidRPr="004E0501">
              <w:rPr>
                <w:sz w:val="20"/>
                <w:szCs w:val="20"/>
              </w:rPr>
              <w:t>, published on PAL</w:t>
            </w:r>
            <w:r w:rsidRPr="004E0501">
              <w:rPr>
                <w:sz w:val="20"/>
                <w:szCs w:val="20"/>
              </w:rPr>
              <w:t>.</w:t>
            </w:r>
          </w:p>
        </w:tc>
        <w:tc>
          <w:tcPr>
            <w:tcW w:w="1346" w:type="pct"/>
          </w:tcPr>
          <w:p w14:paraId="7ACF2D1A" w14:textId="77777777" w:rsidR="00DF4321" w:rsidRPr="004E0501" w:rsidRDefault="00DF4321">
            <w:pPr>
              <w:cnfStyle w:val="000000000000" w:firstRow="0" w:lastRow="0" w:firstColumn="0" w:lastColumn="0" w:oddVBand="0" w:evenVBand="0" w:oddHBand="0" w:evenHBand="0" w:firstRowFirstColumn="0" w:firstRowLastColumn="0" w:lastRowFirstColumn="0" w:lastRowLastColumn="0"/>
              <w:rPr>
                <w:sz w:val="20"/>
                <w:szCs w:val="20"/>
              </w:rPr>
            </w:pPr>
          </w:p>
        </w:tc>
      </w:tr>
      <w:tr w:rsidR="00DF4321" w:rsidRPr="004E0501" w14:paraId="1DC0CCCD" w14:textId="77777777">
        <w:tc>
          <w:tcPr>
            <w:cnfStyle w:val="001000000000" w:firstRow="0" w:lastRow="0" w:firstColumn="1" w:lastColumn="0" w:oddVBand="0" w:evenVBand="0" w:oddHBand="0" w:evenHBand="0" w:firstRowFirstColumn="0" w:firstRowLastColumn="0" w:lastRowFirstColumn="0" w:lastRowLastColumn="0"/>
            <w:tcW w:w="961" w:type="pct"/>
          </w:tcPr>
          <w:p w14:paraId="668913B5" w14:textId="77777777" w:rsidR="00DF4321" w:rsidRPr="004E0501" w:rsidRDefault="00DF4321">
            <w:pPr>
              <w:rPr>
                <w:sz w:val="20"/>
                <w:szCs w:val="20"/>
              </w:rPr>
            </w:pPr>
            <w:r w:rsidRPr="004E0501">
              <w:rPr>
                <w:sz w:val="20"/>
                <w:szCs w:val="20"/>
              </w:rPr>
              <w:t>Opt-in to centralisation</w:t>
            </w:r>
          </w:p>
        </w:tc>
        <w:tc>
          <w:tcPr>
            <w:tcW w:w="1346" w:type="pct"/>
          </w:tcPr>
          <w:p w14:paraId="33C5F1AD" w14:textId="41FAF6BA" w:rsidR="00DF4321" w:rsidRPr="004E0501" w:rsidRDefault="00DF4321">
            <w:pPr>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 xml:space="preserve">Schools have the choice to manage the function themselves, </w:t>
            </w:r>
            <w:r w:rsidR="00DD7243" w:rsidRPr="004E0501">
              <w:rPr>
                <w:sz w:val="20"/>
                <w:szCs w:val="20"/>
              </w:rPr>
              <w:t>with parameters published on PAL</w:t>
            </w:r>
            <w:r w:rsidR="00C30295" w:rsidRPr="004E0501">
              <w:rPr>
                <w:sz w:val="20"/>
                <w:szCs w:val="20"/>
              </w:rPr>
              <w:t xml:space="preserve">, </w:t>
            </w:r>
            <w:r w:rsidRPr="004E0501">
              <w:rPr>
                <w:sz w:val="20"/>
                <w:szCs w:val="20"/>
              </w:rPr>
              <w:t xml:space="preserve">or they can opt-in for the </w:t>
            </w:r>
            <w:r w:rsidR="00CA4596" w:rsidRPr="004E0501">
              <w:rPr>
                <w:sz w:val="20"/>
                <w:szCs w:val="20"/>
              </w:rPr>
              <w:t xml:space="preserve">department </w:t>
            </w:r>
            <w:r w:rsidRPr="004E0501">
              <w:rPr>
                <w:sz w:val="20"/>
                <w:szCs w:val="20"/>
              </w:rPr>
              <w:t xml:space="preserve">to manage the function centrally if they wish. </w:t>
            </w:r>
          </w:p>
        </w:tc>
        <w:tc>
          <w:tcPr>
            <w:tcW w:w="1346" w:type="pct"/>
          </w:tcPr>
          <w:p w14:paraId="4BD55B67" w14:textId="45DAC033" w:rsidR="00DF4321" w:rsidRPr="004E0501" w:rsidRDefault="00DF4321">
            <w:pPr>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 xml:space="preserve">Schools can choose to use software that has been centrally procured by the </w:t>
            </w:r>
            <w:r w:rsidR="00CA4596" w:rsidRPr="004E0501">
              <w:rPr>
                <w:sz w:val="20"/>
                <w:szCs w:val="20"/>
              </w:rPr>
              <w:t>department</w:t>
            </w:r>
            <w:r w:rsidRPr="004E0501">
              <w:rPr>
                <w:sz w:val="20"/>
                <w:szCs w:val="20"/>
              </w:rPr>
              <w:t>.</w:t>
            </w:r>
          </w:p>
        </w:tc>
        <w:tc>
          <w:tcPr>
            <w:tcW w:w="1346" w:type="pct"/>
          </w:tcPr>
          <w:p w14:paraId="53206B4A" w14:textId="77777777" w:rsidR="00DF4321" w:rsidRPr="004E0501" w:rsidRDefault="00DF4321">
            <w:pPr>
              <w:cnfStyle w:val="000000000000" w:firstRow="0" w:lastRow="0" w:firstColumn="0" w:lastColumn="0" w:oddVBand="0" w:evenVBand="0" w:oddHBand="0" w:evenHBand="0" w:firstRowFirstColumn="0" w:firstRowLastColumn="0" w:lastRowFirstColumn="0" w:lastRowLastColumn="0"/>
              <w:rPr>
                <w:sz w:val="20"/>
                <w:szCs w:val="20"/>
              </w:rPr>
            </w:pPr>
          </w:p>
        </w:tc>
      </w:tr>
      <w:tr w:rsidR="00DF4321" w:rsidRPr="004E0501" w14:paraId="2291EDED" w14:textId="77777777">
        <w:tc>
          <w:tcPr>
            <w:cnfStyle w:val="001000000000" w:firstRow="0" w:lastRow="0" w:firstColumn="1" w:lastColumn="0" w:oddVBand="0" w:evenVBand="0" w:oddHBand="0" w:evenHBand="0" w:firstRowFirstColumn="0" w:firstRowLastColumn="0" w:lastRowFirstColumn="0" w:lastRowLastColumn="0"/>
            <w:tcW w:w="961" w:type="pct"/>
          </w:tcPr>
          <w:p w14:paraId="087DA2ED" w14:textId="77777777" w:rsidR="00DF4321" w:rsidRPr="004E0501" w:rsidRDefault="00DF4321">
            <w:pPr>
              <w:rPr>
                <w:sz w:val="20"/>
                <w:szCs w:val="20"/>
              </w:rPr>
            </w:pPr>
            <w:r w:rsidRPr="004E0501">
              <w:rPr>
                <w:sz w:val="20"/>
                <w:szCs w:val="20"/>
              </w:rPr>
              <w:t>Centralise responsibility</w:t>
            </w:r>
          </w:p>
        </w:tc>
        <w:tc>
          <w:tcPr>
            <w:tcW w:w="1346" w:type="pct"/>
          </w:tcPr>
          <w:p w14:paraId="56E01864" w14:textId="51B9139A" w:rsidR="00DF4321" w:rsidRPr="004E0501" w:rsidRDefault="00DF4321">
            <w:pPr>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 xml:space="preserve">Schools have no choice about how to manage the function and must comply with </w:t>
            </w:r>
            <w:r w:rsidR="00CA4596" w:rsidRPr="004E0501">
              <w:rPr>
                <w:sz w:val="20"/>
                <w:szCs w:val="20"/>
              </w:rPr>
              <w:t xml:space="preserve">department </w:t>
            </w:r>
            <w:r w:rsidRPr="004E0501">
              <w:rPr>
                <w:sz w:val="20"/>
                <w:szCs w:val="20"/>
              </w:rPr>
              <w:t>mandates and process for it</w:t>
            </w:r>
            <w:r w:rsidR="002F2E0F" w:rsidRPr="004E0501">
              <w:rPr>
                <w:sz w:val="20"/>
                <w:szCs w:val="20"/>
              </w:rPr>
              <w:t>, published on PAL</w:t>
            </w:r>
            <w:r w:rsidRPr="004E0501">
              <w:rPr>
                <w:sz w:val="20"/>
                <w:szCs w:val="20"/>
              </w:rPr>
              <w:t xml:space="preserve">. </w:t>
            </w:r>
          </w:p>
        </w:tc>
        <w:tc>
          <w:tcPr>
            <w:tcW w:w="1346" w:type="pct"/>
          </w:tcPr>
          <w:p w14:paraId="6E149A4E" w14:textId="40EDC4E7" w:rsidR="00DF4321" w:rsidRPr="004E0501" w:rsidRDefault="00DF4321">
            <w:pPr>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 xml:space="preserve">Schools must use the </w:t>
            </w:r>
            <w:r w:rsidR="00CA4596" w:rsidRPr="004E0501">
              <w:rPr>
                <w:sz w:val="20"/>
                <w:szCs w:val="20"/>
              </w:rPr>
              <w:t xml:space="preserve">department’s </w:t>
            </w:r>
            <w:r w:rsidRPr="004E0501">
              <w:rPr>
                <w:sz w:val="20"/>
                <w:szCs w:val="20"/>
              </w:rPr>
              <w:t xml:space="preserve">process for payroll and employee leave entitlements. </w:t>
            </w:r>
          </w:p>
        </w:tc>
        <w:tc>
          <w:tcPr>
            <w:tcW w:w="1346" w:type="pct"/>
          </w:tcPr>
          <w:p w14:paraId="27708458" w14:textId="77777777" w:rsidR="00DF4321" w:rsidRPr="004E0501" w:rsidRDefault="00DF4321">
            <w:pPr>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When there are economies of scale in delivery of a standard service; or when there is a limited pool of people with necessary expertise, making it difficult for schools to make informed decisions.</w:t>
            </w:r>
          </w:p>
        </w:tc>
      </w:tr>
    </w:tbl>
    <w:p w14:paraId="53615B4A" w14:textId="77777777" w:rsidR="00DF4321" w:rsidRPr="004E0501" w:rsidRDefault="00DF4321" w:rsidP="00DF4321">
      <w:pPr>
        <w:jc w:val="both"/>
      </w:pPr>
    </w:p>
    <w:p w14:paraId="58F7F694" w14:textId="5A44BD91" w:rsidR="00DF4321" w:rsidRPr="004E0501" w:rsidRDefault="00DF4321" w:rsidP="00DF4321">
      <w:pPr>
        <w:jc w:val="both"/>
      </w:pPr>
      <w:r w:rsidRPr="004E0501">
        <w:t xml:space="preserve">When making choices along this (or a similar) spectrum, the Review found that the </w:t>
      </w:r>
      <w:r w:rsidR="00CA4596" w:rsidRPr="004E0501">
        <w:t xml:space="preserve">department </w:t>
      </w:r>
      <w:r w:rsidRPr="004E0501">
        <w:t>could improve on its current practice by being very clear about the sets of factors that drive its decision-making about where responsibility ultimately rests for each function or task within the government school system. And,</w:t>
      </w:r>
      <w:bookmarkStart w:id="96" w:name="_Hlk184825001"/>
      <w:r w:rsidRPr="004E0501">
        <w:t xml:space="preserve"> even under this model, the </w:t>
      </w:r>
      <w:r w:rsidR="00CA4596" w:rsidRPr="004E0501">
        <w:t xml:space="preserve">department </w:t>
      </w:r>
      <w:r w:rsidRPr="004E0501">
        <w:t>may still serve as a point of escalation or assume control in situations where school staff fail to manage the function or request assistance.</w:t>
      </w:r>
    </w:p>
    <w:p w14:paraId="3BBB7DA8" w14:textId="77777777" w:rsidR="00DF4321" w:rsidRPr="004E0501" w:rsidRDefault="00DF4321" w:rsidP="00DF4321">
      <w:pPr>
        <w:jc w:val="both"/>
      </w:pPr>
    </w:p>
    <w:bookmarkEnd w:id="89"/>
    <w:bookmarkEnd w:id="90"/>
    <w:bookmarkEnd w:id="96"/>
    <w:p w14:paraId="22D07378" w14:textId="13656F76" w:rsidR="00DF4321" w:rsidRPr="004E0501" w:rsidRDefault="00DF4321" w:rsidP="00DF4321">
      <w:r w:rsidRPr="004E0501">
        <w:t xml:space="preserve">Table </w:t>
      </w:r>
      <w:r w:rsidR="000A6D05" w:rsidRPr="004E0501">
        <w:t>2</w:t>
      </w:r>
      <w:r w:rsidRPr="004E0501">
        <w:t xml:space="preserve"> outlines the Review’s identification of potential areas of administration and compliance activities that could be reallocated away from the responsibility of schools.</w:t>
      </w:r>
    </w:p>
    <w:p w14:paraId="31EA897A" w14:textId="77777777" w:rsidR="00DF4321" w:rsidRPr="004E0501" w:rsidRDefault="00DF4321" w:rsidP="00DF4321"/>
    <w:p w14:paraId="0DA8E0B8" w14:textId="36788809" w:rsidR="00DF4321" w:rsidRPr="004E0501" w:rsidRDefault="00DF4321" w:rsidP="000A6D05">
      <w:pPr>
        <w:pStyle w:val="TABLES"/>
      </w:pPr>
      <w:bookmarkStart w:id="97" w:name="_Toc188888243"/>
      <w:bookmarkStart w:id="98" w:name="_Toc188906545"/>
      <w:bookmarkStart w:id="99" w:name="_Toc190871243"/>
      <w:r w:rsidRPr="004E0501">
        <w:t xml:space="preserve">Table </w:t>
      </w:r>
      <w:r w:rsidR="00757001" w:rsidRPr="004E0501">
        <w:t>2</w:t>
      </w:r>
      <w:r w:rsidRPr="004E0501">
        <w:t>: Opportunities to invest in reallocating responsibilities away from schools</w:t>
      </w:r>
      <w:bookmarkEnd w:id="97"/>
      <w:bookmarkEnd w:id="98"/>
      <w:bookmarkEnd w:id="99"/>
    </w:p>
    <w:tbl>
      <w:tblPr>
        <w:tblStyle w:val="TableGrid"/>
        <w:tblW w:w="0" w:type="auto"/>
        <w:tblLook w:val="04A0" w:firstRow="1" w:lastRow="0" w:firstColumn="1" w:lastColumn="0" w:noHBand="0" w:noVBand="1"/>
      </w:tblPr>
      <w:tblGrid>
        <w:gridCol w:w="1947"/>
        <w:gridCol w:w="3628"/>
        <w:gridCol w:w="5181"/>
      </w:tblGrid>
      <w:tr w:rsidR="00DF4321" w:rsidRPr="004E0501" w14:paraId="6639D5F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22C1ACB1" w14:textId="77777777" w:rsidR="00DF4321" w:rsidRPr="004E0501" w:rsidRDefault="00DF4321">
            <w:pPr>
              <w:rPr>
                <w:sz w:val="20"/>
              </w:rPr>
            </w:pPr>
            <w:r w:rsidRPr="004E0501">
              <w:rPr>
                <w:sz w:val="20"/>
              </w:rPr>
              <w:t>Reallocate via</w:t>
            </w:r>
          </w:p>
        </w:tc>
        <w:tc>
          <w:tcPr>
            <w:tcW w:w="8809" w:type="dxa"/>
            <w:gridSpan w:val="2"/>
          </w:tcPr>
          <w:p w14:paraId="7B0ABE77" w14:textId="77777777" w:rsidR="00DF4321" w:rsidRPr="004E0501" w:rsidRDefault="00DF4321">
            <w:pPr>
              <w:cnfStyle w:val="100000000000" w:firstRow="1" w:lastRow="0" w:firstColumn="0" w:lastColumn="0" w:oddVBand="0" w:evenVBand="0" w:oddHBand="0" w:evenHBand="0" w:firstRowFirstColumn="0" w:firstRowLastColumn="0" w:lastRowFirstColumn="0" w:lastRowLastColumn="0"/>
              <w:rPr>
                <w:sz w:val="20"/>
              </w:rPr>
            </w:pPr>
            <w:r w:rsidRPr="004E0501">
              <w:rPr>
                <w:sz w:val="20"/>
              </w:rPr>
              <w:t>Examples</w:t>
            </w:r>
          </w:p>
        </w:tc>
      </w:tr>
      <w:tr w:rsidR="00DF4321" w:rsidRPr="004E0501" w14:paraId="72A3DFDD" w14:textId="77777777">
        <w:tc>
          <w:tcPr>
            <w:cnfStyle w:val="001000000000" w:firstRow="0" w:lastRow="0" w:firstColumn="1" w:lastColumn="0" w:oddVBand="0" w:evenVBand="0" w:oddHBand="0" w:evenHBand="0" w:firstRowFirstColumn="0" w:firstRowLastColumn="0" w:lastRowFirstColumn="0" w:lastRowLastColumn="0"/>
            <w:tcW w:w="1947" w:type="dxa"/>
          </w:tcPr>
          <w:p w14:paraId="53D22C96" w14:textId="33A604BA" w:rsidR="00DF4321" w:rsidRPr="004E0501" w:rsidRDefault="00DF4321">
            <w:pPr>
              <w:rPr>
                <w:sz w:val="20"/>
              </w:rPr>
            </w:pPr>
            <w:r w:rsidRPr="004E0501">
              <w:rPr>
                <w:sz w:val="20"/>
              </w:rPr>
              <w:t xml:space="preserve">Assumption of responsibility by the </w:t>
            </w:r>
            <w:r w:rsidR="00CA4596" w:rsidRPr="004E0501">
              <w:rPr>
                <w:sz w:val="20"/>
              </w:rPr>
              <w:t>department</w:t>
            </w:r>
          </w:p>
        </w:tc>
        <w:tc>
          <w:tcPr>
            <w:tcW w:w="3628" w:type="dxa"/>
          </w:tcPr>
          <w:p w14:paraId="410557C0" w14:textId="77777777" w:rsidR="00DF4321" w:rsidRPr="004E0501" w:rsidRDefault="00DF4321">
            <w:pPr>
              <w:pStyle w:val="Bullet1"/>
              <w:cnfStyle w:val="000000000000" w:firstRow="0" w:lastRow="0" w:firstColumn="0" w:lastColumn="0" w:oddVBand="0" w:evenVBand="0" w:oddHBand="0" w:evenHBand="0" w:firstRowFirstColumn="0" w:firstRowLastColumn="0" w:lastRowFirstColumn="0" w:lastRowLastColumn="0"/>
              <w:rPr>
                <w:color w:val="001F29" w:themeColor="text1"/>
                <w:sz w:val="20"/>
              </w:rPr>
            </w:pPr>
            <w:r w:rsidRPr="004E0501">
              <w:rPr>
                <w:sz w:val="20"/>
              </w:rPr>
              <w:t>asset management</w:t>
            </w:r>
          </w:p>
          <w:p w14:paraId="35DDC894" w14:textId="583ADA3F" w:rsidR="00932C25" w:rsidRPr="00932C25" w:rsidRDefault="00DF4321" w:rsidP="00932C25">
            <w:pPr>
              <w:pStyle w:val="Bullet1"/>
              <w:cnfStyle w:val="000000000000" w:firstRow="0" w:lastRow="0" w:firstColumn="0" w:lastColumn="0" w:oddVBand="0" w:evenVBand="0" w:oddHBand="0" w:evenHBand="0" w:firstRowFirstColumn="0" w:firstRowLastColumn="0" w:lastRowFirstColumn="0" w:lastRowLastColumn="0"/>
              <w:rPr>
                <w:color w:val="001F29" w:themeColor="text1"/>
                <w:sz w:val="20"/>
              </w:rPr>
            </w:pPr>
            <w:r w:rsidRPr="004E0501">
              <w:rPr>
                <w:sz w:val="20"/>
              </w:rPr>
              <w:t>ESM issue rectification</w:t>
            </w:r>
          </w:p>
          <w:p w14:paraId="3A9C3956" w14:textId="77777777" w:rsidR="00DF4321" w:rsidRPr="004E0501" w:rsidRDefault="00DF4321">
            <w:pPr>
              <w:pStyle w:val="Bullet1"/>
              <w:cnfStyle w:val="000000000000" w:firstRow="0" w:lastRow="0" w:firstColumn="0" w:lastColumn="0" w:oddVBand="0" w:evenVBand="0" w:oddHBand="0" w:evenHBand="0" w:firstRowFirstColumn="0" w:firstRowLastColumn="0" w:lastRowFirstColumn="0" w:lastRowLastColumn="0"/>
              <w:rPr>
                <w:color w:val="001F29" w:themeColor="text1"/>
                <w:sz w:val="20"/>
              </w:rPr>
            </w:pPr>
            <w:r w:rsidRPr="004E0501">
              <w:rPr>
                <w:sz w:val="20"/>
              </w:rPr>
              <w:t>pre-employment screening</w:t>
            </w:r>
          </w:p>
          <w:p w14:paraId="165060A0" w14:textId="77777777" w:rsidR="00DF4321" w:rsidRPr="004E0501" w:rsidRDefault="00DF4321">
            <w:pPr>
              <w:pStyle w:val="Bullet1"/>
              <w:cnfStyle w:val="000000000000" w:firstRow="0" w:lastRow="0" w:firstColumn="0" w:lastColumn="0" w:oddVBand="0" w:evenVBand="0" w:oddHBand="0" w:evenHBand="0" w:firstRowFirstColumn="0" w:firstRowLastColumn="0" w:lastRowFirstColumn="0" w:lastRowLastColumn="0"/>
              <w:rPr>
                <w:sz w:val="20"/>
              </w:rPr>
            </w:pPr>
            <w:r w:rsidRPr="004E0501">
              <w:rPr>
                <w:sz w:val="20"/>
              </w:rPr>
              <w:t>tracking of mandatory training completions, and reminders for staff</w:t>
            </w:r>
          </w:p>
        </w:tc>
        <w:tc>
          <w:tcPr>
            <w:tcW w:w="5181" w:type="dxa"/>
          </w:tcPr>
          <w:p w14:paraId="24979F70" w14:textId="77777777" w:rsidR="00DF4321" w:rsidRPr="004E0501" w:rsidRDefault="00DF4321">
            <w:pPr>
              <w:pStyle w:val="Bullet1"/>
              <w:cnfStyle w:val="000000000000" w:firstRow="0" w:lastRow="0" w:firstColumn="0" w:lastColumn="0" w:oddVBand="0" w:evenVBand="0" w:oddHBand="0" w:evenHBand="0" w:firstRowFirstColumn="0" w:firstRowLastColumn="0" w:lastRowFirstColumn="0" w:lastRowLastColumn="0"/>
              <w:rPr>
                <w:sz w:val="20"/>
              </w:rPr>
            </w:pPr>
            <w:r w:rsidRPr="004E0501">
              <w:rPr>
                <w:sz w:val="20"/>
              </w:rPr>
              <w:t xml:space="preserve">development of VET provider partnerships </w:t>
            </w:r>
          </w:p>
          <w:p w14:paraId="67CC3FD6" w14:textId="77777777" w:rsidR="00DF4321" w:rsidRPr="004E0501" w:rsidRDefault="00DF4321">
            <w:pPr>
              <w:pStyle w:val="Bullet1"/>
              <w:cnfStyle w:val="000000000000" w:firstRow="0" w:lastRow="0" w:firstColumn="0" w:lastColumn="0" w:oddVBand="0" w:evenVBand="0" w:oddHBand="0" w:evenHBand="0" w:firstRowFirstColumn="0" w:firstRowLastColumn="0" w:lastRowFirstColumn="0" w:lastRowLastColumn="0"/>
              <w:rPr>
                <w:sz w:val="20"/>
              </w:rPr>
            </w:pPr>
            <w:r w:rsidRPr="004E0501">
              <w:rPr>
                <w:sz w:val="20"/>
              </w:rPr>
              <w:t>school bus coordination for mainstream schools</w:t>
            </w:r>
          </w:p>
          <w:p w14:paraId="21B9DEC5" w14:textId="4D63618B" w:rsidR="00DF4321" w:rsidRPr="004E0501" w:rsidRDefault="00DF4321">
            <w:pPr>
              <w:pStyle w:val="Bullet1"/>
              <w:cnfStyle w:val="000000000000" w:firstRow="0" w:lastRow="0" w:firstColumn="0" w:lastColumn="0" w:oddVBand="0" w:evenVBand="0" w:oddHBand="0" w:evenHBand="0" w:firstRowFirstColumn="0" w:firstRowLastColumn="0" w:lastRowFirstColumn="0" w:lastRowLastColumn="0"/>
              <w:rPr>
                <w:sz w:val="20"/>
              </w:rPr>
            </w:pPr>
            <w:r w:rsidRPr="004E0501">
              <w:rPr>
                <w:sz w:val="20"/>
              </w:rPr>
              <w:t xml:space="preserve">direct </w:t>
            </w:r>
            <w:r w:rsidR="00CA4596" w:rsidRPr="004E0501">
              <w:rPr>
                <w:sz w:val="20"/>
              </w:rPr>
              <w:t>department</w:t>
            </w:r>
            <w:r w:rsidRPr="004E0501">
              <w:rPr>
                <w:sz w:val="20"/>
              </w:rPr>
              <w:t>-parent communications</w:t>
            </w:r>
          </w:p>
        </w:tc>
      </w:tr>
      <w:tr w:rsidR="00DF4321" w:rsidRPr="004E0501" w14:paraId="71C34D24" w14:textId="77777777">
        <w:tc>
          <w:tcPr>
            <w:cnfStyle w:val="001000000000" w:firstRow="0" w:lastRow="0" w:firstColumn="1" w:lastColumn="0" w:oddVBand="0" w:evenVBand="0" w:oddHBand="0" w:evenHBand="0" w:firstRowFirstColumn="0" w:firstRowLastColumn="0" w:lastRowFirstColumn="0" w:lastRowLastColumn="0"/>
            <w:tcW w:w="1947" w:type="dxa"/>
          </w:tcPr>
          <w:p w14:paraId="13D01940" w14:textId="77777777" w:rsidR="00DF4321" w:rsidRPr="004E0501" w:rsidRDefault="00DF4321">
            <w:pPr>
              <w:rPr>
                <w:sz w:val="20"/>
                <w:szCs w:val="20"/>
              </w:rPr>
            </w:pPr>
            <w:r w:rsidRPr="004E0501">
              <w:rPr>
                <w:sz w:val="20"/>
                <w:szCs w:val="20"/>
              </w:rPr>
              <w:t>Provision of stronger supporting teams</w:t>
            </w:r>
          </w:p>
        </w:tc>
        <w:tc>
          <w:tcPr>
            <w:tcW w:w="3628" w:type="dxa"/>
          </w:tcPr>
          <w:p w14:paraId="31655862" w14:textId="77777777" w:rsidR="00DF4321" w:rsidRPr="004E0501" w:rsidRDefault="00DF4321">
            <w:pPr>
              <w:pStyle w:val="Bullet1"/>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complaint handling (in particular earlier intervention and de-escalation)</w:t>
            </w:r>
          </w:p>
          <w:p w14:paraId="17FC80EB" w14:textId="77777777" w:rsidR="00DF4321" w:rsidRPr="004E0501" w:rsidRDefault="00DF4321">
            <w:pPr>
              <w:pStyle w:val="Bullet1"/>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complex or longer-term WorkCover, employee conduct, and performance case management</w:t>
            </w:r>
          </w:p>
          <w:p w14:paraId="4CEA7EA1" w14:textId="77777777" w:rsidR="00DF4321" w:rsidRPr="004E0501" w:rsidRDefault="00DF4321">
            <w:pPr>
              <w:pStyle w:val="Bullet1"/>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complex or longer-term complaints management</w:t>
            </w:r>
          </w:p>
          <w:p w14:paraId="5B08B65C" w14:textId="77777777" w:rsidR="00DF4321" w:rsidRPr="004E0501" w:rsidRDefault="00DF4321">
            <w:pPr>
              <w:pStyle w:val="Bullet1"/>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complex or longer-term student transport issues</w:t>
            </w:r>
          </w:p>
          <w:p w14:paraId="7848D962" w14:textId="77777777" w:rsidR="00DF4321" w:rsidRPr="004E0501" w:rsidRDefault="00DF4321">
            <w:pPr>
              <w:pStyle w:val="Bullet1"/>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specialist school enrolments</w:t>
            </w:r>
          </w:p>
        </w:tc>
        <w:tc>
          <w:tcPr>
            <w:tcW w:w="5181" w:type="dxa"/>
          </w:tcPr>
          <w:p w14:paraId="1DC88F5F" w14:textId="70E1BDA2" w:rsidR="00DF4321" w:rsidRPr="004E0501" w:rsidRDefault="00F62DE5">
            <w:pPr>
              <w:pStyle w:val="Bullet1"/>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 xml:space="preserve">replicate supports provided for minimum standards and OHS assessments to cover other audit and compliance programs </w:t>
            </w:r>
          </w:p>
          <w:p w14:paraId="3230F246" w14:textId="77777777" w:rsidR="00DF4321" w:rsidRPr="004E0501" w:rsidRDefault="00DF4321">
            <w:pPr>
              <w:pStyle w:val="Bullet1"/>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VCE subject approvals for new schools</w:t>
            </w:r>
          </w:p>
          <w:p w14:paraId="1ACB3B34" w14:textId="77777777" w:rsidR="00DF4321" w:rsidRPr="004E0501" w:rsidRDefault="00DF4321">
            <w:pPr>
              <w:pStyle w:val="Bullet1"/>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expand range of procurement panels</w:t>
            </w:r>
          </w:p>
          <w:p w14:paraId="01AAF038" w14:textId="77777777" w:rsidR="00DF4321" w:rsidRPr="004E0501" w:rsidRDefault="00DF4321">
            <w:pPr>
              <w:pStyle w:val="Bullet1"/>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enhance access to interpreting and translating services</w:t>
            </w:r>
          </w:p>
          <w:p w14:paraId="15CE3BE9" w14:textId="77777777" w:rsidR="00DF4321" w:rsidRPr="004E0501" w:rsidRDefault="00DF4321">
            <w:pPr>
              <w:pStyle w:val="Bullet1"/>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enhance access to urgent legal advice</w:t>
            </w:r>
          </w:p>
          <w:p w14:paraId="23943B3F" w14:textId="77777777" w:rsidR="00DF4321" w:rsidRPr="004E0501" w:rsidRDefault="00DF4321">
            <w:pPr>
              <w:pStyle w:val="Bullet1"/>
              <w:cnfStyle w:val="000000000000" w:firstRow="0" w:lastRow="0" w:firstColumn="0" w:lastColumn="0" w:oddVBand="0" w:evenVBand="0" w:oddHBand="0" w:evenHBand="0" w:firstRowFirstColumn="0" w:firstRowLastColumn="0" w:lastRowFirstColumn="0" w:lastRowLastColumn="0"/>
              <w:rPr>
                <w:sz w:val="20"/>
                <w:szCs w:val="20"/>
              </w:rPr>
            </w:pPr>
            <w:r w:rsidRPr="004E0501">
              <w:rPr>
                <w:sz w:val="20"/>
                <w:szCs w:val="20"/>
              </w:rPr>
              <w:t>recruitment as a service (opt-in)</w:t>
            </w:r>
          </w:p>
          <w:p w14:paraId="23DD0987" w14:textId="317E5857" w:rsidR="00D9180C" w:rsidRPr="004E0501" w:rsidRDefault="00D9180C" w:rsidP="00D9180C">
            <w:pPr>
              <w:pStyle w:val="Bullet1"/>
              <w:cnfStyle w:val="000000000000" w:firstRow="0" w:lastRow="0" w:firstColumn="0" w:lastColumn="0" w:oddVBand="0" w:evenVBand="0" w:oddHBand="0" w:evenHBand="0" w:firstRowFirstColumn="0" w:firstRowLastColumn="0" w:lastRowFirstColumn="0" w:lastRowLastColumn="0"/>
            </w:pPr>
            <w:r w:rsidRPr="004E0501">
              <w:rPr>
                <w:sz w:val="20"/>
                <w:szCs w:val="20"/>
              </w:rPr>
              <w:lastRenderedPageBreak/>
              <w:t>provide centrally based return-to-work coordinators</w:t>
            </w:r>
          </w:p>
        </w:tc>
      </w:tr>
      <w:tr w:rsidR="00DF4321" w:rsidRPr="004E0501" w14:paraId="5B806A52" w14:textId="77777777">
        <w:tc>
          <w:tcPr>
            <w:cnfStyle w:val="001000000000" w:firstRow="0" w:lastRow="0" w:firstColumn="1" w:lastColumn="0" w:oddVBand="0" w:evenVBand="0" w:oddHBand="0" w:evenHBand="0" w:firstRowFirstColumn="0" w:firstRowLastColumn="0" w:lastRowFirstColumn="0" w:lastRowLastColumn="0"/>
            <w:tcW w:w="1947" w:type="dxa"/>
          </w:tcPr>
          <w:p w14:paraId="6C735AC2" w14:textId="77777777" w:rsidR="00DF4321" w:rsidRPr="004E0501" w:rsidRDefault="00DF4321">
            <w:pPr>
              <w:rPr>
                <w:sz w:val="20"/>
              </w:rPr>
            </w:pPr>
            <w:r w:rsidRPr="004E0501">
              <w:rPr>
                <w:sz w:val="20"/>
              </w:rPr>
              <w:lastRenderedPageBreak/>
              <w:t>Development of local clusters</w:t>
            </w:r>
          </w:p>
        </w:tc>
        <w:tc>
          <w:tcPr>
            <w:tcW w:w="3628" w:type="dxa"/>
          </w:tcPr>
          <w:p w14:paraId="206DA7E9" w14:textId="77777777" w:rsidR="00DF4321" w:rsidRPr="004E0501" w:rsidRDefault="00DF4321">
            <w:pPr>
              <w:pStyle w:val="Bullet1"/>
              <w:cnfStyle w:val="000000000000" w:firstRow="0" w:lastRow="0" w:firstColumn="0" w:lastColumn="0" w:oddVBand="0" w:evenVBand="0" w:oddHBand="0" w:evenHBand="0" w:firstRowFirstColumn="0" w:firstRowLastColumn="0" w:lastRowFirstColumn="0" w:lastRowLastColumn="0"/>
              <w:rPr>
                <w:sz w:val="20"/>
              </w:rPr>
            </w:pPr>
            <w:r w:rsidRPr="004E0501">
              <w:rPr>
                <w:sz w:val="20"/>
              </w:rPr>
              <w:t>development of Disability Inclusion plans</w:t>
            </w:r>
          </w:p>
          <w:p w14:paraId="29CF4A9F" w14:textId="77777777" w:rsidR="00DF4321" w:rsidRPr="004E0501" w:rsidRDefault="00DF4321">
            <w:pPr>
              <w:pStyle w:val="Bullet1"/>
              <w:cnfStyle w:val="000000000000" w:firstRow="0" w:lastRow="0" w:firstColumn="0" w:lastColumn="0" w:oddVBand="0" w:evenVBand="0" w:oddHBand="0" w:evenHBand="0" w:firstRowFirstColumn="0" w:firstRowLastColumn="0" w:lastRowFirstColumn="0" w:lastRowLastColumn="0"/>
              <w:rPr>
                <w:sz w:val="20"/>
              </w:rPr>
            </w:pPr>
            <w:r w:rsidRPr="004E0501">
              <w:rPr>
                <w:sz w:val="20"/>
              </w:rPr>
              <w:t>provision of local allied health supports</w:t>
            </w:r>
          </w:p>
          <w:p w14:paraId="106E795A" w14:textId="77777777" w:rsidR="00DF4321" w:rsidRPr="004E0501" w:rsidRDefault="00DF4321">
            <w:pPr>
              <w:pStyle w:val="Bullet1"/>
              <w:cnfStyle w:val="000000000000" w:firstRow="0" w:lastRow="0" w:firstColumn="0" w:lastColumn="0" w:oddVBand="0" w:evenVBand="0" w:oddHBand="0" w:evenHBand="0" w:firstRowFirstColumn="0" w:firstRowLastColumn="0" w:lastRowFirstColumn="0" w:lastRowLastColumn="0"/>
              <w:rPr>
                <w:sz w:val="20"/>
              </w:rPr>
            </w:pPr>
            <w:r w:rsidRPr="004E0501">
              <w:rPr>
                <w:sz w:val="20"/>
              </w:rPr>
              <w:t>development of shared curriculum and assessment resources</w:t>
            </w:r>
          </w:p>
          <w:p w14:paraId="79321F06" w14:textId="77777777" w:rsidR="00DF4321" w:rsidRPr="004E0501" w:rsidRDefault="00DF4321">
            <w:pPr>
              <w:pStyle w:val="Bullet1"/>
              <w:cnfStyle w:val="000000000000" w:firstRow="0" w:lastRow="0" w:firstColumn="0" w:lastColumn="0" w:oddVBand="0" w:evenVBand="0" w:oddHBand="0" w:evenHBand="0" w:firstRowFirstColumn="0" w:firstRowLastColumn="0" w:lastRowFirstColumn="0" w:lastRowLastColumn="0"/>
              <w:rPr>
                <w:sz w:val="20"/>
              </w:rPr>
            </w:pPr>
            <w:r w:rsidRPr="004E0501">
              <w:rPr>
                <w:sz w:val="20"/>
              </w:rPr>
              <w:t>preparation of camps and excursion paperwork</w:t>
            </w:r>
          </w:p>
        </w:tc>
        <w:tc>
          <w:tcPr>
            <w:tcW w:w="5181" w:type="dxa"/>
          </w:tcPr>
          <w:p w14:paraId="48EB4D63" w14:textId="4AA3134C" w:rsidR="00DF4321" w:rsidRPr="004C30FF" w:rsidRDefault="00DF4321" w:rsidP="00F929F4">
            <w:pPr>
              <w:pStyle w:val="Bullet1"/>
              <w:cnfStyle w:val="000000000000" w:firstRow="0" w:lastRow="0" w:firstColumn="0" w:lastColumn="0" w:oddVBand="0" w:evenVBand="0" w:oddHBand="0" w:evenHBand="0" w:firstRowFirstColumn="0" w:firstRowLastColumn="0" w:lastRowFirstColumn="0" w:lastRowLastColumn="0"/>
              <w:rPr>
                <w:sz w:val="20"/>
                <w:szCs w:val="20"/>
              </w:rPr>
            </w:pPr>
            <w:r w:rsidRPr="004C30FF">
              <w:rPr>
                <w:sz w:val="20"/>
                <w:szCs w:val="20"/>
              </w:rPr>
              <w:t>facilities management support including</w:t>
            </w:r>
            <w:r w:rsidR="008E0D3D" w:rsidRPr="00F929F4">
              <w:rPr>
                <w:sz w:val="20"/>
                <w:szCs w:val="20"/>
              </w:rPr>
              <w:t xml:space="preserve"> </w:t>
            </w:r>
            <w:r w:rsidRPr="004C30FF">
              <w:rPr>
                <w:sz w:val="20"/>
                <w:szCs w:val="20"/>
              </w:rPr>
              <w:t>coordination of contractor attendance for urgent repairs, routine and planned maintenance</w:t>
            </w:r>
          </w:p>
          <w:p w14:paraId="3322DCE1" w14:textId="0FC42668" w:rsidR="00DF4321" w:rsidRPr="004E0501" w:rsidRDefault="00DF4321" w:rsidP="00B90890">
            <w:pPr>
              <w:pStyle w:val="Bullet1"/>
              <w:numPr>
                <w:ilvl w:val="0"/>
                <w:numId w:val="0"/>
              </w:numPr>
              <w:ind w:left="1440"/>
              <w:cnfStyle w:val="000000000000" w:firstRow="0" w:lastRow="0" w:firstColumn="0" w:lastColumn="0" w:oddVBand="0" w:evenVBand="0" w:oddHBand="0" w:evenHBand="0" w:firstRowFirstColumn="0" w:firstRowLastColumn="0" w:lastRowFirstColumn="0" w:lastRowLastColumn="0"/>
              <w:rPr>
                <w:sz w:val="20"/>
              </w:rPr>
            </w:pPr>
          </w:p>
        </w:tc>
      </w:tr>
    </w:tbl>
    <w:p w14:paraId="687BA9AC" w14:textId="77777777" w:rsidR="00DF4321" w:rsidRPr="004E0501" w:rsidRDefault="00DF4321" w:rsidP="00DF4321">
      <w:pPr>
        <w:jc w:val="both"/>
      </w:pPr>
    </w:p>
    <w:p w14:paraId="35685450" w14:textId="5A71D297" w:rsidR="00AD33DC" w:rsidRPr="004E0501" w:rsidRDefault="00B02202" w:rsidP="00037C2A">
      <w:pPr>
        <w:pStyle w:val="Heading2"/>
      </w:pPr>
      <w:bookmarkStart w:id="100" w:name="_Toc190871222"/>
      <w:r w:rsidRPr="004E0501">
        <w:t>Administrative support staff in schools</w:t>
      </w:r>
      <w:bookmarkStart w:id="101" w:name="_Ref185862920"/>
      <w:bookmarkStart w:id="102" w:name="_Ref185862957"/>
      <w:bookmarkStart w:id="103" w:name="_Ref185862981"/>
      <w:bookmarkStart w:id="104" w:name="_Ref185863158"/>
      <w:bookmarkStart w:id="105" w:name="_Toc185248770"/>
      <w:bookmarkStart w:id="106" w:name="_Toc188352824"/>
      <w:bookmarkStart w:id="107" w:name="_Toc183532492"/>
      <w:bookmarkEnd w:id="84"/>
      <w:bookmarkEnd w:id="88"/>
      <w:bookmarkEnd w:id="100"/>
    </w:p>
    <w:p w14:paraId="57ED369E" w14:textId="28BDE26B" w:rsidR="005F69D9" w:rsidRPr="004E0501" w:rsidRDefault="00336110" w:rsidP="00471A74">
      <w:pPr>
        <w:pStyle w:val="Heading3"/>
      </w:pPr>
      <w:r w:rsidRPr="004E0501">
        <w:t xml:space="preserve">Recommendations </w:t>
      </w:r>
    </w:p>
    <w:p w14:paraId="4068B901" w14:textId="6F1304A0" w:rsidR="00A9324C" w:rsidRPr="004E0501" w:rsidRDefault="00A057EA" w:rsidP="00C674D2">
      <w:pPr>
        <w:pStyle w:val="boxteal"/>
        <w:numPr>
          <w:ilvl w:val="0"/>
          <w:numId w:val="285"/>
        </w:numPr>
      </w:pPr>
      <w:r w:rsidRPr="004E0501">
        <w:rPr>
          <w:b/>
          <w:bCs/>
        </w:rPr>
        <w:t>Provide administrative support for teacher teams:</w:t>
      </w:r>
      <w:r w:rsidRPr="004E0501">
        <w:t xml:space="preserve"> Use the department’s Workload Reduction Fund pilot of Operational Teaching Assistants to inform models for providing administrative support for all teachers, including the appropriate level of resourcing required to materially reduce workload (</w:t>
      </w:r>
      <w:r w:rsidR="008420C0" w:rsidRPr="004E0501">
        <w:t>i.e.</w:t>
      </w:r>
      <w:r w:rsidRPr="004E0501">
        <w:t xml:space="preserve"> the number of ES</w:t>
      </w:r>
      <w:r w:rsidR="007670FB" w:rsidRPr="007670FB">
        <w:rPr>
          <w:lang w:val="en-GB"/>
        </w:rPr>
        <w:t xml:space="preserve"> </w:t>
      </w:r>
      <w:r w:rsidR="007670FB">
        <w:rPr>
          <w:lang w:val="en-GB"/>
        </w:rPr>
        <w:t>staff</w:t>
      </w:r>
      <w:r w:rsidR="007670FB" w:rsidRPr="004E0501" w:rsidDel="007670FB">
        <w:t xml:space="preserve"> </w:t>
      </w:r>
      <w:r w:rsidRPr="004E0501">
        <w:t>that might be required per teaching team).</w:t>
      </w:r>
    </w:p>
    <w:p w14:paraId="492CBA18" w14:textId="31467077" w:rsidR="005F69D9" w:rsidRPr="00284E57" w:rsidRDefault="00A24D8F" w:rsidP="00B90890">
      <w:pPr>
        <w:pStyle w:val="boxteal"/>
        <w:numPr>
          <w:ilvl w:val="0"/>
          <w:numId w:val="293"/>
        </w:numPr>
      </w:pPr>
      <w:r w:rsidRPr="004E0501">
        <w:rPr>
          <w:b/>
          <w:bCs/>
        </w:rPr>
        <w:t xml:space="preserve">Implement an </w:t>
      </w:r>
      <w:r w:rsidR="00963BD0">
        <w:rPr>
          <w:b/>
          <w:bCs/>
        </w:rPr>
        <w:t>e</w:t>
      </w:r>
      <w:r w:rsidRPr="004E0501">
        <w:rPr>
          <w:b/>
          <w:bCs/>
        </w:rPr>
        <w:t xml:space="preserve">ducation </w:t>
      </w:r>
      <w:r w:rsidR="00963BD0">
        <w:rPr>
          <w:b/>
          <w:bCs/>
        </w:rPr>
        <w:t>s</w:t>
      </w:r>
      <w:r w:rsidRPr="004E0501">
        <w:rPr>
          <w:b/>
          <w:bCs/>
        </w:rPr>
        <w:t xml:space="preserve">upport </w:t>
      </w:r>
      <w:r w:rsidR="00963BD0">
        <w:rPr>
          <w:b/>
          <w:bCs/>
        </w:rPr>
        <w:t>s</w:t>
      </w:r>
      <w:r w:rsidRPr="004E0501">
        <w:rPr>
          <w:b/>
          <w:bCs/>
        </w:rPr>
        <w:t>taff strategy</w:t>
      </w:r>
      <w:r w:rsidRPr="004E0501">
        <w:rPr>
          <w:b/>
        </w:rPr>
        <w:t>:</w:t>
      </w:r>
      <w:r w:rsidRPr="004E0501">
        <w:t xml:space="preserve"> Develop a workforce strategy for </w:t>
      </w:r>
      <w:r w:rsidR="00DE0B1F">
        <w:t>ES</w:t>
      </w:r>
      <w:r w:rsidR="007670FB" w:rsidRPr="007670FB">
        <w:rPr>
          <w:lang w:val="en-GB"/>
        </w:rPr>
        <w:t xml:space="preserve"> </w:t>
      </w:r>
      <w:r w:rsidR="007670FB">
        <w:rPr>
          <w:lang w:val="en-GB"/>
        </w:rPr>
        <w:t>staff</w:t>
      </w:r>
      <w:r w:rsidRPr="004E0501">
        <w:t xml:space="preserve"> that clearly articulates the types of support roles and how they contribute to better management of administration and compliance and employment pathways.</w:t>
      </w:r>
      <w:r w:rsidR="00097E33" w:rsidRPr="00284E57">
        <w:rPr>
          <w:b/>
        </w:rPr>
        <w:t>Develop administrative capabilities in schools</w:t>
      </w:r>
      <w:r w:rsidR="00097E33" w:rsidRPr="00284E57">
        <w:t xml:space="preserve">: Design professional learning programs to support business managers and administrative </w:t>
      </w:r>
      <w:r w:rsidR="009067E9" w:rsidRPr="00284E57">
        <w:t>ES</w:t>
      </w:r>
      <w:r w:rsidR="007670FB" w:rsidRPr="007670FB">
        <w:rPr>
          <w:lang w:val="en-GB"/>
        </w:rPr>
        <w:t xml:space="preserve"> </w:t>
      </w:r>
      <w:r w:rsidR="007670FB">
        <w:rPr>
          <w:lang w:val="en-GB"/>
        </w:rPr>
        <w:t>staff</w:t>
      </w:r>
      <w:r w:rsidR="007670FB">
        <w:t xml:space="preserve"> </w:t>
      </w:r>
      <w:r w:rsidR="00097E33" w:rsidRPr="00284E57">
        <w:t>to best perform the core school operation functions across finance, information technology, occupational health and safety and teacher support</w:t>
      </w:r>
      <w:r w:rsidR="001F5D05" w:rsidRPr="00284E57">
        <w:t>.</w:t>
      </w:r>
    </w:p>
    <w:p w14:paraId="27EE98D3" w14:textId="75D433EA" w:rsidR="00AD33DC" w:rsidRPr="004E0501" w:rsidRDefault="00037C2A" w:rsidP="00037C2A">
      <w:pPr>
        <w:jc w:val="both"/>
      </w:pPr>
      <w:r w:rsidRPr="004E0501">
        <w:t xml:space="preserve">The Review recognises the critical role that </w:t>
      </w:r>
      <w:r w:rsidR="00DE0B1F">
        <w:t>ES</w:t>
      </w:r>
      <w:r w:rsidR="007670FB" w:rsidRPr="007670FB">
        <w:rPr>
          <w:lang w:val="en-GB"/>
        </w:rPr>
        <w:t xml:space="preserve"> </w:t>
      </w:r>
      <w:r w:rsidR="007670FB">
        <w:rPr>
          <w:lang w:val="en-GB"/>
        </w:rPr>
        <w:t>staff</w:t>
      </w:r>
      <w:r w:rsidR="007670FB">
        <w:t xml:space="preserve"> </w:t>
      </w:r>
      <w:r w:rsidRPr="004E0501">
        <w:t xml:space="preserve">play in the effective running of schools, but there was substantial variability in how schools integrated them in their daily business. The Review found that if the </w:t>
      </w:r>
      <w:r w:rsidR="00B02DD9" w:rsidRPr="004E0501">
        <w:t xml:space="preserve">department </w:t>
      </w:r>
      <w:r w:rsidRPr="004E0501">
        <w:t xml:space="preserve">acts to address shortfalls in the development and management of the </w:t>
      </w:r>
      <w:r w:rsidR="005C130F">
        <w:t>ES</w:t>
      </w:r>
      <w:r w:rsidR="007670FB" w:rsidRPr="007670FB">
        <w:rPr>
          <w:lang w:val="en-GB"/>
        </w:rPr>
        <w:t xml:space="preserve"> </w:t>
      </w:r>
      <w:r w:rsidR="007670FB">
        <w:rPr>
          <w:lang w:val="en-GB"/>
        </w:rPr>
        <w:t>staff</w:t>
      </w:r>
      <w:r w:rsidR="005C130F" w:rsidRPr="004E0501">
        <w:t xml:space="preserve"> </w:t>
      </w:r>
      <w:r w:rsidRPr="004E0501">
        <w:t>workforce, then that workforce has the potential to play a significant role in reducing and better managing the rising trend of administrative and compliance work in schools.</w:t>
      </w:r>
    </w:p>
    <w:p w14:paraId="17906A32" w14:textId="77777777" w:rsidR="00AD33DC" w:rsidRPr="004E0501" w:rsidRDefault="00AD33DC" w:rsidP="00415437">
      <w:pPr>
        <w:jc w:val="both"/>
      </w:pPr>
    </w:p>
    <w:p w14:paraId="77FE98FC" w14:textId="720887D3" w:rsidR="00AD33DC" w:rsidRPr="004E0501" w:rsidRDefault="00AD33DC" w:rsidP="00AD33DC">
      <w:pPr>
        <w:pStyle w:val="Heading3"/>
      </w:pPr>
      <w:r w:rsidRPr="004E0501">
        <w:t xml:space="preserve">Overview of </w:t>
      </w:r>
      <w:r w:rsidR="00D9139B">
        <w:t xml:space="preserve">the </w:t>
      </w:r>
      <w:r w:rsidR="00675E55">
        <w:t>e</w:t>
      </w:r>
      <w:r w:rsidRPr="004E0501">
        <w:t xml:space="preserve">ducation </w:t>
      </w:r>
      <w:r w:rsidR="00675E55">
        <w:t>s</w:t>
      </w:r>
      <w:r w:rsidRPr="004E0501">
        <w:t>upport workforce</w:t>
      </w:r>
    </w:p>
    <w:p w14:paraId="095B3500" w14:textId="4C4FAFEC" w:rsidR="00415437" w:rsidRPr="004E0501" w:rsidRDefault="00475CAB" w:rsidP="00415437">
      <w:pPr>
        <w:jc w:val="both"/>
      </w:pPr>
      <w:r w:rsidRPr="004E0501">
        <w:t xml:space="preserve">Victoria’s more than 28,000 </w:t>
      </w:r>
      <w:r w:rsidR="005C130F">
        <w:t>ES</w:t>
      </w:r>
      <w:r w:rsidR="00C22953" w:rsidRPr="00C22953">
        <w:rPr>
          <w:lang w:val="en-GB"/>
        </w:rPr>
        <w:t xml:space="preserve"> </w:t>
      </w:r>
      <w:r w:rsidR="00C22953">
        <w:rPr>
          <w:lang w:val="en-GB"/>
        </w:rPr>
        <w:t>staff</w:t>
      </w:r>
      <w:r w:rsidR="00415437" w:rsidRPr="004E0501">
        <w:t xml:space="preserve"> play a vital role in schools. The </w:t>
      </w:r>
      <w:r w:rsidR="005C130F">
        <w:t>ES</w:t>
      </w:r>
      <w:r w:rsidR="00C22953" w:rsidRPr="00C22953">
        <w:rPr>
          <w:lang w:val="en-GB"/>
        </w:rPr>
        <w:t xml:space="preserve"> </w:t>
      </w:r>
      <w:r w:rsidR="00C22953">
        <w:rPr>
          <w:lang w:val="en-GB"/>
        </w:rPr>
        <w:t>staff</w:t>
      </w:r>
      <w:r w:rsidR="005C130F" w:rsidRPr="004E0501">
        <w:t xml:space="preserve"> </w:t>
      </w:r>
      <w:r w:rsidR="00415437" w:rsidRPr="004E0501">
        <w:t xml:space="preserve">classification is broad and covers a wide range of non-teaching roles across </w:t>
      </w:r>
      <w:r w:rsidR="00953019">
        <w:t>4</w:t>
      </w:r>
      <w:r w:rsidR="00415437" w:rsidRPr="004E0501">
        <w:t>areas:</w:t>
      </w:r>
    </w:p>
    <w:p w14:paraId="0B0CEEB6" w14:textId="77777777" w:rsidR="00415437" w:rsidRPr="004E0501" w:rsidRDefault="00415437" w:rsidP="00415437">
      <w:pPr>
        <w:pStyle w:val="ListParagraph"/>
        <w:numPr>
          <w:ilvl w:val="0"/>
          <w:numId w:val="34"/>
        </w:numPr>
        <w:spacing w:before="120"/>
        <w:ind w:left="714" w:hanging="357"/>
        <w:jc w:val="both"/>
      </w:pPr>
      <w:r w:rsidRPr="004E0501">
        <w:rPr>
          <w:b/>
        </w:rPr>
        <w:t>administration and operations</w:t>
      </w:r>
      <w:r w:rsidRPr="004E0501">
        <w:t xml:space="preserve"> – such as business managers, HR, finance, or facilities roles</w:t>
      </w:r>
    </w:p>
    <w:p w14:paraId="0A2E67F4" w14:textId="77777777" w:rsidR="00415437" w:rsidRPr="004E0501" w:rsidRDefault="00415437" w:rsidP="00415437">
      <w:pPr>
        <w:pStyle w:val="ListParagraph"/>
        <w:numPr>
          <w:ilvl w:val="0"/>
          <w:numId w:val="34"/>
        </w:numPr>
        <w:spacing w:before="120"/>
        <w:ind w:left="714" w:hanging="357"/>
        <w:jc w:val="both"/>
      </w:pPr>
      <w:r w:rsidRPr="004E0501">
        <w:rPr>
          <w:b/>
        </w:rPr>
        <w:t>technical support</w:t>
      </w:r>
      <w:r w:rsidRPr="004E0501">
        <w:t xml:space="preserve"> – specialist roles such as library, laboratory, food technology, or IT</w:t>
      </w:r>
    </w:p>
    <w:p w14:paraId="3156B915" w14:textId="77777777" w:rsidR="00415437" w:rsidRPr="004E0501" w:rsidRDefault="00415437" w:rsidP="00415437">
      <w:pPr>
        <w:pStyle w:val="ListParagraph"/>
        <w:numPr>
          <w:ilvl w:val="0"/>
          <w:numId w:val="34"/>
        </w:numPr>
        <w:spacing w:before="120"/>
        <w:ind w:left="714" w:hanging="357"/>
        <w:jc w:val="both"/>
      </w:pPr>
      <w:r w:rsidRPr="004E0501">
        <w:rPr>
          <w:b/>
        </w:rPr>
        <w:t>student health and wellbeing</w:t>
      </w:r>
      <w:r w:rsidRPr="004E0501">
        <w:t xml:space="preserve"> – such as psychologists, speech therapists, or social workers</w:t>
      </w:r>
    </w:p>
    <w:p w14:paraId="6707325E" w14:textId="77777777" w:rsidR="00415437" w:rsidRPr="004E0501" w:rsidRDefault="00415437" w:rsidP="00415437">
      <w:pPr>
        <w:pStyle w:val="ListParagraph"/>
        <w:numPr>
          <w:ilvl w:val="0"/>
          <w:numId w:val="34"/>
        </w:numPr>
        <w:spacing w:before="120"/>
        <w:ind w:left="714" w:hanging="357"/>
        <w:jc w:val="both"/>
      </w:pPr>
      <w:r w:rsidRPr="004E0501">
        <w:rPr>
          <w:b/>
        </w:rPr>
        <w:t>student or teacher support</w:t>
      </w:r>
      <w:r w:rsidRPr="004E0501">
        <w:t xml:space="preserve"> – usually called teacher aides or integration aides, these staff generally work in classrooms supporting students with additional needs.</w:t>
      </w:r>
    </w:p>
    <w:p w14:paraId="7A0DC227" w14:textId="456716A3" w:rsidR="00415437" w:rsidRPr="004E0501" w:rsidRDefault="00415437" w:rsidP="00415437">
      <w:pPr>
        <w:jc w:val="both"/>
      </w:pPr>
      <w:r w:rsidRPr="004E0501">
        <w:t xml:space="preserve">Some </w:t>
      </w:r>
      <w:r w:rsidR="005C130F">
        <w:t>ES</w:t>
      </w:r>
      <w:r w:rsidR="00C22953" w:rsidRPr="00C22953">
        <w:rPr>
          <w:lang w:val="en-GB"/>
        </w:rPr>
        <w:t xml:space="preserve"> </w:t>
      </w:r>
      <w:r w:rsidR="00C22953">
        <w:rPr>
          <w:lang w:val="en-GB"/>
        </w:rPr>
        <w:t>staff</w:t>
      </w:r>
      <w:r w:rsidRPr="004E0501">
        <w:t xml:space="preserve"> perform roles which cross these categories or take on multiple roles within a category. All role types play an important role in administration and compliance activities to some degree, though their involvement varies.</w:t>
      </w:r>
    </w:p>
    <w:p w14:paraId="18D55F4A" w14:textId="77777777" w:rsidR="00475CAB" w:rsidRPr="004E0501" w:rsidRDefault="00475CAB" w:rsidP="00415437">
      <w:pPr>
        <w:jc w:val="both"/>
      </w:pPr>
    </w:p>
    <w:p w14:paraId="6358F408" w14:textId="20052487" w:rsidR="0022384B" w:rsidRPr="004E0501" w:rsidRDefault="00287D8B" w:rsidP="00475CAB">
      <w:pPr>
        <w:jc w:val="both"/>
      </w:pPr>
      <w:r w:rsidRPr="004E0501">
        <w:t>T</w:t>
      </w:r>
      <w:r w:rsidR="007B3E13" w:rsidRPr="004E0501">
        <w:t xml:space="preserve">he </w:t>
      </w:r>
      <w:r w:rsidR="00B02DD9" w:rsidRPr="004E0501">
        <w:t xml:space="preserve">department </w:t>
      </w:r>
      <w:r w:rsidR="007B3E13" w:rsidRPr="004E0501">
        <w:t>does not have central oversight of the deployment of the E</w:t>
      </w:r>
      <w:r w:rsidR="004B71AA">
        <w:t>S</w:t>
      </w:r>
      <w:r w:rsidR="00C22953" w:rsidRPr="00C22953">
        <w:rPr>
          <w:lang w:val="en-GB"/>
        </w:rPr>
        <w:t xml:space="preserve"> </w:t>
      </w:r>
      <w:r w:rsidR="00C22953">
        <w:rPr>
          <w:lang w:val="en-GB"/>
        </w:rPr>
        <w:t>staff</w:t>
      </w:r>
      <w:r w:rsidR="007B3E13" w:rsidRPr="004E0501">
        <w:t xml:space="preserve"> </w:t>
      </w:r>
      <w:r w:rsidR="00D12375" w:rsidRPr="004E0501">
        <w:t>workforce and</w:t>
      </w:r>
      <w:r w:rsidR="007B3E13" w:rsidRPr="004E0501">
        <w:t xml:space="preserve"> leaves the roles and responsibility of </w:t>
      </w:r>
      <w:r w:rsidR="004B71AA">
        <w:t>ES</w:t>
      </w:r>
      <w:r w:rsidR="00C22953" w:rsidRPr="00C22953">
        <w:rPr>
          <w:lang w:val="en-GB"/>
        </w:rPr>
        <w:t xml:space="preserve"> </w:t>
      </w:r>
      <w:r w:rsidR="00C22953">
        <w:rPr>
          <w:lang w:val="en-GB"/>
        </w:rPr>
        <w:t>staff</w:t>
      </w:r>
      <w:r w:rsidR="007B3E13" w:rsidRPr="004E0501">
        <w:t xml:space="preserve"> largely to the discretion of the school</w:t>
      </w:r>
      <w:r w:rsidRPr="004E0501">
        <w:t xml:space="preserve">s. This </w:t>
      </w:r>
      <w:r w:rsidR="00474662" w:rsidRPr="004E0501">
        <w:t xml:space="preserve">Review is challenging </w:t>
      </w:r>
      <w:r w:rsidR="00673575" w:rsidRPr="004E0501">
        <w:t>that</w:t>
      </w:r>
      <w:r w:rsidR="00474662" w:rsidRPr="004E0501">
        <w:t xml:space="preserve"> </w:t>
      </w:r>
      <w:r w:rsidR="00012BB5" w:rsidRPr="004E0501">
        <w:t>decentralised model</w:t>
      </w:r>
      <w:r w:rsidR="00673575" w:rsidRPr="004E0501">
        <w:t xml:space="preserve">, finding </w:t>
      </w:r>
      <w:r w:rsidR="00C400EA" w:rsidRPr="004E0501">
        <w:t xml:space="preserve">that </w:t>
      </w:r>
      <w:r w:rsidR="00012BB5" w:rsidRPr="004E0501">
        <w:t>leav</w:t>
      </w:r>
      <w:r w:rsidR="00C400EA" w:rsidRPr="004E0501">
        <w:t>ing</w:t>
      </w:r>
      <w:r w:rsidR="00012BB5" w:rsidRPr="004E0501">
        <w:t xml:space="preserve"> decision-making to individual schools</w:t>
      </w:r>
      <w:r w:rsidR="00C400EA" w:rsidRPr="004E0501">
        <w:t xml:space="preserve"> </w:t>
      </w:r>
      <w:r w:rsidR="00950E87" w:rsidRPr="004E0501">
        <w:t xml:space="preserve">is problematic </w:t>
      </w:r>
      <w:r w:rsidR="00D71AC8" w:rsidRPr="004E0501">
        <w:t>because</w:t>
      </w:r>
      <w:r w:rsidR="00DD4A64" w:rsidRPr="004E0501">
        <w:t xml:space="preserve"> the potential of this significant workforce to streamline school operations is potentially not being realised.</w:t>
      </w:r>
    </w:p>
    <w:p w14:paraId="4231D114" w14:textId="77777777" w:rsidR="0022384B" w:rsidRPr="004E0501" w:rsidRDefault="0022384B" w:rsidP="00475CAB">
      <w:pPr>
        <w:jc w:val="both"/>
      </w:pPr>
    </w:p>
    <w:p w14:paraId="45327F1A" w14:textId="1236C2F5" w:rsidR="00475CAB" w:rsidRPr="004E0501" w:rsidRDefault="00D71AC8" w:rsidP="00475CAB">
      <w:pPr>
        <w:jc w:val="both"/>
      </w:pPr>
      <w:r w:rsidRPr="004E0501">
        <w:t>The school-based decision model means</w:t>
      </w:r>
      <w:r w:rsidR="000B1048" w:rsidRPr="004E0501">
        <w:t xml:space="preserve"> there is </w:t>
      </w:r>
      <w:r w:rsidR="00475CAB" w:rsidRPr="004E0501">
        <w:t xml:space="preserve">no comprehensive strategy or plan for the development and deployment of the </w:t>
      </w:r>
      <w:r w:rsidR="004B71AA">
        <w:t>ES</w:t>
      </w:r>
      <w:r w:rsidR="00C22953" w:rsidRPr="00C22953">
        <w:rPr>
          <w:lang w:val="en-GB"/>
        </w:rPr>
        <w:t xml:space="preserve"> </w:t>
      </w:r>
      <w:r w:rsidR="00C22953">
        <w:rPr>
          <w:lang w:val="en-GB"/>
        </w:rPr>
        <w:t>staff</w:t>
      </w:r>
      <w:r w:rsidR="00FC226A">
        <w:t xml:space="preserve"> </w:t>
      </w:r>
      <w:r w:rsidR="00475CAB" w:rsidRPr="004E0501">
        <w:t>workforce</w:t>
      </w:r>
      <w:r w:rsidR="00FF14E5" w:rsidRPr="004E0501">
        <w:t xml:space="preserve">, and no </w:t>
      </w:r>
      <w:r w:rsidR="00475CAB" w:rsidRPr="004E0501">
        <w:t xml:space="preserve">group in the </w:t>
      </w:r>
      <w:r w:rsidR="00B02DD9" w:rsidRPr="004E0501">
        <w:t xml:space="preserve">department </w:t>
      </w:r>
      <w:r w:rsidR="00475CAB" w:rsidRPr="004E0501">
        <w:t xml:space="preserve">is actively accountable for the </w:t>
      </w:r>
      <w:r w:rsidR="00475CAB" w:rsidRPr="004E0501">
        <w:lastRenderedPageBreak/>
        <w:t>development of the ES</w:t>
      </w:r>
      <w:r w:rsidR="00FC226A" w:rsidRPr="00FC226A">
        <w:rPr>
          <w:lang w:val="en-GB"/>
        </w:rPr>
        <w:t xml:space="preserve"> </w:t>
      </w:r>
      <w:r w:rsidR="00FC226A">
        <w:rPr>
          <w:lang w:val="en-GB"/>
        </w:rPr>
        <w:t>staff</w:t>
      </w:r>
      <w:r w:rsidR="00475CAB" w:rsidRPr="004E0501">
        <w:t xml:space="preserve"> workforce, or for particular ES</w:t>
      </w:r>
      <w:r w:rsidR="00FC226A" w:rsidRPr="00FC226A">
        <w:rPr>
          <w:lang w:val="en-GB"/>
        </w:rPr>
        <w:t xml:space="preserve"> </w:t>
      </w:r>
      <w:r w:rsidR="00FC226A">
        <w:rPr>
          <w:lang w:val="en-GB"/>
        </w:rPr>
        <w:t>staff</w:t>
      </w:r>
      <w:r w:rsidR="00475CAB" w:rsidRPr="004E0501">
        <w:t xml:space="preserve"> role types (such as business managers). More detailed analysis of the ES</w:t>
      </w:r>
      <w:r w:rsidR="00FC226A">
        <w:t xml:space="preserve"> </w:t>
      </w:r>
      <w:r w:rsidR="00FC226A">
        <w:rPr>
          <w:lang w:val="en-GB"/>
        </w:rPr>
        <w:t>staff</w:t>
      </w:r>
      <w:r w:rsidR="00FC226A" w:rsidDel="00FC226A">
        <w:t xml:space="preserve"> </w:t>
      </w:r>
      <w:r w:rsidR="00475CAB" w:rsidRPr="004E0501">
        <w:t>workforce is at</w:t>
      </w:r>
      <w:r w:rsidR="009B0406" w:rsidRPr="004E0501">
        <w:t xml:space="preserve"> Appendix C: Supplementary evidence</w:t>
      </w:r>
      <w:r w:rsidR="009A5B08" w:rsidRPr="004E0501">
        <w:rPr>
          <w:i/>
          <w:iCs/>
        </w:rPr>
        <w:t>.</w:t>
      </w:r>
    </w:p>
    <w:p w14:paraId="7CDE3C43" w14:textId="77777777" w:rsidR="00415437" w:rsidRPr="004E0501" w:rsidRDefault="00415437" w:rsidP="00415437">
      <w:pPr>
        <w:jc w:val="both"/>
      </w:pPr>
    </w:p>
    <w:p w14:paraId="74BADE55" w14:textId="281CDDC2" w:rsidR="00415437" w:rsidRPr="004E0501" w:rsidRDefault="00415437" w:rsidP="00415437">
      <w:r w:rsidRPr="004E0501">
        <w:t xml:space="preserve">The table below gives an overview of themes from consultations with each cohort of ES staff. The following pages also provide a deeper view of </w:t>
      </w:r>
      <w:r w:rsidR="00557F5C">
        <w:t>2</w:t>
      </w:r>
      <w:r w:rsidRPr="004E0501">
        <w:t xml:space="preserve"> particularly relevant cohorts for this Review: business managers and administrative staff, and classroom-based student support staff.</w:t>
      </w:r>
    </w:p>
    <w:p w14:paraId="3FF056CB" w14:textId="77777777" w:rsidR="00415437" w:rsidRPr="004E0501" w:rsidRDefault="00415437" w:rsidP="00415437">
      <w:pPr>
        <w:rPr>
          <w:lang w:val="en-GB" w:eastAsia="en-US"/>
        </w:rPr>
      </w:pPr>
    </w:p>
    <w:p w14:paraId="023E8397" w14:textId="45BE6803" w:rsidR="00415437" w:rsidRPr="004E0501" w:rsidRDefault="00415437" w:rsidP="00757001">
      <w:pPr>
        <w:pStyle w:val="TABLES"/>
      </w:pPr>
      <w:bookmarkStart w:id="108" w:name="_Toc190871244"/>
      <w:r w:rsidRPr="004E0501">
        <w:t xml:space="preserve">Table </w:t>
      </w:r>
      <w:r w:rsidR="00757001" w:rsidRPr="004E0501">
        <w:t>3</w:t>
      </w:r>
      <w:r w:rsidRPr="004E0501">
        <w:t>: Overview of themes of findings for ES</w:t>
      </w:r>
      <w:r w:rsidR="00FC226A" w:rsidRPr="00FC226A">
        <w:rPr>
          <w:lang w:val="en-GB"/>
        </w:rPr>
        <w:t xml:space="preserve"> </w:t>
      </w:r>
      <w:r w:rsidR="00FC226A">
        <w:rPr>
          <w:lang w:val="en-GB"/>
        </w:rPr>
        <w:t>staff</w:t>
      </w:r>
      <w:bookmarkEnd w:id="108"/>
    </w:p>
    <w:tbl>
      <w:tblPr>
        <w:tblStyle w:val="TableGrid"/>
        <w:tblW w:w="10768" w:type="dxa"/>
        <w:tblLook w:val="04A0" w:firstRow="1" w:lastRow="0" w:firstColumn="1" w:lastColumn="0" w:noHBand="0" w:noVBand="1"/>
      </w:tblPr>
      <w:tblGrid>
        <w:gridCol w:w="1980"/>
        <w:gridCol w:w="8788"/>
      </w:tblGrid>
      <w:tr w:rsidR="00415437" w:rsidRPr="004E0501" w14:paraId="34D5148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334AE32A" w14:textId="77777777" w:rsidR="00415437" w:rsidRPr="004E0501" w:rsidRDefault="00415437">
            <w:r w:rsidRPr="004E0501">
              <w:t>Role type</w:t>
            </w:r>
          </w:p>
        </w:tc>
        <w:tc>
          <w:tcPr>
            <w:tcW w:w="8788" w:type="dxa"/>
          </w:tcPr>
          <w:p w14:paraId="5AF99BA6" w14:textId="77777777" w:rsidR="00415437" w:rsidRPr="004E0501" w:rsidRDefault="00415437">
            <w:pPr>
              <w:cnfStyle w:val="100000000000" w:firstRow="1" w:lastRow="0" w:firstColumn="0" w:lastColumn="0" w:oddVBand="0" w:evenVBand="0" w:oddHBand="0" w:evenHBand="0" w:firstRowFirstColumn="0" w:firstRowLastColumn="0" w:lastRowFirstColumn="0" w:lastRowLastColumn="0"/>
            </w:pPr>
            <w:r w:rsidRPr="004E0501">
              <w:t>What the Review found</w:t>
            </w:r>
          </w:p>
        </w:tc>
      </w:tr>
      <w:tr w:rsidR="00415437" w:rsidRPr="004E0501" w14:paraId="4070BBEE" w14:textId="77777777">
        <w:tc>
          <w:tcPr>
            <w:cnfStyle w:val="001000000000" w:firstRow="0" w:lastRow="0" w:firstColumn="1" w:lastColumn="0" w:oddVBand="0" w:evenVBand="0" w:oddHBand="0" w:evenHBand="0" w:firstRowFirstColumn="0" w:firstRowLastColumn="0" w:lastRowFirstColumn="0" w:lastRowLastColumn="0"/>
            <w:tcW w:w="1980" w:type="dxa"/>
          </w:tcPr>
          <w:p w14:paraId="6D818E74" w14:textId="77777777" w:rsidR="00415437" w:rsidRPr="004E0501" w:rsidRDefault="00415437">
            <w:r w:rsidRPr="004E0501">
              <w:t>All types</w:t>
            </w:r>
          </w:p>
        </w:tc>
        <w:tc>
          <w:tcPr>
            <w:tcW w:w="8788" w:type="dxa"/>
          </w:tcPr>
          <w:p w14:paraId="1E42EB4F" w14:textId="77777777" w:rsidR="00415437" w:rsidRPr="004E0501" w:rsidRDefault="00415437">
            <w:pPr>
              <w:pStyle w:val="ListParagraph"/>
              <w:numPr>
                <w:ilvl w:val="0"/>
                <w:numId w:val="82"/>
              </w:numPr>
              <w:spacing w:after="80"/>
              <w:contextualSpacing w:val="0"/>
              <w:cnfStyle w:val="000000000000" w:firstRow="0" w:lastRow="0" w:firstColumn="0" w:lastColumn="0" w:oddVBand="0" w:evenVBand="0" w:oddHBand="0" w:evenHBand="0" w:firstRowFirstColumn="0" w:firstRowLastColumn="0" w:lastRowFirstColumn="0" w:lastRowLastColumn="0"/>
            </w:pPr>
            <w:r w:rsidRPr="004E0501">
              <w:t>can feel unappreciated and unsupported in their roles</w:t>
            </w:r>
          </w:p>
          <w:p w14:paraId="0849F039" w14:textId="77777777" w:rsidR="00415437" w:rsidRPr="004E0501" w:rsidRDefault="00415437">
            <w:pPr>
              <w:pStyle w:val="ListParagraph"/>
              <w:numPr>
                <w:ilvl w:val="0"/>
                <w:numId w:val="82"/>
              </w:numPr>
              <w:spacing w:after="80"/>
              <w:contextualSpacing w:val="0"/>
              <w:cnfStyle w:val="000000000000" w:firstRow="0" w:lastRow="0" w:firstColumn="0" w:lastColumn="0" w:oddVBand="0" w:evenVBand="0" w:oddHBand="0" w:evenHBand="0" w:firstRowFirstColumn="0" w:firstRowLastColumn="0" w:lastRowFirstColumn="0" w:lastRowLastColumn="0"/>
            </w:pPr>
            <w:r w:rsidRPr="004E0501">
              <w:t>receive inconsistent or inadequate induction and training</w:t>
            </w:r>
          </w:p>
          <w:p w14:paraId="179168DE" w14:textId="77777777" w:rsidR="00415437" w:rsidRPr="004E0501" w:rsidRDefault="00415437">
            <w:pPr>
              <w:pStyle w:val="ListParagraph"/>
              <w:numPr>
                <w:ilvl w:val="0"/>
                <w:numId w:val="82"/>
              </w:numPr>
              <w:spacing w:after="80"/>
              <w:contextualSpacing w:val="0"/>
              <w:cnfStyle w:val="000000000000" w:firstRow="0" w:lastRow="0" w:firstColumn="0" w:lastColumn="0" w:oddVBand="0" w:evenVBand="0" w:oddHBand="0" w:evenHBand="0" w:firstRowFirstColumn="0" w:firstRowLastColumn="0" w:lastRowFirstColumn="0" w:lastRowLastColumn="0"/>
            </w:pPr>
            <w:r w:rsidRPr="004E0501">
              <w:t>have limited opportunities for career growth or professional development</w:t>
            </w:r>
          </w:p>
        </w:tc>
      </w:tr>
      <w:tr w:rsidR="00415437" w:rsidRPr="004E0501" w14:paraId="3104FFC5" w14:textId="77777777">
        <w:tc>
          <w:tcPr>
            <w:cnfStyle w:val="001000000000" w:firstRow="0" w:lastRow="0" w:firstColumn="1" w:lastColumn="0" w:oddVBand="0" w:evenVBand="0" w:oddHBand="0" w:evenHBand="0" w:firstRowFirstColumn="0" w:firstRowLastColumn="0" w:lastRowFirstColumn="0" w:lastRowLastColumn="0"/>
            <w:tcW w:w="1980" w:type="dxa"/>
          </w:tcPr>
          <w:p w14:paraId="3FE6648A" w14:textId="77777777" w:rsidR="00415437" w:rsidRPr="004E0501" w:rsidRDefault="00415437">
            <w:r w:rsidRPr="004E0501">
              <w:t>Administration and operations</w:t>
            </w:r>
          </w:p>
        </w:tc>
        <w:tc>
          <w:tcPr>
            <w:tcW w:w="8788" w:type="dxa"/>
          </w:tcPr>
          <w:p w14:paraId="04ABDC20" w14:textId="77777777" w:rsidR="00415437" w:rsidRPr="004E0501" w:rsidRDefault="00415437">
            <w:pPr>
              <w:spacing w:after="80"/>
              <w:cnfStyle w:val="000000000000" w:firstRow="0" w:lastRow="0" w:firstColumn="0" w:lastColumn="0" w:oddVBand="0" w:evenVBand="0" w:oddHBand="0" w:evenHBand="0" w:firstRowFirstColumn="0" w:firstRowLastColumn="0" w:lastRowFirstColumn="0" w:lastRowLastColumn="0"/>
            </w:pPr>
            <w:r w:rsidRPr="004E0501">
              <w:t>All administration/operations staff:</w:t>
            </w:r>
          </w:p>
          <w:p w14:paraId="502870DF" w14:textId="77777777" w:rsidR="00415437" w:rsidRPr="004E0501" w:rsidRDefault="00415437">
            <w:pPr>
              <w:pStyle w:val="ListParagraph"/>
              <w:numPr>
                <w:ilvl w:val="0"/>
                <w:numId w:val="82"/>
              </w:numPr>
              <w:spacing w:after="80"/>
              <w:contextualSpacing w:val="0"/>
              <w:cnfStyle w:val="000000000000" w:firstRow="0" w:lastRow="0" w:firstColumn="0" w:lastColumn="0" w:oddVBand="0" w:evenVBand="0" w:oddHBand="0" w:evenHBand="0" w:firstRowFirstColumn="0" w:firstRowLastColumn="0" w:lastRowFirstColumn="0" w:lastRowLastColumn="0"/>
            </w:pPr>
            <w:r w:rsidRPr="004E0501">
              <w:t>feel that administration is their job, not a ‘burden’, but are frustrated by inefficiencies</w:t>
            </w:r>
          </w:p>
          <w:p w14:paraId="3A7EEC29" w14:textId="7DF136D4" w:rsidR="00415437" w:rsidRPr="004E0501" w:rsidRDefault="00415437">
            <w:pPr>
              <w:pStyle w:val="ListParagraph"/>
              <w:numPr>
                <w:ilvl w:val="0"/>
                <w:numId w:val="82"/>
              </w:numPr>
              <w:spacing w:after="80"/>
              <w:contextualSpacing w:val="0"/>
              <w:cnfStyle w:val="000000000000" w:firstRow="0" w:lastRow="0" w:firstColumn="0" w:lastColumn="0" w:oddVBand="0" w:evenVBand="0" w:oddHBand="0" w:evenHBand="0" w:firstRowFirstColumn="0" w:firstRowLastColumn="0" w:lastRowFirstColumn="0" w:lastRowLastColumn="0"/>
            </w:pPr>
            <w:r w:rsidRPr="004E0501">
              <w:t xml:space="preserve">are not adequately and systematically connected to ‘their’ part of the </w:t>
            </w:r>
            <w:r w:rsidR="00B02DD9" w:rsidRPr="004E0501">
              <w:t xml:space="preserve">department </w:t>
            </w:r>
            <w:r w:rsidRPr="004E0501">
              <w:t xml:space="preserve">(or don’t clearly have one) </w:t>
            </w:r>
          </w:p>
          <w:p w14:paraId="3236AFDF" w14:textId="77777777" w:rsidR="00415437" w:rsidRPr="004E0501" w:rsidRDefault="00415437">
            <w:pPr>
              <w:spacing w:after="80"/>
              <w:cnfStyle w:val="000000000000" w:firstRow="0" w:lastRow="0" w:firstColumn="0" w:lastColumn="0" w:oddVBand="0" w:evenVBand="0" w:oddHBand="0" w:evenHBand="0" w:firstRowFirstColumn="0" w:firstRowLastColumn="0" w:lastRowFirstColumn="0" w:lastRowLastColumn="0"/>
            </w:pPr>
            <w:r w:rsidRPr="004E0501">
              <w:t>For business managers in particular:</w:t>
            </w:r>
          </w:p>
          <w:p w14:paraId="7705C2B8" w14:textId="77777777" w:rsidR="00415437" w:rsidRPr="004E0501" w:rsidRDefault="00415437">
            <w:pPr>
              <w:pStyle w:val="ListParagraph"/>
              <w:numPr>
                <w:ilvl w:val="0"/>
                <w:numId w:val="82"/>
              </w:numPr>
              <w:spacing w:after="80"/>
              <w:contextualSpacing w:val="0"/>
              <w:cnfStyle w:val="000000000000" w:firstRow="0" w:lastRow="0" w:firstColumn="0" w:lastColumn="0" w:oddVBand="0" w:evenVBand="0" w:oddHBand="0" w:evenHBand="0" w:firstRowFirstColumn="0" w:firstRowLastColumn="0" w:lastRowFirstColumn="0" w:lastRowLastColumn="0"/>
            </w:pPr>
            <w:r w:rsidRPr="004E0501">
              <w:t>concerned about a lack of succession planning</w:t>
            </w:r>
          </w:p>
          <w:p w14:paraId="330BFC57" w14:textId="77777777" w:rsidR="00415437" w:rsidRPr="004E0501" w:rsidRDefault="00415437">
            <w:pPr>
              <w:pStyle w:val="ListParagraph"/>
              <w:numPr>
                <w:ilvl w:val="0"/>
                <w:numId w:val="82"/>
              </w:numPr>
              <w:spacing w:after="80"/>
              <w:contextualSpacing w:val="0"/>
              <w:cnfStyle w:val="000000000000" w:firstRow="0" w:lastRow="0" w:firstColumn="0" w:lastColumn="0" w:oddVBand="0" w:evenVBand="0" w:oddHBand="0" w:evenHBand="0" w:firstRowFirstColumn="0" w:firstRowLastColumn="0" w:lastRowFirstColumn="0" w:lastRowLastColumn="0"/>
            </w:pPr>
            <w:r w:rsidRPr="004E0501">
              <w:t>concerned that some principals are downgrading and de-skilling the role as a savings measure</w:t>
            </w:r>
          </w:p>
          <w:p w14:paraId="6DDC53DE" w14:textId="77777777" w:rsidR="00415437" w:rsidRPr="004E0501" w:rsidRDefault="00415437">
            <w:pPr>
              <w:pStyle w:val="ListParagraph"/>
              <w:numPr>
                <w:ilvl w:val="0"/>
                <w:numId w:val="82"/>
              </w:numPr>
              <w:spacing w:after="80"/>
              <w:contextualSpacing w:val="0"/>
              <w:cnfStyle w:val="000000000000" w:firstRow="0" w:lastRow="0" w:firstColumn="0" w:lastColumn="0" w:oddVBand="0" w:evenVBand="0" w:oddHBand="0" w:evenHBand="0" w:firstRowFirstColumn="0" w:firstRowLastColumn="0" w:lastRowFirstColumn="0" w:lastRowLastColumn="0"/>
            </w:pPr>
            <w:r w:rsidRPr="004E0501">
              <w:t>would like to see investment in the status of the role (e.g. leadership development)</w:t>
            </w:r>
          </w:p>
          <w:p w14:paraId="388A69AE" w14:textId="1C99D859" w:rsidR="00415437" w:rsidRPr="004E0501" w:rsidRDefault="00415437">
            <w:pPr>
              <w:pStyle w:val="ListParagraph"/>
              <w:numPr>
                <w:ilvl w:val="0"/>
                <w:numId w:val="82"/>
              </w:numPr>
              <w:spacing w:after="80"/>
              <w:contextualSpacing w:val="0"/>
              <w:cnfStyle w:val="000000000000" w:firstRow="0" w:lastRow="0" w:firstColumn="0" w:lastColumn="0" w:oddVBand="0" w:evenVBand="0" w:oddHBand="0" w:evenHBand="0" w:firstRowFirstColumn="0" w:firstRowLastColumn="0" w:lastRowFirstColumn="0" w:lastRowLastColumn="0"/>
            </w:pPr>
            <w:r w:rsidRPr="004E0501">
              <w:t xml:space="preserve">would like dedicated contact points and relationship management from the </w:t>
            </w:r>
            <w:r w:rsidR="00B02DD9" w:rsidRPr="004E0501">
              <w:t xml:space="preserve">department </w:t>
            </w:r>
            <w:r w:rsidRPr="004E0501">
              <w:t>(as for principals)</w:t>
            </w:r>
          </w:p>
        </w:tc>
      </w:tr>
      <w:tr w:rsidR="00415437" w:rsidRPr="004E0501" w14:paraId="08AD71DF" w14:textId="77777777">
        <w:tc>
          <w:tcPr>
            <w:cnfStyle w:val="001000000000" w:firstRow="0" w:lastRow="0" w:firstColumn="1" w:lastColumn="0" w:oddVBand="0" w:evenVBand="0" w:oddHBand="0" w:evenHBand="0" w:firstRowFirstColumn="0" w:firstRowLastColumn="0" w:lastRowFirstColumn="0" w:lastRowLastColumn="0"/>
            <w:tcW w:w="1980" w:type="dxa"/>
          </w:tcPr>
          <w:p w14:paraId="27D4EDF4" w14:textId="77777777" w:rsidR="00415437" w:rsidRPr="004E0501" w:rsidRDefault="00415437">
            <w:r w:rsidRPr="004E0501">
              <w:t>Technical support</w:t>
            </w:r>
          </w:p>
        </w:tc>
        <w:tc>
          <w:tcPr>
            <w:tcW w:w="8788" w:type="dxa"/>
          </w:tcPr>
          <w:p w14:paraId="2EB964C3" w14:textId="77777777" w:rsidR="00415437" w:rsidRPr="004E0501" w:rsidRDefault="00415437">
            <w:pPr>
              <w:pStyle w:val="ListParagraph"/>
              <w:numPr>
                <w:ilvl w:val="0"/>
                <w:numId w:val="84"/>
              </w:numPr>
              <w:spacing w:after="80"/>
              <w:contextualSpacing w:val="0"/>
              <w:cnfStyle w:val="000000000000" w:firstRow="0" w:lastRow="0" w:firstColumn="0" w:lastColumn="0" w:oddVBand="0" w:evenVBand="0" w:oddHBand="0" w:evenHBand="0" w:firstRowFirstColumn="0" w:firstRowLastColumn="0" w:lastRowFirstColumn="0" w:lastRowLastColumn="0"/>
            </w:pPr>
            <w:r w:rsidRPr="004E0501">
              <w:t>varies by role, but most reported manageable administration workloads, though under some pressure from part-time hours and rising requirements</w:t>
            </w:r>
          </w:p>
          <w:p w14:paraId="195B4C62" w14:textId="77777777" w:rsidR="00415437" w:rsidRPr="004E0501" w:rsidRDefault="00415437">
            <w:pPr>
              <w:pStyle w:val="ListParagraph"/>
              <w:numPr>
                <w:ilvl w:val="0"/>
                <w:numId w:val="84"/>
              </w:numPr>
              <w:spacing w:after="80"/>
              <w:contextualSpacing w:val="0"/>
              <w:cnfStyle w:val="000000000000" w:firstRow="0" w:lastRow="0" w:firstColumn="0" w:lastColumn="0" w:oddVBand="0" w:evenVBand="0" w:oddHBand="0" w:evenHBand="0" w:firstRowFirstColumn="0" w:firstRowLastColumn="0" w:lastRowFirstColumn="0" w:lastRowLastColumn="0"/>
            </w:pPr>
            <w:r w:rsidRPr="004E0501">
              <w:t>some in laboratory technician roles reported being able to save science teachers significant administrative effort (e.g. in risk management, chemicals ordering and storage, experiment planning and set-up)</w:t>
            </w:r>
          </w:p>
          <w:p w14:paraId="5E8E0046" w14:textId="77777777" w:rsidR="00415437" w:rsidRPr="004E0501" w:rsidRDefault="00415437">
            <w:pPr>
              <w:pStyle w:val="ListParagraph"/>
              <w:numPr>
                <w:ilvl w:val="0"/>
                <w:numId w:val="84"/>
              </w:numPr>
              <w:spacing w:after="80"/>
              <w:contextualSpacing w:val="0"/>
              <w:cnfStyle w:val="000000000000" w:firstRow="0" w:lastRow="0" w:firstColumn="0" w:lastColumn="0" w:oddVBand="0" w:evenVBand="0" w:oddHBand="0" w:evenHBand="0" w:firstRowFirstColumn="0" w:firstRowLastColumn="0" w:lastRowFirstColumn="0" w:lastRowLastColumn="0"/>
            </w:pPr>
            <w:r w:rsidRPr="004E0501">
              <w:t>some in library roles reported greater issues, with many in part-time roles and needing to develop library processes unsupported</w:t>
            </w:r>
          </w:p>
        </w:tc>
      </w:tr>
      <w:tr w:rsidR="00415437" w:rsidRPr="004E0501" w14:paraId="28200486" w14:textId="77777777">
        <w:tc>
          <w:tcPr>
            <w:cnfStyle w:val="001000000000" w:firstRow="0" w:lastRow="0" w:firstColumn="1" w:lastColumn="0" w:oddVBand="0" w:evenVBand="0" w:oddHBand="0" w:evenHBand="0" w:firstRowFirstColumn="0" w:firstRowLastColumn="0" w:lastRowFirstColumn="0" w:lastRowLastColumn="0"/>
            <w:tcW w:w="1980" w:type="dxa"/>
          </w:tcPr>
          <w:p w14:paraId="00F635D5" w14:textId="77777777" w:rsidR="00415437" w:rsidRPr="004E0501" w:rsidRDefault="00415437">
            <w:r w:rsidRPr="004E0501">
              <w:t>Student health and wellbeing</w:t>
            </w:r>
          </w:p>
        </w:tc>
        <w:tc>
          <w:tcPr>
            <w:tcW w:w="8788" w:type="dxa"/>
          </w:tcPr>
          <w:p w14:paraId="007BDA3D" w14:textId="77777777" w:rsidR="00415437" w:rsidRPr="004E0501" w:rsidRDefault="00415437">
            <w:pPr>
              <w:pStyle w:val="ListParagraph"/>
              <w:numPr>
                <w:ilvl w:val="0"/>
                <w:numId w:val="85"/>
              </w:numPr>
              <w:spacing w:after="80"/>
              <w:contextualSpacing w:val="0"/>
              <w:cnfStyle w:val="000000000000" w:firstRow="0" w:lastRow="0" w:firstColumn="0" w:lastColumn="0" w:oddVBand="0" w:evenVBand="0" w:oddHBand="0" w:evenHBand="0" w:firstRowFirstColumn="0" w:firstRowLastColumn="0" w:lastRowFirstColumn="0" w:lastRowLastColumn="0"/>
            </w:pPr>
            <w:r w:rsidRPr="004E0501">
              <w:t xml:space="preserve">would like more support for administrative duties, to enable them to focus on direct student support, but identified some limits to what is possible (e.g. can’t have someone else write their case notes) </w:t>
            </w:r>
          </w:p>
          <w:p w14:paraId="2A700FEF" w14:textId="77777777" w:rsidR="00415437" w:rsidRPr="004E0501" w:rsidRDefault="00415437">
            <w:pPr>
              <w:pStyle w:val="ListParagraph"/>
              <w:numPr>
                <w:ilvl w:val="0"/>
                <w:numId w:val="85"/>
              </w:numPr>
              <w:spacing w:after="80"/>
              <w:contextualSpacing w:val="0"/>
              <w:cnfStyle w:val="000000000000" w:firstRow="0" w:lastRow="0" w:firstColumn="0" w:lastColumn="0" w:oddVBand="0" w:evenVBand="0" w:oddHBand="0" w:evenHBand="0" w:firstRowFirstColumn="0" w:firstRowLastColumn="0" w:lastRowFirstColumn="0" w:lastRowLastColumn="0"/>
            </w:pPr>
            <w:r w:rsidRPr="004E0501">
              <w:t xml:space="preserve">some report issues of role clarity and friction with teaching and/or administrative staff over accountability for administrative requirements </w:t>
            </w:r>
          </w:p>
        </w:tc>
      </w:tr>
      <w:tr w:rsidR="00415437" w:rsidRPr="004E0501" w14:paraId="3CF1CCB4" w14:textId="77777777">
        <w:tc>
          <w:tcPr>
            <w:cnfStyle w:val="001000000000" w:firstRow="0" w:lastRow="0" w:firstColumn="1" w:lastColumn="0" w:oddVBand="0" w:evenVBand="0" w:oddHBand="0" w:evenHBand="0" w:firstRowFirstColumn="0" w:firstRowLastColumn="0" w:lastRowFirstColumn="0" w:lastRowLastColumn="0"/>
            <w:tcW w:w="1980" w:type="dxa"/>
          </w:tcPr>
          <w:p w14:paraId="6F5A58D0" w14:textId="77777777" w:rsidR="00415437" w:rsidRPr="004E0501" w:rsidRDefault="00415437">
            <w:r w:rsidRPr="004E0501">
              <w:t>Student or teacher support</w:t>
            </w:r>
            <w:r w:rsidRPr="004E0501">
              <w:rPr>
                <w:rStyle w:val="FootnoteReference"/>
              </w:rPr>
              <w:footnoteReference w:id="14"/>
            </w:r>
          </w:p>
        </w:tc>
        <w:tc>
          <w:tcPr>
            <w:tcW w:w="8788" w:type="dxa"/>
          </w:tcPr>
          <w:p w14:paraId="780E1ABC" w14:textId="77777777" w:rsidR="00415437" w:rsidRPr="004E0501" w:rsidRDefault="00415437">
            <w:pPr>
              <w:pStyle w:val="ListParagraph"/>
              <w:numPr>
                <w:ilvl w:val="0"/>
                <w:numId w:val="83"/>
              </w:numPr>
              <w:spacing w:after="80"/>
              <w:contextualSpacing w:val="0"/>
              <w:cnfStyle w:val="000000000000" w:firstRow="0" w:lastRow="0" w:firstColumn="0" w:lastColumn="0" w:oddVBand="0" w:evenVBand="0" w:oddHBand="0" w:evenHBand="0" w:firstRowFirstColumn="0" w:firstRowLastColumn="0" w:lastRowFirstColumn="0" w:lastRowLastColumn="0"/>
            </w:pPr>
            <w:r w:rsidRPr="004E0501">
              <w:t>administrative workload seen as relatively modest, but work structure and time fraction mean staff have no time to complete these tasks</w:t>
            </w:r>
          </w:p>
          <w:p w14:paraId="50248792" w14:textId="77777777" w:rsidR="00415437" w:rsidRPr="004E0501" w:rsidRDefault="00415437">
            <w:pPr>
              <w:pStyle w:val="ListParagraph"/>
              <w:numPr>
                <w:ilvl w:val="0"/>
                <w:numId w:val="83"/>
              </w:numPr>
              <w:spacing w:after="80"/>
              <w:contextualSpacing w:val="0"/>
              <w:cnfStyle w:val="000000000000" w:firstRow="0" w:lastRow="0" w:firstColumn="0" w:lastColumn="0" w:oddVBand="0" w:evenVBand="0" w:oddHBand="0" w:evenHBand="0" w:firstRowFirstColumn="0" w:firstRowLastColumn="0" w:lastRowFirstColumn="0" w:lastRowLastColumn="0"/>
            </w:pPr>
            <w:r w:rsidRPr="004E0501">
              <w:t>other barriers include sense of purpose and role clarity (especially for those funded to support a specific student), level of interest in this type of work, capability and access to training and development opportunities, access to laptops, and support to work from home</w:t>
            </w:r>
          </w:p>
          <w:p w14:paraId="2471CDD3" w14:textId="65CCC155" w:rsidR="00415437" w:rsidRPr="004E0501" w:rsidRDefault="00415437">
            <w:pPr>
              <w:pStyle w:val="ListParagraph"/>
              <w:numPr>
                <w:ilvl w:val="0"/>
                <w:numId w:val="83"/>
              </w:numPr>
              <w:spacing w:after="80"/>
              <w:contextualSpacing w:val="0"/>
              <w:cnfStyle w:val="000000000000" w:firstRow="0" w:lastRow="0" w:firstColumn="0" w:lastColumn="0" w:oddVBand="0" w:evenVBand="0" w:oddHBand="0" w:evenHBand="0" w:firstRowFirstColumn="0" w:firstRowLastColumn="0" w:lastRowFirstColumn="0" w:lastRowLastColumn="0"/>
            </w:pPr>
            <w:r w:rsidRPr="004E0501">
              <w:t xml:space="preserve">those heavily involved in development of DIPs and IEPs feel much higher administrative workload pressures and are more likely to take work home </w:t>
            </w:r>
          </w:p>
        </w:tc>
      </w:tr>
    </w:tbl>
    <w:p w14:paraId="2346DFF2" w14:textId="77777777" w:rsidR="00415437" w:rsidRPr="004E0501" w:rsidRDefault="00415437" w:rsidP="00415437">
      <w:pPr>
        <w:rPr>
          <w:lang w:val="en-GB"/>
        </w:rPr>
      </w:pPr>
    </w:p>
    <w:p w14:paraId="53039481" w14:textId="5410B197" w:rsidR="00037C2A" w:rsidRPr="004E0501" w:rsidRDefault="00037C2A" w:rsidP="00037C2A">
      <w:pPr>
        <w:pStyle w:val="Heading3"/>
        <w:jc w:val="both"/>
      </w:pPr>
      <w:r w:rsidRPr="004E0501">
        <w:t xml:space="preserve">The role of business managers and administrative </w:t>
      </w:r>
      <w:r w:rsidR="001D76FF">
        <w:t>ES</w:t>
      </w:r>
      <w:r w:rsidR="00FC226A">
        <w:t xml:space="preserve"> staff</w:t>
      </w:r>
    </w:p>
    <w:p w14:paraId="4B64EECE" w14:textId="77777777" w:rsidR="00037C2A" w:rsidRPr="004E0501" w:rsidRDefault="00037C2A" w:rsidP="00037C2A">
      <w:pPr>
        <w:jc w:val="both"/>
      </w:pPr>
      <w:r w:rsidRPr="004E0501">
        <w:t>To support the requirements of the devolved model of decision-making and governance, nearly all schools employ a business manager (full or part-time) to lead the administration of the school. The scope of the business manager role is not fully defined, and while financial management is the most common element, even that is not universal. Business managers are increasingly taking on expanded responsibilities, in particular in areas which are also pressure points for other school staff such as asset management and OHS.</w:t>
      </w:r>
    </w:p>
    <w:p w14:paraId="7A2A3BC9" w14:textId="77777777" w:rsidR="00037C2A" w:rsidRPr="004E0501" w:rsidRDefault="00037C2A" w:rsidP="00037C2A">
      <w:pPr>
        <w:jc w:val="both"/>
      </w:pPr>
    </w:p>
    <w:p w14:paraId="41447DE3" w14:textId="20C048E1" w:rsidR="00037C2A" w:rsidRPr="004E0501" w:rsidRDefault="00037C2A" w:rsidP="00037C2A">
      <w:pPr>
        <w:jc w:val="both"/>
      </w:pPr>
      <w:r w:rsidRPr="004E0501">
        <w:t xml:space="preserve">Many schools also employ administrative </w:t>
      </w:r>
      <w:r w:rsidR="002F15CD">
        <w:t>ES</w:t>
      </w:r>
      <w:r w:rsidR="00FC226A" w:rsidRPr="00FC226A">
        <w:rPr>
          <w:lang w:val="en-GB"/>
        </w:rPr>
        <w:t xml:space="preserve"> </w:t>
      </w:r>
      <w:r w:rsidR="00FC226A">
        <w:rPr>
          <w:lang w:val="en-GB"/>
        </w:rPr>
        <w:t>staff</w:t>
      </w:r>
      <w:r w:rsidRPr="004E0501">
        <w:t xml:space="preserve"> to take on different parts of the business management of the school. Smaller schools may employ a part-time business manager (who may also work at other schools) or utilise </w:t>
      </w:r>
      <w:r w:rsidR="00B02DD9" w:rsidRPr="004E0501">
        <w:t xml:space="preserve">department </w:t>
      </w:r>
      <w:r w:rsidRPr="004E0501">
        <w:t xml:space="preserve">supports such the SASH. </w:t>
      </w:r>
    </w:p>
    <w:p w14:paraId="7B9E4EA5" w14:textId="77777777" w:rsidR="00037C2A" w:rsidRPr="004E0501" w:rsidRDefault="00037C2A" w:rsidP="00037C2A">
      <w:pPr>
        <w:jc w:val="both"/>
      </w:pPr>
    </w:p>
    <w:p w14:paraId="10060BE9" w14:textId="76EC08B4" w:rsidR="00037C2A" w:rsidRPr="004E0501" w:rsidRDefault="001D2DF4" w:rsidP="00D17499">
      <w:pPr>
        <w:jc w:val="both"/>
        <w:rPr>
          <w:lang w:val="en-GB"/>
        </w:rPr>
      </w:pPr>
      <w:r w:rsidRPr="004E0501">
        <w:t xml:space="preserve">As noted above, there is </w:t>
      </w:r>
      <w:r w:rsidR="00037C2A" w:rsidRPr="004E0501">
        <w:t xml:space="preserve">no common development approach, qualification requirement, induction or training for business managers and other administrative </w:t>
      </w:r>
      <w:r w:rsidR="00B2597B">
        <w:t>ES</w:t>
      </w:r>
      <w:r w:rsidR="00FC226A" w:rsidRPr="00FC226A">
        <w:rPr>
          <w:lang w:val="en-GB"/>
        </w:rPr>
        <w:t xml:space="preserve"> </w:t>
      </w:r>
      <w:r w:rsidR="00FC226A">
        <w:rPr>
          <w:lang w:val="en-GB"/>
        </w:rPr>
        <w:t>staff</w:t>
      </w:r>
      <w:r w:rsidR="00037C2A" w:rsidRPr="004E0501">
        <w:t xml:space="preserve">. Some business managers and administrative </w:t>
      </w:r>
      <w:r w:rsidR="002C6174">
        <w:t>ES</w:t>
      </w:r>
      <w:r w:rsidR="00FC226A" w:rsidRPr="00FC226A">
        <w:rPr>
          <w:lang w:val="en-GB"/>
        </w:rPr>
        <w:t xml:space="preserve"> </w:t>
      </w:r>
      <w:r w:rsidR="00FC226A">
        <w:rPr>
          <w:lang w:val="en-GB"/>
        </w:rPr>
        <w:t>staff</w:t>
      </w:r>
      <w:r w:rsidR="00037C2A" w:rsidRPr="004E0501">
        <w:t xml:space="preserve"> told the Review that when engaging with the </w:t>
      </w:r>
      <w:r w:rsidR="00B02DD9" w:rsidRPr="004E0501">
        <w:t xml:space="preserve">department </w:t>
      </w:r>
      <w:r w:rsidR="00037C2A" w:rsidRPr="004E0501">
        <w:t xml:space="preserve">they struggle to find clear answers to their questions, in particular for areas of their role beyond financial management (which is comparatively well-documented and supported, </w:t>
      </w:r>
      <w:hyperlink w:anchor="_Finance" w:history="1">
        <w:r w:rsidR="00037C2A" w:rsidRPr="007D78E5">
          <w:rPr>
            <w:rStyle w:val="Hyperlink"/>
            <w:color w:val="auto"/>
          </w:rPr>
          <w:t>see Finance</w:t>
        </w:r>
      </w:hyperlink>
      <w:r w:rsidR="00037C2A" w:rsidRPr="004E0501">
        <w:t xml:space="preserve">). Most </w:t>
      </w:r>
      <w:r w:rsidR="00B2597B">
        <w:t>ES</w:t>
      </w:r>
      <w:r w:rsidR="00FC226A" w:rsidRPr="00FC226A">
        <w:rPr>
          <w:lang w:val="en-GB"/>
        </w:rPr>
        <w:t xml:space="preserve"> </w:t>
      </w:r>
      <w:r w:rsidR="00FC226A">
        <w:rPr>
          <w:lang w:val="en-GB"/>
        </w:rPr>
        <w:t>staff</w:t>
      </w:r>
      <w:r w:rsidR="00037C2A" w:rsidRPr="004E0501">
        <w:t xml:space="preserve"> agreed that PAL has improved their access to policy guidance and information, but many also observed that its sheer size and poor search functionality mean that finding an answer is time-consuming.</w:t>
      </w:r>
    </w:p>
    <w:p w14:paraId="293C3770" w14:textId="4DA516E2" w:rsidR="00415437" w:rsidRPr="004E0501" w:rsidRDefault="00415437" w:rsidP="00415437">
      <w:pPr>
        <w:jc w:val="both"/>
      </w:pPr>
    </w:p>
    <w:p w14:paraId="487A72F6" w14:textId="77777777" w:rsidR="00415437" w:rsidRPr="004E0501" w:rsidRDefault="00415437" w:rsidP="00415437">
      <w:pPr>
        <w:pStyle w:val="Heading3"/>
        <w:jc w:val="both"/>
      </w:pPr>
      <w:r w:rsidRPr="004E0501">
        <w:t>Principals are reluctant to hire administration support staff</w:t>
      </w:r>
    </w:p>
    <w:p w14:paraId="1C991A04" w14:textId="44793C74" w:rsidR="00415437" w:rsidRPr="004E0501" w:rsidRDefault="00415437" w:rsidP="00415437">
      <w:pPr>
        <w:jc w:val="both"/>
      </w:pPr>
      <w:r w:rsidRPr="004E0501">
        <w:t>The Review found that principals would like to hire more administration support staff, but most are reluctant to do so. About 75</w:t>
      </w:r>
      <w:r w:rsidR="00EC014B">
        <w:t xml:space="preserve">% </w:t>
      </w:r>
      <w:r w:rsidRPr="004E0501">
        <w:t xml:space="preserve">of principals participating in the Review survey say that they would be uncomfortable spending more on administration staff (see </w:t>
      </w:r>
      <w:r w:rsidR="00EC1334" w:rsidRPr="004E0501">
        <w:t>Figure 7</w:t>
      </w:r>
      <w:r w:rsidRPr="004E0501">
        <w:t xml:space="preserve">). This is despite the fact that many schools do have the budget to hire such staff and doing so would reduce the burden on the principal. </w:t>
      </w:r>
    </w:p>
    <w:p w14:paraId="3887D7CE" w14:textId="77777777" w:rsidR="00415437" w:rsidRPr="004E0501" w:rsidRDefault="00415437" w:rsidP="00415437">
      <w:pPr>
        <w:jc w:val="both"/>
      </w:pPr>
    </w:p>
    <w:p w14:paraId="4E6ED732" w14:textId="0D713E12" w:rsidR="00415437" w:rsidRPr="004E0501" w:rsidRDefault="00415437" w:rsidP="00D17499">
      <w:pPr>
        <w:jc w:val="both"/>
      </w:pPr>
      <w:r w:rsidRPr="004E0501">
        <w:t xml:space="preserve">Administration support staff not only reduce the workload of principals but also play an important role in reducing teacher administrative workload. Principals who say they have made the choice to hire administration staff, such as executive assistants, say it has resulted in significant, positive change in the school to reduce staff stress. </w:t>
      </w:r>
    </w:p>
    <w:p w14:paraId="0D427F72" w14:textId="77777777" w:rsidR="00415437" w:rsidRPr="004E0501" w:rsidRDefault="00415437" w:rsidP="00415437"/>
    <w:p w14:paraId="1704D6D0" w14:textId="5816DAB3" w:rsidR="00687A10" w:rsidRPr="004E0501" w:rsidRDefault="00415437" w:rsidP="00415437">
      <w:pPr>
        <w:jc w:val="both"/>
      </w:pPr>
      <w:r w:rsidRPr="004E0501">
        <w:t xml:space="preserve">The </w:t>
      </w:r>
      <w:r w:rsidR="00B02DD9" w:rsidRPr="004E0501">
        <w:t xml:space="preserve">department </w:t>
      </w:r>
      <w:r w:rsidRPr="004E0501">
        <w:t xml:space="preserve">should </w:t>
      </w:r>
      <w:r w:rsidR="00687A10" w:rsidRPr="004E0501">
        <w:t>take</w:t>
      </w:r>
      <w:r w:rsidRPr="004E0501">
        <w:t xml:space="preserve"> a more interventionalist approach including doing more to either </w:t>
      </w:r>
      <w:r w:rsidR="00AC3FE8" w:rsidRPr="004E0501">
        <w:t>encourage or require</w:t>
      </w:r>
      <w:r w:rsidRPr="004E0501">
        <w:t xml:space="preserve"> principals </w:t>
      </w:r>
      <w:r w:rsidR="00AC3FE8" w:rsidRPr="004E0501">
        <w:t xml:space="preserve">to properly invest in </w:t>
      </w:r>
      <w:r w:rsidRPr="004E0501">
        <w:t xml:space="preserve">administration staff. </w:t>
      </w:r>
      <w:r w:rsidR="00687A10" w:rsidRPr="004E0501">
        <w:t xml:space="preserve">Principals without sufficient budget flexibility to increase administration staff may require additional support from the </w:t>
      </w:r>
      <w:r w:rsidR="00A4117B" w:rsidRPr="004E0501">
        <w:t xml:space="preserve">department </w:t>
      </w:r>
      <w:r w:rsidR="00687A10" w:rsidRPr="004E0501">
        <w:t xml:space="preserve">to adjust their operating model. Many principals indicated to the Review that they would like more advice on effective administrative structures and role types for schools of their size and type. These should build on the model developed in the </w:t>
      </w:r>
      <w:r w:rsidR="00A4117B" w:rsidRPr="004E0501">
        <w:t xml:space="preserve">department’s </w:t>
      </w:r>
      <w:r w:rsidR="00687A10" w:rsidRPr="004E0501">
        <w:t>Workforce Planning Initiative for increasing staff in leadership positions and be based on real school structures and position designs.</w:t>
      </w:r>
    </w:p>
    <w:p w14:paraId="22503F83" w14:textId="77777777" w:rsidR="00415437" w:rsidRPr="004E0501" w:rsidRDefault="00415437" w:rsidP="00415437">
      <w:pPr>
        <w:jc w:val="both"/>
      </w:pPr>
    </w:p>
    <w:p w14:paraId="7BA14447" w14:textId="7A11140A" w:rsidR="00415437" w:rsidRPr="004E0501" w:rsidRDefault="00415437" w:rsidP="00AE1CA9">
      <w:pPr>
        <w:pStyle w:val="FIGURES"/>
      </w:pPr>
      <w:bookmarkStart w:id="109" w:name="_Ref185248074"/>
      <w:bookmarkStart w:id="110" w:name="_Toc188888214"/>
      <w:bookmarkStart w:id="111" w:name="_Toc188907305"/>
      <w:bookmarkStart w:id="112" w:name="_Toc189126880"/>
      <w:bookmarkStart w:id="113" w:name="_Toc190871252"/>
      <w:r w:rsidRPr="004E0501">
        <w:t xml:space="preserve">Figure </w:t>
      </w:r>
      <w:bookmarkEnd w:id="109"/>
      <w:r w:rsidR="00EC1334" w:rsidRPr="004E0501">
        <w:t>7</w:t>
      </w:r>
      <w:r w:rsidRPr="004E0501">
        <w:t>: I would feel personally uncomfortable spending more of our school budget on administrative staff (for principals)</w:t>
      </w:r>
      <w:bookmarkEnd w:id="110"/>
      <w:bookmarkEnd w:id="111"/>
      <w:bookmarkEnd w:id="112"/>
      <w:bookmarkEnd w:id="113"/>
    </w:p>
    <w:p w14:paraId="74C540C4" w14:textId="77777777" w:rsidR="00415437" w:rsidRPr="004E0501" w:rsidRDefault="00415437" w:rsidP="00415437">
      <w:pPr>
        <w:jc w:val="both"/>
      </w:pPr>
      <w:r w:rsidRPr="004E0501">
        <w:rPr>
          <w:noProof/>
        </w:rPr>
        <w:drawing>
          <wp:inline distT="0" distB="0" distL="0" distR="0" wp14:anchorId="608E59CB" wp14:editId="79DFA754">
            <wp:extent cx="6842760" cy="1303020"/>
            <wp:effectExtent l="0" t="0" r="0" b="0"/>
            <wp:docPr id="1023409582" name="Chart 1" descr="Bar graph of perception of degree of comfort with budget expenditure on administrative staff for principals.">
              <a:extLst xmlns:a="http://schemas.openxmlformats.org/drawingml/2006/main">
                <a:ext uri="{FF2B5EF4-FFF2-40B4-BE49-F238E27FC236}">
                  <a16:creationId xmlns:a16="http://schemas.microsoft.com/office/drawing/2014/main" id="{6238A7C8-73A4-CA49-8EDE-794974FF15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E528B79" w14:textId="77777777" w:rsidR="00415437" w:rsidRPr="004E0501" w:rsidRDefault="00415437" w:rsidP="00415437">
      <w:pPr>
        <w:pStyle w:val="Figuresandtables"/>
        <w:jc w:val="both"/>
        <w:rPr>
          <w:sz w:val="22"/>
          <w:szCs w:val="22"/>
        </w:rPr>
      </w:pPr>
    </w:p>
    <w:p w14:paraId="4FBD8CEE" w14:textId="77777777" w:rsidR="00415437" w:rsidRPr="004E0501" w:rsidRDefault="00415437" w:rsidP="00687A10">
      <w:pPr>
        <w:pStyle w:val="IntenseQuote"/>
      </w:pPr>
      <w:r w:rsidRPr="004E0501">
        <w:t>“I would like to see more principals taking action by using their current budget to hire administration staff to complete any current administrative and compliance requirements. Many principals need to be empowered to employ others to complete this work and not feel as if they need to do it themselves to save money. Permission to hire ES staff to do this work is important.” – Principal</w:t>
      </w:r>
    </w:p>
    <w:p w14:paraId="60B207C1" w14:textId="5D27B5BF" w:rsidR="003365B1" w:rsidRPr="004E0501" w:rsidRDefault="003365B1" w:rsidP="003365B1">
      <w:pPr>
        <w:pStyle w:val="IntenseQuote"/>
        <w:rPr>
          <w:lang w:val="en-GB" w:eastAsia="en-US"/>
        </w:rPr>
      </w:pPr>
      <w:r w:rsidRPr="004E0501">
        <w:lastRenderedPageBreak/>
        <w:t>“Administrative tasks are part of any organisation. The problem is not the amount of administration but that there is not enough staff to complete all the tasks. The teacher shortage…has meant more SRP is being spent on attracting teachers, so less is being spent on administration staff, which means we (business managers and office staff) now have larger workload of administrative work, with less staff.” - Business manager</w:t>
      </w:r>
    </w:p>
    <w:p w14:paraId="3D7C10C7" w14:textId="77777777" w:rsidR="00687A10" w:rsidRPr="004E0501" w:rsidRDefault="00687A10" w:rsidP="00687A10">
      <w:pPr>
        <w:spacing w:before="120" w:after="120"/>
        <w:rPr>
          <w:b/>
          <w:bCs/>
        </w:rPr>
      </w:pPr>
      <w:bookmarkStart w:id="114" w:name="_Toc188907618"/>
      <w:r w:rsidRPr="004E0501">
        <w:rPr>
          <w:b/>
          <w:bCs/>
        </w:rPr>
        <w:t>Executive assistants for principals</w:t>
      </w:r>
    </w:p>
    <w:p w14:paraId="5B9C8067" w14:textId="35424FBF" w:rsidR="00687A10" w:rsidRPr="004E0501" w:rsidRDefault="00687A10" w:rsidP="00687A10">
      <w:pPr>
        <w:jc w:val="both"/>
      </w:pPr>
      <w:r w:rsidRPr="004E0501">
        <w:t xml:space="preserve">The Review’s analysis of principal email volumes suggests that there is a good case for many principals to employ assistants. Email metadata collected by the </w:t>
      </w:r>
      <w:r w:rsidR="00A4117B" w:rsidRPr="004E0501">
        <w:t xml:space="preserve">department </w:t>
      </w:r>
      <w:r w:rsidRPr="004E0501">
        <w:t>indicates that principal class employees received an average of 300 emails per week, from a range of sources, during 2024. If each email took 90 seconds to read and action (a very optimistic estimate given that many emails will require an action) then the average principal would be occupied for a full 8 hours per week just on emails. At 8 minutes per email, this estimate would rise to 40 hours per week.</w:t>
      </w:r>
    </w:p>
    <w:p w14:paraId="1DF6CEA7" w14:textId="77777777" w:rsidR="00687A10" w:rsidRPr="004E0501" w:rsidRDefault="00687A10" w:rsidP="00687A10">
      <w:pPr>
        <w:jc w:val="both"/>
      </w:pPr>
    </w:p>
    <w:p w14:paraId="2062B157" w14:textId="77777777" w:rsidR="00687A10" w:rsidRPr="004E0501" w:rsidRDefault="00687A10" w:rsidP="00687A10">
      <w:pPr>
        <w:jc w:val="both"/>
      </w:pPr>
      <w:r w:rsidRPr="004E0501">
        <w:t>Despite this, very few principals the Review spoke to employ an assistant, despite handling a high volume of emails and phone calls, managing a complex schedule, and needing to keep track of a wide variety of tasks – all tasks where an assistant could provide significant workload relief. Some principals told the Review that they would like to employ an assistant but felt that they could not justify this to themselves, their staff, or their school community.</w:t>
      </w:r>
    </w:p>
    <w:p w14:paraId="1B86855A" w14:textId="77777777" w:rsidR="00687A10" w:rsidRPr="004E0501" w:rsidRDefault="00687A10" w:rsidP="00687A10">
      <w:pPr>
        <w:spacing w:before="120" w:after="120"/>
        <w:rPr>
          <w:b/>
          <w:bCs/>
        </w:rPr>
      </w:pPr>
      <w:r w:rsidRPr="004E0501">
        <w:rPr>
          <w:b/>
          <w:bCs/>
        </w:rPr>
        <w:t>Administrative assistants for teachers</w:t>
      </w:r>
    </w:p>
    <w:p w14:paraId="12B68EBC" w14:textId="7C3AC508" w:rsidR="00687A10" w:rsidRPr="004E0501" w:rsidRDefault="00687A10" w:rsidP="00687A10">
      <w:pPr>
        <w:jc w:val="both"/>
      </w:pPr>
      <w:r w:rsidRPr="004E0501">
        <w:t xml:space="preserve">While current </w:t>
      </w:r>
      <w:r w:rsidR="009939FB">
        <w:t>ES</w:t>
      </w:r>
      <w:r w:rsidR="00FC226A" w:rsidRPr="00FC226A">
        <w:rPr>
          <w:lang w:val="en-GB"/>
        </w:rPr>
        <w:t xml:space="preserve"> </w:t>
      </w:r>
      <w:r w:rsidR="00FC226A">
        <w:rPr>
          <w:lang w:val="en-GB"/>
        </w:rPr>
        <w:t>staff</w:t>
      </w:r>
      <w:r w:rsidR="009939FB" w:rsidRPr="004E0501">
        <w:t xml:space="preserve"> </w:t>
      </w:r>
      <w:r w:rsidRPr="004E0501">
        <w:t xml:space="preserve">employment arrangements allow for such roles, the Review did not find evidence of any significant use of ‘teaching assistant’ roles in schools (that is, non-teacher qualified staff dedicated to supporting one or more teachers with administration, compliance, research and related tasks). This is an opportunity for </w:t>
      </w:r>
      <w:r w:rsidR="00AF7DC3">
        <w:t>g</w:t>
      </w:r>
      <w:r w:rsidRPr="004E0501">
        <w:t>overnment and individual schools, both to upskill and widen the scope of current roles, and to introduce new ones: camps and excursions coordinators, parent liaison roles, and general assistants supporting year level or learning areas leaders. These and other specific ideas for teacher support roles are discussed further elsewhere in the report.</w:t>
      </w:r>
    </w:p>
    <w:p w14:paraId="723BF0FB" w14:textId="77777777" w:rsidR="00B71C28" w:rsidRPr="004E0501" w:rsidRDefault="00B71C28" w:rsidP="00687A10">
      <w:pPr>
        <w:jc w:val="both"/>
      </w:pPr>
    </w:p>
    <w:p w14:paraId="429B3740" w14:textId="204B4DCA" w:rsidR="00687A10" w:rsidRPr="004E0501" w:rsidRDefault="00687A10" w:rsidP="00687A10">
      <w:pPr>
        <w:pStyle w:val="Heading3"/>
        <w:rPr>
          <w:rFonts w:eastAsia="MS PGothic"/>
          <w:sz w:val="32"/>
        </w:rPr>
      </w:pPr>
      <w:r w:rsidRPr="004E0501">
        <w:t xml:space="preserve">Many classroom-based </w:t>
      </w:r>
      <w:r w:rsidR="00E50193">
        <w:t>ES</w:t>
      </w:r>
      <w:r w:rsidR="00FC226A" w:rsidRPr="00FC226A">
        <w:t xml:space="preserve"> </w:t>
      </w:r>
      <w:r w:rsidR="00FC226A">
        <w:t>staff</w:t>
      </w:r>
      <w:r w:rsidRPr="004E0501">
        <w:t xml:space="preserve"> are willing take on administrative tasks if provided more hours</w:t>
      </w:r>
    </w:p>
    <w:p w14:paraId="57A36F16" w14:textId="44DC6531" w:rsidR="00687A10" w:rsidRPr="004E0501" w:rsidRDefault="00687A10" w:rsidP="00687A10">
      <w:pPr>
        <w:jc w:val="both"/>
      </w:pPr>
      <w:r w:rsidRPr="004E0501">
        <w:t xml:space="preserve">Classroom-based </w:t>
      </w:r>
      <w:r w:rsidR="00E50193">
        <w:t>ES</w:t>
      </w:r>
      <w:r w:rsidR="00FC226A" w:rsidRPr="00FC226A">
        <w:rPr>
          <w:lang w:val="en-GB"/>
        </w:rPr>
        <w:t xml:space="preserve"> </w:t>
      </w:r>
      <w:r w:rsidR="00FC226A">
        <w:rPr>
          <w:lang w:val="en-GB"/>
        </w:rPr>
        <w:t>staff</w:t>
      </w:r>
      <w:r w:rsidRPr="004E0501">
        <w:t xml:space="preserve"> are willing to work more hours in a week to take on additional administrative tasks. While these staff often had relatively light administrative duties, it was also common for these staff to report having little or no time allocation during working hours to complete them. Many classroom-based staff observed that the teachers they work alongside struggled to cope with their administrative work, and some expressed a willingness to take on more responsibility for administrative tasks if their school could provide paid time for this work.</w:t>
      </w:r>
    </w:p>
    <w:p w14:paraId="245E30CC" w14:textId="77777777" w:rsidR="00744828" w:rsidRPr="004E0501" w:rsidRDefault="00744828" w:rsidP="00687A10">
      <w:pPr>
        <w:jc w:val="both"/>
      </w:pPr>
    </w:p>
    <w:p w14:paraId="5072D83C" w14:textId="77777777" w:rsidR="00744828" w:rsidRPr="004E0501" w:rsidRDefault="00744828" w:rsidP="00687A10">
      <w:pPr>
        <w:jc w:val="both"/>
      </w:pPr>
    </w:p>
    <w:p w14:paraId="1F1AF190" w14:textId="1C49F079" w:rsidR="00687A10" w:rsidRPr="004E0501" w:rsidRDefault="00687A10" w:rsidP="00AE1CA9">
      <w:pPr>
        <w:pStyle w:val="FIGURES"/>
        <w:rPr>
          <w:lang w:val="en-GB" w:eastAsia="en-US"/>
        </w:rPr>
      </w:pPr>
      <w:bookmarkStart w:id="115" w:name="_Toc188888222"/>
      <w:bookmarkStart w:id="116" w:name="_Toc188907313"/>
      <w:bookmarkStart w:id="117" w:name="_Toc189126888"/>
      <w:bookmarkStart w:id="118" w:name="_Toc190871253"/>
      <w:r w:rsidRPr="004E0501">
        <w:lastRenderedPageBreak/>
        <w:t>Figure</w:t>
      </w:r>
      <w:r w:rsidR="00EC1334" w:rsidRPr="004E0501">
        <w:t xml:space="preserve"> 8</w:t>
      </w:r>
      <w:r w:rsidRPr="004E0501">
        <w:t xml:space="preserve">: Thinking </w:t>
      </w:r>
      <w:r w:rsidRPr="004E0501">
        <w:rPr>
          <w:lang w:val="en-GB" w:eastAsia="en-US"/>
        </w:rPr>
        <w:t>about how your role could change in the future, how would you rate the following statements?</w:t>
      </w:r>
      <w:bookmarkEnd w:id="115"/>
      <w:bookmarkEnd w:id="116"/>
      <w:bookmarkEnd w:id="117"/>
      <w:bookmarkEnd w:id="118"/>
    </w:p>
    <w:p w14:paraId="67B1D828" w14:textId="77777777" w:rsidR="00687A10" w:rsidRPr="004E0501" w:rsidRDefault="00687A10" w:rsidP="00687A10">
      <w:pPr>
        <w:jc w:val="both"/>
        <w:rPr>
          <w:lang w:val="en-GB" w:eastAsia="en-US"/>
        </w:rPr>
      </w:pPr>
      <w:r w:rsidRPr="004E0501">
        <w:rPr>
          <w:noProof/>
        </w:rPr>
        <w:drawing>
          <wp:inline distT="0" distB="0" distL="0" distR="0" wp14:anchorId="2CBE753D" wp14:editId="3162348F">
            <wp:extent cx="6804000" cy="2743200"/>
            <wp:effectExtent l="0" t="0" r="0" b="0"/>
            <wp:docPr id="747986936" name="Chart 1" descr="Histogram of perception of future role change.">
              <a:extLst xmlns:a="http://schemas.openxmlformats.org/drawingml/2006/main">
                <a:ext uri="{FF2B5EF4-FFF2-40B4-BE49-F238E27FC236}">
                  <a16:creationId xmlns:a16="http://schemas.microsoft.com/office/drawing/2014/main" id="{B9F82E42-853A-4FA0-C4B0-2BB639D164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bookmarkEnd w:id="114"/>
    <w:p w14:paraId="5B45F270" w14:textId="77777777" w:rsidR="00744828" w:rsidRPr="004E0501" w:rsidRDefault="00744828" w:rsidP="00744828">
      <w:pPr>
        <w:jc w:val="both"/>
        <w:rPr>
          <w:b/>
          <w:bCs/>
        </w:rPr>
      </w:pPr>
    </w:p>
    <w:p w14:paraId="12E822B8" w14:textId="54BF7CEF" w:rsidR="00744828" w:rsidRPr="002444C0" w:rsidRDefault="00CE03A4" w:rsidP="00C674D2">
      <w:pPr>
        <w:pStyle w:val="Midheading"/>
        <w:pBdr>
          <w:top w:val="single" w:sz="4" w:space="1" w:color="auto"/>
          <w:left w:val="single" w:sz="4" w:space="1" w:color="auto"/>
          <w:bottom w:val="single" w:sz="4" w:space="1" w:color="auto"/>
          <w:right w:val="single" w:sz="4" w:space="1" w:color="auto"/>
        </w:pBdr>
        <w:rPr>
          <w:color w:val="004C66" w:themeColor="accent1" w:themeShade="80"/>
        </w:rPr>
      </w:pPr>
      <w:r w:rsidRPr="002444C0">
        <w:rPr>
          <w:color w:val="004C66" w:themeColor="accent1" w:themeShade="80"/>
        </w:rPr>
        <w:t>Implementation actions for consideration</w:t>
      </w:r>
      <w:r w:rsidR="00255D66" w:rsidRPr="002444C0">
        <w:rPr>
          <w:color w:val="004C66" w:themeColor="accent1" w:themeShade="80"/>
        </w:rPr>
        <w:t xml:space="preserve"> </w:t>
      </w:r>
      <w:r w:rsidR="00744828" w:rsidRPr="002444C0">
        <w:rPr>
          <w:color w:val="004C66" w:themeColor="accent1" w:themeShade="80"/>
        </w:rPr>
        <w:t xml:space="preserve">– </w:t>
      </w:r>
      <w:r w:rsidR="00472A80" w:rsidRPr="002444C0">
        <w:rPr>
          <w:color w:val="004C66" w:themeColor="accent1" w:themeShade="80"/>
        </w:rPr>
        <w:t>ES</w:t>
      </w:r>
      <w:r w:rsidR="00744828" w:rsidRPr="002444C0">
        <w:rPr>
          <w:color w:val="004C66" w:themeColor="accent1" w:themeShade="80"/>
        </w:rPr>
        <w:t xml:space="preserve"> </w:t>
      </w:r>
      <w:r w:rsidR="00472A80" w:rsidRPr="002444C0">
        <w:rPr>
          <w:color w:val="004C66" w:themeColor="accent1" w:themeShade="80"/>
        </w:rPr>
        <w:t>s</w:t>
      </w:r>
      <w:r w:rsidR="00744828" w:rsidRPr="002444C0">
        <w:rPr>
          <w:color w:val="004C66" w:themeColor="accent1" w:themeShade="80"/>
        </w:rPr>
        <w:t>taff</w:t>
      </w:r>
    </w:p>
    <w:p w14:paraId="0FBB0D7E" w14:textId="2E4DA644" w:rsidR="002D218B" w:rsidRPr="004E0501" w:rsidRDefault="002D218B" w:rsidP="00C674D2">
      <w:pPr>
        <w:pStyle w:val="Recommendationnestednumbers"/>
        <w:numPr>
          <w:ilvl w:val="0"/>
          <w:numId w:val="0"/>
        </w:numPr>
        <w:pBdr>
          <w:top w:val="single" w:sz="4" w:space="1" w:color="auto"/>
          <w:left w:val="single" w:sz="4" w:space="1" w:color="auto"/>
          <w:bottom w:val="single" w:sz="4" w:space="1" w:color="auto"/>
          <w:right w:val="single" w:sz="4" w:space="1" w:color="auto"/>
        </w:pBdr>
        <w:jc w:val="both"/>
      </w:pPr>
      <w:r w:rsidRPr="004E0501">
        <w:t>Develop a workforce strategy or plan for ES</w:t>
      </w:r>
      <w:r w:rsidR="00FC226A" w:rsidRPr="00FC226A">
        <w:rPr>
          <w:lang w:val="en-GB"/>
        </w:rPr>
        <w:t xml:space="preserve"> </w:t>
      </w:r>
      <w:r w:rsidR="00FC226A">
        <w:rPr>
          <w:lang w:val="en-GB"/>
        </w:rPr>
        <w:t>staff</w:t>
      </w:r>
      <w:r w:rsidR="00003852">
        <w:t xml:space="preserve"> </w:t>
      </w:r>
      <w:r w:rsidRPr="004E0501">
        <w:t>that clearly articulates the intended scope of each type of E</w:t>
      </w:r>
      <w:r w:rsidR="0098192F">
        <w:t>S</w:t>
      </w:r>
      <w:r w:rsidR="00FC226A" w:rsidRPr="00FC226A">
        <w:rPr>
          <w:lang w:val="en-GB"/>
        </w:rPr>
        <w:t xml:space="preserve"> </w:t>
      </w:r>
      <w:r w:rsidR="00FC226A">
        <w:rPr>
          <w:lang w:val="en-GB"/>
        </w:rPr>
        <w:t>staff</w:t>
      </w:r>
      <w:r w:rsidRPr="004E0501">
        <w:t xml:space="preserve"> role, including how each can contribute to better management of administration and compliance. The plan should set out initiatives and policy changes to remove existing barriers, build capacity, and encourage better practice, including:</w:t>
      </w:r>
    </w:p>
    <w:p w14:paraId="160163FB" w14:textId="1FF9F128" w:rsidR="002D218B" w:rsidRPr="004E0501" w:rsidRDefault="002D218B" w:rsidP="00C674D2">
      <w:pPr>
        <w:pStyle w:val="Recommendationnestednumbers"/>
        <w:numPr>
          <w:ilvl w:val="0"/>
          <w:numId w:val="237"/>
        </w:numPr>
        <w:pBdr>
          <w:top w:val="single" w:sz="4" w:space="1" w:color="auto"/>
          <w:left w:val="single" w:sz="4" w:space="1" w:color="auto"/>
          <w:bottom w:val="single" w:sz="4" w:space="1" w:color="auto"/>
          <w:right w:val="single" w:sz="4" w:space="1" w:color="auto"/>
        </w:pBdr>
        <w:jc w:val="both"/>
        <w:rPr>
          <w:lang w:val="en-GB"/>
        </w:rPr>
      </w:pPr>
      <w:r w:rsidRPr="004E0501">
        <w:rPr>
          <w:lang w:val="en-GB"/>
        </w:rPr>
        <w:t>building on the existing dimensions of work for ES</w:t>
      </w:r>
      <w:r w:rsidR="00FC226A" w:rsidRPr="00FC226A">
        <w:rPr>
          <w:lang w:val="en-GB"/>
        </w:rPr>
        <w:t xml:space="preserve"> </w:t>
      </w:r>
      <w:r w:rsidR="00FC226A">
        <w:rPr>
          <w:lang w:val="en-GB"/>
        </w:rPr>
        <w:t>staff</w:t>
      </w:r>
      <w:r w:rsidRPr="004E0501">
        <w:rPr>
          <w:lang w:val="en-GB"/>
        </w:rPr>
        <w:t xml:space="preserve"> and the more detailed teacher work requirements to clarify the roles, responsibilities, and administrative work allocations of different categories of </w:t>
      </w:r>
      <w:r w:rsidR="00E15862">
        <w:rPr>
          <w:lang w:val="en-GB"/>
        </w:rPr>
        <w:t>ES</w:t>
      </w:r>
      <w:r w:rsidR="00FC226A" w:rsidRPr="00FC226A">
        <w:rPr>
          <w:lang w:val="en-GB"/>
        </w:rPr>
        <w:t xml:space="preserve"> </w:t>
      </w:r>
      <w:r w:rsidR="00FC226A">
        <w:rPr>
          <w:lang w:val="en-GB"/>
        </w:rPr>
        <w:t>staff</w:t>
      </w:r>
    </w:p>
    <w:p w14:paraId="4E65596B" w14:textId="77777777" w:rsidR="002D218B" w:rsidRPr="004E0501" w:rsidRDefault="002D218B" w:rsidP="00C674D2">
      <w:pPr>
        <w:pStyle w:val="Recommendationnestednumbers"/>
        <w:numPr>
          <w:ilvl w:val="0"/>
          <w:numId w:val="237"/>
        </w:numPr>
        <w:pBdr>
          <w:top w:val="single" w:sz="4" w:space="1" w:color="auto"/>
          <w:left w:val="single" w:sz="4" w:space="1" w:color="auto"/>
          <w:bottom w:val="single" w:sz="4" w:space="1" w:color="auto"/>
          <w:right w:val="single" w:sz="4" w:space="1" w:color="auto"/>
        </w:pBdr>
        <w:jc w:val="both"/>
        <w:rPr>
          <w:lang w:val="en-GB"/>
        </w:rPr>
      </w:pPr>
      <w:r w:rsidRPr="004E0501">
        <w:rPr>
          <w:lang w:val="en-GB"/>
        </w:rPr>
        <w:t>creating signals for school principals (including financial, policy and advisory signals) to employ additional administration staff, including as executive assistants to principals</w:t>
      </w:r>
    </w:p>
    <w:p w14:paraId="2124316B" w14:textId="77777777" w:rsidR="002D218B" w:rsidRPr="004E0501" w:rsidRDefault="002D218B" w:rsidP="00C674D2">
      <w:pPr>
        <w:pStyle w:val="Recommendationnestednumbers"/>
        <w:numPr>
          <w:ilvl w:val="0"/>
          <w:numId w:val="237"/>
        </w:numPr>
        <w:pBdr>
          <w:top w:val="single" w:sz="4" w:space="1" w:color="auto"/>
          <w:left w:val="single" w:sz="4" w:space="1" w:color="auto"/>
          <w:bottom w:val="single" w:sz="4" w:space="1" w:color="auto"/>
          <w:right w:val="single" w:sz="4" w:space="1" w:color="auto"/>
        </w:pBdr>
        <w:jc w:val="both"/>
        <w:rPr>
          <w:lang w:val="en-GB"/>
        </w:rPr>
      </w:pPr>
      <w:r w:rsidRPr="004E0501">
        <w:rPr>
          <w:lang w:val="en-GB"/>
        </w:rPr>
        <w:t>providing clearer guidance on appropriate administration and compliance resourcing for schools of different sizes, types and circumstances</w:t>
      </w:r>
    </w:p>
    <w:p w14:paraId="04889DA8" w14:textId="77777777" w:rsidR="002D218B" w:rsidRPr="004E0501" w:rsidRDefault="002D218B" w:rsidP="00C674D2">
      <w:pPr>
        <w:pStyle w:val="Recommendationnestednumbers"/>
        <w:numPr>
          <w:ilvl w:val="0"/>
          <w:numId w:val="237"/>
        </w:numPr>
        <w:pBdr>
          <w:top w:val="single" w:sz="4" w:space="1" w:color="auto"/>
          <w:left w:val="single" w:sz="4" w:space="1" w:color="auto"/>
          <w:bottom w:val="single" w:sz="4" w:space="1" w:color="auto"/>
          <w:right w:val="single" w:sz="4" w:space="1" w:color="auto"/>
        </w:pBdr>
        <w:jc w:val="both"/>
        <w:rPr>
          <w:lang w:val="en-GB"/>
        </w:rPr>
      </w:pPr>
      <w:r w:rsidRPr="004E0501">
        <w:rPr>
          <w:lang w:val="en-GB"/>
        </w:rPr>
        <w:t>setting a target for an appropriate percentage of a school’s SRP (and/or an appropriate proportion of FTE) to devote to administration</w:t>
      </w:r>
    </w:p>
    <w:p w14:paraId="0814E9F6" w14:textId="77777777" w:rsidR="002D218B" w:rsidRPr="004E0501" w:rsidRDefault="002D218B" w:rsidP="00C674D2">
      <w:pPr>
        <w:pStyle w:val="Recommendationnestednumbers"/>
        <w:numPr>
          <w:ilvl w:val="0"/>
          <w:numId w:val="237"/>
        </w:numPr>
        <w:pBdr>
          <w:top w:val="single" w:sz="4" w:space="1" w:color="auto"/>
          <w:left w:val="single" w:sz="4" w:space="1" w:color="auto"/>
          <w:bottom w:val="single" w:sz="4" w:space="1" w:color="auto"/>
          <w:right w:val="single" w:sz="4" w:space="1" w:color="auto"/>
        </w:pBdr>
        <w:jc w:val="both"/>
        <w:rPr>
          <w:lang w:val="en-GB"/>
        </w:rPr>
      </w:pPr>
      <w:r w:rsidRPr="004E0501">
        <w:rPr>
          <w:lang w:val="en-GB"/>
        </w:rPr>
        <w:t xml:space="preserve">working with the higher education and VET sector to create stronger training pathways for ES roles </w:t>
      </w:r>
    </w:p>
    <w:p w14:paraId="25603120" w14:textId="6AD0729E" w:rsidR="002D218B" w:rsidRPr="004E0501" w:rsidRDefault="002D218B" w:rsidP="00C674D2">
      <w:pPr>
        <w:pStyle w:val="Recommendationnestednumbers"/>
        <w:numPr>
          <w:ilvl w:val="0"/>
          <w:numId w:val="237"/>
        </w:numPr>
        <w:pBdr>
          <w:top w:val="single" w:sz="4" w:space="1" w:color="auto"/>
          <w:left w:val="single" w:sz="4" w:space="1" w:color="auto"/>
          <w:bottom w:val="single" w:sz="4" w:space="1" w:color="auto"/>
          <w:right w:val="single" w:sz="4" w:space="1" w:color="auto"/>
        </w:pBdr>
        <w:jc w:val="both"/>
        <w:rPr>
          <w:lang w:val="en-GB"/>
        </w:rPr>
      </w:pPr>
      <w:r w:rsidRPr="004E0501">
        <w:rPr>
          <w:lang w:val="en-GB"/>
        </w:rPr>
        <w:t xml:space="preserve">encouraging school principals to adopt employment models for classroom-based </w:t>
      </w:r>
      <w:r w:rsidR="00E15862" w:rsidRPr="00B90890">
        <w:t>ES</w:t>
      </w:r>
      <w:r w:rsidR="00FC226A" w:rsidRPr="00FC226A">
        <w:rPr>
          <w:lang w:val="en-GB"/>
        </w:rPr>
        <w:t xml:space="preserve"> </w:t>
      </w:r>
      <w:r w:rsidR="00FC226A">
        <w:rPr>
          <w:lang w:val="en-GB"/>
        </w:rPr>
        <w:t>staff</w:t>
      </w:r>
      <w:r w:rsidR="00FC226A" w:rsidRPr="00FC226A">
        <w:t xml:space="preserve"> </w:t>
      </w:r>
      <w:r w:rsidRPr="004E0501">
        <w:rPr>
          <w:lang w:val="en-GB"/>
        </w:rPr>
        <w:t>that provide adequate paid time for administrative duties while supporting flexible work options such as part-time and work from home</w:t>
      </w:r>
    </w:p>
    <w:p w14:paraId="76495949" w14:textId="3709D6F0" w:rsidR="002D218B" w:rsidRPr="004E0501" w:rsidRDefault="002D218B" w:rsidP="00902E21">
      <w:pPr>
        <w:pStyle w:val="Recommendationnestednumbers"/>
        <w:numPr>
          <w:ilvl w:val="0"/>
          <w:numId w:val="237"/>
        </w:numPr>
        <w:pBdr>
          <w:top w:val="single" w:sz="4" w:space="1" w:color="auto"/>
          <w:left w:val="single" w:sz="4" w:space="1" w:color="auto"/>
          <w:bottom w:val="single" w:sz="4" w:space="1" w:color="auto"/>
          <w:right w:val="single" w:sz="4" w:space="1" w:color="auto"/>
        </w:pBdr>
        <w:jc w:val="both"/>
        <w:rPr>
          <w:lang w:val="en-GB"/>
        </w:rPr>
      </w:pPr>
      <w:r w:rsidRPr="004E0501">
        <w:rPr>
          <w:lang w:val="en-GB"/>
        </w:rPr>
        <w:t xml:space="preserve">creating more opportunities for professional development, mentoring programs and/or professional networks for </w:t>
      </w:r>
      <w:r w:rsidR="00AC52D5">
        <w:rPr>
          <w:lang w:val="en-GB"/>
        </w:rPr>
        <w:t>ES</w:t>
      </w:r>
      <w:r w:rsidR="00FC226A" w:rsidRPr="00FC226A">
        <w:rPr>
          <w:lang w:val="en-GB"/>
        </w:rPr>
        <w:t xml:space="preserve"> </w:t>
      </w:r>
      <w:r w:rsidR="00FC226A">
        <w:rPr>
          <w:lang w:val="en-GB"/>
        </w:rPr>
        <w:t>staff</w:t>
      </w:r>
      <w:r w:rsidRPr="004E0501">
        <w:rPr>
          <w:lang w:val="en-GB"/>
        </w:rPr>
        <w:t xml:space="preserve"> of different role types to facilitate enhanced knowledge sharing, skill development, and support across schools </w:t>
      </w:r>
    </w:p>
    <w:p w14:paraId="3C1EADB6" w14:textId="77A309F4" w:rsidR="00A369CC" w:rsidRPr="00AC52D5" w:rsidRDefault="00F20C2D" w:rsidP="00F929F4">
      <w:pPr>
        <w:pStyle w:val="ListParagraph"/>
        <w:numPr>
          <w:ilvl w:val="0"/>
          <w:numId w:val="237"/>
        </w:numPr>
        <w:pBdr>
          <w:top w:val="single" w:sz="4" w:space="1" w:color="auto"/>
          <w:left w:val="single" w:sz="4" w:space="1" w:color="auto"/>
          <w:bottom w:val="single" w:sz="4" w:space="1" w:color="auto"/>
          <w:right w:val="single" w:sz="4" w:space="1" w:color="auto"/>
        </w:pBdr>
        <w:jc w:val="both"/>
        <w:rPr>
          <w:lang w:val="en-GB"/>
        </w:rPr>
      </w:pPr>
      <w:r>
        <w:rPr>
          <w:lang w:val="en-GB"/>
        </w:rPr>
        <w:t>s</w:t>
      </w:r>
      <w:r w:rsidR="00A369CC" w:rsidRPr="00AC52D5">
        <w:rPr>
          <w:lang w:val="en-GB"/>
        </w:rPr>
        <w:t xml:space="preserve">upport and resource schools to provide access to administrative support for all teachers, with a team-level model of one </w:t>
      </w:r>
      <w:r w:rsidR="00AC52D5">
        <w:rPr>
          <w:lang w:val="en-GB"/>
        </w:rPr>
        <w:t>ES</w:t>
      </w:r>
      <w:r w:rsidR="00FC226A" w:rsidRPr="00FC226A">
        <w:rPr>
          <w:lang w:val="en-GB"/>
        </w:rPr>
        <w:t xml:space="preserve"> </w:t>
      </w:r>
      <w:r w:rsidR="00FC226A">
        <w:rPr>
          <w:lang w:val="en-GB"/>
        </w:rPr>
        <w:t>staff</w:t>
      </w:r>
      <w:r w:rsidR="00A369CC" w:rsidRPr="00AC52D5">
        <w:rPr>
          <w:lang w:val="en-GB"/>
        </w:rPr>
        <w:t xml:space="preserve"> per teacher team</w:t>
      </w:r>
      <w:r w:rsidR="00AC52D5">
        <w:rPr>
          <w:lang w:val="en-GB"/>
        </w:rPr>
        <w:t>.</w:t>
      </w:r>
    </w:p>
    <w:p w14:paraId="7FFB05B1" w14:textId="6D60CA09" w:rsidR="00A369CC" w:rsidRPr="004E0501" w:rsidRDefault="00A369CC" w:rsidP="00F929F4">
      <w:pPr>
        <w:pBdr>
          <w:top w:val="single" w:sz="4" w:space="1" w:color="auto"/>
          <w:left w:val="single" w:sz="4" w:space="1" w:color="auto"/>
          <w:bottom w:val="single" w:sz="4" w:space="1" w:color="auto"/>
          <w:right w:val="single" w:sz="4" w:space="1" w:color="auto"/>
        </w:pBdr>
        <w:jc w:val="both"/>
      </w:pPr>
      <w:r w:rsidRPr="004E0501">
        <w:t xml:space="preserve">Build the capability of business managers and administrative </w:t>
      </w:r>
      <w:r w:rsidR="00AC52D5">
        <w:t>ES</w:t>
      </w:r>
      <w:r w:rsidR="00FC226A" w:rsidRPr="00FC226A">
        <w:rPr>
          <w:lang w:val="en-GB"/>
        </w:rPr>
        <w:t xml:space="preserve"> </w:t>
      </w:r>
      <w:r w:rsidR="00FC226A">
        <w:rPr>
          <w:lang w:val="en-GB"/>
        </w:rPr>
        <w:t>staff</w:t>
      </w:r>
      <w:r w:rsidRPr="004E0501">
        <w:t xml:space="preserve"> by:</w:t>
      </w:r>
    </w:p>
    <w:p w14:paraId="5C164AB0" w14:textId="77777777" w:rsidR="00A369CC" w:rsidRPr="004E0501" w:rsidRDefault="00A369CC" w:rsidP="00C674D2">
      <w:pPr>
        <w:pStyle w:val="Recommendationnestednumbers"/>
        <w:numPr>
          <w:ilvl w:val="0"/>
          <w:numId w:val="237"/>
        </w:numPr>
        <w:pBdr>
          <w:top w:val="single" w:sz="4" w:space="1" w:color="auto"/>
          <w:left w:val="single" w:sz="4" w:space="1" w:color="auto"/>
          <w:bottom w:val="single" w:sz="4" w:space="1" w:color="auto"/>
          <w:right w:val="single" w:sz="4" w:space="1" w:color="auto"/>
        </w:pBdr>
        <w:jc w:val="both"/>
        <w:rPr>
          <w:lang w:val="en-GB"/>
        </w:rPr>
      </w:pPr>
      <w:r w:rsidRPr="004E0501">
        <w:rPr>
          <w:lang w:val="en-GB"/>
        </w:rPr>
        <w:t>piloting the introduction of Chief Operating Officers (or Directors of Operations) in medium to large schools or networks of schools</w:t>
      </w:r>
    </w:p>
    <w:p w14:paraId="59C95B80" w14:textId="17E1459F" w:rsidR="00902E21" w:rsidRPr="004E0501" w:rsidRDefault="00A369CC" w:rsidP="00902E21">
      <w:pPr>
        <w:pStyle w:val="Recommendationnestednumbers"/>
        <w:numPr>
          <w:ilvl w:val="0"/>
          <w:numId w:val="237"/>
        </w:numPr>
        <w:pBdr>
          <w:top w:val="single" w:sz="4" w:space="1" w:color="auto"/>
          <w:left w:val="single" w:sz="4" w:space="1" w:color="auto"/>
          <w:bottom w:val="single" w:sz="4" w:space="1" w:color="auto"/>
          <w:right w:val="single" w:sz="4" w:space="1" w:color="auto"/>
        </w:pBdr>
        <w:jc w:val="both"/>
        <w:rPr>
          <w:lang w:val="en-GB"/>
        </w:rPr>
      </w:pPr>
      <w:r w:rsidRPr="004E0501">
        <w:rPr>
          <w:lang w:val="en-GB"/>
        </w:rPr>
        <w:t>developing a Business Manager and Admin</w:t>
      </w:r>
      <w:r w:rsidR="009C388D">
        <w:rPr>
          <w:lang w:val="en-GB"/>
        </w:rPr>
        <w:t>istration</w:t>
      </w:r>
      <w:r w:rsidRPr="004E0501">
        <w:rPr>
          <w:lang w:val="en-GB"/>
        </w:rPr>
        <w:t xml:space="preserve"> Page, modelled on the Principals Page, to provide relevant updates, resources and easy to find information</w:t>
      </w:r>
    </w:p>
    <w:p w14:paraId="1940CBEE" w14:textId="43C89D4F" w:rsidR="00A369CC" w:rsidRPr="004E0501" w:rsidRDefault="000249BD" w:rsidP="00C674D2">
      <w:pPr>
        <w:pStyle w:val="Recommendationnestednumbers"/>
        <w:numPr>
          <w:ilvl w:val="0"/>
          <w:numId w:val="237"/>
        </w:numPr>
        <w:pBdr>
          <w:top w:val="single" w:sz="4" w:space="1" w:color="auto"/>
          <w:left w:val="single" w:sz="4" w:space="1" w:color="auto"/>
          <w:bottom w:val="single" w:sz="4" w:space="1" w:color="auto"/>
          <w:right w:val="single" w:sz="4" w:space="1" w:color="auto"/>
        </w:pBdr>
        <w:jc w:val="both"/>
        <w:rPr>
          <w:lang w:val="en-GB"/>
        </w:rPr>
      </w:pPr>
      <w:r w:rsidRPr="004E0501">
        <w:rPr>
          <w:lang w:val="en-GB"/>
        </w:rPr>
        <w:t xml:space="preserve">increase awareness that </w:t>
      </w:r>
      <w:r w:rsidR="00DD12F6">
        <w:rPr>
          <w:lang w:val="en-GB"/>
        </w:rPr>
        <w:t>b</w:t>
      </w:r>
      <w:r w:rsidRPr="004E0501">
        <w:rPr>
          <w:lang w:val="en-GB"/>
        </w:rPr>
        <w:t xml:space="preserve">usiness </w:t>
      </w:r>
      <w:r w:rsidR="00DD12F6">
        <w:rPr>
          <w:lang w:val="en-GB"/>
        </w:rPr>
        <w:t>m</w:t>
      </w:r>
      <w:r w:rsidRPr="004E0501">
        <w:rPr>
          <w:lang w:val="en-GB"/>
        </w:rPr>
        <w:t xml:space="preserve">anagers </w:t>
      </w:r>
      <w:r w:rsidR="00B84E08" w:rsidRPr="004E0501">
        <w:rPr>
          <w:lang w:val="en-GB"/>
        </w:rPr>
        <w:t>can access the Principal Advisory Service</w:t>
      </w:r>
      <w:r w:rsidR="00677A4D" w:rsidRPr="004E0501">
        <w:rPr>
          <w:lang w:val="en-GB"/>
        </w:rPr>
        <w:t xml:space="preserve"> and can call the service for the same supports</w:t>
      </w:r>
      <w:r w:rsidR="006002DD" w:rsidRPr="004E0501">
        <w:rPr>
          <w:lang w:val="en-GB"/>
        </w:rPr>
        <w:t xml:space="preserve"> as </w:t>
      </w:r>
      <w:r w:rsidR="00E11014">
        <w:rPr>
          <w:lang w:val="en-GB"/>
        </w:rPr>
        <w:t>p</w:t>
      </w:r>
      <w:r w:rsidR="006002DD" w:rsidRPr="004E0501">
        <w:rPr>
          <w:lang w:val="en-GB"/>
        </w:rPr>
        <w:t>rincipal class staff. Therefore</w:t>
      </w:r>
      <w:r w:rsidR="00736C19">
        <w:rPr>
          <w:lang w:val="en-GB"/>
        </w:rPr>
        <w:t>,</w:t>
      </w:r>
      <w:r w:rsidR="006002DD" w:rsidRPr="004E0501">
        <w:rPr>
          <w:lang w:val="en-GB"/>
        </w:rPr>
        <w:t xml:space="preserve"> recommend </w:t>
      </w:r>
      <w:r w:rsidR="00E525AB" w:rsidRPr="004E0501">
        <w:rPr>
          <w:lang w:val="en-GB"/>
        </w:rPr>
        <w:t>renaming the Principal Advisory Service to the Principal and Business Manager Advisory Service</w:t>
      </w:r>
      <w:r w:rsidR="009C388D">
        <w:rPr>
          <w:lang w:val="en-GB"/>
        </w:rPr>
        <w:t>.</w:t>
      </w:r>
    </w:p>
    <w:p w14:paraId="50A6CC38" w14:textId="69F96080" w:rsidR="009254B1" w:rsidRPr="004E0501" w:rsidRDefault="009254B1" w:rsidP="009254B1">
      <w:pPr>
        <w:pStyle w:val="Heading2"/>
      </w:pPr>
      <w:bookmarkStart w:id="119" w:name="_Toc190871223"/>
      <w:r w:rsidRPr="004E0501">
        <w:lastRenderedPageBreak/>
        <w:t>I</w:t>
      </w:r>
      <w:r w:rsidR="00065EB2" w:rsidRPr="004E0501">
        <w:t xml:space="preserve">nformation technology </w:t>
      </w:r>
      <w:r w:rsidRPr="004E0501">
        <w:t>system</w:t>
      </w:r>
      <w:bookmarkEnd w:id="119"/>
    </w:p>
    <w:p w14:paraId="46D985EE" w14:textId="4F24745B" w:rsidR="00EB33DF" w:rsidRPr="004E0501" w:rsidRDefault="00CE7511" w:rsidP="00C674D2">
      <w:pPr>
        <w:pStyle w:val="Heading3"/>
      </w:pPr>
      <w:r w:rsidRPr="004E0501">
        <w:t xml:space="preserve">Recommendations </w:t>
      </w:r>
    </w:p>
    <w:tbl>
      <w:tblPr>
        <w:tblStyle w:val="Recommendationbox"/>
        <w:tblW w:w="0" w:type="auto"/>
        <w:tblLook w:val="04A0" w:firstRow="1" w:lastRow="0" w:firstColumn="1" w:lastColumn="0" w:noHBand="0" w:noVBand="1"/>
      </w:tblPr>
      <w:tblGrid>
        <w:gridCol w:w="10756"/>
      </w:tblGrid>
      <w:tr w:rsidR="00773653" w:rsidRPr="004E0501" w14:paraId="410328C3" w14:textId="77777777">
        <w:tc>
          <w:tcPr>
            <w:tcW w:w="10756" w:type="dxa"/>
            <w:hideMark/>
          </w:tcPr>
          <w:p w14:paraId="18E16F23" w14:textId="19409070" w:rsidR="00073186" w:rsidRPr="004E0501" w:rsidRDefault="00C52147" w:rsidP="00C674D2">
            <w:pPr>
              <w:pStyle w:val="boxteal"/>
              <w:numPr>
                <w:ilvl w:val="0"/>
                <w:numId w:val="241"/>
              </w:numPr>
            </w:pPr>
            <w:r w:rsidRPr="004E0501">
              <w:rPr>
                <w:b/>
                <w:bCs/>
              </w:rPr>
              <w:t>Provide a department-wide student information system</w:t>
            </w:r>
            <w:r w:rsidRPr="004E0501">
              <w:t>: Noting the potential administrative and compliance efficiencies from streamlined digital process, provide a department-wide student information system that is consistent for all schools and removes duplicative data entry for teachers</w:t>
            </w:r>
            <w:r w:rsidR="00073186" w:rsidRPr="004E0501">
              <w:t>.</w:t>
            </w:r>
          </w:p>
          <w:p w14:paraId="445676D7" w14:textId="378FD518" w:rsidR="00C52147" w:rsidRPr="004E0501" w:rsidRDefault="00C52147" w:rsidP="00C674D2">
            <w:pPr>
              <w:pStyle w:val="boxteal"/>
            </w:pPr>
            <w:r w:rsidRPr="004E0501">
              <w:rPr>
                <w:b/>
                <w:bCs/>
              </w:rPr>
              <w:t>Integrate functions</w:t>
            </w:r>
            <w:r w:rsidRPr="004E0501">
              <w:t xml:space="preserve">: Integrate incident reporting, student data entry, and student reporting into a consistent information system to reduce duplication. </w:t>
            </w:r>
          </w:p>
          <w:p w14:paraId="3E0C78F0" w14:textId="185C145E" w:rsidR="00C52147" w:rsidRPr="004E0501" w:rsidRDefault="00C52147" w:rsidP="00C674D2">
            <w:pPr>
              <w:pStyle w:val="boxteal"/>
              <w:spacing w:after="160" w:line="259" w:lineRule="auto"/>
              <w:jc w:val="both"/>
            </w:pPr>
            <w:r w:rsidRPr="004E0501">
              <w:rPr>
                <w:b/>
                <w:bCs/>
              </w:rPr>
              <w:t>Provide a student wellbeing system</w:t>
            </w:r>
            <w:r w:rsidRPr="004E0501">
              <w:t>: Provide school staff with a secure and integrated system for student health and wellbeing case note management, SSS referrals, and related reporting, to reduce double-handling of information across systems</w:t>
            </w:r>
            <w:r w:rsidR="007E1075">
              <w:t>.</w:t>
            </w:r>
          </w:p>
          <w:p w14:paraId="3F4FE518" w14:textId="241274E1" w:rsidR="00485A32" w:rsidRPr="004E0501" w:rsidRDefault="004162F5" w:rsidP="00C674D2">
            <w:pPr>
              <w:pStyle w:val="boxteal"/>
              <w:spacing w:after="160" w:line="259" w:lineRule="auto"/>
              <w:jc w:val="both"/>
            </w:pPr>
            <w:r w:rsidRPr="004E0501">
              <w:rPr>
                <w:b/>
                <w:bCs/>
              </w:rPr>
              <w:t>Improve helpdesk supports</w:t>
            </w:r>
            <w:r w:rsidRPr="004E0501">
              <w:t>: Undertake a review of human resource, information management and technology, and physical school infrastructure support systems with the objective of designing more timely, responsive, accurate, and service-oriented practice, including provision of no-wrong-door helpdesks.</w:t>
            </w:r>
          </w:p>
          <w:p w14:paraId="653C173F" w14:textId="560213C6" w:rsidR="008705FC" w:rsidRPr="004E0501" w:rsidRDefault="004162F5" w:rsidP="00C674D2">
            <w:pPr>
              <w:pStyle w:val="boxteal"/>
              <w:spacing w:after="160" w:line="259" w:lineRule="auto"/>
              <w:jc w:val="both"/>
            </w:pPr>
            <w:r w:rsidRPr="004E0501">
              <w:rPr>
                <w:b/>
                <w:bCs/>
              </w:rPr>
              <w:t>Modernise systems</w:t>
            </w:r>
            <w:r w:rsidRPr="004E0501">
              <w:t xml:space="preserve">: Upgrade key information technology systems, in particular </w:t>
            </w:r>
            <w:r w:rsidR="00014451" w:rsidRPr="004E0501">
              <w:t>CASE21</w:t>
            </w:r>
            <w:r w:rsidRPr="004E0501">
              <w:t>, to improve user-friendliness, reduce double-handling of information, and increase reliability and efficiency</w:t>
            </w:r>
            <w:r w:rsidR="00036C39">
              <w:t>.</w:t>
            </w:r>
          </w:p>
          <w:p w14:paraId="661B5119" w14:textId="0F6FD4FB" w:rsidR="00EB33DF" w:rsidRPr="004E0501" w:rsidRDefault="00EB33DF" w:rsidP="00E2234E">
            <w:pPr>
              <w:pStyle w:val="Bullet2"/>
              <w:numPr>
                <w:ilvl w:val="0"/>
                <w:numId w:val="0"/>
              </w:numPr>
              <w:ind w:left="284"/>
              <w:rPr>
                <w:lang w:val="en-GB"/>
              </w:rPr>
            </w:pPr>
          </w:p>
        </w:tc>
      </w:tr>
    </w:tbl>
    <w:p w14:paraId="2D0FD577" w14:textId="10E12E41" w:rsidR="00AC3FE8" w:rsidRPr="004E0501" w:rsidRDefault="00AC3FE8" w:rsidP="009254B1">
      <w:pPr>
        <w:jc w:val="both"/>
      </w:pPr>
    </w:p>
    <w:p w14:paraId="29F5516B" w14:textId="44C02302" w:rsidR="009254B1" w:rsidRPr="004E0501" w:rsidRDefault="009254B1" w:rsidP="009254B1">
      <w:pPr>
        <w:jc w:val="both"/>
      </w:pPr>
      <w:r w:rsidRPr="004E0501">
        <w:t xml:space="preserve">The Review heard that schools operate in a complex IT environment. The </w:t>
      </w:r>
      <w:r w:rsidR="00F953C4" w:rsidRPr="004E0501">
        <w:t xml:space="preserve">department </w:t>
      </w:r>
      <w:r w:rsidRPr="004E0501">
        <w:t xml:space="preserve">provides schools with a suite of centralised IT infrastructure and systems, and mandates certain key ‘systems of record’ – such as </w:t>
      </w:r>
      <w:r w:rsidR="00014451" w:rsidRPr="004E0501">
        <w:t>CASE21</w:t>
      </w:r>
      <w:r w:rsidRPr="004E0501">
        <w:t>, eduSafe Plus, and AIMS – for management of the most critical information. Schools also purchase and use additional third-party systems to supplement the capabilities of the central offering.</w:t>
      </w:r>
      <w:r w:rsidRPr="004E0501">
        <w:rPr>
          <w:rStyle w:val="FootnoteReference"/>
        </w:rPr>
        <w:footnoteReference w:id="15"/>
      </w:r>
      <w:r w:rsidRPr="004E0501">
        <w:t xml:space="preserve"> The </w:t>
      </w:r>
      <w:r w:rsidR="00F953C4" w:rsidRPr="004E0501">
        <w:t xml:space="preserve">department </w:t>
      </w:r>
      <w:r w:rsidRPr="004E0501">
        <w:t>estimates that schools use over 180 information systems and tools, though given distributed procurement arrangements</w:t>
      </w:r>
      <w:r w:rsidR="00175962">
        <w:t>,</w:t>
      </w:r>
      <w:r w:rsidRPr="004E0501">
        <w:t xml:space="preserve"> the total figure is likely to be higher. Not all systems are in use in all schools, nor are they used by all staff. Certain types of staff (such as business managers in small schools, and those responsible for student wellbeing or careers and pathways) may need to use a particularly wide range of systems, including some controlled by other government agencies.</w:t>
      </w:r>
    </w:p>
    <w:p w14:paraId="43413DE1" w14:textId="77777777" w:rsidR="009254B1" w:rsidRPr="004E0501" w:rsidRDefault="009254B1" w:rsidP="009254B1">
      <w:pPr>
        <w:jc w:val="both"/>
      </w:pPr>
    </w:p>
    <w:p w14:paraId="38EFA992" w14:textId="245C5061" w:rsidR="009254B1" w:rsidRPr="004E0501" w:rsidRDefault="009254B1" w:rsidP="009254B1">
      <w:pPr>
        <w:jc w:val="both"/>
      </w:pPr>
      <w:r w:rsidRPr="004E0501">
        <w:t xml:space="preserve">School staff are required by legislation and </w:t>
      </w:r>
      <w:r w:rsidR="00F953C4" w:rsidRPr="004E0501">
        <w:t xml:space="preserve">department </w:t>
      </w:r>
      <w:r w:rsidRPr="004E0501">
        <w:t>policy to create, store, and manage records relating to a wide range of areas. This includes student records (such as those relating to assessment, attendance, health, or behaviour) and organisational records (such as those relating to finance, facilities, or school council).</w:t>
      </w:r>
    </w:p>
    <w:p w14:paraId="07F06277" w14:textId="77777777" w:rsidR="009254B1" w:rsidRPr="004E0501" w:rsidRDefault="009254B1" w:rsidP="009254B1">
      <w:pPr>
        <w:jc w:val="both"/>
      </w:pPr>
    </w:p>
    <w:p w14:paraId="2BFE34C4" w14:textId="0A3EBBCA" w:rsidR="009254B1" w:rsidRPr="004E0501" w:rsidRDefault="009254B1" w:rsidP="009254B1">
      <w:pPr>
        <w:jc w:val="both"/>
      </w:pPr>
      <w:r w:rsidRPr="004E0501">
        <w:t xml:space="preserve">Schools are not required by policy to adopt third-party systems but do so in practice primarily because they offer enhanced functionality and more user-friendly interfaces than </w:t>
      </w:r>
      <w:r w:rsidR="00F953C4" w:rsidRPr="004E0501">
        <w:t xml:space="preserve">department </w:t>
      </w:r>
      <w:r w:rsidRPr="004E0501">
        <w:t xml:space="preserve">systems </w:t>
      </w:r>
      <w:r w:rsidR="00AC3FE8" w:rsidRPr="004E0501">
        <w:t>(such as</w:t>
      </w:r>
      <w:r w:rsidRPr="004E0501">
        <w:t xml:space="preserve"> </w:t>
      </w:r>
      <w:r w:rsidR="00014451" w:rsidRPr="004E0501">
        <w:t>CASE21</w:t>
      </w:r>
      <w:r w:rsidR="00AC3FE8" w:rsidRPr="004E0501">
        <w:t>)</w:t>
      </w:r>
      <w:r w:rsidRPr="004E0501">
        <w:t xml:space="preserve">. Features such as enhanced parent communication, digital assessment and reporting tools, data dashboards, behaviour and wellbeing monitoring, management of canteens or sickbays, and access to and integration with other third-party systems (such as those for timetabling or learning management) offer significant value by supporting daily school operations beyond what </w:t>
      </w:r>
      <w:r w:rsidR="00F953C4" w:rsidRPr="004E0501">
        <w:t>department</w:t>
      </w:r>
      <w:r w:rsidRPr="004E0501">
        <w:t>-mandated platforms provide.</w:t>
      </w:r>
    </w:p>
    <w:p w14:paraId="523B0C42" w14:textId="77777777" w:rsidR="009254B1" w:rsidRPr="004E0501" w:rsidRDefault="009254B1" w:rsidP="009254B1">
      <w:pPr>
        <w:jc w:val="both"/>
      </w:pPr>
    </w:p>
    <w:p w14:paraId="3E521DA3" w14:textId="0247B6D8" w:rsidR="009254B1" w:rsidRPr="004E0501" w:rsidRDefault="009254B1" w:rsidP="0054771E">
      <w:pPr>
        <w:jc w:val="both"/>
      </w:pPr>
      <w:r w:rsidRPr="004E0501">
        <w:t xml:space="preserve">The Review found that the information systems and technology environment in schools is a common complaint of staff. In particular, the absence of a contemporary school management system shared by all schools results in the double-entry of much essential information in both </w:t>
      </w:r>
      <w:r w:rsidR="00B66885" w:rsidRPr="004E0501">
        <w:t xml:space="preserve">department </w:t>
      </w:r>
      <w:r w:rsidRPr="004E0501">
        <w:t xml:space="preserve">and third-party </w:t>
      </w:r>
      <w:r w:rsidR="004043B7" w:rsidRPr="004E0501">
        <w:t>systems and</w:t>
      </w:r>
      <w:r w:rsidRPr="004E0501">
        <w:t xml:space="preserve"> was reported to the Review as one of the top drivers of unnecessary administrative and compliance activity.</w:t>
      </w:r>
    </w:p>
    <w:p w14:paraId="6F47D200" w14:textId="77777777" w:rsidR="009254B1" w:rsidRPr="004E0501" w:rsidRDefault="009254B1" w:rsidP="0054771E">
      <w:pPr>
        <w:jc w:val="both"/>
      </w:pPr>
    </w:p>
    <w:p w14:paraId="31503766" w14:textId="7E3CC3B9" w:rsidR="009254B1" w:rsidRPr="004E0501" w:rsidRDefault="009254B1" w:rsidP="00D17499">
      <w:pPr>
        <w:jc w:val="both"/>
      </w:pPr>
      <w:r w:rsidRPr="004E0501">
        <w:t xml:space="preserve">Departmental leaders told the Review that they share many of the concerns of school staff. Outdated and fragmented systems are expensive to maintain and may be more vulnerable to data breaches. Increasing reliance on third-party systems exposes the system to risks that the </w:t>
      </w:r>
      <w:r w:rsidR="00B66885" w:rsidRPr="004E0501">
        <w:t xml:space="preserve">department </w:t>
      </w:r>
      <w:r w:rsidRPr="004E0501">
        <w:t xml:space="preserve">cannot adequately control. The proliferation of systems procured by different areas of the </w:t>
      </w:r>
      <w:r w:rsidR="00B66885" w:rsidRPr="004E0501">
        <w:t xml:space="preserve">department </w:t>
      </w:r>
      <w:r w:rsidRPr="004E0501">
        <w:t>is less efficient and makes it harder to plan for the future.</w:t>
      </w:r>
    </w:p>
    <w:p w14:paraId="6D69FF05" w14:textId="77777777" w:rsidR="009254B1" w:rsidRPr="004E0501" w:rsidRDefault="009254B1" w:rsidP="0054771E">
      <w:pPr>
        <w:jc w:val="both"/>
      </w:pPr>
    </w:p>
    <w:p w14:paraId="16696126" w14:textId="23B6E011" w:rsidR="009254B1" w:rsidRPr="004E0501" w:rsidRDefault="009254B1" w:rsidP="0054771E">
      <w:pPr>
        <w:jc w:val="both"/>
      </w:pPr>
      <w:r w:rsidRPr="004E0501">
        <w:lastRenderedPageBreak/>
        <w:t xml:space="preserve">While some problematic systems are old and may be approaching the end of their useful life (for example, </w:t>
      </w:r>
      <w:r w:rsidR="00014451" w:rsidRPr="004E0501">
        <w:t>CASE21</w:t>
      </w:r>
      <w:r w:rsidRPr="004E0501">
        <w:t xml:space="preserve"> was first rolled out in 2000), the Review heard that some more recent systems also cause issues for school staff. Delivering major government IT projects to a consistently high standard is an ongoing challenge that is not confined to the </w:t>
      </w:r>
      <w:r w:rsidR="00B66885" w:rsidRPr="004E0501">
        <w:t xml:space="preserve">department </w:t>
      </w:r>
      <w:r w:rsidRPr="004E0501">
        <w:t xml:space="preserve">or the state of Victoria. The Review heard that the corporate memory of IBAC’s Operation Dunham and its findings in relation to the former ‘Ultranet’ project have created an understandable caution in relation to these investments. However, the current situation will not improve without dedicated attention and investment. </w:t>
      </w:r>
    </w:p>
    <w:p w14:paraId="63C0ABDF" w14:textId="77777777" w:rsidR="009254B1" w:rsidRPr="004E0501" w:rsidRDefault="009254B1" w:rsidP="0054771E">
      <w:pPr>
        <w:jc w:val="both"/>
      </w:pPr>
    </w:p>
    <w:p w14:paraId="718E6546" w14:textId="5096A2E8" w:rsidR="009254B1" w:rsidRPr="004E0501" w:rsidRDefault="009254B1" w:rsidP="0054771E">
      <w:pPr>
        <w:jc w:val="both"/>
      </w:pPr>
      <w:r w:rsidRPr="004E0501">
        <w:t>Not all systems are seen as equally problematic by school staff. There are high levels of support for the user-friendliness of PAL, SPOT and Panorama amongst principals. The Review also heard that systems do not need to be brand new or technically sophisticated to be considered user-friendly. For example, principals held more positive than negative views about eduPay (which is over 15 years old) and PAL (which is a relatively straightforward digital library of policies and resources).</w:t>
      </w:r>
    </w:p>
    <w:p w14:paraId="7ED01168" w14:textId="77777777" w:rsidR="009254B1" w:rsidRPr="004E0501" w:rsidRDefault="009254B1" w:rsidP="0054771E">
      <w:pPr>
        <w:jc w:val="both"/>
      </w:pPr>
    </w:p>
    <w:p w14:paraId="0F38C10A" w14:textId="0F117D9B" w:rsidR="009254B1" w:rsidRPr="004E0501" w:rsidRDefault="009254B1" w:rsidP="00AE1CA9">
      <w:pPr>
        <w:pStyle w:val="FIGURES"/>
      </w:pPr>
      <w:bookmarkStart w:id="120" w:name="_Toc188888223"/>
      <w:bookmarkStart w:id="121" w:name="_Toc188907314"/>
      <w:bookmarkStart w:id="122" w:name="_Toc189126889"/>
      <w:bookmarkStart w:id="123" w:name="_Toc190871254"/>
      <w:r w:rsidRPr="004E0501">
        <w:t>Figure</w:t>
      </w:r>
      <w:r w:rsidR="00EC1334" w:rsidRPr="004E0501">
        <w:t xml:space="preserve"> 9</w:t>
      </w:r>
      <w:r w:rsidRPr="004E0501">
        <w:t>: How user-friendly are the following digital systems? (principals)</w:t>
      </w:r>
      <w:bookmarkEnd w:id="120"/>
      <w:bookmarkEnd w:id="121"/>
      <w:bookmarkEnd w:id="122"/>
      <w:bookmarkEnd w:id="123"/>
    </w:p>
    <w:p w14:paraId="0F5252A9" w14:textId="77777777" w:rsidR="009254B1" w:rsidRPr="004E0501" w:rsidRDefault="009254B1" w:rsidP="009254B1">
      <w:pPr>
        <w:jc w:val="both"/>
      </w:pPr>
      <w:r w:rsidRPr="004E0501">
        <w:rPr>
          <w:noProof/>
        </w:rPr>
        <w:drawing>
          <wp:inline distT="0" distB="0" distL="0" distR="0" wp14:anchorId="7FCA3DEB" wp14:editId="7174F5E6">
            <wp:extent cx="7028330" cy="4217670"/>
            <wp:effectExtent l="0" t="0" r="1270" b="0"/>
            <wp:docPr id="845084904" name="Chart 1" descr="Histogram of perception of user-friendliness of digital systems by principals.">
              <a:extLst xmlns:a="http://schemas.openxmlformats.org/drawingml/2006/main">
                <a:ext uri="{FF2B5EF4-FFF2-40B4-BE49-F238E27FC236}">
                  <a16:creationId xmlns:a16="http://schemas.microsoft.com/office/drawing/2014/main" id="{2B8E5F3D-CAFA-5290-2EAA-AFFABD6C42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39CF72" w14:textId="1F861DBC" w:rsidR="009254B1" w:rsidRPr="004E0501" w:rsidRDefault="009254B1" w:rsidP="009254B1">
      <w:pPr>
        <w:jc w:val="both"/>
      </w:pPr>
      <w:r w:rsidRPr="004E0501">
        <w:t xml:space="preserve">The Review also heard about positive steps taken by the </w:t>
      </w:r>
      <w:r w:rsidR="00B66885" w:rsidRPr="004E0501">
        <w:t xml:space="preserve">department </w:t>
      </w:r>
      <w:r w:rsidRPr="004E0501">
        <w:t xml:space="preserve">in recent years. School staff greatly value the support provided by visiting IT specialists, who not only perform many specialist activities for school staff but remove the mental burden of these activities for local (usually non-expert) staff. School staff also appreciate that the </w:t>
      </w:r>
      <w:r w:rsidR="00B66885" w:rsidRPr="004E0501">
        <w:t xml:space="preserve">department </w:t>
      </w:r>
      <w:r w:rsidRPr="004E0501">
        <w:t xml:space="preserve">no longer requires each school to apply system updates locally, an example of successful centralisation. The Review also wishes to acknowledge positive system-level efforts by the </w:t>
      </w:r>
      <w:r w:rsidR="00B66885" w:rsidRPr="004E0501">
        <w:t>department</w:t>
      </w:r>
      <w:r w:rsidRPr="004E0501">
        <w:t>, including the development of a long-term vision for IT in schools, and increasingly collaborating with school staff to design new systems.</w:t>
      </w:r>
    </w:p>
    <w:p w14:paraId="18D82F25" w14:textId="77777777" w:rsidR="009254B1" w:rsidRPr="004E0501" w:rsidRDefault="009254B1" w:rsidP="009254B1">
      <w:pPr>
        <w:jc w:val="both"/>
      </w:pPr>
    </w:p>
    <w:p w14:paraId="3895530B" w14:textId="77777777" w:rsidR="009254B1" w:rsidRPr="004E0501" w:rsidRDefault="009254B1" w:rsidP="009254B1">
      <w:pPr>
        <w:pStyle w:val="Heading3"/>
      </w:pPr>
      <w:r w:rsidRPr="004E0501">
        <w:t>Third-party systems</w:t>
      </w:r>
    </w:p>
    <w:p w14:paraId="539F941A" w14:textId="322F382A" w:rsidR="009254B1" w:rsidRPr="004E0501" w:rsidRDefault="009254B1" w:rsidP="00F929F4">
      <w:pPr>
        <w:spacing w:after="120"/>
        <w:jc w:val="both"/>
        <w:rPr>
          <w:bCs/>
        </w:rPr>
      </w:pPr>
      <w:r w:rsidRPr="004E0501">
        <w:rPr>
          <w:bCs/>
        </w:rPr>
        <w:t>Almost every school the Review engaged with used a third-party school management system extensively as its primary method for managing school and student information day</w:t>
      </w:r>
      <w:r w:rsidR="00A33EF6">
        <w:rPr>
          <w:bCs/>
        </w:rPr>
        <w:t>-</w:t>
      </w:r>
      <w:r w:rsidRPr="004E0501">
        <w:rPr>
          <w:bCs/>
        </w:rPr>
        <w:t>to</w:t>
      </w:r>
      <w:r w:rsidR="00A33EF6">
        <w:rPr>
          <w:bCs/>
        </w:rPr>
        <w:t>-</w:t>
      </w:r>
      <w:r w:rsidRPr="004E0501">
        <w:rPr>
          <w:bCs/>
        </w:rPr>
        <w:t xml:space="preserve">day. While Compass was the most common system encountered by the Review, some schools use other providers including GradeXpert, Sentral, uEducateUs and Xuno. Most systems have established some level of integration or data exchange with </w:t>
      </w:r>
      <w:r w:rsidR="00014451" w:rsidRPr="004E0501">
        <w:rPr>
          <w:bCs/>
        </w:rPr>
        <w:t>CASE21</w:t>
      </w:r>
      <w:r w:rsidRPr="004E0501">
        <w:rPr>
          <w:bCs/>
        </w:rPr>
        <w:t>, but this is typically limited in terms of:</w:t>
      </w:r>
    </w:p>
    <w:p w14:paraId="2C0191BF" w14:textId="77777777" w:rsidR="009254B1" w:rsidRPr="004E0501" w:rsidRDefault="009254B1" w:rsidP="00F929F4">
      <w:pPr>
        <w:numPr>
          <w:ilvl w:val="0"/>
          <w:numId w:val="2"/>
        </w:numPr>
        <w:spacing w:after="120"/>
        <w:jc w:val="both"/>
      </w:pPr>
      <w:r w:rsidRPr="004E0501">
        <w:rPr>
          <w:b/>
        </w:rPr>
        <w:lastRenderedPageBreak/>
        <w:t>scale</w:t>
      </w:r>
      <w:r w:rsidRPr="004E0501">
        <w:t xml:space="preserve"> – only covering one type of information, such as attendance data</w:t>
      </w:r>
    </w:p>
    <w:p w14:paraId="5341203B" w14:textId="77777777" w:rsidR="009254B1" w:rsidRPr="004E0501" w:rsidRDefault="009254B1" w:rsidP="00F929F4">
      <w:pPr>
        <w:numPr>
          <w:ilvl w:val="0"/>
          <w:numId w:val="2"/>
        </w:numPr>
        <w:spacing w:after="120"/>
        <w:jc w:val="both"/>
      </w:pPr>
      <w:r w:rsidRPr="004E0501">
        <w:rPr>
          <w:b/>
        </w:rPr>
        <w:t>timing</w:t>
      </w:r>
      <w:r w:rsidRPr="004E0501">
        <w:t xml:space="preserve"> – only transferring information once per day rather than updating live</w:t>
      </w:r>
    </w:p>
    <w:p w14:paraId="047E5B18" w14:textId="588A7AFF" w:rsidR="009254B1" w:rsidRPr="004E0501" w:rsidRDefault="009254B1" w:rsidP="00F929F4">
      <w:pPr>
        <w:numPr>
          <w:ilvl w:val="0"/>
          <w:numId w:val="2"/>
        </w:numPr>
        <w:spacing w:after="120"/>
        <w:jc w:val="both"/>
      </w:pPr>
      <w:r w:rsidRPr="004E0501">
        <w:rPr>
          <w:b/>
        </w:rPr>
        <w:t>direction</w:t>
      </w:r>
      <w:r w:rsidRPr="004E0501">
        <w:t xml:space="preserve"> – only transferring information into </w:t>
      </w:r>
      <w:r w:rsidR="00014451" w:rsidRPr="004E0501">
        <w:t>CASE21</w:t>
      </w:r>
      <w:r w:rsidRPr="004E0501">
        <w:t>, not out of it to third-party systems.</w:t>
      </w:r>
    </w:p>
    <w:p w14:paraId="279D45C0" w14:textId="07741CB4" w:rsidR="00B306FD" w:rsidRPr="004E0501" w:rsidRDefault="00B306FD" w:rsidP="00B306FD">
      <w:pPr>
        <w:jc w:val="both"/>
        <w:rPr>
          <w:bCs/>
        </w:rPr>
      </w:pPr>
      <w:r w:rsidRPr="004E0501">
        <w:rPr>
          <w:bCs/>
        </w:rPr>
        <w:t>T</w:t>
      </w:r>
      <w:r w:rsidR="009254B1" w:rsidRPr="004E0501">
        <w:rPr>
          <w:bCs/>
        </w:rPr>
        <w:t>hird-party systems have become so ubiquitous that it is difficult to imagine schools operating without them in 2024 or beyond. Families, students and staff have all come to expect the functionality that these systems offer and would likely not wish to return to manual or paper-based processes.</w:t>
      </w:r>
      <w:r w:rsidRPr="004E0501">
        <w:rPr>
          <w:bCs/>
        </w:rPr>
        <w:t xml:space="preserve"> School staff often spoke about the features and functions of these systems as if they were provided (or even mandated) by the </w:t>
      </w:r>
      <w:r w:rsidR="00D20D23" w:rsidRPr="004E0501">
        <w:rPr>
          <w:bCs/>
        </w:rPr>
        <w:t>department</w:t>
      </w:r>
      <w:r w:rsidRPr="004E0501">
        <w:rPr>
          <w:bCs/>
        </w:rPr>
        <w:t xml:space="preserve">, while the </w:t>
      </w:r>
      <w:r w:rsidR="00D20D23" w:rsidRPr="004E0501">
        <w:rPr>
          <w:bCs/>
        </w:rPr>
        <w:t xml:space="preserve">department </w:t>
      </w:r>
      <w:r w:rsidRPr="004E0501">
        <w:rPr>
          <w:bCs/>
        </w:rPr>
        <w:t>in practice has limited influence over their form or usage.</w:t>
      </w:r>
    </w:p>
    <w:p w14:paraId="7566EF12" w14:textId="77777777" w:rsidR="009254B1" w:rsidRPr="004E0501" w:rsidRDefault="009254B1" w:rsidP="009254B1">
      <w:pPr>
        <w:jc w:val="both"/>
        <w:rPr>
          <w:bCs/>
        </w:rPr>
      </w:pPr>
    </w:p>
    <w:p w14:paraId="08EE88F8" w14:textId="539D7D60" w:rsidR="009254B1" w:rsidRPr="004E0501" w:rsidRDefault="009254B1" w:rsidP="009254B1">
      <w:pPr>
        <w:jc w:val="both"/>
        <w:rPr>
          <w:bCs/>
        </w:rPr>
      </w:pPr>
      <w:r w:rsidRPr="004E0501">
        <w:rPr>
          <w:bCs/>
        </w:rPr>
        <w:t xml:space="preserve">Despite the wide adoption of third-party systems, school staff are required to continue to record a wide range of information in the 17 </w:t>
      </w:r>
      <w:r w:rsidR="00D20D23" w:rsidRPr="004E0501">
        <w:rPr>
          <w:bCs/>
        </w:rPr>
        <w:t>department</w:t>
      </w:r>
      <w:r w:rsidRPr="004E0501">
        <w:rPr>
          <w:bCs/>
        </w:rPr>
        <w:t xml:space="preserve">-mandated systems of record. In practice this often means manually re-entering some or all information in </w:t>
      </w:r>
      <w:r w:rsidR="00693F14">
        <w:rPr>
          <w:bCs/>
        </w:rPr>
        <w:t>2</w:t>
      </w:r>
      <w:r w:rsidRPr="004E0501">
        <w:rPr>
          <w:bCs/>
        </w:rPr>
        <w:t xml:space="preserve"> or more systems. </w:t>
      </w:r>
    </w:p>
    <w:p w14:paraId="42093649" w14:textId="77777777" w:rsidR="009254B1" w:rsidRPr="004E0501" w:rsidRDefault="009254B1" w:rsidP="009254B1">
      <w:pPr>
        <w:jc w:val="both"/>
        <w:rPr>
          <w:bCs/>
        </w:rPr>
      </w:pPr>
    </w:p>
    <w:p w14:paraId="76745E17" w14:textId="5BDFA590" w:rsidR="009254B1" w:rsidRPr="004E0501" w:rsidRDefault="009254B1" w:rsidP="009254B1">
      <w:pPr>
        <w:jc w:val="both"/>
        <w:rPr>
          <w:bCs/>
        </w:rPr>
      </w:pPr>
      <w:r w:rsidRPr="004E0501">
        <w:rPr>
          <w:bCs/>
        </w:rPr>
        <w:t>School staff must also conduct school-by-school procurement processes and negotiations with suppliers to obtain and continue to use these systems, imposing an unnecessary workload burden that could be reli</w:t>
      </w:r>
      <w:r w:rsidR="00BA6885">
        <w:rPr>
          <w:bCs/>
        </w:rPr>
        <w:t>e</w:t>
      </w:r>
      <w:r w:rsidRPr="004E0501">
        <w:rPr>
          <w:bCs/>
        </w:rPr>
        <w:t>ved through a centralised process.</w:t>
      </w:r>
      <w:r w:rsidR="00DB79CB" w:rsidRPr="004E0501">
        <w:rPr>
          <w:bCs/>
        </w:rPr>
        <w:t xml:space="preserve"> </w:t>
      </w:r>
      <w:r w:rsidRPr="004E0501">
        <w:rPr>
          <w:bCs/>
        </w:rPr>
        <w:t>While not in scope, t</w:t>
      </w:r>
      <w:r w:rsidRPr="004E0501">
        <w:t xml:space="preserve">he Review also notes that the proliferation of third-party </w:t>
      </w:r>
      <w:r w:rsidRPr="004E0501">
        <w:rPr>
          <w:bCs/>
        </w:rPr>
        <w:t xml:space="preserve">school management systems exposes school staff and the </w:t>
      </w:r>
      <w:r w:rsidR="00D20D23" w:rsidRPr="004E0501">
        <w:rPr>
          <w:bCs/>
        </w:rPr>
        <w:t xml:space="preserve">department </w:t>
      </w:r>
      <w:r w:rsidRPr="004E0501">
        <w:rPr>
          <w:bCs/>
        </w:rPr>
        <w:t>to privacy and data security risks, probity risks, supplier disruption or failure risks, and potentially higher costs than could be achieved from purchasing at scale.</w:t>
      </w:r>
    </w:p>
    <w:p w14:paraId="694A94CF" w14:textId="77777777" w:rsidR="009254B1" w:rsidRPr="004E0501" w:rsidRDefault="009254B1" w:rsidP="009254B1">
      <w:pPr>
        <w:jc w:val="both"/>
        <w:rPr>
          <w:bCs/>
        </w:rPr>
      </w:pPr>
    </w:p>
    <w:p w14:paraId="6D3BBE29" w14:textId="59B430BB" w:rsidR="009254B1" w:rsidRPr="004E0501" w:rsidRDefault="009254B1" w:rsidP="009254B1">
      <w:pPr>
        <w:jc w:val="both"/>
      </w:pPr>
      <w:r w:rsidRPr="004E0501">
        <w:t xml:space="preserve">By continuing to rely on disparate third-party systems, the </w:t>
      </w:r>
      <w:r w:rsidR="00D20D23" w:rsidRPr="004E0501">
        <w:t xml:space="preserve">department </w:t>
      </w:r>
      <w:r w:rsidRPr="004E0501">
        <w:t xml:space="preserve">is unable to realise the benefits of access to the ‘back end’ of shared systems, which could enable it to perform a range of analytical, monitoring and oversight functions without making data requests directly to schools. It is also unable to streamline currently manual school-to-school information handling (such as for transition from primary to secondary school). </w:t>
      </w:r>
    </w:p>
    <w:p w14:paraId="27FB197E" w14:textId="77777777" w:rsidR="009254B1" w:rsidRPr="004E0501" w:rsidRDefault="009254B1" w:rsidP="009254B1">
      <w:pPr>
        <w:jc w:val="both"/>
      </w:pPr>
    </w:p>
    <w:p w14:paraId="670DAE25" w14:textId="2DDF6F6A" w:rsidR="009254B1" w:rsidRPr="004E0501" w:rsidRDefault="009254B1" w:rsidP="009254B1">
      <w:pPr>
        <w:jc w:val="both"/>
      </w:pPr>
      <w:r w:rsidRPr="004E0501">
        <w:t xml:space="preserve">While it is important to guard against the use of ‘back end’ data access in ways that add to workload, there are significant workload reduction opportunities from common systems. </w:t>
      </w:r>
      <w:r w:rsidR="00282D38" w:rsidRPr="004E0501">
        <w:t>The department’s finance and internal audit functions are able to conduct monitoring of school budgets and financial transactions without seeking information directly from school staff (the AIMS asset management system has similar capability so as to not require additional compliance reporting).</w:t>
      </w:r>
      <w:r w:rsidR="00BA118F">
        <w:t xml:space="preserve"> </w:t>
      </w:r>
      <w:r w:rsidRPr="004E0501">
        <w:t xml:space="preserve">Central access (with appropriate safeguards) to key school documents like student reports and </w:t>
      </w:r>
      <w:r w:rsidR="00567C35">
        <w:t>IEPs</w:t>
      </w:r>
      <w:r w:rsidRPr="004E0501">
        <w:t xml:space="preserve">, as well as metadata such as time to complete a document or number of families opening reports, could enable the </w:t>
      </w:r>
      <w:r w:rsidR="00D20D23" w:rsidRPr="004E0501">
        <w:t xml:space="preserve">department </w:t>
      </w:r>
      <w:r w:rsidRPr="004E0501">
        <w:t>to ‘right-size’ documents across schools. Increased access to administration data can also relieve the requirement for data collection via censuses, surveys and evaluations.</w:t>
      </w:r>
    </w:p>
    <w:p w14:paraId="04B3D966" w14:textId="77777777" w:rsidR="009254B1" w:rsidRPr="004E0501" w:rsidRDefault="009254B1" w:rsidP="009254B1">
      <w:pPr>
        <w:jc w:val="both"/>
      </w:pPr>
    </w:p>
    <w:p w14:paraId="02A7CC24" w14:textId="79882414" w:rsidR="009254B1" w:rsidRPr="004E0501" w:rsidRDefault="009254B1" w:rsidP="009254B1">
      <w:pPr>
        <w:jc w:val="both"/>
      </w:pPr>
      <w:r w:rsidRPr="004E0501">
        <w:t xml:space="preserve">On balance, the Review considers that further investment in improving interoperability between third-party systems and the oldest </w:t>
      </w:r>
      <w:r w:rsidR="00D20D23" w:rsidRPr="004E0501">
        <w:t xml:space="preserve">department </w:t>
      </w:r>
      <w:r w:rsidRPr="004E0501">
        <w:t xml:space="preserve">systems (such as </w:t>
      </w:r>
      <w:r w:rsidR="00014451" w:rsidRPr="004E0501">
        <w:t>CASE21</w:t>
      </w:r>
      <w:r w:rsidRPr="004E0501">
        <w:t xml:space="preserve">) is unlikely to represent good value for money. However, improvements in interoperability with newer systems (such as AIMS or eduSafe Plus) is worthy of further investigation. </w:t>
      </w:r>
    </w:p>
    <w:p w14:paraId="7A4F4061" w14:textId="77777777" w:rsidR="009254B1" w:rsidRPr="004E0501" w:rsidRDefault="009254B1" w:rsidP="009254B1">
      <w:pPr>
        <w:jc w:val="both"/>
      </w:pPr>
    </w:p>
    <w:p w14:paraId="47B1AA8F" w14:textId="76DD08AD" w:rsidR="00C44DB4" w:rsidRPr="004E0501" w:rsidRDefault="009254B1" w:rsidP="009254B1">
      <w:pPr>
        <w:jc w:val="both"/>
      </w:pPr>
      <w:r w:rsidRPr="004E0501">
        <w:rPr>
          <w:lang w:val="en-GB"/>
        </w:rPr>
        <w:t xml:space="preserve">The Review also heard a range of views on the best method to deliver a common school management system experience. </w:t>
      </w:r>
      <w:r w:rsidRPr="004E0501">
        <w:t xml:space="preserve">The Review considers that the goal of a shared school management system experience is of much greater importance than the method for achieving </w:t>
      </w:r>
      <w:r w:rsidR="00282D38" w:rsidRPr="004E0501">
        <w:t>it and</w:t>
      </w:r>
      <w:r w:rsidRPr="004E0501">
        <w:t xml:space="preserve"> therefore does not recommend a preferred approach. </w:t>
      </w:r>
    </w:p>
    <w:p w14:paraId="55F5F567" w14:textId="77777777" w:rsidR="00C44DB4" w:rsidRPr="004E0501" w:rsidRDefault="00C44DB4" w:rsidP="009254B1">
      <w:pPr>
        <w:jc w:val="both"/>
      </w:pPr>
    </w:p>
    <w:p w14:paraId="4D65CCD8" w14:textId="05E8FB1B" w:rsidR="009254B1" w:rsidRPr="004E0501" w:rsidRDefault="009254B1" w:rsidP="00F929F4">
      <w:pPr>
        <w:spacing w:after="120"/>
        <w:jc w:val="both"/>
      </w:pPr>
      <w:r w:rsidRPr="004E0501">
        <w:rPr>
          <w:lang w:val="en-GB"/>
        </w:rPr>
        <w:t>Some strategies worthy of deeper consideration include:</w:t>
      </w:r>
    </w:p>
    <w:p w14:paraId="55704ADE" w14:textId="77777777" w:rsidR="009254B1" w:rsidRPr="004E0501" w:rsidRDefault="009254B1" w:rsidP="00F929F4">
      <w:pPr>
        <w:numPr>
          <w:ilvl w:val="0"/>
          <w:numId w:val="2"/>
        </w:numPr>
        <w:spacing w:after="120"/>
        <w:jc w:val="both"/>
        <w:rPr>
          <w:lang w:val="en-GB"/>
        </w:rPr>
      </w:pPr>
      <w:r w:rsidRPr="004E0501">
        <w:rPr>
          <w:lang w:val="en-GB"/>
        </w:rPr>
        <w:t>developing a common system for use by all school staff</w:t>
      </w:r>
    </w:p>
    <w:p w14:paraId="4FF4FCAA" w14:textId="18A2C6F7" w:rsidR="009254B1" w:rsidRPr="004E0501" w:rsidRDefault="009254B1" w:rsidP="00F929F4">
      <w:pPr>
        <w:numPr>
          <w:ilvl w:val="0"/>
          <w:numId w:val="2"/>
        </w:numPr>
        <w:spacing w:after="120"/>
        <w:jc w:val="both"/>
        <w:rPr>
          <w:lang w:val="en-GB"/>
        </w:rPr>
      </w:pPr>
      <w:r w:rsidRPr="004E0501">
        <w:rPr>
          <w:lang w:val="en-GB"/>
        </w:rPr>
        <w:t xml:space="preserve">procuring an existing system and delivering it to all schools, while working with the supplier to achieve policy compliance and develop features tailored to schools (noting that there are not currently ‘off the shelf’ systems available that could replace all of the functionality of </w:t>
      </w:r>
      <w:r w:rsidR="00014451" w:rsidRPr="004E0501">
        <w:rPr>
          <w:lang w:val="en-GB"/>
        </w:rPr>
        <w:t>CASE21</w:t>
      </w:r>
      <w:r w:rsidRPr="004E0501">
        <w:rPr>
          <w:lang w:val="en-GB"/>
        </w:rPr>
        <w:t xml:space="preserve"> at the system level)</w:t>
      </w:r>
    </w:p>
    <w:p w14:paraId="048DF3AE" w14:textId="77777777" w:rsidR="009254B1" w:rsidRPr="004E0501" w:rsidRDefault="009254B1" w:rsidP="00F929F4">
      <w:pPr>
        <w:numPr>
          <w:ilvl w:val="0"/>
          <w:numId w:val="2"/>
        </w:numPr>
        <w:spacing w:after="120"/>
        <w:jc w:val="both"/>
        <w:rPr>
          <w:lang w:val="en-GB"/>
        </w:rPr>
      </w:pPr>
      <w:r w:rsidRPr="004E0501">
        <w:rPr>
          <w:lang w:val="en-GB"/>
        </w:rPr>
        <w:t>designating a preferred supplier and working with that supplier to achieve seamless integration of all key administration systems, while allowing school staff to continue with other systems for a transition period</w:t>
      </w:r>
    </w:p>
    <w:p w14:paraId="54CA1F98" w14:textId="77777777" w:rsidR="009254B1" w:rsidRPr="004E0501" w:rsidRDefault="009254B1" w:rsidP="00F929F4">
      <w:pPr>
        <w:numPr>
          <w:ilvl w:val="0"/>
          <w:numId w:val="2"/>
        </w:numPr>
        <w:spacing w:after="120"/>
        <w:jc w:val="both"/>
        <w:rPr>
          <w:lang w:val="en-GB"/>
        </w:rPr>
      </w:pPr>
      <w:r w:rsidRPr="004E0501">
        <w:rPr>
          <w:lang w:val="en-GB"/>
        </w:rPr>
        <w:t>developing a set of required standards for functionality, user interface, data structure, and interoperability and require all providers operating in schools to adopt these standards.</w:t>
      </w:r>
    </w:p>
    <w:p w14:paraId="692AEBB3" w14:textId="77777777" w:rsidR="009254B1" w:rsidRPr="004E0501" w:rsidRDefault="009254B1" w:rsidP="009254B1">
      <w:pPr>
        <w:jc w:val="both"/>
      </w:pPr>
    </w:p>
    <w:p w14:paraId="48CDD895" w14:textId="0C64F625" w:rsidR="00361355" w:rsidRPr="00F929F4" w:rsidRDefault="00B90823" w:rsidP="00C674D2">
      <w:pPr>
        <w:pStyle w:val="Heading3"/>
        <w:pBdr>
          <w:top w:val="single" w:sz="4" w:space="1" w:color="auto"/>
          <w:left w:val="single" w:sz="4" w:space="4" w:color="auto"/>
          <w:bottom w:val="single" w:sz="4" w:space="1" w:color="auto"/>
          <w:right w:val="single" w:sz="4" w:space="4" w:color="auto"/>
        </w:pBdr>
        <w:rPr>
          <w:b/>
        </w:rPr>
      </w:pPr>
      <w:r w:rsidRPr="00F929F4">
        <w:rPr>
          <w:b/>
        </w:rPr>
        <w:lastRenderedPageBreak/>
        <w:t>Implementation actions for consideration</w:t>
      </w:r>
      <w:r w:rsidR="00FB581D" w:rsidRPr="00F929F4">
        <w:rPr>
          <w:b/>
        </w:rPr>
        <w:t>– Information Technology Systems</w:t>
      </w:r>
    </w:p>
    <w:p w14:paraId="69BE718A" w14:textId="772F88FD" w:rsidR="00361355" w:rsidRPr="004E0501" w:rsidRDefault="004123FA"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D</w:t>
      </w:r>
      <w:r w:rsidR="00361355" w:rsidRPr="004E0501">
        <w:rPr>
          <w:lang w:val="en-GB"/>
        </w:rPr>
        <w:t xml:space="preserve">evelop a strategy for replacement of digital systems that are reaching the end of their useful life, prioritising </w:t>
      </w:r>
      <w:r w:rsidR="00014451" w:rsidRPr="004E0501">
        <w:rPr>
          <w:lang w:val="en-GB"/>
        </w:rPr>
        <w:t>CASE21</w:t>
      </w:r>
      <w:r w:rsidR="00361355" w:rsidRPr="004E0501">
        <w:rPr>
          <w:lang w:val="en-GB"/>
        </w:rPr>
        <w:t xml:space="preserve">, VASS, SOCS and </w:t>
      </w:r>
      <w:r w:rsidR="00A23360">
        <w:rPr>
          <w:lang w:val="en-GB"/>
        </w:rPr>
        <w:t>ROL</w:t>
      </w:r>
      <w:r w:rsidR="00361355" w:rsidRPr="004E0501">
        <w:rPr>
          <w:lang w:val="en-GB"/>
        </w:rPr>
        <w:t>.</w:t>
      </w:r>
    </w:p>
    <w:p w14:paraId="4A16A3CF" w14:textId="77777777" w:rsidR="00361355" w:rsidRPr="004E0501" w:rsidRDefault="0036135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Redesign more recently established existing systems to reduce administrative burden and improve user experience, prioritising AIMS, eduSafe Plus, SPOT, and the Disability Inclusion portal.</w:t>
      </w:r>
    </w:p>
    <w:p w14:paraId="61970C85" w14:textId="77777777" w:rsidR="00361355" w:rsidRPr="004E0501" w:rsidRDefault="0036135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Deliver a common school management system experience for school staff, prioritising the standardisation of systems to support high administration tasks such as monitoring of attendance and behaviour, and student assessment and reporting.</w:t>
      </w:r>
    </w:p>
    <w:p w14:paraId="7AC83FBA" w14:textId="77777777" w:rsidR="00361355" w:rsidRPr="004E0501" w:rsidRDefault="0036135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Digitise processes with significant paper-based or manual components, prioritising individual student planning, including for Disability Inclusion; excursions and camps; enrolment (including Year 7 transition); preparation of risk assessments and risk registers; HR record keeping; generation and distribution of contracts of employment; school council elections; local maintenance requests; and facility-specific safety and management (e.g. laboratory, library, kitchen, etc).</w:t>
      </w:r>
    </w:p>
    <w:p w14:paraId="6F41B49C" w14:textId="1EF88982" w:rsidR="00361355" w:rsidRPr="004E0501" w:rsidRDefault="0036135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 xml:space="preserve">Enhance integration and interoperability between key systems (in particular between AIMS, eduSafe Plus, and </w:t>
      </w:r>
      <w:r w:rsidR="00014451" w:rsidRPr="004E0501">
        <w:rPr>
          <w:lang w:val="en-GB"/>
        </w:rPr>
        <w:t>CASE21</w:t>
      </w:r>
      <w:r w:rsidRPr="004E0501">
        <w:rPr>
          <w:lang w:val="en-GB"/>
        </w:rPr>
        <w:t xml:space="preserve">) with the central objective that no school staff member should have to enter the same information into an information system more than once. </w:t>
      </w:r>
    </w:p>
    <w:p w14:paraId="46BAB032" w14:textId="515B06B2" w:rsidR="00361355" w:rsidRPr="004E0501" w:rsidRDefault="0036135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 xml:space="preserve">Introduce stronger internal policy and governance controls to prevent further development of disconnected systems and platforms by the </w:t>
      </w:r>
      <w:r w:rsidR="0084659A" w:rsidRPr="004E0501">
        <w:rPr>
          <w:lang w:val="en-GB"/>
        </w:rPr>
        <w:t>d</w:t>
      </w:r>
      <w:r w:rsidRPr="004E0501">
        <w:rPr>
          <w:lang w:val="en-GB"/>
        </w:rPr>
        <w:t>epartment and individual schools.</w:t>
      </w:r>
    </w:p>
    <w:p w14:paraId="03063AD2" w14:textId="77777777" w:rsidR="00361355" w:rsidRPr="004E0501" w:rsidRDefault="0036135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Gradually move schools toward a more limited choice of preferred third-party systems and invest in stronger interoperability across a more limited suite of tools (for example, through common data standards).</w:t>
      </w:r>
    </w:p>
    <w:p w14:paraId="210B36CC" w14:textId="453BB542" w:rsidR="00361355" w:rsidRPr="004E0501" w:rsidRDefault="0036135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 xml:space="preserve">Move to a single unique student identifier across all </w:t>
      </w:r>
      <w:r w:rsidR="0084659A" w:rsidRPr="004E0501">
        <w:rPr>
          <w:lang w:val="en-GB"/>
        </w:rPr>
        <w:t>d</w:t>
      </w:r>
      <w:r w:rsidRPr="004E0501">
        <w:rPr>
          <w:lang w:val="en-GB"/>
        </w:rPr>
        <w:t>epartment and portfolio agency digital systems to simplify student data management, reduce manual cross-checking, and improve data accuracy.</w:t>
      </w:r>
    </w:p>
    <w:p w14:paraId="464205E8" w14:textId="6FC1F0C6" w:rsidR="00361355" w:rsidRPr="004E0501" w:rsidRDefault="0036135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 xml:space="preserve">Ensure that all digital systems support appropriate delegated access for assistant principals, business managers and other staff </w:t>
      </w:r>
      <w:r w:rsidR="00C66F35">
        <w:rPr>
          <w:lang w:val="en-GB"/>
        </w:rPr>
        <w:t>so</w:t>
      </w:r>
      <w:r w:rsidRPr="004E0501">
        <w:rPr>
          <w:lang w:val="en-GB"/>
        </w:rPr>
        <w:t xml:space="preserve"> they can complete all required tasks and functions without using principal login details or requiring principal involvement in every decision.</w:t>
      </w:r>
    </w:p>
    <w:p w14:paraId="6DE95EEF" w14:textId="585DB350" w:rsidR="00361355" w:rsidRPr="004E0501" w:rsidRDefault="0036135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 xml:space="preserve">Develop and share with school staff a series of product roadmaps for major digital systems. Enable school staff to suggest improvements to include in future roadmaps and embed school staff to work with </w:t>
      </w:r>
      <w:r w:rsidR="0084659A" w:rsidRPr="004E0501">
        <w:rPr>
          <w:lang w:val="en-GB"/>
        </w:rPr>
        <w:t>d</w:t>
      </w:r>
      <w:r w:rsidRPr="004E0501">
        <w:rPr>
          <w:lang w:val="en-GB"/>
        </w:rPr>
        <w:t>epartment staff on the redesigned functionality.</w:t>
      </w:r>
    </w:p>
    <w:p w14:paraId="2CEBE5DF" w14:textId="77777777" w:rsidR="00361355" w:rsidRPr="004E0501" w:rsidRDefault="0036135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Make reducing or better managing administrative work an explicit objective of all projects for new or upgraded school-facing systems and collect data that enables evaluation of success.</w:t>
      </w:r>
    </w:p>
    <w:p w14:paraId="70DE56FA" w14:textId="77777777" w:rsidR="00361355" w:rsidRPr="004E0501" w:rsidRDefault="0036135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Remove forced password change requirements in line with evidence on risk.</w:t>
      </w:r>
    </w:p>
    <w:p w14:paraId="257987E3" w14:textId="00196E34" w:rsidR="00230A19" w:rsidRPr="004E0501" w:rsidRDefault="00230A19" w:rsidP="00904B51">
      <w:pPr>
        <w:pStyle w:val="Heading2"/>
      </w:pPr>
      <w:bookmarkStart w:id="124" w:name="_Toc190871224"/>
      <w:r w:rsidRPr="004E0501">
        <w:t>Camp and excursion paperwork</w:t>
      </w:r>
      <w:bookmarkEnd w:id="101"/>
      <w:bookmarkEnd w:id="102"/>
      <w:bookmarkEnd w:id="103"/>
      <w:bookmarkEnd w:id="104"/>
      <w:bookmarkEnd w:id="105"/>
      <w:bookmarkEnd w:id="106"/>
      <w:bookmarkEnd w:id="124"/>
    </w:p>
    <w:p w14:paraId="1DEE95BC" w14:textId="4B6FD4C4" w:rsidR="00A5437A" w:rsidRPr="004E0501" w:rsidRDefault="00A5437A" w:rsidP="00A5437A">
      <w:pPr>
        <w:pStyle w:val="Heading3"/>
      </w:pPr>
      <w:r w:rsidRPr="004E0501">
        <w:t xml:space="preserve">Recommendations </w:t>
      </w:r>
    </w:p>
    <w:p w14:paraId="449AF2B3" w14:textId="31B5FD6D" w:rsidR="00503825" w:rsidRPr="004E0501" w:rsidRDefault="00503825" w:rsidP="00C674D2">
      <w:pPr>
        <w:pStyle w:val="boxteal"/>
        <w:numPr>
          <w:ilvl w:val="0"/>
          <w:numId w:val="287"/>
        </w:numPr>
      </w:pPr>
      <w:r w:rsidRPr="004E0501">
        <w:rPr>
          <w:b/>
          <w:bCs/>
        </w:rPr>
        <w:t>Remove travel application for excursions:</w:t>
      </w:r>
      <w:r w:rsidRPr="004E0501">
        <w:t xml:space="preserve"> To minimise administrative disincentives to school excursions, simplify or remove additional travel application requirements for interstate travel, and </w:t>
      </w:r>
      <w:r w:rsidR="00FB581D" w:rsidRPr="004E0501">
        <w:t xml:space="preserve">- </w:t>
      </w:r>
      <w:r w:rsidRPr="004E0501">
        <w:t>streamline approaches for applying for international travel.</w:t>
      </w:r>
    </w:p>
    <w:p w14:paraId="075D9765" w14:textId="6DD42E62" w:rsidR="00503825" w:rsidRPr="004E0501" w:rsidRDefault="00503825" w:rsidP="00AE1CA9">
      <w:pPr>
        <w:pStyle w:val="boxteal"/>
      </w:pPr>
      <w:r w:rsidRPr="004E0501">
        <w:rPr>
          <w:b/>
          <w:bCs/>
        </w:rPr>
        <w:t>Simplify excursion paperwork:</w:t>
      </w:r>
      <w:r w:rsidRPr="004E0501">
        <w:t xml:space="preserve"> Restructure risk-management procedures by providing pre-filled excursion templates and risk assessments and significantly shortening compliance documents to reduce teacher burden. </w:t>
      </w:r>
    </w:p>
    <w:p w14:paraId="6D7645F1" w14:textId="77777777" w:rsidR="00ED5BCF" w:rsidRPr="004E0501" w:rsidRDefault="00ED5BCF" w:rsidP="00A902A3">
      <w:pPr>
        <w:jc w:val="both"/>
        <w:rPr>
          <w:lang w:val="en-GB"/>
        </w:rPr>
      </w:pPr>
    </w:p>
    <w:p w14:paraId="6F170285" w14:textId="7BA469A8" w:rsidR="001242D3" w:rsidRPr="004E0501" w:rsidRDefault="00230A19" w:rsidP="00A902A3">
      <w:pPr>
        <w:jc w:val="both"/>
      </w:pPr>
      <w:r w:rsidRPr="004E0501">
        <w:rPr>
          <w:lang w:val="en-GB"/>
        </w:rPr>
        <w:t xml:space="preserve">There is significant administrative and compliance workload associated with camps and excursions, and </w:t>
      </w:r>
      <w:r w:rsidR="002A7181" w:rsidRPr="004E0501">
        <w:rPr>
          <w:lang w:val="en-GB" w:eastAsia="en-US"/>
        </w:rPr>
        <w:t xml:space="preserve">the Review found that </w:t>
      </w:r>
      <w:r w:rsidRPr="004E0501">
        <w:rPr>
          <w:lang w:val="en-GB"/>
        </w:rPr>
        <w:t>school staff consistently highlighted it as one of the ‘hot spots’ for attention</w:t>
      </w:r>
      <w:r w:rsidRPr="004E0501">
        <w:t>.</w:t>
      </w:r>
    </w:p>
    <w:p w14:paraId="425EDEF7" w14:textId="61FF58EE" w:rsidR="00230A19" w:rsidRPr="004E0501" w:rsidRDefault="00230A19" w:rsidP="00A902A3">
      <w:pPr>
        <w:jc w:val="both"/>
      </w:pPr>
    </w:p>
    <w:p w14:paraId="175CCD95" w14:textId="0EF797DD" w:rsidR="00230A19" w:rsidRPr="004E0501" w:rsidRDefault="004368BD" w:rsidP="00A902A3">
      <w:pPr>
        <w:jc w:val="both"/>
      </w:pPr>
      <w:r w:rsidRPr="004E0501">
        <w:rPr>
          <w:lang w:val="en-GB"/>
        </w:rPr>
        <w:t>Camps and e</w:t>
      </w:r>
      <w:r w:rsidR="00230A19" w:rsidRPr="004E0501">
        <w:rPr>
          <w:lang w:val="en-GB"/>
        </w:rPr>
        <w:t>xcursions play a vital role in the holistic development of students and their experience of schooling</w:t>
      </w:r>
      <w:r w:rsidR="00D358CF" w:rsidRPr="004E0501">
        <w:rPr>
          <w:lang w:val="en-GB"/>
        </w:rPr>
        <w:t>.</w:t>
      </w:r>
      <w:r w:rsidR="00230A19" w:rsidRPr="004E0501">
        <w:rPr>
          <w:lang w:val="en-GB"/>
        </w:rPr>
        <w:t xml:space="preserve"> </w:t>
      </w:r>
      <w:r w:rsidRPr="004E0501">
        <w:rPr>
          <w:lang w:val="en-GB"/>
        </w:rPr>
        <w:t>Compared to other school activities, t</w:t>
      </w:r>
      <w:r w:rsidR="00230A19" w:rsidRPr="004E0501">
        <w:rPr>
          <w:lang w:val="en-GB"/>
        </w:rPr>
        <w:t>here are inherent</w:t>
      </w:r>
      <w:r w:rsidRPr="004E0501">
        <w:rPr>
          <w:lang w:val="en-GB"/>
        </w:rPr>
        <w:t>ly different and often greater</w:t>
      </w:r>
      <w:r w:rsidR="00230A19" w:rsidRPr="004E0501">
        <w:rPr>
          <w:lang w:val="en-GB"/>
        </w:rPr>
        <w:t xml:space="preserve"> risks with camps and excursions that must be mitigated for the safety of students</w:t>
      </w:r>
      <w:r w:rsidRPr="004E0501">
        <w:rPr>
          <w:lang w:val="en-GB"/>
        </w:rPr>
        <w:t xml:space="preserve"> and staff</w:t>
      </w:r>
      <w:r w:rsidR="00230A19" w:rsidRPr="004E0501">
        <w:rPr>
          <w:lang w:val="en-GB"/>
        </w:rPr>
        <w:t xml:space="preserve">. </w:t>
      </w:r>
      <w:r w:rsidR="001242D3" w:rsidRPr="004E0501">
        <w:rPr>
          <w:lang w:val="en-GB" w:eastAsia="en-US"/>
        </w:rPr>
        <w:t>School</w:t>
      </w:r>
      <w:r w:rsidR="00230A19" w:rsidRPr="004E0501">
        <w:rPr>
          <w:lang w:val="en-GB"/>
        </w:rPr>
        <w:t xml:space="preserve"> staff are required to complete a </w:t>
      </w:r>
      <w:r w:rsidR="00230A19" w:rsidRPr="004E0501">
        <w:rPr>
          <w:lang w:val="en-GB"/>
        </w:rPr>
        <w:lastRenderedPageBreak/>
        <w:t>substantial amount of paperwork, gain approval from their principal</w:t>
      </w:r>
      <w:r w:rsidRPr="004E0501">
        <w:rPr>
          <w:lang w:val="en-GB"/>
        </w:rPr>
        <w:t xml:space="preserve">, and in some instances the </w:t>
      </w:r>
      <w:r w:rsidR="0084659A" w:rsidRPr="004E0501">
        <w:rPr>
          <w:lang w:val="en-GB"/>
        </w:rPr>
        <w:t>department</w:t>
      </w:r>
      <w:r w:rsidR="00230A19" w:rsidRPr="004E0501">
        <w:rPr>
          <w:lang w:val="en-GB"/>
        </w:rPr>
        <w:t xml:space="preserve">, consent from parents, and enter excursion details into the Student Activity Locator </w:t>
      </w:r>
      <w:r w:rsidR="000903A0" w:rsidRPr="004E0501">
        <w:rPr>
          <w:lang w:val="en-GB"/>
        </w:rPr>
        <w:t xml:space="preserve">(SAL) </w:t>
      </w:r>
      <w:r w:rsidR="00230A19" w:rsidRPr="004E0501">
        <w:rPr>
          <w:lang w:val="en-GB"/>
        </w:rPr>
        <w:t xml:space="preserve">at least </w:t>
      </w:r>
      <w:r w:rsidR="008E68DD">
        <w:rPr>
          <w:lang w:val="en-GB"/>
        </w:rPr>
        <w:t>5</w:t>
      </w:r>
      <w:r w:rsidR="00230A19" w:rsidRPr="004E0501">
        <w:rPr>
          <w:lang w:val="en-GB"/>
        </w:rPr>
        <w:t xml:space="preserve"> business days prior to the excursion date. </w:t>
      </w:r>
      <w:r w:rsidR="000903A0" w:rsidRPr="004E0501">
        <w:rPr>
          <w:lang w:val="en-GB"/>
        </w:rPr>
        <w:t>SAL is an online tool that tracks where students are in case of an emergency</w:t>
      </w:r>
      <w:r w:rsidR="006C0C2B">
        <w:rPr>
          <w:lang w:val="en-GB"/>
        </w:rPr>
        <w:t>.</w:t>
      </w:r>
      <w:r w:rsidR="000903A0" w:rsidRPr="004E0501">
        <w:rPr>
          <w:lang w:val="en-GB"/>
        </w:rPr>
        <w:t xml:space="preserve"> </w:t>
      </w:r>
      <w:r w:rsidR="006C0C2B">
        <w:rPr>
          <w:lang w:val="en-GB"/>
        </w:rPr>
        <w:t>S</w:t>
      </w:r>
      <w:r w:rsidR="000903A0" w:rsidRPr="004E0501">
        <w:rPr>
          <w:lang w:val="en-GB"/>
        </w:rPr>
        <w:t>chool</w:t>
      </w:r>
      <w:r w:rsidR="00D358CF" w:rsidRPr="004E0501">
        <w:rPr>
          <w:lang w:val="en-GB"/>
        </w:rPr>
        <w:t xml:space="preserve"> staff</w:t>
      </w:r>
      <w:r w:rsidR="000903A0" w:rsidRPr="004E0501">
        <w:rPr>
          <w:lang w:val="en-GB"/>
        </w:rPr>
        <w:t xml:space="preserve"> are required to use it for all external school activities or for events outside of school hours.</w:t>
      </w:r>
    </w:p>
    <w:p w14:paraId="25BF3344" w14:textId="77777777" w:rsidR="001242D3" w:rsidRPr="004E0501" w:rsidRDefault="001242D3" w:rsidP="00F87946">
      <w:pPr>
        <w:jc w:val="both"/>
      </w:pPr>
    </w:p>
    <w:p w14:paraId="5E477F7B" w14:textId="65C37105" w:rsidR="00230A19" w:rsidRPr="004E0501" w:rsidRDefault="00230A19" w:rsidP="00F87946">
      <w:pPr>
        <w:jc w:val="both"/>
        <w:rPr>
          <w:rFonts w:eastAsia="Times New Roman"/>
          <w:sz w:val="20"/>
          <w:szCs w:val="24"/>
        </w:rPr>
      </w:pPr>
      <w:r w:rsidRPr="004E0501">
        <w:rPr>
          <w:lang w:val="en-GB"/>
        </w:rPr>
        <w:t xml:space="preserve">In general, school staff understand the need for risk management for excursions. But </w:t>
      </w:r>
      <w:r w:rsidRPr="004E0501">
        <w:rPr>
          <w:lang w:val="en-GB" w:eastAsia="en-US"/>
        </w:rPr>
        <w:t>the</w:t>
      </w:r>
      <w:r w:rsidR="002A7181" w:rsidRPr="004E0501">
        <w:rPr>
          <w:lang w:val="en-GB" w:eastAsia="en-US"/>
        </w:rPr>
        <w:t xml:space="preserve"> Review found</w:t>
      </w:r>
      <w:r w:rsidRPr="004E0501">
        <w:rPr>
          <w:lang w:val="en-GB"/>
        </w:rPr>
        <w:t xml:space="preserve"> wide concern that the administration for excursions is too </w:t>
      </w:r>
      <w:r w:rsidR="00BE7428" w:rsidRPr="004E0501">
        <w:rPr>
          <w:lang w:val="en-GB"/>
        </w:rPr>
        <w:t>time</w:t>
      </w:r>
      <w:r w:rsidR="00BE7428" w:rsidRPr="004E0501">
        <w:rPr>
          <w:lang w:val="en-GB" w:eastAsia="en-US"/>
        </w:rPr>
        <w:t>-</w:t>
      </w:r>
      <w:r w:rsidR="00BE7428" w:rsidRPr="004E0501">
        <w:rPr>
          <w:lang w:val="en-GB"/>
        </w:rPr>
        <w:t>consuming</w:t>
      </w:r>
      <w:r w:rsidR="00F15280" w:rsidRPr="004E0501">
        <w:rPr>
          <w:lang w:val="en-GB"/>
        </w:rPr>
        <w:t>,</w:t>
      </w:r>
      <w:r w:rsidRPr="004E0501">
        <w:rPr>
          <w:lang w:val="en-GB"/>
        </w:rPr>
        <w:t xml:space="preserve"> and that school</w:t>
      </w:r>
      <w:r w:rsidR="00D358CF" w:rsidRPr="004E0501">
        <w:rPr>
          <w:lang w:val="en-GB"/>
        </w:rPr>
        <w:t xml:space="preserve"> staff</w:t>
      </w:r>
      <w:r w:rsidRPr="004E0501">
        <w:rPr>
          <w:lang w:val="en-GB"/>
        </w:rPr>
        <w:t xml:space="preserve"> are reducing the number of excursions offered to students due of the complexity of the process and a one size fits all approach to risk setting. </w:t>
      </w:r>
    </w:p>
    <w:p w14:paraId="1A06EA93" w14:textId="77777777" w:rsidR="001242D3" w:rsidRPr="004E0501" w:rsidRDefault="001242D3" w:rsidP="00A902A3">
      <w:pPr>
        <w:jc w:val="both"/>
      </w:pPr>
    </w:p>
    <w:p w14:paraId="3011DE53" w14:textId="4B89AB43" w:rsidR="002A7181" w:rsidRPr="004E0501" w:rsidRDefault="00230A19" w:rsidP="00A902A3">
      <w:pPr>
        <w:jc w:val="both"/>
        <w:rPr>
          <w:lang w:val="en-GB"/>
        </w:rPr>
      </w:pPr>
      <w:r w:rsidRPr="004E0501">
        <w:rPr>
          <w:lang w:val="en-GB"/>
        </w:rPr>
        <w:t xml:space="preserve">The </w:t>
      </w:r>
      <w:r w:rsidR="0084659A" w:rsidRPr="004E0501">
        <w:rPr>
          <w:lang w:val="en-GB"/>
        </w:rPr>
        <w:t xml:space="preserve">department </w:t>
      </w:r>
      <w:r w:rsidRPr="004E0501">
        <w:rPr>
          <w:lang w:val="en-GB"/>
        </w:rPr>
        <w:t xml:space="preserve">has already taken a positive step in allowing reduced </w:t>
      </w:r>
      <w:r w:rsidR="000903A0" w:rsidRPr="004E0501">
        <w:rPr>
          <w:lang w:val="en-GB"/>
        </w:rPr>
        <w:t>documentation</w:t>
      </w:r>
      <w:r w:rsidRPr="004E0501">
        <w:rPr>
          <w:lang w:val="en-GB"/>
        </w:rPr>
        <w:t xml:space="preserve"> for </w:t>
      </w:r>
      <w:r w:rsidR="000903A0" w:rsidRPr="004E0501">
        <w:rPr>
          <w:lang w:val="en-GB"/>
        </w:rPr>
        <w:t>repeat, close-by ‘</w:t>
      </w:r>
      <w:r w:rsidRPr="004E0501">
        <w:rPr>
          <w:lang w:val="en-GB"/>
        </w:rPr>
        <w:t>local</w:t>
      </w:r>
      <w:r w:rsidR="000903A0" w:rsidRPr="004E0501">
        <w:rPr>
          <w:lang w:val="en-GB"/>
        </w:rPr>
        <w:t>’</w:t>
      </w:r>
      <w:r w:rsidRPr="004E0501">
        <w:rPr>
          <w:lang w:val="en-GB"/>
        </w:rPr>
        <w:t xml:space="preserve"> excursions. In these cases, school</w:t>
      </w:r>
      <w:r w:rsidR="00D358CF" w:rsidRPr="004E0501">
        <w:rPr>
          <w:lang w:val="en-GB"/>
        </w:rPr>
        <w:t xml:space="preserve"> staff</w:t>
      </w:r>
      <w:r w:rsidRPr="004E0501">
        <w:rPr>
          <w:lang w:val="en-GB"/>
        </w:rPr>
        <w:t xml:space="preserve"> are only required to seek parent permission once for the school. This reduces administrative workload for parent permission, but the rest of the excursion paperwork remains the same.</w:t>
      </w:r>
    </w:p>
    <w:p w14:paraId="305946AE" w14:textId="18FD0211" w:rsidR="001242D3" w:rsidRPr="004E0501" w:rsidRDefault="001242D3" w:rsidP="00A902A3">
      <w:pPr>
        <w:jc w:val="both"/>
      </w:pPr>
    </w:p>
    <w:p w14:paraId="00D2F183" w14:textId="05ABEF8E" w:rsidR="002A7181" w:rsidRPr="004E0501" w:rsidRDefault="002A7181" w:rsidP="00F929F4">
      <w:pPr>
        <w:spacing w:after="120"/>
        <w:jc w:val="both"/>
        <w:rPr>
          <w:lang w:val="en-GB"/>
        </w:rPr>
      </w:pPr>
      <w:r w:rsidRPr="004E0501">
        <w:rPr>
          <w:lang w:val="en-GB"/>
        </w:rPr>
        <w:t>The Review found that:</w:t>
      </w:r>
    </w:p>
    <w:p w14:paraId="0B058CB7" w14:textId="41AB45B6" w:rsidR="00072B41" w:rsidRPr="004E0501" w:rsidRDefault="001242D3" w:rsidP="00F929F4">
      <w:pPr>
        <w:pStyle w:val="ListParagraph"/>
        <w:numPr>
          <w:ilvl w:val="0"/>
          <w:numId w:val="60"/>
        </w:numPr>
        <w:contextualSpacing w:val="0"/>
        <w:jc w:val="both"/>
        <w:rPr>
          <w:rFonts w:cs="Arial"/>
          <w:sz w:val="20"/>
          <w:szCs w:val="20"/>
        </w:rPr>
      </w:pPr>
      <w:r w:rsidRPr="004E0501">
        <w:rPr>
          <w:lang w:val="en-GB" w:eastAsia="en-US"/>
        </w:rPr>
        <w:t>Staff</w:t>
      </w:r>
      <w:r w:rsidR="00072B41" w:rsidRPr="004E0501">
        <w:rPr>
          <w:lang w:val="en-GB"/>
        </w:rPr>
        <w:t xml:space="preserve"> were discouraged from organising school camps and excursion</w:t>
      </w:r>
      <w:r w:rsidR="002A3097" w:rsidRPr="004E0501">
        <w:rPr>
          <w:lang w:val="en-GB"/>
        </w:rPr>
        <w:t>s</w:t>
      </w:r>
      <w:r w:rsidR="00072B41" w:rsidRPr="004E0501">
        <w:rPr>
          <w:lang w:val="en-GB"/>
        </w:rPr>
        <w:t xml:space="preserve"> due to the onerous compliance activity required.</w:t>
      </w:r>
    </w:p>
    <w:p w14:paraId="72857D05" w14:textId="629E402A" w:rsidR="002A7181" w:rsidRPr="004E0501" w:rsidRDefault="002A7181" w:rsidP="00F929F4">
      <w:pPr>
        <w:pStyle w:val="ListParagraph"/>
        <w:numPr>
          <w:ilvl w:val="0"/>
          <w:numId w:val="60"/>
        </w:numPr>
        <w:contextualSpacing w:val="0"/>
        <w:jc w:val="both"/>
        <w:rPr>
          <w:lang w:val="en-GB"/>
        </w:rPr>
      </w:pPr>
      <w:r w:rsidRPr="004E0501">
        <w:rPr>
          <w:lang w:val="en-GB"/>
        </w:rPr>
        <w:t xml:space="preserve">There is significant concern that the administrative and compliance workload for camps, sports and excursion is not ‘right sized’. </w:t>
      </w:r>
      <w:r w:rsidR="00072B41" w:rsidRPr="004E0501">
        <w:rPr>
          <w:lang w:val="en-GB"/>
        </w:rPr>
        <w:t>There is little relationship between the size or type of activity and the workload involved in organising it.</w:t>
      </w:r>
    </w:p>
    <w:p w14:paraId="7603DE88" w14:textId="6C107E6C" w:rsidR="00072B41" w:rsidRPr="004E0501" w:rsidRDefault="002A7181" w:rsidP="00F929F4">
      <w:pPr>
        <w:pStyle w:val="ListParagraph"/>
        <w:numPr>
          <w:ilvl w:val="0"/>
          <w:numId w:val="60"/>
        </w:numPr>
        <w:contextualSpacing w:val="0"/>
        <w:jc w:val="both"/>
      </w:pPr>
      <w:r w:rsidRPr="004E0501">
        <w:rPr>
          <w:lang w:val="en-GB"/>
        </w:rPr>
        <w:t xml:space="preserve">Staff </w:t>
      </w:r>
      <w:r w:rsidRPr="004E0501">
        <w:rPr>
          <w:lang w:val="en-GB" w:eastAsia="en-US"/>
        </w:rPr>
        <w:t>report</w:t>
      </w:r>
      <w:r w:rsidRPr="004E0501">
        <w:rPr>
          <w:lang w:val="en-GB"/>
        </w:rPr>
        <w:t xml:space="preserve"> that some of the required information is repetitive. For example, school staff are required to create separate student behaviour management plans specifically for camps, sports, and excursions</w:t>
      </w:r>
      <w:r w:rsidR="00D345B9" w:rsidRPr="004E0501">
        <w:rPr>
          <w:lang w:val="en-GB"/>
        </w:rPr>
        <w:t>, which mirror the content of existing plans</w:t>
      </w:r>
      <w:r w:rsidRPr="004E0501">
        <w:rPr>
          <w:lang w:val="en-GB"/>
        </w:rPr>
        <w:t xml:space="preserve">. </w:t>
      </w:r>
    </w:p>
    <w:p w14:paraId="7D854CFB" w14:textId="4FCED60B" w:rsidR="00A902A3" w:rsidRPr="004E0501" w:rsidRDefault="002A7181" w:rsidP="00F929F4">
      <w:pPr>
        <w:pStyle w:val="ListParagraph"/>
        <w:numPr>
          <w:ilvl w:val="0"/>
          <w:numId w:val="60"/>
        </w:numPr>
        <w:contextualSpacing w:val="0"/>
        <w:jc w:val="both"/>
      </w:pPr>
      <w:r w:rsidRPr="004E0501">
        <w:rPr>
          <w:rFonts w:eastAsiaTheme="minorHAnsi"/>
        </w:rPr>
        <w:t xml:space="preserve">Staff are unclear about the purpose of some of the </w:t>
      </w:r>
      <w:r w:rsidRPr="004E0501">
        <w:t xml:space="preserve">required </w:t>
      </w:r>
      <w:r w:rsidRPr="004E0501">
        <w:rPr>
          <w:rFonts w:eastAsiaTheme="minorHAnsi"/>
        </w:rPr>
        <w:t>documentation</w:t>
      </w:r>
      <w:r w:rsidRPr="004E0501">
        <w:t xml:space="preserve">. </w:t>
      </w:r>
      <w:r w:rsidR="00072B41" w:rsidRPr="004E0501">
        <w:t>The Review heard that t</w:t>
      </w:r>
      <w:r w:rsidRPr="004E0501">
        <w:t xml:space="preserve">his lack of clarity can lead to school staff completing unnecessary documentation or exceeding the requirements for an activity. </w:t>
      </w:r>
    </w:p>
    <w:p w14:paraId="32403230" w14:textId="7B7C0918" w:rsidR="002A7181" w:rsidRPr="004E0501" w:rsidRDefault="00230A19" w:rsidP="00F929F4">
      <w:pPr>
        <w:pStyle w:val="ListParagraph"/>
        <w:numPr>
          <w:ilvl w:val="0"/>
          <w:numId w:val="60"/>
        </w:numPr>
        <w:contextualSpacing w:val="0"/>
        <w:jc w:val="both"/>
      </w:pPr>
      <w:r w:rsidRPr="004E0501">
        <w:t xml:space="preserve">Some regions impose additional </w:t>
      </w:r>
      <w:r w:rsidR="00880608" w:rsidRPr="004E0501">
        <w:t xml:space="preserve">aspects </w:t>
      </w:r>
      <w:r w:rsidRPr="004E0501">
        <w:t>of administration and compliance for camps and excursions, requiring</w:t>
      </w:r>
      <w:r w:rsidR="00880608" w:rsidRPr="004E0501">
        <w:t xml:space="preserve"> school</w:t>
      </w:r>
      <w:r w:rsidR="00D358CF" w:rsidRPr="004E0501">
        <w:t xml:space="preserve"> staff</w:t>
      </w:r>
      <w:r w:rsidRPr="004E0501">
        <w:t xml:space="preserve"> to complete additional paperwork beyond standard </w:t>
      </w:r>
      <w:r w:rsidR="0084659A" w:rsidRPr="004E0501">
        <w:t xml:space="preserve">department </w:t>
      </w:r>
      <w:r w:rsidRPr="004E0501">
        <w:t xml:space="preserve">requirements, particularly </w:t>
      </w:r>
      <w:r w:rsidR="00880608" w:rsidRPr="004E0501">
        <w:t>with interstate o</w:t>
      </w:r>
      <w:r w:rsidR="00894F0E">
        <w:t>r</w:t>
      </w:r>
      <w:r w:rsidR="00880608" w:rsidRPr="004E0501">
        <w:t xml:space="preserve"> international camps</w:t>
      </w:r>
      <w:r w:rsidRPr="004E0501">
        <w:t>.</w:t>
      </w:r>
    </w:p>
    <w:p w14:paraId="63D217D4" w14:textId="3A6041D4" w:rsidR="002A7181" w:rsidRPr="004E0501" w:rsidRDefault="002A7181" w:rsidP="00F929F4">
      <w:pPr>
        <w:pStyle w:val="ListParagraph"/>
        <w:numPr>
          <w:ilvl w:val="0"/>
          <w:numId w:val="60"/>
        </w:numPr>
        <w:contextualSpacing w:val="0"/>
        <w:jc w:val="both"/>
        <w:rPr>
          <w:lang w:val="en-GB"/>
        </w:rPr>
      </w:pPr>
      <w:r w:rsidRPr="004E0501">
        <w:rPr>
          <w:lang w:val="en-GB"/>
        </w:rPr>
        <w:t xml:space="preserve">Principals and business managers report experiencing delays in receiving </w:t>
      </w:r>
      <w:r w:rsidR="0084659A" w:rsidRPr="004E0501">
        <w:rPr>
          <w:lang w:val="en-GB"/>
        </w:rPr>
        <w:t xml:space="preserve">departmental </w:t>
      </w:r>
      <w:r w:rsidRPr="004E0501">
        <w:rPr>
          <w:lang w:val="en-GB"/>
        </w:rPr>
        <w:t xml:space="preserve">approvals for camps, and excursions. These delays often result in increased cost of the trips and stress for the teachers leading the program. </w:t>
      </w:r>
    </w:p>
    <w:p w14:paraId="0DE9094B" w14:textId="19CA3F87" w:rsidR="002A7181" w:rsidRPr="004E0501" w:rsidRDefault="002A7181" w:rsidP="00F929F4">
      <w:pPr>
        <w:pStyle w:val="ListParagraph"/>
        <w:numPr>
          <w:ilvl w:val="0"/>
          <w:numId w:val="60"/>
        </w:numPr>
        <w:contextualSpacing w:val="0"/>
        <w:jc w:val="both"/>
        <w:rPr>
          <w:lang w:val="en-GB"/>
        </w:rPr>
      </w:pPr>
      <w:r w:rsidRPr="004E0501">
        <w:rPr>
          <w:lang w:val="en-GB"/>
        </w:rPr>
        <w:t>There are multiple systems that school staff must navigate to organise a camp or excursion. Since these systems are not integrated, this results in duplicative data entry, creating an inefficient and time-consuming administrative process.</w:t>
      </w:r>
    </w:p>
    <w:p w14:paraId="77F26DEB" w14:textId="7EF3EBE4" w:rsidR="00230A19" w:rsidRPr="004E0501" w:rsidRDefault="002A7181" w:rsidP="00F929F4">
      <w:pPr>
        <w:pStyle w:val="ListParagraph"/>
        <w:numPr>
          <w:ilvl w:val="0"/>
          <w:numId w:val="60"/>
        </w:numPr>
        <w:contextualSpacing w:val="0"/>
        <w:jc w:val="both"/>
        <w:rPr>
          <w:rFonts w:cstheme="minorBidi"/>
          <w:lang w:val="en-GB" w:eastAsia="en-US"/>
        </w:rPr>
      </w:pPr>
      <w:r w:rsidRPr="004E0501">
        <w:rPr>
          <w:lang w:val="en-GB"/>
        </w:rPr>
        <w:t xml:space="preserve">Some schools struggle to meet the administration and compliance requirements. Smaller and specialist schools, in particular, have highlighted the complexity and stress associated with the paperwork and risk assessments for excursions and camps. </w:t>
      </w:r>
    </w:p>
    <w:p w14:paraId="1C5423BD" w14:textId="4FECA606" w:rsidR="00230A19" w:rsidRPr="004E0501" w:rsidRDefault="00230A19" w:rsidP="00A902A3">
      <w:pPr>
        <w:pStyle w:val="IntenseQuote"/>
        <w:jc w:val="both"/>
        <w:rPr>
          <w:rFonts w:asciiTheme="minorHAnsi" w:hAnsiTheme="minorHAnsi"/>
          <w:lang w:val="en-GB"/>
        </w:rPr>
      </w:pPr>
      <w:r w:rsidRPr="004E0501">
        <w:rPr>
          <w:rFonts w:asciiTheme="minorHAnsi" w:eastAsiaTheme="minorHAnsi" w:hAnsiTheme="minorHAnsi" w:cstheme="minorHAnsi"/>
          <w:lang w:val="en-GB" w:eastAsia="en-US"/>
        </w:rPr>
        <w:t>“</w:t>
      </w:r>
      <w:r w:rsidRPr="004E0501">
        <w:t xml:space="preserve">The planning documents for excursions and camps are far too detailed and </w:t>
      </w:r>
      <w:r w:rsidR="00BE7428" w:rsidRPr="004E0501">
        <w:t>time-consuming</w:t>
      </w:r>
      <w:r w:rsidRPr="004E0501">
        <w:t xml:space="preserve"> and teachers find they are spending parts of their weekend completing them.”</w:t>
      </w:r>
      <w:r w:rsidR="00A46263" w:rsidRPr="004E0501">
        <w:t xml:space="preserve"> - </w:t>
      </w:r>
      <w:r w:rsidRPr="004E0501">
        <w:rPr>
          <w:rFonts w:asciiTheme="minorHAnsi" w:eastAsiaTheme="minorHAnsi" w:hAnsiTheme="minorHAnsi" w:cstheme="minorHAnsi"/>
          <w:lang w:val="en-GB" w:eastAsia="en-US"/>
        </w:rPr>
        <w:t>Teacher</w:t>
      </w:r>
    </w:p>
    <w:p w14:paraId="2167F6CD" w14:textId="77777777" w:rsidR="00230A19" w:rsidRPr="004E0501" w:rsidRDefault="00230A19" w:rsidP="00A902A3">
      <w:pPr>
        <w:pStyle w:val="Heading3"/>
        <w:jc w:val="both"/>
      </w:pPr>
      <w:r w:rsidRPr="004E0501">
        <w:t>Travel application process for interstate and international excursions</w:t>
      </w:r>
    </w:p>
    <w:p w14:paraId="2C73E0BA" w14:textId="7B453F14" w:rsidR="00230A19" w:rsidRPr="004E0501" w:rsidRDefault="00072B41" w:rsidP="00A902A3">
      <w:pPr>
        <w:jc w:val="both"/>
        <w:rPr>
          <w:lang w:val="en-GB"/>
        </w:rPr>
      </w:pPr>
      <w:r w:rsidRPr="004E0501">
        <w:rPr>
          <w:lang w:val="en-GB" w:eastAsia="en-US"/>
        </w:rPr>
        <w:t>The Review found that s</w:t>
      </w:r>
      <w:r w:rsidR="00230A19" w:rsidRPr="004E0501">
        <w:rPr>
          <w:lang w:val="en-GB" w:eastAsia="en-US"/>
        </w:rPr>
        <w:t>chool</w:t>
      </w:r>
      <w:r w:rsidR="00230A19" w:rsidRPr="004E0501">
        <w:rPr>
          <w:lang w:val="en-GB"/>
        </w:rPr>
        <w:t xml:space="preserve"> staff must complete an additional layer of compliance for excursions and camps that are interstate or overseas: the travel approval process. </w:t>
      </w:r>
    </w:p>
    <w:p w14:paraId="748119A2" w14:textId="77777777" w:rsidR="00230A19" w:rsidRPr="004E0501" w:rsidRDefault="00230A19" w:rsidP="00A902A3">
      <w:pPr>
        <w:jc w:val="both"/>
        <w:rPr>
          <w:lang w:val="en-GB"/>
        </w:rPr>
      </w:pPr>
    </w:p>
    <w:p w14:paraId="17C1426E" w14:textId="3B1418F6" w:rsidR="00230A19" w:rsidRPr="004E0501" w:rsidRDefault="00230A19" w:rsidP="00A902A3">
      <w:pPr>
        <w:jc w:val="both"/>
        <w:rPr>
          <w:lang w:val="en-GB"/>
        </w:rPr>
      </w:pPr>
      <w:r w:rsidRPr="004E0501">
        <w:rPr>
          <w:lang w:val="en-GB"/>
        </w:rPr>
        <w:t>The travel application process is based on the Victorian Public Service Travel Policy and aims at ensuring any public servant travel is worth public expenditure and keeps public trust. However, the lengthy process is problematic for school</w:t>
      </w:r>
      <w:r w:rsidR="003952DA" w:rsidRPr="004E0501">
        <w:rPr>
          <w:lang w:val="en-GB"/>
        </w:rPr>
        <w:t xml:space="preserve"> </w:t>
      </w:r>
      <w:r w:rsidRPr="004E0501">
        <w:rPr>
          <w:lang w:val="en-GB"/>
        </w:rPr>
        <w:t>s</w:t>
      </w:r>
      <w:r w:rsidR="003952DA" w:rsidRPr="004E0501">
        <w:rPr>
          <w:lang w:val="en-GB"/>
        </w:rPr>
        <w:t>taff</w:t>
      </w:r>
      <w:r w:rsidRPr="004E0501">
        <w:rPr>
          <w:lang w:val="en-GB"/>
        </w:rPr>
        <w:t xml:space="preserve">, and accompanying students on interstate excursions and camps is significantly different from traveling interstate or overseas as an individual. It is reasonable for policy to discourage </w:t>
      </w:r>
      <w:r w:rsidRPr="004E0501">
        <w:rPr>
          <w:lang w:val="en-GB"/>
        </w:rPr>
        <w:lastRenderedPageBreak/>
        <w:t xml:space="preserve">unnecessary staff travel to conferences and similar events, but it is problematic to discourage schools from offering students opportunities to travel on learning experiences. </w:t>
      </w:r>
    </w:p>
    <w:p w14:paraId="6C1E430F" w14:textId="77777777" w:rsidR="00230A19" w:rsidRPr="004E0501" w:rsidRDefault="00230A19" w:rsidP="00A902A3">
      <w:pPr>
        <w:jc w:val="both"/>
        <w:rPr>
          <w:lang w:val="en-GB"/>
        </w:rPr>
      </w:pPr>
    </w:p>
    <w:p w14:paraId="640732AA" w14:textId="34509336" w:rsidR="00230A19" w:rsidRPr="004E0501" w:rsidRDefault="00230A19" w:rsidP="00A902A3">
      <w:pPr>
        <w:jc w:val="both"/>
        <w:rPr>
          <w:lang w:val="en-GB"/>
        </w:rPr>
      </w:pPr>
      <w:r w:rsidRPr="004E0501">
        <w:rPr>
          <w:lang w:val="en-GB"/>
        </w:rPr>
        <w:t xml:space="preserve">This travel application process is in addition to </w:t>
      </w:r>
      <w:r w:rsidR="00880608" w:rsidRPr="004E0501">
        <w:rPr>
          <w:lang w:val="en-GB"/>
        </w:rPr>
        <w:t>the school-based</w:t>
      </w:r>
      <w:r w:rsidRPr="004E0501">
        <w:rPr>
          <w:lang w:val="en-GB"/>
        </w:rPr>
        <w:t xml:space="preserve"> excursion and camp approval documents which still must be completed and approved for interstate and international trips. School staff therefore have duplicate work because the excursion approval process is separate from </w:t>
      </w:r>
      <w:r w:rsidR="00880608" w:rsidRPr="004E0501">
        <w:rPr>
          <w:lang w:val="en-GB"/>
        </w:rPr>
        <w:t xml:space="preserve">the </w:t>
      </w:r>
      <w:r w:rsidRPr="004E0501">
        <w:rPr>
          <w:lang w:val="en-GB"/>
        </w:rPr>
        <w:t xml:space="preserve">staff travel approval process. </w:t>
      </w:r>
    </w:p>
    <w:p w14:paraId="032F84CB" w14:textId="77777777" w:rsidR="00230A19" w:rsidRPr="004E0501" w:rsidRDefault="00230A19" w:rsidP="00A902A3">
      <w:pPr>
        <w:jc w:val="both"/>
        <w:rPr>
          <w:lang w:val="en-GB"/>
        </w:rPr>
      </w:pPr>
    </w:p>
    <w:p w14:paraId="51061BD6" w14:textId="3102C8D0" w:rsidR="00230A19" w:rsidRPr="004E0501" w:rsidRDefault="00230A19" w:rsidP="00A902A3">
      <w:pPr>
        <w:jc w:val="both"/>
        <w:rPr>
          <w:lang w:val="en-GB"/>
        </w:rPr>
      </w:pPr>
      <w:r w:rsidRPr="004E0501">
        <w:rPr>
          <w:lang w:val="en-GB"/>
        </w:rPr>
        <w:t xml:space="preserve">Many school staff report that they are not given approval for travel </w:t>
      </w:r>
      <w:r w:rsidR="00880608" w:rsidRPr="004E0501">
        <w:rPr>
          <w:lang w:val="en-GB"/>
        </w:rPr>
        <w:t xml:space="preserve">by the </w:t>
      </w:r>
      <w:r w:rsidR="0084659A" w:rsidRPr="004E0501">
        <w:rPr>
          <w:lang w:val="en-GB"/>
        </w:rPr>
        <w:t xml:space="preserve">department </w:t>
      </w:r>
      <w:r w:rsidRPr="004E0501">
        <w:rPr>
          <w:lang w:val="en-GB"/>
        </w:rPr>
        <w:t xml:space="preserve">until days before the commencement of the trip. Even with advance application, and with the excursion and camp approval process finalised, </w:t>
      </w:r>
      <w:r w:rsidR="008C7832" w:rsidRPr="004E0501">
        <w:rPr>
          <w:lang w:val="en-GB" w:eastAsia="en-US"/>
        </w:rPr>
        <w:t xml:space="preserve">if </w:t>
      </w:r>
      <w:r w:rsidRPr="004E0501">
        <w:rPr>
          <w:lang w:val="en-GB"/>
        </w:rPr>
        <w:t xml:space="preserve">the travel approval comes too late </w:t>
      </w:r>
      <w:r w:rsidR="008C7832" w:rsidRPr="004E0501">
        <w:rPr>
          <w:lang w:val="en-GB" w:eastAsia="en-US"/>
        </w:rPr>
        <w:t>it</w:t>
      </w:r>
      <w:r w:rsidR="008C7832" w:rsidRPr="004E0501">
        <w:rPr>
          <w:lang w:val="en-GB"/>
        </w:rPr>
        <w:t xml:space="preserve"> </w:t>
      </w:r>
      <w:r w:rsidR="00EC0D4A" w:rsidRPr="004E0501">
        <w:rPr>
          <w:lang w:val="en-GB"/>
        </w:rPr>
        <w:t xml:space="preserve">can impact whether </w:t>
      </w:r>
      <w:r w:rsidR="008C7832" w:rsidRPr="004E0501">
        <w:rPr>
          <w:lang w:val="en-GB" w:eastAsia="en-US"/>
        </w:rPr>
        <w:t>the travel can</w:t>
      </w:r>
      <w:r w:rsidR="00EC0D4A" w:rsidRPr="004E0501">
        <w:rPr>
          <w:lang w:val="en-GB"/>
        </w:rPr>
        <w:t xml:space="preserve"> go ahead as planned</w:t>
      </w:r>
      <w:r w:rsidRPr="004E0501">
        <w:rPr>
          <w:lang w:val="en-GB"/>
        </w:rPr>
        <w:t>. School</w:t>
      </w:r>
      <w:r w:rsidR="003952DA" w:rsidRPr="004E0501">
        <w:rPr>
          <w:lang w:val="en-GB"/>
        </w:rPr>
        <w:t xml:space="preserve"> staff</w:t>
      </w:r>
      <w:r w:rsidRPr="004E0501">
        <w:rPr>
          <w:lang w:val="en-GB"/>
        </w:rPr>
        <w:t xml:space="preserve"> have to progress with purchasing traveling arrangements even though they do not have the outcome of the travel application, because otherwise they would be waiting too long, and costs would escalate. </w:t>
      </w:r>
    </w:p>
    <w:p w14:paraId="4D5ABC61" w14:textId="77777777" w:rsidR="003952DA" w:rsidRPr="004E0501" w:rsidRDefault="003952DA" w:rsidP="00D345B9">
      <w:pPr>
        <w:jc w:val="both"/>
        <w:rPr>
          <w:lang w:val="en-GB"/>
        </w:rPr>
      </w:pPr>
    </w:p>
    <w:p w14:paraId="4C5A8B0C" w14:textId="6075E32A" w:rsidR="00230A19" w:rsidRPr="004E0501" w:rsidRDefault="00230A19" w:rsidP="00A902A3">
      <w:pPr>
        <w:jc w:val="both"/>
        <w:rPr>
          <w:lang w:val="en-GB"/>
        </w:rPr>
      </w:pPr>
      <w:r w:rsidRPr="004E0501">
        <w:rPr>
          <w:lang w:val="en-GB"/>
        </w:rPr>
        <w:t xml:space="preserve">Whilst international travel carries additional risks, </w:t>
      </w:r>
      <w:r w:rsidR="00072B41" w:rsidRPr="004E0501">
        <w:rPr>
          <w:lang w:val="en-GB" w:eastAsia="en-US"/>
        </w:rPr>
        <w:t xml:space="preserve">the Review heard that </w:t>
      </w:r>
      <w:r w:rsidR="00587855" w:rsidRPr="004E0501">
        <w:rPr>
          <w:lang w:val="en-GB" w:eastAsia="en-US"/>
        </w:rPr>
        <w:t xml:space="preserve">these risks are not inherent to </w:t>
      </w:r>
      <w:r w:rsidRPr="004E0501">
        <w:rPr>
          <w:lang w:val="en-GB"/>
        </w:rPr>
        <w:t>interstate travel</w:t>
      </w:r>
      <w:r w:rsidRPr="004E0501">
        <w:rPr>
          <w:lang w:val="en-GB" w:eastAsia="en-US"/>
        </w:rPr>
        <w:t>.</w:t>
      </w:r>
      <w:r w:rsidRPr="004E0501">
        <w:rPr>
          <w:lang w:val="en-GB"/>
        </w:rPr>
        <w:t xml:space="preserve"> For example, a school in Mildura may prefer to plan an excursion to Adelaide rather than Melbourne because of proximity, and there are no unique risks to traveling across the South Australian border. Activity-specific risks, </w:t>
      </w:r>
      <w:r w:rsidR="00E62EEE" w:rsidRPr="004E0501">
        <w:rPr>
          <w:lang w:val="en-GB"/>
        </w:rPr>
        <w:t xml:space="preserve">such as for overnight accommodation or </w:t>
      </w:r>
      <w:r w:rsidRPr="004E0501">
        <w:rPr>
          <w:lang w:val="en-GB"/>
        </w:rPr>
        <w:t>adventure activities, have additional requirements outlined in the Excursion Policy which already apply to both in-state and inter-state excursions.</w:t>
      </w:r>
    </w:p>
    <w:p w14:paraId="1C6D8AF4" w14:textId="03A89AE2" w:rsidR="00230A19" w:rsidRPr="004E0501" w:rsidRDefault="00230A19" w:rsidP="00A902A3">
      <w:pPr>
        <w:pStyle w:val="IntenseQuote"/>
        <w:jc w:val="both"/>
        <w:rPr>
          <w:rFonts w:asciiTheme="minorHAnsi" w:eastAsiaTheme="minorHAnsi" w:hAnsiTheme="minorHAnsi" w:cstheme="minorHAnsi"/>
          <w:lang w:val="en-GB" w:eastAsia="en-US"/>
        </w:rPr>
      </w:pPr>
      <w:r w:rsidRPr="004E0501">
        <w:rPr>
          <w:rFonts w:asciiTheme="minorHAnsi" w:hAnsiTheme="minorHAnsi"/>
          <w:lang w:val="en-GB"/>
        </w:rPr>
        <w:t>“T</w:t>
      </w:r>
      <w:r w:rsidRPr="004E0501">
        <w:t>he review process for regional approval of interstate camps is overly complicated and cumbersome. Each time I have completed the process I have had a different reviewer who has picked up different minor issues than the person the year before, none of which are listed as requirements when completing the documents. It means you go through a really long back and forth process and you can't learn from previous years as you are at the whim of which reviewer you get in any given year. process should be evaluated because it is already hard enough to organise a camp and this process further discourages schools from participating</w:t>
      </w:r>
      <w:r w:rsidR="00A46263" w:rsidRPr="004E0501">
        <w:t>.</w:t>
      </w:r>
      <w:r w:rsidRPr="004E0501">
        <w:t>”</w:t>
      </w:r>
      <w:r w:rsidR="00A46263" w:rsidRPr="004E0501">
        <w:t xml:space="preserve"> - </w:t>
      </w:r>
      <w:r w:rsidR="00691C4E" w:rsidRPr="004E0501">
        <w:t>Principal</w:t>
      </w:r>
    </w:p>
    <w:p w14:paraId="31786A17" w14:textId="5718F3AF" w:rsidR="00230A19" w:rsidRPr="004E0501" w:rsidRDefault="00230A19" w:rsidP="00A902A3">
      <w:pPr>
        <w:pStyle w:val="Heading3"/>
        <w:jc w:val="both"/>
      </w:pPr>
      <w:r w:rsidRPr="004E0501">
        <w:t>Student Activity Locator</w:t>
      </w:r>
      <w:r w:rsidR="00E62EEE" w:rsidRPr="004E0501">
        <w:t xml:space="preserve"> </w:t>
      </w:r>
    </w:p>
    <w:p w14:paraId="1ED54516" w14:textId="2E67DB52" w:rsidR="00230A19" w:rsidRPr="004E0501" w:rsidRDefault="00E9062C" w:rsidP="00A902A3">
      <w:pPr>
        <w:jc w:val="both"/>
        <w:rPr>
          <w:lang w:eastAsia="en-US"/>
        </w:rPr>
      </w:pPr>
      <w:r w:rsidRPr="004E0501">
        <w:rPr>
          <w:lang w:eastAsia="en-US"/>
        </w:rPr>
        <w:t xml:space="preserve">The Review found a degree of dissatisfaction with the additional administrative work associated with completing the SAL. </w:t>
      </w:r>
      <w:r w:rsidR="00230A19" w:rsidRPr="004E0501">
        <w:rPr>
          <w:lang w:eastAsia="en-US"/>
        </w:rPr>
        <w:t xml:space="preserve">The </w:t>
      </w:r>
      <w:r w:rsidRPr="004E0501">
        <w:rPr>
          <w:lang w:eastAsia="en-US"/>
        </w:rPr>
        <w:t>SAL</w:t>
      </w:r>
      <w:r w:rsidR="00230A19" w:rsidRPr="004E0501">
        <w:rPr>
          <w:lang w:eastAsia="en-US"/>
        </w:rPr>
        <w:t xml:space="preserve"> is an interactive database tool used by school</w:t>
      </w:r>
      <w:r w:rsidR="003952DA" w:rsidRPr="004E0501">
        <w:rPr>
          <w:lang w:eastAsia="en-US"/>
        </w:rPr>
        <w:t xml:space="preserve"> staff</w:t>
      </w:r>
      <w:r w:rsidR="00230A19" w:rsidRPr="004E0501">
        <w:rPr>
          <w:lang w:eastAsia="en-US"/>
        </w:rPr>
        <w:t xml:space="preserve"> to record excursions, camps and other activities occurring away from the school site or outside of school hours. In case of an emergency, </w:t>
      </w:r>
      <w:r w:rsidRPr="004E0501">
        <w:rPr>
          <w:lang w:eastAsia="en-US"/>
        </w:rPr>
        <w:t xml:space="preserve">the SAL </w:t>
      </w:r>
      <w:r w:rsidR="00230A19" w:rsidRPr="004E0501">
        <w:rPr>
          <w:lang w:eastAsia="en-US"/>
        </w:rPr>
        <w:t>provides</w:t>
      </w:r>
      <w:r w:rsidR="00E62EEE" w:rsidRPr="004E0501">
        <w:rPr>
          <w:lang w:eastAsia="en-US"/>
        </w:rPr>
        <w:t xml:space="preserve"> emergency services and </w:t>
      </w:r>
      <w:r w:rsidR="007D250C" w:rsidRPr="004E0501">
        <w:rPr>
          <w:lang w:eastAsia="en-US"/>
        </w:rPr>
        <w:t xml:space="preserve">the </w:t>
      </w:r>
      <w:r w:rsidR="0084659A" w:rsidRPr="004E0501">
        <w:rPr>
          <w:lang w:eastAsia="en-US"/>
        </w:rPr>
        <w:t xml:space="preserve">department’s </w:t>
      </w:r>
      <w:r w:rsidR="00230A19" w:rsidRPr="004E0501">
        <w:rPr>
          <w:lang w:eastAsia="en-US"/>
        </w:rPr>
        <w:t xml:space="preserve">emergency management staff with essential </w:t>
      </w:r>
      <w:r w:rsidR="00E62EEE" w:rsidRPr="004E0501">
        <w:rPr>
          <w:lang w:eastAsia="en-US"/>
        </w:rPr>
        <w:t>in</w:t>
      </w:r>
      <w:r w:rsidR="00230A19" w:rsidRPr="004E0501">
        <w:rPr>
          <w:lang w:eastAsia="en-US"/>
        </w:rPr>
        <w:t>formation to support student and staff safety.</w:t>
      </w:r>
      <w:r w:rsidRPr="004E0501">
        <w:rPr>
          <w:lang w:eastAsia="en-US"/>
        </w:rPr>
        <w:t xml:space="preserve"> </w:t>
      </w:r>
      <w:r w:rsidR="00230A19" w:rsidRPr="004E0501">
        <w:rPr>
          <w:lang w:eastAsia="en-US"/>
        </w:rPr>
        <w:t xml:space="preserve">The guidance included in the </w:t>
      </w:r>
      <w:r w:rsidR="0084659A" w:rsidRPr="004E0501">
        <w:rPr>
          <w:lang w:eastAsia="en-US"/>
        </w:rPr>
        <w:t xml:space="preserve">department’s </w:t>
      </w:r>
      <w:r w:rsidR="00230A19" w:rsidRPr="004E0501">
        <w:rPr>
          <w:lang w:eastAsia="en-US"/>
        </w:rPr>
        <w:t xml:space="preserve">Excursions </w:t>
      </w:r>
      <w:r w:rsidR="00E62EEE" w:rsidRPr="004E0501">
        <w:rPr>
          <w:lang w:eastAsia="en-US"/>
        </w:rPr>
        <w:t>P</w:t>
      </w:r>
      <w:r w:rsidR="00230A19" w:rsidRPr="004E0501">
        <w:rPr>
          <w:lang w:eastAsia="en-US"/>
        </w:rPr>
        <w:t xml:space="preserve">olicy outlines that “all Victorian government schools must use the </w:t>
      </w:r>
      <w:r w:rsidRPr="004E0501">
        <w:rPr>
          <w:lang w:eastAsia="en-US"/>
        </w:rPr>
        <w:t>SAL</w:t>
      </w:r>
      <w:r w:rsidR="00230A19" w:rsidRPr="004E0501">
        <w:rPr>
          <w:lang w:eastAsia="en-US"/>
        </w:rPr>
        <w:t xml:space="preserve"> to notify the </w:t>
      </w:r>
      <w:r w:rsidR="0084659A" w:rsidRPr="004E0501">
        <w:rPr>
          <w:lang w:eastAsia="en-US"/>
        </w:rPr>
        <w:t xml:space="preserve">department </w:t>
      </w:r>
      <w:r w:rsidR="00230A19" w:rsidRPr="004E0501">
        <w:rPr>
          <w:lang w:eastAsia="en-US"/>
        </w:rPr>
        <w:t>of any approved school excursion or camp, at least 5 business days beforehand.”</w:t>
      </w:r>
    </w:p>
    <w:p w14:paraId="76C8157C" w14:textId="77777777" w:rsidR="00230A19" w:rsidRPr="004E0501" w:rsidRDefault="00230A19" w:rsidP="00A902A3">
      <w:pPr>
        <w:jc w:val="both"/>
        <w:rPr>
          <w:lang w:val="en-GB" w:eastAsia="en-US"/>
        </w:rPr>
      </w:pPr>
    </w:p>
    <w:p w14:paraId="554BA689" w14:textId="0F6D3457" w:rsidR="00E62EEE" w:rsidRPr="004E0501" w:rsidRDefault="00230A19" w:rsidP="00A902A3">
      <w:pPr>
        <w:jc w:val="both"/>
        <w:rPr>
          <w:lang w:eastAsia="en-US"/>
        </w:rPr>
      </w:pPr>
      <w:r w:rsidRPr="004E0501">
        <w:rPr>
          <w:lang w:val="en-GB" w:eastAsia="en-US"/>
        </w:rPr>
        <w:t xml:space="preserve">Although the </w:t>
      </w:r>
      <w:r w:rsidR="00E9062C" w:rsidRPr="004E0501">
        <w:rPr>
          <w:lang w:val="en-GB" w:eastAsia="en-US"/>
        </w:rPr>
        <w:t>SAL</w:t>
      </w:r>
      <w:r w:rsidRPr="004E0501">
        <w:rPr>
          <w:lang w:val="en-GB" w:eastAsia="en-US"/>
        </w:rPr>
        <w:t xml:space="preserve"> </w:t>
      </w:r>
      <w:r w:rsidR="00E62EEE" w:rsidRPr="004E0501">
        <w:rPr>
          <w:lang w:val="en-GB" w:eastAsia="en-US"/>
        </w:rPr>
        <w:t xml:space="preserve">is </w:t>
      </w:r>
      <w:r w:rsidR="0070191F" w:rsidRPr="004E0501">
        <w:rPr>
          <w:lang w:val="en-GB" w:eastAsia="en-US"/>
        </w:rPr>
        <w:t xml:space="preserve">relatively </w:t>
      </w:r>
      <w:r w:rsidR="00E62EEE" w:rsidRPr="004E0501">
        <w:rPr>
          <w:lang w:eastAsia="en-US"/>
        </w:rPr>
        <w:t>well designed and straightforward to use,</w:t>
      </w:r>
      <w:r w:rsidR="00E9062C" w:rsidRPr="004E0501">
        <w:rPr>
          <w:lang w:eastAsia="en-US"/>
        </w:rPr>
        <w:t xml:space="preserve"> the Review found</w:t>
      </w:r>
      <w:r w:rsidR="00E62EEE" w:rsidRPr="004E0501">
        <w:rPr>
          <w:lang w:eastAsia="en-US"/>
        </w:rPr>
        <w:t xml:space="preserve"> it is an additional task required by school staff and can impact the choice a teacher may make to take students on a local excursion given it requires administrative work. The SAL is considered valuable by school staff for activities which take students to more remote or </w:t>
      </w:r>
      <w:r w:rsidR="007D250C" w:rsidRPr="004E0501">
        <w:rPr>
          <w:lang w:eastAsia="en-US"/>
        </w:rPr>
        <w:t>high-risk</w:t>
      </w:r>
      <w:r w:rsidR="00E62EEE" w:rsidRPr="004E0501">
        <w:rPr>
          <w:lang w:eastAsia="en-US"/>
        </w:rPr>
        <w:t xml:space="preserve"> locations</w:t>
      </w:r>
      <w:r w:rsidR="00E9062C" w:rsidRPr="004E0501">
        <w:rPr>
          <w:lang w:eastAsia="en-US"/>
        </w:rPr>
        <w:t>; h</w:t>
      </w:r>
      <w:r w:rsidR="00E62EEE" w:rsidRPr="004E0501">
        <w:rPr>
          <w:lang w:eastAsia="en-US"/>
        </w:rPr>
        <w:t>owever</w:t>
      </w:r>
      <w:r w:rsidR="00E9062C" w:rsidRPr="004E0501">
        <w:rPr>
          <w:lang w:eastAsia="en-US"/>
        </w:rPr>
        <w:t>,</w:t>
      </w:r>
      <w:r w:rsidR="00E62EEE" w:rsidRPr="004E0501">
        <w:rPr>
          <w:lang w:eastAsia="en-US"/>
        </w:rPr>
        <w:t xml:space="preserve"> some school staff question the value of effort required for local excursions and other low-risk activities, such as inter-school sport events</w:t>
      </w:r>
      <w:r w:rsidR="00E3741B" w:rsidRPr="004E0501">
        <w:rPr>
          <w:lang w:eastAsia="en-US"/>
        </w:rPr>
        <w:t>.</w:t>
      </w:r>
    </w:p>
    <w:p w14:paraId="438D3031" w14:textId="77777777" w:rsidR="00FB581D" w:rsidRPr="004E0501" w:rsidRDefault="00FB581D" w:rsidP="00A902A3">
      <w:pPr>
        <w:jc w:val="both"/>
        <w:rPr>
          <w:lang w:eastAsia="en-US"/>
        </w:rPr>
      </w:pPr>
    </w:p>
    <w:p w14:paraId="0743E820" w14:textId="2598AF6E" w:rsidR="00FB581D" w:rsidRPr="00F929F4" w:rsidRDefault="00CB3951" w:rsidP="00C674D2">
      <w:pPr>
        <w:pStyle w:val="Heading3"/>
        <w:pBdr>
          <w:top w:val="single" w:sz="4" w:space="1" w:color="auto"/>
          <w:left w:val="single" w:sz="4" w:space="4" w:color="auto"/>
          <w:bottom w:val="single" w:sz="4" w:space="1" w:color="auto"/>
          <w:right w:val="single" w:sz="4" w:space="4" w:color="auto"/>
        </w:pBdr>
        <w:rPr>
          <w:b/>
        </w:rPr>
      </w:pPr>
      <w:r w:rsidRPr="00F929F4">
        <w:rPr>
          <w:b/>
        </w:rPr>
        <w:t>Implementation actions for consideration</w:t>
      </w:r>
      <w:r w:rsidR="00FB581D" w:rsidRPr="00F929F4">
        <w:rPr>
          <w:b/>
        </w:rPr>
        <w:t>– camp and excursion paperwork</w:t>
      </w:r>
    </w:p>
    <w:p w14:paraId="173355D9" w14:textId="77777777" w:rsidR="00BA0E35" w:rsidRPr="004E0501" w:rsidRDefault="00BA0E3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Remove the separate travel application requirement for interstate and international camps and excursions.</w:t>
      </w:r>
    </w:p>
    <w:p w14:paraId="27712573" w14:textId="5AA7889D" w:rsidR="00BA0E35" w:rsidRPr="004E0501" w:rsidRDefault="00BA0E3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Expand scope of local excursions paperwork reduction to cover other small outings and low-risk excursions and reduce risk assessment requirements</w:t>
      </w:r>
      <w:r w:rsidR="00BB0399" w:rsidRPr="004E0501">
        <w:rPr>
          <w:lang w:val="en-GB"/>
        </w:rPr>
        <w:t xml:space="preserve"> for these low-risk excursions</w:t>
      </w:r>
      <w:r w:rsidR="00A3790E">
        <w:rPr>
          <w:lang w:val="en-GB"/>
        </w:rPr>
        <w:t>.</w:t>
      </w:r>
    </w:p>
    <w:p w14:paraId="3AB6686C" w14:textId="67F549FF" w:rsidR="00BA0E35" w:rsidRPr="004E0501" w:rsidRDefault="00BA0E3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 xml:space="preserve">‘Right size’ the administrative and compliance activity depending on scale and risk of the camp and excursion activities and provide examples demonstrating to school staff the level of content required in common forms. </w:t>
      </w:r>
    </w:p>
    <w:p w14:paraId="02D0C131" w14:textId="6D8EDB63" w:rsidR="00BA0E35" w:rsidRPr="004E0501" w:rsidRDefault="00BA0E3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Review the cost</w:t>
      </w:r>
      <w:r w:rsidR="00D1099B">
        <w:rPr>
          <w:lang w:val="en-GB"/>
        </w:rPr>
        <w:t>-</w:t>
      </w:r>
      <w:r w:rsidRPr="004E0501">
        <w:rPr>
          <w:lang w:val="en-GB"/>
        </w:rPr>
        <w:t>benefit of requiring the Student Activity Locator be completed for all low-risk excursions.</w:t>
      </w:r>
    </w:p>
    <w:p w14:paraId="1D9032FE" w14:textId="77777777" w:rsidR="00BA0E35" w:rsidRPr="004E0501" w:rsidRDefault="00BA0E3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Give all school-based staff automatic access to the Student Activity Locator removing the need for access requests, wait time and approvals.</w:t>
      </w:r>
    </w:p>
    <w:p w14:paraId="40010AF9" w14:textId="3BE2C80B" w:rsidR="00BA0E35" w:rsidRPr="004E0501" w:rsidRDefault="00BA0E3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lastRenderedPageBreak/>
        <w:t>Reduce camp and excursion risk assessment documentation to one page</w:t>
      </w:r>
      <w:r w:rsidR="00696274">
        <w:rPr>
          <w:lang w:val="en-GB"/>
        </w:rPr>
        <w:t>,</w:t>
      </w:r>
      <w:r w:rsidRPr="004E0501">
        <w:rPr>
          <w:lang w:val="en-GB"/>
        </w:rPr>
        <w:t xml:space="preserve"> highlighting </w:t>
      </w:r>
      <w:r w:rsidR="00696274">
        <w:rPr>
          <w:lang w:val="en-GB"/>
        </w:rPr>
        <w:t xml:space="preserve">the </w:t>
      </w:r>
      <w:r w:rsidRPr="004E0501">
        <w:rPr>
          <w:lang w:val="en-GB"/>
        </w:rPr>
        <w:t>most critical risks and mitigations.</w:t>
      </w:r>
      <w:r w:rsidR="00E5622F" w:rsidRPr="004E0501">
        <w:rPr>
          <w:lang w:val="en-GB"/>
        </w:rPr>
        <w:t xml:space="preserve"> Deliver a digital camps and excursions tool, including automated workflows and standard pre-filled risk templates.</w:t>
      </w:r>
    </w:p>
    <w:p w14:paraId="030ED4FE" w14:textId="77777777" w:rsidR="00BA0E35" w:rsidRPr="004E0501" w:rsidRDefault="00BA0E3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Reduce duplicative compliance requirements for camps and excursions. For example, allow school staff to use existing plans for individual students, such as an Individual Education or Behaviour Support Plans for camps and excursions, rather than creating new documents for this purpose, adding in alterations if required.</w:t>
      </w:r>
    </w:p>
    <w:p w14:paraId="72D20FF2" w14:textId="5743BCAF" w:rsidR="00BA0E35" w:rsidRPr="004E0501" w:rsidRDefault="00BA0E3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Adapt the excursion policy for specialist schools, in recognition that students in these schools have detailed existing documentation that address risks to their safety and wellbeing, including day-to-day adjustments in a range of contexts and environments. Permit specialist schools to refer to existing plans and documentation and only prepare additional information on excursion-specific matters not covered elsewhere</w:t>
      </w:r>
      <w:r w:rsidR="002116F4">
        <w:rPr>
          <w:lang w:val="en-GB"/>
        </w:rPr>
        <w:t>.</w:t>
      </w:r>
    </w:p>
    <w:p w14:paraId="59225F1D" w14:textId="79F2532D" w:rsidR="00810905" w:rsidRPr="004E0501" w:rsidRDefault="00CA22C4" w:rsidP="007A1423">
      <w:pPr>
        <w:pStyle w:val="Heading2"/>
      </w:pPr>
      <w:bookmarkStart w:id="125" w:name="_Toc183532497"/>
      <w:bookmarkStart w:id="126" w:name="_Ref185863068"/>
      <w:bookmarkStart w:id="127" w:name="_Ref185863453"/>
      <w:bookmarkStart w:id="128" w:name="_Toc185248773"/>
      <w:bookmarkStart w:id="129" w:name="_Toc188352827"/>
      <w:bookmarkStart w:id="130" w:name="_Toc190871225"/>
      <w:bookmarkEnd w:id="107"/>
      <w:r w:rsidRPr="004E0501">
        <w:t xml:space="preserve">Compliance requirements for </w:t>
      </w:r>
      <w:bookmarkEnd w:id="125"/>
      <w:bookmarkEnd w:id="126"/>
      <w:bookmarkEnd w:id="127"/>
      <w:bookmarkEnd w:id="128"/>
      <w:bookmarkEnd w:id="129"/>
      <w:r w:rsidR="00B01A95" w:rsidRPr="004E0501">
        <w:t xml:space="preserve">students with additional </w:t>
      </w:r>
      <w:r w:rsidR="008F16FA" w:rsidRPr="004E0501">
        <w:t xml:space="preserve">health, wellbeing and learning </w:t>
      </w:r>
      <w:r w:rsidR="00B01A95" w:rsidRPr="004E0501">
        <w:t>needs</w:t>
      </w:r>
      <w:bookmarkStart w:id="131" w:name="_Hlk181114080"/>
      <w:bookmarkEnd w:id="130"/>
    </w:p>
    <w:p w14:paraId="20E1126D" w14:textId="0B6B004E" w:rsidR="00DD05CB" w:rsidRPr="004E0501" w:rsidRDefault="00DD05CB" w:rsidP="00C674D2">
      <w:pPr>
        <w:pStyle w:val="Heading3"/>
      </w:pPr>
      <w:r w:rsidRPr="004E0501">
        <w:t xml:space="preserve">Recommendations </w:t>
      </w:r>
    </w:p>
    <w:p w14:paraId="6B913D6C" w14:textId="276191F0" w:rsidR="00176C52" w:rsidRPr="004E0501" w:rsidRDefault="00176C52" w:rsidP="005147FE">
      <w:pPr>
        <w:pStyle w:val="boxteal"/>
        <w:numPr>
          <w:ilvl w:val="0"/>
          <w:numId w:val="248"/>
        </w:numPr>
      </w:pPr>
      <w:r w:rsidRPr="004E0501">
        <w:rPr>
          <w:b/>
          <w:bCs/>
        </w:rPr>
        <w:t xml:space="preserve">Create </w:t>
      </w:r>
      <w:r w:rsidR="003646BD" w:rsidRPr="004E0501">
        <w:rPr>
          <w:b/>
          <w:bCs/>
        </w:rPr>
        <w:t>dedicated expert resources to assist specialist schools with compliance</w:t>
      </w:r>
      <w:r w:rsidRPr="004E0501">
        <w:t xml:space="preserve">: Recognising that specialist settings are subject to compliance requirements greater than mainstream schools, </w:t>
      </w:r>
      <w:r w:rsidR="00A92BBA" w:rsidRPr="004E0501">
        <w:t>invest in the specialist areas in the department that can support specialist schools with their administrative and compliance activities, including the customisation of standard departmental policies.</w:t>
      </w:r>
    </w:p>
    <w:p w14:paraId="0B8F7E2B" w14:textId="5F657B81" w:rsidR="00E45532" w:rsidRPr="004E0501" w:rsidRDefault="00E45532" w:rsidP="005147FE">
      <w:pPr>
        <w:pStyle w:val="boxteal"/>
        <w:numPr>
          <w:ilvl w:val="0"/>
          <w:numId w:val="249"/>
        </w:numPr>
      </w:pPr>
      <w:r w:rsidRPr="004E0501">
        <w:rPr>
          <w:b/>
          <w:bCs/>
        </w:rPr>
        <w:t>Consolidate student documentation into one plan</w:t>
      </w:r>
      <w:r w:rsidRPr="004E0501">
        <w:t>: Victoria should move to a One Plan model (similar to South Australia) to consolidate individual student learning, health, and wellbeing plans in a single purposeful, efficient and distinct document.</w:t>
      </w:r>
    </w:p>
    <w:p w14:paraId="38EEA72E" w14:textId="1C83494C" w:rsidR="00B46C17" w:rsidRPr="004E0501" w:rsidRDefault="00B46C17" w:rsidP="005147FE">
      <w:pPr>
        <w:pStyle w:val="boxteal"/>
      </w:pPr>
      <w:r w:rsidRPr="004E0501">
        <w:rPr>
          <w:b/>
          <w:bCs/>
        </w:rPr>
        <w:t>Remove ‘recommended’ Individual Education Plan guidance:</w:t>
      </w:r>
      <w:r w:rsidRPr="004E0501">
        <w:t xml:space="preserve"> Where Individual Education Plans are not mandatory, make it clear to schools that they do not need to be completed. For mandatory plans, ensure that there is clear guidance on required detail or length (e.g. number of pages/words).</w:t>
      </w:r>
    </w:p>
    <w:p w14:paraId="7D50C6D8" w14:textId="77777777" w:rsidR="00264FD8" w:rsidRPr="004E0501" w:rsidRDefault="00264FD8" w:rsidP="00542C59">
      <w:pPr>
        <w:jc w:val="both"/>
      </w:pPr>
    </w:p>
    <w:p w14:paraId="62DAC5C4" w14:textId="739FA479" w:rsidR="00F53765" w:rsidRPr="004E0501" w:rsidRDefault="00F53765" w:rsidP="00542C59">
      <w:pPr>
        <w:jc w:val="both"/>
        <w:rPr>
          <w:lang w:val="en-GB"/>
        </w:rPr>
      </w:pPr>
      <w:r w:rsidRPr="004E0501">
        <w:t xml:space="preserve">The Review found that schools with a high proportion of </w:t>
      </w:r>
      <w:r w:rsidR="00930616" w:rsidRPr="004E0501">
        <w:t xml:space="preserve">priority </w:t>
      </w:r>
      <w:r w:rsidR="00D15E32" w:rsidRPr="004E0501">
        <w:t xml:space="preserve">equity </w:t>
      </w:r>
      <w:r w:rsidRPr="004E0501">
        <w:t xml:space="preserve">cohorts of students can face a considerably higher administrative and compliance workload compared to other schools. </w:t>
      </w:r>
      <w:r w:rsidR="00FE3830" w:rsidRPr="004E0501">
        <w:t xml:space="preserve">It is important to distinguish between the supports for students, which schools see as part of their core business, versus the </w:t>
      </w:r>
      <w:r w:rsidR="00FE3830" w:rsidRPr="004E0501">
        <w:rPr>
          <w:i/>
          <w:iCs/>
        </w:rPr>
        <w:t>documentation</w:t>
      </w:r>
      <w:r w:rsidR="00FE3830" w:rsidRPr="004E0501">
        <w:t xml:space="preserve"> of those supports. This Review is focused not on the supports for students with additional needs, but on the documentation and compliance associated with those supports.</w:t>
      </w:r>
    </w:p>
    <w:p w14:paraId="5F189FBA" w14:textId="77777777" w:rsidR="00F53765" w:rsidRPr="004E0501" w:rsidRDefault="00F53765" w:rsidP="00542C59">
      <w:pPr>
        <w:jc w:val="both"/>
        <w:rPr>
          <w:lang w:val="en-GB"/>
        </w:rPr>
      </w:pPr>
    </w:p>
    <w:p w14:paraId="21F8C02A" w14:textId="4E75BB2E" w:rsidR="00542C59" w:rsidRPr="004E0501" w:rsidRDefault="00EA27E6" w:rsidP="00542C59">
      <w:pPr>
        <w:jc w:val="both"/>
      </w:pPr>
      <w:r w:rsidRPr="004E0501">
        <w:rPr>
          <w:rFonts w:eastAsia="Arial"/>
        </w:rPr>
        <w:t>S</w:t>
      </w:r>
      <w:r w:rsidR="00542C59" w:rsidRPr="004E0501">
        <w:rPr>
          <w:rFonts w:eastAsia="Arial"/>
        </w:rPr>
        <w:t>chools</w:t>
      </w:r>
      <w:r w:rsidR="00542C59" w:rsidRPr="004E0501">
        <w:t xml:space="preserve"> have legal obligations under the </w:t>
      </w:r>
      <w:r w:rsidR="00542C59" w:rsidRPr="00F929F4">
        <w:rPr>
          <w:i/>
          <w:iCs/>
        </w:rPr>
        <w:t>Equal Opportunity Act 2010</w:t>
      </w:r>
      <w:r w:rsidR="00542C59" w:rsidRPr="004E0501">
        <w:t> (Vic), the </w:t>
      </w:r>
      <w:r w:rsidR="00542C59" w:rsidRPr="00F929F4">
        <w:rPr>
          <w:i/>
          <w:iCs/>
        </w:rPr>
        <w:t>Disability Discrimination Act 1992</w:t>
      </w:r>
      <w:r w:rsidR="00542C59" w:rsidRPr="004E0501">
        <w:t> (Cth) and the </w:t>
      </w:r>
      <w:r w:rsidR="00542C59" w:rsidRPr="00FC195C">
        <w:t>Disability Standards for Education 2005</w:t>
      </w:r>
      <w:r w:rsidR="00542C59" w:rsidRPr="004E0501">
        <w:t> (Cth) to make reasonable adjustments to accommodate students with additional needs.</w:t>
      </w:r>
      <w:r w:rsidR="00FE3830" w:rsidRPr="004E0501">
        <w:t xml:space="preserve"> </w:t>
      </w:r>
      <w:r w:rsidRPr="004E0501">
        <w:t>These</w:t>
      </w:r>
      <w:r w:rsidR="00FE3830" w:rsidRPr="004E0501">
        <w:t xml:space="preserve"> accommodations are not in the scope of this Review. </w:t>
      </w:r>
      <w:r w:rsidRPr="004E0501">
        <w:t>However, the exact templates, documents, platforms, and processes that are required of schools to provide evidence that they are meeting obligations represent compliance activities</w:t>
      </w:r>
      <w:r w:rsidR="00CD17A0">
        <w:t xml:space="preserve"> </w:t>
      </w:r>
      <w:r w:rsidR="000A5DAE">
        <w:t xml:space="preserve">and </w:t>
      </w:r>
      <w:r w:rsidR="00CD17A0">
        <w:t>are</w:t>
      </w:r>
      <w:r w:rsidRPr="004E0501">
        <w:t xml:space="preserve"> in the scope of this Review. </w:t>
      </w:r>
    </w:p>
    <w:p w14:paraId="575397F9" w14:textId="77777777" w:rsidR="00983BFB" w:rsidRPr="004E0501" w:rsidRDefault="00983BFB" w:rsidP="00542C59">
      <w:pPr>
        <w:jc w:val="both"/>
      </w:pPr>
    </w:p>
    <w:p w14:paraId="0F11A364" w14:textId="45C1B1E7" w:rsidR="00983BFB" w:rsidRPr="004E0501" w:rsidRDefault="00983BFB" w:rsidP="00542C59">
      <w:pPr>
        <w:jc w:val="both"/>
      </w:pPr>
      <w:r w:rsidRPr="004E0501">
        <w:t xml:space="preserve">Below is an example of how school staff are expected to document the additional supports they are providing to students. This quote from a teacher exemplifies the findings from the Review that schools may have no problem providing the supports that students need, but have significant concerns about the time it takes to document these supports or adjustments: </w:t>
      </w:r>
    </w:p>
    <w:p w14:paraId="05708E98" w14:textId="77777777" w:rsidR="00983BFB" w:rsidRPr="004E0501" w:rsidRDefault="00983BFB" w:rsidP="00983BFB">
      <w:pPr>
        <w:rPr>
          <w:i/>
          <w:iCs/>
        </w:rPr>
      </w:pPr>
    </w:p>
    <w:p w14:paraId="0E005A98" w14:textId="159AAC0E" w:rsidR="00983BFB" w:rsidRPr="004E0501" w:rsidRDefault="00983BFB" w:rsidP="00983BFB">
      <w:pPr>
        <w:pStyle w:val="Quote"/>
      </w:pPr>
      <w:r w:rsidRPr="004E0501">
        <w:t xml:space="preserve">“The many adjustments that teachers and ES staff make on a daily basis to ensure the success of a child, are very nuanced, and personalised, however in authentic settings, are not always documented or recorded. Ensuring that there is a record of the substantial/extensive adjustments implemented for students to show as evidence during a profile review does create an additional administrative workload that can be challenging to keep on top of.” - Teacher </w:t>
      </w:r>
    </w:p>
    <w:p w14:paraId="08A07049" w14:textId="77777777" w:rsidR="00983BFB" w:rsidRPr="004E0501" w:rsidRDefault="00983BFB" w:rsidP="00542C59">
      <w:pPr>
        <w:jc w:val="both"/>
      </w:pPr>
    </w:p>
    <w:p w14:paraId="44E15D6F" w14:textId="69C74E7B" w:rsidR="002A2937" w:rsidRPr="004E0501" w:rsidRDefault="00810905" w:rsidP="00D17499">
      <w:pPr>
        <w:jc w:val="both"/>
      </w:pPr>
      <w:r w:rsidRPr="004E0501">
        <w:t xml:space="preserve">There are </w:t>
      </w:r>
      <w:r w:rsidR="005D7F45">
        <w:t>3</w:t>
      </w:r>
      <w:r w:rsidRPr="004E0501">
        <w:t xml:space="preserve"> </w:t>
      </w:r>
      <w:r w:rsidR="0096307F" w:rsidRPr="004E0501">
        <w:t>categories of additional supports that may have increased</w:t>
      </w:r>
      <w:r w:rsidR="008A5D99" w:rsidRPr="004E0501">
        <w:t xml:space="preserve"> administration and compliance</w:t>
      </w:r>
      <w:r w:rsidR="0096307F" w:rsidRPr="004E0501">
        <w:t xml:space="preserve">: </w:t>
      </w:r>
      <w:r w:rsidRPr="004E0501">
        <w:t>students with additional needs</w:t>
      </w:r>
      <w:r w:rsidR="0096307F" w:rsidRPr="004E0501">
        <w:t xml:space="preserve">, </w:t>
      </w:r>
      <w:r w:rsidRPr="004E0501">
        <w:t>health and wellbeing supports</w:t>
      </w:r>
      <w:r w:rsidR="0096307F" w:rsidRPr="004E0501">
        <w:t xml:space="preserve">, and </w:t>
      </w:r>
      <w:r w:rsidR="00D33B8F" w:rsidRPr="004E0501">
        <w:t xml:space="preserve">priority </w:t>
      </w:r>
      <w:r w:rsidR="00687D4B" w:rsidRPr="004E0501">
        <w:t xml:space="preserve">equity </w:t>
      </w:r>
      <w:r w:rsidRPr="004E0501">
        <w:t>cohorts of students</w:t>
      </w:r>
      <w:r w:rsidR="0096307F" w:rsidRPr="004E0501">
        <w:t>.</w:t>
      </w:r>
      <w:bookmarkEnd w:id="131"/>
      <w:r w:rsidR="0096307F" w:rsidRPr="004E0501">
        <w:t xml:space="preserve"> </w:t>
      </w:r>
      <w:r w:rsidR="002525A0" w:rsidRPr="004E0501">
        <w:t xml:space="preserve">Schools serve their </w:t>
      </w:r>
      <w:r w:rsidR="002525A0" w:rsidRPr="004E0501">
        <w:lastRenderedPageBreak/>
        <w:t xml:space="preserve">communities, and </w:t>
      </w:r>
      <w:r w:rsidR="001A4DA4" w:rsidRPr="004E0501">
        <w:t>those</w:t>
      </w:r>
      <w:r w:rsidR="00BB0171" w:rsidRPr="004E0501">
        <w:t xml:space="preserve"> communities</w:t>
      </w:r>
      <w:r w:rsidR="00C1398D" w:rsidRPr="004E0501">
        <w:t xml:space="preserve"> </w:t>
      </w:r>
      <w:r w:rsidR="002A2937" w:rsidRPr="004E0501">
        <w:t>encompass a diverse range of groups</w:t>
      </w:r>
      <w:r w:rsidR="002525A0" w:rsidRPr="004E0501">
        <w:t>, some of which</w:t>
      </w:r>
      <w:r w:rsidR="002A2937" w:rsidRPr="004E0501">
        <w:t xml:space="preserve"> fac</w:t>
      </w:r>
      <w:r w:rsidR="002525A0" w:rsidRPr="004E0501">
        <w:t>e</w:t>
      </w:r>
      <w:r w:rsidR="002A2937" w:rsidRPr="004E0501">
        <w:t xml:space="preserve"> </w:t>
      </w:r>
      <w:r w:rsidR="002525A0" w:rsidRPr="004E0501">
        <w:t>particular</w:t>
      </w:r>
      <w:r w:rsidR="002A2937" w:rsidRPr="004E0501">
        <w:t xml:space="preserve"> challenges based on their backgrounds or life circumstances. These groups include Culturally and Linguistically Diverse students, Koorie students, students involved in the Youth Justice system, and those in OoHC. Like all young people, they have the right to a high-quality education</w:t>
      </w:r>
      <w:r w:rsidR="00A62B2C" w:rsidRPr="004E0501">
        <w:t xml:space="preserve"> and t</w:t>
      </w:r>
      <w:r w:rsidR="002A2937" w:rsidRPr="004E0501">
        <w:t xml:space="preserve">he </w:t>
      </w:r>
      <w:r w:rsidR="001E34A4" w:rsidRPr="004E0501">
        <w:t xml:space="preserve">department </w:t>
      </w:r>
      <w:r w:rsidR="002A2937" w:rsidRPr="004E0501">
        <w:t xml:space="preserve">provides schools with frameworks, funding, and guidance to support the </w:t>
      </w:r>
      <w:r w:rsidR="002525A0" w:rsidRPr="004E0501">
        <w:t xml:space="preserve">different </w:t>
      </w:r>
      <w:r w:rsidR="002A2937" w:rsidRPr="004E0501">
        <w:t xml:space="preserve">needs of </w:t>
      </w:r>
      <w:r w:rsidR="002525A0" w:rsidRPr="004E0501">
        <w:t>these</w:t>
      </w:r>
      <w:r w:rsidR="002A2937" w:rsidRPr="004E0501">
        <w:t xml:space="preserve"> students. Schools, in turn, are responsible for implementing these policies, ensuring compliance, creating inclusive environments, and monitoring each student's progress and wellbeing.</w:t>
      </w:r>
    </w:p>
    <w:p w14:paraId="6AD82AE7" w14:textId="77777777" w:rsidR="00BB0FA2" w:rsidRPr="004E0501" w:rsidRDefault="00BB0FA2" w:rsidP="0054771E">
      <w:pPr>
        <w:jc w:val="both"/>
      </w:pPr>
    </w:p>
    <w:p w14:paraId="01F2C0F4" w14:textId="4508FFC2" w:rsidR="00BB0FA2" w:rsidRPr="004E0501" w:rsidRDefault="00983BFB" w:rsidP="0054771E">
      <w:pPr>
        <w:jc w:val="both"/>
      </w:pPr>
      <w:r w:rsidRPr="004E0501">
        <w:t xml:space="preserve">The </w:t>
      </w:r>
      <w:r w:rsidR="001E34A4" w:rsidRPr="004E0501">
        <w:t xml:space="preserve">department </w:t>
      </w:r>
      <w:r w:rsidRPr="004E0501">
        <w:t xml:space="preserve">has a new approach to Disability Inclusion which is significantly changing the administration and compliance associated with students with additional needs in schools. </w:t>
      </w:r>
      <w:r w:rsidR="00BB0FA2" w:rsidRPr="004E0501">
        <w:t xml:space="preserve">The Review found </w:t>
      </w:r>
      <w:r w:rsidR="00FE416E">
        <w:t>the</w:t>
      </w:r>
      <w:r w:rsidR="00FE416E" w:rsidRPr="004E0501">
        <w:t xml:space="preserve"> </w:t>
      </w:r>
      <w:r w:rsidR="00BB0FA2" w:rsidRPr="004E0501">
        <w:t xml:space="preserve">new Disability Inclusion approach has many benefits, and most schools are pleased that they now have access to more funding to support students. However, </w:t>
      </w:r>
      <w:r w:rsidR="00BB0FA2" w:rsidRPr="004E0501">
        <w:rPr>
          <w:rFonts w:eastAsia="Aptos"/>
          <w:kern w:val="2"/>
          <w:lang w:eastAsia="en-US"/>
          <w14:ligatures w14:val="standardContextual"/>
        </w:rPr>
        <w:t>school leaders and teachers</w:t>
      </w:r>
      <w:r w:rsidR="00BB0FA2" w:rsidRPr="004E0501">
        <w:t xml:space="preserve"> are managing a significant increase in the administrative workload to support students with additional needs and have found some processes frustrating and unclear in their purpose. There is concern that the time required for meetings and documentation under the new approach is not sustainable, particularly as a greater proportion of students are now eligible for funding</w:t>
      </w:r>
      <w:r w:rsidRPr="004E0501">
        <w:t xml:space="preserve">. </w:t>
      </w:r>
    </w:p>
    <w:p w14:paraId="50F7507E" w14:textId="77777777" w:rsidR="00983BFB" w:rsidRPr="004E0501" w:rsidRDefault="00983BFB" w:rsidP="0054771E">
      <w:pPr>
        <w:jc w:val="both"/>
      </w:pPr>
    </w:p>
    <w:p w14:paraId="0916FBB9" w14:textId="4DBA108F" w:rsidR="006F0499" w:rsidRPr="004E0501" w:rsidRDefault="006F0499" w:rsidP="0054771E">
      <w:pPr>
        <w:jc w:val="both"/>
      </w:pPr>
      <w:r w:rsidRPr="004E0501">
        <w:t xml:space="preserve">The </w:t>
      </w:r>
      <w:r w:rsidR="001E34A4" w:rsidRPr="004E0501">
        <w:t xml:space="preserve">department </w:t>
      </w:r>
      <w:r w:rsidRPr="004E0501">
        <w:t>requires schools to establish SSGs for students who need them. An SSG is a partnership between schools, parents, the student and relevant outside professionals and agencies. The group works together to plan and support the educational, health, social, cultural and emotional wellbeing of students with diverse learning needs.</w:t>
      </w:r>
      <w:r w:rsidRPr="004E0501">
        <w:rPr>
          <w:b/>
        </w:rPr>
        <w:t xml:space="preserve"> </w:t>
      </w:r>
      <w:r w:rsidRPr="004E0501">
        <w:t xml:space="preserve">Schools must establish SSGs for students supported by the Program for Students with Disabilities or Disability Inclusion, those in </w:t>
      </w:r>
      <w:r w:rsidR="00D33ADC">
        <w:t>OoHC</w:t>
      </w:r>
      <w:r w:rsidRPr="004E0501">
        <w:t>, Aboriginal and/or Torres Strait Islander</w:t>
      </w:r>
      <w:r w:rsidR="00401DCB">
        <w:t xml:space="preserve"> students</w:t>
      </w:r>
      <w:r w:rsidRPr="004E0501">
        <w:t>, and students with diverse learning needs.</w:t>
      </w:r>
    </w:p>
    <w:p w14:paraId="363E5EA9" w14:textId="77777777" w:rsidR="00542C59" w:rsidRPr="004E0501" w:rsidRDefault="00542C59" w:rsidP="0054771E">
      <w:pPr>
        <w:jc w:val="both"/>
      </w:pPr>
    </w:p>
    <w:p w14:paraId="2D6EC3F5" w14:textId="761A2892" w:rsidR="00983BFB" w:rsidRPr="004E0501" w:rsidRDefault="00542C59" w:rsidP="00D17499">
      <w:pPr>
        <w:jc w:val="both"/>
      </w:pPr>
      <w:r w:rsidRPr="004E0501">
        <w:t>Managing SSGs is resource intensive. SSGs require significant coordination</w:t>
      </w:r>
      <w:r w:rsidR="00401DCB">
        <w:t xml:space="preserve"> and</w:t>
      </w:r>
      <w:r w:rsidRPr="004E0501">
        <w:t xml:space="preserve"> disrupt teaching and planning time. Managing </w:t>
      </w:r>
      <w:r w:rsidR="00FD7C41" w:rsidRPr="004E0501">
        <w:t xml:space="preserve">priority </w:t>
      </w:r>
      <w:r w:rsidR="00B60E21" w:rsidRPr="004E0501">
        <w:t xml:space="preserve">equity </w:t>
      </w:r>
      <w:r w:rsidRPr="004E0501">
        <w:t>groups (particularly external members and parent/student advocates) is complex, time consuming, and cognitively demanding. In large schools, or schools with large numbers of student who require an SSG, it can be difficult to comply with requirements for the frequency, length and attendance of certain staff (particularly the principal or wellbeing/inclusion leaders)</w:t>
      </w:r>
      <w:r w:rsidR="00983BFB" w:rsidRPr="004E0501">
        <w:t xml:space="preserve">. </w:t>
      </w:r>
    </w:p>
    <w:p w14:paraId="0C0A0173" w14:textId="143A00BF" w:rsidR="00542C59" w:rsidRPr="004E0501" w:rsidRDefault="00542C59" w:rsidP="0054771E">
      <w:pPr>
        <w:jc w:val="both"/>
      </w:pPr>
    </w:p>
    <w:p w14:paraId="7F2A52DA" w14:textId="0BC90B74" w:rsidR="002A2937" w:rsidRPr="004E0501" w:rsidRDefault="00073654" w:rsidP="0054771E">
      <w:pPr>
        <w:spacing w:before="120" w:after="120"/>
        <w:jc w:val="both"/>
      </w:pPr>
      <w:r w:rsidRPr="004E0501">
        <w:t xml:space="preserve">The Review found the following </w:t>
      </w:r>
      <w:r w:rsidR="00231A3F" w:rsidRPr="004E0501">
        <w:t xml:space="preserve">regarding </w:t>
      </w:r>
      <w:r w:rsidR="002A2937" w:rsidRPr="004E0501">
        <w:t xml:space="preserve">supporting </w:t>
      </w:r>
      <w:r w:rsidR="00D33B8F" w:rsidRPr="004E0501">
        <w:t xml:space="preserve">priority </w:t>
      </w:r>
      <w:r w:rsidR="00B60E21" w:rsidRPr="004E0501">
        <w:t xml:space="preserve">equity </w:t>
      </w:r>
      <w:r w:rsidR="0099584A" w:rsidRPr="004E0501">
        <w:t>cohorts of</w:t>
      </w:r>
      <w:r w:rsidR="002A2937" w:rsidRPr="004E0501">
        <w:t xml:space="preserve"> students:</w:t>
      </w:r>
    </w:p>
    <w:p w14:paraId="4FD15E52" w14:textId="33296409" w:rsidR="00EA27E6" w:rsidRPr="004E0501" w:rsidRDefault="00EA27E6" w:rsidP="00D17499">
      <w:pPr>
        <w:pStyle w:val="Bullet1"/>
        <w:jc w:val="both"/>
      </w:pPr>
      <w:r w:rsidRPr="004E0501">
        <w:rPr>
          <w:b/>
          <w:bCs/>
        </w:rPr>
        <w:t>A growing share of students</w:t>
      </w:r>
      <w:r w:rsidRPr="004E0501">
        <w:t xml:space="preserve">: Students with additional learning, health and wellbeing needs represent a growing proportion of students in each school. Teachers with less than </w:t>
      </w:r>
      <w:r w:rsidR="00AF71B0">
        <w:t>5</w:t>
      </w:r>
      <w:r w:rsidR="00674327">
        <w:t>5</w:t>
      </w:r>
      <w:r w:rsidR="00AF71B0">
        <w:t>%</w:t>
      </w:r>
      <w:r w:rsidRPr="004E0501">
        <w:t xml:space="preserve"> of students needing additional documentation and compliance meetings may be able to find enough non-teaching time to complete this work. But it is increasingly common for teachers to have upwards of 10</w:t>
      </w:r>
      <w:r w:rsidR="00674327">
        <w:t xml:space="preserve">% </w:t>
      </w:r>
      <w:r w:rsidR="00AF71B0">
        <w:t>%</w:t>
      </w:r>
      <w:r w:rsidRPr="004E0501">
        <w:t>of students with some additional need that requires documentation and compliance. Many schools now have upwards of 50</w:t>
      </w:r>
      <w:r w:rsidR="00674327">
        <w:t xml:space="preserve">% </w:t>
      </w:r>
      <w:r w:rsidR="00AF71B0">
        <w:t>%</w:t>
      </w:r>
      <w:r w:rsidRPr="004E0501">
        <w:t>of students with some form of additional need, whether that is wellbeing, learning, or health related. The administration and compliance concern is greater in schools with a greater share of students with additional needs.</w:t>
      </w:r>
    </w:p>
    <w:p w14:paraId="2E1C53F8" w14:textId="29F8DB1B" w:rsidR="00EA27E6" w:rsidRPr="004E0501" w:rsidRDefault="00EA27E6" w:rsidP="00D17499">
      <w:pPr>
        <w:pStyle w:val="Bullet1"/>
        <w:jc w:val="both"/>
      </w:pPr>
      <w:r w:rsidRPr="004E0501">
        <w:rPr>
          <w:b/>
          <w:bCs/>
        </w:rPr>
        <w:t>The concern is documenting the supports, not the supports themselves</w:t>
      </w:r>
      <w:r w:rsidRPr="004E0501">
        <w:t xml:space="preserve">: School staff are devoted to making sure students get the support they need to thrive. Often, schools see the documentation requirements as separate from the supports. The supports are evidence-based programs or interventions that help students with additional needs. The documentation requirements provide evidence, often to external bodies, that the schools are implementing the right supports. School staff want to reduce and streamline the documentation requirements so that they can focus on implementing the supports. </w:t>
      </w:r>
    </w:p>
    <w:p w14:paraId="15B96C56" w14:textId="7DC9B7F0" w:rsidR="002A2937" w:rsidRPr="004E0501" w:rsidRDefault="002A2937" w:rsidP="0054771E">
      <w:pPr>
        <w:pStyle w:val="Bullet1"/>
        <w:spacing w:before="120"/>
        <w:ind w:left="714" w:hanging="357"/>
        <w:jc w:val="both"/>
      </w:pPr>
      <w:r w:rsidRPr="004E0501">
        <w:rPr>
          <w:b/>
          <w:bCs/>
        </w:rPr>
        <w:t xml:space="preserve">Engaging with external agencies </w:t>
      </w:r>
      <w:r w:rsidR="00E7598B" w:rsidRPr="004E0501">
        <w:rPr>
          <w:b/>
          <w:bCs/>
        </w:rPr>
        <w:t xml:space="preserve">(both government and non-government) </w:t>
      </w:r>
      <w:r w:rsidRPr="004E0501">
        <w:rPr>
          <w:b/>
          <w:bCs/>
        </w:rPr>
        <w:t xml:space="preserve">increases </w:t>
      </w:r>
      <w:r w:rsidR="00542C59" w:rsidRPr="004E0501">
        <w:rPr>
          <w:b/>
          <w:bCs/>
        </w:rPr>
        <w:t xml:space="preserve">administrative </w:t>
      </w:r>
      <w:r w:rsidRPr="004E0501">
        <w:rPr>
          <w:b/>
          <w:bCs/>
        </w:rPr>
        <w:t>workload</w:t>
      </w:r>
      <w:r w:rsidR="00C96CE4">
        <w:t>:</w:t>
      </w:r>
      <w:r w:rsidR="00F53765" w:rsidRPr="004E0501">
        <w:t xml:space="preserve"> This is particularly the case when school staff are accessing external supports like paediatricians, SSS</w:t>
      </w:r>
      <w:r w:rsidR="00054577">
        <w:t xml:space="preserve"> or</w:t>
      </w:r>
      <w:r w:rsidR="00F53765" w:rsidRPr="004E0501">
        <w:t xml:space="preserve"> NDIS; for each of these there is paperwork, case meetings, and other administrative tasks that school staff must undertake.</w:t>
      </w:r>
      <w:r w:rsidRPr="004E0501">
        <w:t xml:space="preserve"> </w:t>
      </w:r>
      <w:r w:rsidR="00F53765" w:rsidRPr="004E0501">
        <w:t>In some cases, s</w:t>
      </w:r>
      <w:r w:rsidRPr="004E0501">
        <w:t xml:space="preserve">chool staff spend excessive time liaising with external agencies without sufficient guidance or support from the </w:t>
      </w:r>
      <w:r w:rsidR="001E34A4" w:rsidRPr="004E0501">
        <w:t xml:space="preserve">department </w:t>
      </w:r>
      <w:r w:rsidR="00E7598B" w:rsidRPr="004E0501">
        <w:t>on roles and responsibilities</w:t>
      </w:r>
      <w:r w:rsidRPr="004E0501">
        <w:t>.</w:t>
      </w:r>
      <w:r w:rsidR="007D52E2" w:rsidRPr="004E0501">
        <w:t xml:space="preserve"> School staff are seeing increasing demands placed on them to work alongside external agencies</w:t>
      </w:r>
      <w:r w:rsidR="0087376C">
        <w:t xml:space="preserve">. School staff </w:t>
      </w:r>
      <w:r w:rsidR="007D52E2" w:rsidRPr="004E0501">
        <w:t xml:space="preserve">are asking the </w:t>
      </w:r>
      <w:r w:rsidR="001E34A4" w:rsidRPr="004E0501">
        <w:t xml:space="preserve">department </w:t>
      </w:r>
      <w:r w:rsidR="007D52E2" w:rsidRPr="004E0501">
        <w:t>to support them in placing clear boundaries on these requests and to find a way for external agencies to support children and their families while not unnecessarily adding to the already high administrative load o</w:t>
      </w:r>
      <w:r w:rsidR="0087376C">
        <w:t>n</w:t>
      </w:r>
      <w:r w:rsidR="007D52E2" w:rsidRPr="004E0501">
        <w:t xml:space="preserve"> </w:t>
      </w:r>
      <w:r w:rsidR="0087376C">
        <w:t>schools</w:t>
      </w:r>
      <w:r w:rsidR="007D52E2" w:rsidRPr="004E0501">
        <w:t>.</w:t>
      </w:r>
      <w:r w:rsidR="00F53765" w:rsidRPr="004E0501">
        <w:t xml:space="preserve"> </w:t>
      </w:r>
    </w:p>
    <w:p w14:paraId="0C28426C" w14:textId="3EA266B4" w:rsidR="00A000A1" w:rsidRPr="004E0501" w:rsidRDefault="00542C59" w:rsidP="0054771E">
      <w:pPr>
        <w:pStyle w:val="Bullet1"/>
        <w:jc w:val="both"/>
      </w:pPr>
      <w:r w:rsidRPr="004E0501">
        <w:rPr>
          <w:b/>
          <w:bCs/>
        </w:rPr>
        <w:t>Mandatory</w:t>
      </w:r>
      <w:r w:rsidR="00A000A1" w:rsidRPr="004E0501">
        <w:rPr>
          <w:b/>
          <w:bCs/>
        </w:rPr>
        <w:t xml:space="preserve"> IEPs</w:t>
      </w:r>
      <w:r w:rsidR="00A000A1" w:rsidRPr="004E0501">
        <w:t xml:space="preserve"> </w:t>
      </w:r>
      <w:r w:rsidR="00A000A1" w:rsidRPr="00F929F4">
        <w:rPr>
          <w:b/>
          <w:bCs/>
        </w:rPr>
        <w:t xml:space="preserve">for </w:t>
      </w:r>
      <w:r w:rsidR="00D33B8F" w:rsidRPr="00F929F4">
        <w:rPr>
          <w:b/>
          <w:bCs/>
        </w:rPr>
        <w:t xml:space="preserve">priority </w:t>
      </w:r>
      <w:r w:rsidR="00B60E21" w:rsidRPr="00F929F4">
        <w:rPr>
          <w:b/>
          <w:bCs/>
        </w:rPr>
        <w:t xml:space="preserve">equity </w:t>
      </w:r>
      <w:r w:rsidR="00A000A1" w:rsidRPr="00F929F4">
        <w:rPr>
          <w:b/>
          <w:bCs/>
        </w:rPr>
        <w:t xml:space="preserve">cohorts of students can create </w:t>
      </w:r>
      <w:r w:rsidR="00C21DD0" w:rsidRPr="00F929F4">
        <w:rPr>
          <w:b/>
          <w:bCs/>
        </w:rPr>
        <w:t xml:space="preserve">high levels of </w:t>
      </w:r>
      <w:r w:rsidR="00AC0A83" w:rsidRPr="00F929F4">
        <w:rPr>
          <w:b/>
          <w:bCs/>
        </w:rPr>
        <w:t>paperwork</w:t>
      </w:r>
      <w:r w:rsidR="00F56ABB">
        <w:t>:</w:t>
      </w:r>
      <w:r w:rsidR="00A000A1" w:rsidRPr="004E0501">
        <w:t xml:space="preserve"> In addition, parents may be reluctant to engage and/or offended by the mandates if </w:t>
      </w:r>
      <w:r w:rsidR="002604FF" w:rsidRPr="004E0501">
        <w:t xml:space="preserve">they perceive that </w:t>
      </w:r>
      <w:r w:rsidR="00A000A1" w:rsidRPr="004E0501">
        <w:t xml:space="preserve">their </w:t>
      </w:r>
      <w:r w:rsidR="00A000A1" w:rsidRPr="004E0501">
        <w:lastRenderedPageBreak/>
        <w:t>child is doing well</w:t>
      </w:r>
      <w:r w:rsidR="002604FF" w:rsidRPr="004E0501">
        <w:t xml:space="preserve"> at school</w:t>
      </w:r>
      <w:r w:rsidR="00D82FFB" w:rsidRPr="004E0501">
        <w:t xml:space="preserve">; however, </w:t>
      </w:r>
      <w:r w:rsidR="00E4035D" w:rsidRPr="004E0501">
        <w:t xml:space="preserve">additional support is available </w:t>
      </w:r>
      <w:r w:rsidR="00782143" w:rsidRPr="004E0501">
        <w:t xml:space="preserve">and priority </w:t>
      </w:r>
      <w:r w:rsidR="00815782" w:rsidRPr="004E0501">
        <w:t xml:space="preserve">equity </w:t>
      </w:r>
      <w:r w:rsidR="00782143" w:rsidRPr="004E0501">
        <w:t>cohorts are entitled to that support</w:t>
      </w:r>
      <w:r w:rsidR="00A000A1" w:rsidRPr="004E0501">
        <w:t>.</w:t>
      </w:r>
    </w:p>
    <w:p w14:paraId="11FAF799" w14:textId="3071D7DD" w:rsidR="00F640F1" w:rsidRPr="004E0501" w:rsidRDefault="00F640F1" w:rsidP="00D17499">
      <w:pPr>
        <w:pStyle w:val="Bullet1"/>
        <w:jc w:val="both"/>
      </w:pPr>
      <w:r w:rsidRPr="004E0501">
        <w:rPr>
          <w:b/>
          <w:bCs/>
        </w:rPr>
        <w:t>Recommended IEPs</w:t>
      </w:r>
      <w:r w:rsidRPr="004E0501">
        <w:t xml:space="preserve"> </w:t>
      </w:r>
      <w:r w:rsidRPr="00F929F4">
        <w:rPr>
          <w:b/>
          <w:bCs/>
        </w:rPr>
        <w:t>are done as compliance in many schools, and there is wide variation in</w:t>
      </w:r>
      <w:r w:rsidRPr="004E0501">
        <w:t xml:space="preserve"> </w:t>
      </w:r>
      <w:r w:rsidRPr="00F929F4">
        <w:rPr>
          <w:b/>
          <w:bCs/>
        </w:rPr>
        <w:t>practice</w:t>
      </w:r>
      <w:r w:rsidRPr="004E0501">
        <w:t xml:space="preserve">. </w:t>
      </w:r>
    </w:p>
    <w:p w14:paraId="10DB2802" w14:textId="774ACC3F" w:rsidR="00BB0FA2" w:rsidRPr="004E0501" w:rsidRDefault="00BB0FA2" w:rsidP="00D17499">
      <w:pPr>
        <w:pStyle w:val="Bullet1"/>
        <w:jc w:val="both"/>
      </w:pPr>
      <w:r w:rsidRPr="004E0501">
        <w:rPr>
          <w:b/>
        </w:rPr>
        <w:t>Disconnected and unreliable digital systems increase staff workload</w:t>
      </w:r>
      <w:r w:rsidR="00F56ABB">
        <w:rPr>
          <w:b/>
        </w:rPr>
        <w:t>:</w:t>
      </w:r>
      <w:r w:rsidRPr="004E0501">
        <w:rPr>
          <w:b/>
        </w:rPr>
        <w:t xml:space="preserve"> </w:t>
      </w:r>
      <w:r w:rsidRPr="004E0501">
        <w:t xml:space="preserve">Staff need to use multiple systems to manage student health and wellbeing, including SOCS, EduSafe Plus and </w:t>
      </w:r>
      <w:r w:rsidR="00014451" w:rsidRPr="004E0501">
        <w:t>CASE21</w:t>
      </w:r>
      <w:r w:rsidRPr="004E0501">
        <w:t>. These systems are not well integrated, have difficult or ageing interfaces, and are prone to crashes and outages, which add significant time burdens on school staff.</w:t>
      </w:r>
      <w:r w:rsidR="008A5D99" w:rsidRPr="004E0501">
        <w:t xml:space="preserve"> </w:t>
      </w:r>
      <w:r w:rsidR="008A5D99" w:rsidRPr="004E0501">
        <w:rPr>
          <w:bCs/>
        </w:rPr>
        <w:t>School staff need a secure platform to capture, store and transfer case notes that follow the child.</w:t>
      </w:r>
      <w:r w:rsidR="008A5D99" w:rsidRPr="004E0501">
        <w:t xml:space="preserve"> School staff are concerned about the security and accessibility of the case notes generated across multiple health and wellbeing initiatives, the fragmented access to different types of health information, and the difficulty of transferring information between staff and schools at key transition points.</w:t>
      </w:r>
    </w:p>
    <w:p w14:paraId="429A8C8C" w14:textId="0B8A8A52" w:rsidR="00BB0FA2" w:rsidRPr="004E0501" w:rsidRDefault="00BB0FA2" w:rsidP="00D17499">
      <w:pPr>
        <w:pStyle w:val="Bullet1"/>
        <w:jc w:val="both"/>
      </w:pPr>
      <w:r w:rsidRPr="004E0501">
        <w:rPr>
          <w:b/>
        </w:rPr>
        <w:t>Lengthy and repetitive administrative processes and delays accessing SSS staff and specialist supports</w:t>
      </w:r>
      <w:r w:rsidR="000A37E7">
        <w:rPr>
          <w:b/>
        </w:rPr>
        <w:t>:</w:t>
      </w:r>
      <w:r w:rsidRPr="004E0501">
        <w:rPr>
          <w:b/>
        </w:rPr>
        <w:t xml:space="preserve"> </w:t>
      </w:r>
      <w:r w:rsidRPr="004E0501">
        <w:t xml:space="preserve">The process of accessing SSS is bureaucratic, requiring significant documentation and long wait times. The workflows involved are not streamlined, and information requests can be repetitive, such as multiple forms and consent requirements. Staff shortages in SSS teams can contribute to these issues. </w:t>
      </w:r>
    </w:p>
    <w:p w14:paraId="799584D4" w14:textId="76C8C0B7" w:rsidR="00E01BB1" w:rsidRPr="004E0501" w:rsidRDefault="00BB0FA2" w:rsidP="00D17499">
      <w:pPr>
        <w:pStyle w:val="Bullet1"/>
        <w:jc w:val="both"/>
        <w:rPr>
          <w:rFonts w:cs="Arial"/>
        </w:rPr>
      </w:pPr>
      <w:r w:rsidRPr="004E0501">
        <w:rPr>
          <w:rFonts w:cs="Arial"/>
          <w:b/>
        </w:rPr>
        <w:t>Duplicative and complex documentation requirements create unnecessary administrative burden</w:t>
      </w:r>
      <w:r w:rsidR="00AB460E">
        <w:rPr>
          <w:rFonts w:cs="Arial"/>
          <w:b/>
        </w:rPr>
        <w:t>:</w:t>
      </w:r>
      <w:r w:rsidRPr="004E0501">
        <w:rPr>
          <w:rFonts w:cs="Arial"/>
          <w:b/>
        </w:rPr>
        <w:t xml:space="preserve"> </w:t>
      </w:r>
      <w:r w:rsidRPr="004E0501">
        <w:rPr>
          <w:rFonts w:eastAsia="Aptos"/>
        </w:rPr>
        <w:t>Many</w:t>
      </w:r>
      <w:r w:rsidRPr="004E0501">
        <w:t xml:space="preserve"> schools are creating multiple support plans for intersectional students, for example creating an IEP and a Cultural Plan for a Koorie student in </w:t>
      </w:r>
      <w:r w:rsidR="00541C7D">
        <w:t>OoHC</w:t>
      </w:r>
      <w:r w:rsidRPr="004E0501">
        <w:t xml:space="preserve">, with these plans outlining the same learning goals. The IEP is a </w:t>
      </w:r>
      <w:r w:rsidR="001E34A4" w:rsidRPr="004E0501">
        <w:t xml:space="preserve">department </w:t>
      </w:r>
      <w:r w:rsidRPr="004E0501">
        <w:t>requirement, whereas a Cultural Plan may be requested by DFFH or community-based case workers during an SSG.</w:t>
      </w:r>
      <w:r w:rsidRPr="004E0501">
        <w:rPr>
          <w:rFonts w:cs="Arial"/>
          <w:b/>
        </w:rPr>
        <w:t xml:space="preserve"> </w:t>
      </w:r>
      <w:r w:rsidRPr="004E0501">
        <w:t xml:space="preserve">School staff </w:t>
      </w:r>
      <w:r w:rsidRPr="004E0501">
        <w:rPr>
          <w:lang w:eastAsia="en-US"/>
        </w:rPr>
        <w:t>are</w:t>
      </w:r>
      <w:r w:rsidRPr="004E0501">
        <w:t xml:space="preserve"> both concerned and conflicted about the </w:t>
      </w:r>
      <w:r w:rsidR="001E34A4" w:rsidRPr="004E0501">
        <w:t xml:space="preserve">department </w:t>
      </w:r>
      <w:r w:rsidRPr="004E0501">
        <w:t xml:space="preserve">requirement to have school developed medical plans (e.g. for asthma or diabetes) in cases where such plans have already been provided by an outside health professional. This is unnecessary duplication and could potentially increase risk, as most school staff are not qualified to develop or interpret such plans. </w:t>
      </w:r>
      <w:r w:rsidRPr="004E0501">
        <w:rPr>
          <w:rFonts w:cs="Arial"/>
        </w:rPr>
        <w:t>Forms are frequently only available in English and therefore inappropriate for some families and time-consuming for school staff to have translated.</w:t>
      </w:r>
    </w:p>
    <w:p w14:paraId="5D823220" w14:textId="77777777" w:rsidR="00E01BB1" w:rsidRPr="004E0501" w:rsidRDefault="00E01BB1" w:rsidP="00E01BB1">
      <w:pPr>
        <w:jc w:val="both"/>
        <w:rPr>
          <w:i/>
          <w:iCs/>
        </w:rPr>
      </w:pPr>
    </w:p>
    <w:p w14:paraId="6714BACE" w14:textId="78F0BAEF" w:rsidR="00E01BB1" w:rsidRPr="004E0501" w:rsidRDefault="00E01BB1" w:rsidP="00E01BB1">
      <w:pPr>
        <w:jc w:val="both"/>
      </w:pPr>
      <w:r w:rsidRPr="004E0501">
        <w:t>Quotes from school staff:</w:t>
      </w:r>
    </w:p>
    <w:p w14:paraId="270A3BD5" w14:textId="485ABFA6" w:rsidR="00691C4E" w:rsidRPr="004E0501" w:rsidRDefault="002A2937" w:rsidP="00A902A3">
      <w:pPr>
        <w:pStyle w:val="IntenseQuote"/>
        <w:jc w:val="both"/>
      </w:pPr>
      <w:r w:rsidRPr="004E0501">
        <w:t>“We have students 180 students out of a total 438 enrolments on various mandated plans - IEPs, Gender plans, Health plans and OOHC plans, they are a significant burden and take up an excessive amount of time. I feel like people who are asking us to do this compliance work don’t understand how schools run</w:t>
      </w:r>
      <w:r w:rsidR="0083580F" w:rsidRPr="004E0501">
        <w:t>.</w:t>
      </w:r>
      <w:r w:rsidR="00691C4E" w:rsidRPr="004E0501">
        <w:t>”</w:t>
      </w:r>
      <w:r w:rsidR="00DC6844" w:rsidRPr="004E0501">
        <w:t xml:space="preserve"> </w:t>
      </w:r>
      <w:r w:rsidR="00691C4E" w:rsidRPr="004E0501">
        <w:t>- Principal</w:t>
      </w:r>
    </w:p>
    <w:p w14:paraId="37D7CD34" w14:textId="5552505A" w:rsidR="00E67D45" w:rsidRPr="004E0501" w:rsidRDefault="002A2937" w:rsidP="00A902A3">
      <w:pPr>
        <w:pStyle w:val="IntenseQuote"/>
        <w:jc w:val="both"/>
      </w:pPr>
      <w:r w:rsidRPr="004E0501">
        <w:t>“Compulsory ENAs for students in OoHC is repeating a lot of work that has already been done, considering we are a special</w:t>
      </w:r>
      <w:r w:rsidR="00143104" w:rsidRPr="004E0501">
        <w:t>[ist]</w:t>
      </w:r>
      <w:r w:rsidRPr="004E0501">
        <w:t xml:space="preserve"> school setting</w:t>
      </w:r>
      <w:r w:rsidR="00E67D45" w:rsidRPr="004E0501">
        <w:t>.”</w:t>
      </w:r>
      <w:r w:rsidR="00DC6844" w:rsidRPr="004E0501">
        <w:t xml:space="preserve"> </w:t>
      </w:r>
      <w:r w:rsidR="00E67D45" w:rsidRPr="004E0501">
        <w:t xml:space="preserve">- Assistant Principal </w:t>
      </w:r>
    </w:p>
    <w:p w14:paraId="504C39C9" w14:textId="34348889" w:rsidR="00283DF0" w:rsidRPr="002444C0" w:rsidRDefault="00CB3951" w:rsidP="003A798C">
      <w:pPr>
        <w:pStyle w:val="Midheading"/>
        <w:pBdr>
          <w:top w:val="single" w:sz="4" w:space="1" w:color="auto"/>
          <w:left w:val="single" w:sz="4" w:space="4" w:color="auto"/>
          <w:bottom w:val="single" w:sz="4" w:space="1" w:color="auto"/>
          <w:right w:val="single" w:sz="4" w:space="4" w:color="auto"/>
        </w:pBdr>
        <w:rPr>
          <w:color w:val="004C66" w:themeColor="accent1" w:themeShade="80"/>
        </w:rPr>
      </w:pPr>
      <w:bookmarkStart w:id="132" w:name="_Toc183532499"/>
      <w:bookmarkStart w:id="133" w:name="_Toc185248769"/>
      <w:bookmarkStart w:id="134" w:name="_Toc188352829"/>
      <w:bookmarkStart w:id="135" w:name="_Toc183532500"/>
      <w:bookmarkStart w:id="136" w:name="_Ref184213023"/>
      <w:bookmarkStart w:id="137" w:name="_Ref184213215"/>
      <w:bookmarkStart w:id="138" w:name="_Ref184213384"/>
      <w:bookmarkStart w:id="139" w:name="_Ref185255200"/>
      <w:bookmarkStart w:id="140" w:name="_Ref185255210"/>
      <w:bookmarkStart w:id="141" w:name="_Ref185863649"/>
      <w:bookmarkStart w:id="142" w:name="_Toc185248778"/>
      <w:r w:rsidRPr="002444C0">
        <w:rPr>
          <w:color w:val="004C66" w:themeColor="accent1" w:themeShade="80"/>
        </w:rPr>
        <w:t>Implementation actions for consideration</w:t>
      </w:r>
      <w:r w:rsidR="006764F3" w:rsidRPr="002444C0">
        <w:rPr>
          <w:color w:val="004C66" w:themeColor="accent1" w:themeShade="80"/>
        </w:rPr>
        <w:t xml:space="preserve"> - </w:t>
      </w:r>
      <w:r w:rsidR="00283DF0" w:rsidRPr="002444C0">
        <w:rPr>
          <w:color w:val="004C66" w:themeColor="accent1" w:themeShade="80"/>
        </w:rPr>
        <w:t>compliance requirements for students with additional needs</w:t>
      </w:r>
    </w:p>
    <w:p w14:paraId="26744C17" w14:textId="77777777" w:rsidR="00DD4C92" w:rsidRPr="004E0501" w:rsidRDefault="00DD4C92" w:rsidP="00F929F4">
      <w:pPr>
        <w:pBdr>
          <w:top w:val="single" w:sz="4" w:space="1" w:color="auto"/>
          <w:left w:val="single" w:sz="4" w:space="4" w:color="auto"/>
          <w:bottom w:val="single" w:sz="4" w:space="1" w:color="auto"/>
          <w:right w:val="single" w:sz="4" w:space="4" w:color="auto"/>
        </w:pBdr>
        <w:spacing w:after="120"/>
        <w:rPr>
          <w:lang w:val="en-GB"/>
        </w:rPr>
      </w:pPr>
      <w:r w:rsidRPr="004E0501">
        <w:rPr>
          <w:i/>
          <w:iCs/>
        </w:rPr>
        <w:t>Administration associated with working with external systems and supports</w:t>
      </w:r>
    </w:p>
    <w:p w14:paraId="5697D337" w14:textId="008979A5" w:rsidR="00DD4C92" w:rsidRPr="004E0501" w:rsidRDefault="00DD4C92" w:rsidP="00F929F4">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 xml:space="preserve">Remove the requirement for school staff to apply for a CLO and instead offer CLOs to willing schools allocating based on Australian Bureau of Statistics or </w:t>
      </w:r>
      <w:r w:rsidR="00014451" w:rsidRPr="004E0501">
        <w:rPr>
          <w:lang w:val="en-GB"/>
        </w:rPr>
        <w:t>CASE21</w:t>
      </w:r>
      <w:r w:rsidRPr="004E0501">
        <w:rPr>
          <w:lang w:val="en-GB"/>
        </w:rPr>
        <w:t xml:space="preserve"> data. Reallocate CLO-related accountability processes to regional staff.</w:t>
      </w:r>
    </w:p>
    <w:p w14:paraId="198EBC0D" w14:textId="77777777" w:rsidR="00DD4C92" w:rsidRPr="004E0501" w:rsidRDefault="00DD4C92" w:rsidP="00F929F4">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Pre-populate LOOKOUT digital data collection with known student details.</w:t>
      </w:r>
    </w:p>
    <w:p w14:paraId="13D0F4C0" w14:textId="359606A7" w:rsidR="00DD4C92" w:rsidRPr="004E0501" w:rsidRDefault="00DD4C92" w:rsidP="00F929F4">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t>Direct SSS and school staff to not begin an ENA for students in OoHC until SSS has capacity to begin the assessment. Begin the ENA process by collecting existing documents to reduce duplication of effort.</w:t>
      </w:r>
    </w:p>
    <w:p w14:paraId="524A1BCD" w14:textId="27051F99" w:rsidR="00DD4C92" w:rsidRPr="004E0501" w:rsidRDefault="00DD4C92" w:rsidP="00F929F4">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Develop a light-touch mechanism for school staff to access the ‘queue’ for supports such as SSS</w:t>
      </w:r>
      <w:r w:rsidR="00C8731E" w:rsidRPr="004E0501">
        <w:rPr>
          <w:lang w:val="en-GB"/>
        </w:rPr>
        <w:t>.</w:t>
      </w:r>
    </w:p>
    <w:p w14:paraId="00196E34" w14:textId="77777777" w:rsidR="00DD4C92" w:rsidRPr="004E0501" w:rsidRDefault="00DD4C92" w:rsidP="00F929F4">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Provide more guidance and practical advice to schools on expectations and appropriate boundaries in working with third parties including issues of access and task allocation.</w:t>
      </w:r>
    </w:p>
    <w:p w14:paraId="6AA5757D" w14:textId="77777777" w:rsidR="00DD4C92" w:rsidRPr="004E0501" w:rsidRDefault="00DD4C92" w:rsidP="00F929F4">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lastRenderedPageBreak/>
        <w:t>Work with relevant agencies to develop a new multi-agency agreement and strategy focused on improving how staff collaborate across the education, health, care and justice systems. The strategy should commit to specific actions which balance workload concerns and improve clarity and collaboration between staff from different organisations, for example:</w:t>
      </w:r>
    </w:p>
    <w:p w14:paraId="689929E1" w14:textId="5789F4B1" w:rsidR="00DD4C92" w:rsidRPr="004E0501" w:rsidRDefault="008627B6" w:rsidP="003A798C">
      <w:pPr>
        <w:pStyle w:val="Recommendationnestednumbers"/>
        <w:numPr>
          <w:ilvl w:val="0"/>
          <w:numId w:val="237"/>
        </w:numPr>
        <w:pBdr>
          <w:top w:val="single" w:sz="4" w:space="1" w:color="auto"/>
          <w:left w:val="single" w:sz="4" w:space="4" w:color="auto"/>
          <w:bottom w:val="single" w:sz="4" w:space="1" w:color="auto"/>
          <w:right w:val="single" w:sz="4" w:space="4" w:color="auto"/>
        </w:pBdr>
        <w:ind w:left="709" w:hanging="709"/>
        <w:rPr>
          <w:lang w:val="en-GB"/>
        </w:rPr>
      </w:pPr>
      <w:r>
        <w:rPr>
          <w:lang w:val="en-GB"/>
        </w:rPr>
        <w:t>s</w:t>
      </w:r>
      <w:r w:rsidR="00DD4C92" w:rsidRPr="004E0501">
        <w:rPr>
          <w:lang w:val="en-GB"/>
        </w:rPr>
        <w:t>treamlining documentation and developing common forms and templates</w:t>
      </w:r>
    </w:p>
    <w:p w14:paraId="56E892AD" w14:textId="627D1F7D" w:rsidR="00DD4C92" w:rsidRPr="004E0501" w:rsidRDefault="008627B6" w:rsidP="003A798C">
      <w:pPr>
        <w:pStyle w:val="Recommendationnestednumbers"/>
        <w:numPr>
          <w:ilvl w:val="0"/>
          <w:numId w:val="237"/>
        </w:numPr>
        <w:pBdr>
          <w:top w:val="single" w:sz="4" w:space="1" w:color="auto"/>
          <w:left w:val="single" w:sz="4" w:space="4" w:color="auto"/>
          <w:bottom w:val="single" w:sz="4" w:space="1" w:color="auto"/>
          <w:right w:val="single" w:sz="4" w:space="4" w:color="auto"/>
        </w:pBdr>
        <w:ind w:left="709" w:hanging="709"/>
        <w:rPr>
          <w:lang w:val="en-GB"/>
        </w:rPr>
      </w:pPr>
      <w:r>
        <w:rPr>
          <w:lang w:val="en-GB"/>
        </w:rPr>
        <w:t>c</w:t>
      </w:r>
      <w:r w:rsidR="00DD4C92" w:rsidRPr="004E0501">
        <w:rPr>
          <w:lang w:val="en-GB"/>
        </w:rPr>
        <w:t>ross-agency training for staff in understanding each other’s operating context</w:t>
      </w:r>
    </w:p>
    <w:p w14:paraId="334FCCF1" w14:textId="752DDB8B" w:rsidR="00DD4C92" w:rsidRPr="004E0501" w:rsidRDefault="008627B6" w:rsidP="003A798C">
      <w:pPr>
        <w:pStyle w:val="Recommendationnestednumbers"/>
        <w:numPr>
          <w:ilvl w:val="0"/>
          <w:numId w:val="237"/>
        </w:numPr>
        <w:pBdr>
          <w:top w:val="single" w:sz="4" w:space="1" w:color="auto"/>
          <w:left w:val="single" w:sz="4" w:space="4" w:color="auto"/>
          <w:bottom w:val="single" w:sz="4" w:space="1" w:color="auto"/>
          <w:right w:val="single" w:sz="4" w:space="4" w:color="auto"/>
        </w:pBdr>
        <w:ind w:left="709" w:hanging="709"/>
        <w:rPr>
          <w:lang w:val="en-GB"/>
        </w:rPr>
      </w:pPr>
      <w:r>
        <w:rPr>
          <w:lang w:val="en-GB"/>
        </w:rPr>
        <w:t>e</w:t>
      </w:r>
      <w:r w:rsidR="00DD4C92" w:rsidRPr="004E0501">
        <w:rPr>
          <w:lang w:val="en-GB"/>
        </w:rPr>
        <w:t>stablishing communication norms.</w:t>
      </w:r>
    </w:p>
    <w:p w14:paraId="17760814" w14:textId="77777777" w:rsidR="00DD4C92" w:rsidRPr="004E0501" w:rsidRDefault="00DD4C92" w:rsidP="00F929F4">
      <w:pPr>
        <w:pBdr>
          <w:top w:val="single" w:sz="4" w:space="1" w:color="auto"/>
          <w:left w:val="single" w:sz="4" w:space="4" w:color="auto"/>
          <w:bottom w:val="single" w:sz="4" w:space="1" w:color="auto"/>
          <w:right w:val="single" w:sz="4" w:space="4" w:color="auto"/>
        </w:pBdr>
        <w:spacing w:after="120"/>
        <w:rPr>
          <w:i/>
          <w:iCs/>
          <w:lang w:val="en-GB"/>
        </w:rPr>
      </w:pPr>
      <w:r w:rsidRPr="004E0501">
        <w:rPr>
          <w:i/>
          <w:iCs/>
          <w:lang w:val="en-GB"/>
        </w:rPr>
        <w:t>Disability and inclusion administration</w:t>
      </w:r>
    </w:p>
    <w:p w14:paraId="2620A888" w14:textId="3B54CA77" w:rsidR="00DD4C92" w:rsidRPr="004E0501" w:rsidRDefault="00DD4C92" w:rsidP="00F929F4">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Ensure all resources to support the DIP process are available in one place on PAL.</w:t>
      </w:r>
    </w:p>
    <w:p w14:paraId="385001E1" w14:textId="3EA1B35D" w:rsidR="009F329C" w:rsidRPr="004E0501" w:rsidRDefault="009F329C" w:rsidP="00F929F4">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 xml:space="preserve">Conduct profile meetings on the assumption that all present have read and accepted the contents of all documentation. </w:t>
      </w:r>
    </w:p>
    <w:p w14:paraId="440A6DF0" w14:textId="77777777" w:rsidR="00DD4C92" w:rsidRPr="004E0501" w:rsidRDefault="00DD4C92" w:rsidP="00F929F4">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Amend the DIP review process to only focus on changes that have been made to a student’s adjustments (increase or decrease) since their initial DIP was developed.</w:t>
      </w:r>
    </w:p>
    <w:p w14:paraId="5F28569E" w14:textId="77777777" w:rsidR="00DD4C92" w:rsidRPr="004E0501" w:rsidRDefault="00DD4C92" w:rsidP="00F929F4">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Work to increase community sector agency understanding of DI reforms and the DIP criteria, reduce friction in interactions between schools and agencies, and combat potential misinformation about the initiative being shared to parents by external agency workers.</w:t>
      </w:r>
    </w:p>
    <w:p w14:paraId="298FE1B6" w14:textId="3EE7FD97" w:rsidR="00DD4C92" w:rsidRPr="004E0501" w:rsidRDefault="00DD4C92" w:rsidP="00F929F4">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eastAsia="en-US"/>
        </w:rPr>
        <w:t xml:space="preserve">Designate a team in the </w:t>
      </w:r>
      <w:r w:rsidR="004F43FB">
        <w:rPr>
          <w:lang w:val="en-GB" w:eastAsia="en-US"/>
        </w:rPr>
        <w:t>d</w:t>
      </w:r>
      <w:r w:rsidRPr="004E0501">
        <w:rPr>
          <w:lang w:val="en-GB" w:eastAsia="en-US"/>
        </w:rPr>
        <w:t>epartment to specifically support specialist schools with their unique administrative and compliance challenges.</w:t>
      </w:r>
    </w:p>
    <w:p w14:paraId="0FD2D5B1" w14:textId="77777777" w:rsidR="00DD4C92" w:rsidRPr="004E0501" w:rsidRDefault="00DD4C92" w:rsidP="00F929F4">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Allow sufficient flexibility in the requirement for IEPs and SSGs for students based on their background or circumstances, to allow for student and family input to reduce documentation requirements for students who do not require additional intervention.</w:t>
      </w:r>
    </w:p>
    <w:p w14:paraId="265CA139" w14:textId="77777777" w:rsidR="00DD4C92" w:rsidRPr="004E0501" w:rsidRDefault="00DD4C92" w:rsidP="00F929F4">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 xml:space="preserve">Investigate options to provide additional administrative staff to mainstream schools with high enrolments of students with additional needs, in particular to support other staff to manage the administrative burden of </w:t>
      </w:r>
      <w:r w:rsidRPr="004E0501">
        <w:t>NDIS and external agency requests for support from or access to schools.</w:t>
      </w:r>
    </w:p>
    <w:p w14:paraId="4AA1CAD8" w14:textId="77777777" w:rsidR="00DD4C92" w:rsidRPr="004E0501" w:rsidRDefault="00DD4C92" w:rsidP="00F929F4">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Investigate options to streamline the DIP process in secondary schools with a particular focus on reducing the need for multiple subject specialist teachers to separately prepare similar documentation for every student.</w:t>
      </w:r>
    </w:p>
    <w:p w14:paraId="3BEF90B8" w14:textId="77777777" w:rsidR="00DD4C92" w:rsidRPr="004E0501" w:rsidRDefault="00DD4C92" w:rsidP="00F929F4">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Investigate options to streamline the DIP process in specialist schools, particularly when students meet extensive criteria across multiple categories of need and were assessed as such in order to enrol at a specialist school.</w:t>
      </w:r>
    </w:p>
    <w:p w14:paraId="708FAAEC" w14:textId="77777777" w:rsidR="00DD4C92" w:rsidRPr="004E0501" w:rsidRDefault="00DD4C92" w:rsidP="00F929F4">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 xml:space="preserve">Drawing on efficient administrative practices in highly effective schools, provide more guidance to schools on how they should </w:t>
      </w:r>
      <w:r w:rsidRPr="004E0501">
        <w:t>allocate funds and design roles to reduce the workload impacts of the DIP process, with specific advice for schools of different sizes, types and contexts.</w:t>
      </w:r>
    </w:p>
    <w:p w14:paraId="529D15E5" w14:textId="77777777" w:rsidR="00DD4C92" w:rsidRPr="004E0501" w:rsidRDefault="00DD4C92" w:rsidP="00F929F4">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Design and pilot a cluster support model to support the administrative workload of the DIP across groups of small schools, for example by resourcing a shared inclusion leader and supporting team.</w:t>
      </w:r>
    </w:p>
    <w:p w14:paraId="6F5DDD43" w14:textId="258EB270" w:rsidR="00DD4C92" w:rsidRPr="004E0501" w:rsidRDefault="00DD4C92" w:rsidP="00F929F4">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Provide school staff with a secure and integrated system for student health and wellbeing case note management, SSS referrals, and related reporting, to reduce double-handling of information across systems.</w:t>
      </w:r>
    </w:p>
    <w:p w14:paraId="03994634" w14:textId="77777777" w:rsidR="00E7051C" w:rsidRPr="004E0501" w:rsidRDefault="00E7051C" w:rsidP="00075363">
      <w:pPr>
        <w:pStyle w:val="Heading2"/>
      </w:pPr>
      <w:bookmarkStart w:id="143" w:name="_Toc190871226"/>
      <w:r w:rsidRPr="004E0501">
        <w:t>Compliance training and mandatory modules</w:t>
      </w:r>
      <w:bookmarkEnd w:id="132"/>
      <w:bookmarkEnd w:id="133"/>
      <w:bookmarkEnd w:id="134"/>
      <w:bookmarkEnd w:id="143"/>
    </w:p>
    <w:p w14:paraId="4B020E60" w14:textId="1E800720" w:rsidR="0084221D" w:rsidRPr="004E0501" w:rsidRDefault="0084221D" w:rsidP="00C674D2">
      <w:pPr>
        <w:pStyle w:val="Heading3"/>
      </w:pPr>
      <w:r w:rsidRPr="004E0501">
        <w:t xml:space="preserve">Recommendations </w:t>
      </w:r>
    </w:p>
    <w:p w14:paraId="5AC55E31" w14:textId="17584A1E" w:rsidR="0084221D" w:rsidRPr="004E0501" w:rsidRDefault="006B0613" w:rsidP="00C674D2">
      <w:pPr>
        <w:pStyle w:val="boxteal"/>
        <w:numPr>
          <w:ilvl w:val="0"/>
          <w:numId w:val="284"/>
        </w:numPr>
      </w:pPr>
      <w:r w:rsidRPr="004E0501">
        <w:rPr>
          <w:b/>
          <w:bCs/>
        </w:rPr>
        <w:t xml:space="preserve">Reduce mandatory training modules and replace recurring training with annual </w:t>
      </w:r>
      <w:r w:rsidR="0070191F" w:rsidRPr="004E0501">
        <w:rPr>
          <w:b/>
          <w:bCs/>
        </w:rPr>
        <w:t>assessment</w:t>
      </w:r>
      <w:r w:rsidRPr="004E0501">
        <w:t xml:space="preserve">: To </w:t>
      </w:r>
      <w:r w:rsidR="0084221D" w:rsidRPr="004E0501">
        <w:t xml:space="preserve">reduce time spent on </w:t>
      </w:r>
      <w:r w:rsidRPr="004E0501">
        <w:t xml:space="preserve">low-impact </w:t>
      </w:r>
      <w:r w:rsidR="0084221D" w:rsidRPr="004E0501">
        <w:t xml:space="preserve">compliance training, replace recurring compliance and training module requirements with </w:t>
      </w:r>
      <w:r w:rsidRPr="004E0501">
        <w:t>a short annual</w:t>
      </w:r>
      <w:r w:rsidR="0084221D" w:rsidRPr="004E0501">
        <w:t xml:space="preserve"> assessment</w:t>
      </w:r>
      <w:r w:rsidRPr="004E0501">
        <w:t xml:space="preserve"> that helps teachers identify where there are gaps in their required knowledge, </w:t>
      </w:r>
      <w:r w:rsidR="0084221D" w:rsidRPr="004E0501">
        <w:t xml:space="preserve">and remove requirements for schools to track mandatory module completion. </w:t>
      </w:r>
    </w:p>
    <w:p w14:paraId="660A6A47" w14:textId="77777777" w:rsidR="00642DED" w:rsidRPr="004E0501" w:rsidRDefault="00642DED" w:rsidP="0099281D">
      <w:pPr>
        <w:jc w:val="both"/>
      </w:pPr>
    </w:p>
    <w:p w14:paraId="0D9AF72B" w14:textId="08D2C6E8" w:rsidR="00E7051C" w:rsidRPr="004E0501" w:rsidRDefault="006E39B6" w:rsidP="0099281D">
      <w:pPr>
        <w:jc w:val="both"/>
        <w:rPr>
          <w:rFonts w:asciiTheme="minorHAnsi" w:hAnsiTheme="minorHAnsi" w:cstheme="minorHAnsi"/>
        </w:rPr>
      </w:pPr>
      <w:r w:rsidRPr="004E0501">
        <w:lastRenderedPageBreak/>
        <w:t>The Review found r</w:t>
      </w:r>
      <w:r w:rsidR="00C605F8" w:rsidRPr="004E0501">
        <w:t xml:space="preserve">egular compliance training and mandatory modules for teachers are </w:t>
      </w:r>
      <w:r w:rsidR="00BE7428" w:rsidRPr="004E0501">
        <w:t>time-consuming</w:t>
      </w:r>
      <w:r w:rsidR="00C605F8" w:rsidRPr="004E0501">
        <w:t xml:space="preserve"> and their efficacy is questionable.</w:t>
      </w:r>
      <w:r w:rsidRPr="004E0501">
        <w:t xml:space="preserve"> </w:t>
      </w:r>
      <w:r w:rsidR="00E7051C" w:rsidRPr="004E0501">
        <w:rPr>
          <w:rFonts w:asciiTheme="minorHAnsi" w:hAnsiTheme="minorHAnsi" w:cstheme="minorHAnsi"/>
        </w:rPr>
        <w:t xml:space="preserve">School staff must complete </w:t>
      </w:r>
      <w:r w:rsidR="00CC6F18" w:rsidRPr="004E0501">
        <w:rPr>
          <w:rFonts w:asciiTheme="minorHAnsi" w:hAnsiTheme="minorHAnsi" w:cstheme="minorHAnsi"/>
        </w:rPr>
        <w:t>department</w:t>
      </w:r>
      <w:r w:rsidR="00E7051C" w:rsidRPr="004E0501">
        <w:rPr>
          <w:rFonts w:asciiTheme="minorHAnsi" w:hAnsiTheme="minorHAnsi" w:cstheme="minorHAnsi"/>
        </w:rPr>
        <w:t xml:space="preserve">-mandated induction training including OHS e-learn modules and other </w:t>
      </w:r>
      <w:r w:rsidR="00CC6F18" w:rsidRPr="004E0501">
        <w:rPr>
          <w:rFonts w:asciiTheme="minorHAnsi" w:hAnsiTheme="minorHAnsi" w:cstheme="minorHAnsi"/>
        </w:rPr>
        <w:t xml:space="preserve">department </w:t>
      </w:r>
      <w:r w:rsidR="00E7051C" w:rsidRPr="004E0501">
        <w:rPr>
          <w:rFonts w:asciiTheme="minorHAnsi" w:hAnsiTheme="minorHAnsi" w:cstheme="minorHAnsi"/>
        </w:rPr>
        <w:t>requirements. Some mandated training is school led and coordinated e.g. first aid, CPR and anaphylaxis</w:t>
      </w:r>
      <w:r w:rsidRPr="004E0501">
        <w:rPr>
          <w:rFonts w:asciiTheme="minorHAnsi" w:hAnsiTheme="minorHAnsi" w:cstheme="minorHAnsi"/>
        </w:rPr>
        <w:t>.</w:t>
      </w:r>
    </w:p>
    <w:p w14:paraId="324EA934" w14:textId="77777777" w:rsidR="006E39B6" w:rsidRPr="004E0501" w:rsidRDefault="006E39B6" w:rsidP="00F87946">
      <w:pPr>
        <w:jc w:val="both"/>
      </w:pPr>
    </w:p>
    <w:p w14:paraId="4D203FCD" w14:textId="0E5BE648" w:rsidR="008D49D9" w:rsidRPr="004E0501" w:rsidRDefault="006E39B6" w:rsidP="0099281D">
      <w:pPr>
        <w:jc w:val="both"/>
      </w:pPr>
      <w:r w:rsidRPr="004E0501">
        <w:t>The Review found that s</w:t>
      </w:r>
      <w:r w:rsidR="00E7051C" w:rsidRPr="004E0501">
        <w:t xml:space="preserve">chool staff have reported feeling overwhelmed and time poor, often questioning the frequency and viability of completing mandatory LearnED training. Staff reported that they frequently lack time to complete all required training during work hours and are often forced to do so in their unpaid time. </w:t>
      </w:r>
    </w:p>
    <w:p w14:paraId="075772E4" w14:textId="77777777" w:rsidR="006E39B6" w:rsidRPr="004E0501" w:rsidRDefault="006E39B6" w:rsidP="0099281D">
      <w:pPr>
        <w:jc w:val="both"/>
      </w:pPr>
    </w:p>
    <w:p w14:paraId="60571C99" w14:textId="5F2361D1" w:rsidR="00E7051C" w:rsidRPr="004E0501" w:rsidRDefault="00E7051C" w:rsidP="00A902A3">
      <w:pPr>
        <w:jc w:val="both"/>
      </w:pPr>
      <w:r w:rsidRPr="004E0501">
        <w:t xml:space="preserve">The </w:t>
      </w:r>
      <w:r w:rsidR="00CC6F18" w:rsidRPr="004E0501">
        <w:t xml:space="preserve">department’s </w:t>
      </w:r>
      <w:r w:rsidRPr="004E0501">
        <w:t xml:space="preserve">mandatory and priority training planner indicates that there are 14 mandatory training requirements for all teachers, with further mandatory modules required depending on the employee’s role. In addition, there are non-mandatory but strongly recommended training requirements that school leaders may feel obliged to ask staff to complete. The mandated OHS modules were recently reviewed to make the learning design and approach more engaging. This work also saw the number of mandated OHS modules reduced from </w:t>
      </w:r>
      <w:r w:rsidR="005D7F45">
        <w:t>5</w:t>
      </w:r>
      <w:r w:rsidR="005D7F45" w:rsidRPr="004E0501">
        <w:t xml:space="preserve"> </w:t>
      </w:r>
      <w:r w:rsidRPr="004E0501">
        <w:t xml:space="preserve">to </w:t>
      </w:r>
      <w:r w:rsidR="005D7F45">
        <w:t>3</w:t>
      </w:r>
      <w:r w:rsidRPr="004E0501">
        <w:t xml:space="preserve">. This cut the total training time for these modules from approximately </w:t>
      </w:r>
      <w:r w:rsidR="00E05725">
        <w:t>4</w:t>
      </w:r>
      <w:r w:rsidRPr="004E0501">
        <w:t xml:space="preserve"> hours to just </w:t>
      </w:r>
      <w:r w:rsidR="00403C23">
        <w:t>one</w:t>
      </w:r>
      <w:r w:rsidRPr="004E0501">
        <w:t xml:space="preserve"> hour. This is a positive example of what </w:t>
      </w:r>
      <w:r w:rsidR="00CC6F18" w:rsidRPr="004E0501">
        <w:t xml:space="preserve">department </w:t>
      </w:r>
      <w:r w:rsidRPr="004E0501">
        <w:t>teams can do to reduce the compliance work of school staff</w:t>
      </w:r>
      <w:r w:rsidR="00AF0824">
        <w:t>. M</w:t>
      </w:r>
      <w:r w:rsidRPr="004E0501">
        <w:t>ore Central Office teams could support schools in this way.</w:t>
      </w:r>
    </w:p>
    <w:p w14:paraId="08F107A8" w14:textId="60F9AB52" w:rsidR="00E7051C" w:rsidRPr="004E0501" w:rsidRDefault="00691CD0" w:rsidP="0099281D">
      <w:pPr>
        <w:jc w:val="both"/>
      </w:pPr>
      <w:r w:rsidRPr="004E0501">
        <w:t xml:space="preserve">The Review found that school staff have </w:t>
      </w:r>
      <w:r w:rsidR="00E7051C" w:rsidRPr="004E0501">
        <w:t xml:space="preserve">concerns about the high volume of training requirements, noting they often cannot complete them within working hours. </w:t>
      </w:r>
      <w:r w:rsidR="00E7051C" w:rsidRPr="004E0501">
        <w:rPr>
          <w:rFonts w:asciiTheme="minorHAnsi" w:eastAsia="Aptos" w:hAnsiTheme="minorHAnsi" w:cstheme="minorHAnsi"/>
          <w:lang w:eastAsia="en-US"/>
        </w:rPr>
        <w:t>School staff told the Review that the content and design of modules is variable in quality and often not differentiated by role, experience or context.</w:t>
      </w:r>
      <w:r w:rsidR="00E7051C" w:rsidRPr="004E0501">
        <w:t xml:space="preserve"> In particular, many perceive the mandated repeat modules as burdensome, ineffective, and not respectful of their time and capability</w:t>
      </w:r>
      <w:r w:rsidR="006E39B6" w:rsidRPr="004E0501">
        <w:t xml:space="preserve"> (see</w:t>
      </w:r>
      <w:r w:rsidR="007C4CBC" w:rsidRPr="004E0501">
        <w:t xml:space="preserve"> Appendix B: Submissions and survey results</w:t>
      </w:r>
      <w:r w:rsidR="006E39B6" w:rsidRPr="004E0501">
        <w:t>)</w:t>
      </w:r>
      <w:r w:rsidR="00E7051C" w:rsidRPr="004E0501">
        <w:t>.</w:t>
      </w:r>
    </w:p>
    <w:p w14:paraId="21BF64FE" w14:textId="77777777" w:rsidR="00E7051C" w:rsidRPr="004E0501" w:rsidRDefault="00E7051C" w:rsidP="00A902A3">
      <w:pPr>
        <w:jc w:val="both"/>
      </w:pPr>
    </w:p>
    <w:p w14:paraId="7CCE5522" w14:textId="2EFE48D7" w:rsidR="00F640F1" w:rsidRPr="004E0501" w:rsidRDefault="00F640F1" w:rsidP="00A902A3">
      <w:pPr>
        <w:jc w:val="both"/>
      </w:pPr>
      <w:r w:rsidRPr="004E0501">
        <w:t xml:space="preserve">New South Wales has taken a new approach to replace repeat mandatory with an annual </w:t>
      </w:r>
      <w:r w:rsidR="008C7E92" w:rsidRPr="004E0501">
        <w:t>assessment</w:t>
      </w:r>
      <w:r w:rsidRPr="004E0501">
        <w:t xml:space="preserve">. Read more about the case study in </w:t>
      </w:r>
      <w:r w:rsidR="00C5459A" w:rsidRPr="004E0501">
        <w:t>Appendix D: Case Studies</w:t>
      </w:r>
      <w:r w:rsidR="00525C42" w:rsidRPr="004E0501">
        <w:rPr>
          <w:i/>
          <w:iCs/>
        </w:rPr>
        <w:t>.</w:t>
      </w:r>
    </w:p>
    <w:p w14:paraId="12C79ED2" w14:textId="7633D760" w:rsidR="000C345B" w:rsidRPr="004E0501" w:rsidRDefault="000C345B" w:rsidP="00904B51">
      <w:pPr>
        <w:pStyle w:val="Heading2"/>
      </w:pPr>
      <w:bookmarkStart w:id="144" w:name="_Toc188352830"/>
      <w:bookmarkStart w:id="145" w:name="_Toc190871227"/>
      <w:r w:rsidRPr="004E0501">
        <w:t>O</w:t>
      </w:r>
      <w:r w:rsidR="006F58A2" w:rsidRPr="004E0501">
        <w:t xml:space="preserve">ccupational </w:t>
      </w:r>
      <w:r w:rsidRPr="004E0501">
        <w:t>H</w:t>
      </w:r>
      <w:r w:rsidR="006F58A2" w:rsidRPr="004E0501">
        <w:t xml:space="preserve">ealth &amp; </w:t>
      </w:r>
      <w:r w:rsidRPr="004E0501">
        <w:t>S</w:t>
      </w:r>
      <w:r w:rsidR="006F58A2" w:rsidRPr="004E0501">
        <w:t xml:space="preserve">afety </w:t>
      </w:r>
      <w:r w:rsidRPr="004E0501">
        <w:t>and Work</w:t>
      </w:r>
      <w:r w:rsidR="00E4717B" w:rsidRPr="004E0501">
        <w:t>ers’ Compensation</w:t>
      </w:r>
      <w:bookmarkEnd w:id="135"/>
      <w:bookmarkEnd w:id="136"/>
      <w:bookmarkEnd w:id="137"/>
      <w:bookmarkEnd w:id="138"/>
      <w:bookmarkEnd w:id="139"/>
      <w:bookmarkEnd w:id="140"/>
      <w:bookmarkEnd w:id="141"/>
      <w:bookmarkEnd w:id="142"/>
      <w:bookmarkEnd w:id="144"/>
      <w:bookmarkEnd w:id="145"/>
      <w:r w:rsidR="00E4717B" w:rsidRPr="004E0501">
        <w:t xml:space="preserve"> </w:t>
      </w:r>
    </w:p>
    <w:p w14:paraId="5F2CE54D" w14:textId="33B8A29D" w:rsidR="0006371D" w:rsidRPr="004E0501" w:rsidRDefault="0006371D" w:rsidP="00C674D2">
      <w:pPr>
        <w:pStyle w:val="Heading3"/>
      </w:pPr>
      <w:r w:rsidRPr="004E0501">
        <w:t>Recommendations to better support principals</w:t>
      </w:r>
      <w:r w:rsidR="00257CDB" w:rsidRPr="004E0501">
        <w:t xml:space="preserve"> </w:t>
      </w:r>
      <w:r w:rsidR="00F8072E" w:rsidRPr="004E0501">
        <w:t>- People management</w:t>
      </w:r>
    </w:p>
    <w:p w14:paraId="74DCA516" w14:textId="21B2FB3E" w:rsidR="0006371D" w:rsidRPr="004E0501" w:rsidRDefault="00B46395" w:rsidP="00C674D2">
      <w:pPr>
        <w:pStyle w:val="boxteal"/>
        <w:numPr>
          <w:ilvl w:val="0"/>
          <w:numId w:val="274"/>
        </w:numPr>
      </w:pPr>
      <w:r w:rsidRPr="004E0501">
        <w:rPr>
          <w:b/>
          <w:bCs/>
        </w:rPr>
        <w:t>Centralise complex HR</w:t>
      </w:r>
      <w:r w:rsidRPr="004E0501">
        <w:t xml:space="preserve">: </w:t>
      </w:r>
      <w:r w:rsidR="0006371D" w:rsidRPr="004E0501">
        <w:t xml:space="preserve">Where complex human resource </w:t>
      </w:r>
      <w:r w:rsidR="00847807" w:rsidRPr="004E0501">
        <w:t>and workers compensation</w:t>
      </w:r>
      <w:r w:rsidR="0006371D" w:rsidRPr="004E0501">
        <w:t xml:space="preserve"> matters (such as ongoing </w:t>
      </w:r>
      <w:r w:rsidR="00F27457" w:rsidRPr="004E0501">
        <w:t>workers compensation</w:t>
      </w:r>
      <w:r w:rsidR="005D4FAC" w:rsidRPr="004E0501">
        <w:t>, staff conduct and</w:t>
      </w:r>
      <w:r w:rsidR="00F15086" w:rsidRPr="004E0501">
        <w:t xml:space="preserve"> performan</w:t>
      </w:r>
      <w:r w:rsidR="005F13E9" w:rsidRPr="004E0501">
        <w:t>ce</w:t>
      </w:r>
      <w:r w:rsidR="0006371D" w:rsidRPr="004E0501">
        <w:t>) are resource intensive or require specialist expertise, provide or expand central services that manage individual cases on the school’s behalf.</w:t>
      </w:r>
    </w:p>
    <w:p w14:paraId="624C469D" w14:textId="69380BE1" w:rsidR="00846E11" w:rsidRPr="004E0501" w:rsidRDefault="003467B0" w:rsidP="0099281D">
      <w:pPr>
        <w:jc w:val="both"/>
      </w:pPr>
      <w:r w:rsidRPr="004E0501">
        <w:t xml:space="preserve">Maintaining a safe workplace is the responsibility of management in every workplace. </w:t>
      </w:r>
      <w:r w:rsidR="00894135" w:rsidRPr="004E0501">
        <w:t>The Review found that some school staff are under-equipped for s</w:t>
      </w:r>
      <w:r w:rsidRPr="004E0501">
        <w:t xml:space="preserve">ome aspects of </w:t>
      </w:r>
      <w:r w:rsidR="00DD2875" w:rsidRPr="004E0501">
        <w:t>s</w:t>
      </w:r>
      <w:r w:rsidR="002728C1" w:rsidRPr="004E0501">
        <w:t>chool</w:t>
      </w:r>
      <w:r w:rsidR="00894135" w:rsidRPr="004E0501">
        <w:t>-</w:t>
      </w:r>
      <w:r w:rsidR="002728C1" w:rsidRPr="004E0501">
        <w:t>level management of</w:t>
      </w:r>
      <w:r w:rsidR="00912B34" w:rsidRPr="004E0501">
        <w:t xml:space="preserve"> OHS and </w:t>
      </w:r>
      <w:r w:rsidRPr="004E0501">
        <w:t>W</w:t>
      </w:r>
      <w:r w:rsidR="00912B34" w:rsidRPr="004E0501">
        <w:t xml:space="preserve">orkers </w:t>
      </w:r>
      <w:r w:rsidRPr="004E0501">
        <w:t>C</w:t>
      </w:r>
      <w:r w:rsidR="00912B34" w:rsidRPr="004E0501">
        <w:t xml:space="preserve">ompensation cases </w:t>
      </w:r>
      <w:r w:rsidR="00894135" w:rsidRPr="004E0501">
        <w:t xml:space="preserve">which </w:t>
      </w:r>
      <w:r w:rsidR="002728C1" w:rsidRPr="004E0501">
        <w:t>come</w:t>
      </w:r>
      <w:r w:rsidR="00DD2875" w:rsidRPr="004E0501">
        <w:t xml:space="preserve"> </w:t>
      </w:r>
      <w:r w:rsidR="002728C1" w:rsidRPr="004E0501">
        <w:t>with a</w:t>
      </w:r>
      <w:r w:rsidR="00912B34" w:rsidRPr="004E0501">
        <w:t xml:space="preserve"> heavy </w:t>
      </w:r>
      <w:r w:rsidR="002728C1" w:rsidRPr="004E0501">
        <w:t xml:space="preserve">load of </w:t>
      </w:r>
      <w:r w:rsidR="00912B34" w:rsidRPr="004E0501">
        <w:t>compliance and administrative activities</w:t>
      </w:r>
      <w:r w:rsidR="00894135" w:rsidRPr="004E0501">
        <w:t>.</w:t>
      </w:r>
      <w:r w:rsidR="00912B34" w:rsidRPr="004E0501">
        <w:t xml:space="preserve"> </w:t>
      </w:r>
    </w:p>
    <w:p w14:paraId="0BAAACE3" w14:textId="3A7A9C64" w:rsidR="00DE14F1" w:rsidRPr="004E0501" w:rsidRDefault="00DE14F1" w:rsidP="00A902A3">
      <w:pPr>
        <w:jc w:val="both"/>
      </w:pPr>
    </w:p>
    <w:p w14:paraId="0C7873FC" w14:textId="31F10A2D" w:rsidR="00C523DD" w:rsidRPr="004E0501" w:rsidRDefault="00C523DD" w:rsidP="00A902A3">
      <w:pPr>
        <w:jc w:val="both"/>
      </w:pPr>
      <w:r w:rsidRPr="004E0501">
        <w:t xml:space="preserve">Consultations revealed that the practical implementation </w:t>
      </w:r>
      <w:r w:rsidR="005156A4" w:rsidRPr="004E0501">
        <w:t>of OHS policies</w:t>
      </w:r>
      <w:r w:rsidRPr="004E0501">
        <w:t xml:space="preserve"> often leads to significant administrative burdens, perceived misalignment of priorities, and unintended consequences that </w:t>
      </w:r>
      <w:r w:rsidR="005156A4" w:rsidRPr="004E0501">
        <w:t xml:space="preserve">can </w:t>
      </w:r>
      <w:r w:rsidRPr="004E0501">
        <w:t>undermine safety culture in schools.</w:t>
      </w:r>
    </w:p>
    <w:p w14:paraId="7CEF6C91" w14:textId="77777777" w:rsidR="000A35FE" w:rsidRPr="004E0501" w:rsidRDefault="000A35FE" w:rsidP="00A902A3">
      <w:pPr>
        <w:jc w:val="both"/>
      </w:pPr>
    </w:p>
    <w:p w14:paraId="7EFC188C" w14:textId="0D687F7C" w:rsidR="00C523DD" w:rsidRPr="004E0501" w:rsidRDefault="00C523DD" w:rsidP="00F929F4">
      <w:pPr>
        <w:spacing w:after="120"/>
        <w:jc w:val="both"/>
      </w:pPr>
      <w:r w:rsidRPr="004E0501">
        <w:t>The Review f</w:t>
      </w:r>
      <w:r w:rsidR="00220761" w:rsidRPr="004E0501">
        <w:t>ound</w:t>
      </w:r>
      <w:r w:rsidRPr="004E0501">
        <w:t xml:space="preserve"> that:</w:t>
      </w:r>
    </w:p>
    <w:p w14:paraId="2846A31B" w14:textId="262C9D64" w:rsidR="00C523DD" w:rsidRPr="004E0501" w:rsidRDefault="00C523DD" w:rsidP="00F929F4">
      <w:pPr>
        <w:pStyle w:val="ListParagraph"/>
        <w:numPr>
          <w:ilvl w:val="0"/>
          <w:numId w:val="28"/>
        </w:numPr>
        <w:contextualSpacing w:val="0"/>
        <w:jc w:val="both"/>
      </w:pPr>
      <w:r w:rsidRPr="004E0501">
        <w:t>OHS and WorkCover workload has grown significantly in recent years</w:t>
      </w:r>
      <w:r w:rsidR="00047D1B" w:rsidRPr="004E0501">
        <w:t xml:space="preserve">, largely reflecting </w:t>
      </w:r>
      <w:r w:rsidR="0056630C" w:rsidRPr="004E0501">
        <w:t xml:space="preserve">increased </w:t>
      </w:r>
      <w:r w:rsidR="00047D1B" w:rsidRPr="004E0501">
        <w:t>obligations across all industries</w:t>
      </w:r>
      <w:r w:rsidRPr="004E0501">
        <w:t xml:space="preserve">. This places </w:t>
      </w:r>
      <w:r w:rsidR="0056630C" w:rsidRPr="004E0501">
        <w:t xml:space="preserve">additional </w:t>
      </w:r>
      <w:r w:rsidRPr="004E0501">
        <w:t xml:space="preserve">pressure on school leadership in </w:t>
      </w:r>
      <w:r w:rsidR="00535CE4" w:rsidRPr="004E0501">
        <w:t>particular and</w:t>
      </w:r>
      <w:r w:rsidRPr="004E0501">
        <w:t xml:space="preserve"> increases the risk of burnout and errors.</w:t>
      </w:r>
    </w:p>
    <w:p w14:paraId="38EBFA08" w14:textId="189ED953" w:rsidR="00C523DD" w:rsidRPr="004E0501" w:rsidRDefault="00C523DD" w:rsidP="00F929F4">
      <w:pPr>
        <w:pStyle w:val="ListParagraph"/>
        <w:numPr>
          <w:ilvl w:val="0"/>
          <w:numId w:val="28"/>
        </w:numPr>
        <w:contextualSpacing w:val="0"/>
        <w:jc w:val="both"/>
      </w:pPr>
      <w:r w:rsidRPr="004E0501">
        <w:t>Some schools are outsourcing OHS compliance</w:t>
      </w:r>
      <w:r w:rsidR="00564001">
        <w:t xml:space="preserve"> and</w:t>
      </w:r>
      <w:r w:rsidR="008E718B" w:rsidRPr="004E0501">
        <w:t xml:space="preserve"> </w:t>
      </w:r>
      <w:r w:rsidRPr="004E0501">
        <w:t>hiring external consultants to manage OHS and WorkCover compliance, citing excessive workload and lack of expertise among school staff</w:t>
      </w:r>
      <w:r w:rsidR="0056630C" w:rsidRPr="004E0501">
        <w:t xml:space="preserve">. Whilst some schools </w:t>
      </w:r>
      <w:r w:rsidR="00072B8B" w:rsidRPr="004E0501">
        <w:t>can</w:t>
      </w:r>
      <w:r w:rsidR="0056630C" w:rsidRPr="004E0501">
        <w:t xml:space="preserve"> fund this service, for other schools it is out of reach or places additional</w:t>
      </w:r>
      <w:r w:rsidRPr="004E0501">
        <w:t xml:space="preserve"> financial strain </w:t>
      </w:r>
      <w:r w:rsidR="0056630C" w:rsidRPr="004E0501">
        <w:t xml:space="preserve">on </w:t>
      </w:r>
      <w:r w:rsidR="009E1B3D" w:rsidRPr="004E0501">
        <w:t>the school</w:t>
      </w:r>
      <w:r w:rsidR="0056630C" w:rsidRPr="004E0501">
        <w:t>.</w:t>
      </w:r>
    </w:p>
    <w:p w14:paraId="7D945CEA" w14:textId="27035BCC" w:rsidR="0099281D" w:rsidRPr="004E0501" w:rsidRDefault="00C523DD" w:rsidP="00F929F4">
      <w:pPr>
        <w:pStyle w:val="ListParagraph"/>
        <w:numPr>
          <w:ilvl w:val="0"/>
          <w:numId w:val="28"/>
        </w:numPr>
        <w:contextualSpacing w:val="0"/>
        <w:jc w:val="both"/>
      </w:pPr>
      <w:r w:rsidRPr="004E0501">
        <w:t xml:space="preserve">There is a perception </w:t>
      </w:r>
      <w:r w:rsidR="00342C1D" w:rsidRPr="004E0501">
        <w:t xml:space="preserve">among school staff consulted </w:t>
      </w:r>
      <w:r w:rsidRPr="004E0501">
        <w:t xml:space="preserve">that the </w:t>
      </w:r>
      <w:r w:rsidR="008421B1" w:rsidRPr="004E0501">
        <w:t xml:space="preserve">department’s </w:t>
      </w:r>
      <w:r w:rsidRPr="004E0501">
        <w:t>priority is its own compliance, not safety in schools.</w:t>
      </w:r>
      <w:r w:rsidR="0099281D" w:rsidRPr="004E0501">
        <w:t xml:space="preserve"> Having spoken with senior </w:t>
      </w:r>
      <w:r w:rsidR="008421B1" w:rsidRPr="004E0501">
        <w:t xml:space="preserve">department </w:t>
      </w:r>
      <w:r w:rsidR="0099281D" w:rsidRPr="004E0501">
        <w:t>leaders about safety matters, the Review does not share this assessment. However, the Review observes that this perception arises from a context where school staff experience safety-related administrative and compliance requirements much more frequently than they experience practical support to address local safety issues.</w:t>
      </w:r>
      <w:r w:rsidRPr="004E0501">
        <w:t xml:space="preserve"> </w:t>
      </w:r>
    </w:p>
    <w:p w14:paraId="41062501" w14:textId="21041062" w:rsidR="00137BE0" w:rsidRPr="004E0501" w:rsidRDefault="00137BE0" w:rsidP="00F929F4">
      <w:pPr>
        <w:pStyle w:val="ListParagraph"/>
        <w:numPr>
          <w:ilvl w:val="0"/>
          <w:numId w:val="28"/>
        </w:numPr>
        <w:contextualSpacing w:val="0"/>
        <w:jc w:val="both"/>
      </w:pPr>
      <w:r w:rsidRPr="004E0501">
        <w:lastRenderedPageBreak/>
        <w:t>Some school</w:t>
      </w:r>
      <w:r w:rsidR="00D80396" w:rsidRPr="004E0501">
        <w:t xml:space="preserve"> staff</w:t>
      </w:r>
      <w:r w:rsidRPr="004E0501">
        <w:t xml:space="preserve"> </w:t>
      </w:r>
      <w:r w:rsidR="00D80396" w:rsidRPr="004E0501">
        <w:t>have</w:t>
      </w:r>
      <w:r w:rsidR="00AE6DE1" w:rsidRPr="004E0501">
        <w:t xml:space="preserve"> receive</w:t>
      </w:r>
      <w:r w:rsidR="00D80396" w:rsidRPr="004E0501">
        <w:t>d</w:t>
      </w:r>
      <w:r w:rsidRPr="004E0501">
        <w:t xml:space="preserve"> inaccurate or inconsistent advice from </w:t>
      </w:r>
      <w:r w:rsidR="006D0DC4" w:rsidRPr="004E0501">
        <w:t xml:space="preserve">the </w:t>
      </w:r>
      <w:r w:rsidR="008421B1" w:rsidRPr="004E0501">
        <w:t xml:space="preserve">department </w:t>
      </w:r>
      <w:r w:rsidRPr="004E0501">
        <w:t xml:space="preserve">and </w:t>
      </w:r>
      <w:r w:rsidR="0056630C" w:rsidRPr="004E0501">
        <w:t xml:space="preserve">as a result have </w:t>
      </w:r>
      <w:r w:rsidRPr="004E0501">
        <w:t xml:space="preserve">contracted service providers </w:t>
      </w:r>
      <w:r w:rsidR="0056630C" w:rsidRPr="004E0501">
        <w:t xml:space="preserve">to </w:t>
      </w:r>
      <w:r w:rsidRPr="004E0501">
        <w:t xml:space="preserve">undertake significant work that </w:t>
      </w:r>
      <w:r w:rsidR="00AE6DE1" w:rsidRPr="004E0501">
        <w:t xml:space="preserve">is </w:t>
      </w:r>
      <w:r w:rsidRPr="004E0501">
        <w:t xml:space="preserve">not </w:t>
      </w:r>
      <w:r w:rsidR="00AE6DE1" w:rsidRPr="004E0501">
        <w:t xml:space="preserve">required. This is </w:t>
      </w:r>
      <w:r w:rsidR="00D80396" w:rsidRPr="004E0501">
        <w:t>described by staff as</w:t>
      </w:r>
      <w:r w:rsidR="00AE6DE1" w:rsidRPr="004E0501">
        <w:t xml:space="preserve"> frustrating</w:t>
      </w:r>
      <w:r w:rsidR="00D80396" w:rsidRPr="004E0501">
        <w:t xml:space="preserve"> as it</w:t>
      </w:r>
      <w:r w:rsidR="00AE6DE1" w:rsidRPr="004E0501">
        <w:t xml:space="preserve"> impacts </w:t>
      </w:r>
      <w:r w:rsidR="00D80396" w:rsidRPr="004E0501">
        <w:t>their</w:t>
      </w:r>
      <w:r w:rsidR="00AE6DE1" w:rsidRPr="004E0501">
        <w:t xml:space="preserve"> trust in </w:t>
      </w:r>
      <w:r w:rsidR="008421B1" w:rsidRPr="004E0501">
        <w:t xml:space="preserve">department </w:t>
      </w:r>
      <w:r w:rsidR="00AE6DE1" w:rsidRPr="004E0501">
        <w:t xml:space="preserve">advice and </w:t>
      </w:r>
      <w:r w:rsidR="00D80396" w:rsidRPr="004E0501">
        <w:t xml:space="preserve">has led to </w:t>
      </w:r>
      <w:r w:rsidR="00AE6DE1" w:rsidRPr="004E0501">
        <w:t xml:space="preserve">a waste of </w:t>
      </w:r>
      <w:r w:rsidR="00D80396" w:rsidRPr="004E0501">
        <w:t xml:space="preserve">both </w:t>
      </w:r>
      <w:r w:rsidR="00AE6DE1" w:rsidRPr="004E0501">
        <w:t>time and school funds.</w:t>
      </w:r>
    </w:p>
    <w:p w14:paraId="73247FB8" w14:textId="33F5412A" w:rsidR="00C523DD" w:rsidRPr="004E0501" w:rsidRDefault="00066A1C" w:rsidP="00F929F4">
      <w:pPr>
        <w:pStyle w:val="ListParagraph"/>
        <w:numPr>
          <w:ilvl w:val="0"/>
          <w:numId w:val="28"/>
        </w:numPr>
        <w:contextualSpacing w:val="0"/>
        <w:jc w:val="both"/>
      </w:pPr>
      <w:r w:rsidRPr="004E0501">
        <w:t>OHS r</w:t>
      </w:r>
      <w:r w:rsidR="00C523DD" w:rsidRPr="004E0501">
        <w:t xml:space="preserve">isk assessments </w:t>
      </w:r>
      <w:r w:rsidRPr="004E0501">
        <w:t xml:space="preserve">and registers </w:t>
      </w:r>
      <w:r w:rsidR="00C523DD" w:rsidRPr="004E0501">
        <w:t xml:space="preserve">are burdensome. </w:t>
      </w:r>
      <w:r w:rsidRPr="004E0501">
        <w:t>School staff</w:t>
      </w:r>
      <w:r w:rsidR="00C523DD" w:rsidRPr="004E0501">
        <w:t xml:space="preserve"> frequently </w:t>
      </w:r>
      <w:r w:rsidRPr="004E0501">
        <w:t>told</w:t>
      </w:r>
      <w:r w:rsidR="00C523DD" w:rsidRPr="004E0501">
        <w:t xml:space="preserve"> the </w:t>
      </w:r>
      <w:r w:rsidRPr="004E0501">
        <w:t xml:space="preserve">Review that </w:t>
      </w:r>
      <w:r w:rsidR="00C523DD" w:rsidRPr="004E0501">
        <w:t xml:space="preserve">the process of completing risk assessments </w:t>
      </w:r>
      <w:r w:rsidRPr="004E0501">
        <w:t xml:space="preserve">is </w:t>
      </w:r>
      <w:r w:rsidR="00C523DD" w:rsidRPr="004E0501">
        <w:t xml:space="preserve">frustrating </w:t>
      </w:r>
      <w:r w:rsidRPr="004E0501">
        <w:t>because it is very time-</w:t>
      </w:r>
      <w:r w:rsidR="009E1B3D" w:rsidRPr="004E0501">
        <w:t>consuming,</w:t>
      </w:r>
      <w:r w:rsidR="00F5509B" w:rsidRPr="004E0501">
        <w:t xml:space="preserve"> they lack </w:t>
      </w:r>
      <w:r w:rsidRPr="004E0501">
        <w:t>appropriate content knowledge</w:t>
      </w:r>
      <w:r w:rsidR="00C523DD" w:rsidRPr="004E0501">
        <w:t xml:space="preserve">, </w:t>
      </w:r>
      <w:r w:rsidR="00F5509B" w:rsidRPr="004E0501">
        <w:t xml:space="preserve">and there is limited review or feedback </w:t>
      </w:r>
      <w:r w:rsidR="00867B7B" w:rsidRPr="004E0501">
        <w:t>on</w:t>
      </w:r>
      <w:r w:rsidR="00F5509B" w:rsidRPr="004E0501">
        <w:t xml:space="preserve"> the risk assessments from the principal or the </w:t>
      </w:r>
      <w:r w:rsidR="00CC6F18" w:rsidRPr="004E0501">
        <w:t xml:space="preserve">department </w:t>
      </w:r>
      <w:r w:rsidR="00C523DD" w:rsidRPr="004E0501">
        <w:t>leaving them uncertain if their efforts meet required standards. There is a sense that the risk assessment</w:t>
      </w:r>
      <w:r w:rsidR="00F5509B" w:rsidRPr="004E0501">
        <w:t xml:space="preserve"> settings</w:t>
      </w:r>
      <w:r w:rsidR="00C523DD" w:rsidRPr="004E0501">
        <w:t xml:space="preserve"> for some activities aren’t ‘right sized’ with the activity.</w:t>
      </w:r>
      <w:r w:rsidR="008F5646" w:rsidRPr="004E0501">
        <w:t xml:space="preserve"> </w:t>
      </w:r>
    </w:p>
    <w:p w14:paraId="52238451" w14:textId="62D1BF9F" w:rsidR="00BB3012" w:rsidRPr="004E0501" w:rsidRDefault="00BB3012" w:rsidP="00F929F4">
      <w:pPr>
        <w:pStyle w:val="ListParagraph"/>
        <w:numPr>
          <w:ilvl w:val="0"/>
          <w:numId w:val="28"/>
        </w:numPr>
        <w:contextualSpacing w:val="0"/>
        <w:jc w:val="both"/>
      </w:pPr>
      <w:r w:rsidRPr="004E0501">
        <w:t>Extensive OHS documentation requirements that are required to be done to be compliant with legal obligations can deter reporting and create a culture of non-compliance.</w:t>
      </w:r>
    </w:p>
    <w:p w14:paraId="1A19CFBF" w14:textId="60AA2D34" w:rsidR="00C523DD" w:rsidRPr="004E0501" w:rsidRDefault="001725D6" w:rsidP="00F929F4">
      <w:pPr>
        <w:pStyle w:val="ListParagraph"/>
        <w:numPr>
          <w:ilvl w:val="0"/>
          <w:numId w:val="28"/>
        </w:numPr>
        <w:contextualSpacing w:val="0"/>
        <w:jc w:val="both"/>
      </w:pPr>
      <w:r w:rsidRPr="004E0501">
        <w:t xml:space="preserve">School staff need significantly more support to manage the </w:t>
      </w:r>
      <w:r w:rsidR="00C523DD" w:rsidRPr="004E0501">
        <w:t xml:space="preserve">impact </w:t>
      </w:r>
      <w:r w:rsidRPr="004E0501">
        <w:t xml:space="preserve">of safety changes on </w:t>
      </w:r>
      <w:r w:rsidR="00C523DD" w:rsidRPr="004E0501">
        <w:t xml:space="preserve">school operations. </w:t>
      </w:r>
    </w:p>
    <w:p w14:paraId="3DA82A7C" w14:textId="0AD1C823" w:rsidR="005C7E19" w:rsidRPr="004E0501" w:rsidRDefault="00E67D45" w:rsidP="00A902A3">
      <w:pPr>
        <w:pStyle w:val="IntenseQuote"/>
        <w:jc w:val="both"/>
      </w:pPr>
      <w:r w:rsidRPr="004E0501">
        <w:t>“</w:t>
      </w:r>
      <w:r w:rsidR="005C7E19" w:rsidRPr="004E0501">
        <w:t xml:space="preserve">WorkCover should be removed from schools and managed by </w:t>
      </w:r>
      <w:r w:rsidR="00072B8B" w:rsidRPr="004E0501">
        <w:t xml:space="preserve">the </w:t>
      </w:r>
      <w:r w:rsidR="00CC6F18" w:rsidRPr="004E0501">
        <w:t xml:space="preserve">department </w:t>
      </w:r>
      <w:r w:rsidR="005C7E19" w:rsidRPr="004E0501">
        <w:t>centrally.</w:t>
      </w:r>
      <w:r w:rsidR="00CB610E" w:rsidRPr="004E0501">
        <w:t xml:space="preserve"> It is </w:t>
      </w:r>
      <w:r w:rsidR="00BE7428" w:rsidRPr="004E0501">
        <w:t>time-consuming</w:t>
      </w:r>
      <w:r w:rsidR="00CB610E" w:rsidRPr="004E0501">
        <w:t xml:space="preserve"> and complex</w:t>
      </w:r>
      <w:r w:rsidRPr="004E0501">
        <w:t>.”</w:t>
      </w:r>
      <w:r w:rsidR="00DC6844" w:rsidRPr="004E0501">
        <w:t xml:space="preserve"> </w:t>
      </w:r>
      <w:r w:rsidRPr="004E0501">
        <w:t>- Principal</w:t>
      </w:r>
    </w:p>
    <w:p w14:paraId="292507A2" w14:textId="3081B678" w:rsidR="008D512F" w:rsidRPr="004E0501" w:rsidRDefault="00E67D45" w:rsidP="00A902A3">
      <w:pPr>
        <w:pStyle w:val="IntenseQuote"/>
        <w:jc w:val="both"/>
      </w:pPr>
      <w:r w:rsidRPr="004E0501">
        <w:t>“</w:t>
      </w:r>
      <w:r w:rsidR="008D512F" w:rsidRPr="004E0501">
        <w:t xml:space="preserve">Schools discourage reporting on </w:t>
      </w:r>
      <w:r w:rsidR="003635A0" w:rsidRPr="004E0501">
        <w:t>eduSafe</w:t>
      </w:r>
      <w:r w:rsidR="008D512F" w:rsidRPr="004E0501">
        <w:t xml:space="preserve"> Plus, it’s too onerous. Teachers are too time poor.</w:t>
      </w:r>
      <w:r w:rsidR="00DC6844" w:rsidRPr="004E0501">
        <w:t xml:space="preserve">” </w:t>
      </w:r>
      <w:r w:rsidRPr="004E0501">
        <w:t>- Teacher</w:t>
      </w:r>
    </w:p>
    <w:p w14:paraId="224EE4B8" w14:textId="2CF790FA" w:rsidR="00E67D45" w:rsidRPr="004E0501" w:rsidRDefault="00E67D45" w:rsidP="00A902A3">
      <w:pPr>
        <w:pStyle w:val="IntenseQuote"/>
        <w:jc w:val="both"/>
      </w:pPr>
      <w:r w:rsidRPr="004E0501">
        <w:t>“</w:t>
      </w:r>
      <w:r w:rsidR="008D512F" w:rsidRPr="004E0501">
        <w:t xml:space="preserve">Specialist schools have a larger number of </w:t>
      </w:r>
      <w:r w:rsidR="003635A0" w:rsidRPr="004E0501">
        <w:t>eduSafe</w:t>
      </w:r>
      <w:r w:rsidR="008D512F" w:rsidRPr="004E0501">
        <w:t xml:space="preserve"> Plus reports to manage, the platform </w:t>
      </w:r>
      <w:r w:rsidR="003D4C07" w:rsidRPr="004E0501">
        <w:t xml:space="preserve">is </w:t>
      </w:r>
      <w:r w:rsidR="008D512F" w:rsidRPr="004E0501">
        <w:t xml:space="preserve">not conducive to </w:t>
      </w:r>
      <w:r w:rsidR="00CB610E" w:rsidRPr="004E0501">
        <w:t>workflow</w:t>
      </w:r>
      <w:r w:rsidR="008D512F" w:rsidRPr="004E0501">
        <w:t xml:space="preserve"> and ease of use.</w:t>
      </w:r>
      <w:r w:rsidRPr="004E0501">
        <w:t>”</w:t>
      </w:r>
      <w:r w:rsidR="00DC6844" w:rsidRPr="004E0501">
        <w:t xml:space="preserve"> </w:t>
      </w:r>
      <w:r w:rsidRPr="004E0501">
        <w:t>- Principal</w:t>
      </w:r>
    </w:p>
    <w:p w14:paraId="2186DF2F" w14:textId="23B12F06" w:rsidR="00B831F6" w:rsidRPr="004E0501" w:rsidRDefault="00E67D45" w:rsidP="00A902A3">
      <w:pPr>
        <w:pStyle w:val="IntenseQuote"/>
        <w:jc w:val="both"/>
      </w:pPr>
      <w:r w:rsidRPr="004E0501">
        <w:t>“</w:t>
      </w:r>
      <w:r w:rsidR="00CB610E" w:rsidRPr="004E0501">
        <w:t xml:space="preserve">The </w:t>
      </w:r>
      <w:r w:rsidR="00B831F6" w:rsidRPr="004E0501">
        <w:t xml:space="preserve">WorkCover officer </w:t>
      </w:r>
      <w:r w:rsidR="00695B5B" w:rsidRPr="004E0501">
        <w:t xml:space="preserve">in </w:t>
      </w:r>
      <w:r w:rsidR="00B831F6" w:rsidRPr="004E0501">
        <w:t>regions is helpful</w:t>
      </w:r>
      <w:r w:rsidR="00CB610E" w:rsidRPr="004E0501">
        <w:t>,</w:t>
      </w:r>
      <w:r w:rsidR="00B831F6" w:rsidRPr="004E0501">
        <w:t xml:space="preserve"> but not enough for the number of cases and complexity.</w:t>
      </w:r>
      <w:r w:rsidRPr="004E0501">
        <w:t>”</w:t>
      </w:r>
      <w:r w:rsidR="00DC6844" w:rsidRPr="004E0501">
        <w:t xml:space="preserve"> </w:t>
      </w:r>
      <w:r w:rsidRPr="004E0501">
        <w:t xml:space="preserve">- Business </w:t>
      </w:r>
      <w:r w:rsidR="00F92471">
        <w:t>m</w:t>
      </w:r>
      <w:r w:rsidRPr="004E0501">
        <w:t>anager</w:t>
      </w:r>
    </w:p>
    <w:p w14:paraId="6C9606E6" w14:textId="542C7A86" w:rsidR="00E739EA" w:rsidRPr="002444C0" w:rsidRDefault="00CB3951" w:rsidP="00C674D2">
      <w:pPr>
        <w:pStyle w:val="Midheading"/>
        <w:pBdr>
          <w:top w:val="single" w:sz="4" w:space="1" w:color="auto"/>
          <w:left w:val="single" w:sz="4" w:space="1" w:color="auto"/>
          <w:bottom w:val="single" w:sz="4" w:space="1" w:color="auto"/>
          <w:right w:val="single" w:sz="4" w:space="1" w:color="auto"/>
        </w:pBdr>
        <w:rPr>
          <w:color w:val="004C66" w:themeColor="accent1" w:themeShade="80"/>
        </w:rPr>
      </w:pPr>
      <w:r w:rsidRPr="002444C0">
        <w:rPr>
          <w:color w:val="004C66" w:themeColor="accent1" w:themeShade="80"/>
        </w:rPr>
        <w:t>Implementation actions for consideration</w:t>
      </w:r>
      <w:r w:rsidR="00707268" w:rsidRPr="002444C0">
        <w:rPr>
          <w:color w:val="004C66" w:themeColor="accent1" w:themeShade="80"/>
        </w:rPr>
        <w:t xml:space="preserve"> </w:t>
      </w:r>
      <w:r w:rsidR="00E739EA" w:rsidRPr="002444C0">
        <w:rPr>
          <w:color w:val="004C66" w:themeColor="accent1" w:themeShade="80"/>
        </w:rPr>
        <w:t>– occupational health and safety and workers’ compensation</w:t>
      </w:r>
    </w:p>
    <w:p w14:paraId="202DA0BF" w14:textId="573D5256" w:rsidR="00744495" w:rsidRPr="004E0501" w:rsidRDefault="00AF52E2" w:rsidP="00F929F4">
      <w:pPr>
        <w:pStyle w:val="ListParagraph"/>
        <w:numPr>
          <w:ilvl w:val="0"/>
          <w:numId w:val="237"/>
        </w:numPr>
        <w:pBdr>
          <w:top w:val="single" w:sz="4" w:space="1" w:color="auto"/>
          <w:left w:val="single" w:sz="4" w:space="1" w:color="auto"/>
          <w:bottom w:val="single" w:sz="4" w:space="1" w:color="auto"/>
          <w:right w:val="single" w:sz="4" w:space="1" w:color="auto"/>
        </w:pBdr>
        <w:ind w:left="357" w:hanging="357"/>
        <w:contextualSpacing w:val="0"/>
        <w:rPr>
          <w:lang w:val="en-GB"/>
        </w:rPr>
      </w:pPr>
      <w:r w:rsidRPr="004E0501">
        <w:rPr>
          <w:lang w:val="en-GB"/>
        </w:rPr>
        <w:t>C</w:t>
      </w:r>
      <w:r w:rsidR="00744495" w:rsidRPr="004E0501">
        <w:rPr>
          <w:lang w:val="en-GB"/>
        </w:rPr>
        <w:t>onsolidate risk assessments and create additional standardised risk assessments for common activities to reduce time spent on this task.</w:t>
      </w:r>
      <w:r w:rsidR="005359A5" w:rsidRPr="004E0501">
        <w:rPr>
          <w:lang w:val="en-GB"/>
        </w:rPr>
        <w:t xml:space="preserve"> Provide additional on-the-ground support services to </w:t>
      </w:r>
      <w:r w:rsidR="004D3E76" w:rsidRPr="004E0501">
        <w:rPr>
          <w:lang w:val="en-GB"/>
        </w:rPr>
        <w:t>schools to complete risk assessments.</w:t>
      </w:r>
    </w:p>
    <w:p w14:paraId="69B83C3E" w14:textId="252C0C8F" w:rsidR="00744495" w:rsidRPr="004E0501" w:rsidRDefault="00744495" w:rsidP="00F929F4">
      <w:pPr>
        <w:pStyle w:val="ListParagraph"/>
        <w:numPr>
          <w:ilvl w:val="0"/>
          <w:numId w:val="237"/>
        </w:numPr>
        <w:pBdr>
          <w:top w:val="single" w:sz="4" w:space="1" w:color="auto"/>
          <w:left w:val="single" w:sz="4" w:space="1" w:color="auto"/>
          <w:bottom w:val="single" w:sz="4" w:space="1" w:color="auto"/>
          <w:right w:val="single" w:sz="4" w:space="1" w:color="auto"/>
        </w:pBdr>
        <w:ind w:left="357" w:hanging="357"/>
        <w:contextualSpacing w:val="0"/>
        <w:rPr>
          <w:lang w:val="en-GB"/>
        </w:rPr>
      </w:pPr>
      <w:r w:rsidRPr="004E0501">
        <w:rPr>
          <w:lang w:val="en-GB"/>
        </w:rPr>
        <w:t xml:space="preserve">Streamline, standardise and connect safety-related digital reporting systems (including eduSafe Plus, </w:t>
      </w:r>
      <w:r w:rsidR="00014451" w:rsidRPr="004E0501">
        <w:rPr>
          <w:lang w:val="en-GB"/>
        </w:rPr>
        <w:t>CASE21</w:t>
      </w:r>
      <w:r w:rsidRPr="004E0501">
        <w:rPr>
          <w:lang w:val="en-GB"/>
        </w:rPr>
        <w:t>, and AIMS) to reduce double-entry of information, minimise administration time, and replace complex medical or technical terminology with simpler language</w:t>
      </w:r>
      <w:r w:rsidR="00574437">
        <w:rPr>
          <w:lang w:val="en-GB"/>
        </w:rPr>
        <w:t>.</w:t>
      </w:r>
    </w:p>
    <w:p w14:paraId="4EFF9F86" w14:textId="251F1590" w:rsidR="003E4947" w:rsidRPr="004E0501" w:rsidRDefault="003E4947" w:rsidP="00904B51">
      <w:pPr>
        <w:pStyle w:val="Heading2"/>
      </w:pPr>
      <w:bookmarkStart w:id="146" w:name="_Toc183532501"/>
      <w:bookmarkStart w:id="147" w:name="_Ref184220582"/>
      <w:bookmarkStart w:id="148" w:name="_Toc185248779"/>
      <w:bookmarkStart w:id="149" w:name="_Toc188352831"/>
      <w:bookmarkStart w:id="150" w:name="_Toc190871228"/>
      <w:r w:rsidRPr="004E0501">
        <w:t xml:space="preserve">HR </w:t>
      </w:r>
      <w:bookmarkEnd w:id="146"/>
      <w:bookmarkEnd w:id="147"/>
      <w:r w:rsidR="00DE410E" w:rsidRPr="004E0501">
        <w:t>and employee conduct</w:t>
      </w:r>
      <w:bookmarkEnd w:id="148"/>
      <w:bookmarkEnd w:id="149"/>
      <w:bookmarkEnd w:id="150"/>
    </w:p>
    <w:p w14:paraId="7A048992" w14:textId="3A6E1162" w:rsidR="004F0958" w:rsidRPr="004E0501" w:rsidRDefault="00C605F8" w:rsidP="0099281D">
      <w:pPr>
        <w:jc w:val="both"/>
      </w:pPr>
      <w:r w:rsidRPr="004E0501">
        <w:t xml:space="preserve">The </w:t>
      </w:r>
      <w:r w:rsidR="00477DD1" w:rsidRPr="004E0501">
        <w:t xml:space="preserve">Review found the </w:t>
      </w:r>
      <w:r w:rsidRPr="004E0501">
        <w:t xml:space="preserve">complexity </w:t>
      </w:r>
      <w:r w:rsidR="00477DD1" w:rsidRPr="004E0501">
        <w:t xml:space="preserve">of </w:t>
      </w:r>
      <w:r w:rsidRPr="004E0501">
        <w:t xml:space="preserve">HR </w:t>
      </w:r>
      <w:r w:rsidR="001A694E" w:rsidRPr="004E0501">
        <w:t xml:space="preserve">policy </w:t>
      </w:r>
      <w:r w:rsidRPr="004E0501">
        <w:t xml:space="preserve">and </w:t>
      </w:r>
      <w:r w:rsidR="001A694E" w:rsidRPr="004E0501">
        <w:t xml:space="preserve">extensive </w:t>
      </w:r>
      <w:r w:rsidRPr="004E0501">
        <w:t xml:space="preserve">delegation of </w:t>
      </w:r>
      <w:r w:rsidR="001A694E" w:rsidRPr="004E0501">
        <w:t>responsibility to school staff is a major contributor to the administration and compliance workload</w:t>
      </w:r>
      <w:r w:rsidR="007F55FC" w:rsidRPr="004E0501">
        <w:t>.</w:t>
      </w:r>
    </w:p>
    <w:p w14:paraId="42D847AC" w14:textId="1023E778" w:rsidR="00C605F8" w:rsidRPr="004E0501" w:rsidRDefault="00C605F8" w:rsidP="00A902A3">
      <w:pPr>
        <w:jc w:val="both"/>
      </w:pPr>
    </w:p>
    <w:p w14:paraId="389B0DAC" w14:textId="38E492E5" w:rsidR="003E4947" w:rsidRPr="004E0501" w:rsidRDefault="003E4947" w:rsidP="00A902A3">
      <w:pPr>
        <w:jc w:val="both"/>
      </w:pPr>
      <w:r w:rsidRPr="004E0501">
        <w:t xml:space="preserve">All staff in </w:t>
      </w:r>
      <w:r w:rsidR="005E7A04" w:rsidRPr="004E0501">
        <w:t xml:space="preserve">the </w:t>
      </w:r>
      <w:r w:rsidRPr="004E0501">
        <w:t xml:space="preserve">Victorian government </w:t>
      </w:r>
      <w:r w:rsidR="005E7A04" w:rsidRPr="004E0501">
        <w:t>teaching service</w:t>
      </w:r>
      <w:r w:rsidRPr="004E0501">
        <w:t xml:space="preserve"> are employed </w:t>
      </w:r>
      <w:r w:rsidR="005E7A04" w:rsidRPr="004E0501">
        <w:t xml:space="preserve">by the Secretary </w:t>
      </w:r>
      <w:r w:rsidR="00FA4477" w:rsidRPr="004E0501">
        <w:t xml:space="preserve">of the </w:t>
      </w:r>
      <w:r w:rsidR="008421B1" w:rsidRPr="004E0501">
        <w:t xml:space="preserve">department </w:t>
      </w:r>
      <w:r w:rsidRPr="004E0501">
        <w:t xml:space="preserve">under the </w:t>
      </w:r>
      <w:r w:rsidR="00203C94" w:rsidRPr="004E0501">
        <w:t xml:space="preserve">Victorian Government Schools Agreement </w:t>
      </w:r>
      <w:r w:rsidR="00173B49">
        <w:t xml:space="preserve">(VGSA) </w:t>
      </w:r>
      <w:r w:rsidR="00203C94" w:rsidRPr="004E0501">
        <w:t>2022</w:t>
      </w:r>
      <w:r w:rsidR="002D5C64" w:rsidRPr="004E0501">
        <w:t>,</w:t>
      </w:r>
      <w:r w:rsidRPr="004E0501">
        <w:t xml:space="preserve"> which defines employment conditions such as working hours, leave entitlements, and salary structures. Further standards and employment practices are underpinned by the </w:t>
      </w:r>
      <w:r w:rsidRPr="00F929F4">
        <w:rPr>
          <w:i/>
          <w:iCs/>
        </w:rPr>
        <w:t>Public Administration Act 2004</w:t>
      </w:r>
      <w:r w:rsidRPr="004E0501">
        <w:t xml:space="preserve">, Ministerial Orders 1388 and 1006, and relevant Australian employment law. </w:t>
      </w:r>
    </w:p>
    <w:p w14:paraId="31AB469E" w14:textId="77777777" w:rsidR="00496C5B" w:rsidRPr="004E0501" w:rsidRDefault="00496C5B" w:rsidP="00A902A3">
      <w:pPr>
        <w:jc w:val="both"/>
      </w:pPr>
    </w:p>
    <w:p w14:paraId="516C0A5A" w14:textId="5DBA49E3" w:rsidR="003E4947" w:rsidRPr="004E0501" w:rsidRDefault="003E4947" w:rsidP="00F929F4">
      <w:pPr>
        <w:spacing w:after="120"/>
        <w:contextualSpacing/>
        <w:jc w:val="both"/>
      </w:pPr>
      <w:r w:rsidRPr="004E0501">
        <w:t xml:space="preserve">The </w:t>
      </w:r>
      <w:r w:rsidR="00342C20" w:rsidRPr="004E0501">
        <w:t xml:space="preserve">department </w:t>
      </w:r>
      <w:r w:rsidRPr="004E0501">
        <w:t xml:space="preserve">is responsible for supporting the application of the collectively bargained employment conditions and employment law across the </w:t>
      </w:r>
      <w:r w:rsidR="00FA4477" w:rsidRPr="004E0501">
        <w:t>government school</w:t>
      </w:r>
      <w:r w:rsidRPr="004E0501">
        <w:t xml:space="preserve"> system</w:t>
      </w:r>
      <w:r w:rsidR="002D5C64" w:rsidRPr="004E0501">
        <w:t xml:space="preserve">. </w:t>
      </w:r>
      <w:r w:rsidR="00FA4477" w:rsidRPr="004E0501">
        <w:t>This includes</w:t>
      </w:r>
      <w:r w:rsidR="002D5C64" w:rsidRPr="004E0501">
        <w:t xml:space="preserve"> development and application of human resources policies and guidelines, which are made available</w:t>
      </w:r>
      <w:r w:rsidR="0054069D" w:rsidRPr="004E0501">
        <w:t>:</w:t>
      </w:r>
    </w:p>
    <w:p w14:paraId="2753EA72" w14:textId="21577ADC" w:rsidR="0054069D" w:rsidRPr="004E0501" w:rsidRDefault="002D5C64" w:rsidP="00F929F4">
      <w:pPr>
        <w:pStyle w:val="ListParagraph"/>
        <w:numPr>
          <w:ilvl w:val="0"/>
          <w:numId w:val="33"/>
        </w:numPr>
        <w:contextualSpacing w:val="0"/>
        <w:jc w:val="both"/>
      </w:pPr>
      <w:r w:rsidRPr="004E0501">
        <w:t xml:space="preserve">through the </w:t>
      </w:r>
      <w:r w:rsidR="00D37B62" w:rsidRPr="004E0501">
        <w:t xml:space="preserve">HR section of the </w:t>
      </w:r>
      <w:r w:rsidRPr="004E0501">
        <w:t>PAL</w:t>
      </w:r>
      <w:r w:rsidR="0054069D" w:rsidRPr="004E0501">
        <w:t xml:space="preserve"> for all school staff</w:t>
      </w:r>
    </w:p>
    <w:p w14:paraId="161B4E2F" w14:textId="77777777" w:rsidR="0054069D" w:rsidRPr="004E0501" w:rsidRDefault="002D5C64" w:rsidP="00F929F4">
      <w:pPr>
        <w:pStyle w:val="ListParagraph"/>
        <w:numPr>
          <w:ilvl w:val="0"/>
          <w:numId w:val="33"/>
        </w:numPr>
        <w:contextualSpacing w:val="0"/>
        <w:jc w:val="both"/>
      </w:pPr>
      <w:r w:rsidRPr="004E0501">
        <w:t>through phone and email helpdesk support for principals, business managers and HR administrators</w:t>
      </w:r>
    </w:p>
    <w:p w14:paraId="2F684F0F" w14:textId="5A1EB5DD" w:rsidR="002D5C64" w:rsidRPr="004E0501" w:rsidRDefault="0054069D" w:rsidP="00F929F4">
      <w:pPr>
        <w:pStyle w:val="ListParagraph"/>
        <w:numPr>
          <w:ilvl w:val="0"/>
          <w:numId w:val="33"/>
        </w:numPr>
        <w:ind w:left="714" w:hanging="357"/>
        <w:contextualSpacing w:val="0"/>
        <w:jc w:val="both"/>
      </w:pPr>
      <w:r w:rsidRPr="004E0501">
        <w:t>through certain</w:t>
      </w:r>
      <w:r w:rsidR="002D5C64" w:rsidRPr="004E0501">
        <w:t xml:space="preserve"> specialist advisory functions</w:t>
      </w:r>
      <w:r w:rsidRPr="004E0501">
        <w:t xml:space="preserve"> (primarily for principals)</w:t>
      </w:r>
      <w:r w:rsidR="002D5C64" w:rsidRPr="004E0501">
        <w:t>.</w:t>
      </w:r>
    </w:p>
    <w:p w14:paraId="7B21EB8F" w14:textId="77777777" w:rsidR="0039237C" w:rsidRDefault="0039237C" w:rsidP="00A902A3">
      <w:pPr>
        <w:jc w:val="both"/>
      </w:pPr>
    </w:p>
    <w:p w14:paraId="0054FAD2" w14:textId="319D5064" w:rsidR="00892BAC" w:rsidRPr="004E0501" w:rsidRDefault="0054069D" w:rsidP="00A902A3">
      <w:pPr>
        <w:jc w:val="both"/>
      </w:pPr>
      <w:r w:rsidRPr="004E0501">
        <w:t xml:space="preserve">Victoria has delegated a significant </w:t>
      </w:r>
      <w:r w:rsidR="00FA4477" w:rsidRPr="004E0501">
        <w:t>part</w:t>
      </w:r>
      <w:r w:rsidRPr="004E0501">
        <w:t xml:space="preserve"> of HR responsibilities to principals</w:t>
      </w:r>
      <w:r w:rsidR="005E7A04" w:rsidRPr="004E0501">
        <w:t xml:space="preserve">, who act as the employer’s representative in each school and are accountable for ensuring compliance with </w:t>
      </w:r>
      <w:r w:rsidR="00FA4477" w:rsidRPr="004E0501">
        <w:t>relevant</w:t>
      </w:r>
      <w:r w:rsidR="005E7A04" w:rsidRPr="004E0501">
        <w:t xml:space="preserve"> laws and policies. </w:t>
      </w:r>
      <w:r w:rsidR="00FA4477" w:rsidRPr="004E0501">
        <w:t>F</w:t>
      </w:r>
      <w:r w:rsidR="005E7A04" w:rsidRPr="004E0501">
        <w:t xml:space="preserve">unctions </w:t>
      </w:r>
      <w:r w:rsidR="00FA4477" w:rsidRPr="004E0501">
        <w:t xml:space="preserve">delegated to the </w:t>
      </w:r>
      <w:r w:rsidR="00072B8B" w:rsidRPr="004E0501">
        <w:t>principal</w:t>
      </w:r>
      <w:r w:rsidR="005E7A04" w:rsidRPr="004E0501">
        <w:t xml:space="preserve"> include</w:t>
      </w:r>
      <w:r w:rsidRPr="004E0501">
        <w:t xml:space="preserve"> workforce planning</w:t>
      </w:r>
      <w:r w:rsidR="005E7A04" w:rsidRPr="004E0501">
        <w:t xml:space="preserve"> (including determining the number and types of staff)</w:t>
      </w:r>
      <w:r w:rsidRPr="004E0501">
        <w:t xml:space="preserve">, recruitment and selection of staff, induction, professional development, promotion, performance management, </w:t>
      </w:r>
      <w:r w:rsidR="00C27EBE" w:rsidRPr="004E0501">
        <w:t xml:space="preserve">employee conduct, </w:t>
      </w:r>
      <w:r w:rsidRPr="004E0501">
        <w:t xml:space="preserve">and </w:t>
      </w:r>
      <w:r w:rsidR="005E7A04" w:rsidRPr="004E0501">
        <w:t>consultation</w:t>
      </w:r>
      <w:r w:rsidRPr="004E0501">
        <w:t xml:space="preserve"> </w:t>
      </w:r>
      <w:r w:rsidR="005E7A04" w:rsidRPr="004E0501">
        <w:t>with staff on local implementation of industrial frameworks and HR policies.</w:t>
      </w:r>
    </w:p>
    <w:p w14:paraId="3CA0B7E3" w14:textId="77777777" w:rsidR="0054069D" w:rsidRPr="004E0501" w:rsidRDefault="0054069D" w:rsidP="00A902A3">
      <w:pPr>
        <w:jc w:val="both"/>
      </w:pPr>
    </w:p>
    <w:p w14:paraId="21CA3575" w14:textId="06101F09" w:rsidR="00821F28" w:rsidRPr="004E0501" w:rsidRDefault="005E7A04" w:rsidP="0099281D">
      <w:pPr>
        <w:jc w:val="both"/>
      </w:pPr>
      <w:r w:rsidRPr="004E0501">
        <w:t xml:space="preserve">The </w:t>
      </w:r>
      <w:r w:rsidR="00477DD1" w:rsidRPr="004E0501">
        <w:t xml:space="preserve">Review found the </w:t>
      </w:r>
      <w:r w:rsidRPr="004E0501">
        <w:t xml:space="preserve">extent of delegation of HR responsibilities to </w:t>
      </w:r>
      <w:r w:rsidR="00EC7414" w:rsidRPr="004E0501">
        <w:t xml:space="preserve">the </w:t>
      </w:r>
      <w:r w:rsidR="00072B8B" w:rsidRPr="004E0501">
        <w:t>principal</w:t>
      </w:r>
      <w:r w:rsidRPr="004E0501">
        <w:t xml:space="preserve"> is a major contributor to administrative and compliance work for principals, and for </w:t>
      </w:r>
      <w:r w:rsidR="008A2782">
        <w:t>ES</w:t>
      </w:r>
      <w:r w:rsidR="00E344A7" w:rsidRPr="00E344A7">
        <w:rPr>
          <w:lang w:val="en-GB"/>
        </w:rPr>
        <w:t xml:space="preserve"> </w:t>
      </w:r>
      <w:r w:rsidR="00E344A7">
        <w:rPr>
          <w:lang w:val="en-GB"/>
        </w:rPr>
        <w:t>staff</w:t>
      </w:r>
      <w:r w:rsidRPr="004E0501">
        <w:t xml:space="preserve"> who support them with these tasks. </w:t>
      </w:r>
      <w:r w:rsidR="00477DD1" w:rsidRPr="004E0501">
        <w:t xml:space="preserve">The Review also found that </w:t>
      </w:r>
      <w:r w:rsidR="00892BAC" w:rsidRPr="004E0501">
        <w:t>principals place great value on these responsibilities (in particular</w:t>
      </w:r>
      <w:r w:rsidR="00072B8B" w:rsidRPr="004E0501">
        <w:t>,</w:t>
      </w:r>
      <w:r w:rsidR="00892BAC" w:rsidRPr="004E0501">
        <w:t xml:space="preserve"> planning for and selecting staff) </w:t>
      </w:r>
      <w:r w:rsidR="00EC7414" w:rsidRPr="004E0501">
        <w:t xml:space="preserve">and view them </w:t>
      </w:r>
      <w:r w:rsidR="00892BAC" w:rsidRPr="004E0501">
        <w:t xml:space="preserve">as crucial levers to improve school </w:t>
      </w:r>
      <w:r w:rsidR="00EC7414" w:rsidRPr="004E0501">
        <w:t xml:space="preserve">performance </w:t>
      </w:r>
      <w:r w:rsidR="00892BAC" w:rsidRPr="004E0501">
        <w:t>and student outcomes and would not wish to see Victoria move to more centralised HR arrangements.</w:t>
      </w:r>
      <w:r w:rsidR="00BD2009" w:rsidRPr="004E0501">
        <w:t xml:space="preserve"> </w:t>
      </w:r>
    </w:p>
    <w:p w14:paraId="3124BB4B" w14:textId="0FD6B95B" w:rsidR="00CF4DC1" w:rsidRPr="004E0501" w:rsidRDefault="00CF4DC1" w:rsidP="00F87946">
      <w:pPr>
        <w:jc w:val="both"/>
      </w:pPr>
    </w:p>
    <w:p w14:paraId="6C63B99B" w14:textId="33834CD3" w:rsidR="00F87691" w:rsidRPr="004E0501" w:rsidRDefault="00CF4DC1" w:rsidP="00A902A3">
      <w:pPr>
        <w:jc w:val="both"/>
      </w:pPr>
      <w:r w:rsidRPr="004E0501">
        <w:t>The Review found m</w:t>
      </w:r>
      <w:r w:rsidR="00D37B62" w:rsidRPr="004E0501">
        <w:t xml:space="preserve">any school staff </w:t>
      </w:r>
      <w:r w:rsidRPr="004E0501">
        <w:t xml:space="preserve">reported </w:t>
      </w:r>
      <w:r w:rsidR="00D37B62" w:rsidRPr="004E0501">
        <w:t xml:space="preserve">HR policy content on the </w:t>
      </w:r>
      <w:r w:rsidR="00342C20" w:rsidRPr="004E0501">
        <w:t xml:space="preserve">department’s </w:t>
      </w:r>
      <w:r w:rsidR="00D37B62" w:rsidRPr="004E0501">
        <w:t xml:space="preserve">website </w:t>
      </w:r>
      <w:r w:rsidRPr="004E0501">
        <w:t xml:space="preserve">as </w:t>
      </w:r>
      <w:r w:rsidR="00D37B62" w:rsidRPr="004E0501">
        <w:t>dense, confusing, and inconsistent.</w:t>
      </w:r>
      <w:r w:rsidRPr="004E0501">
        <w:t xml:space="preserve"> </w:t>
      </w:r>
      <w:r w:rsidR="00F87691" w:rsidRPr="004E0501">
        <w:t>The Review heard that most HR content was not written for a digital format, has not substantially changed in presentation for 15</w:t>
      </w:r>
      <w:r w:rsidR="001805C4">
        <w:t xml:space="preserve"> to </w:t>
      </w:r>
      <w:r w:rsidR="00F87691" w:rsidRPr="004E0501">
        <w:t>20 years, and is not subject to the same review by OPSEC as other PAL content.</w:t>
      </w:r>
    </w:p>
    <w:p w14:paraId="1895E89D" w14:textId="77777777" w:rsidR="00F87691" w:rsidRPr="004E0501" w:rsidRDefault="00F87691" w:rsidP="00A902A3">
      <w:pPr>
        <w:jc w:val="both"/>
      </w:pPr>
    </w:p>
    <w:p w14:paraId="03A55F0D" w14:textId="0138171D" w:rsidR="002349E4" w:rsidRPr="004E0501" w:rsidRDefault="0099281D" w:rsidP="00A902A3">
      <w:pPr>
        <w:jc w:val="both"/>
      </w:pPr>
      <w:r w:rsidRPr="004E0501">
        <w:t xml:space="preserve">The Review </w:t>
      </w:r>
      <w:r w:rsidR="00CF4DC1" w:rsidRPr="004E0501">
        <w:t>also found s</w:t>
      </w:r>
      <w:r w:rsidR="002349E4" w:rsidRPr="004E0501">
        <w:t xml:space="preserve">chool staff </w:t>
      </w:r>
      <w:r w:rsidR="00CF4DC1" w:rsidRPr="004E0501">
        <w:t>reported receiving</w:t>
      </w:r>
      <w:r w:rsidR="002349E4" w:rsidRPr="004E0501">
        <w:t xml:space="preserve"> inconsistent advice from the </w:t>
      </w:r>
      <w:r w:rsidR="00342C20" w:rsidRPr="004E0501">
        <w:t xml:space="preserve">department </w:t>
      </w:r>
      <w:r w:rsidR="002349E4" w:rsidRPr="004E0501">
        <w:t xml:space="preserve">on HR matters. Sometimes this advice appears to contradict written policy requirements, </w:t>
      </w:r>
      <w:r w:rsidR="00663AC7" w:rsidRPr="004E0501">
        <w:t>and on other occasions to contradict previous verbal advice (or advice given to other school staff). Department leaders told the Review that what can appear to school staff to be inconsistencies often reflects the complex and shifting context for HR policy (including Commonwealth and State requirements, court decisions, and bargaining outcomes), and stressed the importance of maintaining some flexibility where possible in managing complex cases.</w:t>
      </w:r>
    </w:p>
    <w:p w14:paraId="4B66F92E" w14:textId="77777777" w:rsidR="00D37B62" w:rsidRPr="004E0501" w:rsidRDefault="00D37B62" w:rsidP="00A902A3">
      <w:pPr>
        <w:jc w:val="both"/>
      </w:pPr>
    </w:p>
    <w:p w14:paraId="12D67989" w14:textId="2DC1C937" w:rsidR="00D37B62" w:rsidRPr="004E0501" w:rsidRDefault="00020240" w:rsidP="00A902A3">
      <w:pPr>
        <w:jc w:val="both"/>
      </w:pPr>
      <w:r w:rsidRPr="004E0501">
        <w:t xml:space="preserve">The </w:t>
      </w:r>
      <w:r w:rsidR="00342C20" w:rsidRPr="004E0501">
        <w:t xml:space="preserve">department </w:t>
      </w:r>
      <w:r w:rsidRPr="004E0501">
        <w:t>has made significant progress toward reducing the backlog of HR tickets which arose from demand growth between 2020 and 2023, through revised processes, new team structures, enhanced training and extra resourcing. However, this investment is relatively new and school</w:t>
      </w:r>
      <w:r w:rsidR="00CE309A" w:rsidRPr="004E0501">
        <w:t xml:space="preserve"> staff</w:t>
      </w:r>
      <w:r w:rsidRPr="004E0501">
        <w:t xml:space="preserve"> </w:t>
      </w:r>
      <w:r w:rsidR="00072B8B" w:rsidRPr="004E0501">
        <w:t>who</w:t>
      </w:r>
      <w:r w:rsidRPr="004E0501">
        <w:t xml:space="preserve"> spoke to the </w:t>
      </w:r>
      <w:r w:rsidR="005B4ED4" w:rsidRPr="004E0501">
        <w:t>R</w:t>
      </w:r>
      <w:r w:rsidRPr="004E0501">
        <w:t xml:space="preserve">eview </w:t>
      </w:r>
      <w:r w:rsidR="00072B8B" w:rsidRPr="004E0501">
        <w:t>are</w:t>
      </w:r>
      <w:r w:rsidRPr="004E0501">
        <w:t xml:space="preserve"> yet to experience the full benefits or build trust that they will be sustained.</w:t>
      </w:r>
    </w:p>
    <w:p w14:paraId="3214AF30" w14:textId="44F14CF0" w:rsidR="005E0EFE" w:rsidRPr="004E0501" w:rsidRDefault="005E0EFE" w:rsidP="00A902A3">
      <w:pPr>
        <w:jc w:val="both"/>
      </w:pPr>
    </w:p>
    <w:p w14:paraId="608581CE" w14:textId="77777777" w:rsidR="005A36EB" w:rsidRPr="004E0501" w:rsidRDefault="005E0EFE" w:rsidP="00D17499">
      <w:pPr>
        <w:jc w:val="both"/>
      </w:pPr>
      <w:r w:rsidRPr="004E0501">
        <w:t xml:space="preserve">In </w:t>
      </w:r>
      <w:r w:rsidR="00BD2009" w:rsidRPr="004E0501">
        <w:t>this context,</w:t>
      </w:r>
      <w:r w:rsidR="00CF4DC1" w:rsidRPr="004E0501">
        <w:t xml:space="preserve"> the Review found that</w:t>
      </w:r>
      <w:r w:rsidRPr="004E0501">
        <w:t xml:space="preserve"> business managers and HR administrators </w:t>
      </w:r>
      <w:r w:rsidR="00893384" w:rsidRPr="004E0501">
        <w:t xml:space="preserve">in schools </w:t>
      </w:r>
      <w:r w:rsidRPr="004E0501">
        <w:t xml:space="preserve">have formed </w:t>
      </w:r>
      <w:r w:rsidR="00BD2009" w:rsidRPr="004E0501">
        <w:t>a range of unofficial</w:t>
      </w:r>
      <w:r w:rsidRPr="004E0501">
        <w:t xml:space="preserve"> networks</w:t>
      </w:r>
      <w:r w:rsidR="00BD2009" w:rsidRPr="004E0501">
        <w:t xml:space="preserve"> and online forums</w:t>
      </w:r>
      <w:r w:rsidRPr="004E0501">
        <w:t xml:space="preserve"> to advise one another on </w:t>
      </w:r>
      <w:r w:rsidR="00BD2009" w:rsidRPr="004E0501">
        <w:t xml:space="preserve">the best way to resolve HR issues. </w:t>
      </w:r>
      <w:bookmarkStart w:id="151" w:name="_Hlk181170847"/>
      <w:r w:rsidR="005A36EB" w:rsidRPr="004E0501">
        <w:t>Unofficial and unmonitored groups risk becoming echo chambers for inaccurate or out-of-date advice and acting on this advice can compound issues if left undetected.</w:t>
      </w:r>
    </w:p>
    <w:p w14:paraId="11EBC28E" w14:textId="77777777" w:rsidR="005A36EB" w:rsidRPr="004E0501" w:rsidRDefault="005A36EB" w:rsidP="00D17499">
      <w:pPr>
        <w:jc w:val="both"/>
      </w:pPr>
    </w:p>
    <w:p w14:paraId="070C6649" w14:textId="435454CD" w:rsidR="00E40393" w:rsidRPr="004E0501" w:rsidRDefault="00B04008" w:rsidP="00D17499">
      <w:pPr>
        <w:jc w:val="both"/>
      </w:pPr>
      <w:r w:rsidRPr="004E0501">
        <w:t>The Review finds</w:t>
      </w:r>
      <w:r w:rsidR="00E40393" w:rsidRPr="004E0501">
        <w:t xml:space="preserve"> that there is unmet demand for a formal location for documented knowledge-sharing on HR matters, similar to the online support forums offered by a range of organisations. </w:t>
      </w:r>
      <w:r w:rsidR="00E40393" w:rsidRPr="004E0501">
        <w:rPr>
          <w:rFonts w:cs="Arial"/>
        </w:rPr>
        <w:t xml:space="preserve">Having a place to ask questions and have the </w:t>
      </w:r>
      <w:r w:rsidR="00342C20" w:rsidRPr="004E0501">
        <w:rPr>
          <w:rFonts w:cs="Arial"/>
        </w:rPr>
        <w:t xml:space="preserve">department </w:t>
      </w:r>
      <w:r w:rsidR="00E40393" w:rsidRPr="004E0501">
        <w:rPr>
          <w:rFonts w:cs="Arial"/>
        </w:rPr>
        <w:t xml:space="preserve">provide a documented answer would curb the variability in </w:t>
      </w:r>
      <w:r w:rsidR="00342C20" w:rsidRPr="004E0501">
        <w:rPr>
          <w:rFonts w:cs="Arial"/>
        </w:rPr>
        <w:t xml:space="preserve">departmental </w:t>
      </w:r>
      <w:r w:rsidR="00E40393" w:rsidRPr="004E0501">
        <w:rPr>
          <w:rFonts w:cs="Arial"/>
        </w:rPr>
        <w:t xml:space="preserve">advice, provide more consistent information, offer training and quality assurance opportunities, reduce instances of many staff asking the same question, and reduce time spent searching documents or waiting in queues for phone support. The </w:t>
      </w:r>
      <w:r w:rsidR="00342C20" w:rsidRPr="004E0501">
        <w:rPr>
          <w:rFonts w:cs="Arial"/>
        </w:rPr>
        <w:t xml:space="preserve">department </w:t>
      </w:r>
      <w:r w:rsidR="00E40393" w:rsidRPr="004E0501">
        <w:rPr>
          <w:rFonts w:cs="Arial"/>
        </w:rPr>
        <w:t>could use insights from such a site to inform updates to policies and guidance materials</w:t>
      </w:r>
      <w:r w:rsidR="00F86F40" w:rsidRPr="004E0501">
        <w:rPr>
          <w:rFonts w:cs="Arial"/>
        </w:rPr>
        <w:t xml:space="preserve"> on PAL</w:t>
      </w:r>
      <w:r w:rsidR="00E40393" w:rsidRPr="004E0501">
        <w:rPr>
          <w:rFonts w:cs="Arial"/>
        </w:rPr>
        <w:t>, educate new HR help desk staff, and identify emerging issues.</w:t>
      </w:r>
      <w:bookmarkEnd w:id="151"/>
    </w:p>
    <w:p w14:paraId="7E18BE9A" w14:textId="77777777" w:rsidR="005E0EFE" w:rsidRPr="004E0501" w:rsidRDefault="005E0EFE" w:rsidP="00A902A3">
      <w:pPr>
        <w:jc w:val="both"/>
      </w:pPr>
    </w:p>
    <w:p w14:paraId="350301DB" w14:textId="776D13B6" w:rsidR="00821F28" w:rsidRPr="004E0501" w:rsidRDefault="00821F28" w:rsidP="0099281D">
      <w:pPr>
        <w:pStyle w:val="Heading3"/>
        <w:jc w:val="both"/>
      </w:pPr>
      <w:r w:rsidRPr="004E0501">
        <w:t>HR records management</w:t>
      </w:r>
    </w:p>
    <w:p w14:paraId="2C4682A0" w14:textId="78EDE2D3" w:rsidR="00056D77" w:rsidRPr="004E0501" w:rsidRDefault="00086B78" w:rsidP="0099281D">
      <w:pPr>
        <w:jc w:val="both"/>
      </w:pPr>
      <w:r w:rsidRPr="004E0501">
        <w:t xml:space="preserve">The Review found that school staff perceive the </w:t>
      </w:r>
      <w:r w:rsidR="00056D77" w:rsidRPr="004E0501">
        <w:t xml:space="preserve">management of </w:t>
      </w:r>
      <w:r w:rsidR="001E35DA" w:rsidRPr="004E0501">
        <w:t>personnel files</w:t>
      </w:r>
      <w:r w:rsidR="00056D77" w:rsidRPr="004E0501">
        <w:t xml:space="preserve"> in hard copy </w:t>
      </w:r>
      <w:r w:rsidRPr="004E0501">
        <w:t xml:space="preserve">to cause </w:t>
      </w:r>
      <w:r w:rsidR="00056D77" w:rsidRPr="004E0501">
        <w:t>significant administrative work and inefficiencies. The Review heard of schools waiting for up to 3 years to receive hard copy files for new employees from their previous school, leaving the receiving school with incomplete information on the employment history of a new employee.</w:t>
      </w:r>
    </w:p>
    <w:p w14:paraId="3DBC1418" w14:textId="77777777" w:rsidR="00056D77" w:rsidRPr="004E0501" w:rsidRDefault="00056D77" w:rsidP="0099281D">
      <w:pPr>
        <w:jc w:val="both"/>
      </w:pPr>
    </w:p>
    <w:p w14:paraId="7CE12AD0" w14:textId="1211E4F0" w:rsidR="00821F28" w:rsidRPr="004E0501" w:rsidRDefault="00821F28" w:rsidP="0099281D">
      <w:pPr>
        <w:pStyle w:val="Heading3"/>
        <w:jc w:val="both"/>
      </w:pPr>
      <w:r w:rsidRPr="004E0501">
        <w:t>Time in lieu</w:t>
      </w:r>
    </w:p>
    <w:p w14:paraId="5B00E286" w14:textId="407D733E" w:rsidR="00234378" w:rsidRPr="004E0501" w:rsidRDefault="00892BAC" w:rsidP="0099281D">
      <w:pPr>
        <w:jc w:val="both"/>
      </w:pPr>
      <w:r w:rsidRPr="004E0501">
        <w:t xml:space="preserve">The Review </w:t>
      </w:r>
      <w:r w:rsidR="00086B78" w:rsidRPr="004E0501">
        <w:t xml:space="preserve">found </w:t>
      </w:r>
      <w:r w:rsidR="00AC30E6" w:rsidRPr="004E0501">
        <w:t xml:space="preserve">that </w:t>
      </w:r>
      <w:r w:rsidRPr="004E0501">
        <w:t xml:space="preserve">elements of the roll-out of the </w:t>
      </w:r>
      <w:r w:rsidR="00D3492A">
        <w:t>VGSA</w:t>
      </w:r>
      <w:r w:rsidRPr="004E0501">
        <w:t xml:space="preserve"> 2022 were administratively very challenging for school</w:t>
      </w:r>
      <w:r w:rsidR="00CE309A" w:rsidRPr="004E0501">
        <w:t xml:space="preserve"> staff</w:t>
      </w:r>
      <w:r w:rsidRPr="004E0501">
        <w:t xml:space="preserve"> to implement, </w:t>
      </w:r>
      <w:r w:rsidR="00072B8B" w:rsidRPr="004E0501">
        <w:t>such as</w:t>
      </w:r>
      <w:r w:rsidRPr="004E0501">
        <w:t xml:space="preserve"> provisions to give teachers time off </w:t>
      </w:r>
      <w:r w:rsidR="005E0EFE" w:rsidRPr="004E0501">
        <w:t xml:space="preserve">or additional payment </w:t>
      </w:r>
      <w:r w:rsidRPr="004E0501">
        <w:t xml:space="preserve">in lieu of </w:t>
      </w:r>
      <w:r w:rsidR="00056D77" w:rsidRPr="004E0501">
        <w:t xml:space="preserve">required </w:t>
      </w:r>
      <w:r w:rsidRPr="004E0501">
        <w:t xml:space="preserve">work outside normal hours </w:t>
      </w:r>
      <w:r w:rsidR="00056D77" w:rsidRPr="004E0501">
        <w:t>for school activities such as camps, sporting activities or parent teacher meetings.</w:t>
      </w:r>
      <w:r w:rsidR="00821F28" w:rsidRPr="004E0501">
        <w:t xml:space="preserve"> </w:t>
      </w:r>
      <w:r w:rsidR="004651E8" w:rsidRPr="004E0501">
        <w:t>These n</w:t>
      </w:r>
      <w:r w:rsidR="00821F28" w:rsidRPr="004E0501">
        <w:t>ew arrangements came into effect on short timeframes</w:t>
      </w:r>
      <w:r w:rsidR="004651E8" w:rsidRPr="004E0501">
        <w:t xml:space="preserve"> (confirmed July</w:t>
      </w:r>
      <w:r w:rsidR="00234378" w:rsidRPr="004E0501">
        <w:t xml:space="preserve"> 2022</w:t>
      </w:r>
      <w:r w:rsidR="004651E8" w:rsidRPr="004E0501">
        <w:t xml:space="preserve"> for commencement 1 January</w:t>
      </w:r>
      <w:r w:rsidR="00234378" w:rsidRPr="004E0501">
        <w:t xml:space="preserve"> 2023</w:t>
      </w:r>
      <w:r w:rsidR="004651E8" w:rsidRPr="004E0501">
        <w:t>)</w:t>
      </w:r>
      <w:r w:rsidR="00821F28" w:rsidRPr="004E0501">
        <w:t xml:space="preserve">, </w:t>
      </w:r>
      <w:r w:rsidR="004651E8" w:rsidRPr="004E0501">
        <w:t xml:space="preserve">with </w:t>
      </w:r>
      <w:r w:rsidR="00234378" w:rsidRPr="004E0501">
        <w:t xml:space="preserve">the full suite of </w:t>
      </w:r>
      <w:r w:rsidR="004651E8" w:rsidRPr="004E0501">
        <w:t>guidance materials and ready</w:t>
      </w:r>
      <w:r w:rsidR="00A50E35" w:rsidRPr="004E0501">
        <w:t xml:space="preserve"> </w:t>
      </w:r>
      <w:r w:rsidR="004651E8" w:rsidRPr="004E0501">
        <w:t xml:space="preserve">reckoners not </w:t>
      </w:r>
      <w:r w:rsidR="00234378" w:rsidRPr="004E0501">
        <w:t xml:space="preserve">made available by the </w:t>
      </w:r>
      <w:r w:rsidR="0034703B" w:rsidRPr="004E0501">
        <w:lastRenderedPageBreak/>
        <w:t xml:space="preserve">department </w:t>
      </w:r>
      <w:r w:rsidR="00234378" w:rsidRPr="004E0501">
        <w:t xml:space="preserve">until </w:t>
      </w:r>
      <w:r w:rsidR="004651E8" w:rsidRPr="004E0501">
        <w:t>October</w:t>
      </w:r>
      <w:r w:rsidR="00234378" w:rsidRPr="004E0501">
        <w:t xml:space="preserve"> 2022</w:t>
      </w:r>
      <w:r w:rsidR="004651E8" w:rsidRPr="004E0501">
        <w:t xml:space="preserve">. </w:t>
      </w:r>
      <w:r w:rsidR="00C116E3" w:rsidRPr="004E0501">
        <w:t xml:space="preserve">Principals and business managers told the Review that this short timeframe left them uncertain and unable to adequately plan for the transition or communicate new arrangements to staff. </w:t>
      </w:r>
      <w:r w:rsidR="00E41E44" w:rsidRPr="004E0501">
        <w:t xml:space="preserve">Many of these school staff </w:t>
      </w:r>
      <w:r w:rsidR="007C67B5" w:rsidRPr="004E0501">
        <w:t xml:space="preserve">procured or </w:t>
      </w:r>
      <w:r w:rsidR="00E41E44" w:rsidRPr="004E0501">
        <w:t>developed local systems to manage time in lieu administration</w:t>
      </w:r>
      <w:r w:rsidR="00207A6D" w:rsidRPr="004E0501">
        <w:t xml:space="preserve"> (such as </w:t>
      </w:r>
      <w:r w:rsidR="007C67B5" w:rsidRPr="004E0501">
        <w:t xml:space="preserve">new forms, mobile phone </w:t>
      </w:r>
      <w:r w:rsidR="00207A6D" w:rsidRPr="004E0501">
        <w:t>apps and ready reckoners)</w:t>
      </w:r>
      <w:r w:rsidR="007C67B5" w:rsidRPr="004E0501">
        <w:t>, adding to administrative workload.</w:t>
      </w:r>
    </w:p>
    <w:p w14:paraId="11E848A3" w14:textId="77777777" w:rsidR="00234378" w:rsidRPr="004E0501" w:rsidRDefault="00234378" w:rsidP="00A902A3">
      <w:pPr>
        <w:jc w:val="both"/>
      </w:pPr>
    </w:p>
    <w:p w14:paraId="3AE45F73" w14:textId="183CF68D" w:rsidR="00EF25FD" w:rsidRPr="004E0501" w:rsidRDefault="00EF25FD" w:rsidP="00A902A3">
      <w:pPr>
        <w:pStyle w:val="Heading3"/>
        <w:jc w:val="both"/>
      </w:pPr>
      <w:r w:rsidRPr="004E0501">
        <w:t>Managing performance and conduct issues</w:t>
      </w:r>
    </w:p>
    <w:p w14:paraId="56451D82" w14:textId="46F515D4" w:rsidR="00EF25FD" w:rsidRPr="004E0501" w:rsidRDefault="00EF25FD" w:rsidP="0099281D">
      <w:pPr>
        <w:jc w:val="both"/>
      </w:pPr>
      <w:r w:rsidRPr="004E0501">
        <w:t xml:space="preserve">As part of the delegated role of principals, performance and conduct issues are largely managed at the school level. The </w:t>
      </w:r>
      <w:r w:rsidR="005D68BF" w:rsidRPr="004E0501">
        <w:t xml:space="preserve">department </w:t>
      </w:r>
      <w:r w:rsidRPr="004E0501">
        <w:t xml:space="preserve">provides advice and support for principals and other managers to navigate legal and procedural issues, document actions, and support improvement where possible. Staff who do not meet standards at the most serious level may face action from the </w:t>
      </w:r>
      <w:r w:rsidR="005D68BF" w:rsidRPr="004E0501">
        <w:t>department</w:t>
      </w:r>
      <w:r w:rsidRPr="004E0501">
        <w:t xml:space="preserve">, the Victorian Institute of Teaching </w:t>
      </w:r>
      <w:r w:rsidR="00BF3C97" w:rsidRPr="004E0501">
        <w:t>(VIT)</w:t>
      </w:r>
      <w:r w:rsidRPr="004E0501">
        <w:t xml:space="preserve"> or other authorities, but this level of response is relatively rare.</w:t>
      </w:r>
    </w:p>
    <w:p w14:paraId="2EA27F62" w14:textId="77777777" w:rsidR="00EF25FD" w:rsidRPr="004E0501" w:rsidRDefault="00EF25FD" w:rsidP="0099281D">
      <w:pPr>
        <w:jc w:val="both"/>
      </w:pPr>
    </w:p>
    <w:p w14:paraId="7DD7B064" w14:textId="77A39902" w:rsidR="00EF25FD" w:rsidRPr="004E0501" w:rsidRDefault="00845152" w:rsidP="0099281D">
      <w:pPr>
        <w:jc w:val="both"/>
      </w:pPr>
      <w:r w:rsidRPr="004E0501">
        <w:t>The Review found that management of serious unsatisfactory performance and misconduct is rare</w:t>
      </w:r>
      <w:r w:rsidR="00BF3C97" w:rsidRPr="004E0501">
        <w:t>,</w:t>
      </w:r>
      <w:r w:rsidRPr="004E0501">
        <w:t xml:space="preserve"> but challenging, stressful and time-consuming for school leaders when it does occur</w:t>
      </w:r>
      <w:r w:rsidR="0099281D" w:rsidRPr="004E0501">
        <w:t>, in particular when deep involvement is required over long periods of time</w:t>
      </w:r>
      <w:r w:rsidRPr="004E0501">
        <w:t xml:space="preserve">. </w:t>
      </w:r>
    </w:p>
    <w:p w14:paraId="36D4BE18" w14:textId="77777777" w:rsidR="00EF25FD" w:rsidRPr="004E0501" w:rsidRDefault="00EF25FD" w:rsidP="0099281D">
      <w:pPr>
        <w:jc w:val="both"/>
      </w:pPr>
    </w:p>
    <w:p w14:paraId="1CAFA27A" w14:textId="2A30A84B" w:rsidR="00EF25FD" w:rsidRPr="004E0501" w:rsidRDefault="00EF25FD" w:rsidP="00F929F4">
      <w:pPr>
        <w:spacing w:after="120"/>
        <w:jc w:val="both"/>
      </w:pPr>
      <w:r w:rsidRPr="004E0501">
        <w:t xml:space="preserve">Many school leaders praised the quality of support they receive from the </w:t>
      </w:r>
      <w:r w:rsidR="005D68BF" w:rsidRPr="004E0501">
        <w:t xml:space="preserve">department </w:t>
      </w:r>
      <w:r w:rsidRPr="004E0501">
        <w:t xml:space="preserve">on employee conduct </w:t>
      </w:r>
      <w:r w:rsidR="00867B7B" w:rsidRPr="004E0501">
        <w:t>matters but</w:t>
      </w:r>
      <w:r w:rsidRPr="004E0501">
        <w:t xml:space="preserve"> expressed a desire for that function to be better resourced in order to improve the timeliness and comprehensiveness of help, and address issues before they escalate further. The Review heard that school leaders want:</w:t>
      </w:r>
    </w:p>
    <w:p w14:paraId="18F8F066" w14:textId="023E30DE" w:rsidR="00EF25FD" w:rsidRPr="004E0501" w:rsidRDefault="00EF25FD" w:rsidP="00F929F4">
      <w:pPr>
        <w:pStyle w:val="ListParagraph"/>
        <w:numPr>
          <w:ilvl w:val="0"/>
          <w:numId w:val="33"/>
        </w:numPr>
        <w:contextualSpacing w:val="0"/>
        <w:jc w:val="both"/>
      </w:pPr>
      <w:r w:rsidRPr="004E0501">
        <w:t>a consistent case manager so they do not have to repeatedly explain the issue to different people</w:t>
      </w:r>
    </w:p>
    <w:p w14:paraId="212B36DF" w14:textId="44133539" w:rsidR="00EF25FD" w:rsidRPr="004E0501" w:rsidRDefault="00EF25FD" w:rsidP="00F929F4">
      <w:pPr>
        <w:pStyle w:val="ListParagraph"/>
        <w:numPr>
          <w:ilvl w:val="0"/>
          <w:numId w:val="33"/>
        </w:numPr>
        <w:contextualSpacing w:val="0"/>
        <w:jc w:val="both"/>
      </w:pPr>
      <w:r w:rsidRPr="004E0501">
        <w:t>more tailored and hand</w:t>
      </w:r>
      <w:r w:rsidR="009274A9">
        <w:t>s</w:t>
      </w:r>
      <w:r w:rsidRPr="004E0501">
        <w:t>-on support, for example using information shared by the school leader to fill in templates and draft documents on their behalf (rather than providing blank versions for the school leader to complete)</w:t>
      </w:r>
    </w:p>
    <w:p w14:paraId="11E4DD3C" w14:textId="3C61E82A" w:rsidR="00EF25FD" w:rsidRPr="004E0501" w:rsidRDefault="00EF25FD" w:rsidP="00F929F4">
      <w:pPr>
        <w:pStyle w:val="ListParagraph"/>
        <w:numPr>
          <w:ilvl w:val="0"/>
          <w:numId w:val="33"/>
        </w:numPr>
        <w:contextualSpacing w:val="0"/>
        <w:jc w:val="both"/>
      </w:pPr>
      <w:r w:rsidRPr="004E0501">
        <w:t xml:space="preserve">continuous learning and contact opportunities (for example, a monthly online drop-in session facilitated by </w:t>
      </w:r>
      <w:r w:rsidR="003C445C" w:rsidRPr="004E0501">
        <w:t>C</w:t>
      </w:r>
      <w:r w:rsidRPr="004E0501">
        <w:t xml:space="preserve">entral </w:t>
      </w:r>
      <w:r w:rsidR="003C445C" w:rsidRPr="004E0501">
        <w:t>O</w:t>
      </w:r>
      <w:r w:rsidRPr="004E0501">
        <w:t>ffice staff)</w:t>
      </w:r>
    </w:p>
    <w:p w14:paraId="14080092" w14:textId="1A982001" w:rsidR="00EF25FD" w:rsidRPr="004E0501" w:rsidRDefault="00EF25FD" w:rsidP="00F929F4">
      <w:pPr>
        <w:pStyle w:val="ListParagraph"/>
        <w:numPr>
          <w:ilvl w:val="0"/>
          <w:numId w:val="33"/>
        </w:numPr>
        <w:contextualSpacing w:val="0"/>
        <w:jc w:val="both"/>
      </w:pPr>
      <w:r w:rsidRPr="004E0501">
        <w:t>updated guidance and resources.</w:t>
      </w:r>
    </w:p>
    <w:p w14:paraId="3D4EBA8A" w14:textId="58512185" w:rsidR="00EF25FD" w:rsidRPr="004E0501" w:rsidRDefault="00EF25FD" w:rsidP="00A902A3">
      <w:pPr>
        <w:jc w:val="both"/>
      </w:pPr>
      <w:r w:rsidRPr="004E0501">
        <w:t xml:space="preserve">Several school leaders shared concerns with the Review that current teacher supply issues in some parts of Victoria have increased the risk of unsuitable hiring and </w:t>
      </w:r>
      <w:r w:rsidR="00E7516B">
        <w:t>may lead to</w:t>
      </w:r>
      <w:r w:rsidRPr="004E0501">
        <w:t xml:space="preserve"> an elevated need for performance and conduct management in future. In considering the case for further investment, </w:t>
      </w:r>
      <w:r w:rsidR="00F736DB">
        <w:t>g</w:t>
      </w:r>
      <w:r w:rsidRPr="004E0501">
        <w:t xml:space="preserve">overnment should </w:t>
      </w:r>
      <w:r w:rsidR="003C445C" w:rsidRPr="004E0501">
        <w:t>consider</w:t>
      </w:r>
      <w:r w:rsidRPr="004E0501">
        <w:t xml:space="preserve"> this risk.</w:t>
      </w:r>
    </w:p>
    <w:p w14:paraId="710CB771" w14:textId="1BDE19FD" w:rsidR="00387FB0" w:rsidRPr="004E0501" w:rsidRDefault="00387FB0" w:rsidP="00387FB0">
      <w:bookmarkStart w:id="152" w:name="_Toc183532502"/>
      <w:bookmarkStart w:id="153" w:name="_Ref185255178"/>
      <w:bookmarkStart w:id="154" w:name="_Toc185248780"/>
      <w:bookmarkStart w:id="155" w:name="_Toc188352832"/>
    </w:p>
    <w:p w14:paraId="206D5883" w14:textId="62123F21" w:rsidR="00550C6A" w:rsidRPr="004E0501" w:rsidRDefault="000D5DF3" w:rsidP="0099281D">
      <w:pPr>
        <w:pStyle w:val="Heading3"/>
        <w:jc w:val="both"/>
      </w:pPr>
      <w:r w:rsidRPr="004E0501">
        <w:t>Recruitment and induction</w:t>
      </w:r>
      <w:bookmarkEnd w:id="152"/>
      <w:r w:rsidR="00084B2B" w:rsidRPr="004E0501">
        <w:t xml:space="preserve"> administration</w:t>
      </w:r>
      <w:bookmarkEnd w:id="153"/>
      <w:bookmarkEnd w:id="154"/>
      <w:bookmarkEnd w:id="155"/>
      <w:r w:rsidR="00084B2B" w:rsidRPr="004E0501">
        <w:t xml:space="preserve"> </w:t>
      </w:r>
    </w:p>
    <w:p w14:paraId="6571BB7D" w14:textId="259065C8" w:rsidR="0049187D" w:rsidRPr="004E0501" w:rsidRDefault="00302B3D" w:rsidP="0099281D">
      <w:pPr>
        <w:jc w:val="both"/>
        <w:rPr>
          <w:lang w:eastAsia="en-US"/>
        </w:rPr>
      </w:pPr>
      <w:r w:rsidRPr="004E0501">
        <w:rPr>
          <w:lang w:eastAsia="en-US"/>
        </w:rPr>
        <w:t>The Review found that g</w:t>
      </w:r>
      <w:r w:rsidR="0049187D" w:rsidRPr="004E0501">
        <w:rPr>
          <w:lang w:eastAsia="en-US"/>
        </w:rPr>
        <w:t>iven ongoing workforce shortages, schools are facing increasing pressures to efficiently recruit and onboard staff while navigating complex policies and systems</w:t>
      </w:r>
      <w:r w:rsidR="00BE1D4E" w:rsidRPr="004E0501">
        <w:rPr>
          <w:lang w:eastAsia="en-US"/>
        </w:rPr>
        <w:t>.</w:t>
      </w:r>
    </w:p>
    <w:p w14:paraId="50302421" w14:textId="77777777" w:rsidR="0049187D" w:rsidRPr="004E0501" w:rsidRDefault="0049187D" w:rsidP="0099281D">
      <w:pPr>
        <w:jc w:val="both"/>
        <w:rPr>
          <w:lang w:val="en-GB"/>
        </w:rPr>
      </w:pPr>
    </w:p>
    <w:p w14:paraId="2477E382" w14:textId="27BADB7B" w:rsidR="0067004F" w:rsidRPr="004E0501" w:rsidRDefault="0049187D" w:rsidP="00A902A3">
      <w:pPr>
        <w:jc w:val="both"/>
      </w:pPr>
      <w:r w:rsidRPr="004E0501">
        <w:t xml:space="preserve">Effective recruitment and induction processes are critical for maintaining the quality of the teaching and </w:t>
      </w:r>
      <w:r w:rsidR="00446974" w:rsidRPr="004E0501">
        <w:rPr>
          <w:lang w:eastAsia="en-US"/>
        </w:rPr>
        <w:t>ES</w:t>
      </w:r>
      <w:r w:rsidR="00E344A7" w:rsidRPr="00E344A7">
        <w:rPr>
          <w:lang w:val="en-GB"/>
        </w:rPr>
        <w:t xml:space="preserve"> </w:t>
      </w:r>
      <w:r w:rsidR="00E344A7">
        <w:rPr>
          <w:lang w:val="en-GB"/>
        </w:rPr>
        <w:t>staff</w:t>
      </w:r>
      <w:r w:rsidR="00446974" w:rsidRPr="004E0501">
        <w:t xml:space="preserve"> </w:t>
      </w:r>
      <w:r w:rsidRPr="004E0501">
        <w:t>workforce in schools.</w:t>
      </w:r>
      <w:r w:rsidR="00302B3D" w:rsidRPr="004E0501">
        <w:rPr>
          <w:lang w:eastAsia="en-US"/>
        </w:rPr>
        <w:t xml:space="preserve"> </w:t>
      </w:r>
      <w:r w:rsidR="00E57892" w:rsidRPr="004E0501">
        <w:t xml:space="preserve">School recruitment occurs within the context of the VGSA – which is collectively bargained with employee unions periodically – and </w:t>
      </w:r>
      <w:r w:rsidR="00A53EE5" w:rsidRPr="004E0501">
        <w:t xml:space="preserve">department </w:t>
      </w:r>
      <w:r w:rsidR="00E57892" w:rsidRPr="004E0501">
        <w:t xml:space="preserve">HR policies, which help to ensure compliance with legal requirements and guiding principles in employment, equity, and fairness. </w:t>
      </w:r>
    </w:p>
    <w:p w14:paraId="4252CECC" w14:textId="77777777" w:rsidR="0067004F" w:rsidRPr="004E0501" w:rsidRDefault="0067004F" w:rsidP="00F87946">
      <w:pPr>
        <w:jc w:val="both"/>
        <w:rPr>
          <w:lang w:eastAsia="en-US"/>
        </w:rPr>
      </w:pPr>
    </w:p>
    <w:p w14:paraId="31CE1848" w14:textId="3AD11C75" w:rsidR="0049187D" w:rsidRPr="004E0501" w:rsidRDefault="00CE309A" w:rsidP="00A902A3">
      <w:pPr>
        <w:jc w:val="both"/>
      </w:pPr>
      <w:r w:rsidRPr="004E0501">
        <w:t>Schools</w:t>
      </w:r>
      <w:r w:rsidR="0049187D" w:rsidRPr="004E0501">
        <w:t xml:space="preserve"> manage their recruitment processes, with principals exercising delegated authority to select the best available employees. Recruitment must comply with Victorian public sector employment principles, the </w:t>
      </w:r>
      <w:r w:rsidR="0049187D" w:rsidRPr="00F929F4">
        <w:rPr>
          <w:i/>
          <w:iCs/>
        </w:rPr>
        <w:t>Public Administration Act 2004</w:t>
      </w:r>
      <w:r w:rsidR="0049187D" w:rsidRPr="004E0501">
        <w:t>, the VGSA, and equal opportunity legislation, ensuring a fair and merit-based selection process.</w:t>
      </w:r>
    </w:p>
    <w:p w14:paraId="64696A41" w14:textId="77777777" w:rsidR="0067004F" w:rsidRPr="004E0501" w:rsidRDefault="0067004F" w:rsidP="00F87946">
      <w:pPr>
        <w:jc w:val="both"/>
        <w:rPr>
          <w:lang w:eastAsia="en-US"/>
        </w:rPr>
      </w:pPr>
    </w:p>
    <w:p w14:paraId="45B29CAF" w14:textId="206E5113" w:rsidR="0049187D" w:rsidRPr="004E0501" w:rsidRDefault="0049187D" w:rsidP="00A902A3">
      <w:pPr>
        <w:jc w:val="both"/>
      </w:pPr>
      <w:r w:rsidRPr="004E0501">
        <w:t xml:space="preserve">The </w:t>
      </w:r>
      <w:r w:rsidR="00A53EE5" w:rsidRPr="004E0501">
        <w:t xml:space="preserve">department </w:t>
      </w:r>
      <w:r w:rsidRPr="004E0501">
        <w:t xml:space="preserve">provides the ROL platform to manage job vacancies, policies and guidelines to ensure recruitment processes are fair and transparent, a </w:t>
      </w:r>
      <w:r w:rsidR="008F4535" w:rsidRPr="004E0501">
        <w:t>p</w:t>
      </w:r>
      <w:r w:rsidRPr="004E0501">
        <w:t>anel arrangement to manage the hiring of casual relief teachers</w:t>
      </w:r>
      <w:r w:rsidR="006B6800">
        <w:t xml:space="preserve"> (CRTs)</w:t>
      </w:r>
      <w:r w:rsidRPr="004E0501">
        <w:t>, and finance systems and processes to ensure recruitment decisions are financially sustainable.</w:t>
      </w:r>
    </w:p>
    <w:p w14:paraId="2F288BEF" w14:textId="77777777" w:rsidR="0067004F" w:rsidRPr="004E0501" w:rsidRDefault="0067004F" w:rsidP="00F87946">
      <w:pPr>
        <w:jc w:val="both"/>
        <w:rPr>
          <w:lang w:eastAsia="en-US"/>
        </w:rPr>
      </w:pPr>
    </w:p>
    <w:p w14:paraId="7F00F1BD" w14:textId="29447FB9" w:rsidR="0049187D" w:rsidRPr="004E0501" w:rsidRDefault="0049187D" w:rsidP="00A902A3">
      <w:pPr>
        <w:jc w:val="both"/>
      </w:pPr>
      <w:r w:rsidRPr="004E0501">
        <w:t xml:space="preserve">Principals and school staff handle the end-to-end recruitment process, from advertising positions on ROL to conducting interviews and making hiring decisions. </w:t>
      </w:r>
      <w:r w:rsidR="00F55D37" w:rsidRPr="004E0501">
        <w:t>As part of this process, school staff conduct compliance checks on potential employees to ensure that they meet</w:t>
      </w:r>
      <w:r w:rsidR="00621155" w:rsidRPr="004E0501">
        <w:t xml:space="preserve"> qualification, registration and visa requirements.</w:t>
      </w:r>
      <w:r w:rsidR="00F55D37" w:rsidRPr="004E0501">
        <w:t xml:space="preserve"> </w:t>
      </w:r>
      <w:r w:rsidRPr="004E0501">
        <w:t xml:space="preserve">The </w:t>
      </w:r>
      <w:r w:rsidRPr="004E0501">
        <w:lastRenderedPageBreak/>
        <w:t>local selection arrangement allows schools to tailor recruitment to meet specific educational needs, with a significant degree of discretion exercised in managing these processes.</w:t>
      </w:r>
    </w:p>
    <w:p w14:paraId="0F1F26B1" w14:textId="77777777" w:rsidR="000A35FE" w:rsidRPr="004E0501" w:rsidRDefault="000A35FE" w:rsidP="00A902A3">
      <w:pPr>
        <w:jc w:val="both"/>
      </w:pPr>
    </w:p>
    <w:p w14:paraId="3CAA0D9D" w14:textId="3B7FD5B7" w:rsidR="0049187D" w:rsidRPr="004E0501" w:rsidRDefault="0049187D" w:rsidP="00A902A3">
      <w:pPr>
        <w:jc w:val="both"/>
      </w:pPr>
      <w:r w:rsidRPr="004E0501">
        <w:t>School</w:t>
      </w:r>
      <w:r w:rsidR="00CE309A" w:rsidRPr="004E0501">
        <w:t xml:space="preserve"> </w:t>
      </w:r>
      <w:r w:rsidRPr="004E0501">
        <w:t>s</w:t>
      </w:r>
      <w:r w:rsidR="00CE309A" w:rsidRPr="004E0501">
        <w:t>taff</w:t>
      </w:r>
      <w:r w:rsidRPr="004E0501">
        <w:t xml:space="preserve"> are responsible for verifying </w:t>
      </w:r>
      <w:r w:rsidR="00090287">
        <w:t>CRT</w:t>
      </w:r>
      <w:r w:rsidRPr="004E0501">
        <w:t xml:space="preserve"> registration with the VIT and ensuring compliance with employment obligations. This includes engaging </w:t>
      </w:r>
      <w:r w:rsidR="0067004F" w:rsidRPr="004E0501">
        <w:rPr>
          <w:lang w:eastAsia="en-US"/>
        </w:rPr>
        <w:t xml:space="preserve">CRTs </w:t>
      </w:r>
      <w:r w:rsidRPr="004E0501">
        <w:t>through approved channels and managing their integration into the school environment.</w:t>
      </w:r>
    </w:p>
    <w:p w14:paraId="02F5F3E2" w14:textId="77777777" w:rsidR="000A35FE" w:rsidRPr="004E0501" w:rsidRDefault="000A35FE" w:rsidP="00A902A3">
      <w:pPr>
        <w:jc w:val="both"/>
      </w:pPr>
    </w:p>
    <w:p w14:paraId="5EC0EB04" w14:textId="371939EA" w:rsidR="0049187D" w:rsidRPr="004E0501" w:rsidRDefault="0049187D" w:rsidP="00A902A3">
      <w:pPr>
        <w:jc w:val="both"/>
      </w:pPr>
      <w:r w:rsidRPr="004E0501">
        <w:t>The Review found that school</w:t>
      </w:r>
      <w:r w:rsidR="00CE309A" w:rsidRPr="004E0501">
        <w:t xml:space="preserve"> </w:t>
      </w:r>
      <w:r w:rsidRPr="004E0501">
        <w:t>s</w:t>
      </w:r>
      <w:r w:rsidR="00CE309A" w:rsidRPr="004E0501">
        <w:t>taff</w:t>
      </w:r>
      <w:r w:rsidRPr="004E0501">
        <w:t xml:space="preserve"> face significant challenges in managing recruitment and induction, particularly given the current strain of workforce shortages and the ongoing complexities of administrative requirements. Some common </w:t>
      </w:r>
      <w:r w:rsidR="00302B3D" w:rsidRPr="004E0501">
        <w:t xml:space="preserve">findings </w:t>
      </w:r>
      <w:r w:rsidRPr="004E0501">
        <w:t>include:</w:t>
      </w:r>
    </w:p>
    <w:p w14:paraId="178BFFAB" w14:textId="4E5FE4F7" w:rsidR="0049187D" w:rsidRPr="004E0501" w:rsidRDefault="0067004F" w:rsidP="000A35FE">
      <w:pPr>
        <w:pStyle w:val="ListParagraph"/>
        <w:numPr>
          <w:ilvl w:val="0"/>
          <w:numId w:val="31"/>
        </w:numPr>
        <w:spacing w:before="120"/>
        <w:ind w:left="714" w:hanging="357"/>
        <w:contextualSpacing w:val="0"/>
        <w:jc w:val="both"/>
      </w:pPr>
      <w:r w:rsidRPr="004E0501">
        <w:rPr>
          <w:lang w:eastAsia="en-US"/>
        </w:rPr>
        <w:t>ROL</w:t>
      </w:r>
      <w:r w:rsidR="00417C34" w:rsidRPr="004E0501">
        <w:t xml:space="preserve"> is cumbersome, difficult to navigate, and not user-friendly – especially given the volume of recruitment activity in schools.</w:t>
      </w:r>
    </w:p>
    <w:p w14:paraId="2C8E8461" w14:textId="3236A4A0" w:rsidR="00302B3D" w:rsidRPr="004E0501" w:rsidRDefault="0004647A" w:rsidP="00F87691">
      <w:pPr>
        <w:pStyle w:val="ListParagraph"/>
        <w:numPr>
          <w:ilvl w:val="0"/>
          <w:numId w:val="31"/>
        </w:numPr>
        <w:contextualSpacing w:val="0"/>
        <w:jc w:val="both"/>
      </w:pPr>
      <w:r>
        <w:t>S</w:t>
      </w:r>
      <w:r w:rsidR="00302B3D" w:rsidRPr="004E0501">
        <w:t>chool staff are beginning to highlight strategies they are adopting to reduce teacher workload in ROL job advertisements, acknowledging that to maintain and attract teachers, schools need to adjust.</w:t>
      </w:r>
    </w:p>
    <w:p w14:paraId="32492BB6" w14:textId="75564B1D" w:rsidR="00417C34" w:rsidRPr="004E0501" w:rsidRDefault="00994CDD" w:rsidP="00F87691">
      <w:pPr>
        <w:pStyle w:val="ListParagraph"/>
        <w:numPr>
          <w:ilvl w:val="0"/>
          <w:numId w:val="31"/>
        </w:numPr>
        <w:contextualSpacing w:val="0"/>
        <w:jc w:val="both"/>
      </w:pPr>
      <w:r>
        <w:t>T</w:t>
      </w:r>
      <w:r w:rsidR="00417C34" w:rsidRPr="004E0501">
        <w:t xml:space="preserve">he </w:t>
      </w:r>
      <w:r w:rsidR="00417C34" w:rsidRPr="004E0501">
        <w:rPr>
          <w:lang w:eastAsia="en-US"/>
        </w:rPr>
        <w:t>length</w:t>
      </w:r>
      <w:r w:rsidR="00417C34" w:rsidRPr="004E0501">
        <w:t xml:space="preserve"> and </w:t>
      </w:r>
      <w:r w:rsidR="00417C34" w:rsidRPr="004E0501">
        <w:rPr>
          <w:lang w:eastAsia="en-US"/>
        </w:rPr>
        <w:t>complexity</w:t>
      </w:r>
      <w:r w:rsidR="00417C34" w:rsidRPr="004E0501">
        <w:t xml:space="preserve"> of </w:t>
      </w:r>
      <w:r w:rsidR="00417C34" w:rsidRPr="004E0501">
        <w:rPr>
          <w:lang w:eastAsia="en-US"/>
        </w:rPr>
        <w:t>recruitment processes fails to match the urgency</w:t>
      </w:r>
      <w:r w:rsidR="00417C34" w:rsidRPr="004E0501">
        <w:t xml:space="preserve"> schools </w:t>
      </w:r>
      <w:r w:rsidR="00512FD0" w:rsidRPr="004E0501">
        <w:rPr>
          <w:lang w:eastAsia="en-US"/>
        </w:rPr>
        <w:t xml:space="preserve">experience </w:t>
      </w:r>
      <w:r w:rsidR="00417C34" w:rsidRPr="004E0501">
        <w:rPr>
          <w:lang w:eastAsia="en-US"/>
        </w:rPr>
        <w:t>when needing to fill vacancies quickly, adding stress</w:t>
      </w:r>
      <w:r w:rsidR="00417C34" w:rsidRPr="004E0501">
        <w:t xml:space="preserve"> to </w:t>
      </w:r>
      <w:r w:rsidR="00417C34" w:rsidRPr="004E0501">
        <w:rPr>
          <w:lang w:eastAsia="en-US"/>
        </w:rPr>
        <w:t>the process</w:t>
      </w:r>
      <w:r w:rsidR="00417C34" w:rsidRPr="004E0501">
        <w:t>.</w:t>
      </w:r>
    </w:p>
    <w:p w14:paraId="35AC9775" w14:textId="0A8C9232" w:rsidR="00302B3D" w:rsidRPr="004E0501" w:rsidRDefault="00994CDD" w:rsidP="00F87691">
      <w:pPr>
        <w:pStyle w:val="ListParagraph"/>
        <w:numPr>
          <w:ilvl w:val="0"/>
          <w:numId w:val="31"/>
        </w:numPr>
        <w:contextualSpacing w:val="0"/>
        <w:jc w:val="both"/>
      </w:pPr>
      <w:r>
        <w:t>T</w:t>
      </w:r>
      <w:r w:rsidR="00302B3D" w:rsidRPr="004E0501">
        <w:t>he KSC for teachers is quite extensive, leading many school staff to overlook it in favour of focusing primarily on cover letters and resumes during the shortlisting process.</w:t>
      </w:r>
    </w:p>
    <w:p w14:paraId="1931D9C1" w14:textId="4DD148FA" w:rsidR="00417C34" w:rsidRPr="004E0501" w:rsidRDefault="00994CDD" w:rsidP="00F87691">
      <w:pPr>
        <w:pStyle w:val="ListParagraph"/>
        <w:numPr>
          <w:ilvl w:val="0"/>
          <w:numId w:val="31"/>
        </w:numPr>
        <w:contextualSpacing w:val="0"/>
        <w:jc w:val="both"/>
      </w:pPr>
      <w:r>
        <w:t>S</w:t>
      </w:r>
      <w:r w:rsidR="00417C34" w:rsidRPr="004E0501">
        <w:t>chool</w:t>
      </w:r>
      <w:r w:rsidR="00CE309A" w:rsidRPr="004E0501">
        <w:t xml:space="preserve"> </w:t>
      </w:r>
      <w:r w:rsidR="00417C34" w:rsidRPr="004E0501">
        <w:t>s</w:t>
      </w:r>
      <w:r w:rsidR="00CE309A" w:rsidRPr="004E0501">
        <w:t>taff</w:t>
      </w:r>
      <w:r w:rsidR="00417C34" w:rsidRPr="004E0501">
        <w:t xml:space="preserve"> engaging in international recruitment find themselves overwhelmed by the administrative requirements, lacking clear guidance or standardised processes to follow.</w:t>
      </w:r>
    </w:p>
    <w:p w14:paraId="7E89E1FD" w14:textId="70E97D3A" w:rsidR="006F601D" w:rsidRPr="004E0501" w:rsidRDefault="00994CDD" w:rsidP="00F87691">
      <w:pPr>
        <w:pStyle w:val="ListParagraph"/>
        <w:numPr>
          <w:ilvl w:val="0"/>
          <w:numId w:val="31"/>
        </w:numPr>
        <w:contextualSpacing w:val="0"/>
        <w:jc w:val="both"/>
        <w:rPr>
          <w:lang w:eastAsia="en-US"/>
        </w:rPr>
      </w:pPr>
      <w:r>
        <w:rPr>
          <w:lang w:eastAsia="en-US"/>
        </w:rPr>
        <w:t>T</w:t>
      </w:r>
      <w:r w:rsidR="006F601D" w:rsidRPr="004E0501">
        <w:rPr>
          <w:lang w:eastAsia="en-US"/>
        </w:rPr>
        <w:t xml:space="preserve">he yearly contract renewal process is </w:t>
      </w:r>
      <w:r w:rsidR="00BE7428" w:rsidRPr="004E0501">
        <w:rPr>
          <w:lang w:eastAsia="en-US"/>
        </w:rPr>
        <w:t>time-consuming</w:t>
      </w:r>
      <w:r w:rsidR="006F601D" w:rsidRPr="004E0501">
        <w:rPr>
          <w:lang w:eastAsia="en-US"/>
        </w:rPr>
        <w:t>.</w:t>
      </w:r>
    </w:p>
    <w:p w14:paraId="25C25F7A" w14:textId="4876152D" w:rsidR="00302B3D" w:rsidRPr="004E0501" w:rsidRDefault="00994CDD" w:rsidP="00F87691">
      <w:pPr>
        <w:pStyle w:val="ListParagraph"/>
        <w:numPr>
          <w:ilvl w:val="0"/>
          <w:numId w:val="31"/>
        </w:numPr>
        <w:contextualSpacing w:val="0"/>
        <w:jc w:val="both"/>
      </w:pPr>
      <w:r>
        <w:t>T</w:t>
      </w:r>
      <w:r w:rsidR="00302B3D" w:rsidRPr="004E0501">
        <w:t>he heavy reliance on CRTs creates administrative burden with additional pressure on business managers and principals, who must manage a high volume of CRT engagement and verify their compliance.</w:t>
      </w:r>
    </w:p>
    <w:p w14:paraId="66F56B4D" w14:textId="751749F8" w:rsidR="00AC7429" w:rsidRPr="004E0501" w:rsidRDefault="00360FA2" w:rsidP="00F87691">
      <w:pPr>
        <w:pStyle w:val="ListParagraph"/>
        <w:numPr>
          <w:ilvl w:val="0"/>
          <w:numId w:val="31"/>
        </w:numPr>
        <w:contextualSpacing w:val="0"/>
        <w:jc w:val="both"/>
      </w:pPr>
      <w:r>
        <w:t>C</w:t>
      </w:r>
      <w:r w:rsidR="00AC7429" w:rsidRPr="004E0501">
        <w:t>urrent induction for new principals and assistant principals is variable in quality.</w:t>
      </w:r>
    </w:p>
    <w:p w14:paraId="11D41579" w14:textId="197D9B25" w:rsidR="00D67CA3" w:rsidRPr="004E0501" w:rsidRDefault="00D67CA3" w:rsidP="00A902A3">
      <w:pPr>
        <w:pStyle w:val="IntenseQuote"/>
        <w:jc w:val="both"/>
      </w:pPr>
      <w:r w:rsidRPr="004E0501">
        <w:t>“When we began using international recruitment</w:t>
      </w:r>
      <w:r w:rsidR="0070431B" w:rsidRPr="004E0501">
        <w:t>,</w:t>
      </w:r>
      <w:r w:rsidRPr="004E0501">
        <w:t xml:space="preserve"> we had to solve a lot of the issues ourselves. Things were getting bounced around </w:t>
      </w:r>
      <w:r w:rsidR="00667F1B" w:rsidRPr="004E0501">
        <w:t xml:space="preserve">the </w:t>
      </w:r>
      <w:r w:rsidR="00A53EE5" w:rsidRPr="004E0501">
        <w:t xml:space="preserve">department </w:t>
      </w:r>
      <w:r w:rsidRPr="004E0501">
        <w:t>- from Schools Workforce to Legal, it did not seem like they talk to each other, we had to keep following it up. We had an issue with visa length vs job length. We were clueless on how the process worked and had to do a lot of reading. We kept badgering for answers but were never given any idea about how long it would take. We were told that it is simple, but then if it is so simple why are legal involved. We need to be able to work through it together. In the end the resolution was to shift from a 4 year to a 2-year position. It would be great if schools could have some kind of flowchart. We know what to do now, but it took a lot of work to understand it.</w:t>
      </w:r>
      <w:r w:rsidR="00D0312B" w:rsidRPr="004E0501">
        <w:t>”</w:t>
      </w:r>
      <w:r w:rsidR="00DC6844" w:rsidRPr="004E0501">
        <w:t xml:space="preserve"> </w:t>
      </w:r>
      <w:r w:rsidR="00D0312B" w:rsidRPr="004E0501">
        <w:t xml:space="preserve">- Business </w:t>
      </w:r>
      <w:r w:rsidR="00F92471">
        <w:t>m</w:t>
      </w:r>
      <w:r w:rsidR="00D0312B" w:rsidRPr="004E0501">
        <w:t>anager</w:t>
      </w:r>
    </w:p>
    <w:p w14:paraId="67CF48BA" w14:textId="02B58B39" w:rsidR="00D0312B" w:rsidRPr="004E0501" w:rsidRDefault="00D0312B" w:rsidP="00A902A3">
      <w:pPr>
        <w:pStyle w:val="IntenseQuote"/>
        <w:jc w:val="both"/>
      </w:pPr>
      <w:r w:rsidRPr="004E0501">
        <w:t>“</w:t>
      </w:r>
      <w:r w:rsidR="00D67CA3" w:rsidRPr="004E0501">
        <w:t>It's fairly useful [ROL] - e.g. can clone a closed position and relist it pretty easily, the hard part is the rules around it rather than the system itself</w:t>
      </w:r>
      <w:r w:rsidRPr="004E0501">
        <w:t>.”</w:t>
      </w:r>
      <w:r w:rsidR="00DC6844" w:rsidRPr="004E0501">
        <w:t xml:space="preserve"> </w:t>
      </w:r>
      <w:r w:rsidRPr="004E0501">
        <w:t xml:space="preserve">- Business </w:t>
      </w:r>
      <w:r w:rsidR="00F92471">
        <w:t>m</w:t>
      </w:r>
      <w:r w:rsidRPr="004E0501">
        <w:t>anager</w:t>
      </w:r>
    </w:p>
    <w:p w14:paraId="622A7A76" w14:textId="0E86F4C6" w:rsidR="000D5DF3" w:rsidRPr="004E0501" w:rsidRDefault="000D5DF3" w:rsidP="0099281D">
      <w:pPr>
        <w:pStyle w:val="Heading3"/>
        <w:jc w:val="both"/>
      </w:pPr>
      <w:bookmarkStart w:id="156" w:name="_Toc183532503"/>
      <w:bookmarkStart w:id="157" w:name="_Ref184213043"/>
      <w:bookmarkStart w:id="158" w:name="_Toc185248781"/>
      <w:bookmarkStart w:id="159" w:name="_Toc188352833"/>
      <w:r w:rsidRPr="004E0501">
        <w:t xml:space="preserve">Performance </w:t>
      </w:r>
      <w:bookmarkEnd w:id="156"/>
      <w:r w:rsidR="00EF25FD" w:rsidRPr="004E0501">
        <w:t>and development</w:t>
      </w:r>
      <w:bookmarkEnd w:id="157"/>
      <w:bookmarkEnd w:id="158"/>
      <w:bookmarkEnd w:id="159"/>
    </w:p>
    <w:p w14:paraId="0DDEAE9F" w14:textId="7EBEBA13" w:rsidR="004F0958" w:rsidRPr="004E0501" w:rsidRDefault="00302B3D" w:rsidP="0099281D">
      <w:pPr>
        <w:jc w:val="both"/>
      </w:pPr>
      <w:r w:rsidRPr="004E0501">
        <w:t>The Review found that t</w:t>
      </w:r>
      <w:r w:rsidR="0024730F" w:rsidRPr="004E0501">
        <w:t xml:space="preserve">he adoption of the </w:t>
      </w:r>
      <w:r w:rsidRPr="004E0501">
        <w:t xml:space="preserve">SOE </w:t>
      </w:r>
      <w:r w:rsidR="0024730F" w:rsidRPr="004E0501">
        <w:t xml:space="preserve">model as the routine approach to performance </w:t>
      </w:r>
      <w:r w:rsidR="00EF25FD" w:rsidRPr="004E0501">
        <w:t>and development</w:t>
      </w:r>
      <w:r w:rsidR="0024730F" w:rsidRPr="004E0501">
        <w:t xml:space="preserve"> </w:t>
      </w:r>
      <w:r w:rsidR="009250FF" w:rsidRPr="004E0501">
        <w:t xml:space="preserve">for teachers </w:t>
      </w:r>
      <w:r w:rsidR="0024730F" w:rsidRPr="004E0501">
        <w:t xml:space="preserve">is one of a small number of positive large-scale administration and compliance reduction measures adopted by the </w:t>
      </w:r>
      <w:r w:rsidR="00A53EE5" w:rsidRPr="004E0501">
        <w:t xml:space="preserve">department </w:t>
      </w:r>
      <w:r w:rsidR="0024730F" w:rsidRPr="004E0501">
        <w:t xml:space="preserve">in recent </w:t>
      </w:r>
      <w:r w:rsidR="00537001" w:rsidRPr="004E0501">
        <w:t>years and</w:t>
      </w:r>
      <w:r w:rsidR="0024730F" w:rsidRPr="004E0501">
        <w:t xml:space="preserve"> should be maintained</w:t>
      </w:r>
      <w:r w:rsidR="00BE1D4E" w:rsidRPr="004E0501">
        <w:t>.</w:t>
      </w:r>
    </w:p>
    <w:p w14:paraId="4A179551" w14:textId="77777777" w:rsidR="0099281D" w:rsidRPr="004E0501" w:rsidRDefault="0099281D" w:rsidP="0099281D">
      <w:pPr>
        <w:jc w:val="both"/>
      </w:pPr>
    </w:p>
    <w:p w14:paraId="521A98DA" w14:textId="4E6D16FC" w:rsidR="00527F71" w:rsidRPr="004E0501" w:rsidRDefault="00527F71" w:rsidP="00A902A3">
      <w:pPr>
        <w:jc w:val="both"/>
      </w:pPr>
      <w:r w:rsidRPr="004E0501">
        <w:t xml:space="preserve">School staff told the Review in consultations that prior to the introduction and widespread adoption of the SOE process, they faced </w:t>
      </w:r>
      <w:r w:rsidR="007B1364" w:rsidRPr="004E0501">
        <w:t xml:space="preserve">significant </w:t>
      </w:r>
      <w:r w:rsidRPr="004E0501">
        <w:t xml:space="preserve">administrative burden from </w:t>
      </w:r>
      <w:r w:rsidR="007B1364" w:rsidRPr="004E0501">
        <w:t>managing</w:t>
      </w:r>
      <w:r w:rsidRPr="004E0501">
        <w:t xml:space="preserve"> routine</w:t>
      </w:r>
      <w:r w:rsidR="007B1364" w:rsidRPr="004E0501">
        <w:t xml:space="preserve"> performance and development processes</w:t>
      </w:r>
      <w:r w:rsidRPr="004E0501">
        <w:t xml:space="preserve">, but that this has been </w:t>
      </w:r>
      <w:r w:rsidR="00633E98" w:rsidRPr="004E0501">
        <w:t xml:space="preserve">streamlined </w:t>
      </w:r>
      <w:r w:rsidRPr="004E0501">
        <w:t>significantly</w:t>
      </w:r>
      <w:r w:rsidR="00633E98" w:rsidRPr="004E0501">
        <w:t xml:space="preserve"> by the SOE</w:t>
      </w:r>
      <w:r w:rsidRPr="004E0501">
        <w:t xml:space="preserve">. </w:t>
      </w:r>
    </w:p>
    <w:p w14:paraId="7B75ADE0" w14:textId="77777777" w:rsidR="00EF25FD" w:rsidRPr="004E0501" w:rsidRDefault="00EF25FD" w:rsidP="00A902A3">
      <w:pPr>
        <w:jc w:val="both"/>
      </w:pPr>
    </w:p>
    <w:p w14:paraId="1739DE38" w14:textId="76C43308" w:rsidR="002471BE" w:rsidRPr="004E0501" w:rsidRDefault="00527F71" w:rsidP="00A902A3">
      <w:pPr>
        <w:jc w:val="both"/>
      </w:pPr>
      <w:r w:rsidRPr="004E0501">
        <w:t>Only a small number of school leaders expressed concern about loss of formal oversight of performance and development of all staff.</w:t>
      </w:r>
      <w:r w:rsidR="007B1364" w:rsidRPr="004E0501">
        <w:t xml:space="preserve"> </w:t>
      </w:r>
      <w:r w:rsidRPr="004E0501">
        <w:t xml:space="preserve">Most </w:t>
      </w:r>
      <w:r w:rsidR="00633E98" w:rsidRPr="004E0501">
        <w:t xml:space="preserve">staff </w:t>
      </w:r>
      <w:r w:rsidRPr="004E0501">
        <w:t>value the regular opportunity to have conversations about performance and deve</w:t>
      </w:r>
      <w:r w:rsidR="00633E98" w:rsidRPr="004E0501">
        <w:t xml:space="preserve">lopment, but none wished to see previous PDP documentation requirements return. Aversion to the inefficient and ‘clunky’ PDP module in </w:t>
      </w:r>
      <w:r w:rsidR="0067004F" w:rsidRPr="004E0501">
        <w:t>e</w:t>
      </w:r>
      <w:r w:rsidR="00537001" w:rsidRPr="004E0501">
        <w:t>duPay</w:t>
      </w:r>
      <w:r w:rsidR="00633E98" w:rsidRPr="004E0501">
        <w:t xml:space="preserve"> was a significant theme in feedback, with most staff regarding the process </w:t>
      </w:r>
      <w:r w:rsidR="00D3053D" w:rsidRPr="004E0501">
        <w:t xml:space="preserve">as </w:t>
      </w:r>
      <w:r w:rsidR="00633E98" w:rsidRPr="004E0501">
        <w:t>unnecessary and burdensome.</w:t>
      </w:r>
    </w:p>
    <w:p w14:paraId="46DCCB15" w14:textId="77777777" w:rsidR="00EF25FD" w:rsidRPr="004E0501" w:rsidRDefault="00EF25FD" w:rsidP="00A902A3">
      <w:pPr>
        <w:jc w:val="both"/>
      </w:pPr>
    </w:p>
    <w:p w14:paraId="41F20D80" w14:textId="09AAC6B4" w:rsidR="002471BE" w:rsidRPr="002444C0" w:rsidRDefault="00CB3951" w:rsidP="00C674D2">
      <w:pPr>
        <w:pStyle w:val="Midheading"/>
        <w:pBdr>
          <w:top w:val="single" w:sz="4" w:space="1" w:color="auto"/>
          <w:left w:val="single" w:sz="4" w:space="4" w:color="auto"/>
          <w:bottom w:val="single" w:sz="4" w:space="1" w:color="auto"/>
          <w:right w:val="single" w:sz="4" w:space="4" w:color="auto"/>
        </w:pBdr>
        <w:rPr>
          <w:color w:val="004C66" w:themeColor="accent1" w:themeShade="80"/>
        </w:rPr>
      </w:pPr>
      <w:r w:rsidRPr="002444C0">
        <w:rPr>
          <w:color w:val="004C66" w:themeColor="accent1" w:themeShade="80"/>
        </w:rPr>
        <w:t>Implementation actions for consideration</w:t>
      </w:r>
      <w:r w:rsidR="006764F3" w:rsidRPr="002444C0">
        <w:rPr>
          <w:color w:val="004C66" w:themeColor="accent1" w:themeShade="80"/>
        </w:rPr>
        <w:t xml:space="preserve"> - </w:t>
      </w:r>
      <w:r w:rsidR="002471BE" w:rsidRPr="002444C0">
        <w:rPr>
          <w:color w:val="004C66" w:themeColor="accent1" w:themeShade="80"/>
        </w:rPr>
        <w:t>department human resource policy and procedures</w:t>
      </w:r>
    </w:p>
    <w:p w14:paraId="577BB60E" w14:textId="3B935284" w:rsidR="00CD6DBE" w:rsidRPr="004E0501" w:rsidRDefault="00CD6DBE" w:rsidP="00C674D2">
      <w:pPr>
        <w:pBdr>
          <w:top w:val="single" w:sz="4" w:space="1" w:color="auto"/>
          <w:left w:val="single" w:sz="4" w:space="4" w:color="auto"/>
          <w:bottom w:val="single" w:sz="4" w:space="1" w:color="auto"/>
          <w:right w:val="single" w:sz="4" w:space="4" w:color="auto"/>
        </w:pBdr>
        <w:spacing w:after="120"/>
        <w:rPr>
          <w:i/>
          <w:iCs/>
        </w:rPr>
      </w:pPr>
      <w:r w:rsidRPr="004E0501">
        <w:rPr>
          <w:i/>
          <w:iCs/>
        </w:rPr>
        <w:t xml:space="preserve">Managing </w:t>
      </w:r>
      <w:r w:rsidR="00C971C4" w:rsidRPr="004E0501">
        <w:rPr>
          <w:i/>
          <w:iCs/>
        </w:rPr>
        <w:t>performance and conduct issues:</w:t>
      </w:r>
    </w:p>
    <w:p w14:paraId="4B1847E9" w14:textId="716CD940" w:rsidR="00CD6DBE" w:rsidRPr="004E0501" w:rsidRDefault="00CD6DBE" w:rsidP="00C674D2">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Overhaul the administration of time in lieu to create a simplified, consistent approach across all schools</w:t>
      </w:r>
      <w:r w:rsidR="00DB03FB">
        <w:rPr>
          <w:lang w:val="en-GB"/>
        </w:rPr>
        <w:t>.</w:t>
      </w:r>
    </w:p>
    <w:p w14:paraId="7D8BA210" w14:textId="77777777" w:rsidR="00CD6DBE" w:rsidRPr="004E0501" w:rsidRDefault="00CD6DBE" w:rsidP="00C674D2">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Conduct a thorough review of all HR policies and supporting resources to reduce length and complexity, remove inconsistencies, and update broken links. Once complete, institute a rolling user experience review of all HR policies and supporting resources to maintain quality.</w:t>
      </w:r>
    </w:p>
    <w:p w14:paraId="14535399" w14:textId="61EA0A43" w:rsidR="00CD6DBE" w:rsidRPr="004E0501" w:rsidRDefault="00CD6DBE" w:rsidP="00C674D2">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Take steps to improve the consistency of HR advice, including using AI tools and developing a formalised HR knowledge-sharing intranet site for principals, business managers and school HR administrators.</w:t>
      </w:r>
    </w:p>
    <w:p w14:paraId="32AF8751" w14:textId="2DFE6AC8" w:rsidR="00CD6DBE" w:rsidRPr="004E0501" w:rsidRDefault="00CD6DBE" w:rsidP="00C674D2">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Set a target for digitisation of remaining hard copy personnel files for current employees and provide a system for timely and seamless transfer of digital records when staff move between schools.</w:t>
      </w:r>
    </w:p>
    <w:p w14:paraId="06073CAF" w14:textId="3DC17784" w:rsidR="006E146B" w:rsidRPr="004E0501" w:rsidRDefault="006E146B" w:rsidP="00C674D2">
      <w:pPr>
        <w:pBdr>
          <w:top w:val="single" w:sz="4" w:space="1" w:color="auto"/>
          <w:left w:val="single" w:sz="4" w:space="4" w:color="auto"/>
          <w:bottom w:val="single" w:sz="4" w:space="1" w:color="auto"/>
          <w:right w:val="single" w:sz="4" w:space="4" w:color="auto"/>
        </w:pBdr>
        <w:spacing w:after="120"/>
        <w:rPr>
          <w:i/>
          <w:iCs/>
        </w:rPr>
      </w:pPr>
      <w:r w:rsidRPr="004E0501">
        <w:rPr>
          <w:i/>
          <w:iCs/>
        </w:rPr>
        <w:t>Recruitment and induction administration:</w:t>
      </w:r>
    </w:p>
    <w:p w14:paraId="2ED926D8" w14:textId="77777777" w:rsidR="006E146B" w:rsidRPr="004E0501" w:rsidRDefault="006E146B" w:rsidP="00C674D2">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Develop clearer guidelines and flowcharts to help school staff manage international recruitment and pre-service teacher placements.</w:t>
      </w:r>
    </w:p>
    <w:p w14:paraId="5BB3E5DD" w14:textId="6A989B9B" w:rsidR="006E146B" w:rsidRPr="004E0501" w:rsidRDefault="006E146B" w:rsidP="00C674D2">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 xml:space="preserve">Improve </w:t>
      </w:r>
      <w:r w:rsidR="00C36492">
        <w:rPr>
          <w:lang w:val="en-GB"/>
        </w:rPr>
        <w:t>ROL</w:t>
      </w:r>
      <w:r w:rsidRPr="004E0501">
        <w:rPr>
          <w:lang w:val="en-GB"/>
        </w:rPr>
        <w:t xml:space="preserve"> to make the platform more user-friendly, streamlined, and accessible to international candidates.</w:t>
      </w:r>
    </w:p>
    <w:p w14:paraId="1F862E5F" w14:textId="77777777" w:rsidR="006E146B" w:rsidRPr="004E0501" w:rsidRDefault="006E146B" w:rsidP="00C674D2">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Develop a system to automatically send contracts out to new hires to significantly reduce or remove this workload from school staff.</w:t>
      </w:r>
    </w:p>
    <w:p w14:paraId="4DF584DF" w14:textId="77777777" w:rsidR="006E146B" w:rsidRPr="004E0501" w:rsidRDefault="006E146B" w:rsidP="00C674D2">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Offer a centralised recruitment option for schools to opt into if it suits their needs, in particular for harder-to-staff schools.</w:t>
      </w:r>
    </w:p>
    <w:p w14:paraId="7E33A8FF" w14:textId="7B967F64" w:rsidR="00CD6DBE" w:rsidRPr="004E0501" w:rsidRDefault="006E146B" w:rsidP="00C674D2">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 xml:space="preserve">Remove the requirement for applicants to prepare written responses to </w:t>
      </w:r>
      <w:r w:rsidR="00F01483">
        <w:rPr>
          <w:lang w:val="en-GB"/>
        </w:rPr>
        <w:t>KSC</w:t>
      </w:r>
      <w:r w:rsidRPr="004E0501">
        <w:rPr>
          <w:lang w:val="en-GB"/>
        </w:rPr>
        <w:t>.</w:t>
      </w:r>
    </w:p>
    <w:p w14:paraId="19F808A1" w14:textId="4DBB1345" w:rsidR="006E146B" w:rsidRPr="004E0501" w:rsidRDefault="006E146B" w:rsidP="00C674D2">
      <w:pPr>
        <w:pBdr>
          <w:top w:val="single" w:sz="4" w:space="1" w:color="auto"/>
          <w:left w:val="single" w:sz="4" w:space="4" w:color="auto"/>
          <w:bottom w:val="single" w:sz="4" w:space="1" w:color="auto"/>
          <w:right w:val="single" w:sz="4" w:space="4" w:color="auto"/>
        </w:pBdr>
        <w:spacing w:after="120"/>
        <w:rPr>
          <w:i/>
          <w:iCs/>
        </w:rPr>
      </w:pPr>
      <w:r w:rsidRPr="004E0501">
        <w:rPr>
          <w:i/>
          <w:iCs/>
        </w:rPr>
        <w:t>Performance and development:</w:t>
      </w:r>
    </w:p>
    <w:p w14:paraId="14929B53" w14:textId="57A229B8" w:rsidR="006E146B" w:rsidRPr="004E0501" w:rsidRDefault="006E146B" w:rsidP="00C674D2">
      <w:pPr>
        <w:pStyle w:val="ListParagraph"/>
        <w:numPr>
          <w:ilvl w:val="0"/>
          <w:numId w:val="237"/>
        </w:numPr>
        <w:pBdr>
          <w:top w:val="single" w:sz="4" w:space="1" w:color="auto"/>
          <w:left w:val="single" w:sz="4" w:space="4" w:color="auto"/>
          <w:bottom w:val="single" w:sz="4" w:space="1" w:color="auto"/>
          <w:right w:val="single" w:sz="4" w:space="4" w:color="auto"/>
        </w:pBdr>
        <w:contextualSpacing w:val="0"/>
        <w:rPr>
          <w:lang w:val="en-GB"/>
        </w:rPr>
      </w:pPr>
      <w:r w:rsidRPr="004E0501">
        <w:rPr>
          <w:lang w:val="en-GB"/>
        </w:rPr>
        <w:t>Permanently adopt the SOE process as the primary performance and development tool for all school staff, formally retir</w:t>
      </w:r>
      <w:r w:rsidR="0097079F">
        <w:rPr>
          <w:lang w:val="en-GB"/>
        </w:rPr>
        <w:t>ing</w:t>
      </w:r>
      <w:r w:rsidRPr="004E0501">
        <w:rPr>
          <w:lang w:val="en-GB"/>
        </w:rPr>
        <w:t xml:space="preserve"> PDPs</w:t>
      </w:r>
      <w:r w:rsidR="0097079F">
        <w:rPr>
          <w:lang w:val="en-GB"/>
        </w:rPr>
        <w:t>.</w:t>
      </w:r>
    </w:p>
    <w:p w14:paraId="01BC05DC" w14:textId="7F006FD4" w:rsidR="005C5BD0" w:rsidRPr="004E0501" w:rsidRDefault="005C5BD0" w:rsidP="00276484">
      <w:pPr>
        <w:pStyle w:val="Heading2"/>
      </w:pPr>
      <w:bookmarkStart w:id="160" w:name="_Toc190871229"/>
      <w:r w:rsidRPr="004E0501">
        <w:t>Policy</w:t>
      </w:r>
      <w:r w:rsidR="00154949" w:rsidRPr="004E0501">
        <w:t xml:space="preserve">, </w:t>
      </w:r>
      <w:r w:rsidRPr="004E0501">
        <w:t>compliance support</w:t>
      </w:r>
      <w:r w:rsidR="00154949" w:rsidRPr="004E0501">
        <w:t>, and school review</w:t>
      </w:r>
      <w:bookmarkEnd w:id="160"/>
    </w:p>
    <w:p w14:paraId="3189023B" w14:textId="779BBB51" w:rsidR="00F8072E" w:rsidRPr="004E0501" w:rsidRDefault="00F8072E" w:rsidP="00C674D2">
      <w:pPr>
        <w:pStyle w:val="Heading3"/>
      </w:pPr>
      <w:r w:rsidRPr="004E0501">
        <w:t xml:space="preserve">Recommendations </w:t>
      </w:r>
    </w:p>
    <w:p w14:paraId="7A4BA457" w14:textId="2A78C589" w:rsidR="00BA7B42" w:rsidRPr="004E0501" w:rsidRDefault="00BA7B42" w:rsidP="00C674D2">
      <w:pPr>
        <w:pStyle w:val="boxteal"/>
        <w:numPr>
          <w:ilvl w:val="0"/>
          <w:numId w:val="282"/>
        </w:numPr>
      </w:pPr>
      <w:r w:rsidRPr="004E0501">
        <w:rPr>
          <w:b/>
          <w:bCs/>
        </w:rPr>
        <w:t>Establish a team with authority</w:t>
      </w:r>
      <w:r w:rsidRPr="004E0501">
        <w:t>: Designate a team in the department to set targets for administrative and compliance workload reduction and monitor the administrative impact of new programs and policies.</w:t>
      </w:r>
    </w:p>
    <w:p w14:paraId="36AC1881" w14:textId="77959552" w:rsidR="00BA7B42" w:rsidRPr="004E0501" w:rsidRDefault="00BA7B42" w:rsidP="00C674D2">
      <w:pPr>
        <w:pStyle w:val="boxteal"/>
        <w:numPr>
          <w:ilvl w:val="0"/>
          <w:numId w:val="281"/>
        </w:numPr>
      </w:pPr>
      <w:r w:rsidRPr="004E0501">
        <w:rPr>
          <w:b/>
          <w:bCs/>
        </w:rPr>
        <w:t>Simplify school planning documentation</w:t>
      </w:r>
      <w:r w:rsidRPr="004E0501">
        <w:t>: While recognising the importance of school planning, simplify school planning documentation. This includes shortening Annual Implementation Plans (AIPs) and School Strategic Plans (SSPs</w:t>
      </w:r>
      <w:r w:rsidR="00674327" w:rsidRPr="004E0501">
        <w:t>) and</w:t>
      </w:r>
      <w:r w:rsidRPr="004E0501">
        <w:t xml:space="preserve"> removing the need to report specific expenditure information in these documents given financial accountability is assured through other processes.</w:t>
      </w:r>
    </w:p>
    <w:p w14:paraId="6FC57E7A" w14:textId="77777777" w:rsidR="002F00FE" w:rsidRPr="004E0501" w:rsidRDefault="002F00FE" w:rsidP="00D17499">
      <w:pPr>
        <w:pStyle w:val="ListParagraph"/>
        <w:ind w:left="360"/>
        <w:contextualSpacing w:val="0"/>
        <w:rPr>
          <w:lang w:val="en-GB"/>
        </w:rPr>
      </w:pPr>
    </w:p>
    <w:p w14:paraId="2EA46D79" w14:textId="3E53F704" w:rsidR="0074133A" w:rsidRPr="004E0501" w:rsidRDefault="00D21773" w:rsidP="00F929F4">
      <w:pPr>
        <w:spacing w:after="120"/>
        <w:jc w:val="both"/>
      </w:pPr>
      <w:r w:rsidRPr="004E0501">
        <w:t xml:space="preserve">The Review found that </w:t>
      </w:r>
      <w:r w:rsidR="00DA3120" w:rsidRPr="004E0501">
        <w:t xml:space="preserve">PAL and the School Policy Templates Portal are seen as positive steps forward from the </w:t>
      </w:r>
      <w:r w:rsidR="00540B29" w:rsidRPr="004E0501">
        <w:t>d</w:t>
      </w:r>
      <w:r w:rsidR="00DA3120" w:rsidRPr="004E0501">
        <w:t xml:space="preserve">epartment. </w:t>
      </w:r>
      <w:r w:rsidR="00A00C67" w:rsidRPr="004E0501">
        <w:t>Further, it found that t</w:t>
      </w:r>
      <w:r w:rsidR="00432B03" w:rsidRPr="004E0501">
        <w:t>he School Compliance Unit</w:t>
      </w:r>
      <w:r w:rsidR="00B75BE2" w:rsidRPr="004E0501">
        <w:t>’s approach to supporting schools with minimum standards compliance</w:t>
      </w:r>
      <w:r w:rsidR="00432B03" w:rsidRPr="004E0501">
        <w:t xml:space="preserve"> is significantly reducing workload. </w:t>
      </w:r>
      <w:r w:rsidR="00AC021E" w:rsidRPr="004E0501">
        <w:t>The Review found the following areas for improvement to administration and compliance workload for school staff:</w:t>
      </w:r>
    </w:p>
    <w:p w14:paraId="6DCEA5E6" w14:textId="3FC932A8" w:rsidR="0074133A" w:rsidRPr="004E0501" w:rsidRDefault="008E6D7B" w:rsidP="00F929F4">
      <w:pPr>
        <w:pStyle w:val="ListParagraph"/>
        <w:numPr>
          <w:ilvl w:val="0"/>
          <w:numId w:val="36"/>
        </w:numPr>
        <w:contextualSpacing w:val="0"/>
        <w:jc w:val="both"/>
      </w:pPr>
      <w:r w:rsidRPr="004E0501">
        <w:t xml:space="preserve">School staff would strongly prefer more </w:t>
      </w:r>
      <w:r w:rsidR="0044444F" w:rsidRPr="004E0501">
        <w:t>d</w:t>
      </w:r>
      <w:r w:rsidR="00E049E6" w:rsidRPr="004E0501">
        <w:t>epartment</w:t>
      </w:r>
      <w:r w:rsidRPr="004E0501">
        <w:t>-wide, standard policies</w:t>
      </w:r>
      <w:r w:rsidR="00B65D63" w:rsidRPr="004E0501">
        <w:t xml:space="preserve"> </w:t>
      </w:r>
      <w:r w:rsidR="007D11D7" w:rsidRPr="004E0501">
        <w:t>(on PAL)</w:t>
      </w:r>
      <w:r w:rsidRPr="004E0501">
        <w:t xml:space="preserve">, rather than policies that have to be adapted at the school level </w:t>
      </w:r>
      <w:r w:rsidR="007D11D7" w:rsidRPr="004E0501">
        <w:t>(local policies, on the School Policy Templates Portal)</w:t>
      </w:r>
      <w:r w:rsidR="002E5136">
        <w:t>.</w:t>
      </w:r>
    </w:p>
    <w:p w14:paraId="3C453D36" w14:textId="641E961E" w:rsidR="00C41FA0" w:rsidRPr="004E0501" w:rsidRDefault="00D0312B" w:rsidP="00F929F4">
      <w:pPr>
        <w:pStyle w:val="ListParagraph"/>
        <w:numPr>
          <w:ilvl w:val="0"/>
          <w:numId w:val="36"/>
        </w:numPr>
        <w:contextualSpacing w:val="0"/>
        <w:jc w:val="both"/>
      </w:pPr>
      <w:r w:rsidRPr="004E0501">
        <w:t>Principals</w:t>
      </w:r>
      <w:r w:rsidR="00256572" w:rsidRPr="004E0501">
        <w:t xml:space="preserve"> are overwhelmed by constant policy updates</w:t>
      </w:r>
      <w:r w:rsidR="006578CB" w:rsidRPr="004E0501">
        <w:t>, but they may be misinterpreting what is required</w:t>
      </w:r>
      <w:r w:rsidR="002E5136">
        <w:t>.</w:t>
      </w:r>
    </w:p>
    <w:p w14:paraId="21C10C84" w14:textId="3D2AC928" w:rsidR="00C41FA0" w:rsidRPr="004E0501" w:rsidRDefault="00C41FA0" w:rsidP="00F929F4">
      <w:pPr>
        <w:pStyle w:val="ListParagraph"/>
        <w:numPr>
          <w:ilvl w:val="0"/>
          <w:numId w:val="36"/>
        </w:numPr>
        <w:contextualSpacing w:val="0"/>
        <w:jc w:val="both"/>
      </w:pPr>
      <w:r w:rsidRPr="004E0501">
        <w:t>Policy owners are not incentivised to simplify policies</w:t>
      </w:r>
      <w:r w:rsidR="00A00C67" w:rsidRPr="004E0501">
        <w:t>.</w:t>
      </w:r>
      <w:r w:rsidRPr="004E0501">
        <w:t xml:space="preserve"> </w:t>
      </w:r>
    </w:p>
    <w:p w14:paraId="103CEBF6" w14:textId="37E56B2E" w:rsidR="00C41FA0" w:rsidRPr="004E0501" w:rsidRDefault="00C41FA0" w:rsidP="00A902A3">
      <w:pPr>
        <w:pStyle w:val="IntenseQuote"/>
        <w:jc w:val="both"/>
      </w:pPr>
      <w:r w:rsidRPr="004E0501">
        <w:lastRenderedPageBreak/>
        <w:t xml:space="preserve">“The emails we receive weekly from </w:t>
      </w:r>
      <w:r w:rsidR="003A0D81" w:rsidRPr="004E0501">
        <w:t>the</w:t>
      </w:r>
      <w:r w:rsidRPr="004E0501">
        <w:t xml:space="preserve"> </w:t>
      </w:r>
      <w:r w:rsidR="00540B29" w:rsidRPr="004E0501">
        <w:t xml:space="preserve">department </w:t>
      </w:r>
      <w:r w:rsidRPr="004E0501">
        <w:t xml:space="preserve">to send, but </w:t>
      </w:r>
      <w:r w:rsidR="00B71991">
        <w:t>[it is]</w:t>
      </w:r>
      <w:r w:rsidRPr="004E0501">
        <w:t xml:space="preserve"> not so easy to do each action. As an example, one of the email items was for policy updates. It contained numerous updates to policies from their library. The expectation that a principal would have time to match each policy up against their existing version and make the necessary updates would require a full-time administrative job for about </w:t>
      </w:r>
      <w:r w:rsidR="00C20730">
        <w:t>3</w:t>
      </w:r>
      <w:r w:rsidR="00C20730" w:rsidRPr="004E0501">
        <w:t xml:space="preserve"> </w:t>
      </w:r>
      <w:r w:rsidRPr="004E0501">
        <w:t xml:space="preserve">days. And that would be if that was the only thing you had to do.” – Principal </w:t>
      </w:r>
    </w:p>
    <w:p w14:paraId="364A7FCB" w14:textId="68AB717E" w:rsidR="00AC071C" w:rsidRPr="004E0501" w:rsidRDefault="00AC071C" w:rsidP="00A902A3">
      <w:pPr>
        <w:pStyle w:val="IntenseQuote"/>
        <w:jc w:val="both"/>
      </w:pPr>
      <w:r w:rsidRPr="004E0501">
        <w:t xml:space="preserve">“Simplify forms. The Policy docs provided by </w:t>
      </w:r>
      <w:r w:rsidR="003A0D81" w:rsidRPr="004E0501">
        <w:t xml:space="preserve">the </w:t>
      </w:r>
      <w:r w:rsidR="00540B29" w:rsidRPr="004E0501">
        <w:t xml:space="preserve">department </w:t>
      </w:r>
      <w:r w:rsidRPr="004E0501">
        <w:t>are helpful (thanks) as prior to that school</w:t>
      </w:r>
      <w:r w:rsidR="003E6817" w:rsidRPr="004E0501">
        <w:t xml:space="preserve"> </w:t>
      </w:r>
      <w:r w:rsidRPr="004E0501">
        <w:t>s</w:t>
      </w:r>
      <w:r w:rsidR="003E6817" w:rsidRPr="004E0501">
        <w:t>taff</w:t>
      </w:r>
      <w:r w:rsidRPr="004E0501">
        <w:t xml:space="preserve"> had to develop Policies on their own. A lot of work. Provide school</w:t>
      </w:r>
      <w:r w:rsidR="003E6817" w:rsidRPr="004E0501">
        <w:t xml:space="preserve"> </w:t>
      </w:r>
      <w:r w:rsidRPr="004E0501">
        <w:t>s</w:t>
      </w:r>
      <w:r w:rsidR="003E6817" w:rsidRPr="004E0501">
        <w:t>taff</w:t>
      </w:r>
      <w:r w:rsidRPr="004E0501">
        <w:t xml:space="preserve"> with a </w:t>
      </w:r>
      <w:r w:rsidR="003E255A">
        <w:t>one</w:t>
      </w:r>
      <w:r w:rsidRPr="004E0501">
        <w:t xml:space="preserve"> page, maybe 2</w:t>
      </w:r>
      <w:r w:rsidR="003E6817" w:rsidRPr="004E0501">
        <w:t>-</w:t>
      </w:r>
      <w:r w:rsidRPr="004E0501">
        <w:t xml:space="preserve">page doc. and not 20 - 30 pages. Break things down into bite sized readable chunks. Simple English that appeals to the masses. Not something you have to read 3 times to get what they're talking about. Some things are too convoluted to aid speed of execution.” – </w:t>
      </w:r>
      <w:r w:rsidR="00D0312B" w:rsidRPr="004E0501">
        <w:t xml:space="preserve">Education </w:t>
      </w:r>
      <w:r w:rsidR="0083678D" w:rsidRPr="004E0501">
        <w:t>s</w:t>
      </w:r>
      <w:r w:rsidR="00D0312B" w:rsidRPr="004E0501">
        <w:t xml:space="preserve">upport </w:t>
      </w:r>
      <w:r w:rsidR="0083678D" w:rsidRPr="004E0501">
        <w:t>s</w:t>
      </w:r>
      <w:r w:rsidR="00D0312B" w:rsidRPr="004E0501">
        <w:t>taff (Administration)</w:t>
      </w:r>
    </w:p>
    <w:p w14:paraId="5B90B671" w14:textId="0471E0DB" w:rsidR="00F8072E" w:rsidRPr="004E0501" w:rsidRDefault="00F8072E" w:rsidP="004B1722">
      <w:pPr>
        <w:pStyle w:val="Heading3"/>
      </w:pPr>
      <w:r w:rsidRPr="004E0501">
        <w:t>Pre-Review Self-Evaluation and School Strategic Plans</w:t>
      </w:r>
    </w:p>
    <w:p w14:paraId="3E818609" w14:textId="142DCF22" w:rsidR="00CB308F" w:rsidRPr="004E0501" w:rsidRDefault="003A0D81" w:rsidP="00A902A3">
      <w:pPr>
        <w:jc w:val="both"/>
        <w:rPr>
          <w:lang w:val="en-GB"/>
        </w:rPr>
      </w:pPr>
      <w:r w:rsidRPr="004E0501">
        <w:rPr>
          <w:rFonts w:eastAsia="Aptos"/>
          <w:lang w:eastAsia="en-US"/>
        </w:rPr>
        <w:t>T</w:t>
      </w:r>
      <w:r w:rsidR="00CB308F" w:rsidRPr="004E0501">
        <w:rPr>
          <w:rFonts w:eastAsia="Aptos"/>
          <w:lang w:eastAsia="en-US"/>
        </w:rPr>
        <w:t>he school performance review</w:t>
      </w:r>
      <w:r w:rsidRPr="004E0501">
        <w:rPr>
          <w:rFonts w:eastAsia="Aptos"/>
          <w:lang w:eastAsia="en-US"/>
        </w:rPr>
        <w:t xml:space="preserve"> has</w:t>
      </w:r>
      <w:r w:rsidR="00CB308F" w:rsidRPr="004E0501">
        <w:t xml:space="preserve"> </w:t>
      </w:r>
      <w:r w:rsidR="00693F14">
        <w:rPr>
          <w:lang w:val="en-GB"/>
        </w:rPr>
        <w:t>2</w:t>
      </w:r>
      <w:r w:rsidR="00CB308F" w:rsidRPr="004E0501">
        <w:rPr>
          <w:lang w:val="en-GB"/>
        </w:rPr>
        <w:t xml:space="preserve"> main components: the Pre-Review Self-Evaluation (PRSE), where schools analyse their own data using the </w:t>
      </w:r>
      <w:r w:rsidR="00CB308F" w:rsidRPr="004E0501">
        <w:rPr>
          <w:lang w:val="en-GB" w:eastAsia="en-US"/>
        </w:rPr>
        <w:t>SPOT,</w:t>
      </w:r>
      <w:r w:rsidR="00CB308F" w:rsidRPr="004E0501">
        <w:rPr>
          <w:lang w:val="en-GB"/>
        </w:rPr>
        <w:t xml:space="preserve"> and an independent review panel. Schools are asked to collect multiple data sets to inform this process, including student performance, school demographics, mandated national and international assessment data, school survey data and evidence that supports </w:t>
      </w:r>
      <w:r w:rsidRPr="004E0501">
        <w:rPr>
          <w:lang w:val="en-GB" w:eastAsia="en-US"/>
        </w:rPr>
        <w:t>AIP</w:t>
      </w:r>
      <w:r w:rsidR="00CB308F" w:rsidRPr="004E0501">
        <w:rPr>
          <w:lang w:val="en-GB"/>
        </w:rPr>
        <w:t xml:space="preserve"> outcomes. </w:t>
      </w:r>
    </w:p>
    <w:p w14:paraId="6612B29B" w14:textId="77777777" w:rsidR="006C2E91" w:rsidRPr="004E0501" w:rsidRDefault="006C2E91" w:rsidP="00A902A3">
      <w:pPr>
        <w:jc w:val="both"/>
      </w:pPr>
    </w:p>
    <w:p w14:paraId="00941CEB" w14:textId="3C701575" w:rsidR="006C2E91" w:rsidRPr="004E0501" w:rsidRDefault="003A0D81" w:rsidP="00A902A3">
      <w:pPr>
        <w:jc w:val="both"/>
      </w:pPr>
      <w:r w:rsidRPr="004E0501">
        <w:t>SSPs</w:t>
      </w:r>
      <w:r w:rsidR="006C2E91" w:rsidRPr="004E0501">
        <w:t xml:space="preserve"> are</w:t>
      </w:r>
      <w:r w:rsidR="00716D12">
        <w:t xml:space="preserve"> a</w:t>
      </w:r>
      <w:r w:rsidR="006C2E91" w:rsidRPr="004E0501">
        <w:t xml:space="preserve"> </w:t>
      </w:r>
      <w:r w:rsidR="00897CD5">
        <w:t>4</w:t>
      </w:r>
      <w:r w:rsidR="006C2E91" w:rsidRPr="004E0501">
        <w:t xml:space="preserve">-year plan that outlines a school’s philosophy, goals, targets, and strategies for improving student outcomes. Developed in consultation with staff and the community and endorsed by the SEIL, the SSP provides a strategic framework that informs school operations and guides staff performance and development. </w:t>
      </w:r>
    </w:p>
    <w:p w14:paraId="36B022ED" w14:textId="77777777" w:rsidR="006C2E91" w:rsidRPr="004E0501" w:rsidRDefault="006C2E91" w:rsidP="00A902A3">
      <w:pPr>
        <w:jc w:val="both"/>
      </w:pPr>
    </w:p>
    <w:p w14:paraId="39105466" w14:textId="32F3F5A2" w:rsidR="002818E1" w:rsidRPr="004E0501" w:rsidRDefault="00BD5A49" w:rsidP="00A902A3">
      <w:pPr>
        <w:jc w:val="both"/>
      </w:pPr>
      <w:r w:rsidRPr="004E0501">
        <w:t>School</w:t>
      </w:r>
      <w:r w:rsidR="003E6817" w:rsidRPr="004E0501">
        <w:t xml:space="preserve"> staff</w:t>
      </w:r>
      <w:r w:rsidRPr="004E0501">
        <w:t xml:space="preserve"> generally report that they see the purpose in the school review process, particularly with the discussion piece with school council, teachers, and families. The administrative work that goes along with the school review process is also seen as generally purposeful as school leaders understand why they have to gather data and document strategic plans. Compared to OHS, facilities, and HR work, the school review process is relatively not a large administrative burden. However, there are a few changes that school leaders would like to see to simplify the process and reduce the potential for school</w:t>
      </w:r>
      <w:r w:rsidR="003E6817" w:rsidRPr="004E0501">
        <w:t xml:space="preserve"> </w:t>
      </w:r>
      <w:r w:rsidRPr="004E0501">
        <w:t>s</w:t>
      </w:r>
      <w:r w:rsidR="003E6817" w:rsidRPr="004E0501">
        <w:t>taff</w:t>
      </w:r>
      <w:r w:rsidRPr="004E0501">
        <w:t xml:space="preserve"> to over-do the work during the </w:t>
      </w:r>
      <w:r w:rsidR="003A0D81" w:rsidRPr="004E0501">
        <w:t>PRSE.</w:t>
      </w:r>
    </w:p>
    <w:p w14:paraId="62292836" w14:textId="77777777" w:rsidR="00BD5A49" w:rsidRPr="004E0501" w:rsidRDefault="00BD5A49" w:rsidP="00A902A3">
      <w:pPr>
        <w:jc w:val="both"/>
      </w:pPr>
    </w:p>
    <w:p w14:paraId="5CFEB0A7" w14:textId="0AA8EC4F" w:rsidR="00BD5A49" w:rsidRPr="004E0501" w:rsidRDefault="00BD5A49" w:rsidP="00A902A3">
      <w:pPr>
        <w:jc w:val="both"/>
      </w:pPr>
      <w:r w:rsidRPr="004E0501">
        <w:t>Key findings:</w:t>
      </w:r>
    </w:p>
    <w:p w14:paraId="0B38CBC2" w14:textId="77777777" w:rsidR="00BD5A49" w:rsidRPr="004E0501" w:rsidRDefault="00BD5A49" w:rsidP="00A902A3">
      <w:pPr>
        <w:jc w:val="both"/>
      </w:pPr>
    </w:p>
    <w:p w14:paraId="69EB0CD0" w14:textId="7D88B736" w:rsidR="006A20E8" w:rsidRPr="004E0501" w:rsidRDefault="00BD5A49" w:rsidP="00A902A3">
      <w:pPr>
        <w:pStyle w:val="Bullet1"/>
        <w:jc w:val="both"/>
      </w:pPr>
      <w:r w:rsidRPr="004E0501">
        <w:rPr>
          <w:b/>
        </w:rPr>
        <w:t>SPOT is well-liked by most school</w:t>
      </w:r>
      <w:r w:rsidR="003E6817" w:rsidRPr="004E0501">
        <w:rPr>
          <w:b/>
        </w:rPr>
        <w:t xml:space="preserve"> leaders</w:t>
      </w:r>
      <w:r w:rsidR="007B0A91">
        <w:t>:</w:t>
      </w:r>
      <w:r w:rsidRPr="004E0501">
        <w:t xml:space="preserve"> About 80</w:t>
      </w:r>
      <w:r w:rsidR="00674327">
        <w:t xml:space="preserve">% </w:t>
      </w:r>
      <w:r w:rsidRPr="004E0501">
        <w:t>of survey respondents rated SPOT as ‘very’ or ‘somewhat’ user</w:t>
      </w:r>
      <w:r w:rsidR="00086A19" w:rsidRPr="004E0501">
        <w:t>-</w:t>
      </w:r>
      <w:r w:rsidRPr="004E0501">
        <w:t xml:space="preserve">friendly </w:t>
      </w:r>
      <w:r w:rsidR="00BE26EE" w:rsidRPr="004E0501">
        <w:t>which ranked it as one of the highest rated digital systems in our survey</w:t>
      </w:r>
      <w:r w:rsidR="00DA089E">
        <w:t>.</w:t>
      </w:r>
    </w:p>
    <w:p w14:paraId="61B4AF83" w14:textId="00E97D05" w:rsidR="00BE26EE" w:rsidRPr="004E0501" w:rsidRDefault="00BE26EE" w:rsidP="00A902A3">
      <w:pPr>
        <w:pStyle w:val="Bullet1"/>
        <w:jc w:val="both"/>
      </w:pPr>
      <w:r w:rsidRPr="004E0501">
        <w:rPr>
          <w:b/>
        </w:rPr>
        <w:t xml:space="preserve">The funding section on SPOT is the main frustration: </w:t>
      </w:r>
      <w:r w:rsidRPr="004E0501">
        <w:t xml:space="preserve">School leaders </w:t>
      </w:r>
      <w:r w:rsidR="0011367A" w:rsidRPr="004E0501">
        <w:t>detect</w:t>
      </w:r>
      <w:r w:rsidR="00C93DCD" w:rsidRPr="004E0501">
        <w:t xml:space="preserve"> that</w:t>
      </w:r>
      <w:r w:rsidRPr="004E0501">
        <w:t xml:space="preserve"> this is a duplication of work they already have to do separately for budgeting and financial acquittals. They also </w:t>
      </w:r>
      <w:r w:rsidR="00C93DCD" w:rsidRPr="004E0501">
        <w:t>report that</w:t>
      </w:r>
      <w:r w:rsidRPr="004E0501">
        <w:t xml:space="preserve"> their responses on SPOT do not reflect real spending</w:t>
      </w:r>
      <w:r w:rsidR="0066677A">
        <w:t>,</w:t>
      </w:r>
      <w:r w:rsidRPr="004E0501">
        <w:t xml:space="preserve"> and therefore do not see the purpose of this data collection.</w:t>
      </w:r>
    </w:p>
    <w:p w14:paraId="7957740F" w14:textId="49417F93" w:rsidR="006A20E8" w:rsidRPr="004E0501" w:rsidRDefault="00BE26EE" w:rsidP="00A902A3">
      <w:pPr>
        <w:pStyle w:val="Bullet1"/>
        <w:jc w:val="both"/>
      </w:pPr>
      <w:r w:rsidRPr="004E0501">
        <w:rPr>
          <w:b/>
        </w:rPr>
        <w:t>Some small schools struggle with the school review process</w:t>
      </w:r>
      <w:r w:rsidRPr="004E0501">
        <w:t>: It is the s</w:t>
      </w:r>
      <w:r w:rsidR="006A20E8" w:rsidRPr="004E0501">
        <w:t>ame process for small and big schools</w:t>
      </w:r>
      <w:r w:rsidRPr="004E0501">
        <w:t xml:space="preserve">, </w:t>
      </w:r>
      <w:r w:rsidR="006A20E8" w:rsidRPr="004E0501">
        <w:t xml:space="preserve">but less people to share the load. </w:t>
      </w:r>
      <w:r w:rsidRPr="004E0501">
        <w:t>Some small schools that group together for the school review have found that to be a successful model.</w:t>
      </w:r>
    </w:p>
    <w:p w14:paraId="10B142AE" w14:textId="70C80A32" w:rsidR="00BE26EE" w:rsidRPr="004E0501" w:rsidRDefault="00BE26EE" w:rsidP="00A902A3">
      <w:pPr>
        <w:pStyle w:val="Bullet1"/>
        <w:jc w:val="both"/>
      </w:pPr>
      <w:r w:rsidRPr="004E0501">
        <w:rPr>
          <w:b/>
        </w:rPr>
        <w:t xml:space="preserve">The </w:t>
      </w:r>
      <w:r w:rsidR="00CF5842">
        <w:rPr>
          <w:b/>
        </w:rPr>
        <w:t>PRSE</w:t>
      </w:r>
      <w:r w:rsidRPr="004E0501">
        <w:rPr>
          <w:b/>
        </w:rPr>
        <w:t xml:space="preserve"> can </w:t>
      </w:r>
      <w:r w:rsidR="00C93DCD" w:rsidRPr="004E0501">
        <w:rPr>
          <w:b/>
        </w:rPr>
        <w:t>be</w:t>
      </w:r>
      <w:r w:rsidRPr="004E0501">
        <w:rPr>
          <w:b/>
        </w:rPr>
        <w:t xml:space="preserve"> onerous administrative work, but some school</w:t>
      </w:r>
      <w:r w:rsidR="003E6817" w:rsidRPr="004E0501">
        <w:rPr>
          <w:b/>
        </w:rPr>
        <w:t xml:space="preserve"> staff</w:t>
      </w:r>
      <w:r w:rsidRPr="004E0501">
        <w:rPr>
          <w:b/>
        </w:rPr>
        <w:t xml:space="preserve"> might be over-doing it</w:t>
      </w:r>
      <w:r w:rsidR="005A7D5F">
        <w:t>:</w:t>
      </w:r>
      <w:r w:rsidRPr="004E0501">
        <w:t xml:space="preserve"> School leaders reported a lack of clarity on how far to go with the pre-work for the school review. One principal reported that it took more than 150 hours for her to do the pre-review work, and </w:t>
      </w:r>
      <w:r w:rsidR="008E68DD">
        <w:t>5</w:t>
      </w:r>
      <w:r w:rsidRPr="004E0501">
        <w:t xml:space="preserve"> days to write up the details. School leaders would like to see more parameters on the evidence they should provide, and a minimalist approach to the documentation and data collection.</w:t>
      </w:r>
    </w:p>
    <w:p w14:paraId="00A8617F" w14:textId="7068E5F4" w:rsidR="002818E1" w:rsidRPr="004E0501" w:rsidRDefault="002818E1" w:rsidP="00A902A3">
      <w:pPr>
        <w:pStyle w:val="IntenseQuote"/>
        <w:jc w:val="both"/>
        <w:rPr>
          <w:lang w:eastAsia="en-US"/>
        </w:rPr>
      </w:pPr>
      <w:r w:rsidRPr="004E0501">
        <w:t>“The whole school review process needs overhauling. Principals spend their whole review year, locked in their offices, away from teaching and learning to complete paperwork that's barely looked at.”</w:t>
      </w:r>
      <w:r w:rsidR="002D545A" w:rsidRPr="004E0501">
        <w:t xml:space="preserve"> </w:t>
      </w:r>
      <w:r w:rsidR="002D545A" w:rsidRPr="004E0501">
        <w:rPr>
          <w:lang w:eastAsia="en-US"/>
        </w:rPr>
        <w:t>- Principal</w:t>
      </w:r>
    </w:p>
    <w:p w14:paraId="69C4DEC6" w14:textId="6FA0636A" w:rsidR="003F3B47" w:rsidRPr="004E0501" w:rsidRDefault="003F3B47" w:rsidP="00A902A3">
      <w:pPr>
        <w:pStyle w:val="Heading3"/>
        <w:jc w:val="both"/>
      </w:pPr>
      <w:r w:rsidRPr="004E0501">
        <w:t>Annual Improvement Plans</w:t>
      </w:r>
      <w:r w:rsidR="00D14B8D" w:rsidRPr="004E0501">
        <w:t xml:space="preserve"> and Annual Reports</w:t>
      </w:r>
    </w:p>
    <w:p w14:paraId="4D3B6420" w14:textId="111E1126" w:rsidR="003F3B47" w:rsidRPr="004E0501" w:rsidRDefault="00AC071C" w:rsidP="00A902A3">
      <w:pPr>
        <w:jc w:val="both"/>
      </w:pPr>
      <w:r w:rsidRPr="004E0501">
        <w:t xml:space="preserve">The </w:t>
      </w:r>
      <w:r w:rsidR="00103417" w:rsidRPr="004E0501">
        <w:t>AIP</w:t>
      </w:r>
      <w:r w:rsidRPr="004E0501">
        <w:t xml:space="preserve"> operationalises the goals and strategies outlined in the SSP, detailing the specific actions, intended outcomes, and resources required for implementation. The AIP includes detailed plans for professional learning and funding, aligning school activities with both </w:t>
      </w:r>
      <w:r w:rsidR="000374BB" w:rsidRPr="004E0501">
        <w:t xml:space="preserve">departmental </w:t>
      </w:r>
      <w:r w:rsidRPr="004E0501">
        <w:t>objectives and school-specific priorities.</w:t>
      </w:r>
      <w:r w:rsidR="006C2E91" w:rsidRPr="004E0501">
        <w:t xml:space="preserve"> </w:t>
      </w:r>
      <w:r w:rsidR="008939B1" w:rsidRPr="004E0501">
        <w:t>S</w:t>
      </w:r>
      <w:r w:rsidR="006C2E91" w:rsidRPr="004E0501">
        <w:t>chool</w:t>
      </w:r>
      <w:r w:rsidR="003E6817" w:rsidRPr="004E0501">
        <w:t xml:space="preserve"> </w:t>
      </w:r>
      <w:r w:rsidR="003E6817" w:rsidRPr="004E0501">
        <w:lastRenderedPageBreak/>
        <w:t>staff</w:t>
      </w:r>
      <w:r w:rsidR="006C2E91" w:rsidRPr="004E0501">
        <w:t xml:space="preserve"> operationalise their SSP through the AIP, which details action plans, funding, professional learning, and key improvement strategies aligned with </w:t>
      </w:r>
      <w:r w:rsidR="000374BB" w:rsidRPr="004E0501">
        <w:t xml:space="preserve">departmental </w:t>
      </w:r>
      <w:r w:rsidR="006C2E91" w:rsidRPr="004E0501">
        <w:t>objectives.</w:t>
      </w:r>
    </w:p>
    <w:p w14:paraId="627E93FB" w14:textId="77777777" w:rsidR="00AC071C" w:rsidRPr="004E0501" w:rsidRDefault="00AC071C" w:rsidP="00A902A3">
      <w:pPr>
        <w:jc w:val="both"/>
      </w:pPr>
    </w:p>
    <w:p w14:paraId="0781D6EB" w14:textId="275922FB" w:rsidR="004E72AD" w:rsidRPr="004E0501" w:rsidRDefault="00D14B8D" w:rsidP="00F87946">
      <w:pPr>
        <w:jc w:val="both"/>
      </w:pPr>
      <w:r w:rsidRPr="004E0501">
        <w:t xml:space="preserve">The </w:t>
      </w:r>
      <w:r w:rsidR="00086A19" w:rsidRPr="004E0501">
        <w:t xml:space="preserve">Review found that the </w:t>
      </w:r>
      <w:r w:rsidRPr="004E0501">
        <w:t>AIP is not a top administrative burden for school</w:t>
      </w:r>
      <w:r w:rsidR="003E6817" w:rsidRPr="004E0501">
        <w:t xml:space="preserve"> </w:t>
      </w:r>
      <w:r w:rsidRPr="004E0501">
        <w:t>s</w:t>
      </w:r>
      <w:r w:rsidR="003E6817" w:rsidRPr="004E0501">
        <w:t>taff</w:t>
      </w:r>
      <w:r w:rsidRPr="004E0501">
        <w:t>. However, there are some opportunities for change which can reduce workload each year</w:t>
      </w:r>
      <w:r w:rsidR="00086A19" w:rsidRPr="004E0501">
        <w:t>, as outlined in the recommendations below</w:t>
      </w:r>
      <w:r w:rsidR="004E72AD" w:rsidRPr="004E0501">
        <w:t xml:space="preserve">. </w:t>
      </w:r>
    </w:p>
    <w:p w14:paraId="048AC420" w14:textId="77777777" w:rsidR="004E72AD" w:rsidRPr="004E0501" w:rsidRDefault="004E72AD" w:rsidP="00A902A3">
      <w:pPr>
        <w:jc w:val="both"/>
      </w:pPr>
    </w:p>
    <w:p w14:paraId="51F21249" w14:textId="5CB136D3" w:rsidR="003F3B47" w:rsidRPr="004E0501" w:rsidRDefault="003F3B47" w:rsidP="00A902A3">
      <w:pPr>
        <w:pStyle w:val="Heading3"/>
        <w:jc w:val="both"/>
      </w:pPr>
      <w:r w:rsidRPr="004E0501">
        <w:t>Audits and assurance activities</w:t>
      </w:r>
    </w:p>
    <w:p w14:paraId="0BA63AF8" w14:textId="2D22F9CC" w:rsidR="00F47C59" w:rsidRPr="004E0501" w:rsidRDefault="00AC071C" w:rsidP="00A902A3">
      <w:pPr>
        <w:jc w:val="both"/>
      </w:pPr>
      <w:r w:rsidRPr="004E0501">
        <w:t xml:space="preserve">The </w:t>
      </w:r>
      <w:r w:rsidR="000374BB" w:rsidRPr="004E0501">
        <w:t xml:space="preserve">department </w:t>
      </w:r>
      <w:r w:rsidRPr="004E0501">
        <w:t xml:space="preserve">conducts regular, targeted, and ad hoc audits to ensure that schools meet compliance, legislative, and risk management requirements. These audits cover various areas, including finance, </w:t>
      </w:r>
      <w:r w:rsidR="000E5F09">
        <w:t>OHS</w:t>
      </w:r>
      <w:r w:rsidRPr="004E0501">
        <w:t xml:space="preserve"> and enrolment verification, and are coordinated to minimise disruption while ensuring that schools meet the necessary standards.</w:t>
      </w:r>
      <w:r w:rsidR="006C2E91" w:rsidRPr="004E0501">
        <w:t xml:space="preserve"> School leaders manage the audit process by liaising with auditors, preparing required documentation, and addressing audit findings, often reallocating resources to meet compliance needs.</w:t>
      </w:r>
    </w:p>
    <w:p w14:paraId="7D2F7EB8" w14:textId="77777777" w:rsidR="00E21E6F" w:rsidRPr="004E0501" w:rsidRDefault="00E21E6F" w:rsidP="00A902A3">
      <w:pPr>
        <w:jc w:val="both"/>
      </w:pPr>
    </w:p>
    <w:p w14:paraId="59168850" w14:textId="21F85716" w:rsidR="00E21E6F" w:rsidRPr="004E0501" w:rsidRDefault="00086A19" w:rsidP="0099281D">
      <w:pPr>
        <w:jc w:val="both"/>
      </w:pPr>
      <w:r w:rsidRPr="004E0501">
        <w:t>The Review found that a</w:t>
      </w:r>
      <w:r w:rsidR="00E21E6F" w:rsidRPr="004E0501">
        <w:t xml:space="preserve">udits are </w:t>
      </w:r>
      <w:r w:rsidR="00BE7428" w:rsidRPr="004E0501">
        <w:t>time-consuming</w:t>
      </w:r>
      <w:r w:rsidR="00E21E6F" w:rsidRPr="004E0501">
        <w:t xml:space="preserve"> and many school leaders and business managers say that they would like the audit to provide them with more feedback</w:t>
      </w:r>
      <w:r w:rsidR="00313BB1" w:rsidRPr="004E0501">
        <w:t xml:space="preserve">, so that they can learn and grow from the experience. </w:t>
      </w:r>
      <w:r w:rsidR="00552A0B" w:rsidRPr="004E0501">
        <w:t xml:space="preserve">Some school staff suggested that audit planning should </w:t>
      </w:r>
      <w:r w:rsidR="00A146F0" w:rsidRPr="004E0501">
        <w:t>consider</w:t>
      </w:r>
      <w:r w:rsidR="00552A0B" w:rsidRPr="004E0501">
        <w:t xml:space="preserve"> materiality, as they can see greater school and system benefit from the cost and time required to audit a $100,000 camp compared to a $500 excursion. </w:t>
      </w:r>
      <w:r w:rsidR="0099281D" w:rsidRPr="004E0501">
        <w:t>The Review found that externally contracted auditors sometimes inadvertently add to workload due to their limited understanding of school operations</w:t>
      </w:r>
      <w:r w:rsidR="003940AF" w:rsidRPr="004E0501">
        <w:t xml:space="preserve"> (for example, not understanding the combined accrual/cash accounting system).</w:t>
      </w:r>
    </w:p>
    <w:p w14:paraId="063E9A59" w14:textId="77777777" w:rsidR="00313BB1" w:rsidRPr="004E0501" w:rsidRDefault="00313BB1" w:rsidP="00A902A3">
      <w:pPr>
        <w:jc w:val="both"/>
      </w:pPr>
    </w:p>
    <w:p w14:paraId="530FC58E" w14:textId="74ADC140" w:rsidR="00313BB1" w:rsidRPr="004E0501" w:rsidRDefault="00313BB1" w:rsidP="00A902A3">
      <w:pPr>
        <w:jc w:val="both"/>
      </w:pPr>
      <w:r w:rsidRPr="004E0501">
        <w:t xml:space="preserve">The </w:t>
      </w:r>
      <w:r w:rsidR="000374BB" w:rsidRPr="004E0501">
        <w:t xml:space="preserve">department’s </w:t>
      </w:r>
      <w:r w:rsidR="00924E4B" w:rsidRPr="004E0501">
        <w:t>Financial Services division</w:t>
      </w:r>
      <w:r w:rsidRPr="004E0501">
        <w:t xml:space="preserve"> is now using central data to identify irregularities and target fraud without involving so much </w:t>
      </w:r>
      <w:r w:rsidR="00D31289" w:rsidRPr="004E0501">
        <w:t>information</w:t>
      </w:r>
      <w:r w:rsidR="00D31289" w:rsidRPr="004E0501" w:rsidDel="00D31289">
        <w:t xml:space="preserve"> </w:t>
      </w:r>
      <w:r w:rsidRPr="004E0501">
        <w:t>from school</w:t>
      </w:r>
      <w:r w:rsidR="003E6817" w:rsidRPr="004E0501">
        <w:t xml:space="preserve"> </w:t>
      </w:r>
      <w:r w:rsidRPr="004E0501">
        <w:t>s</w:t>
      </w:r>
      <w:r w:rsidR="003E6817" w:rsidRPr="004E0501">
        <w:t>taff</w:t>
      </w:r>
      <w:r w:rsidRPr="004E0501">
        <w:t xml:space="preserve">. </w:t>
      </w:r>
      <w:r w:rsidR="00B17D77" w:rsidRPr="004E0501">
        <w:t>This process requires no additional input from school</w:t>
      </w:r>
      <w:r w:rsidR="003E6817" w:rsidRPr="004E0501">
        <w:t xml:space="preserve"> </w:t>
      </w:r>
      <w:r w:rsidR="00B17D77" w:rsidRPr="004E0501">
        <w:t>s</w:t>
      </w:r>
      <w:r w:rsidR="003E6817" w:rsidRPr="004E0501">
        <w:t>taff</w:t>
      </w:r>
      <w:r w:rsidR="00B17D77" w:rsidRPr="004E0501">
        <w:t xml:space="preserve"> (beyond the original administrative data collection in </w:t>
      </w:r>
      <w:r w:rsidR="00014451" w:rsidRPr="004E0501">
        <w:t>CASE21</w:t>
      </w:r>
      <w:r w:rsidR="00B17D77" w:rsidRPr="004E0501">
        <w:t xml:space="preserve"> or other systems), though schools with red flags may experience targeted audits which by necessity do generate workload. </w:t>
      </w:r>
      <w:r w:rsidRPr="004E0501">
        <w:t>As the</w:t>
      </w:r>
      <w:r w:rsidRPr="004E0501" w:rsidDel="00924E4B">
        <w:t xml:space="preserve"> </w:t>
      </w:r>
      <w:r w:rsidR="000374BB" w:rsidRPr="004E0501">
        <w:t xml:space="preserve">department </w:t>
      </w:r>
      <w:r w:rsidRPr="004E0501">
        <w:t xml:space="preserve">moves to more centralised data systems, there may be an opportunity to reduce the number of audits by better targeting them. </w:t>
      </w:r>
    </w:p>
    <w:p w14:paraId="5A869522" w14:textId="77777777" w:rsidR="00B17D77" w:rsidRPr="004E0501" w:rsidRDefault="00B17D77" w:rsidP="00A902A3">
      <w:pPr>
        <w:jc w:val="both"/>
      </w:pPr>
    </w:p>
    <w:p w14:paraId="3FB462E2" w14:textId="48DB9D26" w:rsidR="00DC6844" w:rsidRPr="004E0501" w:rsidRDefault="00B17D77" w:rsidP="00A902A3">
      <w:pPr>
        <w:jc w:val="both"/>
      </w:pPr>
      <w:r w:rsidRPr="004E0501">
        <w:t xml:space="preserve">The </w:t>
      </w:r>
      <w:r w:rsidR="000374BB" w:rsidRPr="004E0501">
        <w:t xml:space="preserve">department </w:t>
      </w:r>
      <w:r w:rsidRPr="004E0501">
        <w:t xml:space="preserve">has an established function in place to schedule audit activities </w:t>
      </w:r>
      <w:r w:rsidR="00CB308F" w:rsidRPr="004E0501">
        <w:t>across</w:t>
      </w:r>
      <w:r w:rsidRPr="004E0501">
        <w:t xml:space="preserve"> a school </w:t>
      </w:r>
      <w:r w:rsidR="00CB308F" w:rsidRPr="004E0501">
        <w:t>yea</w:t>
      </w:r>
      <w:r w:rsidR="007C170C" w:rsidRPr="004E0501">
        <w:t>r</w:t>
      </w:r>
      <w:r w:rsidR="007A3033" w:rsidRPr="004E0501">
        <w:t>. This process attempts to</w:t>
      </w:r>
      <w:r w:rsidR="00D3053D" w:rsidRPr="004E0501">
        <w:t xml:space="preserve"> </w:t>
      </w:r>
      <w:r w:rsidRPr="004E0501">
        <w:t>balanc</w:t>
      </w:r>
      <w:r w:rsidR="007C170C" w:rsidRPr="004E0501">
        <w:t>e</w:t>
      </w:r>
      <w:r w:rsidRPr="004E0501">
        <w:t xml:space="preserve"> </w:t>
      </w:r>
      <w:r w:rsidR="007C170C" w:rsidRPr="004E0501">
        <w:t xml:space="preserve">school staff </w:t>
      </w:r>
      <w:r w:rsidRPr="004E0501">
        <w:t xml:space="preserve">workload considerations alongside the need for assurance </w:t>
      </w:r>
      <w:r w:rsidR="007C170C" w:rsidRPr="004E0501">
        <w:t>of</w:t>
      </w:r>
      <w:r w:rsidRPr="004E0501">
        <w:t xml:space="preserve"> important regulatory requirements. Despite this function, </w:t>
      </w:r>
      <w:r w:rsidR="007C170C" w:rsidRPr="004E0501">
        <w:t xml:space="preserve">the Review heard from </w:t>
      </w:r>
      <w:r w:rsidR="00171CE2" w:rsidRPr="004E0501">
        <w:t xml:space="preserve">some </w:t>
      </w:r>
      <w:r w:rsidRPr="004E0501">
        <w:t>school</w:t>
      </w:r>
      <w:r w:rsidR="003E6817" w:rsidRPr="004E0501">
        <w:t xml:space="preserve"> </w:t>
      </w:r>
      <w:r w:rsidRPr="004E0501">
        <w:t>s</w:t>
      </w:r>
      <w:r w:rsidR="003E6817" w:rsidRPr="004E0501">
        <w:t>taff</w:t>
      </w:r>
      <w:r w:rsidRPr="004E0501">
        <w:t xml:space="preserve"> that they continue to experience multiple audits and other compliance checks in concentrated periods.</w:t>
      </w:r>
      <w:r w:rsidR="008F2AE8" w:rsidRPr="004E0501">
        <w:t xml:space="preserve"> The </w:t>
      </w:r>
      <w:r w:rsidR="009D3091">
        <w:t>d</w:t>
      </w:r>
      <w:r w:rsidR="008F2AE8" w:rsidRPr="004E0501">
        <w:t>epartment advised the Review that every effort is made to schedule audits and assurance activities to avoid overlaps and manage workloads</w:t>
      </w:r>
      <w:r w:rsidR="00C33286" w:rsidRPr="004E0501">
        <w:t xml:space="preserve"> but that from time to time there may be compelling reasons why audits cannot be moved from a particular period (for example if there is a report of concerning financial activity and also multiple OHS incidents within a school that require further review).</w:t>
      </w:r>
      <w:r w:rsidR="008F2AE8" w:rsidRPr="004E0501">
        <w:t xml:space="preserve"> </w:t>
      </w:r>
    </w:p>
    <w:p w14:paraId="3A317202" w14:textId="77777777" w:rsidR="00DC6844" w:rsidRPr="004E0501" w:rsidRDefault="00DC6844" w:rsidP="00A902A3">
      <w:pPr>
        <w:jc w:val="both"/>
      </w:pPr>
    </w:p>
    <w:p w14:paraId="08BA08CC" w14:textId="7BA53CC9" w:rsidR="003E7612" w:rsidRPr="004E0501" w:rsidRDefault="00F2324F" w:rsidP="0099281D">
      <w:pPr>
        <w:jc w:val="both"/>
      </w:pPr>
      <w:r w:rsidRPr="004E0501">
        <w:t>This suggests</w:t>
      </w:r>
      <w:r w:rsidR="008F2AE8" w:rsidRPr="004E0501">
        <w:t xml:space="preserve"> </w:t>
      </w:r>
      <w:r w:rsidRPr="004E0501">
        <w:t xml:space="preserve">that the </w:t>
      </w:r>
      <w:r w:rsidR="000374BB" w:rsidRPr="004E0501">
        <w:t xml:space="preserve">department </w:t>
      </w:r>
      <w:r w:rsidRPr="004E0501">
        <w:t xml:space="preserve">needs to take </w:t>
      </w:r>
      <w:r w:rsidR="00DE2062" w:rsidRPr="004E0501">
        <w:t xml:space="preserve">further </w:t>
      </w:r>
      <w:r w:rsidRPr="004E0501">
        <w:t>steps to</w:t>
      </w:r>
      <w:r w:rsidR="008F2AE8" w:rsidRPr="004E0501">
        <w:t xml:space="preserve"> reduce the scope, scale, or frequency of audits and assurance activities, or to provide additional resourcing in schools to manage audit related workload.</w:t>
      </w:r>
      <w:r w:rsidR="00B17D77" w:rsidRPr="004E0501">
        <w:t xml:space="preserve"> </w:t>
      </w:r>
    </w:p>
    <w:p w14:paraId="76168A83" w14:textId="2E71F71E" w:rsidR="003E7612" w:rsidRPr="004E0501" w:rsidRDefault="003E7612" w:rsidP="0099281D">
      <w:pPr>
        <w:pStyle w:val="IntenseQuote"/>
        <w:jc w:val="both"/>
      </w:pPr>
      <w:r w:rsidRPr="004E0501">
        <w:t xml:space="preserve">“I have just had both my VRQA and OHS Audits. Because these are different external contractors that oversee these areas, I have had to submit several policies twice. E.g. First Aid was signed off as compliant by the VRQA, I then had to have it assessed by the OHS auditor. Double up, who is the right person to say it is compliant?” </w:t>
      </w:r>
      <w:r w:rsidR="004E72AD" w:rsidRPr="004E0501">
        <w:t xml:space="preserve">- </w:t>
      </w:r>
      <w:r w:rsidR="00D0312B" w:rsidRPr="004E0501">
        <w:t>P</w:t>
      </w:r>
      <w:r w:rsidRPr="004E0501">
        <w:t>rincipal</w:t>
      </w:r>
    </w:p>
    <w:p w14:paraId="4DE41456" w14:textId="2C28A009" w:rsidR="00F47C59" w:rsidRPr="004E0501" w:rsidRDefault="00F47C59" w:rsidP="0099281D">
      <w:pPr>
        <w:pStyle w:val="IntenseQuote"/>
        <w:jc w:val="both"/>
      </w:pPr>
      <w:r w:rsidRPr="004E0501">
        <w:t xml:space="preserve">“Audit processes require a huge amount of data to be uploaded even for onsite audits. Very </w:t>
      </w:r>
      <w:r w:rsidR="00BE7428" w:rsidRPr="004E0501">
        <w:t>time-consuming</w:t>
      </w:r>
      <w:r w:rsidRPr="004E0501">
        <w:t xml:space="preserve"> when already available within the C</w:t>
      </w:r>
      <w:r w:rsidR="007377B4" w:rsidRPr="004E0501">
        <w:t>ASES</w:t>
      </w:r>
      <w:r w:rsidRPr="004E0501">
        <w:t xml:space="preserve"> system and could be accessed directly</w:t>
      </w:r>
      <w:r w:rsidR="007377B4" w:rsidRPr="004E0501">
        <w:t>.”</w:t>
      </w:r>
      <w:r w:rsidRPr="004E0501">
        <w:t xml:space="preserve"> </w:t>
      </w:r>
      <w:r w:rsidR="004E72AD" w:rsidRPr="004E0501">
        <w:t xml:space="preserve">- </w:t>
      </w:r>
      <w:r w:rsidRPr="004E0501">
        <w:t xml:space="preserve">Business </w:t>
      </w:r>
      <w:r w:rsidR="00F92471">
        <w:t>m</w:t>
      </w:r>
      <w:r w:rsidRPr="004E0501">
        <w:t>anager</w:t>
      </w:r>
    </w:p>
    <w:p w14:paraId="12F1F369" w14:textId="35585F47" w:rsidR="006F76CA" w:rsidRPr="002444C0" w:rsidRDefault="00CB3951" w:rsidP="00C674D2">
      <w:pPr>
        <w:pStyle w:val="Midheading"/>
        <w:pBdr>
          <w:top w:val="single" w:sz="4" w:space="1" w:color="auto"/>
          <w:left w:val="single" w:sz="4" w:space="4" w:color="auto"/>
          <w:bottom w:val="single" w:sz="4" w:space="1" w:color="auto"/>
          <w:right w:val="single" w:sz="4" w:space="4" w:color="auto"/>
        </w:pBdr>
        <w:rPr>
          <w:color w:val="004C66" w:themeColor="accent1" w:themeShade="80"/>
        </w:rPr>
      </w:pPr>
      <w:r w:rsidRPr="002444C0">
        <w:rPr>
          <w:color w:val="004C66" w:themeColor="accent1" w:themeShade="80"/>
        </w:rPr>
        <w:t>Implementation actions for consideration</w:t>
      </w:r>
      <w:r w:rsidR="00642380" w:rsidRPr="002444C0">
        <w:rPr>
          <w:color w:val="004C66" w:themeColor="accent1" w:themeShade="80"/>
        </w:rPr>
        <w:t xml:space="preserve"> </w:t>
      </w:r>
      <w:r w:rsidR="006F76CA" w:rsidRPr="002444C0">
        <w:rPr>
          <w:color w:val="004C66" w:themeColor="accent1" w:themeShade="80"/>
        </w:rPr>
        <w:t xml:space="preserve">- policy, compliance support, and school review </w:t>
      </w:r>
    </w:p>
    <w:p w14:paraId="283604B3" w14:textId="05295FA3" w:rsidR="00BD39C5" w:rsidRPr="004E0501" w:rsidRDefault="00BD39C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 xml:space="preserve">Work with the VRQA to increase the number of default </w:t>
      </w:r>
      <w:r w:rsidR="002513A1" w:rsidRPr="004E0501">
        <w:rPr>
          <w:lang w:val="en-GB"/>
        </w:rPr>
        <w:t>d</w:t>
      </w:r>
      <w:r w:rsidRPr="004E0501">
        <w:rPr>
          <w:lang w:val="en-GB"/>
        </w:rPr>
        <w:t xml:space="preserve">epartmental policies that, for the purposes of compliance with Minimum Standards, can apply to all </w:t>
      </w:r>
      <w:r w:rsidR="00645C47" w:rsidRPr="004E0501">
        <w:rPr>
          <w:lang w:val="en-GB"/>
        </w:rPr>
        <w:t xml:space="preserve">government </w:t>
      </w:r>
      <w:r w:rsidRPr="004E0501">
        <w:rPr>
          <w:lang w:val="en-GB"/>
        </w:rPr>
        <w:t>schools without local adaptation.</w:t>
      </w:r>
    </w:p>
    <w:p w14:paraId="3B5F06A4" w14:textId="77777777" w:rsidR="00BD39C5" w:rsidRPr="004E0501" w:rsidRDefault="00BD39C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Significantly reduce the administrative workload required for financial accountability (both in SPOT and the STFG portal) in relation to small program-specific funding allocations (e.g. up to $25,000) to ensure workload is proportionate to the amount of funding provided.</w:t>
      </w:r>
    </w:p>
    <w:p w14:paraId="478EA396" w14:textId="77777777" w:rsidR="00BD39C5" w:rsidRPr="004E0501" w:rsidRDefault="00BD39C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lastRenderedPageBreak/>
        <w:t>Further reduce the number of audits and assurance activities conducted in a single school year.</w:t>
      </w:r>
    </w:p>
    <w:p w14:paraId="46267B72" w14:textId="77777777" w:rsidR="00BD39C5" w:rsidRPr="004E0501" w:rsidRDefault="00BD39C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Reduce the number of audits and assurance activities that contact individual schools by using more central data to identify irregularities and better target audit activities to areas of concern.</w:t>
      </w:r>
    </w:p>
    <w:p w14:paraId="4D5AA8F8" w14:textId="77777777" w:rsidR="00BD39C5" w:rsidRPr="004E0501" w:rsidRDefault="00BD39C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Lower the stakes of minor audits (e.g. of tree or ramp safety) by rebranding them as routine inspections or checks and emphasising a focus on practical improvements rather than procedural compliance.</w:t>
      </w:r>
    </w:p>
    <w:p w14:paraId="2A1102CB" w14:textId="77777777" w:rsidR="00BD39C5" w:rsidRPr="004E0501" w:rsidRDefault="00BD39C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Modernise school council election processes by updating Ministerial Order 1280 to permit electronic voting and providing a common electronic voting system.</w:t>
      </w:r>
    </w:p>
    <w:p w14:paraId="69A4F146" w14:textId="77777777" w:rsidR="00BD39C5" w:rsidRPr="004E0501" w:rsidRDefault="00BD39C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Simplify SPOT by removing funding fields and adding pre-fill and dropdown options to speed up documentation.</w:t>
      </w:r>
    </w:p>
    <w:p w14:paraId="77C8E7DD" w14:textId="77777777" w:rsidR="00BD39C5" w:rsidRPr="004E0501" w:rsidRDefault="00BD39C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 xml:space="preserve">Work with school staff to design a new approach to communicating the list of PAL updates each term, to address the perception that the list requires principals to read and action dozens of items. </w:t>
      </w:r>
    </w:p>
    <w:p w14:paraId="7173F687" w14:textId="1C67A9A5" w:rsidR="00BD39C5" w:rsidRPr="004E0501" w:rsidRDefault="00BD39C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 xml:space="preserve">Invest in teams to provide additional practical, hands-on support for the </w:t>
      </w:r>
      <w:r w:rsidR="00DC0F80">
        <w:rPr>
          <w:lang w:val="en-GB"/>
        </w:rPr>
        <w:t>PRSE</w:t>
      </w:r>
      <w:r w:rsidRPr="004E0501">
        <w:rPr>
          <w:lang w:val="en-GB"/>
        </w:rPr>
        <w:t xml:space="preserve"> and audits, based on the successful School Compliance Unit model</w:t>
      </w:r>
      <w:r w:rsidR="00B12D97" w:rsidRPr="004E0501">
        <w:rPr>
          <w:lang w:val="en-GB"/>
        </w:rPr>
        <w:t xml:space="preserve"> for supporting schools with minimum standards compliance</w:t>
      </w:r>
      <w:r w:rsidRPr="004E0501">
        <w:rPr>
          <w:lang w:val="en-GB"/>
        </w:rPr>
        <w:t>. Update procedures to include a suggested maximum time school staff should expect to spend completing and preparing for these activities.</w:t>
      </w:r>
    </w:p>
    <w:p w14:paraId="08C592F4" w14:textId="75F47789" w:rsidR="00BD39C5" w:rsidRPr="004E0501" w:rsidRDefault="00BD39C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 xml:space="preserve">Reduce the size of AIPs and SSPs to approximately </w:t>
      </w:r>
      <w:r w:rsidR="00693F14">
        <w:rPr>
          <w:lang w:val="en-GB"/>
        </w:rPr>
        <w:t>2</w:t>
      </w:r>
      <w:r w:rsidR="000B0C1F">
        <w:rPr>
          <w:lang w:val="en-GB"/>
        </w:rPr>
        <w:t xml:space="preserve"> </w:t>
      </w:r>
      <w:r w:rsidRPr="004E0501">
        <w:rPr>
          <w:lang w:val="en-GB"/>
        </w:rPr>
        <w:t>pages.</w:t>
      </w:r>
    </w:p>
    <w:p w14:paraId="65D28996" w14:textId="3E9AB3D6" w:rsidR="00BD39C5" w:rsidRPr="004E0501" w:rsidRDefault="00BD39C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eastAsia="en-US"/>
        </w:rPr>
        <w:t xml:space="preserve">Reduce required school council meetings to </w:t>
      </w:r>
      <w:r w:rsidR="008E68DD">
        <w:rPr>
          <w:lang w:val="en-GB" w:eastAsia="en-US"/>
        </w:rPr>
        <w:t>5</w:t>
      </w:r>
      <w:r w:rsidR="000B0C1F">
        <w:rPr>
          <w:lang w:val="en-GB" w:eastAsia="en-US"/>
        </w:rPr>
        <w:t xml:space="preserve"> </w:t>
      </w:r>
      <w:r w:rsidRPr="004E0501">
        <w:rPr>
          <w:lang w:val="en-GB" w:eastAsia="en-US"/>
        </w:rPr>
        <w:t>per year and explicitly restrict the scope of school councils to core duties.</w:t>
      </w:r>
    </w:p>
    <w:p w14:paraId="140DE73B" w14:textId="4FF1F654" w:rsidR="00BD39C5" w:rsidRPr="004E0501" w:rsidRDefault="00BD39C5"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rPr>
          <w:lang w:val="en-GB"/>
        </w:rPr>
      </w:pPr>
      <w:r w:rsidRPr="004E0501">
        <w:rPr>
          <w:lang w:val="en-GB"/>
        </w:rPr>
        <w:t xml:space="preserve">Investigate further separation of </w:t>
      </w:r>
      <w:r w:rsidRPr="004E0501" w:rsidDel="008963F0">
        <w:rPr>
          <w:lang w:val="en-GB"/>
        </w:rPr>
        <w:t>the</w:t>
      </w:r>
      <w:r w:rsidRPr="004E0501">
        <w:rPr>
          <w:lang w:val="en-GB"/>
        </w:rPr>
        <w:t xml:space="preserve"> compliance and performance components of the School Review by offsetting the </w:t>
      </w:r>
      <w:r w:rsidR="00693F14">
        <w:rPr>
          <w:lang w:val="en-GB"/>
        </w:rPr>
        <w:t>2</w:t>
      </w:r>
      <w:r w:rsidR="000B0C1F">
        <w:rPr>
          <w:lang w:val="en-GB"/>
        </w:rPr>
        <w:t xml:space="preserve"> </w:t>
      </w:r>
      <w:r w:rsidRPr="004E0501">
        <w:rPr>
          <w:lang w:val="en-GB"/>
        </w:rPr>
        <w:t>components by 12 months</w:t>
      </w:r>
      <w:r w:rsidR="008A072A" w:rsidRPr="004E0501">
        <w:rPr>
          <w:lang w:val="en-GB"/>
        </w:rPr>
        <w:t>.</w:t>
      </w:r>
    </w:p>
    <w:p w14:paraId="26921038" w14:textId="39FA9F0F" w:rsidR="003F3B47" w:rsidRPr="004E0501" w:rsidRDefault="003F3B47" w:rsidP="00C674D2">
      <w:pPr>
        <w:pStyle w:val="Heading2"/>
      </w:pPr>
      <w:bookmarkStart w:id="161" w:name="_Toc190871230"/>
      <w:r w:rsidRPr="004E0501">
        <w:t xml:space="preserve">School </w:t>
      </w:r>
      <w:r w:rsidR="006C2E91" w:rsidRPr="004E0501">
        <w:t>c</w:t>
      </w:r>
      <w:r w:rsidRPr="004E0501">
        <w:t>ouncils</w:t>
      </w:r>
      <w:bookmarkEnd w:id="161"/>
    </w:p>
    <w:p w14:paraId="1171C560" w14:textId="79451F02" w:rsidR="00F8072E" w:rsidRPr="004E0501" w:rsidRDefault="00F8072E" w:rsidP="00C674D2">
      <w:pPr>
        <w:pStyle w:val="Heading3"/>
      </w:pPr>
      <w:r w:rsidRPr="004E0501">
        <w:t xml:space="preserve">Recommendations </w:t>
      </w:r>
    </w:p>
    <w:p w14:paraId="54ADABD8" w14:textId="24C1612A" w:rsidR="00F8072E" w:rsidRPr="004E0501" w:rsidRDefault="00A209E9" w:rsidP="00C674D2">
      <w:pPr>
        <w:pStyle w:val="boxteal"/>
        <w:numPr>
          <w:ilvl w:val="0"/>
          <w:numId w:val="283"/>
        </w:numPr>
      </w:pPr>
      <w:r w:rsidRPr="004E0501">
        <w:rPr>
          <w:b/>
          <w:bCs/>
        </w:rPr>
        <w:t>Reduce the number of school council meetings and tighten school council scope</w:t>
      </w:r>
      <w:r w:rsidRPr="004E0501">
        <w:t xml:space="preserve">: </w:t>
      </w:r>
      <w:r w:rsidR="00F8072E" w:rsidRPr="004E0501">
        <w:t xml:space="preserve">While retaining parent and community engagement in school operations and strategic direction, reduce the number of required school council meetings to a maximum of </w:t>
      </w:r>
      <w:r w:rsidR="008E68DD">
        <w:t>5</w:t>
      </w:r>
      <w:r w:rsidR="008E68DD" w:rsidRPr="004E0501">
        <w:t xml:space="preserve"> </w:t>
      </w:r>
      <w:r w:rsidR="00F8072E" w:rsidRPr="004E0501">
        <w:t xml:space="preserve">per year and confine the scope of school councils to </w:t>
      </w:r>
      <w:r w:rsidRPr="004E0501">
        <w:t>improve consistency across all schools</w:t>
      </w:r>
      <w:r w:rsidR="00F8072E" w:rsidRPr="004E0501">
        <w:t>.</w:t>
      </w:r>
    </w:p>
    <w:p w14:paraId="48BA9502" w14:textId="29B940FB" w:rsidR="005C5BD0" w:rsidRPr="004E0501" w:rsidRDefault="005C5BD0" w:rsidP="00387FB0">
      <w:pPr>
        <w:spacing w:after="120"/>
        <w:jc w:val="both"/>
      </w:pPr>
      <w:r w:rsidRPr="004E0501">
        <w:t>School councils are central to school governance, overseeing key functions such as financial management, policy development, and the preparation and review of strategic documents, including the SSP and AIP. Councils guide the school’s strategic direction and are responsible for ensuring school</w:t>
      </w:r>
      <w:r w:rsidR="003E6817" w:rsidRPr="004E0501">
        <w:t xml:space="preserve"> </w:t>
      </w:r>
      <w:r w:rsidRPr="004E0501">
        <w:t>s</w:t>
      </w:r>
      <w:r w:rsidR="003E6817" w:rsidRPr="004E0501">
        <w:t>taff</w:t>
      </w:r>
      <w:r w:rsidRPr="004E0501">
        <w:t xml:space="preserve"> adhere to legal and regulatory obligations.</w:t>
      </w:r>
      <w:r w:rsidR="006C2E91" w:rsidRPr="004E0501">
        <w:t xml:space="preserve"> School</w:t>
      </w:r>
      <w:r w:rsidR="003E6817" w:rsidRPr="004E0501">
        <w:t xml:space="preserve"> leaders</w:t>
      </w:r>
      <w:r w:rsidR="006C2E91" w:rsidRPr="004E0501">
        <w:t xml:space="preserve"> organise annual school council elections. School</w:t>
      </w:r>
      <w:r w:rsidR="003E6817" w:rsidRPr="004E0501">
        <w:t xml:space="preserve"> leaders</w:t>
      </w:r>
      <w:r w:rsidR="006C2E91" w:rsidRPr="004E0501">
        <w:t xml:space="preserve"> also ensure councils meet at least </w:t>
      </w:r>
      <w:r w:rsidR="00C72019">
        <w:t>8</w:t>
      </w:r>
      <w:r w:rsidR="00C72019" w:rsidRPr="004E0501">
        <w:t xml:space="preserve"> </w:t>
      </w:r>
      <w:r w:rsidR="006C2E91" w:rsidRPr="004E0501">
        <w:t>times a year, including a public reporting meeting.</w:t>
      </w:r>
    </w:p>
    <w:p w14:paraId="7A40EE91" w14:textId="1ABE6995" w:rsidR="00CE749A" w:rsidRPr="004E0501" w:rsidRDefault="00CE749A" w:rsidP="00387FB0">
      <w:pPr>
        <w:spacing w:after="120"/>
        <w:jc w:val="both"/>
      </w:pPr>
      <w:r w:rsidRPr="004E0501">
        <w:t xml:space="preserve">The </w:t>
      </w:r>
      <w:r w:rsidR="00C564D7" w:rsidRPr="004E0501">
        <w:t xml:space="preserve">Review found that the </w:t>
      </w:r>
      <w:r w:rsidRPr="004E0501">
        <w:t>process for electing school council members could be improved simply by allowing school</w:t>
      </w:r>
      <w:r w:rsidR="003E6817" w:rsidRPr="004E0501">
        <w:t xml:space="preserve"> </w:t>
      </w:r>
      <w:r w:rsidRPr="004E0501">
        <w:t>s</w:t>
      </w:r>
      <w:r w:rsidR="003E6817" w:rsidRPr="004E0501">
        <w:t>taff</w:t>
      </w:r>
      <w:r w:rsidRPr="004E0501">
        <w:t xml:space="preserve"> to enact a digital ballot system. The paper-based requirements create a lot of additional work for school</w:t>
      </w:r>
      <w:r w:rsidR="003E6817" w:rsidRPr="004E0501">
        <w:t xml:space="preserve"> </w:t>
      </w:r>
      <w:r w:rsidRPr="004E0501">
        <w:t>s</w:t>
      </w:r>
      <w:r w:rsidR="003E6817" w:rsidRPr="004E0501">
        <w:t>taff</w:t>
      </w:r>
      <w:r w:rsidRPr="004E0501">
        <w:t>. Other states have successfully</w:t>
      </w:r>
      <w:r w:rsidR="00C564D7" w:rsidRPr="004E0501">
        <w:t xml:space="preserve"> adopted digital ballot systems</w:t>
      </w:r>
      <w:r w:rsidRPr="004E0501">
        <w:t>.</w:t>
      </w:r>
    </w:p>
    <w:p w14:paraId="2BD346F7" w14:textId="72EDC1F9" w:rsidR="00CE749A" w:rsidRPr="004E0501" w:rsidRDefault="00C564D7" w:rsidP="00387FB0">
      <w:pPr>
        <w:spacing w:after="120"/>
        <w:jc w:val="both"/>
      </w:pPr>
      <w:r w:rsidRPr="004E0501">
        <w:t>The Review found that a</w:t>
      </w:r>
      <w:r w:rsidR="00CE749A" w:rsidRPr="004E0501">
        <w:t xml:space="preserve"> larger issue with school councils is that, as the compliance work has expanded for school</w:t>
      </w:r>
      <w:r w:rsidR="003E6817" w:rsidRPr="004E0501">
        <w:t xml:space="preserve"> </w:t>
      </w:r>
      <w:r w:rsidR="00CE749A" w:rsidRPr="004E0501">
        <w:t>s</w:t>
      </w:r>
      <w:r w:rsidR="003E6817" w:rsidRPr="004E0501">
        <w:t>taff</w:t>
      </w:r>
      <w:r w:rsidR="00CE749A" w:rsidRPr="004E0501">
        <w:t xml:space="preserve">, it has also expanded for school councils. School leaders have to take policies to school council for approval, even when they are virtually the same policy for every single school in the state. School councils are extremely variable. The least active school councils require pressure from principals to make sure they are meeting the compliance requirements. The most active school councils create numerous additional sub-committees, each with additional administrative workload for leaders and school staff. </w:t>
      </w:r>
    </w:p>
    <w:p w14:paraId="06D602B4" w14:textId="42FEA3EB" w:rsidR="00CE749A" w:rsidRPr="004E0501" w:rsidRDefault="00CE749A" w:rsidP="00387FB0">
      <w:pPr>
        <w:spacing w:after="120"/>
        <w:jc w:val="both"/>
      </w:pPr>
      <w:r w:rsidRPr="004E0501">
        <w:t xml:space="preserve">There is a desire to reduce the scope of school councils to what really matters most to parents and the community. It may make sense, for example for school councils to decide on school uniforms, but not as much sense for school councils to approve the school cash-on-hand policy. One of </w:t>
      </w:r>
      <w:r w:rsidR="00C564D7" w:rsidRPr="004E0501">
        <w:t>the Review’s overarching recommendations i</w:t>
      </w:r>
      <w:r w:rsidRPr="004E0501">
        <w:t xml:space="preserve">s to have more standardisation of policy across schools. If the </w:t>
      </w:r>
      <w:r w:rsidR="002513A1" w:rsidRPr="004E0501">
        <w:t xml:space="preserve">department </w:t>
      </w:r>
      <w:r w:rsidRPr="004E0501">
        <w:t xml:space="preserve">moves this way, it </w:t>
      </w:r>
      <w:r w:rsidR="00AC5D6D" w:rsidRPr="004E0501">
        <w:t>makes</w:t>
      </w:r>
      <w:r w:rsidRPr="004E0501">
        <w:t xml:space="preserve"> sense to reimag</w:t>
      </w:r>
      <w:r w:rsidR="00C564D7" w:rsidRPr="004E0501">
        <w:t>in</w:t>
      </w:r>
      <w:r w:rsidRPr="004E0501">
        <w:t>e the role</w:t>
      </w:r>
      <w:r w:rsidR="00C564D7" w:rsidRPr="004E0501">
        <w:t>s</w:t>
      </w:r>
      <w:r w:rsidRPr="004E0501">
        <w:t xml:space="preserve"> and responsibilities of school councils</w:t>
      </w:r>
      <w:r w:rsidR="00AC071C" w:rsidRPr="004E0501">
        <w:t xml:space="preserve">. </w:t>
      </w:r>
    </w:p>
    <w:p w14:paraId="468961F6" w14:textId="50483477" w:rsidR="002F7407" w:rsidRPr="004E0501" w:rsidRDefault="003B141F" w:rsidP="00A902A3">
      <w:pPr>
        <w:pStyle w:val="IntenseQuote"/>
        <w:jc w:val="both"/>
      </w:pPr>
      <w:r w:rsidRPr="004E0501">
        <w:lastRenderedPageBreak/>
        <w:t>“Currently school council elections have to be done physically. This year we have 1120 families</w:t>
      </w:r>
      <w:r w:rsidR="00351F5E">
        <w:t>.</w:t>
      </w:r>
      <w:r w:rsidRPr="004E0501">
        <w:t xml:space="preserve"> </w:t>
      </w:r>
      <w:r w:rsidR="009B7326">
        <w:t>W</w:t>
      </w:r>
      <w:r w:rsidRPr="004E0501">
        <w:t>e had to print off over 1100 ballots that are then individually stuffed into envelopes</w:t>
      </w:r>
      <w:r w:rsidR="00EE4B29">
        <w:t>,</w:t>
      </w:r>
      <w:r w:rsidRPr="004E0501">
        <w:t xml:space="preserve"> and then an additional 2 envelopes are put in the larger envelope for the votes to be returned to the school. We then have to open and count every vote.” – Business </w:t>
      </w:r>
      <w:r w:rsidR="00F92471">
        <w:t>m</w:t>
      </w:r>
      <w:r w:rsidRPr="004E0501">
        <w:t>anager</w:t>
      </w:r>
    </w:p>
    <w:p w14:paraId="4A20F078" w14:textId="6B6E72B5" w:rsidR="000F650D" w:rsidRPr="004E0501" w:rsidRDefault="000F650D" w:rsidP="00276484">
      <w:pPr>
        <w:pStyle w:val="Heading2"/>
      </w:pPr>
      <w:bookmarkStart w:id="162" w:name="_Finance"/>
      <w:bookmarkStart w:id="163" w:name="_Toc183532509"/>
      <w:bookmarkStart w:id="164" w:name="_Ref187826952"/>
      <w:bookmarkStart w:id="165" w:name="_Toc185248787"/>
      <w:bookmarkStart w:id="166" w:name="_Toc188352836"/>
      <w:bookmarkStart w:id="167" w:name="_Toc190871231"/>
      <w:bookmarkStart w:id="168" w:name="_Hlk181095268"/>
      <w:bookmarkEnd w:id="162"/>
      <w:r w:rsidRPr="004E0501">
        <w:t>Finance</w:t>
      </w:r>
      <w:bookmarkEnd w:id="163"/>
      <w:bookmarkEnd w:id="164"/>
      <w:bookmarkEnd w:id="165"/>
      <w:bookmarkEnd w:id="166"/>
      <w:bookmarkEnd w:id="167"/>
    </w:p>
    <w:p w14:paraId="1E76DF70" w14:textId="4596C57F" w:rsidR="000F650D" w:rsidRPr="004E0501" w:rsidRDefault="00F60B40" w:rsidP="0099281D">
      <w:pPr>
        <w:jc w:val="both"/>
      </w:pPr>
      <w:r w:rsidRPr="004E0501">
        <w:t>Schools</w:t>
      </w:r>
      <w:r w:rsidR="000F650D" w:rsidRPr="004E0501">
        <w:t xml:space="preserve"> operate under a devolved decision-making and financial management system where financial responsibility is shared between the school council and the principal. Staff involved in financial management must comply with mandatory requirements outlined in the </w:t>
      </w:r>
      <w:r w:rsidR="002513A1" w:rsidRPr="004E0501">
        <w:t xml:space="preserve">department’s </w:t>
      </w:r>
      <w:r w:rsidR="000F650D" w:rsidRPr="004E0501">
        <w:t>Finance Manual, which details compliance, control, and accountability expectations for school finances.</w:t>
      </w:r>
    </w:p>
    <w:p w14:paraId="761BD04E" w14:textId="77777777" w:rsidR="00340129" w:rsidRPr="004E0501" w:rsidRDefault="00340129" w:rsidP="00F87946">
      <w:pPr>
        <w:jc w:val="both"/>
      </w:pPr>
    </w:p>
    <w:p w14:paraId="7215361D" w14:textId="126AA93D" w:rsidR="00243481" w:rsidRPr="004E0501" w:rsidRDefault="00243481" w:rsidP="00F87946">
      <w:pPr>
        <w:jc w:val="both"/>
      </w:pPr>
      <w:r w:rsidRPr="004E0501">
        <w:rPr>
          <w:rFonts w:cs="Arial"/>
        </w:rPr>
        <w:t xml:space="preserve">The </w:t>
      </w:r>
      <w:r w:rsidR="0082737F" w:rsidRPr="004E0501">
        <w:rPr>
          <w:rFonts w:cs="Arial"/>
        </w:rPr>
        <w:t>Review found the</w:t>
      </w:r>
      <w:r w:rsidR="0082737F" w:rsidRPr="004E0501">
        <w:t xml:space="preserve"> </w:t>
      </w:r>
      <w:r w:rsidRPr="004E0501">
        <w:t>biggest issues school</w:t>
      </w:r>
      <w:r w:rsidR="00F60B40" w:rsidRPr="004E0501">
        <w:t xml:space="preserve"> staff</w:t>
      </w:r>
      <w:r w:rsidRPr="004E0501">
        <w:t xml:space="preserve"> experience are</w:t>
      </w:r>
      <w:r w:rsidR="00F65C19" w:rsidRPr="004E0501">
        <w:t xml:space="preserve"> o</w:t>
      </w:r>
      <w:r w:rsidRPr="004E0501">
        <w:t xml:space="preserve">verly </w:t>
      </w:r>
      <w:r w:rsidR="00F65C19" w:rsidRPr="004E0501">
        <w:t>re</w:t>
      </w:r>
      <w:r w:rsidRPr="004E0501">
        <w:t>strict</w:t>
      </w:r>
      <w:r w:rsidR="00F65C19" w:rsidRPr="004E0501">
        <w:t>ive</w:t>
      </w:r>
      <w:r w:rsidRPr="004E0501">
        <w:t xml:space="preserve"> rules </w:t>
      </w:r>
      <w:r w:rsidR="00F65C19" w:rsidRPr="004E0501">
        <w:t>regarding</w:t>
      </w:r>
      <w:r w:rsidRPr="004E0501">
        <w:t xml:space="preserve"> documentation and outdated financial management systems. </w:t>
      </w:r>
    </w:p>
    <w:p w14:paraId="7092DFA4" w14:textId="77777777" w:rsidR="00340129" w:rsidRPr="004E0501" w:rsidRDefault="00340129" w:rsidP="0099281D">
      <w:pPr>
        <w:jc w:val="both"/>
      </w:pPr>
    </w:p>
    <w:p w14:paraId="3AC80DF2" w14:textId="4D13182A" w:rsidR="000F650D" w:rsidRPr="004E0501" w:rsidRDefault="000F650D" w:rsidP="00F929F4">
      <w:pPr>
        <w:spacing w:after="120"/>
        <w:jc w:val="both"/>
      </w:pPr>
      <w:r w:rsidRPr="004E0501">
        <w:t>The Review f</w:t>
      </w:r>
      <w:r w:rsidR="00220761" w:rsidRPr="004E0501">
        <w:t>ound</w:t>
      </w:r>
      <w:r w:rsidRPr="004E0501">
        <w:t xml:space="preserve"> that:</w:t>
      </w:r>
    </w:p>
    <w:p w14:paraId="26A2B286" w14:textId="27749D81" w:rsidR="007D0CD4" w:rsidRPr="004E0501" w:rsidRDefault="00B43F42" w:rsidP="00F929F4">
      <w:pPr>
        <w:pStyle w:val="ListParagraph"/>
        <w:numPr>
          <w:ilvl w:val="0"/>
          <w:numId w:val="35"/>
        </w:numPr>
        <w:contextualSpacing w:val="0"/>
        <w:jc w:val="both"/>
      </w:pPr>
      <w:r>
        <w:rPr>
          <w:b/>
        </w:rPr>
        <w:t>An o</w:t>
      </w:r>
      <w:r w:rsidR="00BC657F" w:rsidRPr="004E0501">
        <w:rPr>
          <w:b/>
        </w:rPr>
        <w:t>utdated finance system and limited data integration create</w:t>
      </w:r>
      <w:r w:rsidR="00EA6500" w:rsidRPr="004E0501">
        <w:rPr>
          <w:b/>
        </w:rPr>
        <w:t>s</w:t>
      </w:r>
      <w:r w:rsidR="00BC657F" w:rsidRPr="004E0501">
        <w:rPr>
          <w:b/>
        </w:rPr>
        <w:t xml:space="preserve"> </w:t>
      </w:r>
      <w:r w:rsidR="000F650D" w:rsidRPr="004E0501">
        <w:rPr>
          <w:b/>
        </w:rPr>
        <w:t>inefficiency</w:t>
      </w:r>
      <w:r w:rsidR="00EA6500" w:rsidRPr="004E0501">
        <w:rPr>
          <w:b/>
        </w:rPr>
        <w:t xml:space="preserve"> and risk</w:t>
      </w:r>
      <w:r w:rsidR="0073498F">
        <w:rPr>
          <w:b/>
        </w:rPr>
        <w:t>:</w:t>
      </w:r>
      <w:r w:rsidR="000F650D" w:rsidRPr="004E0501">
        <w:rPr>
          <w:b/>
        </w:rPr>
        <w:t xml:space="preserve"> </w:t>
      </w:r>
      <w:r w:rsidR="00014451" w:rsidRPr="004E0501">
        <w:t>CASE21</w:t>
      </w:r>
      <w:r w:rsidR="00BC657F" w:rsidRPr="004E0501">
        <w:t xml:space="preserve"> is </w:t>
      </w:r>
      <w:r w:rsidR="00EA6500" w:rsidRPr="004E0501">
        <w:t xml:space="preserve">outdated </w:t>
      </w:r>
      <w:r w:rsidR="00243481" w:rsidRPr="004E0501">
        <w:t xml:space="preserve">and </w:t>
      </w:r>
      <w:r w:rsidR="007D0CD4" w:rsidRPr="004E0501">
        <w:t>lags behind systems used</w:t>
      </w:r>
      <w:r w:rsidR="00243481" w:rsidRPr="004E0501">
        <w:t xml:space="preserve"> in </w:t>
      </w:r>
      <w:r w:rsidR="007D0CD4" w:rsidRPr="004E0501">
        <w:t>similar jurisdictions</w:t>
      </w:r>
      <w:r w:rsidR="00F65C19" w:rsidRPr="004E0501">
        <w:t xml:space="preserve"> and </w:t>
      </w:r>
      <w:r w:rsidR="00243481" w:rsidRPr="004E0501">
        <w:t>sectors</w:t>
      </w:r>
      <w:r w:rsidR="00EA6500" w:rsidRPr="004E0501">
        <w:t xml:space="preserve">. </w:t>
      </w:r>
      <w:r w:rsidR="007D0CD4" w:rsidRPr="004E0501">
        <w:t>While s</w:t>
      </w:r>
      <w:r w:rsidR="00BC657F" w:rsidRPr="004E0501">
        <w:t>ome processes are semi-</w:t>
      </w:r>
      <w:r w:rsidR="00EA6500" w:rsidRPr="004E0501">
        <w:t>automated</w:t>
      </w:r>
      <w:r w:rsidR="007156E7">
        <w:t>,</w:t>
      </w:r>
      <w:r w:rsidR="00BC657F" w:rsidRPr="004E0501">
        <w:t xml:space="preserve"> many </w:t>
      </w:r>
      <w:r w:rsidR="007D0CD4" w:rsidRPr="004E0501">
        <w:t xml:space="preserve">still </w:t>
      </w:r>
      <w:r w:rsidR="00BC657F" w:rsidRPr="004E0501">
        <w:t>require double</w:t>
      </w:r>
      <w:r w:rsidR="007D0CD4" w:rsidRPr="004E0501">
        <w:t xml:space="preserve"> or </w:t>
      </w:r>
      <w:r w:rsidR="00BC657F" w:rsidRPr="004E0501">
        <w:t>triple entry</w:t>
      </w:r>
      <w:r w:rsidR="00A41187" w:rsidRPr="004E0501">
        <w:t xml:space="preserve"> </w:t>
      </w:r>
      <w:r w:rsidR="00BC657F" w:rsidRPr="004E0501">
        <w:t>from other systems</w:t>
      </w:r>
      <w:r w:rsidR="00B21B8D">
        <w:t>,</w:t>
      </w:r>
      <w:r w:rsidR="00BC657F" w:rsidRPr="004E0501">
        <w:t xml:space="preserve"> </w:t>
      </w:r>
      <w:r w:rsidR="007D0CD4" w:rsidRPr="004E0501">
        <w:t>adding to</w:t>
      </w:r>
      <w:r w:rsidR="00BC657F" w:rsidRPr="004E0501">
        <w:t xml:space="preserve"> </w:t>
      </w:r>
      <w:r w:rsidR="00EA6500" w:rsidRPr="004E0501">
        <w:t>workload, complexity, and</w:t>
      </w:r>
      <w:r w:rsidR="00BC657F" w:rsidRPr="004E0501">
        <w:t xml:space="preserve"> risk</w:t>
      </w:r>
      <w:r w:rsidR="00EA6500" w:rsidRPr="004E0501">
        <w:t xml:space="preserve">. </w:t>
      </w:r>
    </w:p>
    <w:p w14:paraId="6A5437D9" w14:textId="3FCB286B" w:rsidR="00243481" w:rsidRPr="004E0501" w:rsidRDefault="00243481" w:rsidP="00F929F4">
      <w:pPr>
        <w:pStyle w:val="ListParagraph"/>
        <w:numPr>
          <w:ilvl w:val="0"/>
          <w:numId w:val="35"/>
        </w:numPr>
        <w:contextualSpacing w:val="0"/>
        <w:jc w:val="both"/>
      </w:pPr>
      <w:r w:rsidRPr="004E0501">
        <w:rPr>
          <w:b/>
        </w:rPr>
        <w:t>The SASH program is highly regarded:</w:t>
      </w:r>
      <w:r w:rsidRPr="004E0501">
        <w:t xml:space="preserve"> The program provides effective remote business manager support to small schools who cannot afford an on-site business manager. </w:t>
      </w:r>
    </w:p>
    <w:p w14:paraId="1BB492DA" w14:textId="50DC67CF" w:rsidR="00243481" w:rsidRPr="004E0501" w:rsidRDefault="007377B4" w:rsidP="00F929F4">
      <w:pPr>
        <w:pStyle w:val="ListParagraph"/>
        <w:numPr>
          <w:ilvl w:val="0"/>
          <w:numId w:val="35"/>
        </w:numPr>
        <w:contextualSpacing w:val="0"/>
        <w:jc w:val="both"/>
      </w:pPr>
      <w:r w:rsidRPr="004E0501">
        <w:rPr>
          <w:b/>
        </w:rPr>
        <w:t>School Finance Liaison Officers</w:t>
      </w:r>
      <w:r w:rsidR="00243481" w:rsidRPr="004E0501">
        <w:rPr>
          <w:b/>
        </w:rPr>
        <w:t xml:space="preserve"> and </w:t>
      </w:r>
      <w:r w:rsidRPr="004E0501">
        <w:rPr>
          <w:b/>
        </w:rPr>
        <w:t xml:space="preserve">Strategic Finance Management Advisors </w:t>
      </w:r>
      <w:r w:rsidR="0035174B" w:rsidRPr="004E0501">
        <w:rPr>
          <w:b/>
        </w:rPr>
        <w:t xml:space="preserve">provide practical, </w:t>
      </w:r>
      <w:r w:rsidR="00243481" w:rsidRPr="004E0501">
        <w:rPr>
          <w:b/>
        </w:rPr>
        <w:t>positive supports</w:t>
      </w:r>
      <w:r w:rsidR="00243481" w:rsidRPr="004E0501">
        <w:t>: School</w:t>
      </w:r>
      <w:r w:rsidR="00F60B40" w:rsidRPr="004E0501">
        <w:t xml:space="preserve"> staff</w:t>
      </w:r>
      <w:r w:rsidR="00243481" w:rsidRPr="004E0501">
        <w:t xml:space="preserve"> are happy with the access to responsive support</w:t>
      </w:r>
      <w:r w:rsidR="00E24574" w:rsidRPr="004E0501">
        <w:t xml:space="preserve"> and the way they are allocated to areas across the state</w:t>
      </w:r>
      <w:r w:rsidR="00243481" w:rsidRPr="004E0501">
        <w:t xml:space="preserve">. </w:t>
      </w:r>
    </w:p>
    <w:p w14:paraId="6D5A9C3A" w14:textId="4A6D727A" w:rsidR="00243481" w:rsidRPr="004E0501" w:rsidRDefault="00243481" w:rsidP="00F929F4">
      <w:pPr>
        <w:pStyle w:val="ListParagraph"/>
        <w:numPr>
          <w:ilvl w:val="0"/>
          <w:numId w:val="35"/>
        </w:numPr>
        <w:contextualSpacing w:val="0"/>
        <w:jc w:val="both"/>
      </w:pPr>
      <w:r w:rsidRPr="004E0501">
        <w:rPr>
          <w:b/>
        </w:rPr>
        <w:t xml:space="preserve">The Finance </w:t>
      </w:r>
      <w:r w:rsidR="006E4FF5" w:rsidRPr="004E0501">
        <w:rPr>
          <w:b/>
        </w:rPr>
        <w:t>M</w:t>
      </w:r>
      <w:r w:rsidRPr="004E0501">
        <w:rPr>
          <w:b/>
        </w:rPr>
        <w:t>anual</w:t>
      </w:r>
      <w:r w:rsidR="00A16947" w:rsidRPr="004E0501">
        <w:rPr>
          <w:b/>
        </w:rPr>
        <w:t xml:space="preserve"> on PAL</w:t>
      </w:r>
      <w:r w:rsidRPr="004E0501">
        <w:rPr>
          <w:b/>
        </w:rPr>
        <w:t xml:space="preserve"> is excellent quality</w:t>
      </w:r>
      <w:r w:rsidRPr="004E0501">
        <w:t>: The guide is easy</w:t>
      </w:r>
      <w:r w:rsidR="00443E07" w:rsidRPr="004E0501">
        <w:t xml:space="preserve"> </w:t>
      </w:r>
      <w:r w:rsidRPr="004E0501">
        <w:t>to</w:t>
      </w:r>
      <w:r w:rsidR="00443E07" w:rsidRPr="004E0501">
        <w:t xml:space="preserve"> </w:t>
      </w:r>
      <w:r w:rsidRPr="004E0501">
        <w:t xml:space="preserve">navigate and provides schools with clear steps. </w:t>
      </w:r>
    </w:p>
    <w:p w14:paraId="4CB1A8D6" w14:textId="32874432" w:rsidR="002F25B8" w:rsidRPr="004E0501" w:rsidRDefault="002F25B8" w:rsidP="00F929F4">
      <w:pPr>
        <w:pStyle w:val="ListParagraph"/>
        <w:numPr>
          <w:ilvl w:val="0"/>
          <w:numId w:val="35"/>
        </w:numPr>
        <w:contextualSpacing w:val="0"/>
        <w:jc w:val="both"/>
        <w:rPr>
          <w:b/>
        </w:rPr>
      </w:pPr>
      <w:r w:rsidRPr="004E0501">
        <w:rPr>
          <w:b/>
        </w:rPr>
        <w:t>Accountability requirements are often disproportionate to funding</w:t>
      </w:r>
      <w:r w:rsidR="0073498F">
        <w:rPr>
          <w:b/>
        </w:rPr>
        <w:t>:</w:t>
      </w:r>
      <w:r w:rsidRPr="004E0501">
        <w:rPr>
          <w:b/>
        </w:rPr>
        <w:t xml:space="preserve"> </w:t>
      </w:r>
      <w:r w:rsidRPr="004E0501">
        <w:t xml:space="preserve">The administrative burden of managing </w:t>
      </w:r>
      <w:r w:rsidR="00197F1F" w:rsidRPr="004E0501">
        <w:t>funding and grants</w:t>
      </w:r>
      <w:r w:rsidR="00E24574" w:rsidRPr="004E0501">
        <w:t>,</w:t>
      </w:r>
      <w:r w:rsidR="00197F1F" w:rsidRPr="004E0501">
        <w:t xml:space="preserve"> including reporting and acquittal </w:t>
      </w:r>
      <w:r w:rsidRPr="004E0501">
        <w:t>requirements</w:t>
      </w:r>
      <w:r w:rsidR="00E24574" w:rsidRPr="004E0501">
        <w:t>,</w:t>
      </w:r>
      <w:r w:rsidRPr="004E0501">
        <w:t xml:space="preserve"> </w:t>
      </w:r>
      <w:r w:rsidR="00197F1F" w:rsidRPr="004E0501">
        <w:t xml:space="preserve">can be cumbersome and for small amounts of money can </w:t>
      </w:r>
      <w:r w:rsidR="00C93DCD" w:rsidRPr="004E0501">
        <w:t xml:space="preserve">be </w:t>
      </w:r>
      <w:r w:rsidR="00E24574" w:rsidRPr="004E0501">
        <w:t>excessive</w:t>
      </w:r>
      <w:r w:rsidRPr="004E0501">
        <w:t>.</w:t>
      </w:r>
    </w:p>
    <w:p w14:paraId="161B1E84" w14:textId="6FDA6071" w:rsidR="000F650D" w:rsidRPr="004E0501" w:rsidRDefault="000F650D" w:rsidP="00F929F4">
      <w:pPr>
        <w:pStyle w:val="ListParagraph"/>
        <w:numPr>
          <w:ilvl w:val="0"/>
          <w:numId w:val="35"/>
        </w:numPr>
        <w:contextualSpacing w:val="0"/>
        <w:jc w:val="both"/>
      </w:pPr>
      <w:r w:rsidRPr="004E0501">
        <w:rPr>
          <w:b/>
        </w:rPr>
        <w:t xml:space="preserve">Uncertainty over </w:t>
      </w:r>
      <w:r w:rsidR="00521B09" w:rsidRPr="004E0501">
        <w:rPr>
          <w:b/>
        </w:rPr>
        <w:t>administration</w:t>
      </w:r>
      <w:r w:rsidRPr="004E0501">
        <w:rPr>
          <w:b/>
        </w:rPr>
        <w:t xml:space="preserve"> spending restricts support</w:t>
      </w:r>
      <w:r w:rsidR="008B3B6D" w:rsidRPr="004E0501">
        <w:rPr>
          <w:b/>
        </w:rPr>
        <w:t xml:space="preserve"> for finance/administration roles</w:t>
      </w:r>
      <w:r w:rsidR="00110760">
        <w:rPr>
          <w:b/>
        </w:rPr>
        <w:t>:</w:t>
      </w:r>
      <w:r w:rsidRPr="004E0501">
        <w:rPr>
          <w:b/>
        </w:rPr>
        <w:t xml:space="preserve"> </w:t>
      </w:r>
      <w:r w:rsidRPr="004E0501">
        <w:t>School</w:t>
      </w:r>
      <w:r w:rsidR="00F60B40" w:rsidRPr="004E0501">
        <w:t xml:space="preserve"> staff</w:t>
      </w:r>
      <w:r w:rsidRPr="004E0501">
        <w:t xml:space="preserve"> lack explicit guidance on using SRP and equity funding for </w:t>
      </w:r>
      <w:r w:rsidR="00521B09" w:rsidRPr="004E0501">
        <w:t>administration</w:t>
      </w:r>
      <w:r w:rsidRPr="004E0501">
        <w:t xml:space="preserve"> support</w:t>
      </w:r>
      <w:r w:rsidR="00521B09" w:rsidRPr="004E0501">
        <w:t>.</w:t>
      </w:r>
    </w:p>
    <w:p w14:paraId="18020DBD" w14:textId="27B2CB82" w:rsidR="00FB7022" w:rsidRPr="004E0501" w:rsidRDefault="005B25B7" w:rsidP="00F929F4">
      <w:pPr>
        <w:pStyle w:val="ListParagraph"/>
        <w:numPr>
          <w:ilvl w:val="0"/>
          <w:numId w:val="35"/>
        </w:numPr>
        <w:contextualSpacing w:val="0"/>
        <w:jc w:val="both"/>
        <w:rPr>
          <w:b/>
        </w:rPr>
      </w:pPr>
      <w:r w:rsidRPr="004E0501">
        <w:rPr>
          <w:b/>
        </w:rPr>
        <w:t>Delegations</w:t>
      </w:r>
      <w:r w:rsidR="002F25B8" w:rsidRPr="004E0501">
        <w:rPr>
          <w:b/>
        </w:rPr>
        <w:t xml:space="preserve"> and portal access settings </w:t>
      </w:r>
      <w:r w:rsidR="00E7253E" w:rsidRPr="004E0501">
        <w:rPr>
          <w:b/>
        </w:rPr>
        <w:t xml:space="preserve">do not </w:t>
      </w:r>
      <w:r w:rsidR="002F25B8" w:rsidRPr="004E0501">
        <w:rPr>
          <w:b/>
        </w:rPr>
        <w:t>reflect the risk</w:t>
      </w:r>
      <w:r w:rsidR="007A4CD1">
        <w:rPr>
          <w:b/>
        </w:rPr>
        <w:t>:</w:t>
      </w:r>
      <w:r w:rsidR="002F25B8" w:rsidRPr="004E0501">
        <w:rPr>
          <w:b/>
        </w:rPr>
        <w:t xml:space="preserve"> </w:t>
      </w:r>
      <w:r w:rsidR="002F25B8" w:rsidRPr="004E0501">
        <w:t xml:space="preserve">Current settings for delegations and portal access are prohibitive to efficient work practices. </w:t>
      </w:r>
      <w:r w:rsidR="00521B09" w:rsidRPr="004E0501">
        <w:t>Limited access</w:t>
      </w:r>
      <w:r w:rsidR="00E7253E" w:rsidRPr="004E0501">
        <w:t xml:space="preserve"> can</w:t>
      </w:r>
      <w:r w:rsidR="002F25B8" w:rsidRPr="004E0501">
        <w:t xml:space="preserve"> promote poor practice and workarounds that potentially create a bigger risk</w:t>
      </w:r>
      <w:r w:rsidR="00521B09" w:rsidRPr="004E0501">
        <w:t xml:space="preserve"> and impact effectiveness </w:t>
      </w:r>
      <w:r w:rsidR="007377B4" w:rsidRPr="004E0501">
        <w:t>in processes such as</w:t>
      </w:r>
      <w:r w:rsidR="00521B09" w:rsidRPr="004E0501">
        <w:t xml:space="preserve"> sign</w:t>
      </w:r>
      <w:r w:rsidR="007377B4" w:rsidRPr="004E0501">
        <w:t>-</w:t>
      </w:r>
      <w:r w:rsidR="00521B09" w:rsidRPr="004E0501">
        <w:t xml:space="preserve">off of </w:t>
      </w:r>
      <w:r w:rsidR="00031464">
        <w:t>STFG</w:t>
      </w:r>
      <w:r w:rsidR="00521B09" w:rsidRPr="004E0501">
        <w:t xml:space="preserve"> Portal claims,</w:t>
      </w:r>
      <w:r w:rsidR="00D1190C" w:rsidRPr="004E0501">
        <w:t xml:space="preserve"> F</w:t>
      </w:r>
      <w:r w:rsidR="007377B4" w:rsidRPr="004E0501">
        <w:t>ringe Benefits Tax</w:t>
      </w:r>
      <w:r w:rsidR="00D1190C" w:rsidRPr="004E0501">
        <w:t xml:space="preserve"> return, </w:t>
      </w:r>
      <w:r w:rsidR="007377B4" w:rsidRPr="004E0501">
        <w:t>or</w:t>
      </w:r>
      <w:r w:rsidR="00D1190C" w:rsidRPr="004E0501">
        <w:t xml:space="preserve"> short-term leave reimbursements</w:t>
      </w:r>
      <w:r w:rsidR="007377B4" w:rsidRPr="004E0501">
        <w:t>.</w:t>
      </w:r>
      <w:r w:rsidR="00D1190C" w:rsidRPr="004E0501">
        <w:t xml:space="preserve"> </w:t>
      </w:r>
    </w:p>
    <w:p w14:paraId="684167B6" w14:textId="77777777" w:rsidR="00C523DA" w:rsidRPr="004E0501" w:rsidRDefault="00C523DA" w:rsidP="00C523DA">
      <w:pPr>
        <w:pStyle w:val="Heading2"/>
      </w:pPr>
      <w:r w:rsidRPr="004E0501">
        <w:t>Procurement</w:t>
      </w:r>
    </w:p>
    <w:p w14:paraId="6DBBD424" w14:textId="3034997E" w:rsidR="006F76CA" w:rsidRPr="004E0501" w:rsidRDefault="00C523DA" w:rsidP="00FE4D67">
      <w:pPr>
        <w:jc w:val="both"/>
      </w:pPr>
      <w:r w:rsidRPr="004E0501">
        <w:rPr>
          <w:b/>
        </w:rPr>
        <w:t xml:space="preserve">Procurement panels have the potential to reduce workload: </w:t>
      </w:r>
      <w:r w:rsidRPr="004E0501">
        <w:t>The panels are relatively new but assist school staff to reduce the paperwork required in normal procurement. However, school staff would like more input into procurements and provider selection.</w:t>
      </w:r>
    </w:p>
    <w:p w14:paraId="4F468C87" w14:textId="07E6ECA0" w:rsidR="001A29B0" w:rsidRPr="004E0501" w:rsidRDefault="001A29B0" w:rsidP="00FE4D67">
      <w:pPr>
        <w:jc w:val="both"/>
        <w:rPr>
          <w:b/>
        </w:rPr>
      </w:pPr>
    </w:p>
    <w:p w14:paraId="123DA1BC" w14:textId="1472D4E1" w:rsidR="008A1B9E" w:rsidRPr="004E0501" w:rsidRDefault="00B32DD9" w:rsidP="00C674D2">
      <w:pPr>
        <w:pStyle w:val="Heading3"/>
        <w:pBdr>
          <w:top w:val="single" w:sz="4" w:space="1" w:color="auto"/>
          <w:left w:val="single" w:sz="4" w:space="4" w:color="auto"/>
          <w:bottom w:val="single" w:sz="4" w:space="1" w:color="auto"/>
          <w:right w:val="single" w:sz="4" w:space="4" w:color="auto"/>
        </w:pBdr>
        <w:rPr>
          <w:b/>
        </w:rPr>
      </w:pPr>
      <w:r w:rsidRPr="00F929F4">
        <w:rPr>
          <w:b/>
        </w:rPr>
        <w:t>Implementation actions for consideration</w:t>
      </w:r>
      <w:r w:rsidR="00642380" w:rsidRPr="00F929F4">
        <w:rPr>
          <w:b/>
        </w:rPr>
        <w:t xml:space="preserve"> </w:t>
      </w:r>
      <w:r w:rsidR="008762BE" w:rsidRPr="00F929F4">
        <w:rPr>
          <w:b/>
        </w:rPr>
        <w:t>- finance</w:t>
      </w:r>
      <w:r w:rsidR="00C523DA" w:rsidRPr="00F929F4">
        <w:rPr>
          <w:b/>
        </w:rPr>
        <w:t xml:space="preserve"> and procurement</w:t>
      </w:r>
    </w:p>
    <w:p w14:paraId="4345DC4D" w14:textId="54EFE5B1" w:rsidR="008762BE" w:rsidRPr="004E0501" w:rsidRDefault="008762BE" w:rsidP="00F929F4">
      <w:pPr>
        <w:pStyle w:val="ListParagraph"/>
        <w:numPr>
          <w:ilvl w:val="0"/>
          <w:numId w:val="237"/>
        </w:numPr>
        <w:pBdr>
          <w:top w:val="single" w:sz="4" w:space="1" w:color="auto"/>
          <w:left w:val="single" w:sz="4" w:space="4" w:color="auto"/>
          <w:bottom w:val="single" w:sz="4" w:space="1" w:color="auto"/>
          <w:right w:val="single" w:sz="4" w:space="4" w:color="auto"/>
        </w:pBdr>
        <w:contextualSpacing w:val="0"/>
        <w:jc w:val="both"/>
        <w:rPr>
          <w:lang w:val="en-GB"/>
        </w:rPr>
      </w:pPr>
      <w:r w:rsidRPr="004E0501">
        <w:rPr>
          <w:lang w:val="en-GB"/>
        </w:rPr>
        <w:t>Increase resourcing for procurement and legal teams to enable expansion of available panel categories and reduce procurement administration requirements in common spending categories. Consult closely with a range of school staff (including when selecting suppliers) in order to align new panels to school requirements.</w:t>
      </w:r>
    </w:p>
    <w:p w14:paraId="6A2141A6" w14:textId="77777777" w:rsidR="008762BE" w:rsidRPr="004E0501" w:rsidRDefault="008762BE" w:rsidP="00F929F4">
      <w:pPr>
        <w:pStyle w:val="ListParagraph"/>
        <w:numPr>
          <w:ilvl w:val="0"/>
          <w:numId w:val="237"/>
        </w:numPr>
        <w:pBdr>
          <w:top w:val="single" w:sz="4" w:space="1" w:color="auto"/>
          <w:left w:val="single" w:sz="4" w:space="4" w:color="auto"/>
          <w:bottom w:val="single" w:sz="4" w:space="1" w:color="auto"/>
          <w:right w:val="single" w:sz="4" w:space="4" w:color="auto"/>
        </w:pBdr>
        <w:contextualSpacing w:val="0"/>
        <w:jc w:val="both"/>
        <w:rPr>
          <w:lang w:val="en-GB"/>
        </w:rPr>
      </w:pPr>
      <w:r w:rsidRPr="004E0501">
        <w:rPr>
          <w:lang w:val="en-GB"/>
        </w:rPr>
        <w:t xml:space="preserve">Review financial requirements against red tape reduction principles to reduce workload that is not purposeful. As part of this, review commonly frustrating issues like: </w:t>
      </w:r>
    </w:p>
    <w:p w14:paraId="18E068AE" w14:textId="00D4CB69" w:rsidR="008762BE" w:rsidRPr="004E0501" w:rsidRDefault="005B77C3" w:rsidP="00C674D2">
      <w:pPr>
        <w:pStyle w:val="Recommendationnestednumbers"/>
        <w:numPr>
          <w:ilvl w:val="1"/>
          <w:numId w:val="237"/>
        </w:numPr>
        <w:pBdr>
          <w:top w:val="single" w:sz="4" w:space="1" w:color="auto"/>
          <w:left w:val="single" w:sz="4" w:space="4" w:color="auto"/>
          <w:bottom w:val="single" w:sz="4" w:space="1" w:color="auto"/>
          <w:right w:val="single" w:sz="4" w:space="4" w:color="auto"/>
        </w:pBdr>
        <w:ind w:left="709" w:hanging="709"/>
        <w:jc w:val="both"/>
        <w:rPr>
          <w:lang w:val="en-GB"/>
        </w:rPr>
      </w:pPr>
      <w:r>
        <w:rPr>
          <w:lang w:val="en-GB"/>
        </w:rPr>
        <w:t>r</w:t>
      </w:r>
      <w:r w:rsidR="008762BE" w:rsidRPr="004E0501">
        <w:rPr>
          <w:lang w:val="en-GB"/>
        </w:rPr>
        <w:t xml:space="preserve">equiring school staff to get principal and school council sign off on every transaction </w:t>
      </w:r>
    </w:p>
    <w:p w14:paraId="741C99D9" w14:textId="7E8C3669" w:rsidR="008762BE" w:rsidRPr="004E0501" w:rsidRDefault="005B77C3" w:rsidP="00C674D2">
      <w:pPr>
        <w:pStyle w:val="Recommendationnestednumbers"/>
        <w:numPr>
          <w:ilvl w:val="1"/>
          <w:numId w:val="237"/>
        </w:numPr>
        <w:pBdr>
          <w:top w:val="single" w:sz="4" w:space="1" w:color="auto"/>
          <w:left w:val="single" w:sz="4" w:space="4" w:color="auto"/>
          <w:bottom w:val="single" w:sz="4" w:space="1" w:color="auto"/>
          <w:right w:val="single" w:sz="4" w:space="4" w:color="auto"/>
        </w:pBdr>
        <w:ind w:left="709" w:hanging="709"/>
        <w:jc w:val="both"/>
        <w:rPr>
          <w:lang w:val="en-GB"/>
        </w:rPr>
      </w:pPr>
      <w:r>
        <w:rPr>
          <w:lang w:val="en-GB"/>
        </w:rPr>
        <w:lastRenderedPageBreak/>
        <w:t>r</w:t>
      </w:r>
      <w:r w:rsidR="008762BE" w:rsidRPr="004E0501">
        <w:rPr>
          <w:lang w:val="en-GB"/>
        </w:rPr>
        <w:t>equiring banking be conducted with particular banks that are not accessible in regional areas and/or requiring banking to be conducted on a fixed schedule</w:t>
      </w:r>
    </w:p>
    <w:p w14:paraId="08471458" w14:textId="64104DFC" w:rsidR="008762BE" w:rsidRPr="004E0501" w:rsidRDefault="00AB14CE" w:rsidP="00C674D2">
      <w:pPr>
        <w:pStyle w:val="Recommendationnestednumbers"/>
        <w:numPr>
          <w:ilvl w:val="1"/>
          <w:numId w:val="237"/>
        </w:numPr>
        <w:pBdr>
          <w:top w:val="single" w:sz="4" w:space="1" w:color="auto"/>
          <w:left w:val="single" w:sz="4" w:space="4" w:color="auto"/>
          <w:bottom w:val="single" w:sz="4" w:space="1" w:color="auto"/>
          <w:right w:val="single" w:sz="4" w:space="4" w:color="auto"/>
        </w:pBdr>
        <w:ind w:left="709" w:hanging="709"/>
        <w:jc w:val="both"/>
        <w:rPr>
          <w:lang w:val="en-GB"/>
        </w:rPr>
      </w:pPr>
      <w:r>
        <w:rPr>
          <w:lang w:val="en-GB"/>
        </w:rPr>
        <w:t>b</w:t>
      </w:r>
      <w:r w:rsidR="008762BE" w:rsidRPr="004E0501">
        <w:rPr>
          <w:lang w:val="en-GB"/>
        </w:rPr>
        <w:t>arriers to buying small dollar resources without advanced paperwork</w:t>
      </w:r>
    </w:p>
    <w:p w14:paraId="29E426D9" w14:textId="608C9AE1" w:rsidR="008762BE" w:rsidRPr="004E0501" w:rsidRDefault="00AB14CE" w:rsidP="00C674D2">
      <w:pPr>
        <w:pStyle w:val="Recommendationnestednumbers"/>
        <w:numPr>
          <w:ilvl w:val="1"/>
          <w:numId w:val="237"/>
        </w:numPr>
        <w:pBdr>
          <w:top w:val="single" w:sz="4" w:space="1" w:color="auto"/>
          <w:left w:val="single" w:sz="4" w:space="4" w:color="auto"/>
          <w:bottom w:val="single" w:sz="4" w:space="1" w:color="auto"/>
          <w:right w:val="single" w:sz="4" w:space="4" w:color="auto"/>
        </w:pBdr>
        <w:ind w:left="709" w:hanging="709"/>
        <w:jc w:val="both"/>
        <w:rPr>
          <w:lang w:val="en-GB"/>
        </w:rPr>
      </w:pPr>
      <w:r>
        <w:rPr>
          <w:lang w:val="en-GB"/>
        </w:rPr>
        <w:t>t</w:t>
      </w:r>
      <w:r w:rsidR="008762BE" w:rsidRPr="004E0501">
        <w:rPr>
          <w:lang w:val="en-GB"/>
        </w:rPr>
        <w:t>he multi-step process for purchase orders.</w:t>
      </w:r>
    </w:p>
    <w:p w14:paraId="30B3131F" w14:textId="77777777" w:rsidR="008762BE" w:rsidRPr="004E0501" w:rsidRDefault="008762BE" w:rsidP="00F929F4">
      <w:pPr>
        <w:pStyle w:val="ListParagraph"/>
        <w:numPr>
          <w:ilvl w:val="0"/>
          <w:numId w:val="237"/>
        </w:numPr>
        <w:pBdr>
          <w:top w:val="single" w:sz="4" w:space="1" w:color="auto"/>
          <w:left w:val="single" w:sz="4" w:space="4" w:color="auto"/>
          <w:bottom w:val="single" w:sz="4" w:space="1" w:color="auto"/>
          <w:right w:val="single" w:sz="4" w:space="4" w:color="auto"/>
        </w:pBdr>
        <w:contextualSpacing w:val="0"/>
        <w:jc w:val="both"/>
      </w:pPr>
      <w:r w:rsidRPr="004E0501">
        <w:t>Investigate options to allow schools to operate on a single financial year rather than producing duplicate financial information to align with calendar and financial years in different circumstances. Conduct any ‘translation’ activities between calendar and financial years at the system level, where these are required (e.g. for audits or whole of government financial reporting).</w:t>
      </w:r>
    </w:p>
    <w:p w14:paraId="60F16041" w14:textId="6A9B890B" w:rsidR="008762BE" w:rsidRPr="004E0501" w:rsidRDefault="008762BE" w:rsidP="00F929F4">
      <w:pPr>
        <w:pStyle w:val="ListParagraph"/>
        <w:numPr>
          <w:ilvl w:val="0"/>
          <w:numId w:val="237"/>
        </w:numPr>
        <w:pBdr>
          <w:top w:val="single" w:sz="4" w:space="1" w:color="auto"/>
          <w:left w:val="single" w:sz="4" w:space="4" w:color="auto"/>
          <w:bottom w:val="single" w:sz="4" w:space="1" w:color="auto"/>
          <w:right w:val="single" w:sz="4" w:space="4" w:color="auto"/>
        </w:pBdr>
        <w:contextualSpacing w:val="0"/>
        <w:jc w:val="both"/>
      </w:pPr>
      <w:r w:rsidRPr="004E0501">
        <w:t>Open up the SASH to larger schools that would like to outsource financial tasks.</w:t>
      </w:r>
    </w:p>
    <w:p w14:paraId="113602AB" w14:textId="2D43E3F8" w:rsidR="004C2411" w:rsidRPr="004E0501" w:rsidRDefault="001E4F40" w:rsidP="00276484">
      <w:pPr>
        <w:pStyle w:val="Heading2"/>
      </w:pPr>
      <w:bookmarkStart w:id="169" w:name="_Toc185248788"/>
      <w:bookmarkStart w:id="170" w:name="_Toc188352837"/>
      <w:bookmarkStart w:id="171" w:name="_Toc190871232"/>
      <w:bookmarkEnd w:id="168"/>
      <w:r w:rsidRPr="004E0501">
        <w:t>A</w:t>
      </w:r>
      <w:r w:rsidR="00084B2B" w:rsidRPr="004E0501">
        <w:t>sset management</w:t>
      </w:r>
      <w:bookmarkEnd w:id="169"/>
      <w:bookmarkEnd w:id="170"/>
      <w:bookmarkEnd w:id="171"/>
    </w:p>
    <w:p w14:paraId="06499061" w14:textId="1821B0AF" w:rsidR="00806B87" w:rsidRPr="004E0501" w:rsidRDefault="00806B87" w:rsidP="00C674D2">
      <w:pPr>
        <w:pStyle w:val="Heading3"/>
      </w:pPr>
      <w:bookmarkStart w:id="172" w:name="_Hlk183157066"/>
      <w:r w:rsidRPr="004E0501">
        <w:t xml:space="preserve">Recommendations </w:t>
      </w:r>
    </w:p>
    <w:p w14:paraId="60BA98C7" w14:textId="7F05366E" w:rsidR="004E3E46" w:rsidRPr="004D7164" w:rsidRDefault="004E3E46" w:rsidP="00B90890">
      <w:pPr>
        <w:pStyle w:val="boxteal"/>
        <w:numPr>
          <w:ilvl w:val="0"/>
          <w:numId w:val="283"/>
        </w:numPr>
      </w:pPr>
      <w:r w:rsidRPr="004E0501">
        <w:rPr>
          <w:b/>
          <w:bCs/>
        </w:rPr>
        <w:t>Reallocate more asset management responsibilities from schools where appropriate</w:t>
      </w:r>
      <w:r w:rsidR="0072584C" w:rsidRPr="004E0501">
        <w:rPr>
          <w:b/>
          <w:bCs/>
        </w:rPr>
        <w:t>:</w:t>
      </w:r>
      <w:r w:rsidRPr="004E0501" w:rsidDel="00197CE7">
        <w:rPr>
          <w:b/>
          <w:bCs/>
        </w:rPr>
        <w:t xml:space="preserve"> </w:t>
      </w:r>
      <w:r w:rsidRPr="004D7164">
        <w:t>To support principals to prioritise the daily management of school operations, increasingly move most asset management responsibility (including AIMS) away from schools in favour of corporate or regionally based staff. These staff would then take over the delivery of these responsibilities, similar to models in some other jurisdictions. This may include a staged approach which takes into account school size, level of administrative burden, costs, and risk of centralising various functions over the short, medium, and long term</w:t>
      </w:r>
      <w:r w:rsidR="008C0931" w:rsidRPr="004D7164">
        <w:t>.</w:t>
      </w:r>
      <w:r w:rsidRPr="004D7164" w:rsidDel="00096C3C">
        <w:t xml:space="preserve"> </w:t>
      </w:r>
    </w:p>
    <w:bookmarkEnd w:id="172"/>
    <w:p w14:paraId="0A1AD857" w14:textId="5F26BF1C" w:rsidR="00D801F4" w:rsidRPr="004E0501" w:rsidRDefault="00D801F4" w:rsidP="00D801F4">
      <w:pPr>
        <w:jc w:val="both"/>
      </w:pPr>
      <w:r w:rsidRPr="004E0501">
        <w:t xml:space="preserve">Under the </w:t>
      </w:r>
      <w:r w:rsidRPr="00F929F4">
        <w:rPr>
          <w:i/>
          <w:iCs/>
        </w:rPr>
        <w:t>Education and Training Reform Act 2006</w:t>
      </w:r>
      <w:r w:rsidRPr="004E0501">
        <w:t>, school asset planning and management is a shared responsibility between corporate staff, school principals, and school councils. In this model, principals act as asset managers, responsible for managing school buildings and grounds to ensure they remain safe, compliant, and well-maintained.</w:t>
      </w:r>
    </w:p>
    <w:p w14:paraId="42EA257F" w14:textId="77777777" w:rsidR="00D801F4" w:rsidRPr="004E0501" w:rsidRDefault="00D801F4" w:rsidP="00D801F4">
      <w:pPr>
        <w:jc w:val="both"/>
      </w:pPr>
    </w:p>
    <w:p w14:paraId="2BAD5334" w14:textId="6C7E80D7" w:rsidR="00D801F4" w:rsidRPr="004E0501" w:rsidRDefault="00D801F4" w:rsidP="00D801F4">
      <w:pPr>
        <w:jc w:val="both"/>
      </w:pPr>
      <w:r w:rsidRPr="004E0501">
        <w:t>School councils provide general oversight of maintenance activities, financial operations, and workplace safety, ensuring buildings and grounds are well maintained. They also oversee budget development, participate in strategic planning, and review policies to align with school values and priorities.</w:t>
      </w:r>
    </w:p>
    <w:p w14:paraId="335DB21B" w14:textId="77777777" w:rsidR="00D801F4" w:rsidRPr="004E0501" w:rsidRDefault="00D801F4" w:rsidP="00D801F4">
      <w:pPr>
        <w:jc w:val="both"/>
      </w:pPr>
    </w:p>
    <w:p w14:paraId="2C8682D6" w14:textId="77777777" w:rsidR="00D801F4" w:rsidRPr="004E0501" w:rsidRDefault="00D801F4" w:rsidP="00D801F4">
      <w:pPr>
        <w:jc w:val="both"/>
      </w:pPr>
      <w:r w:rsidRPr="004E0501">
        <w:t xml:space="preserve">The VSBA delivers maintenance programs, manages most capital works projects, responds to emergency and unforeseen incidents and events, and provides dedicated support to schools through training and systems to help them fulfill their asset management responsibilities. </w:t>
      </w:r>
    </w:p>
    <w:p w14:paraId="41FDB2EB" w14:textId="77777777" w:rsidR="00632286" w:rsidRPr="004E0501" w:rsidRDefault="00632286" w:rsidP="00A902A3">
      <w:pPr>
        <w:jc w:val="both"/>
      </w:pPr>
    </w:p>
    <w:p w14:paraId="52A4416D" w14:textId="37428C51" w:rsidR="004C2411" w:rsidRPr="004E0501" w:rsidRDefault="00667B2A" w:rsidP="00A902A3">
      <w:pPr>
        <w:jc w:val="both"/>
      </w:pPr>
      <w:r w:rsidRPr="004E0501">
        <w:t xml:space="preserve">The Review </w:t>
      </w:r>
      <w:r w:rsidRPr="004E0501">
        <w:rPr>
          <w:rFonts w:cs="Arial"/>
        </w:rPr>
        <w:t>found</w:t>
      </w:r>
      <w:r w:rsidRPr="004E0501">
        <w:t xml:space="preserve"> </w:t>
      </w:r>
      <w:r w:rsidR="004C2411" w:rsidRPr="004E0501">
        <w:t xml:space="preserve">that the management of school infrastructure places a significant administrative burden on principals and school staff. </w:t>
      </w:r>
      <w:r w:rsidR="00825FA5" w:rsidRPr="004E0501">
        <w:t xml:space="preserve">This is the largest frustration for school principals. </w:t>
      </w:r>
      <w:r w:rsidR="00F20262" w:rsidRPr="004E0501">
        <w:t>The</w:t>
      </w:r>
      <w:r w:rsidR="004C2411" w:rsidRPr="004E0501">
        <w:t xml:space="preserve"> combination of unclear roles, complex systems, and extensive compliance </w:t>
      </w:r>
      <w:r w:rsidR="00F20262" w:rsidRPr="004E0501">
        <w:t>requirements</w:t>
      </w:r>
      <w:r w:rsidR="004C2411" w:rsidRPr="004E0501">
        <w:t xml:space="preserve"> has created a challenging environment</w:t>
      </w:r>
      <w:r w:rsidR="002E098D" w:rsidRPr="004E0501">
        <w:t>. T</w:t>
      </w:r>
      <w:r w:rsidR="00F20262" w:rsidRPr="004E0501">
        <w:t xml:space="preserve">his </w:t>
      </w:r>
      <w:r w:rsidR="002E098D" w:rsidRPr="004E0501">
        <w:t xml:space="preserve">frustration </w:t>
      </w:r>
      <w:r w:rsidR="00F20262" w:rsidRPr="004E0501">
        <w:t xml:space="preserve">is </w:t>
      </w:r>
      <w:r w:rsidR="002E098D" w:rsidRPr="004E0501">
        <w:t xml:space="preserve">exacerbated </w:t>
      </w:r>
      <w:r w:rsidR="004C2411" w:rsidRPr="004E0501">
        <w:t>for smaller schools with limited resources.</w:t>
      </w:r>
      <w:r w:rsidR="00D31FF3" w:rsidRPr="004E0501">
        <w:t xml:space="preserve"> School staff accept that asset management tasks </w:t>
      </w:r>
      <w:r w:rsidR="0036465B" w:rsidRPr="004E0501">
        <w:t>contribute to the safety and longevity of assets, but do not want to continue to be responsible for the majority of these tasks at a local level.</w:t>
      </w:r>
    </w:p>
    <w:p w14:paraId="7DF15FB5" w14:textId="77777777" w:rsidR="008D6570" w:rsidRPr="004E0501" w:rsidRDefault="008D6570" w:rsidP="00F87946">
      <w:pPr>
        <w:jc w:val="both"/>
      </w:pPr>
    </w:p>
    <w:p w14:paraId="026EDF8C" w14:textId="669D55AF" w:rsidR="004C2411" w:rsidRPr="004E0501" w:rsidRDefault="004C2411" w:rsidP="00A902A3">
      <w:pPr>
        <w:jc w:val="both"/>
      </w:pPr>
      <w:r w:rsidRPr="004E0501">
        <w:t>The Review f</w:t>
      </w:r>
      <w:r w:rsidR="00220761" w:rsidRPr="004E0501">
        <w:t>ound</w:t>
      </w:r>
      <w:r w:rsidRPr="004E0501">
        <w:t xml:space="preserve"> that:</w:t>
      </w:r>
    </w:p>
    <w:p w14:paraId="24DB3923" w14:textId="44078B26" w:rsidR="00825FA5" w:rsidRPr="004E0501" w:rsidRDefault="00825FA5" w:rsidP="00F87691">
      <w:pPr>
        <w:pStyle w:val="ListParagraph"/>
        <w:numPr>
          <w:ilvl w:val="0"/>
          <w:numId w:val="29"/>
        </w:numPr>
        <w:jc w:val="both"/>
      </w:pPr>
      <w:r w:rsidRPr="004E0501">
        <w:rPr>
          <w:b/>
        </w:rPr>
        <w:t>Expansive assessment management responsibility puts a large</w:t>
      </w:r>
      <w:r w:rsidR="004C2411" w:rsidRPr="004E0501">
        <w:rPr>
          <w:b/>
        </w:rPr>
        <w:t xml:space="preserve"> burden on principals</w:t>
      </w:r>
      <w:r w:rsidR="00667B2A" w:rsidRPr="004E0501">
        <w:rPr>
          <w:rFonts w:cs="Arial"/>
        </w:rPr>
        <w:t>, p</w:t>
      </w:r>
      <w:r w:rsidRPr="004E0501">
        <w:rPr>
          <w:rFonts w:cs="Arial"/>
        </w:rPr>
        <w:t>articularly</w:t>
      </w:r>
      <w:r w:rsidRPr="004E0501">
        <w:t xml:space="preserve"> in medium and small </w:t>
      </w:r>
      <w:r w:rsidR="0023275E" w:rsidRPr="004E0501">
        <w:t xml:space="preserve">sized </w:t>
      </w:r>
      <w:r w:rsidRPr="004E0501">
        <w:t>schools that do not have facilities managers</w:t>
      </w:r>
      <w:r w:rsidR="0023275E" w:rsidRPr="004E0501">
        <w:t>. P</w:t>
      </w:r>
      <w:r w:rsidRPr="004E0501">
        <w:t xml:space="preserve">rincipals </w:t>
      </w:r>
      <w:r w:rsidR="0023275E" w:rsidRPr="004E0501">
        <w:t>are unable to</w:t>
      </w:r>
      <w:r w:rsidRPr="004E0501">
        <w:t xml:space="preserve"> </w:t>
      </w:r>
      <w:r w:rsidR="0023275E" w:rsidRPr="004E0501">
        <w:t>‘</w:t>
      </w:r>
      <w:r w:rsidRPr="004E0501">
        <w:t>keep up</w:t>
      </w:r>
      <w:r w:rsidR="0023275E" w:rsidRPr="004E0501">
        <w:t>’</w:t>
      </w:r>
      <w:r w:rsidRPr="004E0501">
        <w:t xml:space="preserve"> with the asset management responsibilities. </w:t>
      </w:r>
    </w:p>
    <w:p w14:paraId="7E4CA91A" w14:textId="42747DD9" w:rsidR="002272F4" w:rsidRPr="004E0501" w:rsidRDefault="002272F4" w:rsidP="00F87691">
      <w:pPr>
        <w:pStyle w:val="ListParagraph"/>
        <w:numPr>
          <w:ilvl w:val="0"/>
          <w:numId w:val="29"/>
        </w:numPr>
        <w:jc w:val="both"/>
      </w:pPr>
      <w:r w:rsidRPr="004E0501">
        <w:rPr>
          <w:b/>
        </w:rPr>
        <w:t xml:space="preserve">Other states </w:t>
      </w:r>
      <w:r w:rsidR="00F20262" w:rsidRPr="004E0501">
        <w:rPr>
          <w:b/>
        </w:rPr>
        <w:t>place minimal</w:t>
      </w:r>
      <w:r w:rsidRPr="004E0501">
        <w:rPr>
          <w:b/>
        </w:rPr>
        <w:t xml:space="preserve"> assessment management responsibility on school</w:t>
      </w:r>
      <w:r w:rsidR="00F60B40" w:rsidRPr="004E0501">
        <w:rPr>
          <w:b/>
        </w:rPr>
        <w:t xml:space="preserve"> staff</w:t>
      </w:r>
      <w:r w:rsidRPr="004E0501">
        <w:t>. For example, South Australi</w:t>
      </w:r>
      <w:r w:rsidR="00467DCC" w:rsidRPr="004E0501">
        <w:t xml:space="preserve">an principals do not </w:t>
      </w:r>
      <w:r w:rsidR="00667B2A" w:rsidRPr="004E0501">
        <w:rPr>
          <w:rFonts w:cs="Arial"/>
        </w:rPr>
        <w:t>manage</w:t>
      </w:r>
      <w:r w:rsidR="00467DCC" w:rsidRPr="004E0501">
        <w:t xml:space="preserve"> any planned maintenance, asset data entry, or rolling facilities evaluations – these are all handled externally to the school.</w:t>
      </w:r>
    </w:p>
    <w:p w14:paraId="7282B561" w14:textId="1A4B24E4" w:rsidR="004C2411" w:rsidRPr="004E0501" w:rsidRDefault="00467DCC" w:rsidP="00F87691">
      <w:pPr>
        <w:pStyle w:val="ListParagraph"/>
        <w:numPr>
          <w:ilvl w:val="0"/>
          <w:numId w:val="29"/>
        </w:numPr>
        <w:jc w:val="both"/>
      </w:pPr>
      <w:r w:rsidRPr="004E0501">
        <w:rPr>
          <w:b/>
        </w:rPr>
        <w:t>There are c</w:t>
      </w:r>
      <w:r w:rsidR="00F058F0" w:rsidRPr="004E0501">
        <w:rPr>
          <w:b/>
        </w:rPr>
        <w:t xml:space="preserve">ommunication issues with the </w:t>
      </w:r>
      <w:r w:rsidR="00D31FF3" w:rsidRPr="004E0501">
        <w:rPr>
          <w:b/>
        </w:rPr>
        <w:t>VBSA</w:t>
      </w:r>
      <w:r w:rsidR="00BA635B">
        <w:t>.</w:t>
      </w:r>
      <w:r w:rsidR="00F058F0" w:rsidRPr="004E0501">
        <w:t xml:space="preserve"> </w:t>
      </w:r>
      <w:r w:rsidR="004C2411" w:rsidRPr="004E0501">
        <w:t xml:space="preserve">Principals reported that the VSBA’s processes and communication are often unclear, leaving them unsure about their specific roles and responsibilities. </w:t>
      </w:r>
    </w:p>
    <w:p w14:paraId="7E768457" w14:textId="23232DF8" w:rsidR="00C009B9" w:rsidRPr="004E0501" w:rsidRDefault="00C009B9" w:rsidP="00A902A3">
      <w:pPr>
        <w:pStyle w:val="IntenseQuote"/>
        <w:jc w:val="both"/>
      </w:pPr>
      <w:r w:rsidRPr="004E0501">
        <w:t>“</w:t>
      </w:r>
      <w:r w:rsidR="0023275E" w:rsidRPr="004E0501">
        <w:t>VSBA p</w:t>
      </w:r>
      <w:r w:rsidRPr="004E0501">
        <w:t>rojects are managed by different teams w</w:t>
      </w:r>
      <w:r w:rsidR="0023275E" w:rsidRPr="004E0501">
        <w:t>ho</w:t>
      </w:r>
      <w:r w:rsidRPr="004E0501">
        <w:t xml:space="preserve"> do not speak to each other</w:t>
      </w:r>
      <w:r w:rsidR="0023275E" w:rsidRPr="004E0501">
        <w:t>,</w:t>
      </w:r>
      <w:r w:rsidRPr="004E0501">
        <w:t xml:space="preserve"> which creates incredible burden on school</w:t>
      </w:r>
      <w:r w:rsidR="00F60B40" w:rsidRPr="004E0501">
        <w:t xml:space="preserve"> staff</w:t>
      </w:r>
      <w:r w:rsidRPr="004E0501">
        <w:t xml:space="preserve"> to manage.”</w:t>
      </w:r>
      <w:r w:rsidR="004E72AD" w:rsidRPr="004E0501">
        <w:t xml:space="preserve"> </w:t>
      </w:r>
      <w:r w:rsidRPr="004E0501">
        <w:t>- Principal</w:t>
      </w:r>
    </w:p>
    <w:p w14:paraId="44ACB365" w14:textId="4921219A" w:rsidR="00294B95" w:rsidRPr="004E0501" w:rsidRDefault="004C2411" w:rsidP="00F929F4">
      <w:pPr>
        <w:pStyle w:val="ListParagraph"/>
        <w:numPr>
          <w:ilvl w:val="0"/>
          <w:numId w:val="29"/>
        </w:numPr>
        <w:ind w:left="714" w:hanging="357"/>
        <w:contextualSpacing w:val="0"/>
        <w:jc w:val="both"/>
      </w:pPr>
      <w:r w:rsidRPr="004E0501">
        <w:rPr>
          <w:b/>
        </w:rPr>
        <w:lastRenderedPageBreak/>
        <w:t xml:space="preserve">Managing building projects distracts principals from core duties. </w:t>
      </w:r>
      <w:r w:rsidR="00294B95" w:rsidRPr="004E0501">
        <w:t xml:space="preserve">Principals are responsible for managing low-value maintenance and grounds projects which are typically initiated by the school. For higher-value projects, including most projects funded in the State Budget, the engagement and management of contractors is undertaken by the VSBA. </w:t>
      </w:r>
    </w:p>
    <w:p w14:paraId="7B62B46B" w14:textId="0F0DCAF6" w:rsidR="004C2411" w:rsidRPr="004E0501" w:rsidRDefault="004C2411" w:rsidP="00F929F4">
      <w:pPr>
        <w:pStyle w:val="ListParagraph"/>
        <w:numPr>
          <w:ilvl w:val="0"/>
          <w:numId w:val="29"/>
        </w:numPr>
        <w:ind w:left="714" w:hanging="357"/>
        <w:contextualSpacing w:val="0"/>
        <w:jc w:val="both"/>
      </w:pPr>
      <w:r w:rsidRPr="004E0501">
        <w:rPr>
          <w:b/>
        </w:rPr>
        <w:t>ESM audit</w:t>
      </w:r>
      <w:r w:rsidR="00F058F0" w:rsidRPr="004E0501">
        <w:rPr>
          <w:b/>
        </w:rPr>
        <w:t xml:space="preserve"> centralisation is good, but school</w:t>
      </w:r>
      <w:r w:rsidR="00F60B40" w:rsidRPr="004E0501">
        <w:rPr>
          <w:b/>
        </w:rPr>
        <w:t xml:space="preserve"> </w:t>
      </w:r>
      <w:r w:rsidR="00F058F0" w:rsidRPr="004E0501">
        <w:rPr>
          <w:b/>
        </w:rPr>
        <w:t>s</w:t>
      </w:r>
      <w:r w:rsidR="00F60B40" w:rsidRPr="004E0501">
        <w:rPr>
          <w:b/>
        </w:rPr>
        <w:t>taff</w:t>
      </w:r>
      <w:r w:rsidR="00F058F0" w:rsidRPr="004E0501">
        <w:rPr>
          <w:b/>
        </w:rPr>
        <w:t xml:space="preserve"> want it to go further</w:t>
      </w:r>
      <w:r w:rsidR="00F058F0" w:rsidRPr="004E0501">
        <w:t>.</w:t>
      </w:r>
      <w:r w:rsidRPr="004E0501">
        <w:t xml:space="preserve"> </w:t>
      </w:r>
      <w:r w:rsidR="00F058F0" w:rsidRPr="004E0501">
        <w:t xml:space="preserve">The ESM auditing was centralised </w:t>
      </w:r>
      <w:r w:rsidR="005D73A5" w:rsidRPr="004E0501">
        <w:t xml:space="preserve">to reduce school workload and achieve full compliance for the safety of school staff and students. Considering the overall size of the program, a small number of schools expressed concerns with how the rollout was </w:t>
      </w:r>
      <w:r w:rsidR="00B47DC6" w:rsidRPr="004E0501">
        <w:t>communicated and executed</w:t>
      </w:r>
      <w:r w:rsidR="00F058F0" w:rsidRPr="004E0501">
        <w:t>. Many school</w:t>
      </w:r>
      <w:r w:rsidR="00F60B40" w:rsidRPr="004E0501">
        <w:t xml:space="preserve"> staff</w:t>
      </w:r>
      <w:r w:rsidR="00F058F0" w:rsidRPr="004E0501">
        <w:t xml:space="preserve"> </w:t>
      </w:r>
      <w:r w:rsidR="00B47DC6" w:rsidRPr="004E0501">
        <w:t>support</w:t>
      </w:r>
      <w:r w:rsidR="00F058F0" w:rsidRPr="004E0501">
        <w:t xml:space="preserve"> the centralisation as a way to reduce administrative workload. However, school</w:t>
      </w:r>
      <w:r w:rsidR="00F60B40" w:rsidRPr="004E0501">
        <w:t xml:space="preserve"> staff</w:t>
      </w:r>
      <w:r w:rsidR="00F058F0" w:rsidRPr="004E0501">
        <w:t xml:space="preserve"> would like to have both the ESM </w:t>
      </w:r>
      <w:r w:rsidR="00780FCF" w:rsidRPr="004E0501">
        <w:t>activities</w:t>
      </w:r>
      <w:r w:rsidR="00F058F0" w:rsidRPr="004E0501">
        <w:t xml:space="preserve"> and the rectification central</w:t>
      </w:r>
      <w:r w:rsidR="00B47DC6" w:rsidRPr="004E0501">
        <w:t>ly managed</w:t>
      </w:r>
      <w:r w:rsidR="00F058F0" w:rsidRPr="004E0501">
        <w:t xml:space="preserve">. </w:t>
      </w:r>
    </w:p>
    <w:p w14:paraId="101B46DB" w14:textId="1F2FE715" w:rsidR="00467DCC" w:rsidRPr="004E0501" w:rsidRDefault="00467DCC" w:rsidP="00F929F4">
      <w:pPr>
        <w:pStyle w:val="ListParagraph"/>
        <w:numPr>
          <w:ilvl w:val="0"/>
          <w:numId w:val="29"/>
        </w:numPr>
        <w:ind w:left="714" w:hanging="357"/>
        <w:contextualSpacing w:val="0"/>
        <w:jc w:val="both"/>
      </w:pPr>
      <w:r w:rsidRPr="004E0501">
        <w:rPr>
          <w:b/>
        </w:rPr>
        <w:t>The Small Schools Program is an early success</w:t>
      </w:r>
      <w:r w:rsidR="00E73F67">
        <w:t>.</w:t>
      </w:r>
      <w:r w:rsidRPr="004E0501">
        <w:t xml:space="preserve"> This new program provides a shared facilities manager across a network of small schools. </w:t>
      </w:r>
      <w:r w:rsidR="00B47DC6" w:rsidRPr="004E0501">
        <w:t xml:space="preserve">An initial pilot indicated </w:t>
      </w:r>
      <w:r w:rsidRPr="004E0501">
        <w:t>significantly reduc</w:t>
      </w:r>
      <w:r w:rsidR="00B47DC6" w:rsidRPr="004E0501">
        <w:t>ed</w:t>
      </w:r>
      <w:r w:rsidRPr="004E0501">
        <w:t xml:space="preserve"> school </w:t>
      </w:r>
      <w:r w:rsidR="00F60B40" w:rsidRPr="004E0501">
        <w:t xml:space="preserve">staff </w:t>
      </w:r>
      <w:r w:rsidRPr="004E0501">
        <w:t xml:space="preserve">workload. This </w:t>
      </w:r>
      <w:r w:rsidR="00B47DC6" w:rsidRPr="004E0501">
        <w:t xml:space="preserve">successful </w:t>
      </w:r>
      <w:r w:rsidR="00ED0E9D" w:rsidRPr="004E0501">
        <w:t xml:space="preserve">small schools program </w:t>
      </w:r>
      <w:r w:rsidR="00B47DC6" w:rsidRPr="004E0501">
        <w:t xml:space="preserve">initiative </w:t>
      </w:r>
      <w:r w:rsidRPr="004E0501">
        <w:t xml:space="preserve">can be used as a model for </w:t>
      </w:r>
      <w:r w:rsidR="00B47DC6" w:rsidRPr="004E0501">
        <w:t xml:space="preserve">improved </w:t>
      </w:r>
      <w:r w:rsidRPr="004E0501">
        <w:t xml:space="preserve">support for all schools. </w:t>
      </w:r>
    </w:p>
    <w:p w14:paraId="14B065A9" w14:textId="73323E88" w:rsidR="004C2411" w:rsidRPr="004E0501" w:rsidRDefault="004C2411" w:rsidP="00F929F4">
      <w:pPr>
        <w:pStyle w:val="ListParagraph"/>
        <w:numPr>
          <w:ilvl w:val="0"/>
          <w:numId w:val="29"/>
        </w:numPr>
        <w:ind w:left="714" w:hanging="357"/>
        <w:contextualSpacing w:val="0"/>
        <w:jc w:val="both"/>
      </w:pPr>
      <w:r w:rsidRPr="004E0501">
        <w:rPr>
          <w:b/>
        </w:rPr>
        <w:t>AIMS is overly complex and difficult to use</w:t>
      </w:r>
      <w:r w:rsidRPr="004E0501">
        <w:t xml:space="preserve">. AIMS </w:t>
      </w:r>
      <w:r w:rsidR="00ED0E9D" w:rsidRPr="004E0501">
        <w:t>is</w:t>
      </w:r>
      <w:r w:rsidR="00C2653A" w:rsidRPr="004E0501">
        <w:t xml:space="preserve"> </w:t>
      </w:r>
      <w:r w:rsidRPr="004E0501">
        <w:t xml:space="preserve">designed to assist with maintenance and </w:t>
      </w:r>
      <w:r w:rsidR="00FB57A2" w:rsidRPr="004E0501">
        <w:t>compliance;</w:t>
      </w:r>
      <w:r w:rsidR="00ED0E9D" w:rsidRPr="004E0501">
        <w:t xml:space="preserve"> however, it </w:t>
      </w:r>
      <w:r w:rsidR="00C2653A" w:rsidRPr="004E0501">
        <w:t>is seen</w:t>
      </w:r>
      <w:r w:rsidRPr="004E0501">
        <w:t xml:space="preserve"> as overly complicated and challenging to navigate. </w:t>
      </w:r>
      <w:r w:rsidR="00F058F0" w:rsidRPr="004E0501">
        <w:t xml:space="preserve">In </w:t>
      </w:r>
      <w:r w:rsidR="008D6570" w:rsidRPr="004E0501">
        <w:t xml:space="preserve">the Review’s </w:t>
      </w:r>
      <w:r w:rsidR="00F058F0" w:rsidRPr="004E0501">
        <w:t>survey of school staff, AIMS had the lowest ratings of any digital platform with 45</w:t>
      </w:r>
      <w:r w:rsidR="00674327">
        <w:t xml:space="preserve">% </w:t>
      </w:r>
      <w:r w:rsidR="00AF71B0">
        <w:t>%</w:t>
      </w:r>
      <w:r w:rsidR="00F058F0" w:rsidRPr="004E0501">
        <w:t>of respondents saying AIMS is ‘very challenging’ to use</w:t>
      </w:r>
      <w:r w:rsidR="006E7BBD">
        <w:t>, 12</w:t>
      </w:r>
      <w:r w:rsidR="00AF71B0">
        <w:t>%</w:t>
      </w:r>
      <w:r w:rsidR="00F058F0" w:rsidRPr="004E0501">
        <w:t xml:space="preserve"> of respondents said AIMS was ‘somewhat user</w:t>
      </w:r>
      <w:r w:rsidR="00086A19" w:rsidRPr="004E0501">
        <w:t>-</w:t>
      </w:r>
      <w:r w:rsidR="00F058F0" w:rsidRPr="004E0501">
        <w:t>friendly’ and zero said that AIMS was ‘very user</w:t>
      </w:r>
      <w:r w:rsidR="00086A19" w:rsidRPr="004E0501">
        <w:t>-</w:t>
      </w:r>
      <w:r w:rsidR="00F058F0" w:rsidRPr="004E0501">
        <w:t xml:space="preserve">friendly’. </w:t>
      </w:r>
    </w:p>
    <w:p w14:paraId="4E38B060" w14:textId="2ADB8740" w:rsidR="004C2411" w:rsidRDefault="004C2411" w:rsidP="00F929F4">
      <w:pPr>
        <w:pStyle w:val="ListParagraph"/>
        <w:numPr>
          <w:ilvl w:val="0"/>
          <w:numId w:val="29"/>
        </w:numPr>
        <w:ind w:left="714" w:hanging="357"/>
        <w:contextualSpacing w:val="0"/>
        <w:jc w:val="both"/>
      </w:pPr>
      <w:r w:rsidRPr="004E0501">
        <w:rPr>
          <w:b/>
        </w:rPr>
        <w:t>Grant processes are bureaucratic and burdensome</w:t>
      </w:r>
      <w:r w:rsidRPr="004E0501">
        <w:t xml:space="preserve">. The process for </w:t>
      </w:r>
      <w:r w:rsidR="00B714E0" w:rsidRPr="004E0501">
        <w:t xml:space="preserve">demonstrating eligibility </w:t>
      </w:r>
      <w:r w:rsidRPr="004E0501">
        <w:t xml:space="preserve">for </w:t>
      </w:r>
      <w:r w:rsidR="00D01512" w:rsidRPr="004E0501">
        <w:t>VSBA-led programs that deliver</w:t>
      </w:r>
      <w:r w:rsidRPr="004E0501">
        <w:t xml:space="preserve"> update</w:t>
      </w:r>
      <w:r w:rsidR="00ED0E9D" w:rsidRPr="004E0501">
        <w:t>s</w:t>
      </w:r>
      <w:r w:rsidRPr="004E0501">
        <w:t xml:space="preserve"> </w:t>
      </w:r>
      <w:r w:rsidR="0019101C" w:rsidRPr="004E0501">
        <w:t xml:space="preserve">to </w:t>
      </w:r>
      <w:r w:rsidRPr="004E0501">
        <w:t>school buildings and facilities is considered overly bureaucratic. This issue particularly affects schools with fewer resources, especially those needing upgrades</w:t>
      </w:r>
      <w:r w:rsidR="00ED0E9D" w:rsidRPr="004E0501">
        <w:t xml:space="preserve"> </w:t>
      </w:r>
      <w:r w:rsidR="00802644">
        <w:t>that</w:t>
      </w:r>
      <w:r w:rsidR="00802644" w:rsidRPr="004E0501">
        <w:t xml:space="preserve"> </w:t>
      </w:r>
      <w:r w:rsidRPr="004E0501">
        <w:t xml:space="preserve">lack </w:t>
      </w:r>
      <w:r w:rsidR="00ED0E9D" w:rsidRPr="004E0501">
        <w:t>the funding and</w:t>
      </w:r>
      <w:r w:rsidRPr="004E0501">
        <w:t xml:space="preserve"> staff to manage the administrative workload.</w:t>
      </w:r>
    </w:p>
    <w:p w14:paraId="394D8E09" w14:textId="593FDA0D" w:rsidR="008D3D18" w:rsidRPr="008D3D18" w:rsidRDefault="00F058F0" w:rsidP="00F929F4">
      <w:pPr>
        <w:pStyle w:val="ListParagraph"/>
        <w:numPr>
          <w:ilvl w:val="0"/>
          <w:numId w:val="29"/>
        </w:numPr>
        <w:ind w:left="714" w:hanging="357"/>
        <w:contextualSpacing w:val="0"/>
        <w:jc w:val="both"/>
        <w:rPr>
          <w:bCs/>
        </w:rPr>
      </w:pPr>
      <w:r w:rsidRPr="008D3D18">
        <w:rPr>
          <w:b/>
        </w:rPr>
        <w:t>School</w:t>
      </w:r>
      <w:r w:rsidR="00F60B40" w:rsidRPr="008D3D18">
        <w:rPr>
          <w:b/>
        </w:rPr>
        <w:t xml:space="preserve"> staff</w:t>
      </w:r>
      <w:r w:rsidRPr="008D3D18">
        <w:rPr>
          <w:b/>
        </w:rPr>
        <w:t xml:space="preserve"> want better customer service</w:t>
      </w:r>
      <w:r w:rsidR="004C2411" w:rsidRPr="008D3D18">
        <w:rPr>
          <w:b/>
        </w:rPr>
        <w:t>.</w:t>
      </w:r>
      <w:r w:rsidR="007A6842" w:rsidRPr="008D3D18">
        <w:rPr>
          <w:b/>
        </w:rPr>
        <w:t xml:space="preserve"> </w:t>
      </w:r>
      <w:r w:rsidR="007A6842" w:rsidRPr="008D3D18">
        <w:rPr>
          <w:bCs/>
        </w:rPr>
        <w:t>Principals reported unclear communication and a lack of responsive support from the VSBA, making it difficult to navigate their roles, asset management, and infrastructure projects. Improved practical support, clearer processes, and better dispute resolution would help address these concerns.</w:t>
      </w:r>
      <w:r w:rsidR="007A6842" w:rsidRPr="008D3D18" w:rsidDel="007A6842">
        <w:rPr>
          <w:bCs/>
        </w:rPr>
        <w:t xml:space="preserve"> </w:t>
      </w:r>
      <w:r w:rsidR="00647B63" w:rsidRPr="008D3D18">
        <w:rPr>
          <w:bCs/>
        </w:rPr>
        <w:t xml:space="preserve">The </w:t>
      </w:r>
      <w:r w:rsidR="00F21003">
        <w:rPr>
          <w:bCs/>
        </w:rPr>
        <w:t>R</w:t>
      </w:r>
      <w:r w:rsidR="00647B63" w:rsidRPr="008D3D18">
        <w:rPr>
          <w:bCs/>
        </w:rPr>
        <w:t xml:space="preserve">eview found that as part of historic as well as recent reforms, the VSBA has implemented a range of measures to support schools to manage their assets and reduce administrative burden. </w:t>
      </w:r>
    </w:p>
    <w:p w14:paraId="3435A43D" w14:textId="659BD686" w:rsidR="001C4126" w:rsidRDefault="001C4126" w:rsidP="008D3D18">
      <w:pPr>
        <w:jc w:val="both"/>
      </w:pPr>
      <w:r w:rsidRPr="3977CBDF">
        <w:t>The VSBA offers specific training</w:t>
      </w:r>
      <w:r w:rsidR="00674327">
        <w:t xml:space="preserve"> </w:t>
      </w:r>
      <w:r w:rsidRPr="3977CBDF">
        <w:t>to schools</w:t>
      </w:r>
      <w:r w:rsidR="00542FBC" w:rsidRPr="3977CBDF">
        <w:t xml:space="preserve">, for example, </w:t>
      </w:r>
      <w:r w:rsidRPr="3977CBDF">
        <w:t xml:space="preserve">through </w:t>
      </w:r>
      <w:r w:rsidR="00302C62" w:rsidRPr="3977CBDF">
        <w:t>‘</w:t>
      </w:r>
      <w:r w:rsidRPr="00F929F4">
        <w:t>Bricks and Mortar training</w:t>
      </w:r>
      <w:r w:rsidR="00302C62" w:rsidRPr="3977CBDF">
        <w:t>’</w:t>
      </w:r>
      <w:r w:rsidRPr="3977CBDF">
        <w:t xml:space="preserve">, which provides school leaders with an overview of day-to-day maintenance requirements and ensures schools have adequately trained and capable personnel for asset management. In addition to training, the VSBA offers one-on-one coaching through </w:t>
      </w:r>
      <w:r w:rsidR="00302C62" w:rsidRPr="3977CBDF">
        <w:t>‘</w:t>
      </w:r>
      <w:r w:rsidRPr="00F929F4">
        <w:t>Technical Leadership Coaches</w:t>
      </w:r>
      <w:r w:rsidR="00302C62" w:rsidRPr="00F929F4">
        <w:t>’</w:t>
      </w:r>
      <w:r w:rsidRPr="3977CBDF">
        <w:t xml:space="preserve"> </w:t>
      </w:r>
      <w:r w:rsidR="007707A0" w:rsidRPr="3977CBDF">
        <w:t>(</w:t>
      </w:r>
      <w:r w:rsidRPr="3977CBDF">
        <w:t>who are former principals</w:t>
      </w:r>
      <w:r w:rsidR="007707A0" w:rsidRPr="3977CBDF">
        <w:t>)</w:t>
      </w:r>
      <w:r w:rsidRPr="3977CBDF">
        <w:t xml:space="preserve"> to support schools in </w:t>
      </w:r>
      <w:r w:rsidR="00CA5364" w:rsidRPr="3977CBDF">
        <w:t>administering</w:t>
      </w:r>
      <w:r w:rsidRPr="3977CBDF">
        <w:t xml:space="preserve"> and scheduling asset management activities. </w:t>
      </w:r>
    </w:p>
    <w:p w14:paraId="3364AF35" w14:textId="77777777" w:rsidR="00FD11A6" w:rsidRPr="001C4126" w:rsidRDefault="00FD11A6" w:rsidP="008D3D18">
      <w:pPr>
        <w:jc w:val="both"/>
        <w:rPr>
          <w:lang w:val="en-US"/>
        </w:rPr>
      </w:pPr>
    </w:p>
    <w:p w14:paraId="5353A3EA" w14:textId="5625BFE2" w:rsidR="00647B63" w:rsidRDefault="00647B63" w:rsidP="00647B63">
      <w:pPr>
        <w:jc w:val="both"/>
        <w:rPr>
          <w:lang w:val="en-US"/>
        </w:rPr>
      </w:pPr>
      <w:r w:rsidRPr="004E0501">
        <w:rPr>
          <w:lang w:val="en-US"/>
        </w:rPr>
        <w:t>The VSBA has also taken steps to deliver some functions centrally, removing the need for schools to manage or deliver some asset management functions including:</w:t>
      </w:r>
    </w:p>
    <w:p w14:paraId="2C0A1D09" w14:textId="77777777" w:rsidR="008D3D18" w:rsidRPr="004E0501" w:rsidRDefault="008D3D18" w:rsidP="00647B63">
      <w:pPr>
        <w:jc w:val="both"/>
        <w:rPr>
          <w:lang w:val="en-US"/>
        </w:rPr>
      </w:pPr>
    </w:p>
    <w:p w14:paraId="4AC42931" w14:textId="3048845E" w:rsidR="00647B63" w:rsidRPr="004E0501" w:rsidRDefault="00647B63" w:rsidP="00647B63">
      <w:pPr>
        <w:pStyle w:val="ListParagraph"/>
        <w:numPr>
          <w:ilvl w:val="0"/>
          <w:numId w:val="292"/>
        </w:numPr>
        <w:jc w:val="both"/>
        <w:rPr>
          <w:lang w:val="en-US"/>
        </w:rPr>
      </w:pPr>
      <w:r w:rsidRPr="004E0501">
        <w:rPr>
          <w:b/>
          <w:bCs/>
          <w:lang w:val="en-US"/>
        </w:rPr>
        <w:t xml:space="preserve">Essential Safety Measures: </w:t>
      </w:r>
      <w:r w:rsidRPr="004E0501">
        <w:t>since 2024, the VSBA has run a centralised program for the delivery of ESM inspection and testing and annual auditing across all Victorian Government schools to</w:t>
      </w:r>
      <w:r w:rsidRPr="004E0501">
        <w:rPr>
          <w:lang w:val="en-US"/>
        </w:rPr>
        <w:t xml:space="preserve"> </w:t>
      </w:r>
      <w:r w:rsidRPr="004E0501">
        <w:t>reduce administrative burden, reduce compliance risk and improve safety for school staff and students.</w:t>
      </w:r>
    </w:p>
    <w:p w14:paraId="626D06D4" w14:textId="2681BF67" w:rsidR="00647B63" w:rsidRPr="004E0501" w:rsidRDefault="00647B63" w:rsidP="00647B63">
      <w:pPr>
        <w:pStyle w:val="ListParagraph"/>
        <w:numPr>
          <w:ilvl w:val="0"/>
          <w:numId w:val="292"/>
        </w:numPr>
        <w:jc w:val="both"/>
        <w:rPr>
          <w:lang w:val="en-US"/>
        </w:rPr>
      </w:pPr>
      <w:r w:rsidRPr="004E0501">
        <w:rPr>
          <w:b/>
          <w:bCs/>
          <w:lang w:val="en-US"/>
        </w:rPr>
        <w:t>Planned Maintenance Program</w:t>
      </w:r>
      <w:r w:rsidRPr="004E0501">
        <w:rPr>
          <w:lang w:val="en-US"/>
        </w:rPr>
        <w:t>: since mid-2023, the VSBA has delivered the vast majority of projects under the Planned Maintenance Program, which provides funding to around 300 schools per year. Schools now only deliver low-value projects where no additional risk factors are identified.</w:t>
      </w:r>
    </w:p>
    <w:p w14:paraId="1D44B206" w14:textId="003E07D2" w:rsidR="00647B63" w:rsidRPr="004E0501" w:rsidRDefault="00647B63" w:rsidP="00647B63">
      <w:pPr>
        <w:jc w:val="both"/>
        <w:rPr>
          <w:lang w:val="en-US"/>
        </w:rPr>
      </w:pPr>
      <w:r w:rsidRPr="004E0501">
        <w:rPr>
          <w:lang w:val="en-US"/>
        </w:rPr>
        <w:t>The VSBA has also implemented a customer service uplift program, which has included an organisation-wide focus on customer service, an updated complaints and feedback process, additional staff training and new products such as a ‘Who’s who for schools’ document.</w:t>
      </w:r>
      <w:r w:rsidR="005001A5">
        <w:rPr>
          <w:lang w:val="en-US"/>
        </w:rPr>
        <w:t xml:space="preserve"> </w:t>
      </w:r>
      <w:r w:rsidRPr="004E0501">
        <w:rPr>
          <w:lang w:val="en-US"/>
        </w:rPr>
        <w:t>Nevertheless, while new processes have been put into place, there remains room for improvement to ensure that schools are appropriately supported to manage their assets.</w:t>
      </w:r>
    </w:p>
    <w:p w14:paraId="29F1EF20" w14:textId="123B754C" w:rsidR="00034A25" w:rsidRPr="004E0501" w:rsidRDefault="00034A25" w:rsidP="0030279A">
      <w:pPr>
        <w:pStyle w:val="IntenseQuote"/>
        <w:jc w:val="both"/>
      </w:pPr>
      <w:r w:rsidRPr="004E0501">
        <w:t xml:space="preserve">“Currently the Contractor Management Policy requires school staff to keep a register of all contractors. The VSBA also requires schools to enter all of the same contractor information into its Asset Information Management System (AIMS). I also believe </w:t>
      </w:r>
      <w:r w:rsidRPr="004E0501">
        <w:lastRenderedPageBreak/>
        <w:t xml:space="preserve">that a contractor module is being developed for eduSafe Plus. This would be </w:t>
      </w:r>
      <w:r w:rsidR="00C20730">
        <w:t>3</w:t>
      </w:r>
      <w:r w:rsidRPr="004E0501">
        <w:t>different data points of the same information</w:t>
      </w:r>
      <w:r w:rsidR="00FB5055" w:rsidRPr="004E0501">
        <w:t>.” – Education support staff (facilities)</w:t>
      </w:r>
    </w:p>
    <w:p w14:paraId="5C09EA04" w14:textId="16B23BD0" w:rsidR="00F47C59" w:rsidRPr="004E0501" w:rsidRDefault="00F47C59" w:rsidP="00A902A3">
      <w:pPr>
        <w:pStyle w:val="Heading3"/>
        <w:jc w:val="both"/>
      </w:pPr>
      <w:r w:rsidRPr="004E0501">
        <w:t xml:space="preserve">Regular </w:t>
      </w:r>
      <w:r w:rsidR="008D6570" w:rsidRPr="004E0501">
        <w:t xml:space="preserve">asset </w:t>
      </w:r>
      <w:r w:rsidR="00A4587D" w:rsidRPr="004E0501">
        <w:t>checks</w:t>
      </w:r>
    </w:p>
    <w:p w14:paraId="0B3F80ED" w14:textId="102F1829" w:rsidR="005B3E28" w:rsidRPr="004E0501" w:rsidRDefault="00F47C59" w:rsidP="00A902A3">
      <w:pPr>
        <w:jc w:val="both"/>
      </w:pPr>
      <w:r w:rsidRPr="004E0501">
        <w:t xml:space="preserve">School staff experience a lot of </w:t>
      </w:r>
      <w:r w:rsidR="00A146F0" w:rsidRPr="004E0501">
        <w:t>checks</w:t>
      </w:r>
      <w:r w:rsidRPr="004E0501">
        <w:t xml:space="preserve"> </w:t>
      </w:r>
      <w:r w:rsidR="0074405A" w:rsidRPr="004E0501">
        <w:t xml:space="preserve">and assurance activities </w:t>
      </w:r>
      <w:r w:rsidRPr="004E0501">
        <w:t xml:space="preserve">which are not technically audits, </w:t>
      </w:r>
      <w:r w:rsidR="00C375EF" w:rsidRPr="004E0501">
        <w:t xml:space="preserve">however </w:t>
      </w:r>
      <w:r w:rsidR="00A4587D" w:rsidRPr="004E0501">
        <w:t xml:space="preserve">to </w:t>
      </w:r>
      <w:r w:rsidRPr="004E0501">
        <w:t>school</w:t>
      </w:r>
      <w:r w:rsidR="00F60B40" w:rsidRPr="004E0501">
        <w:t xml:space="preserve"> staff</w:t>
      </w:r>
      <w:r w:rsidR="005A1965" w:rsidRPr="004E0501">
        <w:t xml:space="preserve"> </w:t>
      </w:r>
      <w:r w:rsidR="00C375EF" w:rsidRPr="004E0501">
        <w:t xml:space="preserve">they </w:t>
      </w:r>
      <w:r w:rsidR="00C93DCD" w:rsidRPr="004E0501">
        <w:t>resemble</w:t>
      </w:r>
      <w:r w:rsidR="00C375EF" w:rsidRPr="004E0501">
        <w:t xml:space="preserve"> audits </w:t>
      </w:r>
      <w:r w:rsidR="005A1965" w:rsidRPr="004E0501">
        <w:t>and are often labelled as such</w:t>
      </w:r>
      <w:r w:rsidRPr="004E0501">
        <w:t>. Th</w:t>
      </w:r>
      <w:r w:rsidR="005A1965" w:rsidRPr="004E0501">
        <w:t>e</w:t>
      </w:r>
      <w:r w:rsidRPr="004E0501">
        <w:t>s</w:t>
      </w:r>
      <w:r w:rsidR="005A1965" w:rsidRPr="004E0501">
        <w:t>e</w:t>
      </w:r>
      <w:r w:rsidRPr="004E0501">
        <w:t xml:space="preserve"> include </w:t>
      </w:r>
      <w:r w:rsidR="00C375EF" w:rsidRPr="004E0501">
        <w:t xml:space="preserve">managing multiple checks/inspections </w:t>
      </w:r>
      <w:r w:rsidRPr="004E0501">
        <w:t>of facilities and grounds including playground audits, tree audits, monthly testing of drinking water, annual septic tank testing,</w:t>
      </w:r>
      <w:r w:rsidR="00C375EF" w:rsidRPr="004E0501">
        <w:t xml:space="preserve"> water supply, gas appliances</w:t>
      </w:r>
      <w:r w:rsidR="00414E55" w:rsidRPr="004E0501">
        <w:t xml:space="preserve">, </w:t>
      </w:r>
      <w:r w:rsidR="00FB57A2" w:rsidRPr="004E0501">
        <w:t>playground</w:t>
      </w:r>
      <w:r w:rsidR="00414E55" w:rsidRPr="004E0501">
        <w:t xml:space="preserve"> equipment, shade sails</w:t>
      </w:r>
      <w:r w:rsidRPr="004E0501">
        <w:t xml:space="preserve"> </w:t>
      </w:r>
      <w:r w:rsidR="00A4587D" w:rsidRPr="004E0501">
        <w:t>and so on</w:t>
      </w:r>
      <w:r w:rsidRPr="004E0501">
        <w:t>. When school</w:t>
      </w:r>
      <w:r w:rsidR="00F60B40" w:rsidRPr="004E0501">
        <w:t xml:space="preserve"> staff</w:t>
      </w:r>
      <w:r w:rsidRPr="004E0501">
        <w:t xml:space="preserve"> talk about ‘audits’, they often put </w:t>
      </w:r>
      <w:r w:rsidR="00C631BE" w:rsidRPr="004E0501">
        <w:t>all</w:t>
      </w:r>
      <w:r w:rsidRPr="004E0501">
        <w:t xml:space="preserve"> these requirements in the same bucket</w:t>
      </w:r>
      <w:r w:rsidR="00C375EF" w:rsidRPr="004E0501">
        <w:t>,</w:t>
      </w:r>
      <w:r w:rsidRPr="004E0501">
        <w:t xml:space="preserve"> because they all drive administrative burden in the same way. </w:t>
      </w:r>
    </w:p>
    <w:p w14:paraId="2E0CB5A4" w14:textId="77777777" w:rsidR="0036465B" w:rsidRPr="004E0501" w:rsidRDefault="0036465B" w:rsidP="00A902A3">
      <w:pPr>
        <w:jc w:val="both"/>
      </w:pPr>
    </w:p>
    <w:p w14:paraId="348EAD58" w14:textId="79BE97EF" w:rsidR="000071BF" w:rsidRPr="00F929F4" w:rsidRDefault="000071BF" w:rsidP="00FF34AA">
      <w:pPr>
        <w:shd w:val="clear" w:color="auto" w:fill="FFFFFF" w:themeFill="background1"/>
        <w:jc w:val="both"/>
      </w:pPr>
      <w:r w:rsidRPr="00F929F4">
        <w:t xml:space="preserve">AIMS provides schools with regular system generated reminders to schools on AIMS tasks that need to be completed. These reminders are a standard feature for asset management systems. </w:t>
      </w:r>
    </w:p>
    <w:p w14:paraId="609CE906" w14:textId="77777777" w:rsidR="000071BF" w:rsidRPr="00F929F4" w:rsidRDefault="000071BF" w:rsidP="00FF34AA">
      <w:pPr>
        <w:shd w:val="clear" w:color="auto" w:fill="FFFFFF" w:themeFill="background1"/>
        <w:jc w:val="both"/>
      </w:pPr>
    </w:p>
    <w:p w14:paraId="7EA48622" w14:textId="620971C4" w:rsidR="000071BF" w:rsidRPr="00F929F4" w:rsidRDefault="000071BF" w:rsidP="00FF34AA">
      <w:pPr>
        <w:shd w:val="clear" w:color="auto" w:fill="FFFFFF" w:themeFill="background1"/>
        <w:jc w:val="both"/>
      </w:pPr>
      <w:r w:rsidRPr="00F929F4">
        <w:t>These reminders are separate from more detailed policy updates and specific changes, which are communicated through standard channels like School Update and PAL.</w:t>
      </w:r>
    </w:p>
    <w:p w14:paraId="731BA0BD" w14:textId="77777777" w:rsidR="0036465B" w:rsidRPr="004E0501" w:rsidRDefault="0036465B" w:rsidP="00A902A3">
      <w:pPr>
        <w:jc w:val="both"/>
      </w:pPr>
    </w:p>
    <w:p w14:paraId="3E8418C2" w14:textId="4D7951B2" w:rsidR="0036465B" w:rsidRPr="004E0501" w:rsidRDefault="0036465B" w:rsidP="00A902A3">
      <w:pPr>
        <w:jc w:val="both"/>
      </w:pPr>
      <w:r w:rsidRPr="004E0501">
        <w:t>School staff do not question the need for these checks to be performed in the interests of staff and student safety but want the VSBA to arrange them on behalf of schools to ease the administrative requirements and ensure that processes are managed by those with appropriate expertise.</w:t>
      </w:r>
    </w:p>
    <w:p w14:paraId="02A9D746" w14:textId="533F0C1C" w:rsidR="00C009B9" w:rsidRPr="004E0501" w:rsidRDefault="00EB7583" w:rsidP="00A902A3">
      <w:pPr>
        <w:pStyle w:val="IntenseQuote"/>
        <w:jc w:val="both"/>
      </w:pPr>
      <w:r w:rsidRPr="004E0501">
        <w:t xml:space="preserve"> </w:t>
      </w:r>
      <w:r w:rsidR="00C009B9" w:rsidRPr="004E0501">
        <w:t>“Assign VSBA liaison officers or advisors to school</w:t>
      </w:r>
      <w:r w:rsidR="00F60B40" w:rsidRPr="004E0501">
        <w:t xml:space="preserve"> </w:t>
      </w:r>
      <w:r w:rsidR="00C009B9" w:rsidRPr="004E0501">
        <w:t>s</w:t>
      </w:r>
      <w:r w:rsidR="00F60B40" w:rsidRPr="004E0501">
        <w:t>taff</w:t>
      </w:r>
      <w:r w:rsidR="00C009B9" w:rsidRPr="004E0501">
        <w:t>, that would be the first point of call for facilities/buildings/maintenance queries, regardless of the team that will eventually be responsible for any project. Ideally, this person would learn about the school, understand the school's interrelated and longer-term needs, and assist the school in navigating the various processes and branches of the VSBA</w:t>
      </w:r>
      <w:r w:rsidR="004E72AD" w:rsidRPr="004E0501">
        <w:t>.</w:t>
      </w:r>
      <w:r w:rsidR="00C009B9" w:rsidRPr="004E0501">
        <w:t>”</w:t>
      </w:r>
      <w:r w:rsidR="004E72AD" w:rsidRPr="004E0501">
        <w:t xml:space="preserve"> </w:t>
      </w:r>
      <w:r w:rsidR="00C009B9" w:rsidRPr="004E0501">
        <w:t>- Principal</w:t>
      </w:r>
    </w:p>
    <w:p w14:paraId="2D65F6A6" w14:textId="15D6B0A0" w:rsidR="004B0A5D" w:rsidRPr="00F929F4" w:rsidRDefault="00C009B9" w:rsidP="00F929F4">
      <w:pPr>
        <w:pStyle w:val="IntenseQuote"/>
        <w:jc w:val="both"/>
      </w:pPr>
      <w:r w:rsidRPr="004E0501">
        <w:t>“</w:t>
      </w:r>
      <w:r w:rsidR="009C4AC3" w:rsidRPr="004E0501">
        <w:t xml:space="preserve">More centralised and consistent support of compliance tasks. </w:t>
      </w:r>
      <w:r w:rsidR="00A71B09" w:rsidRPr="004E0501">
        <w:t>[</w:t>
      </w:r>
      <w:r w:rsidR="00423E13" w:rsidRPr="004E0501">
        <w:t xml:space="preserve">The </w:t>
      </w:r>
      <w:r w:rsidR="00317F5C" w:rsidRPr="004E0501">
        <w:t>department</w:t>
      </w:r>
      <w:r w:rsidR="00A71B09" w:rsidRPr="004E0501">
        <w:t>]</w:t>
      </w:r>
      <w:r w:rsidR="009C4AC3" w:rsidRPr="004E0501">
        <w:t xml:space="preserve"> to take responsibility for maintenance and OHS </w:t>
      </w:r>
      <w:r w:rsidR="00CE5EE1" w:rsidRPr="004E0501">
        <w:t>tasks e.g.</w:t>
      </w:r>
      <w:r w:rsidR="009C4AC3" w:rsidRPr="004E0501">
        <w:t xml:space="preserve"> if you require monthly testing of drinking water, annual septic </w:t>
      </w:r>
      <w:r w:rsidR="00A146F0" w:rsidRPr="004E0501">
        <w:t>tank testing</w:t>
      </w:r>
      <w:r w:rsidR="009C4AC3" w:rsidRPr="004E0501">
        <w:t xml:space="preserve">, tree audits and maintenance, etc that someone in </w:t>
      </w:r>
      <w:r w:rsidR="00A71B09" w:rsidRPr="004E0501">
        <w:t>[</w:t>
      </w:r>
      <w:r w:rsidR="00423E13" w:rsidRPr="004E0501">
        <w:t xml:space="preserve">the </w:t>
      </w:r>
      <w:r w:rsidR="00317F5C" w:rsidRPr="004E0501">
        <w:t>department</w:t>
      </w:r>
      <w:r w:rsidR="00A71B09" w:rsidRPr="004E0501">
        <w:t>]</w:t>
      </w:r>
      <w:r w:rsidR="009C4AC3" w:rsidRPr="004E0501">
        <w:t xml:space="preserve"> is responsible for coming and doing these tasks.</w:t>
      </w:r>
      <w:r w:rsidR="0022630F" w:rsidRPr="004E0501">
        <w:t>”</w:t>
      </w:r>
      <w:r w:rsidR="004E72AD" w:rsidRPr="004E0501">
        <w:t xml:space="preserve"> </w:t>
      </w:r>
      <w:r w:rsidR="0022630F" w:rsidRPr="004E0501">
        <w:t>- Principal</w:t>
      </w:r>
      <w:bookmarkStart w:id="173" w:name="_Toc183532506"/>
      <w:bookmarkStart w:id="174" w:name="_Toc185248784"/>
      <w:bookmarkStart w:id="175" w:name="_Toc188352839"/>
      <w:bookmarkStart w:id="176" w:name="_Hlk180836806"/>
      <w:bookmarkStart w:id="177" w:name="_Toc185248789"/>
      <w:bookmarkStart w:id="178" w:name="_Toc183532511"/>
    </w:p>
    <w:tbl>
      <w:tblPr>
        <w:tblStyle w:val="TableGrid"/>
        <w:tblpPr w:leftFromText="180" w:rightFromText="180" w:vertAnchor="text" w:horzAnchor="margin" w:tblpY="821"/>
        <w:tblW w:w="0" w:type="auto"/>
        <w:tblLook w:val="04A0" w:firstRow="1" w:lastRow="0" w:firstColumn="1" w:lastColumn="0" w:noHBand="0" w:noVBand="1"/>
      </w:tblPr>
      <w:tblGrid>
        <w:gridCol w:w="10756"/>
      </w:tblGrid>
      <w:tr w:rsidR="00EB7583" w14:paraId="0009C1F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6" w:type="dxa"/>
            <w:tcBorders>
              <w:top w:val="single" w:sz="4" w:space="0" w:color="auto"/>
              <w:left w:val="single" w:sz="4" w:space="0" w:color="auto"/>
              <w:bottom w:val="single" w:sz="4" w:space="0" w:color="auto"/>
              <w:right w:val="single" w:sz="4" w:space="0" w:color="auto"/>
            </w:tcBorders>
            <w:shd w:val="clear" w:color="auto" w:fill="FFFFFF" w:themeFill="background1"/>
          </w:tcPr>
          <w:p w14:paraId="5E875929" w14:textId="77777777" w:rsidR="00EB7583" w:rsidRPr="002444C0" w:rsidRDefault="00EB7583">
            <w:pPr>
              <w:pStyle w:val="Midheading"/>
              <w:rPr>
                <w:b/>
                <w:color w:val="004C66" w:themeColor="accent1" w:themeShade="80"/>
              </w:rPr>
            </w:pPr>
            <w:bookmarkStart w:id="179" w:name="_Toc190871233"/>
            <w:r w:rsidRPr="002444C0">
              <w:rPr>
                <w:b/>
                <w:color w:val="004C66" w:themeColor="accent1" w:themeShade="80"/>
              </w:rPr>
              <w:t>Implementation actions for consideration – asset management</w:t>
            </w:r>
          </w:p>
          <w:p w14:paraId="09746485" w14:textId="77777777" w:rsidR="00EB7583" w:rsidRPr="00FD33BE" w:rsidRDefault="00EB7583">
            <w:pPr>
              <w:spacing w:after="120"/>
              <w:rPr>
                <w:b w:val="0"/>
                <w:bCs/>
                <w:color w:val="auto"/>
              </w:rPr>
            </w:pPr>
            <w:r w:rsidRPr="00FD33BE">
              <w:rPr>
                <w:b w:val="0"/>
                <w:bCs/>
                <w:color w:val="auto"/>
              </w:rPr>
              <w:t>The Review recommends that most asset management is removed from school responsibilities in line with other jurisdictions. The change will not happen immediately, so in the short term, the Review also suggests the following actions for the department’s considerations:</w:t>
            </w:r>
          </w:p>
          <w:p w14:paraId="51410800" w14:textId="77777777" w:rsidR="00EB7583" w:rsidRPr="00FD33BE" w:rsidRDefault="00EB7583" w:rsidP="00EB7583">
            <w:pPr>
              <w:pStyle w:val="ListParagraph"/>
              <w:numPr>
                <w:ilvl w:val="0"/>
                <w:numId w:val="298"/>
              </w:numPr>
              <w:contextualSpacing w:val="0"/>
              <w:rPr>
                <w:b w:val="0"/>
                <w:bCs/>
                <w:color w:val="auto"/>
              </w:rPr>
            </w:pPr>
            <w:r w:rsidRPr="00FD33BE">
              <w:rPr>
                <w:b w:val="0"/>
                <w:bCs/>
                <w:color w:val="auto"/>
              </w:rPr>
              <w:t>Streamline ESM by integrating rectification tasks directly into the ESM Inspection and Testing process (for example, having the same contractor manage both inspections and follow-up corrections).</w:t>
            </w:r>
          </w:p>
          <w:p w14:paraId="46DCBEFE" w14:textId="77777777" w:rsidR="00EB7583" w:rsidRPr="00FD33BE" w:rsidRDefault="00EB7583" w:rsidP="00EB7583">
            <w:pPr>
              <w:pStyle w:val="ListParagraph"/>
              <w:numPr>
                <w:ilvl w:val="1"/>
                <w:numId w:val="298"/>
              </w:numPr>
              <w:contextualSpacing w:val="0"/>
              <w:rPr>
                <w:b w:val="0"/>
                <w:bCs/>
                <w:color w:val="auto"/>
              </w:rPr>
            </w:pPr>
            <w:r w:rsidRPr="00FD33BE">
              <w:rPr>
                <w:b w:val="0"/>
                <w:bCs/>
                <w:color w:val="auto"/>
              </w:rPr>
              <w:t>Improve VSBA customer service with the aim of preventing administrative workload for schools:</w:t>
            </w:r>
          </w:p>
          <w:p w14:paraId="1D97EBB2" w14:textId="77777777" w:rsidR="00EB7583" w:rsidRPr="00FD33BE" w:rsidRDefault="00EB7583" w:rsidP="00EB7583">
            <w:pPr>
              <w:pStyle w:val="ListParagraph"/>
              <w:numPr>
                <w:ilvl w:val="1"/>
                <w:numId w:val="298"/>
              </w:numPr>
              <w:contextualSpacing w:val="0"/>
              <w:rPr>
                <w:b w:val="0"/>
                <w:bCs/>
                <w:color w:val="auto"/>
              </w:rPr>
            </w:pPr>
            <w:r w:rsidRPr="00FD33BE">
              <w:rPr>
                <w:b w:val="0"/>
                <w:bCs/>
                <w:color w:val="auto"/>
              </w:rPr>
              <w:t>set clear response timelines and service standards for different types of VSBA projects</w:t>
            </w:r>
          </w:p>
          <w:p w14:paraId="6839C1D6" w14:textId="77777777" w:rsidR="00EB7583" w:rsidRPr="00FD33BE" w:rsidRDefault="00EB7583" w:rsidP="00EB7583">
            <w:pPr>
              <w:pStyle w:val="ListParagraph"/>
              <w:numPr>
                <w:ilvl w:val="1"/>
                <w:numId w:val="298"/>
              </w:numPr>
              <w:contextualSpacing w:val="0"/>
              <w:rPr>
                <w:b w:val="0"/>
                <w:bCs/>
                <w:color w:val="auto"/>
              </w:rPr>
            </w:pPr>
            <w:r w:rsidRPr="00FD33BE">
              <w:rPr>
                <w:b w:val="0"/>
                <w:bCs/>
                <w:color w:val="auto"/>
              </w:rPr>
              <w:t>create a single point of contact for school staff with general asset management enquiries, modelled on the Principal Advisory Service</w:t>
            </w:r>
          </w:p>
          <w:p w14:paraId="0ACE1519" w14:textId="77777777" w:rsidR="00EB7583" w:rsidRPr="00FD33BE" w:rsidRDefault="00EB7583" w:rsidP="00EB7583">
            <w:pPr>
              <w:pStyle w:val="ListParagraph"/>
              <w:numPr>
                <w:ilvl w:val="1"/>
                <w:numId w:val="298"/>
              </w:numPr>
              <w:contextualSpacing w:val="0"/>
              <w:rPr>
                <w:b w:val="0"/>
                <w:bCs/>
                <w:color w:val="auto"/>
              </w:rPr>
            </w:pPr>
            <w:r w:rsidRPr="00FD33BE">
              <w:rPr>
                <w:b w:val="0"/>
                <w:bCs/>
                <w:color w:val="auto"/>
              </w:rPr>
              <w:t>designate client managers for each school who can build familiarity with local issues and relationships with school staff</w:t>
            </w:r>
          </w:p>
          <w:p w14:paraId="1F0C1835" w14:textId="77777777" w:rsidR="00EB7583" w:rsidRPr="00FD33BE" w:rsidRDefault="00EB7583" w:rsidP="00EB7583">
            <w:pPr>
              <w:pStyle w:val="ListParagraph"/>
              <w:numPr>
                <w:ilvl w:val="1"/>
                <w:numId w:val="298"/>
              </w:numPr>
              <w:contextualSpacing w:val="0"/>
              <w:rPr>
                <w:b w:val="0"/>
                <w:bCs/>
                <w:color w:val="auto"/>
              </w:rPr>
            </w:pPr>
            <w:r w:rsidRPr="00FD33BE">
              <w:rPr>
                <w:b w:val="0"/>
                <w:bCs/>
                <w:color w:val="auto"/>
              </w:rPr>
              <w:t>establish a function tasked with intervening early to resolve disputes before they escalate.</w:t>
            </w:r>
          </w:p>
          <w:p w14:paraId="2E095E9B" w14:textId="77777777" w:rsidR="00EB7583" w:rsidRPr="00FD33BE" w:rsidRDefault="00EB7583" w:rsidP="00EB7583">
            <w:pPr>
              <w:pStyle w:val="ListParagraph"/>
              <w:numPr>
                <w:ilvl w:val="0"/>
                <w:numId w:val="298"/>
              </w:numPr>
              <w:contextualSpacing w:val="0"/>
              <w:rPr>
                <w:b w:val="0"/>
                <w:bCs/>
                <w:color w:val="auto"/>
              </w:rPr>
            </w:pPr>
            <w:r w:rsidRPr="00FD33BE">
              <w:rPr>
                <w:b w:val="0"/>
                <w:bCs/>
                <w:color w:val="auto"/>
              </w:rPr>
              <w:t>Resource the expansion of the Small Schools Program to support small and medium sized schools which do not have the resources to staff for asset management, workers compensation and OHS responsibilities.</w:t>
            </w:r>
          </w:p>
          <w:p w14:paraId="387F2060" w14:textId="77777777" w:rsidR="00EB7583" w:rsidRPr="00FD33BE" w:rsidRDefault="00EB7583" w:rsidP="00EB7583">
            <w:pPr>
              <w:pStyle w:val="ListParagraph"/>
              <w:numPr>
                <w:ilvl w:val="0"/>
                <w:numId w:val="298"/>
              </w:numPr>
              <w:rPr>
                <w:b w:val="0"/>
                <w:bCs/>
                <w:color w:val="auto"/>
              </w:rPr>
            </w:pPr>
            <w:r w:rsidRPr="00FD33BE">
              <w:rPr>
                <w:b w:val="0"/>
                <w:bCs/>
                <w:color w:val="auto"/>
              </w:rPr>
              <w:lastRenderedPageBreak/>
              <w:t>Review AIMS notification settings with a goal to significantly reduce the number of notifications and ensure that school staff are not sent email notifications on holidays or after hours unless the issue is urgent.</w:t>
            </w:r>
          </w:p>
        </w:tc>
      </w:tr>
    </w:tbl>
    <w:p w14:paraId="2575A5E3" w14:textId="5A6EFE37" w:rsidR="00F54738" w:rsidRPr="004E0501" w:rsidRDefault="00F54738" w:rsidP="00F929F4">
      <w:pPr>
        <w:pStyle w:val="Heading2"/>
        <w:ind w:left="0" w:firstLine="0"/>
      </w:pPr>
      <w:r w:rsidRPr="004E0501">
        <w:lastRenderedPageBreak/>
        <w:t>Administration for complaints</w:t>
      </w:r>
      <w:bookmarkEnd w:id="173"/>
      <w:bookmarkEnd w:id="174"/>
      <w:bookmarkEnd w:id="175"/>
      <w:bookmarkEnd w:id="179"/>
    </w:p>
    <w:p w14:paraId="07DDA1F3" w14:textId="478798DE" w:rsidR="007F55FC" w:rsidRPr="004E0501" w:rsidRDefault="006F46DE" w:rsidP="00A71B09">
      <w:pPr>
        <w:jc w:val="both"/>
      </w:pPr>
      <w:r w:rsidRPr="004E0501">
        <w:t>The Review found that c</w:t>
      </w:r>
      <w:r w:rsidR="00981545" w:rsidRPr="004E0501">
        <w:t>omplaints processes</w:t>
      </w:r>
      <w:r w:rsidR="00AD287C" w:rsidRPr="004E0501">
        <w:t xml:space="preserve"> </w:t>
      </w:r>
      <w:r w:rsidR="00981545" w:rsidRPr="004E0501">
        <w:t>are a significant administrative burden</w:t>
      </w:r>
      <w:r w:rsidR="00AD287C" w:rsidRPr="004E0501">
        <w:t xml:space="preserve"> and stress</w:t>
      </w:r>
      <w:r w:rsidR="00981545" w:rsidRPr="004E0501">
        <w:t xml:space="preserve"> on school staff</w:t>
      </w:r>
      <w:r w:rsidR="00AD287C" w:rsidRPr="004E0501">
        <w:t xml:space="preserve">, </w:t>
      </w:r>
      <w:r w:rsidR="00D02592" w:rsidRPr="004E0501">
        <w:t>particularly</w:t>
      </w:r>
      <w:r w:rsidR="00AD287C" w:rsidRPr="004E0501">
        <w:t xml:space="preserve"> when complaints are allowed to escalate</w:t>
      </w:r>
      <w:r w:rsidR="00981545" w:rsidRPr="004E0501">
        <w:t>.</w:t>
      </w:r>
    </w:p>
    <w:p w14:paraId="7DB0C7F6" w14:textId="38005B35" w:rsidR="00981545" w:rsidRPr="004E0501" w:rsidRDefault="00981545" w:rsidP="00A71B09">
      <w:pPr>
        <w:jc w:val="both"/>
      </w:pPr>
    </w:p>
    <w:p w14:paraId="48145DEF" w14:textId="6842AC5C" w:rsidR="00F54738" w:rsidRPr="004E0501" w:rsidRDefault="00F54738" w:rsidP="00A71B09">
      <w:pPr>
        <w:jc w:val="both"/>
      </w:pPr>
      <w:r w:rsidRPr="004E0501">
        <w:t xml:space="preserve">The management of parent complaints in schools is governed by the </w:t>
      </w:r>
      <w:r w:rsidR="00BB01B1" w:rsidRPr="004E0501">
        <w:t xml:space="preserve">department’s </w:t>
      </w:r>
      <w:r w:rsidRPr="004E0501">
        <w:t xml:space="preserve">parent complaint policy. The policy outlines a complaint-handling system guided by a three-tier framework that prioritises local resolution at the school level, with escalation options to the region and central offices. Principals and school leaders must manage complaints fairly, ensuring student wellbeing and support to remain engaged in learning is prioritised and that detailed records are kept. </w:t>
      </w:r>
    </w:p>
    <w:p w14:paraId="2CB10E36" w14:textId="21D9BE5B" w:rsidR="006F46DE" w:rsidRPr="004E0501" w:rsidRDefault="006F46DE" w:rsidP="00A902A3">
      <w:pPr>
        <w:jc w:val="both"/>
      </w:pPr>
    </w:p>
    <w:p w14:paraId="04DA38F6" w14:textId="6CEBC9FE" w:rsidR="00F54738" w:rsidRPr="004E0501" w:rsidRDefault="00F54738" w:rsidP="00F929F4">
      <w:pPr>
        <w:spacing w:after="120"/>
        <w:jc w:val="both"/>
      </w:pPr>
      <w:r w:rsidRPr="004E0501">
        <w:t xml:space="preserve">The Review found that: </w:t>
      </w:r>
    </w:p>
    <w:p w14:paraId="0C645F50" w14:textId="60DB3523" w:rsidR="00F54738" w:rsidRPr="004E0501" w:rsidRDefault="00BA62FC" w:rsidP="00BA62FC">
      <w:pPr>
        <w:pStyle w:val="ListParagraph"/>
        <w:numPr>
          <w:ilvl w:val="0"/>
          <w:numId w:val="52"/>
        </w:numPr>
        <w:jc w:val="both"/>
      </w:pPr>
      <w:r w:rsidRPr="004E0501">
        <w:t xml:space="preserve">Individual school complaints policies can </w:t>
      </w:r>
      <w:r w:rsidR="00535CE4" w:rsidRPr="004E0501">
        <w:t>differ,</w:t>
      </w:r>
      <w:r w:rsidRPr="004E0501">
        <w:t xml:space="preserve"> and schools would like more consistency in a </w:t>
      </w:r>
      <w:r w:rsidR="00BB01B1" w:rsidRPr="004E0501">
        <w:t>department</w:t>
      </w:r>
      <w:r w:rsidRPr="004E0501">
        <w:t>-wide approach.</w:t>
      </w:r>
    </w:p>
    <w:p w14:paraId="5853257C" w14:textId="5492793F" w:rsidR="003F5B78" w:rsidRPr="004E0501" w:rsidRDefault="00AA14F9" w:rsidP="00F87691">
      <w:pPr>
        <w:pStyle w:val="ListParagraph"/>
        <w:numPr>
          <w:ilvl w:val="0"/>
          <w:numId w:val="52"/>
        </w:numPr>
        <w:jc w:val="both"/>
      </w:pPr>
      <w:r w:rsidRPr="004E0501">
        <w:t>C</w:t>
      </w:r>
      <w:r w:rsidR="00F54738" w:rsidRPr="004E0501">
        <w:t>omplaints are</w:t>
      </w:r>
      <w:r w:rsidRPr="004E0501">
        <w:t xml:space="preserve"> administration-heavy and can be</w:t>
      </w:r>
      <w:r w:rsidR="00F54738" w:rsidRPr="004E0501">
        <w:t xml:space="preserve"> especially time-consuming for school leaders</w:t>
      </w:r>
      <w:r w:rsidRPr="004E0501">
        <w:t xml:space="preserve">, taking the away from core duties. </w:t>
      </w:r>
      <w:r w:rsidR="00F54738" w:rsidRPr="004E0501">
        <w:t xml:space="preserve">Complex </w:t>
      </w:r>
      <w:r w:rsidR="00F81506" w:rsidRPr="004E0501">
        <w:t>administration</w:t>
      </w:r>
      <w:r w:rsidR="0023455A" w:rsidRPr="004E0501">
        <w:t xml:space="preserve"> </w:t>
      </w:r>
      <w:r w:rsidR="00883DA1" w:rsidRPr="004E0501">
        <w:t>unnecessarily</w:t>
      </w:r>
      <w:r w:rsidR="0023455A" w:rsidRPr="004E0501">
        <w:t xml:space="preserve"> </w:t>
      </w:r>
      <w:r w:rsidR="00883DA1" w:rsidRPr="004E0501">
        <w:t>exacerbates stressful situations.</w:t>
      </w:r>
    </w:p>
    <w:p w14:paraId="53D9D5E4" w14:textId="1625AB1F" w:rsidR="00F54738" w:rsidRPr="004E0501" w:rsidRDefault="003F5B78" w:rsidP="00F87691">
      <w:pPr>
        <w:pStyle w:val="ListParagraph"/>
        <w:numPr>
          <w:ilvl w:val="0"/>
          <w:numId w:val="52"/>
        </w:numPr>
        <w:jc w:val="both"/>
      </w:pPr>
      <w:r w:rsidRPr="004E0501">
        <w:t xml:space="preserve">Other </w:t>
      </w:r>
      <w:r w:rsidR="00916811" w:rsidRPr="004E0501">
        <w:t>jurisdictions</w:t>
      </w:r>
      <w:r w:rsidRPr="004E0501">
        <w:t xml:space="preserve"> across Australia are </w:t>
      </w:r>
      <w:r w:rsidR="00916811" w:rsidRPr="004E0501">
        <w:t>providing more supports to school leaders handing complaints, including simplifying the administrative and paperwork requirements so that principals can stay focused on teaching and learning.</w:t>
      </w:r>
    </w:p>
    <w:bookmarkEnd w:id="176"/>
    <w:p w14:paraId="0CA05804" w14:textId="63FABD82" w:rsidR="00AE2CF0" w:rsidRPr="004E0501" w:rsidRDefault="00AE2CF0" w:rsidP="00F87946">
      <w:pPr>
        <w:jc w:val="both"/>
      </w:pPr>
    </w:p>
    <w:p w14:paraId="1D3F40D9" w14:textId="20050872" w:rsidR="006F76CA" w:rsidRPr="002444C0" w:rsidRDefault="00E0506D" w:rsidP="00F929F4">
      <w:pPr>
        <w:pStyle w:val="Midheading"/>
        <w:pBdr>
          <w:top w:val="single" w:sz="4" w:space="1" w:color="auto"/>
          <w:left w:val="single" w:sz="4" w:space="4" w:color="auto"/>
          <w:bottom w:val="single" w:sz="4" w:space="4" w:color="auto"/>
          <w:right w:val="single" w:sz="4" w:space="4" w:color="auto"/>
        </w:pBdr>
        <w:rPr>
          <w:color w:val="004C66" w:themeColor="accent1" w:themeShade="80"/>
        </w:rPr>
      </w:pPr>
      <w:r w:rsidRPr="002444C0">
        <w:rPr>
          <w:color w:val="004C66" w:themeColor="accent1" w:themeShade="80"/>
        </w:rPr>
        <w:t xml:space="preserve">Implementation actions for consideration </w:t>
      </w:r>
      <w:r w:rsidR="006F76CA" w:rsidRPr="002444C0">
        <w:rPr>
          <w:color w:val="004C66" w:themeColor="accent1" w:themeShade="80"/>
        </w:rPr>
        <w:t>- administration for complaints</w:t>
      </w:r>
    </w:p>
    <w:p w14:paraId="16803159" w14:textId="77777777" w:rsidR="007B7C3A" w:rsidRPr="004E0501" w:rsidRDefault="007B7C3A" w:rsidP="00F929F4">
      <w:pPr>
        <w:pStyle w:val="ListParagraph"/>
        <w:numPr>
          <w:ilvl w:val="0"/>
          <w:numId w:val="237"/>
        </w:numPr>
        <w:pBdr>
          <w:top w:val="single" w:sz="4" w:space="1" w:color="auto"/>
          <w:left w:val="single" w:sz="4" w:space="4" w:color="auto"/>
          <w:bottom w:val="single" w:sz="4" w:space="4" w:color="auto"/>
          <w:right w:val="single" w:sz="4" w:space="4" w:color="auto"/>
        </w:pBdr>
        <w:ind w:left="357" w:hanging="357"/>
        <w:contextualSpacing w:val="0"/>
      </w:pPr>
      <w:r w:rsidRPr="004E0501">
        <w:t>Require adoption of a standard complaints policy for all schools and parents, based on the existing template policy, to ensure consistency across schools.</w:t>
      </w:r>
    </w:p>
    <w:p w14:paraId="4EF1E439" w14:textId="6496AE95" w:rsidR="007B7C3A" w:rsidRPr="004E0501" w:rsidRDefault="007B7C3A" w:rsidP="00F929F4">
      <w:pPr>
        <w:pStyle w:val="ListParagraph"/>
        <w:numPr>
          <w:ilvl w:val="0"/>
          <w:numId w:val="237"/>
        </w:numPr>
        <w:pBdr>
          <w:top w:val="single" w:sz="4" w:space="1" w:color="auto"/>
          <w:left w:val="single" w:sz="4" w:space="4" w:color="auto"/>
          <w:bottom w:val="single" w:sz="4" w:space="4" w:color="auto"/>
          <w:right w:val="single" w:sz="4" w:space="4" w:color="auto"/>
        </w:pBdr>
        <w:ind w:left="357" w:hanging="357"/>
        <w:contextualSpacing w:val="0"/>
      </w:pPr>
      <w:r w:rsidRPr="004E0501">
        <w:t>Develop a complaints tool kit with practical resources to support school staff to manage and resolve complaints including templates and exemplars. Consider piloting automated systems to assist in low-level complaint management.</w:t>
      </w:r>
    </w:p>
    <w:p w14:paraId="68548E7A" w14:textId="77777777" w:rsidR="007B7C3A" w:rsidRPr="004E0501" w:rsidRDefault="007B7C3A" w:rsidP="00F929F4">
      <w:pPr>
        <w:pStyle w:val="ListParagraph"/>
        <w:numPr>
          <w:ilvl w:val="0"/>
          <w:numId w:val="237"/>
        </w:numPr>
        <w:pBdr>
          <w:top w:val="single" w:sz="4" w:space="1" w:color="auto"/>
          <w:left w:val="single" w:sz="4" w:space="4" w:color="auto"/>
          <w:bottom w:val="single" w:sz="4" w:space="4" w:color="auto"/>
          <w:right w:val="single" w:sz="4" w:space="4" w:color="auto"/>
        </w:pBdr>
        <w:ind w:left="357" w:hanging="357"/>
        <w:contextualSpacing w:val="0"/>
      </w:pPr>
      <w:r w:rsidRPr="004E0501">
        <w:t>Review the current professional learning available to school staff (all roles) in areas relevant to building positive relationships and reducing conflict, including communications, mediation and complaints resolution.</w:t>
      </w:r>
    </w:p>
    <w:p w14:paraId="1144AAD1" w14:textId="5D4D6E09" w:rsidR="00BD734C" w:rsidRPr="004E0501" w:rsidRDefault="007B7C3A" w:rsidP="00F929F4">
      <w:pPr>
        <w:pStyle w:val="ListParagraph"/>
        <w:numPr>
          <w:ilvl w:val="0"/>
          <w:numId w:val="237"/>
        </w:numPr>
        <w:pBdr>
          <w:top w:val="single" w:sz="4" w:space="1" w:color="auto"/>
          <w:left w:val="single" w:sz="4" w:space="4" w:color="auto"/>
          <w:bottom w:val="single" w:sz="4" w:space="4" w:color="auto"/>
          <w:right w:val="single" w:sz="4" w:space="4" w:color="auto"/>
        </w:pBdr>
        <w:ind w:left="357" w:hanging="357"/>
        <w:contextualSpacing w:val="0"/>
      </w:pPr>
      <w:r w:rsidRPr="004E0501">
        <w:t>Take steps to educate the Victorian community around the purpose and role of contemporary schools, including building positive school-family partnerships, in line with efforts in health and transport sectors and in other jurisdictions</w:t>
      </w:r>
      <w:r w:rsidR="00FC5480">
        <w:t>.</w:t>
      </w:r>
    </w:p>
    <w:p w14:paraId="0BCC810A" w14:textId="28C79B5F" w:rsidR="008670BE" w:rsidRPr="004E0501" w:rsidRDefault="008670BE" w:rsidP="00276484">
      <w:pPr>
        <w:pStyle w:val="Heading2"/>
      </w:pPr>
      <w:bookmarkStart w:id="180" w:name="_Toc188352840"/>
      <w:bookmarkStart w:id="181" w:name="_Toc190871234"/>
      <w:r w:rsidRPr="004E0501">
        <w:t>Student transport administration</w:t>
      </w:r>
      <w:bookmarkEnd w:id="177"/>
      <w:bookmarkEnd w:id="180"/>
      <w:bookmarkEnd w:id="181"/>
    </w:p>
    <w:p w14:paraId="6CB758E5" w14:textId="0268DE4B" w:rsidR="008670BE" w:rsidRPr="004E0501" w:rsidRDefault="008670BE" w:rsidP="00A902A3">
      <w:pPr>
        <w:jc w:val="both"/>
      </w:pPr>
      <w:r w:rsidRPr="004E0501">
        <w:t>The</w:t>
      </w:r>
      <w:r w:rsidR="00AE2CF0" w:rsidRPr="004E0501">
        <w:t xml:space="preserve"> Review found that the</w:t>
      </w:r>
      <w:r w:rsidRPr="004E0501">
        <w:t xml:space="preserve"> model for local administration of student transportation by schools is complex and inefficient, inadequately resourced at the school level, and </w:t>
      </w:r>
      <w:r w:rsidR="00AE2CF0" w:rsidRPr="004E0501">
        <w:t>can result in conflict between schools and families and/or between schools themselves.</w:t>
      </w:r>
    </w:p>
    <w:p w14:paraId="6FDDBDCF" w14:textId="5E303D88" w:rsidR="00AE2CF0" w:rsidRPr="004E0501" w:rsidRDefault="00AE2CF0" w:rsidP="00A902A3">
      <w:pPr>
        <w:jc w:val="both"/>
      </w:pPr>
    </w:p>
    <w:p w14:paraId="78D1C569" w14:textId="2ECFAAF1" w:rsidR="008670BE" w:rsidRPr="004E0501" w:rsidRDefault="008670BE" w:rsidP="00A902A3">
      <w:pPr>
        <w:jc w:val="both"/>
      </w:pPr>
      <w:r w:rsidRPr="004E0501">
        <w:t>Staff in some schools in regional Victoria as well as those in special schools across the state</w:t>
      </w:r>
      <w:r w:rsidR="008522EE" w:rsidRPr="004E0501">
        <w:t xml:space="preserve"> have additional responsibilities to coordinate transportation for some or all of their students in order to support them to attend school.</w:t>
      </w:r>
    </w:p>
    <w:p w14:paraId="3E45BC9C" w14:textId="40268B36" w:rsidR="008670BE" w:rsidRPr="004E0501" w:rsidRDefault="008670BE" w:rsidP="00A902A3">
      <w:pPr>
        <w:jc w:val="both"/>
      </w:pPr>
    </w:p>
    <w:p w14:paraId="07348218" w14:textId="1F4753D8" w:rsidR="0099584A" w:rsidRPr="004E0501" w:rsidRDefault="0099584A" w:rsidP="00A902A3">
      <w:pPr>
        <w:jc w:val="both"/>
      </w:pPr>
      <w:r w:rsidRPr="004E0501">
        <w:t xml:space="preserve">The School Bus Program (SBP) supports students living in rural and regional Victoria with transport to school. The SBP is coordinated by one school across a particular area or network of local schools. </w:t>
      </w:r>
      <w:r w:rsidR="00F13C3F" w:rsidRPr="004E0501">
        <w:t xml:space="preserve">Staff at </w:t>
      </w:r>
      <w:r w:rsidRPr="004E0501">
        <w:t xml:space="preserve">Coordinating Schools must manage the SBP services according to </w:t>
      </w:r>
      <w:r w:rsidR="008537F9" w:rsidRPr="004E0501">
        <w:t xml:space="preserve">departmental </w:t>
      </w:r>
      <w:r w:rsidRPr="004E0501">
        <w:t>guidelines</w:t>
      </w:r>
      <w:r w:rsidR="008522EE" w:rsidRPr="004E0501">
        <w:t xml:space="preserve">, and </w:t>
      </w:r>
      <w:r w:rsidR="002061BB" w:rsidRPr="004E0501">
        <w:t xml:space="preserve">(at the time of writing) </w:t>
      </w:r>
      <w:r w:rsidR="008522EE" w:rsidRPr="004E0501">
        <w:t xml:space="preserve">receive </w:t>
      </w:r>
      <w:r w:rsidR="008522EE" w:rsidRPr="004E0501">
        <w:lastRenderedPageBreak/>
        <w:t>additional funding to contribute to the cost of this role</w:t>
      </w:r>
      <w:r w:rsidRPr="004E0501">
        <w:t>.</w:t>
      </w:r>
      <w:r w:rsidR="002061BB" w:rsidRPr="004E0501">
        <w:rPr>
          <w:rStyle w:val="FootnoteReference"/>
          <w:rFonts w:eastAsia="Aptos"/>
        </w:rPr>
        <w:footnoteReference w:id="16"/>
      </w:r>
      <w:r w:rsidRPr="004E0501">
        <w:t xml:space="preserve"> Other schools in the network or area are referred to as Client Schools.</w:t>
      </w:r>
    </w:p>
    <w:p w14:paraId="046F8539" w14:textId="77777777" w:rsidR="0099584A" w:rsidRPr="004E0501" w:rsidRDefault="0099584A" w:rsidP="00A902A3">
      <w:pPr>
        <w:jc w:val="both"/>
      </w:pPr>
    </w:p>
    <w:p w14:paraId="19F28383" w14:textId="68D3713A" w:rsidR="0099584A" w:rsidRPr="004E0501" w:rsidRDefault="00F13C3F" w:rsidP="00A902A3">
      <w:pPr>
        <w:jc w:val="both"/>
      </w:pPr>
      <w:r w:rsidRPr="004E0501">
        <w:t xml:space="preserve">Staff at </w:t>
      </w:r>
      <w:r w:rsidR="0099584A" w:rsidRPr="004E0501">
        <w:t xml:space="preserve">Client Schools have several responsibilities. They must distribute information to families during enrolment </w:t>
      </w:r>
      <w:r w:rsidR="00217674" w:rsidRPr="004E0501">
        <w:t xml:space="preserve">and in response to </w:t>
      </w:r>
      <w:r w:rsidR="0099584A" w:rsidRPr="004E0501">
        <w:t xml:space="preserve">inquiries about the SBP services available in their area. </w:t>
      </w:r>
      <w:r w:rsidR="00217674" w:rsidRPr="004E0501">
        <w:t>They must also collect</w:t>
      </w:r>
      <w:r w:rsidR="0099584A" w:rsidRPr="004E0501">
        <w:t xml:space="preserve"> application forms from students who wish to access these services and forward </w:t>
      </w:r>
      <w:r w:rsidR="00217674" w:rsidRPr="004E0501">
        <w:t>them</w:t>
      </w:r>
      <w:r w:rsidR="0099584A" w:rsidRPr="004E0501">
        <w:t xml:space="preserve"> to the Coordinating School. </w:t>
      </w:r>
      <w:r w:rsidRPr="004E0501">
        <w:t xml:space="preserve">Staff at </w:t>
      </w:r>
      <w:r w:rsidR="0099584A" w:rsidRPr="004E0501">
        <w:t xml:space="preserve">Client Schools must collect </w:t>
      </w:r>
      <w:r w:rsidR="00217674" w:rsidRPr="004E0501">
        <w:t xml:space="preserve">any </w:t>
      </w:r>
      <w:r w:rsidR="0099584A" w:rsidRPr="004E0501">
        <w:t>fares from students and ensure that there is adequate supervision of students getting on and off the buses at their school.</w:t>
      </w:r>
    </w:p>
    <w:p w14:paraId="0A7A7CB4" w14:textId="77777777" w:rsidR="00225235" w:rsidRPr="004E0501" w:rsidRDefault="00225235" w:rsidP="00A902A3">
      <w:pPr>
        <w:jc w:val="both"/>
      </w:pPr>
    </w:p>
    <w:p w14:paraId="063BE0D1" w14:textId="7E833864" w:rsidR="00225235" w:rsidRPr="004E0501" w:rsidRDefault="00225235" w:rsidP="00A902A3">
      <w:pPr>
        <w:jc w:val="both"/>
      </w:pPr>
      <w:r w:rsidRPr="004E0501">
        <w:t xml:space="preserve">The </w:t>
      </w:r>
      <w:r w:rsidR="008537F9" w:rsidRPr="004E0501">
        <w:t xml:space="preserve">department </w:t>
      </w:r>
      <w:r w:rsidRPr="004E0501">
        <w:t>is current</w:t>
      </w:r>
      <w:r w:rsidR="00AF159B" w:rsidRPr="004E0501">
        <w:t>ly</w:t>
      </w:r>
      <w:r w:rsidRPr="004E0501">
        <w:t xml:space="preserve"> rolling out the Student Travel Assistance Portal</w:t>
      </w:r>
      <w:r w:rsidR="00AA1744" w:rsidRPr="004E0501">
        <w:t>,</w:t>
      </w:r>
      <w:r w:rsidRPr="004E0501">
        <w:t xml:space="preserve"> which will remove some of the administrative responsibilities of </w:t>
      </w:r>
      <w:r w:rsidR="00F13C3F" w:rsidRPr="004E0501">
        <w:t>staff at</w:t>
      </w:r>
      <w:r w:rsidRPr="004E0501">
        <w:t xml:space="preserve"> </w:t>
      </w:r>
      <w:r w:rsidR="00062087" w:rsidRPr="004E0501">
        <w:t>C</w:t>
      </w:r>
      <w:r w:rsidRPr="004E0501">
        <w:t xml:space="preserve">oordinating and </w:t>
      </w:r>
      <w:r w:rsidR="00062087" w:rsidRPr="004E0501">
        <w:t>C</w:t>
      </w:r>
      <w:r w:rsidRPr="004E0501">
        <w:t>lient schools including collecting and processing application forms, maintaining bus</w:t>
      </w:r>
      <w:r w:rsidR="00A902A3" w:rsidRPr="004E0501">
        <w:t xml:space="preserve"> attendance </w:t>
      </w:r>
      <w:r w:rsidRPr="004E0501">
        <w:rPr>
          <w:rFonts w:eastAsia="Aptos"/>
        </w:rPr>
        <w:t>rolls</w:t>
      </w:r>
      <w:r w:rsidRPr="004E0501">
        <w:t xml:space="preserve"> and remitting bus fares to the </w:t>
      </w:r>
      <w:r w:rsidR="008537F9" w:rsidRPr="004E0501">
        <w:t>department</w:t>
      </w:r>
      <w:r w:rsidRPr="004E0501">
        <w:t>.</w:t>
      </w:r>
    </w:p>
    <w:p w14:paraId="07AC0120" w14:textId="77777777" w:rsidR="0099584A" w:rsidRPr="004E0501" w:rsidRDefault="0099584A" w:rsidP="00F87946">
      <w:pPr>
        <w:jc w:val="both"/>
      </w:pPr>
    </w:p>
    <w:p w14:paraId="6CB3D581" w14:textId="10C3B198" w:rsidR="0099584A" w:rsidRPr="004E0501" w:rsidRDefault="0099584A" w:rsidP="00A902A3">
      <w:pPr>
        <w:jc w:val="both"/>
      </w:pPr>
      <w:r w:rsidRPr="004E0501">
        <w:t xml:space="preserve">The Students with Disabilities Transport Program (SDTP) provides transport for eligible students to and from </w:t>
      </w:r>
      <w:r w:rsidR="00217674" w:rsidRPr="004E0501">
        <w:t xml:space="preserve">a </w:t>
      </w:r>
      <w:r w:rsidR="00143104" w:rsidRPr="004E0501">
        <w:t>specialist</w:t>
      </w:r>
      <w:r w:rsidR="00217674" w:rsidRPr="004E0501">
        <w:t xml:space="preserve"> or integrated </w:t>
      </w:r>
      <w:r w:rsidRPr="004E0501">
        <w:t xml:space="preserve">school. Principals of </w:t>
      </w:r>
      <w:r w:rsidR="00217674" w:rsidRPr="004E0501">
        <w:t xml:space="preserve">participating </w:t>
      </w:r>
      <w:r w:rsidRPr="004E0501">
        <w:t xml:space="preserve">schools are responsible for managing the SDTP services according to </w:t>
      </w:r>
      <w:r w:rsidR="008537F9" w:rsidRPr="004E0501">
        <w:t xml:space="preserve">department </w:t>
      </w:r>
      <w:r w:rsidRPr="004E0501">
        <w:t xml:space="preserve">guidelines. They must have a </w:t>
      </w:r>
      <w:r w:rsidR="003A637A" w:rsidRPr="004E0501">
        <w:t>M</w:t>
      </w:r>
      <w:r w:rsidRPr="004E0501">
        <w:t xml:space="preserve">emorandum of </w:t>
      </w:r>
      <w:r w:rsidR="003A637A" w:rsidRPr="004E0501">
        <w:t>U</w:t>
      </w:r>
      <w:r w:rsidRPr="004E0501">
        <w:t xml:space="preserve">nderstanding (MOU) with each bus operator and assess </w:t>
      </w:r>
      <w:r w:rsidR="00217674" w:rsidRPr="004E0501">
        <w:t xml:space="preserve">student </w:t>
      </w:r>
      <w:r w:rsidRPr="004E0501">
        <w:t xml:space="preserve">travel applications </w:t>
      </w:r>
      <w:r w:rsidR="00217674" w:rsidRPr="004E0501">
        <w:t>against</w:t>
      </w:r>
      <w:r w:rsidRPr="004E0501">
        <w:t xml:space="preserve"> eligibility criteria. Information from applications must be entered into </w:t>
      </w:r>
      <w:r w:rsidR="00014451" w:rsidRPr="004E0501">
        <w:t>CASE21</w:t>
      </w:r>
      <w:r w:rsidRPr="004E0501">
        <w:t>.</w:t>
      </w:r>
    </w:p>
    <w:p w14:paraId="4A12AE7F" w14:textId="77777777" w:rsidR="0099584A" w:rsidRPr="004E0501" w:rsidRDefault="0099584A" w:rsidP="00A902A3">
      <w:pPr>
        <w:jc w:val="both"/>
      </w:pPr>
    </w:p>
    <w:p w14:paraId="49BD290F" w14:textId="77777777" w:rsidR="0099584A" w:rsidRPr="004E0501" w:rsidRDefault="0099584A" w:rsidP="00A902A3">
      <w:pPr>
        <w:jc w:val="both"/>
      </w:pPr>
      <w:r w:rsidRPr="004E0501">
        <w:t>Each student using SDTP services needs an individual travel plan that considers their specific needs and potential emergencies. Principals are required to ensure bus operators have updated information about students, including travel arrangements. They also need to create an emergency management plan for incidents like bus breakdowns or accidents and apply a Risk Management Framework to address potential risks.</w:t>
      </w:r>
    </w:p>
    <w:p w14:paraId="78DD0601" w14:textId="77777777" w:rsidR="0099584A" w:rsidRPr="004E0501" w:rsidRDefault="0099584A" w:rsidP="00A902A3">
      <w:pPr>
        <w:jc w:val="both"/>
      </w:pPr>
    </w:p>
    <w:p w14:paraId="523C413C" w14:textId="2F39E294" w:rsidR="0099584A" w:rsidRPr="004E0501" w:rsidRDefault="0099584A" w:rsidP="00A902A3">
      <w:pPr>
        <w:jc w:val="both"/>
      </w:pPr>
      <w:r w:rsidRPr="004E0501">
        <w:t xml:space="preserve">Training for </w:t>
      </w:r>
      <w:r w:rsidR="00062087" w:rsidRPr="004E0501">
        <w:t xml:space="preserve">relevant </w:t>
      </w:r>
      <w:r w:rsidRPr="004E0501">
        <w:t xml:space="preserve">school and bus staff is compulsory, including completion of online learning modules. Principals must review and confirm the accuracy of monthly invoices from </w:t>
      </w:r>
      <w:r w:rsidR="00062087" w:rsidRPr="004E0501">
        <w:t>transport operations</w:t>
      </w:r>
      <w:r w:rsidRPr="004E0501">
        <w:t xml:space="preserve">. Any operational issues affecting students or transport services </w:t>
      </w:r>
      <w:r w:rsidR="00062087" w:rsidRPr="004E0501">
        <w:t xml:space="preserve">must be </w:t>
      </w:r>
      <w:r w:rsidRPr="004E0501">
        <w:t xml:space="preserve">reported to the </w:t>
      </w:r>
      <w:r w:rsidR="008537F9" w:rsidRPr="004E0501">
        <w:t>department</w:t>
      </w:r>
      <w:r w:rsidRPr="004E0501">
        <w:t>. While principals can delegate transport coordination, they must oversee compliance with SDTP policies. All school staff share the responsibility of assessing and mitigating risks related to SDTP services.</w:t>
      </w:r>
    </w:p>
    <w:p w14:paraId="4061C865" w14:textId="77777777" w:rsidR="0099584A" w:rsidRPr="004E0501" w:rsidRDefault="0099584A" w:rsidP="00A902A3">
      <w:pPr>
        <w:jc w:val="both"/>
      </w:pPr>
    </w:p>
    <w:p w14:paraId="5D63053C" w14:textId="2A589DDA" w:rsidR="00225235" w:rsidRPr="004E0501" w:rsidRDefault="00225235" w:rsidP="00F929F4">
      <w:pPr>
        <w:spacing w:after="120"/>
        <w:jc w:val="both"/>
        <w:rPr>
          <w:lang w:val="en-GB" w:eastAsia="en-US"/>
        </w:rPr>
      </w:pPr>
      <w:r w:rsidRPr="004E0501">
        <w:rPr>
          <w:lang w:val="en-GB" w:eastAsia="en-US"/>
        </w:rPr>
        <w:t xml:space="preserve">The Review </w:t>
      </w:r>
      <w:r w:rsidR="00220761" w:rsidRPr="004E0501">
        <w:rPr>
          <w:lang w:val="en-GB" w:eastAsia="en-US"/>
        </w:rPr>
        <w:t>found</w:t>
      </w:r>
      <w:r w:rsidR="00AC5D6D" w:rsidRPr="004E0501">
        <w:rPr>
          <w:lang w:val="en-GB" w:eastAsia="en-US"/>
        </w:rPr>
        <w:t xml:space="preserve"> </w:t>
      </w:r>
      <w:r w:rsidRPr="004E0501">
        <w:rPr>
          <w:lang w:val="en-GB" w:eastAsia="en-US"/>
        </w:rPr>
        <w:t>that:</w:t>
      </w:r>
    </w:p>
    <w:p w14:paraId="32A8B742" w14:textId="6F416BEA" w:rsidR="00225235" w:rsidRPr="004E0501" w:rsidRDefault="00F13C3F" w:rsidP="00F929F4">
      <w:pPr>
        <w:pStyle w:val="ListParagraph"/>
        <w:numPr>
          <w:ilvl w:val="0"/>
          <w:numId w:val="54"/>
        </w:numPr>
        <w:ind w:left="714" w:hanging="357"/>
        <w:contextualSpacing w:val="0"/>
        <w:jc w:val="both"/>
      </w:pPr>
      <w:r w:rsidRPr="004E0501">
        <w:t xml:space="preserve">Staff in </w:t>
      </w:r>
      <w:r w:rsidR="00225235" w:rsidRPr="004E0501">
        <w:t xml:space="preserve">SBP </w:t>
      </w:r>
      <w:r w:rsidR="00062087" w:rsidRPr="004E0501">
        <w:t xml:space="preserve">Coordinating Schools </w:t>
      </w:r>
      <w:r w:rsidR="00225235" w:rsidRPr="004E0501">
        <w:t xml:space="preserve">carry significant additional administrative and compliance work, which is complex and often </w:t>
      </w:r>
      <w:r w:rsidR="00062087" w:rsidRPr="004E0501">
        <w:t>involves managing</w:t>
      </w:r>
      <w:r w:rsidR="00225235" w:rsidRPr="004E0501">
        <w:t xml:space="preserve"> unexpected problems that can cause a sudden increase in work activity for school leaders, business managers and other office staff, such as a bus breakdown. </w:t>
      </w:r>
    </w:p>
    <w:p w14:paraId="6FCC6A5B" w14:textId="53F7DDAB" w:rsidR="00225235" w:rsidRPr="004E0501" w:rsidRDefault="00A744DE" w:rsidP="00F929F4">
      <w:pPr>
        <w:pStyle w:val="ListParagraph"/>
        <w:numPr>
          <w:ilvl w:val="0"/>
          <w:numId w:val="54"/>
        </w:numPr>
        <w:ind w:left="714" w:hanging="357"/>
        <w:contextualSpacing w:val="0"/>
        <w:jc w:val="both"/>
      </w:pPr>
      <w:r w:rsidRPr="004E0501">
        <w:t xml:space="preserve">Some school staff reported issues extracting the information they need from the new </w:t>
      </w:r>
      <w:r w:rsidR="00225235" w:rsidRPr="004E0501">
        <w:t>student travel assistance portal.</w:t>
      </w:r>
      <w:r w:rsidRPr="004E0501">
        <w:t xml:space="preserve"> </w:t>
      </w:r>
      <w:r w:rsidR="00225235" w:rsidRPr="004E0501">
        <w:t>The portal regularly takes up to 20 minutes to load when school staff are trying to access it.</w:t>
      </w:r>
    </w:p>
    <w:p w14:paraId="2C57AB10" w14:textId="161F96F5" w:rsidR="00A744DE" w:rsidRPr="004E0501" w:rsidRDefault="007933EF" w:rsidP="00F929F4">
      <w:pPr>
        <w:pStyle w:val="ListParagraph"/>
        <w:numPr>
          <w:ilvl w:val="0"/>
          <w:numId w:val="54"/>
        </w:numPr>
        <w:ind w:left="714" w:hanging="357"/>
        <w:contextualSpacing w:val="0"/>
        <w:jc w:val="both"/>
      </w:pPr>
      <w:r w:rsidRPr="004E0501">
        <w:t>The</w:t>
      </w:r>
      <w:r w:rsidR="00C748B7" w:rsidRPr="004E0501">
        <w:t xml:space="preserve"> paperwork may delay student access to bus services</w:t>
      </w:r>
      <w:r w:rsidR="00A744DE" w:rsidRPr="004E0501">
        <w:t xml:space="preserve">. The Review heard accounts </w:t>
      </w:r>
      <w:r w:rsidR="000D3810" w:rsidRPr="004E0501">
        <w:t xml:space="preserve">of </w:t>
      </w:r>
      <w:r w:rsidR="00CE5EE1" w:rsidRPr="004E0501">
        <w:t>newly enrolled</w:t>
      </w:r>
      <w:r w:rsidR="000D3810" w:rsidRPr="004E0501">
        <w:t xml:space="preserve"> students who missed school while waiting for route variation paperwork to be processed.</w:t>
      </w:r>
      <w:r w:rsidR="00A744DE" w:rsidRPr="004E0501">
        <w:t xml:space="preserve"> </w:t>
      </w:r>
    </w:p>
    <w:p w14:paraId="2CA0D094" w14:textId="56A62B4C" w:rsidR="00225235" w:rsidRPr="004E0501" w:rsidRDefault="00A744DE" w:rsidP="00F929F4">
      <w:pPr>
        <w:pStyle w:val="ListParagraph"/>
        <w:numPr>
          <w:ilvl w:val="0"/>
          <w:numId w:val="54"/>
        </w:numPr>
        <w:ind w:left="714" w:hanging="357"/>
        <w:contextualSpacing w:val="0"/>
        <w:jc w:val="both"/>
      </w:pPr>
      <w:r w:rsidRPr="004E0501">
        <w:t xml:space="preserve">The </w:t>
      </w:r>
      <w:r w:rsidR="008537F9" w:rsidRPr="004E0501">
        <w:t xml:space="preserve">department </w:t>
      </w:r>
      <w:r w:rsidRPr="004E0501">
        <w:t>awards contracts by route rather than by school, meaning some school</w:t>
      </w:r>
      <w:r w:rsidR="00F13C3F" w:rsidRPr="004E0501">
        <w:t xml:space="preserve"> </w:t>
      </w:r>
      <w:r w:rsidRPr="004E0501">
        <w:t>s</w:t>
      </w:r>
      <w:r w:rsidR="00F13C3F" w:rsidRPr="004E0501">
        <w:t>taff</w:t>
      </w:r>
      <w:r w:rsidRPr="004E0501">
        <w:t xml:space="preserve"> must manage contracts and relationships with multiple bus companies with different staff, digital systems, requirements, preferences and service standards. This gives rise to a range of issues </w:t>
      </w:r>
      <w:r w:rsidR="00225235" w:rsidRPr="004E0501">
        <w:t xml:space="preserve">including </w:t>
      </w:r>
      <w:r w:rsidRPr="004E0501">
        <w:t>communication inefficiencies, double and triple handling of information</w:t>
      </w:r>
      <w:r w:rsidR="00225235" w:rsidRPr="004E0501">
        <w:t xml:space="preserve">, lack of clarity around duty of care and responsibilities, </w:t>
      </w:r>
      <w:r w:rsidRPr="004E0501">
        <w:t xml:space="preserve">variability in drivers and chaperones, and </w:t>
      </w:r>
      <w:r w:rsidR="00225235" w:rsidRPr="004E0501">
        <w:t xml:space="preserve">school staff needing to be skilled in accessing multiple digital platforms and </w:t>
      </w:r>
      <w:r w:rsidRPr="004E0501">
        <w:t xml:space="preserve">apps </w:t>
      </w:r>
      <w:r w:rsidR="00225235" w:rsidRPr="004E0501">
        <w:t xml:space="preserve">provided by </w:t>
      </w:r>
      <w:r w:rsidRPr="004E0501">
        <w:t>suppliers</w:t>
      </w:r>
      <w:r w:rsidR="00225235" w:rsidRPr="004E0501">
        <w:t>.</w:t>
      </w:r>
    </w:p>
    <w:p w14:paraId="317E3F5F" w14:textId="65B00540" w:rsidR="00A744DE" w:rsidRPr="004E0501" w:rsidRDefault="000D3810" w:rsidP="00F929F4">
      <w:pPr>
        <w:pStyle w:val="ListParagraph"/>
        <w:numPr>
          <w:ilvl w:val="0"/>
          <w:numId w:val="54"/>
        </w:numPr>
        <w:ind w:left="714" w:hanging="357"/>
        <w:contextualSpacing w:val="0"/>
        <w:jc w:val="both"/>
      </w:pPr>
      <w:r w:rsidRPr="004E0501">
        <w:t>High-quality transport providers with good working relationships with school</w:t>
      </w:r>
      <w:r w:rsidR="00F13C3F" w:rsidRPr="004E0501">
        <w:t xml:space="preserve"> </w:t>
      </w:r>
      <w:r w:rsidRPr="004E0501">
        <w:t>s</w:t>
      </w:r>
      <w:r w:rsidR="00F13C3F" w:rsidRPr="004E0501">
        <w:t>taff</w:t>
      </w:r>
      <w:r w:rsidRPr="004E0501">
        <w:t xml:space="preserve"> make management of the program somewhat easier, but s</w:t>
      </w:r>
      <w:r w:rsidR="00A744DE" w:rsidRPr="004E0501">
        <w:t>chool</w:t>
      </w:r>
      <w:r w:rsidR="00F13C3F" w:rsidRPr="004E0501">
        <w:t xml:space="preserve"> staff</w:t>
      </w:r>
      <w:r w:rsidR="00A744DE" w:rsidRPr="004E0501">
        <w:t xml:space="preserve"> have limited capacity to influence the selection of </w:t>
      </w:r>
      <w:r w:rsidRPr="004E0501">
        <w:t>these</w:t>
      </w:r>
      <w:r w:rsidR="00A744DE" w:rsidRPr="004E0501">
        <w:t xml:space="preserve"> providers</w:t>
      </w:r>
      <w:r w:rsidRPr="004E0501">
        <w:t>.</w:t>
      </w:r>
    </w:p>
    <w:p w14:paraId="2461CF03" w14:textId="7F5BCC62" w:rsidR="00170664" w:rsidRPr="004E0501" w:rsidRDefault="00225235" w:rsidP="00674B4A">
      <w:pPr>
        <w:pStyle w:val="ListParagraph"/>
        <w:numPr>
          <w:ilvl w:val="0"/>
          <w:numId w:val="54"/>
        </w:numPr>
        <w:jc w:val="both"/>
      </w:pPr>
      <w:r w:rsidRPr="004E0501">
        <w:t xml:space="preserve">The </w:t>
      </w:r>
      <w:r w:rsidR="008537F9" w:rsidRPr="004E0501">
        <w:t xml:space="preserve">department </w:t>
      </w:r>
      <w:r w:rsidRPr="004E0501">
        <w:t xml:space="preserve">provides </w:t>
      </w:r>
      <w:r w:rsidR="00A744DE" w:rsidRPr="004E0501">
        <w:t xml:space="preserve">policies, </w:t>
      </w:r>
      <w:r w:rsidRPr="004E0501">
        <w:t>guidelines and resources</w:t>
      </w:r>
      <w:r w:rsidR="00A744DE" w:rsidRPr="004E0501">
        <w:t>, but does not provide hands-on support to</w:t>
      </w:r>
      <w:r w:rsidRPr="004E0501">
        <w:t xml:space="preserve"> schoo</w:t>
      </w:r>
      <w:r w:rsidR="00F13C3F" w:rsidRPr="004E0501">
        <w:t>l staff</w:t>
      </w:r>
      <w:r w:rsidRPr="004E0501">
        <w:t xml:space="preserve"> to manage complex issues.</w:t>
      </w:r>
    </w:p>
    <w:p w14:paraId="3EBBB9BF" w14:textId="1120B989" w:rsidR="000D3810" w:rsidRPr="00F929F4" w:rsidRDefault="000D3810" w:rsidP="00A902A3">
      <w:pPr>
        <w:pStyle w:val="IntenseQuote"/>
        <w:jc w:val="both"/>
        <w:rPr>
          <w:color w:val="auto"/>
        </w:rPr>
      </w:pPr>
      <w:r w:rsidRPr="004E0501">
        <w:lastRenderedPageBreak/>
        <w:t xml:space="preserve">“We are getting calls out of hours [from bus companies] to make calls to parents. We get a lot of blame and abuse from parents when things go wrong. The </w:t>
      </w:r>
      <w:r w:rsidR="000826C8" w:rsidRPr="004E0501">
        <w:t>[</w:t>
      </w:r>
      <w:r w:rsidR="00842FEC" w:rsidRPr="004E0501">
        <w:t>department</w:t>
      </w:r>
      <w:r w:rsidR="000826C8" w:rsidRPr="004E0501">
        <w:t>]</w:t>
      </w:r>
      <w:r w:rsidRPr="004E0501">
        <w:t xml:space="preserve"> isn’t helpful, they just bounce things back. We need a </w:t>
      </w:r>
      <w:r w:rsidR="00842FEC" w:rsidRPr="004E0501">
        <w:t>department</w:t>
      </w:r>
      <w:r w:rsidR="00AE2CF0" w:rsidRPr="004E0501">
        <w:t>-</w:t>
      </w:r>
      <w:r w:rsidRPr="004E0501">
        <w:t xml:space="preserve">parent helpline to </w:t>
      </w:r>
      <w:r w:rsidRPr="00F929F4">
        <w:rPr>
          <w:color w:val="auto"/>
        </w:rPr>
        <w:t>help resolve the issues, not just put it on schools.</w:t>
      </w:r>
      <w:r w:rsidR="0022630F" w:rsidRPr="00F929F4">
        <w:rPr>
          <w:color w:val="auto"/>
        </w:rPr>
        <w:t>”</w:t>
      </w:r>
      <w:r w:rsidR="008C1F2C" w:rsidRPr="00F929F4">
        <w:rPr>
          <w:color w:val="auto"/>
        </w:rPr>
        <w:t xml:space="preserve"> </w:t>
      </w:r>
      <w:r w:rsidR="0022630F" w:rsidRPr="00F929F4">
        <w:rPr>
          <w:color w:val="auto"/>
        </w:rPr>
        <w:t>- Principal</w:t>
      </w:r>
    </w:p>
    <w:p w14:paraId="0DEAE22F" w14:textId="77777777" w:rsidR="007B51D6" w:rsidRPr="002444C0" w:rsidRDefault="007B51D6" w:rsidP="000C0EE1">
      <w:pPr>
        <w:pBdr>
          <w:top w:val="single" w:sz="4" w:space="1" w:color="auto"/>
          <w:left w:val="single" w:sz="4" w:space="4" w:color="auto"/>
          <w:bottom w:val="single" w:sz="4" w:space="1" w:color="auto"/>
          <w:right w:val="single" w:sz="4" w:space="4" w:color="auto"/>
        </w:pBdr>
        <w:rPr>
          <w:rFonts w:asciiTheme="majorHAnsi" w:hAnsiTheme="majorHAnsi" w:cstheme="majorBidi"/>
          <w:b/>
          <w:color w:val="004C66" w:themeColor="accent1" w:themeShade="80"/>
          <w:sz w:val="24"/>
          <w:lang w:eastAsia="en-US"/>
        </w:rPr>
      </w:pPr>
      <w:r w:rsidRPr="002444C0">
        <w:rPr>
          <w:rFonts w:asciiTheme="majorHAnsi" w:hAnsiTheme="majorHAnsi" w:cstheme="majorBidi"/>
          <w:b/>
          <w:color w:val="004C66" w:themeColor="accent1" w:themeShade="80"/>
          <w:sz w:val="24"/>
          <w:lang w:eastAsia="en-US"/>
        </w:rPr>
        <w:t xml:space="preserve">Implementation actions for consideration – student transport administration </w:t>
      </w:r>
    </w:p>
    <w:p w14:paraId="7E6DE7C2" w14:textId="77777777" w:rsidR="00E06B9B" w:rsidRDefault="00E06B9B" w:rsidP="000C0EE1">
      <w:pPr>
        <w:pBdr>
          <w:top w:val="single" w:sz="4" w:space="1" w:color="auto"/>
          <w:left w:val="single" w:sz="4" w:space="4" w:color="auto"/>
          <w:bottom w:val="single" w:sz="4" w:space="1" w:color="auto"/>
          <w:right w:val="single" w:sz="4" w:space="4" w:color="auto"/>
        </w:pBdr>
      </w:pPr>
    </w:p>
    <w:p w14:paraId="7748ACD3" w14:textId="240F6A4E" w:rsidR="000C0EE1" w:rsidRPr="004E0501" w:rsidRDefault="000C0EE1" w:rsidP="000C0EE1">
      <w:pPr>
        <w:pBdr>
          <w:top w:val="single" w:sz="4" w:space="1" w:color="auto"/>
          <w:left w:val="single" w:sz="4" w:space="4" w:color="auto"/>
          <w:bottom w:val="single" w:sz="4" w:space="1" w:color="auto"/>
          <w:right w:val="single" w:sz="4" w:space="4" w:color="auto"/>
        </w:pBdr>
      </w:pPr>
      <w:r w:rsidRPr="004E0501">
        <w:t>School bus policy and coordination is complex. Responsibility for bus coordination should be considered as part of the broader work on the centralisation of administrative fundings.  In addition, the Review outlines the following suggested actions for the department:</w:t>
      </w:r>
    </w:p>
    <w:p w14:paraId="3A1B0C52" w14:textId="77777777" w:rsidR="000C0EE1" w:rsidRPr="004E0501" w:rsidRDefault="000C0EE1" w:rsidP="000C0EE1">
      <w:pPr>
        <w:pBdr>
          <w:top w:val="single" w:sz="4" w:space="1" w:color="auto"/>
          <w:left w:val="single" w:sz="4" w:space="4" w:color="auto"/>
          <w:bottom w:val="single" w:sz="4" w:space="1" w:color="auto"/>
          <w:right w:val="single" w:sz="4" w:space="4" w:color="auto"/>
        </w:pBdr>
      </w:pPr>
    </w:p>
    <w:p w14:paraId="3AB46E65" w14:textId="77777777" w:rsidR="000C0EE1" w:rsidRDefault="000C0EE1" w:rsidP="000C0EE1">
      <w:pPr>
        <w:pStyle w:val="ListParagraph"/>
        <w:numPr>
          <w:ilvl w:val="0"/>
          <w:numId w:val="272"/>
        </w:numPr>
        <w:pBdr>
          <w:top w:val="single" w:sz="4" w:space="1" w:color="auto"/>
          <w:left w:val="single" w:sz="4" w:space="4" w:color="auto"/>
          <w:bottom w:val="single" w:sz="4" w:space="1" w:color="auto"/>
          <w:right w:val="single" w:sz="4" w:space="4" w:color="auto"/>
        </w:pBdr>
      </w:pPr>
      <w:r w:rsidRPr="004E0501">
        <w:t>Work collaboratively with specialist school staff to reduce the complexity of administration of student transport services for students in these settings, for example by reducing the number of providers or standardising the services offered (including IT platforms and customer service expectations).</w:t>
      </w:r>
    </w:p>
    <w:p w14:paraId="395AA3D5" w14:textId="5A14EB1F" w:rsidR="000D5DF3" w:rsidRPr="004E0501" w:rsidRDefault="000D5DF3" w:rsidP="00276484">
      <w:pPr>
        <w:pStyle w:val="Heading2"/>
      </w:pPr>
      <w:bookmarkStart w:id="182" w:name="_Toc185248790"/>
      <w:bookmarkStart w:id="183" w:name="_Toc188352841"/>
      <w:bookmarkStart w:id="184" w:name="_Toc190871235"/>
      <w:r w:rsidRPr="004E0501">
        <w:t>Enrolments</w:t>
      </w:r>
      <w:bookmarkEnd w:id="178"/>
      <w:r w:rsidR="00084B2B" w:rsidRPr="004E0501">
        <w:t xml:space="preserve"> administratio</w:t>
      </w:r>
      <w:r w:rsidR="00B6400A" w:rsidRPr="004E0501">
        <w:t>n</w:t>
      </w:r>
      <w:bookmarkEnd w:id="182"/>
      <w:bookmarkEnd w:id="183"/>
      <w:bookmarkEnd w:id="184"/>
    </w:p>
    <w:p w14:paraId="704C7593" w14:textId="6829D4A3" w:rsidR="00CE7511" w:rsidRPr="004E0501" w:rsidRDefault="00CE7511" w:rsidP="00D17499">
      <w:pPr>
        <w:pStyle w:val="Heading3"/>
      </w:pPr>
      <w:r w:rsidRPr="004E0501">
        <w:t>Recommendation</w:t>
      </w:r>
    </w:p>
    <w:p w14:paraId="4AC5D97D" w14:textId="5AD8E038" w:rsidR="00CE7511" w:rsidRPr="004E0501" w:rsidRDefault="005430BE" w:rsidP="005430BE">
      <w:pPr>
        <w:pStyle w:val="boxteal"/>
        <w:numPr>
          <w:ilvl w:val="0"/>
          <w:numId w:val="259"/>
        </w:numPr>
      </w:pPr>
      <w:r w:rsidRPr="004E0501">
        <w:rPr>
          <w:b/>
          <w:bCs/>
        </w:rPr>
        <w:t>Digitise and centralise elements of the enrolment process</w:t>
      </w:r>
      <w:r w:rsidRPr="004E0501">
        <w:t xml:space="preserve">: </w:t>
      </w:r>
      <w:r w:rsidR="00CE7511" w:rsidRPr="004E0501">
        <w:t>To reduce and streamline school enrolment administration, continue and expand the Student Insight Pilot</w:t>
      </w:r>
      <w:r w:rsidR="00321292" w:rsidRPr="004E0501">
        <w:t xml:space="preserve"> and remove secondary transition from primary school responsibility</w:t>
      </w:r>
      <w:r w:rsidRPr="004E0501">
        <w:t xml:space="preserve">. </w:t>
      </w:r>
    </w:p>
    <w:p w14:paraId="3454C8EB" w14:textId="2E4B1876" w:rsidR="00E03580" w:rsidRPr="004E0501" w:rsidRDefault="00BB68A0" w:rsidP="00A902A3">
      <w:pPr>
        <w:jc w:val="both"/>
      </w:pPr>
      <w:r w:rsidRPr="004E0501">
        <w:t>The Review found that e</w:t>
      </w:r>
      <w:r w:rsidR="005C4CDD" w:rsidRPr="004E0501">
        <w:t xml:space="preserve">nrolment systems, manual verification requirements, and inconsistencies in </w:t>
      </w:r>
      <w:r w:rsidR="009B76F6" w:rsidRPr="004E0501">
        <w:t xml:space="preserve">department </w:t>
      </w:r>
      <w:r w:rsidR="005C4CDD" w:rsidRPr="004E0501">
        <w:t>guidance create significant challenges for school</w:t>
      </w:r>
      <w:r w:rsidR="00F13C3F" w:rsidRPr="004E0501">
        <w:t xml:space="preserve"> staff</w:t>
      </w:r>
      <w:r w:rsidR="005C4CDD" w:rsidRPr="004E0501">
        <w:t>, resulting in higher administrative workloads and operational inefficiencies</w:t>
      </w:r>
      <w:r w:rsidRPr="004E0501">
        <w:t>.</w:t>
      </w:r>
    </w:p>
    <w:p w14:paraId="3FD35546" w14:textId="24080DD0" w:rsidR="00736DBF" w:rsidRPr="004E0501" w:rsidRDefault="00736DBF" w:rsidP="00A902A3">
      <w:pPr>
        <w:jc w:val="both"/>
      </w:pPr>
    </w:p>
    <w:p w14:paraId="5C00F220" w14:textId="4783DE22" w:rsidR="00851C08" w:rsidRPr="004E0501" w:rsidRDefault="00851C08" w:rsidP="00A902A3">
      <w:pPr>
        <w:jc w:val="both"/>
      </w:pPr>
      <w:r w:rsidRPr="004E0501">
        <w:t>Enrolment procedures in schools are guided by a policy framework aimed at ensuring fairness, accessibility, and compliance with Victorian and Australian laws. School</w:t>
      </w:r>
      <w:r w:rsidR="00F13C3F" w:rsidRPr="004E0501">
        <w:t xml:space="preserve"> staff</w:t>
      </w:r>
      <w:r w:rsidRPr="004E0501">
        <w:t xml:space="preserve"> are responsible for following these guidelines while managing student enrolments, including those for Foundation, Year 7 placement, and student transfers.</w:t>
      </w:r>
    </w:p>
    <w:p w14:paraId="0B96CE15" w14:textId="0B7FC59A" w:rsidR="00741D74" w:rsidRPr="004E0501" w:rsidRDefault="005C4CDD" w:rsidP="00A902A3">
      <w:pPr>
        <w:jc w:val="both"/>
      </w:pPr>
      <w:r w:rsidRPr="004E0501">
        <w:t xml:space="preserve">The </w:t>
      </w:r>
      <w:r w:rsidR="009B76F6" w:rsidRPr="004E0501">
        <w:t xml:space="preserve">department </w:t>
      </w:r>
      <w:r w:rsidRPr="004E0501">
        <w:t xml:space="preserve">enrolment policy is informed by relevant legislation, the policy ensures every eligible child can attend their designated neighbourhood school while allowing flexibility for schools with </w:t>
      </w:r>
      <w:r w:rsidR="00143104" w:rsidRPr="004E0501">
        <w:rPr>
          <w:lang w:eastAsia="en-US"/>
        </w:rPr>
        <w:t>specialist</w:t>
      </w:r>
      <w:r w:rsidRPr="004E0501">
        <w:t xml:space="preserve"> entry criteria, such as specialist schools. The policy also details entitlements for out-of-zone enrolments when space permits.</w:t>
      </w:r>
      <w:r w:rsidR="002C68AA" w:rsidRPr="004E0501">
        <w:t xml:space="preserve"> </w:t>
      </w:r>
      <w:r w:rsidRPr="004E0501">
        <w:t xml:space="preserve">The </w:t>
      </w:r>
      <w:r w:rsidR="009B76F6" w:rsidRPr="004E0501">
        <w:t xml:space="preserve">department </w:t>
      </w:r>
      <w:r w:rsidRPr="004E0501">
        <w:t>provides consistent enrolment timelines, which are essential for both procedural compliance and resource planning across the school system.</w:t>
      </w:r>
    </w:p>
    <w:p w14:paraId="71B31F1D" w14:textId="77777777" w:rsidR="00BB68A0" w:rsidRPr="004E0501" w:rsidRDefault="00BB68A0" w:rsidP="00F87946">
      <w:pPr>
        <w:jc w:val="both"/>
        <w:rPr>
          <w:lang w:eastAsia="en-US"/>
        </w:rPr>
      </w:pPr>
    </w:p>
    <w:p w14:paraId="150E2236" w14:textId="52569D02" w:rsidR="005C4CDD" w:rsidRPr="004E0501" w:rsidRDefault="00F13C3F" w:rsidP="00A902A3">
      <w:pPr>
        <w:jc w:val="both"/>
      </w:pPr>
      <w:r w:rsidRPr="004E0501">
        <w:t>S</w:t>
      </w:r>
      <w:r w:rsidR="005C4CDD" w:rsidRPr="004E0501">
        <w:t>chool</w:t>
      </w:r>
      <w:r w:rsidRPr="004E0501">
        <w:t xml:space="preserve"> </w:t>
      </w:r>
      <w:r w:rsidR="005C4CDD" w:rsidRPr="004E0501">
        <w:t>s</w:t>
      </w:r>
      <w:r w:rsidRPr="004E0501">
        <w:t>taff</w:t>
      </w:r>
      <w:r w:rsidR="005C4CDD" w:rsidRPr="004E0501">
        <w:t xml:space="preserve"> must comply with the enrolment guidelines, including the collection of mandatory student information, proof of residency and visa details for international students.</w:t>
      </w:r>
      <w:r w:rsidR="002C68AA" w:rsidRPr="004E0501">
        <w:t xml:space="preserve"> </w:t>
      </w:r>
      <w:r w:rsidR="005C4CDD" w:rsidRPr="004E0501">
        <w:t>School</w:t>
      </w:r>
      <w:r w:rsidRPr="004E0501">
        <w:t xml:space="preserve"> staff</w:t>
      </w:r>
      <w:r w:rsidR="005C4CDD" w:rsidRPr="004E0501">
        <w:t xml:space="preserve"> are required to ensure that their enrolment processes are fair and equitable, ensuring that vulnerable student populations are not disadvantaged during the enrolment process.</w:t>
      </w:r>
    </w:p>
    <w:p w14:paraId="017BFEA8" w14:textId="501A01EC" w:rsidR="005C0132" w:rsidRPr="004E0501" w:rsidRDefault="008551FE" w:rsidP="00A902A3">
      <w:pPr>
        <w:pStyle w:val="BoxTitle"/>
        <w:jc w:val="both"/>
      </w:pPr>
      <w:r w:rsidRPr="004E0501">
        <w:t>Box</w:t>
      </w:r>
      <w:r w:rsidR="006E143E" w:rsidRPr="004E0501">
        <w:t xml:space="preserve"> </w:t>
      </w:r>
      <w:r w:rsidR="00D50730" w:rsidRPr="004E0501">
        <w:t>1</w:t>
      </w:r>
      <w:r w:rsidRPr="004E0501">
        <w:t>: Student Insight pilot</w:t>
      </w:r>
      <w:r w:rsidR="005C0132" w:rsidRPr="004E0501">
        <w:t xml:space="preserve"> – Victoria</w:t>
      </w:r>
    </w:p>
    <w:p w14:paraId="77B84E5E" w14:textId="7C136E68" w:rsidR="005C0132" w:rsidRPr="004E0501" w:rsidRDefault="005C0132" w:rsidP="00A902A3">
      <w:pPr>
        <w:pStyle w:val="Box"/>
        <w:jc w:val="both"/>
      </w:pPr>
      <w:r w:rsidRPr="004E0501">
        <w:t xml:space="preserve">The </w:t>
      </w:r>
      <w:r w:rsidR="009B76F6" w:rsidRPr="004E0501">
        <w:t>department</w:t>
      </w:r>
      <w:r w:rsidR="009B76F6" w:rsidRPr="004E0501" w:rsidDel="0058352F">
        <w:t xml:space="preserve"> </w:t>
      </w:r>
      <w:r w:rsidRPr="004E0501">
        <w:t xml:space="preserve">has been piloting a new digital system, </w:t>
      </w:r>
      <w:r w:rsidRPr="004E0501">
        <w:rPr>
          <w:i/>
        </w:rPr>
        <w:t>Student Insight</w:t>
      </w:r>
      <w:r w:rsidRPr="004E0501">
        <w:t>, to assist in streamlining and reducing the administrative burden that comes with student enrolments.</w:t>
      </w:r>
    </w:p>
    <w:p w14:paraId="3B5E3794" w14:textId="09987677" w:rsidR="005C0132" w:rsidRPr="004E0501" w:rsidRDefault="00E049E6" w:rsidP="00A902A3">
      <w:pPr>
        <w:pStyle w:val="Box"/>
        <w:jc w:val="both"/>
      </w:pPr>
      <w:r w:rsidRPr="004E0501">
        <w:t>Department</w:t>
      </w:r>
      <w:r w:rsidR="005C0132" w:rsidRPr="004E0501">
        <w:t xml:space="preserve"> staff sought and received input from over 100 schools to help design the system, recognising school</w:t>
      </w:r>
      <w:r w:rsidR="00CC71E1" w:rsidRPr="004E0501">
        <w:t xml:space="preserve"> </w:t>
      </w:r>
      <w:r w:rsidR="005C0132" w:rsidRPr="004E0501">
        <w:t>s</w:t>
      </w:r>
      <w:r w:rsidR="00CC71E1" w:rsidRPr="004E0501">
        <w:t>taff</w:t>
      </w:r>
      <w:r w:rsidR="005C0132" w:rsidRPr="004E0501">
        <w:t xml:space="preserve"> as the major stakeholders and end users. Led by the Information Management and Technology Division (IMTD)</w:t>
      </w:r>
      <w:r w:rsidR="001D010D">
        <w:t>,</w:t>
      </w:r>
      <w:r w:rsidR="005C0132" w:rsidRPr="004E0501">
        <w:t xml:space="preserve"> the primary goal of this initiative is to reduce the administrative burden on school</w:t>
      </w:r>
      <w:r w:rsidR="00CC71E1" w:rsidRPr="004E0501">
        <w:t xml:space="preserve"> staff</w:t>
      </w:r>
      <w:r w:rsidR="005C0132" w:rsidRPr="004E0501">
        <w:t>, acknowledging the crucial role that technological solutions play in achieving this.</w:t>
      </w:r>
    </w:p>
    <w:p w14:paraId="5FA6B887" w14:textId="77B5A596" w:rsidR="005C0132" w:rsidRPr="004E0501" w:rsidRDefault="005C0132" w:rsidP="00A902A3">
      <w:pPr>
        <w:pStyle w:val="Box"/>
        <w:jc w:val="both"/>
      </w:pPr>
      <w:r w:rsidRPr="004E0501">
        <w:t>Currently, over 54 digital systems are used by school</w:t>
      </w:r>
      <w:r w:rsidR="00F13C3F" w:rsidRPr="004E0501">
        <w:t xml:space="preserve"> </w:t>
      </w:r>
      <w:r w:rsidRPr="004E0501">
        <w:t>s</w:t>
      </w:r>
      <w:r w:rsidR="00F13C3F" w:rsidRPr="004E0501">
        <w:t>taff</w:t>
      </w:r>
      <w:r w:rsidRPr="004E0501">
        <w:t xml:space="preserve"> to manage student enrolment data across the school system. This pilot seeks to test a unified system for the entire sector, reducing the administrative burden of enrolment for schools by implementing a seamless student identification process. The goal is for student identification information to follow them throughout their entire educational journey, from foundation entry to exiting secondary school.</w:t>
      </w:r>
    </w:p>
    <w:p w14:paraId="223FEC34" w14:textId="7307F116" w:rsidR="005C0132" w:rsidRPr="004E0501" w:rsidRDefault="005C0132" w:rsidP="00A902A3">
      <w:pPr>
        <w:pStyle w:val="Box"/>
        <w:jc w:val="both"/>
      </w:pPr>
      <w:r w:rsidRPr="004E0501">
        <w:t xml:space="preserve">The success of this pilot will open up further opportunities to implement sector-wide digital solutions aimed at reducing the administrative burden on schools. IMTD has been developing a Digital Roadmap with this goal in </w:t>
      </w:r>
      <w:r w:rsidRPr="004E0501">
        <w:lastRenderedPageBreak/>
        <w:t>mind. While the technological solutions available to support schools are vast, co-designing and trialling each initiative with schools is seen as essential to the success of any system design.</w:t>
      </w:r>
      <w:r w:rsidR="00271670" w:rsidRPr="004E0501">
        <w:t xml:space="preserve"> </w:t>
      </w:r>
    </w:p>
    <w:p w14:paraId="4F22F1C6" w14:textId="52E21C6F" w:rsidR="004B31D7" w:rsidRDefault="00741D74" w:rsidP="00A902A3">
      <w:pPr>
        <w:jc w:val="both"/>
      </w:pPr>
      <w:r w:rsidRPr="004E0501">
        <w:t>The Review found that school</w:t>
      </w:r>
      <w:r w:rsidR="00CC71E1" w:rsidRPr="004E0501">
        <w:t xml:space="preserve"> </w:t>
      </w:r>
      <w:r w:rsidR="005C4CDD" w:rsidRPr="004E0501">
        <w:t>s</w:t>
      </w:r>
      <w:r w:rsidR="00CC71E1" w:rsidRPr="004E0501">
        <w:t>taff</w:t>
      </w:r>
      <w:r w:rsidR="005C4CDD" w:rsidRPr="004E0501">
        <w:t xml:space="preserve"> </w:t>
      </w:r>
      <w:r w:rsidR="00DB511E" w:rsidRPr="004E0501">
        <w:t xml:space="preserve">are </w:t>
      </w:r>
      <w:r w:rsidR="00765F92" w:rsidRPr="004E0501">
        <w:t>grappling</w:t>
      </w:r>
      <w:r w:rsidR="00DB511E" w:rsidRPr="004E0501">
        <w:t xml:space="preserve"> with </w:t>
      </w:r>
      <w:r w:rsidR="00765F92" w:rsidRPr="004E0501">
        <w:t>managing enrolments due to disparities</w:t>
      </w:r>
      <w:r w:rsidR="00DB511E" w:rsidRPr="004E0501">
        <w:t xml:space="preserve"> between </w:t>
      </w:r>
      <w:r w:rsidR="001620E6" w:rsidRPr="004E0501">
        <w:t xml:space="preserve">departmental </w:t>
      </w:r>
      <w:r w:rsidR="00DB511E" w:rsidRPr="004E0501">
        <w:t xml:space="preserve">guidelines and </w:t>
      </w:r>
      <w:r w:rsidR="00765F92" w:rsidRPr="004E0501">
        <w:t xml:space="preserve">actual </w:t>
      </w:r>
      <w:r w:rsidR="00DB511E" w:rsidRPr="004E0501">
        <w:t>practices</w:t>
      </w:r>
      <w:r w:rsidR="00765F92" w:rsidRPr="004E0501">
        <w:t>. They are also facing</w:t>
      </w:r>
      <w:r w:rsidR="00DB511E" w:rsidRPr="004E0501">
        <w:t xml:space="preserve"> challenges with digital enrolment systems and manual verification processes</w:t>
      </w:r>
      <w:r w:rsidR="00765F92" w:rsidRPr="004E0501">
        <w:t>. As a result, enrolment procedures</w:t>
      </w:r>
      <w:r w:rsidR="00DB511E" w:rsidRPr="004E0501">
        <w:t xml:space="preserve"> are overly </w:t>
      </w:r>
      <w:r w:rsidR="00765F92" w:rsidRPr="004E0501">
        <w:t>complex</w:t>
      </w:r>
      <w:r w:rsidR="00DB511E" w:rsidRPr="004E0501">
        <w:t xml:space="preserve"> and inefficient, </w:t>
      </w:r>
      <w:r w:rsidR="00765F92" w:rsidRPr="004E0501">
        <w:t>leading to an</w:t>
      </w:r>
      <w:r w:rsidR="00DB511E" w:rsidRPr="004E0501">
        <w:t xml:space="preserve"> unnecessary administrative burden.</w:t>
      </w:r>
    </w:p>
    <w:p w14:paraId="090CD809" w14:textId="77777777" w:rsidR="004B31D7" w:rsidRDefault="004B31D7" w:rsidP="00A902A3">
      <w:pPr>
        <w:jc w:val="both"/>
      </w:pPr>
    </w:p>
    <w:p w14:paraId="4F2D2B51" w14:textId="4769C1CA" w:rsidR="00741D74" w:rsidRPr="004E0501" w:rsidRDefault="001863DB" w:rsidP="00A902A3">
      <w:pPr>
        <w:jc w:val="both"/>
      </w:pPr>
      <w:r>
        <w:t xml:space="preserve">School staff </w:t>
      </w:r>
      <w:r w:rsidR="0076425E">
        <w:t>commonly reported that</w:t>
      </w:r>
      <w:r w:rsidR="001E2495">
        <w:t xml:space="preserve">: </w:t>
      </w:r>
    </w:p>
    <w:p w14:paraId="25FCB2BA" w14:textId="77777777" w:rsidR="009B3A32" w:rsidRPr="004E0501" w:rsidRDefault="009B3A32" w:rsidP="00A902A3">
      <w:pPr>
        <w:jc w:val="both"/>
      </w:pPr>
    </w:p>
    <w:p w14:paraId="56FC6BE2" w14:textId="3F3C38B3" w:rsidR="00765F92" w:rsidRPr="004E0501" w:rsidRDefault="00C50E08" w:rsidP="00F929F4">
      <w:pPr>
        <w:pStyle w:val="ListParagraph"/>
        <w:numPr>
          <w:ilvl w:val="0"/>
          <w:numId w:val="32"/>
        </w:numPr>
        <w:ind w:left="714" w:hanging="357"/>
        <w:contextualSpacing w:val="0"/>
        <w:jc w:val="both"/>
      </w:pPr>
      <w:r>
        <w:t>T</w:t>
      </w:r>
      <w:r w:rsidR="00346E2D" w:rsidRPr="004E0501">
        <w:t>he new</w:t>
      </w:r>
      <w:r w:rsidR="000520D7" w:rsidRPr="004E0501">
        <w:t xml:space="preserve"> Insight </w:t>
      </w:r>
      <w:r w:rsidR="00346E2D" w:rsidRPr="004E0501">
        <w:t>platform</w:t>
      </w:r>
      <w:r w:rsidR="00063C37" w:rsidRPr="004E0501">
        <w:t xml:space="preserve"> appears to</w:t>
      </w:r>
      <w:r w:rsidR="000520D7" w:rsidRPr="004E0501">
        <w:t xml:space="preserve"> reduce</w:t>
      </w:r>
      <w:r w:rsidR="00063C37" w:rsidRPr="004E0501">
        <w:t xml:space="preserve"> </w:t>
      </w:r>
      <w:r w:rsidR="000520D7" w:rsidRPr="004E0501">
        <w:t xml:space="preserve">administrative time, </w:t>
      </w:r>
      <w:r w:rsidR="00346E2D" w:rsidRPr="004E0501">
        <w:t xml:space="preserve">but </w:t>
      </w:r>
      <w:r w:rsidR="00063C37" w:rsidRPr="004E0501">
        <w:t xml:space="preserve">it is new and just being trialled at this stage. However, this digital </w:t>
      </w:r>
      <w:r w:rsidR="00BB68A0" w:rsidRPr="004E0501">
        <w:rPr>
          <w:lang w:eastAsia="en-US"/>
        </w:rPr>
        <w:t>system</w:t>
      </w:r>
      <w:r w:rsidR="00063C37" w:rsidRPr="004E0501">
        <w:t xml:space="preserve"> is exactly what school</w:t>
      </w:r>
      <w:r w:rsidR="00CC71E1" w:rsidRPr="004E0501">
        <w:t xml:space="preserve"> staff</w:t>
      </w:r>
      <w:r w:rsidR="00063C37" w:rsidRPr="004E0501">
        <w:t xml:space="preserve"> want to move to. </w:t>
      </w:r>
    </w:p>
    <w:p w14:paraId="15A793C0" w14:textId="04580E76" w:rsidR="000520D7" w:rsidRPr="004E0501" w:rsidRDefault="00C50E08" w:rsidP="00F929F4">
      <w:pPr>
        <w:pStyle w:val="ListParagraph"/>
        <w:numPr>
          <w:ilvl w:val="0"/>
          <w:numId w:val="32"/>
        </w:numPr>
        <w:ind w:left="714" w:hanging="357"/>
        <w:contextualSpacing w:val="0"/>
        <w:jc w:val="both"/>
      </w:pPr>
      <w:r>
        <w:t>M</w:t>
      </w:r>
      <w:r w:rsidR="00346E2D" w:rsidRPr="004E0501">
        <w:t>ost</w:t>
      </w:r>
      <w:r w:rsidR="000520D7" w:rsidRPr="004E0501">
        <w:t xml:space="preserve"> school</w:t>
      </w:r>
      <w:r w:rsidR="00CC71E1" w:rsidRPr="004E0501">
        <w:t xml:space="preserve"> staff</w:t>
      </w:r>
      <w:r w:rsidR="000520D7" w:rsidRPr="004E0501">
        <w:t xml:space="preserve"> still use paper enrolment forms</w:t>
      </w:r>
      <w:r w:rsidR="00BE272F" w:rsidRPr="004E0501">
        <w:t xml:space="preserve"> </w:t>
      </w:r>
      <w:r w:rsidR="000520D7" w:rsidRPr="004E0501">
        <w:t>reducing opportunities to streamline the process with digital alternatives that could ease administrative workload.</w:t>
      </w:r>
    </w:p>
    <w:p w14:paraId="1772B3C0" w14:textId="412F79C4" w:rsidR="000520D7" w:rsidRPr="004E0501" w:rsidRDefault="004F3131" w:rsidP="00F929F4">
      <w:pPr>
        <w:pStyle w:val="ListParagraph"/>
        <w:numPr>
          <w:ilvl w:val="0"/>
          <w:numId w:val="32"/>
        </w:numPr>
        <w:ind w:left="714" w:hanging="357"/>
        <w:contextualSpacing w:val="0"/>
        <w:jc w:val="both"/>
      </w:pPr>
      <w:r>
        <w:t>S</w:t>
      </w:r>
      <w:r w:rsidR="000520D7" w:rsidRPr="004E0501">
        <w:t>chool</w:t>
      </w:r>
      <w:r w:rsidR="00CC71E1" w:rsidRPr="004E0501">
        <w:t xml:space="preserve"> </w:t>
      </w:r>
      <w:r w:rsidR="000520D7" w:rsidRPr="004E0501">
        <w:t>s</w:t>
      </w:r>
      <w:r w:rsidR="00CC71E1" w:rsidRPr="004E0501">
        <w:t>taff</w:t>
      </w:r>
      <w:r w:rsidR="000520D7" w:rsidRPr="004E0501">
        <w:t xml:space="preserve"> must cross-check multiple forms of evidence for family addresses and international student visa details, and this repetitive task significantly adds to the administrative load.</w:t>
      </w:r>
    </w:p>
    <w:p w14:paraId="5D8A9065" w14:textId="555F372F" w:rsidR="000520D7" w:rsidRPr="004E0501" w:rsidRDefault="004F3131" w:rsidP="00F929F4">
      <w:pPr>
        <w:pStyle w:val="ListParagraph"/>
        <w:numPr>
          <w:ilvl w:val="0"/>
          <w:numId w:val="32"/>
        </w:numPr>
        <w:ind w:left="714" w:hanging="357"/>
        <w:contextualSpacing w:val="0"/>
        <w:jc w:val="both"/>
      </w:pPr>
      <w:r>
        <w:t>I</w:t>
      </w:r>
      <w:r w:rsidR="000520D7" w:rsidRPr="004E0501">
        <w:t xml:space="preserve">n addition to having to complete paper forms, verify addresses and other details manually, and enter data after the fact into </w:t>
      </w:r>
      <w:r w:rsidR="00014451" w:rsidRPr="004E0501">
        <w:t>CASE21</w:t>
      </w:r>
      <w:r w:rsidR="000520D7" w:rsidRPr="004E0501">
        <w:t>, discrepancies between paper forms and digital systems create additional manual work for staff.</w:t>
      </w:r>
    </w:p>
    <w:p w14:paraId="1F257CBA" w14:textId="40D4DDE4" w:rsidR="000520D7" w:rsidRPr="004E0501" w:rsidRDefault="004F3131" w:rsidP="00F929F4">
      <w:pPr>
        <w:pStyle w:val="ListParagraph"/>
        <w:numPr>
          <w:ilvl w:val="0"/>
          <w:numId w:val="32"/>
        </w:numPr>
        <w:ind w:left="714" w:hanging="357"/>
        <w:contextualSpacing w:val="0"/>
        <w:jc w:val="both"/>
      </w:pPr>
      <w:r>
        <w:t>S</w:t>
      </w:r>
      <w:r w:rsidR="000520D7" w:rsidRPr="004E0501">
        <w:t xml:space="preserve">chools affected by parent enrolment appeals often face complex, unclear processes with insufficient involvement or communication from the </w:t>
      </w:r>
      <w:r w:rsidR="001620E6" w:rsidRPr="004E0501">
        <w:t>department</w:t>
      </w:r>
      <w:r w:rsidR="000520D7" w:rsidRPr="004E0501">
        <w:t>, leading to frustration and extra work</w:t>
      </w:r>
      <w:r w:rsidR="00CC71E1" w:rsidRPr="004E0501">
        <w:t xml:space="preserve"> for staff</w:t>
      </w:r>
      <w:r w:rsidR="000520D7" w:rsidRPr="004E0501">
        <w:t>. School</w:t>
      </w:r>
      <w:r w:rsidR="00CC71E1" w:rsidRPr="004E0501">
        <w:t xml:space="preserve"> staff</w:t>
      </w:r>
      <w:r w:rsidR="000520D7" w:rsidRPr="004E0501">
        <w:t xml:space="preserve"> often </w:t>
      </w:r>
      <w:r w:rsidR="00C93DCD" w:rsidRPr="004E0501">
        <w:rPr>
          <w:lang w:eastAsia="en-US"/>
        </w:rPr>
        <w:t>perceive</w:t>
      </w:r>
      <w:r w:rsidR="00C93DCD" w:rsidRPr="004E0501">
        <w:t xml:space="preserve"> </w:t>
      </w:r>
      <w:r w:rsidR="000520D7" w:rsidRPr="004E0501">
        <w:t xml:space="preserve">the </w:t>
      </w:r>
      <w:r w:rsidR="001620E6" w:rsidRPr="004E0501">
        <w:t xml:space="preserve">department </w:t>
      </w:r>
      <w:r w:rsidR="000520D7" w:rsidRPr="004E0501">
        <w:t>is inconsistent in its response to appeals.</w:t>
      </w:r>
    </w:p>
    <w:p w14:paraId="7AD6A630" w14:textId="4151492C" w:rsidR="000520D7" w:rsidRPr="004E0501" w:rsidRDefault="004F3131" w:rsidP="00F929F4">
      <w:pPr>
        <w:pStyle w:val="ListParagraph"/>
        <w:numPr>
          <w:ilvl w:val="0"/>
          <w:numId w:val="32"/>
        </w:numPr>
        <w:ind w:left="714" w:hanging="357"/>
        <w:contextualSpacing w:val="0"/>
        <w:jc w:val="both"/>
      </w:pPr>
      <w:r>
        <w:t>I</w:t>
      </w:r>
      <w:r w:rsidR="000520D7" w:rsidRPr="004E0501">
        <w:t xml:space="preserve">nconsistent messages and advice from the </w:t>
      </w:r>
      <w:r w:rsidR="001620E6" w:rsidRPr="004E0501">
        <w:t xml:space="preserve">department </w:t>
      </w:r>
      <w:r w:rsidR="000520D7" w:rsidRPr="004E0501">
        <w:t>to school</w:t>
      </w:r>
      <w:r w:rsidR="00CC71E1" w:rsidRPr="004E0501">
        <w:t xml:space="preserve"> </w:t>
      </w:r>
      <w:r w:rsidR="000520D7" w:rsidRPr="004E0501">
        <w:t>s</w:t>
      </w:r>
      <w:r w:rsidR="00CC71E1" w:rsidRPr="004E0501">
        <w:t>taff</w:t>
      </w:r>
      <w:r w:rsidR="000520D7" w:rsidRPr="004E0501">
        <w:t xml:space="preserve"> and parent</w:t>
      </w:r>
      <w:r w:rsidR="00BA2B3A" w:rsidRPr="004E0501">
        <w:t>s</w:t>
      </w:r>
      <w:r w:rsidR="000520D7" w:rsidRPr="004E0501">
        <w:t xml:space="preserve"> regarding enrolment policies, such as student capacity limits and out-of-zone enrolments, create confusion for everyone involved and </w:t>
      </w:r>
      <w:r w:rsidR="00346E2D" w:rsidRPr="004E0501">
        <w:t xml:space="preserve">an </w:t>
      </w:r>
      <w:r w:rsidR="000520D7" w:rsidRPr="004E0501">
        <w:t>additional administrative burden for school</w:t>
      </w:r>
      <w:r w:rsidR="00CC71E1" w:rsidRPr="004E0501">
        <w:t xml:space="preserve"> staff</w:t>
      </w:r>
      <w:r w:rsidR="000520D7" w:rsidRPr="004E0501">
        <w:t>.</w:t>
      </w:r>
    </w:p>
    <w:p w14:paraId="64C2AB5D" w14:textId="6670F28D" w:rsidR="000520D7" w:rsidRPr="004E0501" w:rsidRDefault="002B7D7A" w:rsidP="00F929F4">
      <w:pPr>
        <w:pStyle w:val="ListParagraph"/>
        <w:numPr>
          <w:ilvl w:val="0"/>
          <w:numId w:val="32"/>
        </w:numPr>
        <w:ind w:left="714" w:hanging="357"/>
        <w:contextualSpacing w:val="0"/>
        <w:jc w:val="both"/>
      </w:pPr>
      <w:r>
        <w:t>T</w:t>
      </w:r>
      <w:r w:rsidR="000520D7" w:rsidRPr="004E0501">
        <w:t xml:space="preserve">he selective enrolment process for </w:t>
      </w:r>
      <w:r w:rsidR="00143104" w:rsidRPr="004E0501">
        <w:rPr>
          <w:lang w:eastAsia="en-US"/>
        </w:rPr>
        <w:t>specialist</w:t>
      </w:r>
      <w:r w:rsidR="000520D7" w:rsidRPr="004E0501">
        <w:t xml:space="preserve"> schools is administratively complex and unclear, requiring significant effort to support families and navigate </w:t>
      </w:r>
      <w:r w:rsidR="001620E6" w:rsidRPr="004E0501">
        <w:t xml:space="preserve">departmental </w:t>
      </w:r>
      <w:r w:rsidR="000520D7" w:rsidRPr="004E0501">
        <w:t>requirements.</w:t>
      </w:r>
    </w:p>
    <w:p w14:paraId="1E49E156" w14:textId="2C57AB6A" w:rsidR="008C263D" w:rsidRPr="004E0501" w:rsidRDefault="008C263D" w:rsidP="00A902A3">
      <w:pPr>
        <w:pStyle w:val="IntenseQuote"/>
        <w:jc w:val="both"/>
        <w:rPr>
          <w:lang w:eastAsia="en-US"/>
        </w:rPr>
      </w:pPr>
      <w:r w:rsidRPr="004E0501">
        <w:t>“</w:t>
      </w:r>
      <w:r w:rsidR="00014451" w:rsidRPr="004E0501">
        <w:t>CASE21</w:t>
      </w:r>
      <w:r w:rsidRPr="004E0501">
        <w:t xml:space="preserve"> does not align to the enrolment paperwork; you have to click in and out of different sections. We need enrolment data to be correct for funding, our </w:t>
      </w:r>
      <w:r w:rsidR="00184CF5" w:rsidRPr="004E0501">
        <w:rPr>
          <w:lang w:eastAsia="en-US"/>
        </w:rPr>
        <w:t>[principal]</w:t>
      </w:r>
      <w:r w:rsidRPr="004E0501">
        <w:rPr>
          <w:lang w:eastAsia="en-US"/>
        </w:rPr>
        <w:t xml:space="preserve"> </w:t>
      </w:r>
      <w:r w:rsidRPr="004E0501">
        <w:t>team will help manage this by connecting with the families to help ensure it is correct, this just adds more to their work</w:t>
      </w:r>
      <w:r w:rsidR="00273E96" w:rsidRPr="004E0501">
        <w:t>.</w:t>
      </w:r>
      <w:r w:rsidRPr="004E0501">
        <w:t>”</w:t>
      </w:r>
      <w:r w:rsidR="008C1F2C" w:rsidRPr="004E0501">
        <w:t xml:space="preserve"> </w:t>
      </w:r>
      <w:r w:rsidR="00273E96" w:rsidRPr="004E0501">
        <w:rPr>
          <w:lang w:eastAsia="en-US"/>
        </w:rPr>
        <w:t>- Business manager</w:t>
      </w:r>
    </w:p>
    <w:p w14:paraId="1CA44DB3" w14:textId="331DD530" w:rsidR="00B6400A" w:rsidRPr="002444C0" w:rsidRDefault="00E0506D" w:rsidP="00C674D2">
      <w:pPr>
        <w:pStyle w:val="Midheading"/>
        <w:pBdr>
          <w:top w:val="single" w:sz="4" w:space="1" w:color="auto"/>
          <w:left w:val="single" w:sz="4" w:space="4" w:color="auto"/>
          <w:bottom w:val="single" w:sz="4" w:space="1" w:color="auto"/>
          <w:right w:val="single" w:sz="4" w:space="4" w:color="auto"/>
        </w:pBdr>
        <w:rPr>
          <w:color w:val="004C66" w:themeColor="accent1" w:themeShade="80"/>
        </w:rPr>
      </w:pPr>
      <w:r w:rsidRPr="002444C0">
        <w:rPr>
          <w:color w:val="004C66" w:themeColor="accent1" w:themeShade="80"/>
        </w:rPr>
        <w:t>Implementation actions for consideration</w:t>
      </w:r>
      <w:r w:rsidR="00B6400A" w:rsidRPr="002444C0">
        <w:rPr>
          <w:color w:val="004C66" w:themeColor="accent1" w:themeShade="80"/>
        </w:rPr>
        <w:t xml:space="preserve">- enrolment administration </w:t>
      </w:r>
    </w:p>
    <w:p w14:paraId="29DE02CA" w14:textId="3A57B98E" w:rsidR="003C30B2" w:rsidRPr="004E0501" w:rsidRDefault="003C30B2"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pPr>
      <w:r w:rsidRPr="004E0501">
        <w:t xml:space="preserve">Ensure alignment between paper enrolment forms and digital systems like </w:t>
      </w:r>
      <w:r w:rsidR="00014451" w:rsidRPr="004E0501">
        <w:t>CASE21</w:t>
      </w:r>
      <w:r w:rsidRPr="004E0501">
        <w:t xml:space="preserve"> to minimise processing inefficiencies.</w:t>
      </w:r>
    </w:p>
    <w:p w14:paraId="451DC810" w14:textId="77777777" w:rsidR="003C30B2" w:rsidRPr="004E0501" w:rsidRDefault="003C30B2"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pPr>
      <w:r w:rsidRPr="004E0501">
        <w:t>Remove the requirement for the Specialist School Enrolment Verification Request form.</w:t>
      </w:r>
    </w:p>
    <w:p w14:paraId="15F7C276" w14:textId="77777777" w:rsidR="003C30B2" w:rsidRPr="004E0501" w:rsidRDefault="003C30B2"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pPr>
      <w:r w:rsidRPr="004E0501">
        <w:t>Review specialist school enrolment procedures with a view to reducing administrative burden. Develop clearer guidance and structured support for specialist school enrolments and help staff in these schools manage these complex processes.</w:t>
      </w:r>
    </w:p>
    <w:p w14:paraId="75568C61" w14:textId="1615F5B3" w:rsidR="003C30B2" w:rsidRPr="004E0501" w:rsidRDefault="003C30B2" w:rsidP="00F929F4">
      <w:pPr>
        <w:pStyle w:val="ListParagraph"/>
        <w:numPr>
          <w:ilvl w:val="0"/>
          <w:numId w:val="237"/>
        </w:numPr>
        <w:pBdr>
          <w:top w:val="single" w:sz="4" w:space="1" w:color="auto"/>
          <w:left w:val="single" w:sz="4" w:space="4" w:color="auto"/>
          <w:bottom w:val="single" w:sz="4" w:space="1" w:color="auto"/>
          <w:right w:val="single" w:sz="4" w:space="4" w:color="auto"/>
        </w:pBdr>
        <w:ind w:left="357" w:hanging="357"/>
        <w:contextualSpacing w:val="0"/>
      </w:pPr>
      <w:r w:rsidRPr="004E0501">
        <w:t>Review the procedures for handling  enrolment appeals at schools where accommodation is at or near capacity and/or where appeals are frequent or complex, with a view to both reducing administrative workload and supporting the wellbeing of school staff.</w:t>
      </w:r>
    </w:p>
    <w:p w14:paraId="23D94303" w14:textId="64C70EA8" w:rsidR="00AE3D7C" w:rsidRPr="004E0501" w:rsidRDefault="00415A4A" w:rsidP="00AE3D7C">
      <w:pPr>
        <w:pStyle w:val="Heading2"/>
      </w:pPr>
      <w:bookmarkStart w:id="185" w:name="_Ref189640909"/>
      <w:bookmarkStart w:id="186" w:name="_Toc190871236"/>
      <w:bookmarkStart w:id="187" w:name="_Ref189486914"/>
      <w:bookmarkStart w:id="188" w:name="_Toc185248793"/>
      <w:bookmarkStart w:id="189" w:name="_Toc188352842"/>
      <w:r w:rsidRPr="004E0501">
        <w:t xml:space="preserve">Administration from planning, </w:t>
      </w:r>
      <w:r w:rsidR="004F273D" w:rsidRPr="004E0501">
        <w:t>assessment</w:t>
      </w:r>
      <w:r w:rsidRPr="004E0501">
        <w:t>, and reporting</w:t>
      </w:r>
      <w:bookmarkEnd w:id="185"/>
      <w:bookmarkEnd w:id="186"/>
    </w:p>
    <w:p w14:paraId="2E4E17B1" w14:textId="50B28AC0" w:rsidR="00F67412" w:rsidRPr="004E0501" w:rsidRDefault="00F67412" w:rsidP="00C674D2">
      <w:pPr>
        <w:pStyle w:val="Heading3"/>
      </w:pPr>
      <w:r w:rsidRPr="004E0501">
        <w:t xml:space="preserve">Recommendations </w:t>
      </w:r>
    </w:p>
    <w:p w14:paraId="1AD6F93E" w14:textId="416B5293" w:rsidR="00DA0C17" w:rsidRPr="004E0501" w:rsidRDefault="00DA0C17" w:rsidP="00C674D2">
      <w:pPr>
        <w:pStyle w:val="boxteal"/>
        <w:numPr>
          <w:ilvl w:val="0"/>
          <w:numId w:val="261"/>
        </w:numPr>
      </w:pPr>
      <w:r w:rsidRPr="004E0501">
        <w:rPr>
          <w:b/>
          <w:bCs/>
        </w:rPr>
        <w:t>Simplify semesterly reporting</w:t>
      </w:r>
      <w:r w:rsidRPr="004E0501">
        <w:t xml:space="preserve">: Schools all do reporting differently, so there is an opportunity for the </w:t>
      </w:r>
      <w:r w:rsidR="00140305" w:rsidRPr="004E0501">
        <w:t xml:space="preserve">department </w:t>
      </w:r>
      <w:r w:rsidRPr="004E0501">
        <w:t xml:space="preserve">to make this more consistent for schools and families. To do this, clarify what is and is not required, provide report exemplars, and recommended standard approaches to schools. </w:t>
      </w:r>
    </w:p>
    <w:p w14:paraId="5FD0A375" w14:textId="77777777" w:rsidR="00940DB2" w:rsidRPr="004E0501" w:rsidRDefault="00DA0C17" w:rsidP="00DA0C17">
      <w:pPr>
        <w:pStyle w:val="boxteal"/>
      </w:pPr>
      <w:r w:rsidRPr="004E0501">
        <w:rPr>
          <w:b/>
          <w:bCs/>
        </w:rPr>
        <w:lastRenderedPageBreak/>
        <w:t>Provide coaching to schools with high administrative workload:</w:t>
      </w:r>
      <w:r w:rsidRPr="004E0501">
        <w:t xml:space="preserve"> Recognising that efficiently managing essential compliance and administrative activity can require expertise in process change, provide on-the-ground coaching for schools experiencing high administrative burden to assist in improving systems, particularly focusing on addressing teacher workload in data collection, scheduling and lesson planning.</w:t>
      </w:r>
    </w:p>
    <w:p w14:paraId="442491CB" w14:textId="47ECC1ED" w:rsidR="00DA0C17" w:rsidRPr="004E0501" w:rsidRDefault="002B1736" w:rsidP="00DA0C17">
      <w:pPr>
        <w:pStyle w:val="boxteal"/>
      </w:pPr>
      <w:r w:rsidRPr="004E0501">
        <w:rPr>
          <w:b/>
          <w:bCs/>
        </w:rPr>
        <w:t>Clarify expectations and create more standard approaches:</w:t>
      </w:r>
      <w:r w:rsidRPr="004E0501">
        <w:t xml:space="preserve"> Specif</w:t>
      </w:r>
      <w:r w:rsidR="00E058CC">
        <w:t>y</w:t>
      </w:r>
      <w:r w:rsidRPr="004E0501">
        <w:t xml:space="preserve"> what is and is not required in policies related to documentation of curriculum and assessment in schools. Provide exemplars of efficient lesson planning, assessment, and data collection practices which are used in high-performing schools to both reduce administrative workload </w:t>
      </w:r>
      <w:r w:rsidR="0008232F">
        <w:t>and</w:t>
      </w:r>
      <w:r w:rsidRPr="004E0501">
        <w:t xml:space="preserve"> improve teaching and learning. </w:t>
      </w:r>
    </w:p>
    <w:p w14:paraId="0732773E" w14:textId="60D884AD" w:rsidR="00950EF5" w:rsidRPr="004E0501" w:rsidRDefault="00950EF5" w:rsidP="00F929F4">
      <w:pPr>
        <w:spacing w:after="120"/>
        <w:jc w:val="both"/>
        <w:rPr>
          <w:lang w:val="en-GB" w:eastAsia="en-US"/>
        </w:rPr>
      </w:pPr>
      <w:r w:rsidRPr="004E0501">
        <w:rPr>
          <w:lang w:val="en-GB" w:eastAsia="en-US"/>
        </w:rPr>
        <w:t xml:space="preserve">There are </w:t>
      </w:r>
      <w:r w:rsidR="00953019">
        <w:rPr>
          <w:lang w:val="en-GB" w:eastAsia="en-US"/>
        </w:rPr>
        <w:t>3</w:t>
      </w:r>
      <w:r w:rsidR="009F3606">
        <w:rPr>
          <w:lang w:val="en-GB" w:eastAsia="en-US"/>
        </w:rPr>
        <w:t xml:space="preserve"> </w:t>
      </w:r>
      <w:r w:rsidRPr="004E0501">
        <w:rPr>
          <w:lang w:val="en-GB" w:eastAsia="en-US"/>
        </w:rPr>
        <w:t xml:space="preserve">key issues in this section: </w:t>
      </w:r>
    </w:p>
    <w:p w14:paraId="36153ABA" w14:textId="379C92C6" w:rsidR="00950EF5" w:rsidRPr="004E0501" w:rsidRDefault="00950EF5" w:rsidP="00F929F4">
      <w:pPr>
        <w:pStyle w:val="ListParagraph"/>
        <w:numPr>
          <w:ilvl w:val="0"/>
          <w:numId w:val="113"/>
        </w:numPr>
        <w:contextualSpacing w:val="0"/>
        <w:jc w:val="both"/>
        <w:rPr>
          <w:lang w:val="en-GB" w:eastAsia="en-US"/>
        </w:rPr>
      </w:pPr>
      <w:r w:rsidRPr="004E0501">
        <w:rPr>
          <w:lang w:val="en-GB" w:eastAsia="en-US"/>
        </w:rPr>
        <w:t>Administration from planning and lesson documentation</w:t>
      </w:r>
      <w:r w:rsidR="00932BE5">
        <w:rPr>
          <w:lang w:val="en-GB" w:eastAsia="en-US"/>
        </w:rPr>
        <w:t>.</w:t>
      </w:r>
    </w:p>
    <w:p w14:paraId="677ABAB0" w14:textId="62552F83" w:rsidR="00950EF5" w:rsidRPr="004E0501" w:rsidRDefault="00950EF5" w:rsidP="00F929F4">
      <w:pPr>
        <w:pStyle w:val="ListParagraph"/>
        <w:numPr>
          <w:ilvl w:val="0"/>
          <w:numId w:val="113"/>
        </w:numPr>
        <w:contextualSpacing w:val="0"/>
        <w:jc w:val="both"/>
        <w:rPr>
          <w:lang w:val="en-GB" w:eastAsia="en-US"/>
        </w:rPr>
      </w:pPr>
      <w:r w:rsidRPr="004E0501">
        <w:rPr>
          <w:lang w:val="en-GB" w:eastAsia="en-US"/>
        </w:rPr>
        <w:t>Administration from assessment and data collection</w:t>
      </w:r>
      <w:r w:rsidR="00932BE5">
        <w:rPr>
          <w:lang w:val="en-GB" w:eastAsia="en-US"/>
        </w:rPr>
        <w:t>.</w:t>
      </w:r>
    </w:p>
    <w:p w14:paraId="78A16672" w14:textId="72A30222" w:rsidR="00AE3D7C" w:rsidRPr="004E0501" w:rsidRDefault="00950EF5" w:rsidP="00F929F4">
      <w:pPr>
        <w:pStyle w:val="ListParagraph"/>
        <w:numPr>
          <w:ilvl w:val="0"/>
          <w:numId w:val="113"/>
        </w:numPr>
        <w:contextualSpacing w:val="0"/>
        <w:jc w:val="both"/>
        <w:rPr>
          <w:lang w:val="en-GB" w:eastAsia="en-US"/>
        </w:rPr>
      </w:pPr>
      <w:r w:rsidRPr="004E0501">
        <w:rPr>
          <w:lang w:val="en-GB" w:eastAsia="en-US"/>
        </w:rPr>
        <w:t>Administration from semesterly reporting to families</w:t>
      </w:r>
      <w:r w:rsidR="00DF37B6">
        <w:rPr>
          <w:lang w:val="en-GB" w:eastAsia="en-US"/>
        </w:rPr>
        <w:t>.</w:t>
      </w:r>
    </w:p>
    <w:p w14:paraId="62E416E0" w14:textId="125DD87C" w:rsidR="00AE3D7C" w:rsidRPr="004E0501" w:rsidRDefault="00AE3D7C" w:rsidP="00D17499">
      <w:pPr>
        <w:jc w:val="both"/>
        <w:rPr>
          <w:lang w:val="en-GB" w:eastAsia="en-US"/>
        </w:rPr>
      </w:pPr>
      <w:r w:rsidRPr="004E0501">
        <w:rPr>
          <w:lang w:val="en-GB" w:eastAsia="en-US"/>
        </w:rPr>
        <w:t>For each of these issues, the Review has found that there is a high variance between schools. As described in</w:t>
      </w:r>
      <w:r w:rsidR="00950EF5" w:rsidRPr="004E0501">
        <w:rPr>
          <w:lang w:val="en-GB" w:eastAsia="en-US"/>
        </w:rPr>
        <w:t xml:space="preserve"> </w:t>
      </w:r>
      <w:r w:rsidR="00950EF5" w:rsidRPr="004E0501">
        <w:rPr>
          <w:i/>
          <w:iCs/>
          <w:lang w:val="en-GB" w:eastAsia="en-US"/>
        </w:rPr>
        <w:fldChar w:fldCharType="begin"/>
      </w:r>
      <w:r w:rsidR="00950EF5" w:rsidRPr="004E0501">
        <w:rPr>
          <w:i/>
          <w:iCs/>
          <w:lang w:val="en-GB" w:eastAsia="en-US"/>
        </w:rPr>
        <w:instrText xml:space="preserve"> REF _Ref189569567 \h  \* MERGEFORMAT </w:instrText>
      </w:r>
      <w:r w:rsidR="00950EF5" w:rsidRPr="004E0501">
        <w:rPr>
          <w:i/>
          <w:iCs/>
          <w:lang w:val="en-GB" w:eastAsia="en-US"/>
        </w:rPr>
      </w:r>
      <w:r w:rsidR="00950EF5" w:rsidRPr="004E0501">
        <w:rPr>
          <w:i/>
          <w:iCs/>
          <w:lang w:val="en-GB" w:eastAsia="en-US"/>
        </w:rPr>
        <w:fldChar w:fldCharType="separate"/>
      </w:r>
      <w:r w:rsidR="00604778" w:rsidRPr="00604778">
        <w:rPr>
          <w:i/>
          <w:iCs/>
        </w:rPr>
        <w:t>Key findings</w:t>
      </w:r>
      <w:r w:rsidR="00950EF5" w:rsidRPr="004E0501">
        <w:rPr>
          <w:i/>
          <w:iCs/>
          <w:lang w:val="en-GB" w:eastAsia="en-US"/>
        </w:rPr>
        <w:fldChar w:fldCharType="end"/>
      </w:r>
      <w:r w:rsidRPr="004E0501">
        <w:rPr>
          <w:lang w:val="en-GB" w:eastAsia="en-US"/>
        </w:rPr>
        <w:t xml:space="preserve">, there are many high-performing schools that have developed internal systems which operate effectively to reduce school staff administrative workload. In these </w:t>
      </w:r>
      <w:r w:rsidR="00727211" w:rsidRPr="004E0501">
        <w:rPr>
          <w:lang w:val="en-GB" w:eastAsia="en-US"/>
        </w:rPr>
        <w:t xml:space="preserve">schools with particularly </w:t>
      </w:r>
      <w:r w:rsidR="00EE121E" w:rsidRPr="004E0501">
        <w:rPr>
          <w:lang w:val="en-GB" w:eastAsia="en-US"/>
        </w:rPr>
        <w:t>efficient administrative</w:t>
      </w:r>
      <w:r w:rsidRPr="004E0501">
        <w:rPr>
          <w:lang w:val="en-GB" w:eastAsia="en-US"/>
        </w:rPr>
        <w:t xml:space="preserve"> </w:t>
      </w:r>
      <w:r w:rsidR="00727211" w:rsidRPr="004E0501">
        <w:rPr>
          <w:lang w:val="en-GB" w:eastAsia="en-US"/>
        </w:rPr>
        <w:t>practices</w:t>
      </w:r>
      <w:r w:rsidRPr="004E0501">
        <w:rPr>
          <w:lang w:val="en-GB" w:eastAsia="en-US"/>
        </w:rPr>
        <w:t>, the practices are beneficial for both school staff and for students. There are sometimes misconceptions that schools reducing administrative workload are cutting corners, but the Review has found that high-performing schools that are effective at reducing admin</w:t>
      </w:r>
      <w:r w:rsidR="0031026E">
        <w:rPr>
          <w:lang w:val="en-GB" w:eastAsia="en-US"/>
        </w:rPr>
        <w:t>istrative</w:t>
      </w:r>
      <w:r w:rsidRPr="004E0501">
        <w:rPr>
          <w:lang w:val="en-GB" w:eastAsia="en-US"/>
        </w:rPr>
        <w:t xml:space="preserve"> work are also effective at improving student outcomes. </w:t>
      </w:r>
    </w:p>
    <w:p w14:paraId="634E8C21" w14:textId="77777777" w:rsidR="00AE3D7C" w:rsidRPr="004E0501" w:rsidRDefault="00AE3D7C" w:rsidP="00D17499">
      <w:pPr>
        <w:jc w:val="both"/>
        <w:rPr>
          <w:lang w:val="en-GB" w:eastAsia="en-US"/>
        </w:rPr>
      </w:pPr>
    </w:p>
    <w:p w14:paraId="26F4D75B" w14:textId="6B3C978C" w:rsidR="00AE3D7C" w:rsidRPr="004E0501" w:rsidRDefault="00AE3D7C" w:rsidP="00D17499">
      <w:pPr>
        <w:jc w:val="both"/>
        <w:rPr>
          <w:lang w:val="en-GB" w:eastAsia="en-US"/>
        </w:rPr>
      </w:pPr>
      <w:r w:rsidRPr="004E0501">
        <w:rPr>
          <w:lang w:val="en-GB" w:eastAsia="en-US"/>
        </w:rPr>
        <w:t xml:space="preserve">The Review </w:t>
      </w:r>
      <w:r w:rsidR="00950EF5" w:rsidRPr="004E0501">
        <w:rPr>
          <w:lang w:val="en-GB" w:eastAsia="en-US"/>
        </w:rPr>
        <w:t>makes recommendations for</w:t>
      </w:r>
      <w:r w:rsidRPr="004E0501">
        <w:rPr>
          <w:lang w:val="en-GB" w:eastAsia="en-US"/>
        </w:rPr>
        <w:t xml:space="preserve"> schools</w:t>
      </w:r>
      <w:r w:rsidR="00950EF5" w:rsidRPr="004E0501">
        <w:rPr>
          <w:lang w:val="en-GB" w:eastAsia="en-US"/>
        </w:rPr>
        <w:t xml:space="preserve"> about what they</w:t>
      </w:r>
      <w:r w:rsidRPr="004E0501">
        <w:rPr>
          <w:lang w:val="en-GB" w:eastAsia="en-US"/>
        </w:rPr>
        <w:t xml:space="preserve"> should do to implement </w:t>
      </w:r>
      <w:r w:rsidR="00727211" w:rsidRPr="004E0501">
        <w:rPr>
          <w:lang w:val="en-GB" w:eastAsia="en-US"/>
        </w:rPr>
        <w:t>efficient administrative practices</w:t>
      </w:r>
      <w:r w:rsidRPr="004E0501">
        <w:rPr>
          <w:lang w:val="en-GB" w:eastAsia="en-US"/>
        </w:rPr>
        <w:t xml:space="preserve"> more widely. However, the </w:t>
      </w:r>
      <w:r w:rsidR="00140305" w:rsidRPr="004E0501">
        <w:rPr>
          <w:lang w:val="en-GB" w:eastAsia="en-US"/>
        </w:rPr>
        <w:t xml:space="preserve">department </w:t>
      </w:r>
      <w:r w:rsidRPr="004E0501">
        <w:rPr>
          <w:lang w:val="en-GB" w:eastAsia="en-US"/>
        </w:rPr>
        <w:t xml:space="preserve">must also take responsibility for ensuring these </w:t>
      </w:r>
      <w:r w:rsidR="00727211" w:rsidRPr="004E0501">
        <w:rPr>
          <w:lang w:val="en-GB" w:eastAsia="en-US"/>
        </w:rPr>
        <w:t>efficient administrative</w:t>
      </w:r>
      <w:r w:rsidRPr="004E0501">
        <w:rPr>
          <w:lang w:val="en-GB" w:eastAsia="en-US"/>
        </w:rPr>
        <w:t xml:space="preserve"> practices are in every school. </w:t>
      </w:r>
      <w:r w:rsidR="00950EF5" w:rsidRPr="004E0501">
        <w:rPr>
          <w:lang w:val="en-GB" w:eastAsia="en-US"/>
        </w:rPr>
        <w:t xml:space="preserve">This section describes the recommendations for the </w:t>
      </w:r>
      <w:r w:rsidR="00140305" w:rsidRPr="004E0501">
        <w:rPr>
          <w:lang w:val="en-GB" w:eastAsia="en-US"/>
        </w:rPr>
        <w:t>department</w:t>
      </w:r>
      <w:r w:rsidR="00950EF5" w:rsidRPr="004E0501">
        <w:rPr>
          <w:lang w:val="en-GB" w:eastAsia="en-US"/>
        </w:rPr>
        <w:t xml:space="preserve">. </w:t>
      </w:r>
    </w:p>
    <w:p w14:paraId="19F694D4" w14:textId="77777777" w:rsidR="00AE3D7C" w:rsidRPr="004E0501" w:rsidRDefault="00AE3D7C" w:rsidP="00AE3D7C">
      <w:pPr>
        <w:rPr>
          <w:lang w:val="en-GB" w:eastAsia="en-US"/>
        </w:rPr>
      </w:pPr>
    </w:p>
    <w:p w14:paraId="033E7AB6" w14:textId="77777777" w:rsidR="00AE3D7C" w:rsidRPr="004E0501" w:rsidRDefault="00AE3D7C" w:rsidP="00AE3D7C">
      <w:pPr>
        <w:pStyle w:val="Heading3"/>
      </w:pPr>
      <w:r w:rsidRPr="004E0501">
        <w:t>Administration from planning and lesson documentation</w:t>
      </w:r>
    </w:p>
    <w:p w14:paraId="1B7983FB" w14:textId="52765154" w:rsidR="00AE3D7C" w:rsidRPr="004E0501" w:rsidRDefault="00AE3D7C" w:rsidP="00AE3D7C">
      <w:pPr>
        <w:jc w:val="both"/>
      </w:pPr>
      <w:r w:rsidRPr="004E0501">
        <w:t>A core part of teacher workload is lesson planning, and most</w:t>
      </w:r>
      <w:r w:rsidR="00C35DF9" w:rsidRPr="004E0501">
        <w:t xml:space="preserve"> of </w:t>
      </w:r>
      <w:r w:rsidRPr="004E0501">
        <w:t xml:space="preserve">that work is not administrative. However, there are some administrative elements of this work that vary significantly between schools. </w:t>
      </w:r>
      <w:r w:rsidR="00403B38" w:rsidRPr="004E0501">
        <w:t>The Review found that schools with centralised, shared curriculum materials tend to have lower administrative workloads because teachers spend less time creating the documentation related to lessons and more time on improving and implementing lessons.</w:t>
      </w:r>
    </w:p>
    <w:p w14:paraId="5C53A6F6" w14:textId="77777777" w:rsidR="00950EF5" w:rsidRPr="004E0501" w:rsidRDefault="00950EF5" w:rsidP="00AE3D7C">
      <w:pPr>
        <w:jc w:val="both"/>
      </w:pPr>
    </w:p>
    <w:p w14:paraId="0BFAC12D" w14:textId="77777777" w:rsidR="00950EF5" w:rsidRPr="004E0501" w:rsidRDefault="00950EF5" w:rsidP="00F929F4">
      <w:pPr>
        <w:spacing w:after="120"/>
        <w:jc w:val="both"/>
      </w:pPr>
      <w:r w:rsidRPr="004E0501">
        <w:t xml:space="preserve">Key issues with planning and lesson documentation: </w:t>
      </w:r>
    </w:p>
    <w:p w14:paraId="2DD19186" w14:textId="77777777" w:rsidR="00950EF5" w:rsidRPr="004E0501" w:rsidRDefault="00950EF5" w:rsidP="00F929F4">
      <w:pPr>
        <w:pStyle w:val="ListParagraph"/>
        <w:numPr>
          <w:ilvl w:val="0"/>
          <w:numId w:val="115"/>
        </w:numPr>
        <w:contextualSpacing w:val="0"/>
        <w:jc w:val="both"/>
      </w:pPr>
      <w:r w:rsidRPr="004E0501">
        <w:t xml:space="preserve">Some schools are requiring teachers to upload curriculum documents on multiple portals. This may be based on schools believing this is required by policy for compliance. </w:t>
      </w:r>
    </w:p>
    <w:p w14:paraId="5BC881AB" w14:textId="24A62FA2" w:rsidR="00950EF5" w:rsidRPr="004E0501" w:rsidRDefault="00950EF5" w:rsidP="00F929F4">
      <w:pPr>
        <w:pStyle w:val="ListParagraph"/>
        <w:numPr>
          <w:ilvl w:val="0"/>
          <w:numId w:val="115"/>
        </w:numPr>
        <w:contextualSpacing w:val="0"/>
        <w:jc w:val="both"/>
      </w:pPr>
      <w:r w:rsidRPr="004E0501">
        <w:t>Schools vary in how much lesson documentation is required, and there is no clear guidance on what is most effective and also meets compliance requirements</w:t>
      </w:r>
      <w:r w:rsidR="00F01D1A">
        <w:t>.</w:t>
      </w:r>
    </w:p>
    <w:p w14:paraId="057E2506" w14:textId="68011AB8" w:rsidR="00950EF5" w:rsidRPr="004E0501" w:rsidRDefault="00950EF5" w:rsidP="00AE3D7C">
      <w:pPr>
        <w:jc w:val="both"/>
      </w:pPr>
      <w:r w:rsidRPr="004E0501">
        <w:t>There is miscommunication to teachers and school leaders about what lesson documentation they should create. The below quote exemplifies a common experience from many teachers:</w:t>
      </w:r>
    </w:p>
    <w:p w14:paraId="321C113C" w14:textId="65203402" w:rsidR="00950EF5" w:rsidRPr="004E0501" w:rsidRDefault="00950EF5" w:rsidP="00950EF5">
      <w:pPr>
        <w:pStyle w:val="Quote"/>
      </w:pPr>
      <w:r w:rsidRPr="004E0501">
        <w:t xml:space="preserve">“Reduce the amount of planning requirements which are doubled up. A year planner, a term planner, a weekly planner, a unit planner, lesson plans etc. There is a lot of double up in the paperwork we need to do for each lesson and a lot is for the benefit of the </w:t>
      </w:r>
      <w:r w:rsidR="00140305" w:rsidRPr="004E0501">
        <w:t xml:space="preserve">department </w:t>
      </w:r>
      <w:r w:rsidRPr="004E0501">
        <w:t>- not the students. Still hold staff accountable for their planning and lessons but have less paperwork and repetitive forms.” - Teacher</w:t>
      </w:r>
    </w:p>
    <w:p w14:paraId="29140EED" w14:textId="77777777" w:rsidR="00950EF5" w:rsidRPr="004E0501" w:rsidRDefault="00950EF5" w:rsidP="00AE3D7C">
      <w:pPr>
        <w:jc w:val="both"/>
      </w:pPr>
    </w:p>
    <w:p w14:paraId="5C34DFF9" w14:textId="0011E127" w:rsidR="00950EF5" w:rsidRPr="004E0501" w:rsidRDefault="00950EF5" w:rsidP="00AE3D7C">
      <w:pPr>
        <w:jc w:val="both"/>
      </w:pPr>
      <w:r w:rsidRPr="004E0501">
        <w:t xml:space="preserve">In the above quote, the teacher’s school is enforcing these documentation requirements, and it is likely that leaders at the school believe that this documentation is either required by </w:t>
      </w:r>
      <w:r w:rsidR="00F263CA" w:rsidRPr="004E0501">
        <w:t>policy or</w:t>
      </w:r>
      <w:r w:rsidRPr="004E0501">
        <w:t xml:space="preserve"> recommended as best practice. The </w:t>
      </w:r>
      <w:r w:rsidR="00140305" w:rsidRPr="004E0501">
        <w:t xml:space="preserve">department </w:t>
      </w:r>
      <w:r w:rsidRPr="004E0501">
        <w:t xml:space="preserve">could clarify what requirements are strictly for accountability purposes, and what are recommended best practices. </w:t>
      </w:r>
    </w:p>
    <w:p w14:paraId="3E0CAA46" w14:textId="77777777" w:rsidR="00950EF5" w:rsidRPr="004E0501" w:rsidRDefault="00950EF5" w:rsidP="00AE3D7C">
      <w:pPr>
        <w:jc w:val="both"/>
      </w:pPr>
    </w:p>
    <w:p w14:paraId="0A99EA60" w14:textId="21EAF29B" w:rsidR="00403B38" w:rsidRPr="004E0501" w:rsidRDefault="00403B38" w:rsidP="00403B38">
      <w:pPr>
        <w:pStyle w:val="BoxTitle"/>
        <w:rPr>
          <w:lang w:val="en-GB"/>
        </w:rPr>
      </w:pPr>
      <w:r w:rsidRPr="004E0501">
        <w:t xml:space="preserve">Box </w:t>
      </w:r>
      <w:r w:rsidR="00D50730" w:rsidRPr="004E0501">
        <w:t>2</w:t>
      </w:r>
      <w:r w:rsidRPr="004E0501">
        <w:fldChar w:fldCharType="begin"/>
      </w:r>
      <w:r w:rsidRPr="004E0501">
        <w:instrText xml:space="preserve"> SEQ Box \* ARABIC </w:instrText>
      </w:r>
      <w:r w:rsidRPr="004E0501">
        <w:fldChar w:fldCharType="separate"/>
      </w:r>
      <w:r w:rsidR="00604778">
        <w:rPr>
          <w:noProof/>
        </w:rPr>
        <w:t>1</w:t>
      </w:r>
      <w:r w:rsidRPr="004E0501">
        <w:fldChar w:fldCharType="end"/>
      </w:r>
      <w:r w:rsidRPr="004E0501">
        <w:t xml:space="preserve">: </w:t>
      </w:r>
      <w:r w:rsidRPr="004E0501">
        <w:rPr>
          <w:lang w:val="en-GB"/>
        </w:rPr>
        <w:t>Ofsted Clarification for Schools – Example of how the UK clarified requirements</w:t>
      </w:r>
    </w:p>
    <w:p w14:paraId="4DC12B28" w14:textId="77777777" w:rsidR="00403B38" w:rsidRPr="004E0501" w:rsidRDefault="00403B38" w:rsidP="00403B38">
      <w:pPr>
        <w:pStyle w:val="Box"/>
      </w:pPr>
      <w:r w:rsidRPr="004E0501">
        <w:rPr>
          <w:lang w:val="en-GB"/>
        </w:rPr>
        <w:lastRenderedPageBreak/>
        <w:t xml:space="preserve">In the UK, the </w:t>
      </w:r>
      <w:r w:rsidRPr="004E0501">
        <w:t xml:space="preserve">Office for Standards in Education, Children's Services and Skills (Ofsted) inspects schools to ensure quality and compliance. Ofsted issued a ‘clarification for schools’ in its 2021 inspection handbook to help ensure schools were not misunderstanding what curriculum documentation they were required to have. </w:t>
      </w:r>
    </w:p>
    <w:p w14:paraId="06A185E9" w14:textId="77777777" w:rsidR="00403B38" w:rsidRPr="004E0501" w:rsidRDefault="00403B38" w:rsidP="00403B38">
      <w:pPr>
        <w:pStyle w:val="Box"/>
      </w:pPr>
      <w:r w:rsidRPr="004E0501">
        <w:t xml:space="preserve">This is an example of a system providing clarification of what is </w:t>
      </w:r>
      <w:r w:rsidRPr="004E0501">
        <w:rPr>
          <w:i/>
          <w:iCs/>
        </w:rPr>
        <w:t xml:space="preserve">not </w:t>
      </w:r>
      <w:r w:rsidRPr="004E0501">
        <w:t xml:space="preserve">required. </w:t>
      </w:r>
    </w:p>
    <w:p w14:paraId="7D9AF017" w14:textId="77777777" w:rsidR="00403B38" w:rsidRPr="004E0501" w:rsidRDefault="00403B38" w:rsidP="00403B38">
      <w:pPr>
        <w:pStyle w:val="Box"/>
      </w:pPr>
      <w:r w:rsidRPr="004E0501">
        <w:t>An excerpt of the Ofsted clarification is below.</w:t>
      </w:r>
    </w:p>
    <w:p w14:paraId="3BF9A841" w14:textId="77777777" w:rsidR="00403B38" w:rsidRPr="004E0501" w:rsidRDefault="00403B38" w:rsidP="00F929F4">
      <w:pPr>
        <w:pStyle w:val="Box"/>
        <w:rPr>
          <w:i/>
          <w:iCs/>
        </w:rPr>
      </w:pPr>
      <w:r w:rsidRPr="004E0501">
        <w:rPr>
          <w:i/>
          <w:iCs/>
          <w:lang w:val="en-GB"/>
        </w:rPr>
        <w:t>Ofsted will not:</w:t>
      </w:r>
    </w:p>
    <w:p w14:paraId="73B88FDD" w14:textId="77777777" w:rsidR="00403B38" w:rsidRPr="004E0501" w:rsidRDefault="00403B38" w:rsidP="00F929F4">
      <w:pPr>
        <w:pStyle w:val="BoxBullets"/>
        <w:spacing w:before="0"/>
        <w:ind w:left="357" w:hanging="357"/>
        <w:rPr>
          <w:i/>
          <w:iCs/>
        </w:rPr>
      </w:pPr>
      <w:r w:rsidRPr="004E0501">
        <w:rPr>
          <w:i/>
          <w:iCs/>
        </w:rPr>
        <w:t>grade individual lessons</w:t>
      </w:r>
    </w:p>
    <w:p w14:paraId="0A7411B7" w14:textId="5582404A" w:rsidR="00403B38" w:rsidRPr="004E0501" w:rsidRDefault="00403B38" w:rsidP="00403B38">
      <w:pPr>
        <w:pStyle w:val="BoxBullets"/>
        <w:spacing w:before="0"/>
        <w:ind w:left="357" w:hanging="357"/>
        <w:rPr>
          <w:i/>
          <w:iCs/>
        </w:rPr>
      </w:pPr>
      <w:r w:rsidRPr="004E0501">
        <w:rPr>
          <w:i/>
          <w:iCs/>
        </w:rPr>
        <w:t>advocate a particular method of planning (including lesson planning), teaching or assessment - it is up to schools to determine their practices, and it is up to leadership teams to justify these on their own merits rather than by referring to this handbook</w:t>
      </w:r>
      <w:r w:rsidR="00A10518">
        <w:rPr>
          <w:i/>
          <w:iCs/>
        </w:rPr>
        <w:t>.</w:t>
      </w:r>
    </w:p>
    <w:p w14:paraId="21D859D9" w14:textId="77777777" w:rsidR="00403B38" w:rsidRPr="004E0501" w:rsidRDefault="00403B38" w:rsidP="00F929F4">
      <w:pPr>
        <w:pStyle w:val="Box"/>
        <w:spacing w:before="0"/>
        <w:rPr>
          <w:i/>
          <w:iCs/>
        </w:rPr>
      </w:pPr>
      <w:r w:rsidRPr="004E0501">
        <w:rPr>
          <w:i/>
          <w:iCs/>
          <w:lang w:val="en-GB"/>
        </w:rPr>
        <w:t>Ofsted does not require schools to provide:</w:t>
      </w:r>
    </w:p>
    <w:p w14:paraId="03FB8E70" w14:textId="77777777" w:rsidR="00403B38" w:rsidRPr="004E0501" w:rsidRDefault="00403B38" w:rsidP="00F929F4">
      <w:pPr>
        <w:pStyle w:val="BoxBullets"/>
        <w:spacing w:before="0"/>
        <w:rPr>
          <w:i/>
          <w:iCs/>
        </w:rPr>
      </w:pPr>
      <w:r w:rsidRPr="004E0501">
        <w:rPr>
          <w:i/>
          <w:iCs/>
        </w:rPr>
        <w:t>curriculum planning in any specific format</w:t>
      </w:r>
    </w:p>
    <w:p w14:paraId="6493FF6E" w14:textId="77777777" w:rsidR="00403B38" w:rsidRPr="004E0501" w:rsidRDefault="00403B38" w:rsidP="00F929F4">
      <w:pPr>
        <w:pStyle w:val="BoxBullets"/>
        <w:spacing w:before="0"/>
        <w:rPr>
          <w:i/>
          <w:iCs/>
        </w:rPr>
      </w:pPr>
      <w:r w:rsidRPr="004E0501">
        <w:rPr>
          <w:i/>
          <w:iCs/>
        </w:rPr>
        <w:t>individual lesson plans</w:t>
      </w:r>
    </w:p>
    <w:p w14:paraId="1CBB0743" w14:textId="7DF4841C" w:rsidR="00403B38" w:rsidRPr="004E0501" w:rsidRDefault="00403B38" w:rsidP="00F929F4">
      <w:pPr>
        <w:pStyle w:val="BoxBullets"/>
        <w:spacing w:before="0"/>
        <w:rPr>
          <w:i/>
          <w:iCs/>
        </w:rPr>
      </w:pPr>
      <w:r w:rsidRPr="004E0501">
        <w:rPr>
          <w:i/>
          <w:iCs/>
        </w:rPr>
        <w:t>previous lesson plans</w:t>
      </w:r>
      <w:r w:rsidR="00A10518">
        <w:rPr>
          <w:i/>
          <w:iCs/>
        </w:rPr>
        <w:t>.</w:t>
      </w:r>
    </w:p>
    <w:p w14:paraId="4E12692F" w14:textId="77777777" w:rsidR="00403B38" w:rsidRPr="004E0501" w:rsidRDefault="00403B38" w:rsidP="00F929F4">
      <w:pPr>
        <w:pStyle w:val="Box"/>
        <w:rPr>
          <w:i/>
          <w:iCs/>
        </w:rPr>
      </w:pPr>
      <w:r w:rsidRPr="004E0501">
        <w:rPr>
          <w:i/>
          <w:iCs/>
          <w:lang w:val="en-GB"/>
        </w:rPr>
        <w:t>Ofsted does not specify:</w:t>
      </w:r>
    </w:p>
    <w:p w14:paraId="335A13BB" w14:textId="723CF55F" w:rsidR="00403B38" w:rsidRPr="004E0501" w:rsidRDefault="00403B38" w:rsidP="00F929F4">
      <w:pPr>
        <w:pStyle w:val="BoxBullets"/>
        <w:spacing w:before="0"/>
        <w:rPr>
          <w:i/>
          <w:iCs/>
        </w:rPr>
      </w:pPr>
      <w:r w:rsidRPr="004E0501">
        <w:rPr>
          <w:i/>
          <w:iCs/>
        </w:rPr>
        <w:t>how planning (including curriculum and lesson planning) should be set out, the length of time it should take or the amount of detail it should contain</w:t>
      </w:r>
      <w:r w:rsidR="00A10518">
        <w:rPr>
          <w:i/>
          <w:iCs/>
        </w:rPr>
        <w:t>.</w:t>
      </w:r>
    </w:p>
    <w:p w14:paraId="1BC90A39" w14:textId="77777777" w:rsidR="00403B38" w:rsidRPr="004E0501" w:rsidRDefault="00403B38" w:rsidP="00AE3D7C">
      <w:pPr>
        <w:jc w:val="both"/>
      </w:pPr>
    </w:p>
    <w:p w14:paraId="24C235C6" w14:textId="77777777" w:rsidR="00AE3D7C" w:rsidRPr="004E0501" w:rsidRDefault="00AE3D7C" w:rsidP="00AE3D7C">
      <w:pPr>
        <w:pStyle w:val="Heading3"/>
      </w:pPr>
      <w:r w:rsidRPr="004E0501">
        <w:t>Administration of assessment and data collection</w:t>
      </w:r>
    </w:p>
    <w:p w14:paraId="4995B203" w14:textId="77777777" w:rsidR="00AE3D7C" w:rsidRPr="004E0501" w:rsidRDefault="00AE3D7C" w:rsidP="00AE3D7C">
      <w:pPr>
        <w:jc w:val="both"/>
      </w:pPr>
      <w:r w:rsidRPr="004E0501">
        <w:t xml:space="preserve">Assessment is a core responsibility for teachers. Teachers do regular formative assessments as well as summative assessments. Every school has different assessment practices and different protocols around data entry and analysis. Assessment can include administrative tasks such as data entry and dealing with digital systems. </w:t>
      </w:r>
    </w:p>
    <w:p w14:paraId="0EDB0911" w14:textId="77777777" w:rsidR="00AE3D7C" w:rsidRPr="004E0501" w:rsidRDefault="00AE3D7C" w:rsidP="00AE3D7C">
      <w:pPr>
        <w:jc w:val="both"/>
        <w:rPr>
          <w:lang w:eastAsia="en-US"/>
        </w:rPr>
      </w:pPr>
    </w:p>
    <w:p w14:paraId="03F77AD7" w14:textId="6D66CA0B" w:rsidR="00AE3D7C" w:rsidRPr="004E0501" w:rsidRDefault="00AE3D7C" w:rsidP="00AE3D7C">
      <w:pPr>
        <w:jc w:val="both"/>
      </w:pPr>
      <w:r w:rsidRPr="004E0501">
        <w:t xml:space="preserve">The Review found that there were differences between schools in how teachers perceived the administrative workload related to assessment. Overall, teachers and leaders would like more consistency between schools and more resources from the </w:t>
      </w:r>
      <w:r w:rsidR="00140305" w:rsidRPr="004E0501">
        <w:t xml:space="preserve">department </w:t>
      </w:r>
      <w:r w:rsidRPr="004E0501">
        <w:t xml:space="preserve">to support </w:t>
      </w:r>
      <w:r w:rsidR="004A1395" w:rsidRPr="004E0501">
        <w:t xml:space="preserve">efficient administrative </w:t>
      </w:r>
      <w:r w:rsidRPr="004E0501">
        <w:t>assessment practices. This includes having system-wide digital platforms that can both communicate to parents and also help school staff analyse and visualise assessment data.</w:t>
      </w:r>
    </w:p>
    <w:p w14:paraId="48303D48" w14:textId="77777777" w:rsidR="00AE3D7C" w:rsidRPr="004E0501" w:rsidRDefault="00AE3D7C" w:rsidP="00AE3D7C">
      <w:pPr>
        <w:jc w:val="both"/>
        <w:rPr>
          <w:lang w:eastAsia="en-US"/>
        </w:rPr>
      </w:pPr>
    </w:p>
    <w:p w14:paraId="7DABCF51" w14:textId="69EADA02" w:rsidR="00AE3D7C" w:rsidRPr="004E0501" w:rsidRDefault="00AE3D7C" w:rsidP="00AE3D7C">
      <w:pPr>
        <w:jc w:val="both"/>
      </w:pPr>
      <w:r w:rsidRPr="004E0501">
        <w:rPr>
          <w:lang w:val="en-GB" w:eastAsia="en-US"/>
        </w:rPr>
        <w:t>Some teachers are frustrated by the</w:t>
      </w:r>
      <w:r w:rsidR="00E05A32" w:rsidRPr="004E0501">
        <w:rPr>
          <w:lang w:val="en-GB" w:eastAsia="en-US"/>
        </w:rPr>
        <w:t>ir school-based</w:t>
      </w:r>
      <w:r w:rsidRPr="004E0501">
        <w:rPr>
          <w:lang w:val="en-GB" w:eastAsia="en-US"/>
        </w:rPr>
        <w:t xml:space="preserve"> expectations for assessment data to be </w:t>
      </w:r>
      <w:r w:rsidR="00ED73E2" w:rsidRPr="004E0501">
        <w:rPr>
          <w:lang w:val="en-GB" w:eastAsia="en-US"/>
        </w:rPr>
        <w:t>collected and</w:t>
      </w:r>
      <w:r w:rsidR="00E05A32" w:rsidRPr="004E0501">
        <w:rPr>
          <w:lang w:val="en-GB" w:eastAsia="en-US"/>
        </w:rPr>
        <w:t xml:space="preserve"> can feel that</w:t>
      </w:r>
      <w:r w:rsidRPr="004E0501">
        <w:rPr>
          <w:lang w:val="en-GB" w:eastAsia="en-US"/>
        </w:rPr>
        <w:t xml:space="preserve"> the entry of this information into digital platforms for no clear </w:t>
      </w:r>
      <w:r w:rsidR="00CA2065" w:rsidRPr="004E0501">
        <w:rPr>
          <w:lang w:val="en-GB" w:eastAsia="en-US"/>
        </w:rPr>
        <w:t>purpose and</w:t>
      </w:r>
      <w:r w:rsidRPr="004E0501">
        <w:rPr>
          <w:lang w:val="en-GB" w:eastAsia="en-US"/>
        </w:rPr>
        <w:t xml:space="preserve"> </w:t>
      </w:r>
      <w:r w:rsidR="00E05A32" w:rsidRPr="004E0501">
        <w:rPr>
          <w:lang w:val="en-GB" w:eastAsia="en-US"/>
        </w:rPr>
        <w:t>is not used to</w:t>
      </w:r>
      <w:r w:rsidRPr="004E0501">
        <w:rPr>
          <w:lang w:val="en-GB" w:eastAsia="en-US"/>
        </w:rPr>
        <w:t xml:space="preserve"> improve the teaching and learning. </w:t>
      </w:r>
    </w:p>
    <w:p w14:paraId="433D404D" w14:textId="77777777" w:rsidR="00AE3D7C" w:rsidRPr="004E0501" w:rsidRDefault="00AE3D7C" w:rsidP="00AE3D7C">
      <w:pPr>
        <w:jc w:val="both"/>
        <w:rPr>
          <w:lang w:val="en-GB" w:eastAsia="en-US"/>
        </w:rPr>
      </w:pPr>
    </w:p>
    <w:p w14:paraId="1FD896C7" w14:textId="78EDB9ED" w:rsidR="00AE3D7C" w:rsidRPr="004E0501" w:rsidRDefault="00AE3D7C" w:rsidP="00AE3D7C">
      <w:pPr>
        <w:jc w:val="both"/>
        <w:rPr>
          <w:lang w:val="en-GB" w:eastAsia="en-US"/>
        </w:rPr>
      </w:pPr>
      <w:r w:rsidRPr="004E0501">
        <w:rPr>
          <w:lang w:val="en-GB" w:eastAsia="en-US"/>
        </w:rPr>
        <w:t xml:space="preserve">Although there is variation between schools, many teachers saw the solutions sitting with the </w:t>
      </w:r>
      <w:r w:rsidR="00140305" w:rsidRPr="004E0501">
        <w:rPr>
          <w:lang w:val="en-GB" w:eastAsia="en-US"/>
        </w:rPr>
        <w:t>department</w:t>
      </w:r>
      <w:r w:rsidRPr="004E0501">
        <w:rPr>
          <w:lang w:val="en-GB" w:eastAsia="en-US"/>
        </w:rPr>
        <w:t xml:space="preserve">. They would like to see the </w:t>
      </w:r>
      <w:r w:rsidR="00140305" w:rsidRPr="004E0501">
        <w:rPr>
          <w:lang w:val="en-GB" w:eastAsia="en-US"/>
        </w:rPr>
        <w:t xml:space="preserve">department </w:t>
      </w:r>
      <w:r w:rsidRPr="004E0501">
        <w:rPr>
          <w:lang w:val="en-GB" w:eastAsia="en-US"/>
        </w:rPr>
        <w:t>clarify how and when to assess students and to provide quality assessment tools for school staff to choose from.</w:t>
      </w:r>
    </w:p>
    <w:p w14:paraId="18283CC9" w14:textId="77777777" w:rsidR="00ED73E2" w:rsidRPr="004E0501" w:rsidRDefault="00ED73E2" w:rsidP="00ED73E2">
      <w:pPr>
        <w:pStyle w:val="IntenseQuote"/>
      </w:pPr>
      <w:r w:rsidRPr="004E0501">
        <w:t>“It is so important to collect data, but it has to be used.” -Teacher</w:t>
      </w:r>
    </w:p>
    <w:p w14:paraId="531D0ABC" w14:textId="49054B9F" w:rsidR="00AE3D7C" w:rsidRPr="004E0501" w:rsidRDefault="00AE3D7C" w:rsidP="00AE3D7C">
      <w:pPr>
        <w:pStyle w:val="IntenseQuote"/>
        <w:jc w:val="both"/>
      </w:pPr>
      <w:r w:rsidRPr="004E0501">
        <w:t xml:space="preserve">“We get a lot of commentary on which things are easy to navigate and get meaningful data out of, visual interfaces/summaries/dashboards are good. An example of this is the Digital Assessment Library which has great assessments, the quality is much better than the 3rd party offerings, but the user experience lets the </w:t>
      </w:r>
      <w:r w:rsidR="004872D9" w:rsidRPr="004E0501">
        <w:t xml:space="preserve">department </w:t>
      </w:r>
      <w:r w:rsidRPr="004E0501">
        <w:t>down. It is a terrible platform - so people don't use it. We need assessment platforms that are quick to use and understand, intuitive and user-friendly.” - Teacher</w:t>
      </w:r>
    </w:p>
    <w:p w14:paraId="1C31C237" w14:textId="77777777" w:rsidR="00AE3D7C" w:rsidRPr="004E0501" w:rsidRDefault="00AE3D7C" w:rsidP="00AE3D7C">
      <w:pPr>
        <w:pStyle w:val="Heading3"/>
      </w:pPr>
      <w:r w:rsidRPr="004E0501">
        <w:t>Administration for semesterly reporting to families</w:t>
      </w:r>
    </w:p>
    <w:p w14:paraId="01F72408" w14:textId="4E7F6AF0" w:rsidR="00D93667" w:rsidRPr="004E0501" w:rsidRDefault="00D93667" w:rsidP="00D93667">
      <w:pPr>
        <w:jc w:val="both"/>
      </w:pPr>
      <w:r w:rsidRPr="004E0501">
        <w:rPr>
          <w:kern w:val="2"/>
          <w14:ligatures w14:val="standardContextual"/>
        </w:rPr>
        <w:lastRenderedPageBreak/>
        <w:t xml:space="preserve">Teachers are required to report student achievement and progress to parents at least twice per year </w:t>
      </w:r>
      <w:r w:rsidRPr="004E0501">
        <w:t>aligned with the standards set by the Victorian Curriculum. This process ensures parents have accessible and meaningful information about their child’s academic performance and wellbeing. These requirements are not in scope for change. Instead, the Review has examined the administrative tasks behind reporting and how different approaches to semesterly reporting can impact the administrative workload of school staff.</w:t>
      </w:r>
    </w:p>
    <w:p w14:paraId="012DF631" w14:textId="77777777" w:rsidR="00D93667" w:rsidRPr="004E0501" w:rsidRDefault="00D93667" w:rsidP="00D93667">
      <w:pPr>
        <w:jc w:val="both"/>
      </w:pPr>
    </w:p>
    <w:p w14:paraId="5B4A5A84" w14:textId="3E0580D4" w:rsidR="00D93667" w:rsidRPr="004E0501" w:rsidRDefault="00D93667" w:rsidP="00D93667">
      <w:pPr>
        <w:jc w:val="both"/>
      </w:pPr>
      <w:r w:rsidRPr="004E0501">
        <w:t>The Review found that there are large differences between schools in how streamlined the reporting process is. Schools that have minimised teacher workload, but still provide high quality reports to parents, exist across Victoria and are models for what the future of reporting can look like to be best practice both for families and for teacher</w:t>
      </w:r>
      <w:r w:rsidR="001E204C" w:rsidRPr="004E0501">
        <w:t xml:space="preserve"> (see case study in </w:t>
      </w:r>
      <w:r w:rsidR="00C5459A" w:rsidRPr="004E0501">
        <w:t xml:space="preserve">Appendix D: Case Studies </w:t>
      </w:r>
      <w:r w:rsidR="001E204C" w:rsidRPr="004E0501">
        <w:t xml:space="preserve">for details). </w:t>
      </w:r>
    </w:p>
    <w:p w14:paraId="3BF46B62" w14:textId="77777777" w:rsidR="00AE3D7C" w:rsidRPr="004E0501" w:rsidRDefault="00AE3D7C" w:rsidP="00AE3D7C">
      <w:pPr>
        <w:rPr>
          <w:lang w:val="en-GB" w:eastAsia="en-US"/>
        </w:rPr>
      </w:pPr>
    </w:p>
    <w:p w14:paraId="7AB90E6F" w14:textId="77777777" w:rsidR="00ED73E2" w:rsidRPr="004E0501" w:rsidRDefault="00D93667">
      <w:r w:rsidRPr="004E0501">
        <w:t>Additionally, m</w:t>
      </w:r>
      <w:r w:rsidR="00AE3D7C" w:rsidRPr="004E0501">
        <w:t xml:space="preserve">ore detailed semesterly reports to parents do not always lead to more parental engagement. The Review found that most schools have a significant number of parents who never open the student reports. There is a trade-off between spending time on the report documents and spending time calling parents or holding conferences. It is therefore possible that reducing the report documentation requirements could allow teachers to spend time on more effective ways to increase parental engagement. </w:t>
      </w:r>
    </w:p>
    <w:p w14:paraId="77BD5A1A" w14:textId="77777777" w:rsidR="00B95957" w:rsidRPr="004E0501" w:rsidRDefault="00B95957"/>
    <w:p w14:paraId="4CF1D6C1" w14:textId="77777777" w:rsidR="00B95957" w:rsidRPr="004E0501" w:rsidRDefault="00B95957" w:rsidP="00D719BE"/>
    <w:p w14:paraId="22D4E9DF" w14:textId="1E5D6842" w:rsidR="00941D5F" w:rsidRPr="004E0501" w:rsidRDefault="00E0506D" w:rsidP="0032544C">
      <w:pPr>
        <w:pStyle w:val="Heading3"/>
        <w:pBdr>
          <w:top w:val="single" w:sz="4" w:space="1" w:color="auto"/>
          <w:left w:val="single" w:sz="4" w:space="4" w:color="auto"/>
          <w:bottom w:val="single" w:sz="4" w:space="1" w:color="auto"/>
          <w:right w:val="single" w:sz="4" w:space="4" w:color="auto"/>
        </w:pBdr>
      </w:pPr>
      <w:r w:rsidRPr="004E0501">
        <w:t>Implementation actions for consideration</w:t>
      </w:r>
      <w:r w:rsidR="00CB3774" w:rsidRPr="004E0501">
        <w:t xml:space="preserve"> </w:t>
      </w:r>
      <w:r w:rsidR="00941D5F" w:rsidRPr="004E0501">
        <w:t xml:space="preserve">– </w:t>
      </w:r>
      <w:r w:rsidR="00090843" w:rsidRPr="004E0501">
        <w:t>planning, assessment, and reporting</w:t>
      </w:r>
    </w:p>
    <w:p w14:paraId="024D8957" w14:textId="32996E47" w:rsidR="00941D5F" w:rsidRPr="004E0501" w:rsidRDefault="00941D5F" w:rsidP="0032544C">
      <w:pPr>
        <w:pStyle w:val="ListParagraph"/>
        <w:numPr>
          <w:ilvl w:val="0"/>
          <w:numId w:val="237"/>
        </w:numPr>
        <w:pBdr>
          <w:top w:val="single" w:sz="4" w:space="1" w:color="auto"/>
          <w:left w:val="single" w:sz="4" w:space="4" w:color="auto"/>
          <w:bottom w:val="single" w:sz="4" w:space="1" w:color="auto"/>
          <w:right w:val="single" w:sz="4" w:space="4" w:color="auto"/>
        </w:pBdr>
      </w:pPr>
      <w:r w:rsidRPr="004E0501">
        <w:t>Codify and share effective administrative practices</w:t>
      </w:r>
    </w:p>
    <w:p w14:paraId="739A7EDB" w14:textId="015371C1" w:rsidR="00941D5F" w:rsidRPr="0032544C" w:rsidRDefault="00941D5F" w:rsidP="00077922">
      <w:pPr>
        <w:pStyle w:val="Recommendationnestednumbers"/>
        <w:numPr>
          <w:ilvl w:val="1"/>
          <w:numId w:val="237"/>
        </w:numPr>
        <w:pBdr>
          <w:top w:val="single" w:sz="4" w:space="1" w:color="auto"/>
          <w:left w:val="single" w:sz="4" w:space="4" w:color="auto"/>
          <w:bottom w:val="single" w:sz="4" w:space="1" w:color="auto"/>
          <w:right w:val="single" w:sz="4" w:space="4" w:color="auto"/>
        </w:pBdr>
        <w:ind w:left="1077" w:hanging="1077"/>
        <w:rPr>
          <w:lang w:val="en-GB"/>
        </w:rPr>
      </w:pPr>
      <w:r w:rsidRPr="0032544C">
        <w:rPr>
          <w:lang w:val="en-GB"/>
        </w:rPr>
        <w:t>Create semesterly report exemplars that reduce teacher workload but still meet policy requirements</w:t>
      </w:r>
    </w:p>
    <w:p w14:paraId="090196DE" w14:textId="1A8AD181" w:rsidR="00941D5F" w:rsidRPr="0032544C" w:rsidRDefault="00941D5F" w:rsidP="00077922">
      <w:pPr>
        <w:pStyle w:val="Recommendationnestednumbers"/>
        <w:numPr>
          <w:ilvl w:val="1"/>
          <w:numId w:val="237"/>
        </w:numPr>
        <w:pBdr>
          <w:top w:val="single" w:sz="4" w:space="1" w:color="auto"/>
          <w:left w:val="single" w:sz="4" w:space="4" w:color="auto"/>
          <w:bottom w:val="single" w:sz="4" w:space="1" w:color="auto"/>
          <w:right w:val="single" w:sz="4" w:space="4" w:color="auto"/>
        </w:pBdr>
        <w:ind w:left="1077" w:hanging="1077"/>
        <w:rPr>
          <w:lang w:val="en-GB"/>
        </w:rPr>
      </w:pPr>
      <w:r w:rsidRPr="0032544C">
        <w:rPr>
          <w:lang w:val="en-GB"/>
        </w:rPr>
        <w:t xml:space="preserve">Create assessment data collection advice on how schools can reduce data collection that they are not using </w:t>
      </w:r>
    </w:p>
    <w:p w14:paraId="1D057E12" w14:textId="03B42D75" w:rsidR="00941D5F" w:rsidRPr="0032544C" w:rsidRDefault="00941D5F" w:rsidP="00077922">
      <w:pPr>
        <w:pStyle w:val="Recommendationnestednumbers"/>
        <w:numPr>
          <w:ilvl w:val="1"/>
          <w:numId w:val="237"/>
        </w:numPr>
        <w:pBdr>
          <w:top w:val="single" w:sz="4" w:space="1" w:color="auto"/>
          <w:left w:val="single" w:sz="4" w:space="4" w:color="auto"/>
          <w:bottom w:val="single" w:sz="4" w:space="1" w:color="auto"/>
          <w:right w:val="single" w:sz="4" w:space="4" w:color="auto"/>
        </w:pBdr>
        <w:ind w:left="1077" w:hanging="1077"/>
        <w:rPr>
          <w:lang w:val="en-GB"/>
        </w:rPr>
      </w:pPr>
      <w:r w:rsidRPr="0032544C">
        <w:rPr>
          <w:lang w:val="en-GB"/>
        </w:rPr>
        <w:t>Create case studies of schools that have made lesson planning documentation more effective and less administration-heavy</w:t>
      </w:r>
      <w:r w:rsidR="008C2732" w:rsidRPr="0032544C" w:rsidDel="000E323A">
        <w:rPr>
          <w:lang w:val="en-GB"/>
        </w:rPr>
        <w:t>.</w:t>
      </w:r>
    </w:p>
    <w:p w14:paraId="76C22D96" w14:textId="72B731D1" w:rsidR="00941D5F" w:rsidRPr="004E0501" w:rsidRDefault="00941D5F" w:rsidP="0032544C">
      <w:pPr>
        <w:pStyle w:val="ListParagraph"/>
        <w:numPr>
          <w:ilvl w:val="0"/>
          <w:numId w:val="237"/>
        </w:numPr>
        <w:pBdr>
          <w:top w:val="single" w:sz="4" w:space="1" w:color="auto"/>
          <w:left w:val="single" w:sz="4" w:space="4" w:color="auto"/>
          <w:bottom w:val="single" w:sz="4" w:space="1" w:color="auto"/>
          <w:right w:val="single" w:sz="4" w:space="4" w:color="auto"/>
        </w:pBdr>
      </w:pPr>
      <w:r w:rsidRPr="004E0501">
        <w:t>Clarify what is not required</w:t>
      </w:r>
    </w:p>
    <w:p w14:paraId="125BC46A" w14:textId="6F17BE32" w:rsidR="00941D5F" w:rsidRPr="0032544C" w:rsidRDefault="00941D5F" w:rsidP="0032544C">
      <w:pPr>
        <w:pStyle w:val="Recommendationnestednumbers"/>
        <w:numPr>
          <w:ilvl w:val="1"/>
          <w:numId w:val="237"/>
        </w:numPr>
        <w:pBdr>
          <w:top w:val="single" w:sz="4" w:space="1" w:color="auto"/>
          <w:left w:val="single" w:sz="4" w:space="4" w:color="auto"/>
          <w:bottom w:val="single" w:sz="4" w:space="1" w:color="auto"/>
          <w:right w:val="single" w:sz="4" w:space="4" w:color="auto"/>
        </w:pBdr>
        <w:ind w:hanging="1080"/>
        <w:rPr>
          <w:lang w:val="en-GB"/>
        </w:rPr>
      </w:pPr>
      <w:r w:rsidRPr="0032544C">
        <w:rPr>
          <w:lang w:val="en-GB"/>
        </w:rPr>
        <w:t>In policy, clarify the details on semesterly reports that are not required (e.g. scoring on each Victorian Curriculum content description and detailed comments)</w:t>
      </w:r>
    </w:p>
    <w:p w14:paraId="658ABFCB" w14:textId="41D02008" w:rsidR="00941D5F" w:rsidRPr="0032544C" w:rsidRDefault="00941D5F" w:rsidP="0032544C">
      <w:pPr>
        <w:pStyle w:val="Recommendationnestednumbers"/>
        <w:numPr>
          <w:ilvl w:val="1"/>
          <w:numId w:val="237"/>
        </w:numPr>
        <w:pBdr>
          <w:top w:val="single" w:sz="4" w:space="1" w:color="auto"/>
          <w:left w:val="single" w:sz="4" w:space="4" w:color="auto"/>
          <w:bottom w:val="single" w:sz="4" w:space="1" w:color="auto"/>
          <w:right w:val="single" w:sz="4" w:space="4" w:color="auto"/>
        </w:pBdr>
        <w:ind w:hanging="1080"/>
        <w:rPr>
          <w:lang w:val="en-GB"/>
        </w:rPr>
      </w:pPr>
      <w:r w:rsidRPr="0032544C">
        <w:rPr>
          <w:lang w:val="en-GB"/>
        </w:rPr>
        <w:t>Clarify what assessment data collection schools are required, and not required to do to encourage more consistency</w:t>
      </w:r>
      <w:r w:rsidRPr="0032544C" w:rsidDel="00E73F67">
        <w:rPr>
          <w:lang w:val="en-GB"/>
        </w:rPr>
        <w:t xml:space="preserve">  </w:t>
      </w:r>
    </w:p>
    <w:p w14:paraId="16ECABCF" w14:textId="70B2138F" w:rsidR="00941D5F" w:rsidRPr="0032544C" w:rsidRDefault="00941D5F" w:rsidP="0032544C">
      <w:pPr>
        <w:pStyle w:val="Recommendationnestednumbers"/>
        <w:numPr>
          <w:ilvl w:val="1"/>
          <w:numId w:val="237"/>
        </w:numPr>
        <w:pBdr>
          <w:top w:val="single" w:sz="4" w:space="1" w:color="auto"/>
          <w:left w:val="single" w:sz="4" w:space="4" w:color="auto"/>
          <w:bottom w:val="single" w:sz="4" w:space="1" w:color="auto"/>
          <w:right w:val="single" w:sz="4" w:space="4" w:color="auto"/>
        </w:pBdr>
        <w:ind w:hanging="1080"/>
        <w:rPr>
          <w:lang w:val="en-GB"/>
        </w:rPr>
      </w:pPr>
      <w:r w:rsidRPr="0032544C">
        <w:rPr>
          <w:lang w:val="en-GB"/>
        </w:rPr>
        <w:t>Clarify what lesson planning documentation is required for compliance versus what is not required</w:t>
      </w:r>
      <w:r w:rsidR="00094B70" w:rsidRPr="0032544C">
        <w:rPr>
          <w:lang w:val="en-GB"/>
        </w:rPr>
        <w:t>.</w:t>
      </w:r>
    </w:p>
    <w:p w14:paraId="1087EE9B" w14:textId="318A4478" w:rsidR="00941D5F" w:rsidRPr="004E0501" w:rsidRDefault="00941D5F" w:rsidP="0032544C">
      <w:pPr>
        <w:pStyle w:val="ListParagraph"/>
        <w:numPr>
          <w:ilvl w:val="0"/>
          <w:numId w:val="237"/>
        </w:numPr>
        <w:pBdr>
          <w:top w:val="single" w:sz="4" w:space="1" w:color="auto"/>
          <w:left w:val="single" w:sz="4" w:space="4" w:color="auto"/>
          <w:bottom w:val="single" w:sz="4" w:space="1" w:color="auto"/>
          <w:right w:val="single" w:sz="4" w:space="4" w:color="auto"/>
        </w:pBdr>
      </w:pPr>
      <w:r w:rsidRPr="004E0501">
        <w:t>Recommend maximum and/or standard approaches</w:t>
      </w:r>
    </w:p>
    <w:p w14:paraId="49D971F2" w14:textId="3BE95912" w:rsidR="00941D5F" w:rsidRPr="0032544C" w:rsidRDefault="00941D5F" w:rsidP="0032544C">
      <w:pPr>
        <w:pStyle w:val="Recommendationnestednumbers"/>
        <w:numPr>
          <w:ilvl w:val="1"/>
          <w:numId w:val="237"/>
        </w:numPr>
        <w:pBdr>
          <w:top w:val="single" w:sz="4" w:space="1" w:color="auto"/>
          <w:left w:val="single" w:sz="4" w:space="4" w:color="auto"/>
          <w:bottom w:val="single" w:sz="4" w:space="1" w:color="auto"/>
          <w:right w:val="single" w:sz="4" w:space="4" w:color="auto"/>
        </w:pBdr>
        <w:ind w:hanging="1080"/>
        <w:rPr>
          <w:lang w:val="en-GB"/>
        </w:rPr>
      </w:pPr>
      <w:r w:rsidRPr="0032544C">
        <w:rPr>
          <w:lang w:val="en-GB"/>
        </w:rPr>
        <w:t xml:space="preserve">Recommend a minimal standard semesterly report structure </w:t>
      </w:r>
    </w:p>
    <w:p w14:paraId="35F52F40" w14:textId="2CE087D0" w:rsidR="00941D5F" w:rsidRPr="0032544C" w:rsidRDefault="00941D5F" w:rsidP="0032544C">
      <w:pPr>
        <w:pStyle w:val="Recommendationnestednumbers"/>
        <w:numPr>
          <w:ilvl w:val="1"/>
          <w:numId w:val="237"/>
        </w:numPr>
        <w:pBdr>
          <w:top w:val="single" w:sz="4" w:space="1" w:color="auto"/>
          <w:left w:val="single" w:sz="4" w:space="4" w:color="auto"/>
          <w:bottom w:val="single" w:sz="4" w:space="1" w:color="auto"/>
          <w:right w:val="single" w:sz="4" w:space="4" w:color="auto"/>
        </w:pBdr>
        <w:ind w:hanging="1080"/>
        <w:rPr>
          <w:lang w:val="en-GB"/>
        </w:rPr>
      </w:pPr>
      <w:r w:rsidRPr="0032544C">
        <w:rPr>
          <w:lang w:val="en-GB"/>
        </w:rPr>
        <w:t>Recommend that schools do not require teachers upload lesson documentation to multiple portals</w:t>
      </w:r>
      <w:r w:rsidR="00562992" w:rsidRPr="0032544C">
        <w:rPr>
          <w:lang w:val="en-GB"/>
        </w:rPr>
        <w:t>.</w:t>
      </w:r>
    </w:p>
    <w:p w14:paraId="1A227807" w14:textId="3896F614" w:rsidR="00941D5F" w:rsidRPr="004E0501" w:rsidRDefault="00941D5F" w:rsidP="0032544C">
      <w:pPr>
        <w:pStyle w:val="ListParagraph"/>
        <w:numPr>
          <w:ilvl w:val="0"/>
          <w:numId w:val="237"/>
        </w:numPr>
        <w:pBdr>
          <w:top w:val="single" w:sz="4" w:space="1" w:color="auto"/>
          <w:left w:val="single" w:sz="4" w:space="4" w:color="auto"/>
          <w:bottom w:val="single" w:sz="4" w:space="1" w:color="auto"/>
          <w:right w:val="single" w:sz="4" w:space="4" w:color="auto"/>
        </w:pBdr>
      </w:pPr>
      <w:r w:rsidRPr="004E0501">
        <w:t>Provide operating model guidance</w:t>
      </w:r>
    </w:p>
    <w:p w14:paraId="37636CDA" w14:textId="57218841" w:rsidR="00941D5F" w:rsidRPr="0032544C" w:rsidRDefault="00941D5F" w:rsidP="0032544C">
      <w:pPr>
        <w:pStyle w:val="Recommendationnestednumbers"/>
        <w:numPr>
          <w:ilvl w:val="1"/>
          <w:numId w:val="237"/>
        </w:numPr>
        <w:pBdr>
          <w:top w:val="single" w:sz="4" w:space="1" w:color="auto"/>
          <w:left w:val="single" w:sz="4" w:space="4" w:color="auto"/>
          <w:bottom w:val="single" w:sz="4" w:space="1" w:color="auto"/>
          <w:right w:val="single" w:sz="4" w:space="4" w:color="auto"/>
        </w:pBdr>
        <w:ind w:hanging="1080"/>
        <w:rPr>
          <w:lang w:val="en-GB"/>
        </w:rPr>
      </w:pPr>
      <w:r w:rsidRPr="0032544C">
        <w:rPr>
          <w:lang w:val="en-GB"/>
        </w:rPr>
        <w:t xml:space="preserve">Curate a list of third-party tools that help reduce the workload of assessment, data entry and reporting </w:t>
      </w:r>
      <w:r w:rsidR="00562992" w:rsidRPr="0032544C">
        <w:rPr>
          <w:lang w:val="en-GB"/>
        </w:rPr>
        <w:t>.</w:t>
      </w:r>
    </w:p>
    <w:p w14:paraId="7C53A588" w14:textId="70EBA620" w:rsidR="00941D5F" w:rsidRPr="004E0501" w:rsidRDefault="00941D5F" w:rsidP="0032544C">
      <w:pPr>
        <w:pStyle w:val="ListParagraph"/>
        <w:numPr>
          <w:ilvl w:val="0"/>
          <w:numId w:val="237"/>
        </w:numPr>
        <w:pBdr>
          <w:top w:val="single" w:sz="4" w:space="1" w:color="auto"/>
          <w:left w:val="single" w:sz="4" w:space="4" w:color="auto"/>
          <w:bottom w:val="single" w:sz="4" w:space="1" w:color="auto"/>
          <w:right w:val="single" w:sz="4" w:space="4" w:color="auto"/>
        </w:pBdr>
      </w:pPr>
      <w:r w:rsidRPr="004E0501">
        <w:t>Intervene in schools with low shielding and buffering results</w:t>
      </w:r>
    </w:p>
    <w:p w14:paraId="30025768" w14:textId="12DB7709" w:rsidR="00941D5F" w:rsidRPr="004E0501" w:rsidRDefault="00941D5F" w:rsidP="0032544C">
      <w:pPr>
        <w:pStyle w:val="Recommendationnestednumbers"/>
        <w:numPr>
          <w:ilvl w:val="1"/>
          <w:numId w:val="237"/>
        </w:numPr>
        <w:pBdr>
          <w:top w:val="single" w:sz="4" w:space="1" w:color="auto"/>
          <w:left w:val="single" w:sz="4" w:space="4" w:color="auto"/>
          <w:bottom w:val="single" w:sz="4" w:space="1" w:color="auto"/>
          <w:right w:val="single" w:sz="4" w:space="4" w:color="auto"/>
        </w:pBdr>
        <w:ind w:hanging="1080"/>
      </w:pPr>
      <w:r w:rsidRPr="0032544C">
        <w:rPr>
          <w:lang w:val="en-GB"/>
        </w:rPr>
        <w:t xml:space="preserve">Identify the </w:t>
      </w:r>
      <w:r w:rsidR="00562992" w:rsidRPr="0032544C">
        <w:rPr>
          <w:lang w:val="en-GB"/>
        </w:rPr>
        <w:t>five</w:t>
      </w:r>
      <w:r w:rsidRPr="0032544C">
        <w:rPr>
          <w:lang w:val="en-GB"/>
        </w:rPr>
        <w:t xml:space="preserve"> per cent of schools that have consisten</w:t>
      </w:r>
      <w:r w:rsidR="00562992" w:rsidRPr="0032544C">
        <w:rPr>
          <w:lang w:val="en-GB"/>
        </w:rPr>
        <w:t>tly</w:t>
      </w:r>
      <w:r w:rsidRPr="0032544C">
        <w:rPr>
          <w:lang w:val="en-GB"/>
        </w:rPr>
        <w:t xml:space="preserve"> low shielding and buffering results from the School Staff Survey and send a support team to help them establish more effective and efficient systems.</w:t>
      </w:r>
    </w:p>
    <w:p w14:paraId="3A9A0A54" w14:textId="77777777" w:rsidR="00941D5F" w:rsidRPr="004E0501" w:rsidRDefault="00941D5F" w:rsidP="0032544C"/>
    <w:p w14:paraId="6D38DE01" w14:textId="77777777" w:rsidR="00727211" w:rsidRPr="004E0501" w:rsidRDefault="00727211" w:rsidP="0032544C">
      <w:r w:rsidRPr="004E0501">
        <w:br w:type="page"/>
      </w:r>
    </w:p>
    <w:p w14:paraId="0F337638" w14:textId="7A350FE7" w:rsidR="005D245E" w:rsidRPr="004E0501" w:rsidRDefault="006F5985" w:rsidP="005D245E">
      <w:pPr>
        <w:pStyle w:val="Heading1"/>
      </w:pPr>
      <w:bookmarkStart w:id="190" w:name="_Toc190871237"/>
      <w:r w:rsidRPr="004E0501">
        <w:lastRenderedPageBreak/>
        <w:t>Efficient administrative</w:t>
      </w:r>
      <w:r w:rsidR="00370634" w:rsidRPr="004E0501">
        <w:t xml:space="preserve"> practices </w:t>
      </w:r>
      <w:r w:rsidR="00044E92" w:rsidRPr="004E0501">
        <w:t xml:space="preserve">in </w:t>
      </w:r>
      <w:r w:rsidR="00370634" w:rsidRPr="004E0501">
        <w:t>schools</w:t>
      </w:r>
      <w:bookmarkEnd w:id="190"/>
    </w:p>
    <w:p w14:paraId="444AFBD0" w14:textId="77777777" w:rsidR="005D245E" w:rsidRPr="004E0501" w:rsidRDefault="005D245E" w:rsidP="005D245E"/>
    <w:p w14:paraId="0BAB409E" w14:textId="1B62091A" w:rsidR="005D245E" w:rsidRPr="004E0501" w:rsidRDefault="005D245E" w:rsidP="0054771E">
      <w:pPr>
        <w:jc w:val="both"/>
      </w:pPr>
      <w:bookmarkStart w:id="191" w:name="_Toc183532491"/>
      <w:r w:rsidRPr="004E0501">
        <w:t>Schools that have strong systems, clear roles and responsibilities, and adherence to priorities find that improving teaching, learning and wellbeing goes along with reducing administrative and compliance workload for staff.</w:t>
      </w:r>
    </w:p>
    <w:p w14:paraId="43DAB003" w14:textId="77777777" w:rsidR="005D245E" w:rsidRPr="004E0501" w:rsidRDefault="005D245E" w:rsidP="0054771E">
      <w:pPr>
        <w:jc w:val="both"/>
      </w:pPr>
    </w:p>
    <w:p w14:paraId="379F28ED" w14:textId="3E39764A" w:rsidR="005D245E" w:rsidRPr="004E0501" w:rsidRDefault="0096670D" w:rsidP="0054771E">
      <w:pPr>
        <w:jc w:val="both"/>
      </w:pPr>
      <w:r w:rsidRPr="004E0501">
        <w:t xml:space="preserve">This section codifies a number of </w:t>
      </w:r>
      <w:r w:rsidR="006F5985" w:rsidRPr="004E0501">
        <w:t>efficient administrative</w:t>
      </w:r>
      <w:r w:rsidR="005D245E" w:rsidRPr="004E0501">
        <w:t xml:space="preserve"> practices</w:t>
      </w:r>
      <w:r w:rsidRPr="004E0501">
        <w:t xml:space="preserve"> that were identified in the Review. </w:t>
      </w:r>
      <w:r w:rsidR="0072186F" w:rsidRPr="004E0501">
        <w:t>Efficient administrative</w:t>
      </w:r>
      <w:r w:rsidR="006F5985" w:rsidRPr="004E0501">
        <w:t xml:space="preserve"> </w:t>
      </w:r>
      <w:r w:rsidRPr="004E0501">
        <w:t>practices</w:t>
      </w:r>
      <w:r w:rsidR="005D245E" w:rsidRPr="004E0501">
        <w:t xml:space="preserve"> exist in all types of schools, including schools of different sizes and schools working in low socioeconomic contexts. The </w:t>
      </w:r>
      <w:r w:rsidR="006F5985" w:rsidRPr="004E0501">
        <w:t>efficient administrative</w:t>
      </w:r>
      <w:r w:rsidR="005D245E" w:rsidRPr="004E0501">
        <w:t xml:space="preserve"> practices all comply with existing </w:t>
      </w:r>
      <w:r w:rsidR="004872D9" w:rsidRPr="004E0501">
        <w:t xml:space="preserve">department </w:t>
      </w:r>
      <w:r w:rsidR="005D245E" w:rsidRPr="004E0501">
        <w:t xml:space="preserve">policies and meet all regulatory requirements. In fact, schools with </w:t>
      </w:r>
      <w:r w:rsidR="008A3903" w:rsidRPr="004E0501">
        <w:t>efficient administrative</w:t>
      </w:r>
      <w:r w:rsidR="005D245E" w:rsidRPr="004E0501">
        <w:t xml:space="preserve"> practices are often high</w:t>
      </w:r>
      <w:r w:rsidR="0072186F" w:rsidRPr="004E0501">
        <w:t xml:space="preserve"> </w:t>
      </w:r>
      <w:r w:rsidR="005D245E" w:rsidRPr="004E0501">
        <w:t xml:space="preserve">performing in both student outcomes as well as staff outcomes. </w:t>
      </w:r>
    </w:p>
    <w:p w14:paraId="6FF1CAA9" w14:textId="77777777" w:rsidR="005D245E" w:rsidRPr="004E0501" w:rsidRDefault="005D245E" w:rsidP="0054771E">
      <w:pPr>
        <w:jc w:val="both"/>
      </w:pPr>
    </w:p>
    <w:p w14:paraId="29F8A8F0" w14:textId="6FB85668" w:rsidR="005D245E" w:rsidRPr="004E0501" w:rsidRDefault="005D245E" w:rsidP="0054771E">
      <w:pPr>
        <w:jc w:val="both"/>
      </w:pPr>
      <w:r w:rsidRPr="004E0501">
        <w:t xml:space="preserve">The Review recommends that schools adopt the </w:t>
      </w:r>
      <w:r w:rsidR="008A3903" w:rsidRPr="004E0501">
        <w:t xml:space="preserve">efficient administrative </w:t>
      </w:r>
      <w:r w:rsidRPr="004E0501">
        <w:t xml:space="preserve">practices described in this section. </w:t>
      </w:r>
      <w:r w:rsidR="0096670D" w:rsidRPr="004E0501">
        <w:t xml:space="preserve">However, it is not just the responsibility of schools to ensure that these practices are implemented. This report also outlines recommendations for the </w:t>
      </w:r>
      <w:r w:rsidR="004872D9" w:rsidRPr="004E0501">
        <w:t xml:space="preserve">department </w:t>
      </w:r>
      <w:r w:rsidR="0096670D" w:rsidRPr="004E0501">
        <w:t xml:space="preserve">to support schools with </w:t>
      </w:r>
      <w:r w:rsidR="008A3903" w:rsidRPr="004E0501">
        <w:t xml:space="preserve">efficient administrative </w:t>
      </w:r>
      <w:r w:rsidR="0096670D" w:rsidRPr="004E0501">
        <w:t xml:space="preserve">practices. </w:t>
      </w:r>
    </w:p>
    <w:p w14:paraId="4375B643" w14:textId="77777777" w:rsidR="005D245E" w:rsidRPr="004E0501" w:rsidRDefault="005D245E" w:rsidP="0054771E">
      <w:pPr>
        <w:jc w:val="both"/>
      </w:pPr>
      <w:r w:rsidRPr="004E0501">
        <w:t xml:space="preserve"> </w:t>
      </w:r>
    </w:p>
    <w:p w14:paraId="15DDEF3A" w14:textId="2D8E8017" w:rsidR="005D245E" w:rsidRPr="004E0501" w:rsidRDefault="005D245E" w:rsidP="00D17499">
      <w:pPr>
        <w:jc w:val="both"/>
      </w:pPr>
      <w:r w:rsidRPr="004E0501">
        <w:t xml:space="preserve">Role of schools and the </w:t>
      </w:r>
      <w:r w:rsidR="004872D9" w:rsidRPr="004E0501">
        <w:t xml:space="preserve">department </w:t>
      </w:r>
      <w:r w:rsidRPr="004E0501">
        <w:t xml:space="preserve">in spreading </w:t>
      </w:r>
      <w:r w:rsidR="008A3903" w:rsidRPr="004E0501">
        <w:t xml:space="preserve">efficient administrative </w:t>
      </w:r>
      <w:r w:rsidRPr="004E0501">
        <w:t>practices:</w:t>
      </w:r>
    </w:p>
    <w:p w14:paraId="7E2F3119" w14:textId="4AD15C9D" w:rsidR="005D245E" w:rsidRPr="004E0501" w:rsidRDefault="005D245E" w:rsidP="00D17499">
      <w:pPr>
        <w:pStyle w:val="Bullet1"/>
        <w:spacing w:before="120"/>
        <w:ind w:left="714" w:hanging="357"/>
        <w:jc w:val="both"/>
        <w:rPr>
          <w:rFonts w:eastAsia="Aptos"/>
        </w:rPr>
      </w:pPr>
      <w:r w:rsidRPr="004E0501">
        <w:rPr>
          <w:rFonts w:eastAsia="Aptos"/>
          <w:b/>
          <w:bCs/>
        </w:rPr>
        <w:t>At the school level</w:t>
      </w:r>
      <w:r w:rsidRPr="004E0501">
        <w:rPr>
          <w:rFonts w:eastAsia="Aptos"/>
        </w:rPr>
        <w:t xml:space="preserve">: Implement </w:t>
      </w:r>
      <w:r w:rsidR="008A3903" w:rsidRPr="004E0501">
        <w:t xml:space="preserve">efficient administrative </w:t>
      </w:r>
      <w:r w:rsidRPr="004E0501">
        <w:rPr>
          <w:rFonts w:eastAsia="Aptos"/>
        </w:rPr>
        <w:t xml:space="preserve">practices, set targets for administrative workload reduction, and establish a process to continuously review administrative workload. </w:t>
      </w:r>
    </w:p>
    <w:p w14:paraId="737B92A7" w14:textId="11FBDF16" w:rsidR="005D245E" w:rsidRPr="004E0501" w:rsidRDefault="005D245E" w:rsidP="00D17499">
      <w:pPr>
        <w:pStyle w:val="Bullet1"/>
        <w:spacing w:before="120"/>
        <w:ind w:left="714" w:hanging="357"/>
        <w:jc w:val="both"/>
        <w:rPr>
          <w:rFonts w:eastAsia="Aptos"/>
          <w:i/>
          <w:iCs/>
        </w:rPr>
      </w:pPr>
      <w:r w:rsidRPr="004E0501">
        <w:rPr>
          <w:rFonts w:eastAsia="Aptos"/>
          <w:b/>
          <w:bCs/>
        </w:rPr>
        <w:t xml:space="preserve">Role of the </w:t>
      </w:r>
      <w:r w:rsidR="004872D9" w:rsidRPr="004E0501">
        <w:rPr>
          <w:rFonts w:eastAsia="Aptos"/>
          <w:b/>
          <w:bCs/>
        </w:rPr>
        <w:t>department</w:t>
      </w:r>
      <w:r w:rsidRPr="004E0501">
        <w:rPr>
          <w:rFonts w:eastAsia="Aptos"/>
        </w:rPr>
        <w:t xml:space="preserve">: Codify and spread </w:t>
      </w:r>
      <w:r w:rsidR="008A3903" w:rsidRPr="004E0501">
        <w:t xml:space="preserve">efficient administrative </w:t>
      </w:r>
      <w:r w:rsidRPr="004E0501">
        <w:rPr>
          <w:rFonts w:eastAsia="Aptos"/>
        </w:rPr>
        <w:t xml:space="preserve">practices by providing exemplars, clear guidance about what is and what is </w:t>
      </w:r>
      <w:r w:rsidRPr="004E0501">
        <w:rPr>
          <w:rFonts w:eastAsia="Aptos"/>
          <w:i/>
          <w:iCs/>
        </w:rPr>
        <w:t>not</w:t>
      </w:r>
      <w:r w:rsidRPr="004E0501">
        <w:rPr>
          <w:rFonts w:eastAsia="Aptos"/>
        </w:rPr>
        <w:t xml:space="preserve"> required, remove barriers to schools adopting </w:t>
      </w:r>
      <w:r w:rsidR="008A3903" w:rsidRPr="004E0501">
        <w:t xml:space="preserve">efficient administrative </w:t>
      </w:r>
      <w:r w:rsidRPr="004E0501">
        <w:rPr>
          <w:rFonts w:eastAsia="Aptos"/>
        </w:rPr>
        <w:t>practices, and intervene with schools that have consistently high admin workloads to offer more intensive support.</w:t>
      </w:r>
    </w:p>
    <w:p w14:paraId="6D3FBFF8" w14:textId="0D191A1A" w:rsidR="005D245E" w:rsidRPr="004E0501" w:rsidRDefault="008A3903" w:rsidP="00D17499">
      <w:pPr>
        <w:pStyle w:val="Heading3"/>
        <w:jc w:val="both"/>
      </w:pPr>
      <w:r w:rsidRPr="004E0501">
        <w:t xml:space="preserve">Efficient administrative </w:t>
      </w:r>
      <w:r w:rsidR="005D245E" w:rsidRPr="004E0501">
        <w:t>practices found in the Review</w:t>
      </w:r>
    </w:p>
    <w:p w14:paraId="41B48222" w14:textId="0349793D" w:rsidR="005D245E" w:rsidRPr="004E0501" w:rsidRDefault="005D245E" w:rsidP="00D17499">
      <w:pPr>
        <w:jc w:val="both"/>
      </w:pPr>
      <w:r w:rsidRPr="004E0501">
        <w:t xml:space="preserve">Below is a summary of the </w:t>
      </w:r>
      <w:r w:rsidR="004F0B4B" w:rsidRPr="004E0501">
        <w:t xml:space="preserve">efficient administrative </w:t>
      </w:r>
      <w:r w:rsidRPr="004E0501">
        <w:t xml:space="preserve">practices, by category, which are already in schools. These practices are summarised briefly below and explained in more detail later in this section of the report. </w:t>
      </w:r>
    </w:p>
    <w:p w14:paraId="44F121B3" w14:textId="6B4BC9D7" w:rsidR="005D245E" w:rsidRPr="004E0501" w:rsidRDefault="005D245E" w:rsidP="00D17499">
      <w:pPr>
        <w:pStyle w:val="Bullet1"/>
        <w:numPr>
          <w:ilvl w:val="0"/>
          <w:numId w:val="0"/>
        </w:numPr>
        <w:spacing w:before="120"/>
        <w:ind w:left="357"/>
        <w:jc w:val="both"/>
        <w:rPr>
          <w:b/>
          <w:bCs/>
        </w:rPr>
      </w:pPr>
      <w:r w:rsidRPr="004E0501">
        <w:rPr>
          <w:b/>
          <w:bCs/>
        </w:rPr>
        <w:t xml:space="preserve">Meetings: </w:t>
      </w:r>
      <w:r w:rsidR="004F0B4B" w:rsidRPr="004E0501">
        <w:rPr>
          <w:b/>
          <w:bCs/>
        </w:rPr>
        <w:t xml:space="preserve">efficient administrative </w:t>
      </w:r>
      <w:r w:rsidRPr="004E0501">
        <w:rPr>
          <w:b/>
          <w:bCs/>
        </w:rPr>
        <w:t>meeting practices in schools</w:t>
      </w:r>
    </w:p>
    <w:p w14:paraId="71A6B793" w14:textId="316268EC" w:rsidR="005D245E" w:rsidRPr="004E0501" w:rsidRDefault="005D245E" w:rsidP="00D17499">
      <w:pPr>
        <w:pStyle w:val="Bullet1"/>
        <w:jc w:val="both"/>
      </w:pPr>
      <w:r w:rsidRPr="004E0501">
        <w:t xml:space="preserve">Use meeting norms and simple agendas. Principals and middle leaders in schools run efficient meetings with </w:t>
      </w:r>
      <w:r w:rsidR="00216ADE">
        <w:t xml:space="preserve">an </w:t>
      </w:r>
      <w:r w:rsidRPr="004E0501">
        <w:t>agenda, and all staff set and stick to meeting norms.</w:t>
      </w:r>
    </w:p>
    <w:p w14:paraId="23DD83A8" w14:textId="275FEE0B" w:rsidR="005D245E" w:rsidRPr="004E0501" w:rsidRDefault="005D245E" w:rsidP="00D17499">
      <w:pPr>
        <w:pStyle w:val="Bullet1"/>
        <w:jc w:val="both"/>
      </w:pPr>
      <w:r w:rsidRPr="004E0501">
        <w:t>Hold only a few whole-staff meetings per term. This helps make these meetings feel more purposeful and forces administrative information to be distributed via less time-consuming methods.</w:t>
      </w:r>
    </w:p>
    <w:p w14:paraId="04108440" w14:textId="263BDA57" w:rsidR="005D245E" w:rsidRPr="004E0501" w:rsidRDefault="005D245E" w:rsidP="00D17499">
      <w:pPr>
        <w:pStyle w:val="Bullet1"/>
        <w:jc w:val="both"/>
      </w:pPr>
      <w:r w:rsidRPr="004E0501">
        <w:t>Staff are not required to attend meetings that are not directly relevant</w:t>
      </w:r>
      <w:r w:rsidR="00525C23">
        <w:t>.</w:t>
      </w:r>
      <w:r w:rsidRPr="004E0501">
        <w:t xml:space="preserve"> This ensures meetings are more purposeful and reduces the feeling that attending meetings is a compliance activity. </w:t>
      </w:r>
    </w:p>
    <w:p w14:paraId="08AE31EB" w14:textId="6133F3E0" w:rsidR="005D245E" w:rsidRPr="004E0501" w:rsidRDefault="005D245E" w:rsidP="00D17499">
      <w:pPr>
        <w:pStyle w:val="Bullet1"/>
        <w:jc w:val="both"/>
      </w:pPr>
      <w:r w:rsidRPr="004E0501">
        <w:t>Professional Learning Communities (PLCs) are well-targeted and focused</w:t>
      </w:r>
      <w:r w:rsidR="00525C23">
        <w:t>.</w:t>
      </w:r>
      <w:r w:rsidRPr="004E0501">
        <w:t xml:space="preserve"> Staff members see PLCs as purposeful. In some schools, this looks like pairing same-subject teachers together or reducing the group size to be more targeted. </w:t>
      </w:r>
    </w:p>
    <w:p w14:paraId="1DBDAD5C" w14:textId="211FC207" w:rsidR="005D245E" w:rsidRPr="004E0501" w:rsidRDefault="005D245E" w:rsidP="00D17499">
      <w:pPr>
        <w:pStyle w:val="Bullet1"/>
        <w:jc w:val="both"/>
      </w:pPr>
      <w:r w:rsidRPr="004E0501">
        <w:t>Recurring meetings are reviewed and reduced</w:t>
      </w:r>
      <w:r w:rsidR="00525C23">
        <w:t>.</w:t>
      </w:r>
      <w:r w:rsidRPr="004E0501">
        <w:t xml:space="preserve"> Committees and teams change over time, so some schools have found it to be important to continuously review and reduce recurring meetings when they are not needed any more</w:t>
      </w:r>
      <w:r w:rsidR="00F80451">
        <w:t>.</w:t>
      </w:r>
    </w:p>
    <w:p w14:paraId="10B0639D" w14:textId="54288CA9" w:rsidR="005D245E" w:rsidRPr="004E0501" w:rsidRDefault="005D245E" w:rsidP="00D17499">
      <w:pPr>
        <w:pStyle w:val="Bullet1"/>
        <w:numPr>
          <w:ilvl w:val="0"/>
          <w:numId w:val="0"/>
        </w:numPr>
        <w:ind w:left="360"/>
        <w:jc w:val="both"/>
        <w:rPr>
          <w:b/>
          <w:bCs/>
        </w:rPr>
      </w:pPr>
      <w:r w:rsidRPr="004E0501">
        <w:rPr>
          <w:b/>
          <w:bCs/>
        </w:rPr>
        <w:t xml:space="preserve">Lesson planning: </w:t>
      </w:r>
      <w:r w:rsidR="004F0B4B" w:rsidRPr="004E0501">
        <w:rPr>
          <w:b/>
          <w:bCs/>
        </w:rPr>
        <w:t xml:space="preserve">efficient administrative </w:t>
      </w:r>
      <w:r w:rsidRPr="004E0501">
        <w:rPr>
          <w:b/>
          <w:bCs/>
        </w:rPr>
        <w:t>lesson planning practices in schools</w:t>
      </w:r>
    </w:p>
    <w:p w14:paraId="59EA328F" w14:textId="1E24A7F4" w:rsidR="005D245E" w:rsidRPr="004E0501" w:rsidRDefault="005D245E" w:rsidP="00D17499">
      <w:pPr>
        <w:pStyle w:val="Bullet1"/>
        <w:jc w:val="both"/>
        <w:rPr>
          <w:rFonts w:cs="Arial"/>
        </w:rPr>
      </w:pPr>
      <w:r w:rsidRPr="004E0501">
        <w:rPr>
          <w:rFonts w:cs="Arial"/>
        </w:rPr>
        <w:t>Centralised and shared curriculum to reduce lesson documentation workload</w:t>
      </w:r>
      <w:r w:rsidR="00CD593F">
        <w:rPr>
          <w:rFonts w:cs="Arial"/>
        </w:rPr>
        <w:t>.</w:t>
      </w:r>
    </w:p>
    <w:p w14:paraId="08A27E74" w14:textId="28C08491" w:rsidR="005D245E" w:rsidRPr="004E0501" w:rsidRDefault="005D245E" w:rsidP="00D17499">
      <w:pPr>
        <w:pStyle w:val="Bullet1"/>
        <w:jc w:val="both"/>
      </w:pPr>
      <w:r w:rsidRPr="004E0501">
        <w:t>All lesson documentation saved in one central location (units, lessons, assessments, etc) with no requirement for it to be uploaded on multiple platforms</w:t>
      </w:r>
      <w:r w:rsidR="00CD593F">
        <w:t>.</w:t>
      </w:r>
    </w:p>
    <w:p w14:paraId="5CD9EE32" w14:textId="1D295BFE" w:rsidR="005D245E" w:rsidRPr="004E0501" w:rsidRDefault="005D245E" w:rsidP="00D17499">
      <w:pPr>
        <w:pStyle w:val="Bullet1"/>
        <w:jc w:val="both"/>
      </w:pPr>
      <w:r w:rsidRPr="004E0501">
        <w:t xml:space="preserve">Not overly </w:t>
      </w:r>
      <w:r w:rsidR="00CD593F">
        <w:t>prescriptive</w:t>
      </w:r>
      <w:r w:rsidR="00CD593F" w:rsidRPr="004E0501">
        <w:t xml:space="preserve"> </w:t>
      </w:r>
      <w:r w:rsidRPr="004E0501">
        <w:t>with lesson templates to allow for differences between subject areas</w:t>
      </w:r>
      <w:r w:rsidR="00CD593F">
        <w:t>.</w:t>
      </w:r>
    </w:p>
    <w:p w14:paraId="2F93EE00" w14:textId="1ABF86D3" w:rsidR="005D245E" w:rsidRPr="004E0501" w:rsidRDefault="005D245E" w:rsidP="00D17499">
      <w:pPr>
        <w:pStyle w:val="Bullet1"/>
        <w:jc w:val="both"/>
        <w:rPr>
          <w:rFonts w:cs="Arial"/>
        </w:rPr>
      </w:pPr>
      <w:r w:rsidRPr="004E0501">
        <w:rPr>
          <w:rFonts w:cs="Arial"/>
        </w:rPr>
        <w:t>Reduce duplication of documentation</w:t>
      </w:r>
      <w:r w:rsidR="00CD593F">
        <w:rPr>
          <w:rFonts w:cs="Arial"/>
        </w:rPr>
        <w:t>.</w:t>
      </w:r>
    </w:p>
    <w:p w14:paraId="591E36D0" w14:textId="6FA964E3" w:rsidR="005D245E" w:rsidRPr="004E0501" w:rsidRDefault="005D245E" w:rsidP="00D17499">
      <w:pPr>
        <w:pStyle w:val="Bullet1"/>
        <w:jc w:val="both"/>
      </w:pPr>
      <w:r w:rsidRPr="004E0501">
        <w:t>Regular lesson documentation review cycles that reduce the need to re-do documentation annually when existing documentation is working well</w:t>
      </w:r>
      <w:r w:rsidR="00CD593F">
        <w:t>.</w:t>
      </w:r>
    </w:p>
    <w:p w14:paraId="7729A7F8" w14:textId="43829FFC" w:rsidR="005D245E" w:rsidRPr="004E0501" w:rsidRDefault="005D245E" w:rsidP="00D17499">
      <w:pPr>
        <w:pStyle w:val="Bullet1"/>
        <w:jc w:val="both"/>
        <w:rPr>
          <w:rFonts w:eastAsia="Aptos"/>
        </w:rPr>
      </w:pPr>
      <w:r w:rsidRPr="004E0501">
        <w:t>School-wide and leader-supported process for updating lesson documentation when the curriculum changes</w:t>
      </w:r>
      <w:r w:rsidR="00CD593F">
        <w:t>.</w:t>
      </w:r>
    </w:p>
    <w:p w14:paraId="141DD034" w14:textId="5A633E5D" w:rsidR="005D245E" w:rsidRPr="004E0501" w:rsidRDefault="005D245E" w:rsidP="00D17499">
      <w:pPr>
        <w:pStyle w:val="Bullet1"/>
        <w:jc w:val="both"/>
      </w:pPr>
      <w:r w:rsidRPr="004E0501">
        <w:lastRenderedPageBreak/>
        <w:t>Review cost</w:t>
      </w:r>
      <w:r w:rsidR="00C65CDE">
        <w:t>-</w:t>
      </w:r>
      <w:r w:rsidRPr="004E0501">
        <w:t>benefit of non-mandatory planning documentation like creating ‘I can’ statements, detailed rubrics, and any document that is time consuming and difficult to keep updated</w:t>
      </w:r>
      <w:r w:rsidR="00CD593F">
        <w:t>.</w:t>
      </w:r>
    </w:p>
    <w:p w14:paraId="56C91F26" w14:textId="72B00E1A" w:rsidR="005D245E" w:rsidRPr="004E0501" w:rsidRDefault="005D245E" w:rsidP="00D17499">
      <w:pPr>
        <w:pStyle w:val="Bullet1"/>
        <w:numPr>
          <w:ilvl w:val="0"/>
          <w:numId w:val="0"/>
        </w:numPr>
        <w:ind w:left="360"/>
        <w:jc w:val="both"/>
        <w:rPr>
          <w:b/>
          <w:bCs/>
        </w:rPr>
      </w:pPr>
      <w:r w:rsidRPr="004E0501">
        <w:rPr>
          <w:b/>
          <w:bCs/>
        </w:rPr>
        <w:t xml:space="preserve">Assessment and data: </w:t>
      </w:r>
      <w:r w:rsidR="004F0B4B" w:rsidRPr="004E0501">
        <w:rPr>
          <w:b/>
          <w:bCs/>
        </w:rPr>
        <w:t xml:space="preserve">efficient administrative </w:t>
      </w:r>
      <w:r w:rsidRPr="004E0501">
        <w:rPr>
          <w:b/>
          <w:bCs/>
        </w:rPr>
        <w:t>assessment and data collection practices in schools</w:t>
      </w:r>
    </w:p>
    <w:p w14:paraId="7CBCE0D9" w14:textId="50467ECC" w:rsidR="005D245E" w:rsidRPr="004E0501" w:rsidRDefault="005D245E" w:rsidP="00D17499">
      <w:pPr>
        <w:pStyle w:val="Bullet1"/>
        <w:jc w:val="both"/>
      </w:pPr>
      <w:r w:rsidRPr="004E0501">
        <w:t>Maintain a rule: “If we don’t use the data, we don’t do the assessment”</w:t>
      </w:r>
      <w:r w:rsidR="00020480">
        <w:t>,</w:t>
      </w:r>
      <w:r w:rsidRPr="004E0501">
        <w:t xml:space="preserve"> (otherwise</w:t>
      </w:r>
      <w:r w:rsidR="00FD5388">
        <w:t>,</w:t>
      </w:r>
      <w:r w:rsidRPr="004E0501">
        <w:t xml:space="preserve"> it is more of a compliance activity)</w:t>
      </w:r>
      <w:r w:rsidR="00F85FD4">
        <w:t>.</w:t>
      </w:r>
    </w:p>
    <w:p w14:paraId="750AE22F" w14:textId="3D9599D0" w:rsidR="005D245E" w:rsidRPr="004E0501" w:rsidRDefault="005D245E" w:rsidP="00D17499">
      <w:pPr>
        <w:pStyle w:val="Bullet1"/>
        <w:jc w:val="both"/>
      </w:pPr>
      <w:r w:rsidRPr="004E0501">
        <w:t>Middle leaders evaluate assessment choices for effectiveness and efficiency</w:t>
      </w:r>
      <w:r w:rsidR="00F85FD4">
        <w:t>.</w:t>
      </w:r>
    </w:p>
    <w:p w14:paraId="3D9420EE" w14:textId="46432112" w:rsidR="005D245E" w:rsidRPr="004E0501" w:rsidRDefault="005D245E" w:rsidP="00D17499">
      <w:pPr>
        <w:pStyle w:val="Bullet1"/>
        <w:jc w:val="both"/>
      </w:pPr>
      <w:r w:rsidRPr="004E0501">
        <w:t>Common assessment tasks accompany shared curriculum resources which means administrative workload is shared between teachers instead of every teacher doing this work</w:t>
      </w:r>
      <w:r w:rsidR="00583DF3">
        <w:t>.</w:t>
      </w:r>
    </w:p>
    <w:p w14:paraId="76C02E0A" w14:textId="058495AA" w:rsidR="005D245E" w:rsidRPr="004E0501" w:rsidRDefault="005D245E" w:rsidP="00D17499">
      <w:pPr>
        <w:pStyle w:val="Bullet1"/>
        <w:jc w:val="both"/>
      </w:pPr>
      <w:r w:rsidRPr="004E0501">
        <w:t>Use comparative judgement to reduce the need for marking and/or reduce expectations for marking if it is not resulting in useful feedback to students</w:t>
      </w:r>
      <w:r w:rsidR="00B613CB">
        <w:t>.</w:t>
      </w:r>
    </w:p>
    <w:p w14:paraId="45B31ED5" w14:textId="56914507" w:rsidR="005D245E" w:rsidRPr="004E0501" w:rsidRDefault="005D245E" w:rsidP="00D17499">
      <w:pPr>
        <w:pStyle w:val="Bullet1"/>
        <w:jc w:val="both"/>
      </w:pPr>
      <w:r w:rsidRPr="004E0501">
        <w:t>Select assessment data systems that automate as much as possible</w:t>
      </w:r>
      <w:r w:rsidR="00B613CB">
        <w:t>.</w:t>
      </w:r>
    </w:p>
    <w:p w14:paraId="03B2AC1F" w14:textId="5B106724" w:rsidR="005D245E" w:rsidRPr="004E0501" w:rsidRDefault="005D245E" w:rsidP="00D17499">
      <w:pPr>
        <w:pStyle w:val="Bullet1"/>
        <w:jc w:val="both"/>
        <w:rPr>
          <w:rFonts w:eastAsia="Aptos"/>
        </w:rPr>
      </w:pPr>
      <w:r w:rsidRPr="004E0501">
        <w:rPr>
          <w:rFonts w:eastAsia="Aptos"/>
        </w:rPr>
        <w:t>Designate a leadership role to support teachers in making use of assessment data so that assessments feel more purposeful</w:t>
      </w:r>
      <w:r w:rsidR="00B613CB">
        <w:rPr>
          <w:rFonts w:eastAsia="Aptos"/>
        </w:rPr>
        <w:t>.</w:t>
      </w:r>
    </w:p>
    <w:p w14:paraId="7881D376" w14:textId="7A8D201B" w:rsidR="005D245E" w:rsidRPr="004E0501" w:rsidRDefault="005D245E" w:rsidP="00D17499">
      <w:pPr>
        <w:pStyle w:val="Bullet1"/>
        <w:jc w:val="both"/>
      </w:pPr>
      <w:r w:rsidRPr="004E0501">
        <w:t>Fund additional administration support staff to take on the administrative work for exams and assessments, particularly in senior secondary</w:t>
      </w:r>
      <w:r w:rsidR="00B613CB">
        <w:t>.</w:t>
      </w:r>
    </w:p>
    <w:p w14:paraId="279A4A88" w14:textId="77777777" w:rsidR="005D245E" w:rsidRPr="004E0501" w:rsidRDefault="005D245E" w:rsidP="00D17499">
      <w:pPr>
        <w:pStyle w:val="Bullet1"/>
        <w:numPr>
          <w:ilvl w:val="0"/>
          <w:numId w:val="0"/>
        </w:numPr>
        <w:ind w:left="360"/>
        <w:jc w:val="both"/>
        <w:rPr>
          <w:b/>
          <w:bCs/>
        </w:rPr>
      </w:pPr>
      <w:r w:rsidRPr="004E0501">
        <w:rPr>
          <w:b/>
          <w:bCs/>
        </w:rPr>
        <w:t>Reporting: Administration for semesterly reporting to families</w:t>
      </w:r>
    </w:p>
    <w:p w14:paraId="652A1633" w14:textId="2C5C5BFD" w:rsidR="005D245E" w:rsidRPr="004E0501" w:rsidRDefault="005D245E" w:rsidP="00D17499">
      <w:pPr>
        <w:pStyle w:val="Bullet1"/>
        <w:jc w:val="both"/>
      </w:pPr>
      <w:r w:rsidRPr="004E0501">
        <w:t xml:space="preserve">Continuous reporting of data as assessments are completed (instead of inputting all assessments in the system at the end of the term) – but careful to not add extra administrative workload for progress reporting, instead automating parent access to assessment data. This usually allows families to have more useful data that they can act on </w:t>
      </w:r>
      <w:r w:rsidR="006F4B50">
        <w:t xml:space="preserve">throughout </w:t>
      </w:r>
      <w:r w:rsidRPr="004E0501">
        <w:t xml:space="preserve"> the term instead of waiting for end-of-semester reports. </w:t>
      </w:r>
    </w:p>
    <w:p w14:paraId="1AA297B8" w14:textId="32C105B7" w:rsidR="005D245E" w:rsidRPr="004E0501" w:rsidRDefault="005D245E" w:rsidP="00D17499">
      <w:pPr>
        <w:pStyle w:val="Bullet1"/>
        <w:jc w:val="both"/>
      </w:pPr>
      <w:r w:rsidRPr="004E0501">
        <w:t>Automatically generate end-of-semester achievement levels from data entered into data collection platform</w:t>
      </w:r>
      <w:r w:rsidR="00394A43">
        <w:t>.</w:t>
      </w:r>
    </w:p>
    <w:p w14:paraId="6AA3249D" w14:textId="3A8F4B0F" w:rsidR="005D245E" w:rsidRPr="004E0501" w:rsidRDefault="005D245E" w:rsidP="00D17499">
      <w:pPr>
        <w:pStyle w:val="Bullet1"/>
        <w:jc w:val="both"/>
      </w:pPr>
      <w:r w:rsidRPr="004E0501">
        <w:t>Minimal or no written comments and use of standard comment banks</w:t>
      </w:r>
      <w:r w:rsidR="00394A43">
        <w:t>.</w:t>
      </w:r>
    </w:p>
    <w:p w14:paraId="0FC092C6" w14:textId="31E1B5A9" w:rsidR="005D245E" w:rsidRPr="004E0501" w:rsidRDefault="005D245E" w:rsidP="00D17499">
      <w:pPr>
        <w:pStyle w:val="Bullet1"/>
        <w:jc w:val="both"/>
      </w:pPr>
      <w:r w:rsidRPr="004E0501">
        <w:t>Use twice yearly parent-teacher meetings in place of detailed comments</w:t>
      </w:r>
      <w:r w:rsidR="00394A43">
        <w:t>.</w:t>
      </w:r>
    </w:p>
    <w:p w14:paraId="69CB7372" w14:textId="5ED6FCEE" w:rsidR="005D245E" w:rsidRPr="004E0501" w:rsidRDefault="005D245E" w:rsidP="00D17499">
      <w:pPr>
        <w:pStyle w:val="Bullet1"/>
        <w:jc w:val="both"/>
      </w:pPr>
      <w:r w:rsidRPr="004E0501">
        <w:t>Eliminate duplication of reporting documentation</w:t>
      </w:r>
      <w:r w:rsidR="00394A43">
        <w:t>.</w:t>
      </w:r>
    </w:p>
    <w:p w14:paraId="3D18BB20" w14:textId="77777777" w:rsidR="005D245E" w:rsidRPr="004E0501" w:rsidRDefault="005D245E" w:rsidP="00D17499">
      <w:pPr>
        <w:pStyle w:val="Bullet1"/>
        <w:ind w:left="714" w:hanging="357"/>
        <w:jc w:val="both"/>
      </w:pPr>
      <w:r w:rsidRPr="004E0501">
        <w:t>Dedicated pupil-free time for writing reports.</w:t>
      </w:r>
    </w:p>
    <w:p w14:paraId="4C2985CD" w14:textId="77777777" w:rsidR="005D245E" w:rsidRPr="004E0501" w:rsidRDefault="005D245E" w:rsidP="00D17499">
      <w:pPr>
        <w:pStyle w:val="Bullet1"/>
        <w:numPr>
          <w:ilvl w:val="0"/>
          <w:numId w:val="0"/>
        </w:numPr>
        <w:ind w:left="720" w:hanging="360"/>
        <w:jc w:val="both"/>
        <w:rPr>
          <w:b/>
          <w:bCs/>
        </w:rPr>
      </w:pPr>
      <w:r w:rsidRPr="004E0501">
        <w:rPr>
          <w:b/>
          <w:bCs/>
        </w:rPr>
        <w:t xml:space="preserve">Administration work for managing student attendance </w:t>
      </w:r>
    </w:p>
    <w:p w14:paraId="6FFEF032" w14:textId="6B33C4F4" w:rsidR="005D245E" w:rsidRPr="004E0501" w:rsidRDefault="005D245E" w:rsidP="00D17499">
      <w:pPr>
        <w:pStyle w:val="ListParagraph"/>
        <w:numPr>
          <w:ilvl w:val="0"/>
          <w:numId w:val="122"/>
        </w:numPr>
        <w:contextualSpacing w:val="0"/>
        <w:jc w:val="both"/>
      </w:pPr>
      <w:r w:rsidRPr="004E0501">
        <w:t>Partner with staff, students and parents to emphasise the importance of attendance in every aspect of student-school life</w:t>
      </w:r>
      <w:r w:rsidR="00C903BC">
        <w:t>.</w:t>
      </w:r>
    </w:p>
    <w:p w14:paraId="2251AF7E" w14:textId="5A086C57" w:rsidR="005D245E" w:rsidRPr="004E0501" w:rsidRDefault="005D245E" w:rsidP="00D17499">
      <w:pPr>
        <w:pStyle w:val="ListParagraph"/>
        <w:numPr>
          <w:ilvl w:val="0"/>
          <w:numId w:val="122"/>
        </w:numPr>
        <w:contextualSpacing w:val="0"/>
        <w:jc w:val="both"/>
      </w:pPr>
      <w:r w:rsidRPr="004E0501">
        <w:t xml:space="preserve">Develop a </w:t>
      </w:r>
      <w:r w:rsidR="00AD6AB3">
        <w:t>multi-tiered system of support</w:t>
      </w:r>
      <w:r w:rsidR="00AD6AB3" w:rsidRPr="004E0501">
        <w:t xml:space="preserve"> </w:t>
      </w:r>
      <w:r w:rsidRPr="004E0501">
        <w:t>that identifies early warning signs of disengagement in your context and acts on this quickly</w:t>
      </w:r>
      <w:r w:rsidR="008F17F9">
        <w:t>.</w:t>
      </w:r>
    </w:p>
    <w:p w14:paraId="32C63C08" w14:textId="22CC949C" w:rsidR="005D245E" w:rsidRPr="004E0501" w:rsidRDefault="005D245E" w:rsidP="00D17499">
      <w:pPr>
        <w:pStyle w:val="ListParagraph"/>
        <w:numPr>
          <w:ilvl w:val="0"/>
          <w:numId w:val="121"/>
        </w:numPr>
        <w:contextualSpacing w:val="0"/>
        <w:jc w:val="both"/>
      </w:pPr>
      <w:r w:rsidRPr="004E0501">
        <w:t xml:space="preserve">Agree to and adopt protocols and </w:t>
      </w:r>
      <w:r w:rsidR="00D02503" w:rsidRPr="004E0501">
        <w:t>efficient administrative</w:t>
      </w:r>
      <w:r w:rsidRPr="004E0501">
        <w:t xml:space="preserve"> routines that focus collective effort on a classroom climate focus on student achievement, learning and wellbeing enabled by a safe social environment across the school.</w:t>
      </w:r>
    </w:p>
    <w:p w14:paraId="79F9CEC7" w14:textId="4A506A67" w:rsidR="005D245E" w:rsidRPr="004E0501" w:rsidRDefault="005D245E" w:rsidP="00D17499">
      <w:pPr>
        <w:pStyle w:val="ListParagraph"/>
        <w:numPr>
          <w:ilvl w:val="0"/>
          <w:numId w:val="121"/>
        </w:numPr>
        <w:contextualSpacing w:val="0"/>
        <w:jc w:val="both"/>
      </w:pPr>
      <w:r w:rsidRPr="004E0501">
        <w:t xml:space="preserve">Consistent and effective follow up processes with clear roles and responsibilities for teachers, </w:t>
      </w:r>
      <w:r w:rsidR="009067E9">
        <w:t>ES</w:t>
      </w:r>
      <w:r w:rsidR="00E344A7" w:rsidRPr="00E344A7">
        <w:rPr>
          <w:lang w:val="en-GB"/>
        </w:rPr>
        <w:t xml:space="preserve"> </w:t>
      </w:r>
      <w:r w:rsidR="00E344A7">
        <w:rPr>
          <w:lang w:val="en-GB"/>
        </w:rPr>
        <w:t>staff</w:t>
      </w:r>
      <w:r w:rsidRPr="004E0501">
        <w:t>, students, parents</w:t>
      </w:r>
      <w:r w:rsidR="00E10846">
        <w:t>.</w:t>
      </w:r>
    </w:p>
    <w:p w14:paraId="7F7E9A41" w14:textId="77777777" w:rsidR="005D245E" w:rsidRPr="004E0501" w:rsidRDefault="005D245E" w:rsidP="00D17499">
      <w:pPr>
        <w:pStyle w:val="ListParagraph"/>
        <w:numPr>
          <w:ilvl w:val="0"/>
          <w:numId w:val="121"/>
        </w:numPr>
        <w:contextualSpacing w:val="0"/>
        <w:jc w:val="both"/>
      </w:pPr>
      <w:r w:rsidRPr="004E0501">
        <w:t>Enhanced use of digital systems to:</w:t>
      </w:r>
    </w:p>
    <w:p w14:paraId="36F0BA75" w14:textId="133F7B56" w:rsidR="005D245E" w:rsidRPr="004E0501" w:rsidRDefault="005D245E" w:rsidP="00D17499">
      <w:pPr>
        <w:pStyle w:val="ListParagraph"/>
        <w:numPr>
          <w:ilvl w:val="0"/>
          <w:numId w:val="123"/>
        </w:numPr>
        <w:jc w:val="both"/>
      </w:pPr>
      <w:r w:rsidRPr="004E0501">
        <w:t xml:space="preserve">understand and manage student absence data </w:t>
      </w:r>
    </w:p>
    <w:p w14:paraId="4C2DE44F" w14:textId="0A0EBE99" w:rsidR="005D245E" w:rsidRPr="004E0501" w:rsidRDefault="005D245E" w:rsidP="00D17499">
      <w:pPr>
        <w:pStyle w:val="ListParagraph"/>
        <w:numPr>
          <w:ilvl w:val="0"/>
          <w:numId w:val="123"/>
        </w:numPr>
        <w:jc w:val="both"/>
      </w:pPr>
      <w:r w:rsidRPr="004E0501">
        <w:t>communicate with teachers, and parents</w:t>
      </w:r>
      <w:r w:rsidR="00E10846">
        <w:t>.</w:t>
      </w:r>
    </w:p>
    <w:p w14:paraId="179C8152" w14:textId="72B2AA80" w:rsidR="005D245E" w:rsidRPr="004E0501" w:rsidRDefault="005D245E" w:rsidP="00D17499">
      <w:pPr>
        <w:pStyle w:val="Bullet1"/>
        <w:jc w:val="both"/>
      </w:pPr>
      <w:r w:rsidRPr="004E0501">
        <w:t>Using administrative support to reduce teacher workload</w:t>
      </w:r>
      <w:r w:rsidR="00E10846">
        <w:t>.</w:t>
      </w:r>
    </w:p>
    <w:p w14:paraId="6A19D95D" w14:textId="7E52AF0B" w:rsidR="005D245E" w:rsidRPr="004E0501" w:rsidRDefault="005D245E" w:rsidP="00D17499">
      <w:pPr>
        <w:pStyle w:val="Bullet1"/>
        <w:jc w:val="both"/>
      </w:pPr>
      <w:r w:rsidRPr="004E0501">
        <w:t>Focused roles to better understand and address student attendance issues (e.g. teachers, allied health and education support)</w:t>
      </w:r>
      <w:r w:rsidR="00E10846">
        <w:t>.</w:t>
      </w:r>
    </w:p>
    <w:p w14:paraId="3BB42994" w14:textId="4FD5EA64" w:rsidR="005D245E" w:rsidRPr="004E0501" w:rsidRDefault="005D245E" w:rsidP="00D17499">
      <w:pPr>
        <w:pStyle w:val="BoxTitle"/>
        <w:jc w:val="both"/>
      </w:pPr>
      <w:r w:rsidRPr="004E0501">
        <w:t xml:space="preserve">Box </w:t>
      </w:r>
      <w:r w:rsidR="00D50730" w:rsidRPr="004E0501">
        <w:t xml:space="preserve">3 </w:t>
      </w:r>
      <w:r w:rsidRPr="004E0501">
        <w:t>Reducing School Workload Toolkits </w:t>
      </w:r>
    </w:p>
    <w:p w14:paraId="09ABDC93" w14:textId="10D723C8" w:rsidR="005D245E" w:rsidRPr="004E0501" w:rsidRDefault="005D245E" w:rsidP="00D17499">
      <w:pPr>
        <w:pStyle w:val="Box"/>
        <w:jc w:val="both"/>
        <w:rPr>
          <w:b/>
          <w:bCs/>
        </w:rPr>
      </w:pPr>
      <w:r w:rsidRPr="004E0501">
        <w:rPr>
          <w:b/>
          <w:bCs/>
        </w:rPr>
        <w:lastRenderedPageBreak/>
        <w:t xml:space="preserve">Both Australian Institute for Teaching and School Leadership (AITSL) and the </w:t>
      </w:r>
      <w:r w:rsidR="000A7D8D" w:rsidRPr="00B90890">
        <w:rPr>
          <w:b/>
          <w:bCs/>
        </w:rPr>
        <w:t>United Kingdom’s (</w:t>
      </w:r>
      <w:r w:rsidRPr="000A7D8D">
        <w:rPr>
          <w:b/>
          <w:bCs/>
        </w:rPr>
        <w:t>UK</w:t>
      </w:r>
      <w:r w:rsidR="000A7D8D">
        <w:rPr>
          <w:b/>
          <w:bCs/>
        </w:rPr>
        <w:t>)</w:t>
      </w:r>
      <w:r w:rsidRPr="004E0501">
        <w:rPr>
          <w:b/>
          <w:bCs/>
        </w:rPr>
        <w:t xml:space="preserve"> Department for Education have created toolkits for reducing school workload. These toolkits provide practical tips for and school staff about how to evaluate administrative workload and create a plan to reduce it. </w:t>
      </w:r>
    </w:p>
    <w:p w14:paraId="2139A3A9" w14:textId="28E7B2A7" w:rsidR="005D245E" w:rsidRPr="004E0501" w:rsidRDefault="005D245E" w:rsidP="00D17499">
      <w:pPr>
        <w:pStyle w:val="Box"/>
        <w:jc w:val="both"/>
      </w:pPr>
      <w:r w:rsidRPr="004E0501">
        <w:t xml:space="preserve">AITSL’s School Workload Reduction Toolkit was designed as part of a 2020 review to reduce red tape for teachers and school leaders. The associated report is called </w:t>
      </w:r>
      <w:r w:rsidRPr="004E0501">
        <w:rPr>
          <w:i/>
        </w:rPr>
        <w:t>Shifting the balance: Increasing the focus on teaching and learning by reducing the burden of compliance and administration.</w:t>
      </w:r>
      <w:r w:rsidRPr="004E0501">
        <w:t xml:space="preserve"> The toolkit provides everything school staff need to get started on reducing the impact of compliance and administrative tasks on teacher and school leader time. There are </w:t>
      </w:r>
      <w:r w:rsidR="00C72019">
        <w:t>7</w:t>
      </w:r>
      <w:r w:rsidRPr="004E0501">
        <w:t>topics with instructions and templates to make it easy to adapt and use as needed.</w:t>
      </w:r>
    </w:p>
    <w:p w14:paraId="3B483CF9" w14:textId="77777777" w:rsidR="005D245E" w:rsidRPr="004E0501" w:rsidRDefault="005D245E" w:rsidP="00D17499">
      <w:pPr>
        <w:pStyle w:val="Box"/>
        <w:jc w:val="both"/>
        <w:rPr>
          <w:i/>
          <w:iCs/>
        </w:rPr>
      </w:pPr>
      <w:r w:rsidRPr="004E0501">
        <w:rPr>
          <w:i/>
          <w:iCs/>
        </w:rPr>
        <w:t xml:space="preserve">AITSL School Workload Reduction Toolkit: </w:t>
      </w:r>
      <w:hyperlink r:id="rId17" w:history="1">
        <w:r w:rsidRPr="00BE4D37">
          <w:rPr>
            <w:rStyle w:val="Hyperlink"/>
            <w:rFonts w:eastAsia="Aptos"/>
            <w:i/>
            <w:iCs/>
            <w:color w:val="217089" w:themeColor="accent3" w:themeShade="80"/>
          </w:rPr>
          <w:t>Reducing red tape - Shifting the balance</w:t>
        </w:r>
      </w:hyperlink>
    </w:p>
    <w:p w14:paraId="5D57E73C" w14:textId="0947D1A0" w:rsidR="005D245E" w:rsidRPr="004E0501" w:rsidRDefault="005D245E" w:rsidP="00D17499">
      <w:pPr>
        <w:pStyle w:val="Box"/>
        <w:jc w:val="both"/>
      </w:pPr>
      <w:r w:rsidRPr="004E0501">
        <w:t>The UK Department for Education’s recent initiative of a </w:t>
      </w:r>
      <w:r w:rsidRPr="004E0501">
        <w:rPr>
          <w:i/>
        </w:rPr>
        <w:t>Reducing School Workload Toolkit</w:t>
      </w:r>
      <w:r w:rsidRPr="004E0501">
        <w:t xml:space="preserve"> provides a practical tool that could be adapted and applied in Australian schools. It provides tangible, practical and comprehensive guidance and a variety of downloadable tools that help steer schools through the process of reducing time on non-teaching tasks. The toolkit essentially supports school leaders to identify and address workload issues in their school and evaluate the impact of their workload reduction measures. This enables schools to manage their own internal processes for identifying and streamlining school practices and in doing so free up time for teaching and learning.</w:t>
      </w:r>
    </w:p>
    <w:p w14:paraId="104ECD47" w14:textId="77777777" w:rsidR="005D245E" w:rsidRPr="004E0501" w:rsidRDefault="005D245E" w:rsidP="00D17499">
      <w:pPr>
        <w:pStyle w:val="Box"/>
        <w:jc w:val="both"/>
      </w:pPr>
      <w:r w:rsidRPr="004E0501">
        <w:rPr>
          <w:rFonts w:eastAsia="Aptos"/>
          <w:i/>
        </w:rPr>
        <w:t xml:space="preserve">UK Workload Reduction Toolkit: </w:t>
      </w:r>
      <w:hyperlink r:id="rId18" w:history="1">
        <w:r w:rsidRPr="00BE4D37">
          <w:rPr>
            <w:rStyle w:val="Hyperlink"/>
            <w:rFonts w:eastAsia="Aptos"/>
            <w:i/>
            <w:color w:val="007298" w:themeColor="accent1" w:themeShade="BF"/>
          </w:rPr>
          <w:t>Workload reduction toolkit - Improve workload and wellbeing for school staff</w:t>
        </w:r>
      </w:hyperlink>
    </w:p>
    <w:p w14:paraId="3A25E686" w14:textId="47ECDA91" w:rsidR="005D245E" w:rsidRPr="004E0501" w:rsidRDefault="005D245E" w:rsidP="000A6D05">
      <w:pPr>
        <w:pStyle w:val="TABLES"/>
      </w:pPr>
      <w:bookmarkStart w:id="192" w:name="_Toc188888244"/>
      <w:bookmarkStart w:id="193" w:name="_Toc190871245"/>
      <w:r w:rsidRPr="004E0501">
        <w:t xml:space="preserve">Table </w:t>
      </w:r>
      <w:r w:rsidR="00757001" w:rsidRPr="004E0501">
        <w:t>4</w:t>
      </w:r>
      <w:r w:rsidRPr="004E0501">
        <w:t>: Steps schools can take to reduce administrative and compliance workload</w:t>
      </w:r>
      <w:bookmarkEnd w:id="192"/>
      <w:bookmarkEnd w:id="193"/>
    </w:p>
    <w:tbl>
      <w:tblPr>
        <w:tblStyle w:val="TableGrid"/>
        <w:tblW w:w="0" w:type="auto"/>
        <w:tblLook w:val="04A0" w:firstRow="1" w:lastRow="0" w:firstColumn="1" w:lastColumn="0" w:noHBand="0" w:noVBand="1"/>
      </w:tblPr>
      <w:tblGrid>
        <w:gridCol w:w="3256"/>
        <w:gridCol w:w="7500"/>
      </w:tblGrid>
      <w:tr w:rsidR="005D245E" w:rsidRPr="004E0501" w14:paraId="1473DD9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6" w:type="dxa"/>
            <w:gridSpan w:val="2"/>
          </w:tcPr>
          <w:p w14:paraId="5B097254" w14:textId="77777777" w:rsidR="005D245E" w:rsidRPr="004E0501" w:rsidRDefault="005D245E">
            <w:pPr>
              <w:jc w:val="both"/>
              <w:rPr>
                <w:rFonts w:eastAsia="Aptos"/>
              </w:rPr>
            </w:pPr>
            <w:r w:rsidRPr="004E0501">
              <w:t>Steps schools can take to reduce administrative and compliance workload</w:t>
            </w:r>
          </w:p>
        </w:tc>
      </w:tr>
      <w:tr w:rsidR="005D245E" w:rsidRPr="004E0501" w14:paraId="09DA101A" w14:textId="77777777">
        <w:tc>
          <w:tcPr>
            <w:cnfStyle w:val="001000000000" w:firstRow="0" w:lastRow="0" w:firstColumn="1" w:lastColumn="0" w:oddVBand="0" w:evenVBand="0" w:oddHBand="0" w:evenHBand="0" w:firstRowFirstColumn="0" w:firstRowLastColumn="0" w:lastRowFirstColumn="0" w:lastRowLastColumn="0"/>
            <w:tcW w:w="3256" w:type="dxa"/>
            <w:shd w:val="clear" w:color="auto" w:fill="D9D9D9" w:themeFill="background1" w:themeFillShade="D9"/>
          </w:tcPr>
          <w:p w14:paraId="3C08412C" w14:textId="77777777" w:rsidR="005D245E" w:rsidRPr="004E0501" w:rsidRDefault="005D245E">
            <w:pPr>
              <w:jc w:val="both"/>
            </w:pPr>
            <w:r w:rsidRPr="004E0501">
              <w:t>Process</w:t>
            </w:r>
          </w:p>
        </w:tc>
        <w:tc>
          <w:tcPr>
            <w:tcW w:w="7500" w:type="dxa"/>
            <w:shd w:val="clear" w:color="auto" w:fill="D9D9D9" w:themeFill="background1" w:themeFillShade="D9"/>
          </w:tcPr>
          <w:p w14:paraId="23B8F6A0" w14:textId="77777777" w:rsidR="005D245E" w:rsidRPr="004E0501" w:rsidRDefault="005D245E">
            <w:pPr>
              <w:jc w:val="both"/>
              <w:cnfStyle w:val="000000000000" w:firstRow="0" w:lastRow="0" w:firstColumn="0" w:lastColumn="0" w:oddVBand="0" w:evenVBand="0" w:oddHBand="0" w:evenHBand="0" w:firstRowFirstColumn="0" w:firstRowLastColumn="0" w:lastRowFirstColumn="0" w:lastRowLastColumn="0"/>
            </w:pPr>
            <w:r w:rsidRPr="004E0501">
              <w:t>Detail</w:t>
            </w:r>
          </w:p>
        </w:tc>
      </w:tr>
      <w:tr w:rsidR="005D245E" w:rsidRPr="004E0501" w14:paraId="6F5A9850" w14:textId="77777777">
        <w:tc>
          <w:tcPr>
            <w:cnfStyle w:val="001000000000" w:firstRow="0" w:lastRow="0" w:firstColumn="1" w:lastColumn="0" w:oddVBand="0" w:evenVBand="0" w:oddHBand="0" w:evenHBand="0" w:firstRowFirstColumn="0" w:firstRowLastColumn="0" w:lastRowFirstColumn="0" w:lastRowLastColumn="0"/>
            <w:tcW w:w="3256" w:type="dxa"/>
          </w:tcPr>
          <w:p w14:paraId="0DA85CDC" w14:textId="77777777" w:rsidR="005D245E" w:rsidRPr="004E0501" w:rsidRDefault="005D245E">
            <w:pPr>
              <w:pStyle w:val="Numberlist"/>
              <w:numPr>
                <w:ilvl w:val="0"/>
                <w:numId w:val="57"/>
              </w:numPr>
            </w:pPr>
            <w:r w:rsidRPr="004E0501">
              <w:t>Identify and assess administrative and compliance workload issues</w:t>
            </w:r>
          </w:p>
        </w:tc>
        <w:tc>
          <w:tcPr>
            <w:tcW w:w="7500" w:type="dxa"/>
          </w:tcPr>
          <w:p w14:paraId="0EFF2C3B" w14:textId="24E4AB54" w:rsidR="005D245E" w:rsidRPr="004E0501" w:rsidRDefault="005D245E" w:rsidP="00F929F4">
            <w:pPr>
              <w:pStyle w:val="ListParagraph"/>
              <w:numPr>
                <w:ilvl w:val="0"/>
                <w:numId w:val="55"/>
              </w:numPr>
              <w:contextualSpacing w:val="0"/>
              <w:jc w:val="both"/>
              <w:cnfStyle w:val="000000000000" w:firstRow="0" w:lastRow="0" w:firstColumn="0" w:lastColumn="0" w:oddVBand="0" w:evenVBand="0" w:oddHBand="0" w:evenHBand="0" w:firstRowFirstColumn="0" w:firstRowLastColumn="0" w:lastRowFirstColumn="0" w:lastRowLastColumn="0"/>
            </w:pPr>
            <w:r w:rsidRPr="004E0501">
              <w:t>Review School Staff Survey ‘shielding and buffering’ data and consult with school staff</w:t>
            </w:r>
            <w:r w:rsidR="00C704C8">
              <w:t>.</w:t>
            </w:r>
          </w:p>
          <w:p w14:paraId="6E5091C5" w14:textId="3C8D45ED" w:rsidR="005D245E" w:rsidRPr="004E0501" w:rsidRDefault="005D245E" w:rsidP="00F929F4">
            <w:pPr>
              <w:pStyle w:val="ListParagraph"/>
              <w:numPr>
                <w:ilvl w:val="0"/>
                <w:numId w:val="55"/>
              </w:numPr>
              <w:contextualSpacing w:val="0"/>
              <w:jc w:val="both"/>
              <w:cnfStyle w:val="000000000000" w:firstRow="0" w:lastRow="0" w:firstColumn="0" w:lastColumn="0" w:oddVBand="0" w:evenVBand="0" w:oddHBand="0" w:evenHBand="0" w:firstRowFirstColumn="0" w:firstRowLastColumn="0" w:lastRowFirstColumn="0" w:lastRowLastColumn="0"/>
            </w:pPr>
            <w:r w:rsidRPr="004E0501">
              <w:t>Prioritise specific workload areas</w:t>
            </w:r>
            <w:r w:rsidR="00C704C8">
              <w:t>.</w:t>
            </w:r>
          </w:p>
          <w:p w14:paraId="23F53791" w14:textId="1B7D41E0" w:rsidR="005D245E" w:rsidRPr="004E0501" w:rsidRDefault="005D245E" w:rsidP="00F929F4">
            <w:pPr>
              <w:pStyle w:val="ListParagraph"/>
              <w:numPr>
                <w:ilvl w:val="0"/>
                <w:numId w:val="55"/>
              </w:numPr>
              <w:contextualSpacing w:val="0"/>
              <w:jc w:val="both"/>
              <w:cnfStyle w:val="000000000000" w:firstRow="0" w:lastRow="0" w:firstColumn="0" w:lastColumn="0" w:oddVBand="0" w:evenVBand="0" w:oddHBand="0" w:evenHBand="0" w:firstRowFirstColumn="0" w:firstRowLastColumn="0" w:lastRowFirstColumn="0" w:lastRowLastColumn="0"/>
            </w:pPr>
            <w:r w:rsidRPr="004E0501">
              <w:t>Confirm whether the school is doing more work than is required by policy</w:t>
            </w:r>
            <w:r w:rsidR="00C704C8">
              <w:t>.</w:t>
            </w:r>
          </w:p>
          <w:p w14:paraId="1161790A" w14:textId="77777777" w:rsidR="005D245E" w:rsidRPr="004E0501" w:rsidRDefault="005D245E" w:rsidP="00F929F4">
            <w:pPr>
              <w:pStyle w:val="ListParagraph"/>
              <w:numPr>
                <w:ilvl w:val="0"/>
                <w:numId w:val="55"/>
              </w:numPr>
              <w:contextualSpacing w:val="0"/>
              <w:jc w:val="both"/>
              <w:cnfStyle w:val="000000000000" w:firstRow="0" w:lastRow="0" w:firstColumn="0" w:lastColumn="0" w:oddVBand="0" w:evenVBand="0" w:oddHBand="0" w:evenHBand="0" w:firstRowFirstColumn="0" w:firstRowLastColumn="0" w:lastRowFirstColumn="0" w:lastRowLastColumn="0"/>
            </w:pPr>
            <w:r w:rsidRPr="004E0501">
              <w:t>Identify any duplication that is unnecessarily adding to workload</w:t>
            </w:r>
          </w:p>
          <w:p w14:paraId="636D336C" w14:textId="5BBD88DB" w:rsidR="005D245E" w:rsidRPr="004E0501" w:rsidRDefault="005D245E" w:rsidP="00F929F4">
            <w:pPr>
              <w:pStyle w:val="ListParagraph"/>
              <w:numPr>
                <w:ilvl w:val="0"/>
                <w:numId w:val="55"/>
              </w:numPr>
              <w:contextualSpacing w:val="0"/>
              <w:jc w:val="both"/>
              <w:cnfStyle w:val="000000000000" w:firstRow="0" w:lastRow="0" w:firstColumn="0" w:lastColumn="0" w:oddVBand="0" w:evenVBand="0" w:oddHBand="0" w:evenHBand="0" w:firstRowFirstColumn="0" w:firstRowLastColumn="0" w:lastRowFirstColumn="0" w:lastRowLastColumn="0"/>
            </w:pPr>
            <w:r w:rsidRPr="004E0501">
              <w:t>Assess the cost</w:t>
            </w:r>
            <w:r w:rsidR="00C65CDE">
              <w:t>-</w:t>
            </w:r>
            <w:r w:rsidRPr="004E0501">
              <w:t>benefit of work: What is the benefit of a particular task (e.g. to student outcomes), and what is the cost in terms of hours worked?</w:t>
            </w:r>
          </w:p>
        </w:tc>
      </w:tr>
      <w:tr w:rsidR="005D245E" w:rsidRPr="004E0501" w14:paraId="3135DD98" w14:textId="77777777">
        <w:tc>
          <w:tcPr>
            <w:cnfStyle w:val="001000000000" w:firstRow="0" w:lastRow="0" w:firstColumn="1" w:lastColumn="0" w:oddVBand="0" w:evenVBand="0" w:oddHBand="0" w:evenHBand="0" w:firstRowFirstColumn="0" w:firstRowLastColumn="0" w:lastRowFirstColumn="0" w:lastRowLastColumn="0"/>
            <w:tcW w:w="3256" w:type="dxa"/>
          </w:tcPr>
          <w:p w14:paraId="01922C5A" w14:textId="507810E6" w:rsidR="005D245E" w:rsidRPr="004E0501" w:rsidRDefault="005D245E">
            <w:pPr>
              <w:pStyle w:val="Numberlist"/>
              <w:numPr>
                <w:ilvl w:val="0"/>
                <w:numId w:val="57"/>
              </w:numPr>
            </w:pPr>
            <w:r w:rsidRPr="004E0501">
              <w:t xml:space="preserve">Implement </w:t>
            </w:r>
            <w:r w:rsidR="004F0B4B" w:rsidRPr="004E0501">
              <w:t xml:space="preserve">efficient administrative </w:t>
            </w:r>
            <w:r w:rsidRPr="004E0501">
              <w:t xml:space="preserve">practices </w:t>
            </w:r>
          </w:p>
        </w:tc>
        <w:tc>
          <w:tcPr>
            <w:tcW w:w="7500" w:type="dxa"/>
          </w:tcPr>
          <w:p w14:paraId="5FBC32C3" w14:textId="380E8F55" w:rsidR="005D245E" w:rsidRPr="004E0501" w:rsidRDefault="005D245E">
            <w:pPr>
              <w:pStyle w:val="Bullet1"/>
              <w:jc w:val="both"/>
              <w:cnfStyle w:val="000000000000" w:firstRow="0" w:lastRow="0" w:firstColumn="0" w:lastColumn="0" w:oddVBand="0" w:evenVBand="0" w:oddHBand="0" w:evenHBand="0" w:firstRowFirstColumn="0" w:firstRowLastColumn="0" w:lastRowFirstColumn="0" w:lastRowLastColumn="0"/>
            </w:pPr>
            <w:r w:rsidRPr="004E0501">
              <w:t xml:space="preserve">Implement </w:t>
            </w:r>
            <w:r w:rsidR="004F0B4B" w:rsidRPr="004E0501">
              <w:t>efficient administrative</w:t>
            </w:r>
            <w:r w:rsidRPr="004E0501">
              <w:t xml:space="preserve"> practices for meetings, planning, assessment and data, semesterly reporting, managing attendance, and other priority areas</w:t>
            </w:r>
            <w:r w:rsidR="00412E27">
              <w:t>.</w:t>
            </w:r>
          </w:p>
          <w:p w14:paraId="51F45A47" w14:textId="4E2E1312" w:rsidR="005D245E" w:rsidRPr="004E0501" w:rsidRDefault="005D245E">
            <w:pPr>
              <w:pStyle w:val="Bullet1"/>
              <w:jc w:val="both"/>
              <w:cnfStyle w:val="000000000000" w:firstRow="0" w:lastRow="0" w:firstColumn="0" w:lastColumn="0" w:oddVBand="0" w:evenVBand="0" w:oddHBand="0" w:evenHBand="0" w:firstRowFirstColumn="0" w:firstRowLastColumn="0" w:lastRowFirstColumn="0" w:lastRowLastColumn="0"/>
            </w:pPr>
            <w:r w:rsidRPr="004E0501">
              <w:t>Create systems and clear roles and responsibilities to streamline the administrative and compliance work</w:t>
            </w:r>
            <w:r w:rsidR="00412E27">
              <w:t>.</w:t>
            </w:r>
          </w:p>
          <w:p w14:paraId="26382944" w14:textId="113831BF" w:rsidR="005D245E" w:rsidRPr="004E0501" w:rsidRDefault="005D245E">
            <w:pPr>
              <w:pStyle w:val="Bullet1"/>
              <w:jc w:val="both"/>
              <w:cnfStyle w:val="000000000000" w:firstRow="0" w:lastRow="0" w:firstColumn="0" w:lastColumn="0" w:oddVBand="0" w:evenVBand="0" w:oddHBand="0" w:evenHBand="0" w:firstRowFirstColumn="0" w:firstRowLastColumn="0" w:lastRowFirstColumn="0" w:lastRowLastColumn="0"/>
            </w:pPr>
            <w:r w:rsidRPr="004E0501">
              <w:t>Stop doing administrative work that is not mandatory and does not meet the cost</w:t>
            </w:r>
            <w:r w:rsidR="00C65CDE">
              <w:t>-</w:t>
            </w:r>
            <w:r w:rsidRPr="004E0501">
              <w:t>benefit test</w:t>
            </w:r>
            <w:r w:rsidR="00412E27">
              <w:t>.</w:t>
            </w:r>
          </w:p>
          <w:p w14:paraId="5393D684" w14:textId="71F76C2D" w:rsidR="005D245E" w:rsidRPr="004E0501" w:rsidRDefault="005D245E">
            <w:pPr>
              <w:pStyle w:val="Bullet1"/>
              <w:jc w:val="both"/>
              <w:cnfStyle w:val="000000000000" w:firstRow="0" w:lastRow="0" w:firstColumn="0" w:lastColumn="0" w:oddVBand="0" w:evenVBand="0" w:oddHBand="0" w:evenHBand="0" w:firstRowFirstColumn="0" w:firstRowLastColumn="0" w:lastRowFirstColumn="0" w:lastRowLastColumn="0"/>
            </w:pPr>
            <w:r w:rsidRPr="004E0501">
              <w:t>Hire additional administration support staff to take on the work</w:t>
            </w:r>
            <w:r w:rsidR="00412E27">
              <w:t>.</w:t>
            </w:r>
          </w:p>
          <w:p w14:paraId="6999645C" w14:textId="1ABA55AF" w:rsidR="005D245E" w:rsidRPr="004E0501" w:rsidRDefault="005D245E">
            <w:pPr>
              <w:pStyle w:val="Bullet1"/>
              <w:jc w:val="both"/>
              <w:cnfStyle w:val="000000000000" w:firstRow="0" w:lastRow="0" w:firstColumn="0" w:lastColumn="0" w:oddVBand="0" w:evenVBand="0" w:oddHBand="0" w:evenHBand="0" w:firstRowFirstColumn="0" w:firstRowLastColumn="0" w:lastRowFirstColumn="0" w:lastRowLastColumn="0"/>
              <w:rPr>
                <w:rFonts w:eastAsia="Aptos"/>
              </w:rPr>
            </w:pPr>
            <w:r w:rsidRPr="004E0501">
              <w:t>Adhere to priorities and reduce extraneous work, de-implement</w:t>
            </w:r>
            <w:r w:rsidRPr="004E0501" w:rsidDel="001303DE">
              <w:rPr>
                <w:rFonts w:eastAsia="Aptos"/>
              </w:rPr>
              <w:t xml:space="preserve"> </w:t>
            </w:r>
            <w:r w:rsidRPr="004E0501">
              <w:rPr>
                <w:rFonts w:eastAsia="Aptos"/>
              </w:rPr>
              <w:t>where possible</w:t>
            </w:r>
            <w:r w:rsidR="00412E27">
              <w:rPr>
                <w:rFonts w:eastAsia="Aptos"/>
              </w:rPr>
              <w:t>.</w:t>
            </w:r>
          </w:p>
          <w:p w14:paraId="3CAC1888" w14:textId="77777777" w:rsidR="005D245E" w:rsidRPr="004E0501" w:rsidRDefault="005D245E" w:rsidP="00F929F4">
            <w:pPr>
              <w:spacing w:after="120"/>
              <w:jc w:val="both"/>
              <w:cnfStyle w:val="000000000000" w:firstRow="0" w:lastRow="0" w:firstColumn="0" w:lastColumn="0" w:oddVBand="0" w:evenVBand="0" w:oddHBand="0" w:evenHBand="0" w:firstRowFirstColumn="0" w:firstRowLastColumn="0" w:lastRowFirstColumn="0" w:lastRowLastColumn="0"/>
            </w:pPr>
          </w:p>
        </w:tc>
      </w:tr>
      <w:tr w:rsidR="005D245E" w:rsidRPr="004E0501" w14:paraId="71090CD5" w14:textId="77777777">
        <w:tc>
          <w:tcPr>
            <w:cnfStyle w:val="001000000000" w:firstRow="0" w:lastRow="0" w:firstColumn="1" w:lastColumn="0" w:oddVBand="0" w:evenVBand="0" w:oddHBand="0" w:evenHBand="0" w:firstRowFirstColumn="0" w:firstRowLastColumn="0" w:lastRowFirstColumn="0" w:lastRowLastColumn="0"/>
            <w:tcW w:w="3256" w:type="dxa"/>
          </w:tcPr>
          <w:p w14:paraId="7A82CEEE" w14:textId="77777777" w:rsidR="005D245E" w:rsidRPr="004E0501" w:rsidRDefault="005D245E">
            <w:pPr>
              <w:pStyle w:val="Numberlist"/>
              <w:numPr>
                <w:ilvl w:val="0"/>
                <w:numId w:val="57"/>
              </w:numPr>
            </w:pPr>
            <w:r w:rsidRPr="004E0501">
              <w:t>Monitor progress and communicate with staff</w:t>
            </w:r>
          </w:p>
        </w:tc>
        <w:tc>
          <w:tcPr>
            <w:tcW w:w="7500" w:type="dxa"/>
          </w:tcPr>
          <w:p w14:paraId="074981F1" w14:textId="32308898" w:rsidR="005D245E" w:rsidRPr="004E0501" w:rsidRDefault="005D245E" w:rsidP="00F929F4">
            <w:pPr>
              <w:pStyle w:val="ListParagraph"/>
              <w:numPr>
                <w:ilvl w:val="0"/>
                <w:numId w:val="56"/>
              </w:numPr>
              <w:ind w:left="714" w:hanging="357"/>
              <w:contextualSpacing w:val="0"/>
              <w:jc w:val="both"/>
              <w:cnfStyle w:val="000000000000" w:firstRow="0" w:lastRow="0" w:firstColumn="0" w:lastColumn="0" w:oddVBand="0" w:evenVBand="0" w:oddHBand="0" w:evenHBand="0" w:firstRowFirstColumn="0" w:firstRowLastColumn="0" w:lastRowFirstColumn="0" w:lastRowLastColumn="0"/>
            </w:pPr>
            <w:r w:rsidRPr="004E0501">
              <w:t>Provide regular updates on changes to administrative and compliance workload</w:t>
            </w:r>
            <w:r w:rsidR="00412E27">
              <w:t>.</w:t>
            </w:r>
          </w:p>
          <w:p w14:paraId="2A0AA93C" w14:textId="6239E095" w:rsidR="005D245E" w:rsidRPr="004E0501" w:rsidRDefault="005D245E" w:rsidP="00F929F4">
            <w:pPr>
              <w:pStyle w:val="ListParagraph"/>
              <w:numPr>
                <w:ilvl w:val="0"/>
                <w:numId w:val="56"/>
              </w:numPr>
              <w:ind w:left="714" w:hanging="357"/>
              <w:contextualSpacing w:val="0"/>
              <w:jc w:val="both"/>
              <w:cnfStyle w:val="000000000000" w:firstRow="0" w:lastRow="0" w:firstColumn="0" w:lastColumn="0" w:oddVBand="0" w:evenVBand="0" w:oddHBand="0" w:evenHBand="0" w:firstRowFirstColumn="0" w:firstRowLastColumn="0" w:lastRowFirstColumn="0" w:lastRowLastColumn="0"/>
            </w:pPr>
            <w:r w:rsidRPr="004E0501">
              <w:lastRenderedPageBreak/>
              <w:t>Empower staff to hold each other accountable for reducing administrative and compliance workload</w:t>
            </w:r>
            <w:r w:rsidR="00412E27">
              <w:t>.</w:t>
            </w:r>
          </w:p>
          <w:p w14:paraId="760B1C7D" w14:textId="18C1B6B3" w:rsidR="005D245E" w:rsidRPr="004E0501" w:rsidRDefault="005D245E" w:rsidP="00F929F4">
            <w:pPr>
              <w:pStyle w:val="ListParagraph"/>
              <w:numPr>
                <w:ilvl w:val="0"/>
                <w:numId w:val="56"/>
              </w:numPr>
              <w:ind w:left="714" w:hanging="357"/>
              <w:contextualSpacing w:val="0"/>
              <w:jc w:val="both"/>
              <w:cnfStyle w:val="000000000000" w:firstRow="0" w:lastRow="0" w:firstColumn="0" w:lastColumn="0" w:oddVBand="0" w:evenVBand="0" w:oddHBand="0" w:evenHBand="0" w:firstRowFirstColumn="0" w:firstRowLastColumn="0" w:lastRowFirstColumn="0" w:lastRowLastColumn="0"/>
            </w:pPr>
            <w:r w:rsidRPr="004E0501">
              <w:t>Review School Staff Survey data to evaluate progress</w:t>
            </w:r>
            <w:r w:rsidR="00412E27">
              <w:t>.</w:t>
            </w:r>
          </w:p>
          <w:p w14:paraId="2350E25F" w14:textId="5A7E4706" w:rsidR="005D245E" w:rsidRPr="004E0501" w:rsidRDefault="005D245E" w:rsidP="00F929F4">
            <w:pPr>
              <w:pStyle w:val="ListParagraph"/>
              <w:numPr>
                <w:ilvl w:val="0"/>
                <w:numId w:val="56"/>
              </w:numPr>
              <w:ind w:left="714" w:hanging="357"/>
              <w:contextualSpacing w:val="0"/>
              <w:jc w:val="both"/>
              <w:cnfStyle w:val="000000000000" w:firstRow="0" w:lastRow="0" w:firstColumn="0" w:lastColumn="0" w:oddVBand="0" w:evenVBand="0" w:oddHBand="0" w:evenHBand="0" w:firstRowFirstColumn="0" w:firstRowLastColumn="0" w:lastRowFirstColumn="0" w:lastRowLastColumn="0"/>
            </w:pPr>
            <w:r w:rsidRPr="004E0501">
              <w:t>Ensure middle leaders in the school are not unintentionally adding to staff administrative workload (and instead are helping decrease the workload)</w:t>
            </w:r>
            <w:r w:rsidR="00412E27">
              <w:t>.</w:t>
            </w:r>
          </w:p>
        </w:tc>
      </w:tr>
    </w:tbl>
    <w:p w14:paraId="033E3BAC" w14:textId="77777777" w:rsidR="005D245E" w:rsidRPr="004E0501" w:rsidRDefault="005D245E" w:rsidP="005D245E">
      <w:pPr>
        <w:jc w:val="both"/>
      </w:pPr>
    </w:p>
    <w:bookmarkEnd w:id="191"/>
    <w:p w14:paraId="0B0BE81B" w14:textId="77777777" w:rsidR="005D245E" w:rsidRPr="004E0501" w:rsidRDefault="005D245E" w:rsidP="005D245E">
      <w:pPr>
        <w:rPr>
          <w:rFonts w:asciiTheme="majorHAnsi" w:hAnsiTheme="majorHAnsi" w:cs="Times New Roman (Headings CS)"/>
          <w:color w:val="003D52" w:themeColor="accent2"/>
          <w:sz w:val="28"/>
          <w:szCs w:val="26"/>
          <w:lang w:val="en-GB" w:eastAsia="en-US"/>
        </w:rPr>
      </w:pPr>
      <w:r w:rsidRPr="004E0501">
        <w:br w:type="page"/>
      </w:r>
    </w:p>
    <w:p w14:paraId="73AF9CC9" w14:textId="77777777" w:rsidR="005D245E" w:rsidRPr="004E0501" w:rsidRDefault="005D245E" w:rsidP="005D245E">
      <w:pPr>
        <w:jc w:val="both"/>
      </w:pPr>
    </w:p>
    <w:p w14:paraId="75F983CE" w14:textId="0E6A1B30" w:rsidR="005D245E" w:rsidRPr="004E0501" w:rsidRDefault="000B0AB9" w:rsidP="005D245E">
      <w:pPr>
        <w:pStyle w:val="Heading1"/>
      </w:pPr>
      <w:bookmarkStart w:id="194" w:name="_Toc190871238"/>
      <w:r w:rsidRPr="004E0501">
        <w:t>Creating measurable and sustainable change</w:t>
      </w:r>
      <w:bookmarkEnd w:id="194"/>
    </w:p>
    <w:p w14:paraId="3FF7C9A9" w14:textId="77777777" w:rsidR="006F76CA" w:rsidRPr="004E0501" w:rsidRDefault="006F76CA" w:rsidP="003630A0"/>
    <w:p w14:paraId="00088F85" w14:textId="2C63710A" w:rsidR="009179FC" w:rsidRPr="004E0501" w:rsidRDefault="009179FC" w:rsidP="00C674D2">
      <w:pPr>
        <w:pStyle w:val="Heading3"/>
      </w:pPr>
      <w:r w:rsidRPr="004E0501">
        <w:t xml:space="preserve">Recommendations </w:t>
      </w:r>
    </w:p>
    <w:p w14:paraId="0228200B" w14:textId="77777777" w:rsidR="008F4F20" w:rsidRPr="004E0501" w:rsidRDefault="008F4F20" w:rsidP="00C674D2">
      <w:pPr>
        <w:pStyle w:val="boxteal"/>
        <w:numPr>
          <w:ilvl w:val="0"/>
          <w:numId w:val="263"/>
        </w:numPr>
      </w:pPr>
      <w:r w:rsidRPr="004E0501">
        <w:rPr>
          <w:b/>
          <w:bCs/>
        </w:rPr>
        <w:t>Add questions to the School Staff Survey to monitor administrative and compliance</w:t>
      </w:r>
      <w:r w:rsidRPr="004E0501">
        <w:t>: Recognising the experience and operational expertise of school-based staff, expand the School Staff Survey to gather feedback from all school staff about administration and compliance issues, including feedback on school-based and departmental decisions</w:t>
      </w:r>
    </w:p>
    <w:p w14:paraId="5861F8DF" w14:textId="77777777" w:rsidR="008F4F20" w:rsidRPr="004E0501" w:rsidRDefault="008F4F20" w:rsidP="008F4F20">
      <w:pPr>
        <w:pStyle w:val="boxteal"/>
      </w:pPr>
      <w:r w:rsidRPr="004E0501">
        <w:rPr>
          <w:b/>
          <w:bCs/>
        </w:rPr>
        <w:t>Consolidate surveys and evaluations into an opt-in model</w:t>
      </w:r>
      <w:r w:rsidRPr="004E0501">
        <w:t>: Reduce the frequency of subject specific survey or request of evaluation input by consolidating approaches to staff feedback in a single opt-in model, similar to the Engage Victoria platform.</w:t>
      </w:r>
    </w:p>
    <w:p w14:paraId="424422D4" w14:textId="7BE44EEB" w:rsidR="000B0AB9" w:rsidRPr="004E0501" w:rsidRDefault="000B0AB9" w:rsidP="00D17499">
      <w:pPr>
        <w:spacing w:before="120"/>
        <w:jc w:val="both"/>
        <w:rPr>
          <w:lang w:val="en-GB" w:eastAsia="en-US"/>
        </w:rPr>
      </w:pPr>
      <w:r w:rsidRPr="004E0501">
        <w:t xml:space="preserve">The rise in volume and complexity of administrative and compliance activities usually happens gradually and without deliberate planning. The </w:t>
      </w:r>
      <w:r w:rsidR="0059601B" w:rsidRPr="004E0501">
        <w:t xml:space="preserve">department </w:t>
      </w:r>
      <w:r w:rsidRPr="004E0501">
        <w:t>needs to have measures and processes for ensuring that administrative and compliance workload decreases and does not creep back up over time.</w:t>
      </w:r>
    </w:p>
    <w:p w14:paraId="36AE1F85" w14:textId="36AF7C67" w:rsidR="000B0AB9" w:rsidRPr="004E0501" w:rsidRDefault="000B0AB9" w:rsidP="00D17499">
      <w:pPr>
        <w:pStyle w:val="Heading2"/>
        <w:jc w:val="both"/>
      </w:pPr>
      <w:bookmarkStart w:id="195" w:name="_Toc190871239"/>
      <w:r w:rsidRPr="004E0501">
        <w:t xml:space="preserve">Measuring and </w:t>
      </w:r>
      <w:r w:rsidRPr="004E0501">
        <w:rPr>
          <w:lang w:val="en-AU"/>
        </w:rPr>
        <w:t>evaluat</w:t>
      </w:r>
      <w:r w:rsidRPr="004E0501">
        <w:t>ing</w:t>
      </w:r>
      <w:r w:rsidRPr="004E0501">
        <w:rPr>
          <w:lang w:val="en-AU"/>
        </w:rPr>
        <w:t xml:space="preserve"> </w:t>
      </w:r>
      <w:r w:rsidRPr="004E0501">
        <w:t>administrative and compliance activities</w:t>
      </w:r>
      <w:bookmarkEnd w:id="195"/>
    </w:p>
    <w:p w14:paraId="0042699B" w14:textId="2DAD9BAE" w:rsidR="005D245E" w:rsidRPr="004E0501" w:rsidRDefault="005D245E" w:rsidP="00D17499">
      <w:pPr>
        <w:spacing w:before="120"/>
        <w:jc w:val="both"/>
      </w:pPr>
      <w:r w:rsidRPr="004E0501">
        <w:t xml:space="preserve">What gets measured, gets managed. It is important to have simple measures of performance at the system level that can be used by the </w:t>
      </w:r>
      <w:r w:rsidR="0059601B" w:rsidRPr="004E0501">
        <w:t xml:space="preserve">department </w:t>
      </w:r>
      <w:r w:rsidRPr="004E0501">
        <w:t>to monitor improvements over time. This is important for any cost</w:t>
      </w:r>
      <w:r w:rsidR="00C65CDE">
        <w:t>-</w:t>
      </w:r>
      <w:r w:rsidRPr="004E0501">
        <w:t>benefit analysis as well because it is impossible to evaluate cost</w:t>
      </w:r>
      <w:r w:rsidR="00930B0C">
        <w:t>-</w:t>
      </w:r>
      <w:r w:rsidRPr="004E0501">
        <w:t xml:space="preserve">benefit without proper measures. </w:t>
      </w:r>
    </w:p>
    <w:p w14:paraId="0EDA04DA" w14:textId="77777777" w:rsidR="005D245E" w:rsidRPr="004E0501" w:rsidRDefault="005D245E" w:rsidP="00D17499">
      <w:pPr>
        <w:jc w:val="both"/>
      </w:pPr>
    </w:p>
    <w:p w14:paraId="5CF8D2BF" w14:textId="6B8EB828" w:rsidR="005D245E" w:rsidRPr="004E0501" w:rsidRDefault="005D245E" w:rsidP="00D17499">
      <w:pPr>
        <w:jc w:val="both"/>
      </w:pPr>
      <w:r w:rsidRPr="004E0501">
        <w:t xml:space="preserve">The 2023 VAGO report into Principal Health and Wellbeing recommended that the </w:t>
      </w:r>
      <w:r w:rsidR="0059601B" w:rsidRPr="004E0501">
        <w:t xml:space="preserve">department </w:t>
      </w:r>
      <w:r w:rsidRPr="004E0501">
        <w:t>better monitor, evaluate and report on issues related to principal workload. There are, however, issues with measuring workload over time. While available data vary somewhat, in comparisons to other states and territories, Victorian government school principals and teachers say that they work about the same hours per week despite variations between systems.</w:t>
      </w:r>
      <w:r w:rsidRPr="004E0501">
        <w:rPr>
          <w:rStyle w:val="FootnoteReference"/>
        </w:rPr>
        <w:footnoteReference w:id="17"/>
      </w:r>
      <w:r w:rsidRPr="004E0501">
        <w:rPr>
          <w:rStyle w:val="FootnoteReference"/>
        </w:rPr>
        <w:footnoteReference w:id="18"/>
      </w:r>
      <w:r w:rsidRPr="004E0501">
        <w:t xml:space="preserve"> It is possible that many school staff, including principals, will work about the same number of hours each week regardless– if one type of work is reduced, another type of work will fill its place. It is therefore </w:t>
      </w:r>
      <w:r w:rsidR="006157B7" w:rsidRPr="004E0501">
        <w:t>more useful for the system to</w:t>
      </w:r>
      <w:r w:rsidRPr="004E0501">
        <w:t xml:space="preserve"> monitor whether the type of work that school staff are doing is the most important and best use of their time, and the most directly related to improving outcomes in teaching, learning and wellbeing of students (while acknowledging that there will always be an inherent level of other work, including administrative and compliance activities, in any job). </w:t>
      </w:r>
    </w:p>
    <w:p w14:paraId="50B9D065" w14:textId="77777777" w:rsidR="005D245E" w:rsidRPr="004E0501" w:rsidRDefault="005D245E" w:rsidP="00D17499">
      <w:pPr>
        <w:jc w:val="both"/>
      </w:pPr>
    </w:p>
    <w:p w14:paraId="037C8B09" w14:textId="4AC807FE" w:rsidR="005D245E" w:rsidRPr="004E0501" w:rsidRDefault="005D245E" w:rsidP="00D17499">
      <w:pPr>
        <w:jc w:val="both"/>
      </w:pPr>
      <w:r w:rsidRPr="004E0501">
        <w:t xml:space="preserve">The </w:t>
      </w:r>
      <w:r w:rsidR="0059601B" w:rsidRPr="004E0501">
        <w:t xml:space="preserve">department </w:t>
      </w:r>
      <w:r w:rsidRPr="004E0501">
        <w:t xml:space="preserve">does not have a consistent, system-level approach to monitoring satisfaction with or quality of </w:t>
      </w:r>
      <w:r w:rsidR="0059601B" w:rsidRPr="004E0501">
        <w:t xml:space="preserve">department </w:t>
      </w:r>
      <w:r w:rsidRPr="004E0501">
        <w:t xml:space="preserve">and contracted services to schools. Individual helpdesks, phone lines, and support teams each have their own approaches to gathering data. The Review found that it was difficult to get information about the effectiveness of different supports and programs. </w:t>
      </w:r>
    </w:p>
    <w:p w14:paraId="5BEE91AA" w14:textId="77777777" w:rsidR="005D245E" w:rsidRPr="004E0501" w:rsidRDefault="005D245E" w:rsidP="00D17499">
      <w:pPr>
        <w:jc w:val="both"/>
      </w:pPr>
    </w:p>
    <w:p w14:paraId="6A5705D7" w14:textId="783A2EB6" w:rsidR="005D245E" w:rsidRPr="004E0501" w:rsidRDefault="005D245E" w:rsidP="00D17499">
      <w:pPr>
        <w:jc w:val="both"/>
      </w:pPr>
      <w:r w:rsidRPr="004E0501">
        <w:t>Despite operating a large number of school-staff</w:t>
      </w:r>
      <w:r w:rsidR="0005321E">
        <w:t>-</w:t>
      </w:r>
      <w:r w:rsidRPr="004E0501">
        <w:t xml:space="preserve">facing help desks, service portals and enquiry lines across areas including policy and compliance, HR, recruitment, IT, employee conduct, emergency management, and facilities, most services did not routinely collect satisfaction data in a comparable format across services, nor did the </w:t>
      </w:r>
      <w:r w:rsidR="0059601B" w:rsidRPr="004E0501">
        <w:t xml:space="preserve">department </w:t>
      </w:r>
      <w:r w:rsidRPr="004E0501">
        <w:t>compare the effectiveness of different services or monitor changes in effectiveness over time. The Principal Advisory Service is one of only a handful of programs currently collecting regular quantitative data on satisfaction and could serve as a model for other business areas.</w:t>
      </w:r>
    </w:p>
    <w:p w14:paraId="7350B4C7" w14:textId="77777777" w:rsidR="005D245E" w:rsidRPr="004E0501" w:rsidRDefault="005D245E" w:rsidP="00D17499">
      <w:pPr>
        <w:pStyle w:val="Heading3"/>
        <w:spacing w:before="240"/>
        <w:jc w:val="both"/>
      </w:pPr>
      <w:r w:rsidRPr="004E0501">
        <w:t>Data on service quality and satisfaction</w:t>
      </w:r>
    </w:p>
    <w:p w14:paraId="7A343E6F" w14:textId="4BE1AE19" w:rsidR="005D245E" w:rsidRPr="004E0501" w:rsidRDefault="005D245E" w:rsidP="0054771E">
      <w:pPr>
        <w:jc w:val="both"/>
      </w:pPr>
      <w:r w:rsidRPr="004E0501">
        <w:t xml:space="preserve">In any organisation, in order for the organisation to fulfill its objectives, it is important that employees are satisfied, that the services and supports offered by that organisation to its employees are meeting their needs, and that they are responded to. It helps to have good systems in place to do this. However, the Review found that the </w:t>
      </w:r>
      <w:r w:rsidR="0059601B" w:rsidRPr="004E0501">
        <w:t xml:space="preserve">department </w:t>
      </w:r>
      <w:r w:rsidRPr="004E0501">
        <w:t xml:space="preserve">does not have a consistent, system-level approach to monitoring satisfaction with or quality of </w:t>
      </w:r>
      <w:r w:rsidR="0059601B" w:rsidRPr="004E0501">
        <w:t xml:space="preserve">department </w:t>
      </w:r>
      <w:r w:rsidRPr="004E0501">
        <w:t xml:space="preserve">and contracted services to its employees, school staff. </w:t>
      </w:r>
    </w:p>
    <w:p w14:paraId="414C2A2D" w14:textId="77777777" w:rsidR="005D245E" w:rsidRPr="004E0501" w:rsidRDefault="005D245E" w:rsidP="0054771E">
      <w:pPr>
        <w:jc w:val="both"/>
      </w:pPr>
    </w:p>
    <w:p w14:paraId="21FAD1F2" w14:textId="49C63436" w:rsidR="005D245E" w:rsidRPr="004E0501" w:rsidRDefault="005D245E" w:rsidP="0054771E">
      <w:pPr>
        <w:jc w:val="both"/>
      </w:pPr>
      <w:r w:rsidRPr="004E0501">
        <w:lastRenderedPageBreak/>
        <w:t xml:space="preserve">The Review found that it was difficult to get information about the effectiveness of different supports and programs, and individual helpdesks, phone lines, and support teams each have their own approaches to gathering data. Most services did not routinely collect satisfaction data in a comparable format across services, nor did the </w:t>
      </w:r>
      <w:r w:rsidR="0059601B" w:rsidRPr="004E0501">
        <w:t xml:space="preserve">department </w:t>
      </w:r>
      <w:r w:rsidRPr="004E0501">
        <w:t>compare the effectiveness of different services or monitor changes in effectiveness over time. The Review found that the Principal Advisory Service is one of only a handful of programs currently collecting regular quantitative data on satisfaction and could serve as a model for other business areas.</w:t>
      </w:r>
    </w:p>
    <w:p w14:paraId="2E550356" w14:textId="77777777" w:rsidR="005D245E" w:rsidRPr="004E0501" w:rsidRDefault="005D245E" w:rsidP="00D17499">
      <w:pPr>
        <w:pStyle w:val="Heading3"/>
        <w:spacing w:before="240"/>
        <w:jc w:val="both"/>
      </w:pPr>
      <w:r w:rsidRPr="004E0501">
        <w:t>Surveys for school staff</w:t>
      </w:r>
    </w:p>
    <w:p w14:paraId="77BEC588" w14:textId="1C4C54FC" w:rsidR="006157B7" w:rsidRPr="004E0501" w:rsidRDefault="006157B7" w:rsidP="00D17499">
      <w:pPr>
        <w:jc w:val="both"/>
      </w:pPr>
      <w:r w:rsidRPr="004E0501">
        <w:t xml:space="preserve">One common administration workload frustration from school staff is that there are too many surveys and requests for input. At the same time, school staff feel like a big factor in the growing administration and compliance workload is that </w:t>
      </w:r>
      <w:r w:rsidR="0059601B" w:rsidRPr="004E0501">
        <w:t xml:space="preserve">department </w:t>
      </w:r>
      <w:r w:rsidRPr="004E0501">
        <w:t>program areas do not engage closely enough with people who work in schools to understand the implementability of various programs and policies.</w:t>
      </w:r>
    </w:p>
    <w:p w14:paraId="35FF7573" w14:textId="77777777" w:rsidR="006157B7" w:rsidRPr="004E0501" w:rsidRDefault="006157B7" w:rsidP="00D17499">
      <w:pPr>
        <w:jc w:val="both"/>
      </w:pPr>
    </w:p>
    <w:p w14:paraId="1815F5F1" w14:textId="4DBD6AF8" w:rsidR="006157B7" w:rsidRPr="004E0501" w:rsidRDefault="006157B7" w:rsidP="00D17499">
      <w:pPr>
        <w:jc w:val="both"/>
      </w:pPr>
      <w:r w:rsidRPr="004E0501">
        <w:t xml:space="preserve">School staff report receiving a lot of requests to complete surveys from the </w:t>
      </w:r>
      <w:r w:rsidR="0059601B" w:rsidRPr="004E0501">
        <w:t>department</w:t>
      </w:r>
      <w:r w:rsidRPr="004E0501">
        <w:t xml:space="preserve">, but these are usually specific to individual program or policy teams and not designed or made available within the </w:t>
      </w:r>
      <w:r w:rsidR="0059601B" w:rsidRPr="004E0501">
        <w:t xml:space="preserve">department </w:t>
      </w:r>
      <w:r w:rsidRPr="004E0501">
        <w:t xml:space="preserve">in a way that provides oversight of school staff opinions on the </w:t>
      </w:r>
      <w:r w:rsidR="0059601B" w:rsidRPr="004E0501">
        <w:t xml:space="preserve">department’s </w:t>
      </w:r>
      <w:r w:rsidRPr="004E0501">
        <w:t>services. An Assistant Deputy Secretary in Schools and Regional Services approves teams to communicate with schools and request survey data, based on advice from OPSEC.</w:t>
      </w:r>
    </w:p>
    <w:p w14:paraId="1D88D626" w14:textId="77777777" w:rsidR="006157B7" w:rsidRPr="004E0501" w:rsidRDefault="006157B7" w:rsidP="00D17499">
      <w:pPr>
        <w:jc w:val="both"/>
      </w:pPr>
    </w:p>
    <w:p w14:paraId="258C411B" w14:textId="77777777" w:rsidR="006157B7" w:rsidRPr="004E0501" w:rsidRDefault="006157B7" w:rsidP="00D17499">
      <w:pPr>
        <w:jc w:val="both"/>
      </w:pPr>
      <w:r w:rsidRPr="004E0501">
        <w:t>There are a few systemic surveys that collect feedback – a twice-yearly principal survey, and an annual staff survey.</w:t>
      </w:r>
    </w:p>
    <w:p w14:paraId="10AA5F5C" w14:textId="77777777" w:rsidR="006157B7" w:rsidRPr="004E0501" w:rsidRDefault="006157B7" w:rsidP="00D17499">
      <w:pPr>
        <w:jc w:val="both"/>
      </w:pPr>
    </w:p>
    <w:p w14:paraId="731908E3" w14:textId="1D01A797" w:rsidR="006157B7" w:rsidRPr="004E0501" w:rsidRDefault="006157B7" w:rsidP="00D17499">
      <w:pPr>
        <w:jc w:val="both"/>
      </w:pPr>
      <w:r w:rsidRPr="004E0501">
        <w:t xml:space="preserve">Staff provide feedback to school leaders via the School Staff Survey, but those questions do not relate to the </w:t>
      </w:r>
      <w:r w:rsidR="00C72968" w:rsidRPr="004E0501">
        <w:t xml:space="preserve">department </w:t>
      </w:r>
      <w:r w:rsidRPr="004E0501">
        <w:t xml:space="preserve">or its activities. There is no regular survey for teachers, middle leaders, business managers, or other </w:t>
      </w:r>
      <w:r w:rsidR="0028400F">
        <w:t>ES</w:t>
      </w:r>
      <w:r w:rsidR="00E344A7" w:rsidRPr="00E344A7">
        <w:rPr>
          <w:lang w:val="en-GB"/>
        </w:rPr>
        <w:t xml:space="preserve"> </w:t>
      </w:r>
      <w:r w:rsidR="00E344A7">
        <w:rPr>
          <w:lang w:val="en-GB"/>
        </w:rPr>
        <w:t>staff</w:t>
      </w:r>
      <w:r w:rsidRPr="004E0501">
        <w:t xml:space="preserve"> to provide feedback to the regions or the central </w:t>
      </w:r>
      <w:r w:rsidR="00DB417C" w:rsidRPr="004E0501">
        <w:t>department</w:t>
      </w:r>
      <w:r w:rsidRPr="004E0501">
        <w:t xml:space="preserve">. Surveys for individual program and policy areas exist but they are not systematically collated across the </w:t>
      </w:r>
      <w:r w:rsidR="00DB417C" w:rsidRPr="004E0501">
        <w:t xml:space="preserve">department </w:t>
      </w:r>
      <w:r w:rsidRPr="004E0501">
        <w:t>or repeated to track performance over time.</w:t>
      </w:r>
    </w:p>
    <w:p w14:paraId="2276DCB6" w14:textId="77777777" w:rsidR="006157B7" w:rsidRPr="004E0501" w:rsidRDefault="006157B7" w:rsidP="00D17499">
      <w:pPr>
        <w:jc w:val="both"/>
      </w:pPr>
    </w:p>
    <w:p w14:paraId="44FDE97D" w14:textId="77777777" w:rsidR="006157B7" w:rsidRPr="004E0501" w:rsidRDefault="006157B7" w:rsidP="00D17499">
      <w:pPr>
        <w:jc w:val="both"/>
      </w:pPr>
      <w:r w:rsidRPr="004E0501">
        <w:t>Principal survey feedback is used at the system-level to prioritise efforts and track opinions over time. However, principals have mixed feelings about the survey because it is not anonymous.</w:t>
      </w:r>
    </w:p>
    <w:p w14:paraId="5BF3432A" w14:textId="77777777" w:rsidR="006157B7" w:rsidRPr="004E0501" w:rsidRDefault="006157B7" w:rsidP="00D17499">
      <w:pPr>
        <w:jc w:val="both"/>
      </w:pPr>
    </w:p>
    <w:p w14:paraId="50CD354C" w14:textId="17FA0C26" w:rsidR="005D245E" w:rsidRPr="004E0501" w:rsidRDefault="006157B7" w:rsidP="0054771E">
      <w:pPr>
        <w:jc w:val="both"/>
      </w:pPr>
      <w:r w:rsidRPr="004E0501">
        <w:t xml:space="preserve">School staff simultaneously feel like they have limited input into </w:t>
      </w:r>
      <w:r w:rsidR="00DB417C" w:rsidRPr="004E0501">
        <w:t xml:space="preserve">department </w:t>
      </w:r>
      <w:r w:rsidRPr="004E0501">
        <w:t xml:space="preserve">processes as well feeling over-surveyed with too many feedback requests. This is partially a result of staff not receiving consistent follow-up after they provided feedback, so they are not sure if the feedback is used by the </w:t>
      </w:r>
      <w:r w:rsidR="00DB417C" w:rsidRPr="004E0501">
        <w:t>department</w:t>
      </w:r>
      <w:r w:rsidRPr="004E0501">
        <w:t xml:space="preserve">. It may also be attributed to the confidentiality around processes of government (e.g. Cabinet submissions and Budget proposals) which mean that even when the </w:t>
      </w:r>
      <w:r w:rsidR="00DB417C" w:rsidRPr="004E0501">
        <w:t xml:space="preserve">department </w:t>
      </w:r>
      <w:r w:rsidRPr="004E0501">
        <w:t xml:space="preserve">is acting on feedback and input, </w:t>
      </w:r>
      <w:r w:rsidR="00DB417C" w:rsidRPr="004E0501">
        <w:t xml:space="preserve">department </w:t>
      </w:r>
      <w:r w:rsidRPr="004E0501">
        <w:t>staff are not able to communicate detail and ongoing decision-making processes.</w:t>
      </w:r>
    </w:p>
    <w:p w14:paraId="49083CD5" w14:textId="77777777" w:rsidR="006157B7" w:rsidRPr="004E0501" w:rsidRDefault="006157B7" w:rsidP="0054771E">
      <w:pPr>
        <w:jc w:val="both"/>
      </w:pPr>
    </w:p>
    <w:p w14:paraId="4E9682D0" w14:textId="5F6EB0AF" w:rsidR="006157B7" w:rsidRPr="004E0501" w:rsidRDefault="006157B7" w:rsidP="00D17499">
      <w:pPr>
        <w:jc w:val="both"/>
      </w:pPr>
      <w:r w:rsidRPr="004E0501">
        <w:t xml:space="preserve">One example of a process to streamline consultation and feedback efforts is from the Victorian Government. </w:t>
      </w:r>
      <w:hyperlink r:id="rId19" w:tgtFrame="_blank" w:history="1">
        <w:r w:rsidRPr="007D78E5">
          <w:rPr>
            <w:rStyle w:val="Hyperlink"/>
            <w:color w:val="auto"/>
          </w:rPr>
          <w:t>The Victorian Government Public Engagement Framework</w:t>
        </w:r>
      </w:hyperlink>
      <w:r w:rsidRPr="004E0501">
        <w:t xml:space="preserve"> sets standards, principles and expectations for quality public engagement in Victoria and provides a set of outcomes so that the government can evaluate engagements and focus on continuous improvement. As part of this framework, the Government launched the Engage Victoria consultation platform which aims to streamline feedback. See more about this in</w:t>
      </w:r>
      <w:r w:rsidR="00F661ED" w:rsidRPr="004E0501">
        <w:t xml:space="preserve"> Appendix C: Supplement</w:t>
      </w:r>
      <w:r w:rsidR="0077538E" w:rsidRPr="004E0501">
        <w:t>ary evidence</w:t>
      </w:r>
      <w:r w:rsidR="00FC3F38" w:rsidRPr="004E0501">
        <w:t>.</w:t>
      </w:r>
      <w:r w:rsidRPr="004E0501">
        <w:t xml:space="preserve"> </w:t>
      </w:r>
    </w:p>
    <w:p w14:paraId="6B8273BB" w14:textId="77777777" w:rsidR="005D245E" w:rsidRPr="004E0501" w:rsidRDefault="005D245E" w:rsidP="00D17499">
      <w:pPr>
        <w:pStyle w:val="Heading3"/>
        <w:spacing w:before="240"/>
        <w:jc w:val="both"/>
      </w:pPr>
      <w:r w:rsidRPr="004E0501">
        <w:t>Estimates of administrative and compliance workload</w:t>
      </w:r>
    </w:p>
    <w:p w14:paraId="069EC5F2" w14:textId="6B1EE76A" w:rsidR="005D245E" w:rsidRPr="004E0501" w:rsidRDefault="005D245E" w:rsidP="0054771E">
      <w:pPr>
        <w:jc w:val="both"/>
      </w:pPr>
      <w:r w:rsidRPr="004E0501">
        <w:t xml:space="preserve">The Review found that complicating any discussion of administrative and compliance workload is the fact that the total administrative and compliance workload is unknown because there are no estimates of what the cumulative workload looks like in schools. The </w:t>
      </w:r>
      <w:r w:rsidR="00DB417C" w:rsidRPr="004E0501">
        <w:t xml:space="preserve">department </w:t>
      </w:r>
      <w:r w:rsidRPr="004E0501">
        <w:t xml:space="preserve">collects much data from school staff, and conducts many evaluations which collect data on outcomes, but reduction in workload, including administrative workload, is not one of the outcomes typically tracked. There are </w:t>
      </w:r>
      <w:r w:rsidR="00DB417C" w:rsidRPr="004E0501">
        <w:t xml:space="preserve">department </w:t>
      </w:r>
      <w:r w:rsidRPr="004E0501">
        <w:t>initiatives that are reducing administrative and compliance work, but their evaluations focus on measures like ‘</w:t>
      </w:r>
      <w:r w:rsidR="00D72AC2">
        <w:t>%</w:t>
      </w:r>
      <w:r w:rsidRPr="004E0501">
        <w:t xml:space="preserve"> of schools compliant’ as evidence that the initiative is working. </w:t>
      </w:r>
    </w:p>
    <w:p w14:paraId="141C95E1" w14:textId="77777777" w:rsidR="005D245E" w:rsidRPr="004E0501" w:rsidRDefault="005D245E" w:rsidP="0054771E">
      <w:pPr>
        <w:jc w:val="both"/>
      </w:pPr>
    </w:p>
    <w:p w14:paraId="27AE9EB9" w14:textId="6357ACD6" w:rsidR="005D245E" w:rsidRPr="004E0501" w:rsidRDefault="005D245E" w:rsidP="0054771E">
      <w:pPr>
        <w:jc w:val="both"/>
      </w:pPr>
      <w:r w:rsidRPr="004E0501">
        <w:t xml:space="preserve">Between 2014 and 2019, the </w:t>
      </w:r>
      <w:r w:rsidR="00DB417C" w:rsidRPr="004E0501">
        <w:t xml:space="preserve">department </w:t>
      </w:r>
      <w:r w:rsidRPr="004E0501">
        <w:t xml:space="preserve">conducted an annual study of principal work and wellbeing using a detailed survey methodology. This provided some useful evidence about the composition of principal work in </w:t>
      </w:r>
      <w:r w:rsidRPr="004E0501">
        <w:lastRenderedPageBreak/>
        <w:t xml:space="preserve">the period, and informed later work by the </w:t>
      </w:r>
      <w:r w:rsidR="00DB417C" w:rsidRPr="004E0501">
        <w:t xml:space="preserve">department </w:t>
      </w:r>
      <w:r w:rsidRPr="004E0501">
        <w:t>to address principal workload and wellbeing issues but was discontinued due to declining response rates.</w:t>
      </w:r>
    </w:p>
    <w:p w14:paraId="710BEBB5" w14:textId="77777777" w:rsidR="005D245E" w:rsidRPr="004E0501" w:rsidRDefault="005D245E" w:rsidP="0054771E">
      <w:pPr>
        <w:jc w:val="both"/>
      </w:pPr>
    </w:p>
    <w:p w14:paraId="715E6A0C" w14:textId="1BA0AB8C" w:rsidR="005D245E" w:rsidRPr="004E0501" w:rsidRDefault="005D245E" w:rsidP="00F929F4">
      <w:pPr>
        <w:spacing w:after="120"/>
        <w:jc w:val="both"/>
      </w:pPr>
      <w:r w:rsidRPr="004E0501">
        <w:t xml:space="preserve">There are </w:t>
      </w:r>
      <w:r w:rsidR="00953019">
        <w:t>3</w:t>
      </w:r>
      <w:r w:rsidR="00D4476B">
        <w:t xml:space="preserve"> </w:t>
      </w:r>
      <w:r w:rsidRPr="004E0501">
        <w:t>issues with not estimating and tracking administrative workload:</w:t>
      </w:r>
    </w:p>
    <w:p w14:paraId="4E1752C2" w14:textId="7DE1CBD5" w:rsidR="005D245E" w:rsidRPr="004E0501" w:rsidRDefault="005D245E" w:rsidP="0054771E">
      <w:pPr>
        <w:pStyle w:val="Bullet1"/>
        <w:jc w:val="both"/>
      </w:pPr>
      <w:r w:rsidRPr="004E0501">
        <w:rPr>
          <w:b/>
        </w:rPr>
        <w:t>There are unaccounted-for costs to the public</w:t>
      </w:r>
      <w:r w:rsidR="008A5830">
        <w:t>.</w:t>
      </w:r>
      <w:r w:rsidRPr="004E0501">
        <w:t xml:space="preserve"> Whilst the costs of a </w:t>
      </w:r>
      <w:r w:rsidR="00DB417C" w:rsidRPr="004E0501">
        <w:t>department</w:t>
      </w:r>
      <w:r w:rsidRPr="004E0501">
        <w:t xml:space="preserve">-administered program can be known, there is no known way to track the costs of program administration in schools. </w:t>
      </w:r>
    </w:p>
    <w:p w14:paraId="6FCEB4D0" w14:textId="5A55B080" w:rsidR="005D245E" w:rsidRPr="004E0501" w:rsidRDefault="005D245E" w:rsidP="0054771E">
      <w:pPr>
        <w:pStyle w:val="Bullet1"/>
        <w:jc w:val="both"/>
      </w:pPr>
      <w:r w:rsidRPr="004E0501">
        <w:rPr>
          <w:b/>
        </w:rPr>
        <w:t>It can be difficult to secure investment in enabling systems and back-office services.</w:t>
      </w:r>
      <w:r w:rsidRPr="004E0501">
        <w:t xml:space="preserve"> The Review heard many times that it was difficult to make a strong business case for resourcing additional staff to reduce the administrative burden on school staff. </w:t>
      </w:r>
    </w:p>
    <w:p w14:paraId="67FB95AF" w14:textId="7D068C4F" w:rsidR="005D245E" w:rsidRPr="004E0501" w:rsidRDefault="005D245E" w:rsidP="0054771E">
      <w:pPr>
        <w:pStyle w:val="Bullet1"/>
        <w:jc w:val="both"/>
      </w:pPr>
      <w:r w:rsidRPr="004E0501">
        <w:rPr>
          <w:b/>
        </w:rPr>
        <w:t>A cost</w:t>
      </w:r>
      <w:r w:rsidR="00930B0C">
        <w:rPr>
          <w:b/>
        </w:rPr>
        <w:t>-</w:t>
      </w:r>
      <w:r w:rsidRPr="004E0501">
        <w:rPr>
          <w:b/>
        </w:rPr>
        <w:t>benefit analysis for new requirements for schools cannot be conducted</w:t>
      </w:r>
      <w:r w:rsidR="000A446C">
        <w:rPr>
          <w:b/>
        </w:rPr>
        <w:t>.</w:t>
      </w:r>
      <w:r w:rsidRPr="004E0501">
        <w:t xml:space="preserve"> The </w:t>
      </w:r>
      <w:r w:rsidR="00DB417C" w:rsidRPr="004E0501">
        <w:t xml:space="preserve">department </w:t>
      </w:r>
      <w:r w:rsidRPr="004E0501">
        <w:t>aims to increase compliance across all schools, but adding new requirements can be costly, in terms of hours and dollars. Without the ability to measure and track these costs in schools, new requirements are added to the work of school staff without the ability to do a proper cost</w:t>
      </w:r>
      <w:r w:rsidR="00930B0C">
        <w:t>-</w:t>
      </w:r>
      <w:r w:rsidRPr="004E0501">
        <w:t xml:space="preserve">benefit analysis. </w:t>
      </w:r>
    </w:p>
    <w:p w14:paraId="52788EDE" w14:textId="006692E4" w:rsidR="005D245E" w:rsidRPr="004E0501" w:rsidRDefault="005D245E" w:rsidP="00F929F4">
      <w:pPr>
        <w:pStyle w:val="Bullet1"/>
        <w:numPr>
          <w:ilvl w:val="0"/>
          <w:numId w:val="0"/>
        </w:numPr>
        <w:jc w:val="both"/>
      </w:pPr>
      <w:r w:rsidRPr="004E0501">
        <w:t xml:space="preserve">Below, the Review recommends that the </w:t>
      </w:r>
      <w:r w:rsidR="00DB417C" w:rsidRPr="004E0501">
        <w:t xml:space="preserve">department </w:t>
      </w:r>
      <w:r w:rsidRPr="004E0501">
        <w:t xml:space="preserve">create some simple estimates of administrative and compliance costs in schools that can be tracked over time. The </w:t>
      </w:r>
      <w:r w:rsidR="00DB417C" w:rsidRPr="004E0501">
        <w:t xml:space="preserve">department </w:t>
      </w:r>
      <w:r w:rsidRPr="004E0501">
        <w:t>could use these estimates to inform decisions about new initiatives.</w:t>
      </w:r>
    </w:p>
    <w:p w14:paraId="760DBE3A" w14:textId="77777777" w:rsidR="005D245E" w:rsidRPr="004E0501" w:rsidRDefault="005D245E" w:rsidP="0054771E">
      <w:pPr>
        <w:spacing w:after="120"/>
        <w:jc w:val="both"/>
      </w:pPr>
      <w:r w:rsidRPr="004E0501">
        <w:t>To be effective and sustainable, any future methodology for estimating and tracking administrative workload must avoid the issues inherent in previous attempts. To this end it must:</w:t>
      </w:r>
    </w:p>
    <w:p w14:paraId="0847A046" w14:textId="1122B039" w:rsidR="005D245E" w:rsidRPr="004E0501" w:rsidRDefault="00AB7323" w:rsidP="0054771E">
      <w:pPr>
        <w:pStyle w:val="Bullet1"/>
        <w:jc w:val="both"/>
      </w:pPr>
      <w:r>
        <w:rPr>
          <w:b/>
        </w:rPr>
        <w:t>E</w:t>
      </w:r>
      <w:r w:rsidR="005D245E" w:rsidRPr="004E0501">
        <w:rPr>
          <w:b/>
        </w:rPr>
        <w:t>mploy a robust, consistent methodology</w:t>
      </w:r>
      <w:r w:rsidR="005D245E" w:rsidRPr="004E0501">
        <w:t xml:space="preserve"> – focus must be on estimating time use rather than assessing compliance rates or other outcomes, which can be met through program evaluations. It should consider whether the workload may vary for school to school, for example</w:t>
      </w:r>
      <w:r w:rsidR="00D605CC">
        <w:t>,</w:t>
      </w:r>
      <w:r w:rsidR="005D245E" w:rsidRPr="004E0501">
        <w:t xml:space="preserve"> based on school size or type, or student characteristics.</w:t>
      </w:r>
    </w:p>
    <w:p w14:paraId="3EDC51CE" w14:textId="4F769519" w:rsidR="005D245E" w:rsidRPr="004E0501" w:rsidRDefault="00D91DBF" w:rsidP="0054771E">
      <w:pPr>
        <w:pStyle w:val="Bullet1"/>
        <w:jc w:val="both"/>
      </w:pPr>
      <w:r>
        <w:rPr>
          <w:b/>
        </w:rPr>
        <w:t>B</w:t>
      </w:r>
      <w:r w:rsidR="005D245E" w:rsidRPr="004E0501">
        <w:rPr>
          <w:b/>
        </w:rPr>
        <w:t>e prepared for all areas of work in schools</w:t>
      </w:r>
      <w:r w:rsidR="005D245E" w:rsidRPr="004E0501">
        <w:t xml:space="preserve"> – this should include work arising from external obligations, even where the </w:t>
      </w:r>
      <w:r w:rsidR="00945A29" w:rsidRPr="004E0501">
        <w:t xml:space="preserve">department </w:t>
      </w:r>
      <w:r w:rsidR="005D245E" w:rsidRPr="004E0501">
        <w:t>has limited capacity to influence the requirement</w:t>
      </w:r>
      <w:r>
        <w:t>.</w:t>
      </w:r>
    </w:p>
    <w:p w14:paraId="253B2467" w14:textId="1342C790" w:rsidR="005D245E" w:rsidRPr="004E0501" w:rsidRDefault="00D91DBF" w:rsidP="0054771E">
      <w:pPr>
        <w:pStyle w:val="Bullet1"/>
        <w:jc w:val="both"/>
      </w:pPr>
      <w:r>
        <w:rPr>
          <w:b/>
        </w:rPr>
        <w:t>B</w:t>
      </w:r>
      <w:r w:rsidR="005D245E" w:rsidRPr="004E0501">
        <w:rPr>
          <w:b/>
        </w:rPr>
        <w:t>e relatively quick to prepare for an individual process</w:t>
      </w:r>
      <w:r w:rsidR="005D245E" w:rsidRPr="004E0501">
        <w:t xml:space="preserve"> – this makes it less likely that the process will be avoided or misunderstood</w:t>
      </w:r>
      <w:r>
        <w:t>.</w:t>
      </w:r>
    </w:p>
    <w:p w14:paraId="68F051B7" w14:textId="03EE8CDF" w:rsidR="005D245E" w:rsidRPr="004E0501" w:rsidRDefault="00D91DBF" w:rsidP="0054771E">
      <w:pPr>
        <w:pStyle w:val="Bullet1"/>
        <w:jc w:val="both"/>
      </w:pPr>
      <w:r>
        <w:rPr>
          <w:b/>
        </w:rPr>
        <w:t>N</w:t>
      </w:r>
      <w:r w:rsidR="005D245E" w:rsidRPr="004E0501">
        <w:rPr>
          <w:b/>
        </w:rPr>
        <w:t>ot require widespread administrative work for school staff</w:t>
      </w:r>
      <w:r w:rsidR="005D245E" w:rsidRPr="004E0501">
        <w:t xml:space="preserve"> – estimates should be prepared on a desktop basis by </w:t>
      </w:r>
      <w:r w:rsidR="00DB417C" w:rsidRPr="004E0501">
        <w:t xml:space="preserve">department </w:t>
      </w:r>
      <w:r w:rsidR="005D245E" w:rsidRPr="004E0501">
        <w:t>staff and sense checked by an appropriate reference group. Very significant or uncertain estimates should be validated through low-impact observations of school staff (e.g. time and motion studies).</w:t>
      </w:r>
    </w:p>
    <w:p w14:paraId="28C4EA4D" w14:textId="0DA9E5F0" w:rsidR="000B0AB9" w:rsidRPr="004E0501" w:rsidRDefault="000B0AB9" w:rsidP="0054771E">
      <w:pPr>
        <w:pStyle w:val="Heading2"/>
        <w:jc w:val="both"/>
      </w:pPr>
      <w:bookmarkStart w:id="196" w:name="_Toc190871240"/>
      <w:r w:rsidRPr="004E0501">
        <w:t>Establish a governance framework for administrative workload reduction</w:t>
      </w:r>
      <w:bookmarkEnd w:id="196"/>
    </w:p>
    <w:p w14:paraId="255D4A9D" w14:textId="2A2953D9" w:rsidR="000B0AB9" w:rsidRPr="004E0501" w:rsidRDefault="000B0AB9" w:rsidP="00F929F4">
      <w:pPr>
        <w:spacing w:after="120"/>
        <w:jc w:val="both"/>
      </w:pPr>
      <w:r w:rsidRPr="004E0501">
        <w:t xml:space="preserve">The Review found that it is important to establish an organisation-wide mechanism to continuously evaluate new administrative and compliance requirements. The </w:t>
      </w:r>
      <w:r w:rsidR="00945A29" w:rsidRPr="004E0501">
        <w:t xml:space="preserve">department </w:t>
      </w:r>
      <w:r w:rsidRPr="004E0501">
        <w:t>needs to establish strong, consistent governance arrangements for ongoing monitoring and reduction of administrative workload, to ensure that this issue remains a continuing focus alongside other priorities. New arrangements should:</w:t>
      </w:r>
    </w:p>
    <w:p w14:paraId="07043D2F" w14:textId="1751350B" w:rsidR="000B0AB9" w:rsidRPr="004E0501" w:rsidRDefault="000B0AB9" w:rsidP="00F929F4">
      <w:pPr>
        <w:pStyle w:val="ListParagraph"/>
        <w:numPr>
          <w:ilvl w:val="0"/>
          <w:numId w:val="39"/>
        </w:numPr>
        <w:contextualSpacing w:val="0"/>
        <w:jc w:val="both"/>
      </w:pPr>
      <w:r w:rsidRPr="004E0501">
        <w:t xml:space="preserve">apply to all areas of the </w:t>
      </w:r>
      <w:r w:rsidR="00945A29" w:rsidRPr="004E0501">
        <w:t xml:space="preserve">department’s </w:t>
      </w:r>
      <w:r w:rsidRPr="004E0501">
        <w:t>operations which impact school staff</w:t>
      </w:r>
    </w:p>
    <w:p w14:paraId="48ABE6E0" w14:textId="77777777" w:rsidR="000B0AB9" w:rsidRPr="004E0501" w:rsidRDefault="000B0AB9" w:rsidP="00F929F4">
      <w:pPr>
        <w:pStyle w:val="ListParagraph"/>
        <w:numPr>
          <w:ilvl w:val="0"/>
          <w:numId w:val="39"/>
        </w:numPr>
        <w:contextualSpacing w:val="0"/>
        <w:jc w:val="both"/>
      </w:pPr>
      <w:r w:rsidRPr="004E0501">
        <w:t>consider the impacts of externally driven requirements (even where opportunities to influence these are more limited)</w:t>
      </w:r>
    </w:p>
    <w:p w14:paraId="05C4FF10" w14:textId="77777777" w:rsidR="000B0AB9" w:rsidRPr="004E0501" w:rsidRDefault="000B0AB9" w:rsidP="00F929F4">
      <w:pPr>
        <w:pStyle w:val="ListParagraph"/>
        <w:numPr>
          <w:ilvl w:val="0"/>
          <w:numId w:val="39"/>
        </w:numPr>
        <w:contextualSpacing w:val="0"/>
        <w:jc w:val="both"/>
      </w:pPr>
      <w:r w:rsidRPr="004E0501">
        <w:t>bring a range of perspectives to monitoring and decision-making</w:t>
      </w:r>
    </w:p>
    <w:p w14:paraId="7179BA90" w14:textId="77777777" w:rsidR="000B0AB9" w:rsidRPr="004E0501" w:rsidRDefault="000B0AB9" w:rsidP="00F929F4">
      <w:pPr>
        <w:pStyle w:val="ListParagraph"/>
        <w:numPr>
          <w:ilvl w:val="0"/>
          <w:numId w:val="39"/>
        </w:numPr>
        <w:contextualSpacing w:val="0"/>
        <w:jc w:val="both"/>
      </w:pPr>
      <w:r w:rsidRPr="004E0501">
        <w:t>promote collective accountability for monitoring and reducing administrative workload.</w:t>
      </w:r>
    </w:p>
    <w:p w14:paraId="65F71787" w14:textId="77777777" w:rsidR="000B0AB9" w:rsidRPr="004E0501" w:rsidRDefault="000B0AB9" w:rsidP="0054771E">
      <w:pPr>
        <w:pStyle w:val="Heading3"/>
        <w:jc w:val="both"/>
      </w:pPr>
      <w:r w:rsidRPr="004E0501">
        <w:t>OPSEC’s current role in the continuous administration reduction process</w:t>
      </w:r>
    </w:p>
    <w:p w14:paraId="534E8190" w14:textId="7A1DE3BB" w:rsidR="000B0AB9" w:rsidRPr="004E0501" w:rsidRDefault="000B0AB9" w:rsidP="0054771E">
      <w:pPr>
        <w:jc w:val="both"/>
      </w:pPr>
      <w:r w:rsidRPr="004E0501">
        <w:t xml:space="preserve">The OPSEC division conducts a buffering function in the </w:t>
      </w:r>
      <w:r w:rsidR="00945A29" w:rsidRPr="004E0501">
        <w:t>department</w:t>
      </w:r>
      <w:r w:rsidRPr="004E0501">
        <w:t xml:space="preserve">. OPSEC publishes operational policy for schools on PAL, develops template policies for schools to amend to their local contexts as required, shapes the sequencing of communication to schools, supports scheduling of audit and compliance activities and provides advice to other program areas on whether policy and program requirements for school staff are achievable, including considering the implications for school staff workloads. OPSEC supports the </w:t>
      </w:r>
      <w:r w:rsidR="00945A29" w:rsidRPr="004E0501">
        <w:t xml:space="preserve">department </w:t>
      </w:r>
      <w:r w:rsidRPr="004E0501">
        <w:t>to reduce unnecessary burden, supporting clear and useful communications, and providing clarity on policy and compliance.</w:t>
      </w:r>
    </w:p>
    <w:p w14:paraId="05CD6442" w14:textId="77777777" w:rsidR="000B0AB9" w:rsidRPr="004E0501" w:rsidRDefault="000B0AB9" w:rsidP="0054771E">
      <w:pPr>
        <w:jc w:val="both"/>
      </w:pPr>
    </w:p>
    <w:p w14:paraId="338BDD84" w14:textId="4953400E" w:rsidR="000B0AB9" w:rsidRPr="004E0501" w:rsidRDefault="000B0AB9" w:rsidP="0054771E">
      <w:pPr>
        <w:jc w:val="both"/>
      </w:pPr>
      <w:r w:rsidRPr="004E0501">
        <w:t xml:space="preserve">OPSEC has a particular focus on reducing administrative and compliance burden for schools, improving awareness, understanding and compliance with operational, and streamlining workload implications, volume and timing of communications to schools. It also plays an important role managing the </w:t>
      </w:r>
      <w:r w:rsidR="00945A29" w:rsidRPr="004E0501">
        <w:t xml:space="preserve">department’s </w:t>
      </w:r>
      <w:r w:rsidRPr="004E0501">
        <w:t xml:space="preserve">‘review body’ functions under the </w:t>
      </w:r>
      <w:r w:rsidR="00217B1D">
        <w:t>MOU</w:t>
      </w:r>
      <w:r w:rsidRPr="004E0501">
        <w:t xml:space="preserve"> with the VRQA, the school sector regulator.</w:t>
      </w:r>
    </w:p>
    <w:p w14:paraId="17BDEADF" w14:textId="77777777" w:rsidR="000B0AB9" w:rsidRPr="004E0501" w:rsidRDefault="000B0AB9" w:rsidP="0054771E">
      <w:pPr>
        <w:jc w:val="both"/>
      </w:pPr>
    </w:p>
    <w:p w14:paraId="6BE81F49" w14:textId="77777777" w:rsidR="000B0AB9" w:rsidRPr="004E0501" w:rsidRDefault="000B0AB9" w:rsidP="0054771E">
      <w:pPr>
        <w:pStyle w:val="Heading3"/>
        <w:jc w:val="both"/>
      </w:pPr>
      <w:r w:rsidRPr="004E0501">
        <w:t>School impact assessment</w:t>
      </w:r>
    </w:p>
    <w:p w14:paraId="43052F27" w14:textId="1F2026F8" w:rsidR="000B0AB9" w:rsidRPr="004E0501" w:rsidRDefault="000B0AB9" w:rsidP="00D17499">
      <w:pPr>
        <w:jc w:val="both"/>
      </w:pPr>
      <w:r w:rsidRPr="004E0501">
        <w:t>Around 2020</w:t>
      </w:r>
      <w:r w:rsidR="00A7357D">
        <w:t>,</w:t>
      </w:r>
      <w:r w:rsidRPr="004E0501">
        <w:t xml:space="preserve"> OPSEC developed a School Impact Assessment, a detailed form for </w:t>
      </w:r>
      <w:r w:rsidR="00945A29" w:rsidRPr="004E0501">
        <w:t xml:space="preserve">department </w:t>
      </w:r>
      <w:r w:rsidRPr="004E0501">
        <w:t xml:space="preserve">policy and program areas to fill out and serve as a prompt to consider ways to reduce administrative and compliance workload for school staff when new initiatives are being designed. For a short time after COVID, the School Impact Assessment tool was required to be completed for papers going to a former committee (the Government School Reform Committee). However, it is not currently mandated. At the time of this Review, there is limited use of this tool across the </w:t>
      </w:r>
      <w:r w:rsidR="00945A29" w:rsidRPr="004E0501">
        <w:t>department</w:t>
      </w:r>
      <w:r w:rsidRPr="004E0501">
        <w:t>.</w:t>
      </w:r>
    </w:p>
    <w:p w14:paraId="38EEB9EB" w14:textId="77777777" w:rsidR="000B0AB9" w:rsidRPr="004E0501" w:rsidRDefault="000B0AB9" w:rsidP="00D17499">
      <w:pPr>
        <w:jc w:val="both"/>
      </w:pPr>
      <w:r w:rsidRPr="004E0501">
        <w:t> </w:t>
      </w:r>
    </w:p>
    <w:p w14:paraId="395F428A" w14:textId="77777777" w:rsidR="000B0AB9" w:rsidRPr="004E0501" w:rsidRDefault="000B0AB9" w:rsidP="00D17499">
      <w:pPr>
        <w:jc w:val="both"/>
      </w:pPr>
      <w:r w:rsidRPr="004E0501">
        <w:t>The School Impact Assessment tool is highly detailed, and to ensure consistency and accuracy of estimates provided requires a lot of support from the OPSEC team, who have a focus on, and understanding of, how changes will be implemented in schools. Program areas using the tool without this support are at risk of concluding that their initiative has a low impact and will not result in meaningful reductions to school staff workload.</w:t>
      </w:r>
    </w:p>
    <w:p w14:paraId="16887DA1" w14:textId="77777777" w:rsidR="000B0AB9" w:rsidRPr="004E0501" w:rsidRDefault="000B0AB9" w:rsidP="00D17499">
      <w:pPr>
        <w:jc w:val="both"/>
      </w:pPr>
    </w:p>
    <w:p w14:paraId="0D4846A2" w14:textId="718BEFBB" w:rsidR="000B0AB9" w:rsidRPr="004E0501" w:rsidRDefault="000B0AB9" w:rsidP="00D17499">
      <w:pPr>
        <w:jc w:val="both"/>
      </w:pPr>
      <w:r w:rsidRPr="004E0501">
        <w:t xml:space="preserve">However, there have been positive results from using the School Impact Assessment. In 2022, OPSEC assisted IMTD to use the School Impact Assessment for a new requirement to review product reports and complete actions to make third party software safe for use in schools. </w:t>
      </w:r>
    </w:p>
    <w:p w14:paraId="28CA70B9" w14:textId="77777777" w:rsidR="000B0AB9" w:rsidRPr="004E0501" w:rsidRDefault="000B0AB9" w:rsidP="00D17499">
      <w:pPr>
        <w:jc w:val="both"/>
      </w:pPr>
      <w:r w:rsidRPr="004E0501">
        <w:t> </w:t>
      </w:r>
    </w:p>
    <w:p w14:paraId="795321B3" w14:textId="77777777" w:rsidR="000B0AB9" w:rsidRPr="004E0501" w:rsidRDefault="000B0AB9" w:rsidP="00F929F4">
      <w:pPr>
        <w:spacing w:after="120"/>
        <w:jc w:val="both"/>
      </w:pPr>
      <w:r w:rsidRPr="004E0501">
        <w:t>IMTD initially assessed the program as having a low impact on school operations. After working closely with OPSEC to consider the impact on school staff, the program was re-assessed as high impact, and the following changes were made to the program design:</w:t>
      </w:r>
    </w:p>
    <w:p w14:paraId="0540CE96" w14:textId="2078CC66" w:rsidR="000B0AB9" w:rsidRPr="004E0501" w:rsidRDefault="00023353" w:rsidP="00F929F4">
      <w:pPr>
        <w:numPr>
          <w:ilvl w:val="0"/>
          <w:numId w:val="127"/>
        </w:numPr>
        <w:spacing w:after="120"/>
        <w:jc w:val="both"/>
      </w:pPr>
      <w:r>
        <w:t>t</w:t>
      </w:r>
      <w:r w:rsidR="000B0AB9" w:rsidRPr="004E0501">
        <w:t>he project shifted away from a full release to all schools to a pilot with 20 schools, to better understand the impact on school staff before a broader roll out</w:t>
      </w:r>
    </w:p>
    <w:p w14:paraId="2241FC07" w14:textId="55463B72" w:rsidR="000B0AB9" w:rsidRPr="004E0501" w:rsidRDefault="00023353" w:rsidP="00F929F4">
      <w:pPr>
        <w:numPr>
          <w:ilvl w:val="0"/>
          <w:numId w:val="127"/>
        </w:numPr>
        <w:spacing w:after="120"/>
        <w:jc w:val="both"/>
      </w:pPr>
      <w:r>
        <w:t>s</w:t>
      </w:r>
      <w:r w:rsidR="000B0AB9" w:rsidRPr="004E0501">
        <w:t xml:space="preserve">upports were proposed to be put in place via a help desk for school staff transitioning to new software </w:t>
      </w:r>
    </w:p>
    <w:p w14:paraId="586E6079" w14:textId="02636ED1" w:rsidR="000B0AB9" w:rsidRPr="004E0501" w:rsidRDefault="00A7185E" w:rsidP="00F929F4">
      <w:pPr>
        <w:numPr>
          <w:ilvl w:val="0"/>
          <w:numId w:val="127"/>
        </w:numPr>
        <w:spacing w:after="120"/>
        <w:jc w:val="both"/>
      </w:pPr>
      <w:r>
        <w:t>f</w:t>
      </w:r>
      <w:r w:rsidR="000B0AB9" w:rsidRPr="004E0501">
        <w:t xml:space="preserve">lexibility was increased, with more time provided to schools who would need to transition </w:t>
      </w:r>
    </w:p>
    <w:p w14:paraId="1D77EA2F" w14:textId="5CB7F4BF" w:rsidR="000B0AB9" w:rsidRPr="004E0501" w:rsidRDefault="00A7185E" w:rsidP="00F929F4">
      <w:pPr>
        <w:numPr>
          <w:ilvl w:val="0"/>
          <w:numId w:val="127"/>
        </w:numPr>
        <w:spacing w:after="120"/>
        <w:jc w:val="both"/>
      </w:pPr>
      <w:r>
        <w:t>s</w:t>
      </w:r>
      <w:r w:rsidR="000B0AB9" w:rsidRPr="004E0501">
        <w:t>implification of the actions required for school staff to safely use a product instead of complex and onerous requirements</w:t>
      </w:r>
      <w:r w:rsidR="003E349D">
        <w:t>.</w:t>
      </w:r>
    </w:p>
    <w:p w14:paraId="1C5FD9F4" w14:textId="77777777" w:rsidR="000B0AB9" w:rsidRPr="004E0501" w:rsidRDefault="000B0AB9" w:rsidP="00D17499">
      <w:pPr>
        <w:jc w:val="both"/>
      </w:pPr>
    </w:p>
    <w:p w14:paraId="5EE27692" w14:textId="2439270E" w:rsidR="000B0AB9" w:rsidRPr="004E0501" w:rsidRDefault="000B0AB9" w:rsidP="00D17499">
      <w:pPr>
        <w:jc w:val="both"/>
      </w:pPr>
      <w:r w:rsidRPr="004E0501">
        <w:t>The process took a considerable amount of time and effort from both IMTD and OPSEC, but it had a positive end result for school staff. This intensive review process is useful for larger initiatives but will not work so well for smaller program and policy changes where such investment of effort is intensive.</w:t>
      </w:r>
    </w:p>
    <w:tbl>
      <w:tblPr>
        <w:tblStyle w:val="TableGrid8"/>
        <w:tblW w:w="10910" w:type="dxa"/>
        <w:tblLook w:val="04A0" w:firstRow="1" w:lastRow="0" w:firstColumn="1" w:lastColumn="0" w:noHBand="0" w:noVBand="1"/>
      </w:tblPr>
      <w:tblGrid>
        <w:gridCol w:w="10910"/>
      </w:tblGrid>
      <w:tr w:rsidR="00D11D47" w14:paraId="6B220017" w14:textId="77777777" w:rsidTr="00F929F4">
        <w:tc>
          <w:tcPr>
            <w:tcW w:w="10910" w:type="dxa"/>
          </w:tcPr>
          <w:p w14:paraId="2058931C" w14:textId="77777777" w:rsidR="00D11D47" w:rsidRPr="002444C0" w:rsidRDefault="00D11D47" w:rsidP="000F401C">
            <w:pPr>
              <w:pStyle w:val="Midheading"/>
              <w:rPr>
                <w:color w:val="004C66" w:themeColor="accent1" w:themeShade="80"/>
                <w14:ligatures w14:val="none"/>
              </w:rPr>
            </w:pPr>
            <w:r w:rsidRPr="002444C0">
              <w:rPr>
                <w:color w:val="004C66" w:themeColor="accent1" w:themeShade="80"/>
              </w:rPr>
              <w:lastRenderedPageBreak/>
              <w:t>Implementation actions for consideration – measurement and evaluation</w:t>
            </w:r>
          </w:p>
          <w:p w14:paraId="0110568B" w14:textId="77777777" w:rsidR="00D11D47" w:rsidRPr="00D23710" w:rsidRDefault="00D11D47" w:rsidP="00D11D47">
            <w:pPr>
              <w:pStyle w:val="ListParagraph"/>
              <w:numPr>
                <w:ilvl w:val="0"/>
                <w:numId w:val="303"/>
              </w:numPr>
              <w:rPr>
                <w:lang w:val="en-GB"/>
                <w14:ligatures w14:val="none"/>
              </w:rPr>
            </w:pPr>
            <w:r w:rsidRPr="00D23710">
              <w:rPr>
                <w:lang w:val="en-GB"/>
                <w14:ligatures w14:val="none"/>
              </w:rPr>
              <w:t>Measure the workload impact of administrative and compliance requirements by:</w:t>
            </w:r>
          </w:p>
          <w:p w14:paraId="6AD4BCE7" w14:textId="77777777" w:rsidR="00D11D47" w:rsidRDefault="00D11D47" w:rsidP="00D11D47">
            <w:pPr>
              <w:pStyle w:val="ListParagraph"/>
              <w:numPr>
                <w:ilvl w:val="1"/>
                <w:numId w:val="303"/>
              </w:numPr>
              <w:rPr>
                <w:lang w:val="en-GB"/>
                <w14:ligatures w14:val="none"/>
              </w:rPr>
            </w:pPr>
            <w:r w:rsidRPr="00D23710">
              <w:rPr>
                <w:lang w:val="en-GB"/>
                <w14:ligatures w14:val="none"/>
              </w:rPr>
              <w:t>adding a measure of administration and compliance workload to the School Staff Survey</w:t>
            </w:r>
          </w:p>
          <w:p w14:paraId="7E5FE2C6" w14:textId="77777777" w:rsidR="00D11D47" w:rsidRDefault="00D11D47" w:rsidP="00D11D47">
            <w:pPr>
              <w:pStyle w:val="ListParagraph"/>
              <w:numPr>
                <w:ilvl w:val="1"/>
                <w:numId w:val="303"/>
              </w:numPr>
              <w:rPr>
                <w:lang w:val="en-GB"/>
                <w14:ligatures w14:val="none"/>
              </w:rPr>
            </w:pPr>
            <w:r w:rsidRPr="00D23710">
              <w:rPr>
                <w:lang w:val="en-GB"/>
                <w14:ligatures w14:val="none"/>
              </w:rPr>
              <w:t>developing a School Engagement Framework to guide the development of consistent, systemwide feedback mechanisms on administrative and compliance issues</w:t>
            </w:r>
          </w:p>
          <w:p w14:paraId="3F8BD139" w14:textId="77777777" w:rsidR="00D11D47" w:rsidRPr="00D23710" w:rsidRDefault="00D11D47" w:rsidP="00D11D47">
            <w:pPr>
              <w:pStyle w:val="ListParagraph"/>
              <w:numPr>
                <w:ilvl w:val="1"/>
                <w:numId w:val="303"/>
              </w:numPr>
              <w:rPr>
                <w:lang w:val="en-GB"/>
                <w14:ligatures w14:val="none"/>
              </w:rPr>
            </w:pPr>
            <w:r w:rsidRPr="00D23710">
              <w:rPr>
                <w:lang w:val="en-GB"/>
                <w14:ligatures w14:val="none"/>
              </w:rPr>
              <w:t>requiring program evaluations to explicitly consider administrative and compliance workload impacts.</w:t>
            </w:r>
          </w:p>
          <w:p w14:paraId="71E644F5" w14:textId="77777777" w:rsidR="00D11D47" w:rsidRPr="00D23710" w:rsidRDefault="00D11D47" w:rsidP="00D11D47">
            <w:pPr>
              <w:pStyle w:val="ListParagraph"/>
              <w:numPr>
                <w:ilvl w:val="0"/>
                <w:numId w:val="303"/>
              </w:numPr>
              <w:rPr>
                <w:lang w:val="en-GB"/>
                <w14:ligatures w14:val="none"/>
              </w:rPr>
            </w:pPr>
            <w:r w:rsidRPr="00D23710">
              <w:rPr>
                <w:lang w:val="en-GB"/>
                <w14:ligatures w14:val="none"/>
              </w:rPr>
              <w:t>Track the stock and flow of administration and compliance requirements by:</w:t>
            </w:r>
          </w:p>
          <w:p w14:paraId="29F04F42" w14:textId="77777777" w:rsidR="00D11D47" w:rsidRDefault="00D11D47" w:rsidP="00D11D47">
            <w:pPr>
              <w:pStyle w:val="ListParagraph"/>
              <w:numPr>
                <w:ilvl w:val="1"/>
                <w:numId w:val="303"/>
              </w:numPr>
              <w:rPr>
                <w:lang w:val="en-GB"/>
                <w14:ligatures w14:val="none"/>
              </w:rPr>
            </w:pPr>
            <w:r w:rsidRPr="00D23710">
              <w:rPr>
                <w:lang w:val="en-GB"/>
                <w14:ligatures w14:val="none"/>
              </w:rPr>
              <w:t>developing a light-touch standard model to estimate the hours of school staff administrative workload generated by any process, regardless of source</w:t>
            </w:r>
          </w:p>
          <w:p w14:paraId="031D7251" w14:textId="77777777" w:rsidR="00D11D47" w:rsidRDefault="00D11D47" w:rsidP="00D11D47">
            <w:pPr>
              <w:pStyle w:val="ListParagraph"/>
              <w:numPr>
                <w:ilvl w:val="1"/>
                <w:numId w:val="303"/>
              </w:numPr>
              <w:rPr>
                <w:lang w:val="en-GB"/>
                <w14:ligatures w14:val="none"/>
              </w:rPr>
            </w:pPr>
            <w:r w:rsidRPr="00D23710">
              <w:rPr>
                <w:lang w:val="en-GB"/>
                <w14:ligatures w14:val="none"/>
              </w:rPr>
              <w:t>requiring preparation of an estimate of hours of additional workload created for all changes and new initiatives</w:t>
            </w:r>
          </w:p>
          <w:p w14:paraId="1BB75103" w14:textId="77777777" w:rsidR="00D11D47" w:rsidRPr="00D23710" w:rsidRDefault="00D11D47" w:rsidP="00D11D47">
            <w:pPr>
              <w:pStyle w:val="ListParagraph"/>
              <w:numPr>
                <w:ilvl w:val="1"/>
                <w:numId w:val="303"/>
              </w:numPr>
              <w:rPr>
                <w:lang w:val="en-GB"/>
                <w14:ligatures w14:val="none"/>
              </w:rPr>
            </w:pPr>
            <w:r w:rsidRPr="00D23710">
              <w:t>reporting on trends to senior leadership.</w:t>
            </w:r>
          </w:p>
          <w:p w14:paraId="62ABB3C9" w14:textId="77777777" w:rsidR="00D11D47" w:rsidRDefault="00D11D47" w:rsidP="00D11D47">
            <w:pPr>
              <w:pStyle w:val="ListParagraph"/>
              <w:numPr>
                <w:ilvl w:val="0"/>
                <w:numId w:val="303"/>
              </w:numPr>
              <w:spacing w:after="0"/>
            </w:pPr>
            <w:r w:rsidRPr="00D23710">
              <w:t>Continuously improve processes by:</w:t>
            </w:r>
          </w:p>
          <w:p w14:paraId="701D12BD" w14:textId="77777777" w:rsidR="00D11D47" w:rsidRDefault="00D11D47" w:rsidP="00D11D47">
            <w:pPr>
              <w:pStyle w:val="ListParagraph"/>
              <w:numPr>
                <w:ilvl w:val="1"/>
                <w:numId w:val="303"/>
              </w:numPr>
              <w:spacing w:after="0"/>
            </w:pPr>
            <w:r w:rsidRPr="00D23710">
              <w:t>setting annual targets for reduction in administration and compliance hours</w:t>
            </w:r>
          </w:p>
          <w:p w14:paraId="2664CC01" w14:textId="77777777" w:rsidR="00D11D47" w:rsidRDefault="00D11D47" w:rsidP="00D11D47">
            <w:pPr>
              <w:pStyle w:val="ListParagraph"/>
              <w:numPr>
                <w:ilvl w:val="1"/>
                <w:numId w:val="303"/>
              </w:numPr>
              <w:spacing w:after="0"/>
            </w:pPr>
            <w:r w:rsidRPr="00D23710">
              <w:t>establishing a regular process for department teams to nominate process improvements that could be adopted to assist in meeting the targets</w:t>
            </w:r>
          </w:p>
          <w:p w14:paraId="03F31936" w14:textId="77777777" w:rsidR="00D11D47" w:rsidRDefault="00D11D47" w:rsidP="00D11D47">
            <w:pPr>
              <w:pStyle w:val="ListParagraph"/>
              <w:numPr>
                <w:ilvl w:val="1"/>
                <w:numId w:val="303"/>
              </w:numPr>
              <w:spacing w:after="0"/>
            </w:pPr>
            <w:r w:rsidRPr="00D23710">
              <w:t>standardising customer service data measures across the department to enable comparison across all key systems and functions and collecting and reporting to senior leadership</w:t>
            </w:r>
          </w:p>
          <w:p w14:paraId="201ACDBD" w14:textId="77777777" w:rsidR="00D11D47" w:rsidRPr="00D23710" w:rsidRDefault="00D11D47" w:rsidP="00D11D47">
            <w:pPr>
              <w:pStyle w:val="ListParagraph"/>
              <w:numPr>
                <w:ilvl w:val="1"/>
                <w:numId w:val="303"/>
              </w:numPr>
              <w:spacing w:after="0"/>
            </w:pPr>
            <w:r w:rsidRPr="00D23710">
              <w:t>establishing a team to conduct rolling process improvement reviews and report on findings and recommended improvements to senior leadership.</w:t>
            </w:r>
          </w:p>
          <w:p w14:paraId="3F538A13" w14:textId="77777777" w:rsidR="00D11D47" w:rsidRDefault="00D11D47" w:rsidP="00D11D47">
            <w:pPr>
              <w:pStyle w:val="ListParagraph"/>
              <w:numPr>
                <w:ilvl w:val="0"/>
                <w:numId w:val="303"/>
              </w:numPr>
              <w:spacing w:after="0"/>
            </w:pPr>
            <w:r w:rsidRPr="00D23710">
              <w:t>Improve engagement with school staff on administrative and compliance workload issues by:</w:t>
            </w:r>
          </w:p>
          <w:p w14:paraId="02E4E082" w14:textId="77777777" w:rsidR="00D11D47" w:rsidRDefault="00D11D47" w:rsidP="00D11D47">
            <w:pPr>
              <w:pStyle w:val="ListParagraph"/>
              <w:numPr>
                <w:ilvl w:val="1"/>
                <w:numId w:val="303"/>
              </w:numPr>
              <w:spacing w:after="0"/>
            </w:pPr>
            <w:r w:rsidRPr="00D23710">
              <w:t>providing an online platform (similar to Engage Victoria) where school staff can opt in to providing feedback on the administrative impacts of various initiatives, reducing the need for multiple feedback requests</w:t>
            </w:r>
          </w:p>
          <w:p w14:paraId="21859A65" w14:textId="77777777" w:rsidR="00D11D47" w:rsidRDefault="00D11D47" w:rsidP="00D11D47">
            <w:pPr>
              <w:pStyle w:val="ListParagraph"/>
              <w:numPr>
                <w:ilvl w:val="1"/>
                <w:numId w:val="303"/>
              </w:numPr>
              <w:spacing w:after="0"/>
            </w:pPr>
            <w:r w:rsidRPr="00D23710">
              <w:t>regularly reporting back to school staff on changes made in response to their feedback.</w:t>
            </w:r>
          </w:p>
          <w:p w14:paraId="1D80CCE4" w14:textId="77777777" w:rsidR="00D11D47" w:rsidRDefault="00D11D47" w:rsidP="00D11D47">
            <w:pPr>
              <w:pStyle w:val="ListParagraph"/>
              <w:numPr>
                <w:ilvl w:val="0"/>
                <w:numId w:val="303"/>
              </w:numPr>
              <w:spacing w:after="0"/>
            </w:pPr>
            <w:r w:rsidRPr="00D23710">
              <w:t>Minimise the development of new issues by:</w:t>
            </w:r>
          </w:p>
          <w:p w14:paraId="71411A25" w14:textId="77777777" w:rsidR="00D11D47" w:rsidRDefault="00D11D47" w:rsidP="00D11D47">
            <w:pPr>
              <w:pStyle w:val="ListParagraph"/>
              <w:numPr>
                <w:ilvl w:val="1"/>
                <w:numId w:val="303"/>
              </w:numPr>
              <w:spacing w:after="0"/>
            </w:pPr>
            <w:r w:rsidRPr="00D23710">
              <w:t>instituting a new stage gate process for changes to processes, systems and requirements designed to minimise and prevent additional administrative burden, ensuring that the process is mandatory not advisory, and applies to all parts of the department</w:t>
            </w:r>
          </w:p>
          <w:p w14:paraId="6994FD0B" w14:textId="77777777" w:rsidR="00D11D47" w:rsidRDefault="00D11D47" w:rsidP="00D11D47">
            <w:pPr>
              <w:pStyle w:val="ListParagraph"/>
              <w:numPr>
                <w:ilvl w:val="1"/>
                <w:numId w:val="303"/>
              </w:numPr>
              <w:spacing w:after="0"/>
            </w:pPr>
            <w:r w:rsidRPr="00D23710">
              <w:t>increasing the transition and phase-in time for changes wherever possible</w:t>
            </w:r>
          </w:p>
          <w:p w14:paraId="13BC75BA" w14:textId="77777777" w:rsidR="00D11D47" w:rsidRPr="00D23710" w:rsidRDefault="00D11D47" w:rsidP="00D11D47">
            <w:pPr>
              <w:pStyle w:val="ListParagraph"/>
              <w:numPr>
                <w:ilvl w:val="1"/>
                <w:numId w:val="303"/>
              </w:numPr>
              <w:spacing w:after="0"/>
            </w:pPr>
            <w:r w:rsidRPr="00D23710">
              <w:t>increasing engagement with school staff, unions and peak bodies in process development at a point where meaningful changes can still be made before processes are rolled out.</w:t>
            </w:r>
          </w:p>
          <w:p w14:paraId="3FFD152C" w14:textId="77777777" w:rsidR="00D11D47" w:rsidRDefault="00D11D47" w:rsidP="000F401C"/>
        </w:tc>
      </w:tr>
    </w:tbl>
    <w:p w14:paraId="49937166" w14:textId="6CBEC7E2" w:rsidR="005D245E" w:rsidRPr="004E0501" w:rsidRDefault="005D245E" w:rsidP="00503D71">
      <w:pPr>
        <w:pStyle w:val="Heading1"/>
      </w:pPr>
      <w:bookmarkStart w:id="197" w:name="_Toc190871241"/>
      <w:bookmarkStart w:id="198" w:name="_Toc183532488"/>
      <w:r w:rsidRPr="004E0501">
        <w:t>Considerations for external regulators and Victorian Government bodies</w:t>
      </w:r>
      <w:bookmarkEnd w:id="197"/>
    </w:p>
    <w:p w14:paraId="38722F12" w14:textId="253D2948" w:rsidR="005D245E" w:rsidRPr="004E0501" w:rsidRDefault="005D245E" w:rsidP="00D17499">
      <w:pPr>
        <w:spacing w:before="240"/>
        <w:jc w:val="both"/>
      </w:pPr>
      <w:r w:rsidRPr="004E0501">
        <w:t xml:space="preserve">As discussed in </w:t>
      </w:r>
      <w:r w:rsidRPr="004E0501">
        <w:rPr>
          <w:i/>
          <w:iCs/>
        </w:rPr>
        <w:fldChar w:fldCharType="begin"/>
      </w:r>
      <w:r w:rsidRPr="004E0501">
        <w:rPr>
          <w:i/>
          <w:iCs/>
        </w:rPr>
        <w:instrText xml:space="preserve"> REF _Ref189569567 \h  \* MERGEFORMAT </w:instrText>
      </w:r>
      <w:r w:rsidRPr="004E0501">
        <w:rPr>
          <w:i/>
          <w:iCs/>
        </w:rPr>
      </w:r>
      <w:r w:rsidRPr="004E0501">
        <w:rPr>
          <w:i/>
          <w:iCs/>
        </w:rPr>
        <w:fldChar w:fldCharType="separate"/>
      </w:r>
      <w:r w:rsidR="00604778" w:rsidRPr="00604778">
        <w:rPr>
          <w:i/>
          <w:iCs/>
        </w:rPr>
        <w:t>Key findings</w:t>
      </w:r>
      <w:r w:rsidRPr="004E0501">
        <w:rPr>
          <w:i/>
          <w:iCs/>
        </w:rPr>
        <w:fldChar w:fldCharType="end"/>
      </w:r>
      <w:r w:rsidRPr="004E0501">
        <w:rPr>
          <w:i/>
          <w:iCs/>
        </w:rPr>
        <w:t xml:space="preserve">, </w:t>
      </w:r>
      <w:r w:rsidRPr="004E0501">
        <w:t xml:space="preserve">the significant drivers of administrative and compliance activities in government schools are often laws, policies, or regulation from sources external to the </w:t>
      </w:r>
      <w:r w:rsidR="00A0273B">
        <w:t>d</w:t>
      </w:r>
      <w:r w:rsidRPr="004E0501">
        <w:t xml:space="preserve">epartment. To have sustainable improvement in the efficiency of administrative and compliance work in schools requires a whole-of-government approach to making sure requirements are implementable and not overly onerous for school staff. </w:t>
      </w:r>
    </w:p>
    <w:p w14:paraId="0F84974A" w14:textId="77777777" w:rsidR="005D245E" w:rsidRPr="004E0501" w:rsidRDefault="005D245E" w:rsidP="00D17499">
      <w:pPr>
        <w:jc w:val="both"/>
      </w:pPr>
    </w:p>
    <w:p w14:paraId="6CACABE0" w14:textId="6B7727A8" w:rsidR="005D245E" w:rsidRPr="004E0501" w:rsidRDefault="005D245E" w:rsidP="00D17499">
      <w:pPr>
        <w:jc w:val="both"/>
      </w:pPr>
      <w:r w:rsidRPr="004E0501">
        <w:t xml:space="preserve">This section provides an overview of </w:t>
      </w:r>
      <w:r w:rsidR="00693F14">
        <w:t>2</w:t>
      </w:r>
      <w:r w:rsidR="00D4476B">
        <w:t xml:space="preserve"> </w:t>
      </w:r>
      <w:r w:rsidRPr="004E0501">
        <w:t xml:space="preserve">external drivers of administration and compliance workload in schools. This section does not make recommendations but does include considerations for the </w:t>
      </w:r>
      <w:r w:rsidR="00005572">
        <w:t>g</w:t>
      </w:r>
      <w:r w:rsidRPr="004E0501">
        <w:t xml:space="preserve">overnment and regulators. </w:t>
      </w:r>
    </w:p>
    <w:p w14:paraId="374AA0D8" w14:textId="77777777" w:rsidR="005D245E" w:rsidRPr="004E0501" w:rsidRDefault="005D245E" w:rsidP="00D17499">
      <w:pPr>
        <w:pStyle w:val="Heading3"/>
        <w:spacing w:before="120"/>
        <w:jc w:val="both"/>
      </w:pPr>
      <w:bookmarkStart w:id="199" w:name="_Toc183532472"/>
      <w:r w:rsidRPr="004E0501">
        <w:rPr>
          <w:bCs/>
        </w:rPr>
        <w:t>Govern</w:t>
      </w:r>
      <w:r w:rsidRPr="004E0501">
        <w:t>ment regulation</w:t>
      </w:r>
      <w:bookmarkEnd w:id="199"/>
    </w:p>
    <w:p w14:paraId="45094AAC" w14:textId="55D28DD2" w:rsidR="005D245E" w:rsidRPr="004E0501" w:rsidRDefault="005D245E" w:rsidP="00D17499">
      <w:pPr>
        <w:jc w:val="both"/>
        <w:rPr>
          <w:lang w:eastAsia="en-US"/>
        </w:rPr>
      </w:pPr>
      <w:r w:rsidRPr="004E0501">
        <w:rPr>
          <w:lang w:val="en-GB" w:eastAsia="en-US"/>
        </w:rPr>
        <w:t xml:space="preserve">This report uses the terms ‘regulatory environment’ or </w:t>
      </w:r>
      <w:r w:rsidR="0099201A" w:rsidRPr="004E0501">
        <w:rPr>
          <w:lang w:val="en-GB" w:eastAsia="en-US"/>
        </w:rPr>
        <w:t>just</w:t>
      </w:r>
      <w:r w:rsidR="0099201A">
        <w:rPr>
          <w:lang w:val="en-GB" w:eastAsia="en-US"/>
        </w:rPr>
        <w:t xml:space="preserve"> </w:t>
      </w:r>
      <w:r w:rsidRPr="004E0501">
        <w:rPr>
          <w:lang w:val="en-GB" w:eastAsia="en-US"/>
        </w:rPr>
        <w:t xml:space="preserve">‘regulation’, in broad terms to describe the legally binding requirements created by governments through legislation, regulations, or other </w:t>
      </w:r>
      <w:r w:rsidR="000871C5" w:rsidRPr="004E0501">
        <w:rPr>
          <w:lang w:val="en-GB" w:eastAsia="en-US"/>
        </w:rPr>
        <w:t>instruments</w:t>
      </w:r>
      <w:r w:rsidR="000871C5">
        <w:rPr>
          <w:lang w:val="en-GB" w:eastAsia="en-US"/>
        </w:rPr>
        <w:t>,</w:t>
      </w:r>
      <w:r w:rsidRPr="004E0501">
        <w:rPr>
          <w:lang w:val="en-GB" w:eastAsia="en-US"/>
        </w:rPr>
        <w:t xml:space="preserve"> such as codes, orders</w:t>
      </w:r>
      <w:r w:rsidR="00907F18">
        <w:rPr>
          <w:lang w:val="en-GB" w:eastAsia="en-US"/>
        </w:rPr>
        <w:t>,</w:t>
      </w:r>
      <w:r w:rsidRPr="004E0501">
        <w:rPr>
          <w:lang w:val="en-GB" w:eastAsia="en-US"/>
        </w:rPr>
        <w:t xml:space="preserve"> or directions</w:t>
      </w:r>
      <w:r w:rsidR="00907F18">
        <w:rPr>
          <w:lang w:val="en-GB" w:eastAsia="en-US"/>
        </w:rPr>
        <w:t>,</w:t>
      </w:r>
      <w:r w:rsidRPr="004E0501">
        <w:rPr>
          <w:lang w:val="en-GB" w:eastAsia="en-US"/>
        </w:rPr>
        <w:t xml:space="preserve"> issued by Ministers, regulators, courts and quasi-judicial bodies. Regulation </w:t>
      </w:r>
      <w:r w:rsidRPr="004E0501">
        <w:rPr>
          <w:lang w:eastAsia="en-US"/>
        </w:rPr>
        <w:t xml:space="preserve">involves creating and enforcing laws, rules, and standards across various sectors (e.g. healthcare, business, environment, education) to guide behaviour, and ensure safety, fairness, and adherence to legal standards. </w:t>
      </w:r>
      <w:r w:rsidRPr="004E0501">
        <w:rPr>
          <w:lang w:eastAsia="en-US"/>
        </w:rPr>
        <w:lastRenderedPageBreak/>
        <w:t>There are direct and indirect sources of regulation for schools, which may include Ministerial orders, laws, court decisions, audits, reviews and inquiries, and regulator decisions.</w:t>
      </w:r>
    </w:p>
    <w:p w14:paraId="108277E9" w14:textId="77777777" w:rsidR="005D245E" w:rsidRPr="004E0501" w:rsidRDefault="005D245E" w:rsidP="00D17499">
      <w:pPr>
        <w:jc w:val="both"/>
        <w:rPr>
          <w:lang w:eastAsia="en-US"/>
        </w:rPr>
      </w:pPr>
    </w:p>
    <w:p w14:paraId="783EEDCC" w14:textId="77777777" w:rsidR="005D245E" w:rsidRPr="004E0501" w:rsidRDefault="005D245E" w:rsidP="00D17499">
      <w:pPr>
        <w:tabs>
          <w:tab w:val="left" w:pos="3544"/>
        </w:tabs>
        <w:spacing w:after="120"/>
        <w:jc w:val="both"/>
      </w:pPr>
      <w:r w:rsidRPr="004E0501">
        <w:t>These are direct and indirect sources of regulation for schools:</w:t>
      </w:r>
    </w:p>
    <w:p w14:paraId="2135A83E" w14:textId="77777777" w:rsidR="005D245E" w:rsidRPr="004E0501" w:rsidRDefault="005D245E" w:rsidP="00D17499">
      <w:pPr>
        <w:pStyle w:val="ListParagraph"/>
        <w:numPr>
          <w:ilvl w:val="0"/>
          <w:numId w:val="108"/>
        </w:numPr>
        <w:spacing w:after="80"/>
        <w:ind w:left="714" w:hanging="357"/>
        <w:contextualSpacing w:val="0"/>
        <w:jc w:val="both"/>
      </w:pPr>
      <w:r w:rsidRPr="004E0501">
        <w:t>Ministerial orders</w:t>
      </w:r>
    </w:p>
    <w:p w14:paraId="22841330" w14:textId="77777777" w:rsidR="005D245E" w:rsidRPr="004E0501" w:rsidRDefault="005D245E" w:rsidP="00D17499">
      <w:pPr>
        <w:pStyle w:val="ListParagraph"/>
        <w:numPr>
          <w:ilvl w:val="0"/>
          <w:numId w:val="108"/>
        </w:numPr>
        <w:spacing w:after="80"/>
        <w:ind w:left="714" w:hanging="357"/>
        <w:contextualSpacing w:val="0"/>
        <w:jc w:val="both"/>
      </w:pPr>
      <w:r w:rsidRPr="004E0501">
        <w:t>Laws</w:t>
      </w:r>
    </w:p>
    <w:p w14:paraId="3FE0E8E9" w14:textId="77777777" w:rsidR="005D245E" w:rsidRPr="004E0501" w:rsidRDefault="005D245E" w:rsidP="00D17499">
      <w:pPr>
        <w:pStyle w:val="ListParagraph"/>
        <w:numPr>
          <w:ilvl w:val="0"/>
          <w:numId w:val="108"/>
        </w:numPr>
        <w:spacing w:after="80"/>
        <w:ind w:left="714" w:hanging="357"/>
        <w:contextualSpacing w:val="0"/>
        <w:jc w:val="both"/>
      </w:pPr>
      <w:r w:rsidRPr="004E0501">
        <w:t>Court decisions</w:t>
      </w:r>
    </w:p>
    <w:p w14:paraId="32540FA2" w14:textId="33C5182A" w:rsidR="005D245E" w:rsidRPr="004E0501" w:rsidRDefault="005D245E" w:rsidP="00D17499">
      <w:pPr>
        <w:pStyle w:val="ListParagraph"/>
        <w:numPr>
          <w:ilvl w:val="0"/>
          <w:numId w:val="108"/>
        </w:numPr>
        <w:spacing w:after="80"/>
        <w:ind w:left="714" w:hanging="357"/>
        <w:contextualSpacing w:val="0"/>
        <w:jc w:val="both"/>
      </w:pPr>
      <w:r w:rsidRPr="004E0501">
        <w:t>Audits, reviews and inquiries</w:t>
      </w:r>
      <w:r w:rsidR="00D77F91">
        <w:t>.</w:t>
      </w:r>
    </w:p>
    <w:p w14:paraId="5DE87D49" w14:textId="09979B04" w:rsidR="005D245E" w:rsidRPr="004E0501" w:rsidRDefault="005D245E" w:rsidP="00D17499">
      <w:pPr>
        <w:spacing w:before="240"/>
        <w:jc w:val="both"/>
        <w:rPr>
          <w:lang w:eastAsia="en-US"/>
        </w:rPr>
      </w:pPr>
      <w:r w:rsidRPr="004E0501">
        <w:rPr>
          <w:lang w:eastAsia="en-US"/>
        </w:rPr>
        <w:t xml:space="preserve">Regulation is a significant driver of administrative and compliance activities in schools. In contrast with non-government schools, government schools are limited in their ability to raise additional funds from fees or donations to cover the costs of meeting new requirements and are reliant on </w:t>
      </w:r>
      <w:r w:rsidR="00595D68">
        <w:rPr>
          <w:lang w:eastAsia="en-US"/>
        </w:rPr>
        <w:t>g</w:t>
      </w:r>
      <w:r w:rsidRPr="004E0501">
        <w:rPr>
          <w:lang w:eastAsia="en-US"/>
        </w:rPr>
        <w:t xml:space="preserve">overnment for funding. </w:t>
      </w:r>
      <w:r w:rsidR="00D77F91">
        <w:rPr>
          <w:lang w:eastAsia="en-US"/>
        </w:rPr>
        <w:t>I</w:t>
      </w:r>
      <w:r w:rsidRPr="004E0501">
        <w:rPr>
          <w:lang w:eastAsia="en-US"/>
        </w:rPr>
        <w:t>ncreased regulation is affecting almost all industries, not just education. It may be particularly challenging for schools to absorb the additional work required to comply with new requirements compared with other public sector organisations because schools are mostly quite small in workforce terms, and many do not have the professionalised corporate services staff found in other organisations.</w:t>
      </w:r>
    </w:p>
    <w:p w14:paraId="3B1B45A4" w14:textId="77777777" w:rsidR="005D245E" w:rsidRPr="004E0501" w:rsidRDefault="005D245E" w:rsidP="00D17499">
      <w:pPr>
        <w:jc w:val="both"/>
        <w:rPr>
          <w:lang w:eastAsia="en-US"/>
        </w:rPr>
      </w:pPr>
    </w:p>
    <w:p w14:paraId="204B828A" w14:textId="77777777" w:rsidR="005D245E" w:rsidRPr="004E0501" w:rsidRDefault="005D245E" w:rsidP="00D17499">
      <w:pPr>
        <w:jc w:val="both"/>
      </w:pPr>
      <w:r w:rsidRPr="004E0501">
        <w:t>There are – appropriately – significant regulatory controls to operating a school in Victoria. The Review does not question the good intent of new regulatory requirements, which are often created in response to adverse events in schools or other workplaces. There is public benefit in swiftly responding to these incidents and adopting systems to prevent future harm. However, new regulatory requirements (and the expectations from regulators and oversight bodies as to how they should be met) are often added without an appreciation for how they interact with existing requirements and the level of effort, and funding, required to implement them at the school level. The school system has seen additional layers of accretion without corresponding reduction or additional resources to support compliance. Effective implementation of new requirements generally requires hands-on support, and sometimes an on-the-ground presence in schools, but resourcing for this has not been consistently made available.</w:t>
      </w:r>
    </w:p>
    <w:p w14:paraId="0BDBB96F" w14:textId="77777777" w:rsidR="005D245E" w:rsidRPr="004E0501" w:rsidRDefault="005D245E" w:rsidP="00D17499">
      <w:pPr>
        <w:jc w:val="both"/>
      </w:pPr>
    </w:p>
    <w:p w14:paraId="07658DE0" w14:textId="3DFE8F5D" w:rsidR="005D245E" w:rsidRPr="004E0501" w:rsidRDefault="005D245E" w:rsidP="00D17499">
      <w:pPr>
        <w:jc w:val="both"/>
      </w:pPr>
      <w:r w:rsidRPr="004E0501">
        <w:t xml:space="preserve">The Review found that the purpose </w:t>
      </w:r>
      <w:r w:rsidR="00276EB8">
        <w:t xml:space="preserve">of </w:t>
      </w:r>
      <w:r w:rsidRPr="004E0501">
        <w:t xml:space="preserve">regulation was justified in many cases, but the exact design of regulation can make it more (or less) implementable in government schools. </w:t>
      </w:r>
      <w:r w:rsidRPr="004E0501">
        <w:rPr>
          <w:lang w:eastAsia="en-US"/>
        </w:rPr>
        <w:t>Every additional compliance minute and dollar constitutes a trade-off in schools</w:t>
      </w:r>
      <w:r w:rsidR="000E142E">
        <w:rPr>
          <w:lang w:eastAsia="en-US"/>
        </w:rPr>
        <w:t>;</w:t>
      </w:r>
      <w:r w:rsidRPr="004E0501">
        <w:rPr>
          <w:lang w:eastAsia="en-US"/>
        </w:rPr>
        <w:t xml:space="preserve"> if school staff are spending more time on compliance, they are often spending less time on  task</w:t>
      </w:r>
      <w:r w:rsidR="00C97281">
        <w:rPr>
          <w:lang w:eastAsia="en-US"/>
        </w:rPr>
        <w:t>s</w:t>
      </w:r>
      <w:r w:rsidRPr="004E0501">
        <w:rPr>
          <w:lang w:eastAsia="en-US"/>
        </w:rPr>
        <w:t xml:space="preserve">  directly related to teaching and learning. This trade-off may be worth it in many cases, but the main finding from this Review is that this cost</w:t>
      </w:r>
      <w:r w:rsidR="00AE387D">
        <w:rPr>
          <w:lang w:eastAsia="en-US"/>
        </w:rPr>
        <w:t>-</w:t>
      </w:r>
      <w:r w:rsidRPr="004E0501">
        <w:rPr>
          <w:lang w:eastAsia="en-US"/>
        </w:rPr>
        <w:t xml:space="preserve">benefit analysis is rarely conducted, or if it is, it is not well communicated to school staff. </w:t>
      </w:r>
      <w:r w:rsidRPr="004E0501">
        <w:t>A thorough cost</w:t>
      </w:r>
      <w:r w:rsidR="00AE387D">
        <w:t>-</w:t>
      </w:r>
      <w:r w:rsidRPr="004E0501">
        <w:t>benefit analysis of regulatory activity would avoid the introduction of inefficient or ineffective compliance activity.</w:t>
      </w:r>
    </w:p>
    <w:p w14:paraId="5E0086D7" w14:textId="77777777" w:rsidR="005D245E" w:rsidRPr="004E0501" w:rsidRDefault="005D245E" w:rsidP="00D17499">
      <w:pPr>
        <w:jc w:val="both"/>
        <w:rPr>
          <w:lang w:eastAsia="en-US"/>
        </w:rPr>
      </w:pPr>
    </w:p>
    <w:p w14:paraId="5541D659" w14:textId="77777777" w:rsidR="005D245E" w:rsidRPr="004E0501" w:rsidRDefault="005D245E" w:rsidP="00D17499">
      <w:pPr>
        <w:pStyle w:val="Heading4"/>
        <w:spacing w:before="120"/>
        <w:jc w:val="both"/>
      </w:pPr>
      <w:r w:rsidRPr="004E0501">
        <w:t>Future directions for regulation in schools</w:t>
      </w:r>
    </w:p>
    <w:p w14:paraId="59C8F1EB" w14:textId="3AB41CF8" w:rsidR="005D245E" w:rsidRPr="004E0501" w:rsidRDefault="005D245E" w:rsidP="00D17499">
      <w:pPr>
        <w:jc w:val="both"/>
        <w:rPr>
          <w:lang w:eastAsia="en-US"/>
        </w:rPr>
      </w:pPr>
      <w:r w:rsidRPr="004E0501">
        <w:rPr>
          <w:lang w:eastAsia="en-US"/>
        </w:rPr>
        <w:t>The increased regulatory environment affecting schools is not unique. There are already goals for reducing regulatory burden in the Victoria Government, for example</w:t>
      </w:r>
      <w:r w:rsidR="00296435">
        <w:rPr>
          <w:lang w:eastAsia="en-US"/>
        </w:rPr>
        <w:t>,</w:t>
      </w:r>
      <w:r w:rsidRPr="004E0501">
        <w:rPr>
          <w:lang w:eastAsia="en-US"/>
        </w:rPr>
        <w:t xml:space="preserve"> the </w:t>
      </w:r>
      <w:hyperlink r:id="rId20" w:history="1">
        <w:r w:rsidRPr="007D78E5">
          <w:rPr>
            <w:rStyle w:val="Hyperlink"/>
            <w:color w:val="auto"/>
            <w:lang w:eastAsia="en-US"/>
          </w:rPr>
          <w:t>Red Tape Reduction</w:t>
        </w:r>
      </w:hyperlink>
      <w:r w:rsidRPr="004E0501">
        <w:rPr>
          <w:lang w:eastAsia="en-US"/>
        </w:rPr>
        <w:t xml:space="preserve"> program and the VAGO </w:t>
      </w:r>
      <w:hyperlink r:id="rId21" w:history="1">
        <w:r w:rsidRPr="007D78E5">
          <w:rPr>
            <w:rStyle w:val="Hyperlink"/>
            <w:color w:val="auto"/>
            <w:lang w:eastAsia="en-US"/>
          </w:rPr>
          <w:t>Reducing the Burden of Red Tape</w:t>
        </w:r>
      </w:hyperlink>
      <w:r w:rsidRPr="004E0501">
        <w:rPr>
          <w:lang w:eastAsia="en-US"/>
        </w:rPr>
        <w:t xml:space="preserve"> report from 2016. As </w:t>
      </w:r>
      <w:r w:rsidR="00764B3C">
        <w:rPr>
          <w:lang w:eastAsia="en-US"/>
        </w:rPr>
        <w:t>at the time of writing</w:t>
      </w:r>
      <w:r w:rsidRPr="004E0501">
        <w:rPr>
          <w:lang w:eastAsia="en-US"/>
        </w:rPr>
        <w:t>, the VRQA is conducting an internal review of its current approach to school regulation. The purpose of the</w:t>
      </w:r>
      <w:r w:rsidR="00A037B9">
        <w:rPr>
          <w:lang w:eastAsia="en-US"/>
        </w:rPr>
        <w:t xml:space="preserve"> internal</w:t>
      </w:r>
      <w:r w:rsidRPr="004E0501">
        <w:rPr>
          <w:lang w:eastAsia="en-US"/>
        </w:rPr>
        <w:t xml:space="preserve"> review is to ensure </w:t>
      </w:r>
      <w:r w:rsidR="00642457">
        <w:rPr>
          <w:lang w:eastAsia="en-US"/>
        </w:rPr>
        <w:t>that</w:t>
      </w:r>
      <w:r w:rsidRPr="004E0501">
        <w:rPr>
          <w:lang w:eastAsia="en-US"/>
        </w:rPr>
        <w:t xml:space="preserve"> the VRQA’s approach to school regulation, </w:t>
      </w:r>
      <w:r w:rsidR="00641886">
        <w:rPr>
          <w:lang w:eastAsia="en-US"/>
        </w:rPr>
        <w:t>(</w:t>
      </w:r>
      <w:r w:rsidRPr="004E0501">
        <w:rPr>
          <w:lang w:eastAsia="en-US"/>
        </w:rPr>
        <w:t>in particular</w:t>
      </w:r>
      <w:r w:rsidR="00CA3F78">
        <w:rPr>
          <w:lang w:eastAsia="en-US"/>
        </w:rPr>
        <w:t>,</w:t>
      </w:r>
      <w:r w:rsidRPr="004E0501">
        <w:rPr>
          <w:lang w:eastAsia="en-US"/>
        </w:rPr>
        <w:t xml:space="preserve"> its assessment of school</w:t>
      </w:r>
      <w:r w:rsidR="0078204C">
        <w:rPr>
          <w:lang w:eastAsia="en-US"/>
        </w:rPr>
        <w:t>s</w:t>
      </w:r>
      <w:r w:rsidRPr="004E0501">
        <w:rPr>
          <w:lang w:eastAsia="en-US"/>
        </w:rPr>
        <w:t>’ compliance with the minimum standards and requirements for registration</w:t>
      </w:r>
      <w:r w:rsidR="0006752B">
        <w:rPr>
          <w:lang w:eastAsia="en-US"/>
        </w:rPr>
        <w:t>)</w:t>
      </w:r>
      <w:r w:rsidRPr="004E0501">
        <w:rPr>
          <w:lang w:eastAsia="en-US"/>
        </w:rPr>
        <w:t xml:space="preserve">, aligns with a risk-based, proportionate approach to regulation and is consistent with the VRQA Regulatory Approach Statement. These efforts will likely have a positive effect on school staff administrative and compliance workload. </w:t>
      </w:r>
    </w:p>
    <w:p w14:paraId="0CF59932" w14:textId="77777777" w:rsidR="005D245E" w:rsidRPr="004E0501" w:rsidRDefault="005D245E" w:rsidP="00D17499">
      <w:pPr>
        <w:jc w:val="both"/>
        <w:rPr>
          <w:lang w:eastAsia="en-US"/>
        </w:rPr>
      </w:pPr>
    </w:p>
    <w:p w14:paraId="4502B7F4" w14:textId="5E87629D" w:rsidR="005D245E" w:rsidRPr="004E0501" w:rsidRDefault="005D245E" w:rsidP="00D17499">
      <w:pPr>
        <w:jc w:val="both"/>
        <w:rPr>
          <w:lang w:eastAsia="en-US"/>
        </w:rPr>
      </w:pPr>
      <w:r w:rsidRPr="004E0501">
        <w:rPr>
          <w:lang w:eastAsia="en-US"/>
        </w:rPr>
        <w:t xml:space="preserve">The </w:t>
      </w:r>
      <w:r w:rsidR="00721455" w:rsidRPr="004E0501">
        <w:rPr>
          <w:lang w:eastAsia="en-US"/>
        </w:rPr>
        <w:t xml:space="preserve">department </w:t>
      </w:r>
      <w:r w:rsidRPr="004E0501">
        <w:rPr>
          <w:lang w:eastAsia="en-US"/>
        </w:rPr>
        <w:t xml:space="preserve">has also done significant work to reduce the compliance burden on schools. Successful examples of this include the </w:t>
      </w:r>
      <w:r w:rsidR="00FD1123">
        <w:rPr>
          <w:lang w:eastAsia="en-US"/>
        </w:rPr>
        <w:t>PAL</w:t>
      </w:r>
      <w:r w:rsidRPr="004E0501">
        <w:rPr>
          <w:lang w:eastAsia="en-US"/>
        </w:rPr>
        <w:t xml:space="preserve"> and the School Policy Templates Portal which provide schools with clari</w:t>
      </w:r>
      <w:r w:rsidR="00FD1123">
        <w:rPr>
          <w:lang w:eastAsia="en-US"/>
        </w:rPr>
        <w:t>t</w:t>
      </w:r>
      <w:r w:rsidRPr="004E0501">
        <w:rPr>
          <w:lang w:eastAsia="en-US"/>
        </w:rPr>
        <w:t xml:space="preserve">y about what they are required to do to </w:t>
      </w:r>
      <w:r w:rsidR="004A2B49">
        <w:rPr>
          <w:lang w:eastAsia="en-US"/>
        </w:rPr>
        <w:t>comply</w:t>
      </w:r>
      <w:r w:rsidRPr="004E0501">
        <w:rPr>
          <w:lang w:eastAsia="en-US"/>
        </w:rPr>
        <w:t xml:space="preserve"> with regulation and policy as well as providing templates to reduce workload and ensure that school staff do not have to individually write policies from scratch.</w:t>
      </w:r>
    </w:p>
    <w:p w14:paraId="1457EC9A" w14:textId="77777777" w:rsidR="005D245E" w:rsidRPr="004E0501" w:rsidRDefault="005D245E" w:rsidP="00D17499">
      <w:pPr>
        <w:jc w:val="both"/>
        <w:rPr>
          <w:lang w:eastAsia="en-US"/>
        </w:rPr>
      </w:pPr>
    </w:p>
    <w:p w14:paraId="0C1C8513" w14:textId="54388BC4" w:rsidR="005D245E" w:rsidRPr="004E0501" w:rsidRDefault="005D245E" w:rsidP="00D17499">
      <w:pPr>
        <w:jc w:val="both"/>
        <w:rPr>
          <w:lang w:eastAsia="en-US"/>
        </w:rPr>
      </w:pPr>
      <w:r w:rsidRPr="004E0501">
        <w:rPr>
          <w:lang w:eastAsia="en-US"/>
        </w:rPr>
        <w:t xml:space="preserve">If the regulatory environment keeps expanding, then the </w:t>
      </w:r>
      <w:r w:rsidR="00721455" w:rsidRPr="004E0501">
        <w:rPr>
          <w:lang w:eastAsia="en-US"/>
        </w:rPr>
        <w:t xml:space="preserve">department </w:t>
      </w:r>
      <w:r w:rsidRPr="004E0501">
        <w:rPr>
          <w:lang w:eastAsia="en-US"/>
        </w:rPr>
        <w:t xml:space="preserve">will need significant additional resourcing to create supports and services for school staff to manage the increased requirements. However, regulators and lawmakers have an opportunity to improve school regulation to reduce costs and improve efficiency. This would require regular reviews, assessment of costs and benefits, and explicit goals of red tape reduction. This would </w:t>
      </w:r>
      <w:r w:rsidRPr="004E0501">
        <w:rPr>
          <w:lang w:eastAsia="en-US"/>
        </w:rPr>
        <w:lastRenderedPageBreak/>
        <w:t xml:space="preserve">make regulation more efficient, but it would also make it feel more purposeful for school staff, thereby increasing trust in the regulatory environment. </w:t>
      </w:r>
    </w:p>
    <w:p w14:paraId="3D29D510" w14:textId="21BC48A1" w:rsidR="005D245E" w:rsidRPr="004E0501" w:rsidRDefault="005D245E" w:rsidP="00D17499">
      <w:pPr>
        <w:pStyle w:val="BoxTitle"/>
        <w:jc w:val="both"/>
        <w:rPr>
          <w:lang w:eastAsia="en-US"/>
        </w:rPr>
      </w:pPr>
      <w:r w:rsidRPr="004E0501">
        <w:t xml:space="preserve">Box </w:t>
      </w:r>
      <w:r w:rsidR="00CF5BC6" w:rsidRPr="004E0501">
        <w:t>4</w:t>
      </w:r>
      <w:r w:rsidRPr="004E0501">
        <w:rPr>
          <w:lang w:eastAsia="en-US"/>
        </w:rPr>
        <w:t xml:space="preserve">: Considerations for </w:t>
      </w:r>
      <w:r w:rsidR="00104FBE" w:rsidRPr="004E0501">
        <w:rPr>
          <w:lang w:eastAsia="en-US"/>
        </w:rPr>
        <w:t>reducing administrative</w:t>
      </w:r>
      <w:r w:rsidRPr="004E0501">
        <w:rPr>
          <w:lang w:eastAsia="en-US"/>
        </w:rPr>
        <w:t xml:space="preserve"> workload </w:t>
      </w:r>
      <w:r w:rsidR="00982008">
        <w:rPr>
          <w:lang w:eastAsia="en-US"/>
        </w:rPr>
        <w:t>driven by</w:t>
      </w:r>
      <w:r w:rsidRPr="004E0501">
        <w:rPr>
          <w:lang w:eastAsia="en-US"/>
        </w:rPr>
        <w:t xml:space="preserve"> regulation </w:t>
      </w:r>
    </w:p>
    <w:p w14:paraId="08DF9245" w14:textId="30977BC9" w:rsidR="005D245E" w:rsidRPr="004E0501" w:rsidRDefault="005D245E" w:rsidP="00D17499">
      <w:pPr>
        <w:pStyle w:val="Box"/>
        <w:jc w:val="both"/>
        <w:rPr>
          <w:lang w:eastAsia="en-US"/>
        </w:rPr>
      </w:pPr>
      <w:r w:rsidRPr="004E0501">
        <w:rPr>
          <w:lang w:eastAsia="en-US"/>
        </w:rPr>
        <w:t xml:space="preserve">The Review is not making any recommendations for regulators and </w:t>
      </w:r>
      <w:r w:rsidR="00291486" w:rsidRPr="004E0501">
        <w:rPr>
          <w:lang w:eastAsia="en-US"/>
        </w:rPr>
        <w:t>lawmakers and</w:t>
      </w:r>
      <w:r w:rsidRPr="004E0501">
        <w:rPr>
          <w:lang w:eastAsia="en-US"/>
        </w:rPr>
        <w:t xml:space="preserve"> instead provides considerations to improve the impact of regulation on schools</w:t>
      </w:r>
      <w:r w:rsidR="008E4E74">
        <w:rPr>
          <w:lang w:eastAsia="en-US"/>
        </w:rPr>
        <w:t>.</w:t>
      </w:r>
    </w:p>
    <w:p w14:paraId="03FB112D" w14:textId="3E74A037" w:rsidR="005D245E" w:rsidRPr="004E0501" w:rsidRDefault="005D245E" w:rsidP="00D17499">
      <w:pPr>
        <w:pStyle w:val="BoxBullets"/>
        <w:jc w:val="both"/>
      </w:pPr>
      <w:r w:rsidRPr="004E0501">
        <w:t>Design regulation in consultation with school staff to assess “implementability” of the work in the school context.</w:t>
      </w:r>
    </w:p>
    <w:p w14:paraId="51CE8FFD" w14:textId="77777777" w:rsidR="005D245E" w:rsidRPr="004E0501" w:rsidRDefault="005D245E" w:rsidP="00D17499">
      <w:pPr>
        <w:pStyle w:val="BoxBullets"/>
        <w:jc w:val="both"/>
      </w:pPr>
      <w:r w:rsidRPr="004E0501">
        <w:t>Establish a process to regularly assess the cumulative impact of regulation with goals for red tape reduction.</w:t>
      </w:r>
    </w:p>
    <w:p w14:paraId="7C76AFED" w14:textId="186F93C3" w:rsidR="005D245E" w:rsidRPr="004E0501" w:rsidRDefault="005D245E" w:rsidP="00D17499">
      <w:pPr>
        <w:pStyle w:val="BoxBullets"/>
        <w:jc w:val="both"/>
      </w:pPr>
      <w:r w:rsidRPr="004E0501">
        <w:t>In Regulatory Impact Statements</w:t>
      </w:r>
      <w:r w:rsidR="00946274">
        <w:t>,</w:t>
      </w:r>
      <w:r w:rsidRPr="004E0501">
        <w:t xml:space="preserve"> where the burden on schools is significant or where schools are a significant focus of the regulation, explicitly estimate the cost (in terms of dollars or work hours) of new regulation on schools to improve cost</w:t>
      </w:r>
      <w:r w:rsidR="00930B0C">
        <w:t>-</w:t>
      </w:r>
      <w:r w:rsidRPr="004E0501">
        <w:t>benefit analysis.</w:t>
      </w:r>
    </w:p>
    <w:p w14:paraId="70482130" w14:textId="77777777" w:rsidR="005D245E" w:rsidRPr="004E0501" w:rsidRDefault="005D245E" w:rsidP="00D17499">
      <w:pPr>
        <w:jc w:val="both"/>
        <w:rPr>
          <w:lang w:eastAsia="en-US"/>
        </w:rPr>
      </w:pPr>
    </w:p>
    <w:p w14:paraId="1A2E25A7" w14:textId="1643BECB" w:rsidR="005D245E" w:rsidRPr="004E0501" w:rsidRDefault="005D245E" w:rsidP="00D17499">
      <w:pPr>
        <w:jc w:val="both"/>
        <w:rPr>
          <w:lang w:eastAsia="en-US"/>
        </w:rPr>
      </w:pPr>
      <w:r w:rsidRPr="004E0501">
        <w:rPr>
          <w:lang w:eastAsia="en-US"/>
        </w:rPr>
        <w:t xml:space="preserve">See </w:t>
      </w:r>
      <w:r w:rsidR="00F2395E" w:rsidRPr="004E0501">
        <w:rPr>
          <w:lang w:eastAsia="en-US"/>
        </w:rPr>
        <w:t>Appendix E</w:t>
      </w:r>
      <w:r w:rsidR="00AE0797" w:rsidRPr="004E0501">
        <w:rPr>
          <w:lang w:eastAsia="en-US"/>
        </w:rPr>
        <w:t>:</w:t>
      </w:r>
      <w:r w:rsidR="00F2395E" w:rsidRPr="004E0501">
        <w:rPr>
          <w:lang w:eastAsia="en-US"/>
        </w:rPr>
        <w:t xml:space="preserve"> </w:t>
      </w:r>
      <w:r w:rsidR="00AE0797" w:rsidRPr="004E0501">
        <w:rPr>
          <w:lang w:eastAsia="en-US"/>
        </w:rPr>
        <w:t>Legal, regulatory, and policy context for administration and compliance</w:t>
      </w:r>
      <w:r w:rsidR="00F2395E" w:rsidRPr="004E0501">
        <w:rPr>
          <w:lang w:eastAsia="en-US"/>
        </w:rPr>
        <w:t xml:space="preserve"> </w:t>
      </w:r>
      <w:r w:rsidRPr="004E0501">
        <w:rPr>
          <w:lang w:eastAsia="en-US"/>
        </w:rPr>
        <w:t xml:space="preserve">for more details. </w:t>
      </w:r>
    </w:p>
    <w:p w14:paraId="77672AD7" w14:textId="77777777" w:rsidR="005D245E" w:rsidRPr="004E0501" w:rsidRDefault="005D245E" w:rsidP="00D17499">
      <w:pPr>
        <w:jc w:val="both"/>
        <w:rPr>
          <w:lang w:eastAsia="en-US"/>
        </w:rPr>
      </w:pPr>
    </w:p>
    <w:p w14:paraId="4BE37CA1" w14:textId="77777777" w:rsidR="005D245E" w:rsidRPr="004E0501" w:rsidRDefault="005D245E" w:rsidP="00D17499">
      <w:pPr>
        <w:pStyle w:val="Heading3"/>
        <w:jc w:val="both"/>
      </w:pPr>
      <w:r w:rsidRPr="004E0501">
        <w:t>Accountability and data collection requirements</w:t>
      </w:r>
    </w:p>
    <w:p w14:paraId="71311682" w14:textId="5E1D9C40" w:rsidR="005D245E" w:rsidRPr="004E0501" w:rsidRDefault="005D245E" w:rsidP="00D17499">
      <w:pPr>
        <w:spacing w:before="240"/>
        <w:jc w:val="both"/>
      </w:pPr>
      <w:r w:rsidRPr="004E0501">
        <w:t xml:space="preserve">The Review found that accountability and data collection have expanded over time and would benefit from being consolidated and streamlined. Accountability </w:t>
      </w:r>
      <w:r w:rsidRPr="004E0501">
        <w:rPr>
          <w:lang w:eastAsia="en-US"/>
        </w:rPr>
        <w:t xml:space="preserve">for the use of public resources is a critical subset of government functions to ensure public money is used both responsibly and transparently. To achieve this, there are requirements for the </w:t>
      </w:r>
      <w:r w:rsidR="00721455" w:rsidRPr="004E0501">
        <w:rPr>
          <w:lang w:eastAsia="en-US"/>
        </w:rPr>
        <w:t xml:space="preserve">department </w:t>
      </w:r>
      <w:r w:rsidRPr="004E0501">
        <w:rPr>
          <w:lang w:eastAsia="en-US"/>
        </w:rPr>
        <w:t xml:space="preserve">and school staff to report on how money is spent as well as to report on outcomes. </w:t>
      </w:r>
      <w:r w:rsidRPr="004E0501">
        <w:rPr>
          <w:lang w:val="en-GB" w:eastAsia="en-US"/>
        </w:rPr>
        <w:t>Requirements for accountability may arise from Victorian laws and supporting regulations and policies, or Commonwealth laws and entities, including the Commonwealth Department of Education.</w:t>
      </w:r>
    </w:p>
    <w:p w14:paraId="03397A42" w14:textId="77777777" w:rsidR="005D245E" w:rsidRPr="004E0501" w:rsidRDefault="005D245E" w:rsidP="00D17499">
      <w:pPr>
        <w:jc w:val="both"/>
        <w:rPr>
          <w:lang w:val="en-GB" w:eastAsia="en-US"/>
        </w:rPr>
      </w:pPr>
    </w:p>
    <w:p w14:paraId="4F13E15C" w14:textId="3E6FB610" w:rsidR="005D245E" w:rsidRPr="004E0501" w:rsidRDefault="005D245E" w:rsidP="00D17499">
      <w:pPr>
        <w:jc w:val="both"/>
        <w:rPr>
          <w:lang w:eastAsia="en-US"/>
        </w:rPr>
      </w:pPr>
      <w:r w:rsidRPr="004E0501">
        <w:rPr>
          <w:lang w:val="en-GB" w:eastAsia="en-US"/>
        </w:rPr>
        <w:t xml:space="preserve">A data collection requirement may sometimes be linked to accountability or may have another purpose, such as providing evidence, allocating funding, or supporting research. An example of a data collection requirement is the national requirement to provide </w:t>
      </w:r>
      <w:r w:rsidRPr="004E0501">
        <w:t>Nationally Consistent Collection of Data</w:t>
      </w:r>
      <w:r w:rsidRPr="004E0501">
        <w:rPr>
          <w:lang w:eastAsia="en-US"/>
        </w:rPr>
        <w:t xml:space="preserve">. </w:t>
      </w:r>
    </w:p>
    <w:p w14:paraId="48B966C8" w14:textId="77777777" w:rsidR="005D245E" w:rsidRPr="004E0501" w:rsidRDefault="005D245E" w:rsidP="00D17499">
      <w:pPr>
        <w:jc w:val="both"/>
        <w:rPr>
          <w:lang w:eastAsia="en-US"/>
        </w:rPr>
      </w:pPr>
    </w:p>
    <w:p w14:paraId="0BA8E7C4" w14:textId="77777777" w:rsidR="005D245E" w:rsidRPr="004E0501" w:rsidRDefault="005D245E" w:rsidP="00D17499">
      <w:pPr>
        <w:jc w:val="both"/>
      </w:pPr>
      <w:r w:rsidRPr="004E0501">
        <w:rPr>
          <w:lang w:eastAsia="en-US"/>
        </w:rPr>
        <w:t>All accountability and data collection requirements are important on their own but added together they have grown to be a significant source of administrative and compliance workload. Requirements tend to involve different portals and various data collection templates that can be overwhelming for schools.</w:t>
      </w:r>
    </w:p>
    <w:p w14:paraId="69D00D43" w14:textId="77777777" w:rsidR="005D245E" w:rsidRPr="004E0501" w:rsidRDefault="005D245E" w:rsidP="00D17499">
      <w:pPr>
        <w:jc w:val="both"/>
        <w:rPr>
          <w:lang w:val="en-GB" w:eastAsia="en-US"/>
        </w:rPr>
      </w:pPr>
    </w:p>
    <w:p w14:paraId="6D99B2FB" w14:textId="74C29CE2" w:rsidR="005D245E" w:rsidRPr="004E0501" w:rsidRDefault="005D245E" w:rsidP="00D17499">
      <w:pPr>
        <w:pStyle w:val="BoxTitle"/>
        <w:jc w:val="both"/>
        <w:rPr>
          <w:lang w:eastAsia="en-US"/>
        </w:rPr>
      </w:pPr>
      <w:r w:rsidRPr="004E0501">
        <w:t xml:space="preserve">Box </w:t>
      </w:r>
      <w:r w:rsidR="00CF5BC6" w:rsidRPr="004E0501">
        <w:t>5</w:t>
      </w:r>
      <w:r w:rsidRPr="004E0501">
        <w:rPr>
          <w:lang w:eastAsia="en-US"/>
        </w:rPr>
        <w:t xml:space="preserve">: </w:t>
      </w:r>
      <w:r w:rsidRPr="004E0501">
        <w:t>Co</w:t>
      </w:r>
      <w:r w:rsidRPr="004E0501">
        <w:rPr>
          <w:lang w:eastAsia="en-US"/>
        </w:rPr>
        <w:t>nsiderations for reducing the administrative workload of accountability requirements for school staff</w:t>
      </w:r>
    </w:p>
    <w:p w14:paraId="3C7439C0" w14:textId="72850DAB" w:rsidR="005D245E" w:rsidRPr="004E0501" w:rsidRDefault="005D245E" w:rsidP="00D17499">
      <w:pPr>
        <w:pStyle w:val="Box"/>
        <w:jc w:val="both"/>
        <w:rPr>
          <w:lang w:eastAsia="en-US"/>
        </w:rPr>
      </w:pPr>
      <w:r w:rsidRPr="004E0501">
        <w:rPr>
          <w:lang w:eastAsia="en-US"/>
        </w:rPr>
        <w:t>The Review is not making any recommendations for external organisations about accountability and data collection, and instead provides the</w:t>
      </w:r>
      <w:r w:rsidR="00B32A3E">
        <w:rPr>
          <w:lang w:eastAsia="en-US"/>
        </w:rPr>
        <w:t xml:space="preserve"> following</w:t>
      </w:r>
      <w:r w:rsidRPr="004E0501">
        <w:rPr>
          <w:lang w:eastAsia="en-US"/>
        </w:rPr>
        <w:t xml:space="preserve"> consideration to improve the impact on schools:</w:t>
      </w:r>
    </w:p>
    <w:p w14:paraId="295E63DD" w14:textId="2CE5DC7F" w:rsidR="005849C2" w:rsidRDefault="005D245E" w:rsidP="00F929F4">
      <w:pPr>
        <w:pStyle w:val="BoxBullets"/>
        <w:numPr>
          <w:ilvl w:val="0"/>
          <w:numId w:val="0"/>
        </w:numPr>
        <w:jc w:val="both"/>
      </w:pPr>
      <w:r w:rsidRPr="004E0501">
        <w:t xml:space="preserve">All government entities work with the </w:t>
      </w:r>
      <w:r w:rsidR="00871F92">
        <w:t>department</w:t>
      </w:r>
      <w:r w:rsidRPr="004E0501">
        <w:t xml:space="preserve"> to identify accountability reporting requirements that are affecting school staff that can be reduced, simplified, or eliminated.</w:t>
      </w:r>
      <w:r w:rsidR="00571865">
        <w:t xml:space="preserve"> </w:t>
      </w:r>
      <w:r w:rsidRPr="004E0501">
        <w:t>Identify options to exempt or reduce requirements for school staff from Victorian Government requirements that apply to all public service (for example, the Travel Application process as described</w:t>
      </w:r>
      <w:r w:rsidRPr="00C81170">
        <w:t xml:space="preserve"> in</w:t>
      </w:r>
      <w:r w:rsidR="00146C98" w:rsidRPr="00B90890">
        <w:t xml:space="preserve"> </w:t>
      </w:r>
      <w:r w:rsidR="00FC3E96">
        <w:t>c</w:t>
      </w:r>
      <w:r w:rsidR="00146C98" w:rsidRPr="00B90890">
        <w:t>amp and excursion paperwork).</w:t>
      </w:r>
      <w:r w:rsidRPr="00C81170">
        <w:t xml:space="preserve"> </w:t>
      </w:r>
    </w:p>
    <w:p w14:paraId="519BFB39" w14:textId="6EE3847B" w:rsidR="003A5F35" w:rsidRPr="006C3872" w:rsidRDefault="005D245E" w:rsidP="00F929F4">
      <w:pPr>
        <w:pStyle w:val="BoxBullets"/>
        <w:numPr>
          <w:ilvl w:val="0"/>
          <w:numId w:val="0"/>
        </w:numPr>
        <w:jc w:val="both"/>
      </w:pPr>
      <w:r w:rsidRPr="00C81170">
        <w:rPr>
          <w:i/>
          <w:iCs/>
        </w:rPr>
        <w:fldChar w:fldCharType="begin"/>
      </w:r>
      <w:r w:rsidRPr="00C81170">
        <w:rPr>
          <w:i/>
          <w:iCs/>
        </w:rPr>
        <w:instrText xml:space="preserve"> REF _Ref185862920 \h  \* MERGEFORMAT </w:instrText>
      </w:r>
      <w:r w:rsidRPr="00C81170">
        <w:rPr>
          <w:i/>
          <w:iCs/>
        </w:rPr>
      </w:r>
      <w:r w:rsidRPr="00C81170">
        <w:rPr>
          <w:i/>
          <w:iCs/>
        </w:rPr>
        <w:fldChar w:fldCharType="separate"/>
      </w:r>
      <w:r w:rsidRPr="00C81170">
        <w:rPr>
          <w:i/>
          <w:iCs/>
        </w:rPr>
        <w:fldChar w:fldCharType="end"/>
      </w:r>
      <w:bookmarkStart w:id="200" w:name="_Appendix_B:_About"/>
      <w:bookmarkStart w:id="201" w:name="_Consultation_approach"/>
      <w:bookmarkStart w:id="202" w:name="_Appendix_C:_Submissions,"/>
      <w:bookmarkStart w:id="203" w:name="_Shielding_and_buffering"/>
      <w:bookmarkStart w:id="204" w:name="_Appendix_D:_Supplementary"/>
      <w:bookmarkStart w:id="205" w:name="_Data_on_Education_1"/>
      <w:bookmarkStart w:id="206" w:name="_Appendix_E:_Case"/>
      <w:bookmarkStart w:id="207" w:name="_Consultation_and_Feedback"/>
      <w:bookmarkStart w:id="208" w:name="_Workforce_Planning_Initiative:"/>
      <w:bookmarkStart w:id="209" w:name="_Compliance_training_and"/>
      <w:bookmarkStart w:id="210" w:name="_Efficient_administrative_practices"/>
      <w:bookmarkStart w:id="211" w:name="_New_Disability_Inclusion"/>
      <w:bookmarkStart w:id="212" w:name="_Appendix_F:_Legal,"/>
      <w:bookmarkStart w:id="213" w:name="_Some_examples_of"/>
      <w:bookmarkEnd w:id="187"/>
      <w:bookmarkEnd w:id="188"/>
      <w:bookmarkEnd w:id="189"/>
      <w:bookmarkEnd w:id="198"/>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sectPr w:rsidR="003A5F35" w:rsidRPr="006C3872" w:rsidSect="005232F7">
      <w:headerReference w:type="even" r:id="rId22"/>
      <w:headerReference w:type="default" r:id="rId23"/>
      <w:footerReference w:type="even" r:id="rId24"/>
      <w:footerReference w:type="default" r:id="rId25"/>
      <w:headerReference w:type="first" r:id="rId26"/>
      <w:pgSz w:w="11900" w:h="16840"/>
      <w:pgMar w:top="567" w:right="567" w:bottom="709"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612E8" w14:textId="77777777" w:rsidR="004E1E89" w:rsidRDefault="004E1E89" w:rsidP="003967DD">
      <w:r>
        <w:separator/>
      </w:r>
    </w:p>
  </w:endnote>
  <w:endnote w:type="continuationSeparator" w:id="0">
    <w:p w14:paraId="50E94048" w14:textId="77777777" w:rsidR="004E1E89" w:rsidRDefault="004E1E89" w:rsidP="003967DD">
      <w:r>
        <w:continuationSeparator/>
      </w:r>
    </w:p>
  </w:endnote>
  <w:endnote w:type="continuationNotice" w:id="1">
    <w:p w14:paraId="73697C42" w14:textId="77777777" w:rsidR="004E1E89" w:rsidRDefault="004E1E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77777777" w:rsidR="00A31926" w:rsidRDefault="00A31926" w:rsidP="00A902A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902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4467339"/>
      <w:docPartObj>
        <w:docPartGallery w:val="Page Numbers (Bottom of Page)"/>
        <w:docPartUnique/>
      </w:docPartObj>
    </w:sdtPr>
    <w:sdtEndPr>
      <w:rPr>
        <w:noProof/>
      </w:rPr>
    </w:sdtEndPr>
    <w:sdtContent>
      <w:p w14:paraId="0CD3DEB7" w14:textId="174FA3CC" w:rsidR="00A31926" w:rsidRDefault="00A14752" w:rsidP="00A902A3">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79D62" w14:textId="77777777" w:rsidR="004E1E89" w:rsidRDefault="004E1E89" w:rsidP="003967DD">
      <w:r>
        <w:separator/>
      </w:r>
    </w:p>
  </w:footnote>
  <w:footnote w:type="continuationSeparator" w:id="0">
    <w:p w14:paraId="47F00F10" w14:textId="77777777" w:rsidR="004E1E89" w:rsidRDefault="004E1E89" w:rsidP="003967DD">
      <w:r>
        <w:continuationSeparator/>
      </w:r>
    </w:p>
  </w:footnote>
  <w:footnote w:type="continuationNotice" w:id="1">
    <w:p w14:paraId="1B9856D5" w14:textId="77777777" w:rsidR="004E1E89" w:rsidRDefault="004E1E89"/>
  </w:footnote>
  <w:footnote w:id="2">
    <w:p w14:paraId="387DE88F" w14:textId="77777777" w:rsidR="006932AD" w:rsidRPr="007441DF" w:rsidRDefault="006932AD" w:rsidP="006932AD">
      <w:pPr>
        <w:pStyle w:val="FootnoteText"/>
        <w:rPr>
          <w:lang w:val="en-AU"/>
        </w:rPr>
      </w:pPr>
      <w:r>
        <w:rPr>
          <w:rStyle w:val="FootnoteReference"/>
        </w:rPr>
        <w:footnoteRef/>
      </w:r>
      <w:r>
        <w:t xml:space="preserve"> </w:t>
      </w:r>
      <w:r>
        <w:rPr>
          <w:lang w:val="en-AU"/>
        </w:rPr>
        <w:t xml:space="preserve">See the UK National Cyber Security Centre’s explanation of the evidence: </w:t>
      </w:r>
      <w:hyperlink r:id="rId1" w:history="1">
        <w:r w:rsidRPr="007D78E5">
          <w:rPr>
            <w:rStyle w:val="Hyperlink"/>
            <w:color w:val="auto"/>
            <w:lang w:val="en-AU"/>
          </w:rPr>
          <w:t>The problems with forcing regular password expiry - NCSC.GOV.UK</w:t>
        </w:r>
      </w:hyperlink>
    </w:p>
  </w:footnote>
  <w:footnote w:id="3">
    <w:p w14:paraId="7ED9721E" w14:textId="77777777" w:rsidR="008B28D1" w:rsidRPr="00A902A3" w:rsidRDefault="008B28D1" w:rsidP="008B28D1">
      <w:pPr>
        <w:pStyle w:val="FootnoteText"/>
      </w:pPr>
      <w:r>
        <w:rPr>
          <w:rStyle w:val="FootnoteReference"/>
        </w:rPr>
        <w:footnoteRef/>
      </w:r>
      <w:r>
        <w:t xml:space="preserve"> </w:t>
      </w:r>
      <w:r w:rsidRPr="00A902A3">
        <w:t>For ease of comparison of categories, the proportion of responses of ‘generally not a problem for me’ and ‘not applicable/no opinion’ are shown as negative numbers.</w:t>
      </w:r>
    </w:p>
  </w:footnote>
  <w:footnote w:id="4">
    <w:p w14:paraId="126095FF" w14:textId="77777777" w:rsidR="00436713" w:rsidRPr="00A902A3" w:rsidRDefault="00436713" w:rsidP="00436713">
      <w:pPr>
        <w:pStyle w:val="FootnoteText"/>
      </w:pPr>
      <w:r>
        <w:rPr>
          <w:rStyle w:val="FootnoteReference"/>
        </w:rPr>
        <w:footnoteRef/>
      </w:r>
      <w:r>
        <w:t xml:space="preserve"> </w:t>
      </w:r>
      <w:r w:rsidRPr="00A902A3">
        <w:t xml:space="preserve">Department of Education, Australian Government (2022) </w:t>
      </w:r>
      <w:r w:rsidRPr="00A902A3">
        <w:rPr>
          <w:i/>
        </w:rPr>
        <w:t>Teacher Workforce Shortages Issues Paper</w:t>
      </w:r>
      <w:r w:rsidRPr="00A902A3">
        <w:t xml:space="preserve">. </w:t>
      </w:r>
    </w:p>
  </w:footnote>
  <w:footnote w:id="5">
    <w:p w14:paraId="1E671109" w14:textId="77777777" w:rsidR="00436713" w:rsidRPr="00A902A3" w:rsidRDefault="00436713" w:rsidP="00436713">
      <w:pPr>
        <w:pStyle w:val="FootnoteText"/>
      </w:pPr>
      <w:r>
        <w:rPr>
          <w:rStyle w:val="FootnoteReference"/>
        </w:rPr>
        <w:footnoteRef/>
      </w:r>
      <w:r>
        <w:t xml:space="preserve"> </w:t>
      </w:r>
      <w:r w:rsidRPr="00A902A3">
        <w:t xml:space="preserve">Creagh, S. </w:t>
      </w:r>
      <w:r w:rsidRPr="00A902A3">
        <w:rPr>
          <w:i/>
        </w:rPr>
        <w:t>et al.</w:t>
      </w:r>
      <w:r w:rsidRPr="00A902A3">
        <w:t xml:space="preserve"> (no date) ‘Workload, work intensification and time poverty for teachers and school leaders: a systematic research synthesis’, </w:t>
      </w:r>
      <w:r w:rsidRPr="00A902A3">
        <w:rPr>
          <w:i/>
        </w:rPr>
        <w:t>Educational Review</w:t>
      </w:r>
      <w:r w:rsidRPr="00A902A3">
        <w:t>, 0(0), pp. 1–20.</w:t>
      </w:r>
    </w:p>
  </w:footnote>
  <w:footnote w:id="6">
    <w:p w14:paraId="73053EFD" w14:textId="77777777" w:rsidR="00436713" w:rsidRPr="0088676C" w:rsidRDefault="00436713" w:rsidP="00436713">
      <w:pPr>
        <w:pStyle w:val="FootnoteText"/>
        <w:rPr>
          <w:lang w:val="en-AU"/>
        </w:rPr>
      </w:pPr>
      <w:r>
        <w:rPr>
          <w:rStyle w:val="FootnoteReference"/>
        </w:rPr>
        <w:footnoteRef/>
      </w:r>
      <w:r>
        <w:t xml:space="preserve"> </w:t>
      </w:r>
      <w:r w:rsidRPr="0088676C">
        <w:t>https://www.audit.vic.gov.au/report/principal-health-and-wellbeing</w:t>
      </w:r>
    </w:p>
  </w:footnote>
  <w:footnote w:id="7">
    <w:p w14:paraId="2B4E5D02" w14:textId="77777777" w:rsidR="00436713" w:rsidRPr="00A902A3" w:rsidRDefault="00436713" w:rsidP="00436713">
      <w:pPr>
        <w:pStyle w:val="FootnoteText"/>
      </w:pPr>
      <w:r>
        <w:rPr>
          <w:rStyle w:val="FootnoteReference"/>
        </w:rPr>
        <w:footnoteRef/>
      </w:r>
      <w:r>
        <w:t xml:space="preserve"> </w:t>
      </w:r>
      <w:r w:rsidRPr="00A902A3">
        <w:t xml:space="preserve">Longmuir, F. </w:t>
      </w:r>
      <w:r w:rsidRPr="00A902A3">
        <w:rPr>
          <w:i/>
        </w:rPr>
        <w:t>et al.</w:t>
      </w:r>
      <w:r w:rsidRPr="00A902A3">
        <w:t xml:space="preserve"> (2024) </w:t>
      </w:r>
      <w:r w:rsidRPr="00A902A3">
        <w:rPr>
          <w:i/>
        </w:rPr>
        <w:t>Work in Victoria’s Public Schools</w:t>
      </w:r>
      <w:r w:rsidRPr="00A902A3">
        <w:t>. Australian Education Union.</w:t>
      </w:r>
    </w:p>
  </w:footnote>
  <w:footnote w:id="8">
    <w:p w14:paraId="7852DB2F" w14:textId="77777777" w:rsidR="00436713" w:rsidRPr="00A902A3" w:rsidRDefault="00436713" w:rsidP="00436713">
      <w:pPr>
        <w:pStyle w:val="FootnoteText"/>
      </w:pPr>
      <w:r>
        <w:rPr>
          <w:rStyle w:val="FootnoteReference"/>
        </w:rPr>
        <w:footnoteRef/>
      </w:r>
      <w:r>
        <w:t xml:space="preserve"> </w:t>
      </w:r>
      <w:r w:rsidRPr="00A902A3">
        <w:t>Department of Education (2022) Victorian Teacher Supply and Demand Report 2022</w:t>
      </w:r>
    </w:p>
  </w:footnote>
  <w:footnote w:id="9">
    <w:p w14:paraId="1DAF8287" w14:textId="77777777" w:rsidR="00436713" w:rsidRPr="00A902A3" w:rsidRDefault="00436713" w:rsidP="00436713">
      <w:pPr>
        <w:pStyle w:val="FootnoteText"/>
      </w:pPr>
      <w:r>
        <w:rPr>
          <w:rStyle w:val="FootnoteReference"/>
        </w:rPr>
        <w:footnoteRef/>
      </w:r>
      <w:r>
        <w:t xml:space="preserve"> </w:t>
      </w:r>
      <w:r w:rsidRPr="00A902A3">
        <w:t xml:space="preserve">Department of Education, Australian Government (2022) </w:t>
      </w:r>
      <w:r w:rsidRPr="00A902A3">
        <w:rPr>
          <w:i/>
        </w:rPr>
        <w:t>Teacher Workforce Shortages Issues Paper</w:t>
      </w:r>
      <w:r w:rsidRPr="00A902A3">
        <w:t>..</w:t>
      </w:r>
    </w:p>
  </w:footnote>
  <w:footnote w:id="10">
    <w:p w14:paraId="712F309C" w14:textId="77777777" w:rsidR="00436713" w:rsidRPr="00A902A3" w:rsidRDefault="00436713" w:rsidP="00436713">
      <w:pPr>
        <w:pStyle w:val="FootnoteText"/>
      </w:pPr>
      <w:r>
        <w:rPr>
          <w:rStyle w:val="FootnoteReference"/>
        </w:rPr>
        <w:footnoteRef/>
      </w:r>
      <w:r>
        <w:t xml:space="preserve"> </w:t>
      </w:r>
      <w:r w:rsidRPr="00A902A3">
        <w:t xml:space="preserve">Longmuir, F. </w:t>
      </w:r>
      <w:r w:rsidRPr="00A902A3">
        <w:rPr>
          <w:i/>
        </w:rPr>
        <w:t>et al.</w:t>
      </w:r>
      <w:r w:rsidRPr="00A902A3">
        <w:t xml:space="preserve"> (2024) </w:t>
      </w:r>
      <w:r w:rsidRPr="00A902A3">
        <w:rPr>
          <w:i/>
        </w:rPr>
        <w:t>Work in Victoria’s Public Schools</w:t>
      </w:r>
      <w:r w:rsidRPr="00A902A3">
        <w:t>. Australian Education Union.</w:t>
      </w:r>
    </w:p>
  </w:footnote>
  <w:footnote w:id="11">
    <w:p w14:paraId="0C070122" w14:textId="77777777" w:rsidR="003F158E" w:rsidRPr="002D3248" w:rsidRDefault="003F158E" w:rsidP="003F158E">
      <w:pPr>
        <w:pStyle w:val="FootnoteText"/>
        <w:rPr>
          <w:lang w:val="en-GB"/>
        </w:rPr>
      </w:pPr>
      <w:r>
        <w:rPr>
          <w:rStyle w:val="FootnoteReference"/>
        </w:rPr>
        <w:footnoteRef/>
      </w:r>
      <w:r>
        <w:t xml:space="preserve"> </w:t>
      </w:r>
      <w:r w:rsidRPr="002D3248">
        <w:rPr>
          <w:lang w:val="en-GB"/>
        </w:rPr>
        <w:t>To calculate shielding and buffering, questions cover whether:</w:t>
      </w:r>
    </w:p>
    <w:p w14:paraId="03C3217D" w14:textId="77777777" w:rsidR="003F158E" w:rsidRPr="002D3248" w:rsidRDefault="003F158E" w:rsidP="003F158E">
      <w:pPr>
        <w:pStyle w:val="FootnoteText"/>
        <w:numPr>
          <w:ilvl w:val="0"/>
          <w:numId w:val="47"/>
        </w:numPr>
        <w:rPr>
          <w:lang w:val="en-GB"/>
        </w:rPr>
      </w:pPr>
      <w:r w:rsidRPr="002D3248">
        <w:rPr>
          <w:lang w:val="en-GB"/>
        </w:rPr>
        <w:t xml:space="preserve">staff and teachers are </w:t>
      </w:r>
      <w:r w:rsidRPr="002D3248">
        <w:rPr>
          <w:lang w:val="en-AU"/>
        </w:rPr>
        <w:t>protected from internal issues that disrupt teaching</w:t>
      </w:r>
    </w:p>
    <w:p w14:paraId="6FE86B5C" w14:textId="77777777" w:rsidR="003F158E" w:rsidRPr="002D3248" w:rsidRDefault="003F158E" w:rsidP="003F158E">
      <w:pPr>
        <w:pStyle w:val="FootnoteText"/>
        <w:numPr>
          <w:ilvl w:val="0"/>
          <w:numId w:val="47"/>
        </w:numPr>
        <w:rPr>
          <w:lang w:val="en-GB"/>
        </w:rPr>
      </w:pPr>
      <w:r w:rsidRPr="002D3248">
        <w:rPr>
          <w:lang w:val="en-AU"/>
        </w:rPr>
        <w:t>staff are protected from interruptions to their teaching time</w:t>
      </w:r>
    </w:p>
    <w:p w14:paraId="426B960B" w14:textId="77777777" w:rsidR="003F158E" w:rsidRPr="002D3248" w:rsidRDefault="003F158E" w:rsidP="003F158E">
      <w:pPr>
        <w:pStyle w:val="FootnoteText"/>
        <w:numPr>
          <w:ilvl w:val="0"/>
          <w:numId w:val="47"/>
        </w:numPr>
        <w:rPr>
          <w:lang w:val="en-GB"/>
        </w:rPr>
      </w:pPr>
      <w:r w:rsidRPr="002D3248">
        <w:rPr>
          <w:lang w:val="en-AU"/>
        </w:rPr>
        <w:t>staff are protected from external issues that would distract from their emphasis on teaching.</w:t>
      </w:r>
    </w:p>
    <w:p w14:paraId="3467F3F2" w14:textId="49E05310" w:rsidR="003F158E" w:rsidRPr="002D3248" w:rsidRDefault="003F158E" w:rsidP="003F158E">
      <w:pPr>
        <w:pStyle w:val="FootnoteText"/>
        <w:rPr>
          <w:lang w:val="en-AU"/>
        </w:rPr>
      </w:pPr>
      <w:r w:rsidRPr="002D3248">
        <w:rPr>
          <w:lang w:val="en-AU"/>
        </w:rPr>
        <w:t xml:space="preserve">These questions are rated on a scale of 1-6 with 1 being ‘strongly disagree’ and 6 being ‘strong agree’. The percentages in </w:t>
      </w:r>
      <w:r w:rsidRPr="002D3248">
        <w:rPr>
          <w:lang w:val="en-AU"/>
        </w:rPr>
        <w:fldChar w:fldCharType="begin"/>
      </w:r>
      <w:r w:rsidRPr="002D3248">
        <w:rPr>
          <w:lang w:val="en-AU"/>
        </w:rPr>
        <w:instrText xml:space="preserve"> REF _Ref184931640 \h  \* MERGEFORMAT </w:instrText>
      </w:r>
      <w:r w:rsidRPr="002D3248">
        <w:rPr>
          <w:lang w:val="en-AU"/>
        </w:rPr>
      </w:r>
      <w:r w:rsidRPr="002D3248">
        <w:rPr>
          <w:lang w:val="en-AU"/>
        </w:rPr>
        <w:fldChar w:fldCharType="separate"/>
      </w:r>
      <w:r w:rsidR="00604778" w:rsidRPr="00604778">
        <w:rPr>
          <w:lang w:val="en-AU"/>
        </w:rPr>
        <w:t xml:space="preserve">Figure </w:t>
      </w:r>
      <w:r w:rsidRPr="002D3248">
        <w:fldChar w:fldCharType="end"/>
      </w:r>
      <w:r w:rsidR="0034161B">
        <w:t>5</w:t>
      </w:r>
      <w:r w:rsidRPr="002D3248">
        <w:rPr>
          <w:lang w:val="en-AU"/>
        </w:rPr>
        <w:t xml:space="preserve"> represent the </w:t>
      </w:r>
      <w:r w:rsidR="00FB065A">
        <w:rPr>
          <w:lang w:val="en-AU"/>
        </w:rPr>
        <w:t>%</w:t>
      </w:r>
      <w:r w:rsidRPr="002D3248">
        <w:rPr>
          <w:lang w:val="en-AU"/>
        </w:rPr>
        <w:t xml:space="preserve"> of staff at each school that answered ‘agree’ or ‘strongly agree’ (ratings of 5 or 6). Endorsement is taken as 70</w:t>
      </w:r>
      <w:r w:rsidR="00FB065A">
        <w:rPr>
          <w:lang w:val="en-AU"/>
        </w:rPr>
        <w:t>%</w:t>
      </w:r>
      <w:r w:rsidRPr="002D3248">
        <w:rPr>
          <w:lang w:val="en-AU"/>
        </w:rPr>
        <w:t xml:space="preserve"> at either agree or strongly agree; on this basis, about 4 of 10 schools endorse the degree of shielding and buffering.</w:t>
      </w:r>
    </w:p>
  </w:footnote>
  <w:footnote w:id="12">
    <w:p w14:paraId="05E8982C" w14:textId="3DDF5A97" w:rsidR="003A1F4A" w:rsidRPr="00042438" w:rsidRDefault="003A1F4A" w:rsidP="003A1F4A">
      <w:pPr>
        <w:pStyle w:val="FootnoteText"/>
        <w:rPr>
          <w:lang w:val="en-AU"/>
        </w:rPr>
      </w:pPr>
      <w:r>
        <w:rPr>
          <w:rStyle w:val="FootnoteReference"/>
        </w:rPr>
        <w:footnoteRef/>
      </w:r>
      <w:r>
        <w:t xml:space="preserve"> </w:t>
      </w:r>
      <w:r>
        <w:rPr>
          <w:rFonts w:eastAsia="MS PGothic"/>
        </w:rPr>
        <w:t xml:space="preserve">Victorian Auditor-General’s Office (2023) </w:t>
      </w:r>
      <w:hyperlink r:id="rId2" w:history="1">
        <w:r w:rsidRPr="00BE4D37">
          <w:rPr>
            <w:rFonts w:eastAsia="MS PGothic"/>
            <w:color w:val="005585"/>
            <w:u w:val="single"/>
          </w:rPr>
          <w:t xml:space="preserve">Principal Health and Wellbeing </w:t>
        </w:r>
      </w:hyperlink>
      <w:r>
        <w:rPr>
          <w:rFonts w:eastAsia="MS PGothic"/>
        </w:rPr>
        <w:t>Published by order of the Parliament of Victoria June 2023</w:t>
      </w:r>
    </w:p>
  </w:footnote>
  <w:footnote w:id="13">
    <w:p w14:paraId="57B509A8" w14:textId="77777777" w:rsidR="00113BA6" w:rsidRPr="009C7603" w:rsidRDefault="00113BA6" w:rsidP="00113BA6">
      <w:pPr>
        <w:pStyle w:val="FootnoteText"/>
        <w:rPr>
          <w:lang w:val="en-AU"/>
        </w:rPr>
      </w:pPr>
      <w:r>
        <w:rPr>
          <w:rStyle w:val="FootnoteReference"/>
        </w:rPr>
        <w:footnoteRef/>
      </w:r>
      <w:r>
        <w:t xml:space="preserve"> </w:t>
      </w:r>
      <w:r w:rsidRPr="009C7603">
        <w:t>The Complex Matters Support Team helps principals respond to persistent issues that involve frequent and complex written correspondence with advocates, parents or carers. The team is multi-disciplinary and includes members with legal, social work, and teaching qualifications.</w:t>
      </w:r>
    </w:p>
  </w:footnote>
  <w:footnote w:id="14">
    <w:p w14:paraId="6ED833E3" w14:textId="77777777" w:rsidR="00415437" w:rsidRPr="00C5580F" w:rsidRDefault="00415437" w:rsidP="00415437">
      <w:pPr>
        <w:pStyle w:val="FootnoteText"/>
        <w:rPr>
          <w:lang w:val="en-AU"/>
        </w:rPr>
      </w:pPr>
      <w:r>
        <w:rPr>
          <w:rStyle w:val="FootnoteReference"/>
        </w:rPr>
        <w:footnoteRef/>
      </w:r>
      <w:r>
        <w:t xml:space="preserve"> </w:t>
      </w:r>
      <w:r>
        <w:rPr>
          <w:lang w:val="en-AU"/>
        </w:rPr>
        <w:t>Note that almost all staff in this category that the Review spoke to were primarily involved in supporting students rather than teachers, and teacher support roles appear to be uncommon.</w:t>
      </w:r>
    </w:p>
  </w:footnote>
  <w:footnote w:id="15">
    <w:p w14:paraId="60FC6EEC" w14:textId="77777777" w:rsidR="009254B1" w:rsidRPr="00A902A3" w:rsidRDefault="009254B1" w:rsidP="009254B1">
      <w:pPr>
        <w:pStyle w:val="FootnoteText"/>
      </w:pPr>
      <w:r>
        <w:rPr>
          <w:rStyle w:val="FootnoteReference"/>
        </w:rPr>
        <w:footnoteRef/>
      </w:r>
      <w:r>
        <w:t xml:space="preserve"> </w:t>
      </w:r>
      <w:r w:rsidRPr="00A902A3">
        <w:t>Third-party student management systems (such as Compass, Sentral and Xuno) have become a major feature of school operations over the last decade and are discussed in the next section.</w:t>
      </w:r>
    </w:p>
  </w:footnote>
  <w:footnote w:id="16">
    <w:p w14:paraId="52BC86AD" w14:textId="7CC31F8A" w:rsidR="002061BB" w:rsidRPr="00A902A3" w:rsidRDefault="002061BB">
      <w:pPr>
        <w:pStyle w:val="FootnoteText"/>
      </w:pPr>
    </w:p>
  </w:footnote>
  <w:footnote w:id="17">
    <w:p w14:paraId="0A72D13C" w14:textId="77777777" w:rsidR="005D245E" w:rsidRPr="00025CB3" w:rsidRDefault="005D245E" w:rsidP="005D245E">
      <w:pPr>
        <w:pStyle w:val="FootnoteText"/>
        <w:rPr>
          <w:lang w:val="en-AU"/>
        </w:rPr>
      </w:pPr>
      <w:r>
        <w:rPr>
          <w:rStyle w:val="FootnoteReference"/>
        </w:rPr>
        <w:footnoteRef/>
      </w:r>
      <w:r>
        <w:t xml:space="preserve"> </w:t>
      </w:r>
      <w:r>
        <w:rPr>
          <w:lang w:val="en-AU"/>
        </w:rPr>
        <w:t>Australian Institute of Teaching and School Leadership, Australian Teacher Workforce Data collection, Fill time working hours by state, 2024.</w:t>
      </w:r>
    </w:p>
  </w:footnote>
  <w:footnote w:id="18">
    <w:p w14:paraId="71D1A563" w14:textId="77777777" w:rsidR="005D245E" w:rsidRPr="00025CB3" w:rsidRDefault="005D245E" w:rsidP="005D245E">
      <w:pPr>
        <w:pStyle w:val="FootnoteText"/>
        <w:rPr>
          <w:lang w:val="en-AU"/>
        </w:rPr>
      </w:pPr>
      <w:r>
        <w:rPr>
          <w:rStyle w:val="FootnoteReference"/>
        </w:rPr>
        <w:footnoteRef/>
      </w:r>
      <w:r>
        <w:t xml:space="preserve"> </w:t>
      </w:r>
      <w:r>
        <w:rPr>
          <w:lang w:val="en-AU"/>
        </w:rPr>
        <w:t xml:space="preserve">ACU </w:t>
      </w:r>
      <w:r w:rsidRPr="00025CB3">
        <w:rPr>
          <w:lang w:val="en-AU"/>
        </w:rPr>
        <w:t>Australian Principal Occupational Health, Safety and Wellbeing Survey</w:t>
      </w:r>
      <w:r>
        <w:rPr>
          <w:lang w:val="en-AU"/>
        </w:rPr>
        <w:t xml:space="preserve"> data (unpublished).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30540" w14:textId="01F82CD3" w:rsidR="00724AD6" w:rsidRDefault="00296D21">
    <w:pPr>
      <w:pStyle w:val="Header"/>
    </w:pPr>
    <w:r>
      <w:rPr>
        <w:noProof/>
      </w:rPr>
      <mc:AlternateContent>
        <mc:Choice Requires="wps">
          <w:drawing>
            <wp:anchor distT="0" distB="0" distL="0" distR="0" simplePos="0" relativeHeight="251658240" behindDoc="0" locked="0" layoutInCell="1" allowOverlap="1" wp14:anchorId="7BCDCE90" wp14:editId="382A980F">
              <wp:simplePos x="635" y="635"/>
              <wp:positionH relativeFrom="page">
                <wp:align>center</wp:align>
              </wp:positionH>
              <wp:positionV relativeFrom="page">
                <wp:align>top</wp:align>
              </wp:positionV>
              <wp:extent cx="443865" cy="443865"/>
              <wp:effectExtent l="0" t="0" r="1270" b="4445"/>
              <wp:wrapNone/>
              <wp:docPr id="17754360" name="Text Box 177543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4F8764" w14:textId="5909FE77" w:rsidR="00296D21" w:rsidRPr="00A902A3" w:rsidRDefault="00296D21" w:rsidP="00296D21">
                          <w:r w:rsidRPr="00A902A3">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CDCE90" id="_x0000_t202" coordsize="21600,21600" o:spt="202" path="m,l,21600r21600,l21600,xe">
              <v:stroke joinstyle="miter"/>
              <v:path gradientshapeok="t" o:connecttype="rect"/>
            </v:shapetype>
            <v:shape id="Text Box 17754360" o:spid="_x0000_s1027"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F4F8764" w14:textId="5909FE77" w:rsidR="00296D21" w:rsidRPr="00A902A3" w:rsidRDefault="00296D21" w:rsidP="00296D21">
                    <w:r w:rsidRPr="00A902A3">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C1E50" w14:textId="28DC4A29" w:rsidR="003967DD" w:rsidRDefault="00AF1B8B" w:rsidP="00A902A3">
    <w:pPr>
      <w:pStyle w:val="Header"/>
      <w:tabs>
        <w:tab w:val="left" w:pos="1530"/>
        <w:tab w:val="left" w:pos="2557"/>
      </w:tabs>
    </w:pPr>
    <w:r w:rsidRPr="007704A6">
      <w:rPr>
        <w:noProof/>
      </w:rPr>
      <w:drawing>
        <wp:anchor distT="0" distB="0" distL="114300" distR="114300" simplePos="0" relativeHeight="251658245" behindDoc="1" locked="0" layoutInCell="1" allowOverlap="1" wp14:anchorId="519EEE7E" wp14:editId="2E647850">
          <wp:simplePos x="0" y="0"/>
          <wp:positionH relativeFrom="page">
            <wp:posOffset>14605</wp:posOffset>
          </wp:positionH>
          <wp:positionV relativeFrom="paragraph">
            <wp:posOffset>-443230</wp:posOffset>
          </wp:positionV>
          <wp:extent cx="10745470" cy="561340"/>
          <wp:effectExtent l="0" t="0" r="0" b="0"/>
          <wp:wrapTight wrapText="bothSides">
            <wp:wrapPolygon edited="0">
              <wp:start x="0" y="0"/>
              <wp:lineTo x="0" y="20525"/>
              <wp:lineTo x="21559" y="20525"/>
              <wp:lineTo x="21559" y="0"/>
              <wp:lineTo x="0" y="0"/>
            </wp:wrapPolygon>
          </wp:wrapTight>
          <wp:docPr id="352363405" name="Picture 1" descr="A blue background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63405" name="Picture 1" descr="A blue background with white text"/>
                  <pic:cNvPicPr/>
                </pic:nvPicPr>
                <pic:blipFill rotWithShape="1">
                  <a:blip r:embed="rId1">
                    <a:extLst>
                      <a:ext uri="{28A0092B-C50C-407E-A947-70E740481C1C}">
                        <a14:useLocalDpi xmlns:a14="http://schemas.microsoft.com/office/drawing/2010/main" val="0"/>
                      </a:ext>
                    </a:extLst>
                  </a:blip>
                  <a:srcRect b="62802"/>
                  <a:stretch/>
                </pic:blipFill>
                <pic:spPr bwMode="auto">
                  <a:xfrm>
                    <a:off x="0" y="0"/>
                    <a:ext cx="10745470"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02A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E45F6" w14:textId="26A0CD7E" w:rsidR="00724AD6" w:rsidRDefault="00F05054">
    <w:pPr>
      <w:pStyle w:val="Header"/>
    </w:pPr>
    <w:r w:rsidRPr="007704A6">
      <w:rPr>
        <w:noProof/>
      </w:rPr>
      <w:drawing>
        <wp:anchor distT="0" distB="0" distL="114300" distR="114300" simplePos="0" relativeHeight="251658244" behindDoc="1" locked="0" layoutInCell="1" allowOverlap="1" wp14:anchorId="2EC61A41" wp14:editId="3722CD9D">
          <wp:simplePos x="0" y="0"/>
          <wp:positionH relativeFrom="page">
            <wp:posOffset>7620</wp:posOffset>
          </wp:positionH>
          <wp:positionV relativeFrom="paragraph">
            <wp:posOffset>10339705</wp:posOffset>
          </wp:positionV>
          <wp:extent cx="7536180" cy="561340"/>
          <wp:effectExtent l="0" t="0" r="7620" b="0"/>
          <wp:wrapTight wrapText="bothSides">
            <wp:wrapPolygon edited="0">
              <wp:start x="0" y="0"/>
              <wp:lineTo x="0" y="20525"/>
              <wp:lineTo x="21567" y="20525"/>
              <wp:lineTo x="21567" y="0"/>
              <wp:lineTo x="0" y="0"/>
            </wp:wrapPolygon>
          </wp:wrapTight>
          <wp:docPr id="16566339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33938"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62802"/>
                  <a:stretch/>
                </pic:blipFill>
                <pic:spPr bwMode="auto">
                  <a:xfrm>
                    <a:off x="0" y="0"/>
                    <a:ext cx="7536180"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3D51">
      <w:rPr>
        <w:noProof/>
      </w:rPr>
      <mc:AlternateContent>
        <mc:Choice Requires="wps">
          <w:drawing>
            <wp:anchor distT="0" distB="0" distL="114300" distR="114300" simplePos="0" relativeHeight="251658241" behindDoc="0" locked="0" layoutInCell="1" allowOverlap="1" wp14:anchorId="4F2C0CD7" wp14:editId="4D36D035">
              <wp:simplePos x="0" y="0"/>
              <wp:positionH relativeFrom="column">
                <wp:posOffset>4382679</wp:posOffset>
              </wp:positionH>
              <wp:positionV relativeFrom="paragraph">
                <wp:posOffset>-415834</wp:posOffset>
              </wp:positionV>
              <wp:extent cx="5996471" cy="5156670"/>
              <wp:effectExtent l="0" t="285750" r="252095" b="25400"/>
              <wp:wrapNone/>
              <wp:docPr id="509333654" name="Isosceles Tri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1109239">
                        <a:off x="0" y="0"/>
                        <a:ext cx="5996471" cy="5156670"/>
                      </a:xfrm>
                      <a:prstGeom prst="triangle">
                        <a:avLst/>
                      </a:prstGeom>
                      <a:solidFill>
                        <a:srgbClr val="10024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D3207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alt="&quot;&quot;" style="position:absolute;margin-left:345.1pt;margin-top:-32.75pt;width:472.15pt;height:406.05pt;rotation:-11458709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" fillcolor="#100249" strokecolor="#00161e [484]" strokeweight="1pt"/>
          </w:pict>
        </mc:Fallback>
      </mc:AlternateContent>
    </w:r>
    <w:r w:rsidR="008C3D51">
      <w:rPr>
        <w:noProof/>
      </w:rPr>
      <mc:AlternateContent>
        <mc:Choice Requires="wps">
          <w:drawing>
            <wp:anchor distT="0" distB="0" distL="114300" distR="114300" simplePos="0" relativeHeight="251658242" behindDoc="0" locked="0" layoutInCell="1" allowOverlap="1" wp14:anchorId="4DABB1C6" wp14:editId="01123F4F">
              <wp:simplePos x="0" y="0"/>
              <wp:positionH relativeFrom="column">
                <wp:posOffset>-346982</wp:posOffset>
              </wp:positionH>
              <wp:positionV relativeFrom="paragraph">
                <wp:posOffset>-450215</wp:posOffset>
              </wp:positionV>
              <wp:extent cx="7524206" cy="10646229"/>
              <wp:effectExtent l="0" t="0" r="19685" b="22225"/>
              <wp:wrapNone/>
              <wp:docPr id="32282171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4206" cy="1064622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202A92" id="Rectangle 1" o:spid="_x0000_s1026" alt="&quot;&quot;" style="position:absolute;margin-left:-27.3pt;margin-top:-35.45pt;width:592.45pt;height:838.3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" fillcolor="#09c [3204]" strokecolor="#00161e [484]" strokeweight="1pt"/>
          </w:pict>
        </mc:Fallback>
      </mc:AlternateContent>
    </w:r>
    <w:r w:rsidR="00296D21">
      <w:rPr>
        <w:noProof/>
      </w:rPr>
      <mc:AlternateContent>
        <mc:Choice Requires="wps">
          <w:drawing>
            <wp:anchor distT="0" distB="0" distL="0" distR="0" simplePos="0" relativeHeight="251658243" behindDoc="0" locked="0" layoutInCell="1" allowOverlap="1" wp14:anchorId="3686CE8D" wp14:editId="12106440">
              <wp:simplePos x="635" y="635"/>
              <wp:positionH relativeFrom="page">
                <wp:align>center</wp:align>
              </wp:positionH>
              <wp:positionV relativeFrom="page">
                <wp:align>top</wp:align>
              </wp:positionV>
              <wp:extent cx="443865" cy="443865"/>
              <wp:effectExtent l="0" t="0" r="1270" b="4445"/>
              <wp:wrapNone/>
              <wp:docPr id="2135837166" name="Text Box 21358371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57BBD3" w14:textId="5232B29A" w:rsidR="00296D21" w:rsidRPr="00296D21" w:rsidRDefault="00296D21" w:rsidP="00296D21"/>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86CE8D" id="_x0000_t202" coordsize="21600,21600" o:spt="202" path="m,l,21600r21600,l21600,xe">
              <v:stroke joinstyle="miter"/>
              <v:path gradientshapeok="t" o:connecttype="rect"/>
            </v:shapetype>
            <v:shape id="Text Box 2135837166" o:spid="_x0000_s1028"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A57BBD3" w14:textId="5232B29A" w:rsidR="00296D21" w:rsidRPr="00296D21" w:rsidRDefault="00296D21" w:rsidP="00296D21"/>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0E7A"/>
    <w:multiLevelType w:val="hybridMultilevel"/>
    <w:tmpl w:val="9F306DFA"/>
    <w:lvl w:ilvl="0" w:tplc="FFFFFFFF">
      <w:start w:val="1"/>
      <w:numFmt w:val="decimal"/>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C340B0"/>
    <w:multiLevelType w:val="hybridMultilevel"/>
    <w:tmpl w:val="4CC23512"/>
    <w:lvl w:ilvl="0" w:tplc="6C94FCEC">
      <w:start w:val="2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05242C"/>
    <w:multiLevelType w:val="hybridMultilevel"/>
    <w:tmpl w:val="52DC2B6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1D44DD"/>
    <w:multiLevelType w:val="hybridMultilevel"/>
    <w:tmpl w:val="586EE85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3705EE"/>
    <w:multiLevelType w:val="hybridMultilevel"/>
    <w:tmpl w:val="46CC9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7E00F7"/>
    <w:multiLevelType w:val="hybridMultilevel"/>
    <w:tmpl w:val="7996D1B2"/>
    <w:lvl w:ilvl="0" w:tplc="35E8907E">
      <w:start w:val="10"/>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4B11818"/>
    <w:multiLevelType w:val="hybridMultilevel"/>
    <w:tmpl w:val="EE48E5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4C529FF"/>
    <w:multiLevelType w:val="hybridMultilevel"/>
    <w:tmpl w:val="B5ECB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F00813"/>
    <w:multiLevelType w:val="hybridMultilevel"/>
    <w:tmpl w:val="AC98C120"/>
    <w:lvl w:ilvl="0" w:tplc="39CCAF32">
      <w:start w:val="1"/>
      <w:numFmt w:val="decimal"/>
      <w:lvlText w:val="%1."/>
      <w:lvlJc w:val="left"/>
      <w:pPr>
        <w:ind w:left="568" w:hanging="360"/>
      </w:pPr>
      <w:rPr>
        <w:rFonts w:hint="default"/>
      </w:rPr>
    </w:lvl>
    <w:lvl w:ilvl="1" w:tplc="0C090019" w:tentative="1">
      <w:start w:val="1"/>
      <w:numFmt w:val="lowerLetter"/>
      <w:lvlText w:val="%2."/>
      <w:lvlJc w:val="left"/>
      <w:pPr>
        <w:ind w:left="1288" w:hanging="360"/>
      </w:pPr>
    </w:lvl>
    <w:lvl w:ilvl="2" w:tplc="0C09001B" w:tentative="1">
      <w:start w:val="1"/>
      <w:numFmt w:val="lowerRoman"/>
      <w:lvlText w:val="%3."/>
      <w:lvlJc w:val="right"/>
      <w:pPr>
        <w:ind w:left="2008" w:hanging="180"/>
      </w:pPr>
    </w:lvl>
    <w:lvl w:ilvl="3" w:tplc="0C09000F" w:tentative="1">
      <w:start w:val="1"/>
      <w:numFmt w:val="decimal"/>
      <w:lvlText w:val="%4."/>
      <w:lvlJc w:val="left"/>
      <w:pPr>
        <w:ind w:left="2728" w:hanging="360"/>
      </w:pPr>
    </w:lvl>
    <w:lvl w:ilvl="4" w:tplc="0C090019" w:tentative="1">
      <w:start w:val="1"/>
      <w:numFmt w:val="lowerLetter"/>
      <w:lvlText w:val="%5."/>
      <w:lvlJc w:val="left"/>
      <w:pPr>
        <w:ind w:left="3448" w:hanging="360"/>
      </w:pPr>
    </w:lvl>
    <w:lvl w:ilvl="5" w:tplc="0C09001B" w:tentative="1">
      <w:start w:val="1"/>
      <w:numFmt w:val="lowerRoman"/>
      <w:lvlText w:val="%6."/>
      <w:lvlJc w:val="right"/>
      <w:pPr>
        <w:ind w:left="4168" w:hanging="180"/>
      </w:pPr>
    </w:lvl>
    <w:lvl w:ilvl="6" w:tplc="0C09000F" w:tentative="1">
      <w:start w:val="1"/>
      <w:numFmt w:val="decimal"/>
      <w:lvlText w:val="%7."/>
      <w:lvlJc w:val="left"/>
      <w:pPr>
        <w:ind w:left="4888" w:hanging="360"/>
      </w:pPr>
    </w:lvl>
    <w:lvl w:ilvl="7" w:tplc="0C090019" w:tentative="1">
      <w:start w:val="1"/>
      <w:numFmt w:val="lowerLetter"/>
      <w:lvlText w:val="%8."/>
      <w:lvlJc w:val="left"/>
      <w:pPr>
        <w:ind w:left="5608" w:hanging="360"/>
      </w:pPr>
    </w:lvl>
    <w:lvl w:ilvl="8" w:tplc="0C09001B" w:tentative="1">
      <w:start w:val="1"/>
      <w:numFmt w:val="lowerRoman"/>
      <w:lvlText w:val="%9."/>
      <w:lvlJc w:val="right"/>
      <w:pPr>
        <w:ind w:left="6328" w:hanging="180"/>
      </w:pPr>
    </w:lvl>
  </w:abstractNum>
  <w:abstractNum w:abstractNumId="9" w15:restartNumberingAfterBreak="0">
    <w:nsid w:val="05BB17C3"/>
    <w:multiLevelType w:val="hybridMultilevel"/>
    <w:tmpl w:val="7CC87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156FBF"/>
    <w:multiLevelType w:val="hybridMultilevel"/>
    <w:tmpl w:val="7AE8A96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11" w15:restartNumberingAfterBreak="0">
    <w:nsid w:val="087F22C5"/>
    <w:multiLevelType w:val="hybridMultilevel"/>
    <w:tmpl w:val="1F649864"/>
    <w:lvl w:ilvl="0" w:tplc="0AE659BA">
      <w:start w:val="4"/>
      <w:numFmt w:val="decimal"/>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12" w15:restartNumberingAfterBreak="0">
    <w:nsid w:val="08A83ABF"/>
    <w:multiLevelType w:val="hybridMultilevel"/>
    <w:tmpl w:val="FDAA1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AAA5CE7"/>
    <w:multiLevelType w:val="hybridMultilevel"/>
    <w:tmpl w:val="C2E2ED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3E02EC"/>
    <w:multiLevelType w:val="hybridMultilevel"/>
    <w:tmpl w:val="9F306DFA"/>
    <w:lvl w:ilvl="0" w:tplc="FFFFFFFF">
      <w:start w:val="1"/>
      <w:numFmt w:val="decimal"/>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BFE4584"/>
    <w:multiLevelType w:val="hybridMultilevel"/>
    <w:tmpl w:val="9F306DFA"/>
    <w:lvl w:ilvl="0" w:tplc="FFFFFFFF">
      <w:start w:val="1"/>
      <w:numFmt w:val="decimal"/>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C705F07"/>
    <w:multiLevelType w:val="hybridMultilevel"/>
    <w:tmpl w:val="9F306DFA"/>
    <w:lvl w:ilvl="0" w:tplc="FFFFFFFF">
      <w:start w:val="1"/>
      <w:numFmt w:val="decimal"/>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80355C"/>
    <w:multiLevelType w:val="hybridMultilevel"/>
    <w:tmpl w:val="927C36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0CC35477"/>
    <w:multiLevelType w:val="multilevel"/>
    <w:tmpl w:val="5560AD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D9669C5"/>
    <w:multiLevelType w:val="hybridMultilevel"/>
    <w:tmpl w:val="FEBAB7E8"/>
    <w:lvl w:ilvl="0" w:tplc="4644344E">
      <w:start w:val="7"/>
      <w:numFmt w:val="decimal"/>
      <w:lvlText w:val="%1."/>
      <w:lvlJc w:val="left"/>
      <w:pPr>
        <w:ind w:left="360" w:hanging="360"/>
      </w:pPr>
      <w:rPr>
        <w:rFonts w:hint="default"/>
      </w:rPr>
    </w:lvl>
    <w:lvl w:ilvl="1" w:tplc="0C090019" w:tentative="1">
      <w:start w:val="1"/>
      <w:numFmt w:val="lowerLetter"/>
      <w:lvlText w:val="%2."/>
      <w:lvlJc w:val="left"/>
      <w:pPr>
        <w:ind w:left="1015" w:hanging="360"/>
      </w:pPr>
    </w:lvl>
    <w:lvl w:ilvl="2" w:tplc="0C09001B" w:tentative="1">
      <w:start w:val="1"/>
      <w:numFmt w:val="lowerRoman"/>
      <w:lvlText w:val="%3."/>
      <w:lvlJc w:val="right"/>
      <w:pPr>
        <w:ind w:left="1735" w:hanging="180"/>
      </w:pPr>
    </w:lvl>
    <w:lvl w:ilvl="3" w:tplc="0C09000F" w:tentative="1">
      <w:start w:val="1"/>
      <w:numFmt w:val="decimal"/>
      <w:lvlText w:val="%4."/>
      <w:lvlJc w:val="left"/>
      <w:pPr>
        <w:ind w:left="2455" w:hanging="360"/>
      </w:pPr>
    </w:lvl>
    <w:lvl w:ilvl="4" w:tplc="0C090019" w:tentative="1">
      <w:start w:val="1"/>
      <w:numFmt w:val="lowerLetter"/>
      <w:lvlText w:val="%5."/>
      <w:lvlJc w:val="left"/>
      <w:pPr>
        <w:ind w:left="3175" w:hanging="360"/>
      </w:pPr>
    </w:lvl>
    <w:lvl w:ilvl="5" w:tplc="0C09001B" w:tentative="1">
      <w:start w:val="1"/>
      <w:numFmt w:val="lowerRoman"/>
      <w:lvlText w:val="%6."/>
      <w:lvlJc w:val="right"/>
      <w:pPr>
        <w:ind w:left="3895" w:hanging="180"/>
      </w:pPr>
    </w:lvl>
    <w:lvl w:ilvl="6" w:tplc="0C09000F" w:tentative="1">
      <w:start w:val="1"/>
      <w:numFmt w:val="decimal"/>
      <w:lvlText w:val="%7."/>
      <w:lvlJc w:val="left"/>
      <w:pPr>
        <w:ind w:left="4615" w:hanging="360"/>
      </w:pPr>
    </w:lvl>
    <w:lvl w:ilvl="7" w:tplc="0C090019" w:tentative="1">
      <w:start w:val="1"/>
      <w:numFmt w:val="lowerLetter"/>
      <w:lvlText w:val="%8."/>
      <w:lvlJc w:val="left"/>
      <w:pPr>
        <w:ind w:left="5335" w:hanging="360"/>
      </w:pPr>
    </w:lvl>
    <w:lvl w:ilvl="8" w:tplc="0C09001B" w:tentative="1">
      <w:start w:val="1"/>
      <w:numFmt w:val="lowerRoman"/>
      <w:lvlText w:val="%9."/>
      <w:lvlJc w:val="right"/>
      <w:pPr>
        <w:ind w:left="6055" w:hanging="180"/>
      </w:pPr>
    </w:lvl>
  </w:abstractNum>
  <w:abstractNum w:abstractNumId="20" w15:restartNumberingAfterBreak="0">
    <w:nsid w:val="0F130C5C"/>
    <w:multiLevelType w:val="hybridMultilevel"/>
    <w:tmpl w:val="A7724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10D53C2"/>
    <w:multiLevelType w:val="hybridMultilevel"/>
    <w:tmpl w:val="170EF06E"/>
    <w:lvl w:ilvl="0" w:tplc="0C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1CD1C5B"/>
    <w:multiLevelType w:val="hybridMultilevel"/>
    <w:tmpl w:val="A45AAAE6"/>
    <w:lvl w:ilvl="0" w:tplc="FFFFFFFF">
      <w:start w:val="1"/>
      <w:numFmt w:val="decimal"/>
      <w:lvlText w:val="%1."/>
      <w:lvlJc w:val="left"/>
      <w:pPr>
        <w:ind w:left="360" w:hanging="360"/>
      </w:p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1F35017"/>
    <w:multiLevelType w:val="hybridMultilevel"/>
    <w:tmpl w:val="8FCCF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22A120E"/>
    <w:multiLevelType w:val="hybridMultilevel"/>
    <w:tmpl w:val="C450BC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12533434"/>
    <w:multiLevelType w:val="hybridMultilevel"/>
    <w:tmpl w:val="E48C5576"/>
    <w:lvl w:ilvl="0" w:tplc="7AEAE5E0">
      <w:start w:val="28"/>
      <w:numFmt w:val="decimal"/>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26" w15:restartNumberingAfterBreak="0">
    <w:nsid w:val="135A07F6"/>
    <w:multiLevelType w:val="hybridMultilevel"/>
    <w:tmpl w:val="1A1C0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4E54E85"/>
    <w:multiLevelType w:val="hybridMultilevel"/>
    <w:tmpl w:val="A9360E8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55D4352"/>
    <w:multiLevelType w:val="hybridMultilevel"/>
    <w:tmpl w:val="0BF88C20"/>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5784BF7"/>
    <w:multiLevelType w:val="hybridMultilevel"/>
    <w:tmpl w:val="1390BB6E"/>
    <w:lvl w:ilvl="0" w:tplc="91866FB6">
      <w:start w:val="1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165279B4"/>
    <w:multiLevelType w:val="hybridMultilevel"/>
    <w:tmpl w:val="926EEB78"/>
    <w:lvl w:ilvl="0" w:tplc="7F36B064">
      <w:start w:val="9"/>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16D17CAF"/>
    <w:multiLevelType w:val="hybridMultilevel"/>
    <w:tmpl w:val="32703C5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76C3F87"/>
    <w:multiLevelType w:val="hybridMultilevel"/>
    <w:tmpl w:val="1200F452"/>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7821A1A"/>
    <w:multiLevelType w:val="hybridMultilevel"/>
    <w:tmpl w:val="0BDEC5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8E827D1"/>
    <w:multiLevelType w:val="hybridMultilevel"/>
    <w:tmpl w:val="5B6EEBFC"/>
    <w:lvl w:ilvl="0" w:tplc="FFFFFFF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19F87FF4"/>
    <w:multiLevelType w:val="hybridMultilevel"/>
    <w:tmpl w:val="7DA0F852"/>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A0614A0"/>
    <w:multiLevelType w:val="hybridMultilevel"/>
    <w:tmpl w:val="1454199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A5F6CBD"/>
    <w:multiLevelType w:val="hybridMultilevel"/>
    <w:tmpl w:val="B568D5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1C813FC1"/>
    <w:multiLevelType w:val="hybridMultilevel"/>
    <w:tmpl w:val="27BA6A22"/>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C906F84"/>
    <w:multiLevelType w:val="hybridMultilevel"/>
    <w:tmpl w:val="B144153C"/>
    <w:lvl w:ilvl="0" w:tplc="FFFFFFF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1CBC1D9D"/>
    <w:multiLevelType w:val="hybridMultilevel"/>
    <w:tmpl w:val="32822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D7B1CDD"/>
    <w:multiLevelType w:val="hybridMultilevel"/>
    <w:tmpl w:val="FF0289E8"/>
    <w:lvl w:ilvl="0" w:tplc="0C090001">
      <w:start w:val="1"/>
      <w:numFmt w:val="bullet"/>
      <w:lvlText w:val=""/>
      <w:lvlJc w:val="left"/>
      <w:pPr>
        <w:ind w:left="908" w:hanging="360"/>
      </w:pPr>
      <w:rPr>
        <w:rFonts w:ascii="Symbol" w:hAnsi="Symbol" w:hint="default"/>
      </w:rPr>
    </w:lvl>
    <w:lvl w:ilvl="1" w:tplc="0C090003">
      <w:start w:val="1"/>
      <w:numFmt w:val="bullet"/>
      <w:lvlText w:val="o"/>
      <w:lvlJc w:val="left"/>
      <w:pPr>
        <w:ind w:left="1628" w:hanging="360"/>
      </w:pPr>
      <w:rPr>
        <w:rFonts w:ascii="Courier New" w:hAnsi="Courier New" w:cs="Courier New" w:hint="default"/>
      </w:rPr>
    </w:lvl>
    <w:lvl w:ilvl="2" w:tplc="0C090005" w:tentative="1">
      <w:start w:val="1"/>
      <w:numFmt w:val="bullet"/>
      <w:lvlText w:val=""/>
      <w:lvlJc w:val="left"/>
      <w:pPr>
        <w:ind w:left="2348" w:hanging="360"/>
      </w:pPr>
      <w:rPr>
        <w:rFonts w:ascii="Wingdings" w:hAnsi="Wingdings" w:hint="default"/>
      </w:rPr>
    </w:lvl>
    <w:lvl w:ilvl="3" w:tplc="0C090001" w:tentative="1">
      <w:start w:val="1"/>
      <w:numFmt w:val="bullet"/>
      <w:lvlText w:val=""/>
      <w:lvlJc w:val="left"/>
      <w:pPr>
        <w:ind w:left="3068" w:hanging="360"/>
      </w:pPr>
      <w:rPr>
        <w:rFonts w:ascii="Symbol" w:hAnsi="Symbol" w:hint="default"/>
      </w:rPr>
    </w:lvl>
    <w:lvl w:ilvl="4" w:tplc="0C090003" w:tentative="1">
      <w:start w:val="1"/>
      <w:numFmt w:val="bullet"/>
      <w:lvlText w:val="o"/>
      <w:lvlJc w:val="left"/>
      <w:pPr>
        <w:ind w:left="3788" w:hanging="360"/>
      </w:pPr>
      <w:rPr>
        <w:rFonts w:ascii="Courier New" w:hAnsi="Courier New" w:cs="Courier New" w:hint="default"/>
      </w:rPr>
    </w:lvl>
    <w:lvl w:ilvl="5" w:tplc="0C090005" w:tentative="1">
      <w:start w:val="1"/>
      <w:numFmt w:val="bullet"/>
      <w:lvlText w:val=""/>
      <w:lvlJc w:val="left"/>
      <w:pPr>
        <w:ind w:left="4508" w:hanging="360"/>
      </w:pPr>
      <w:rPr>
        <w:rFonts w:ascii="Wingdings" w:hAnsi="Wingdings" w:hint="default"/>
      </w:rPr>
    </w:lvl>
    <w:lvl w:ilvl="6" w:tplc="0C090001" w:tentative="1">
      <w:start w:val="1"/>
      <w:numFmt w:val="bullet"/>
      <w:lvlText w:val=""/>
      <w:lvlJc w:val="left"/>
      <w:pPr>
        <w:ind w:left="5228" w:hanging="360"/>
      </w:pPr>
      <w:rPr>
        <w:rFonts w:ascii="Symbol" w:hAnsi="Symbol" w:hint="default"/>
      </w:rPr>
    </w:lvl>
    <w:lvl w:ilvl="7" w:tplc="0C090003" w:tentative="1">
      <w:start w:val="1"/>
      <w:numFmt w:val="bullet"/>
      <w:lvlText w:val="o"/>
      <w:lvlJc w:val="left"/>
      <w:pPr>
        <w:ind w:left="5948" w:hanging="360"/>
      </w:pPr>
      <w:rPr>
        <w:rFonts w:ascii="Courier New" w:hAnsi="Courier New" w:cs="Courier New" w:hint="default"/>
      </w:rPr>
    </w:lvl>
    <w:lvl w:ilvl="8" w:tplc="0C090005" w:tentative="1">
      <w:start w:val="1"/>
      <w:numFmt w:val="bullet"/>
      <w:lvlText w:val=""/>
      <w:lvlJc w:val="left"/>
      <w:pPr>
        <w:ind w:left="6668" w:hanging="360"/>
      </w:pPr>
      <w:rPr>
        <w:rFonts w:ascii="Wingdings" w:hAnsi="Wingdings" w:hint="default"/>
      </w:rPr>
    </w:lvl>
  </w:abstractNum>
  <w:abstractNum w:abstractNumId="42" w15:restartNumberingAfterBreak="0">
    <w:nsid w:val="1DA04200"/>
    <w:multiLevelType w:val="hybridMultilevel"/>
    <w:tmpl w:val="8710F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EF429A1"/>
    <w:multiLevelType w:val="hybridMultilevel"/>
    <w:tmpl w:val="BCE41240"/>
    <w:lvl w:ilvl="0" w:tplc="E342E778">
      <w:start w:val="1"/>
      <w:numFmt w:val="decimal"/>
      <w:lvlText w:val="%1."/>
      <w:lvlJc w:val="left"/>
      <w:pPr>
        <w:ind w:left="862" w:hanging="720"/>
      </w:pPr>
      <w:rPr>
        <w:rFonts w:hint="default"/>
      </w:r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4" w15:restartNumberingAfterBreak="0">
    <w:nsid w:val="200C3609"/>
    <w:multiLevelType w:val="hybridMultilevel"/>
    <w:tmpl w:val="89E48D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1D77A0A"/>
    <w:multiLevelType w:val="hybridMultilevel"/>
    <w:tmpl w:val="9F306DFA"/>
    <w:lvl w:ilvl="0" w:tplc="FFFFFFFF">
      <w:start w:val="1"/>
      <w:numFmt w:val="decimal"/>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2815D71"/>
    <w:multiLevelType w:val="hybridMultilevel"/>
    <w:tmpl w:val="9F306DFA"/>
    <w:lvl w:ilvl="0" w:tplc="FFFFFFFF">
      <w:start w:val="1"/>
      <w:numFmt w:val="decimal"/>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32A3C19"/>
    <w:multiLevelType w:val="hybridMultilevel"/>
    <w:tmpl w:val="39B433DC"/>
    <w:lvl w:ilvl="0" w:tplc="CE6EE0A6">
      <w:start w:val="1"/>
      <w:numFmt w:val="bullet"/>
      <w:pStyle w:val="Box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4BB6511"/>
    <w:multiLevelType w:val="hybridMultilevel"/>
    <w:tmpl w:val="053041A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4BF7503"/>
    <w:multiLevelType w:val="hybridMultilevel"/>
    <w:tmpl w:val="72E07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52B18A9"/>
    <w:multiLevelType w:val="hybridMultilevel"/>
    <w:tmpl w:val="9F306DFA"/>
    <w:lvl w:ilvl="0" w:tplc="FFFFFFFF">
      <w:start w:val="1"/>
      <w:numFmt w:val="decimal"/>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5AD2A31"/>
    <w:multiLevelType w:val="multilevel"/>
    <w:tmpl w:val="59D4830E"/>
    <w:lvl w:ilvl="0">
      <w:start w:val="5"/>
      <w:numFmt w:val="decimal"/>
      <w:lvlText w:val="%1."/>
      <w:lvlJc w:val="left"/>
      <w:pPr>
        <w:ind w:left="360" w:hanging="360"/>
      </w:pPr>
      <w:rPr>
        <w:rFonts w:hint="default"/>
      </w:rPr>
    </w:lvl>
    <w:lvl w:ilvl="1">
      <w:start w:val="1"/>
      <w:numFmt w:val="decimal"/>
      <w:pStyle w:val="AppendixRecommendationnestednumbering"/>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2636139E"/>
    <w:multiLevelType w:val="hybridMultilevel"/>
    <w:tmpl w:val="7F0A007C"/>
    <w:lvl w:ilvl="0" w:tplc="2D92867A">
      <w:start w:val="2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6844E7B"/>
    <w:multiLevelType w:val="hybridMultilevel"/>
    <w:tmpl w:val="C6346E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4" w15:restartNumberingAfterBreak="0">
    <w:nsid w:val="272437C4"/>
    <w:multiLevelType w:val="hybridMultilevel"/>
    <w:tmpl w:val="38489CCA"/>
    <w:lvl w:ilvl="0" w:tplc="2E04B882">
      <w:start w:val="26"/>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27813875"/>
    <w:multiLevelType w:val="multilevel"/>
    <w:tmpl w:val="EC22993A"/>
    <w:lvl w:ilvl="0">
      <w:start w:val="1"/>
      <w:numFmt w:val="bullet"/>
      <w:lvlText w:val=""/>
      <w:lvlJc w:val="left"/>
      <w:pPr>
        <w:tabs>
          <w:tab w:val="num" w:pos="720"/>
        </w:tabs>
        <w:ind w:left="720" w:hanging="360"/>
      </w:pPr>
      <w:rPr>
        <w:rFonts w:ascii="Symbol" w:hAnsi="Symbol" w:hint="default"/>
        <w:b w:val="0"/>
        <w:bCs/>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56" w15:restartNumberingAfterBreak="0">
    <w:nsid w:val="279704F2"/>
    <w:multiLevelType w:val="hybridMultilevel"/>
    <w:tmpl w:val="C944D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85863B9"/>
    <w:multiLevelType w:val="hybridMultilevel"/>
    <w:tmpl w:val="DD70AA78"/>
    <w:lvl w:ilvl="0" w:tplc="369C81B6">
      <w:start w:val="1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287676E5"/>
    <w:multiLevelType w:val="hybridMultilevel"/>
    <w:tmpl w:val="02445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89D4CD8"/>
    <w:multiLevelType w:val="hybridMultilevel"/>
    <w:tmpl w:val="5AD07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9224155"/>
    <w:multiLevelType w:val="hybridMultilevel"/>
    <w:tmpl w:val="9F306DFA"/>
    <w:lvl w:ilvl="0" w:tplc="FFFFFFFF">
      <w:start w:val="1"/>
      <w:numFmt w:val="decimal"/>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AA772AC"/>
    <w:multiLevelType w:val="hybridMultilevel"/>
    <w:tmpl w:val="9F306DFA"/>
    <w:lvl w:ilvl="0" w:tplc="FFFFFFFF">
      <w:start w:val="1"/>
      <w:numFmt w:val="decimal"/>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2B115430"/>
    <w:multiLevelType w:val="hybridMultilevel"/>
    <w:tmpl w:val="FC12030C"/>
    <w:lvl w:ilvl="0" w:tplc="FFFFFFF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2BB50A41"/>
    <w:multiLevelType w:val="hybridMultilevel"/>
    <w:tmpl w:val="2D407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C2B2B4F"/>
    <w:multiLevelType w:val="hybridMultilevel"/>
    <w:tmpl w:val="244A94E4"/>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2C37664C"/>
    <w:multiLevelType w:val="hybridMultilevel"/>
    <w:tmpl w:val="6ECAA4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D135B17"/>
    <w:multiLevelType w:val="hybridMultilevel"/>
    <w:tmpl w:val="7A625EE2"/>
    <w:lvl w:ilvl="0" w:tplc="A5AAD562">
      <w:start w:val="1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2F631D5E"/>
    <w:multiLevelType w:val="hybridMultilevel"/>
    <w:tmpl w:val="9CD62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FC54D31"/>
    <w:multiLevelType w:val="hybridMultilevel"/>
    <w:tmpl w:val="2C365C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 w15:restartNumberingAfterBreak="0">
    <w:nsid w:val="2FCF4F8E"/>
    <w:multiLevelType w:val="hybridMultilevel"/>
    <w:tmpl w:val="C314549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0265F42"/>
    <w:multiLevelType w:val="hybridMultilevel"/>
    <w:tmpl w:val="76621FC6"/>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302D7DD1"/>
    <w:multiLevelType w:val="hybridMultilevel"/>
    <w:tmpl w:val="9F306DFA"/>
    <w:lvl w:ilvl="0" w:tplc="FFFFFFFF">
      <w:start w:val="1"/>
      <w:numFmt w:val="decimal"/>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08D60FB"/>
    <w:multiLevelType w:val="hybridMultilevel"/>
    <w:tmpl w:val="98EAB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08F28B4"/>
    <w:multiLevelType w:val="hybridMultilevel"/>
    <w:tmpl w:val="6860BC3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323B4E89"/>
    <w:multiLevelType w:val="hybridMultilevel"/>
    <w:tmpl w:val="47DC15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2C43455"/>
    <w:multiLevelType w:val="hybridMultilevel"/>
    <w:tmpl w:val="BA725D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30F15AF"/>
    <w:multiLevelType w:val="hybridMultilevel"/>
    <w:tmpl w:val="9F306DFA"/>
    <w:lvl w:ilvl="0" w:tplc="FFFFFFFF">
      <w:start w:val="1"/>
      <w:numFmt w:val="decimal"/>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3310175F"/>
    <w:multiLevelType w:val="hybridMultilevel"/>
    <w:tmpl w:val="E3B2E34C"/>
    <w:lvl w:ilvl="0" w:tplc="47CCC12E">
      <w:start w:val="1"/>
      <w:numFmt w:val="decimal"/>
      <w:pStyle w:val="Numberlist"/>
      <w:lvlText w:val="%1."/>
      <w:lvlJc w:val="left"/>
      <w:pPr>
        <w:ind w:left="568" w:hanging="360"/>
      </w:pPr>
      <w:rPr>
        <w:rFonts w:hint="default"/>
        <w:b w:val="0"/>
        <w:bCs/>
      </w:rPr>
    </w:lvl>
    <w:lvl w:ilvl="1" w:tplc="08090019">
      <w:start w:val="1"/>
      <w:numFmt w:val="lowerLetter"/>
      <w:lvlText w:val="%2."/>
      <w:lvlJc w:val="left"/>
      <w:pPr>
        <w:ind w:left="1288" w:hanging="360"/>
      </w:pPr>
    </w:lvl>
    <w:lvl w:ilvl="2" w:tplc="0809001B" w:tentative="1">
      <w:start w:val="1"/>
      <w:numFmt w:val="lowerRoman"/>
      <w:lvlText w:val="%3."/>
      <w:lvlJc w:val="right"/>
      <w:pPr>
        <w:ind w:left="2008" w:hanging="180"/>
      </w:pPr>
    </w:lvl>
    <w:lvl w:ilvl="3" w:tplc="0809000F" w:tentative="1">
      <w:start w:val="1"/>
      <w:numFmt w:val="decimal"/>
      <w:lvlText w:val="%4."/>
      <w:lvlJc w:val="left"/>
      <w:pPr>
        <w:ind w:left="2728" w:hanging="360"/>
      </w:pPr>
    </w:lvl>
    <w:lvl w:ilvl="4" w:tplc="08090019" w:tentative="1">
      <w:start w:val="1"/>
      <w:numFmt w:val="lowerLetter"/>
      <w:lvlText w:val="%5."/>
      <w:lvlJc w:val="left"/>
      <w:pPr>
        <w:ind w:left="3448" w:hanging="360"/>
      </w:pPr>
    </w:lvl>
    <w:lvl w:ilvl="5" w:tplc="0809001B" w:tentative="1">
      <w:start w:val="1"/>
      <w:numFmt w:val="lowerRoman"/>
      <w:lvlText w:val="%6."/>
      <w:lvlJc w:val="right"/>
      <w:pPr>
        <w:ind w:left="4168" w:hanging="180"/>
      </w:pPr>
    </w:lvl>
    <w:lvl w:ilvl="6" w:tplc="0809000F" w:tentative="1">
      <w:start w:val="1"/>
      <w:numFmt w:val="decimal"/>
      <w:lvlText w:val="%7."/>
      <w:lvlJc w:val="left"/>
      <w:pPr>
        <w:ind w:left="4888" w:hanging="360"/>
      </w:pPr>
    </w:lvl>
    <w:lvl w:ilvl="7" w:tplc="08090019" w:tentative="1">
      <w:start w:val="1"/>
      <w:numFmt w:val="lowerLetter"/>
      <w:lvlText w:val="%8."/>
      <w:lvlJc w:val="left"/>
      <w:pPr>
        <w:ind w:left="5608" w:hanging="360"/>
      </w:pPr>
    </w:lvl>
    <w:lvl w:ilvl="8" w:tplc="0809001B" w:tentative="1">
      <w:start w:val="1"/>
      <w:numFmt w:val="lowerRoman"/>
      <w:lvlText w:val="%9."/>
      <w:lvlJc w:val="right"/>
      <w:pPr>
        <w:ind w:left="6328" w:hanging="180"/>
      </w:pPr>
    </w:lvl>
  </w:abstractNum>
  <w:abstractNum w:abstractNumId="79" w15:restartNumberingAfterBreak="0">
    <w:nsid w:val="33270ACB"/>
    <w:multiLevelType w:val="hybridMultilevel"/>
    <w:tmpl w:val="7DB28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4002774"/>
    <w:multiLevelType w:val="hybridMultilevel"/>
    <w:tmpl w:val="DC4E29E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6447EE7"/>
    <w:multiLevelType w:val="hybridMultilevel"/>
    <w:tmpl w:val="244A94E4"/>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36C5586E"/>
    <w:multiLevelType w:val="hybridMultilevel"/>
    <w:tmpl w:val="9F306DFA"/>
    <w:lvl w:ilvl="0" w:tplc="FFFFFFFF">
      <w:start w:val="1"/>
      <w:numFmt w:val="decimal"/>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37741DF3"/>
    <w:multiLevelType w:val="hybridMultilevel"/>
    <w:tmpl w:val="9F306DFA"/>
    <w:lvl w:ilvl="0" w:tplc="FFFFFFFF">
      <w:start w:val="1"/>
      <w:numFmt w:val="decimal"/>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38FF4606"/>
    <w:multiLevelType w:val="hybridMultilevel"/>
    <w:tmpl w:val="3A74F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39D14935"/>
    <w:multiLevelType w:val="hybridMultilevel"/>
    <w:tmpl w:val="85383622"/>
    <w:lvl w:ilvl="0" w:tplc="E1EEF8E2">
      <w:start w:val="4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39ED6CC7"/>
    <w:multiLevelType w:val="hybridMultilevel"/>
    <w:tmpl w:val="AB042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A5878AD"/>
    <w:multiLevelType w:val="hybridMultilevel"/>
    <w:tmpl w:val="822C4E3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9" w15:restartNumberingAfterBreak="0">
    <w:nsid w:val="3A772823"/>
    <w:multiLevelType w:val="hybridMultilevel"/>
    <w:tmpl w:val="EE1E7A56"/>
    <w:lvl w:ilvl="0" w:tplc="7F706C14">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3B2C4725"/>
    <w:multiLevelType w:val="hybridMultilevel"/>
    <w:tmpl w:val="4E16F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BAF7BB8"/>
    <w:multiLevelType w:val="hybridMultilevel"/>
    <w:tmpl w:val="09FA1E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3BEF7847"/>
    <w:multiLevelType w:val="hybridMultilevel"/>
    <w:tmpl w:val="FA624362"/>
    <w:lvl w:ilvl="0" w:tplc="296EE23C">
      <w:start w:val="1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3D634A61"/>
    <w:multiLevelType w:val="hybridMultilevel"/>
    <w:tmpl w:val="244A94E4"/>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3D982254"/>
    <w:multiLevelType w:val="hybridMultilevel"/>
    <w:tmpl w:val="5C50D9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5" w15:restartNumberingAfterBreak="0">
    <w:nsid w:val="3DC915F0"/>
    <w:multiLevelType w:val="hybridMultilevel"/>
    <w:tmpl w:val="82FCA1C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6" w15:restartNumberingAfterBreak="0">
    <w:nsid w:val="3E895F14"/>
    <w:multiLevelType w:val="hybridMultilevel"/>
    <w:tmpl w:val="9F306DFA"/>
    <w:lvl w:ilvl="0" w:tplc="FFFFFFFF">
      <w:start w:val="1"/>
      <w:numFmt w:val="decimal"/>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3F060080"/>
    <w:multiLevelType w:val="multilevel"/>
    <w:tmpl w:val="C05635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0500B1B"/>
    <w:multiLevelType w:val="hybridMultilevel"/>
    <w:tmpl w:val="92DEF764"/>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40523885"/>
    <w:multiLevelType w:val="hybridMultilevel"/>
    <w:tmpl w:val="349C98C2"/>
    <w:lvl w:ilvl="0" w:tplc="0C09000F">
      <w:start w:val="1"/>
      <w:numFmt w:val="decimal"/>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405B2851"/>
    <w:multiLevelType w:val="multilevel"/>
    <w:tmpl w:val="FE582A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11628CD"/>
    <w:multiLevelType w:val="hybridMultilevel"/>
    <w:tmpl w:val="F334D9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413B455B"/>
    <w:multiLevelType w:val="hybridMultilevel"/>
    <w:tmpl w:val="0840002E"/>
    <w:lvl w:ilvl="0" w:tplc="08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3" w15:restartNumberingAfterBreak="0">
    <w:nsid w:val="41440F76"/>
    <w:multiLevelType w:val="hybridMultilevel"/>
    <w:tmpl w:val="9F306DFA"/>
    <w:lvl w:ilvl="0" w:tplc="FFFFFFFF">
      <w:start w:val="1"/>
      <w:numFmt w:val="decimal"/>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41EE04EB"/>
    <w:multiLevelType w:val="hybridMultilevel"/>
    <w:tmpl w:val="CF4E607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4229709E"/>
    <w:multiLevelType w:val="hybridMultilevel"/>
    <w:tmpl w:val="778003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426B3E87"/>
    <w:multiLevelType w:val="hybridMultilevel"/>
    <w:tmpl w:val="FF0CF588"/>
    <w:lvl w:ilvl="0" w:tplc="FFFFFFFF">
      <w:start w:val="1"/>
      <w:numFmt w:val="decimal"/>
      <w:lvlText w:val="%1."/>
      <w:lvlJc w:val="left"/>
      <w:pPr>
        <w:ind w:left="360" w:hanging="360"/>
      </w:p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42BD21BE"/>
    <w:multiLevelType w:val="multilevel"/>
    <w:tmpl w:val="9F3E74CE"/>
    <w:lvl w:ilvl="0">
      <w:start w:val="1"/>
      <w:numFmt w:val="decimal"/>
      <w:pStyle w:val="Heading2numbered"/>
      <w:lvlText w:val="%1."/>
      <w:lvlJc w:val="left"/>
      <w:pPr>
        <w:ind w:left="360" w:hanging="360"/>
      </w:pPr>
      <w:rPr>
        <w:rFonts w:hint="default"/>
      </w:rPr>
    </w:lvl>
    <w:lvl w:ilvl="1">
      <w:start w:val="1"/>
      <w:numFmt w:val="decimal"/>
      <w:pStyle w:val="Recommendationnestednumbers"/>
      <w:lvlText w:val="%1.%2."/>
      <w:lvlJc w:val="left"/>
      <w:pPr>
        <w:ind w:left="-360" w:firstLine="360"/>
      </w:pPr>
      <w:rPr>
        <w:rFonts w:hint="default"/>
        <w:b w:val="0"/>
        <w:bCs/>
      </w:rPr>
    </w:lvl>
    <w:lvl w:ilvl="2">
      <w:start w:val="1"/>
      <w:numFmt w:val="lowerLetter"/>
      <w:lvlText w:val="%3."/>
      <w:lvlJc w:val="left"/>
      <w:pPr>
        <w:ind w:left="1224" w:hanging="504"/>
      </w:pPr>
      <w:rPr>
        <w:rFonts w:hint="default"/>
      </w:rPr>
    </w:lvl>
    <w:lvl w:ilvl="3">
      <w:start w:val="1"/>
      <w:numFmt w:val="bullet"/>
      <w:lvlText w:val=""/>
      <w:lvlJc w:val="left"/>
      <w:pPr>
        <w:ind w:left="1440" w:hanging="360"/>
      </w:pPr>
      <w:rPr>
        <w:rFonts w:ascii="Symbol" w:hAnsi="Symbol" w:hint="default"/>
      </w:rPr>
    </w:lvl>
    <w:lvl w:ilvl="4">
      <w:start w:val="1"/>
      <w:numFmt w:val="lowerRoman"/>
      <w:lvlText w:val="%5."/>
      <w:lvlJc w:val="right"/>
      <w:pPr>
        <w:ind w:left="1800" w:hanging="360"/>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433E6D2F"/>
    <w:multiLevelType w:val="hybridMultilevel"/>
    <w:tmpl w:val="B51A2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43C477D6"/>
    <w:multiLevelType w:val="hybridMultilevel"/>
    <w:tmpl w:val="244A94E4"/>
    <w:lvl w:ilvl="0" w:tplc="62049F12">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43E73E05"/>
    <w:multiLevelType w:val="hybridMultilevel"/>
    <w:tmpl w:val="1826C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46DE65CB"/>
    <w:multiLevelType w:val="hybridMultilevel"/>
    <w:tmpl w:val="819226A2"/>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6E870EC"/>
    <w:multiLevelType w:val="hybridMultilevel"/>
    <w:tmpl w:val="244A94E4"/>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47315CDF"/>
    <w:multiLevelType w:val="hybridMultilevel"/>
    <w:tmpl w:val="2BB8A1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4" w15:restartNumberingAfterBreak="0">
    <w:nsid w:val="47374811"/>
    <w:multiLevelType w:val="hybridMultilevel"/>
    <w:tmpl w:val="CBA4C8AE"/>
    <w:lvl w:ilvl="0" w:tplc="91866FB6">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494363B2"/>
    <w:multiLevelType w:val="hybridMultilevel"/>
    <w:tmpl w:val="BB6A66E6"/>
    <w:lvl w:ilvl="0" w:tplc="026C2D3A">
      <w:start w:val="1"/>
      <w:numFmt w:val="bullet"/>
      <w:lvlText w:val=""/>
      <w:lvlJc w:val="left"/>
      <w:pPr>
        <w:ind w:left="1480" w:hanging="360"/>
      </w:pPr>
      <w:rPr>
        <w:rFonts w:ascii="Symbol" w:hAnsi="Symbol"/>
      </w:rPr>
    </w:lvl>
    <w:lvl w:ilvl="1" w:tplc="655CF050">
      <w:start w:val="1"/>
      <w:numFmt w:val="bullet"/>
      <w:lvlText w:val=""/>
      <w:lvlJc w:val="left"/>
      <w:pPr>
        <w:ind w:left="1480" w:hanging="360"/>
      </w:pPr>
      <w:rPr>
        <w:rFonts w:ascii="Symbol" w:hAnsi="Symbol"/>
      </w:rPr>
    </w:lvl>
    <w:lvl w:ilvl="2" w:tplc="D51641E6">
      <w:start w:val="1"/>
      <w:numFmt w:val="bullet"/>
      <w:lvlText w:val=""/>
      <w:lvlJc w:val="left"/>
      <w:pPr>
        <w:ind w:left="1480" w:hanging="360"/>
      </w:pPr>
      <w:rPr>
        <w:rFonts w:ascii="Symbol" w:hAnsi="Symbol"/>
      </w:rPr>
    </w:lvl>
    <w:lvl w:ilvl="3" w:tplc="8A485A22">
      <w:start w:val="1"/>
      <w:numFmt w:val="bullet"/>
      <w:lvlText w:val=""/>
      <w:lvlJc w:val="left"/>
      <w:pPr>
        <w:ind w:left="1480" w:hanging="360"/>
      </w:pPr>
      <w:rPr>
        <w:rFonts w:ascii="Symbol" w:hAnsi="Symbol"/>
      </w:rPr>
    </w:lvl>
    <w:lvl w:ilvl="4" w:tplc="4B404E76">
      <w:start w:val="1"/>
      <w:numFmt w:val="bullet"/>
      <w:lvlText w:val=""/>
      <w:lvlJc w:val="left"/>
      <w:pPr>
        <w:ind w:left="1480" w:hanging="360"/>
      </w:pPr>
      <w:rPr>
        <w:rFonts w:ascii="Symbol" w:hAnsi="Symbol"/>
      </w:rPr>
    </w:lvl>
    <w:lvl w:ilvl="5" w:tplc="53A2D88C">
      <w:start w:val="1"/>
      <w:numFmt w:val="bullet"/>
      <w:lvlText w:val=""/>
      <w:lvlJc w:val="left"/>
      <w:pPr>
        <w:ind w:left="1480" w:hanging="360"/>
      </w:pPr>
      <w:rPr>
        <w:rFonts w:ascii="Symbol" w:hAnsi="Symbol"/>
      </w:rPr>
    </w:lvl>
    <w:lvl w:ilvl="6" w:tplc="FC62C4FE">
      <w:start w:val="1"/>
      <w:numFmt w:val="bullet"/>
      <w:lvlText w:val=""/>
      <w:lvlJc w:val="left"/>
      <w:pPr>
        <w:ind w:left="1480" w:hanging="360"/>
      </w:pPr>
      <w:rPr>
        <w:rFonts w:ascii="Symbol" w:hAnsi="Symbol"/>
      </w:rPr>
    </w:lvl>
    <w:lvl w:ilvl="7" w:tplc="C2306102">
      <w:start w:val="1"/>
      <w:numFmt w:val="bullet"/>
      <w:lvlText w:val=""/>
      <w:lvlJc w:val="left"/>
      <w:pPr>
        <w:ind w:left="1480" w:hanging="360"/>
      </w:pPr>
      <w:rPr>
        <w:rFonts w:ascii="Symbol" w:hAnsi="Symbol"/>
      </w:rPr>
    </w:lvl>
    <w:lvl w:ilvl="8" w:tplc="DE3C370C">
      <w:start w:val="1"/>
      <w:numFmt w:val="bullet"/>
      <w:lvlText w:val=""/>
      <w:lvlJc w:val="left"/>
      <w:pPr>
        <w:ind w:left="1480" w:hanging="360"/>
      </w:pPr>
      <w:rPr>
        <w:rFonts w:ascii="Symbol" w:hAnsi="Symbol"/>
      </w:rPr>
    </w:lvl>
  </w:abstractNum>
  <w:abstractNum w:abstractNumId="116" w15:restartNumberingAfterBreak="0">
    <w:nsid w:val="49661250"/>
    <w:multiLevelType w:val="hybridMultilevel"/>
    <w:tmpl w:val="D426338C"/>
    <w:lvl w:ilvl="0" w:tplc="0C09000F">
      <w:start w:val="1"/>
      <w:numFmt w:val="decimal"/>
      <w:lvlText w:val="%1."/>
      <w:lvlJc w:val="left"/>
      <w:pPr>
        <w:ind w:left="720" w:hanging="360"/>
      </w:pPr>
    </w:lvl>
    <w:lvl w:ilvl="1" w:tplc="AD9CB208">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497C618F"/>
    <w:multiLevelType w:val="hybridMultilevel"/>
    <w:tmpl w:val="B36CEAA4"/>
    <w:lvl w:ilvl="0" w:tplc="FFFFFFF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8" w15:restartNumberingAfterBreak="0">
    <w:nsid w:val="49C70D4F"/>
    <w:multiLevelType w:val="hybridMultilevel"/>
    <w:tmpl w:val="9F306DFA"/>
    <w:lvl w:ilvl="0" w:tplc="FFFFFFFF">
      <w:start w:val="1"/>
      <w:numFmt w:val="decimal"/>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49CB26EF"/>
    <w:multiLevelType w:val="hybridMultilevel"/>
    <w:tmpl w:val="A9BAE6C4"/>
    <w:lvl w:ilvl="0" w:tplc="AAA6130E">
      <w:start w:val="6"/>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49D774DD"/>
    <w:multiLevelType w:val="hybridMultilevel"/>
    <w:tmpl w:val="BD36612C"/>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49E529AD"/>
    <w:multiLevelType w:val="hybridMultilevel"/>
    <w:tmpl w:val="25EE9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49F467F8"/>
    <w:multiLevelType w:val="hybridMultilevel"/>
    <w:tmpl w:val="BBFA1018"/>
    <w:lvl w:ilvl="0" w:tplc="787EE814">
      <w:start w:val="1"/>
      <w:numFmt w:val="decimal"/>
      <w:pStyle w:val="boxteal"/>
      <w:lvlText w:val="%1."/>
      <w:lvlJc w:val="left"/>
      <w:pPr>
        <w:ind w:left="720" w:hanging="360"/>
      </w:pPr>
      <w:rPr>
        <w:rFonts w:ascii="Arial" w:eastAsiaTheme="majorEastAsia" w:hAnsi="Arial" w:cs="Times New Roman"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4A696E1D"/>
    <w:multiLevelType w:val="hybridMultilevel"/>
    <w:tmpl w:val="4DCC0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4A8D4A6B"/>
    <w:multiLevelType w:val="hybridMultilevel"/>
    <w:tmpl w:val="7CE87742"/>
    <w:lvl w:ilvl="0" w:tplc="F09631B6">
      <w:start w:val="25"/>
      <w:numFmt w:val="decimal"/>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125" w15:restartNumberingAfterBreak="0">
    <w:nsid w:val="4C6D2A46"/>
    <w:multiLevelType w:val="hybridMultilevel"/>
    <w:tmpl w:val="E09ECE24"/>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26" w15:restartNumberingAfterBreak="0">
    <w:nsid w:val="4CAE019C"/>
    <w:multiLevelType w:val="hybridMultilevel"/>
    <w:tmpl w:val="643CC1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4CD13C62"/>
    <w:multiLevelType w:val="hybridMultilevel"/>
    <w:tmpl w:val="8D8CD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4F4A12AC"/>
    <w:multiLevelType w:val="hybridMultilevel"/>
    <w:tmpl w:val="F8E87F82"/>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4FBF0E02"/>
    <w:multiLevelType w:val="hybridMultilevel"/>
    <w:tmpl w:val="2B000A8A"/>
    <w:lvl w:ilvl="0" w:tplc="369C81B6">
      <w:start w:val="1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4FC87458"/>
    <w:multiLevelType w:val="hybridMultilevel"/>
    <w:tmpl w:val="4DCCF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502B4AAF"/>
    <w:multiLevelType w:val="hybridMultilevel"/>
    <w:tmpl w:val="C0226E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2" w15:restartNumberingAfterBreak="0">
    <w:nsid w:val="50383ABD"/>
    <w:multiLevelType w:val="hybridMultilevel"/>
    <w:tmpl w:val="A7723A14"/>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503C64FB"/>
    <w:multiLevelType w:val="hybridMultilevel"/>
    <w:tmpl w:val="8EB2C77C"/>
    <w:lvl w:ilvl="0" w:tplc="7F36B064">
      <w:start w:val="9"/>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4" w15:restartNumberingAfterBreak="0">
    <w:nsid w:val="50B90363"/>
    <w:multiLevelType w:val="hybridMultilevel"/>
    <w:tmpl w:val="9F306DFA"/>
    <w:lvl w:ilvl="0" w:tplc="FFFFFFFF">
      <w:start w:val="1"/>
      <w:numFmt w:val="decimal"/>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50D41CCC"/>
    <w:multiLevelType w:val="multilevel"/>
    <w:tmpl w:val="0A90A3E8"/>
    <w:lvl w:ilvl="0">
      <w:start w:val="1"/>
      <w:numFmt w:val="bullet"/>
      <w:lvlText w:val=""/>
      <w:lvlJc w:val="left"/>
      <w:pPr>
        <w:tabs>
          <w:tab w:val="num" w:pos="720"/>
        </w:tabs>
        <w:ind w:left="720" w:hanging="360"/>
      </w:pPr>
      <w:rPr>
        <w:rFonts w:ascii="Symbol" w:hAnsi="Symbol" w:hint="default"/>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1600B8B"/>
    <w:multiLevelType w:val="hybridMultilevel"/>
    <w:tmpl w:val="9F306DFA"/>
    <w:lvl w:ilvl="0" w:tplc="FFFFFFFF">
      <w:start w:val="1"/>
      <w:numFmt w:val="decimal"/>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52E26E30"/>
    <w:multiLevelType w:val="hybridMultilevel"/>
    <w:tmpl w:val="D2860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53D71642"/>
    <w:multiLevelType w:val="hybridMultilevel"/>
    <w:tmpl w:val="1890BB46"/>
    <w:lvl w:ilvl="0" w:tplc="D20A7890">
      <w:start w:val="8"/>
      <w:numFmt w:val="decimal"/>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139" w15:restartNumberingAfterBreak="0">
    <w:nsid w:val="541E4FDE"/>
    <w:multiLevelType w:val="hybridMultilevel"/>
    <w:tmpl w:val="875E9D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54503F43"/>
    <w:multiLevelType w:val="hybridMultilevel"/>
    <w:tmpl w:val="54F836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54AD2CF6"/>
    <w:multiLevelType w:val="hybridMultilevel"/>
    <w:tmpl w:val="2676DB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2" w15:restartNumberingAfterBreak="0">
    <w:nsid w:val="54FE5388"/>
    <w:multiLevelType w:val="hybridMultilevel"/>
    <w:tmpl w:val="B608C692"/>
    <w:lvl w:ilvl="0" w:tplc="A6D0F8F2">
      <w:start w:val="17"/>
      <w:numFmt w:val="decimal"/>
      <w:lvlText w:val="%1."/>
      <w:lvlJc w:val="left"/>
      <w:pPr>
        <w:ind w:left="360" w:hanging="360"/>
      </w:pPr>
      <w:rPr>
        <w:rFonts w:hint="default"/>
      </w:rPr>
    </w:lvl>
    <w:lvl w:ilvl="1" w:tplc="0C090019" w:tentative="1">
      <w:start w:val="1"/>
      <w:numFmt w:val="lowerLetter"/>
      <w:lvlText w:val="%2."/>
      <w:lvlJc w:val="left"/>
      <w:pPr>
        <w:ind w:left="1015" w:hanging="360"/>
      </w:pPr>
    </w:lvl>
    <w:lvl w:ilvl="2" w:tplc="0C09001B" w:tentative="1">
      <w:start w:val="1"/>
      <w:numFmt w:val="lowerRoman"/>
      <w:lvlText w:val="%3."/>
      <w:lvlJc w:val="right"/>
      <w:pPr>
        <w:ind w:left="1735" w:hanging="180"/>
      </w:pPr>
    </w:lvl>
    <w:lvl w:ilvl="3" w:tplc="0C09000F" w:tentative="1">
      <w:start w:val="1"/>
      <w:numFmt w:val="decimal"/>
      <w:lvlText w:val="%4."/>
      <w:lvlJc w:val="left"/>
      <w:pPr>
        <w:ind w:left="2455" w:hanging="360"/>
      </w:pPr>
    </w:lvl>
    <w:lvl w:ilvl="4" w:tplc="0C090019" w:tentative="1">
      <w:start w:val="1"/>
      <w:numFmt w:val="lowerLetter"/>
      <w:lvlText w:val="%5."/>
      <w:lvlJc w:val="left"/>
      <w:pPr>
        <w:ind w:left="3175" w:hanging="360"/>
      </w:pPr>
    </w:lvl>
    <w:lvl w:ilvl="5" w:tplc="0C09001B" w:tentative="1">
      <w:start w:val="1"/>
      <w:numFmt w:val="lowerRoman"/>
      <w:lvlText w:val="%6."/>
      <w:lvlJc w:val="right"/>
      <w:pPr>
        <w:ind w:left="3895" w:hanging="180"/>
      </w:pPr>
    </w:lvl>
    <w:lvl w:ilvl="6" w:tplc="0C09000F" w:tentative="1">
      <w:start w:val="1"/>
      <w:numFmt w:val="decimal"/>
      <w:lvlText w:val="%7."/>
      <w:lvlJc w:val="left"/>
      <w:pPr>
        <w:ind w:left="4615" w:hanging="360"/>
      </w:pPr>
    </w:lvl>
    <w:lvl w:ilvl="7" w:tplc="0C090019" w:tentative="1">
      <w:start w:val="1"/>
      <w:numFmt w:val="lowerLetter"/>
      <w:lvlText w:val="%8."/>
      <w:lvlJc w:val="left"/>
      <w:pPr>
        <w:ind w:left="5335" w:hanging="360"/>
      </w:pPr>
    </w:lvl>
    <w:lvl w:ilvl="8" w:tplc="0C09001B" w:tentative="1">
      <w:start w:val="1"/>
      <w:numFmt w:val="lowerRoman"/>
      <w:lvlText w:val="%9."/>
      <w:lvlJc w:val="right"/>
      <w:pPr>
        <w:ind w:left="6055" w:hanging="180"/>
      </w:pPr>
    </w:lvl>
  </w:abstractNum>
  <w:abstractNum w:abstractNumId="143" w15:restartNumberingAfterBreak="0">
    <w:nsid w:val="55C9461C"/>
    <w:multiLevelType w:val="hybridMultilevel"/>
    <w:tmpl w:val="CF36C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562C2BE5"/>
    <w:multiLevelType w:val="hybridMultilevel"/>
    <w:tmpl w:val="440E5C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5" w15:restartNumberingAfterBreak="0">
    <w:nsid w:val="56304595"/>
    <w:multiLevelType w:val="hybridMultilevel"/>
    <w:tmpl w:val="566CE236"/>
    <w:lvl w:ilvl="0" w:tplc="5CE29C36">
      <w:start w:val="5"/>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566764EE"/>
    <w:multiLevelType w:val="hybridMultilevel"/>
    <w:tmpl w:val="73DC4F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575A510C"/>
    <w:multiLevelType w:val="hybridMultilevel"/>
    <w:tmpl w:val="13E81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57C01F5D"/>
    <w:multiLevelType w:val="hybridMultilevel"/>
    <w:tmpl w:val="D2302874"/>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584051D0"/>
    <w:multiLevelType w:val="multilevel"/>
    <w:tmpl w:val="AFE45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8755748"/>
    <w:multiLevelType w:val="hybridMultilevel"/>
    <w:tmpl w:val="4A6A1F6A"/>
    <w:lvl w:ilvl="0" w:tplc="A94072C2">
      <w:start w:val="1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5A5540F5"/>
    <w:multiLevelType w:val="hybridMultilevel"/>
    <w:tmpl w:val="7158C208"/>
    <w:lvl w:ilvl="0" w:tplc="296EE23C">
      <w:start w:val="1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5B89731F"/>
    <w:multiLevelType w:val="hybridMultilevel"/>
    <w:tmpl w:val="71822208"/>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5C3B0B22"/>
    <w:multiLevelType w:val="hybridMultilevel"/>
    <w:tmpl w:val="A1B29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5CD773A4"/>
    <w:multiLevelType w:val="hybridMultilevel"/>
    <w:tmpl w:val="66EE39F2"/>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55" w15:restartNumberingAfterBreak="0">
    <w:nsid w:val="5D8E515D"/>
    <w:multiLevelType w:val="hybridMultilevel"/>
    <w:tmpl w:val="B9D83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5ED67FCB"/>
    <w:multiLevelType w:val="hybridMultilevel"/>
    <w:tmpl w:val="C0449F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7" w15:restartNumberingAfterBreak="0">
    <w:nsid w:val="60711E38"/>
    <w:multiLevelType w:val="multilevel"/>
    <w:tmpl w:val="15C22A9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60A31796"/>
    <w:multiLevelType w:val="hybridMultilevel"/>
    <w:tmpl w:val="F2761CD0"/>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62192B3A"/>
    <w:multiLevelType w:val="hybridMultilevel"/>
    <w:tmpl w:val="3C60814C"/>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627741A6"/>
    <w:multiLevelType w:val="hybridMultilevel"/>
    <w:tmpl w:val="9F306DFA"/>
    <w:lvl w:ilvl="0" w:tplc="FFFFFFFF">
      <w:start w:val="1"/>
      <w:numFmt w:val="decimal"/>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62935F16"/>
    <w:multiLevelType w:val="hybridMultilevel"/>
    <w:tmpl w:val="2AD0B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64B36AF8"/>
    <w:multiLevelType w:val="hybridMultilevel"/>
    <w:tmpl w:val="2D36FC28"/>
    <w:lvl w:ilvl="0" w:tplc="9A0C54C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5301EB9"/>
    <w:multiLevelType w:val="hybridMultilevel"/>
    <w:tmpl w:val="8702F1D4"/>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66954031"/>
    <w:multiLevelType w:val="hybridMultilevel"/>
    <w:tmpl w:val="B9CEA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67B2580F"/>
    <w:multiLevelType w:val="hybridMultilevel"/>
    <w:tmpl w:val="FD904B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67C703A6"/>
    <w:multiLevelType w:val="hybridMultilevel"/>
    <w:tmpl w:val="5600C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69857419"/>
    <w:multiLevelType w:val="hybridMultilevel"/>
    <w:tmpl w:val="244A94E4"/>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69E95E9E"/>
    <w:multiLevelType w:val="hybridMultilevel"/>
    <w:tmpl w:val="22208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6ACF53DE"/>
    <w:multiLevelType w:val="hybridMultilevel"/>
    <w:tmpl w:val="48CAF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6B0A3D3D"/>
    <w:multiLevelType w:val="multilevel"/>
    <w:tmpl w:val="31808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CAD06DD"/>
    <w:multiLevelType w:val="hybridMultilevel"/>
    <w:tmpl w:val="222C562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6CCD4D36"/>
    <w:multiLevelType w:val="hybridMultilevel"/>
    <w:tmpl w:val="9F306DFA"/>
    <w:lvl w:ilvl="0" w:tplc="FFFFFFFF">
      <w:start w:val="1"/>
      <w:numFmt w:val="decimal"/>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6CD60DEA"/>
    <w:multiLevelType w:val="hybridMultilevel"/>
    <w:tmpl w:val="160885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6CE962EC"/>
    <w:multiLevelType w:val="hybridMultilevel"/>
    <w:tmpl w:val="9F367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6D6100D5"/>
    <w:multiLevelType w:val="hybridMultilevel"/>
    <w:tmpl w:val="F0E8A386"/>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6D8B38FD"/>
    <w:multiLevelType w:val="hybridMultilevel"/>
    <w:tmpl w:val="4EFC9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6DA93056"/>
    <w:multiLevelType w:val="hybridMultilevel"/>
    <w:tmpl w:val="244A94E4"/>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6F5F5810"/>
    <w:multiLevelType w:val="hybridMultilevel"/>
    <w:tmpl w:val="805852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9" w15:restartNumberingAfterBreak="0">
    <w:nsid w:val="70391D87"/>
    <w:multiLevelType w:val="hybridMultilevel"/>
    <w:tmpl w:val="9F306DFA"/>
    <w:lvl w:ilvl="0" w:tplc="FFFFFFFF">
      <w:start w:val="1"/>
      <w:numFmt w:val="decimal"/>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71105374"/>
    <w:multiLevelType w:val="hybridMultilevel"/>
    <w:tmpl w:val="DEC83998"/>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72C54DB2"/>
    <w:multiLevelType w:val="hybridMultilevel"/>
    <w:tmpl w:val="C10EB0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730C5487"/>
    <w:multiLevelType w:val="hybridMultilevel"/>
    <w:tmpl w:val="2CF879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3" w15:restartNumberingAfterBreak="0">
    <w:nsid w:val="73462436"/>
    <w:multiLevelType w:val="hybridMultilevel"/>
    <w:tmpl w:val="EC3A27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73C52E14"/>
    <w:multiLevelType w:val="hybridMultilevel"/>
    <w:tmpl w:val="9F306DFA"/>
    <w:lvl w:ilvl="0" w:tplc="FFFFFFFF">
      <w:start w:val="1"/>
      <w:numFmt w:val="decimal"/>
      <w:lvlText w:val="%1."/>
      <w:lvlJc w:val="left"/>
      <w:pPr>
        <w:ind w:left="720" w:hanging="360"/>
      </w:p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746772F6"/>
    <w:multiLevelType w:val="hybridMultilevel"/>
    <w:tmpl w:val="29E47E8A"/>
    <w:lvl w:ilvl="0" w:tplc="6C94FCEC">
      <w:start w:val="2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6" w15:restartNumberingAfterBreak="0">
    <w:nsid w:val="74C91D38"/>
    <w:multiLevelType w:val="hybridMultilevel"/>
    <w:tmpl w:val="3DD20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75162CF1"/>
    <w:multiLevelType w:val="hybridMultilevel"/>
    <w:tmpl w:val="244A94E4"/>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75354DA4"/>
    <w:multiLevelType w:val="hybridMultilevel"/>
    <w:tmpl w:val="A4FE0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778C16E2"/>
    <w:multiLevelType w:val="hybridMultilevel"/>
    <w:tmpl w:val="2E746E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0" w15:restartNumberingAfterBreak="0">
    <w:nsid w:val="77AB2317"/>
    <w:multiLevelType w:val="hybridMultilevel"/>
    <w:tmpl w:val="C6181DD2"/>
    <w:lvl w:ilvl="0" w:tplc="5CE29C36">
      <w:start w:val="5"/>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1" w15:restartNumberingAfterBreak="0">
    <w:nsid w:val="78082F8D"/>
    <w:multiLevelType w:val="hybridMultilevel"/>
    <w:tmpl w:val="05780FD8"/>
    <w:lvl w:ilvl="0" w:tplc="EFD6A970">
      <w:start w:val="6"/>
      <w:numFmt w:val="decimal"/>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192" w15:restartNumberingAfterBreak="0">
    <w:nsid w:val="781F12E6"/>
    <w:multiLevelType w:val="hybridMultilevel"/>
    <w:tmpl w:val="86AE3DC8"/>
    <w:lvl w:ilvl="0" w:tplc="E1EEF8E2">
      <w:start w:val="4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3" w15:restartNumberingAfterBreak="0">
    <w:nsid w:val="785E125E"/>
    <w:multiLevelType w:val="hybridMultilevel"/>
    <w:tmpl w:val="0C682FF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7976763D"/>
    <w:multiLevelType w:val="multilevel"/>
    <w:tmpl w:val="0B6221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9AB6B66"/>
    <w:multiLevelType w:val="hybridMultilevel"/>
    <w:tmpl w:val="6D8E3974"/>
    <w:lvl w:ilvl="0" w:tplc="A39C2D92">
      <w:start w:val="19"/>
      <w:numFmt w:val="decimal"/>
      <w:lvlText w:val="%1."/>
      <w:lvlJc w:val="left"/>
      <w:pPr>
        <w:ind w:left="720" w:hanging="720"/>
      </w:pPr>
      <w:rPr>
        <w:rFonts w:hint="default"/>
      </w:rPr>
    </w:lvl>
    <w:lvl w:ilvl="1" w:tplc="0C090019" w:tentative="1">
      <w:start w:val="1"/>
      <w:numFmt w:val="lowerLetter"/>
      <w:lvlText w:val="%2."/>
      <w:lvlJc w:val="left"/>
      <w:pPr>
        <w:ind w:left="-540" w:hanging="360"/>
      </w:pPr>
    </w:lvl>
    <w:lvl w:ilvl="2" w:tplc="0C09001B" w:tentative="1">
      <w:start w:val="1"/>
      <w:numFmt w:val="lowerRoman"/>
      <w:lvlText w:val="%3."/>
      <w:lvlJc w:val="right"/>
      <w:pPr>
        <w:ind w:left="180" w:hanging="180"/>
      </w:pPr>
    </w:lvl>
    <w:lvl w:ilvl="3" w:tplc="0C09000F" w:tentative="1">
      <w:start w:val="1"/>
      <w:numFmt w:val="decimal"/>
      <w:lvlText w:val="%4."/>
      <w:lvlJc w:val="left"/>
      <w:pPr>
        <w:ind w:left="900" w:hanging="360"/>
      </w:pPr>
    </w:lvl>
    <w:lvl w:ilvl="4" w:tplc="0C090019" w:tentative="1">
      <w:start w:val="1"/>
      <w:numFmt w:val="lowerLetter"/>
      <w:lvlText w:val="%5."/>
      <w:lvlJc w:val="left"/>
      <w:pPr>
        <w:ind w:left="1620" w:hanging="360"/>
      </w:pPr>
    </w:lvl>
    <w:lvl w:ilvl="5" w:tplc="0C09001B" w:tentative="1">
      <w:start w:val="1"/>
      <w:numFmt w:val="lowerRoman"/>
      <w:lvlText w:val="%6."/>
      <w:lvlJc w:val="right"/>
      <w:pPr>
        <w:ind w:left="2340" w:hanging="180"/>
      </w:pPr>
    </w:lvl>
    <w:lvl w:ilvl="6" w:tplc="0C09000F" w:tentative="1">
      <w:start w:val="1"/>
      <w:numFmt w:val="decimal"/>
      <w:lvlText w:val="%7."/>
      <w:lvlJc w:val="left"/>
      <w:pPr>
        <w:ind w:left="3060" w:hanging="360"/>
      </w:pPr>
    </w:lvl>
    <w:lvl w:ilvl="7" w:tplc="0C090019" w:tentative="1">
      <w:start w:val="1"/>
      <w:numFmt w:val="lowerLetter"/>
      <w:lvlText w:val="%8."/>
      <w:lvlJc w:val="left"/>
      <w:pPr>
        <w:ind w:left="3780" w:hanging="360"/>
      </w:pPr>
    </w:lvl>
    <w:lvl w:ilvl="8" w:tplc="0C09001B" w:tentative="1">
      <w:start w:val="1"/>
      <w:numFmt w:val="lowerRoman"/>
      <w:lvlText w:val="%9."/>
      <w:lvlJc w:val="right"/>
      <w:pPr>
        <w:ind w:left="4500" w:hanging="180"/>
      </w:pPr>
    </w:lvl>
  </w:abstractNum>
  <w:abstractNum w:abstractNumId="196" w15:restartNumberingAfterBreak="0">
    <w:nsid w:val="7A723333"/>
    <w:multiLevelType w:val="hybridMultilevel"/>
    <w:tmpl w:val="F168E610"/>
    <w:lvl w:ilvl="0" w:tplc="BF2CA72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7" w15:restartNumberingAfterBreak="0">
    <w:nsid w:val="7A753CAF"/>
    <w:multiLevelType w:val="hybridMultilevel"/>
    <w:tmpl w:val="8862AC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8" w15:restartNumberingAfterBreak="0">
    <w:nsid w:val="7ADC16B7"/>
    <w:multiLevelType w:val="hybridMultilevel"/>
    <w:tmpl w:val="24FE86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15:restartNumberingAfterBreak="0">
    <w:nsid w:val="7BDE47B5"/>
    <w:multiLevelType w:val="hybridMultilevel"/>
    <w:tmpl w:val="38BA8E16"/>
    <w:lvl w:ilvl="0" w:tplc="3B1C31DC">
      <w:start w:val="13"/>
      <w:numFmt w:val="decimal"/>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200" w15:restartNumberingAfterBreak="0">
    <w:nsid w:val="7DF62515"/>
    <w:multiLevelType w:val="hybridMultilevel"/>
    <w:tmpl w:val="8AFA1468"/>
    <w:lvl w:ilvl="0" w:tplc="D03C4EC0">
      <w:start w:val="26"/>
      <w:numFmt w:val="decimal"/>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201" w15:restartNumberingAfterBreak="0">
    <w:nsid w:val="7E7938B0"/>
    <w:multiLevelType w:val="hybridMultilevel"/>
    <w:tmpl w:val="EFB0BB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2" w15:restartNumberingAfterBreak="0">
    <w:nsid w:val="7F7500BF"/>
    <w:multiLevelType w:val="hybridMultilevel"/>
    <w:tmpl w:val="313C153E"/>
    <w:lvl w:ilvl="0" w:tplc="5F5CCDE0">
      <w:start w:val="1"/>
      <w:numFmt w:val="bullet"/>
      <w:lvlText w:val="o"/>
      <w:lvlJc w:val="left"/>
      <w:pPr>
        <w:ind w:left="1080" w:hanging="360"/>
      </w:pPr>
      <w:rPr>
        <w:rFonts w:ascii="Courier New" w:hAnsi="Courier New" w:cs="Courier New"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395595231">
    <w:abstractNumId w:val="81"/>
  </w:num>
  <w:num w:numId="2" w16cid:durableId="1460605648">
    <w:abstractNumId w:val="162"/>
  </w:num>
  <w:num w:numId="3" w16cid:durableId="2073844979">
    <w:abstractNumId w:val="63"/>
  </w:num>
  <w:num w:numId="4" w16cid:durableId="1551958678">
    <w:abstractNumId w:val="161"/>
  </w:num>
  <w:num w:numId="5" w16cid:durableId="223639999">
    <w:abstractNumId w:val="182"/>
  </w:num>
  <w:num w:numId="6" w16cid:durableId="637615935">
    <w:abstractNumId w:val="6"/>
  </w:num>
  <w:num w:numId="7" w16cid:durableId="213540554">
    <w:abstractNumId w:val="88"/>
  </w:num>
  <w:num w:numId="8" w16cid:durableId="451095185">
    <w:abstractNumId w:val="94"/>
  </w:num>
  <w:num w:numId="9" w16cid:durableId="992561249">
    <w:abstractNumId w:val="201"/>
  </w:num>
  <w:num w:numId="10" w16cid:durableId="1456295215">
    <w:abstractNumId w:val="113"/>
  </w:num>
  <w:num w:numId="11" w16cid:durableId="920019931">
    <w:abstractNumId w:val="17"/>
  </w:num>
  <w:num w:numId="12" w16cid:durableId="1200822181">
    <w:abstractNumId w:val="141"/>
  </w:num>
  <w:num w:numId="13" w16cid:durableId="533007520">
    <w:abstractNumId w:val="24"/>
  </w:num>
  <w:num w:numId="14" w16cid:durableId="1856535859">
    <w:abstractNumId w:val="131"/>
  </w:num>
  <w:num w:numId="15" w16cid:durableId="1641298586">
    <w:abstractNumId w:val="144"/>
  </w:num>
  <w:num w:numId="16" w16cid:durableId="714088133">
    <w:abstractNumId w:val="69"/>
  </w:num>
  <w:num w:numId="17" w16cid:durableId="1820727120">
    <w:abstractNumId w:val="37"/>
  </w:num>
  <w:num w:numId="18" w16cid:durableId="1381173710">
    <w:abstractNumId w:val="154"/>
  </w:num>
  <w:num w:numId="19" w16cid:durableId="1326324778">
    <w:abstractNumId w:val="153"/>
  </w:num>
  <w:num w:numId="20" w16cid:durableId="654837574">
    <w:abstractNumId w:val="125"/>
  </w:num>
  <w:num w:numId="21" w16cid:durableId="2053386665">
    <w:abstractNumId w:val="76"/>
  </w:num>
  <w:num w:numId="22" w16cid:durableId="1443497896">
    <w:abstractNumId w:val="49"/>
  </w:num>
  <w:num w:numId="23" w16cid:durableId="1267809294">
    <w:abstractNumId w:val="121"/>
  </w:num>
  <w:num w:numId="24" w16cid:durableId="920917324">
    <w:abstractNumId w:val="183"/>
  </w:num>
  <w:num w:numId="25" w16cid:durableId="1825003897">
    <w:abstractNumId w:val="64"/>
  </w:num>
  <w:num w:numId="26" w16cid:durableId="1758943889">
    <w:abstractNumId w:val="149"/>
  </w:num>
  <w:num w:numId="27" w16cid:durableId="1134641866">
    <w:abstractNumId w:val="97"/>
  </w:num>
  <w:num w:numId="28" w16cid:durableId="646010122">
    <w:abstractNumId w:val="55"/>
  </w:num>
  <w:num w:numId="29" w16cid:durableId="1213151102">
    <w:abstractNumId w:val="194"/>
  </w:num>
  <w:num w:numId="30" w16cid:durableId="884412458">
    <w:abstractNumId w:val="170"/>
  </w:num>
  <w:num w:numId="31" w16cid:durableId="1181969406">
    <w:abstractNumId w:val="87"/>
  </w:num>
  <w:num w:numId="32" w16cid:durableId="123278402">
    <w:abstractNumId w:val="147"/>
  </w:num>
  <w:num w:numId="33" w16cid:durableId="115224031">
    <w:abstractNumId w:val="23"/>
  </w:num>
  <w:num w:numId="34" w16cid:durableId="1857619761">
    <w:abstractNumId w:val="4"/>
  </w:num>
  <w:num w:numId="35" w16cid:durableId="1875075592">
    <w:abstractNumId w:val="157"/>
  </w:num>
  <w:num w:numId="36" w16cid:durableId="160901463">
    <w:abstractNumId w:val="40"/>
  </w:num>
  <w:num w:numId="37" w16cid:durableId="651298463">
    <w:abstractNumId w:val="47"/>
  </w:num>
  <w:num w:numId="38" w16cid:durableId="850803888">
    <w:abstractNumId w:val="78"/>
  </w:num>
  <w:num w:numId="39" w16cid:durableId="1247036545">
    <w:abstractNumId w:val="44"/>
  </w:num>
  <w:num w:numId="40" w16cid:durableId="1508514992">
    <w:abstractNumId w:val="105"/>
  </w:num>
  <w:num w:numId="41" w16cid:durableId="2133286449">
    <w:abstractNumId w:val="126"/>
  </w:num>
  <w:num w:numId="42" w16cid:durableId="465779583">
    <w:abstractNumId w:val="101"/>
  </w:num>
  <w:num w:numId="43" w16cid:durableId="2066637002">
    <w:abstractNumId w:val="156"/>
  </w:num>
  <w:num w:numId="44" w16cid:durableId="1392079704">
    <w:abstractNumId w:val="108"/>
  </w:num>
  <w:num w:numId="45" w16cid:durableId="628820527">
    <w:abstractNumId w:val="127"/>
  </w:num>
  <w:num w:numId="46" w16cid:durableId="2057730246">
    <w:abstractNumId w:val="56"/>
  </w:num>
  <w:num w:numId="47" w16cid:durableId="1985429379">
    <w:abstractNumId w:val="110"/>
  </w:num>
  <w:num w:numId="48" w16cid:durableId="304512339">
    <w:abstractNumId w:val="51"/>
  </w:num>
  <w:num w:numId="49" w16cid:durableId="1057902431">
    <w:abstractNumId w:val="58"/>
  </w:num>
  <w:num w:numId="50" w16cid:durableId="1437864655">
    <w:abstractNumId w:val="95"/>
  </w:num>
  <w:num w:numId="51" w16cid:durableId="1579553982">
    <w:abstractNumId w:val="18"/>
  </w:num>
  <w:num w:numId="52" w16cid:durableId="157692675">
    <w:abstractNumId w:val="75"/>
  </w:num>
  <w:num w:numId="53" w16cid:durableId="829717241">
    <w:abstractNumId w:val="186"/>
  </w:num>
  <w:num w:numId="54" w16cid:durableId="800222087">
    <w:abstractNumId w:val="155"/>
  </w:num>
  <w:num w:numId="55" w16cid:durableId="603149709">
    <w:abstractNumId w:val="85"/>
  </w:num>
  <w:num w:numId="56" w16cid:durableId="2136947825">
    <w:abstractNumId w:val="188"/>
  </w:num>
  <w:num w:numId="57" w16cid:durableId="87652857">
    <w:abstractNumId w:val="8"/>
  </w:num>
  <w:num w:numId="58" w16cid:durableId="1771126851">
    <w:abstractNumId w:val="13"/>
  </w:num>
  <w:num w:numId="59" w16cid:durableId="99943218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29062575">
    <w:abstractNumId w:val="135"/>
  </w:num>
  <w:num w:numId="61" w16cid:durableId="1882357054">
    <w:abstractNumId w:val="100"/>
  </w:num>
  <w:num w:numId="62" w16cid:durableId="51200932">
    <w:abstractNumId w:val="3"/>
  </w:num>
  <w:num w:numId="63" w16cid:durableId="2127383013">
    <w:abstractNumId w:val="36"/>
  </w:num>
  <w:num w:numId="64" w16cid:durableId="1517886372">
    <w:abstractNumId w:val="2"/>
  </w:num>
  <w:num w:numId="65" w16cid:durableId="1107308115">
    <w:abstractNumId w:val="143"/>
  </w:num>
  <w:num w:numId="66" w16cid:durableId="588730753">
    <w:abstractNumId w:val="7"/>
  </w:num>
  <w:num w:numId="67" w16cid:durableId="548952494">
    <w:abstractNumId w:val="107"/>
  </w:num>
  <w:num w:numId="68" w16cid:durableId="177682131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9209056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9067693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5582218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12823261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37612416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82401370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62870550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87604138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34377895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3739009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8114786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2144345991">
    <w:abstractNumId w:val="109"/>
  </w:num>
  <w:num w:numId="81" w16cid:durableId="1489007546">
    <w:abstractNumId w:val="32"/>
  </w:num>
  <w:num w:numId="82" w16cid:durableId="1203127323">
    <w:abstractNumId w:val="12"/>
  </w:num>
  <w:num w:numId="83" w16cid:durableId="1497501453">
    <w:abstractNumId w:val="59"/>
  </w:num>
  <w:num w:numId="84" w16cid:durableId="622617087">
    <w:abstractNumId w:val="79"/>
  </w:num>
  <w:num w:numId="85" w16cid:durableId="1149861613">
    <w:abstractNumId w:val="26"/>
  </w:num>
  <w:num w:numId="86" w16cid:durableId="213648193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32289823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56788693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86157987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334332286">
    <w:abstractNumId w:val="139"/>
  </w:num>
  <w:num w:numId="91" w16cid:durableId="791285036">
    <w:abstractNumId w:val="20"/>
  </w:num>
  <w:num w:numId="92" w16cid:durableId="88887706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98520462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04583369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08819028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9632476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59771324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31275481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36486067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91300439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75108202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9458891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39154362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19592395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31688235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26222647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09331057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833453527">
    <w:abstractNumId w:val="181"/>
  </w:num>
  <w:num w:numId="109" w16cid:durableId="320931384">
    <w:abstractNumId w:val="68"/>
  </w:num>
  <w:num w:numId="110" w16cid:durableId="824323057">
    <w:abstractNumId w:val="139"/>
  </w:num>
  <w:num w:numId="111" w16cid:durableId="188371268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2103531692">
    <w:abstractNumId w:val="177"/>
  </w:num>
  <w:num w:numId="113" w16cid:durableId="236525874">
    <w:abstractNumId w:val="130"/>
  </w:num>
  <w:num w:numId="114" w16cid:durableId="1908105653">
    <w:abstractNumId w:val="41"/>
  </w:num>
  <w:num w:numId="115" w16cid:durableId="1903787705">
    <w:abstractNumId w:val="164"/>
  </w:num>
  <w:num w:numId="116" w16cid:durableId="1543050926">
    <w:abstractNumId w:val="137"/>
  </w:num>
  <w:num w:numId="117" w16cid:durableId="699013720">
    <w:abstractNumId w:val="93"/>
  </w:num>
  <w:num w:numId="118" w16cid:durableId="1175539484">
    <w:abstractNumId w:val="167"/>
  </w:num>
  <w:num w:numId="119" w16cid:durableId="427044449">
    <w:abstractNumId w:val="10"/>
  </w:num>
  <w:num w:numId="120" w16cid:durableId="1183283251">
    <w:abstractNumId w:val="9"/>
  </w:num>
  <w:num w:numId="121" w16cid:durableId="1952398727">
    <w:abstractNumId w:val="66"/>
  </w:num>
  <w:num w:numId="122" w16cid:durableId="658734934">
    <w:abstractNumId w:val="169"/>
  </w:num>
  <w:num w:numId="123" w16cid:durableId="1978802124">
    <w:abstractNumId w:val="102"/>
  </w:num>
  <w:num w:numId="124" w16cid:durableId="305018216">
    <w:abstractNumId w:val="132"/>
  </w:num>
  <w:num w:numId="125" w16cid:durableId="651103292">
    <w:abstractNumId w:val="82"/>
  </w:num>
  <w:num w:numId="126" w16cid:durableId="733355241">
    <w:abstractNumId w:val="65"/>
  </w:num>
  <w:num w:numId="127" w16cid:durableId="280765758">
    <w:abstractNumId w:val="53"/>
  </w:num>
  <w:num w:numId="128" w16cid:durableId="1272709232">
    <w:abstractNumId w:val="187"/>
  </w:num>
  <w:num w:numId="129" w16cid:durableId="1811089337">
    <w:abstractNumId w:val="112"/>
  </w:num>
  <w:num w:numId="130" w16cid:durableId="1149786076">
    <w:abstractNumId w:val="176"/>
  </w:num>
  <w:num w:numId="131" w16cid:durableId="57621409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850532369">
    <w:abstractNumId w:val="107"/>
  </w:num>
  <w:num w:numId="133" w16cid:durableId="1293244378">
    <w:abstractNumId w:val="107"/>
  </w:num>
  <w:num w:numId="134" w16cid:durableId="601573591">
    <w:abstractNumId w:val="73"/>
  </w:num>
  <w:num w:numId="135" w16cid:durableId="385224753">
    <w:abstractNumId w:val="27"/>
  </w:num>
  <w:num w:numId="136" w16cid:durableId="1910309698">
    <w:abstractNumId w:val="107"/>
  </w:num>
  <w:num w:numId="137" w16cid:durableId="1867478724">
    <w:abstractNumId w:val="107"/>
  </w:num>
  <w:num w:numId="138" w16cid:durableId="1563449163">
    <w:abstractNumId w:val="193"/>
  </w:num>
  <w:num w:numId="139" w16cid:durableId="1181776928">
    <w:abstractNumId w:val="70"/>
  </w:num>
  <w:num w:numId="140" w16cid:durableId="81099848">
    <w:abstractNumId w:val="171"/>
  </w:num>
  <w:num w:numId="141" w16cid:durableId="299462199">
    <w:abstractNumId w:val="48"/>
  </w:num>
  <w:num w:numId="142" w16cid:durableId="192495646">
    <w:abstractNumId w:val="38"/>
  </w:num>
  <w:num w:numId="143" w16cid:durableId="31540216">
    <w:abstractNumId w:val="35"/>
  </w:num>
  <w:num w:numId="144" w16cid:durableId="165479417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415632854">
    <w:abstractNumId w:val="107"/>
  </w:num>
  <w:num w:numId="146" w16cid:durableId="1432387270">
    <w:abstractNumId w:val="107"/>
  </w:num>
  <w:num w:numId="147" w16cid:durableId="643780705">
    <w:abstractNumId w:val="175"/>
  </w:num>
  <w:num w:numId="148" w16cid:durableId="813061232">
    <w:abstractNumId w:val="107"/>
  </w:num>
  <w:num w:numId="149" w16cid:durableId="1938823964">
    <w:abstractNumId w:val="107"/>
  </w:num>
  <w:num w:numId="150" w16cid:durableId="1075275103">
    <w:abstractNumId w:val="107"/>
  </w:num>
  <w:num w:numId="151" w16cid:durableId="767042148">
    <w:abstractNumId w:val="107"/>
  </w:num>
  <w:num w:numId="152" w16cid:durableId="1662927607">
    <w:abstractNumId w:val="107"/>
  </w:num>
  <w:num w:numId="153" w16cid:durableId="486216236">
    <w:abstractNumId w:val="107"/>
  </w:num>
  <w:num w:numId="154" w16cid:durableId="356083810">
    <w:abstractNumId w:val="107"/>
  </w:num>
  <w:num w:numId="155" w16cid:durableId="787621788">
    <w:abstractNumId w:val="107"/>
  </w:num>
  <w:num w:numId="156" w16cid:durableId="1612663734">
    <w:abstractNumId w:val="107"/>
  </w:num>
  <w:num w:numId="157" w16cid:durableId="1701859616">
    <w:abstractNumId w:val="107"/>
  </w:num>
  <w:num w:numId="158" w16cid:durableId="704646479">
    <w:abstractNumId w:val="107"/>
  </w:num>
  <w:num w:numId="159" w16cid:durableId="891692419">
    <w:abstractNumId w:val="107"/>
  </w:num>
  <w:num w:numId="160" w16cid:durableId="1411778343">
    <w:abstractNumId w:val="80"/>
  </w:num>
  <w:num w:numId="161" w16cid:durableId="1825048002">
    <w:abstractNumId w:val="107"/>
  </w:num>
  <w:num w:numId="162" w16cid:durableId="1040977413">
    <w:abstractNumId w:val="107"/>
  </w:num>
  <w:num w:numId="163" w16cid:durableId="821969830">
    <w:abstractNumId w:val="107"/>
  </w:num>
  <w:num w:numId="164" w16cid:durableId="1381250701">
    <w:abstractNumId w:val="107"/>
  </w:num>
  <w:num w:numId="165" w16cid:durableId="1976834083">
    <w:abstractNumId w:val="107"/>
  </w:num>
  <w:num w:numId="166" w16cid:durableId="1073311018">
    <w:abstractNumId w:val="43"/>
  </w:num>
  <w:num w:numId="167" w16cid:durableId="1482428760">
    <w:abstractNumId w:val="107"/>
  </w:num>
  <w:num w:numId="168" w16cid:durableId="1766075372">
    <w:abstractNumId w:val="99"/>
  </w:num>
  <w:num w:numId="169" w16cid:durableId="1927222878">
    <w:abstractNumId w:val="116"/>
  </w:num>
  <w:num w:numId="170" w16cid:durableId="1385832426">
    <w:abstractNumId w:val="195"/>
  </w:num>
  <w:num w:numId="171" w16cid:durableId="1735857408">
    <w:abstractNumId w:val="172"/>
  </w:num>
  <w:num w:numId="172" w16cid:durableId="1691953812">
    <w:abstractNumId w:val="92"/>
  </w:num>
  <w:num w:numId="173" w16cid:durableId="477461235">
    <w:abstractNumId w:val="84"/>
  </w:num>
  <w:num w:numId="174" w16cid:durableId="1047487137">
    <w:abstractNumId w:val="185"/>
  </w:num>
  <w:num w:numId="175" w16cid:durableId="238056464">
    <w:abstractNumId w:val="122"/>
  </w:num>
  <w:num w:numId="176" w16cid:durableId="116947557">
    <w:abstractNumId w:val="151"/>
  </w:num>
  <w:num w:numId="177" w16cid:durableId="1813328659">
    <w:abstractNumId w:val="1"/>
  </w:num>
  <w:num w:numId="178" w16cid:durableId="1822193609">
    <w:abstractNumId w:val="16"/>
  </w:num>
  <w:num w:numId="179" w16cid:durableId="1562667230">
    <w:abstractNumId w:val="129"/>
  </w:num>
  <w:num w:numId="180" w16cid:durableId="124347889">
    <w:abstractNumId w:val="57"/>
  </w:num>
  <w:num w:numId="181" w16cid:durableId="344021270">
    <w:abstractNumId w:val="136"/>
  </w:num>
  <w:num w:numId="182" w16cid:durableId="334233848">
    <w:abstractNumId w:val="114"/>
  </w:num>
  <w:num w:numId="183" w16cid:durableId="304547606">
    <w:abstractNumId w:val="29"/>
  </w:num>
  <w:num w:numId="184" w16cid:durableId="602108953">
    <w:abstractNumId w:val="60"/>
  </w:num>
  <w:num w:numId="185" w16cid:durableId="1667978600">
    <w:abstractNumId w:val="71"/>
  </w:num>
  <w:num w:numId="186" w16cid:durableId="1688405168">
    <w:abstractNumId w:val="5"/>
  </w:num>
  <w:num w:numId="187" w16cid:durableId="133912004">
    <w:abstractNumId w:val="46"/>
  </w:num>
  <w:num w:numId="188" w16cid:durableId="965965667">
    <w:abstractNumId w:val="158"/>
  </w:num>
  <w:num w:numId="189" w16cid:durableId="381296322">
    <w:abstractNumId w:val="134"/>
  </w:num>
  <w:num w:numId="190" w16cid:durableId="98767280">
    <w:abstractNumId w:val="128"/>
  </w:num>
  <w:num w:numId="191" w16cid:durableId="868879657">
    <w:abstractNumId w:val="25"/>
  </w:num>
  <w:num w:numId="192" w16cid:durableId="1991787956">
    <w:abstractNumId w:val="184"/>
  </w:num>
  <w:num w:numId="193" w16cid:durableId="1980382582">
    <w:abstractNumId w:val="34"/>
  </w:num>
  <w:num w:numId="194" w16cid:durableId="1801410942">
    <w:abstractNumId w:val="191"/>
  </w:num>
  <w:num w:numId="195" w16cid:durableId="837237384">
    <w:abstractNumId w:val="118"/>
  </w:num>
  <w:num w:numId="196" w16cid:durableId="986014825">
    <w:abstractNumId w:val="163"/>
  </w:num>
  <w:num w:numId="197" w16cid:durableId="1426221738">
    <w:abstractNumId w:val="138"/>
  </w:num>
  <w:num w:numId="198" w16cid:durableId="1334186954">
    <w:abstractNumId w:val="96"/>
  </w:num>
  <w:num w:numId="199" w16cid:durableId="780153644">
    <w:abstractNumId w:val="152"/>
  </w:num>
  <w:num w:numId="200" w16cid:durableId="1335567628">
    <w:abstractNumId w:val="11"/>
  </w:num>
  <w:num w:numId="201" w16cid:durableId="1668826835">
    <w:abstractNumId w:val="103"/>
  </w:num>
  <w:num w:numId="202" w16cid:durableId="1992321116">
    <w:abstractNumId w:val="148"/>
  </w:num>
  <w:num w:numId="203" w16cid:durableId="739451030">
    <w:abstractNumId w:val="124"/>
  </w:num>
  <w:num w:numId="204" w16cid:durableId="790320375">
    <w:abstractNumId w:val="160"/>
  </w:num>
  <w:num w:numId="205" w16cid:durableId="2043051047">
    <w:abstractNumId w:val="62"/>
  </w:num>
  <w:num w:numId="206" w16cid:durableId="477693915">
    <w:abstractNumId w:val="199"/>
  </w:num>
  <w:num w:numId="207" w16cid:durableId="1340619869">
    <w:abstractNumId w:val="50"/>
  </w:num>
  <w:num w:numId="208" w16cid:durableId="1017581342">
    <w:abstractNumId w:val="39"/>
  </w:num>
  <w:num w:numId="209" w16cid:durableId="1071194924">
    <w:abstractNumId w:val="200"/>
  </w:num>
  <w:num w:numId="210" w16cid:durableId="49497807">
    <w:abstractNumId w:val="98"/>
  </w:num>
  <w:num w:numId="211" w16cid:durableId="48967749">
    <w:abstractNumId w:val="21"/>
  </w:num>
  <w:num w:numId="212" w16cid:durableId="1836215984">
    <w:abstractNumId w:val="74"/>
  </w:num>
  <w:num w:numId="213" w16cid:durableId="1605113274">
    <w:abstractNumId w:val="67"/>
  </w:num>
  <w:num w:numId="214" w16cid:durableId="97872061">
    <w:abstractNumId w:val="120"/>
  </w:num>
  <w:num w:numId="215" w16cid:durableId="71195762">
    <w:abstractNumId w:val="150"/>
  </w:num>
  <w:num w:numId="216" w16cid:durableId="1015764782">
    <w:abstractNumId w:val="52"/>
  </w:num>
  <w:num w:numId="217" w16cid:durableId="522672089">
    <w:abstractNumId w:val="145"/>
  </w:num>
  <w:num w:numId="218" w16cid:durableId="1022318623">
    <w:abstractNumId w:val="190"/>
  </w:num>
  <w:num w:numId="219" w16cid:durableId="454328064">
    <w:abstractNumId w:val="196"/>
  </w:num>
  <w:num w:numId="220" w16cid:durableId="151795680">
    <w:abstractNumId w:val="117"/>
  </w:num>
  <w:num w:numId="221" w16cid:durableId="77756544">
    <w:abstractNumId w:val="159"/>
  </w:num>
  <w:num w:numId="222" w16cid:durableId="1831367115">
    <w:abstractNumId w:val="111"/>
  </w:num>
  <w:num w:numId="223" w16cid:durableId="1417825637">
    <w:abstractNumId w:val="180"/>
  </w:num>
  <w:num w:numId="224" w16cid:durableId="2000231659">
    <w:abstractNumId w:val="31"/>
  </w:num>
  <w:num w:numId="225" w16cid:durableId="1741318948">
    <w:abstractNumId w:val="28"/>
  </w:num>
  <w:num w:numId="226" w16cid:durableId="324358024">
    <w:abstractNumId w:val="142"/>
  </w:num>
  <w:num w:numId="227" w16cid:durableId="1938708416">
    <w:abstractNumId w:val="61"/>
  </w:num>
  <w:num w:numId="228" w16cid:durableId="151682291">
    <w:abstractNumId w:val="15"/>
  </w:num>
  <w:num w:numId="229" w16cid:durableId="1301686234">
    <w:abstractNumId w:val="30"/>
  </w:num>
  <w:num w:numId="230" w16cid:durableId="1436025250">
    <w:abstractNumId w:val="133"/>
  </w:num>
  <w:num w:numId="231" w16cid:durableId="25376588">
    <w:abstractNumId w:val="19"/>
  </w:num>
  <w:num w:numId="232" w16cid:durableId="2020543023">
    <w:abstractNumId w:val="22"/>
  </w:num>
  <w:num w:numId="233" w16cid:durableId="1945770199">
    <w:abstractNumId w:val="54"/>
  </w:num>
  <w:num w:numId="234" w16cid:durableId="1151603055">
    <w:abstractNumId w:val="192"/>
  </w:num>
  <w:num w:numId="235" w16cid:durableId="1307323399">
    <w:abstractNumId w:val="86"/>
  </w:num>
  <w:num w:numId="236" w16cid:durableId="103576845">
    <w:abstractNumId w:val="119"/>
  </w:num>
  <w:num w:numId="237" w16cid:durableId="1874880661">
    <w:abstractNumId w:val="178"/>
  </w:num>
  <w:num w:numId="238" w16cid:durableId="1247690971">
    <w:abstractNumId w:val="83"/>
  </w:num>
  <w:num w:numId="239" w16cid:durableId="484779160">
    <w:abstractNumId w:val="45"/>
  </w:num>
  <w:num w:numId="240" w16cid:durableId="113141243">
    <w:abstractNumId w:val="106"/>
  </w:num>
  <w:num w:numId="241" w16cid:durableId="937565994">
    <w:abstractNumId w:val="122"/>
    <w:lvlOverride w:ilvl="0">
      <w:startOverride w:val="20"/>
    </w:lvlOverride>
  </w:num>
  <w:num w:numId="242" w16cid:durableId="380175191">
    <w:abstractNumId w:val="104"/>
  </w:num>
  <w:num w:numId="243" w16cid:durableId="407650813">
    <w:abstractNumId w:val="146"/>
  </w:num>
  <w:num w:numId="244" w16cid:durableId="557975831">
    <w:abstractNumId w:val="122"/>
    <w:lvlOverride w:ilvl="0">
      <w:startOverride w:val="21"/>
    </w:lvlOverride>
  </w:num>
  <w:num w:numId="245" w16cid:durableId="185169684">
    <w:abstractNumId w:val="122"/>
    <w:lvlOverride w:ilvl="0">
      <w:startOverride w:val="16"/>
    </w:lvlOverride>
  </w:num>
  <w:num w:numId="246" w16cid:durableId="1972588331">
    <w:abstractNumId w:val="179"/>
  </w:num>
  <w:num w:numId="247" w16cid:durableId="2035878942">
    <w:abstractNumId w:val="122"/>
    <w:lvlOverride w:ilvl="0">
      <w:startOverride w:val="7"/>
    </w:lvlOverride>
  </w:num>
  <w:num w:numId="248" w16cid:durableId="1171986364">
    <w:abstractNumId w:val="122"/>
    <w:lvlOverride w:ilvl="0">
      <w:startOverride w:val="9"/>
    </w:lvlOverride>
  </w:num>
  <w:num w:numId="249" w16cid:durableId="1972786197">
    <w:abstractNumId w:val="122"/>
    <w:lvlOverride w:ilvl="0">
      <w:startOverride w:val="11"/>
    </w:lvlOverride>
  </w:num>
  <w:num w:numId="250" w16cid:durableId="247812035">
    <w:abstractNumId w:val="122"/>
    <w:lvlOverride w:ilvl="0">
      <w:startOverride w:val="20"/>
    </w:lvlOverride>
  </w:num>
  <w:num w:numId="251" w16cid:durableId="524370597">
    <w:abstractNumId w:val="122"/>
    <w:lvlOverride w:ilvl="0">
      <w:startOverride w:val="20"/>
    </w:lvlOverride>
  </w:num>
  <w:num w:numId="252" w16cid:durableId="660042989">
    <w:abstractNumId w:val="122"/>
    <w:lvlOverride w:ilvl="0">
      <w:startOverride w:val="5"/>
    </w:lvlOverride>
  </w:num>
  <w:num w:numId="253" w16cid:durableId="306976577">
    <w:abstractNumId w:val="122"/>
    <w:lvlOverride w:ilvl="0">
      <w:startOverride w:val="3"/>
    </w:lvlOverride>
  </w:num>
  <w:num w:numId="254" w16cid:durableId="784039769">
    <w:abstractNumId w:val="122"/>
    <w:lvlOverride w:ilvl="0">
      <w:startOverride w:val="6"/>
    </w:lvlOverride>
  </w:num>
  <w:num w:numId="255" w16cid:durableId="190730725">
    <w:abstractNumId w:val="122"/>
    <w:lvlOverride w:ilvl="0">
      <w:startOverride w:val="8"/>
    </w:lvlOverride>
  </w:num>
  <w:num w:numId="256" w16cid:durableId="1364863574">
    <w:abstractNumId w:val="14"/>
  </w:num>
  <w:num w:numId="257" w16cid:durableId="405879376">
    <w:abstractNumId w:val="122"/>
    <w:lvlOverride w:ilvl="0">
      <w:startOverride w:val="4"/>
    </w:lvlOverride>
  </w:num>
  <w:num w:numId="258" w16cid:durableId="300814160">
    <w:abstractNumId w:val="0"/>
  </w:num>
  <w:num w:numId="259" w16cid:durableId="1468204567">
    <w:abstractNumId w:val="122"/>
    <w:lvlOverride w:ilvl="0">
      <w:startOverride w:val="26"/>
    </w:lvlOverride>
  </w:num>
  <w:num w:numId="260" w16cid:durableId="536237014">
    <w:abstractNumId w:val="77"/>
  </w:num>
  <w:num w:numId="261" w16cid:durableId="630672204">
    <w:abstractNumId w:val="122"/>
    <w:lvlOverride w:ilvl="0">
      <w:startOverride w:val="13"/>
    </w:lvlOverride>
  </w:num>
  <w:num w:numId="262" w16cid:durableId="71969692">
    <w:abstractNumId w:val="72"/>
  </w:num>
  <w:num w:numId="263" w16cid:durableId="156925801">
    <w:abstractNumId w:val="122"/>
    <w:lvlOverride w:ilvl="0">
      <w:startOverride w:val="27"/>
    </w:lvlOverride>
  </w:num>
  <w:num w:numId="264" w16cid:durableId="1925994881">
    <w:abstractNumId w:val="122"/>
    <w:lvlOverride w:ilvl="0">
      <w:startOverride w:val="18"/>
    </w:lvlOverride>
  </w:num>
  <w:num w:numId="265" w16cid:durableId="1499272594">
    <w:abstractNumId w:val="122"/>
    <w:lvlOverride w:ilvl="0">
      <w:startOverride w:val="18"/>
    </w:lvlOverride>
  </w:num>
  <w:num w:numId="266" w16cid:durableId="788858604">
    <w:abstractNumId w:val="122"/>
  </w:num>
  <w:num w:numId="267" w16cid:durableId="1419517146">
    <w:abstractNumId w:val="33"/>
  </w:num>
  <w:num w:numId="268" w16cid:durableId="2001959242">
    <w:abstractNumId w:val="166"/>
  </w:num>
  <w:num w:numId="269" w16cid:durableId="1581449367">
    <w:abstractNumId w:val="162"/>
  </w:num>
  <w:num w:numId="270" w16cid:durableId="1907109186">
    <w:abstractNumId w:val="107"/>
  </w:num>
  <w:num w:numId="271" w16cid:durableId="1173716311">
    <w:abstractNumId w:val="90"/>
  </w:num>
  <w:num w:numId="272" w16cid:durableId="332344415">
    <w:abstractNumId w:val="197"/>
  </w:num>
  <w:num w:numId="273" w16cid:durableId="597837821">
    <w:abstractNumId w:val="107"/>
  </w:num>
  <w:num w:numId="274" w16cid:durableId="796679963">
    <w:abstractNumId w:val="122"/>
    <w:lvlOverride w:ilvl="0">
      <w:startOverride w:val="5"/>
    </w:lvlOverride>
  </w:num>
  <w:num w:numId="275" w16cid:durableId="904725845">
    <w:abstractNumId w:val="122"/>
    <w:lvlOverride w:ilvl="0">
      <w:startOverride w:val="7"/>
    </w:lvlOverride>
  </w:num>
  <w:num w:numId="276" w16cid:durableId="1473404898">
    <w:abstractNumId w:val="122"/>
    <w:lvlOverride w:ilvl="0">
      <w:startOverride w:val="25"/>
    </w:lvlOverride>
  </w:num>
  <w:num w:numId="277" w16cid:durableId="476191741">
    <w:abstractNumId w:val="122"/>
    <w:lvlOverride w:ilvl="0">
      <w:startOverride w:val="10"/>
    </w:lvlOverride>
  </w:num>
  <w:num w:numId="278" w16cid:durableId="1869221430">
    <w:abstractNumId w:val="122"/>
    <w:lvlOverride w:ilvl="0">
      <w:startOverride w:val="4"/>
    </w:lvlOverride>
  </w:num>
  <w:num w:numId="279" w16cid:durableId="1747075185">
    <w:abstractNumId w:val="122"/>
    <w:lvlOverride w:ilvl="0">
      <w:startOverride w:val="13"/>
    </w:lvlOverride>
  </w:num>
  <w:num w:numId="280" w16cid:durableId="1951351074">
    <w:abstractNumId w:val="122"/>
    <w:lvlOverride w:ilvl="0">
      <w:startOverride w:val="27"/>
    </w:lvlOverride>
  </w:num>
  <w:num w:numId="281" w16cid:durableId="456530941">
    <w:abstractNumId w:val="122"/>
    <w:lvlOverride w:ilvl="0">
      <w:startOverride w:val="6"/>
    </w:lvlOverride>
  </w:num>
  <w:num w:numId="282" w16cid:durableId="632827515">
    <w:abstractNumId w:val="122"/>
    <w:lvlOverride w:ilvl="0">
      <w:startOverride w:val="3"/>
    </w:lvlOverride>
  </w:num>
  <w:num w:numId="283" w16cid:durableId="191305785">
    <w:abstractNumId w:val="122"/>
    <w:lvlOverride w:ilvl="0">
      <w:startOverride w:val="8"/>
    </w:lvlOverride>
  </w:num>
  <w:num w:numId="284" w16cid:durableId="654532162">
    <w:abstractNumId w:val="122"/>
    <w:lvlOverride w:ilvl="0">
      <w:startOverride w:val="10"/>
    </w:lvlOverride>
  </w:num>
  <w:num w:numId="285" w16cid:durableId="1140414730">
    <w:abstractNumId w:val="122"/>
    <w:lvlOverride w:ilvl="0">
      <w:startOverride w:val="18"/>
    </w:lvlOverride>
  </w:num>
  <w:num w:numId="286" w16cid:durableId="1239943765">
    <w:abstractNumId w:val="122"/>
    <w:lvlOverride w:ilvl="0">
      <w:startOverride w:val="25"/>
    </w:lvlOverride>
  </w:num>
  <w:num w:numId="287" w16cid:durableId="263389679">
    <w:abstractNumId w:val="122"/>
    <w:lvlOverride w:ilvl="0">
      <w:startOverride w:val="16"/>
    </w:lvlOverride>
  </w:num>
  <w:num w:numId="288" w16cid:durableId="1753888662">
    <w:abstractNumId w:val="162"/>
  </w:num>
  <w:num w:numId="289" w16cid:durableId="425078786">
    <w:abstractNumId w:val="115"/>
  </w:num>
  <w:num w:numId="290" w16cid:durableId="1234657791">
    <w:abstractNumId w:val="89"/>
  </w:num>
  <w:num w:numId="291" w16cid:durableId="102846074">
    <w:abstractNumId w:val="174"/>
  </w:num>
  <w:num w:numId="292" w16cid:durableId="1995987341">
    <w:abstractNumId w:val="123"/>
  </w:num>
  <w:num w:numId="293" w16cid:durableId="1760101370">
    <w:abstractNumId w:val="122"/>
    <w:lvlOverride w:ilvl="0">
      <w:startOverride w:val="25"/>
    </w:lvlOverride>
  </w:num>
  <w:num w:numId="294" w16cid:durableId="1940288891">
    <w:abstractNumId w:val="122"/>
  </w:num>
  <w:num w:numId="295" w16cid:durableId="1713924118">
    <w:abstractNumId w:val="168"/>
  </w:num>
  <w:num w:numId="296" w16cid:durableId="1394229755">
    <w:abstractNumId w:val="198"/>
  </w:num>
  <w:num w:numId="297" w16cid:durableId="686519269">
    <w:abstractNumId w:val="189"/>
  </w:num>
  <w:num w:numId="298" w16cid:durableId="224688384">
    <w:abstractNumId w:val="140"/>
  </w:num>
  <w:num w:numId="299" w16cid:durableId="522524061">
    <w:abstractNumId w:val="165"/>
  </w:num>
  <w:num w:numId="300" w16cid:durableId="1966694263">
    <w:abstractNumId w:val="42"/>
  </w:num>
  <w:num w:numId="301" w16cid:durableId="1999965420">
    <w:abstractNumId w:val="173"/>
  </w:num>
  <w:num w:numId="302" w16cid:durableId="119999925">
    <w:abstractNumId w:val="202"/>
  </w:num>
  <w:num w:numId="303" w16cid:durableId="1846630210">
    <w:abstractNumId w:val="91"/>
  </w:num>
  <w:numIdMacAtCleanup w:val="3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trackRevisions/>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wNDYyszAwtzCyNDBU0lEKTi0uzszPAykwrAUALJfmIywAAAA="/>
  </w:docVars>
  <w:rsids>
    <w:rsidRoot w:val="003967DD"/>
    <w:rsid w:val="0000014D"/>
    <w:rsid w:val="00000170"/>
    <w:rsid w:val="0000039C"/>
    <w:rsid w:val="000003B0"/>
    <w:rsid w:val="000003B1"/>
    <w:rsid w:val="00000590"/>
    <w:rsid w:val="00000904"/>
    <w:rsid w:val="0000090C"/>
    <w:rsid w:val="00000922"/>
    <w:rsid w:val="00000CFD"/>
    <w:rsid w:val="00000E50"/>
    <w:rsid w:val="00000E6B"/>
    <w:rsid w:val="00000EC4"/>
    <w:rsid w:val="00000EDC"/>
    <w:rsid w:val="00000F81"/>
    <w:rsid w:val="00000FAD"/>
    <w:rsid w:val="00001018"/>
    <w:rsid w:val="00001113"/>
    <w:rsid w:val="00001145"/>
    <w:rsid w:val="000012E9"/>
    <w:rsid w:val="000013CA"/>
    <w:rsid w:val="0000196D"/>
    <w:rsid w:val="000019AA"/>
    <w:rsid w:val="00001A47"/>
    <w:rsid w:val="00001AAE"/>
    <w:rsid w:val="00001D04"/>
    <w:rsid w:val="0000200D"/>
    <w:rsid w:val="00002176"/>
    <w:rsid w:val="000023E0"/>
    <w:rsid w:val="00002519"/>
    <w:rsid w:val="000027AC"/>
    <w:rsid w:val="0000299C"/>
    <w:rsid w:val="00002BD0"/>
    <w:rsid w:val="00002F60"/>
    <w:rsid w:val="00002FEB"/>
    <w:rsid w:val="0000313E"/>
    <w:rsid w:val="00003643"/>
    <w:rsid w:val="00003821"/>
    <w:rsid w:val="00003852"/>
    <w:rsid w:val="00003A7D"/>
    <w:rsid w:val="00003AF9"/>
    <w:rsid w:val="00003D05"/>
    <w:rsid w:val="00003D4F"/>
    <w:rsid w:val="00003DAD"/>
    <w:rsid w:val="00003DE8"/>
    <w:rsid w:val="00004036"/>
    <w:rsid w:val="000045B7"/>
    <w:rsid w:val="000045FD"/>
    <w:rsid w:val="000046B1"/>
    <w:rsid w:val="00004A34"/>
    <w:rsid w:val="00004D48"/>
    <w:rsid w:val="00004EFC"/>
    <w:rsid w:val="00004FAE"/>
    <w:rsid w:val="00005072"/>
    <w:rsid w:val="00005157"/>
    <w:rsid w:val="00005207"/>
    <w:rsid w:val="000052D7"/>
    <w:rsid w:val="00005309"/>
    <w:rsid w:val="0000551E"/>
    <w:rsid w:val="00005572"/>
    <w:rsid w:val="000056B9"/>
    <w:rsid w:val="0000586C"/>
    <w:rsid w:val="00005B3C"/>
    <w:rsid w:val="00005D6C"/>
    <w:rsid w:val="00005D77"/>
    <w:rsid w:val="00005F3B"/>
    <w:rsid w:val="00006549"/>
    <w:rsid w:val="000068B6"/>
    <w:rsid w:val="0000696D"/>
    <w:rsid w:val="00006D9E"/>
    <w:rsid w:val="00006E7E"/>
    <w:rsid w:val="00006EBF"/>
    <w:rsid w:val="00006F39"/>
    <w:rsid w:val="00007122"/>
    <w:rsid w:val="000071BF"/>
    <w:rsid w:val="0000723E"/>
    <w:rsid w:val="00007331"/>
    <w:rsid w:val="0000749A"/>
    <w:rsid w:val="000075C0"/>
    <w:rsid w:val="000078D9"/>
    <w:rsid w:val="00007A99"/>
    <w:rsid w:val="00007AC0"/>
    <w:rsid w:val="00007B16"/>
    <w:rsid w:val="00007B2B"/>
    <w:rsid w:val="00010340"/>
    <w:rsid w:val="000103CA"/>
    <w:rsid w:val="00010436"/>
    <w:rsid w:val="000107A6"/>
    <w:rsid w:val="000107AE"/>
    <w:rsid w:val="00010869"/>
    <w:rsid w:val="00010935"/>
    <w:rsid w:val="00010B2B"/>
    <w:rsid w:val="00010C50"/>
    <w:rsid w:val="00010DEA"/>
    <w:rsid w:val="00010EE8"/>
    <w:rsid w:val="00010F12"/>
    <w:rsid w:val="00011031"/>
    <w:rsid w:val="00011271"/>
    <w:rsid w:val="000113C6"/>
    <w:rsid w:val="00011455"/>
    <w:rsid w:val="0001177C"/>
    <w:rsid w:val="00011B67"/>
    <w:rsid w:val="00011CC6"/>
    <w:rsid w:val="00011D25"/>
    <w:rsid w:val="00011D45"/>
    <w:rsid w:val="00011E9E"/>
    <w:rsid w:val="00011F31"/>
    <w:rsid w:val="0001216B"/>
    <w:rsid w:val="000122E3"/>
    <w:rsid w:val="0001247D"/>
    <w:rsid w:val="0001287D"/>
    <w:rsid w:val="000129E8"/>
    <w:rsid w:val="00012A54"/>
    <w:rsid w:val="00012BB5"/>
    <w:rsid w:val="00012C87"/>
    <w:rsid w:val="00012ED7"/>
    <w:rsid w:val="00012FB1"/>
    <w:rsid w:val="00013005"/>
    <w:rsid w:val="000130A8"/>
    <w:rsid w:val="000130D4"/>
    <w:rsid w:val="000131B7"/>
    <w:rsid w:val="000131D8"/>
    <w:rsid w:val="0001323C"/>
    <w:rsid w:val="00013339"/>
    <w:rsid w:val="0001337C"/>
    <w:rsid w:val="0001355E"/>
    <w:rsid w:val="00013680"/>
    <w:rsid w:val="00013976"/>
    <w:rsid w:val="000139DD"/>
    <w:rsid w:val="00013B9B"/>
    <w:rsid w:val="00013EB4"/>
    <w:rsid w:val="000141A3"/>
    <w:rsid w:val="0001424F"/>
    <w:rsid w:val="00014420"/>
    <w:rsid w:val="00014451"/>
    <w:rsid w:val="0001448A"/>
    <w:rsid w:val="00014499"/>
    <w:rsid w:val="000144A8"/>
    <w:rsid w:val="000144C5"/>
    <w:rsid w:val="00014971"/>
    <w:rsid w:val="00014A30"/>
    <w:rsid w:val="00014B21"/>
    <w:rsid w:val="00014C84"/>
    <w:rsid w:val="00014CF0"/>
    <w:rsid w:val="00014D94"/>
    <w:rsid w:val="00014F28"/>
    <w:rsid w:val="00014FEF"/>
    <w:rsid w:val="0001552A"/>
    <w:rsid w:val="000159A9"/>
    <w:rsid w:val="00015B36"/>
    <w:rsid w:val="00015D1C"/>
    <w:rsid w:val="00016478"/>
    <w:rsid w:val="000164A5"/>
    <w:rsid w:val="0001678C"/>
    <w:rsid w:val="000167F6"/>
    <w:rsid w:val="00016A82"/>
    <w:rsid w:val="00016AC7"/>
    <w:rsid w:val="00016B03"/>
    <w:rsid w:val="00016EC7"/>
    <w:rsid w:val="00017048"/>
    <w:rsid w:val="000171BB"/>
    <w:rsid w:val="00017608"/>
    <w:rsid w:val="0001785F"/>
    <w:rsid w:val="00017EE9"/>
    <w:rsid w:val="000200E0"/>
    <w:rsid w:val="000200EF"/>
    <w:rsid w:val="00020146"/>
    <w:rsid w:val="000201F0"/>
    <w:rsid w:val="00020240"/>
    <w:rsid w:val="00020480"/>
    <w:rsid w:val="00020555"/>
    <w:rsid w:val="000205CB"/>
    <w:rsid w:val="00020783"/>
    <w:rsid w:val="00020A1F"/>
    <w:rsid w:val="00020A84"/>
    <w:rsid w:val="00020B08"/>
    <w:rsid w:val="00020B52"/>
    <w:rsid w:val="00020B71"/>
    <w:rsid w:val="00020B77"/>
    <w:rsid w:val="00020CF2"/>
    <w:rsid w:val="000210D7"/>
    <w:rsid w:val="00021273"/>
    <w:rsid w:val="00021322"/>
    <w:rsid w:val="00021537"/>
    <w:rsid w:val="00021638"/>
    <w:rsid w:val="00021666"/>
    <w:rsid w:val="00021896"/>
    <w:rsid w:val="000218B6"/>
    <w:rsid w:val="00021A18"/>
    <w:rsid w:val="00021D93"/>
    <w:rsid w:val="00021DD2"/>
    <w:rsid w:val="00021EDE"/>
    <w:rsid w:val="000220C1"/>
    <w:rsid w:val="00022189"/>
    <w:rsid w:val="0002238E"/>
    <w:rsid w:val="0002253E"/>
    <w:rsid w:val="000225E0"/>
    <w:rsid w:val="00022602"/>
    <w:rsid w:val="00022654"/>
    <w:rsid w:val="00022AD0"/>
    <w:rsid w:val="00022B37"/>
    <w:rsid w:val="00022B46"/>
    <w:rsid w:val="00022D3D"/>
    <w:rsid w:val="00022E64"/>
    <w:rsid w:val="00022E78"/>
    <w:rsid w:val="00022F83"/>
    <w:rsid w:val="00023092"/>
    <w:rsid w:val="0002309F"/>
    <w:rsid w:val="000232E6"/>
    <w:rsid w:val="00023353"/>
    <w:rsid w:val="00023504"/>
    <w:rsid w:val="00023510"/>
    <w:rsid w:val="000235BE"/>
    <w:rsid w:val="00023610"/>
    <w:rsid w:val="00023938"/>
    <w:rsid w:val="00023FDA"/>
    <w:rsid w:val="00024021"/>
    <w:rsid w:val="00024379"/>
    <w:rsid w:val="00024422"/>
    <w:rsid w:val="00024472"/>
    <w:rsid w:val="000245E7"/>
    <w:rsid w:val="00024677"/>
    <w:rsid w:val="000247C6"/>
    <w:rsid w:val="00024987"/>
    <w:rsid w:val="000249A9"/>
    <w:rsid w:val="000249BD"/>
    <w:rsid w:val="00024D0C"/>
    <w:rsid w:val="00024E74"/>
    <w:rsid w:val="00024F67"/>
    <w:rsid w:val="000254ED"/>
    <w:rsid w:val="000256E2"/>
    <w:rsid w:val="000257FD"/>
    <w:rsid w:val="000259CE"/>
    <w:rsid w:val="00025CB3"/>
    <w:rsid w:val="00025CBE"/>
    <w:rsid w:val="00025DAD"/>
    <w:rsid w:val="00025E84"/>
    <w:rsid w:val="00025EC7"/>
    <w:rsid w:val="00025F16"/>
    <w:rsid w:val="00025F97"/>
    <w:rsid w:val="00026046"/>
    <w:rsid w:val="0002606A"/>
    <w:rsid w:val="000261A1"/>
    <w:rsid w:val="000261E6"/>
    <w:rsid w:val="00026299"/>
    <w:rsid w:val="0002671E"/>
    <w:rsid w:val="00026725"/>
    <w:rsid w:val="000267CD"/>
    <w:rsid w:val="000267D4"/>
    <w:rsid w:val="0002691C"/>
    <w:rsid w:val="00026A08"/>
    <w:rsid w:val="00026A7B"/>
    <w:rsid w:val="00026B3A"/>
    <w:rsid w:val="00026B90"/>
    <w:rsid w:val="00026BD0"/>
    <w:rsid w:val="00026BE8"/>
    <w:rsid w:val="00026E4F"/>
    <w:rsid w:val="00027030"/>
    <w:rsid w:val="000270C2"/>
    <w:rsid w:val="0002748D"/>
    <w:rsid w:val="00027614"/>
    <w:rsid w:val="00027705"/>
    <w:rsid w:val="00027A6B"/>
    <w:rsid w:val="00027AF1"/>
    <w:rsid w:val="00027E95"/>
    <w:rsid w:val="000300A4"/>
    <w:rsid w:val="00030162"/>
    <w:rsid w:val="00030365"/>
    <w:rsid w:val="000303C8"/>
    <w:rsid w:val="000304A9"/>
    <w:rsid w:val="000304C0"/>
    <w:rsid w:val="00030639"/>
    <w:rsid w:val="00030730"/>
    <w:rsid w:val="00030819"/>
    <w:rsid w:val="00030A49"/>
    <w:rsid w:val="00030B32"/>
    <w:rsid w:val="00030DC9"/>
    <w:rsid w:val="00030ED8"/>
    <w:rsid w:val="00030EED"/>
    <w:rsid w:val="00031051"/>
    <w:rsid w:val="000310C2"/>
    <w:rsid w:val="000311B3"/>
    <w:rsid w:val="00031464"/>
    <w:rsid w:val="000316B0"/>
    <w:rsid w:val="0003176D"/>
    <w:rsid w:val="0003195C"/>
    <w:rsid w:val="00031A4F"/>
    <w:rsid w:val="00031AB7"/>
    <w:rsid w:val="00032129"/>
    <w:rsid w:val="00032618"/>
    <w:rsid w:val="000327A1"/>
    <w:rsid w:val="0003289F"/>
    <w:rsid w:val="000328BB"/>
    <w:rsid w:val="00032CD7"/>
    <w:rsid w:val="00032CE7"/>
    <w:rsid w:val="00032F71"/>
    <w:rsid w:val="000331DC"/>
    <w:rsid w:val="000331F4"/>
    <w:rsid w:val="00033228"/>
    <w:rsid w:val="00033444"/>
    <w:rsid w:val="00033474"/>
    <w:rsid w:val="0003367A"/>
    <w:rsid w:val="0003383E"/>
    <w:rsid w:val="00033BBF"/>
    <w:rsid w:val="00033C6D"/>
    <w:rsid w:val="00033D5E"/>
    <w:rsid w:val="00033E5B"/>
    <w:rsid w:val="00033EA1"/>
    <w:rsid w:val="00033F79"/>
    <w:rsid w:val="000341B3"/>
    <w:rsid w:val="00034210"/>
    <w:rsid w:val="000342FF"/>
    <w:rsid w:val="000343C7"/>
    <w:rsid w:val="0003442A"/>
    <w:rsid w:val="00034447"/>
    <w:rsid w:val="0003457D"/>
    <w:rsid w:val="00034655"/>
    <w:rsid w:val="000346B1"/>
    <w:rsid w:val="00034A25"/>
    <w:rsid w:val="00034A42"/>
    <w:rsid w:val="00034D64"/>
    <w:rsid w:val="00034E6E"/>
    <w:rsid w:val="000351FE"/>
    <w:rsid w:val="000353B5"/>
    <w:rsid w:val="000353BF"/>
    <w:rsid w:val="0003556E"/>
    <w:rsid w:val="0003568E"/>
    <w:rsid w:val="00035715"/>
    <w:rsid w:val="0003597A"/>
    <w:rsid w:val="000359D6"/>
    <w:rsid w:val="00035D26"/>
    <w:rsid w:val="00035D6D"/>
    <w:rsid w:val="00035DB3"/>
    <w:rsid w:val="00035DF4"/>
    <w:rsid w:val="000361DE"/>
    <w:rsid w:val="0003633C"/>
    <w:rsid w:val="00036372"/>
    <w:rsid w:val="000364C2"/>
    <w:rsid w:val="0003653E"/>
    <w:rsid w:val="00036572"/>
    <w:rsid w:val="00036664"/>
    <w:rsid w:val="000367DE"/>
    <w:rsid w:val="000369F7"/>
    <w:rsid w:val="00036B67"/>
    <w:rsid w:val="00036C39"/>
    <w:rsid w:val="00036CAE"/>
    <w:rsid w:val="00036EB6"/>
    <w:rsid w:val="00036ECD"/>
    <w:rsid w:val="00036EE4"/>
    <w:rsid w:val="00036FC3"/>
    <w:rsid w:val="00036FDB"/>
    <w:rsid w:val="000372A3"/>
    <w:rsid w:val="000372E8"/>
    <w:rsid w:val="000373B6"/>
    <w:rsid w:val="000374B3"/>
    <w:rsid w:val="000374BB"/>
    <w:rsid w:val="00037863"/>
    <w:rsid w:val="0003788C"/>
    <w:rsid w:val="00037B80"/>
    <w:rsid w:val="00037BBF"/>
    <w:rsid w:val="00037C2A"/>
    <w:rsid w:val="00037C99"/>
    <w:rsid w:val="00040305"/>
    <w:rsid w:val="00040463"/>
    <w:rsid w:val="000404BB"/>
    <w:rsid w:val="00040544"/>
    <w:rsid w:val="00040583"/>
    <w:rsid w:val="000407D9"/>
    <w:rsid w:val="0004087A"/>
    <w:rsid w:val="000408C0"/>
    <w:rsid w:val="00040CC0"/>
    <w:rsid w:val="00040DBA"/>
    <w:rsid w:val="0004122C"/>
    <w:rsid w:val="0004129F"/>
    <w:rsid w:val="00041458"/>
    <w:rsid w:val="00041504"/>
    <w:rsid w:val="0004156D"/>
    <w:rsid w:val="0004158B"/>
    <w:rsid w:val="000416B4"/>
    <w:rsid w:val="000416FC"/>
    <w:rsid w:val="0004175D"/>
    <w:rsid w:val="00041784"/>
    <w:rsid w:val="000417C7"/>
    <w:rsid w:val="00041806"/>
    <w:rsid w:val="000418E7"/>
    <w:rsid w:val="00041A1E"/>
    <w:rsid w:val="00041D8C"/>
    <w:rsid w:val="000420C3"/>
    <w:rsid w:val="00042320"/>
    <w:rsid w:val="000426AB"/>
    <w:rsid w:val="00042710"/>
    <w:rsid w:val="000427EF"/>
    <w:rsid w:val="00042913"/>
    <w:rsid w:val="00042AE9"/>
    <w:rsid w:val="00042AF0"/>
    <w:rsid w:val="00042CDE"/>
    <w:rsid w:val="00042CEB"/>
    <w:rsid w:val="00042D17"/>
    <w:rsid w:val="00042FAD"/>
    <w:rsid w:val="00043276"/>
    <w:rsid w:val="0004356B"/>
    <w:rsid w:val="00043658"/>
    <w:rsid w:val="000437D8"/>
    <w:rsid w:val="0004398F"/>
    <w:rsid w:val="000439C8"/>
    <w:rsid w:val="000439F6"/>
    <w:rsid w:val="00043A8A"/>
    <w:rsid w:val="00043D7D"/>
    <w:rsid w:val="00043F31"/>
    <w:rsid w:val="00043FCA"/>
    <w:rsid w:val="00044205"/>
    <w:rsid w:val="00044363"/>
    <w:rsid w:val="00044377"/>
    <w:rsid w:val="0004456F"/>
    <w:rsid w:val="000445E3"/>
    <w:rsid w:val="00044662"/>
    <w:rsid w:val="00044748"/>
    <w:rsid w:val="000447C6"/>
    <w:rsid w:val="000447E0"/>
    <w:rsid w:val="000447E8"/>
    <w:rsid w:val="00044E92"/>
    <w:rsid w:val="00044F5D"/>
    <w:rsid w:val="00044FE1"/>
    <w:rsid w:val="00045069"/>
    <w:rsid w:val="00045094"/>
    <w:rsid w:val="000451F6"/>
    <w:rsid w:val="00045290"/>
    <w:rsid w:val="00045320"/>
    <w:rsid w:val="00045440"/>
    <w:rsid w:val="00045482"/>
    <w:rsid w:val="0004558B"/>
    <w:rsid w:val="000455C7"/>
    <w:rsid w:val="000455E1"/>
    <w:rsid w:val="00045833"/>
    <w:rsid w:val="00045A1D"/>
    <w:rsid w:val="00045AE6"/>
    <w:rsid w:val="00045B7B"/>
    <w:rsid w:val="00045B8E"/>
    <w:rsid w:val="00045BA0"/>
    <w:rsid w:val="00045C2D"/>
    <w:rsid w:val="00045E73"/>
    <w:rsid w:val="00045F49"/>
    <w:rsid w:val="00045FB2"/>
    <w:rsid w:val="00046277"/>
    <w:rsid w:val="000462D0"/>
    <w:rsid w:val="00046416"/>
    <w:rsid w:val="0004645C"/>
    <w:rsid w:val="0004647A"/>
    <w:rsid w:val="000465AB"/>
    <w:rsid w:val="000465C8"/>
    <w:rsid w:val="0004693F"/>
    <w:rsid w:val="000469B8"/>
    <w:rsid w:val="00046AD6"/>
    <w:rsid w:val="00046FCB"/>
    <w:rsid w:val="00047059"/>
    <w:rsid w:val="0004712C"/>
    <w:rsid w:val="0004721D"/>
    <w:rsid w:val="00047234"/>
    <w:rsid w:val="000475B6"/>
    <w:rsid w:val="0004787A"/>
    <w:rsid w:val="000479B2"/>
    <w:rsid w:val="00047A33"/>
    <w:rsid w:val="00047A48"/>
    <w:rsid w:val="00047B0D"/>
    <w:rsid w:val="00047C3C"/>
    <w:rsid w:val="00047CE0"/>
    <w:rsid w:val="00047D1B"/>
    <w:rsid w:val="00047F82"/>
    <w:rsid w:val="000500B1"/>
    <w:rsid w:val="00050319"/>
    <w:rsid w:val="000503BB"/>
    <w:rsid w:val="00050428"/>
    <w:rsid w:val="000504FA"/>
    <w:rsid w:val="00050641"/>
    <w:rsid w:val="000506A5"/>
    <w:rsid w:val="0005088D"/>
    <w:rsid w:val="00050899"/>
    <w:rsid w:val="00050906"/>
    <w:rsid w:val="00050974"/>
    <w:rsid w:val="00050C12"/>
    <w:rsid w:val="00050D99"/>
    <w:rsid w:val="00050F5E"/>
    <w:rsid w:val="000512D7"/>
    <w:rsid w:val="00051317"/>
    <w:rsid w:val="00051508"/>
    <w:rsid w:val="0005162E"/>
    <w:rsid w:val="00051A02"/>
    <w:rsid w:val="00051B83"/>
    <w:rsid w:val="00051DCF"/>
    <w:rsid w:val="00051E38"/>
    <w:rsid w:val="00051FE0"/>
    <w:rsid w:val="000520D7"/>
    <w:rsid w:val="00052114"/>
    <w:rsid w:val="000522FD"/>
    <w:rsid w:val="0005256A"/>
    <w:rsid w:val="00052585"/>
    <w:rsid w:val="00052595"/>
    <w:rsid w:val="0005264C"/>
    <w:rsid w:val="000527EF"/>
    <w:rsid w:val="00052948"/>
    <w:rsid w:val="000529B2"/>
    <w:rsid w:val="00052C8D"/>
    <w:rsid w:val="00052DC8"/>
    <w:rsid w:val="00052DFA"/>
    <w:rsid w:val="00052EBA"/>
    <w:rsid w:val="00052F93"/>
    <w:rsid w:val="0005321E"/>
    <w:rsid w:val="000533FD"/>
    <w:rsid w:val="00053412"/>
    <w:rsid w:val="000535AF"/>
    <w:rsid w:val="000537E0"/>
    <w:rsid w:val="00053850"/>
    <w:rsid w:val="000539EB"/>
    <w:rsid w:val="00053CC9"/>
    <w:rsid w:val="000540E6"/>
    <w:rsid w:val="0005432A"/>
    <w:rsid w:val="0005443A"/>
    <w:rsid w:val="0005443B"/>
    <w:rsid w:val="0005443D"/>
    <w:rsid w:val="00054448"/>
    <w:rsid w:val="00054577"/>
    <w:rsid w:val="00054704"/>
    <w:rsid w:val="0005483D"/>
    <w:rsid w:val="000548B6"/>
    <w:rsid w:val="00054AF8"/>
    <w:rsid w:val="00054BD4"/>
    <w:rsid w:val="00054BFD"/>
    <w:rsid w:val="00054EA4"/>
    <w:rsid w:val="00054FCC"/>
    <w:rsid w:val="000551E7"/>
    <w:rsid w:val="000551EA"/>
    <w:rsid w:val="00055309"/>
    <w:rsid w:val="0005531E"/>
    <w:rsid w:val="000554EE"/>
    <w:rsid w:val="000556D1"/>
    <w:rsid w:val="0005570E"/>
    <w:rsid w:val="000558FC"/>
    <w:rsid w:val="00055B64"/>
    <w:rsid w:val="00055C95"/>
    <w:rsid w:val="00055E43"/>
    <w:rsid w:val="0005601A"/>
    <w:rsid w:val="0005621F"/>
    <w:rsid w:val="00056627"/>
    <w:rsid w:val="0005662D"/>
    <w:rsid w:val="00056645"/>
    <w:rsid w:val="000566B4"/>
    <w:rsid w:val="000566D3"/>
    <w:rsid w:val="0005693C"/>
    <w:rsid w:val="00056948"/>
    <w:rsid w:val="00056A1D"/>
    <w:rsid w:val="00056B1D"/>
    <w:rsid w:val="00056B8A"/>
    <w:rsid w:val="00056B91"/>
    <w:rsid w:val="00056C76"/>
    <w:rsid w:val="00056CD4"/>
    <w:rsid w:val="00056D77"/>
    <w:rsid w:val="00056DF2"/>
    <w:rsid w:val="00057209"/>
    <w:rsid w:val="0005744C"/>
    <w:rsid w:val="00057DCE"/>
    <w:rsid w:val="00057F59"/>
    <w:rsid w:val="000600AA"/>
    <w:rsid w:val="00060240"/>
    <w:rsid w:val="0006027E"/>
    <w:rsid w:val="00060321"/>
    <w:rsid w:val="0006033E"/>
    <w:rsid w:val="0006041C"/>
    <w:rsid w:val="00060686"/>
    <w:rsid w:val="000607C2"/>
    <w:rsid w:val="00060921"/>
    <w:rsid w:val="00060A6A"/>
    <w:rsid w:val="00060AEC"/>
    <w:rsid w:val="00060B3C"/>
    <w:rsid w:val="00060BA5"/>
    <w:rsid w:val="00060D45"/>
    <w:rsid w:val="00060D88"/>
    <w:rsid w:val="00060F32"/>
    <w:rsid w:val="0006134E"/>
    <w:rsid w:val="0006163C"/>
    <w:rsid w:val="0006168E"/>
    <w:rsid w:val="000616C2"/>
    <w:rsid w:val="000617B8"/>
    <w:rsid w:val="00061BB4"/>
    <w:rsid w:val="00061C15"/>
    <w:rsid w:val="00061C30"/>
    <w:rsid w:val="00061CF6"/>
    <w:rsid w:val="00061DF4"/>
    <w:rsid w:val="00061DFA"/>
    <w:rsid w:val="00061EA0"/>
    <w:rsid w:val="00061F2F"/>
    <w:rsid w:val="00061F49"/>
    <w:rsid w:val="00061F6F"/>
    <w:rsid w:val="00061FCD"/>
    <w:rsid w:val="0006200E"/>
    <w:rsid w:val="00062087"/>
    <w:rsid w:val="000623AC"/>
    <w:rsid w:val="000623B1"/>
    <w:rsid w:val="0006240F"/>
    <w:rsid w:val="00062415"/>
    <w:rsid w:val="0006253F"/>
    <w:rsid w:val="000625F2"/>
    <w:rsid w:val="00062696"/>
    <w:rsid w:val="000626DD"/>
    <w:rsid w:val="000628A4"/>
    <w:rsid w:val="000628D9"/>
    <w:rsid w:val="00062B21"/>
    <w:rsid w:val="00062B3D"/>
    <w:rsid w:val="00062CCB"/>
    <w:rsid w:val="00062CCF"/>
    <w:rsid w:val="00062DFA"/>
    <w:rsid w:val="00062EE3"/>
    <w:rsid w:val="00062FFF"/>
    <w:rsid w:val="00063200"/>
    <w:rsid w:val="000632C3"/>
    <w:rsid w:val="000632E7"/>
    <w:rsid w:val="00063572"/>
    <w:rsid w:val="0006367A"/>
    <w:rsid w:val="000636C6"/>
    <w:rsid w:val="0006371D"/>
    <w:rsid w:val="0006374A"/>
    <w:rsid w:val="00063923"/>
    <w:rsid w:val="00063995"/>
    <w:rsid w:val="00063C37"/>
    <w:rsid w:val="00063E1C"/>
    <w:rsid w:val="00063F0D"/>
    <w:rsid w:val="00063F57"/>
    <w:rsid w:val="00063FAB"/>
    <w:rsid w:val="00064045"/>
    <w:rsid w:val="00064211"/>
    <w:rsid w:val="00064313"/>
    <w:rsid w:val="0006457A"/>
    <w:rsid w:val="000646F7"/>
    <w:rsid w:val="000647AF"/>
    <w:rsid w:val="00064854"/>
    <w:rsid w:val="000649C1"/>
    <w:rsid w:val="00064AAB"/>
    <w:rsid w:val="00064B15"/>
    <w:rsid w:val="00064F8A"/>
    <w:rsid w:val="00064FE0"/>
    <w:rsid w:val="000653FA"/>
    <w:rsid w:val="00065502"/>
    <w:rsid w:val="00065BC3"/>
    <w:rsid w:val="00065EB2"/>
    <w:rsid w:val="00065F73"/>
    <w:rsid w:val="00065FCA"/>
    <w:rsid w:val="0006601F"/>
    <w:rsid w:val="00066045"/>
    <w:rsid w:val="000661E6"/>
    <w:rsid w:val="00066222"/>
    <w:rsid w:val="0006665E"/>
    <w:rsid w:val="00066703"/>
    <w:rsid w:val="00066A1C"/>
    <w:rsid w:val="00066AC6"/>
    <w:rsid w:val="00066E01"/>
    <w:rsid w:val="00066F35"/>
    <w:rsid w:val="00067072"/>
    <w:rsid w:val="00067141"/>
    <w:rsid w:val="000671E8"/>
    <w:rsid w:val="00067296"/>
    <w:rsid w:val="000672F2"/>
    <w:rsid w:val="0006752A"/>
    <w:rsid w:val="0006752B"/>
    <w:rsid w:val="0006755F"/>
    <w:rsid w:val="00067607"/>
    <w:rsid w:val="000676DF"/>
    <w:rsid w:val="000679FE"/>
    <w:rsid w:val="00067B6C"/>
    <w:rsid w:val="00067BD0"/>
    <w:rsid w:val="00067C60"/>
    <w:rsid w:val="00067CC7"/>
    <w:rsid w:val="00067DD2"/>
    <w:rsid w:val="00067EB5"/>
    <w:rsid w:val="00070057"/>
    <w:rsid w:val="000704B2"/>
    <w:rsid w:val="000704F3"/>
    <w:rsid w:val="00070682"/>
    <w:rsid w:val="00070760"/>
    <w:rsid w:val="00070999"/>
    <w:rsid w:val="00070A0A"/>
    <w:rsid w:val="00070A3F"/>
    <w:rsid w:val="00070A5A"/>
    <w:rsid w:val="00070A84"/>
    <w:rsid w:val="00070A91"/>
    <w:rsid w:val="00070CFB"/>
    <w:rsid w:val="00070F25"/>
    <w:rsid w:val="000710A2"/>
    <w:rsid w:val="0007120D"/>
    <w:rsid w:val="00071367"/>
    <w:rsid w:val="00071369"/>
    <w:rsid w:val="00071441"/>
    <w:rsid w:val="00071575"/>
    <w:rsid w:val="000716E8"/>
    <w:rsid w:val="0007176C"/>
    <w:rsid w:val="0007208E"/>
    <w:rsid w:val="0007214C"/>
    <w:rsid w:val="000723CF"/>
    <w:rsid w:val="0007259C"/>
    <w:rsid w:val="0007263B"/>
    <w:rsid w:val="000726B0"/>
    <w:rsid w:val="000728D6"/>
    <w:rsid w:val="000729A5"/>
    <w:rsid w:val="000729DF"/>
    <w:rsid w:val="00072AE6"/>
    <w:rsid w:val="00072B41"/>
    <w:rsid w:val="00072B59"/>
    <w:rsid w:val="00072B8B"/>
    <w:rsid w:val="00072F0F"/>
    <w:rsid w:val="00073167"/>
    <w:rsid w:val="00073186"/>
    <w:rsid w:val="0007323A"/>
    <w:rsid w:val="0007341A"/>
    <w:rsid w:val="000735B5"/>
    <w:rsid w:val="00073654"/>
    <w:rsid w:val="000737EF"/>
    <w:rsid w:val="000739B5"/>
    <w:rsid w:val="00073B63"/>
    <w:rsid w:val="00073D5D"/>
    <w:rsid w:val="00073DC4"/>
    <w:rsid w:val="00073E09"/>
    <w:rsid w:val="00073E57"/>
    <w:rsid w:val="000741A8"/>
    <w:rsid w:val="0007437F"/>
    <w:rsid w:val="00074596"/>
    <w:rsid w:val="00074673"/>
    <w:rsid w:val="0007497C"/>
    <w:rsid w:val="00074A8D"/>
    <w:rsid w:val="00074BA8"/>
    <w:rsid w:val="00074CC6"/>
    <w:rsid w:val="00074FCF"/>
    <w:rsid w:val="00074FDB"/>
    <w:rsid w:val="0007523F"/>
    <w:rsid w:val="00075283"/>
    <w:rsid w:val="00075363"/>
    <w:rsid w:val="000753EE"/>
    <w:rsid w:val="00075496"/>
    <w:rsid w:val="000755A9"/>
    <w:rsid w:val="0007570E"/>
    <w:rsid w:val="00075976"/>
    <w:rsid w:val="00075993"/>
    <w:rsid w:val="00075A26"/>
    <w:rsid w:val="00075CD3"/>
    <w:rsid w:val="00075E10"/>
    <w:rsid w:val="00075F4C"/>
    <w:rsid w:val="00076093"/>
    <w:rsid w:val="0007627C"/>
    <w:rsid w:val="0007666F"/>
    <w:rsid w:val="0007696B"/>
    <w:rsid w:val="00076D2C"/>
    <w:rsid w:val="0007709B"/>
    <w:rsid w:val="00077133"/>
    <w:rsid w:val="00077179"/>
    <w:rsid w:val="000772BB"/>
    <w:rsid w:val="0007764C"/>
    <w:rsid w:val="00077922"/>
    <w:rsid w:val="000779F0"/>
    <w:rsid w:val="00077A7D"/>
    <w:rsid w:val="00077D58"/>
    <w:rsid w:val="00077E24"/>
    <w:rsid w:val="00077E5C"/>
    <w:rsid w:val="00080050"/>
    <w:rsid w:val="000802B6"/>
    <w:rsid w:val="0008051E"/>
    <w:rsid w:val="000805A0"/>
    <w:rsid w:val="000806A8"/>
    <w:rsid w:val="000806C0"/>
    <w:rsid w:val="00080753"/>
    <w:rsid w:val="0008084C"/>
    <w:rsid w:val="00080ABB"/>
    <w:rsid w:val="00080B43"/>
    <w:rsid w:val="00080B8F"/>
    <w:rsid w:val="00080CB9"/>
    <w:rsid w:val="00080DA9"/>
    <w:rsid w:val="00080E15"/>
    <w:rsid w:val="00080E77"/>
    <w:rsid w:val="0008104C"/>
    <w:rsid w:val="0008116D"/>
    <w:rsid w:val="00081262"/>
    <w:rsid w:val="000812C4"/>
    <w:rsid w:val="00081327"/>
    <w:rsid w:val="0008160C"/>
    <w:rsid w:val="0008164D"/>
    <w:rsid w:val="000816AE"/>
    <w:rsid w:val="00081700"/>
    <w:rsid w:val="000818F8"/>
    <w:rsid w:val="000819B7"/>
    <w:rsid w:val="00081AC9"/>
    <w:rsid w:val="00081AE5"/>
    <w:rsid w:val="00081C2C"/>
    <w:rsid w:val="00081D27"/>
    <w:rsid w:val="00081D54"/>
    <w:rsid w:val="00081E1F"/>
    <w:rsid w:val="00081F46"/>
    <w:rsid w:val="00081F78"/>
    <w:rsid w:val="00081F7D"/>
    <w:rsid w:val="0008207D"/>
    <w:rsid w:val="000820A2"/>
    <w:rsid w:val="000821A9"/>
    <w:rsid w:val="0008232F"/>
    <w:rsid w:val="00082634"/>
    <w:rsid w:val="0008265D"/>
    <w:rsid w:val="000826C8"/>
    <w:rsid w:val="00082A72"/>
    <w:rsid w:val="00082F0A"/>
    <w:rsid w:val="00082F51"/>
    <w:rsid w:val="00083396"/>
    <w:rsid w:val="00083473"/>
    <w:rsid w:val="00083540"/>
    <w:rsid w:val="000837B1"/>
    <w:rsid w:val="00083AE3"/>
    <w:rsid w:val="00083CF4"/>
    <w:rsid w:val="00083D5F"/>
    <w:rsid w:val="00083EE3"/>
    <w:rsid w:val="00083F63"/>
    <w:rsid w:val="00084126"/>
    <w:rsid w:val="00084193"/>
    <w:rsid w:val="000841F7"/>
    <w:rsid w:val="00084214"/>
    <w:rsid w:val="000845D6"/>
    <w:rsid w:val="000846BE"/>
    <w:rsid w:val="00084871"/>
    <w:rsid w:val="00084946"/>
    <w:rsid w:val="0008494E"/>
    <w:rsid w:val="000849D3"/>
    <w:rsid w:val="00084B2A"/>
    <w:rsid w:val="00084B2B"/>
    <w:rsid w:val="00084C8F"/>
    <w:rsid w:val="00084CE1"/>
    <w:rsid w:val="00084D10"/>
    <w:rsid w:val="00084EE2"/>
    <w:rsid w:val="0008529F"/>
    <w:rsid w:val="0008548E"/>
    <w:rsid w:val="0008561C"/>
    <w:rsid w:val="000857CB"/>
    <w:rsid w:val="00085951"/>
    <w:rsid w:val="00085C5F"/>
    <w:rsid w:val="00085F73"/>
    <w:rsid w:val="0008605A"/>
    <w:rsid w:val="00086139"/>
    <w:rsid w:val="000861DD"/>
    <w:rsid w:val="00086298"/>
    <w:rsid w:val="000865BB"/>
    <w:rsid w:val="00086646"/>
    <w:rsid w:val="00086A19"/>
    <w:rsid w:val="00086B78"/>
    <w:rsid w:val="00086BC4"/>
    <w:rsid w:val="00086BC8"/>
    <w:rsid w:val="00086C39"/>
    <w:rsid w:val="00086C71"/>
    <w:rsid w:val="00086F37"/>
    <w:rsid w:val="000871C5"/>
    <w:rsid w:val="00087213"/>
    <w:rsid w:val="00087404"/>
    <w:rsid w:val="0008760A"/>
    <w:rsid w:val="00087640"/>
    <w:rsid w:val="000878E5"/>
    <w:rsid w:val="00087BE6"/>
    <w:rsid w:val="00087DDA"/>
    <w:rsid w:val="00087DE1"/>
    <w:rsid w:val="00087FCC"/>
    <w:rsid w:val="00090287"/>
    <w:rsid w:val="000903A0"/>
    <w:rsid w:val="000903DF"/>
    <w:rsid w:val="00090407"/>
    <w:rsid w:val="00090605"/>
    <w:rsid w:val="00090673"/>
    <w:rsid w:val="00090729"/>
    <w:rsid w:val="00090794"/>
    <w:rsid w:val="00090843"/>
    <w:rsid w:val="000909AB"/>
    <w:rsid w:val="000909C5"/>
    <w:rsid w:val="00090E29"/>
    <w:rsid w:val="00090F47"/>
    <w:rsid w:val="00091079"/>
    <w:rsid w:val="00091152"/>
    <w:rsid w:val="00091277"/>
    <w:rsid w:val="00091329"/>
    <w:rsid w:val="0009145F"/>
    <w:rsid w:val="000916C3"/>
    <w:rsid w:val="00091729"/>
    <w:rsid w:val="000918FA"/>
    <w:rsid w:val="00091913"/>
    <w:rsid w:val="000919BC"/>
    <w:rsid w:val="00091A1B"/>
    <w:rsid w:val="00091AAF"/>
    <w:rsid w:val="00091C0C"/>
    <w:rsid w:val="00091D37"/>
    <w:rsid w:val="00091D3A"/>
    <w:rsid w:val="00091DB0"/>
    <w:rsid w:val="00091EC8"/>
    <w:rsid w:val="00091F57"/>
    <w:rsid w:val="00091FB1"/>
    <w:rsid w:val="0009204A"/>
    <w:rsid w:val="000921BA"/>
    <w:rsid w:val="000921F5"/>
    <w:rsid w:val="0009221A"/>
    <w:rsid w:val="00092386"/>
    <w:rsid w:val="000924B6"/>
    <w:rsid w:val="00092576"/>
    <w:rsid w:val="000925B1"/>
    <w:rsid w:val="000925FD"/>
    <w:rsid w:val="000928F3"/>
    <w:rsid w:val="00092A1F"/>
    <w:rsid w:val="00092A8B"/>
    <w:rsid w:val="00092AB3"/>
    <w:rsid w:val="00092BAF"/>
    <w:rsid w:val="00092C14"/>
    <w:rsid w:val="00092CE3"/>
    <w:rsid w:val="00092D04"/>
    <w:rsid w:val="00092D60"/>
    <w:rsid w:val="00092E92"/>
    <w:rsid w:val="00092F87"/>
    <w:rsid w:val="0009328A"/>
    <w:rsid w:val="0009342A"/>
    <w:rsid w:val="0009353C"/>
    <w:rsid w:val="00093751"/>
    <w:rsid w:val="00093855"/>
    <w:rsid w:val="00093BCA"/>
    <w:rsid w:val="00093C7A"/>
    <w:rsid w:val="00093CC4"/>
    <w:rsid w:val="0009405C"/>
    <w:rsid w:val="00094072"/>
    <w:rsid w:val="000941D8"/>
    <w:rsid w:val="00094765"/>
    <w:rsid w:val="000948B4"/>
    <w:rsid w:val="000949A2"/>
    <w:rsid w:val="000949C9"/>
    <w:rsid w:val="00094A54"/>
    <w:rsid w:val="00094AD4"/>
    <w:rsid w:val="00094B1C"/>
    <w:rsid w:val="00094B70"/>
    <w:rsid w:val="00094C61"/>
    <w:rsid w:val="00094D04"/>
    <w:rsid w:val="00094FBA"/>
    <w:rsid w:val="0009511D"/>
    <w:rsid w:val="000952D3"/>
    <w:rsid w:val="0009535A"/>
    <w:rsid w:val="00095397"/>
    <w:rsid w:val="0009544A"/>
    <w:rsid w:val="0009548A"/>
    <w:rsid w:val="000954FE"/>
    <w:rsid w:val="000955E8"/>
    <w:rsid w:val="000958F5"/>
    <w:rsid w:val="0009599B"/>
    <w:rsid w:val="00095D41"/>
    <w:rsid w:val="00095F08"/>
    <w:rsid w:val="000964C7"/>
    <w:rsid w:val="0009664E"/>
    <w:rsid w:val="00096921"/>
    <w:rsid w:val="00096BCC"/>
    <w:rsid w:val="00096C3C"/>
    <w:rsid w:val="000971DB"/>
    <w:rsid w:val="000971EC"/>
    <w:rsid w:val="00097324"/>
    <w:rsid w:val="000973A5"/>
    <w:rsid w:val="000973B0"/>
    <w:rsid w:val="000975D6"/>
    <w:rsid w:val="00097763"/>
    <w:rsid w:val="00097796"/>
    <w:rsid w:val="000979D3"/>
    <w:rsid w:val="00097B2D"/>
    <w:rsid w:val="00097C48"/>
    <w:rsid w:val="00097E12"/>
    <w:rsid w:val="00097E33"/>
    <w:rsid w:val="00097F81"/>
    <w:rsid w:val="000A0217"/>
    <w:rsid w:val="000A0269"/>
    <w:rsid w:val="000A02CD"/>
    <w:rsid w:val="000A02FB"/>
    <w:rsid w:val="000A0732"/>
    <w:rsid w:val="000A0914"/>
    <w:rsid w:val="000A099F"/>
    <w:rsid w:val="000A09EC"/>
    <w:rsid w:val="000A0A7B"/>
    <w:rsid w:val="000A0B97"/>
    <w:rsid w:val="000A0CCE"/>
    <w:rsid w:val="000A0CE1"/>
    <w:rsid w:val="000A0E23"/>
    <w:rsid w:val="000A10CB"/>
    <w:rsid w:val="000A1184"/>
    <w:rsid w:val="000A12E0"/>
    <w:rsid w:val="000A1538"/>
    <w:rsid w:val="000A15B5"/>
    <w:rsid w:val="000A17A1"/>
    <w:rsid w:val="000A17C3"/>
    <w:rsid w:val="000A1878"/>
    <w:rsid w:val="000A1937"/>
    <w:rsid w:val="000A1B98"/>
    <w:rsid w:val="000A1C7D"/>
    <w:rsid w:val="000A1D0B"/>
    <w:rsid w:val="000A1E11"/>
    <w:rsid w:val="000A1EC9"/>
    <w:rsid w:val="000A1F94"/>
    <w:rsid w:val="000A2037"/>
    <w:rsid w:val="000A20C3"/>
    <w:rsid w:val="000A21C3"/>
    <w:rsid w:val="000A2205"/>
    <w:rsid w:val="000A27E7"/>
    <w:rsid w:val="000A28C9"/>
    <w:rsid w:val="000A2D03"/>
    <w:rsid w:val="000A2ED4"/>
    <w:rsid w:val="000A2EE6"/>
    <w:rsid w:val="000A2F4F"/>
    <w:rsid w:val="000A2FD0"/>
    <w:rsid w:val="000A33F0"/>
    <w:rsid w:val="000A35FE"/>
    <w:rsid w:val="000A3632"/>
    <w:rsid w:val="000A3787"/>
    <w:rsid w:val="000A37E7"/>
    <w:rsid w:val="000A38E0"/>
    <w:rsid w:val="000A39AB"/>
    <w:rsid w:val="000A39DA"/>
    <w:rsid w:val="000A3CC7"/>
    <w:rsid w:val="000A3D05"/>
    <w:rsid w:val="000A3DFC"/>
    <w:rsid w:val="000A3F37"/>
    <w:rsid w:val="000A3F60"/>
    <w:rsid w:val="000A411E"/>
    <w:rsid w:val="000A4223"/>
    <w:rsid w:val="000A42A9"/>
    <w:rsid w:val="000A446C"/>
    <w:rsid w:val="000A4474"/>
    <w:rsid w:val="000A4616"/>
    <w:rsid w:val="000A466B"/>
    <w:rsid w:val="000A47D4"/>
    <w:rsid w:val="000A4967"/>
    <w:rsid w:val="000A4A95"/>
    <w:rsid w:val="000A4AB1"/>
    <w:rsid w:val="000A4AEF"/>
    <w:rsid w:val="000A4CD7"/>
    <w:rsid w:val="000A4F44"/>
    <w:rsid w:val="000A4F57"/>
    <w:rsid w:val="000A4F63"/>
    <w:rsid w:val="000A4FD1"/>
    <w:rsid w:val="000A518A"/>
    <w:rsid w:val="000A545F"/>
    <w:rsid w:val="000A553D"/>
    <w:rsid w:val="000A5541"/>
    <w:rsid w:val="000A555D"/>
    <w:rsid w:val="000A5710"/>
    <w:rsid w:val="000A589A"/>
    <w:rsid w:val="000A58E2"/>
    <w:rsid w:val="000A5A2C"/>
    <w:rsid w:val="000A5A75"/>
    <w:rsid w:val="000A5DAE"/>
    <w:rsid w:val="000A6029"/>
    <w:rsid w:val="000A60A1"/>
    <w:rsid w:val="000A60F6"/>
    <w:rsid w:val="000A6639"/>
    <w:rsid w:val="000A680C"/>
    <w:rsid w:val="000A68CB"/>
    <w:rsid w:val="000A699A"/>
    <w:rsid w:val="000A6B95"/>
    <w:rsid w:val="000A6BAF"/>
    <w:rsid w:val="000A6C21"/>
    <w:rsid w:val="000A6C53"/>
    <w:rsid w:val="000A6D05"/>
    <w:rsid w:val="000A6DD6"/>
    <w:rsid w:val="000A6E53"/>
    <w:rsid w:val="000A6EA5"/>
    <w:rsid w:val="000A71BB"/>
    <w:rsid w:val="000A7203"/>
    <w:rsid w:val="000A736F"/>
    <w:rsid w:val="000A7499"/>
    <w:rsid w:val="000A74CA"/>
    <w:rsid w:val="000A7A18"/>
    <w:rsid w:val="000A7B88"/>
    <w:rsid w:val="000A7CF5"/>
    <w:rsid w:val="000A7D3E"/>
    <w:rsid w:val="000A7D78"/>
    <w:rsid w:val="000A7D8D"/>
    <w:rsid w:val="000A7D9E"/>
    <w:rsid w:val="000B02AB"/>
    <w:rsid w:val="000B02AD"/>
    <w:rsid w:val="000B0316"/>
    <w:rsid w:val="000B0481"/>
    <w:rsid w:val="000B064C"/>
    <w:rsid w:val="000B0A06"/>
    <w:rsid w:val="000B0A8B"/>
    <w:rsid w:val="000B0AB9"/>
    <w:rsid w:val="000B0C1F"/>
    <w:rsid w:val="000B0D42"/>
    <w:rsid w:val="000B0E2D"/>
    <w:rsid w:val="000B0F36"/>
    <w:rsid w:val="000B0F6E"/>
    <w:rsid w:val="000B1048"/>
    <w:rsid w:val="000B1162"/>
    <w:rsid w:val="000B1286"/>
    <w:rsid w:val="000B136C"/>
    <w:rsid w:val="000B1411"/>
    <w:rsid w:val="000B148F"/>
    <w:rsid w:val="000B170D"/>
    <w:rsid w:val="000B1918"/>
    <w:rsid w:val="000B1AFA"/>
    <w:rsid w:val="000B1B44"/>
    <w:rsid w:val="000B1DD3"/>
    <w:rsid w:val="000B1DD7"/>
    <w:rsid w:val="000B2295"/>
    <w:rsid w:val="000B2383"/>
    <w:rsid w:val="000B2501"/>
    <w:rsid w:val="000B25A3"/>
    <w:rsid w:val="000B270C"/>
    <w:rsid w:val="000B27CC"/>
    <w:rsid w:val="000B2C02"/>
    <w:rsid w:val="000B2D6D"/>
    <w:rsid w:val="000B3183"/>
    <w:rsid w:val="000B32FC"/>
    <w:rsid w:val="000B3388"/>
    <w:rsid w:val="000B3503"/>
    <w:rsid w:val="000B35EE"/>
    <w:rsid w:val="000B3696"/>
    <w:rsid w:val="000B3875"/>
    <w:rsid w:val="000B3C4E"/>
    <w:rsid w:val="000B3D3C"/>
    <w:rsid w:val="000B3F0F"/>
    <w:rsid w:val="000B42B0"/>
    <w:rsid w:val="000B43C5"/>
    <w:rsid w:val="000B4533"/>
    <w:rsid w:val="000B462F"/>
    <w:rsid w:val="000B463D"/>
    <w:rsid w:val="000B46A0"/>
    <w:rsid w:val="000B4926"/>
    <w:rsid w:val="000B494E"/>
    <w:rsid w:val="000B49F2"/>
    <w:rsid w:val="000B4A20"/>
    <w:rsid w:val="000B4C72"/>
    <w:rsid w:val="000B4DB4"/>
    <w:rsid w:val="000B4DDC"/>
    <w:rsid w:val="000B4EE6"/>
    <w:rsid w:val="000B4F3C"/>
    <w:rsid w:val="000B4FC8"/>
    <w:rsid w:val="000B505B"/>
    <w:rsid w:val="000B5136"/>
    <w:rsid w:val="000B51B1"/>
    <w:rsid w:val="000B52C8"/>
    <w:rsid w:val="000B52EB"/>
    <w:rsid w:val="000B547B"/>
    <w:rsid w:val="000B54AE"/>
    <w:rsid w:val="000B5514"/>
    <w:rsid w:val="000B554C"/>
    <w:rsid w:val="000B571E"/>
    <w:rsid w:val="000B57D2"/>
    <w:rsid w:val="000B5808"/>
    <w:rsid w:val="000B5870"/>
    <w:rsid w:val="000B58B8"/>
    <w:rsid w:val="000B58C1"/>
    <w:rsid w:val="000B58F9"/>
    <w:rsid w:val="000B5A4C"/>
    <w:rsid w:val="000B5BC4"/>
    <w:rsid w:val="000B5CAF"/>
    <w:rsid w:val="000B5E3E"/>
    <w:rsid w:val="000B5E48"/>
    <w:rsid w:val="000B5E58"/>
    <w:rsid w:val="000B5F0D"/>
    <w:rsid w:val="000B5F98"/>
    <w:rsid w:val="000B6017"/>
    <w:rsid w:val="000B6089"/>
    <w:rsid w:val="000B611F"/>
    <w:rsid w:val="000B6177"/>
    <w:rsid w:val="000B6399"/>
    <w:rsid w:val="000B673B"/>
    <w:rsid w:val="000B67AF"/>
    <w:rsid w:val="000B6C9E"/>
    <w:rsid w:val="000B6E4D"/>
    <w:rsid w:val="000B6E5D"/>
    <w:rsid w:val="000B6E64"/>
    <w:rsid w:val="000B6EAA"/>
    <w:rsid w:val="000B702A"/>
    <w:rsid w:val="000B715B"/>
    <w:rsid w:val="000B72A7"/>
    <w:rsid w:val="000B73A5"/>
    <w:rsid w:val="000B74D7"/>
    <w:rsid w:val="000B755C"/>
    <w:rsid w:val="000B7714"/>
    <w:rsid w:val="000B7857"/>
    <w:rsid w:val="000B78BB"/>
    <w:rsid w:val="000B7905"/>
    <w:rsid w:val="000B79D3"/>
    <w:rsid w:val="000B7B58"/>
    <w:rsid w:val="000B7CE4"/>
    <w:rsid w:val="000B7D39"/>
    <w:rsid w:val="000B7E91"/>
    <w:rsid w:val="000C00F6"/>
    <w:rsid w:val="000C0232"/>
    <w:rsid w:val="000C0279"/>
    <w:rsid w:val="000C03B0"/>
    <w:rsid w:val="000C045D"/>
    <w:rsid w:val="000C04D3"/>
    <w:rsid w:val="000C0615"/>
    <w:rsid w:val="000C06DF"/>
    <w:rsid w:val="000C077C"/>
    <w:rsid w:val="000C0796"/>
    <w:rsid w:val="000C0BAE"/>
    <w:rsid w:val="000C0C58"/>
    <w:rsid w:val="000C0E32"/>
    <w:rsid w:val="000C0EE1"/>
    <w:rsid w:val="000C0F09"/>
    <w:rsid w:val="000C0FA3"/>
    <w:rsid w:val="000C0FCF"/>
    <w:rsid w:val="000C0FE8"/>
    <w:rsid w:val="000C10FE"/>
    <w:rsid w:val="000C1143"/>
    <w:rsid w:val="000C1196"/>
    <w:rsid w:val="000C11D1"/>
    <w:rsid w:val="000C12B6"/>
    <w:rsid w:val="000C1314"/>
    <w:rsid w:val="000C1432"/>
    <w:rsid w:val="000C14DA"/>
    <w:rsid w:val="000C15E0"/>
    <w:rsid w:val="000C187F"/>
    <w:rsid w:val="000C1913"/>
    <w:rsid w:val="000C198B"/>
    <w:rsid w:val="000C19CF"/>
    <w:rsid w:val="000C1B64"/>
    <w:rsid w:val="000C1C77"/>
    <w:rsid w:val="000C1C7B"/>
    <w:rsid w:val="000C1D06"/>
    <w:rsid w:val="000C1DC3"/>
    <w:rsid w:val="000C1E3B"/>
    <w:rsid w:val="000C2282"/>
    <w:rsid w:val="000C24AB"/>
    <w:rsid w:val="000C2661"/>
    <w:rsid w:val="000C27DA"/>
    <w:rsid w:val="000C2925"/>
    <w:rsid w:val="000C2C29"/>
    <w:rsid w:val="000C2D49"/>
    <w:rsid w:val="000C30A6"/>
    <w:rsid w:val="000C3120"/>
    <w:rsid w:val="000C318C"/>
    <w:rsid w:val="000C32CF"/>
    <w:rsid w:val="000C331F"/>
    <w:rsid w:val="000C341D"/>
    <w:rsid w:val="000C345B"/>
    <w:rsid w:val="000C3521"/>
    <w:rsid w:val="000C36D8"/>
    <w:rsid w:val="000C377A"/>
    <w:rsid w:val="000C38AF"/>
    <w:rsid w:val="000C39FE"/>
    <w:rsid w:val="000C3C86"/>
    <w:rsid w:val="000C3C99"/>
    <w:rsid w:val="000C3E09"/>
    <w:rsid w:val="000C3E11"/>
    <w:rsid w:val="000C3E44"/>
    <w:rsid w:val="000C3E99"/>
    <w:rsid w:val="000C3F53"/>
    <w:rsid w:val="000C3F6C"/>
    <w:rsid w:val="000C4098"/>
    <w:rsid w:val="000C40D3"/>
    <w:rsid w:val="000C41FA"/>
    <w:rsid w:val="000C423F"/>
    <w:rsid w:val="000C44DE"/>
    <w:rsid w:val="000C4653"/>
    <w:rsid w:val="000C46B6"/>
    <w:rsid w:val="000C4905"/>
    <w:rsid w:val="000C49BD"/>
    <w:rsid w:val="000C49ED"/>
    <w:rsid w:val="000C4A20"/>
    <w:rsid w:val="000C4B4E"/>
    <w:rsid w:val="000C4E8D"/>
    <w:rsid w:val="000C4F44"/>
    <w:rsid w:val="000C5094"/>
    <w:rsid w:val="000C5206"/>
    <w:rsid w:val="000C524A"/>
    <w:rsid w:val="000C528B"/>
    <w:rsid w:val="000C552C"/>
    <w:rsid w:val="000C55FA"/>
    <w:rsid w:val="000C5785"/>
    <w:rsid w:val="000C5822"/>
    <w:rsid w:val="000C582A"/>
    <w:rsid w:val="000C58F2"/>
    <w:rsid w:val="000C59E2"/>
    <w:rsid w:val="000C5C5C"/>
    <w:rsid w:val="000C5DB3"/>
    <w:rsid w:val="000C5FFB"/>
    <w:rsid w:val="000C600E"/>
    <w:rsid w:val="000C6B63"/>
    <w:rsid w:val="000C6B69"/>
    <w:rsid w:val="000C6BE4"/>
    <w:rsid w:val="000C6DAD"/>
    <w:rsid w:val="000C7000"/>
    <w:rsid w:val="000C7093"/>
    <w:rsid w:val="000C70C6"/>
    <w:rsid w:val="000C7125"/>
    <w:rsid w:val="000C740E"/>
    <w:rsid w:val="000C761D"/>
    <w:rsid w:val="000C7991"/>
    <w:rsid w:val="000C7B6D"/>
    <w:rsid w:val="000C7EBB"/>
    <w:rsid w:val="000C7F38"/>
    <w:rsid w:val="000D0012"/>
    <w:rsid w:val="000D0227"/>
    <w:rsid w:val="000D0231"/>
    <w:rsid w:val="000D02D1"/>
    <w:rsid w:val="000D040F"/>
    <w:rsid w:val="000D044C"/>
    <w:rsid w:val="000D0908"/>
    <w:rsid w:val="000D09E3"/>
    <w:rsid w:val="000D0AB0"/>
    <w:rsid w:val="000D0B57"/>
    <w:rsid w:val="000D0B76"/>
    <w:rsid w:val="000D0BF8"/>
    <w:rsid w:val="000D0C6D"/>
    <w:rsid w:val="000D0CF4"/>
    <w:rsid w:val="000D0D52"/>
    <w:rsid w:val="000D0DDD"/>
    <w:rsid w:val="000D0E94"/>
    <w:rsid w:val="000D0EB4"/>
    <w:rsid w:val="000D0FCF"/>
    <w:rsid w:val="000D10F3"/>
    <w:rsid w:val="000D1212"/>
    <w:rsid w:val="000D1429"/>
    <w:rsid w:val="000D14DB"/>
    <w:rsid w:val="000D1663"/>
    <w:rsid w:val="000D17B4"/>
    <w:rsid w:val="000D19C2"/>
    <w:rsid w:val="000D1D0D"/>
    <w:rsid w:val="000D1EA5"/>
    <w:rsid w:val="000D1FD4"/>
    <w:rsid w:val="000D219B"/>
    <w:rsid w:val="000D24D0"/>
    <w:rsid w:val="000D276E"/>
    <w:rsid w:val="000D277D"/>
    <w:rsid w:val="000D292A"/>
    <w:rsid w:val="000D2952"/>
    <w:rsid w:val="000D2A4C"/>
    <w:rsid w:val="000D2B0D"/>
    <w:rsid w:val="000D2B4D"/>
    <w:rsid w:val="000D2D3C"/>
    <w:rsid w:val="000D2E1F"/>
    <w:rsid w:val="000D30BE"/>
    <w:rsid w:val="000D324A"/>
    <w:rsid w:val="000D3261"/>
    <w:rsid w:val="000D32E5"/>
    <w:rsid w:val="000D34E5"/>
    <w:rsid w:val="000D3563"/>
    <w:rsid w:val="000D35B7"/>
    <w:rsid w:val="000D362F"/>
    <w:rsid w:val="000D3630"/>
    <w:rsid w:val="000D36B7"/>
    <w:rsid w:val="000D372C"/>
    <w:rsid w:val="000D3810"/>
    <w:rsid w:val="000D3968"/>
    <w:rsid w:val="000D3A6F"/>
    <w:rsid w:val="000D3AD3"/>
    <w:rsid w:val="000D3B08"/>
    <w:rsid w:val="000D3C70"/>
    <w:rsid w:val="000D3D51"/>
    <w:rsid w:val="000D3D8B"/>
    <w:rsid w:val="000D3F0A"/>
    <w:rsid w:val="000D406D"/>
    <w:rsid w:val="000D420D"/>
    <w:rsid w:val="000D437B"/>
    <w:rsid w:val="000D48CA"/>
    <w:rsid w:val="000D48E8"/>
    <w:rsid w:val="000D4926"/>
    <w:rsid w:val="000D49D4"/>
    <w:rsid w:val="000D4A68"/>
    <w:rsid w:val="000D4DA8"/>
    <w:rsid w:val="000D4E69"/>
    <w:rsid w:val="000D4E71"/>
    <w:rsid w:val="000D4EDF"/>
    <w:rsid w:val="000D4FA7"/>
    <w:rsid w:val="000D50AC"/>
    <w:rsid w:val="000D556D"/>
    <w:rsid w:val="000D57F7"/>
    <w:rsid w:val="000D57FE"/>
    <w:rsid w:val="000D591C"/>
    <w:rsid w:val="000D5A6C"/>
    <w:rsid w:val="000D5C8F"/>
    <w:rsid w:val="000D5CB9"/>
    <w:rsid w:val="000D5DF3"/>
    <w:rsid w:val="000D5E78"/>
    <w:rsid w:val="000D5E90"/>
    <w:rsid w:val="000D5EC6"/>
    <w:rsid w:val="000D5F01"/>
    <w:rsid w:val="000D5FF8"/>
    <w:rsid w:val="000D61D7"/>
    <w:rsid w:val="000D623B"/>
    <w:rsid w:val="000D62D7"/>
    <w:rsid w:val="000D630C"/>
    <w:rsid w:val="000D6834"/>
    <w:rsid w:val="000D6A28"/>
    <w:rsid w:val="000D6A3C"/>
    <w:rsid w:val="000D715F"/>
    <w:rsid w:val="000D748C"/>
    <w:rsid w:val="000D7547"/>
    <w:rsid w:val="000D75A4"/>
    <w:rsid w:val="000D7604"/>
    <w:rsid w:val="000D7798"/>
    <w:rsid w:val="000D7ABC"/>
    <w:rsid w:val="000D7B36"/>
    <w:rsid w:val="000D7B87"/>
    <w:rsid w:val="000D7C49"/>
    <w:rsid w:val="000D7D6D"/>
    <w:rsid w:val="000D7DAC"/>
    <w:rsid w:val="000D7FFB"/>
    <w:rsid w:val="000E010F"/>
    <w:rsid w:val="000E0422"/>
    <w:rsid w:val="000E0440"/>
    <w:rsid w:val="000E04EB"/>
    <w:rsid w:val="000E0644"/>
    <w:rsid w:val="000E06DE"/>
    <w:rsid w:val="000E08C4"/>
    <w:rsid w:val="000E08D0"/>
    <w:rsid w:val="000E08EF"/>
    <w:rsid w:val="000E0B30"/>
    <w:rsid w:val="000E0BD8"/>
    <w:rsid w:val="000E0C27"/>
    <w:rsid w:val="000E0C48"/>
    <w:rsid w:val="000E0DEA"/>
    <w:rsid w:val="000E0E60"/>
    <w:rsid w:val="000E0F35"/>
    <w:rsid w:val="000E12B0"/>
    <w:rsid w:val="000E141B"/>
    <w:rsid w:val="000E142E"/>
    <w:rsid w:val="000E144C"/>
    <w:rsid w:val="000E152D"/>
    <w:rsid w:val="000E1549"/>
    <w:rsid w:val="000E181F"/>
    <w:rsid w:val="000E183D"/>
    <w:rsid w:val="000E186D"/>
    <w:rsid w:val="000E18B4"/>
    <w:rsid w:val="000E18C4"/>
    <w:rsid w:val="000E191C"/>
    <w:rsid w:val="000E197D"/>
    <w:rsid w:val="000E1C5B"/>
    <w:rsid w:val="000E1E5A"/>
    <w:rsid w:val="000E1FD5"/>
    <w:rsid w:val="000E1FF8"/>
    <w:rsid w:val="000E21C5"/>
    <w:rsid w:val="000E2366"/>
    <w:rsid w:val="000E23A0"/>
    <w:rsid w:val="000E23EE"/>
    <w:rsid w:val="000E24F8"/>
    <w:rsid w:val="000E257F"/>
    <w:rsid w:val="000E2742"/>
    <w:rsid w:val="000E27C0"/>
    <w:rsid w:val="000E2ACE"/>
    <w:rsid w:val="000E2C35"/>
    <w:rsid w:val="000E2D6C"/>
    <w:rsid w:val="000E2E29"/>
    <w:rsid w:val="000E2E6D"/>
    <w:rsid w:val="000E2F92"/>
    <w:rsid w:val="000E3080"/>
    <w:rsid w:val="000E3134"/>
    <w:rsid w:val="000E3188"/>
    <w:rsid w:val="000E321F"/>
    <w:rsid w:val="000E323A"/>
    <w:rsid w:val="000E3243"/>
    <w:rsid w:val="000E329C"/>
    <w:rsid w:val="000E3485"/>
    <w:rsid w:val="000E37BC"/>
    <w:rsid w:val="000E37C3"/>
    <w:rsid w:val="000E3A11"/>
    <w:rsid w:val="000E3B2D"/>
    <w:rsid w:val="000E3F93"/>
    <w:rsid w:val="000E4099"/>
    <w:rsid w:val="000E4168"/>
    <w:rsid w:val="000E41E8"/>
    <w:rsid w:val="000E4206"/>
    <w:rsid w:val="000E4470"/>
    <w:rsid w:val="000E466D"/>
    <w:rsid w:val="000E4722"/>
    <w:rsid w:val="000E493A"/>
    <w:rsid w:val="000E49DC"/>
    <w:rsid w:val="000E4A53"/>
    <w:rsid w:val="000E4A83"/>
    <w:rsid w:val="000E4D46"/>
    <w:rsid w:val="000E4EAD"/>
    <w:rsid w:val="000E5060"/>
    <w:rsid w:val="000E5226"/>
    <w:rsid w:val="000E529F"/>
    <w:rsid w:val="000E5314"/>
    <w:rsid w:val="000E5370"/>
    <w:rsid w:val="000E571E"/>
    <w:rsid w:val="000E5992"/>
    <w:rsid w:val="000E5B1C"/>
    <w:rsid w:val="000E5CFB"/>
    <w:rsid w:val="000E5D50"/>
    <w:rsid w:val="000E5EDD"/>
    <w:rsid w:val="000E5EFC"/>
    <w:rsid w:val="000E5F09"/>
    <w:rsid w:val="000E608D"/>
    <w:rsid w:val="000E640B"/>
    <w:rsid w:val="000E6548"/>
    <w:rsid w:val="000E66C0"/>
    <w:rsid w:val="000E67ED"/>
    <w:rsid w:val="000E6D5F"/>
    <w:rsid w:val="000E6D87"/>
    <w:rsid w:val="000E6D99"/>
    <w:rsid w:val="000E6E30"/>
    <w:rsid w:val="000E6E4E"/>
    <w:rsid w:val="000E6FE5"/>
    <w:rsid w:val="000E7002"/>
    <w:rsid w:val="000E72D2"/>
    <w:rsid w:val="000E75FA"/>
    <w:rsid w:val="000E7808"/>
    <w:rsid w:val="000E793D"/>
    <w:rsid w:val="000E7971"/>
    <w:rsid w:val="000E79CD"/>
    <w:rsid w:val="000E7D83"/>
    <w:rsid w:val="000E7DB7"/>
    <w:rsid w:val="000E7DCF"/>
    <w:rsid w:val="000E7E21"/>
    <w:rsid w:val="000E7F7F"/>
    <w:rsid w:val="000E7FD4"/>
    <w:rsid w:val="000F0172"/>
    <w:rsid w:val="000F045B"/>
    <w:rsid w:val="000F0598"/>
    <w:rsid w:val="000F0716"/>
    <w:rsid w:val="000F089E"/>
    <w:rsid w:val="000F0986"/>
    <w:rsid w:val="000F0A7D"/>
    <w:rsid w:val="000F0ABC"/>
    <w:rsid w:val="000F0D3E"/>
    <w:rsid w:val="000F1058"/>
    <w:rsid w:val="000F10BC"/>
    <w:rsid w:val="000F1141"/>
    <w:rsid w:val="000F11CF"/>
    <w:rsid w:val="000F1352"/>
    <w:rsid w:val="000F168C"/>
    <w:rsid w:val="000F17F9"/>
    <w:rsid w:val="000F18A8"/>
    <w:rsid w:val="000F196E"/>
    <w:rsid w:val="000F19B7"/>
    <w:rsid w:val="000F19B9"/>
    <w:rsid w:val="000F1F6C"/>
    <w:rsid w:val="000F215F"/>
    <w:rsid w:val="000F2188"/>
    <w:rsid w:val="000F2543"/>
    <w:rsid w:val="000F2662"/>
    <w:rsid w:val="000F267A"/>
    <w:rsid w:val="000F273A"/>
    <w:rsid w:val="000F2874"/>
    <w:rsid w:val="000F2879"/>
    <w:rsid w:val="000F2B5E"/>
    <w:rsid w:val="000F2CB6"/>
    <w:rsid w:val="000F2CDB"/>
    <w:rsid w:val="000F2D5A"/>
    <w:rsid w:val="000F2DBA"/>
    <w:rsid w:val="000F2DE1"/>
    <w:rsid w:val="000F2E5C"/>
    <w:rsid w:val="000F30CD"/>
    <w:rsid w:val="000F31FE"/>
    <w:rsid w:val="000F3299"/>
    <w:rsid w:val="000F32C6"/>
    <w:rsid w:val="000F37EE"/>
    <w:rsid w:val="000F3988"/>
    <w:rsid w:val="000F3AD2"/>
    <w:rsid w:val="000F3C9E"/>
    <w:rsid w:val="000F3D5D"/>
    <w:rsid w:val="000F401C"/>
    <w:rsid w:val="000F47A2"/>
    <w:rsid w:val="000F47D7"/>
    <w:rsid w:val="000F4A2E"/>
    <w:rsid w:val="000F4B2D"/>
    <w:rsid w:val="000F4BEE"/>
    <w:rsid w:val="000F4C85"/>
    <w:rsid w:val="000F4D08"/>
    <w:rsid w:val="000F4D7E"/>
    <w:rsid w:val="000F4E6E"/>
    <w:rsid w:val="000F4FF2"/>
    <w:rsid w:val="000F51F5"/>
    <w:rsid w:val="000F5355"/>
    <w:rsid w:val="000F58E5"/>
    <w:rsid w:val="000F5B98"/>
    <w:rsid w:val="000F5C9A"/>
    <w:rsid w:val="000F603C"/>
    <w:rsid w:val="000F605B"/>
    <w:rsid w:val="000F6149"/>
    <w:rsid w:val="000F61E5"/>
    <w:rsid w:val="000F6207"/>
    <w:rsid w:val="000F64E3"/>
    <w:rsid w:val="000F650D"/>
    <w:rsid w:val="000F65B1"/>
    <w:rsid w:val="000F65E7"/>
    <w:rsid w:val="000F66E7"/>
    <w:rsid w:val="000F6885"/>
    <w:rsid w:val="000F6AC2"/>
    <w:rsid w:val="000F6B6B"/>
    <w:rsid w:val="000F6BE8"/>
    <w:rsid w:val="000F6D99"/>
    <w:rsid w:val="000F6D9D"/>
    <w:rsid w:val="000F712C"/>
    <w:rsid w:val="000F717A"/>
    <w:rsid w:val="000F720C"/>
    <w:rsid w:val="000F7249"/>
    <w:rsid w:val="000F72CE"/>
    <w:rsid w:val="000F739E"/>
    <w:rsid w:val="000F73A9"/>
    <w:rsid w:val="000F7923"/>
    <w:rsid w:val="000F7932"/>
    <w:rsid w:val="000F79D1"/>
    <w:rsid w:val="000F79E2"/>
    <w:rsid w:val="000F7A13"/>
    <w:rsid w:val="000F7B73"/>
    <w:rsid w:val="000F7C0E"/>
    <w:rsid w:val="000F7D03"/>
    <w:rsid w:val="0010007E"/>
    <w:rsid w:val="001000AB"/>
    <w:rsid w:val="001000F4"/>
    <w:rsid w:val="001001DB"/>
    <w:rsid w:val="00100317"/>
    <w:rsid w:val="0010032D"/>
    <w:rsid w:val="00100503"/>
    <w:rsid w:val="0010053E"/>
    <w:rsid w:val="00100591"/>
    <w:rsid w:val="001005D6"/>
    <w:rsid w:val="001007C7"/>
    <w:rsid w:val="001008A9"/>
    <w:rsid w:val="00100C98"/>
    <w:rsid w:val="00100F16"/>
    <w:rsid w:val="00100F17"/>
    <w:rsid w:val="00100FD0"/>
    <w:rsid w:val="00101100"/>
    <w:rsid w:val="00101187"/>
    <w:rsid w:val="001011B6"/>
    <w:rsid w:val="00101395"/>
    <w:rsid w:val="001013CA"/>
    <w:rsid w:val="001018FB"/>
    <w:rsid w:val="0010196F"/>
    <w:rsid w:val="00101A22"/>
    <w:rsid w:val="00101C22"/>
    <w:rsid w:val="00101C2F"/>
    <w:rsid w:val="0010220E"/>
    <w:rsid w:val="001022B2"/>
    <w:rsid w:val="001022F2"/>
    <w:rsid w:val="00102343"/>
    <w:rsid w:val="00102583"/>
    <w:rsid w:val="0010280D"/>
    <w:rsid w:val="00102DC3"/>
    <w:rsid w:val="00102FBF"/>
    <w:rsid w:val="0010310B"/>
    <w:rsid w:val="001032E3"/>
    <w:rsid w:val="00103417"/>
    <w:rsid w:val="00103445"/>
    <w:rsid w:val="001034A7"/>
    <w:rsid w:val="00103602"/>
    <w:rsid w:val="00103A4A"/>
    <w:rsid w:val="00103BC0"/>
    <w:rsid w:val="00103C09"/>
    <w:rsid w:val="00103D21"/>
    <w:rsid w:val="00103D4B"/>
    <w:rsid w:val="00103E4C"/>
    <w:rsid w:val="00103E50"/>
    <w:rsid w:val="001040D1"/>
    <w:rsid w:val="00104198"/>
    <w:rsid w:val="001041DD"/>
    <w:rsid w:val="00104260"/>
    <w:rsid w:val="00104338"/>
    <w:rsid w:val="0010438C"/>
    <w:rsid w:val="00104573"/>
    <w:rsid w:val="0010465A"/>
    <w:rsid w:val="00104992"/>
    <w:rsid w:val="00104E48"/>
    <w:rsid w:val="00104FBE"/>
    <w:rsid w:val="001050D7"/>
    <w:rsid w:val="00105563"/>
    <w:rsid w:val="00105575"/>
    <w:rsid w:val="00105744"/>
    <w:rsid w:val="00105925"/>
    <w:rsid w:val="00105941"/>
    <w:rsid w:val="00105953"/>
    <w:rsid w:val="001059EA"/>
    <w:rsid w:val="00105AA7"/>
    <w:rsid w:val="00105B94"/>
    <w:rsid w:val="00105CE2"/>
    <w:rsid w:val="00105D50"/>
    <w:rsid w:val="00105DF2"/>
    <w:rsid w:val="00106062"/>
    <w:rsid w:val="00106345"/>
    <w:rsid w:val="00106AD5"/>
    <w:rsid w:val="00106B2A"/>
    <w:rsid w:val="00106BEB"/>
    <w:rsid w:val="00106C30"/>
    <w:rsid w:val="00106D2A"/>
    <w:rsid w:val="00106DC3"/>
    <w:rsid w:val="00106ECC"/>
    <w:rsid w:val="00106FD7"/>
    <w:rsid w:val="001070F3"/>
    <w:rsid w:val="00107199"/>
    <w:rsid w:val="00107565"/>
    <w:rsid w:val="00107639"/>
    <w:rsid w:val="00107BC9"/>
    <w:rsid w:val="00107D49"/>
    <w:rsid w:val="00107D9F"/>
    <w:rsid w:val="00107FB5"/>
    <w:rsid w:val="001100EF"/>
    <w:rsid w:val="00110151"/>
    <w:rsid w:val="00110240"/>
    <w:rsid w:val="00110453"/>
    <w:rsid w:val="00110466"/>
    <w:rsid w:val="001105DF"/>
    <w:rsid w:val="001105F3"/>
    <w:rsid w:val="001106AD"/>
    <w:rsid w:val="0011074E"/>
    <w:rsid w:val="00110760"/>
    <w:rsid w:val="001107C9"/>
    <w:rsid w:val="001108B5"/>
    <w:rsid w:val="00110998"/>
    <w:rsid w:val="00110BB0"/>
    <w:rsid w:val="00110C49"/>
    <w:rsid w:val="00110C6C"/>
    <w:rsid w:val="00110E0A"/>
    <w:rsid w:val="00110ED1"/>
    <w:rsid w:val="00110FA9"/>
    <w:rsid w:val="00111141"/>
    <w:rsid w:val="001111C2"/>
    <w:rsid w:val="001111FD"/>
    <w:rsid w:val="0011164B"/>
    <w:rsid w:val="001116D3"/>
    <w:rsid w:val="00111798"/>
    <w:rsid w:val="001119DE"/>
    <w:rsid w:val="00111BC4"/>
    <w:rsid w:val="00111FF2"/>
    <w:rsid w:val="0011209F"/>
    <w:rsid w:val="001121F4"/>
    <w:rsid w:val="0011233F"/>
    <w:rsid w:val="0011235F"/>
    <w:rsid w:val="001124C8"/>
    <w:rsid w:val="00112737"/>
    <w:rsid w:val="00112843"/>
    <w:rsid w:val="00112EB0"/>
    <w:rsid w:val="00113075"/>
    <w:rsid w:val="00113085"/>
    <w:rsid w:val="00113118"/>
    <w:rsid w:val="0011320B"/>
    <w:rsid w:val="0011367A"/>
    <w:rsid w:val="00113759"/>
    <w:rsid w:val="0011375C"/>
    <w:rsid w:val="001137C8"/>
    <w:rsid w:val="00113999"/>
    <w:rsid w:val="00113BA6"/>
    <w:rsid w:val="00113EEF"/>
    <w:rsid w:val="00113F9E"/>
    <w:rsid w:val="00114139"/>
    <w:rsid w:val="00114151"/>
    <w:rsid w:val="001143CB"/>
    <w:rsid w:val="001144BC"/>
    <w:rsid w:val="00114546"/>
    <w:rsid w:val="001146CF"/>
    <w:rsid w:val="0011473A"/>
    <w:rsid w:val="001147BE"/>
    <w:rsid w:val="001148D5"/>
    <w:rsid w:val="00114A4A"/>
    <w:rsid w:val="00114A52"/>
    <w:rsid w:val="00114C8B"/>
    <w:rsid w:val="00114E9B"/>
    <w:rsid w:val="00114F7E"/>
    <w:rsid w:val="001152A5"/>
    <w:rsid w:val="001152F8"/>
    <w:rsid w:val="0011537D"/>
    <w:rsid w:val="001153FE"/>
    <w:rsid w:val="0011580B"/>
    <w:rsid w:val="001159CF"/>
    <w:rsid w:val="00115D04"/>
    <w:rsid w:val="00115D5A"/>
    <w:rsid w:val="00115DA2"/>
    <w:rsid w:val="0011615A"/>
    <w:rsid w:val="001161EA"/>
    <w:rsid w:val="0011630C"/>
    <w:rsid w:val="00116343"/>
    <w:rsid w:val="00116404"/>
    <w:rsid w:val="0011651F"/>
    <w:rsid w:val="001165C7"/>
    <w:rsid w:val="00116699"/>
    <w:rsid w:val="00116730"/>
    <w:rsid w:val="001168C0"/>
    <w:rsid w:val="00116A3F"/>
    <w:rsid w:val="00116AB5"/>
    <w:rsid w:val="00116D06"/>
    <w:rsid w:val="00116DE3"/>
    <w:rsid w:val="00116E03"/>
    <w:rsid w:val="00116EA6"/>
    <w:rsid w:val="00117060"/>
    <w:rsid w:val="00117115"/>
    <w:rsid w:val="00117142"/>
    <w:rsid w:val="0011722E"/>
    <w:rsid w:val="00117999"/>
    <w:rsid w:val="00117AD8"/>
    <w:rsid w:val="00117C31"/>
    <w:rsid w:val="00117DFE"/>
    <w:rsid w:val="00117E5C"/>
    <w:rsid w:val="00117F7A"/>
    <w:rsid w:val="0012012C"/>
    <w:rsid w:val="0012018A"/>
    <w:rsid w:val="001201F8"/>
    <w:rsid w:val="001202F7"/>
    <w:rsid w:val="0012064F"/>
    <w:rsid w:val="001207A8"/>
    <w:rsid w:val="00120BE9"/>
    <w:rsid w:val="00120FD4"/>
    <w:rsid w:val="00121346"/>
    <w:rsid w:val="001213E1"/>
    <w:rsid w:val="0012144E"/>
    <w:rsid w:val="00121485"/>
    <w:rsid w:val="00121516"/>
    <w:rsid w:val="00121590"/>
    <w:rsid w:val="001215FA"/>
    <w:rsid w:val="0012160E"/>
    <w:rsid w:val="00121689"/>
    <w:rsid w:val="00121774"/>
    <w:rsid w:val="00121990"/>
    <w:rsid w:val="00121CC4"/>
    <w:rsid w:val="00121CC9"/>
    <w:rsid w:val="00121F6A"/>
    <w:rsid w:val="001220B5"/>
    <w:rsid w:val="001220CB"/>
    <w:rsid w:val="0012235E"/>
    <w:rsid w:val="00122369"/>
    <w:rsid w:val="00122989"/>
    <w:rsid w:val="00122ADD"/>
    <w:rsid w:val="00122F07"/>
    <w:rsid w:val="001230AB"/>
    <w:rsid w:val="001230BB"/>
    <w:rsid w:val="001231CA"/>
    <w:rsid w:val="00123296"/>
    <w:rsid w:val="001232EA"/>
    <w:rsid w:val="0012337F"/>
    <w:rsid w:val="0012346A"/>
    <w:rsid w:val="00123482"/>
    <w:rsid w:val="00123544"/>
    <w:rsid w:val="001235D0"/>
    <w:rsid w:val="0012362A"/>
    <w:rsid w:val="00123B07"/>
    <w:rsid w:val="00123D62"/>
    <w:rsid w:val="00123F8A"/>
    <w:rsid w:val="001240AD"/>
    <w:rsid w:val="001242D3"/>
    <w:rsid w:val="001243F6"/>
    <w:rsid w:val="0012441E"/>
    <w:rsid w:val="00124721"/>
    <w:rsid w:val="001248ED"/>
    <w:rsid w:val="0012492A"/>
    <w:rsid w:val="00124B0B"/>
    <w:rsid w:val="00124B8F"/>
    <w:rsid w:val="00124D37"/>
    <w:rsid w:val="00124DFA"/>
    <w:rsid w:val="00124ECE"/>
    <w:rsid w:val="00124F9A"/>
    <w:rsid w:val="00124FC5"/>
    <w:rsid w:val="00124FD0"/>
    <w:rsid w:val="00125243"/>
    <w:rsid w:val="00125375"/>
    <w:rsid w:val="001253C4"/>
    <w:rsid w:val="0012563E"/>
    <w:rsid w:val="0012576E"/>
    <w:rsid w:val="00125840"/>
    <w:rsid w:val="00125A65"/>
    <w:rsid w:val="00125ACD"/>
    <w:rsid w:val="00125BFF"/>
    <w:rsid w:val="00125EE2"/>
    <w:rsid w:val="00125F80"/>
    <w:rsid w:val="00125FCB"/>
    <w:rsid w:val="0012616A"/>
    <w:rsid w:val="00126364"/>
    <w:rsid w:val="001267BD"/>
    <w:rsid w:val="001269ED"/>
    <w:rsid w:val="00126A4B"/>
    <w:rsid w:val="00126C96"/>
    <w:rsid w:val="001270B3"/>
    <w:rsid w:val="0012717A"/>
    <w:rsid w:val="0012740B"/>
    <w:rsid w:val="00127801"/>
    <w:rsid w:val="00127883"/>
    <w:rsid w:val="00127A92"/>
    <w:rsid w:val="00127AEF"/>
    <w:rsid w:val="001303DE"/>
    <w:rsid w:val="00130429"/>
    <w:rsid w:val="001306E9"/>
    <w:rsid w:val="00130781"/>
    <w:rsid w:val="00130783"/>
    <w:rsid w:val="001307D2"/>
    <w:rsid w:val="00130B3B"/>
    <w:rsid w:val="00130ED3"/>
    <w:rsid w:val="00130F7F"/>
    <w:rsid w:val="00131130"/>
    <w:rsid w:val="001313B3"/>
    <w:rsid w:val="0013143F"/>
    <w:rsid w:val="0013153D"/>
    <w:rsid w:val="0013164E"/>
    <w:rsid w:val="001318EB"/>
    <w:rsid w:val="0013194C"/>
    <w:rsid w:val="00131ACD"/>
    <w:rsid w:val="00131C55"/>
    <w:rsid w:val="00131C8E"/>
    <w:rsid w:val="00131CC8"/>
    <w:rsid w:val="0013207D"/>
    <w:rsid w:val="0013262D"/>
    <w:rsid w:val="0013274F"/>
    <w:rsid w:val="0013293A"/>
    <w:rsid w:val="00132BDD"/>
    <w:rsid w:val="00132C13"/>
    <w:rsid w:val="00132C37"/>
    <w:rsid w:val="00132C38"/>
    <w:rsid w:val="00132C66"/>
    <w:rsid w:val="00132F6F"/>
    <w:rsid w:val="00133029"/>
    <w:rsid w:val="00133172"/>
    <w:rsid w:val="00133485"/>
    <w:rsid w:val="001334E1"/>
    <w:rsid w:val="001334EE"/>
    <w:rsid w:val="00133549"/>
    <w:rsid w:val="00133603"/>
    <w:rsid w:val="00133866"/>
    <w:rsid w:val="001338D6"/>
    <w:rsid w:val="0013399C"/>
    <w:rsid w:val="00133AC8"/>
    <w:rsid w:val="00133ACC"/>
    <w:rsid w:val="00133AEB"/>
    <w:rsid w:val="00133B76"/>
    <w:rsid w:val="00133BEA"/>
    <w:rsid w:val="00133E02"/>
    <w:rsid w:val="00133EA5"/>
    <w:rsid w:val="00134048"/>
    <w:rsid w:val="0013405D"/>
    <w:rsid w:val="001341FF"/>
    <w:rsid w:val="00134235"/>
    <w:rsid w:val="00134465"/>
    <w:rsid w:val="00134575"/>
    <w:rsid w:val="0013468F"/>
    <w:rsid w:val="001348C7"/>
    <w:rsid w:val="001348C9"/>
    <w:rsid w:val="00134921"/>
    <w:rsid w:val="00134AB8"/>
    <w:rsid w:val="00134AC1"/>
    <w:rsid w:val="00134B03"/>
    <w:rsid w:val="00134B3C"/>
    <w:rsid w:val="00134CCA"/>
    <w:rsid w:val="00134D5E"/>
    <w:rsid w:val="00134E5E"/>
    <w:rsid w:val="00134F42"/>
    <w:rsid w:val="0013504C"/>
    <w:rsid w:val="0013517F"/>
    <w:rsid w:val="001352BA"/>
    <w:rsid w:val="00135420"/>
    <w:rsid w:val="001354DC"/>
    <w:rsid w:val="0013564D"/>
    <w:rsid w:val="001356AA"/>
    <w:rsid w:val="0013578D"/>
    <w:rsid w:val="00135868"/>
    <w:rsid w:val="00135A54"/>
    <w:rsid w:val="00136236"/>
    <w:rsid w:val="00136243"/>
    <w:rsid w:val="001363C9"/>
    <w:rsid w:val="001364EE"/>
    <w:rsid w:val="00136552"/>
    <w:rsid w:val="001366BB"/>
    <w:rsid w:val="00136754"/>
    <w:rsid w:val="00136E92"/>
    <w:rsid w:val="00136EAC"/>
    <w:rsid w:val="00136F7D"/>
    <w:rsid w:val="00137031"/>
    <w:rsid w:val="001372B5"/>
    <w:rsid w:val="001372B7"/>
    <w:rsid w:val="001372C8"/>
    <w:rsid w:val="001373AD"/>
    <w:rsid w:val="001374C3"/>
    <w:rsid w:val="001375AE"/>
    <w:rsid w:val="00137602"/>
    <w:rsid w:val="001376D3"/>
    <w:rsid w:val="00137780"/>
    <w:rsid w:val="0013778B"/>
    <w:rsid w:val="00137826"/>
    <w:rsid w:val="0013789E"/>
    <w:rsid w:val="00137989"/>
    <w:rsid w:val="00137A1D"/>
    <w:rsid w:val="00137B7A"/>
    <w:rsid w:val="00137BE0"/>
    <w:rsid w:val="00137BF4"/>
    <w:rsid w:val="00137DF8"/>
    <w:rsid w:val="00137F53"/>
    <w:rsid w:val="00140084"/>
    <w:rsid w:val="001400DE"/>
    <w:rsid w:val="001402F3"/>
    <w:rsid w:val="00140305"/>
    <w:rsid w:val="001403CC"/>
    <w:rsid w:val="00140738"/>
    <w:rsid w:val="00140750"/>
    <w:rsid w:val="001407D6"/>
    <w:rsid w:val="00140873"/>
    <w:rsid w:val="00140A32"/>
    <w:rsid w:val="00140C6E"/>
    <w:rsid w:val="00140C9C"/>
    <w:rsid w:val="00140EA4"/>
    <w:rsid w:val="00140F93"/>
    <w:rsid w:val="0014117F"/>
    <w:rsid w:val="00141500"/>
    <w:rsid w:val="00141655"/>
    <w:rsid w:val="001416BB"/>
    <w:rsid w:val="001416DB"/>
    <w:rsid w:val="001419B3"/>
    <w:rsid w:val="00141AA0"/>
    <w:rsid w:val="00141B58"/>
    <w:rsid w:val="00141C96"/>
    <w:rsid w:val="00141C9B"/>
    <w:rsid w:val="00141E2A"/>
    <w:rsid w:val="00141E4C"/>
    <w:rsid w:val="00141EC8"/>
    <w:rsid w:val="001420E4"/>
    <w:rsid w:val="001421E8"/>
    <w:rsid w:val="00142489"/>
    <w:rsid w:val="00142535"/>
    <w:rsid w:val="00142822"/>
    <w:rsid w:val="00142B56"/>
    <w:rsid w:val="00142D4D"/>
    <w:rsid w:val="00142DAD"/>
    <w:rsid w:val="00142F84"/>
    <w:rsid w:val="00143104"/>
    <w:rsid w:val="0014332C"/>
    <w:rsid w:val="00143416"/>
    <w:rsid w:val="00143736"/>
    <w:rsid w:val="00143821"/>
    <w:rsid w:val="00143875"/>
    <w:rsid w:val="00143A7E"/>
    <w:rsid w:val="00143BDA"/>
    <w:rsid w:val="00143D31"/>
    <w:rsid w:val="00143E31"/>
    <w:rsid w:val="00144189"/>
    <w:rsid w:val="0014435B"/>
    <w:rsid w:val="0014457B"/>
    <w:rsid w:val="00144E0D"/>
    <w:rsid w:val="00144FD8"/>
    <w:rsid w:val="0014517F"/>
    <w:rsid w:val="00145573"/>
    <w:rsid w:val="001455AE"/>
    <w:rsid w:val="0014564B"/>
    <w:rsid w:val="00145701"/>
    <w:rsid w:val="0014575E"/>
    <w:rsid w:val="00145872"/>
    <w:rsid w:val="001459ED"/>
    <w:rsid w:val="00145AAE"/>
    <w:rsid w:val="00145DDF"/>
    <w:rsid w:val="00145E43"/>
    <w:rsid w:val="001460FB"/>
    <w:rsid w:val="00146345"/>
    <w:rsid w:val="001467DB"/>
    <w:rsid w:val="00146A84"/>
    <w:rsid w:val="00146C63"/>
    <w:rsid w:val="00146C98"/>
    <w:rsid w:val="00146CDB"/>
    <w:rsid w:val="00146EE7"/>
    <w:rsid w:val="001472D5"/>
    <w:rsid w:val="001472D7"/>
    <w:rsid w:val="001472F1"/>
    <w:rsid w:val="001474F9"/>
    <w:rsid w:val="001475E5"/>
    <w:rsid w:val="001476EE"/>
    <w:rsid w:val="001478EF"/>
    <w:rsid w:val="001479E5"/>
    <w:rsid w:val="00147C28"/>
    <w:rsid w:val="00147D1C"/>
    <w:rsid w:val="00147F47"/>
    <w:rsid w:val="00150035"/>
    <w:rsid w:val="0015003E"/>
    <w:rsid w:val="001501B6"/>
    <w:rsid w:val="001501F8"/>
    <w:rsid w:val="001506C8"/>
    <w:rsid w:val="0015073C"/>
    <w:rsid w:val="001508C2"/>
    <w:rsid w:val="0015092B"/>
    <w:rsid w:val="00150979"/>
    <w:rsid w:val="00150A06"/>
    <w:rsid w:val="00150A75"/>
    <w:rsid w:val="00150A95"/>
    <w:rsid w:val="00150B7C"/>
    <w:rsid w:val="00150D71"/>
    <w:rsid w:val="00150E0F"/>
    <w:rsid w:val="00150FF9"/>
    <w:rsid w:val="00151159"/>
    <w:rsid w:val="0015116E"/>
    <w:rsid w:val="00151227"/>
    <w:rsid w:val="00151294"/>
    <w:rsid w:val="00151402"/>
    <w:rsid w:val="0015142C"/>
    <w:rsid w:val="001515DC"/>
    <w:rsid w:val="00151642"/>
    <w:rsid w:val="0015164E"/>
    <w:rsid w:val="0015176B"/>
    <w:rsid w:val="001517C7"/>
    <w:rsid w:val="001518F1"/>
    <w:rsid w:val="00151973"/>
    <w:rsid w:val="00151A5D"/>
    <w:rsid w:val="00151E24"/>
    <w:rsid w:val="00151EC8"/>
    <w:rsid w:val="00152018"/>
    <w:rsid w:val="0015208A"/>
    <w:rsid w:val="00152122"/>
    <w:rsid w:val="0015219F"/>
    <w:rsid w:val="00152302"/>
    <w:rsid w:val="001523FE"/>
    <w:rsid w:val="0015247E"/>
    <w:rsid w:val="00152739"/>
    <w:rsid w:val="0015273B"/>
    <w:rsid w:val="0015289D"/>
    <w:rsid w:val="00152A78"/>
    <w:rsid w:val="00152AC0"/>
    <w:rsid w:val="00152B2B"/>
    <w:rsid w:val="00152BCC"/>
    <w:rsid w:val="00152C9F"/>
    <w:rsid w:val="00152E67"/>
    <w:rsid w:val="001530F5"/>
    <w:rsid w:val="00153103"/>
    <w:rsid w:val="0015323C"/>
    <w:rsid w:val="00153297"/>
    <w:rsid w:val="00153377"/>
    <w:rsid w:val="0015345D"/>
    <w:rsid w:val="001534FF"/>
    <w:rsid w:val="001536B5"/>
    <w:rsid w:val="001537BA"/>
    <w:rsid w:val="00153934"/>
    <w:rsid w:val="00153A0F"/>
    <w:rsid w:val="00153A4E"/>
    <w:rsid w:val="00153C0D"/>
    <w:rsid w:val="00153C23"/>
    <w:rsid w:val="00153D04"/>
    <w:rsid w:val="00153D22"/>
    <w:rsid w:val="0015405B"/>
    <w:rsid w:val="001542C1"/>
    <w:rsid w:val="00154317"/>
    <w:rsid w:val="00154557"/>
    <w:rsid w:val="00154677"/>
    <w:rsid w:val="001546E8"/>
    <w:rsid w:val="00154925"/>
    <w:rsid w:val="00154949"/>
    <w:rsid w:val="00154A3A"/>
    <w:rsid w:val="00154AA7"/>
    <w:rsid w:val="00154B8C"/>
    <w:rsid w:val="00154B94"/>
    <w:rsid w:val="00154C82"/>
    <w:rsid w:val="00154C8B"/>
    <w:rsid w:val="00154DAD"/>
    <w:rsid w:val="00154F05"/>
    <w:rsid w:val="00154F40"/>
    <w:rsid w:val="00155105"/>
    <w:rsid w:val="001552C9"/>
    <w:rsid w:val="001553CF"/>
    <w:rsid w:val="0015552E"/>
    <w:rsid w:val="0015570B"/>
    <w:rsid w:val="00155715"/>
    <w:rsid w:val="00155869"/>
    <w:rsid w:val="00155972"/>
    <w:rsid w:val="00155DDC"/>
    <w:rsid w:val="00155ECD"/>
    <w:rsid w:val="001561FA"/>
    <w:rsid w:val="001562DC"/>
    <w:rsid w:val="001563C8"/>
    <w:rsid w:val="00156494"/>
    <w:rsid w:val="0015659E"/>
    <w:rsid w:val="0015660B"/>
    <w:rsid w:val="00156645"/>
    <w:rsid w:val="00156648"/>
    <w:rsid w:val="001567CD"/>
    <w:rsid w:val="001568B3"/>
    <w:rsid w:val="00156A9F"/>
    <w:rsid w:val="00156AF2"/>
    <w:rsid w:val="00156CBF"/>
    <w:rsid w:val="00156FA8"/>
    <w:rsid w:val="0015705C"/>
    <w:rsid w:val="00157212"/>
    <w:rsid w:val="00157373"/>
    <w:rsid w:val="001573FC"/>
    <w:rsid w:val="001574A8"/>
    <w:rsid w:val="00157644"/>
    <w:rsid w:val="0015771D"/>
    <w:rsid w:val="00157A0C"/>
    <w:rsid w:val="00157AC8"/>
    <w:rsid w:val="00157CF6"/>
    <w:rsid w:val="0016009E"/>
    <w:rsid w:val="001601A9"/>
    <w:rsid w:val="0016036D"/>
    <w:rsid w:val="001608C7"/>
    <w:rsid w:val="00160CE4"/>
    <w:rsid w:val="00160D7D"/>
    <w:rsid w:val="00160E50"/>
    <w:rsid w:val="001610F7"/>
    <w:rsid w:val="001611FE"/>
    <w:rsid w:val="00161212"/>
    <w:rsid w:val="001615F9"/>
    <w:rsid w:val="0016194A"/>
    <w:rsid w:val="001619E8"/>
    <w:rsid w:val="00161B47"/>
    <w:rsid w:val="00161D2D"/>
    <w:rsid w:val="00161D3C"/>
    <w:rsid w:val="00161DA7"/>
    <w:rsid w:val="00161FC7"/>
    <w:rsid w:val="00161FD6"/>
    <w:rsid w:val="001620E6"/>
    <w:rsid w:val="00162117"/>
    <w:rsid w:val="001622A5"/>
    <w:rsid w:val="001622A8"/>
    <w:rsid w:val="001622B0"/>
    <w:rsid w:val="001622BF"/>
    <w:rsid w:val="00162443"/>
    <w:rsid w:val="00162488"/>
    <w:rsid w:val="00162697"/>
    <w:rsid w:val="0016287D"/>
    <w:rsid w:val="00162C09"/>
    <w:rsid w:val="0016331E"/>
    <w:rsid w:val="00163408"/>
    <w:rsid w:val="00163446"/>
    <w:rsid w:val="001634B9"/>
    <w:rsid w:val="0016360F"/>
    <w:rsid w:val="0016389F"/>
    <w:rsid w:val="001639F4"/>
    <w:rsid w:val="00163BCA"/>
    <w:rsid w:val="00163BEC"/>
    <w:rsid w:val="00163F28"/>
    <w:rsid w:val="00163FA0"/>
    <w:rsid w:val="0016408C"/>
    <w:rsid w:val="001643C8"/>
    <w:rsid w:val="00164429"/>
    <w:rsid w:val="00164481"/>
    <w:rsid w:val="0016474B"/>
    <w:rsid w:val="0016474F"/>
    <w:rsid w:val="001647F2"/>
    <w:rsid w:val="001647F3"/>
    <w:rsid w:val="001649EB"/>
    <w:rsid w:val="00164CBB"/>
    <w:rsid w:val="00164CE1"/>
    <w:rsid w:val="00164D79"/>
    <w:rsid w:val="00164EF6"/>
    <w:rsid w:val="00164F82"/>
    <w:rsid w:val="001652BC"/>
    <w:rsid w:val="00165368"/>
    <w:rsid w:val="001658CC"/>
    <w:rsid w:val="001659EB"/>
    <w:rsid w:val="00165B84"/>
    <w:rsid w:val="00165D05"/>
    <w:rsid w:val="00165F01"/>
    <w:rsid w:val="001660BB"/>
    <w:rsid w:val="00166127"/>
    <w:rsid w:val="00166132"/>
    <w:rsid w:val="00166260"/>
    <w:rsid w:val="001662F3"/>
    <w:rsid w:val="00166306"/>
    <w:rsid w:val="00166387"/>
    <w:rsid w:val="00166451"/>
    <w:rsid w:val="00166A16"/>
    <w:rsid w:val="00166A37"/>
    <w:rsid w:val="00166B4F"/>
    <w:rsid w:val="00166E6F"/>
    <w:rsid w:val="001671A2"/>
    <w:rsid w:val="001671EE"/>
    <w:rsid w:val="0016730A"/>
    <w:rsid w:val="0016753E"/>
    <w:rsid w:val="00167546"/>
    <w:rsid w:val="001678C9"/>
    <w:rsid w:val="00167941"/>
    <w:rsid w:val="001679D0"/>
    <w:rsid w:val="00167B1A"/>
    <w:rsid w:val="00167D55"/>
    <w:rsid w:val="00167E02"/>
    <w:rsid w:val="00167E5F"/>
    <w:rsid w:val="00170067"/>
    <w:rsid w:val="001702E3"/>
    <w:rsid w:val="00170354"/>
    <w:rsid w:val="0017053D"/>
    <w:rsid w:val="0017058F"/>
    <w:rsid w:val="001705B9"/>
    <w:rsid w:val="00170664"/>
    <w:rsid w:val="0017068F"/>
    <w:rsid w:val="0017071E"/>
    <w:rsid w:val="0017078C"/>
    <w:rsid w:val="0017084B"/>
    <w:rsid w:val="00170BB0"/>
    <w:rsid w:val="00170BFA"/>
    <w:rsid w:val="00170D4B"/>
    <w:rsid w:val="00170E0F"/>
    <w:rsid w:val="001711EB"/>
    <w:rsid w:val="001712AD"/>
    <w:rsid w:val="001713C4"/>
    <w:rsid w:val="0017155E"/>
    <w:rsid w:val="001715A2"/>
    <w:rsid w:val="0017166E"/>
    <w:rsid w:val="00171716"/>
    <w:rsid w:val="001718B9"/>
    <w:rsid w:val="00171938"/>
    <w:rsid w:val="00171A9B"/>
    <w:rsid w:val="00171AA2"/>
    <w:rsid w:val="00171AD7"/>
    <w:rsid w:val="00171B1C"/>
    <w:rsid w:val="00171B72"/>
    <w:rsid w:val="00171B86"/>
    <w:rsid w:val="00171C5E"/>
    <w:rsid w:val="00171CE2"/>
    <w:rsid w:val="00171D11"/>
    <w:rsid w:val="00171DD5"/>
    <w:rsid w:val="00171DE3"/>
    <w:rsid w:val="00171E93"/>
    <w:rsid w:val="00171EA6"/>
    <w:rsid w:val="00171EEB"/>
    <w:rsid w:val="00171FD0"/>
    <w:rsid w:val="0017223D"/>
    <w:rsid w:val="00172272"/>
    <w:rsid w:val="00172352"/>
    <w:rsid w:val="00172462"/>
    <w:rsid w:val="001724D5"/>
    <w:rsid w:val="00172515"/>
    <w:rsid w:val="001725D6"/>
    <w:rsid w:val="00172892"/>
    <w:rsid w:val="00172908"/>
    <w:rsid w:val="00172AB6"/>
    <w:rsid w:val="00172CE3"/>
    <w:rsid w:val="00172D57"/>
    <w:rsid w:val="00172EC6"/>
    <w:rsid w:val="00172EC9"/>
    <w:rsid w:val="00173170"/>
    <w:rsid w:val="00173595"/>
    <w:rsid w:val="0017359C"/>
    <w:rsid w:val="00173612"/>
    <w:rsid w:val="00173A15"/>
    <w:rsid w:val="00173B49"/>
    <w:rsid w:val="00173D3F"/>
    <w:rsid w:val="00173F5A"/>
    <w:rsid w:val="00173F76"/>
    <w:rsid w:val="00173FC8"/>
    <w:rsid w:val="00173FFB"/>
    <w:rsid w:val="001743E9"/>
    <w:rsid w:val="00174719"/>
    <w:rsid w:val="0017476D"/>
    <w:rsid w:val="00174859"/>
    <w:rsid w:val="001748A1"/>
    <w:rsid w:val="001748F3"/>
    <w:rsid w:val="00174918"/>
    <w:rsid w:val="00174AFA"/>
    <w:rsid w:val="00174C54"/>
    <w:rsid w:val="00174F7F"/>
    <w:rsid w:val="00175039"/>
    <w:rsid w:val="0017513B"/>
    <w:rsid w:val="001751CD"/>
    <w:rsid w:val="0017556C"/>
    <w:rsid w:val="00175962"/>
    <w:rsid w:val="00175B00"/>
    <w:rsid w:val="00175CC0"/>
    <w:rsid w:val="00175D58"/>
    <w:rsid w:val="00175DED"/>
    <w:rsid w:val="00175E65"/>
    <w:rsid w:val="00176046"/>
    <w:rsid w:val="001762C3"/>
    <w:rsid w:val="00176421"/>
    <w:rsid w:val="001764D0"/>
    <w:rsid w:val="0017654F"/>
    <w:rsid w:val="00176829"/>
    <w:rsid w:val="00176C52"/>
    <w:rsid w:val="00176F23"/>
    <w:rsid w:val="00176FAF"/>
    <w:rsid w:val="001771FE"/>
    <w:rsid w:val="001773AC"/>
    <w:rsid w:val="001774FC"/>
    <w:rsid w:val="00177557"/>
    <w:rsid w:val="00177564"/>
    <w:rsid w:val="001775F8"/>
    <w:rsid w:val="001776D9"/>
    <w:rsid w:val="001777B6"/>
    <w:rsid w:val="001777D5"/>
    <w:rsid w:val="00177831"/>
    <w:rsid w:val="00177A1F"/>
    <w:rsid w:val="00177ADC"/>
    <w:rsid w:val="00177B4C"/>
    <w:rsid w:val="00177EDD"/>
    <w:rsid w:val="00177FC9"/>
    <w:rsid w:val="0018013A"/>
    <w:rsid w:val="0018020B"/>
    <w:rsid w:val="0018021B"/>
    <w:rsid w:val="001804F6"/>
    <w:rsid w:val="00180505"/>
    <w:rsid w:val="001805C4"/>
    <w:rsid w:val="0018060D"/>
    <w:rsid w:val="00180667"/>
    <w:rsid w:val="00180720"/>
    <w:rsid w:val="001809A1"/>
    <w:rsid w:val="001809F1"/>
    <w:rsid w:val="00180E19"/>
    <w:rsid w:val="001812B9"/>
    <w:rsid w:val="001813E3"/>
    <w:rsid w:val="00181454"/>
    <w:rsid w:val="001815A9"/>
    <w:rsid w:val="00181865"/>
    <w:rsid w:val="0018188C"/>
    <w:rsid w:val="00181B61"/>
    <w:rsid w:val="00181C91"/>
    <w:rsid w:val="00181DF3"/>
    <w:rsid w:val="00181F95"/>
    <w:rsid w:val="00182383"/>
    <w:rsid w:val="001823F3"/>
    <w:rsid w:val="0018264F"/>
    <w:rsid w:val="001826DB"/>
    <w:rsid w:val="00182742"/>
    <w:rsid w:val="0018288A"/>
    <w:rsid w:val="0018294A"/>
    <w:rsid w:val="00182A10"/>
    <w:rsid w:val="00182A9F"/>
    <w:rsid w:val="00182BE6"/>
    <w:rsid w:val="00182D50"/>
    <w:rsid w:val="00182E77"/>
    <w:rsid w:val="00182ECB"/>
    <w:rsid w:val="00182F6D"/>
    <w:rsid w:val="00183179"/>
    <w:rsid w:val="00183592"/>
    <w:rsid w:val="00183767"/>
    <w:rsid w:val="0018387D"/>
    <w:rsid w:val="001838A1"/>
    <w:rsid w:val="0018391F"/>
    <w:rsid w:val="00183A7A"/>
    <w:rsid w:val="00183B28"/>
    <w:rsid w:val="00183E32"/>
    <w:rsid w:val="00183EC9"/>
    <w:rsid w:val="001842E8"/>
    <w:rsid w:val="001844A8"/>
    <w:rsid w:val="001844A9"/>
    <w:rsid w:val="00184699"/>
    <w:rsid w:val="001846CD"/>
    <w:rsid w:val="001846E2"/>
    <w:rsid w:val="00184744"/>
    <w:rsid w:val="00184882"/>
    <w:rsid w:val="0018488D"/>
    <w:rsid w:val="0018492A"/>
    <w:rsid w:val="001849B5"/>
    <w:rsid w:val="00184A95"/>
    <w:rsid w:val="00184CF5"/>
    <w:rsid w:val="0018518B"/>
    <w:rsid w:val="00185303"/>
    <w:rsid w:val="00185529"/>
    <w:rsid w:val="0018559E"/>
    <w:rsid w:val="0018562F"/>
    <w:rsid w:val="00185741"/>
    <w:rsid w:val="00185A3F"/>
    <w:rsid w:val="00185B69"/>
    <w:rsid w:val="00185B94"/>
    <w:rsid w:val="00185EDF"/>
    <w:rsid w:val="00186089"/>
    <w:rsid w:val="00186162"/>
    <w:rsid w:val="001863DB"/>
    <w:rsid w:val="00186435"/>
    <w:rsid w:val="001865B3"/>
    <w:rsid w:val="001866D6"/>
    <w:rsid w:val="001866E7"/>
    <w:rsid w:val="001866ED"/>
    <w:rsid w:val="0018676B"/>
    <w:rsid w:val="00186917"/>
    <w:rsid w:val="00186A09"/>
    <w:rsid w:val="00186A76"/>
    <w:rsid w:val="00186AB8"/>
    <w:rsid w:val="00186AF5"/>
    <w:rsid w:val="00186AFC"/>
    <w:rsid w:val="00186C12"/>
    <w:rsid w:val="00186EBB"/>
    <w:rsid w:val="00186FAC"/>
    <w:rsid w:val="001870D3"/>
    <w:rsid w:val="001871F4"/>
    <w:rsid w:val="0018731B"/>
    <w:rsid w:val="00187379"/>
    <w:rsid w:val="001873A5"/>
    <w:rsid w:val="0018762C"/>
    <w:rsid w:val="001876DB"/>
    <w:rsid w:val="00187769"/>
    <w:rsid w:val="001879B2"/>
    <w:rsid w:val="00187AD9"/>
    <w:rsid w:val="00187C24"/>
    <w:rsid w:val="00187D98"/>
    <w:rsid w:val="00187DA0"/>
    <w:rsid w:val="00187FF3"/>
    <w:rsid w:val="00190183"/>
    <w:rsid w:val="001901F0"/>
    <w:rsid w:val="00190202"/>
    <w:rsid w:val="001905E5"/>
    <w:rsid w:val="00190C41"/>
    <w:rsid w:val="00190D78"/>
    <w:rsid w:val="00190DD3"/>
    <w:rsid w:val="0019101C"/>
    <w:rsid w:val="0019115A"/>
    <w:rsid w:val="00191326"/>
    <w:rsid w:val="0019138F"/>
    <w:rsid w:val="0019150B"/>
    <w:rsid w:val="001915EA"/>
    <w:rsid w:val="00191689"/>
    <w:rsid w:val="00191915"/>
    <w:rsid w:val="00191924"/>
    <w:rsid w:val="00191B8B"/>
    <w:rsid w:val="00191C8B"/>
    <w:rsid w:val="00191DC4"/>
    <w:rsid w:val="00191ECC"/>
    <w:rsid w:val="001921C4"/>
    <w:rsid w:val="00192290"/>
    <w:rsid w:val="00192343"/>
    <w:rsid w:val="00192431"/>
    <w:rsid w:val="0019246A"/>
    <w:rsid w:val="001926CF"/>
    <w:rsid w:val="0019279C"/>
    <w:rsid w:val="00192B92"/>
    <w:rsid w:val="00192BA9"/>
    <w:rsid w:val="00192D10"/>
    <w:rsid w:val="00192D52"/>
    <w:rsid w:val="00192E48"/>
    <w:rsid w:val="00192F72"/>
    <w:rsid w:val="00192FB7"/>
    <w:rsid w:val="00193110"/>
    <w:rsid w:val="0019327E"/>
    <w:rsid w:val="00193455"/>
    <w:rsid w:val="00193566"/>
    <w:rsid w:val="00193844"/>
    <w:rsid w:val="0019387D"/>
    <w:rsid w:val="001938AD"/>
    <w:rsid w:val="001938C5"/>
    <w:rsid w:val="001938F0"/>
    <w:rsid w:val="001939C5"/>
    <w:rsid w:val="00193E23"/>
    <w:rsid w:val="00193E54"/>
    <w:rsid w:val="00194159"/>
    <w:rsid w:val="001941ED"/>
    <w:rsid w:val="00194485"/>
    <w:rsid w:val="001944A6"/>
    <w:rsid w:val="00194763"/>
    <w:rsid w:val="00194B0A"/>
    <w:rsid w:val="00194B9C"/>
    <w:rsid w:val="00194CEA"/>
    <w:rsid w:val="00194CFB"/>
    <w:rsid w:val="00194D47"/>
    <w:rsid w:val="00194E28"/>
    <w:rsid w:val="00194FE7"/>
    <w:rsid w:val="00195124"/>
    <w:rsid w:val="001951AA"/>
    <w:rsid w:val="001951E6"/>
    <w:rsid w:val="0019537C"/>
    <w:rsid w:val="001953F6"/>
    <w:rsid w:val="001954B9"/>
    <w:rsid w:val="001954C7"/>
    <w:rsid w:val="0019559A"/>
    <w:rsid w:val="00195607"/>
    <w:rsid w:val="00195780"/>
    <w:rsid w:val="001958A6"/>
    <w:rsid w:val="00195A3B"/>
    <w:rsid w:val="00195ADD"/>
    <w:rsid w:val="00195B4A"/>
    <w:rsid w:val="00195C00"/>
    <w:rsid w:val="00195C7A"/>
    <w:rsid w:val="00195D64"/>
    <w:rsid w:val="00195FAF"/>
    <w:rsid w:val="001960F2"/>
    <w:rsid w:val="001965BE"/>
    <w:rsid w:val="00196615"/>
    <w:rsid w:val="001966EB"/>
    <w:rsid w:val="00196888"/>
    <w:rsid w:val="001968C8"/>
    <w:rsid w:val="00196AA5"/>
    <w:rsid w:val="00196C79"/>
    <w:rsid w:val="00196E8A"/>
    <w:rsid w:val="00196EAF"/>
    <w:rsid w:val="001971E1"/>
    <w:rsid w:val="001973F6"/>
    <w:rsid w:val="00197494"/>
    <w:rsid w:val="001974AB"/>
    <w:rsid w:val="00197692"/>
    <w:rsid w:val="001976D9"/>
    <w:rsid w:val="0019770C"/>
    <w:rsid w:val="001978B6"/>
    <w:rsid w:val="00197907"/>
    <w:rsid w:val="00197993"/>
    <w:rsid w:val="00197B75"/>
    <w:rsid w:val="00197CE7"/>
    <w:rsid w:val="00197D6E"/>
    <w:rsid w:val="00197E61"/>
    <w:rsid w:val="00197E9F"/>
    <w:rsid w:val="00197F1F"/>
    <w:rsid w:val="00197F41"/>
    <w:rsid w:val="001A010C"/>
    <w:rsid w:val="001A0355"/>
    <w:rsid w:val="001A062E"/>
    <w:rsid w:val="001A0759"/>
    <w:rsid w:val="001A0791"/>
    <w:rsid w:val="001A079D"/>
    <w:rsid w:val="001A0920"/>
    <w:rsid w:val="001A0A69"/>
    <w:rsid w:val="001A0BF1"/>
    <w:rsid w:val="001A1050"/>
    <w:rsid w:val="001A146B"/>
    <w:rsid w:val="001A1820"/>
    <w:rsid w:val="001A1C5E"/>
    <w:rsid w:val="001A1CD1"/>
    <w:rsid w:val="001A1DB7"/>
    <w:rsid w:val="001A1F7A"/>
    <w:rsid w:val="001A1F7F"/>
    <w:rsid w:val="001A2203"/>
    <w:rsid w:val="001A22E2"/>
    <w:rsid w:val="001A2516"/>
    <w:rsid w:val="001A2529"/>
    <w:rsid w:val="001A2709"/>
    <w:rsid w:val="001A286E"/>
    <w:rsid w:val="001A2950"/>
    <w:rsid w:val="001A2973"/>
    <w:rsid w:val="001A29B0"/>
    <w:rsid w:val="001A2B78"/>
    <w:rsid w:val="001A2CCC"/>
    <w:rsid w:val="001A3016"/>
    <w:rsid w:val="001A3159"/>
    <w:rsid w:val="001A316A"/>
    <w:rsid w:val="001A32B3"/>
    <w:rsid w:val="001A32C9"/>
    <w:rsid w:val="001A339D"/>
    <w:rsid w:val="001A33BC"/>
    <w:rsid w:val="001A39C4"/>
    <w:rsid w:val="001A3A74"/>
    <w:rsid w:val="001A3B29"/>
    <w:rsid w:val="001A3B61"/>
    <w:rsid w:val="001A3CC3"/>
    <w:rsid w:val="001A3CC8"/>
    <w:rsid w:val="001A3CDB"/>
    <w:rsid w:val="001A3D25"/>
    <w:rsid w:val="001A400E"/>
    <w:rsid w:val="001A414C"/>
    <w:rsid w:val="001A4251"/>
    <w:rsid w:val="001A4477"/>
    <w:rsid w:val="001A4546"/>
    <w:rsid w:val="001A46FA"/>
    <w:rsid w:val="001A4A9C"/>
    <w:rsid w:val="001A4B6F"/>
    <w:rsid w:val="001A4C1F"/>
    <w:rsid w:val="001A4CCA"/>
    <w:rsid w:val="001A4DA4"/>
    <w:rsid w:val="001A4DB8"/>
    <w:rsid w:val="001A4DC4"/>
    <w:rsid w:val="001A4FCF"/>
    <w:rsid w:val="001A50DD"/>
    <w:rsid w:val="001A50F8"/>
    <w:rsid w:val="001A5296"/>
    <w:rsid w:val="001A55ED"/>
    <w:rsid w:val="001A5615"/>
    <w:rsid w:val="001A56A1"/>
    <w:rsid w:val="001A5708"/>
    <w:rsid w:val="001A58AC"/>
    <w:rsid w:val="001A5984"/>
    <w:rsid w:val="001A5A0B"/>
    <w:rsid w:val="001A5B9A"/>
    <w:rsid w:val="001A5C44"/>
    <w:rsid w:val="001A5CD1"/>
    <w:rsid w:val="001A5D43"/>
    <w:rsid w:val="001A5D46"/>
    <w:rsid w:val="001A5E17"/>
    <w:rsid w:val="001A5E46"/>
    <w:rsid w:val="001A5EA1"/>
    <w:rsid w:val="001A5EAC"/>
    <w:rsid w:val="001A5F9A"/>
    <w:rsid w:val="001A6118"/>
    <w:rsid w:val="001A6541"/>
    <w:rsid w:val="001A6749"/>
    <w:rsid w:val="001A694E"/>
    <w:rsid w:val="001A6DDA"/>
    <w:rsid w:val="001A6E84"/>
    <w:rsid w:val="001A6ED7"/>
    <w:rsid w:val="001A7022"/>
    <w:rsid w:val="001A70F6"/>
    <w:rsid w:val="001A712D"/>
    <w:rsid w:val="001A712F"/>
    <w:rsid w:val="001A71AA"/>
    <w:rsid w:val="001A729D"/>
    <w:rsid w:val="001A7310"/>
    <w:rsid w:val="001A7697"/>
    <w:rsid w:val="001A77B9"/>
    <w:rsid w:val="001A7913"/>
    <w:rsid w:val="001A7954"/>
    <w:rsid w:val="001A7B00"/>
    <w:rsid w:val="001A7C80"/>
    <w:rsid w:val="001B0337"/>
    <w:rsid w:val="001B075B"/>
    <w:rsid w:val="001B07D6"/>
    <w:rsid w:val="001B07E9"/>
    <w:rsid w:val="001B0BD0"/>
    <w:rsid w:val="001B0C8B"/>
    <w:rsid w:val="001B0CA8"/>
    <w:rsid w:val="001B0D4B"/>
    <w:rsid w:val="001B0DF8"/>
    <w:rsid w:val="001B0FD4"/>
    <w:rsid w:val="001B101B"/>
    <w:rsid w:val="001B116C"/>
    <w:rsid w:val="001B12E5"/>
    <w:rsid w:val="001B1311"/>
    <w:rsid w:val="001B1355"/>
    <w:rsid w:val="001B13A3"/>
    <w:rsid w:val="001B1424"/>
    <w:rsid w:val="001B14E5"/>
    <w:rsid w:val="001B160A"/>
    <w:rsid w:val="001B1668"/>
    <w:rsid w:val="001B1712"/>
    <w:rsid w:val="001B18FC"/>
    <w:rsid w:val="001B1945"/>
    <w:rsid w:val="001B1BBE"/>
    <w:rsid w:val="001B1CF8"/>
    <w:rsid w:val="001B1EA9"/>
    <w:rsid w:val="001B207C"/>
    <w:rsid w:val="001B20D3"/>
    <w:rsid w:val="001B2133"/>
    <w:rsid w:val="001B216A"/>
    <w:rsid w:val="001B219A"/>
    <w:rsid w:val="001B261E"/>
    <w:rsid w:val="001B2685"/>
    <w:rsid w:val="001B294B"/>
    <w:rsid w:val="001B2A2A"/>
    <w:rsid w:val="001B2A47"/>
    <w:rsid w:val="001B2AA0"/>
    <w:rsid w:val="001B2BCA"/>
    <w:rsid w:val="001B2C97"/>
    <w:rsid w:val="001B2CE9"/>
    <w:rsid w:val="001B2E37"/>
    <w:rsid w:val="001B2F2F"/>
    <w:rsid w:val="001B2FAE"/>
    <w:rsid w:val="001B304A"/>
    <w:rsid w:val="001B3397"/>
    <w:rsid w:val="001B343C"/>
    <w:rsid w:val="001B3585"/>
    <w:rsid w:val="001B3619"/>
    <w:rsid w:val="001B38B8"/>
    <w:rsid w:val="001B3AE3"/>
    <w:rsid w:val="001B3B11"/>
    <w:rsid w:val="001B3EBF"/>
    <w:rsid w:val="001B3F00"/>
    <w:rsid w:val="001B3F28"/>
    <w:rsid w:val="001B46B5"/>
    <w:rsid w:val="001B46F9"/>
    <w:rsid w:val="001B4802"/>
    <w:rsid w:val="001B496D"/>
    <w:rsid w:val="001B49F8"/>
    <w:rsid w:val="001B4A41"/>
    <w:rsid w:val="001B4A9E"/>
    <w:rsid w:val="001B4B09"/>
    <w:rsid w:val="001B4B6E"/>
    <w:rsid w:val="001B4BCD"/>
    <w:rsid w:val="001B4C54"/>
    <w:rsid w:val="001B4D5E"/>
    <w:rsid w:val="001B4DB1"/>
    <w:rsid w:val="001B521E"/>
    <w:rsid w:val="001B5251"/>
    <w:rsid w:val="001B5488"/>
    <w:rsid w:val="001B5534"/>
    <w:rsid w:val="001B5661"/>
    <w:rsid w:val="001B56FF"/>
    <w:rsid w:val="001B576F"/>
    <w:rsid w:val="001B5A26"/>
    <w:rsid w:val="001B5B6D"/>
    <w:rsid w:val="001B5DC2"/>
    <w:rsid w:val="001B5E1A"/>
    <w:rsid w:val="001B5E41"/>
    <w:rsid w:val="001B5FE7"/>
    <w:rsid w:val="001B62AF"/>
    <w:rsid w:val="001B632E"/>
    <w:rsid w:val="001B64C4"/>
    <w:rsid w:val="001B6547"/>
    <w:rsid w:val="001B673F"/>
    <w:rsid w:val="001B6924"/>
    <w:rsid w:val="001B6BC1"/>
    <w:rsid w:val="001B6CEA"/>
    <w:rsid w:val="001B6E20"/>
    <w:rsid w:val="001B6EB3"/>
    <w:rsid w:val="001B6F7B"/>
    <w:rsid w:val="001B70EA"/>
    <w:rsid w:val="001B7464"/>
    <w:rsid w:val="001B74EA"/>
    <w:rsid w:val="001B75C2"/>
    <w:rsid w:val="001B777E"/>
    <w:rsid w:val="001B78F4"/>
    <w:rsid w:val="001B7AC8"/>
    <w:rsid w:val="001B7B1C"/>
    <w:rsid w:val="001B7C32"/>
    <w:rsid w:val="001B7CFA"/>
    <w:rsid w:val="001B7EAD"/>
    <w:rsid w:val="001C00E6"/>
    <w:rsid w:val="001C01C5"/>
    <w:rsid w:val="001C02B3"/>
    <w:rsid w:val="001C02E4"/>
    <w:rsid w:val="001C0516"/>
    <w:rsid w:val="001C054D"/>
    <w:rsid w:val="001C0551"/>
    <w:rsid w:val="001C0814"/>
    <w:rsid w:val="001C08BE"/>
    <w:rsid w:val="001C0E36"/>
    <w:rsid w:val="001C0F6A"/>
    <w:rsid w:val="001C0F6B"/>
    <w:rsid w:val="001C0F78"/>
    <w:rsid w:val="001C0FAF"/>
    <w:rsid w:val="001C100A"/>
    <w:rsid w:val="001C145A"/>
    <w:rsid w:val="001C16C5"/>
    <w:rsid w:val="001C16F9"/>
    <w:rsid w:val="001C1A81"/>
    <w:rsid w:val="001C1B1A"/>
    <w:rsid w:val="001C1B8B"/>
    <w:rsid w:val="001C1D88"/>
    <w:rsid w:val="001C2013"/>
    <w:rsid w:val="001C220C"/>
    <w:rsid w:val="001C22FF"/>
    <w:rsid w:val="001C2315"/>
    <w:rsid w:val="001C2791"/>
    <w:rsid w:val="001C28EB"/>
    <w:rsid w:val="001C2948"/>
    <w:rsid w:val="001C29EA"/>
    <w:rsid w:val="001C2B0E"/>
    <w:rsid w:val="001C2D29"/>
    <w:rsid w:val="001C2F9D"/>
    <w:rsid w:val="001C3042"/>
    <w:rsid w:val="001C3085"/>
    <w:rsid w:val="001C30E8"/>
    <w:rsid w:val="001C32DA"/>
    <w:rsid w:val="001C3317"/>
    <w:rsid w:val="001C35DA"/>
    <w:rsid w:val="001C39D0"/>
    <w:rsid w:val="001C3C61"/>
    <w:rsid w:val="001C4049"/>
    <w:rsid w:val="001C4126"/>
    <w:rsid w:val="001C4243"/>
    <w:rsid w:val="001C4427"/>
    <w:rsid w:val="001C4478"/>
    <w:rsid w:val="001C46C7"/>
    <w:rsid w:val="001C46FF"/>
    <w:rsid w:val="001C4709"/>
    <w:rsid w:val="001C47A1"/>
    <w:rsid w:val="001C47B0"/>
    <w:rsid w:val="001C4820"/>
    <w:rsid w:val="001C4AF3"/>
    <w:rsid w:val="001C4BD8"/>
    <w:rsid w:val="001C4D96"/>
    <w:rsid w:val="001C4E00"/>
    <w:rsid w:val="001C4F05"/>
    <w:rsid w:val="001C501B"/>
    <w:rsid w:val="001C50A8"/>
    <w:rsid w:val="001C5146"/>
    <w:rsid w:val="001C52C4"/>
    <w:rsid w:val="001C5455"/>
    <w:rsid w:val="001C5830"/>
    <w:rsid w:val="001C58BA"/>
    <w:rsid w:val="001C590F"/>
    <w:rsid w:val="001C594D"/>
    <w:rsid w:val="001C5C23"/>
    <w:rsid w:val="001C5E52"/>
    <w:rsid w:val="001C5F25"/>
    <w:rsid w:val="001C5FFE"/>
    <w:rsid w:val="001C608D"/>
    <w:rsid w:val="001C60CC"/>
    <w:rsid w:val="001C61DF"/>
    <w:rsid w:val="001C62A1"/>
    <w:rsid w:val="001C62CF"/>
    <w:rsid w:val="001C631B"/>
    <w:rsid w:val="001C6508"/>
    <w:rsid w:val="001C6648"/>
    <w:rsid w:val="001C6649"/>
    <w:rsid w:val="001C66A5"/>
    <w:rsid w:val="001C6884"/>
    <w:rsid w:val="001C688C"/>
    <w:rsid w:val="001C6A27"/>
    <w:rsid w:val="001C6A79"/>
    <w:rsid w:val="001C6E25"/>
    <w:rsid w:val="001C6F81"/>
    <w:rsid w:val="001C7011"/>
    <w:rsid w:val="001C7363"/>
    <w:rsid w:val="001C7372"/>
    <w:rsid w:val="001C741E"/>
    <w:rsid w:val="001C76DE"/>
    <w:rsid w:val="001C7863"/>
    <w:rsid w:val="001C79A4"/>
    <w:rsid w:val="001C7F35"/>
    <w:rsid w:val="001D0085"/>
    <w:rsid w:val="001D00AF"/>
    <w:rsid w:val="001D010D"/>
    <w:rsid w:val="001D0127"/>
    <w:rsid w:val="001D03A8"/>
    <w:rsid w:val="001D03CE"/>
    <w:rsid w:val="001D0492"/>
    <w:rsid w:val="001D0BA7"/>
    <w:rsid w:val="001D0BFE"/>
    <w:rsid w:val="001D0C84"/>
    <w:rsid w:val="001D0D0B"/>
    <w:rsid w:val="001D0D94"/>
    <w:rsid w:val="001D0DE2"/>
    <w:rsid w:val="001D0F5B"/>
    <w:rsid w:val="001D0FB2"/>
    <w:rsid w:val="001D10C4"/>
    <w:rsid w:val="001D1173"/>
    <w:rsid w:val="001D132C"/>
    <w:rsid w:val="001D13F9"/>
    <w:rsid w:val="001D1568"/>
    <w:rsid w:val="001D19B5"/>
    <w:rsid w:val="001D1A10"/>
    <w:rsid w:val="001D1A3B"/>
    <w:rsid w:val="001D1B86"/>
    <w:rsid w:val="001D1D80"/>
    <w:rsid w:val="001D1EDC"/>
    <w:rsid w:val="001D1F26"/>
    <w:rsid w:val="001D1F29"/>
    <w:rsid w:val="001D201A"/>
    <w:rsid w:val="001D2117"/>
    <w:rsid w:val="001D2130"/>
    <w:rsid w:val="001D2372"/>
    <w:rsid w:val="001D2444"/>
    <w:rsid w:val="001D24BE"/>
    <w:rsid w:val="001D2820"/>
    <w:rsid w:val="001D285E"/>
    <w:rsid w:val="001D2883"/>
    <w:rsid w:val="001D2D5E"/>
    <w:rsid w:val="001D2DF4"/>
    <w:rsid w:val="001D2F7F"/>
    <w:rsid w:val="001D31C5"/>
    <w:rsid w:val="001D32D3"/>
    <w:rsid w:val="001D379D"/>
    <w:rsid w:val="001D390B"/>
    <w:rsid w:val="001D39DA"/>
    <w:rsid w:val="001D39F5"/>
    <w:rsid w:val="001D3A39"/>
    <w:rsid w:val="001D3B59"/>
    <w:rsid w:val="001D3B96"/>
    <w:rsid w:val="001D3BF2"/>
    <w:rsid w:val="001D3E91"/>
    <w:rsid w:val="001D3F07"/>
    <w:rsid w:val="001D3F7E"/>
    <w:rsid w:val="001D4040"/>
    <w:rsid w:val="001D4157"/>
    <w:rsid w:val="001D43A2"/>
    <w:rsid w:val="001D43F4"/>
    <w:rsid w:val="001D4546"/>
    <w:rsid w:val="001D4705"/>
    <w:rsid w:val="001D470E"/>
    <w:rsid w:val="001D4759"/>
    <w:rsid w:val="001D499E"/>
    <w:rsid w:val="001D49EB"/>
    <w:rsid w:val="001D4B20"/>
    <w:rsid w:val="001D4C56"/>
    <w:rsid w:val="001D4D7E"/>
    <w:rsid w:val="001D4E61"/>
    <w:rsid w:val="001D4FAE"/>
    <w:rsid w:val="001D4FEB"/>
    <w:rsid w:val="001D505E"/>
    <w:rsid w:val="001D521D"/>
    <w:rsid w:val="001D523D"/>
    <w:rsid w:val="001D525E"/>
    <w:rsid w:val="001D5280"/>
    <w:rsid w:val="001D5285"/>
    <w:rsid w:val="001D5430"/>
    <w:rsid w:val="001D5491"/>
    <w:rsid w:val="001D575C"/>
    <w:rsid w:val="001D5785"/>
    <w:rsid w:val="001D5883"/>
    <w:rsid w:val="001D5ABC"/>
    <w:rsid w:val="001D5B1F"/>
    <w:rsid w:val="001D5C4A"/>
    <w:rsid w:val="001D5CA0"/>
    <w:rsid w:val="001D5CC1"/>
    <w:rsid w:val="001D5CE0"/>
    <w:rsid w:val="001D5D68"/>
    <w:rsid w:val="001D5D91"/>
    <w:rsid w:val="001D5DD4"/>
    <w:rsid w:val="001D5E5C"/>
    <w:rsid w:val="001D5F3D"/>
    <w:rsid w:val="001D6295"/>
    <w:rsid w:val="001D62A1"/>
    <w:rsid w:val="001D6386"/>
    <w:rsid w:val="001D63F8"/>
    <w:rsid w:val="001D642B"/>
    <w:rsid w:val="001D65A6"/>
    <w:rsid w:val="001D6718"/>
    <w:rsid w:val="001D6BBC"/>
    <w:rsid w:val="001D71EC"/>
    <w:rsid w:val="001D74DC"/>
    <w:rsid w:val="001D769D"/>
    <w:rsid w:val="001D76FF"/>
    <w:rsid w:val="001D78CC"/>
    <w:rsid w:val="001D79A0"/>
    <w:rsid w:val="001D79B2"/>
    <w:rsid w:val="001D7B29"/>
    <w:rsid w:val="001D7C04"/>
    <w:rsid w:val="001D7CEC"/>
    <w:rsid w:val="001E0086"/>
    <w:rsid w:val="001E00CC"/>
    <w:rsid w:val="001E032C"/>
    <w:rsid w:val="001E038F"/>
    <w:rsid w:val="001E0397"/>
    <w:rsid w:val="001E044F"/>
    <w:rsid w:val="001E049E"/>
    <w:rsid w:val="001E0821"/>
    <w:rsid w:val="001E0E45"/>
    <w:rsid w:val="001E0E8A"/>
    <w:rsid w:val="001E0ECE"/>
    <w:rsid w:val="001E0F43"/>
    <w:rsid w:val="001E1035"/>
    <w:rsid w:val="001E1076"/>
    <w:rsid w:val="001E1227"/>
    <w:rsid w:val="001E151D"/>
    <w:rsid w:val="001E164C"/>
    <w:rsid w:val="001E16F9"/>
    <w:rsid w:val="001E1876"/>
    <w:rsid w:val="001E192C"/>
    <w:rsid w:val="001E19E7"/>
    <w:rsid w:val="001E1C1B"/>
    <w:rsid w:val="001E1C30"/>
    <w:rsid w:val="001E1C33"/>
    <w:rsid w:val="001E1C48"/>
    <w:rsid w:val="001E1D34"/>
    <w:rsid w:val="001E1F5A"/>
    <w:rsid w:val="001E204C"/>
    <w:rsid w:val="001E210B"/>
    <w:rsid w:val="001E229A"/>
    <w:rsid w:val="001E23B5"/>
    <w:rsid w:val="001E2495"/>
    <w:rsid w:val="001E24E7"/>
    <w:rsid w:val="001E270E"/>
    <w:rsid w:val="001E271E"/>
    <w:rsid w:val="001E2833"/>
    <w:rsid w:val="001E2848"/>
    <w:rsid w:val="001E2984"/>
    <w:rsid w:val="001E2B6E"/>
    <w:rsid w:val="001E2D75"/>
    <w:rsid w:val="001E2FFE"/>
    <w:rsid w:val="001E3143"/>
    <w:rsid w:val="001E3180"/>
    <w:rsid w:val="001E329F"/>
    <w:rsid w:val="001E331B"/>
    <w:rsid w:val="001E3390"/>
    <w:rsid w:val="001E339C"/>
    <w:rsid w:val="001E343E"/>
    <w:rsid w:val="001E348F"/>
    <w:rsid w:val="001E34A4"/>
    <w:rsid w:val="001E35DA"/>
    <w:rsid w:val="001E367C"/>
    <w:rsid w:val="001E396D"/>
    <w:rsid w:val="001E3A3E"/>
    <w:rsid w:val="001E3A45"/>
    <w:rsid w:val="001E3B7E"/>
    <w:rsid w:val="001E3BF7"/>
    <w:rsid w:val="001E3C60"/>
    <w:rsid w:val="001E3C65"/>
    <w:rsid w:val="001E3D4C"/>
    <w:rsid w:val="001E3E45"/>
    <w:rsid w:val="001E3E4C"/>
    <w:rsid w:val="001E3EB4"/>
    <w:rsid w:val="001E4047"/>
    <w:rsid w:val="001E41EA"/>
    <w:rsid w:val="001E4661"/>
    <w:rsid w:val="001E4CAB"/>
    <w:rsid w:val="001E4CAC"/>
    <w:rsid w:val="001E4D4E"/>
    <w:rsid w:val="001E4F0B"/>
    <w:rsid w:val="001E4F40"/>
    <w:rsid w:val="001E4F77"/>
    <w:rsid w:val="001E50F2"/>
    <w:rsid w:val="001E5557"/>
    <w:rsid w:val="001E566A"/>
    <w:rsid w:val="001E56B7"/>
    <w:rsid w:val="001E57EC"/>
    <w:rsid w:val="001E5B0B"/>
    <w:rsid w:val="001E5B2C"/>
    <w:rsid w:val="001E5C03"/>
    <w:rsid w:val="001E5F92"/>
    <w:rsid w:val="001E60BC"/>
    <w:rsid w:val="001E6432"/>
    <w:rsid w:val="001E6468"/>
    <w:rsid w:val="001E6493"/>
    <w:rsid w:val="001E65FD"/>
    <w:rsid w:val="001E66CD"/>
    <w:rsid w:val="001E66E3"/>
    <w:rsid w:val="001E66FC"/>
    <w:rsid w:val="001E69BD"/>
    <w:rsid w:val="001E6E5B"/>
    <w:rsid w:val="001E6F9A"/>
    <w:rsid w:val="001E7204"/>
    <w:rsid w:val="001E73F3"/>
    <w:rsid w:val="001E73FB"/>
    <w:rsid w:val="001E77AC"/>
    <w:rsid w:val="001E7888"/>
    <w:rsid w:val="001E799E"/>
    <w:rsid w:val="001E79C3"/>
    <w:rsid w:val="001E79F2"/>
    <w:rsid w:val="001E7F25"/>
    <w:rsid w:val="001F0425"/>
    <w:rsid w:val="001F055D"/>
    <w:rsid w:val="001F07F8"/>
    <w:rsid w:val="001F08CF"/>
    <w:rsid w:val="001F0BAF"/>
    <w:rsid w:val="001F0BBE"/>
    <w:rsid w:val="001F0D73"/>
    <w:rsid w:val="001F0E42"/>
    <w:rsid w:val="001F0F8B"/>
    <w:rsid w:val="001F1216"/>
    <w:rsid w:val="001F12A1"/>
    <w:rsid w:val="001F12B1"/>
    <w:rsid w:val="001F133D"/>
    <w:rsid w:val="001F14C8"/>
    <w:rsid w:val="001F179C"/>
    <w:rsid w:val="001F18C9"/>
    <w:rsid w:val="001F1918"/>
    <w:rsid w:val="001F195D"/>
    <w:rsid w:val="001F19FB"/>
    <w:rsid w:val="001F1A23"/>
    <w:rsid w:val="001F1B48"/>
    <w:rsid w:val="001F1B7F"/>
    <w:rsid w:val="001F1C69"/>
    <w:rsid w:val="001F1E79"/>
    <w:rsid w:val="001F1E8F"/>
    <w:rsid w:val="001F1E92"/>
    <w:rsid w:val="001F1F29"/>
    <w:rsid w:val="001F210D"/>
    <w:rsid w:val="001F2234"/>
    <w:rsid w:val="001F2423"/>
    <w:rsid w:val="001F24F9"/>
    <w:rsid w:val="001F2611"/>
    <w:rsid w:val="001F267E"/>
    <w:rsid w:val="001F285D"/>
    <w:rsid w:val="001F2926"/>
    <w:rsid w:val="001F293A"/>
    <w:rsid w:val="001F294A"/>
    <w:rsid w:val="001F29A3"/>
    <w:rsid w:val="001F2AE4"/>
    <w:rsid w:val="001F2D8C"/>
    <w:rsid w:val="001F2DC2"/>
    <w:rsid w:val="001F2EE2"/>
    <w:rsid w:val="001F2FB8"/>
    <w:rsid w:val="001F31A7"/>
    <w:rsid w:val="001F31C6"/>
    <w:rsid w:val="001F33D5"/>
    <w:rsid w:val="001F35DE"/>
    <w:rsid w:val="001F3684"/>
    <w:rsid w:val="001F378E"/>
    <w:rsid w:val="001F39DD"/>
    <w:rsid w:val="001F3A11"/>
    <w:rsid w:val="001F3AD2"/>
    <w:rsid w:val="001F3BAF"/>
    <w:rsid w:val="001F3CAB"/>
    <w:rsid w:val="001F3ECC"/>
    <w:rsid w:val="001F42EA"/>
    <w:rsid w:val="001F44DE"/>
    <w:rsid w:val="001F464F"/>
    <w:rsid w:val="001F4670"/>
    <w:rsid w:val="001F4676"/>
    <w:rsid w:val="001F476D"/>
    <w:rsid w:val="001F4812"/>
    <w:rsid w:val="001F48EA"/>
    <w:rsid w:val="001F4AB3"/>
    <w:rsid w:val="001F4BA9"/>
    <w:rsid w:val="001F4E46"/>
    <w:rsid w:val="001F4F7D"/>
    <w:rsid w:val="001F501D"/>
    <w:rsid w:val="001F5077"/>
    <w:rsid w:val="001F5107"/>
    <w:rsid w:val="001F518E"/>
    <w:rsid w:val="001F52D5"/>
    <w:rsid w:val="001F52F2"/>
    <w:rsid w:val="001F5388"/>
    <w:rsid w:val="001F55B6"/>
    <w:rsid w:val="001F58F7"/>
    <w:rsid w:val="001F5B8F"/>
    <w:rsid w:val="001F5B95"/>
    <w:rsid w:val="001F5BCD"/>
    <w:rsid w:val="001F5C05"/>
    <w:rsid w:val="001F5C54"/>
    <w:rsid w:val="001F5C55"/>
    <w:rsid w:val="001F5D05"/>
    <w:rsid w:val="001F5DED"/>
    <w:rsid w:val="001F601B"/>
    <w:rsid w:val="001F624B"/>
    <w:rsid w:val="001F625F"/>
    <w:rsid w:val="001F6299"/>
    <w:rsid w:val="001F629F"/>
    <w:rsid w:val="001F63FC"/>
    <w:rsid w:val="001F64DD"/>
    <w:rsid w:val="001F66A6"/>
    <w:rsid w:val="001F66CB"/>
    <w:rsid w:val="001F6783"/>
    <w:rsid w:val="001F691F"/>
    <w:rsid w:val="001F6941"/>
    <w:rsid w:val="001F698E"/>
    <w:rsid w:val="001F6A1C"/>
    <w:rsid w:val="001F6CCD"/>
    <w:rsid w:val="001F6D47"/>
    <w:rsid w:val="001F6E27"/>
    <w:rsid w:val="001F6ED2"/>
    <w:rsid w:val="001F6F97"/>
    <w:rsid w:val="001F7321"/>
    <w:rsid w:val="001F74AD"/>
    <w:rsid w:val="001F74EB"/>
    <w:rsid w:val="001F7682"/>
    <w:rsid w:val="001F780A"/>
    <w:rsid w:val="001F78D3"/>
    <w:rsid w:val="001F7AAC"/>
    <w:rsid w:val="001F7AC3"/>
    <w:rsid w:val="001F7B6D"/>
    <w:rsid w:val="001F7CA9"/>
    <w:rsid w:val="001F7E80"/>
    <w:rsid w:val="0020012A"/>
    <w:rsid w:val="002001EF"/>
    <w:rsid w:val="002006C7"/>
    <w:rsid w:val="002007C3"/>
    <w:rsid w:val="00200863"/>
    <w:rsid w:val="002009AB"/>
    <w:rsid w:val="00200E92"/>
    <w:rsid w:val="00200E96"/>
    <w:rsid w:val="00200EDA"/>
    <w:rsid w:val="00200F1D"/>
    <w:rsid w:val="00201089"/>
    <w:rsid w:val="0020115F"/>
    <w:rsid w:val="00201441"/>
    <w:rsid w:val="002014C9"/>
    <w:rsid w:val="002017E3"/>
    <w:rsid w:val="002019F8"/>
    <w:rsid w:val="00201A11"/>
    <w:rsid w:val="00201A28"/>
    <w:rsid w:val="00201BE1"/>
    <w:rsid w:val="00201D9B"/>
    <w:rsid w:val="00201EAD"/>
    <w:rsid w:val="00201ED2"/>
    <w:rsid w:val="00202109"/>
    <w:rsid w:val="00202135"/>
    <w:rsid w:val="00202466"/>
    <w:rsid w:val="0020257A"/>
    <w:rsid w:val="002025B7"/>
    <w:rsid w:val="0020270C"/>
    <w:rsid w:val="00202AB4"/>
    <w:rsid w:val="00202C47"/>
    <w:rsid w:val="00202CC8"/>
    <w:rsid w:val="00203050"/>
    <w:rsid w:val="002030F2"/>
    <w:rsid w:val="0020320B"/>
    <w:rsid w:val="002032F7"/>
    <w:rsid w:val="002033DC"/>
    <w:rsid w:val="0020341C"/>
    <w:rsid w:val="0020350B"/>
    <w:rsid w:val="00203644"/>
    <w:rsid w:val="00203829"/>
    <w:rsid w:val="00203949"/>
    <w:rsid w:val="0020394F"/>
    <w:rsid w:val="00203B43"/>
    <w:rsid w:val="00203BC9"/>
    <w:rsid w:val="00203C94"/>
    <w:rsid w:val="00203DBF"/>
    <w:rsid w:val="00203E62"/>
    <w:rsid w:val="00203E64"/>
    <w:rsid w:val="00203E77"/>
    <w:rsid w:val="00203F12"/>
    <w:rsid w:val="00203FA4"/>
    <w:rsid w:val="002044CD"/>
    <w:rsid w:val="0020457E"/>
    <w:rsid w:val="00204877"/>
    <w:rsid w:val="002048C6"/>
    <w:rsid w:val="00204A0A"/>
    <w:rsid w:val="00204CD0"/>
    <w:rsid w:val="00204EDD"/>
    <w:rsid w:val="00204FF0"/>
    <w:rsid w:val="0020522B"/>
    <w:rsid w:val="00205284"/>
    <w:rsid w:val="00205618"/>
    <w:rsid w:val="0020570D"/>
    <w:rsid w:val="00205AEA"/>
    <w:rsid w:val="00205BD7"/>
    <w:rsid w:val="00205BFB"/>
    <w:rsid w:val="00205C2F"/>
    <w:rsid w:val="00205C7B"/>
    <w:rsid w:val="00205CFB"/>
    <w:rsid w:val="00205E26"/>
    <w:rsid w:val="0020611E"/>
    <w:rsid w:val="002061BB"/>
    <w:rsid w:val="002061F0"/>
    <w:rsid w:val="002062F2"/>
    <w:rsid w:val="002063C4"/>
    <w:rsid w:val="002065B0"/>
    <w:rsid w:val="0020661D"/>
    <w:rsid w:val="00206641"/>
    <w:rsid w:val="002066C5"/>
    <w:rsid w:val="002067FA"/>
    <w:rsid w:val="00206880"/>
    <w:rsid w:val="00206A10"/>
    <w:rsid w:val="00206D47"/>
    <w:rsid w:val="00206DB5"/>
    <w:rsid w:val="00206DC4"/>
    <w:rsid w:val="00206E06"/>
    <w:rsid w:val="00206E32"/>
    <w:rsid w:val="00206EC2"/>
    <w:rsid w:val="00206FDD"/>
    <w:rsid w:val="0020706A"/>
    <w:rsid w:val="002070CA"/>
    <w:rsid w:val="0020725F"/>
    <w:rsid w:val="002072C4"/>
    <w:rsid w:val="002072D5"/>
    <w:rsid w:val="002073B1"/>
    <w:rsid w:val="002074D8"/>
    <w:rsid w:val="0020753C"/>
    <w:rsid w:val="0020761A"/>
    <w:rsid w:val="00207721"/>
    <w:rsid w:val="002077E8"/>
    <w:rsid w:val="00207802"/>
    <w:rsid w:val="00207A6D"/>
    <w:rsid w:val="00207AA3"/>
    <w:rsid w:val="00207B37"/>
    <w:rsid w:val="00207C79"/>
    <w:rsid w:val="00207E8C"/>
    <w:rsid w:val="002100E3"/>
    <w:rsid w:val="00210156"/>
    <w:rsid w:val="00210171"/>
    <w:rsid w:val="0021031E"/>
    <w:rsid w:val="0021041F"/>
    <w:rsid w:val="002104B3"/>
    <w:rsid w:val="00210812"/>
    <w:rsid w:val="002108E1"/>
    <w:rsid w:val="002109BD"/>
    <w:rsid w:val="002109C5"/>
    <w:rsid w:val="00210D02"/>
    <w:rsid w:val="00210DA0"/>
    <w:rsid w:val="00210E74"/>
    <w:rsid w:val="00210F46"/>
    <w:rsid w:val="00211088"/>
    <w:rsid w:val="0021108C"/>
    <w:rsid w:val="002111AE"/>
    <w:rsid w:val="0021121A"/>
    <w:rsid w:val="00211280"/>
    <w:rsid w:val="002112BE"/>
    <w:rsid w:val="00211327"/>
    <w:rsid w:val="002114A3"/>
    <w:rsid w:val="002114D2"/>
    <w:rsid w:val="002114E7"/>
    <w:rsid w:val="00211510"/>
    <w:rsid w:val="00211530"/>
    <w:rsid w:val="002116F4"/>
    <w:rsid w:val="00211739"/>
    <w:rsid w:val="0021189D"/>
    <w:rsid w:val="002119EF"/>
    <w:rsid w:val="00211A43"/>
    <w:rsid w:val="00211B86"/>
    <w:rsid w:val="00211BBF"/>
    <w:rsid w:val="00211C6F"/>
    <w:rsid w:val="00211CB5"/>
    <w:rsid w:val="00211CF5"/>
    <w:rsid w:val="00211EC8"/>
    <w:rsid w:val="002121FF"/>
    <w:rsid w:val="0021224F"/>
    <w:rsid w:val="002125BC"/>
    <w:rsid w:val="0021263A"/>
    <w:rsid w:val="00212BCD"/>
    <w:rsid w:val="00212CBF"/>
    <w:rsid w:val="00212E4D"/>
    <w:rsid w:val="00212ED3"/>
    <w:rsid w:val="00213236"/>
    <w:rsid w:val="0021329B"/>
    <w:rsid w:val="00213649"/>
    <w:rsid w:val="002136F7"/>
    <w:rsid w:val="00213781"/>
    <w:rsid w:val="00213A82"/>
    <w:rsid w:val="00213AC2"/>
    <w:rsid w:val="00213DB9"/>
    <w:rsid w:val="00213F64"/>
    <w:rsid w:val="00213F77"/>
    <w:rsid w:val="00213FC8"/>
    <w:rsid w:val="00213FFC"/>
    <w:rsid w:val="00214126"/>
    <w:rsid w:val="00214509"/>
    <w:rsid w:val="002147CA"/>
    <w:rsid w:val="00214834"/>
    <w:rsid w:val="00214C3D"/>
    <w:rsid w:val="00214DA4"/>
    <w:rsid w:val="00214DAF"/>
    <w:rsid w:val="00214E5D"/>
    <w:rsid w:val="00214E94"/>
    <w:rsid w:val="00214EDA"/>
    <w:rsid w:val="00214FA6"/>
    <w:rsid w:val="00215024"/>
    <w:rsid w:val="002150EE"/>
    <w:rsid w:val="002155B8"/>
    <w:rsid w:val="00215625"/>
    <w:rsid w:val="002156FB"/>
    <w:rsid w:val="00215A1D"/>
    <w:rsid w:val="00215B28"/>
    <w:rsid w:val="00215BA3"/>
    <w:rsid w:val="00215D45"/>
    <w:rsid w:val="00215E0F"/>
    <w:rsid w:val="00215EE9"/>
    <w:rsid w:val="00215EED"/>
    <w:rsid w:val="00215F85"/>
    <w:rsid w:val="002161AC"/>
    <w:rsid w:val="002161E9"/>
    <w:rsid w:val="0021629B"/>
    <w:rsid w:val="00216356"/>
    <w:rsid w:val="002164B9"/>
    <w:rsid w:val="002164DE"/>
    <w:rsid w:val="002165CB"/>
    <w:rsid w:val="002167AF"/>
    <w:rsid w:val="00216893"/>
    <w:rsid w:val="00216A1B"/>
    <w:rsid w:val="00216ADE"/>
    <w:rsid w:val="00216B5C"/>
    <w:rsid w:val="00216C09"/>
    <w:rsid w:val="00216CA9"/>
    <w:rsid w:val="00216D8E"/>
    <w:rsid w:val="00216DB4"/>
    <w:rsid w:val="00216DD0"/>
    <w:rsid w:val="00216E6F"/>
    <w:rsid w:val="00216F35"/>
    <w:rsid w:val="0021721F"/>
    <w:rsid w:val="0021753F"/>
    <w:rsid w:val="0021764C"/>
    <w:rsid w:val="00217674"/>
    <w:rsid w:val="002176DA"/>
    <w:rsid w:val="00217788"/>
    <w:rsid w:val="002178BE"/>
    <w:rsid w:val="002179CE"/>
    <w:rsid w:val="00217AFF"/>
    <w:rsid w:val="00217B1D"/>
    <w:rsid w:val="00217DF4"/>
    <w:rsid w:val="00220047"/>
    <w:rsid w:val="00220130"/>
    <w:rsid w:val="00220332"/>
    <w:rsid w:val="00220515"/>
    <w:rsid w:val="00220761"/>
    <w:rsid w:val="00220B69"/>
    <w:rsid w:val="00220CA8"/>
    <w:rsid w:val="00220FB9"/>
    <w:rsid w:val="002210F7"/>
    <w:rsid w:val="00221183"/>
    <w:rsid w:val="00221253"/>
    <w:rsid w:val="0022135C"/>
    <w:rsid w:val="00221628"/>
    <w:rsid w:val="00221668"/>
    <w:rsid w:val="00221817"/>
    <w:rsid w:val="00221AF1"/>
    <w:rsid w:val="00221B62"/>
    <w:rsid w:val="00221CD2"/>
    <w:rsid w:val="00221DD5"/>
    <w:rsid w:val="00221E9C"/>
    <w:rsid w:val="00221F1A"/>
    <w:rsid w:val="00221FAA"/>
    <w:rsid w:val="00221FB6"/>
    <w:rsid w:val="00221FD6"/>
    <w:rsid w:val="002220B7"/>
    <w:rsid w:val="0022219D"/>
    <w:rsid w:val="002221FA"/>
    <w:rsid w:val="002222B7"/>
    <w:rsid w:val="0022253B"/>
    <w:rsid w:val="00222DB1"/>
    <w:rsid w:val="00222E8F"/>
    <w:rsid w:val="00222F4E"/>
    <w:rsid w:val="00222FFB"/>
    <w:rsid w:val="00223062"/>
    <w:rsid w:val="00223324"/>
    <w:rsid w:val="0022334C"/>
    <w:rsid w:val="0022338E"/>
    <w:rsid w:val="0022362E"/>
    <w:rsid w:val="0022384B"/>
    <w:rsid w:val="002238FF"/>
    <w:rsid w:val="00223DCB"/>
    <w:rsid w:val="00223DCD"/>
    <w:rsid w:val="00223E38"/>
    <w:rsid w:val="00223EFB"/>
    <w:rsid w:val="00223F22"/>
    <w:rsid w:val="00223FCD"/>
    <w:rsid w:val="00224150"/>
    <w:rsid w:val="002243E3"/>
    <w:rsid w:val="0022456A"/>
    <w:rsid w:val="0022456F"/>
    <w:rsid w:val="00224815"/>
    <w:rsid w:val="00224AF4"/>
    <w:rsid w:val="00224B11"/>
    <w:rsid w:val="00224B66"/>
    <w:rsid w:val="00224C3B"/>
    <w:rsid w:val="00224CB0"/>
    <w:rsid w:val="00224CCB"/>
    <w:rsid w:val="00224D0F"/>
    <w:rsid w:val="00224D93"/>
    <w:rsid w:val="00224E0B"/>
    <w:rsid w:val="00224E2C"/>
    <w:rsid w:val="00225030"/>
    <w:rsid w:val="0022509B"/>
    <w:rsid w:val="0022521D"/>
    <w:rsid w:val="00225235"/>
    <w:rsid w:val="00225276"/>
    <w:rsid w:val="00225461"/>
    <w:rsid w:val="002257E0"/>
    <w:rsid w:val="002259DE"/>
    <w:rsid w:val="00225AB7"/>
    <w:rsid w:val="00225AE5"/>
    <w:rsid w:val="00225B84"/>
    <w:rsid w:val="00225C04"/>
    <w:rsid w:val="00225C23"/>
    <w:rsid w:val="00225E16"/>
    <w:rsid w:val="00225E2C"/>
    <w:rsid w:val="00225E8D"/>
    <w:rsid w:val="0022610C"/>
    <w:rsid w:val="0022615F"/>
    <w:rsid w:val="00226212"/>
    <w:rsid w:val="0022622B"/>
    <w:rsid w:val="00226266"/>
    <w:rsid w:val="0022630F"/>
    <w:rsid w:val="00226568"/>
    <w:rsid w:val="002266DC"/>
    <w:rsid w:val="002269A8"/>
    <w:rsid w:val="00226A38"/>
    <w:rsid w:val="00226CCC"/>
    <w:rsid w:val="00226E57"/>
    <w:rsid w:val="00226EB0"/>
    <w:rsid w:val="00226F3B"/>
    <w:rsid w:val="002272F4"/>
    <w:rsid w:val="00227364"/>
    <w:rsid w:val="00227447"/>
    <w:rsid w:val="00227541"/>
    <w:rsid w:val="00227565"/>
    <w:rsid w:val="00227846"/>
    <w:rsid w:val="002278B1"/>
    <w:rsid w:val="00227B86"/>
    <w:rsid w:val="00227C90"/>
    <w:rsid w:val="00227D68"/>
    <w:rsid w:val="002302B5"/>
    <w:rsid w:val="002303FF"/>
    <w:rsid w:val="002304BF"/>
    <w:rsid w:val="0023063E"/>
    <w:rsid w:val="00230738"/>
    <w:rsid w:val="002307A0"/>
    <w:rsid w:val="00230833"/>
    <w:rsid w:val="00230A19"/>
    <w:rsid w:val="00230B72"/>
    <w:rsid w:val="00230BC9"/>
    <w:rsid w:val="00230D53"/>
    <w:rsid w:val="00230F08"/>
    <w:rsid w:val="00231015"/>
    <w:rsid w:val="0023106A"/>
    <w:rsid w:val="002310BE"/>
    <w:rsid w:val="002311CA"/>
    <w:rsid w:val="00231312"/>
    <w:rsid w:val="002313E2"/>
    <w:rsid w:val="00231407"/>
    <w:rsid w:val="00231978"/>
    <w:rsid w:val="00231989"/>
    <w:rsid w:val="002319C2"/>
    <w:rsid w:val="00231A3F"/>
    <w:rsid w:val="00231AD5"/>
    <w:rsid w:val="00231B92"/>
    <w:rsid w:val="00231D6B"/>
    <w:rsid w:val="00231DD1"/>
    <w:rsid w:val="00231E21"/>
    <w:rsid w:val="00231E6B"/>
    <w:rsid w:val="00231E6D"/>
    <w:rsid w:val="002320A3"/>
    <w:rsid w:val="00232427"/>
    <w:rsid w:val="002325AE"/>
    <w:rsid w:val="0023275E"/>
    <w:rsid w:val="002328D3"/>
    <w:rsid w:val="00232B17"/>
    <w:rsid w:val="00232B72"/>
    <w:rsid w:val="00232F06"/>
    <w:rsid w:val="00233101"/>
    <w:rsid w:val="00233432"/>
    <w:rsid w:val="002334AE"/>
    <w:rsid w:val="002335E1"/>
    <w:rsid w:val="0023362A"/>
    <w:rsid w:val="00233657"/>
    <w:rsid w:val="002336D3"/>
    <w:rsid w:val="0023381D"/>
    <w:rsid w:val="0023383D"/>
    <w:rsid w:val="0023394F"/>
    <w:rsid w:val="00233AB4"/>
    <w:rsid w:val="00233CC0"/>
    <w:rsid w:val="00233FC5"/>
    <w:rsid w:val="00233FCC"/>
    <w:rsid w:val="00234070"/>
    <w:rsid w:val="0023407B"/>
    <w:rsid w:val="002340DF"/>
    <w:rsid w:val="00234329"/>
    <w:rsid w:val="00234378"/>
    <w:rsid w:val="00234397"/>
    <w:rsid w:val="002343BE"/>
    <w:rsid w:val="002343DB"/>
    <w:rsid w:val="0023447D"/>
    <w:rsid w:val="002344CF"/>
    <w:rsid w:val="0023455A"/>
    <w:rsid w:val="0023473E"/>
    <w:rsid w:val="00234801"/>
    <w:rsid w:val="00234884"/>
    <w:rsid w:val="00234907"/>
    <w:rsid w:val="00234930"/>
    <w:rsid w:val="0023495D"/>
    <w:rsid w:val="002349E4"/>
    <w:rsid w:val="00234A21"/>
    <w:rsid w:val="00234B23"/>
    <w:rsid w:val="00234DC0"/>
    <w:rsid w:val="00234F40"/>
    <w:rsid w:val="0023510C"/>
    <w:rsid w:val="0023511F"/>
    <w:rsid w:val="0023520C"/>
    <w:rsid w:val="00235549"/>
    <w:rsid w:val="002355E6"/>
    <w:rsid w:val="0023564B"/>
    <w:rsid w:val="00235677"/>
    <w:rsid w:val="002357FA"/>
    <w:rsid w:val="0023589F"/>
    <w:rsid w:val="00235972"/>
    <w:rsid w:val="00235A6A"/>
    <w:rsid w:val="00235B04"/>
    <w:rsid w:val="00235B6D"/>
    <w:rsid w:val="00235BB0"/>
    <w:rsid w:val="00235C7A"/>
    <w:rsid w:val="00235E04"/>
    <w:rsid w:val="00235EDB"/>
    <w:rsid w:val="002362C7"/>
    <w:rsid w:val="0023636B"/>
    <w:rsid w:val="002363D3"/>
    <w:rsid w:val="002364B7"/>
    <w:rsid w:val="002364F1"/>
    <w:rsid w:val="0023650A"/>
    <w:rsid w:val="002366D3"/>
    <w:rsid w:val="0023678D"/>
    <w:rsid w:val="002368EA"/>
    <w:rsid w:val="002369CC"/>
    <w:rsid w:val="00236A6C"/>
    <w:rsid w:val="00236B00"/>
    <w:rsid w:val="00236E22"/>
    <w:rsid w:val="00236E99"/>
    <w:rsid w:val="00237086"/>
    <w:rsid w:val="00237173"/>
    <w:rsid w:val="0023725F"/>
    <w:rsid w:val="00237337"/>
    <w:rsid w:val="00237697"/>
    <w:rsid w:val="002376FD"/>
    <w:rsid w:val="002377EC"/>
    <w:rsid w:val="0023799C"/>
    <w:rsid w:val="00237B2B"/>
    <w:rsid w:val="00237DB0"/>
    <w:rsid w:val="00240034"/>
    <w:rsid w:val="00240037"/>
    <w:rsid w:val="002401DB"/>
    <w:rsid w:val="0024022E"/>
    <w:rsid w:val="002402A3"/>
    <w:rsid w:val="002402EB"/>
    <w:rsid w:val="00240389"/>
    <w:rsid w:val="00240490"/>
    <w:rsid w:val="002407FD"/>
    <w:rsid w:val="00240840"/>
    <w:rsid w:val="00240879"/>
    <w:rsid w:val="0024089A"/>
    <w:rsid w:val="00240C13"/>
    <w:rsid w:val="00240C37"/>
    <w:rsid w:val="00240D02"/>
    <w:rsid w:val="00240F9D"/>
    <w:rsid w:val="002413F5"/>
    <w:rsid w:val="002414AA"/>
    <w:rsid w:val="00241697"/>
    <w:rsid w:val="002416B7"/>
    <w:rsid w:val="0024171E"/>
    <w:rsid w:val="0024176D"/>
    <w:rsid w:val="0024182D"/>
    <w:rsid w:val="00241880"/>
    <w:rsid w:val="002419EF"/>
    <w:rsid w:val="00241AB9"/>
    <w:rsid w:val="00241CCE"/>
    <w:rsid w:val="00241D15"/>
    <w:rsid w:val="002422E0"/>
    <w:rsid w:val="002426B1"/>
    <w:rsid w:val="002426D5"/>
    <w:rsid w:val="00242C13"/>
    <w:rsid w:val="00242E03"/>
    <w:rsid w:val="00242FBD"/>
    <w:rsid w:val="00243118"/>
    <w:rsid w:val="002432A7"/>
    <w:rsid w:val="00243481"/>
    <w:rsid w:val="00243490"/>
    <w:rsid w:val="002435F8"/>
    <w:rsid w:val="00243871"/>
    <w:rsid w:val="00243AB2"/>
    <w:rsid w:val="00243B57"/>
    <w:rsid w:val="00243CA8"/>
    <w:rsid w:val="00243DA5"/>
    <w:rsid w:val="00243E29"/>
    <w:rsid w:val="00243EB4"/>
    <w:rsid w:val="00243FB7"/>
    <w:rsid w:val="002441FF"/>
    <w:rsid w:val="00244371"/>
    <w:rsid w:val="002444C0"/>
    <w:rsid w:val="0024458B"/>
    <w:rsid w:val="00244988"/>
    <w:rsid w:val="002449E7"/>
    <w:rsid w:val="00244B10"/>
    <w:rsid w:val="00244BBB"/>
    <w:rsid w:val="00244C73"/>
    <w:rsid w:val="00244C8C"/>
    <w:rsid w:val="00244EC3"/>
    <w:rsid w:val="0024509A"/>
    <w:rsid w:val="002450C6"/>
    <w:rsid w:val="00245186"/>
    <w:rsid w:val="00245197"/>
    <w:rsid w:val="002452B0"/>
    <w:rsid w:val="00245588"/>
    <w:rsid w:val="002455D4"/>
    <w:rsid w:val="00245738"/>
    <w:rsid w:val="002458F4"/>
    <w:rsid w:val="00245900"/>
    <w:rsid w:val="0024594A"/>
    <w:rsid w:val="00245B48"/>
    <w:rsid w:val="00245BE5"/>
    <w:rsid w:val="00245C46"/>
    <w:rsid w:val="00245C5A"/>
    <w:rsid w:val="00245D81"/>
    <w:rsid w:val="00245E06"/>
    <w:rsid w:val="00245E66"/>
    <w:rsid w:val="00245F2C"/>
    <w:rsid w:val="00245FF9"/>
    <w:rsid w:val="0024619F"/>
    <w:rsid w:val="00246342"/>
    <w:rsid w:val="0024654C"/>
    <w:rsid w:val="002465BB"/>
    <w:rsid w:val="00246BFC"/>
    <w:rsid w:val="00246C76"/>
    <w:rsid w:val="00246DE3"/>
    <w:rsid w:val="0024715F"/>
    <w:rsid w:val="002471BE"/>
    <w:rsid w:val="00247276"/>
    <w:rsid w:val="0024730F"/>
    <w:rsid w:val="00247660"/>
    <w:rsid w:val="002477C8"/>
    <w:rsid w:val="0024787D"/>
    <w:rsid w:val="0024788B"/>
    <w:rsid w:val="00247939"/>
    <w:rsid w:val="0024798A"/>
    <w:rsid w:val="00247A51"/>
    <w:rsid w:val="00247AA5"/>
    <w:rsid w:val="00247AB9"/>
    <w:rsid w:val="00247BBF"/>
    <w:rsid w:val="00247D2B"/>
    <w:rsid w:val="00247DAE"/>
    <w:rsid w:val="002500A3"/>
    <w:rsid w:val="002500DE"/>
    <w:rsid w:val="00250285"/>
    <w:rsid w:val="002502ED"/>
    <w:rsid w:val="00250556"/>
    <w:rsid w:val="00250628"/>
    <w:rsid w:val="0025081F"/>
    <w:rsid w:val="0025089D"/>
    <w:rsid w:val="00250AF3"/>
    <w:rsid w:val="00250BC5"/>
    <w:rsid w:val="00250C81"/>
    <w:rsid w:val="00250E7B"/>
    <w:rsid w:val="00250E9C"/>
    <w:rsid w:val="00250FFD"/>
    <w:rsid w:val="0025126E"/>
    <w:rsid w:val="002512BE"/>
    <w:rsid w:val="0025131B"/>
    <w:rsid w:val="00251394"/>
    <w:rsid w:val="002513A1"/>
    <w:rsid w:val="00251660"/>
    <w:rsid w:val="00251C55"/>
    <w:rsid w:val="00251D7F"/>
    <w:rsid w:val="00251DBC"/>
    <w:rsid w:val="00251DBE"/>
    <w:rsid w:val="00251FAC"/>
    <w:rsid w:val="00251FE0"/>
    <w:rsid w:val="0025224F"/>
    <w:rsid w:val="00252453"/>
    <w:rsid w:val="002524CD"/>
    <w:rsid w:val="002525A0"/>
    <w:rsid w:val="0025270F"/>
    <w:rsid w:val="00252730"/>
    <w:rsid w:val="00252772"/>
    <w:rsid w:val="002528D0"/>
    <w:rsid w:val="00252AFB"/>
    <w:rsid w:val="00252C36"/>
    <w:rsid w:val="00252D99"/>
    <w:rsid w:val="00252E44"/>
    <w:rsid w:val="00252E63"/>
    <w:rsid w:val="00252EA4"/>
    <w:rsid w:val="00252EC9"/>
    <w:rsid w:val="00252F0C"/>
    <w:rsid w:val="00253106"/>
    <w:rsid w:val="00253418"/>
    <w:rsid w:val="00253631"/>
    <w:rsid w:val="00253637"/>
    <w:rsid w:val="00253676"/>
    <w:rsid w:val="002537F7"/>
    <w:rsid w:val="002538EA"/>
    <w:rsid w:val="0025399D"/>
    <w:rsid w:val="00253A66"/>
    <w:rsid w:val="00253AB4"/>
    <w:rsid w:val="00253AD9"/>
    <w:rsid w:val="00253C81"/>
    <w:rsid w:val="00253DF7"/>
    <w:rsid w:val="002543E2"/>
    <w:rsid w:val="002545EF"/>
    <w:rsid w:val="00254826"/>
    <w:rsid w:val="00254BD0"/>
    <w:rsid w:val="00254EB2"/>
    <w:rsid w:val="00254F70"/>
    <w:rsid w:val="00255213"/>
    <w:rsid w:val="00255491"/>
    <w:rsid w:val="0025558A"/>
    <w:rsid w:val="00255706"/>
    <w:rsid w:val="002558F0"/>
    <w:rsid w:val="00255993"/>
    <w:rsid w:val="002559CF"/>
    <w:rsid w:val="002559F7"/>
    <w:rsid w:val="00255D66"/>
    <w:rsid w:val="00255E4E"/>
    <w:rsid w:val="00255E50"/>
    <w:rsid w:val="0025614A"/>
    <w:rsid w:val="0025624E"/>
    <w:rsid w:val="002562D9"/>
    <w:rsid w:val="00256337"/>
    <w:rsid w:val="00256572"/>
    <w:rsid w:val="002567DE"/>
    <w:rsid w:val="00256957"/>
    <w:rsid w:val="00256B0D"/>
    <w:rsid w:val="00256B18"/>
    <w:rsid w:val="00256E72"/>
    <w:rsid w:val="00256FC9"/>
    <w:rsid w:val="002572CA"/>
    <w:rsid w:val="00257358"/>
    <w:rsid w:val="002573DE"/>
    <w:rsid w:val="0025743C"/>
    <w:rsid w:val="0025746D"/>
    <w:rsid w:val="002574E7"/>
    <w:rsid w:val="0025753D"/>
    <w:rsid w:val="00257567"/>
    <w:rsid w:val="002576E7"/>
    <w:rsid w:val="00257728"/>
    <w:rsid w:val="0025779D"/>
    <w:rsid w:val="00257A9E"/>
    <w:rsid w:val="00257CDB"/>
    <w:rsid w:val="00257D28"/>
    <w:rsid w:val="00257D7D"/>
    <w:rsid w:val="00257DBC"/>
    <w:rsid w:val="00257DD1"/>
    <w:rsid w:val="00257EFF"/>
    <w:rsid w:val="00260050"/>
    <w:rsid w:val="002601CF"/>
    <w:rsid w:val="00260204"/>
    <w:rsid w:val="00260274"/>
    <w:rsid w:val="00260367"/>
    <w:rsid w:val="00260389"/>
    <w:rsid w:val="002604BB"/>
    <w:rsid w:val="002604FF"/>
    <w:rsid w:val="00260591"/>
    <w:rsid w:val="0026076E"/>
    <w:rsid w:val="00260B14"/>
    <w:rsid w:val="00260BD1"/>
    <w:rsid w:val="00260BD8"/>
    <w:rsid w:val="00260C30"/>
    <w:rsid w:val="002614E6"/>
    <w:rsid w:val="002615AA"/>
    <w:rsid w:val="002617EE"/>
    <w:rsid w:val="00261A42"/>
    <w:rsid w:val="00261D96"/>
    <w:rsid w:val="00261F47"/>
    <w:rsid w:val="002621B6"/>
    <w:rsid w:val="002623EA"/>
    <w:rsid w:val="002626BE"/>
    <w:rsid w:val="002626BF"/>
    <w:rsid w:val="00262730"/>
    <w:rsid w:val="0026273F"/>
    <w:rsid w:val="00262916"/>
    <w:rsid w:val="00262B0A"/>
    <w:rsid w:val="00262B9E"/>
    <w:rsid w:val="00262BDC"/>
    <w:rsid w:val="00262DD2"/>
    <w:rsid w:val="00262EBE"/>
    <w:rsid w:val="00263168"/>
    <w:rsid w:val="0026324B"/>
    <w:rsid w:val="0026337A"/>
    <w:rsid w:val="00263824"/>
    <w:rsid w:val="00263832"/>
    <w:rsid w:val="00263D16"/>
    <w:rsid w:val="00263D42"/>
    <w:rsid w:val="00263E3C"/>
    <w:rsid w:val="00263E81"/>
    <w:rsid w:val="00264382"/>
    <w:rsid w:val="002643F4"/>
    <w:rsid w:val="0026447B"/>
    <w:rsid w:val="00264481"/>
    <w:rsid w:val="002647C2"/>
    <w:rsid w:val="00264802"/>
    <w:rsid w:val="002648B6"/>
    <w:rsid w:val="0026490C"/>
    <w:rsid w:val="00264A64"/>
    <w:rsid w:val="00264B1D"/>
    <w:rsid w:val="00264E10"/>
    <w:rsid w:val="00264E1C"/>
    <w:rsid w:val="00264E93"/>
    <w:rsid w:val="00264EF8"/>
    <w:rsid w:val="00264FCB"/>
    <w:rsid w:val="00264FD8"/>
    <w:rsid w:val="002650A4"/>
    <w:rsid w:val="0026559D"/>
    <w:rsid w:val="002655C6"/>
    <w:rsid w:val="002658F9"/>
    <w:rsid w:val="00265C0A"/>
    <w:rsid w:val="00265C2C"/>
    <w:rsid w:val="00265DDF"/>
    <w:rsid w:val="00265E2B"/>
    <w:rsid w:val="00265EBE"/>
    <w:rsid w:val="00266007"/>
    <w:rsid w:val="00266054"/>
    <w:rsid w:val="00266237"/>
    <w:rsid w:val="00266256"/>
    <w:rsid w:val="0026638F"/>
    <w:rsid w:val="002663C6"/>
    <w:rsid w:val="0026649D"/>
    <w:rsid w:val="002664EA"/>
    <w:rsid w:val="002664FF"/>
    <w:rsid w:val="00266596"/>
    <w:rsid w:val="002665EB"/>
    <w:rsid w:val="002667BE"/>
    <w:rsid w:val="00266CAE"/>
    <w:rsid w:val="00266E51"/>
    <w:rsid w:val="00266FDA"/>
    <w:rsid w:val="00267416"/>
    <w:rsid w:val="002677C4"/>
    <w:rsid w:val="00267BFC"/>
    <w:rsid w:val="00267CD8"/>
    <w:rsid w:val="00267DF5"/>
    <w:rsid w:val="00267F8B"/>
    <w:rsid w:val="00267FF9"/>
    <w:rsid w:val="00270403"/>
    <w:rsid w:val="002705AF"/>
    <w:rsid w:val="0027070D"/>
    <w:rsid w:val="002707F4"/>
    <w:rsid w:val="0027084C"/>
    <w:rsid w:val="00270B71"/>
    <w:rsid w:val="00270C48"/>
    <w:rsid w:val="00270D48"/>
    <w:rsid w:val="00270D95"/>
    <w:rsid w:val="00270E72"/>
    <w:rsid w:val="00270E7C"/>
    <w:rsid w:val="002710F0"/>
    <w:rsid w:val="0027111F"/>
    <w:rsid w:val="00271270"/>
    <w:rsid w:val="002713CA"/>
    <w:rsid w:val="002713FB"/>
    <w:rsid w:val="00271597"/>
    <w:rsid w:val="00271670"/>
    <w:rsid w:val="00271671"/>
    <w:rsid w:val="002716DB"/>
    <w:rsid w:val="0027170D"/>
    <w:rsid w:val="0027177E"/>
    <w:rsid w:val="00271BD1"/>
    <w:rsid w:val="00271CD1"/>
    <w:rsid w:val="00272013"/>
    <w:rsid w:val="0027205B"/>
    <w:rsid w:val="002720C1"/>
    <w:rsid w:val="00272443"/>
    <w:rsid w:val="002724E7"/>
    <w:rsid w:val="00272553"/>
    <w:rsid w:val="002728C1"/>
    <w:rsid w:val="00272B40"/>
    <w:rsid w:val="00272DF3"/>
    <w:rsid w:val="00272E59"/>
    <w:rsid w:val="00273035"/>
    <w:rsid w:val="002733A6"/>
    <w:rsid w:val="00273444"/>
    <w:rsid w:val="00273655"/>
    <w:rsid w:val="00273678"/>
    <w:rsid w:val="00273712"/>
    <w:rsid w:val="00273729"/>
    <w:rsid w:val="00273929"/>
    <w:rsid w:val="002739CD"/>
    <w:rsid w:val="00273B36"/>
    <w:rsid w:val="00273BE1"/>
    <w:rsid w:val="00273DE4"/>
    <w:rsid w:val="00273E96"/>
    <w:rsid w:val="00274004"/>
    <w:rsid w:val="002742FC"/>
    <w:rsid w:val="002744CD"/>
    <w:rsid w:val="00274580"/>
    <w:rsid w:val="0027469F"/>
    <w:rsid w:val="0027491D"/>
    <w:rsid w:val="002749EE"/>
    <w:rsid w:val="00274A11"/>
    <w:rsid w:val="00274D7B"/>
    <w:rsid w:val="00274E6A"/>
    <w:rsid w:val="00274F01"/>
    <w:rsid w:val="00275054"/>
    <w:rsid w:val="0027511D"/>
    <w:rsid w:val="00275216"/>
    <w:rsid w:val="002752F1"/>
    <w:rsid w:val="002753F7"/>
    <w:rsid w:val="0027546E"/>
    <w:rsid w:val="00275504"/>
    <w:rsid w:val="00275531"/>
    <w:rsid w:val="0027568F"/>
    <w:rsid w:val="002756A5"/>
    <w:rsid w:val="0027583B"/>
    <w:rsid w:val="002759CE"/>
    <w:rsid w:val="00275D38"/>
    <w:rsid w:val="00275F8C"/>
    <w:rsid w:val="00275FB8"/>
    <w:rsid w:val="00275FE7"/>
    <w:rsid w:val="002760B0"/>
    <w:rsid w:val="002761AD"/>
    <w:rsid w:val="002761C7"/>
    <w:rsid w:val="00276311"/>
    <w:rsid w:val="0027632E"/>
    <w:rsid w:val="00276484"/>
    <w:rsid w:val="00276726"/>
    <w:rsid w:val="00276810"/>
    <w:rsid w:val="00276842"/>
    <w:rsid w:val="0027695A"/>
    <w:rsid w:val="00276984"/>
    <w:rsid w:val="00276AA2"/>
    <w:rsid w:val="00276BBE"/>
    <w:rsid w:val="00276C4F"/>
    <w:rsid w:val="00276E43"/>
    <w:rsid w:val="00276E89"/>
    <w:rsid w:val="00276EB1"/>
    <w:rsid w:val="00276EB8"/>
    <w:rsid w:val="00276F52"/>
    <w:rsid w:val="00276F53"/>
    <w:rsid w:val="002771E2"/>
    <w:rsid w:val="002772EB"/>
    <w:rsid w:val="0027756A"/>
    <w:rsid w:val="00277734"/>
    <w:rsid w:val="002779B4"/>
    <w:rsid w:val="002779EE"/>
    <w:rsid w:val="00277F61"/>
    <w:rsid w:val="00277F8E"/>
    <w:rsid w:val="00280010"/>
    <w:rsid w:val="0028012A"/>
    <w:rsid w:val="00280193"/>
    <w:rsid w:val="0028028E"/>
    <w:rsid w:val="00280404"/>
    <w:rsid w:val="00280939"/>
    <w:rsid w:val="00280A26"/>
    <w:rsid w:val="00280A6D"/>
    <w:rsid w:val="00280BC8"/>
    <w:rsid w:val="00280BD6"/>
    <w:rsid w:val="00280E2D"/>
    <w:rsid w:val="00280F15"/>
    <w:rsid w:val="00280F30"/>
    <w:rsid w:val="00280F8E"/>
    <w:rsid w:val="0028107D"/>
    <w:rsid w:val="00281367"/>
    <w:rsid w:val="0028136E"/>
    <w:rsid w:val="00281671"/>
    <w:rsid w:val="0028174F"/>
    <w:rsid w:val="00281878"/>
    <w:rsid w:val="002818E1"/>
    <w:rsid w:val="00281992"/>
    <w:rsid w:val="002819A8"/>
    <w:rsid w:val="00281CF6"/>
    <w:rsid w:val="00282001"/>
    <w:rsid w:val="0028234E"/>
    <w:rsid w:val="00282393"/>
    <w:rsid w:val="002824A7"/>
    <w:rsid w:val="00282543"/>
    <w:rsid w:val="00282660"/>
    <w:rsid w:val="00282A9F"/>
    <w:rsid w:val="00282C52"/>
    <w:rsid w:val="00282CC0"/>
    <w:rsid w:val="00282D38"/>
    <w:rsid w:val="00282F0B"/>
    <w:rsid w:val="00282F24"/>
    <w:rsid w:val="00282FCF"/>
    <w:rsid w:val="0028302B"/>
    <w:rsid w:val="0028304A"/>
    <w:rsid w:val="0028337D"/>
    <w:rsid w:val="00283453"/>
    <w:rsid w:val="00283587"/>
    <w:rsid w:val="00283594"/>
    <w:rsid w:val="002835E2"/>
    <w:rsid w:val="002836D9"/>
    <w:rsid w:val="00283CAE"/>
    <w:rsid w:val="00283CEC"/>
    <w:rsid w:val="00283D24"/>
    <w:rsid w:val="00283DA7"/>
    <w:rsid w:val="00283DBD"/>
    <w:rsid w:val="00283DF0"/>
    <w:rsid w:val="00283E19"/>
    <w:rsid w:val="00283F4E"/>
    <w:rsid w:val="0028400F"/>
    <w:rsid w:val="002841AD"/>
    <w:rsid w:val="00284227"/>
    <w:rsid w:val="002842F5"/>
    <w:rsid w:val="0028441D"/>
    <w:rsid w:val="00284747"/>
    <w:rsid w:val="002848D8"/>
    <w:rsid w:val="00284AB6"/>
    <w:rsid w:val="00284B06"/>
    <w:rsid w:val="00284C14"/>
    <w:rsid w:val="00284C45"/>
    <w:rsid w:val="00284D54"/>
    <w:rsid w:val="00284E57"/>
    <w:rsid w:val="00284EA8"/>
    <w:rsid w:val="00284EFF"/>
    <w:rsid w:val="00284F7F"/>
    <w:rsid w:val="00285262"/>
    <w:rsid w:val="00285267"/>
    <w:rsid w:val="0028529E"/>
    <w:rsid w:val="00285601"/>
    <w:rsid w:val="002856CE"/>
    <w:rsid w:val="002857A1"/>
    <w:rsid w:val="0028592B"/>
    <w:rsid w:val="00285B25"/>
    <w:rsid w:val="00285C20"/>
    <w:rsid w:val="00285C5D"/>
    <w:rsid w:val="00285C60"/>
    <w:rsid w:val="00285E2A"/>
    <w:rsid w:val="00286153"/>
    <w:rsid w:val="0028619F"/>
    <w:rsid w:val="002861BF"/>
    <w:rsid w:val="00286295"/>
    <w:rsid w:val="00286488"/>
    <w:rsid w:val="0028659B"/>
    <w:rsid w:val="002865AB"/>
    <w:rsid w:val="0028663D"/>
    <w:rsid w:val="0028673D"/>
    <w:rsid w:val="00286FE5"/>
    <w:rsid w:val="00287735"/>
    <w:rsid w:val="0028786A"/>
    <w:rsid w:val="002878D8"/>
    <w:rsid w:val="00287991"/>
    <w:rsid w:val="002879F2"/>
    <w:rsid w:val="00287D83"/>
    <w:rsid w:val="00287D8B"/>
    <w:rsid w:val="00290002"/>
    <w:rsid w:val="00290142"/>
    <w:rsid w:val="002901C5"/>
    <w:rsid w:val="00290240"/>
    <w:rsid w:val="002902AD"/>
    <w:rsid w:val="002902D3"/>
    <w:rsid w:val="002903B3"/>
    <w:rsid w:val="0029042E"/>
    <w:rsid w:val="00290493"/>
    <w:rsid w:val="002908B8"/>
    <w:rsid w:val="002909A7"/>
    <w:rsid w:val="00290C5F"/>
    <w:rsid w:val="00290DF5"/>
    <w:rsid w:val="00291185"/>
    <w:rsid w:val="0029130A"/>
    <w:rsid w:val="00291486"/>
    <w:rsid w:val="002914A3"/>
    <w:rsid w:val="00291727"/>
    <w:rsid w:val="002918C3"/>
    <w:rsid w:val="0029198C"/>
    <w:rsid w:val="00291C3D"/>
    <w:rsid w:val="00291CF2"/>
    <w:rsid w:val="00291D02"/>
    <w:rsid w:val="00291DF1"/>
    <w:rsid w:val="00291EDB"/>
    <w:rsid w:val="00291F74"/>
    <w:rsid w:val="0029204D"/>
    <w:rsid w:val="00292254"/>
    <w:rsid w:val="00292307"/>
    <w:rsid w:val="00292315"/>
    <w:rsid w:val="002925D9"/>
    <w:rsid w:val="002927D2"/>
    <w:rsid w:val="00292815"/>
    <w:rsid w:val="00292AA7"/>
    <w:rsid w:val="00292AAA"/>
    <w:rsid w:val="00292ACA"/>
    <w:rsid w:val="00292BA1"/>
    <w:rsid w:val="00292C25"/>
    <w:rsid w:val="00292DB3"/>
    <w:rsid w:val="00292F47"/>
    <w:rsid w:val="00292FFF"/>
    <w:rsid w:val="0029313C"/>
    <w:rsid w:val="00293253"/>
    <w:rsid w:val="0029330C"/>
    <w:rsid w:val="0029338B"/>
    <w:rsid w:val="002937E5"/>
    <w:rsid w:val="0029385F"/>
    <w:rsid w:val="00293B5D"/>
    <w:rsid w:val="00293B62"/>
    <w:rsid w:val="00293B91"/>
    <w:rsid w:val="00293D0D"/>
    <w:rsid w:val="00294024"/>
    <w:rsid w:val="0029409B"/>
    <w:rsid w:val="002940CE"/>
    <w:rsid w:val="0029424F"/>
    <w:rsid w:val="00294325"/>
    <w:rsid w:val="002943DB"/>
    <w:rsid w:val="00294458"/>
    <w:rsid w:val="0029453C"/>
    <w:rsid w:val="00294643"/>
    <w:rsid w:val="0029476F"/>
    <w:rsid w:val="00294874"/>
    <w:rsid w:val="002949CD"/>
    <w:rsid w:val="002949D4"/>
    <w:rsid w:val="00294A4E"/>
    <w:rsid w:val="00294A85"/>
    <w:rsid w:val="00294AC1"/>
    <w:rsid w:val="00294B28"/>
    <w:rsid w:val="00294B95"/>
    <w:rsid w:val="00294C27"/>
    <w:rsid w:val="00294CE2"/>
    <w:rsid w:val="00294D94"/>
    <w:rsid w:val="00294E24"/>
    <w:rsid w:val="00294E83"/>
    <w:rsid w:val="00295196"/>
    <w:rsid w:val="002951F9"/>
    <w:rsid w:val="002954D5"/>
    <w:rsid w:val="00295512"/>
    <w:rsid w:val="00295536"/>
    <w:rsid w:val="0029565D"/>
    <w:rsid w:val="002956DA"/>
    <w:rsid w:val="00295AC0"/>
    <w:rsid w:val="00295DBA"/>
    <w:rsid w:val="00295E58"/>
    <w:rsid w:val="00296025"/>
    <w:rsid w:val="002960DB"/>
    <w:rsid w:val="0029625A"/>
    <w:rsid w:val="002963CE"/>
    <w:rsid w:val="00296435"/>
    <w:rsid w:val="00296767"/>
    <w:rsid w:val="002967F3"/>
    <w:rsid w:val="00296D21"/>
    <w:rsid w:val="0029707E"/>
    <w:rsid w:val="0029723A"/>
    <w:rsid w:val="002972FB"/>
    <w:rsid w:val="00297307"/>
    <w:rsid w:val="002973BB"/>
    <w:rsid w:val="0029751B"/>
    <w:rsid w:val="002976F7"/>
    <w:rsid w:val="00297804"/>
    <w:rsid w:val="00297917"/>
    <w:rsid w:val="00297B17"/>
    <w:rsid w:val="00297B7A"/>
    <w:rsid w:val="00297BC6"/>
    <w:rsid w:val="00297E39"/>
    <w:rsid w:val="002A0057"/>
    <w:rsid w:val="002A0076"/>
    <w:rsid w:val="002A0132"/>
    <w:rsid w:val="002A02B8"/>
    <w:rsid w:val="002A0398"/>
    <w:rsid w:val="002A04C4"/>
    <w:rsid w:val="002A06D2"/>
    <w:rsid w:val="002A072A"/>
    <w:rsid w:val="002A0A8A"/>
    <w:rsid w:val="002A0B57"/>
    <w:rsid w:val="002A0C77"/>
    <w:rsid w:val="002A0EAD"/>
    <w:rsid w:val="002A1088"/>
    <w:rsid w:val="002A1360"/>
    <w:rsid w:val="002A1375"/>
    <w:rsid w:val="002A1413"/>
    <w:rsid w:val="002A14D8"/>
    <w:rsid w:val="002A1570"/>
    <w:rsid w:val="002A1589"/>
    <w:rsid w:val="002A17CB"/>
    <w:rsid w:val="002A17E5"/>
    <w:rsid w:val="002A1A07"/>
    <w:rsid w:val="002A1B47"/>
    <w:rsid w:val="002A1D6A"/>
    <w:rsid w:val="002A2124"/>
    <w:rsid w:val="002A21CD"/>
    <w:rsid w:val="002A22BE"/>
    <w:rsid w:val="002A2790"/>
    <w:rsid w:val="002A2937"/>
    <w:rsid w:val="002A2A31"/>
    <w:rsid w:val="002A2A4E"/>
    <w:rsid w:val="002A2B72"/>
    <w:rsid w:val="002A2C9E"/>
    <w:rsid w:val="002A2CF1"/>
    <w:rsid w:val="002A2F3A"/>
    <w:rsid w:val="002A2F78"/>
    <w:rsid w:val="002A2F79"/>
    <w:rsid w:val="002A3042"/>
    <w:rsid w:val="002A3097"/>
    <w:rsid w:val="002A30E2"/>
    <w:rsid w:val="002A333B"/>
    <w:rsid w:val="002A33EF"/>
    <w:rsid w:val="002A369F"/>
    <w:rsid w:val="002A3810"/>
    <w:rsid w:val="002A38B1"/>
    <w:rsid w:val="002A39AF"/>
    <w:rsid w:val="002A39E7"/>
    <w:rsid w:val="002A3A3F"/>
    <w:rsid w:val="002A3B5F"/>
    <w:rsid w:val="002A3BF8"/>
    <w:rsid w:val="002A3D08"/>
    <w:rsid w:val="002A3FC5"/>
    <w:rsid w:val="002A40D8"/>
    <w:rsid w:val="002A420C"/>
    <w:rsid w:val="002A43C7"/>
    <w:rsid w:val="002A4412"/>
    <w:rsid w:val="002A4644"/>
    <w:rsid w:val="002A4697"/>
    <w:rsid w:val="002A4861"/>
    <w:rsid w:val="002A4A96"/>
    <w:rsid w:val="002A4B55"/>
    <w:rsid w:val="002A4EF7"/>
    <w:rsid w:val="002A5069"/>
    <w:rsid w:val="002A5273"/>
    <w:rsid w:val="002A52E7"/>
    <w:rsid w:val="002A5415"/>
    <w:rsid w:val="002A566B"/>
    <w:rsid w:val="002A5739"/>
    <w:rsid w:val="002A5851"/>
    <w:rsid w:val="002A58E1"/>
    <w:rsid w:val="002A5A96"/>
    <w:rsid w:val="002A5AF3"/>
    <w:rsid w:val="002A5B6B"/>
    <w:rsid w:val="002A5C4F"/>
    <w:rsid w:val="002A5CF6"/>
    <w:rsid w:val="002A5DFC"/>
    <w:rsid w:val="002A5E1B"/>
    <w:rsid w:val="002A6006"/>
    <w:rsid w:val="002A606D"/>
    <w:rsid w:val="002A6269"/>
    <w:rsid w:val="002A6401"/>
    <w:rsid w:val="002A68EC"/>
    <w:rsid w:val="002A6E1B"/>
    <w:rsid w:val="002A701F"/>
    <w:rsid w:val="002A7181"/>
    <w:rsid w:val="002A720B"/>
    <w:rsid w:val="002A736D"/>
    <w:rsid w:val="002A7391"/>
    <w:rsid w:val="002A7437"/>
    <w:rsid w:val="002A74D4"/>
    <w:rsid w:val="002A7577"/>
    <w:rsid w:val="002A7721"/>
    <w:rsid w:val="002A772C"/>
    <w:rsid w:val="002A7824"/>
    <w:rsid w:val="002A7AA6"/>
    <w:rsid w:val="002A7D35"/>
    <w:rsid w:val="002A7E2F"/>
    <w:rsid w:val="002A7E95"/>
    <w:rsid w:val="002A7F1C"/>
    <w:rsid w:val="002B0171"/>
    <w:rsid w:val="002B0293"/>
    <w:rsid w:val="002B0313"/>
    <w:rsid w:val="002B03DC"/>
    <w:rsid w:val="002B0426"/>
    <w:rsid w:val="002B0436"/>
    <w:rsid w:val="002B0A64"/>
    <w:rsid w:val="002B0ABC"/>
    <w:rsid w:val="002B0E42"/>
    <w:rsid w:val="002B11F4"/>
    <w:rsid w:val="002B12E5"/>
    <w:rsid w:val="002B1425"/>
    <w:rsid w:val="002B14D2"/>
    <w:rsid w:val="002B1615"/>
    <w:rsid w:val="002B1736"/>
    <w:rsid w:val="002B1929"/>
    <w:rsid w:val="002B1AAE"/>
    <w:rsid w:val="002B2538"/>
    <w:rsid w:val="002B27BD"/>
    <w:rsid w:val="002B28BE"/>
    <w:rsid w:val="002B2943"/>
    <w:rsid w:val="002B29FB"/>
    <w:rsid w:val="002B2ACD"/>
    <w:rsid w:val="002B2B8F"/>
    <w:rsid w:val="002B2C8E"/>
    <w:rsid w:val="002B2D4A"/>
    <w:rsid w:val="002B2E25"/>
    <w:rsid w:val="002B2E49"/>
    <w:rsid w:val="002B2F0D"/>
    <w:rsid w:val="002B30E8"/>
    <w:rsid w:val="002B3234"/>
    <w:rsid w:val="002B326C"/>
    <w:rsid w:val="002B3418"/>
    <w:rsid w:val="002B3489"/>
    <w:rsid w:val="002B3544"/>
    <w:rsid w:val="002B36EB"/>
    <w:rsid w:val="002B3758"/>
    <w:rsid w:val="002B39F1"/>
    <w:rsid w:val="002B3B2D"/>
    <w:rsid w:val="002B3D72"/>
    <w:rsid w:val="002B3ED5"/>
    <w:rsid w:val="002B4063"/>
    <w:rsid w:val="002B4451"/>
    <w:rsid w:val="002B4464"/>
    <w:rsid w:val="002B46D5"/>
    <w:rsid w:val="002B4846"/>
    <w:rsid w:val="002B48CD"/>
    <w:rsid w:val="002B492D"/>
    <w:rsid w:val="002B49D6"/>
    <w:rsid w:val="002B4C9C"/>
    <w:rsid w:val="002B4CD9"/>
    <w:rsid w:val="002B4CE8"/>
    <w:rsid w:val="002B4CF6"/>
    <w:rsid w:val="002B4EFE"/>
    <w:rsid w:val="002B509D"/>
    <w:rsid w:val="002B5333"/>
    <w:rsid w:val="002B561F"/>
    <w:rsid w:val="002B5CE2"/>
    <w:rsid w:val="002B5EAB"/>
    <w:rsid w:val="002B5F40"/>
    <w:rsid w:val="002B6440"/>
    <w:rsid w:val="002B6833"/>
    <w:rsid w:val="002B69D4"/>
    <w:rsid w:val="002B6B2C"/>
    <w:rsid w:val="002B6CCA"/>
    <w:rsid w:val="002B6CD3"/>
    <w:rsid w:val="002B6D02"/>
    <w:rsid w:val="002B6D86"/>
    <w:rsid w:val="002B6E74"/>
    <w:rsid w:val="002B6F05"/>
    <w:rsid w:val="002B72D6"/>
    <w:rsid w:val="002B742C"/>
    <w:rsid w:val="002B75C7"/>
    <w:rsid w:val="002B7792"/>
    <w:rsid w:val="002B7815"/>
    <w:rsid w:val="002B787C"/>
    <w:rsid w:val="002B793E"/>
    <w:rsid w:val="002B7A4A"/>
    <w:rsid w:val="002B7AEA"/>
    <w:rsid w:val="002B7B61"/>
    <w:rsid w:val="002B7D7A"/>
    <w:rsid w:val="002B7E44"/>
    <w:rsid w:val="002B7E7D"/>
    <w:rsid w:val="002C014A"/>
    <w:rsid w:val="002C01C2"/>
    <w:rsid w:val="002C0549"/>
    <w:rsid w:val="002C08C0"/>
    <w:rsid w:val="002C0C80"/>
    <w:rsid w:val="002C0DC7"/>
    <w:rsid w:val="002C0F04"/>
    <w:rsid w:val="002C1096"/>
    <w:rsid w:val="002C1178"/>
    <w:rsid w:val="002C136B"/>
    <w:rsid w:val="002C13F0"/>
    <w:rsid w:val="002C14A7"/>
    <w:rsid w:val="002C1585"/>
    <w:rsid w:val="002C1806"/>
    <w:rsid w:val="002C19A9"/>
    <w:rsid w:val="002C1B01"/>
    <w:rsid w:val="002C1BA2"/>
    <w:rsid w:val="002C1C10"/>
    <w:rsid w:val="002C1C21"/>
    <w:rsid w:val="002C1CE6"/>
    <w:rsid w:val="002C1E3C"/>
    <w:rsid w:val="002C1E7F"/>
    <w:rsid w:val="002C1FDC"/>
    <w:rsid w:val="002C1FF8"/>
    <w:rsid w:val="002C2146"/>
    <w:rsid w:val="002C2203"/>
    <w:rsid w:val="002C24E1"/>
    <w:rsid w:val="002C2506"/>
    <w:rsid w:val="002C2577"/>
    <w:rsid w:val="002C27A0"/>
    <w:rsid w:val="002C284A"/>
    <w:rsid w:val="002C2871"/>
    <w:rsid w:val="002C28D9"/>
    <w:rsid w:val="002C2910"/>
    <w:rsid w:val="002C2953"/>
    <w:rsid w:val="002C295B"/>
    <w:rsid w:val="002C2B0E"/>
    <w:rsid w:val="002C2DDE"/>
    <w:rsid w:val="002C2FD9"/>
    <w:rsid w:val="002C3427"/>
    <w:rsid w:val="002C3499"/>
    <w:rsid w:val="002C38C2"/>
    <w:rsid w:val="002C3BFA"/>
    <w:rsid w:val="002C3C30"/>
    <w:rsid w:val="002C3E17"/>
    <w:rsid w:val="002C3FB7"/>
    <w:rsid w:val="002C4176"/>
    <w:rsid w:val="002C41C3"/>
    <w:rsid w:val="002C4290"/>
    <w:rsid w:val="002C4519"/>
    <w:rsid w:val="002C4522"/>
    <w:rsid w:val="002C452A"/>
    <w:rsid w:val="002C4749"/>
    <w:rsid w:val="002C4803"/>
    <w:rsid w:val="002C4AE8"/>
    <w:rsid w:val="002C4BF6"/>
    <w:rsid w:val="002C4EB5"/>
    <w:rsid w:val="002C4ED6"/>
    <w:rsid w:val="002C4F1A"/>
    <w:rsid w:val="002C4FB3"/>
    <w:rsid w:val="002C5077"/>
    <w:rsid w:val="002C5126"/>
    <w:rsid w:val="002C5484"/>
    <w:rsid w:val="002C553E"/>
    <w:rsid w:val="002C565B"/>
    <w:rsid w:val="002C5673"/>
    <w:rsid w:val="002C56E1"/>
    <w:rsid w:val="002C572B"/>
    <w:rsid w:val="002C574C"/>
    <w:rsid w:val="002C5846"/>
    <w:rsid w:val="002C5A4B"/>
    <w:rsid w:val="002C5CD4"/>
    <w:rsid w:val="002C5DD2"/>
    <w:rsid w:val="002C5E26"/>
    <w:rsid w:val="002C5E91"/>
    <w:rsid w:val="002C5FAF"/>
    <w:rsid w:val="002C6092"/>
    <w:rsid w:val="002C6174"/>
    <w:rsid w:val="002C6376"/>
    <w:rsid w:val="002C6407"/>
    <w:rsid w:val="002C65FA"/>
    <w:rsid w:val="002C660F"/>
    <w:rsid w:val="002C6644"/>
    <w:rsid w:val="002C67DF"/>
    <w:rsid w:val="002C68AA"/>
    <w:rsid w:val="002C6A39"/>
    <w:rsid w:val="002C6A40"/>
    <w:rsid w:val="002C6B90"/>
    <w:rsid w:val="002C6F86"/>
    <w:rsid w:val="002C7154"/>
    <w:rsid w:val="002C719B"/>
    <w:rsid w:val="002C7219"/>
    <w:rsid w:val="002C7271"/>
    <w:rsid w:val="002C7769"/>
    <w:rsid w:val="002C7920"/>
    <w:rsid w:val="002C7A53"/>
    <w:rsid w:val="002C7B65"/>
    <w:rsid w:val="002C7C91"/>
    <w:rsid w:val="002C7E35"/>
    <w:rsid w:val="002C7F58"/>
    <w:rsid w:val="002C7FF4"/>
    <w:rsid w:val="002D0095"/>
    <w:rsid w:val="002D00C6"/>
    <w:rsid w:val="002D013D"/>
    <w:rsid w:val="002D0238"/>
    <w:rsid w:val="002D043C"/>
    <w:rsid w:val="002D05E2"/>
    <w:rsid w:val="002D085C"/>
    <w:rsid w:val="002D0CD1"/>
    <w:rsid w:val="002D0D27"/>
    <w:rsid w:val="002D0D53"/>
    <w:rsid w:val="002D0DF5"/>
    <w:rsid w:val="002D0ED6"/>
    <w:rsid w:val="002D0F2B"/>
    <w:rsid w:val="002D0F30"/>
    <w:rsid w:val="002D0FDB"/>
    <w:rsid w:val="002D11E0"/>
    <w:rsid w:val="002D14A8"/>
    <w:rsid w:val="002D176B"/>
    <w:rsid w:val="002D1778"/>
    <w:rsid w:val="002D1803"/>
    <w:rsid w:val="002D1A46"/>
    <w:rsid w:val="002D1C09"/>
    <w:rsid w:val="002D1CDE"/>
    <w:rsid w:val="002D1DFD"/>
    <w:rsid w:val="002D1E6C"/>
    <w:rsid w:val="002D1F07"/>
    <w:rsid w:val="002D2016"/>
    <w:rsid w:val="002D205B"/>
    <w:rsid w:val="002D20C2"/>
    <w:rsid w:val="002D20F0"/>
    <w:rsid w:val="002D216D"/>
    <w:rsid w:val="002D218B"/>
    <w:rsid w:val="002D23D9"/>
    <w:rsid w:val="002D245A"/>
    <w:rsid w:val="002D2614"/>
    <w:rsid w:val="002D27E5"/>
    <w:rsid w:val="002D295D"/>
    <w:rsid w:val="002D297B"/>
    <w:rsid w:val="002D2D03"/>
    <w:rsid w:val="002D2F5A"/>
    <w:rsid w:val="002D3060"/>
    <w:rsid w:val="002D3112"/>
    <w:rsid w:val="002D3248"/>
    <w:rsid w:val="002D3249"/>
    <w:rsid w:val="002D32FC"/>
    <w:rsid w:val="002D3379"/>
    <w:rsid w:val="002D3498"/>
    <w:rsid w:val="002D36D5"/>
    <w:rsid w:val="002D37AB"/>
    <w:rsid w:val="002D37BE"/>
    <w:rsid w:val="002D38AD"/>
    <w:rsid w:val="002D3A8E"/>
    <w:rsid w:val="002D3CD7"/>
    <w:rsid w:val="002D3DFE"/>
    <w:rsid w:val="002D3FD3"/>
    <w:rsid w:val="002D417D"/>
    <w:rsid w:val="002D419E"/>
    <w:rsid w:val="002D4A0F"/>
    <w:rsid w:val="002D4A78"/>
    <w:rsid w:val="002D4A88"/>
    <w:rsid w:val="002D4AC3"/>
    <w:rsid w:val="002D4BF7"/>
    <w:rsid w:val="002D4D11"/>
    <w:rsid w:val="002D4D22"/>
    <w:rsid w:val="002D51B0"/>
    <w:rsid w:val="002D5254"/>
    <w:rsid w:val="002D5369"/>
    <w:rsid w:val="002D53F6"/>
    <w:rsid w:val="002D5421"/>
    <w:rsid w:val="002D545A"/>
    <w:rsid w:val="002D5567"/>
    <w:rsid w:val="002D55BE"/>
    <w:rsid w:val="002D5611"/>
    <w:rsid w:val="002D57BC"/>
    <w:rsid w:val="002D588D"/>
    <w:rsid w:val="002D58FF"/>
    <w:rsid w:val="002D5B8E"/>
    <w:rsid w:val="002D5BCB"/>
    <w:rsid w:val="002D5C64"/>
    <w:rsid w:val="002D5C8C"/>
    <w:rsid w:val="002D5CB2"/>
    <w:rsid w:val="002D5EC6"/>
    <w:rsid w:val="002D60EB"/>
    <w:rsid w:val="002D6371"/>
    <w:rsid w:val="002D66E4"/>
    <w:rsid w:val="002D698A"/>
    <w:rsid w:val="002D6BCE"/>
    <w:rsid w:val="002D6BDE"/>
    <w:rsid w:val="002D6E28"/>
    <w:rsid w:val="002D6E66"/>
    <w:rsid w:val="002D70CA"/>
    <w:rsid w:val="002D70CF"/>
    <w:rsid w:val="002D712D"/>
    <w:rsid w:val="002D732E"/>
    <w:rsid w:val="002D7656"/>
    <w:rsid w:val="002D76B7"/>
    <w:rsid w:val="002D772E"/>
    <w:rsid w:val="002D78A7"/>
    <w:rsid w:val="002D79B9"/>
    <w:rsid w:val="002D7CFA"/>
    <w:rsid w:val="002D7D16"/>
    <w:rsid w:val="002D7DC3"/>
    <w:rsid w:val="002D7EDC"/>
    <w:rsid w:val="002D7FC7"/>
    <w:rsid w:val="002E037F"/>
    <w:rsid w:val="002E0412"/>
    <w:rsid w:val="002E0534"/>
    <w:rsid w:val="002E0544"/>
    <w:rsid w:val="002E06A4"/>
    <w:rsid w:val="002E06B1"/>
    <w:rsid w:val="002E098D"/>
    <w:rsid w:val="002E0A03"/>
    <w:rsid w:val="002E0AA8"/>
    <w:rsid w:val="002E0AE7"/>
    <w:rsid w:val="002E0BB3"/>
    <w:rsid w:val="002E0E91"/>
    <w:rsid w:val="002E0F9D"/>
    <w:rsid w:val="002E0FEE"/>
    <w:rsid w:val="002E18CE"/>
    <w:rsid w:val="002E1A70"/>
    <w:rsid w:val="002E1A73"/>
    <w:rsid w:val="002E1D25"/>
    <w:rsid w:val="002E1D8F"/>
    <w:rsid w:val="002E1E7A"/>
    <w:rsid w:val="002E206F"/>
    <w:rsid w:val="002E251E"/>
    <w:rsid w:val="002E2730"/>
    <w:rsid w:val="002E27FF"/>
    <w:rsid w:val="002E2832"/>
    <w:rsid w:val="002E286A"/>
    <w:rsid w:val="002E288D"/>
    <w:rsid w:val="002E2ACF"/>
    <w:rsid w:val="002E2B63"/>
    <w:rsid w:val="002E2BC1"/>
    <w:rsid w:val="002E2F76"/>
    <w:rsid w:val="002E3276"/>
    <w:rsid w:val="002E337D"/>
    <w:rsid w:val="002E358D"/>
    <w:rsid w:val="002E35D9"/>
    <w:rsid w:val="002E36A8"/>
    <w:rsid w:val="002E382A"/>
    <w:rsid w:val="002E39AC"/>
    <w:rsid w:val="002E3A5A"/>
    <w:rsid w:val="002E3BED"/>
    <w:rsid w:val="002E3D61"/>
    <w:rsid w:val="002E3EF0"/>
    <w:rsid w:val="002E41BD"/>
    <w:rsid w:val="002E448C"/>
    <w:rsid w:val="002E4622"/>
    <w:rsid w:val="002E487C"/>
    <w:rsid w:val="002E49D3"/>
    <w:rsid w:val="002E4ABF"/>
    <w:rsid w:val="002E505E"/>
    <w:rsid w:val="002E50A9"/>
    <w:rsid w:val="002E5136"/>
    <w:rsid w:val="002E5238"/>
    <w:rsid w:val="002E52A1"/>
    <w:rsid w:val="002E5418"/>
    <w:rsid w:val="002E5635"/>
    <w:rsid w:val="002E58D4"/>
    <w:rsid w:val="002E5BEC"/>
    <w:rsid w:val="002E5D63"/>
    <w:rsid w:val="002E5E5B"/>
    <w:rsid w:val="002E60C1"/>
    <w:rsid w:val="002E62A8"/>
    <w:rsid w:val="002E6522"/>
    <w:rsid w:val="002E66B4"/>
    <w:rsid w:val="002E66B7"/>
    <w:rsid w:val="002E66F3"/>
    <w:rsid w:val="002E6756"/>
    <w:rsid w:val="002E683D"/>
    <w:rsid w:val="002E6A77"/>
    <w:rsid w:val="002E6A85"/>
    <w:rsid w:val="002E6B1E"/>
    <w:rsid w:val="002E6D60"/>
    <w:rsid w:val="002E6DD1"/>
    <w:rsid w:val="002E6EBD"/>
    <w:rsid w:val="002E6EC2"/>
    <w:rsid w:val="002E6F33"/>
    <w:rsid w:val="002E6F9F"/>
    <w:rsid w:val="002E7033"/>
    <w:rsid w:val="002E705F"/>
    <w:rsid w:val="002E711B"/>
    <w:rsid w:val="002E7294"/>
    <w:rsid w:val="002E760A"/>
    <w:rsid w:val="002E76A0"/>
    <w:rsid w:val="002E7734"/>
    <w:rsid w:val="002E7798"/>
    <w:rsid w:val="002E77DF"/>
    <w:rsid w:val="002E78B7"/>
    <w:rsid w:val="002E7AD0"/>
    <w:rsid w:val="002E7E56"/>
    <w:rsid w:val="002F0073"/>
    <w:rsid w:val="002F00FE"/>
    <w:rsid w:val="002F0266"/>
    <w:rsid w:val="002F02AE"/>
    <w:rsid w:val="002F04AD"/>
    <w:rsid w:val="002F052B"/>
    <w:rsid w:val="002F0769"/>
    <w:rsid w:val="002F0836"/>
    <w:rsid w:val="002F0897"/>
    <w:rsid w:val="002F089C"/>
    <w:rsid w:val="002F0A2D"/>
    <w:rsid w:val="002F0CDB"/>
    <w:rsid w:val="002F0D73"/>
    <w:rsid w:val="002F0DBB"/>
    <w:rsid w:val="002F0DE8"/>
    <w:rsid w:val="002F0DEF"/>
    <w:rsid w:val="002F0E39"/>
    <w:rsid w:val="002F0E8E"/>
    <w:rsid w:val="002F1053"/>
    <w:rsid w:val="002F10C9"/>
    <w:rsid w:val="002F10F8"/>
    <w:rsid w:val="002F1178"/>
    <w:rsid w:val="002F134C"/>
    <w:rsid w:val="002F13CC"/>
    <w:rsid w:val="002F1453"/>
    <w:rsid w:val="002F1489"/>
    <w:rsid w:val="002F1523"/>
    <w:rsid w:val="002F15B6"/>
    <w:rsid w:val="002F15CD"/>
    <w:rsid w:val="002F167F"/>
    <w:rsid w:val="002F171D"/>
    <w:rsid w:val="002F17AD"/>
    <w:rsid w:val="002F1803"/>
    <w:rsid w:val="002F18A6"/>
    <w:rsid w:val="002F19D7"/>
    <w:rsid w:val="002F1A83"/>
    <w:rsid w:val="002F1B57"/>
    <w:rsid w:val="002F1C64"/>
    <w:rsid w:val="002F1C7E"/>
    <w:rsid w:val="002F1DB0"/>
    <w:rsid w:val="002F1E5F"/>
    <w:rsid w:val="002F209B"/>
    <w:rsid w:val="002F241B"/>
    <w:rsid w:val="002F25B8"/>
    <w:rsid w:val="002F294A"/>
    <w:rsid w:val="002F296B"/>
    <w:rsid w:val="002F298C"/>
    <w:rsid w:val="002F2992"/>
    <w:rsid w:val="002F2A88"/>
    <w:rsid w:val="002F2B87"/>
    <w:rsid w:val="002F2D73"/>
    <w:rsid w:val="002F2DC7"/>
    <w:rsid w:val="002F2E0F"/>
    <w:rsid w:val="002F30E0"/>
    <w:rsid w:val="002F3188"/>
    <w:rsid w:val="002F3317"/>
    <w:rsid w:val="002F3480"/>
    <w:rsid w:val="002F3584"/>
    <w:rsid w:val="002F35B3"/>
    <w:rsid w:val="002F370A"/>
    <w:rsid w:val="002F38C6"/>
    <w:rsid w:val="002F3902"/>
    <w:rsid w:val="002F39FC"/>
    <w:rsid w:val="002F3A40"/>
    <w:rsid w:val="002F3AC9"/>
    <w:rsid w:val="002F3AF6"/>
    <w:rsid w:val="002F3DC6"/>
    <w:rsid w:val="002F4136"/>
    <w:rsid w:val="002F41CE"/>
    <w:rsid w:val="002F4241"/>
    <w:rsid w:val="002F42C9"/>
    <w:rsid w:val="002F44AB"/>
    <w:rsid w:val="002F4521"/>
    <w:rsid w:val="002F4586"/>
    <w:rsid w:val="002F45B4"/>
    <w:rsid w:val="002F4631"/>
    <w:rsid w:val="002F482B"/>
    <w:rsid w:val="002F4841"/>
    <w:rsid w:val="002F48F1"/>
    <w:rsid w:val="002F4A85"/>
    <w:rsid w:val="002F4C89"/>
    <w:rsid w:val="002F5071"/>
    <w:rsid w:val="002F50B9"/>
    <w:rsid w:val="002F50CB"/>
    <w:rsid w:val="002F53C7"/>
    <w:rsid w:val="002F5592"/>
    <w:rsid w:val="002F55E0"/>
    <w:rsid w:val="002F5601"/>
    <w:rsid w:val="002F5624"/>
    <w:rsid w:val="002F5863"/>
    <w:rsid w:val="002F5ABE"/>
    <w:rsid w:val="002F5B40"/>
    <w:rsid w:val="002F5D29"/>
    <w:rsid w:val="002F5DB5"/>
    <w:rsid w:val="002F5EC3"/>
    <w:rsid w:val="002F606D"/>
    <w:rsid w:val="002F60FB"/>
    <w:rsid w:val="002F6115"/>
    <w:rsid w:val="002F61A4"/>
    <w:rsid w:val="002F61B5"/>
    <w:rsid w:val="002F61FA"/>
    <w:rsid w:val="002F6239"/>
    <w:rsid w:val="002F63F6"/>
    <w:rsid w:val="002F6401"/>
    <w:rsid w:val="002F6462"/>
    <w:rsid w:val="002F648D"/>
    <w:rsid w:val="002F64B4"/>
    <w:rsid w:val="002F65CB"/>
    <w:rsid w:val="002F663F"/>
    <w:rsid w:val="002F667F"/>
    <w:rsid w:val="002F67D2"/>
    <w:rsid w:val="002F696A"/>
    <w:rsid w:val="002F6A74"/>
    <w:rsid w:val="002F6AAB"/>
    <w:rsid w:val="002F6D7F"/>
    <w:rsid w:val="002F7407"/>
    <w:rsid w:val="002F7564"/>
    <w:rsid w:val="002F756C"/>
    <w:rsid w:val="002F75AC"/>
    <w:rsid w:val="002F75EB"/>
    <w:rsid w:val="002F7602"/>
    <w:rsid w:val="002F784D"/>
    <w:rsid w:val="002F7857"/>
    <w:rsid w:val="002F7A3C"/>
    <w:rsid w:val="002F7E72"/>
    <w:rsid w:val="002F7EE2"/>
    <w:rsid w:val="002F7F06"/>
    <w:rsid w:val="0030006F"/>
    <w:rsid w:val="003000A3"/>
    <w:rsid w:val="003003DF"/>
    <w:rsid w:val="00300594"/>
    <w:rsid w:val="00300676"/>
    <w:rsid w:val="003007B2"/>
    <w:rsid w:val="00300833"/>
    <w:rsid w:val="00300878"/>
    <w:rsid w:val="00300906"/>
    <w:rsid w:val="00300AED"/>
    <w:rsid w:val="00300C80"/>
    <w:rsid w:val="00300CE6"/>
    <w:rsid w:val="00300D7F"/>
    <w:rsid w:val="00300F5A"/>
    <w:rsid w:val="00301007"/>
    <w:rsid w:val="0030138B"/>
    <w:rsid w:val="00301426"/>
    <w:rsid w:val="0030152F"/>
    <w:rsid w:val="003015FA"/>
    <w:rsid w:val="003016F7"/>
    <w:rsid w:val="0030173D"/>
    <w:rsid w:val="00301798"/>
    <w:rsid w:val="00301822"/>
    <w:rsid w:val="00301866"/>
    <w:rsid w:val="00301A79"/>
    <w:rsid w:val="00301B04"/>
    <w:rsid w:val="00301C2F"/>
    <w:rsid w:val="00301D16"/>
    <w:rsid w:val="003020E6"/>
    <w:rsid w:val="003026CF"/>
    <w:rsid w:val="003026F1"/>
    <w:rsid w:val="00302700"/>
    <w:rsid w:val="00302711"/>
    <w:rsid w:val="00302760"/>
    <w:rsid w:val="0030279A"/>
    <w:rsid w:val="00302B3D"/>
    <w:rsid w:val="00302B90"/>
    <w:rsid w:val="00302C62"/>
    <w:rsid w:val="00302D20"/>
    <w:rsid w:val="00302F7B"/>
    <w:rsid w:val="00302FC8"/>
    <w:rsid w:val="00303079"/>
    <w:rsid w:val="00303115"/>
    <w:rsid w:val="003032EE"/>
    <w:rsid w:val="003032F4"/>
    <w:rsid w:val="0030330D"/>
    <w:rsid w:val="00303398"/>
    <w:rsid w:val="003033D0"/>
    <w:rsid w:val="003036B5"/>
    <w:rsid w:val="00303A3E"/>
    <w:rsid w:val="003040F9"/>
    <w:rsid w:val="00304145"/>
    <w:rsid w:val="00304205"/>
    <w:rsid w:val="003042C6"/>
    <w:rsid w:val="003042DC"/>
    <w:rsid w:val="00304475"/>
    <w:rsid w:val="003044FE"/>
    <w:rsid w:val="00304806"/>
    <w:rsid w:val="00304830"/>
    <w:rsid w:val="00304A9E"/>
    <w:rsid w:val="00305012"/>
    <w:rsid w:val="00305023"/>
    <w:rsid w:val="00305588"/>
    <w:rsid w:val="00305748"/>
    <w:rsid w:val="003059ED"/>
    <w:rsid w:val="00305A9E"/>
    <w:rsid w:val="00305AD9"/>
    <w:rsid w:val="00305B14"/>
    <w:rsid w:val="00305D78"/>
    <w:rsid w:val="00305DE3"/>
    <w:rsid w:val="00305E2B"/>
    <w:rsid w:val="00305E6B"/>
    <w:rsid w:val="00305F9C"/>
    <w:rsid w:val="00306131"/>
    <w:rsid w:val="00306133"/>
    <w:rsid w:val="0030647B"/>
    <w:rsid w:val="00306480"/>
    <w:rsid w:val="0030655C"/>
    <w:rsid w:val="003068E0"/>
    <w:rsid w:val="00306BA9"/>
    <w:rsid w:val="00306BDF"/>
    <w:rsid w:val="00306CA4"/>
    <w:rsid w:val="00306D72"/>
    <w:rsid w:val="00306FCD"/>
    <w:rsid w:val="0030707F"/>
    <w:rsid w:val="003071A5"/>
    <w:rsid w:val="00307386"/>
    <w:rsid w:val="00307B1B"/>
    <w:rsid w:val="00307D67"/>
    <w:rsid w:val="00307E69"/>
    <w:rsid w:val="003100D7"/>
    <w:rsid w:val="00310221"/>
    <w:rsid w:val="0031026E"/>
    <w:rsid w:val="0031076D"/>
    <w:rsid w:val="003109FC"/>
    <w:rsid w:val="00310C00"/>
    <w:rsid w:val="00310E53"/>
    <w:rsid w:val="00310F23"/>
    <w:rsid w:val="00310F2E"/>
    <w:rsid w:val="00310F55"/>
    <w:rsid w:val="00311168"/>
    <w:rsid w:val="003114DB"/>
    <w:rsid w:val="003115D3"/>
    <w:rsid w:val="003116AA"/>
    <w:rsid w:val="003116C8"/>
    <w:rsid w:val="003117D5"/>
    <w:rsid w:val="003117E0"/>
    <w:rsid w:val="00311837"/>
    <w:rsid w:val="0031187A"/>
    <w:rsid w:val="0031196F"/>
    <w:rsid w:val="00311A5B"/>
    <w:rsid w:val="00311D58"/>
    <w:rsid w:val="00311E84"/>
    <w:rsid w:val="00311E92"/>
    <w:rsid w:val="00311F11"/>
    <w:rsid w:val="00311FCC"/>
    <w:rsid w:val="00312034"/>
    <w:rsid w:val="00312152"/>
    <w:rsid w:val="00312226"/>
    <w:rsid w:val="0031226A"/>
    <w:rsid w:val="00312448"/>
    <w:rsid w:val="0031250D"/>
    <w:rsid w:val="00312720"/>
    <w:rsid w:val="003127DC"/>
    <w:rsid w:val="00312A35"/>
    <w:rsid w:val="00312D1D"/>
    <w:rsid w:val="00312E53"/>
    <w:rsid w:val="0031316A"/>
    <w:rsid w:val="00313456"/>
    <w:rsid w:val="00313545"/>
    <w:rsid w:val="003135FB"/>
    <w:rsid w:val="00313627"/>
    <w:rsid w:val="00313688"/>
    <w:rsid w:val="003136F5"/>
    <w:rsid w:val="00313754"/>
    <w:rsid w:val="003138B2"/>
    <w:rsid w:val="003138E3"/>
    <w:rsid w:val="0031396B"/>
    <w:rsid w:val="003139AE"/>
    <w:rsid w:val="00313A40"/>
    <w:rsid w:val="00313AA1"/>
    <w:rsid w:val="00313BB1"/>
    <w:rsid w:val="00313D4B"/>
    <w:rsid w:val="00313F24"/>
    <w:rsid w:val="00313FED"/>
    <w:rsid w:val="00314048"/>
    <w:rsid w:val="00314127"/>
    <w:rsid w:val="0031423A"/>
    <w:rsid w:val="003142A3"/>
    <w:rsid w:val="0031458B"/>
    <w:rsid w:val="003145A5"/>
    <w:rsid w:val="003146D0"/>
    <w:rsid w:val="003148BF"/>
    <w:rsid w:val="003148FF"/>
    <w:rsid w:val="00314A94"/>
    <w:rsid w:val="00314BAC"/>
    <w:rsid w:val="00314E7D"/>
    <w:rsid w:val="00314E91"/>
    <w:rsid w:val="00314F6A"/>
    <w:rsid w:val="00314FBA"/>
    <w:rsid w:val="003150F5"/>
    <w:rsid w:val="0031541D"/>
    <w:rsid w:val="003154BC"/>
    <w:rsid w:val="00315679"/>
    <w:rsid w:val="003156CA"/>
    <w:rsid w:val="003156D6"/>
    <w:rsid w:val="0031583F"/>
    <w:rsid w:val="0031598F"/>
    <w:rsid w:val="00315A62"/>
    <w:rsid w:val="00315B13"/>
    <w:rsid w:val="00315D72"/>
    <w:rsid w:val="00315E15"/>
    <w:rsid w:val="00315F48"/>
    <w:rsid w:val="00316102"/>
    <w:rsid w:val="003161F0"/>
    <w:rsid w:val="00316237"/>
    <w:rsid w:val="00316514"/>
    <w:rsid w:val="0031657B"/>
    <w:rsid w:val="003165FE"/>
    <w:rsid w:val="00316744"/>
    <w:rsid w:val="00316B11"/>
    <w:rsid w:val="00316BF0"/>
    <w:rsid w:val="00316D72"/>
    <w:rsid w:val="00316DE3"/>
    <w:rsid w:val="00316DE8"/>
    <w:rsid w:val="00316E49"/>
    <w:rsid w:val="00316F07"/>
    <w:rsid w:val="00316F3A"/>
    <w:rsid w:val="00317018"/>
    <w:rsid w:val="0031709F"/>
    <w:rsid w:val="0031731B"/>
    <w:rsid w:val="00317325"/>
    <w:rsid w:val="00317433"/>
    <w:rsid w:val="00317499"/>
    <w:rsid w:val="0031753A"/>
    <w:rsid w:val="00317559"/>
    <w:rsid w:val="003175BC"/>
    <w:rsid w:val="003175EF"/>
    <w:rsid w:val="00317617"/>
    <w:rsid w:val="003176C8"/>
    <w:rsid w:val="003179BC"/>
    <w:rsid w:val="00317BBF"/>
    <w:rsid w:val="00317E87"/>
    <w:rsid w:val="00317E9D"/>
    <w:rsid w:val="00317F5C"/>
    <w:rsid w:val="00317FE6"/>
    <w:rsid w:val="00320110"/>
    <w:rsid w:val="003203D0"/>
    <w:rsid w:val="00320405"/>
    <w:rsid w:val="0032080A"/>
    <w:rsid w:val="00320ACD"/>
    <w:rsid w:val="00320B9F"/>
    <w:rsid w:val="00320CFE"/>
    <w:rsid w:val="00320E05"/>
    <w:rsid w:val="00321021"/>
    <w:rsid w:val="003210BE"/>
    <w:rsid w:val="003211CF"/>
    <w:rsid w:val="00321281"/>
    <w:rsid w:val="00321292"/>
    <w:rsid w:val="0032130D"/>
    <w:rsid w:val="0032149A"/>
    <w:rsid w:val="003214BD"/>
    <w:rsid w:val="00321603"/>
    <w:rsid w:val="003217B5"/>
    <w:rsid w:val="003217C4"/>
    <w:rsid w:val="00321939"/>
    <w:rsid w:val="00321A03"/>
    <w:rsid w:val="00321A42"/>
    <w:rsid w:val="00321C9A"/>
    <w:rsid w:val="00321DD9"/>
    <w:rsid w:val="00321FAF"/>
    <w:rsid w:val="0032218B"/>
    <w:rsid w:val="003221CE"/>
    <w:rsid w:val="003222BB"/>
    <w:rsid w:val="003223D7"/>
    <w:rsid w:val="003223DC"/>
    <w:rsid w:val="003225AA"/>
    <w:rsid w:val="003225DC"/>
    <w:rsid w:val="00322736"/>
    <w:rsid w:val="00322761"/>
    <w:rsid w:val="003228DF"/>
    <w:rsid w:val="003229AA"/>
    <w:rsid w:val="00322B07"/>
    <w:rsid w:val="00322B82"/>
    <w:rsid w:val="00322BE6"/>
    <w:rsid w:val="00322CA0"/>
    <w:rsid w:val="00322ECD"/>
    <w:rsid w:val="0032340A"/>
    <w:rsid w:val="003236FD"/>
    <w:rsid w:val="003237CB"/>
    <w:rsid w:val="0032387D"/>
    <w:rsid w:val="00323896"/>
    <w:rsid w:val="0032392B"/>
    <w:rsid w:val="00323A12"/>
    <w:rsid w:val="00323BDD"/>
    <w:rsid w:val="00323BEE"/>
    <w:rsid w:val="00323C66"/>
    <w:rsid w:val="00323D98"/>
    <w:rsid w:val="00323E59"/>
    <w:rsid w:val="00323EA4"/>
    <w:rsid w:val="00324061"/>
    <w:rsid w:val="0032414B"/>
    <w:rsid w:val="0032440E"/>
    <w:rsid w:val="00324CEA"/>
    <w:rsid w:val="00324D08"/>
    <w:rsid w:val="00324E72"/>
    <w:rsid w:val="003250CC"/>
    <w:rsid w:val="003250E3"/>
    <w:rsid w:val="003253FD"/>
    <w:rsid w:val="0032544C"/>
    <w:rsid w:val="0032567F"/>
    <w:rsid w:val="00325761"/>
    <w:rsid w:val="00325821"/>
    <w:rsid w:val="00325893"/>
    <w:rsid w:val="00326132"/>
    <w:rsid w:val="003262F2"/>
    <w:rsid w:val="003263D5"/>
    <w:rsid w:val="003264D4"/>
    <w:rsid w:val="00326519"/>
    <w:rsid w:val="0032687F"/>
    <w:rsid w:val="00326ACE"/>
    <w:rsid w:val="00326AD0"/>
    <w:rsid w:val="00326AF8"/>
    <w:rsid w:val="00326BC0"/>
    <w:rsid w:val="00326D09"/>
    <w:rsid w:val="003270EA"/>
    <w:rsid w:val="0032729A"/>
    <w:rsid w:val="003272C8"/>
    <w:rsid w:val="00327460"/>
    <w:rsid w:val="00327514"/>
    <w:rsid w:val="0032755D"/>
    <w:rsid w:val="0032768F"/>
    <w:rsid w:val="003276A9"/>
    <w:rsid w:val="003276C7"/>
    <w:rsid w:val="003277A0"/>
    <w:rsid w:val="00327A48"/>
    <w:rsid w:val="00327AFB"/>
    <w:rsid w:val="00327BA6"/>
    <w:rsid w:val="00327C8F"/>
    <w:rsid w:val="00327CC3"/>
    <w:rsid w:val="00327F1B"/>
    <w:rsid w:val="0033021F"/>
    <w:rsid w:val="0033026A"/>
    <w:rsid w:val="00330286"/>
    <w:rsid w:val="0033029B"/>
    <w:rsid w:val="00330519"/>
    <w:rsid w:val="00330814"/>
    <w:rsid w:val="003308B6"/>
    <w:rsid w:val="00330B43"/>
    <w:rsid w:val="00330B51"/>
    <w:rsid w:val="00330BDB"/>
    <w:rsid w:val="00330C8E"/>
    <w:rsid w:val="00330D89"/>
    <w:rsid w:val="003311A4"/>
    <w:rsid w:val="0033120E"/>
    <w:rsid w:val="003312D6"/>
    <w:rsid w:val="0033146F"/>
    <w:rsid w:val="0033174F"/>
    <w:rsid w:val="00331A59"/>
    <w:rsid w:val="00331B18"/>
    <w:rsid w:val="00331C30"/>
    <w:rsid w:val="00331C56"/>
    <w:rsid w:val="00331CD1"/>
    <w:rsid w:val="00331CFC"/>
    <w:rsid w:val="00331D62"/>
    <w:rsid w:val="00331E39"/>
    <w:rsid w:val="00331E45"/>
    <w:rsid w:val="00331FBA"/>
    <w:rsid w:val="0033214C"/>
    <w:rsid w:val="00332676"/>
    <w:rsid w:val="0033268E"/>
    <w:rsid w:val="00332766"/>
    <w:rsid w:val="00332834"/>
    <w:rsid w:val="003328E8"/>
    <w:rsid w:val="00332BE8"/>
    <w:rsid w:val="00332DB0"/>
    <w:rsid w:val="00332E29"/>
    <w:rsid w:val="0033322E"/>
    <w:rsid w:val="0033339E"/>
    <w:rsid w:val="003334C3"/>
    <w:rsid w:val="0033368C"/>
    <w:rsid w:val="00333778"/>
    <w:rsid w:val="003338AE"/>
    <w:rsid w:val="003339DD"/>
    <w:rsid w:val="00333BE8"/>
    <w:rsid w:val="00333BFC"/>
    <w:rsid w:val="00333C82"/>
    <w:rsid w:val="00333CFB"/>
    <w:rsid w:val="00333F77"/>
    <w:rsid w:val="00334076"/>
    <w:rsid w:val="00334481"/>
    <w:rsid w:val="003344B1"/>
    <w:rsid w:val="003346D6"/>
    <w:rsid w:val="003347E2"/>
    <w:rsid w:val="00334BAC"/>
    <w:rsid w:val="00334C94"/>
    <w:rsid w:val="00334DCF"/>
    <w:rsid w:val="00334E9D"/>
    <w:rsid w:val="00334FD4"/>
    <w:rsid w:val="003351A6"/>
    <w:rsid w:val="00335218"/>
    <w:rsid w:val="00335224"/>
    <w:rsid w:val="003355DD"/>
    <w:rsid w:val="00335604"/>
    <w:rsid w:val="0033569E"/>
    <w:rsid w:val="0033570E"/>
    <w:rsid w:val="003357DA"/>
    <w:rsid w:val="003358A6"/>
    <w:rsid w:val="003358C7"/>
    <w:rsid w:val="0033596F"/>
    <w:rsid w:val="00335A94"/>
    <w:rsid w:val="00335B27"/>
    <w:rsid w:val="00335B76"/>
    <w:rsid w:val="00335D8A"/>
    <w:rsid w:val="00336110"/>
    <w:rsid w:val="00336159"/>
    <w:rsid w:val="00336194"/>
    <w:rsid w:val="00336451"/>
    <w:rsid w:val="003364A5"/>
    <w:rsid w:val="003364E5"/>
    <w:rsid w:val="003365B1"/>
    <w:rsid w:val="003367C0"/>
    <w:rsid w:val="00336867"/>
    <w:rsid w:val="00336B00"/>
    <w:rsid w:val="00336CB5"/>
    <w:rsid w:val="00336E76"/>
    <w:rsid w:val="00336EE1"/>
    <w:rsid w:val="00337136"/>
    <w:rsid w:val="0033714F"/>
    <w:rsid w:val="003372A4"/>
    <w:rsid w:val="0033731D"/>
    <w:rsid w:val="0033745A"/>
    <w:rsid w:val="003376C9"/>
    <w:rsid w:val="003379EC"/>
    <w:rsid w:val="00337B15"/>
    <w:rsid w:val="00337CF1"/>
    <w:rsid w:val="00337DBD"/>
    <w:rsid w:val="00337F95"/>
    <w:rsid w:val="00340049"/>
    <w:rsid w:val="0034008B"/>
    <w:rsid w:val="003400D0"/>
    <w:rsid w:val="00340112"/>
    <w:rsid w:val="00340129"/>
    <w:rsid w:val="003402E1"/>
    <w:rsid w:val="003403F5"/>
    <w:rsid w:val="003405A3"/>
    <w:rsid w:val="003406E5"/>
    <w:rsid w:val="003409D4"/>
    <w:rsid w:val="00340A25"/>
    <w:rsid w:val="00340A73"/>
    <w:rsid w:val="00340A89"/>
    <w:rsid w:val="00340BD4"/>
    <w:rsid w:val="00340D77"/>
    <w:rsid w:val="00340DE0"/>
    <w:rsid w:val="00340F44"/>
    <w:rsid w:val="003410AB"/>
    <w:rsid w:val="0034133A"/>
    <w:rsid w:val="0034133D"/>
    <w:rsid w:val="00341398"/>
    <w:rsid w:val="0034161B"/>
    <w:rsid w:val="003417FF"/>
    <w:rsid w:val="00341814"/>
    <w:rsid w:val="003419D6"/>
    <w:rsid w:val="003419E4"/>
    <w:rsid w:val="00341BE5"/>
    <w:rsid w:val="00341BEC"/>
    <w:rsid w:val="00341C7F"/>
    <w:rsid w:val="003422F1"/>
    <w:rsid w:val="00342469"/>
    <w:rsid w:val="00342510"/>
    <w:rsid w:val="0034254E"/>
    <w:rsid w:val="00342555"/>
    <w:rsid w:val="003428E3"/>
    <w:rsid w:val="00342935"/>
    <w:rsid w:val="00342B56"/>
    <w:rsid w:val="00342B74"/>
    <w:rsid w:val="00342C1D"/>
    <w:rsid w:val="00342C20"/>
    <w:rsid w:val="00342D42"/>
    <w:rsid w:val="003430F7"/>
    <w:rsid w:val="0034359E"/>
    <w:rsid w:val="0034370C"/>
    <w:rsid w:val="00343A0D"/>
    <w:rsid w:val="00343AE3"/>
    <w:rsid w:val="00343AFC"/>
    <w:rsid w:val="00343B48"/>
    <w:rsid w:val="00343BB3"/>
    <w:rsid w:val="00343C66"/>
    <w:rsid w:val="00343D21"/>
    <w:rsid w:val="00343E34"/>
    <w:rsid w:val="00343F23"/>
    <w:rsid w:val="00343F8B"/>
    <w:rsid w:val="00344087"/>
    <w:rsid w:val="003440D9"/>
    <w:rsid w:val="003441E1"/>
    <w:rsid w:val="00344208"/>
    <w:rsid w:val="00344232"/>
    <w:rsid w:val="003442E5"/>
    <w:rsid w:val="003442EE"/>
    <w:rsid w:val="00344317"/>
    <w:rsid w:val="0034437B"/>
    <w:rsid w:val="003443C5"/>
    <w:rsid w:val="0034461B"/>
    <w:rsid w:val="0034464A"/>
    <w:rsid w:val="00344727"/>
    <w:rsid w:val="00344889"/>
    <w:rsid w:val="00344DE8"/>
    <w:rsid w:val="00344E18"/>
    <w:rsid w:val="00344E98"/>
    <w:rsid w:val="00344ED6"/>
    <w:rsid w:val="00344F3D"/>
    <w:rsid w:val="00344FD5"/>
    <w:rsid w:val="003450C4"/>
    <w:rsid w:val="00345165"/>
    <w:rsid w:val="00345186"/>
    <w:rsid w:val="00345188"/>
    <w:rsid w:val="00345263"/>
    <w:rsid w:val="0034548F"/>
    <w:rsid w:val="003455FA"/>
    <w:rsid w:val="00345622"/>
    <w:rsid w:val="00345735"/>
    <w:rsid w:val="003459A1"/>
    <w:rsid w:val="00345ABC"/>
    <w:rsid w:val="00345BAD"/>
    <w:rsid w:val="00345D16"/>
    <w:rsid w:val="00345DFB"/>
    <w:rsid w:val="00345E6A"/>
    <w:rsid w:val="00345EBA"/>
    <w:rsid w:val="00345EF4"/>
    <w:rsid w:val="00346052"/>
    <w:rsid w:val="003460C2"/>
    <w:rsid w:val="0034616B"/>
    <w:rsid w:val="00346275"/>
    <w:rsid w:val="003467B0"/>
    <w:rsid w:val="00346842"/>
    <w:rsid w:val="0034688E"/>
    <w:rsid w:val="00346891"/>
    <w:rsid w:val="00346A2B"/>
    <w:rsid w:val="00346AB8"/>
    <w:rsid w:val="00346B3D"/>
    <w:rsid w:val="00346E2D"/>
    <w:rsid w:val="00346F29"/>
    <w:rsid w:val="00347008"/>
    <w:rsid w:val="0034703B"/>
    <w:rsid w:val="00347152"/>
    <w:rsid w:val="00347185"/>
    <w:rsid w:val="003471DC"/>
    <w:rsid w:val="003472AF"/>
    <w:rsid w:val="0034745C"/>
    <w:rsid w:val="0034766F"/>
    <w:rsid w:val="003478F7"/>
    <w:rsid w:val="003479BC"/>
    <w:rsid w:val="00347A2C"/>
    <w:rsid w:val="00347E59"/>
    <w:rsid w:val="00347E6C"/>
    <w:rsid w:val="00347FAD"/>
    <w:rsid w:val="00347FDD"/>
    <w:rsid w:val="00350218"/>
    <w:rsid w:val="00350230"/>
    <w:rsid w:val="0035027D"/>
    <w:rsid w:val="00350522"/>
    <w:rsid w:val="0035053E"/>
    <w:rsid w:val="00350824"/>
    <w:rsid w:val="00350861"/>
    <w:rsid w:val="00350A33"/>
    <w:rsid w:val="00350ACF"/>
    <w:rsid w:val="00350B1B"/>
    <w:rsid w:val="00350B94"/>
    <w:rsid w:val="00350BF1"/>
    <w:rsid w:val="00350D00"/>
    <w:rsid w:val="00350D2D"/>
    <w:rsid w:val="00350DBF"/>
    <w:rsid w:val="00350F11"/>
    <w:rsid w:val="00350F1E"/>
    <w:rsid w:val="003513E2"/>
    <w:rsid w:val="00351412"/>
    <w:rsid w:val="00351475"/>
    <w:rsid w:val="0035147D"/>
    <w:rsid w:val="0035174B"/>
    <w:rsid w:val="003517FC"/>
    <w:rsid w:val="00351824"/>
    <w:rsid w:val="0035189A"/>
    <w:rsid w:val="0035195C"/>
    <w:rsid w:val="003519A3"/>
    <w:rsid w:val="00351BEF"/>
    <w:rsid w:val="00351C2F"/>
    <w:rsid w:val="00351EF3"/>
    <w:rsid w:val="00351F5E"/>
    <w:rsid w:val="00351FFB"/>
    <w:rsid w:val="00352164"/>
    <w:rsid w:val="003522B1"/>
    <w:rsid w:val="00352327"/>
    <w:rsid w:val="003523E5"/>
    <w:rsid w:val="003527F6"/>
    <w:rsid w:val="00352964"/>
    <w:rsid w:val="00352A02"/>
    <w:rsid w:val="00352BAF"/>
    <w:rsid w:val="00352DAE"/>
    <w:rsid w:val="0035318A"/>
    <w:rsid w:val="00353588"/>
    <w:rsid w:val="0035361C"/>
    <w:rsid w:val="003536CE"/>
    <w:rsid w:val="0035373F"/>
    <w:rsid w:val="00353948"/>
    <w:rsid w:val="00353A80"/>
    <w:rsid w:val="00353A8B"/>
    <w:rsid w:val="00353C24"/>
    <w:rsid w:val="00353D6C"/>
    <w:rsid w:val="00353E0B"/>
    <w:rsid w:val="00353EE6"/>
    <w:rsid w:val="00354121"/>
    <w:rsid w:val="00354235"/>
    <w:rsid w:val="0035423B"/>
    <w:rsid w:val="003542EC"/>
    <w:rsid w:val="00354506"/>
    <w:rsid w:val="0035468C"/>
    <w:rsid w:val="00354692"/>
    <w:rsid w:val="00354943"/>
    <w:rsid w:val="003549C5"/>
    <w:rsid w:val="00354E0E"/>
    <w:rsid w:val="0035513A"/>
    <w:rsid w:val="00355272"/>
    <w:rsid w:val="003552EE"/>
    <w:rsid w:val="003555CA"/>
    <w:rsid w:val="003555FB"/>
    <w:rsid w:val="00355619"/>
    <w:rsid w:val="0035561D"/>
    <w:rsid w:val="003558C7"/>
    <w:rsid w:val="00355AEC"/>
    <w:rsid w:val="0035603F"/>
    <w:rsid w:val="00356120"/>
    <w:rsid w:val="00356195"/>
    <w:rsid w:val="0035626F"/>
    <w:rsid w:val="00356511"/>
    <w:rsid w:val="003565F4"/>
    <w:rsid w:val="003567E3"/>
    <w:rsid w:val="0035685C"/>
    <w:rsid w:val="00356886"/>
    <w:rsid w:val="00356C64"/>
    <w:rsid w:val="00356E03"/>
    <w:rsid w:val="00356F6D"/>
    <w:rsid w:val="00357349"/>
    <w:rsid w:val="00357546"/>
    <w:rsid w:val="0035766D"/>
    <w:rsid w:val="00357A1D"/>
    <w:rsid w:val="00357A2F"/>
    <w:rsid w:val="00357A82"/>
    <w:rsid w:val="00357B51"/>
    <w:rsid w:val="00357CB2"/>
    <w:rsid w:val="00357CFC"/>
    <w:rsid w:val="00357D0F"/>
    <w:rsid w:val="00357F4F"/>
    <w:rsid w:val="00357F80"/>
    <w:rsid w:val="003602EA"/>
    <w:rsid w:val="0036031D"/>
    <w:rsid w:val="00360401"/>
    <w:rsid w:val="0036049F"/>
    <w:rsid w:val="003604D0"/>
    <w:rsid w:val="003604D4"/>
    <w:rsid w:val="00360579"/>
    <w:rsid w:val="003605A9"/>
    <w:rsid w:val="00360761"/>
    <w:rsid w:val="00360867"/>
    <w:rsid w:val="00360900"/>
    <w:rsid w:val="0036097C"/>
    <w:rsid w:val="00360A0D"/>
    <w:rsid w:val="00360A90"/>
    <w:rsid w:val="00360C43"/>
    <w:rsid w:val="00360E75"/>
    <w:rsid w:val="00360F22"/>
    <w:rsid w:val="00360FA2"/>
    <w:rsid w:val="00360FAF"/>
    <w:rsid w:val="003611A1"/>
    <w:rsid w:val="0036129A"/>
    <w:rsid w:val="003612C6"/>
    <w:rsid w:val="00361355"/>
    <w:rsid w:val="0036138A"/>
    <w:rsid w:val="00361766"/>
    <w:rsid w:val="003617F5"/>
    <w:rsid w:val="0036187E"/>
    <w:rsid w:val="003618FB"/>
    <w:rsid w:val="00361AC2"/>
    <w:rsid w:val="00361B76"/>
    <w:rsid w:val="00361C49"/>
    <w:rsid w:val="0036205D"/>
    <w:rsid w:val="0036206F"/>
    <w:rsid w:val="00362333"/>
    <w:rsid w:val="0036254A"/>
    <w:rsid w:val="00362554"/>
    <w:rsid w:val="0036265F"/>
    <w:rsid w:val="003627AC"/>
    <w:rsid w:val="003627E7"/>
    <w:rsid w:val="00362864"/>
    <w:rsid w:val="0036298C"/>
    <w:rsid w:val="00362B00"/>
    <w:rsid w:val="00362BB8"/>
    <w:rsid w:val="00362FC1"/>
    <w:rsid w:val="003630A0"/>
    <w:rsid w:val="00363248"/>
    <w:rsid w:val="003632FD"/>
    <w:rsid w:val="003634CD"/>
    <w:rsid w:val="003635A0"/>
    <w:rsid w:val="00363A4C"/>
    <w:rsid w:val="00363A50"/>
    <w:rsid w:val="00363A66"/>
    <w:rsid w:val="00363C4B"/>
    <w:rsid w:val="00363DBD"/>
    <w:rsid w:val="00363E87"/>
    <w:rsid w:val="003641A7"/>
    <w:rsid w:val="00364214"/>
    <w:rsid w:val="00364216"/>
    <w:rsid w:val="0036427D"/>
    <w:rsid w:val="003642F7"/>
    <w:rsid w:val="0036449A"/>
    <w:rsid w:val="0036465B"/>
    <w:rsid w:val="003646BD"/>
    <w:rsid w:val="003646BF"/>
    <w:rsid w:val="00364861"/>
    <w:rsid w:val="003648EA"/>
    <w:rsid w:val="003649C1"/>
    <w:rsid w:val="00364B8F"/>
    <w:rsid w:val="00364C26"/>
    <w:rsid w:val="00364C81"/>
    <w:rsid w:val="00364C9C"/>
    <w:rsid w:val="00364CA8"/>
    <w:rsid w:val="00364EAF"/>
    <w:rsid w:val="0036508C"/>
    <w:rsid w:val="003650F9"/>
    <w:rsid w:val="00365120"/>
    <w:rsid w:val="0036512E"/>
    <w:rsid w:val="003651CE"/>
    <w:rsid w:val="00365349"/>
    <w:rsid w:val="00365504"/>
    <w:rsid w:val="003657B5"/>
    <w:rsid w:val="003659BE"/>
    <w:rsid w:val="00365F21"/>
    <w:rsid w:val="0036614A"/>
    <w:rsid w:val="003662CC"/>
    <w:rsid w:val="00366520"/>
    <w:rsid w:val="00366612"/>
    <w:rsid w:val="0036680C"/>
    <w:rsid w:val="00366DC6"/>
    <w:rsid w:val="00366DFF"/>
    <w:rsid w:val="00366EA5"/>
    <w:rsid w:val="00367916"/>
    <w:rsid w:val="00367C3C"/>
    <w:rsid w:val="00367C6A"/>
    <w:rsid w:val="00367E00"/>
    <w:rsid w:val="00367E4A"/>
    <w:rsid w:val="00367EA0"/>
    <w:rsid w:val="0037011E"/>
    <w:rsid w:val="00370241"/>
    <w:rsid w:val="00370348"/>
    <w:rsid w:val="0037040A"/>
    <w:rsid w:val="003704AF"/>
    <w:rsid w:val="0037055D"/>
    <w:rsid w:val="00370634"/>
    <w:rsid w:val="00370A31"/>
    <w:rsid w:val="00370A80"/>
    <w:rsid w:val="00370D29"/>
    <w:rsid w:val="00370D63"/>
    <w:rsid w:val="00370DE3"/>
    <w:rsid w:val="00370EE7"/>
    <w:rsid w:val="00370F70"/>
    <w:rsid w:val="003714E1"/>
    <w:rsid w:val="00371659"/>
    <w:rsid w:val="00371723"/>
    <w:rsid w:val="00371862"/>
    <w:rsid w:val="003719FC"/>
    <w:rsid w:val="00371AB2"/>
    <w:rsid w:val="00371C60"/>
    <w:rsid w:val="00371F81"/>
    <w:rsid w:val="0037201C"/>
    <w:rsid w:val="00372069"/>
    <w:rsid w:val="003721C0"/>
    <w:rsid w:val="0037246E"/>
    <w:rsid w:val="003725FE"/>
    <w:rsid w:val="003726F3"/>
    <w:rsid w:val="0037273D"/>
    <w:rsid w:val="003728DD"/>
    <w:rsid w:val="00372985"/>
    <w:rsid w:val="00372EDF"/>
    <w:rsid w:val="00373149"/>
    <w:rsid w:val="00373359"/>
    <w:rsid w:val="0037337D"/>
    <w:rsid w:val="0037356C"/>
    <w:rsid w:val="00373A48"/>
    <w:rsid w:val="00373B0E"/>
    <w:rsid w:val="00373D4C"/>
    <w:rsid w:val="00373DE7"/>
    <w:rsid w:val="00373E3A"/>
    <w:rsid w:val="00373E55"/>
    <w:rsid w:val="0037400E"/>
    <w:rsid w:val="0037452E"/>
    <w:rsid w:val="0037485E"/>
    <w:rsid w:val="00374A12"/>
    <w:rsid w:val="00374A58"/>
    <w:rsid w:val="00374CCF"/>
    <w:rsid w:val="00374D82"/>
    <w:rsid w:val="00375045"/>
    <w:rsid w:val="003751AE"/>
    <w:rsid w:val="003754DE"/>
    <w:rsid w:val="003757FC"/>
    <w:rsid w:val="003758B1"/>
    <w:rsid w:val="00375B73"/>
    <w:rsid w:val="00375E23"/>
    <w:rsid w:val="00375FF8"/>
    <w:rsid w:val="003760FE"/>
    <w:rsid w:val="00376133"/>
    <w:rsid w:val="0037635F"/>
    <w:rsid w:val="003763B0"/>
    <w:rsid w:val="003764F7"/>
    <w:rsid w:val="00376CCD"/>
    <w:rsid w:val="00376D5D"/>
    <w:rsid w:val="00376ED0"/>
    <w:rsid w:val="00377171"/>
    <w:rsid w:val="003773B3"/>
    <w:rsid w:val="00377686"/>
    <w:rsid w:val="00377726"/>
    <w:rsid w:val="00377739"/>
    <w:rsid w:val="0037785A"/>
    <w:rsid w:val="003778CD"/>
    <w:rsid w:val="00377B03"/>
    <w:rsid w:val="00377B54"/>
    <w:rsid w:val="00377B6B"/>
    <w:rsid w:val="00377BB0"/>
    <w:rsid w:val="00377C31"/>
    <w:rsid w:val="00377DD9"/>
    <w:rsid w:val="00380056"/>
    <w:rsid w:val="0038012E"/>
    <w:rsid w:val="00380213"/>
    <w:rsid w:val="003802C3"/>
    <w:rsid w:val="003802F0"/>
    <w:rsid w:val="0038032C"/>
    <w:rsid w:val="00380598"/>
    <w:rsid w:val="00380727"/>
    <w:rsid w:val="003808E2"/>
    <w:rsid w:val="003808F1"/>
    <w:rsid w:val="00380B59"/>
    <w:rsid w:val="00380BB9"/>
    <w:rsid w:val="00380BE1"/>
    <w:rsid w:val="00380D1A"/>
    <w:rsid w:val="00380D35"/>
    <w:rsid w:val="00380D5B"/>
    <w:rsid w:val="00380E5C"/>
    <w:rsid w:val="00381091"/>
    <w:rsid w:val="00381281"/>
    <w:rsid w:val="00381497"/>
    <w:rsid w:val="0038160D"/>
    <w:rsid w:val="003816C1"/>
    <w:rsid w:val="003816C7"/>
    <w:rsid w:val="003816F2"/>
    <w:rsid w:val="00381734"/>
    <w:rsid w:val="003817F2"/>
    <w:rsid w:val="00381A36"/>
    <w:rsid w:val="00381AC2"/>
    <w:rsid w:val="00381C2C"/>
    <w:rsid w:val="00381EC0"/>
    <w:rsid w:val="00382117"/>
    <w:rsid w:val="0038237F"/>
    <w:rsid w:val="00382598"/>
    <w:rsid w:val="003826D2"/>
    <w:rsid w:val="0038289D"/>
    <w:rsid w:val="00382B8E"/>
    <w:rsid w:val="00382BD1"/>
    <w:rsid w:val="00382CA4"/>
    <w:rsid w:val="00382E56"/>
    <w:rsid w:val="00382E6E"/>
    <w:rsid w:val="00382ECB"/>
    <w:rsid w:val="003831BD"/>
    <w:rsid w:val="00383795"/>
    <w:rsid w:val="00383869"/>
    <w:rsid w:val="003838BA"/>
    <w:rsid w:val="003839D6"/>
    <w:rsid w:val="00383A24"/>
    <w:rsid w:val="00383BFB"/>
    <w:rsid w:val="00383C35"/>
    <w:rsid w:val="00383C90"/>
    <w:rsid w:val="00383D96"/>
    <w:rsid w:val="00383FF9"/>
    <w:rsid w:val="003844E7"/>
    <w:rsid w:val="003847E8"/>
    <w:rsid w:val="00384A10"/>
    <w:rsid w:val="00384AD9"/>
    <w:rsid w:val="00384B25"/>
    <w:rsid w:val="00384D75"/>
    <w:rsid w:val="00384E82"/>
    <w:rsid w:val="00384F19"/>
    <w:rsid w:val="0038502B"/>
    <w:rsid w:val="003851F6"/>
    <w:rsid w:val="003857E4"/>
    <w:rsid w:val="0038581D"/>
    <w:rsid w:val="0038592D"/>
    <w:rsid w:val="003859D1"/>
    <w:rsid w:val="00385A05"/>
    <w:rsid w:val="00385A43"/>
    <w:rsid w:val="00385A51"/>
    <w:rsid w:val="00385B4D"/>
    <w:rsid w:val="00385BA2"/>
    <w:rsid w:val="00385C41"/>
    <w:rsid w:val="00385D90"/>
    <w:rsid w:val="003860FE"/>
    <w:rsid w:val="00386148"/>
    <w:rsid w:val="0038623F"/>
    <w:rsid w:val="003862E6"/>
    <w:rsid w:val="003862EE"/>
    <w:rsid w:val="0038635F"/>
    <w:rsid w:val="0038636F"/>
    <w:rsid w:val="00386400"/>
    <w:rsid w:val="00386498"/>
    <w:rsid w:val="003864D0"/>
    <w:rsid w:val="00386525"/>
    <w:rsid w:val="0038667C"/>
    <w:rsid w:val="003867FA"/>
    <w:rsid w:val="003869C4"/>
    <w:rsid w:val="00386A43"/>
    <w:rsid w:val="00386A62"/>
    <w:rsid w:val="00386CFF"/>
    <w:rsid w:val="00386D00"/>
    <w:rsid w:val="00386F3C"/>
    <w:rsid w:val="00387197"/>
    <w:rsid w:val="00387462"/>
    <w:rsid w:val="0038749C"/>
    <w:rsid w:val="00387500"/>
    <w:rsid w:val="0038754A"/>
    <w:rsid w:val="00387613"/>
    <w:rsid w:val="003876F4"/>
    <w:rsid w:val="003877A0"/>
    <w:rsid w:val="00387A02"/>
    <w:rsid w:val="00387BDA"/>
    <w:rsid w:val="00387C9D"/>
    <w:rsid w:val="00387D4D"/>
    <w:rsid w:val="00387D69"/>
    <w:rsid w:val="00387E0E"/>
    <w:rsid w:val="00387FB0"/>
    <w:rsid w:val="00387FD6"/>
    <w:rsid w:val="00390095"/>
    <w:rsid w:val="003901A9"/>
    <w:rsid w:val="003903D3"/>
    <w:rsid w:val="0039040C"/>
    <w:rsid w:val="00390838"/>
    <w:rsid w:val="00390900"/>
    <w:rsid w:val="00390972"/>
    <w:rsid w:val="003909B0"/>
    <w:rsid w:val="00390C89"/>
    <w:rsid w:val="00390E24"/>
    <w:rsid w:val="00390F8A"/>
    <w:rsid w:val="00390FF6"/>
    <w:rsid w:val="00391004"/>
    <w:rsid w:val="00391072"/>
    <w:rsid w:val="003910D2"/>
    <w:rsid w:val="003911A5"/>
    <w:rsid w:val="003912C3"/>
    <w:rsid w:val="00391342"/>
    <w:rsid w:val="003913FF"/>
    <w:rsid w:val="00391417"/>
    <w:rsid w:val="00391440"/>
    <w:rsid w:val="00391444"/>
    <w:rsid w:val="003915F9"/>
    <w:rsid w:val="00391664"/>
    <w:rsid w:val="00391D22"/>
    <w:rsid w:val="00391F80"/>
    <w:rsid w:val="00391F9C"/>
    <w:rsid w:val="003921A8"/>
    <w:rsid w:val="00392215"/>
    <w:rsid w:val="00392305"/>
    <w:rsid w:val="0039237C"/>
    <w:rsid w:val="003926CC"/>
    <w:rsid w:val="00392762"/>
    <w:rsid w:val="00392A5B"/>
    <w:rsid w:val="00392B08"/>
    <w:rsid w:val="00392BD4"/>
    <w:rsid w:val="00392CD6"/>
    <w:rsid w:val="00392CF1"/>
    <w:rsid w:val="00392D04"/>
    <w:rsid w:val="00392F7B"/>
    <w:rsid w:val="00392FDC"/>
    <w:rsid w:val="00393047"/>
    <w:rsid w:val="003930C2"/>
    <w:rsid w:val="0039340C"/>
    <w:rsid w:val="00393663"/>
    <w:rsid w:val="003936EC"/>
    <w:rsid w:val="003938B7"/>
    <w:rsid w:val="00393976"/>
    <w:rsid w:val="0039398D"/>
    <w:rsid w:val="003939F1"/>
    <w:rsid w:val="00393A35"/>
    <w:rsid w:val="00393C84"/>
    <w:rsid w:val="00393E62"/>
    <w:rsid w:val="00394049"/>
    <w:rsid w:val="003940AF"/>
    <w:rsid w:val="00394118"/>
    <w:rsid w:val="003941BF"/>
    <w:rsid w:val="003946EF"/>
    <w:rsid w:val="00394899"/>
    <w:rsid w:val="0039491C"/>
    <w:rsid w:val="0039497D"/>
    <w:rsid w:val="00394A43"/>
    <w:rsid w:val="00394E96"/>
    <w:rsid w:val="00394F5D"/>
    <w:rsid w:val="00395043"/>
    <w:rsid w:val="003950F2"/>
    <w:rsid w:val="003952DA"/>
    <w:rsid w:val="00395328"/>
    <w:rsid w:val="0039534A"/>
    <w:rsid w:val="00395432"/>
    <w:rsid w:val="003956D0"/>
    <w:rsid w:val="003958A4"/>
    <w:rsid w:val="003958E5"/>
    <w:rsid w:val="0039594E"/>
    <w:rsid w:val="0039596A"/>
    <w:rsid w:val="003959A9"/>
    <w:rsid w:val="00395A45"/>
    <w:rsid w:val="00395AC0"/>
    <w:rsid w:val="00395D5D"/>
    <w:rsid w:val="0039650F"/>
    <w:rsid w:val="00396573"/>
    <w:rsid w:val="003967DD"/>
    <w:rsid w:val="00396950"/>
    <w:rsid w:val="00396A00"/>
    <w:rsid w:val="00396A5E"/>
    <w:rsid w:val="00396B1F"/>
    <w:rsid w:val="00396C0A"/>
    <w:rsid w:val="00396DCA"/>
    <w:rsid w:val="00396F88"/>
    <w:rsid w:val="00397287"/>
    <w:rsid w:val="003972E7"/>
    <w:rsid w:val="003973DE"/>
    <w:rsid w:val="003973E3"/>
    <w:rsid w:val="003974CD"/>
    <w:rsid w:val="003974EB"/>
    <w:rsid w:val="0039755D"/>
    <w:rsid w:val="0039757D"/>
    <w:rsid w:val="0039768D"/>
    <w:rsid w:val="003976AA"/>
    <w:rsid w:val="00397800"/>
    <w:rsid w:val="00397AB5"/>
    <w:rsid w:val="00397CBC"/>
    <w:rsid w:val="003A008E"/>
    <w:rsid w:val="003A032E"/>
    <w:rsid w:val="003A0364"/>
    <w:rsid w:val="003A0419"/>
    <w:rsid w:val="003A0430"/>
    <w:rsid w:val="003A083E"/>
    <w:rsid w:val="003A09EE"/>
    <w:rsid w:val="003A0A4C"/>
    <w:rsid w:val="003A0AC7"/>
    <w:rsid w:val="003A0B04"/>
    <w:rsid w:val="003A0D05"/>
    <w:rsid w:val="003A0D81"/>
    <w:rsid w:val="003A0EB0"/>
    <w:rsid w:val="003A0F87"/>
    <w:rsid w:val="003A1008"/>
    <w:rsid w:val="003A10FB"/>
    <w:rsid w:val="003A12E2"/>
    <w:rsid w:val="003A1663"/>
    <w:rsid w:val="003A1CE5"/>
    <w:rsid w:val="003A1CFC"/>
    <w:rsid w:val="003A1E0D"/>
    <w:rsid w:val="003A1EC4"/>
    <w:rsid w:val="003A1F4A"/>
    <w:rsid w:val="003A2013"/>
    <w:rsid w:val="003A2226"/>
    <w:rsid w:val="003A23AC"/>
    <w:rsid w:val="003A23AF"/>
    <w:rsid w:val="003A254B"/>
    <w:rsid w:val="003A26DF"/>
    <w:rsid w:val="003A2746"/>
    <w:rsid w:val="003A2752"/>
    <w:rsid w:val="003A27BE"/>
    <w:rsid w:val="003A292C"/>
    <w:rsid w:val="003A2948"/>
    <w:rsid w:val="003A2AD6"/>
    <w:rsid w:val="003A2B52"/>
    <w:rsid w:val="003A2D99"/>
    <w:rsid w:val="003A30C6"/>
    <w:rsid w:val="003A3258"/>
    <w:rsid w:val="003A34AC"/>
    <w:rsid w:val="003A3641"/>
    <w:rsid w:val="003A3682"/>
    <w:rsid w:val="003A369D"/>
    <w:rsid w:val="003A385D"/>
    <w:rsid w:val="003A3933"/>
    <w:rsid w:val="003A40EF"/>
    <w:rsid w:val="003A411B"/>
    <w:rsid w:val="003A4230"/>
    <w:rsid w:val="003A443A"/>
    <w:rsid w:val="003A4498"/>
    <w:rsid w:val="003A4775"/>
    <w:rsid w:val="003A47E9"/>
    <w:rsid w:val="003A48DB"/>
    <w:rsid w:val="003A4BF8"/>
    <w:rsid w:val="003A4C39"/>
    <w:rsid w:val="003A4CF0"/>
    <w:rsid w:val="003A4E43"/>
    <w:rsid w:val="003A4F1D"/>
    <w:rsid w:val="003A4F3A"/>
    <w:rsid w:val="003A58AB"/>
    <w:rsid w:val="003A5A6E"/>
    <w:rsid w:val="003A5D2A"/>
    <w:rsid w:val="003A5DEB"/>
    <w:rsid w:val="003A5F35"/>
    <w:rsid w:val="003A61C1"/>
    <w:rsid w:val="003A6268"/>
    <w:rsid w:val="003A62DC"/>
    <w:rsid w:val="003A6323"/>
    <w:rsid w:val="003A637A"/>
    <w:rsid w:val="003A6390"/>
    <w:rsid w:val="003A63E2"/>
    <w:rsid w:val="003A645A"/>
    <w:rsid w:val="003A68F7"/>
    <w:rsid w:val="003A6973"/>
    <w:rsid w:val="003A6A61"/>
    <w:rsid w:val="003A6B40"/>
    <w:rsid w:val="003A6BE3"/>
    <w:rsid w:val="003A6BE8"/>
    <w:rsid w:val="003A6C2D"/>
    <w:rsid w:val="003A6CCE"/>
    <w:rsid w:val="003A712F"/>
    <w:rsid w:val="003A7346"/>
    <w:rsid w:val="003A7431"/>
    <w:rsid w:val="003A7641"/>
    <w:rsid w:val="003A768C"/>
    <w:rsid w:val="003A772C"/>
    <w:rsid w:val="003A78CE"/>
    <w:rsid w:val="003A798C"/>
    <w:rsid w:val="003A7A49"/>
    <w:rsid w:val="003A7B5B"/>
    <w:rsid w:val="003A7B8B"/>
    <w:rsid w:val="003A7BA5"/>
    <w:rsid w:val="003A7C08"/>
    <w:rsid w:val="003B0115"/>
    <w:rsid w:val="003B03A5"/>
    <w:rsid w:val="003B0484"/>
    <w:rsid w:val="003B0595"/>
    <w:rsid w:val="003B080A"/>
    <w:rsid w:val="003B08D9"/>
    <w:rsid w:val="003B09D1"/>
    <w:rsid w:val="003B0A8E"/>
    <w:rsid w:val="003B0B0D"/>
    <w:rsid w:val="003B0B48"/>
    <w:rsid w:val="003B0BD1"/>
    <w:rsid w:val="003B103E"/>
    <w:rsid w:val="003B10F7"/>
    <w:rsid w:val="003B1283"/>
    <w:rsid w:val="003B1286"/>
    <w:rsid w:val="003B141F"/>
    <w:rsid w:val="003B154F"/>
    <w:rsid w:val="003B15AD"/>
    <w:rsid w:val="003B16B4"/>
    <w:rsid w:val="003B171F"/>
    <w:rsid w:val="003B1784"/>
    <w:rsid w:val="003B17ED"/>
    <w:rsid w:val="003B1A08"/>
    <w:rsid w:val="003B1BF5"/>
    <w:rsid w:val="003B1CBE"/>
    <w:rsid w:val="003B1CF7"/>
    <w:rsid w:val="003B1D5B"/>
    <w:rsid w:val="003B1D78"/>
    <w:rsid w:val="003B23C8"/>
    <w:rsid w:val="003B24D1"/>
    <w:rsid w:val="003B2750"/>
    <w:rsid w:val="003B2B15"/>
    <w:rsid w:val="003B2BA1"/>
    <w:rsid w:val="003B2CF8"/>
    <w:rsid w:val="003B2F02"/>
    <w:rsid w:val="003B2F2E"/>
    <w:rsid w:val="003B31B2"/>
    <w:rsid w:val="003B3616"/>
    <w:rsid w:val="003B3687"/>
    <w:rsid w:val="003B36EF"/>
    <w:rsid w:val="003B3741"/>
    <w:rsid w:val="003B3799"/>
    <w:rsid w:val="003B387D"/>
    <w:rsid w:val="003B387F"/>
    <w:rsid w:val="003B3E4C"/>
    <w:rsid w:val="003B440E"/>
    <w:rsid w:val="003B4425"/>
    <w:rsid w:val="003B4529"/>
    <w:rsid w:val="003B4574"/>
    <w:rsid w:val="003B45E2"/>
    <w:rsid w:val="003B45FB"/>
    <w:rsid w:val="003B47A2"/>
    <w:rsid w:val="003B4811"/>
    <w:rsid w:val="003B489E"/>
    <w:rsid w:val="003B497D"/>
    <w:rsid w:val="003B49B7"/>
    <w:rsid w:val="003B4A07"/>
    <w:rsid w:val="003B4A77"/>
    <w:rsid w:val="003B4C87"/>
    <w:rsid w:val="003B4D63"/>
    <w:rsid w:val="003B4E48"/>
    <w:rsid w:val="003B50C8"/>
    <w:rsid w:val="003B529C"/>
    <w:rsid w:val="003B52BC"/>
    <w:rsid w:val="003B52E7"/>
    <w:rsid w:val="003B53DF"/>
    <w:rsid w:val="003B541C"/>
    <w:rsid w:val="003B551F"/>
    <w:rsid w:val="003B55C6"/>
    <w:rsid w:val="003B55DA"/>
    <w:rsid w:val="003B58B6"/>
    <w:rsid w:val="003B59F6"/>
    <w:rsid w:val="003B5A65"/>
    <w:rsid w:val="003B5A77"/>
    <w:rsid w:val="003B5BD5"/>
    <w:rsid w:val="003B5D02"/>
    <w:rsid w:val="003B5EB1"/>
    <w:rsid w:val="003B5F11"/>
    <w:rsid w:val="003B5F34"/>
    <w:rsid w:val="003B6002"/>
    <w:rsid w:val="003B61CC"/>
    <w:rsid w:val="003B61F5"/>
    <w:rsid w:val="003B6238"/>
    <w:rsid w:val="003B641E"/>
    <w:rsid w:val="003B66B8"/>
    <w:rsid w:val="003B6848"/>
    <w:rsid w:val="003B685E"/>
    <w:rsid w:val="003B6A9C"/>
    <w:rsid w:val="003B6B47"/>
    <w:rsid w:val="003B70E4"/>
    <w:rsid w:val="003B722E"/>
    <w:rsid w:val="003B727A"/>
    <w:rsid w:val="003B7380"/>
    <w:rsid w:val="003B7408"/>
    <w:rsid w:val="003B747E"/>
    <w:rsid w:val="003B7549"/>
    <w:rsid w:val="003B763A"/>
    <w:rsid w:val="003B793A"/>
    <w:rsid w:val="003B79B6"/>
    <w:rsid w:val="003B7A63"/>
    <w:rsid w:val="003B7AE0"/>
    <w:rsid w:val="003B7B69"/>
    <w:rsid w:val="003B7CE1"/>
    <w:rsid w:val="003C00F0"/>
    <w:rsid w:val="003C0172"/>
    <w:rsid w:val="003C021E"/>
    <w:rsid w:val="003C028B"/>
    <w:rsid w:val="003C03EE"/>
    <w:rsid w:val="003C04FB"/>
    <w:rsid w:val="003C07E6"/>
    <w:rsid w:val="003C09D3"/>
    <w:rsid w:val="003C0ACF"/>
    <w:rsid w:val="003C0B32"/>
    <w:rsid w:val="003C0B40"/>
    <w:rsid w:val="003C0D3D"/>
    <w:rsid w:val="003C0E5A"/>
    <w:rsid w:val="003C0FAD"/>
    <w:rsid w:val="003C16DE"/>
    <w:rsid w:val="003C17B1"/>
    <w:rsid w:val="003C1DDF"/>
    <w:rsid w:val="003C20F1"/>
    <w:rsid w:val="003C21CD"/>
    <w:rsid w:val="003C21F4"/>
    <w:rsid w:val="003C227C"/>
    <w:rsid w:val="003C22D6"/>
    <w:rsid w:val="003C2383"/>
    <w:rsid w:val="003C2578"/>
    <w:rsid w:val="003C25B1"/>
    <w:rsid w:val="003C2660"/>
    <w:rsid w:val="003C27F6"/>
    <w:rsid w:val="003C29FD"/>
    <w:rsid w:val="003C2B41"/>
    <w:rsid w:val="003C2B78"/>
    <w:rsid w:val="003C2BB4"/>
    <w:rsid w:val="003C2E74"/>
    <w:rsid w:val="003C2EBE"/>
    <w:rsid w:val="003C30B2"/>
    <w:rsid w:val="003C3247"/>
    <w:rsid w:val="003C3340"/>
    <w:rsid w:val="003C38B7"/>
    <w:rsid w:val="003C390E"/>
    <w:rsid w:val="003C3AC2"/>
    <w:rsid w:val="003C3D99"/>
    <w:rsid w:val="003C3DE7"/>
    <w:rsid w:val="003C41CA"/>
    <w:rsid w:val="003C433D"/>
    <w:rsid w:val="003C445C"/>
    <w:rsid w:val="003C44BA"/>
    <w:rsid w:val="003C4587"/>
    <w:rsid w:val="003C491C"/>
    <w:rsid w:val="003C49FA"/>
    <w:rsid w:val="003C4C02"/>
    <w:rsid w:val="003C4C84"/>
    <w:rsid w:val="003C4D8B"/>
    <w:rsid w:val="003C4E87"/>
    <w:rsid w:val="003C4F5C"/>
    <w:rsid w:val="003C51BA"/>
    <w:rsid w:val="003C5286"/>
    <w:rsid w:val="003C532F"/>
    <w:rsid w:val="003C5410"/>
    <w:rsid w:val="003C55F0"/>
    <w:rsid w:val="003C571C"/>
    <w:rsid w:val="003C5854"/>
    <w:rsid w:val="003C5A36"/>
    <w:rsid w:val="003C5A77"/>
    <w:rsid w:val="003C5B4B"/>
    <w:rsid w:val="003C5C6E"/>
    <w:rsid w:val="003C5F64"/>
    <w:rsid w:val="003C6096"/>
    <w:rsid w:val="003C60FE"/>
    <w:rsid w:val="003C6120"/>
    <w:rsid w:val="003C61CB"/>
    <w:rsid w:val="003C625F"/>
    <w:rsid w:val="003C65FA"/>
    <w:rsid w:val="003C66D7"/>
    <w:rsid w:val="003C680C"/>
    <w:rsid w:val="003C691A"/>
    <w:rsid w:val="003C69F6"/>
    <w:rsid w:val="003C6AAC"/>
    <w:rsid w:val="003C6AFD"/>
    <w:rsid w:val="003C6B0D"/>
    <w:rsid w:val="003C6BB7"/>
    <w:rsid w:val="003C6CA8"/>
    <w:rsid w:val="003C6DA2"/>
    <w:rsid w:val="003C6DB7"/>
    <w:rsid w:val="003C6DEF"/>
    <w:rsid w:val="003C6E53"/>
    <w:rsid w:val="003C6E7D"/>
    <w:rsid w:val="003C6ED0"/>
    <w:rsid w:val="003C6F39"/>
    <w:rsid w:val="003C6F46"/>
    <w:rsid w:val="003C7076"/>
    <w:rsid w:val="003C7419"/>
    <w:rsid w:val="003C7645"/>
    <w:rsid w:val="003C7708"/>
    <w:rsid w:val="003C7733"/>
    <w:rsid w:val="003C7785"/>
    <w:rsid w:val="003C79CE"/>
    <w:rsid w:val="003C7B9F"/>
    <w:rsid w:val="003C7C1D"/>
    <w:rsid w:val="003C7CA0"/>
    <w:rsid w:val="003D0130"/>
    <w:rsid w:val="003D0131"/>
    <w:rsid w:val="003D036A"/>
    <w:rsid w:val="003D042E"/>
    <w:rsid w:val="003D045F"/>
    <w:rsid w:val="003D0556"/>
    <w:rsid w:val="003D060C"/>
    <w:rsid w:val="003D06E7"/>
    <w:rsid w:val="003D0A3F"/>
    <w:rsid w:val="003D0A5F"/>
    <w:rsid w:val="003D0B82"/>
    <w:rsid w:val="003D0C00"/>
    <w:rsid w:val="003D0C76"/>
    <w:rsid w:val="003D0CA8"/>
    <w:rsid w:val="003D0DF9"/>
    <w:rsid w:val="003D0E8C"/>
    <w:rsid w:val="003D0F5C"/>
    <w:rsid w:val="003D0F60"/>
    <w:rsid w:val="003D0FCA"/>
    <w:rsid w:val="003D1134"/>
    <w:rsid w:val="003D115B"/>
    <w:rsid w:val="003D1188"/>
    <w:rsid w:val="003D13CE"/>
    <w:rsid w:val="003D157C"/>
    <w:rsid w:val="003D157E"/>
    <w:rsid w:val="003D15A1"/>
    <w:rsid w:val="003D16B9"/>
    <w:rsid w:val="003D17FD"/>
    <w:rsid w:val="003D1946"/>
    <w:rsid w:val="003D1D94"/>
    <w:rsid w:val="003D1F10"/>
    <w:rsid w:val="003D20BE"/>
    <w:rsid w:val="003D211C"/>
    <w:rsid w:val="003D21B6"/>
    <w:rsid w:val="003D2297"/>
    <w:rsid w:val="003D22AB"/>
    <w:rsid w:val="003D2481"/>
    <w:rsid w:val="003D2514"/>
    <w:rsid w:val="003D262E"/>
    <w:rsid w:val="003D2686"/>
    <w:rsid w:val="003D26A4"/>
    <w:rsid w:val="003D27EC"/>
    <w:rsid w:val="003D2832"/>
    <w:rsid w:val="003D287E"/>
    <w:rsid w:val="003D2888"/>
    <w:rsid w:val="003D28F1"/>
    <w:rsid w:val="003D291F"/>
    <w:rsid w:val="003D29C7"/>
    <w:rsid w:val="003D2BFE"/>
    <w:rsid w:val="003D2C9B"/>
    <w:rsid w:val="003D2CF4"/>
    <w:rsid w:val="003D2D0D"/>
    <w:rsid w:val="003D2D12"/>
    <w:rsid w:val="003D2D1C"/>
    <w:rsid w:val="003D2DAC"/>
    <w:rsid w:val="003D2F36"/>
    <w:rsid w:val="003D33C0"/>
    <w:rsid w:val="003D36A1"/>
    <w:rsid w:val="003D37FE"/>
    <w:rsid w:val="003D3A5C"/>
    <w:rsid w:val="003D3B86"/>
    <w:rsid w:val="003D3BB3"/>
    <w:rsid w:val="003D3BBE"/>
    <w:rsid w:val="003D3BDD"/>
    <w:rsid w:val="003D3C6E"/>
    <w:rsid w:val="003D40AD"/>
    <w:rsid w:val="003D4342"/>
    <w:rsid w:val="003D44A1"/>
    <w:rsid w:val="003D44B4"/>
    <w:rsid w:val="003D46E1"/>
    <w:rsid w:val="003D48BA"/>
    <w:rsid w:val="003D4C07"/>
    <w:rsid w:val="003D4C56"/>
    <w:rsid w:val="003D4CD9"/>
    <w:rsid w:val="003D4F0F"/>
    <w:rsid w:val="003D51C6"/>
    <w:rsid w:val="003D51CB"/>
    <w:rsid w:val="003D52BC"/>
    <w:rsid w:val="003D537A"/>
    <w:rsid w:val="003D5481"/>
    <w:rsid w:val="003D5581"/>
    <w:rsid w:val="003D5B52"/>
    <w:rsid w:val="003D5E1C"/>
    <w:rsid w:val="003D618F"/>
    <w:rsid w:val="003D6248"/>
    <w:rsid w:val="003D629F"/>
    <w:rsid w:val="003D63A5"/>
    <w:rsid w:val="003D64E6"/>
    <w:rsid w:val="003D6632"/>
    <w:rsid w:val="003D6673"/>
    <w:rsid w:val="003D67DB"/>
    <w:rsid w:val="003D6875"/>
    <w:rsid w:val="003D6C7F"/>
    <w:rsid w:val="003D6D4B"/>
    <w:rsid w:val="003D706E"/>
    <w:rsid w:val="003D715F"/>
    <w:rsid w:val="003D71AF"/>
    <w:rsid w:val="003D73D5"/>
    <w:rsid w:val="003D754F"/>
    <w:rsid w:val="003D770C"/>
    <w:rsid w:val="003D7A28"/>
    <w:rsid w:val="003E0036"/>
    <w:rsid w:val="003E0205"/>
    <w:rsid w:val="003E0275"/>
    <w:rsid w:val="003E0300"/>
    <w:rsid w:val="003E041D"/>
    <w:rsid w:val="003E0745"/>
    <w:rsid w:val="003E0981"/>
    <w:rsid w:val="003E0A73"/>
    <w:rsid w:val="003E0AC4"/>
    <w:rsid w:val="003E0D00"/>
    <w:rsid w:val="003E0D4D"/>
    <w:rsid w:val="003E1009"/>
    <w:rsid w:val="003E113B"/>
    <w:rsid w:val="003E118B"/>
    <w:rsid w:val="003E139B"/>
    <w:rsid w:val="003E1723"/>
    <w:rsid w:val="003E17AE"/>
    <w:rsid w:val="003E1824"/>
    <w:rsid w:val="003E1936"/>
    <w:rsid w:val="003E1978"/>
    <w:rsid w:val="003E1981"/>
    <w:rsid w:val="003E19A9"/>
    <w:rsid w:val="003E1C97"/>
    <w:rsid w:val="003E1E89"/>
    <w:rsid w:val="003E2030"/>
    <w:rsid w:val="003E20F1"/>
    <w:rsid w:val="003E2156"/>
    <w:rsid w:val="003E21BD"/>
    <w:rsid w:val="003E255A"/>
    <w:rsid w:val="003E255F"/>
    <w:rsid w:val="003E269E"/>
    <w:rsid w:val="003E2737"/>
    <w:rsid w:val="003E284E"/>
    <w:rsid w:val="003E28F6"/>
    <w:rsid w:val="003E29CD"/>
    <w:rsid w:val="003E2BF3"/>
    <w:rsid w:val="003E2C24"/>
    <w:rsid w:val="003E3262"/>
    <w:rsid w:val="003E33C0"/>
    <w:rsid w:val="003E3478"/>
    <w:rsid w:val="003E349D"/>
    <w:rsid w:val="003E34FC"/>
    <w:rsid w:val="003E3FB0"/>
    <w:rsid w:val="003E419C"/>
    <w:rsid w:val="003E433B"/>
    <w:rsid w:val="003E4345"/>
    <w:rsid w:val="003E43B0"/>
    <w:rsid w:val="003E43CD"/>
    <w:rsid w:val="003E45DA"/>
    <w:rsid w:val="003E4724"/>
    <w:rsid w:val="003E4947"/>
    <w:rsid w:val="003E496C"/>
    <w:rsid w:val="003E49E9"/>
    <w:rsid w:val="003E4C2C"/>
    <w:rsid w:val="003E4DB3"/>
    <w:rsid w:val="003E4E62"/>
    <w:rsid w:val="003E4F99"/>
    <w:rsid w:val="003E5033"/>
    <w:rsid w:val="003E5524"/>
    <w:rsid w:val="003E55F7"/>
    <w:rsid w:val="003E58DF"/>
    <w:rsid w:val="003E5D41"/>
    <w:rsid w:val="003E5F3E"/>
    <w:rsid w:val="003E5F6C"/>
    <w:rsid w:val="003E602A"/>
    <w:rsid w:val="003E6031"/>
    <w:rsid w:val="003E61E6"/>
    <w:rsid w:val="003E627E"/>
    <w:rsid w:val="003E64FA"/>
    <w:rsid w:val="003E6515"/>
    <w:rsid w:val="003E65D4"/>
    <w:rsid w:val="003E67DB"/>
    <w:rsid w:val="003E6817"/>
    <w:rsid w:val="003E6903"/>
    <w:rsid w:val="003E6AE4"/>
    <w:rsid w:val="003E6AEC"/>
    <w:rsid w:val="003E6BAF"/>
    <w:rsid w:val="003E6F04"/>
    <w:rsid w:val="003E6FC8"/>
    <w:rsid w:val="003E72F2"/>
    <w:rsid w:val="003E73B3"/>
    <w:rsid w:val="003E7405"/>
    <w:rsid w:val="003E746E"/>
    <w:rsid w:val="003E748C"/>
    <w:rsid w:val="003E7557"/>
    <w:rsid w:val="003E75BE"/>
    <w:rsid w:val="003E7612"/>
    <w:rsid w:val="003E78A4"/>
    <w:rsid w:val="003E7B46"/>
    <w:rsid w:val="003E7C9F"/>
    <w:rsid w:val="003F000D"/>
    <w:rsid w:val="003F001D"/>
    <w:rsid w:val="003F0041"/>
    <w:rsid w:val="003F0045"/>
    <w:rsid w:val="003F0104"/>
    <w:rsid w:val="003F012F"/>
    <w:rsid w:val="003F0414"/>
    <w:rsid w:val="003F070E"/>
    <w:rsid w:val="003F07CF"/>
    <w:rsid w:val="003F0869"/>
    <w:rsid w:val="003F0881"/>
    <w:rsid w:val="003F0931"/>
    <w:rsid w:val="003F0948"/>
    <w:rsid w:val="003F09F3"/>
    <w:rsid w:val="003F0A1E"/>
    <w:rsid w:val="003F1167"/>
    <w:rsid w:val="003F1377"/>
    <w:rsid w:val="003F152E"/>
    <w:rsid w:val="003F158E"/>
    <w:rsid w:val="003F15C9"/>
    <w:rsid w:val="003F15DA"/>
    <w:rsid w:val="003F165A"/>
    <w:rsid w:val="003F1791"/>
    <w:rsid w:val="003F1894"/>
    <w:rsid w:val="003F1909"/>
    <w:rsid w:val="003F1AE0"/>
    <w:rsid w:val="003F1B08"/>
    <w:rsid w:val="003F1CCC"/>
    <w:rsid w:val="003F1D0E"/>
    <w:rsid w:val="003F1DB0"/>
    <w:rsid w:val="003F1F62"/>
    <w:rsid w:val="003F21B4"/>
    <w:rsid w:val="003F227C"/>
    <w:rsid w:val="003F237B"/>
    <w:rsid w:val="003F2507"/>
    <w:rsid w:val="003F27A2"/>
    <w:rsid w:val="003F2A06"/>
    <w:rsid w:val="003F2B2F"/>
    <w:rsid w:val="003F2C8C"/>
    <w:rsid w:val="003F2E5F"/>
    <w:rsid w:val="003F2F63"/>
    <w:rsid w:val="003F2FE0"/>
    <w:rsid w:val="003F3109"/>
    <w:rsid w:val="003F328B"/>
    <w:rsid w:val="003F3372"/>
    <w:rsid w:val="003F339F"/>
    <w:rsid w:val="003F3420"/>
    <w:rsid w:val="003F3470"/>
    <w:rsid w:val="003F3B47"/>
    <w:rsid w:val="003F3B55"/>
    <w:rsid w:val="003F3B63"/>
    <w:rsid w:val="003F3BA4"/>
    <w:rsid w:val="003F3E55"/>
    <w:rsid w:val="003F4044"/>
    <w:rsid w:val="003F41E2"/>
    <w:rsid w:val="003F426B"/>
    <w:rsid w:val="003F4284"/>
    <w:rsid w:val="003F443D"/>
    <w:rsid w:val="003F4455"/>
    <w:rsid w:val="003F4464"/>
    <w:rsid w:val="003F4674"/>
    <w:rsid w:val="003F47D8"/>
    <w:rsid w:val="003F4AB5"/>
    <w:rsid w:val="003F4B9A"/>
    <w:rsid w:val="003F4C41"/>
    <w:rsid w:val="003F4D1B"/>
    <w:rsid w:val="003F4E2F"/>
    <w:rsid w:val="003F509A"/>
    <w:rsid w:val="003F50FD"/>
    <w:rsid w:val="003F510D"/>
    <w:rsid w:val="003F530E"/>
    <w:rsid w:val="003F5382"/>
    <w:rsid w:val="003F53E9"/>
    <w:rsid w:val="003F5402"/>
    <w:rsid w:val="003F5450"/>
    <w:rsid w:val="003F558B"/>
    <w:rsid w:val="003F55D3"/>
    <w:rsid w:val="003F5612"/>
    <w:rsid w:val="003F56A5"/>
    <w:rsid w:val="003F5B78"/>
    <w:rsid w:val="003F5B92"/>
    <w:rsid w:val="003F5D3F"/>
    <w:rsid w:val="003F5EEF"/>
    <w:rsid w:val="003F61F9"/>
    <w:rsid w:val="003F627C"/>
    <w:rsid w:val="003F63FC"/>
    <w:rsid w:val="003F6409"/>
    <w:rsid w:val="003F6662"/>
    <w:rsid w:val="003F67DD"/>
    <w:rsid w:val="003F68A1"/>
    <w:rsid w:val="003F68FA"/>
    <w:rsid w:val="003F6917"/>
    <w:rsid w:val="003F6CA0"/>
    <w:rsid w:val="003F6CFE"/>
    <w:rsid w:val="003F6E7C"/>
    <w:rsid w:val="003F6EC9"/>
    <w:rsid w:val="003F6F4B"/>
    <w:rsid w:val="003F6F92"/>
    <w:rsid w:val="003F743F"/>
    <w:rsid w:val="003F751E"/>
    <w:rsid w:val="003F78D7"/>
    <w:rsid w:val="003F79F3"/>
    <w:rsid w:val="003F7AD6"/>
    <w:rsid w:val="003F7AEC"/>
    <w:rsid w:val="003F7D9E"/>
    <w:rsid w:val="003F7E26"/>
    <w:rsid w:val="003F7E36"/>
    <w:rsid w:val="00400064"/>
    <w:rsid w:val="0040007E"/>
    <w:rsid w:val="00400141"/>
    <w:rsid w:val="00400155"/>
    <w:rsid w:val="00400182"/>
    <w:rsid w:val="00400574"/>
    <w:rsid w:val="0040079C"/>
    <w:rsid w:val="0040085B"/>
    <w:rsid w:val="00400955"/>
    <w:rsid w:val="00400D03"/>
    <w:rsid w:val="00401091"/>
    <w:rsid w:val="004010D1"/>
    <w:rsid w:val="00401200"/>
    <w:rsid w:val="004013E2"/>
    <w:rsid w:val="00401641"/>
    <w:rsid w:val="0040165C"/>
    <w:rsid w:val="0040167D"/>
    <w:rsid w:val="0040180D"/>
    <w:rsid w:val="004018B0"/>
    <w:rsid w:val="00401CFD"/>
    <w:rsid w:val="00401D71"/>
    <w:rsid w:val="00401DB8"/>
    <w:rsid w:val="00401DCB"/>
    <w:rsid w:val="00401DCF"/>
    <w:rsid w:val="00401E57"/>
    <w:rsid w:val="00401E65"/>
    <w:rsid w:val="00401F81"/>
    <w:rsid w:val="00401FC8"/>
    <w:rsid w:val="0040210E"/>
    <w:rsid w:val="00402255"/>
    <w:rsid w:val="004022B0"/>
    <w:rsid w:val="004024B7"/>
    <w:rsid w:val="00402512"/>
    <w:rsid w:val="00402576"/>
    <w:rsid w:val="00402687"/>
    <w:rsid w:val="00402700"/>
    <w:rsid w:val="004027C6"/>
    <w:rsid w:val="00402852"/>
    <w:rsid w:val="00402895"/>
    <w:rsid w:val="00402A22"/>
    <w:rsid w:val="00402B7B"/>
    <w:rsid w:val="00402C07"/>
    <w:rsid w:val="00402DDF"/>
    <w:rsid w:val="004030B7"/>
    <w:rsid w:val="00403117"/>
    <w:rsid w:val="0040325A"/>
    <w:rsid w:val="0040357D"/>
    <w:rsid w:val="00403722"/>
    <w:rsid w:val="004037AE"/>
    <w:rsid w:val="00403825"/>
    <w:rsid w:val="00403A0A"/>
    <w:rsid w:val="00403AB6"/>
    <w:rsid w:val="00403B38"/>
    <w:rsid w:val="00403C23"/>
    <w:rsid w:val="00403D35"/>
    <w:rsid w:val="00403E8D"/>
    <w:rsid w:val="00404010"/>
    <w:rsid w:val="0040405D"/>
    <w:rsid w:val="00404104"/>
    <w:rsid w:val="0040418C"/>
    <w:rsid w:val="004041A6"/>
    <w:rsid w:val="004041AC"/>
    <w:rsid w:val="004043B7"/>
    <w:rsid w:val="0040443D"/>
    <w:rsid w:val="0040483E"/>
    <w:rsid w:val="004048AC"/>
    <w:rsid w:val="00404A1D"/>
    <w:rsid w:val="00404C3C"/>
    <w:rsid w:val="00404C60"/>
    <w:rsid w:val="00404C76"/>
    <w:rsid w:val="00404EAA"/>
    <w:rsid w:val="0040510F"/>
    <w:rsid w:val="0040517A"/>
    <w:rsid w:val="004051AD"/>
    <w:rsid w:val="0040529F"/>
    <w:rsid w:val="0040547D"/>
    <w:rsid w:val="004054E4"/>
    <w:rsid w:val="00405553"/>
    <w:rsid w:val="004055CE"/>
    <w:rsid w:val="0040568E"/>
    <w:rsid w:val="00405890"/>
    <w:rsid w:val="00405942"/>
    <w:rsid w:val="00405997"/>
    <w:rsid w:val="00405BE1"/>
    <w:rsid w:val="0040615C"/>
    <w:rsid w:val="004062E6"/>
    <w:rsid w:val="004063C9"/>
    <w:rsid w:val="004064DC"/>
    <w:rsid w:val="004066AF"/>
    <w:rsid w:val="00406774"/>
    <w:rsid w:val="00406779"/>
    <w:rsid w:val="004067A2"/>
    <w:rsid w:val="004069F7"/>
    <w:rsid w:val="00406AC1"/>
    <w:rsid w:val="00406B02"/>
    <w:rsid w:val="00406B0A"/>
    <w:rsid w:val="00406E06"/>
    <w:rsid w:val="00406FF3"/>
    <w:rsid w:val="00407107"/>
    <w:rsid w:val="004072C7"/>
    <w:rsid w:val="004073CF"/>
    <w:rsid w:val="004076F3"/>
    <w:rsid w:val="00407A5A"/>
    <w:rsid w:val="00407B3A"/>
    <w:rsid w:val="00407D54"/>
    <w:rsid w:val="00407FEB"/>
    <w:rsid w:val="00407FEC"/>
    <w:rsid w:val="004100D0"/>
    <w:rsid w:val="00410361"/>
    <w:rsid w:val="00410392"/>
    <w:rsid w:val="00410654"/>
    <w:rsid w:val="0041066C"/>
    <w:rsid w:val="004107B1"/>
    <w:rsid w:val="0041090F"/>
    <w:rsid w:val="004109B0"/>
    <w:rsid w:val="004109DF"/>
    <w:rsid w:val="00410A23"/>
    <w:rsid w:val="00410A8F"/>
    <w:rsid w:val="00410B61"/>
    <w:rsid w:val="00410C19"/>
    <w:rsid w:val="00410CEB"/>
    <w:rsid w:val="00411419"/>
    <w:rsid w:val="004114C1"/>
    <w:rsid w:val="0041153E"/>
    <w:rsid w:val="00411622"/>
    <w:rsid w:val="004119B8"/>
    <w:rsid w:val="00411B2A"/>
    <w:rsid w:val="00411BBC"/>
    <w:rsid w:val="00411BC6"/>
    <w:rsid w:val="00411CCC"/>
    <w:rsid w:val="00411CCF"/>
    <w:rsid w:val="00411CE5"/>
    <w:rsid w:val="00411D07"/>
    <w:rsid w:val="00411EBD"/>
    <w:rsid w:val="0041206D"/>
    <w:rsid w:val="00412084"/>
    <w:rsid w:val="0041224C"/>
    <w:rsid w:val="00412277"/>
    <w:rsid w:val="004123FA"/>
    <w:rsid w:val="0041243B"/>
    <w:rsid w:val="0041265F"/>
    <w:rsid w:val="0041266E"/>
    <w:rsid w:val="00412834"/>
    <w:rsid w:val="00412AC9"/>
    <w:rsid w:val="00412D03"/>
    <w:rsid w:val="00412E27"/>
    <w:rsid w:val="00412E93"/>
    <w:rsid w:val="00412F0F"/>
    <w:rsid w:val="00412F80"/>
    <w:rsid w:val="00413194"/>
    <w:rsid w:val="00413487"/>
    <w:rsid w:val="004136C3"/>
    <w:rsid w:val="00413A10"/>
    <w:rsid w:val="00413AB9"/>
    <w:rsid w:val="00413DBF"/>
    <w:rsid w:val="00413FAC"/>
    <w:rsid w:val="00413FE8"/>
    <w:rsid w:val="004140D9"/>
    <w:rsid w:val="004140E8"/>
    <w:rsid w:val="004148D3"/>
    <w:rsid w:val="004148E1"/>
    <w:rsid w:val="00414D96"/>
    <w:rsid w:val="00414E00"/>
    <w:rsid w:val="00414E30"/>
    <w:rsid w:val="00414E55"/>
    <w:rsid w:val="00414F75"/>
    <w:rsid w:val="0041501C"/>
    <w:rsid w:val="0041509A"/>
    <w:rsid w:val="00415190"/>
    <w:rsid w:val="004152F6"/>
    <w:rsid w:val="00415437"/>
    <w:rsid w:val="0041567C"/>
    <w:rsid w:val="0041580A"/>
    <w:rsid w:val="00415A4A"/>
    <w:rsid w:val="00415ACE"/>
    <w:rsid w:val="00415B85"/>
    <w:rsid w:val="00415D92"/>
    <w:rsid w:val="00415DA5"/>
    <w:rsid w:val="00415DD5"/>
    <w:rsid w:val="00415E11"/>
    <w:rsid w:val="00416123"/>
    <w:rsid w:val="0041625E"/>
    <w:rsid w:val="004162F5"/>
    <w:rsid w:val="004163E1"/>
    <w:rsid w:val="0041640D"/>
    <w:rsid w:val="00416661"/>
    <w:rsid w:val="00416728"/>
    <w:rsid w:val="00416A98"/>
    <w:rsid w:val="00416AB7"/>
    <w:rsid w:val="00416AEA"/>
    <w:rsid w:val="00416B0C"/>
    <w:rsid w:val="00416D90"/>
    <w:rsid w:val="00416E4C"/>
    <w:rsid w:val="00416FD8"/>
    <w:rsid w:val="0041702D"/>
    <w:rsid w:val="004170B8"/>
    <w:rsid w:val="00417141"/>
    <w:rsid w:val="00417262"/>
    <w:rsid w:val="00417404"/>
    <w:rsid w:val="004176F4"/>
    <w:rsid w:val="0041770E"/>
    <w:rsid w:val="00417729"/>
    <w:rsid w:val="0041782A"/>
    <w:rsid w:val="00417875"/>
    <w:rsid w:val="00417C34"/>
    <w:rsid w:val="00417C37"/>
    <w:rsid w:val="00417C92"/>
    <w:rsid w:val="00417F80"/>
    <w:rsid w:val="0042012F"/>
    <w:rsid w:val="004201EE"/>
    <w:rsid w:val="00420383"/>
    <w:rsid w:val="004205DE"/>
    <w:rsid w:val="00420775"/>
    <w:rsid w:val="00420884"/>
    <w:rsid w:val="004208AC"/>
    <w:rsid w:val="00420A9E"/>
    <w:rsid w:val="004211AB"/>
    <w:rsid w:val="004212BC"/>
    <w:rsid w:val="004212D7"/>
    <w:rsid w:val="00421338"/>
    <w:rsid w:val="00421428"/>
    <w:rsid w:val="004215B7"/>
    <w:rsid w:val="0042167D"/>
    <w:rsid w:val="0042169B"/>
    <w:rsid w:val="004217BF"/>
    <w:rsid w:val="004217DD"/>
    <w:rsid w:val="00422016"/>
    <w:rsid w:val="00422126"/>
    <w:rsid w:val="00422216"/>
    <w:rsid w:val="004226BB"/>
    <w:rsid w:val="00422C49"/>
    <w:rsid w:val="00422CEA"/>
    <w:rsid w:val="00422FB3"/>
    <w:rsid w:val="00423083"/>
    <w:rsid w:val="004230D1"/>
    <w:rsid w:val="00423114"/>
    <w:rsid w:val="00423160"/>
    <w:rsid w:val="0042321C"/>
    <w:rsid w:val="0042333B"/>
    <w:rsid w:val="0042335B"/>
    <w:rsid w:val="00423569"/>
    <w:rsid w:val="004236E0"/>
    <w:rsid w:val="00423945"/>
    <w:rsid w:val="00423B6E"/>
    <w:rsid w:val="00423C8F"/>
    <w:rsid w:val="00423D72"/>
    <w:rsid w:val="00423E13"/>
    <w:rsid w:val="00423E1F"/>
    <w:rsid w:val="00423E72"/>
    <w:rsid w:val="0042410C"/>
    <w:rsid w:val="00424173"/>
    <w:rsid w:val="0042419C"/>
    <w:rsid w:val="00424204"/>
    <w:rsid w:val="004245A2"/>
    <w:rsid w:val="00424652"/>
    <w:rsid w:val="004249C5"/>
    <w:rsid w:val="00424AD7"/>
    <w:rsid w:val="00424C18"/>
    <w:rsid w:val="00424E70"/>
    <w:rsid w:val="00424F1D"/>
    <w:rsid w:val="004250C6"/>
    <w:rsid w:val="004250D6"/>
    <w:rsid w:val="00425174"/>
    <w:rsid w:val="004252C5"/>
    <w:rsid w:val="004252CA"/>
    <w:rsid w:val="004252FA"/>
    <w:rsid w:val="00425339"/>
    <w:rsid w:val="00425385"/>
    <w:rsid w:val="004253F2"/>
    <w:rsid w:val="004253FA"/>
    <w:rsid w:val="0042547D"/>
    <w:rsid w:val="00425614"/>
    <w:rsid w:val="004259DF"/>
    <w:rsid w:val="00425A40"/>
    <w:rsid w:val="00425AB1"/>
    <w:rsid w:val="00425D17"/>
    <w:rsid w:val="00425D3F"/>
    <w:rsid w:val="00425DBD"/>
    <w:rsid w:val="00425F6F"/>
    <w:rsid w:val="00425F9B"/>
    <w:rsid w:val="004264EC"/>
    <w:rsid w:val="00426589"/>
    <w:rsid w:val="004266FB"/>
    <w:rsid w:val="00426CB1"/>
    <w:rsid w:val="00426F84"/>
    <w:rsid w:val="00426FA8"/>
    <w:rsid w:val="00427262"/>
    <w:rsid w:val="004275A7"/>
    <w:rsid w:val="00427846"/>
    <w:rsid w:val="0042798B"/>
    <w:rsid w:val="00427AFA"/>
    <w:rsid w:val="00427C16"/>
    <w:rsid w:val="00427CFB"/>
    <w:rsid w:val="00427F19"/>
    <w:rsid w:val="00427FE1"/>
    <w:rsid w:val="00430230"/>
    <w:rsid w:val="00430246"/>
    <w:rsid w:val="004302EB"/>
    <w:rsid w:val="00430303"/>
    <w:rsid w:val="004303DE"/>
    <w:rsid w:val="00430703"/>
    <w:rsid w:val="0043086E"/>
    <w:rsid w:val="0043094E"/>
    <w:rsid w:val="00430A95"/>
    <w:rsid w:val="00430CA5"/>
    <w:rsid w:val="00430D4C"/>
    <w:rsid w:val="004310B2"/>
    <w:rsid w:val="004310E1"/>
    <w:rsid w:val="0043128C"/>
    <w:rsid w:val="00431588"/>
    <w:rsid w:val="0043162D"/>
    <w:rsid w:val="00431776"/>
    <w:rsid w:val="00431811"/>
    <w:rsid w:val="00431828"/>
    <w:rsid w:val="00431923"/>
    <w:rsid w:val="00431DAF"/>
    <w:rsid w:val="00431E17"/>
    <w:rsid w:val="00431F17"/>
    <w:rsid w:val="00432029"/>
    <w:rsid w:val="00432447"/>
    <w:rsid w:val="00432525"/>
    <w:rsid w:val="00432527"/>
    <w:rsid w:val="004325BA"/>
    <w:rsid w:val="004325CC"/>
    <w:rsid w:val="00432B03"/>
    <w:rsid w:val="00432C80"/>
    <w:rsid w:val="00432C81"/>
    <w:rsid w:val="00432CD9"/>
    <w:rsid w:val="00432D37"/>
    <w:rsid w:val="00432E68"/>
    <w:rsid w:val="00433186"/>
    <w:rsid w:val="004331C1"/>
    <w:rsid w:val="00433601"/>
    <w:rsid w:val="0043362B"/>
    <w:rsid w:val="00433942"/>
    <w:rsid w:val="004339E7"/>
    <w:rsid w:val="00433BE6"/>
    <w:rsid w:val="00433BFB"/>
    <w:rsid w:val="00433C29"/>
    <w:rsid w:val="00433D0C"/>
    <w:rsid w:val="00433D1D"/>
    <w:rsid w:val="00433DAE"/>
    <w:rsid w:val="00433EFF"/>
    <w:rsid w:val="004340CB"/>
    <w:rsid w:val="00434193"/>
    <w:rsid w:val="0043453B"/>
    <w:rsid w:val="00434687"/>
    <w:rsid w:val="00434764"/>
    <w:rsid w:val="00434923"/>
    <w:rsid w:val="0043499A"/>
    <w:rsid w:val="00434A6E"/>
    <w:rsid w:val="00434B78"/>
    <w:rsid w:val="00434D17"/>
    <w:rsid w:val="00434D9D"/>
    <w:rsid w:val="00434EB1"/>
    <w:rsid w:val="00434FE9"/>
    <w:rsid w:val="00435003"/>
    <w:rsid w:val="004350E1"/>
    <w:rsid w:val="0043512C"/>
    <w:rsid w:val="004351AF"/>
    <w:rsid w:val="004351F1"/>
    <w:rsid w:val="00435340"/>
    <w:rsid w:val="00435379"/>
    <w:rsid w:val="00435483"/>
    <w:rsid w:val="0043589C"/>
    <w:rsid w:val="0043591B"/>
    <w:rsid w:val="00435A0B"/>
    <w:rsid w:val="00435AB5"/>
    <w:rsid w:val="00435B22"/>
    <w:rsid w:val="00435C81"/>
    <w:rsid w:val="00435D38"/>
    <w:rsid w:val="00435F06"/>
    <w:rsid w:val="0043625C"/>
    <w:rsid w:val="00436266"/>
    <w:rsid w:val="00436284"/>
    <w:rsid w:val="00436289"/>
    <w:rsid w:val="004362B0"/>
    <w:rsid w:val="0043644A"/>
    <w:rsid w:val="00436488"/>
    <w:rsid w:val="00436554"/>
    <w:rsid w:val="004365A1"/>
    <w:rsid w:val="00436713"/>
    <w:rsid w:val="00436731"/>
    <w:rsid w:val="004367AE"/>
    <w:rsid w:val="004368BD"/>
    <w:rsid w:val="00436B7C"/>
    <w:rsid w:val="004376F4"/>
    <w:rsid w:val="00437792"/>
    <w:rsid w:val="004377B3"/>
    <w:rsid w:val="004378AA"/>
    <w:rsid w:val="004378C0"/>
    <w:rsid w:val="00437C02"/>
    <w:rsid w:val="00437DB1"/>
    <w:rsid w:val="00437DDB"/>
    <w:rsid w:val="00437F86"/>
    <w:rsid w:val="00440001"/>
    <w:rsid w:val="004400BF"/>
    <w:rsid w:val="00440276"/>
    <w:rsid w:val="004402E3"/>
    <w:rsid w:val="0044032B"/>
    <w:rsid w:val="00440361"/>
    <w:rsid w:val="0044065B"/>
    <w:rsid w:val="004409FC"/>
    <w:rsid w:val="00440A10"/>
    <w:rsid w:val="00440B58"/>
    <w:rsid w:val="00440D41"/>
    <w:rsid w:val="00440D57"/>
    <w:rsid w:val="00440F45"/>
    <w:rsid w:val="0044117E"/>
    <w:rsid w:val="0044121A"/>
    <w:rsid w:val="00441478"/>
    <w:rsid w:val="004415EC"/>
    <w:rsid w:val="004416B0"/>
    <w:rsid w:val="0044176A"/>
    <w:rsid w:val="00441796"/>
    <w:rsid w:val="004418D6"/>
    <w:rsid w:val="004419D4"/>
    <w:rsid w:val="00441A6A"/>
    <w:rsid w:val="004421A9"/>
    <w:rsid w:val="00442205"/>
    <w:rsid w:val="00442224"/>
    <w:rsid w:val="004422E7"/>
    <w:rsid w:val="00442369"/>
    <w:rsid w:val="00442414"/>
    <w:rsid w:val="00442441"/>
    <w:rsid w:val="00442500"/>
    <w:rsid w:val="0044268C"/>
    <w:rsid w:val="0044275F"/>
    <w:rsid w:val="00442821"/>
    <w:rsid w:val="00442CA0"/>
    <w:rsid w:val="00442E25"/>
    <w:rsid w:val="00442EB5"/>
    <w:rsid w:val="00442FA9"/>
    <w:rsid w:val="004430A1"/>
    <w:rsid w:val="004430FA"/>
    <w:rsid w:val="004433B1"/>
    <w:rsid w:val="004433BC"/>
    <w:rsid w:val="00443537"/>
    <w:rsid w:val="0044357A"/>
    <w:rsid w:val="004435F2"/>
    <w:rsid w:val="004436A3"/>
    <w:rsid w:val="00443A0A"/>
    <w:rsid w:val="00443BA2"/>
    <w:rsid w:val="00443C30"/>
    <w:rsid w:val="00443C92"/>
    <w:rsid w:val="00443D3E"/>
    <w:rsid w:val="00443E07"/>
    <w:rsid w:val="00443E84"/>
    <w:rsid w:val="00443EE5"/>
    <w:rsid w:val="0044402C"/>
    <w:rsid w:val="004442AE"/>
    <w:rsid w:val="0044430F"/>
    <w:rsid w:val="00444319"/>
    <w:rsid w:val="004443A2"/>
    <w:rsid w:val="004443C3"/>
    <w:rsid w:val="0044444F"/>
    <w:rsid w:val="004446E8"/>
    <w:rsid w:val="004449FF"/>
    <w:rsid w:val="00444C10"/>
    <w:rsid w:val="00444DDD"/>
    <w:rsid w:val="00444E21"/>
    <w:rsid w:val="00445252"/>
    <w:rsid w:val="00445324"/>
    <w:rsid w:val="00445400"/>
    <w:rsid w:val="0044541F"/>
    <w:rsid w:val="00445451"/>
    <w:rsid w:val="004459CF"/>
    <w:rsid w:val="00445A3B"/>
    <w:rsid w:val="00445B3E"/>
    <w:rsid w:val="00445B53"/>
    <w:rsid w:val="00445C71"/>
    <w:rsid w:val="00445CB8"/>
    <w:rsid w:val="00445F4F"/>
    <w:rsid w:val="0044609F"/>
    <w:rsid w:val="00446206"/>
    <w:rsid w:val="00446266"/>
    <w:rsid w:val="00446317"/>
    <w:rsid w:val="004464ED"/>
    <w:rsid w:val="004465D8"/>
    <w:rsid w:val="00446605"/>
    <w:rsid w:val="00446620"/>
    <w:rsid w:val="00446974"/>
    <w:rsid w:val="00446B00"/>
    <w:rsid w:val="00446B06"/>
    <w:rsid w:val="00446B27"/>
    <w:rsid w:val="00446DA9"/>
    <w:rsid w:val="00446ED1"/>
    <w:rsid w:val="00446F00"/>
    <w:rsid w:val="00446FFE"/>
    <w:rsid w:val="00447055"/>
    <w:rsid w:val="004470DC"/>
    <w:rsid w:val="004473ED"/>
    <w:rsid w:val="00447447"/>
    <w:rsid w:val="004474FA"/>
    <w:rsid w:val="004475A4"/>
    <w:rsid w:val="00447A0B"/>
    <w:rsid w:val="00447B3E"/>
    <w:rsid w:val="00447CCC"/>
    <w:rsid w:val="00447DA8"/>
    <w:rsid w:val="00447DC5"/>
    <w:rsid w:val="00447E04"/>
    <w:rsid w:val="00450167"/>
    <w:rsid w:val="004502B2"/>
    <w:rsid w:val="004502D5"/>
    <w:rsid w:val="0045031C"/>
    <w:rsid w:val="00450772"/>
    <w:rsid w:val="004507C1"/>
    <w:rsid w:val="00450A18"/>
    <w:rsid w:val="00450C8B"/>
    <w:rsid w:val="00450D76"/>
    <w:rsid w:val="00450D7B"/>
    <w:rsid w:val="004511F3"/>
    <w:rsid w:val="00451424"/>
    <w:rsid w:val="00451603"/>
    <w:rsid w:val="00451844"/>
    <w:rsid w:val="0045191C"/>
    <w:rsid w:val="00451A29"/>
    <w:rsid w:val="00451D4A"/>
    <w:rsid w:val="004521D8"/>
    <w:rsid w:val="0045252E"/>
    <w:rsid w:val="00452644"/>
    <w:rsid w:val="004526BE"/>
    <w:rsid w:val="00452860"/>
    <w:rsid w:val="00452920"/>
    <w:rsid w:val="004529C8"/>
    <w:rsid w:val="00452C6E"/>
    <w:rsid w:val="00453095"/>
    <w:rsid w:val="0045310F"/>
    <w:rsid w:val="00453213"/>
    <w:rsid w:val="0045345F"/>
    <w:rsid w:val="004535E5"/>
    <w:rsid w:val="00453845"/>
    <w:rsid w:val="004539C0"/>
    <w:rsid w:val="00453A13"/>
    <w:rsid w:val="00453AB0"/>
    <w:rsid w:val="00453BA1"/>
    <w:rsid w:val="00453F98"/>
    <w:rsid w:val="0045418A"/>
    <w:rsid w:val="00454482"/>
    <w:rsid w:val="004544DF"/>
    <w:rsid w:val="0045454A"/>
    <w:rsid w:val="004548DC"/>
    <w:rsid w:val="00454990"/>
    <w:rsid w:val="00454A24"/>
    <w:rsid w:val="00454BB1"/>
    <w:rsid w:val="00454C12"/>
    <w:rsid w:val="00454C35"/>
    <w:rsid w:val="00454C6A"/>
    <w:rsid w:val="00454C8C"/>
    <w:rsid w:val="00454D84"/>
    <w:rsid w:val="00454E36"/>
    <w:rsid w:val="00455035"/>
    <w:rsid w:val="00455065"/>
    <w:rsid w:val="00455341"/>
    <w:rsid w:val="004554ED"/>
    <w:rsid w:val="0045577A"/>
    <w:rsid w:val="004557DF"/>
    <w:rsid w:val="00455B0B"/>
    <w:rsid w:val="00455C2C"/>
    <w:rsid w:val="00455EBA"/>
    <w:rsid w:val="00455EC6"/>
    <w:rsid w:val="00456002"/>
    <w:rsid w:val="00456019"/>
    <w:rsid w:val="00456033"/>
    <w:rsid w:val="004561B9"/>
    <w:rsid w:val="0045624B"/>
    <w:rsid w:val="00456503"/>
    <w:rsid w:val="00456550"/>
    <w:rsid w:val="0045674E"/>
    <w:rsid w:val="00456834"/>
    <w:rsid w:val="00456A49"/>
    <w:rsid w:val="00456DE8"/>
    <w:rsid w:val="00456EF4"/>
    <w:rsid w:val="00456FB1"/>
    <w:rsid w:val="004570EF"/>
    <w:rsid w:val="0045713E"/>
    <w:rsid w:val="004571F9"/>
    <w:rsid w:val="00457286"/>
    <w:rsid w:val="00457365"/>
    <w:rsid w:val="0045749C"/>
    <w:rsid w:val="004575D7"/>
    <w:rsid w:val="00457793"/>
    <w:rsid w:val="004577BA"/>
    <w:rsid w:val="0045784A"/>
    <w:rsid w:val="00457B85"/>
    <w:rsid w:val="00457CF9"/>
    <w:rsid w:val="00457E59"/>
    <w:rsid w:val="00457F7C"/>
    <w:rsid w:val="0046000B"/>
    <w:rsid w:val="00460070"/>
    <w:rsid w:val="004600D0"/>
    <w:rsid w:val="00460340"/>
    <w:rsid w:val="004607A0"/>
    <w:rsid w:val="0046080E"/>
    <w:rsid w:val="004608F3"/>
    <w:rsid w:val="0046090C"/>
    <w:rsid w:val="004609F3"/>
    <w:rsid w:val="00460BCD"/>
    <w:rsid w:val="00460BE5"/>
    <w:rsid w:val="00460D5A"/>
    <w:rsid w:val="00460DE7"/>
    <w:rsid w:val="00460FD3"/>
    <w:rsid w:val="004612E5"/>
    <w:rsid w:val="004612FC"/>
    <w:rsid w:val="00461463"/>
    <w:rsid w:val="00461483"/>
    <w:rsid w:val="0046152E"/>
    <w:rsid w:val="004617CC"/>
    <w:rsid w:val="004618D3"/>
    <w:rsid w:val="00461B8A"/>
    <w:rsid w:val="00461C12"/>
    <w:rsid w:val="00461D42"/>
    <w:rsid w:val="00462344"/>
    <w:rsid w:val="00462602"/>
    <w:rsid w:val="00462B91"/>
    <w:rsid w:val="00462BE2"/>
    <w:rsid w:val="00462E00"/>
    <w:rsid w:val="004630C8"/>
    <w:rsid w:val="004634C9"/>
    <w:rsid w:val="004635A2"/>
    <w:rsid w:val="00463663"/>
    <w:rsid w:val="00463735"/>
    <w:rsid w:val="00463741"/>
    <w:rsid w:val="004638DA"/>
    <w:rsid w:val="00463929"/>
    <w:rsid w:val="0046396B"/>
    <w:rsid w:val="00463BEF"/>
    <w:rsid w:val="00463CA6"/>
    <w:rsid w:val="00463F4A"/>
    <w:rsid w:val="0046425F"/>
    <w:rsid w:val="0046428B"/>
    <w:rsid w:val="004643CB"/>
    <w:rsid w:val="004643CE"/>
    <w:rsid w:val="00464538"/>
    <w:rsid w:val="00464798"/>
    <w:rsid w:val="0046486D"/>
    <w:rsid w:val="0046493D"/>
    <w:rsid w:val="00464985"/>
    <w:rsid w:val="00464A9D"/>
    <w:rsid w:val="00464AFA"/>
    <w:rsid w:val="00464B6E"/>
    <w:rsid w:val="00464FAE"/>
    <w:rsid w:val="004651E8"/>
    <w:rsid w:val="0046523B"/>
    <w:rsid w:val="0046535C"/>
    <w:rsid w:val="004654E1"/>
    <w:rsid w:val="00465505"/>
    <w:rsid w:val="0046561D"/>
    <w:rsid w:val="00465835"/>
    <w:rsid w:val="00465852"/>
    <w:rsid w:val="004659B1"/>
    <w:rsid w:val="00465BB4"/>
    <w:rsid w:val="00465BDC"/>
    <w:rsid w:val="00465C29"/>
    <w:rsid w:val="00465E53"/>
    <w:rsid w:val="0046601D"/>
    <w:rsid w:val="004660D5"/>
    <w:rsid w:val="0046611C"/>
    <w:rsid w:val="00466127"/>
    <w:rsid w:val="004662A3"/>
    <w:rsid w:val="00466359"/>
    <w:rsid w:val="004663F5"/>
    <w:rsid w:val="004664D5"/>
    <w:rsid w:val="00466512"/>
    <w:rsid w:val="004665CC"/>
    <w:rsid w:val="00466649"/>
    <w:rsid w:val="00466695"/>
    <w:rsid w:val="00466795"/>
    <w:rsid w:val="00466897"/>
    <w:rsid w:val="00466910"/>
    <w:rsid w:val="00466AA6"/>
    <w:rsid w:val="00466C78"/>
    <w:rsid w:val="00466EE8"/>
    <w:rsid w:val="004670B1"/>
    <w:rsid w:val="004670BF"/>
    <w:rsid w:val="00467187"/>
    <w:rsid w:val="0046725C"/>
    <w:rsid w:val="0046730C"/>
    <w:rsid w:val="004674FA"/>
    <w:rsid w:val="00467588"/>
    <w:rsid w:val="00467727"/>
    <w:rsid w:val="00467945"/>
    <w:rsid w:val="004679C1"/>
    <w:rsid w:val="00467D42"/>
    <w:rsid w:val="00467D72"/>
    <w:rsid w:val="00467D79"/>
    <w:rsid w:val="00467DCC"/>
    <w:rsid w:val="00467F4A"/>
    <w:rsid w:val="004703F3"/>
    <w:rsid w:val="00470410"/>
    <w:rsid w:val="00470476"/>
    <w:rsid w:val="004704D0"/>
    <w:rsid w:val="00470555"/>
    <w:rsid w:val="00470762"/>
    <w:rsid w:val="0047080E"/>
    <w:rsid w:val="00470824"/>
    <w:rsid w:val="00470B86"/>
    <w:rsid w:val="00470C27"/>
    <w:rsid w:val="00470C3D"/>
    <w:rsid w:val="00470CCD"/>
    <w:rsid w:val="00470D2A"/>
    <w:rsid w:val="00470DF5"/>
    <w:rsid w:val="00470F54"/>
    <w:rsid w:val="00470FB7"/>
    <w:rsid w:val="004712A4"/>
    <w:rsid w:val="0047130D"/>
    <w:rsid w:val="00471391"/>
    <w:rsid w:val="004713B5"/>
    <w:rsid w:val="004713CF"/>
    <w:rsid w:val="0047143B"/>
    <w:rsid w:val="0047168E"/>
    <w:rsid w:val="004717B6"/>
    <w:rsid w:val="0047184B"/>
    <w:rsid w:val="004718CE"/>
    <w:rsid w:val="0047191D"/>
    <w:rsid w:val="004719CA"/>
    <w:rsid w:val="00471A74"/>
    <w:rsid w:val="00471D36"/>
    <w:rsid w:val="004721BB"/>
    <w:rsid w:val="00472392"/>
    <w:rsid w:val="00472448"/>
    <w:rsid w:val="0047247F"/>
    <w:rsid w:val="0047272E"/>
    <w:rsid w:val="00472A80"/>
    <w:rsid w:val="00472AF0"/>
    <w:rsid w:val="0047303F"/>
    <w:rsid w:val="00473070"/>
    <w:rsid w:val="00473847"/>
    <w:rsid w:val="004738D0"/>
    <w:rsid w:val="004739D8"/>
    <w:rsid w:val="00473C6A"/>
    <w:rsid w:val="00473E66"/>
    <w:rsid w:val="00473FA2"/>
    <w:rsid w:val="00474191"/>
    <w:rsid w:val="00474662"/>
    <w:rsid w:val="00474752"/>
    <w:rsid w:val="00474B5D"/>
    <w:rsid w:val="00474DCB"/>
    <w:rsid w:val="00474E38"/>
    <w:rsid w:val="00474F33"/>
    <w:rsid w:val="00475012"/>
    <w:rsid w:val="00475113"/>
    <w:rsid w:val="00475155"/>
    <w:rsid w:val="0047521C"/>
    <w:rsid w:val="00475259"/>
    <w:rsid w:val="0047533A"/>
    <w:rsid w:val="00475681"/>
    <w:rsid w:val="004756B3"/>
    <w:rsid w:val="0047593D"/>
    <w:rsid w:val="00475A2C"/>
    <w:rsid w:val="00475CAB"/>
    <w:rsid w:val="00475D6D"/>
    <w:rsid w:val="00475F57"/>
    <w:rsid w:val="0047615E"/>
    <w:rsid w:val="004762A1"/>
    <w:rsid w:val="0047638A"/>
    <w:rsid w:val="00476948"/>
    <w:rsid w:val="004769A3"/>
    <w:rsid w:val="00476D4E"/>
    <w:rsid w:val="00477108"/>
    <w:rsid w:val="00477158"/>
    <w:rsid w:val="0047728E"/>
    <w:rsid w:val="004777F1"/>
    <w:rsid w:val="004779DF"/>
    <w:rsid w:val="00477C0C"/>
    <w:rsid w:val="00477C4B"/>
    <w:rsid w:val="00477D99"/>
    <w:rsid w:val="00477DD1"/>
    <w:rsid w:val="00477FF6"/>
    <w:rsid w:val="004803F6"/>
    <w:rsid w:val="004804E6"/>
    <w:rsid w:val="00480599"/>
    <w:rsid w:val="0048067F"/>
    <w:rsid w:val="00480C09"/>
    <w:rsid w:val="00480DCE"/>
    <w:rsid w:val="00480EFD"/>
    <w:rsid w:val="00481051"/>
    <w:rsid w:val="004810A6"/>
    <w:rsid w:val="0048119C"/>
    <w:rsid w:val="00481250"/>
    <w:rsid w:val="00481481"/>
    <w:rsid w:val="0048181C"/>
    <w:rsid w:val="00481AC4"/>
    <w:rsid w:val="00481D87"/>
    <w:rsid w:val="00481E6F"/>
    <w:rsid w:val="00482133"/>
    <w:rsid w:val="0048219C"/>
    <w:rsid w:val="00482427"/>
    <w:rsid w:val="00482488"/>
    <w:rsid w:val="0048262C"/>
    <w:rsid w:val="0048268A"/>
    <w:rsid w:val="00482778"/>
    <w:rsid w:val="00482A6B"/>
    <w:rsid w:val="00482ABE"/>
    <w:rsid w:val="00482B20"/>
    <w:rsid w:val="00482D79"/>
    <w:rsid w:val="00482DE3"/>
    <w:rsid w:val="00482E64"/>
    <w:rsid w:val="00482ECC"/>
    <w:rsid w:val="0048300F"/>
    <w:rsid w:val="004831CE"/>
    <w:rsid w:val="004832EF"/>
    <w:rsid w:val="00483302"/>
    <w:rsid w:val="00483321"/>
    <w:rsid w:val="00483344"/>
    <w:rsid w:val="00483437"/>
    <w:rsid w:val="0048348C"/>
    <w:rsid w:val="004834F1"/>
    <w:rsid w:val="0048373F"/>
    <w:rsid w:val="00483796"/>
    <w:rsid w:val="004837B6"/>
    <w:rsid w:val="0048389B"/>
    <w:rsid w:val="00483922"/>
    <w:rsid w:val="00483AD7"/>
    <w:rsid w:val="00483B4D"/>
    <w:rsid w:val="00483D6F"/>
    <w:rsid w:val="00483D8A"/>
    <w:rsid w:val="00483EFC"/>
    <w:rsid w:val="004840FB"/>
    <w:rsid w:val="004841BD"/>
    <w:rsid w:val="004842B7"/>
    <w:rsid w:val="00484311"/>
    <w:rsid w:val="004844B4"/>
    <w:rsid w:val="004844B8"/>
    <w:rsid w:val="00484677"/>
    <w:rsid w:val="004847A2"/>
    <w:rsid w:val="00484B01"/>
    <w:rsid w:val="00484CA9"/>
    <w:rsid w:val="00484D2C"/>
    <w:rsid w:val="00484D6B"/>
    <w:rsid w:val="00484E0B"/>
    <w:rsid w:val="00484F53"/>
    <w:rsid w:val="0048524D"/>
    <w:rsid w:val="004852EF"/>
    <w:rsid w:val="0048534D"/>
    <w:rsid w:val="004858A4"/>
    <w:rsid w:val="00485A32"/>
    <w:rsid w:val="00485A85"/>
    <w:rsid w:val="00485D35"/>
    <w:rsid w:val="00485DFC"/>
    <w:rsid w:val="00485F48"/>
    <w:rsid w:val="004860E6"/>
    <w:rsid w:val="0048635F"/>
    <w:rsid w:val="00486639"/>
    <w:rsid w:val="004869D4"/>
    <w:rsid w:val="00486B95"/>
    <w:rsid w:val="00486D55"/>
    <w:rsid w:val="00486DA0"/>
    <w:rsid w:val="00486DC6"/>
    <w:rsid w:val="00486EF3"/>
    <w:rsid w:val="0048717C"/>
    <w:rsid w:val="004872C9"/>
    <w:rsid w:val="004872D9"/>
    <w:rsid w:val="004875FA"/>
    <w:rsid w:val="004877F4"/>
    <w:rsid w:val="00487B28"/>
    <w:rsid w:val="0049037E"/>
    <w:rsid w:val="00490675"/>
    <w:rsid w:val="00490699"/>
    <w:rsid w:val="00490A95"/>
    <w:rsid w:val="00490DC0"/>
    <w:rsid w:val="00490E13"/>
    <w:rsid w:val="00490E5F"/>
    <w:rsid w:val="00491160"/>
    <w:rsid w:val="00491183"/>
    <w:rsid w:val="004911B5"/>
    <w:rsid w:val="004911B7"/>
    <w:rsid w:val="004913CB"/>
    <w:rsid w:val="00491526"/>
    <w:rsid w:val="0049176F"/>
    <w:rsid w:val="00491775"/>
    <w:rsid w:val="00491778"/>
    <w:rsid w:val="0049187D"/>
    <w:rsid w:val="00491924"/>
    <w:rsid w:val="0049194F"/>
    <w:rsid w:val="00491992"/>
    <w:rsid w:val="00491B91"/>
    <w:rsid w:val="00491BF6"/>
    <w:rsid w:val="00491D54"/>
    <w:rsid w:val="00491F6F"/>
    <w:rsid w:val="00491FD8"/>
    <w:rsid w:val="00492202"/>
    <w:rsid w:val="00492725"/>
    <w:rsid w:val="0049273C"/>
    <w:rsid w:val="004927FF"/>
    <w:rsid w:val="00492867"/>
    <w:rsid w:val="00492944"/>
    <w:rsid w:val="00492967"/>
    <w:rsid w:val="0049296B"/>
    <w:rsid w:val="00492C89"/>
    <w:rsid w:val="00492D73"/>
    <w:rsid w:val="004930DB"/>
    <w:rsid w:val="004931CE"/>
    <w:rsid w:val="00493265"/>
    <w:rsid w:val="00493308"/>
    <w:rsid w:val="004933E3"/>
    <w:rsid w:val="00493818"/>
    <w:rsid w:val="00493897"/>
    <w:rsid w:val="004939A4"/>
    <w:rsid w:val="00493BF4"/>
    <w:rsid w:val="00493CFF"/>
    <w:rsid w:val="00493D80"/>
    <w:rsid w:val="00493E15"/>
    <w:rsid w:val="00493E43"/>
    <w:rsid w:val="00493E4F"/>
    <w:rsid w:val="004949DC"/>
    <w:rsid w:val="00494D1E"/>
    <w:rsid w:val="00494E2B"/>
    <w:rsid w:val="0049506A"/>
    <w:rsid w:val="004950C7"/>
    <w:rsid w:val="0049529A"/>
    <w:rsid w:val="00495539"/>
    <w:rsid w:val="0049562A"/>
    <w:rsid w:val="00495653"/>
    <w:rsid w:val="0049566B"/>
    <w:rsid w:val="0049574F"/>
    <w:rsid w:val="00495A57"/>
    <w:rsid w:val="00495BF6"/>
    <w:rsid w:val="00495CF5"/>
    <w:rsid w:val="00495D3D"/>
    <w:rsid w:val="00495E45"/>
    <w:rsid w:val="00495EC7"/>
    <w:rsid w:val="004960EE"/>
    <w:rsid w:val="0049620A"/>
    <w:rsid w:val="0049642E"/>
    <w:rsid w:val="004964EB"/>
    <w:rsid w:val="0049668D"/>
    <w:rsid w:val="00496B02"/>
    <w:rsid w:val="00496C5B"/>
    <w:rsid w:val="00496C8D"/>
    <w:rsid w:val="00496D55"/>
    <w:rsid w:val="00496DA5"/>
    <w:rsid w:val="00496EC7"/>
    <w:rsid w:val="00496F1F"/>
    <w:rsid w:val="00496F22"/>
    <w:rsid w:val="00496F73"/>
    <w:rsid w:val="0049723D"/>
    <w:rsid w:val="00497455"/>
    <w:rsid w:val="004974C4"/>
    <w:rsid w:val="00497539"/>
    <w:rsid w:val="0049754E"/>
    <w:rsid w:val="004975D6"/>
    <w:rsid w:val="004977D8"/>
    <w:rsid w:val="00497872"/>
    <w:rsid w:val="004979A3"/>
    <w:rsid w:val="00497DA8"/>
    <w:rsid w:val="00497E9D"/>
    <w:rsid w:val="004A014C"/>
    <w:rsid w:val="004A0379"/>
    <w:rsid w:val="004A0585"/>
    <w:rsid w:val="004A0633"/>
    <w:rsid w:val="004A0BDE"/>
    <w:rsid w:val="004A0DFD"/>
    <w:rsid w:val="004A1101"/>
    <w:rsid w:val="004A1395"/>
    <w:rsid w:val="004A143F"/>
    <w:rsid w:val="004A165E"/>
    <w:rsid w:val="004A1666"/>
    <w:rsid w:val="004A1675"/>
    <w:rsid w:val="004A16FA"/>
    <w:rsid w:val="004A1763"/>
    <w:rsid w:val="004A17FE"/>
    <w:rsid w:val="004A184D"/>
    <w:rsid w:val="004A1A93"/>
    <w:rsid w:val="004A1AD3"/>
    <w:rsid w:val="004A1BA0"/>
    <w:rsid w:val="004A1C75"/>
    <w:rsid w:val="004A234D"/>
    <w:rsid w:val="004A2356"/>
    <w:rsid w:val="004A2420"/>
    <w:rsid w:val="004A25A8"/>
    <w:rsid w:val="004A2637"/>
    <w:rsid w:val="004A2724"/>
    <w:rsid w:val="004A2847"/>
    <w:rsid w:val="004A2892"/>
    <w:rsid w:val="004A29AC"/>
    <w:rsid w:val="004A2B2C"/>
    <w:rsid w:val="004A2B49"/>
    <w:rsid w:val="004A2C00"/>
    <w:rsid w:val="004A2D44"/>
    <w:rsid w:val="004A306D"/>
    <w:rsid w:val="004A31AF"/>
    <w:rsid w:val="004A3292"/>
    <w:rsid w:val="004A32DA"/>
    <w:rsid w:val="004A3655"/>
    <w:rsid w:val="004A3815"/>
    <w:rsid w:val="004A38D7"/>
    <w:rsid w:val="004A3961"/>
    <w:rsid w:val="004A3B85"/>
    <w:rsid w:val="004A411D"/>
    <w:rsid w:val="004A477A"/>
    <w:rsid w:val="004A4789"/>
    <w:rsid w:val="004A4795"/>
    <w:rsid w:val="004A490E"/>
    <w:rsid w:val="004A4919"/>
    <w:rsid w:val="004A4B84"/>
    <w:rsid w:val="004A4C97"/>
    <w:rsid w:val="004A4E02"/>
    <w:rsid w:val="004A4E0A"/>
    <w:rsid w:val="004A4FE5"/>
    <w:rsid w:val="004A50ED"/>
    <w:rsid w:val="004A5193"/>
    <w:rsid w:val="004A52A4"/>
    <w:rsid w:val="004A531F"/>
    <w:rsid w:val="004A5580"/>
    <w:rsid w:val="004A5B72"/>
    <w:rsid w:val="004A5C55"/>
    <w:rsid w:val="004A5CA7"/>
    <w:rsid w:val="004A5D80"/>
    <w:rsid w:val="004A5E4E"/>
    <w:rsid w:val="004A5F1F"/>
    <w:rsid w:val="004A5FB5"/>
    <w:rsid w:val="004A600E"/>
    <w:rsid w:val="004A606E"/>
    <w:rsid w:val="004A62CF"/>
    <w:rsid w:val="004A63F9"/>
    <w:rsid w:val="004A64FD"/>
    <w:rsid w:val="004A66E1"/>
    <w:rsid w:val="004A6926"/>
    <w:rsid w:val="004A6964"/>
    <w:rsid w:val="004A6B43"/>
    <w:rsid w:val="004A6B67"/>
    <w:rsid w:val="004A6C4A"/>
    <w:rsid w:val="004A6F67"/>
    <w:rsid w:val="004A720A"/>
    <w:rsid w:val="004A7264"/>
    <w:rsid w:val="004A7303"/>
    <w:rsid w:val="004A7456"/>
    <w:rsid w:val="004A76AA"/>
    <w:rsid w:val="004A78F5"/>
    <w:rsid w:val="004A7907"/>
    <w:rsid w:val="004A7946"/>
    <w:rsid w:val="004A7C9D"/>
    <w:rsid w:val="004A7E86"/>
    <w:rsid w:val="004A7ED7"/>
    <w:rsid w:val="004A7F24"/>
    <w:rsid w:val="004B0681"/>
    <w:rsid w:val="004B07D3"/>
    <w:rsid w:val="004B0813"/>
    <w:rsid w:val="004B0843"/>
    <w:rsid w:val="004B0965"/>
    <w:rsid w:val="004B0A5D"/>
    <w:rsid w:val="004B0A72"/>
    <w:rsid w:val="004B0B5B"/>
    <w:rsid w:val="004B0BD4"/>
    <w:rsid w:val="004B0C9E"/>
    <w:rsid w:val="004B0D5B"/>
    <w:rsid w:val="004B0D9A"/>
    <w:rsid w:val="004B0EE6"/>
    <w:rsid w:val="004B0FAF"/>
    <w:rsid w:val="004B0FCF"/>
    <w:rsid w:val="004B10E9"/>
    <w:rsid w:val="004B1253"/>
    <w:rsid w:val="004B1347"/>
    <w:rsid w:val="004B147E"/>
    <w:rsid w:val="004B1515"/>
    <w:rsid w:val="004B1521"/>
    <w:rsid w:val="004B154B"/>
    <w:rsid w:val="004B15D4"/>
    <w:rsid w:val="004B170F"/>
    <w:rsid w:val="004B1722"/>
    <w:rsid w:val="004B17D1"/>
    <w:rsid w:val="004B197A"/>
    <w:rsid w:val="004B1AF9"/>
    <w:rsid w:val="004B1C16"/>
    <w:rsid w:val="004B1E95"/>
    <w:rsid w:val="004B1EBB"/>
    <w:rsid w:val="004B1F22"/>
    <w:rsid w:val="004B218B"/>
    <w:rsid w:val="004B21BA"/>
    <w:rsid w:val="004B247F"/>
    <w:rsid w:val="004B2496"/>
    <w:rsid w:val="004B253C"/>
    <w:rsid w:val="004B25F7"/>
    <w:rsid w:val="004B2A8D"/>
    <w:rsid w:val="004B2BFF"/>
    <w:rsid w:val="004B2C3D"/>
    <w:rsid w:val="004B2ED6"/>
    <w:rsid w:val="004B3004"/>
    <w:rsid w:val="004B3057"/>
    <w:rsid w:val="004B30FD"/>
    <w:rsid w:val="004B312A"/>
    <w:rsid w:val="004B31D7"/>
    <w:rsid w:val="004B32E2"/>
    <w:rsid w:val="004B32E6"/>
    <w:rsid w:val="004B35D3"/>
    <w:rsid w:val="004B3A3A"/>
    <w:rsid w:val="004B3B25"/>
    <w:rsid w:val="004B3D8D"/>
    <w:rsid w:val="004B3DBC"/>
    <w:rsid w:val="004B3E61"/>
    <w:rsid w:val="004B3EE2"/>
    <w:rsid w:val="004B40D6"/>
    <w:rsid w:val="004B42BB"/>
    <w:rsid w:val="004B43B1"/>
    <w:rsid w:val="004B444C"/>
    <w:rsid w:val="004B4578"/>
    <w:rsid w:val="004B457A"/>
    <w:rsid w:val="004B4792"/>
    <w:rsid w:val="004B47AB"/>
    <w:rsid w:val="004B47D9"/>
    <w:rsid w:val="004B48F3"/>
    <w:rsid w:val="004B4B91"/>
    <w:rsid w:val="004B501B"/>
    <w:rsid w:val="004B52E5"/>
    <w:rsid w:val="004B532C"/>
    <w:rsid w:val="004B5462"/>
    <w:rsid w:val="004B572E"/>
    <w:rsid w:val="004B5A2B"/>
    <w:rsid w:val="004B5A93"/>
    <w:rsid w:val="004B5AB6"/>
    <w:rsid w:val="004B5BC6"/>
    <w:rsid w:val="004B5C50"/>
    <w:rsid w:val="004B5D35"/>
    <w:rsid w:val="004B60E6"/>
    <w:rsid w:val="004B613B"/>
    <w:rsid w:val="004B62A0"/>
    <w:rsid w:val="004B643F"/>
    <w:rsid w:val="004B65A3"/>
    <w:rsid w:val="004B65CF"/>
    <w:rsid w:val="004B6639"/>
    <w:rsid w:val="004B666F"/>
    <w:rsid w:val="004B670E"/>
    <w:rsid w:val="004B6758"/>
    <w:rsid w:val="004B678F"/>
    <w:rsid w:val="004B68D2"/>
    <w:rsid w:val="004B6BB8"/>
    <w:rsid w:val="004B6C34"/>
    <w:rsid w:val="004B6CCF"/>
    <w:rsid w:val="004B6E92"/>
    <w:rsid w:val="004B6EA1"/>
    <w:rsid w:val="004B6F94"/>
    <w:rsid w:val="004B71AA"/>
    <w:rsid w:val="004B73A7"/>
    <w:rsid w:val="004B7442"/>
    <w:rsid w:val="004B7878"/>
    <w:rsid w:val="004B797B"/>
    <w:rsid w:val="004B7A16"/>
    <w:rsid w:val="004B7A63"/>
    <w:rsid w:val="004B7A81"/>
    <w:rsid w:val="004B7A8B"/>
    <w:rsid w:val="004B7AE8"/>
    <w:rsid w:val="004B7B74"/>
    <w:rsid w:val="004B7B8A"/>
    <w:rsid w:val="004B7CA8"/>
    <w:rsid w:val="004B7EAD"/>
    <w:rsid w:val="004C002F"/>
    <w:rsid w:val="004C0076"/>
    <w:rsid w:val="004C033D"/>
    <w:rsid w:val="004C044C"/>
    <w:rsid w:val="004C04A0"/>
    <w:rsid w:val="004C06B0"/>
    <w:rsid w:val="004C06D9"/>
    <w:rsid w:val="004C0AE2"/>
    <w:rsid w:val="004C0AEE"/>
    <w:rsid w:val="004C0B0A"/>
    <w:rsid w:val="004C0D58"/>
    <w:rsid w:val="004C0DB7"/>
    <w:rsid w:val="004C127E"/>
    <w:rsid w:val="004C13C5"/>
    <w:rsid w:val="004C16AC"/>
    <w:rsid w:val="004C17AE"/>
    <w:rsid w:val="004C18A0"/>
    <w:rsid w:val="004C18CA"/>
    <w:rsid w:val="004C207A"/>
    <w:rsid w:val="004C237E"/>
    <w:rsid w:val="004C2411"/>
    <w:rsid w:val="004C2892"/>
    <w:rsid w:val="004C28D9"/>
    <w:rsid w:val="004C2961"/>
    <w:rsid w:val="004C2B03"/>
    <w:rsid w:val="004C2F2E"/>
    <w:rsid w:val="004C30F4"/>
    <w:rsid w:val="004C30FF"/>
    <w:rsid w:val="004C313B"/>
    <w:rsid w:val="004C318C"/>
    <w:rsid w:val="004C3222"/>
    <w:rsid w:val="004C32F9"/>
    <w:rsid w:val="004C34E3"/>
    <w:rsid w:val="004C3762"/>
    <w:rsid w:val="004C381F"/>
    <w:rsid w:val="004C3960"/>
    <w:rsid w:val="004C398B"/>
    <w:rsid w:val="004C3AE6"/>
    <w:rsid w:val="004C3ED6"/>
    <w:rsid w:val="004C3FBD"/>
    <w:rsid w:val="004C40B7"/>
    <w:rsid w:val="004C41A0"/>
    <w:rsid w:val="004C41A7"/>
    <w:rsid w:val="004C4224"/>
    <w:rsid w:val="004C43B4"/>
    <w:rsid w:val="004C4813"/>
    <w:rsid w:val="004C4A52"/>
    <w:rsid w:val="004C4B6A"/>
    <w:rsid w:val="004C4E12"/>
    <w:rsid w:val="004C4E20"/>
    <w:rsid w:val="004C4FAC"/>
    <w:rsid w:val="004C507F"/>
    <w:rsid w:val="004C50D4"/>
    <w:rsid w:val="004C50FD"/>
    <w:rsid w:val="004C524B"/>
    <w:rsid w:val="004C5570"/>
    <w:rsid w:val="004C560C"/>
    <w:rsid w:val="004C58BD"/>
    <w:rsid w:val="004C58F4"/>
    <w:rsid w:val="004C5927"/>
    <w:rsid w:val="004C5ACA"/>
    <w:rsid w:val="004C5B00"/>
    <w:rsid w:val="004C5C4F"/>
    <w:rsid w:val="004C5E84"/>
    <w:rsid w:val="004C615F"/>
    <w:rsid w:val="004C6282"/>
    <w:rsid w:val="004C62D2"/>
    <w:rsid w:val="004C632A"/>
    <w:rsid w:val="004C63B3"/>
    <w:rsid w:val="004C64C6"/>
    <w:rsid w:val="004C6556"/>
    <w:rsid w:val="004C6780"/>
    <w:rsid w:val="004C6796"/>
    <w:rsid w:val="004C686C"/>
    <w:rsid w:val="004C68D3"/>
    <w:rsid w:val="004C6C8B"/>
    <w:rsid w:val="004C71C5"/>
    <w:rsid w:val="004C71F6"/>
    <w:rsid w:val="004C72F1"/>
    <w:rsid w:val="004C769C"/>
    <w:rsid w:val="004C774A"/>
    <w:rsid w:val="004C7891"/>
    <w:rsid w:val="004C7915"/>
    <w:rsid w:val="004C7A2C"/>
    <w:rsid w:val="004C7A40"/>
    <w:rsid w:val="004C7E4A"/>
    <w:rsid w:val="004C7EAF"/>
    <w:rsid w:val="004C7F5F"/>
    <w:rsid w:val="004C7F85"/>
    <w:rsid w:val="004D0071"/>
    <w:rsid w:val="004D024B"/>
    <w:rsid w:val="004D031E"/>
    <w:rsid w:val="004D04B2"/>
    <w:rsid w:val="004D08BB"/>
    <w:rsid w:val="004D0ADD"/>
    <w:rsid w:val="004D0AFC"/>
    <w:rsid w:val="004D0CEA"/>
    <w:rsid w:val="004D0D84"/>
    <w:rsid w:val="004D10B5"/>
    <w:rsid w:val="004D1153"/>
    <w:rsid w:val="004D1554"/>
    <w:rsid w:val="004D16B5"/>
    <w:rsid w:val="004D1799"/>
    <w:rsid w:val="004D17C1"/>
    <w:rsid w:val="004D186F"/>
    <w:rsid w:val="004D1879"/>
    <w:rsid w:val="004D196E"/>
    <w:rsid w:val="004D19D9"/>
    <w:rsid w:val="004D1BBD"/>
    <w:rsid w:val="004D1BDA"/>
    <w:rsid w:val="004D1DC4"/>
    <w:rsid w:val="004D1F3A"/>
    <w:rsid w:val="004D2210"/>
    <w:rsid w:val="004D2241"/>
    <w:rsid w:val="004D22CF"/>
    <w:rsid w:val="004D2413"/>
    <w:rsid w:val="004D2487"/>
    <w:rsid w:val="004D2490"/>
    <w:rsid w:val="004D24D2"/>
    <w:rsid w:val="004D26D8"/>
    <w:rsid w:val="004D28BD"/>
    <w:rsid w:val="004D28E1"/>
    <w:rsid w:val="004D29EB"/>
    <w:rsid w:val="004D2C5B"/>
    <w:rsid w:val="004D2CD2"/>
    <w:rsid w:val="004D2D94"/>
    <w:rsid w:val="004D2DC8"/>
    <w:rsid w:val="004D2E5D"/>
    <w:rsid w:val="004D2F62"/>
    <w:rsid w:val="004D2FFE"/>
    <w:rsid w:val="004D309A"/>
    <w:rsid w:val="004D318C"/>
    <w:rsid w:val="004D31B7"/>
    <w:rsid w:val="004D31EE"/>
    <w:rsid w:val="004D3313"/>
    <w:rsid w:val="004D333A"/>
    <w:rsid w:val="004D3425"/>
    <w:rsid w:val="004D3487"/>
    <w:rsid w:val="004D36E5"/>
    <w:rsid w:val="004D3754"/>
    <w:rsid w:val="004D37E1"/>
    <w:rsid w:val="004D38F0"/>
    <w:rsid w:val="004D39E4"/>
    <w:rsid w:val="004D3E76"/>
    <w:rsid w:val="004D3E83"/>
    <w:rsid w:val="004D414F"/>
    <w:rsid w:val="004D440C"/>
    <w:rsid w:val="004D481A"/>
    <w:rsid w:val="004D4A5A"/>
    <w:rsid w:val="004D4B2D"/>
    <w:rsid w:val="004D4CF5"/>
    <w:rsid w:val="004D4D11"/>
    <w:rsid w:val="004D5018"/>
    <w:rsid w:val="004D52B5"/>
    <w:rsid w:val="004D531B"/>
    <w:rsid w:val="004D5467"/>
    <w:rsid w:val="004D54AC"/>
    <w:rsid w:val="004D55B2"/>
    <w:rsid w:val="004D58D3"/>
    <w:rsid w:val="004D5DF6"/>
    <w:rsid w:val="004D5E14"/>
    <w:rsid w:val="004D5EC1"/>
    <w:rsid w:val="004D5FD5"/>
    <w:rsid w:val="004D60F2"/>
    <w:rsid w:val="004D61F7"/>
    <w:rsid w:val="004D62F4"/>
    <w:rsid w:val="004D635C"/>
    <w:rsid w:val="004D6402"/>
    <w:rsid w:val="004D647A"/>
    <w:rsid w:val="004D6485"/>
    <w:rsid w:val="004D660D"/>
    <w:rsid w:val="004D6976"/>
    <w:rsid w:val="004D6A7F"/>
    <w:rsid w:val="004D6CA6"/>
    <w:rsid w:val="004D6E12"/>
    <w:rsid w:val="004D6F6D"/>
    <w:rsid w:val="004D6FD4"/>
    <w:rsid w:val="004D7164"/>
    <w:rsid w:val="004D72BB"/>
    <w:rsid w:val="004D7372"/>
    <w:rsid w:val="004D7573"/>
    <w:rsid w:val="004D774D"/>
    <w:rsid w:val="004D7951"/>
    <w:rsid w:val="004D7A25"/>
    <w:rsid w:val="004D7BA4"/>
    <w:rsid w:val="004D7D6F"/>
    <w:rsid w:val="004E0053"/>
    <w:rsid w:val="004E026A"/>
    <w:rsid w:val="004E0408"/>
    <w:rsid w:val="004E0501"/>
    <w:rsid w:val="004E0572"/>
    <w:rsid w:val="004E0640"/>
    <w:rsid w:val="004E0885"/>
    <w:rsid w:val="004E08A8"/>
    <w:rsid w:val="004E08AA"/>
    <w:rsid w:val="004E08B0"/>
    <w:rsid w:val="004E08C5"/>
    <w:rsid w:val="004E095B"/>
    <w:rsid w:val="004E0CEB"/>
    <w:rsid w:val="004E0E6A"/>
    <w:rsid w:val="004E0EEF"/>
    <w:rsid w:val="004E107C"/>
    <w:rsid w:val="004E10AF"/>
    <w:rsid w:val="004E10D4"/>
    <w:rsid w:val="004E1139"/>
    <w:rsid w:val="004E11F5"/>
    <w:rsid w:val="004E12E6"/>
    <w:rsid w:val="004E15B2"/>
    <w:rsid w:val="004E1611"/>
    <w:rsid w:val="004E1663"/>
    <w:rsid w:val="004E17FB"/>
    <w:rsid w:val="004E1890"/>
    <w:rsid w:val="004E1B24"/>
    <w:rsid w:val="004E1D6D"/>
    <w:rsid w:val="004E1E89"/>
    <w:rsid w:val="004E2010"/>
    <w:rsid w:val="004E216A"/>
    <w:rsid w:val="004E2321"/>
    <w:rsid w:val="004E236F"/>
    <w:rsid w:val="004E2A2F"/>
    <w:rsid w:val="004E2BB2"/>
    <w:rsid w:val="004E2C76"/>
    <w:rsid w:val="004E2D5F"/>
    <w:rsid w:val="004E2E94"/>
    <w:rsid w:val="004E2F0B"/>
    <w:rsid w:val="004E2F4D"/>
    <w:rsid w:val="004E2F92"/>
    <w:rsid w:val="004E3239"/>
    <w:rsid w:val="004E3298"/>
    <w:rsid w:val="004E338E"/>
    <w:rsid w:val="004E342F"/>
    <w:rsid w:val="004E355A"/>
    <w:rsid w:val="004E35D0"/>
    <w:rsid w:val="004E368C"/>
    <w:rsid w:val="004E36BA"/>
    <w:rsid w:val="004E3718"/>
    <w:rsid w:val="004E37DA"/>
    <w:rsid w:val="004E395B"/>
    <w:rsid w:val="004E39C1"/>
    <w:rsid w:val="004E3AD2"/>
    <w:rsid w:val="004E3B2B"/>
    <w:rsid w:val="004E3C4D"/>
    <w:rsid w:val="004E3C6F"/>
    <w:rsid w:val="004E3D7D"/>
    <w:rsid w:val="004E3E46"/>
    <w:rsid w:val="004E3E97"/>
    <w:rsid w:val="004E3EBC"/>
    <w:rsid w:val="004E3FFF"/>
    <w:rsid w:val="004E449A"/>
    <w:rsid w:val="004E44D5"/>
    <w:rsid w:val="004E4CC0"/>
    <w:rsid w:val="004E4D05"/>
    <w:rsid w:val="004E4EAA"/>
    <w:rsid w:val="004E5017"/>
    <w:rsid w:val="004E50C8"/>
    <w:rsid w:val="004E5126"/>
    <w:rsid w:val="004E5431"/>
    <w:rsid w:val="004E5579"/>
    <w:rsid w:val="004E56A6"/>
    <w:rsid w:val="004E5773"/>
    <w:rsid w:val="004E5A52"/>
    <w:rsid w:val="004E5B71"/>
    <w:rsid w:val="004E5BFA"/>
    <w:rsid w:val="004E5E14"/>
    <w:rsid w:val="004E619F"/>
    <w:rsid w:val="004E62B7"/>
    <w:rsid w:val="004E6403"/>
    <w:rsid w:val="004E6896"/>
    <w:rsid w:val="004E6B61"/>
    <w:rsid w:val="004E6BDC"/>
    <w:rsid w:val="004E7017"/>
    <w:rsid w:val="004E70D0"/>
    <w:rsid w:val="004E7217"/>
    <w:rsid w:val="004E72AD"/>
    <w:rsid w:val="004E752A"/>
    <w:rsid w:val="004E76E1"/>
    <w:rsid w:val="004E7728"/>
    <w:rsid w:val="004E77EB"/>
    <w:rsid w:val="004E7836"/>
    <w:rsid w:val="004E7B50"/>
    <w:rsid w:val="004E7C51"/>
    <w:rsid w:val="004E7C89"/>
    <w:rsid w:val="004E7CA8"/>
    <w:rsid w:val="004E7D4F"/>
    <w:rsid w:val="004E7DC4"/>
    <w:rsid w:val="004E7E9A"/>
    <w:rsid w:val="004F0043"/>
    <w:rsid w:val="004F0144"/>
    <w:rsid w:val="004F0411"/>
    <w:rsid w:val="004F04D0"/>
    <w:rsid w:val="004F0795"/>
    <w:rsid w:val="004F07D8"/>
    <w:rsid w:val="004F0880"/>
    <w:rsid w:val="004F0958"/>
    <w:rsid w:val="004F0978"/>
    <w:rsid w:val="004F0B4B"/>
    <w:rsid w:val="004F0CE3"/>
    <w:rsid w:val="004F0F16"/>
    <w:rsid w:val="004F0FD5"/>
    <w:rsid w:val="004F1080"/>
    <w:rsid w:val="004F117B"/>
    <w:rsid w:val="004F1493"/>
    <w:rsid w:val="004F1510"/>
    <w:rsid w:val="004F158B"/>
    <w:rsid w:val="004F15C2"/>
    <w:rsid w:val="004F16D5"/>
    <w:rsid w:val="004F16F1"/>
    <w:rsid w:val="004F1740"/>
    <w:rsid w:val="004F18F9"/>
    <w:rsid w:val="004F1A45"/>
    <w:rsid w:val="004F1E71"/>
    <w:rsid w:val="004F2096"/>
    <w:rsid w:val="004F217C"/>
    <w:rsid w:val="004F231E"/>
    <w:rsid w:val="004F2367"/>
    <w:rsid w:val="004F24D9"/>
    <w:rsid w:val="004F2565"/>
    <w:rsid w:val="004F25C3"/>
    <w:rsid w:val="004F273D"/>
    <w:rsid w:val="004F2886"/>
    <w:rsid w:val="004F29F9"/>
    <w:rsid w:val="004F2AB3"/>
    <w:rsid w:val="004F2D57"/>
    <w:rsid w:val="004F2F05"/>
    <w:rsid w:val="004F2F19"/>
    <w:rsid w:val="004F3131"/>
    <w:rsid w:val="004F3428"/>
    <w:rsid w:val="004F3525"/>
    <w:rsid w:val="004F3555"/>
    <w:rsid w:val="004F35F4"/>
    <w:rsid w:val="004F365C"/>
    <w:rsid w:val="004F3869"/>
    <w:rsid w:val="004F3921"/>
    <w:rsid w:val="004F394A"/>
    <w:rsid w:val="004F3AC9"/>
    <w:rsid w:val="004F3B52"/>
    <w:rsid w:val="004F3C9D"/>
    <w:rsid w:val="004F3D9D"/>
    <w:rsid w:val="004F3F03"/>
    <w:rsid w:val="004F3F06"/>
    <w:rsid w:val="004F43FB"/>
    <w:rsid w:val="004F4772"/>
    <w:rsid w:val="004F4A92"/>
    <w:rsid w:val="004F4DF9"/>
    <w:rsid w:val="004F4FA8"/>
    <w:rsid w:val="004F4FE9"/>
    <w:rsid w:val="004F51C9"/>
    <w:rsid w:val="004F52F4"/>
    <w:rsid w:val="004F53D5"/>
    <w:rsid w:val="004F5473"/>
    <w:rsid w:val="004F54D5"/>
    <w:rsid w:val="004F54E7"/>
    <w:rsid w:val="004F57C4"/>
    <w:rsid w:val="004F5A4C"/>
    <w:rsid w:val="004F5AA8"/>
    <w:rsid w:val="004F5B24"/>
    <w:rsid w:val="004F5B34"/>
    <w:rsid w:val="004F5B65"/>
    <w:rsid w:val="004F5F15"/>
    <w:rsid w:val="004F6041"/>
    <w:rsid w:val="004F60A6"/>
    <w:rsid w:val="004F6379"/>
    <w:rsid w:val="004F6513"/>
    <w:rsid w:val="004F655C"/>
    <w:rsid w:val="004F6A1B"/>
    <w:rsid w:val="004F6B43"/>
    <w:rsid w:val="004F6E6B"/>
    <w:rsid w:val="004F6EE1"/>
    <w:rsid w:val="004F6FCC"/>
    <w:rsid w:val="004F6FD5"/>
    <w:rsid w:val="004F6FF5"/>
    <w:rsid w:val="004F718B"/>
    <w:rsid w:val="004F72AD"/>
    <w:rsid w:val="004F77AC"/>
    <w:rsid w:val="004F77EB"/>
    <w:rsid w:val="004F7857"/>
    <w:rsid w:val="004F7928"/>
    <w:rsid w:val="004F7DAF"/>
    <w:rsid w:val="004F7E73"/>
    <w:rsid w:val="004F7EAE"/>
    <w:rsid w:val="004F7F09"/>
    <w:rsid w:val="005000B8"/>
    <w:rsid w:val="005001A5"/>
    <w:rsid w:val="005001E0"/>
    <w:rsid w:val="00500431"/>
    <w:rsid w:val="00500503"/>
    <w:rsid w:val="0050083A"/>
    <w:rsid w:val="0050088A"/>
    <w:rsid w:val="00500A3D"/>
    <w:rsid w:val="00500D96"/>
    <w:rsid w:val="00500FA2"/>
    <w:rsid w:val="00501071"/>
    <w:rsid w:val="00501126"/>
    <w:rsid w:val="0050124E"/>
    <w:rsid w:val="005013F2"/>
    <w:rsid w:val="005013FA"/>
    <w:rsid w:val="005013FC"/>
    <w:rsid w:val="00501402"/>
    <w:rsid w:val="0050166D"/>
    <w:rsid w:val="005017AD"/>
    <w:rsid w:val="00501858"/>
    <w:rsid w:val="00501C16"/>
    <w:rsid w:val="00501C2D"/>
    <w:rsid w:val="00501D1C"/>
    <w:rsid w:val="00501E47"/>
    <w:rsid w:val="00502156"/>
    <w:rsid w:val="00502426"/>
    <w:rsid w:val="005024F1"/>
    <w:rsid w:val="005025F1"/>
    <w:rsid w:val="00502619"/>
    <w:rsid w:val="00502768"/>
    <w:rsid w:val="0050288D"/>
    <w:rsid w:val="0050289E"/>
    <w:rsid w:val="005028F7"/>
    <w:rsid w:val="00502BB4"/>
    <w:rsid w:val="00502BE6"/>
    <w:rsid w:val="00502D65"/>
    <w:rsid w:val="00502E45"/>
    <w:rsid w:val="0050331C"/>
    <w:rsid w:val="00503327"/>
    <w:rsid w:val="00503348"/>
    <w:rsid w:val="0050353F"/>
    <w:rsid w:val="00503576"/>
    <w:rsid w:val="0050371C"/>
    <w:rsid w:val="005037E8"/>
    <w:rsid w:val="00503809"/>
    <w:rsid w:val="00503825"/>
    <w:rsid w:val="00503D71"/>
    <w:rsid w:val="00504106"/>
    <w:rsid w:val="005043AA"/>
    <w:rsid w:val="005043C0"/>
    <w:rsid w:val="005045CB"/>
    <w:rsid w:val="00504B78"/>
    <w:rsid w:val="00504DC5"/>
    <w:rsid w:val="005050D9"/>
    <w:rsid w:val="0050548E"/>
    <w:rsid w:val="0050549B"/>
    <w:rsid w:val="005054A3"/>
    <w:rsid w:val="005055D8"/>
    <w:rsid w:val="00505674"/>
    <w:rsid w:val="00505675"/>
    <w:rsid w:val="0050567D"/>
    <w:rsid w:val="005056BC"/>
    <w:rsid w:val="0050589C"/>
    <w:rsid w:val="005059D5"/>
    <w:rsid w:val="00505F39"/>
    <w:rsid w:val="00505F63"/>
    <w:rsid w:val="00506064"/>
    <w:rsid w:val="0050645E"/>
    <w:rsid w:val="0050652D"/>
    <w:rsid w:val="00506574"/>
    <w:rsid w:val="00506579"/>
    <w:rsid w:val="00506583"/>
    <w:rsid w:val="005065B8"/>
    <w:rsid w:val="00506967"/>
    <w:rsid w:val="00506A4E"/>
    <w:rsid w:val="00506A65"/>
    <w:rsid w:val="00506B77"/>
    <w:rsid w:val="00506D52"/>
    <w:rsid w:val="00506DB7"/>
    <w:rsid w:val="00506F1B"/>
    <w:rsid w:val="0050717C"/>
    <w:rsid w:val="005072A7"/>
    <w:rsid w:val="00507334"/>
    <w:rsid w:val="005073CB"/>
    <w:rsid w:val="0050750F"/>
    <w:rsid w:val="00507694"/>
    <w:rsid w:val="005077C1"/>
    <w:rsid w:val="005078FC"/>
    <w:rsid w:val="0050790D"/>
    <w:rsid w:val="00507C0A"/>
    <w:rsid w:val="00507CDF"/>
    <w:rsid w:val="00510068"/>
    <w:rsid w:val="00510338"/>
    <w:rsid w:val="00510529"/>
    <w:rsid w:val="00510685"/>
    <w:rsid w:val="005106D5"/>
    <w:rsid w:val="00510D49"/>
    <w:rsid w:val="00510D5F"/>
    <w:rsid w:val="00510E2C"/>
    <w:rsid w:val="00510F4A"/>
    <w:rsid w:val="0051115B"/>
    <w:rsid w:val="005112C6"/>
    <w:rsid w:val="005112FD"/>
    <w:rsid w:val="005115F3"/>
    <w:rsid w:val="0051160F"/>
    <w:rsid w:val="00511662"/>
    <w:rsid w:val="0051166D"/>
    <w:rsid w:val="00511936"/>
    <w:rsid w:val="00511973"/>
    <w:rsid w:val="00511A13"/>
    <w:rsid w:val="00511ACB"/>
    <w:rsid w:val="00511B2F"/>
    <w:rsid w:val="00511D50"/>
    <w:rsid w:val="00511E73"/>
    <w:rsid w:val="00511FE3"/>
    <w:rsid w:val="00512177"/>
    <w:rsid w:val="005121C2"/>
    <w:rsid w:val="005121DE"/>
    <w:rsid w:val="005122A3"/>
    <w:rsid w:val="005124EA"/>
    <w:rsid w:val="0051255B"/>
    <w:rsid w:val="0051262F"/>
    <w:rsid w:val="005127E4"/>
    <w:rsid w:val="00512846"/>
    <w:rsid w:val="00512A19"/>
    <w:rsid w:val="00512A53"/>
    <w:rsid w:val="00512AE8"/>
    <w:rsid w:val="00512BBA"/>
    <w:rsid w:val="00512D51"/>
    <w:rsid w:val="00512EDB"/>
    <w:rsid w:val="00512FD0"/>
    <w:rsid w:val="0051302D"/>
    <w:rsid w:val="0051317C"/>
    <w:rsid w:val="005131D4"/>
    <w:rsid w:val="0051325F"/>
    <w:rsid w:val="005132FD"/>
    <w:rsid w:val="00513402"/>
    <w:rsid w:val="005135ED"/>
    <w:rsid w:val="005137FB"/>
    <w:rsid w:val="005137FD"/>
    <w:rsid w:val="00513822"/>
    <w:rsid w:val="00513888"/>
    <w:rsid w:val="00513BF7"/>
    <w:rsid w:val="00513C8E"/>
    <w:rsid w:val="00513FA2"/>
    <w:rsid w:val="00513FBA"/>
    <w:rsid w:val="00514193"/>
    <w:rsid w:val="0051422F"/>
    <w:rsid w:val="00514648"/>
    <w:rsid w:val="005147FE"/>
    <w:rsid w:val="005148B7"/>
    <w:rsid w:val="00514A58"/>
    <w:rsid w:val="00514A9E"/>
    <w:rsid w:val="00514BC1"/>
    <w:rsid w:val="00514C1E"/>
    <w:rsid w:val="00514F25"/>
    <w:rsid w:val="00514F37"/>
    <w:rsid w:val="00514F8F"/>
    <w:rsid w:val="0051560B"/>
    <w:rsid w:val="0051561A"/>
    <w:rsid w:val="005156A4"/>
    <w:rsid w:val="0051576D"/>
    <w:rsid w:val="00515B69"/>
    <w:rsid w:val="00515BAC"/>
    <w:rsid w:val="00515D31"/>
    <w:rsid w:val="00515D77"/>
    <w:rsid w:val="00515FB1"/>
    <w:rsid w:val="005161D1"/>
    <w:rsid w:val="005161D3"/>
    <w:rsid w:val="00516444"/>
    <w:rsid w:val="00516643"/>
    <w:rsid w:val="005166A9"/>
    <w:rsid w:val="0051672E"/>
    <w:rsid w:val="0051687F"/>
    <w:rsid w:val="005168CF"/>
    <w:rsid w:val="0051692B"/>
    <w:rsid w:val="0051694B"/>
    <w:rsid w:val="00516A02"/>
    <w:rsid w:val="00516DAF"/>
    <w:rsid w:val="0051700A"/>
    <w:rsid w:val="00517158"/>
    <w:rsid w:val="00517257"/>
    <w:rsid w:val="005172AB"/>
    <w:rsid w:val="00517461"/>
    <w:rsid w:val="00517498"/>
    <w:rsid w:val="00517523"/>
    <w:rsid w:val="0051770F"/>
    <w:rsid w:val="00517A14"/>
    <w:rsid w:val="00517D14"/>
    <w:rsid w:val="00517E35"/>
    <w:rsid w:val="00517F9B"/>
    <w:rsid w:val="00520000"/>
    <w:rsid w:val="00520044"/>
    <w:rsid w:val="005200BB"/>
    <w:rsid w:val="00520121"/>
    <w:rsid w:val="00520190"/>
    <w:rsid w:val="00520349"/>
    <w:rsid w:val="00520460"/>
    <w:rsid w:val="00520462"/>
    <w:rsid w:val="00520733"/>
    <w:rsid w:val="005207FB"/>
    <w:rsid w:val="00520852"/>
    <w:rsid w:val="00520CBE"/>
    <w:rsid w:val="00520DD4"/>
    <w:rsid w:val="00520E0F"/>
    <w:rsid w:val="00520E76"/>
    <w:rsid w:val="00520FE3"/>
    <w:rsid w:val="00521303"/>
    <w:rsid w:val="00521541"/>
    <w:rsid w:val="00521542"/>
    <w:rsid w:val="005215A7"/>
    <w:rsid w:val="0052177F"/>
    <w:rsid w:val="0052193A"/>
    <w:rsid w:val="00521B09"/>
    <w:rsid w:val="00521D84"/>
    <w:rsid w:val="00521DC8"/>
    <w:rsid w:val="00521FDE"/>
    <w:rsid w:val="00522032"/>
    <w:rsid w:val="00522129"/>
    <w:rsid w:val="00522295"/>
    <w:rsid w:val="005222C7"/>
    <w:rsid w:val="0052240C"/>
    <w:rsid w:val="005224B2"/>
    <w:rsid w:val="00522585"/>
    <w:rsid w:val="00522780"/>
    <w:rsid w:val="005228FA"/>
    <w:rsid w:val="00522967"/>
    <w:rsid w:val="0052299E"/>
    <w:rsid w:val="00522B71"/>
    <w:rsid w:val="00522BD6"/>
    <w:rsid w:val="00522EB6"/>
    <w:rsid w:val="00522EF1"/>
    <w:rsid w:val="00523124"/>
    <w:rsid w:val="0052327F"/>
    <w:rsid w:val="005232F7"/>
    <w:rsid w:val="005234E7"/>
    <w:rsid w:val="005236B0"/>
    <w:rsid w:val="005238C3"/>
    <w:rsid w:val="00523971"/>
    <w:rsid w:val="00523AA0"/>
    <w:rsid w:val="00523BDD"/>
    <w:rsid w:val="00523BF5"/>
    <w:rsid w:val="00523C87"/>
    <w:rsid w:val="00523F2E"/>
    <w:rsid w:val="0052400E"/>
    <w:rsid w:val="005240B5"/>
    <w:rsid w:val="005242F9"/>
    <w:rsid w:val="0052455E"/>
    <w:rsid w:val="005245D7"/>
    <w:rsid w:val="00524784"/>
    <w:rsid w:val="005248BB"/>
    <w:rsid w:val="00524BB6"/>
    <w:rsid w:val="00524DD1"/>
    <w:rsid w:val="00524E18"/>
    <w:rsid w:val="00524E29"/>
    <w:rsid w:val="00524F17"/>
    <w:rsid w:val="00525285"/>
    <w:rsid w:val="005254F2"/>
    <w:rsid w:val="0052564F"/>
    <w:rsid w:val="00525836"/>
    <w:rsid w:val="00525872"/>
    <w:rsid w:val="00525A29"/>
    <w:rsid w:val="00525BB5"/>
    <w:rsid w:val="00525C23"/>
    <w:rsid w:val="00525C42"/>
    <w:rsid w:val="00525F49"/>
    <w:rsid w:val="0052618C"/>
    <w:rsid w:val="0052627C"/>
    <w:rsid w:val="005264A0"/>
    <w:rsid w:val="005266B9"/>
    <w:rsid w:val="0052672D"/>
    <w:rsid w:val="00526852"/>
    <w:rsid w:val="00526BB7"/>
    <w:rsid w:val="00526BF9"/>
    <w:rsid w:val="00526C02"/>
    <w:rsid w:val="00526DB0"/>
    <w:rsid w:val="00526E9A"/>
    <w:rsid w:val="00526F51"/>
    <w:rsid w:val="00526FEC"/>
    <w:rsid w:val="0052706E"/>
    <w:rsid w:val="00527279"/>
    <w:rsid w:val="005272D8"/>
    <w:rsid w:val="00527327"/>
    <w:rsid w:val="005274DB"/>
    <w:rsid w:val="005274E3"/>
    <w:rsid w:val="005275BD"/>
    <w:rsid w:val="0052763D"/>
    <w:rsid w:val="005278F8"/>
    <w:rsid w:val="005278FD"/>
    <w:rsid w:val="00527B39"/>
    <w:rsid w:val="00527B83"/>
    <w:rsid w:val="00527B8D"/>
    <w:rsid w:val="00527B90"/>
    <w:rsid w:val="00527C90"/>
    <w:rsid w:val="00527D91"/>
    <w:rsid w:val="00527F71"/>
    <w:rsid w:val="0053007D"/>
    <w:rsid w:val="0053037D"/>
    <w:rsid w:val="00530490"/>
    <w:rsid w:val="005307BC"/>
    <w:rsid w:val="005309A9"/>
    <w:rsid w:val="00530A58"/>
    <w:rsid w:val="00530BA8"/>
    <w:rsid w:val="00530C35"/>
    <w:rsid w:val="00530D4B"/>
    <w:rsid w:val="00530EA3"/>
    <w:rsid w:val="00530FA2"/>
    <w:rsid w:val="00530FD3"/>
    <w:rsid w:val="00531215"/>
    <w:rsid w:val="005314E2"/>
    <w:rsid w:val="00531502"/>
    <w:rsid w:val="00531570"/>
    <w:rsid w:val="0053185D"/>
    <w:rsid w:val="00531913"/>
    <w:rsid w:val="00531933"/>
    <w:rsid w:val="0053194C"/>
    <w:rsid w:val="005319E5"/>
    <w:rsid w:val="00531A88"/>
    <w:rsid w:val="0053200A"/>
    <w:rsid w:val="0053204A"/>
    <w:rsid w:val="00532138"/>
    <w:rsid w:val="005321C1"/>
    <w:rsid w:val="00532373"/>
    <w:rsid w:val="00532441"/>
    <w:rsid w:val="005327FF"/>
    <w:rsid w:val="00532890"/>
    <w:rsid w:val="00532908"/>
    <w:rsid w:val="00532BD6"/>
    <w:rsid w:val="00532C5F"/>
    <w:rsid w:val="00532C88"/>
    <w:rsid w:val="00532F61"/>
    <w:rsid w:val="00533020"/>
    <w:rsid w:val="00533078"/>
    <w:rsid w:val="005331C9"/>
    <w:rsid w:val="0053322F"/>
    <w:rsid w:val="005332A9"/>
    <w:rsid w:val="00533386"/>
    <w:rsid w:val="005333A1"/>
    <w:rsid w:val="005333DB"/>
    <w:rsid w:val="005333FC"/>
    <w:rsid w:val="005334DC"/>
    <w:rsid w:val="00533853"/>
    <w:rsid w:val="00533D05"/>
    <w:rsid w:val="00533F6E"/>
    <w:rsid w:val="005340DD"/>
    <w:rsid w:val="005340F6"/>
    <w:rsid w:val="00534246"/>
    <w:rsid w:val="005343D9"/>
    <w:rsid w:val="00534598"/>
    <w:rsid w:val="0053462C"/>
    <w:rsid w:val="005349AC"/>
    <w:rsid w:val="00534A5B"/>
    <w:rsid w:val="00534A6E"/>
    <w:rsid w:val="00534A8C"/>
    <w:rsid w:val="00534C7C"/>
    <w:rsid w:val="00534C86"/>
    <w:rsid w:val="00534ECC"/>
    <w:rsid w:val="00534F21"/>
    <w:rsid w:val="0053537E"/>
    <w:rsid w:val="0053563E"/>
    <w:rsid w:val="00535640"/>
    <w:rsid w:val="0053573C"/>
    <w:rsid w:val="00535877"/>
    <w:rsid w:val="005359A5"/>
    <w:rsid w:val="005359E3"/>
    <w:rsid w:val="005359E6"/>
    <w:rsid w:val="005359FC"/>
    <w:rsid w:val="00535A3C"/>
    <w:rsid w:val="00535B3B"/>
    <w:rsid w:val="00535C96"/>
    <w:rsid w:val="00535CE4"/>
    <w:rsid w:val="00535D15"/>
    <w:rsid w:val="00535D46"/>
    <w:rsid w:val="00535DB4"/>
    <w:rsid w:val="00535F2C"/>
    <w:rsid w:val="0053617D"/>
    <w:rsid w:val="005362FC"/>
    <w:rsid w:val="0053657E"/>
    <w:rsid w:val="005366E4"/>
    <w:rsid w:val="005367D0"/>
    <w:rsid w:val="0053698F"/>
    <w:rsid w:val="005369A1"/>
    <w:rsid w:val="00536A69"/>
    <w:rsid w:val="00536B5F"/>
    <w:rsid w:val="00536DCD"/>
    <w:rsid w:val="00537001"/>
    <w:rsid w:val="0053738D"/>
    <w:rsid w:val="00537402"/>
    <w:rsid w:val="00537450"/>
    <w:rsid w:val="00537783"/>
    <w:rsid w:val="00537893"/>
    <w:rsid w:val="005378F0"/>
    <w:rsid w:val="005379E1"/>
    <w:rsid w:val="00537A91"/>
    <w:rsid w:val="00537D31"/>
    <w:rsid w:val="005401DE"/>
    <w:rsid w:val="0054035C"/>
    <w:rsid w:val="005403F0"/>
    <w:rsid w:val="0054048B"/>
    <w:rsid w:val="005404CE"/>
    <w:rsid w:val="0054069D"/>
    <w:rsid w:val="0054072C"/>
    <w:rsid w:val="0054074A"/>
    <w:rsid w:val="00540816"/>
    <w:rsid w:val="00540866"/>
    <w:rsid w:val="00540951"/>
    <w:rsid w:val="00540B29"/>
    <w:rsid w:val="00540E07"/>
    <w:rsid w:val="00540F0B"/>
    <w:rsid w:val="00540F56"/>
    <w:rsid w:val="00540FAC"/>
    <w:rsid w:val="0054123F"/>
    <w:rsid w:val="005412A7"/>
    <w:rsid w:val="0054137A"/>
    <w:rsid w:val="00541872"/>
    <w:rsid w:val="005418D5"/>
    <w:rsid w:val="00541B96"/>
    <w:rsid w:val="00541C7D"/>
    <w:rsid w:val="00541F24"/>
    <w:rsid w:val="00541F7E"/>
    <w:rsid w:val="00542040"/>
    <w:rsid w:val="005422B4"/>
    <w:rsid w:val="00542352"/>
    <w:rsid w:val="005425FE"/>
    <w:rsid w:val="00542766"/>
    <w:rsid w:val="00542AF4"/>
    <w:rsid w:val="00542C59"/>
    <w:rsid w:val="00542C71"/>
    <w:rsid w:val="00542C81"/>
    <w:rsid w:val="00542CF7"/>
    <w:rsid w:val="00542D3B"/>
    <w:rsid w:val="00542E73"/>
    <w:rsid w:val="00542EE7"/>
    <w:rsid w:val="00542F59"/>
    <w:rsid w:val="00542FBC"/>
    <w:rsid w:val="00543010"/>
    <w:rsid w:val="00543071"/>
    <w:rsid w:val="005430BE"/>
    <w:rsid w:val="005430ED"/>
    <w:rsid w:val="00543124"/>
    <w:rsid w:val="00543132"/>
    <w:rsid w:val="0054365F"/>
    <w:rsid w:val="0054385A"/>
    <w:rsid w:val="00543864"/>
    <w:rsid w:val="00543887"/>
    <w:rsid w:val="00543B1B"/>
    <w:rsid w:val="00543C24"/>
    <w:rsid w:val="00543F32"/>
    <w:rsid w:val="00543F3F"/>
    <w:rsid w:val="00544023"/>
    <w:rsid w:val="0054403C"/>
    <w:rsid w:val="00544348"/>
    <w:rsid w:val="00544461"/>
    <w:rsid w:val="0054468F"/>
    <w:rsid w:val="005446EF"/>
    <w:rsid w:val="00544AA7"/>
    <w:rsid w:val="00544F08"/>
    <w:rsid w:val="00544F7F"/>
    <w:rsid w:val="00545226"/>
    <w:rsid w:val="00545916"/>
    <w:rsid w:val="00545C5D"/>
    <w:rsid w:val="00545CCF"/>
    <w:rsid w:val="00545D49"/>
    <w:rsid w:val="00545F6C"/>
    <w:rsid w:val="0054608A"/>
    <w:rsid w:val="00546204"/>
    <w:rsid w:val="00546213"/>
    <w:rsid w:val="00546242"/>
    <w:rsid w:val="005462EF"/>
    <w:rsid w:val="00546475"/>
    <w:rsid w:val="00546497"/>
    <w:rsid w:val="00546510"/>
    <w:rsid w:val="005467A9"/>
    <w:rsid w:val="00546853"/>
    <w:rsid w:val="0054688A"/>
    <w:rsid w:val="00546924"/>
    <w:rsid w:val="00546AEF"/>
    <w:rsid w:val="00546C67"/>
    <w:rsid w:val="00546EFB"/>
    <w:rsid w:val="00546F4C"/>
    <w:rsid w:val="00546F52"/>
    <w:rsid w:val="00546FD9"/>
    <w:rsid w:val="00547076"/>
    <w:rsid w:val="005471B0"/>
    <w:rsid w:val="00547278"/>
    <w:rsid w:val="005475ED"/>
    <w:rsid w:val="0054771E"/>
    <w:rsid w:val="005477F1"/>
    <w:rsid w:val="005477F2"/>
    <w:rsid w:val="00547853"/>
    <w:rsid w:val="005478A0"/>
    <w:rsid w:val="00547A64"/>
    <w:rsid w:val="00547B1B"/>
    <w:rsid w:val="00547F01"/>
    <w:rsid w:val="00547F49"/>
    <w:rsid w:val="0055005A"/>
    <w:rsid w:val="005508DE"/>
    <w:rsid w:val="005508FA"/>
    <w:rsid w:val="00550BB6"/>
    <w:rsid w:val="00550C6A"/>
    <w:rsid w:val="00550F96"/>
    <w:rsid w:val="00551107"/>
    <w:rsid w:val="005513AD"/>
    <w:rsid w:val="00551543"/>
    <w:rsid w:val="005515F7"/>
    <w:rsid w:val="0055173F"/>
    <w:rsid w:val="0055184C"/>
    <w:rsid w:val="00551AF5"/>
    <w:rsid w:val="00551B34"/>
    <w:rsid w:val="00551BD0"/>
    <w:rsid w:val="00551C19"/>
    <w:rsid w:val="00551E63"/>
    <w:rsid w:val="00551F68"/>
    <w:rsid w:val="005520FF"/>
    <w:rsid w:val="0055249D"/>
    <w:rsid w:val="00552509"/>
    <w:rsid w:val="00552545"/>
    <w:rsid w:val="00552617"/>
    <w:rsid w:val="0055280F"/>
    <w:rsid w:val="005528E5"/>
    <w:rsid w:val="00552A0B"/>
    <w:rsid w:val="00552BC9"/>
    <w:rsid w:val="00552E5E"/>
    <w:rsid w:val="00552F8A"/>
    <w:rsid w:val="00553333"/>
    <w:rsid w:val="00553350"/>
    <w:rsid w:val="005535C2"/>
    <w:rsid w:val="00553A4A"/>
    <w:rsid w:val="00553ABE"/>
    <w:rsid w:val="00553BAF"/>
    <w:rsid w:val="00553CB9"/>
    <w:rsid w:val="00553E53"/>
    <w:rsid w:val="00553EDB"/>
    <w:rsid w:val="00553F71"/>
    <w:rsid w:val="00553FF5"/>
    <w:rsid w:val="0055400A"/>
    <w:rsid w:val="005540FA"/>
    <w:rsid w:val="005541A5"/>
    <w:rsid w:val="00554218"/>
    <w:rsid w:val="00554228"/>
    <w:rsid w:val="005543A2"/>
    <w:rsid w:val="005545A5"/>
    <w:rsid w:val="005545FA"/>
    <w:rsid w:val="0055468A"/>
    <w:rsid w:val="00554787"/>
    <w:rsid w:val="005549A0"/>
    <w:rsid w:val="005549B6"/>
    <w:rsid w:val="005549DB"/>
    <w:rsid w:val="00554A8B"/>
    <w:rsid w:val="00554B80"/>
    <w:rsid w:val="00554EBE"/>
    <w:rsid w:val="00554F62"/>
    <w:rsid w:val="00555277"/>
    <w:rsid w:val="00555296"/>
    <w:rsid w:val="005554FA"/>
    <w:rsid w:val="00555599"/>
    <w:rsid w:val="00555697"/>
    <w:rsid w:val="00555937"/>
    <w:rsid w:val="00555C49"/>
    <w:rsid w:val="00555C73"/>
    <w:rsid w:val="00555CE5"/>
    <w:rsid w:val="00555D44"/>
    <w:rsid w:val="00555F35"/>
    <w:rsid w:val="00555F4F"/>
    <w:rsid w:val="00556293"/>
    <w:rsid w:val="005563AF"/>
    <w:rsid w:val="005563F6"/>
    <w:rsid w:val="0055641F"/>
    <w:rsid w:val="005566AB"/>
    <w:rsid w:val="0055673A"/>
    <w:rsid w:val="00556748"/>
    <w:rsid w:val="00556905"/>
    <w:rsid w:val="00556AA4"/>
    <w:rsid w:val="00556C14"/>
    <w:rsid w:val="00556D38"/>
    <w:rsid w:val="00556DB6"/>
    <w:rsid w:val="00556DF1"/>
    <w:rsid w:val="00556E65"/>
    <w:rsid w:val="00556E8E"/>
    <w:rsid w:val="00557155"/>
    <w:rsid w:val="005572AD"/>
    <w:rsid w:val="0055737A"/>
    <w:rsid w:val="0055753A"/>
    <w:rsid w:val="00557559"/>
    <w:rsid w:val="005575DE"/>
    <w:rsid w:val="0055766C"/>
    <w:rsid w:val="00557672"/>
    <w:rsid w:val="00557EF4"/>
    <w:rsid w:val="00557F0D"/>
    <w:rsid w:val="00557F5C"/>
    <w:rsid w:val="00557F87"/>
    <w:rsid w:val="00560183"/>
    <w:rsid w:val="005603F8"/>
    <w:rsid w:val="00560493"/>
    <w:rsid w:val="005606B1"/>
    <w:rsid w:val="005606C8"/>
    <w:rsid w:val="005608E1"/>
    <w:rsid w:val="00560AF6"/>
    <w:rsid w:val="00560D09"/>
    <w:rsid w:val="00560E61"/>
    <w:rsid w:val="00560ECA"/>
    <w:rsid w:val="00560FF2"/>
    <w:rsid w:val="0056179D"/>
    <w:rsid w:val="00561A7B"/>
    <w:rsid w:val="00561B02"/>
    <w:rsid w:val="00561B0C"/>
    <w:rsid w:val="00561B97"/>
    <w:rsid w:val="00561BC5"/>
    <w:rsid w:val="00561C21"/>
    <w:rsid w:val="00561C4A"/>
    <w:rsid w:val="00561CA1"/>
    <w:rsid w:val="00561D78"/>
    <w:rsid w:val="00561DE0"/>
    <w:rsid w:val="005620F8"/>
    <w:rsid w:val="005621C5"/>
    <w:rsid w:val="00562366"/>
    <w:rsid w:val="0056240C"/>
    <w:rsid w:val="0056241E"/>
    <w:rsid w:val="005624C9"/>
    <w:rsid w:val="005624FF"/>
    <w:rsid w:val="0056253E"/>
    <w:rsid w:val="00562573"/>
    <w:rsid w:val="00562620"/>
    <w:rsid w:val="00562886"/>
    <w:rsid w:val="00562992"/>
    <w:rsid w:val="005629AF"/>
    <w:rsid w:val="00562A67"/>
    <w:rsid w:val="00562B33"/>
    <w:rsid w:val="00562BEC"/>
    <w:rsid w:val="00562C3A"/>
    <w:rsid w:val="00562CC9"/>
    <w:rsid w:val="00562D13"/>
    <w:rsid w:val="00562D42"/>
    <w:rsid w:val="00562E15"/>
    <w:rsid w:val="00562EEC"/>
    <w:rsid w:val="00562F05"/>
    <w:rsid w:val="00563216"/>
    <w:rsid w:val="005632A8"/>
    <w:rsid w:val="0056340D"/>
    <w:rsid w:val="00563413"/>
    <w:rsid w:val="0056349F"/>
    <w:rsid w:val="005634F8"/>
    <w:rsid w:val="005636FE"/>
    <w:rsid w:val="00563941"/>
    <w:rsid w:val="00563AC2"/>
    <w:rsid w:val="00563AF2"/>
    <w:rsid w:val="00563CE8"/>
    <w:rsid w:val="00563EEF"/>
    <w:rsid w:val="00563FB9"/>
    <w:rsid w:val="00564001"/>
    <w:rsid w:val="0056400E"/>
    <w:rsid w:val="00564307"/>
    <w:rsid w:val="00564321"/>
    <w:rsid w:val="005644A8"/>
    <w:rsid w:val="005644F2"/>
    <w:rsid w:val="00564608"/>
    <w:rsid w:val="0056480C"/>
    <w:rsid w:val="00564948"/>
    <w:rsid w:val="00564AFB"/>
    <w:rsid w:val="00564BB0"/>
    <w:rsid w:val="005650B4"/>
    <w:rsid w:val="005651BC"/>
    <w:rsid w:val="0056546B"/>
    <w:rsid w:val="005654D3"/>
    <w:rsid w:val="005655C6"/>
    <w:rsid w:val="00565650"/>
    <w:rsid w:val="00565860"/>
    <w:rsid w:val="00565AD5"/>
    <w:rsid w:val="00565C3E"/>
    <w:rsid w:val="00565D2B"/>
    <w:rsid w:val="00565EC5"/>
    <w:rsid w:val="00566050"/>
    <w:rsid w:val="005661CC"/>
    <w:rsid w:val="0056630C"/>
    <w:rsid w:val="00566476"/>
    <w:rsid w:val="005665CC"/>
    <w:rsid w:val="005665E0"/>
    <w:rsid w:val="00566638"/>
    <w:rsid w:val="00566801"/>
    <w:rsid w:val="00566ACB"/>
    <w:rsid w:val="00566AD9"/>
    <w:rsid w:val="00566B5F"/>
    <w:rsid w:val="00566D41"/>
    <w:rsid w:val="00566D4F"/>
    <w:rsid w:val="00566E09"/>
    <w:rsid w:val="00566EF0"/>
    <w:rsid w:val="00567008"/>
    <w:rsid w:val="005670AF"/>
    <w:rsid w:val="00567214"/>
    <w:rsid w:val="0056726D"/>
    <w:rsid w:val="005672CA"/>
    <w:rsid w:val="0056733D"/>
    <w:rsid w:val="00567411"/>
    <w:rsid w:val="00567502"/>
    <w:rsid w:val="0056761F"/>
    <w:rsid w:val="005676C7"/>
    <w:rsid w:val="005676DB"/>
    <w:rsid w:val="0056771F"/>
    <w:rsid w:val="005678B3"/>
    <w:rsid w:val="005678D8"/>
    <w:rsid w:val="00567B50"/>
    <w:rsid w:val="00567B78"/>
    <w:rsid w:val="00567C02"/>
    <w:rsid w:val="00567C35"/>
    <w:rsid w:val="00567CDA"/>
    <w:rsid w:val="00567CF0"/>
    <w:rsid w:val="00567DD1"/>
    <w:rsid w:val="00567E1E"/>
    <w:rsid w:val="00567F20"/>
    <w:rsid w:val="005701CE"/>
    <w:rsid w:val="0057026A"/>
    <w:rsid w:val="00570450"/>
    <w:rsid w:val="00570DB2"/>
    <w:rsid w:val="00570E68"/>
    <w:rsid w:val="00570EC1"/>
    <w:rsid w:val="00571042"/>
    <w:rsid w:val="00571495"/>
    <w:rsid w:val="0057150F"/>
    <w:rsid w:val="0057179C"/>
    <w:rsid w:val="00571865"/>
    <w:rsid w:val="00571884"/>
    <w:rsid w:val="00571B79"/>
    <w:rsid w:val="00571D17"/>
    <w:rsid w:val="00571D8B"/>
    <w:rsid w:val="00571DB5"/>
    <w:rsid w:val="00571DDE"/>
    <w:rsid w:val="00571E1C"/>
    <w:rsid w:val="00571E6B"/>
    <w:rsid w:val="00572106"/>
    <w:rsid w:val="0057227F"/>
    <w:rsid w:val="005725ED"/>
    <w:rsid w:val="0057296C"/>
    <w:rsid w:val="005729B0"/>
    <w:rsid w:val="00572AE2"/>
    <w:rsid w:val="00572B95"/>
    <w:rsid w:val="00572E39"/>
    <w:rsid w:val="00573057"/>
    <w:rsid w:val="0057309F"/>
    <w:rsid w:val="00573285"/>
    <w:rsid w:val="0057336D"/>
    <w:rsid w:val="0057343A"/>
    <w:rsid w:val="00573468"/>
    <w:rsid w:val="005735D0"/>
    <w:rsid w:val="0057362D"/>
    <w:rsid w:val="005736F1"/>
    <w:rsid w:val="00573796"/>
    <w:rsid w:val="00573BC8"/>
    <w:rsid w:val="00573E7A"/>
    <w:rsid w:val="00574086"/>
    <w:rsid w:val="005740B1"/>
    <w:rsid w:val="005742BA"/>
    <w:rsid w:val="00574437"/>
    <w:rsid w:val="00574713"/>
    <w:rsid w:val="00574849"/>
    <w:rsid w:val="00574874"/>
    <w:rsid w:val="00574B6F"/>
    <w:rsid w:val="00574B74"/>
    <w:rsid w:val="00574BE5"/>
    <w:rsid w:val="00574ED9"/>
    <w:rsid w:val="00574EDB"/>
    <w:rsid w:val="005750A8"/>
    <w:rsid w:val="00575158"/>
    <w:rsid w:val="005751FD"/>
    <w:rsid w:val="0057529B"/>
    <w:rsid w:val="005754F4"/>
    <w:rsid w:val="0057558D"/>
    <w:rsid w:val="0057591E"/>
    <w:rsid w:val="00575BE7"/>
    <w:rsid w:val="00575C6F"/>
    <w:rsid w:val="00575D25"/>
    <w:rsid w:val="00575D47"/>
    <w:rsid w:val="00575E03"/>
    <w:rsid w:val="00575F40"/>
    <w:rsid w:val="00575FD5"/>
    <w:rsid w:val="00576113"/>
    <w:rsid w:val="005762E6"/>
    <w:rsid w:val="0057643E"/>
    <w:rsid w:val="00576E07"/>
    <w:rsid w:val="00576ECA"/>
    <w:rsid w:val="005771D8"/>
    <w:rsid w:val="005772C6"/>
    <w:rsid w:val="005772D0"/>
    <w:rsid w:val="00577327"/>
    <w:rsid w:val="00577399"/>
    <w:rsid w:val="0057792A"/>
    <w:rsid w:val="005779C4"/>
    <w:rsid w:val="00577A39"/>
    <w:rsid w:val="00577C55"/>
    <w:rsid w:val="00577CCA"/>
    <w:rsid w:val="00577DAE"/>
    <w:rsid w:val="00577E2B"/>
    <w:rsid w:val="00577FB0"/>
    <w:rsid w:val="005803F2"/>
    <w:rsid w:val="00580441"/>
    <w:rsid w:val="00580470"/>
    <w:rsid w:val="0058052B"/>
    <w:rsid w:val="0058059D"/>
    <w:rsid w:val="00580652"/>
    <w:rsid w:val="005808DF"/>
    <w:rsid w:val="00580A97"/>
    <w:rsid w:val="00580B5D"/>
    <w:rsid w:val="00580BFF"/>
    <w:rsid w:val="005810B8"/>
    <w:rsid w:val="0058111E"/>
    <w:rsid w:val="00581533"/>
    <w:rsid w:val="005815C8"/>
    <w:rsid w:val="00581860"/>
    <w:rsid w:val="00581870"/>
    <w:rsid w:val="005818FA"/>
    <w:rsid w:val="005819CE"/>
    <w:rsid w:val="00581BAC"/>
    <w:rsid w:val="00581CD6"/>
    <w:rsid w:val="00581D83"/>
    <w:rsid w:val="00582010"/>
    <w:rsid w:val="00582141"/>
    <w:rsid w:val="005822E5"/>
    <w:rsid w:val="00582470"/>
    <w:rsid w:val="005829A2"/>
    <w:rsid w:val="00582D86"/>
    <w:rsid w:val="0058309C"/>
    <w:rsid w:val="005831DF"/>
    <w:rsid w:val="00583274"/>
    <w:rsid w:val="00583363"/>
    <w:rsid w:val="0058352F"/>
    <w:rsid w:val="00583865"/>
    <w:rsid w:val="005839F7"/>
    <w:rsid w:val="00583A61"/>
    <w:rsid w:val="00583A87"/>
    <w:rsid w:val="00583B77"/>
    <w:rsid w:val="00583BDF"/>
    <w:rsid w:val="00583C86"/>
    <w:rsid w:val="00583CA3"/>
    <w:rsid w:val="00583DF3"/>
    <w:rsid w:val="00584006"/>
    <w:rsid w:val="00584292"/>
    <w:rsid w:val="00584366"/>
    <w:rsid w:val="00584449"/>
    <w:rsid w:val="00584671"/>
    <w:rsid w:val="00584901"/>
    <w:rsid w:val="005849C2"/>
    <w:rsid w:val="005849E6"/>
    <w:rsid w:val="00584B7A"/>
    <w:rsid w:val="00584CF9"/>
    <w:rsid w:val="00585064"/>
    <w:rsid w:val="0058511E"/>
    <w:rsid w:val="00585406"/>
    <w:rsid w:val="00585448"/>
    <w:rsid w:val="005858A7"/>
    <w:rsid w:val="00585B03"/>
    <w:rsid w:val="00585C00"/>
    <w:rsid w:val="00585F8A"/>
    <w:rsid w:val="00585FE7"/>
    <w:rsid w:val="00585FEC"/>
    <w:rsid w:val="005861B7"/>
    <w:rsid w:val="005861F6"/>
    <w:rsid w:val="005864BD"/>
    <w:rsid w:val="005864E2"/>
    <w:rsid w:val="00586593"/>
    <w:rsid w:val="0058673D"/>
    <w:rsid w:val="00586878"/>
    <w:rsid w:val="0058694E"/>
    <w:rsid w:val="00586A54"/>
    <w:rsid w:val="00586CF1"/>
    <w:rsid w:val="00586D68"/>
    <w:rsid w:val="00586DB3"/>
    <w:rsid w:val="00586DC1"/>
    <w:rsid w:val="005873BC"/>
    <w:rsid w:val="005874CB"/>
    <w:rsid w:val="00587783"/>
    <w:rsid w:val="00587855"/>
    <w:rsid w:val="00587882"/>
    <w:rsid w:val="00587AA6"/>
    <w:rsid w:val="00587D4B"/>
    <w:rsid w:val="00587E60"/>
    <w:rsid w:val="005900A2"/>
    <w:rsid w:val="005901B3"/>
    <w:rsid w:val="00590597"/>
    <w:rsid w:val="005905BB"/>
    <w:rsid w:val="00590648"/>
    <w:rsid w:val="0059068E"/>
    <w:rsid w:val="0059069E"/>
    <w:rsid w:val="00590712"/>
    <w:rsid w:val="00590830"/>
    <w:rsid w:val="005909AF"/>
    <w:rsid w:val="005909F5"/>
    <w:rsid w:val="00590A32"/>
    <w:rsid w:val="00590A92"/>
    <w:rsid w:val="00590C15"/>
    <w:rsid w:val="00590DCC"/>
    <w:rsid w:val="00590E94"/>
    <w:rsid w:val="00590F28"/>
    <w:rsid w:val="005910B1"/>
    <w:rsid w:val="005910C0"/>
    <w:rsid w:val="005912C5"/>
    <w:rsid w:val="0059138F"/>
    <w:rsid w:val="0059139B"/>
    <w:rsid w:val="0059149B"/>
    <w:rsid w:val="0059166D"/>
    <w:rsid w:val="005916AE"/>
    <w:rsid w:val="00591BC3"/>
    <w:rsid w:val="00591C6A"/>
    <w:rsid w:val="00591C7A"/>
    <w:rsid w:val="00592073"/>
    <w:rsid w:val="005920B8"/>
    <w:rsid w:val="00592164"/>
    <w:rsid w:val="00592405"/>
    <w:rsid w:val="005925FC"/>
    <w:rsid w:val="0059264C"/>
    <w:rsid w:val="00592B2A"/>
    <w:rsid w:val="00592E56"/>
    <w:rsid w:val="00592EDC"/>
    <w:rsid w:val="00592EFF"/>
    <w:rsid w:val="00592FBE"/>
    <w:rsid w:val="00592FE9"/>
    <w:rsid w:val="005930DA"/>
    <w:rsid w:val="00593442"/>
    <w:rsid w:val="00593517"/>
    <w:rsid w:val="005935F7"/>
    <w:rsid w:val="00593A2B"/>
    <w:rsid w:val="00593A33"/>
    <w:rsid w:val="00593AF4"/>
    <w:rsid w:val="00593B2D"/>
    <w:rsid w:val="00593B44"/>
    <w:rsid w:val="00593D69"/>
    <w:rsid w:val="00593E4C"/>
    <w:rsid w:val="00594097"/>
    <w:rsid w:val="005946BB"/>
    <w:rsid w:val="00594737"/>
    <w:rsid w:val="005947A5"/>
    <w:rsid w:val="00594823"/>
    <w:rsid w:val="005948C0"/>
    <w:rsid w:val="00594F1E"/>
    <w:rsid w:val="00595148"/>
    <w:rsid w:val="005952B1"/>
    <w:rsid w:val="0059595D"/>
    <w:rsid w:val="00595C2D"/>
    <w:rsid w:val="00595CB2"/>
    <w:rsid w:val="00595D68"/>
    <w:rsid w:val="00595D95"/>
    <w:rsid w:val="0059601B"/>
    <w:rsid w:val="0059616E"/>
    <w:rsid w:val="005963B5"/>
    <w:rsid w:val="005964D3"/>
    <w:rsid w:val="00596722"/>
    <w:rsid w:val="00596736"/>
    <w:rsid w:val="005967E4"/>
    <w:rsid w:val="00596924"/>
    <w:rsid w:val="00596A4C"/>
    <w:rsid w:val="00596AAC"/>
    <w:rsid w:val="00596B2D"/>
    <w:rsid w:val="00596C31"/>
    <w:rsid w:val="00596D74"/>
    <w:rsid w:val="00596DAB"/>
    <w:rsid w:val="00596E2F"/>
    <w:rsid w:val="00596EE9"/>
    <w:rsid w:val="00596F11"/>
    <w:rsid w:val="0059704D"/>
    <w:rsid w:val="0059708C"/>
    <w:rsid w:val="00597301"/>
    <w:rsid w:val="0059755D"/>
    <w:rsid w:val="00597630"/>
    <w:rsid w:val="0059789B"/>
    <w:rsid w:val="0059791C"/>
    <w:rsid w:val="0059797E"/>
    <w:rsid w:val="00597980"/>
    <w:rsid w:val="005979C3"/>
    <w:rsid w:val="00597E4F"/>
    <w:rsid w:val="00597F3C"/>
    <w:rsid w:val="005A0048"/>
    <w:rsid w:val="005A00F4"/>
    <w:rsid w:val="005A0288"/>
    <w:rsid w:val="005A0402"/>
    <w:rsid w:val="005A0412"/>
    <w:rsid w:val="005A0625"/>
    <w:rsid w:val="005A065F"/>
    <w:rsid w:val="005A08D9"/>
    <w:rsid w:val="005A097E"/>
    <w:rsid w:val="005A0BE9"/>
    <w:rsid w:val="005A0D77"/>
    <w:rsid w:val="005A0DA4"/>
    <w:rsid w:val="005A0DB7"/>
    <w:rsid w:val="005A0DC6"/>
    <w:rsid w:val="005A0E6F"/>
    <w:rsid w:val="005A0EA6"/>
    <w:rsid w:val="005A118F"/>
    <w:rsid w:val="005A12DD"/>
    <w:rsid w:val="005A14D1"/>
    <w:rsid w:val="005A161C"/>
    <w:rsid w:val="005A16A3"/>
    <w:rsid w:val="005A1961"/>
    <w:rsid w:val="005A1965"/>
    <w:rsid w:val="005A19A2"/>
    <w:rsid w:val="005A1A2C"/>
    <w:rsid w:val="005A1A48"/>
    <w:rsid w:val="005A1C16"/>
    <w:rsid w:val="005A1D6E"/>
    <w:rsid w:val="005A1F87"/>
    <w:rsid w:val="005A20AD"/>
    <w:rsid w:val="005A2466"/>
    <w:rsid w:val="005A2536"/>
    <w:rsid w:val="005A26A9"/>
    <w:rsid w:val="005A28BE"/>
    <w:rsid w:val="005A2906"/>
    <w:rsid w:val="005A293F"/>
    <w:rsid w:val="005A299E"/>
    <w:rsid w:val="005A2B14"/>
    <w:rsid w:val="005A2E16"/>
    <w:rsid w:val="005A2E6B"/>
    <w:rsid w:val="005A2FF6"/>
    <w:rsid w:val="005A32AA"/>
    <w:rsid w:val="005A3405"/>
    <w:rsid w:val="005A353F"/>
    <w:rsid w:val="005A361C"/>
    <w:rsid w:val="005A36EB"/>
    <w:rsid w:val="005A3C93"/>
    <w:rsid w:val="005A3E32"/>
    <w:rsid w:val="005A40C6"/>
    <w:rsid w:val="005A4215"/>
    <w:rsid w:val="005A4364"/>
    <w:rsid w:val="005A4519"/>
    <w:rsid w:val="005A4553"/>
    <w:rsid w:val="005A45EB"/>
    <w:rsid w:val="005A4712"/>
    <w:rsid w:val="005A4717"/>
    <w:rsid w:val="005A47EF"/>
    <w:rsid w:val="005A491F"/>
    <w:rsid w:val="005A4A0E"/>
    <w:rsid w:val="005A4AA7"/>
    <w:rsid w:val="005A4D0C"/>
    <w:rsid w:val="005A4F12"/>
    <w:rsid w:val="005A4FEC"/>
    <w:rsid w:val="005A51DE"/>
    <w:rsid w:val="005A5282"/>
    <w:rsid w:val="005A52E3"/>
    <w:rsid w:val="005A5493"/>
    <w:rsid w:val="005A555C"/>
    <w:rsid w:val="005A562B"/>
    <w:rsid w:val="005A5926"/>
    <w:rsid w:val="005A5E0C"/>
    <w:rsid w:val="005A5E83"/>
    <w:rsid w:val="005A608D"/>
    <w:rsid w:val="005A6323"/>
    <w:rsid w:val="005A63C0"/>
    <w:rsid w:val="005A64CA"/>
    <w:rsid w:val="005A65A4"/>
    <w:rsid w:val="005A668E"/>
    <w:rsid w:val="005A692B"/>
    <w:rsid w:val="005A699C"/>
    <w:rsid w:val="005A6A52"/>
    <w:rsid w:val="005A6CB8"/>
    <w:rsid w:val="005A6D3A"/>
    <w:rsid w:val="005A6D48"/>
    <w:rsid w:val="005A6D6D"/>
    <w:rsid w:val="005A6E26"/>
    <w:rsid w:val="005A6EFE"/>
    <w:rsid w:val="005A701C"/>
    <w:rsid w:val="005A7027"/>
    <w:rsid w:val="005A70C5"/>
    <w:rsid w:val="005A72FF"/>
    <w:rsid w:val="005A7399"/>
    <w:rsid w:val="005A7448"/>
    <w:rsid w:val="005A758F"/>
    <w:rsid w:val="005A7837"/>
    <w:rsid w:val="005A7877"/>
    <w:rsid w:val="005A79BB"/>
    <w:rsid w:val="005A7B69"/>
    <w:rsid w:val="005A7CA9"/>
    <w:rsid w:val="005A7D5F"/>
    <w:rsid w:val="005A7E0C"/>
    <w:rsid w:val="005A7E39"/>
    <w:rsid w:val="005B000A"/>
    <w:rsid w:val="005B00AE"/>
    <w:rsid w:val="005B0390"/>
    <w:rsid w:val="005B03F9"/>
    <w:rsid w:val="005B0417"/>
    <w:rsid w:val="005B04B2"/>
    <w:rsid w:val="005B0621"/>
    <w:rsid w:val="005B066F"/>
    <w:rsid w:val="005B0718"/>
    <w:rsid w:val="005B0865"/>
    <w:rsid w:val="005B089A"/>
    <w:rsid w:val="005B0953"/>
    <w:rsid w:val="005B0A94"/>
    <w:rsid w:val="005B0AF3"/>
    <w:rsid w:val="005B0EB5"/>
    <w:rsid w:val="005B108D"/>
    <w:rsid w:val="005B1368"/>
    <w:rsid w:val="005B13E3"/>
    <w:rsid w:val="005B13FE"/>
    <w:rsid w:val="005B158B"/>
    <w:rsid w:val="005B181E"/>
    <w:rsid w:val="005B1A54"/>
    <w:rsid w:val="005B1CDA"/>
    <w:rsid w:val="005B1F36"/>
    <w:rsid w:val="005B1F72"/>
    <w:rsid w:val="005B2022"/>
    <w:rsid w:val="005B22C2"/>
    <w:rsid w:val="005B23C8"/>
    <w:rsid w:val="005B240A"/>
    <w:rsid w:val="005B247A"/>
    <w:rsid w:val="005B24F7"/>
    <w:rsid w:val="005B25B7"/>
    <w:rsid w:val="005B2752"/>
    <w:rsid w:val="005B288E"/>
    <w:rsid w:val="005B29EA"/>
    <w:rsid w:val="005B2CF3"/>
    <w:rsid w:val="005B2D1F"/>
    <w:rsid w:val="005B314D"/>
    <w:rsid w:val="005B350F"/>
    <w:rsid w:val="005B3599"/>
    <w:rsid w:val="005B3B74"/>
    <w:rsid w:val="005B3D40"/>
    <w:rsid w:val="005B3DCE"/>
    <w:rsid w:val="005B3E28"/>
    <w:rsid w:val="005B4049"/>
    <w:rsid w:val="005B405C"/>
    <w:rsid w:val="005B43A8"/>
    <w:rsid w:val="005B459C"/>
    <w:rsid w:val="005B4615"/>
    <w:rsid w:val="005B4791"/>
    <w:rsid w:val="005B4831"/>
    <w:rsid w:val="005B4BE5"/>
    <w:rsid w:val="005B4D20"/>
    <w:rsid w:val="005B4E43"/>
    <w:rsid w:val="005B4ED4"/>
    <w:rsid w:val="005B4F9C"/>
    <w:rsid w:val="005B50B3"/>
    <w:rsid w:val="005B5307"/>
    <w:rsid w:val="005B5427"/>
    <w:rsid w:val="005B544E"/>
    <w:rsid w:val="005B5460"/>
    <w:rsid w:val="005B553B"/>
    <w:rsid w:val="005B55E0"/>
    <w:rsid w:val="005B5764"/>
    <w:rsid w:val="005B583B"/>
    <w:rsid w:val="005B58E9"/>
    <w:rsid w:val="005B591B"/>
    <w:rsid w:val="005B5B56"/>
    <w:rsid w:val="005B5B91"/>
    <w:rsid w:val="005B5BBD"/>
    <w:rsid w:val="005B5CDC"/>
    <w:rsid w:val="005B5D28"/>
    <w:rsid w:val="005B5D7F"/>
    <w:rsid w:val="005B5DEC"/>
    <w:rsid w:val="005B5FBC"/>
    <w:rsid w:val="005B646A"/>
    <w:rsid w:val="005B64A0"/>
    <w:rsid w:val="005B6508"/>
    <w:rsid w:val="005B6606"/>
    <w:rsid w:val="005B6CC0"/>
    <w:rsid w:val="005B6D05"/>
    <w:rsid w:val="005B6EFF"/>
    <w:rsid w:val="005B73BD"/>
    <w:rsid w:val="005B7446"/>
    <w:rsid w:val="005B7505"/>
    <w:rsid w:val="005B752A"/>
    <w:rsid w:val="005B758F"/>
    <w:rsid w:val="005B761C"/>
    <w:rsid w:val="005B7694"/>
    <w:rsid w:val="005B7750"/>
    <w:rsid w:val="005B77C3"/>
    <w:rsid w:val="005B7B16"/>
    <w:rsid w:val="005B7B58"/>
    <w:rsid w:val="005B7D15"/>
    <w:rsid w:val="005B7EBE"/>
    <w:rsid w:val="005B7EC1"/>
    <w:rsid w:val="005C0132"/>
    <w:rsid w:val="005C027A"/>
    <w:rsid w:val="005C050A"/>
    <w:rsid w:val="005C051A"/>
    <w:rsid w:val="005C0533"/>
    <w:rsid w:val="005C09E9"/>
    <w:rsid w:val="005C0A68"/>
    <w:rsid w:val="005C0A7E"/>
    <w:rsid w:val="005C0E65"/>
    <w:rsid w:val="005C0F87"/>
    <w:rsid w:val="005C1109"/>
    <w:rsid w:val="005C11C3"/>
    <w:rsid w:val="005C1203"/>
    <w:rsid w:val="005C1226"/>
    <w:rsid w:val="005C130F"/>
    <w:rsid w:val="005C1632"/>
    <w:rsid w:val="005C1A8E"/>
    <w:rsid w:val="005C1C73"/>
    <w:rsid w:val="005C1CCE"/>
    <w:rsid w:val="005C1DC6"/>
    <w:rsid w:val="005C1E9A"/>
    <w:rsid w:val="005C2124"/>
    <w:rsid w:val="005C2134"/>
    <w:rsid w:val="005C2157"/>
    <w:rsid w:val="005C23E8"/>
    <w:rsid w:val="005C2463"/>
    <w:rsid w:val="005C2475"/>
    <w:rsid w:val="005C24FA"/>
    <w:rsid w:val="005C2520"/>
    <w:rsid w:val="005C2AF6"/>
    <w:rsid w:val="005C2C59"/>
    <w:rsid w:val="005C2DCA"/>
    <w:rsid w:val="005C2E38"/>
    <w:rsid w:val="005C2F93"/>
    <w:rsid w:val="005C323F"/>
    <w:rsid w:val="005C32D7"/>
    <w:rsid w:val="005C332E"/>
    <w:rsid w:val="005C3424"/>
    <w:rsid w:val="005C386A"/>
    <w:rsid w:val="005C3C0F"/>
    <w:rsid w:val="005C3E43"/>
    <w:rsid w:val="005C3E56"/>
    <w:rsid w:val="005C4055"/>
    <w:rsid w:val="005C4067"/>
    <w:rsid w:val="005C408A"/>
    <w:rsid w:val="005C4347"/>
    <w:rsid w:val="005C4442"/>
    <w:rsid w:val="005C45B4"/>
    <w:rsid w:val="005C46D1"/>
    <w:rsid w:val="005C484B"/>
    <w:rsid w:val="005C4CDD"/>
    <w:rsid w:val="005C4E0D"/>
    <w:rsid w:val="005C4E4D"/>
    <w:rsid w:val="005C4FE2"/>
    <w:rsid w:val="005C5020"/>
    <w:rsid w:val="005C5198"/>
    <w:rsid w:val="005C571F"/>
    <w:rsid w:val="005C57CE"/>
    <w:rsid w:val="005C5A9A"/>
    <w:rsid w:val="005C5AB3"/>
    <w:rsid w:val="005C5BD0"/>
    <w:rsid w:val="005C5C6E"/>
    <w:rsid w:val="005C6007"/>
    <w:rsid w:val="005C61F4"/>
    <w:rsid w:val="005C6326"/>
    <w:rsid w:val="005C6358"/>
    <w:rsid w:val="005C6427"/>
    <w:rsid w:val="005C6440"/>
    <w:rsid w:val="005C646C"/>
    <w:rsid w:val="005C6545"/>
    <w:rsid w:val="005C673A"/>
    <w:rsid w:val="005C682B"/>
    <w:rsid w:val="005C687A"/>
    <w:rsid w:val="005C68F5"/>
    <w:rsid w:val="005C69AD"/>
    <w:rsid w:val="005C69E5"/>
    <w:rsid w:val="005C6AB8"/>
    <w:rsid w:val="005C6AC8"/>
    <w:rsid w:val="005C6CD1"/>
    <w:rsid w:val="005C6D21"/>
    <w:rsid w:val="005C6F34"/>
    <w:rsid w:val="005C6FAE"/>
    <w:rsid w:val="005C6FAF"/>
    <w:rsid w:val="005C6FCF"/>
    <w:rsid w:val="005C713E"/>
    <w:rsid w:val="005C759D"/>
    <w:rsid w:val="005C7C2E"/>
    <w:rsid w:val="005C7C7A"/>
    <w:rsid w:val="005C7CF3"/>
    <w:rsid w:val="005C7D7E"/>
    <w:rsid w:val="005C7E19"/>
    <w:rsid w:val="005D0312"/>
    <w:rsid w:val="005D03C8"/>
    <w:rsid w:val="005D044B"/>
    <w:rsid w:val="005D0551"/>
    <w:rsid w:val="005D05D0"/>
    <w:rsid w:val="005D07A2"/>
    <w:rsid w:val="005D07CD"/>
    <w:rsid w:val="005D0976"/>
    <w:rsid w:val="005D0AB1"/>
    <w:rsid w:val="005D0D43"/>
    <w:rsid w:val="005D0D98"/>
    <w:rsid w:val="005D1041"/>
    <w:rsid w:val="005D15F1"/>
    <w:rsid w:val="005D1891"/>
    <w:rsid w:val="005D190F"/>
    <w:rsid w:val="005D1A16"/>
    <w:rsid w:val="005D1B63"/>
    <w:rsid w:val="005D1C4D"/>
    <w:rsid w:val="005D1F22"/>
    <w:rsid w:val="005D2064"/>
    <w:rsid w:val="005D20DE"/>
    <w:rsid w:val="005D213B"/>
    <w:rsid w:val="005D214D"/>
    <w:rsid w:val="005D2196"/>
    <w:rsid w:val="005D2279"/>
    <w:rsid w:val="005D230B"/>
    <w:rsid w:val="005D23B6"/>
    <w:rsid w:val="005D245E"/>
    <w:rsid w:val="005D24CB"/>
    <w:rsid w:val="005D24EF"/>
    <w:rsid w:val="005D26A8"/>
    <w:rsid w:val="005D27BC"/>
    <w:rsid w:val="005D2AB3"/>
    <w:rsid w:val="005D2B21"/>
    <w:rsid w:val="005D2B3D"/>
    <w:rsid w:val="005D2B55"/>
    <w:rsid w:val="005D2B74"/>
    <w:rsid w:val="005D2D21"/>
    <w:rsid w:val="005D2D76"/>
    <w:rsid w:val="005D2DDF"/>
    <w:rsid w:val="005D2DFB"/>
    <w:rsid w:val="005D2FE6"/>
    <w:rsid w:val="005D3039"/>
    <w:rsid w:val="005D3049"/>
    <w:rsid w:val="005D316F"/>
    <w:rsid w:val="005D33A0"/>
    <w:rsid w:val="005D364F"/>
    <w:rsid w:val="005D3719"/>
    <w:rsid w:val="005D37F7"/>
    <w:rsid w:val="005D3A2E"/>
    <w:rsid w:val="005D3C4A"/>
    <w:rsid w:val="005D3E5F"/>
    <w:rsid w:val="005D406D"/>
    <w:rsid w:val="005D40D0"/>
    <w:rsid w:val="005D4345"/>
    <w:rsid w:val="005D4422"/>
    <w:rsid w:val="005D450F"/>
    <w:rsid w:val="005D466C"/>
    <w:rsid w:val="005D469D"/>
    <w:rsid w:val="005D4706"/>
    <w:rsid w:val="005D4707"/>
    <w:rsid w:val="005D47A2"/>
    <w:rsid w:val="005D4A28"/>
    <w:rsid w:val="005D4AB3"/>
    <w:rsid w:val="005D4B58"/>
    <w:rsid w:val="005D4BC0"/>
    <w:rsid w:val="005D4C1B"/>
    <w:rsid w:val="005D4DAE"/>
    <w:rsid w:val="005D4E48"/>
    <w:rsid w:val="005D4ECB"/>
    <w:rsid w:val="005D4FAC"/>
    <w:rsid w:val="005D505B"/>
    <w:rsid w:val="005D520D"/>
    <w:rsid w:val="005D5320"/>
    <w:rsid w:val="005D533F"/>
    <w:rsid w:val="005D53BC"/>
    <w:rsid w:val="005D5474"/>
    <w:rsid w:val="005D5594"/>
    <w:rsid w:val="005D58D7"/>
    <w:rsid w:val="005D59AD"/>
    <w:rsid w:val="005D5C5E"/>
    <w:rsid w:val="005D5DBB"/>
    <w:rsid w:val="005D5DEB"/>
    <w:rsid w:val="005D601C"/>
    <w:rsid w:val="005D6136"/>
    <w:rsid w:val="005D634F"/>
    <w:rsid w:val="005D6462"/>
    <w:rsid w:val="005D6549"/>
    <w:rsid w:val="005D654C"/>
    <w:rsid w:val="005D661D"/>
    <w:rsid w:val="005D667B"/>
    <w:rsid w:val="005D66D9"/>
    <w:rsid w:val="005D6772"/>
    <w:rsid w:val="005D68BF"/>
    <w:rsid w:val="005D6970"/>
    <w:rsid w:val="005D69B4"/>
    <w:rsid w:val="005D6EA1"/>
    <w:rsid w:val="005D7033"/>
    <w:rsid w:val="005D7163"/>
    <w:rsid w:val="005D71AE"/>
    <w:rsid w:val="005D7255"/>
    <w:rsid w:val="005D735D"/>
    <w:rsid w:val="005D73A5"/>
    <w:rsid w:val="005D79DF"/>
    <w:rsid w:val="005D7BCF"/>
    <w:rsid w:val="005D7C5A"/>
    <w:rsid w:val="005D7C7B"/>
    <w:rsid w:val="005D7C86"/>
    <w:rsid w:val="005D7F45"/>
    <w:rsid w:val="005E00C7"/>
    <w:rsid w:val="005E00F7"/>
    <w:rsid w:val="005E0238"/>
    <w:rsid w:val="005E0264"/>
    <w:rsid w:val="005E02E5"/>
    <w:rsid w:val="005E02E7"/>
    <w:rsid w:val="005E0381"/>
    <w:rsid w:val="005E04DB"/>
    <w:rsid w:val="005E05F9"/>
    <w:rsid w:val="005E0626"/>
    <w:rsid w:val="005E0957"/>
    <w:rsid w:val="005E0E97"/>
    <w:rsid w:val="005E0EBA"/>
    <w:rsid w:val="005E0EFE"/>
    <w:rsid w:val="005E10EB"/>
    <w:rsid w:val="005E114D"/>
    <w:rsid w:val="005E118A"/>
    <w:rsid w:val="005E1383"/>
    <w:rsid w:val="005E138B"/>
    <w:rsid w:val="005E13D8"/>
    <w:rsid w:val="005E14AE"/>
    <w:rsid w:val="005E15FB"/>
    <w:rsid w:val="005E192A"/>
    <w:rsid w:val="005E1A04"/>
    <w:rsid w:val="005E1AC2"/>
    <w:rsid w:val="005E1D71"/>
    <w:rsid w:val="005E1D82"/>
    <w:rsid w:val="005E1D98"/>
    <w:rsid w:val="005E1DCA"/>
    <w:rsid w:val="005E1E95"/>
    <w:rsid w:val="005E2411"/>
    <w:rsid w:val="005E2589"/>
    <w:rsid w:val="005E25A4"/>
    <w:rsid w:val="005E25F3"/>
    <w:rsid w:val="005E2600"/>
    <w:rsid w:val="005E2649"/>
    <w:rsid w:val="005E264A"/>
    <w:rsid w:val="005E26D5"/>
    <w:rsid w:val="005E28C7"/>
    <w:rsid w:val="005E2A38"/>
    <w:rsid w:val="005E2B76"/>
    <w:rsid w:val="005E2D28"/>
    <w:rsid w:val="005E2DE9"/>
    <w:rsid w:val="005E30D1"/>
    <w:rsid w:val="005E330A"/>
    <w:rsid w:val="005E33B5"/>
    <w:rsid w:val="005E3461"/>
    <w:rsid w:val="005E35CC"/>
    <w:rsid w:val="005E36E1"/>
    <w:rsid w:val="005E371C"/>
    <w:rsid w:val="005E39B9"/>
    <w:rsid w:val="005E3EBB"/>
    <w:rsid w:val="005E40BD"/>
    <w:rsid w:val="005E416F"/>
    <w:rsid w:val="005E45B7"/>
    <w:rsid w:val="005E4887"/>
    <w:rsid w:val="005E4A3F"/>
    <w:rsid w:val="005E4AF1"/>
    <w:rsid w:val="005E4D3C"/>
    <w:rsid w:val="005E4F77"/>
    <w:rsid w:val="005E50FE"/>
    <w:rsid w:val="005E513D"/>
    <w:rsid w:val="005E527B"/>
    <w:rsid w:val="005E5286"/>
    <w:rsid w:val="005E53D1"/>
    <w:rsid w:val="005E5539"/>
    <w:rsid w:val="005E563E"/>
    <w:rsid w:val="005E5656"/>
    <w:rsid w:val="005E58F1"/>
    <w:rsid w:val="005E5B48"/>
    <w:rsid w:val="005E5B7C"/>
    <w:rsid w:val="005E5C14"/>
    <w:rsid w:val="005E5CE4"/>
    <w:rsid w:val="005E5D15"/>
    <w:rsid w:val="005E5D52"/>
    <w:rsid w:val="005E5E12"/>
    <w:rsid w:val="005E5E4E"/>
    <w:rsid w:val="005E5FD3"/>
    <w:rsid w:val="005E6076"/>
    <w:rsid w:val="005E617D"/>
    <w:rsid w:val="005E62C5"/>
    <w:rsid w:val="005E652F"/>
    <w:rsid w:val="005E6AD3"/>
    <w:rsid w:val="005E6BC9"/>
    <w:rsid w:val="005E6BE1"/>
    <w:rsid w:val="005E6C30"/>
    <w:rsid w:val="005E6DAE"/>
    <w:rsid w:val="005E6DE6"/>
    <w:rsid w:val="005E70DA"/>
    <w:rsid w:val="005E73E3"/>
    <w:rsid w:val="005E76CF"/>
    <w:rsid w:val="005E77D8"/>
    <w:rsid w:val="005E786F"/>
    <w:rsid w:val="005E794C"/>
    <w:rsid w:val="005E79E4"/>
    <w:rsid w:val="005E7A04"/>
    <w:rsid w:val="005E7A92"/>
    <w:rsid w:val="005E7B68"/>
    <w:rsid w:val="005E7BC8"/>
    <w:rsid w:val="005E7C30"/>
    <w:rsid w:val="005E7F8B"/>
    <w:rsid w:val="005F0115"/>
    <w:rsid w:val="005F0156"/>
    <w:rsid w:val="005F0375"/>
    <w:rsid w:val="005F0483"/>
    <w:rsid w:val="005F06DE"/>
    <w:rsid w:val="005F06FD"/>
    <w:rsid w:val="005F0765"/>
    <w:rsid w:val="005F08CF"/>
    <w:rsid w:val="005F0970"/>
    <w:rsid w:val="005F09F3"/>
    <w:rsid w:val="005F0EAD"/>
    <w:rsid w:val="005F0F6D"/>
    <w:rsid w:val="005F1000"/>
    <w:rsid w:val="005F10B3"/>
    <w:rsid w:val="005F1296"/>
    <w:rsid w:val="005F1354"/>
    <w:rsid w:val="005F13E9"/>
    <w:rsid w:val="005F1508"/>
    <w:rsid w:val="005F19E7"/>
    <w:rsid w:val="005F1A68"/>
    <w:rsid w:val="005F1B6E"/>
    <w:rsid w:val="005F1B8B"/>
    <w:rsid w:val="005F1CC2"/>
    <w:rsid w:val="005F1D67"/>
    <w:rsid w:val="005F1EE5"/>
    <w:rsid w:val="005F1F9F"/>
    <w:rsid w:val="005F21D8"/>
    <w:rsid w:val="005F23A3"/>
    <w:rsid w:val="005F254B"/>
    <w:rsid w:val="005F25D0"/>
    <w:rsid w:val="005F25FF"/>
    <w:rsid w:val="005F2677"/>
    <w:rsid w:val="005F268E"/>
    <w:rsid w:val="005F26CC"/>
    <w:rsid w:val="005F26DD"/>
    <w:rsid w:val="005F2764"/>
    <w:rsid w:val="005F2803"/>
    <w:rsid w:val="005F28BE"/>
    <w:rsid w:val="005F2AF7"/>
    <w:rsid w:val="005F2B71"/>
    <w:rsid w:val="005F2B86"/>
    <w:rsid w:val="005F2BAC"/>
    <w:rsid w:val="005F2CC2"/>
    <w:rsid w:val="005F2E65"/>
    <w:rsid w:val="005F2F92"/>
    <w:rsid w:val="005F2F9B"/>
    <w:rsid w:val="005F3369"/>
    <w:rsid w:val="005F3396"/>
    <w:rsid w:val="005F34F3"/>
    <w:rsid w:val="005F3506"/>
    <w:rsid w:val="005F3552"/>
    <w:rsid w:val="005F35AD"/>
    <w:rsid w:val="005F3A70"/>
    <w:rsid w:val="005F3E36"/>
    <w:rsid w:val="005F4117"/>
    <w:rsid w:val="005F45B8"/>
    <w:rsid w:val="005F46C2"/>
    <w:rsid w:val="005F4797"/>
    <w:rsid w:val="005F47B0"/>
    <w:rsid w:val="005F4BA6"/>
    <w:rsid w:val="005F4DA9"/>
    <w:rsid w:val="005F4F74"/>
    <w:rsid w:val="005F508E"/>
    <w:rsid w:val="005F51DF"/>
    <w:rsid w:val="005F5248"/>
    <w:rsid w:val="005F52E4"/>
    <w:rsid w:val="005F57D3"/>
    <w:rsid w:val="005F58D9"/>
    <w:rsid w:val="005F5B4A"/>
    <w:rsid w:val="005F5BDB"/>
    <w:rsid w:val="005F5BFB"/>
    <w:rsid w:val="005F5D0F"/>
    <w:rsid w:val="005F6054"/>
    <w:rsid w:val="005F60F2"/>
    <w:rsid w:val="005F6208"/>
    <w:rsid w:val="005F6471"/>
    <w:rsid w:val="005F6613"/>
    <w:rsid w:val="005F6801"/>
    <w:rsid w:val="005F68DB"/>
    <w:rsid w:val="005F68E2"/>
    <w:rsid w:val="005F69D9"/>
    <w:rsid w:val="005F6A11"/>
    <w:rsid w:val="005F6B19"/>
    <w:rsid w:val="005F6CDE"/>
    <w:rsid w:val="005F6D92"/>
    <w:rsid w:val="005F6EE3"/>
    <w:rsid w:val="005F6FC8"/>
    <w:rsid w:val="005F7002"/>
    <w:rsid w:val="005F70CB"/>
    <w:rsid w:val="005F7213"/>
    <w:rsid w:val="005F723A"/>
    <w:rsid w:val="005F75E0"/>
    <w:rsid w:val="005F7675"/>
    <w:rsid w:val="005F7701"/>
    <w:rsid w:val="005F774B"/>
    <w:rsid w:val="005F79CD"/>
    <w:rsid w:val="005F7AC7"/>
    <w:rsid w:val="005F7B6A"/>
    <w:rsid w:val="005F7D02"/>
    <w:rsid w:val="005F7FFE"/>
    <w:rsid w:val="006002DA"/>
    <w:rsid w:val="006002DD"/>
    <w:rsid w:val="0060066B"/>
    <w:rsid w:val="00600A47"/>
    <w:rsid w:val="00600A9C"/>
    <w:rsid w:val="00600E8B"/>
    <w:rsid w:val="00600FD4"/>
    <w:rsid w:val="0060128A"/>
    <w:rsid w:val="006014E9"/>
    <w:rsid w:val="0060161A"/>
    <w:rsid w:val="0060186D"/>
    <w:rsid w:val="0060192E"/>
    <w:rsid w:val="00601ADD"/>
    <w:rsid w:val="00601B1C"/>
    <w:rsid w:val="00601D68"/>
    <w:rsid w:val="00601DCD"/>
    <w:rsid w:val="00601DE0"/>
    <w:rsid w:val="00601E97"/>
    <w:rsid w:val="00601F06"/>
    <w:rsid w:val="00602086"/>
    <w:rsid w:val="0060215C"/>
    <w:rsid w:val="00602213"/>
    <w:rsid w:val="0060231A"/>
    <w:rsid w:val="0060242E"/>
    <w:rsid w:val="0060248C"/>
    <w:rsid w:val="006026A4"/>
    <w:rsid w:val="00602770"/>
    <w:rsid w:val="0060279D"/>
    <w:rsid w:val="006027CE"/>
    <w:rsid w:val="00602838"/>
    <w:rsid w:val="0060298F"/>
    <w:rsid w:val="00602999"/>
    <w:rsid w:val="00602B11"/>
    <w:rsid w:val="00602C2F"/>
    <w:rsid w:val="00602FAE"/>
    <w:rsid w:val="00603135"/>
    <w:rsid w:val="006033C2"/>
    <w:rsid w:val="006033FF"/>
    <w:rsid w:val="006034E4"/>
    <w:rsid w:val="00603633"/>
    <w:rsid w:val="00603AC5"/>
    <w:rsid w:val="00603AE8"/>
    <w:rsid w:val="00603C7D"/>
    <w:rsid w:val="00603D46"/>
    <w:rsid w:val="00603DCD"/>
    <w:rsid w:val="00604069"/>
    <w:rsid w:val="006041B8"/>
    <w:rsid w:val="006041D5"/>
    <w:rsid w:val="006042E6"/>
    <w:rsid w:val="00604308"/>
    <w:rsid w:val="006043D1"/>
    <w:rsid w:val="00604404"/>
    <w:rsid w:val="0060452F"/>
    <w:rsid w:val="00604678"/>
    <w:rsid w:val="00604778"/>
    <w:rsid w:val="00604922"/>
    <w:rsid w:val="00604A0E"/>
    <w:rsid w:val="00604A6F"/>
    <w:rsid w:val="00604D30"/>
    <w:rsid w:val="00605013"/>
    <w:rsid w:val="00605278"/>
    <w:rsid w:val="006053EC"/>
    <w:rsid w:val="0060548C"/>
    <w:rsid w:val="0060561D"/>
    <w:rsid w:val="006058AA"/>
    <w:rsid w:val="006058D9"/>
    <w:rsid w:val="00605CF2"/>
    <w:rsid w:val="00605E27"/>
    <w:rsid w:val="00605F8C"/>
    <w:rsid w:val="00605FA5"/>
    <w:rsid w:val="00606120"/>
    <w:rsid w:val="0060618E"/>
    <w:rsid w:val="006061E3"/>
    <w:rsid w:val="006062BB"/>
    <w:rsid w:val="006063A1"/>
    <w:rsid w:val="006064CF"/>
    <w:rsid w:val="006065C1"/>
    <w:rsid w:val="00606D53"/>
    <w:rsid w:val="00606DD1"/>
    <w:rsid w:val="00606E29"/>
    <w:rsid w:val="00606F52"/>
    <w:rsid w:val="0060705F"/>
    <w:rsid w:val="006070A3"/>
    <w:rsid w:val="00607231"/>
    <w:rsid w:val="00607360"/>
    <w:rsid w:val="006073E2"/>
    <w:rsid w:val="00607562"/>
    <w:rsid w:val="00607677"/>
    <w:rsid w:val="00607B54"/>
    <w:rsid w:val="0061027B"/>
    <w:rsid w:val="006106AA"/>
    <w:rsid w:val="00610CC1"/>
    <w:rsid w:val="00610F42"/>
    <w:rsid w:val="00611079"/>
    <w:rsid w:val="0061149F"/>
    <w:rsid w:val="00611621"/>
    <w:rsid w:val="0061176C"/>
    <w:rsid w:val="006118F4"/>
    <w:rsid w:val="00611B09"/>
    <w:rsid w:val="00611B9B"/>
    <w:rsid w:val="00611C8F"/>
    <w:rsid w:val="00611CA0"/>
    <w:rsid w:val="00611EDF"/>
    <w:rsid w:val="00611FE3"/>
    <w:rsid w:val="006121D3"/>
    <w:rsid w:val="00612229"/>
    <w:rsid w:val="006123EE"/>
    <w:rsid w:val="0061240D"/>
    <w:rsid w:val="0061244C"/>
    <w:rsid w:val="0061256A"/>
    <w:rsid w:val="0061274F"/>
    <w:rsid w:val="006127C6"/>
    <w:rsid w:val="00612942"/>
    <w:rsid w:val="00612AD4"/>
    <w:rsid w:val="00612D24"/>
    <w:rsid w:val="00612E2E"/>
    <w:rsid w:val="00612ECA"/>
    <w:rsid w:val="00612F35"/>
    <w:rsid w:val="00613699"/>
    <w:rsid w:val="0061381A"/>
    <w:rsid w:val="00613BB2"/>
    <w:rsid w:val="00613BF8"/>
    <w:rsid w:val="00613C7E"/>
    <w:rsid w:val="00613DEB"/>
    <w:rsid w:val="00613E75"/>
    <w:rsid w:val="00614483"/>
    <w:rsid w:val="00614484"/>
    <w:rsid w:val="00614789"/>
    <w:rsid w:val="00614853"/>
    <w:rsid w:val="0061486F"/>
    <w:rsid w:val="00614889"/>
    <w:rsid w:val="0061489A"/>
    <w:rsid w:val="0061489F"/>
    <w:rsid w:val="00614B86"/>
    <w:rsid w:val="00614E71"/>
    <w:rsid w:val="00614F4B"/>
    <w:rsid w:val="00614F99"/>
    <w:rsid w:val="006153ED"/>
    <w:rsid w:val="00615452"/>
    <w:rsid w:val="006154AD"/>
    <w:rsid w:val="006154BA"/>
    <w:rsid w:val="006157B7"/>
    <w:rsid w:val="00615987"/>
    <w:rsid w:val="00615A42"/>
    <w:rsid w:val="00615B17"/>
    <w:rsid w:val="00615EBF"/>
    <w:rsid w:val="00615F88"/>
    <w:rsid w:val="00615FE3"/>
    <w:rsid w:val="00616223"/>
    <w:rsid w:val="0061625C"/>
    <w:rsid w:val="0061631E"/>
    <w:rsid w:val="00616399"/>
    <w:rsid w:val="006166CC"/>
    <w:rsid w:val="00616951"/>
    <w:rsid w:val="00616F04"/>
    <w:rsid w:val="00616F32"/>
    <w:rsid w:val="00616FDC"/>
    <w:rsid w:val="00616FF7"/>
    <w:rsid w:val="0061705B"/>
    <w:rsid w:val="006171F8"/>
    <w:rsid w:val="0061741F"/>
    <w:rsid w:val="006174CE"/>
    <w:rsid w:val="00617813"/>
    <w:rsid w:val="006179FD"/>
    <w:rsid w:val="00617A9B"/>
    <w:rsid w:val="00617BC2"/>
    <w:rsid w:val="00617C96"/>
    <w:rsid w:val="00617CA4"/>
    <w:rsid w:val="00617CB5"/>
    <w:rsid w:val="00617F11"/>
    <w:rsid w:val="0062017E"/>
    <w:rsid w:val="0062049A"/>
    <w:rsid w:val="00620524"/>
    <w:rsid w:val="0062059F"/>
    <w:rsid w:val="00620770"/>
    <w:rsid w:val="006207F4"/>
    <w:rsid w:val="00620A8D"/>
    <w:rsid w:val="00620C96"/>
    <w:rsid w:val="00620E22"/>
    <w:rsid w:val="00621002"/>
    <w:rsid w:val="00621154"/>
    <w:rsid w:val="00621155"/>
    <w:rsid w:val="006212D3"/>
    <w:rsid w:val="0062139A"/>
    <w:rsid w:val="0062155D"/>
    <w:rsid w:val="0062155F"/>
    <w:rsid w:val="006216E4"/>
    <w:rsid w:val="0062191C"/>
    <w:rsid w:val="006219C1"/>
    <w:rsid w:val="00621A3B"/>
    <w:rsid w:val="00621AD4"/>
    <w:rsid w:val="00621AD8"/>
    <w:rsid w:val="00621BAA"/>
    <w:rsid w:val="00621C28"/>
    <w:rsid w:val="00621CE9"/>
    <w:rsid w:val="00621E3D"/>
    <w:rsid w:val="00621E42"/>
    <w:rsid w:val="00621E63"/>
    <w:rsid w:val="00621E7C"/>
    <w:rsid w:val="00621F43"/>
    <w:rsid w:val="00621F4A"/>
    <w:rsid w:val="0062206A"/>
    <w:rsid w:val="006224FD"/>
    <w:rsid w:val="006225AC"/>
    <w:rsid w:val="006228A0"/>
    <w:rsid w:val="00622A6B"/>
    <w:rsid w:val="00622C91"/>
    <w:rsid w:val="00622D4F"/>
    <w:rsid w:val="00622EFE"/>
    <w:rsid w:val="00622FEC"/>
    <w:rsid w:val="00623027"/>
    <w:rsid w:val="0062314F"/>
    <w:rsid w:val="00623169"/>
    <w:rsid w:val="0062366D"/>
    <w:rsid w:val="00623729"/>
    <w:rsid w:val="00623799"/>
    <w:rsid w:val="00623A4E"/>
    <w:rsid w:val="00623A66"/>
    <w:rsid w:val="00623B58"/>
    <w:rsid w:val="00623C80"/>
    <w:rsid w:val="00623E55"/>
    <w:rsid w:val="0062401B"/>
    <w:rsid w:val="0062403A"/>
    <w:rsid w:val="006241DE"/>
    <w:rsid w:val="006241EE"/>
    <w:rsid w:val="006241F8"/>
    <w:rsid w:val="0062431D"/>
    <w:rsid w:val="0062432A"/>
    <w:rsid w:val="00624372"/>
    <w:rsid w:val="006243A3"/>
    <w:rsid w:val="0062468E"/>
    <w:rsid w:val="00624893"/>
    <w:rsid w:val="00624969"/>
    <w:rsid w:val="00624A55"/>
    <w:rsid w:val="00624AF6"/>
    <w:rsid w:val="00624B67"/>
    <w:rsid w:val="00624B82"/>
    <w:rsid w:val="00624C66"/>
    <w:rsid w:val="00624E4B"/>
    <w:rsid w:val="00624EE1"/>
    <w:rsid w:val="00624F54"/>
    <w:rsid w:val="00625028"/>
    <w:rsid w:val="00625048"/>
    <w:rsid w:val="006251D5"/>
    <w:rsid w:val="0062522C"/>
    <w:rsid w:val="00625290"/>
    <w:rsid w:val="006252D2"/>
    <w:rsid w:val="0062541F"/>
    <w:rsid w:val="00625512"/>
    <w:rsid w:val="006256BC"/>
    <w:rsid w:val="006256E1"/>
    <w:rsid w:val="006258BC"/>
    <w:rsid w:val="006258D7"/>
    <w:rsid w:val="006258FB"/>
    <w:rsid w:val="00625A11"/>
    <w:rsid w:val="00625B21"/>
    <w:rsid w:val="00625CB0"/>
    <w:rsid w:val="00625F54"/>
    <w:rsid w:val="0062608D"/>
    <w:rsid w:val="0062629A"/>
    <w:rsid w:val="0062631D"/>
    <w:rsid w:val="0062656E"/>
    <w:rsid w:val="006265A9"/>
    <w:rsid w:val="006267AC"/>
    <w:rsid w:val="006267C8"/>
    <w:rsid w:val="00626C29"/>
    <w:rsid w:val="00626D9A"/>
    <w:rsid w:val="00626FB0"/>
    <w:rsid w:val="00627099"/>
    <w:rsid w:val="0062713B"/>
    <w:rsid w:val="006271E1"/>
    <w:rsid w:val="00627225"/>
    <w:rsid w:val="00627379"/>
    <w:rsid w:val="006273E1"/>
    <w:rsid w:val="006273EB"/>
    <w:rsid w:val="0062784E"/>
    <w:rsid w:val="00627974"/>
    <w:rsid w:val="006279B4"/>
    <w:rsid w:val="00627BC1"/>
    <w:rsid w:val="00627E90"/>
    <w:rsid w:val="00627EE2"/>
    <w:rsid w:val="00627F1C"/>
    <w:rsid w:val="006300B4"/>
    <w:rsid w:val="006302B3"/>
    <w:rsid w:val="006309E7"/>
    <w:rsid w:val="00630DBF"/>
    <w:rsid w:val="00630F02"/>
    <w:rsid w:val="00630F99"/>
    <w:rsid w:val="006311EE"/>
    <w:rsid w:val="006312E8"/>
    <w:rsid w:val="006313AC"/>
    <w:rsid w:val="00631802"/>
    <w:rsid w:val="00631936"/>
    <w:rsid w:val="0063196E"/>
    <w:rsid w:val="00631BE0"/>
    <w:rsid w:val="00631CD3"/>
    <w:rsid w:val="00631ED5"/>
    <w:rsid w:val="00631F42"/>
    <w:rsid w:val="00632053"/>
    <w:rsid w:val="00632286"/>
    <w:rsid w:val="00632322"/>
    <w:rsid w:val="0063236B"/>
    <w:rsid w:val="006323EF"/>
    <w:rsid w:val="00632503"/>
    <w:rsid w:val="00632579"/>
    <w:rsid w:val="00632689"/>
    <w:rsid w:val="006326D7"/>
    <w:rsid w:val="006326DF"/>
    <w:rsid w:val="00632B54"/>
    <w:rsid w:val="00632C64"/>
    <w:rsid w:val="00632E1E"/>
    <w:rsid w:val="00633152"/>
    <w:rsid w:val="006331A4"/>
    <w:rsid w:val="006333EC"/>
    <w:rsid w:val="0063356A"/>
    <w:rsid w:val="006337CC"/>
    <w:rsid w:val="00633AB8"/>
    <w:rsid w:val="00633B52"/>
    <w:rsid w:val="00633C61"/>
    <w:rsid w:val="00633DBE"/>
    <w:rsid w:val="00633DCE"/>
    <w:rsid w:val="00633E95"/>
    <w:rsid w:val="00633E98"/>
    <w:rsid w:val="00633F04"/>
    <w:rsid w:val="006345A8"/>
    <w:rsid w:val="00634601"/>
    <w:rsid w:val="006346CA"/>
    <w:rsid w:val="006346D2"/>
    <w:rsid w:val="00634712"/>
    <w:rsid w:val="00634803"/>
    <w:rsid w:val="00634834"/>
    <w:rsid w:val="006348EB"/>
    <w:rsid w:val="00634D2C"/>
    <w:rsid w:val="00634E28"/>
    <w:rsid w:val="00634F54"/>
    <w:rsid w:val="00635062"/>
    <w:rsid w:val="00635471"/>
    <w:rsid w:val="00635733"/>
    <w:rsid w:val="006357E9"/>
    <w:rsid w:val="00635B19"/>
    <w:rsid w:val="00635C31"/>
    <w:rsid w:val="00635CE1"/>
    <w:rsid w:val="00635E18"/>
    <w:rsid w:val="00635E71"/>
    <w:rsid w:val="00636078"/>
    <w:rsid w:val="006360CB"/>
    <w:rsid w:val="0063612B"/>
    <w:rsid w:val="0063628F"/>
    <w:rsid w:val="006363C1"/>
    <w:rsid w:val="00636424"/>
    <w:rsid w:val="006365D1"/>
    <w:rsid w:val="00636725"/>
    <w:rsid w:val="00636733"/>
    <w:rsid w:val="006369FD"/>
    <w:rsid w:val="00636A6D"/>
    <w:rsid w:val="00636B43"/>
    <w:rsid w:val="00636EE4"/>
    <w:rsid w:val="006371DD"/>
    <w:rsid w:val="00637329"/>
    <w:rsid w:val="006375E6"/>
    <w:rsid w:val="00637623"/>
    <w:rsid w:val="00637A31"/>
    <w:rsid w:val="00637A36"/>
    <w:rsid w:val="00637AE6"/>
    <w:rsid w:val="00637B9C"/>
    <w:rsid w:val="00637CBA"/>
    <w:rsid w:val="00637DA1"/>
    <w:rsid w:val="006400D8"/>
    <w:rsid w:val="00640122"/>
    <w:rsid w:val="00640192"/>
    <w:rsid w:val="006401FA"/>
    <w:rsid w:val="006401FD"/>
    <w:rsid w:val="00640309"/>
    <w:rsid w:val="00640429"/>
    <w:rsid w:val="006404EE"/>
    <w:rsid w:val="00640776"/>
    <w:rsid w:val="00640877"/>
    <w:rsid w:val="00640915"/>
    <w:rsid w:val="0064097B"/>
    <w:rsid w:val="006409AD"/>
    <w:rsid w:val="006409D1"/>
    <w:rsid w:val="00640B63"/>
    <w:rsid w:val="00640DD5"/>
    <w:rsid w:val="00641140"/>
    <w:rsid w:val="006411EE"/>
    <w:rsid w:val="006413D0"/>
    <w:rsid w:val="006414CE"/>
    <w:rsid w:val="00641531"/>
    <w:rsid w:val="006415F4"/>
    <w:rsid w:val="0064162A"/>
    <w:rsid w:val="0064162B"/>
    <w:rsid w:val="006416BA"/>
    <w:rsid w:val="006416D8"/>
    <w:rsid w:val="006416DD"/>
    <w:rsid w:val="006416F7"/>
    <w:rsid w:val="00641856"/>
    <w:rsid w:val="00641871"/>
    <w:rsid w:val="00641886"/>
    <w:rsid w:val="00641B02"/>
    <w:rsid w:val="00641B71"/>
    <w:rsid w:val="00641C05"/>
    <w:rsid w:val="00641C5A"/>
    <w:rsid w:val="0064212D"/>
    <w:rsid w:val="006422A9"/>
    <w:rsid w:val="006422B1"/>
    <w:rsid w:val="00642380"/>
    <w:rsid w:val="00642405"/>
    <w:rsid w:val="00642457"/>
    <w:rsid w:val="006424F0"/>
    <w:rsid w:val="00642871"/>
    <w:rsid w:val="006428CD"/>
    <w:rsid w:val="00642998"/>
    <w:rsid w:val="006429BD"/>
    <w:rsid w:val="00642AE5"/>
    <w:rsid w:val="00642C8E"/>
    <w:rsid w:val="00642DB9"/>
    <w:rsid w:val="00642DED"/>
    <w:rsid w:val="00642F06"/>
    <w:rsid w:val="00642FA0"/>
    <w:rsid w:val="006430C9"/>
    <w:rsid w:val="006430D9"/>
    <w:rsid w:val="00643310"/>
    <w:rsid w:val="00643367"/>
    <w:rsid w:val="00643445"/>
    <w:rsid w:val="00643603"/>
    <w:rsid w:val="006436EB"/>
    <w:rsid w:val="006437CE"/>
    <w:rsid w:val="006439A1"/>
    <w:rsid w:val="00643D19"/>
    <w:rsid w:val="00643D3B"/>
    <w:rsid w:val="00643DAE"/>
    <w:rsid w:val="00643E0E"/>
    <w:rsid w:val="006441C4"/>
    <w:rsid w:val="006443E9"/>
    <w:rsid w:val="0064440B"/>
    <w:rsid w:val="006444B6"/>
    <w:rsid w:val="006444C2"/>
    <w:rsid w:val="0064455B"/>
    <w:rsid w:val="00644683"/>
    <w:rsid w:val="006446EE"/>
    <w:rsid w:val="00644A3E"/>
    <w:rsid w:val="00644D3B"/>
    <w:rsid w:val="00644E26"/>
    <w:rsid w:val="0064502B"/>
    <w:rsid w:val="0064523F"/>
    <w:rsid w:val="006452AA"/>
    <w:rsid w:val="0064530A"/>
    <w:rsid w:val="00645426"/>
    <w:rsid w:val="00645458"/>
    <w:rsid w:val="0064561D"/>
    <w:rsid w:val="006457AF"/>
    <w:rsid w:val="006458C3"/>
    <w:rsid w:val="00645A87"/>
    <w:rsid w:val="00645C47"/>
    <w:rsid w:val="00645E3A"/>
    <w:rsid w:val="00645EC1"/>
    <w:rsid w:val="006462D6"/>
    <w:rsid w:val="006465F1"/>
    <w:rsid w:val="0064667A"/>
    <w:rsid w:val="0064698C"/>
    <w:rsid w:val="00646A01"/>
    <w:rsid w:val="00646C8A"/>
    <w:rsid w:val="00646DA2"/>
    <w:rsid w:val="00646EBF"/>
    <w:rsid w:val="0064702B"/>
    <w:rsid w:val="006470D3"/>
    <w:rsid w:val="006471DC"/>
    <w:rsid w:val="0064753C"/>
    <w:rsid w:val="00647542"/>
    <w:rsid w:val="00647964"/>
    <w:rsid w:val="006479D2"/>
    <w:rsid w:val="00647B43"/>
    <w:rsid w:val="00647B63"/>
    <w:rsid w:val="00647BF5"/>
    <w:rsid w:val="00647F46"/>
    <w:rsid w:val="00650098"/>
    <w:rsid w:val="00650103"/>
    <w:rsid w:val="00650223"/>
    <w:rsid w:val="006502BF"/>
    <w:rsid w:val="006502D0"/>
    <w:rsid w:val="006503A0"/>
    <w:rsid w:val="00650658"/>
    <w:rsid w:val="006507B4"/>
    <w:rsid w:val="006507EA"/>
    <w:rsid w:val="0065081D"/>
    <w:rsid w:val="006508AD"/>
    <w:rsid w:val="00650948"/>
    <w:rsid w:val="00650A10"/>
    <w:rsid w:val="00650A7F"/>
    <w:rsid w:val="00650B1A"/>
    <w:rsid w:val="00650D18"/>
    <w:rsid w:val="00650DBF"/>
    <w:rsid w:val="00650DCB"/>
    <w:rsid w:val="00650ECC"/>
    <w:rsid w:val="00650EDB"/>
    <w:rsid w:val="00650F0E"/>
    <w:rsid w:val="00650F34"/>
    <w:rsid w:val="00650F99"/>
    <w:rsid w:val="00651193"/>
    <w:rsid w:val="0065124B"/>
    <w:rsid w:val="006513E6"/>
    <w:rsid w:val="006513FD"/>
    <w:rsid w:val="006515D0"/>
    <w:rsid w:val="006515E3"/>
    <w:rsid w:val="006515FD"/>
    <w:rsid w:val="00651828"/>
    <w:rsid w:val="006518CE"/>
    <w:rsid w:val="00651A4D"/>
    <w:rsid w:val="00651A53"/>
    <w:rsid w:val="00651AFF"/>
    <w:rsid w:val="00651FB5"/>
    <w:rsid w:val="0065241D"/>
    <w:rsid w:val="00652569"/>
    <w:rsid w:val="0065278F"/>
    <w:rsid w:val="00652815"/>
    <w:rsid w:val="00652AAC"/>
    <w:rsid w:val="00652AF6"/>
    <w:rsid w:val="00652E16"/>
    <w:rsid w:val="00652E9D"/>
    <w:rsid w:val="006531B7"/>
    <w:rsid w:val="006533C6"/>
    <w:rsid w:val="006534E1"/>
    <w:rsid w:val="006534FD"/>
    <w:rsid w:val="006537E4"/>
    <w:rsid w:val="006539C7"/>
    <w:rsid w:val="00653A7D"/>
    <w:rsid w:val="00653D1E"/>
    <w:rsid w:val="00653F40"/>
    <w:rsid w:val="00654053"/>
    <w:rsid w:val="00654083"/>
    <w:rsid w:val="00654302"/>
    <w:rsid w:val="006545FC"/>
    <w:rsid w:val="00654823"/>
    <w:rsid w:val="0065485D"/>
    <w:rsid w:val="0065491C"/>
    <w:rsid w:val="00654A39"/>
    <w:rsid w:val="00654DB1"/>
    <w:rsid w:val="00654EBC"/>
    <w:rsid w:val="00655371"/>
    <w:rsid w:val="00655374"/>
    <w:rsid w:val="006553AD"/>
    <w:rsid w:val="0065552A"/>
    <w:rsid w:val="006557BF"/>
    <w:rsid w:val="0065581A"/>
    <w:rsid w:val="00655822"/>
    <w:rsid w:val="00655823"/>
    <w:rsid w:val="00655AC1"/>
    <w:rsid w:val="00655C65"/>
    <w:rsid w:val="00655D80"/>
    <w:rsid w:val="00655FCD"/>
    <w:rsid w:val="0065600F"/>
    <w:rsid w:val="00656049"/>
    <w:rsid w:val="006560E1"/>
    <w:rsid w:val="006560FA"/>
    <w:rsid w:val="00656107"/>
    <w:rsid w:val="00656520"/>
    <w:rsid w:val="0065658C"/>
    <w:rsid w:val="006566ED"/>
    <w:rsid w:val="006567F3"/>
    <w:rsid w:val="00656803"/>
    <w:rsid w:val="0065687E"/>
    <w:rsid w:val="00656B79"/>
    <w:rsid w:val="00656D41"/>
    <w:rsid w:val="00656D71"/>
    <w:rsid w:val="00656D88"/>
    <w:rsid w:val="00656D8C"/>
    <w:rsid w:val="00656E0E"/>
    <w:rsid w:val="00656EF1"/>
    <w:rsid w:val="00656F7E"/>
    <w:rsid w:val="00657155"/>
    <w:rsid w:val="00657454"/>
    <w:rsid w:val="00657479"/>
    <w:rsid w:val="006574A5"/>
    <w:rsid w:val="00657513"/>
    <w:rsid w:val="00657543"/>
    <w:rsid w:val="0065770E"/>
    <w:rsid w:val="0065783A"/>
    <w:rsid w:val="006578B5"/>
    <w:rsid w:val="006578CB"/>
    <w:rsid w:val="006579BD"/>
    <w:rsid w:val="006579CE"/>
    <w:rsid w:val="00657A3A"/>
    <w:rsid w:val="00657BE1"/>
    <w:rsid w:val="00657C00"/>
    <w:rsid w:val="0066010D"/>
    <w:rsid w:val="0066013F"/>
    <w:rsid w:val="00660187"/>
    <w:rsid w:val="00660702"/>
    <w:rsid w:val="006609A9"/>
    <w:rsid w:val="0066116A"/>
    <w:rsid w:val="00661549"/>
    <w:rsid w:val="006617BA"/>
    <w:rsid w:val="00661943"/>
    <w:rsid w:val="006619CA"/>
    <w:rsid w:val="00661A34"/>
    <w:rsid w:val="00661A60"/>
    <w:rsid w:val="00661B4C"/>
    <w:rsid w:val="00661C22"/>
    <w:rsid w:val="00661C74"/>
    <w:rsid w:val="00661CDD"/>
    <w:rsid w:val="00661D14"/>
    <w:rsid w:val="00661E0E"/>
    <w:rsid w:val="00661E64"/>
    <w:rsid w:val="0066204B"/>
    <w:rsid w:val="0066208E"/>
    <w:rsid w:val="006621B0"/>
    <w:rsid w:val="0066233A"/>
    <w:rsid w:val="0066234D"/>
    <w:rsid w:val="00662409"/>
    <w:rsid w:val="006624EB"/>
    <w:rsid w:val="00662541"/>
    <w:rsid w:val="00662582"/>
    <w:rsid w:val="0066272A"/>
    <w:rsid w:val="00662B4C"/>
    <w:rsid w:val="00662DF9"/>
    <w:rsid w:val="00662E4B"/>
    <w:rsid w:val="006630A2"/>
    <w:rsid w:val="00663308"/>
    <w:rsid w:val="006634EB"/>
    <w:rsid w:val="00663658"/>
    <w:rsid w:val="006636BD"/>
    <w:rsid w:val="00663717"/>
    <w:rsid w:val="00663754"/>
    <w:rsid w:val="006637FB"/>
    <w:rsid w:val="00663842"/>
    <w:rsid w:val="00663896"/>
    <w:rsid w:val="00663ABD"/>
    <w:rsid w:val="00663AC7"/>
    <w:rsid w:val="00663AEB"/>
    <w:rsid w:val="00663B4E"/>
    <w:rsid w:val="00663C5E"/>
    <w:rsid w:val="006640F7"/>
    <w:rsid w:val="006643C3"/>
    <w:rsid w:val="006644DC"/>
    <w:rsid w:val="00664650"/>
    <w:rsid w:val="006647C8"/>
    <w:rsid w:val="00664A72"/>
    <w:rsid w:val="00664A94"/>
    <w:rsid w:val="00664B05"/>
    <w:rsid w:val="00664EBC"/>
    <w:rsid w:val="00665022"/>
    <w:rsid w:val="00665035"/>
    <w:rsid w:val="00665037"/>
    <w:rsid w:val="0066509C"/>
    <w:rsid w:val="00665170"/>
    <w:rsid w:val="006651C1"/>
    <w:rsid w:val="00665391"/>
    <w:rsid w:val="006653FE"/>
    <w:rsid w:val="006654D4"/>
    <w:rsid w:val="00665572"/>
    <w:rsid w:val="00665746"/>
    <w:rsid w:val="00665756"/>
    <w:rsid w:val="00665941"/>
    <w:rsid w:val="00665A38"/>
    <w:rsid w:val="00665A94"/>
    <w:rsid w:val="00665B80"/>
    <w:rsid w:val="00665C00"/>
    <w:rsid w:val="00665D98"/>
    <w:rsid w:val="0066611F"/>
    <w:rsid w:val="006663F8"/>
    <w:rsid w:val="00666422"/>
    <w:rsid w:val="006665B5"/>
    <w:rsid w:val="0066677A"/>
    <w:rsid w:val="00666827"/>
    <w:rsid w:val="00666881"/>
    <w:rsid w:val="00666C87"/>
    <w:rsid w:val="00666F63"/>
    <w:rsid w:val="006670E5"/>
    <w:rsid w:val="0066711D"/>
    <w:rsid w:val="006671CE"/>
    <w:rsid w:val="006672C4"/>
    <w:rsid w:val="00667315"/>
    <w:rsid w:val="00667354"/>
    <w:rsid w:val="00667B2A"/>
    <w:rsid w:val="00667C1D"/>
    <w:rsid w:val="00667CD7"/>
    <w:rsid w:val="00667F1B"/>
    <w:rsid w:val="00670002"/>
    <w:rsid w:val="0067004F"/>
    <w:rsid w:val="00670213"/>
    <w:rsid w:val="0067030A"/>
    <w:rsid w:val="0067059E"/>
    <w:rsid w:val="006705A8"/>
    <w:rsid w:val="006705F1"/>
    <w:rsid w:val="0067062E"/>
    <w:rsid w:val="006706B4"/>
    <w:rsid w:val="00670833"/>
    <w:rsid w:val="006709D7"/>
    <w:rsid w:val="00670B40"/>
    <w:rsid w:val="00670B48"/>
    <w:rsid w:val="00670BFE"/>
    <w:rsid w:val="00670E6F"/>
    <w:rsid w:val="00670F0F"/>
    <w:rsid w:val="00670F16"/>
    <w:rsid w:val="00670F74"/>
    <w:rsid w:val="00671200"/>
    <w:rsid w:val="006715D0"/>
    <w:rsid w:val="00671696"/>
    <w:rsid w:val="00671718"/>
    <w:rsid w:val="0067171D"/>
    <w:rsid w:val="0067193C"/>
    <w:rsid w:val="00671DDC"/>
    <w:rsid w:val="00671E00"/>
    <w:rsid w:val="00672161"/>
    <w:rsid w:val="0067226F"/>
    <w:rsid w:val="0067230E"/>
    <w:rsid w:val="00672353"/>
    <w:rsid w:val="00672380"/>
    <w:rsid w:val="00672449"/>
    <w:rsid w:val="00672453"/>
    <w:rsid w:val="006724C7"/>
    <w:rsid w:val="00672792"/>
    <w:rsid w:val="0067292D"/>
    <w:rsid w:val="00672B09"/>
    <w:rsid w:val="00672B3D"/>
    <w:rsid w:val="00672C38"/>
    <w:rsid w:val="00672D3D"/>
    <w:rsid w:val="00672E23"/>
    <w:rsid w:val="00672F12"/>
    <w:rsid w:val="00672F6F"/>
    <w:rsid w:val="006733EB"/>
    <w:rsid w:val="00673575"/>
    <w:rsid w:val="006737AE"/>
    <w:rsid w:val="006738BA"/>
    <w:rsid w:val="006739E0"/>
    <w:rsid w:val="006739E2"/>
    <w:rsid w:val="00673B0B"/>
    <w:rsid w:val="00673BAF"/>
    <w:rsid w:val="00673BE7"/>
    <w:rsid w:val="00673DB3"/>
    <w:rsid w:val="00673E3F"/>
    <w:rsid w:val="00673F5B"/>
    <w:rsid w:val="00674327"/>
    <w:rsid w:val="006745DE"/>
    <w:rsid w:val="00674640"/>
    <w:rsid w:val="00674883"/>
    <w:rsid w:val="006748E6"/>
    <w:rsid w:val="00674925"/>
    <w:rsid w:val="00674ABC"/>
    <w:rsid w:val="00674B4A"/>
    <w:rsid w:val="00674C03"/>
    <w:rsid w:val="00674D15"/>
    <w:rsid w:val="00675024"/>
    <w:rsid w:val="006751E0"/>
    <w:rsid w:val="00675657"/>
    <w:rsid w:val="0067580C"/>
    <w:rsid w:val="006758A4"/>
    <w:rsid w:val="00675D2A"/>
    <w:rsid w:val="00675E27"/>
    <w:rsid w:val="00675E55"/>
    <w:rsid w:val="00676060"/>
    <w:rsid w:val="006764F3"/>
    <w:rsid w:val="0067683C"/>
    <w:rsid w:val="006769A1"/>
    <w:rsid w:val="006769CB"/>
    <w:rsid w:val="00676ECE"/>
    <w:rsid w:val="00676F11"/>
    <w:rsid w:val="00676F69"/>
    <w:rsid w:val="00677086"/>
    <w:rsid w:val="0067710E"/>
    <w:rsid w:val="0067718A"/>
    <w:rsid w:val="00677279"/>
    <w:rsid w:val="00677426"/>
    <w:rsid w:val="006774A2"/>
    <w:rsid w:val="006774E7"/>
    <w:rsid w:val="006774FE"/>
    <w:rsid w:val="006775AD"/>
    <w:rsid w:val="00677602"/>
    <w:rsid w:val="00677701"/>
    <w:rsid w:val="00677885"/>
    <w:rsid w:val="00677A4D"/>
    <w:rsid w:val="00677B84"/>
    <w:rsid w:val="00677CE6"/>
    <w:rsid w:val="00677E8D"/>
    <w:rsid w:val="00677F48"/>
    <w:rsid w:val="00680271"/>
    <w:rsid w:val="006804D7"/>
    <w:rsid w:val="00680565"/>
    <w:rsid w:val="006807FB"/>
    <w:rsid w:val="00680965"/>
    <w:rsid w:val="00680BF2"/>
    <w:rsid w:val="00680EF1"/>
    <w:rsid w:val="00680F3C"/>
    <w:rsid w:val="0068119F"/>
    <w:rsid w:val="0068152B"/>
    <w:rsid w:val="00681535"/>
    <w:rsid w:val="0068167F"/>
    <w:rsid w:val="006818D7"/>
    <w:rsid w:val="006818DD"/>
    <w:rsid w:val="00681D04"/>
    <w:rsid w:val="00681F7B"/>
    <w:rsid w:val="00682067"/>
    <w:rsid w:val="006820A7"/>
    <w:rsid w:val="006823D0"/>
    <w:rsid w:val="0068273F"/>
    <w:rsid w:val="006828AA"/>
    <w:rsid w:val="00682AC5"/>
    <w:rsid w:val="00682B32"/>
    <w:rsid w:val="00682C24"/>
    <w:rsid w:val="00682E58"/>
    <w:rsid w:val="00682EA4"/>
    <w:rsid w:val="00682EDF"/>
    <w:rsid w:val="00682F2C"/>
    <w:rsid w:val="00682F59"/>
    <w:rsid w:val="00682F6B"/>
    <w:rsid w:val="006830BE"/>
    <w:rsid w:val="006830FD"/>
    <w:rsid w:val="006832C9"/>
    <w:rsid w:val="00683757"/>
    <w:rsid w:val="00683AC2"/>
    <w:rsid w:val="00683CED"/>
    <w:rsid w:val="00683F3E"/>
    <w:rsid w:val="00683F85"/>
    <w:rsid w:val="0068410B"/>
    <w:rsid w:val="006841F6"/>
    <w:rsid w:val="00684340"/>
    <w:rsid w:val="006843A7"/>
    <w:rsid w:val="00684467"/>
    <w:rsid w:val="00684486"/>
    <w:rsid w:val="0068470F"/>
    <w:rsid w:val="00684A1A"/>
    <w:rsid w:val="00684AD4"/>
    <w:rsid w:val="00684BDF"/>
    <w:rsid w:val="0068509F"/>
    <w:rsid w:val="006851C0"/>
    <w:rsid w:val="0068547E"/>
    <w:rsid w:val="0068558B"/>
    <w:rsid w:val="006858F0"/>
    <w:rsid w:val="00685B05"/>
    <w:rsid w:val="00685C1C"/>
    <w:rsid w:val="00685DE6"/>
    <w:rsid w:val="00686261"/>
    <w:rsid w:val="00686295"/>
    <w:rsid w:val="006863B4"/>
    <w:rsid w:val="00686704"/>
    <w:rsid w:val="00686897"/>
    <w:rsid w:val="006869C1"/>
    <w:rsid w:val="00686A09"/>
    <w:rsid w:val="00686B9E"/>
    <w:rsid w:val="00686D0B"/>
    <w:rsid w:val="0068709E"/>
    <w:rsid w:val="00687311"/>
    <w:rsid w:val="00687324"/>
    <w:rsid w:val="00687419"/>
    <w:rsid w:val="00687535"/>
    <w:rsid w:val="0068761C"/>
    <w:rsid w:val="0068791B"/>
    <w:rsid w:val="00687A10"/>
    <w:rsid w:val="00687AC5"/>
    <w:rsid w:val="00687C30"/>
    <w:rsid w:val="00687D09"/>
    <w:rsid w:val="00687D4B"/>
    <w:rsid w:val="00687D9F"/>
    <w:rsid w:val="0069005D"/>
    <w:rsid w:val="00690093"/>
    <w:rsid w:val="006901EC"/>
    <w:rsid w:val="0069026E"/>
    <w:rsid w:val="0069034B"/>
    <w:rsid w:val="00690398"/>
    <w:rsid w:val="00690489"/>
    <w:rsid w:val="006906C5"/>
    <w:rsid w:val="00690720"/>
    <w:rsid w:val="00690834"/>
    <w:rsid w:val="0069099D"/>
    <w:rsid w:val="00690CF1"/>
    <w:rsid w:val="00690D26"/>
    <w:rsid w:val="00690E2F"/>
    <w:rsid w:val="00690EC9"/>
    <w:rsid w:val="00690F39"/>
    <w:rsid w:val="00691019"/>
    <w:rsid w:val="00691046"/>
    <w:rsid w:val="006910F6"/>
    <w:rsid w:val="00691296"/>
    <w:rsid w:val="00691321"/>
    <w:rsid w:val="006915B9"/>
    <w:rsid w:val="006915FB"/>
    <w:rsid w:val="00691693"/>
    <w:rsid w:val="006916AD"/>
    <w:rsid w:val="0069174C"/>
    <w:rsid w:val="006917F8"/>
    <w:rsid w:val="00691882"/>
    <w:rsid w:val="006919DC"/>
    <w:rsid w:val="00691A17"/>
    <w:rsid w:val="00691B09"/>
    <w:rsid w:val="00691BE9"/>
    <w:rsid w:val="00691C4E"/>
    <w:rsid w:val="00691CD0"/>
    <w:rsid w:val="00691D4F"/>
    <w:rsid w:val="00691E5F"/>
    <w:rsid w:val="00691F5F"/>
    <w:rsid w:val="00691F85"/>
    <w:rsid w:val="00692030"/>
    <w:rsid w:val="00692041"/>
    <w:rsid w:val="0069216D"/>
    <w:rsid w:val="00692437"/>
    <w:rsid w:val="00692503"/>
    <w:rsid w:val="0069258F"/>
    <w:rsid w:val="006926FF"/>
    <w:rsid w:val="0069276A"/>
    <w:rsid w:val="006927DC"/>
    <w:rsid w:val="0069280E"/>
    <w:rsid w:val="00692866"/>
    <w:rsid w:val="0069294F"/>
    <w:rsid w:val="00692BA5"/>
    <w:rsid w:val="00692BC4"/>
    <w:rsid w:val="00692C60"/>
    <w:rsid w:val="00692F10"/>
    <w:rsid w:val="0069323D"/>
    <w:rsid w:val="006932AD"/>
    <w:rsid w:val="0069356D"/>
    <w:rsid w:val="00693590"/>
    <w:rsid w:val="006938D9"/>
    <w:rsid w:val="00693A55"/>
    <w:rsid w:val="00693C83"/>
    <w:rsid w:val="00693D3B"/>
    <w:rsid w:val="00693DFE"/>
    <w:rsid w:val="00693EB8"/>
    <w:rsid w:val="00693F14"/>
    <w:rsid w:val="00693F80"/>
    <w:rsid w:val="006941C2"/>
    <w:rsid w:val="006942E6"/>
    <w:rsid w:val="00694534"/>
    <w:rsid w:val="00694723"/>
    <w:rsid w:val="006947AD"/>
    <w:rsid w:val="006948BA"/>
    <w:rsid w:val="006948DD"/>
    <w:rsid w:val="00694941"/>
    <w:rsid w:val="00694A64"/>
    <w:rsid w:val="00694B9C"/>
    <w:rsid w:val="00694C7F"/>
    <w:rsid w:val="00694E11"/>
    <w:rsid w:val="00694E72"/>
    <w:rsid w:val="00694F98"/>
    <w:rsid w:val="006950E2"/>
    <w:rsid w:val="00695419"/>
    <w:rsid w:val="006956C8"/>
    <w:rsid w:val="006958D7"/>
    <w:rsid w:val="0069598B"/>
    <w:rsid w:val="00695B18"/>
    <w:rsid w:val="00695B5B"/>
    <w:rsid w:val="00695C07"/>
    <w:rsid w:val="00695F6A"/>
    <w:rsid w:val="00696024"/>
    <w:rsid w:val="00696274"/>
    <w:rsid w:val="00696398"/>
    <w:rsid w:val="006963EC"/>
    <w:rsid w:val="00696712"/>
    <w:rsid w:val="00696798"/>
    <w:rsid w:val="0069682D"/>
    <w:rsid w:val="0069682F"/>
    <w:rsid w:val="00696924"/>
    <w:rsid w:val="00696981"/>
    <w:rsid w:val="00696E70"/>
    <w:rsid w:val="00696EF0"/>
    <w:rsid w:val="00696F46"/>
    <w:rsid w:val="006970C9"/>
    <w:rsid w:val="006971B6"/>
    <w:rsid w:val="0069726D"/>
    <w:rsid w:val="00697448"/>
    <w:rsid w:val="006975B6"/>
    <w:rsid w:val="0069768A"/>
    <w:rsid w:val="006978E5"/>
    <w:rsid w:val="00697E42"/>
    <w:rsid w:val="00697EE2"/>
    <w:rsid w:val="00697FD0"/>
    <w:rsid w:val="006A0248"/>
    <w:rsid w:val="006A024D"/>
    <w:rsid w:val="006A0532"/>
    <w:rsid w:val="006A0634"/>
    <w:rsid w:val="006A0642"/>
    <w:rsid w:val="006A06B9"/>
    <w:rsid w:val="006A0888"/>
    <w:rsid w:val="006A0B50"/>
    <w:rsid w:val="006A0B83"/>
    <w:rsid w:val="006A0D83"/>
    <w:rsid w:val="006A0D9E"/>
    <w:rsid w:val="006A0F80"/>
    <w:rsid w:val="006A105F"/>
    <w:rsid w:val="006A109E"/>
    <w:rsid w:val="006A10A8"/>
    <w:rsid w:val="006A17AD"/>
    <w:rsid w:val="006A17E4"/>
    <w:rsid w:val="006A19F4"/>
    <w:rsid w:val="006A1A53"/>
    <w:rsid w:val="006A1B07"/>
    <w:rsid w:val="006A1B4B"/>
    <w:rsid w:val="006A1B98"/>
    <w:rsid w:val="006A1BB5"/>
    <w:rsid w:val="006A1BFC"/>
    <w:rsid w:val="006A1CE5"/>
    <w:rsid w:val="006A1F8A"/>
    <w:rsid w:val="006A2077"/>
    <w:rsid w:val="006A20E8"/>
    <w:rsid w:val="006A2465"/>
    <w:rsid w:val="006A250A"/>
    <w:rsid w:val="006A25AC"/>
    <w:rsid w:val="006A27E7"/>
    <w:rsid w:val="006A2970"/>
    <w:rsid w:val="006A2A58"/>
    <w:rsid w:val="006A2DA9"/>
    <w:rsid w:val="006A2DBB"/>
    <w:rsid w:val="006A2DF2"/>
    <w:rsid w:val="006A3127"/>
    <w:rsid w:val="006A313F"/>
    <w:rsid w:val="006A319A"/>
    <w:rsid w:val="006A327A"/>
    <w:rsid w:val="006A3431"/>
    <w:rsid w:val="006A35C9"/>
    <w:rsid w:val="006A387C"/>
    <w:rsid w:val="006A38FB"/>
    <w:rsid w:val="006A3AE0"/>
    <w:rsid w:val="006A3BB3"/>
    <w:rsid w:val="006A3C8A"/>
    <w:rsid w:val="006A3CDC"/>
    <w:rsid w:val="006A4167"/>
    <w:rsid w:val="006A418E"/>
    <w:rsid w:val="006A4475"/>
    <w:rsid w:val="006A44AC"/>
    <w:rsid w:val="006A4619"/>
    <w:rsid w:val="006A46DC"/>
    <w:rsid w:val="006A48CD"/>
    <w:rsid w:val="006A4A4C"/>
    <w:rsid w:val="006A4BA6"/>
    <w:rsid w:val="006A4DF4"/>
    <w:rsid w:val="006A50EF"/>
    <w:rsid w:val="006A52B0"/>
    <w:rsid w:val="006A53E3"/>
    <w:rsid w:val="006A54C7"/>
    <w:rsid w:val="006A5889"/>
    <w:rsid w:val="006A5905"/>
    <w:rsid w:val="006A5B96"/>
    <w:rsid w:val="006A5C21"/>
    <w:rsid w:val="006A5C27"/>
    <w:rsid w:val="006A5D58"/>
    <w:rsid w:val="006A5E4A"/>
    <w:rsid w:val="006A61C9"/>
    <w:rsid w:val="006A627A"/>
    <w:rsid w:val="006A62B0"/>
    <w:rsid w:val="006A62BA"/>
    <w:rsid w:val="006A6666"/>
    <w:rsid w:val="006A66B0"/>
    <w:rsid w:val="006A66E2"/>
    <w:rsid w:val="006A696D"/>
    <w:rsid w:val="006A6B00"/>
    <w:rsid w:val="006A6C17"/>
    <w:rsid w:val="006A6D81"/>
    <w:rsid w:val="006A6DD9"/>
    <w:rsid w:val="006A72AF"/>
    <w:rsid w:val="006A731F"/>
    <w:rsid w:val="006A7326"/>
    <w:rsid w:val="006A73E2"/>
    <w:rsid w:val="006A7484"/>
    <w:rsid w:val="006A74E1"/>
    <w:rsid w:val="006A75CC"/>
    <w:rsid w:val="006A75FD"/>
    <w:rsid w:val="006A7688"/>
    <w:rsid w:val="006A79C1"/>
    <w:rsid w:val="006A7A3C"/>
    <w:rsid w:val="006A7BA0"/>
    <w:rsid w:val="006A7DE2"/>
    <w:rsid w:val="006B00DE"/>
    <w:rsid w:val="006B023D"/>
    <w:rsid w:val="006B0247"/>
    <w:rsid w:val="006B033D"/>
    <w:rsid w:val="006B04C8"/>
    <w:rsid w:val="006B0589"/>
    <w:rsid w:val="006B05C7"/>
    <w:rsid w:val="006B0613"/>
    <w:rsid w:val="006B0717"/>
    <w:rsid w:val="006B09A9"/>
    <w:rsid w:val="006B0A3C"/>
    <w:rsid w:val="006B0AB0"/>
    <w:rsid w:val="006B0D31"/>
    <w:rsid w:val="006B0D63"/>
    <w:rsid w:val="006B0DEF"/>
    <w:rsid w:val="006B0E1D"/>
    <w:rsid w:val="006B1416"/>
    <w:rsid w:val="006B1791"/>
    <w:rsid w:val="006B17BE"/>
    <w:rsid w:val="006B197D"/>
    <w:rsid w:val="006B19EF"/>
    <w:rsid w:val="006B1A8E"/>
    <w:rsid w:val="006B1B22"/>
    <w:rsid w:val="006B1C8D"/>
    <w:rsid w:val="006B205D"/>
    <w:rsid w:val="006B218A"/>
    <w:rsid w:val="006B2211"/>
    <w:rsid w:val="006B2393"/>
    <w:rsid w:val="006B2730"/>
    <w:rsid w:val="006B2839"/>
    <w:rsid w:val="006B296B"/>
    <w:rsid w:val="006B29A0"/>
    <w:rsid w:val="006B2AFD"/>
    <w:rsid w:val="006B2BBA"/>
    <w:rsid w:val="006B2C4B"/>
    <w:rsid w:val="006B2CE6"/>
    <w:rsid w:val="006B2D01"/>
    <w:rsid w:val="006B2F0E"/>
    <w:rsid w:val="006B340A"/>
    <w:rsid w:val="006B3619"/>
    <w:rsid w:val="006B374F"/>
    <w:rsid w:val="006B39F8"/>
    <w:rsid w:val="006B3A9D"/>
    <w:rsid w:val="006B3B2E"/>
    <w:rsid w:val="006B3D40"/>
    <w:rsid w:val="006B3DF4"/>
    <w:rsid w:val="006B425A"/>
    <w:rsid w:val="006B4334"/>
    <w:rsid w:val="006B4641"/>
    <w:rsid w:val="006B4649"/>
    <w:rsid w:val="006B4655"/>
    <w:rsid w:val="006B4724"/>
    <w:rsid w:val="006B4948"/>
    <w:rsid w:val="006B4BBC"/>
    <w:rsid w:val="006B5104"/>
    <w:rsid w:val="006B51B2"/>
    <w:rsid w:val="006B5224"/>
    <w:rsid w:val="006B5305"/>
    <w:rsid w:val="006B55E9"/>
    <w:rsid w:val="006B5678"/>
    <w:rsid w:val="006B57A3"/>
    <w:rsid w:val="006B5870"/>
    <w:rsid w:val="006B58A5"/>
    <w:rsid w:val="006B5958"/>
    <w:rsid w:val="006B5B7D"/>
    <w:rsid w:val="006B6300"/>
    <w:rsid w:val="006B6361"/>
    <w:rsid w:val="006B64C6"/>
    <w:rsid w:val="006B66A4"/>
    <w:rsid w:val="006B6800"/>
    <w:rsid w:val="006B6A56"/>
    <w:rsid w:val="006B6DA9"/>
    <w:rsid w:val="006B6E98"/>
    <w:rsid w:val="006B718E"/>
    <w:rsid w:val="006B71D3"/>
    <w:rsid w:val="006B71D7"/>
    <w:rsid w:val="006B78EA"/>
    <w:rsid w:val="006B7987"/>
    <w:rsid w:val="006B7A72"/>
    <w:rsid w:val="006B7C06"/>
    <w:rsid w:val="006B7D04"/>
    <w:rsid w:val="006B7D43"/>
    <w:rsid w:val="006B7F7C"/>
    <w:rsid w:val="006BFB07"/>
    <w:rsid w:val="006C02A8"/>
    <w:rsid w:val="006C040E"/>
    <w:rsid w:val="006C04A6"/>
    <w:rsid w:val="006C04FE"/>
    <w:rsid w:val="006C0737"/>
    <w:rsid w:val="006C0796"/>
    <w:rsid w:val="006C0885"/>
    <w:rsid w:val="006C08AE"/>
    <w:rsid w:val="006C08F0"/>
    <w:rsid w:val="006C0C2B"/>
    <w:rsid w:val="006C1155"/>
    <w:rsid w:val="006C119F"/>
    <w:rsid w:val="006C11A5"/>
    <w:rsid w:val="006C11F0"/>
    <w:rsid w:val="006C1242"/>
    <w:rsid w:val="006C1380"/>
    <w:rsid w:val="006C14CB"/>
    <w:rsid w:val="006C14FC"/>
    <w:rsid w:val="006C150A"/>
    <w:rsid w:val="006C155A"/>
    <w:rsid w:val="006C16C5"/>
    <w:rsid w:val="006C17EC"/>
    <w:rsid w:val="006C182A"/>
    <w:rsid w:val="006C1A39"/>
    <w:rsid w:val="006C1B43"/>
    <w:rsid w:val="006C1CE8"/>
    <w:rsid w:val="006C1D41"/>
    <w:rsid w:val="006C1E94"/>
    <w:rsid w:val="006C204A"/>
    <w:rsid w:val="006C20E1"/>
    <w:rsid w:val="006C2139"/>
    <w:rsid w:val="006C2165"/>
    <w:rsid w:val="006C23EB"/>
    <w:rsid w:val="006C2435"/>
    <w:rsid w:val="006C274F"/>
    <w:rsid w:val="006C27BE"/>
    <w:rsid w:val="006C2ACD"/>
    <w:rsid w:val="006C2AFA"/>
    <w:rsid w:val="006C2E7B"/>
    <w:rsid w:val="006C2E91"/>
    <w:rsid w:val="006C2EF6"/>
    <w:rsid w:val="006C31AF"/>
    <w:rsid w:val="006C327A"/>
    <w:rsid w:val="006C3448"/>
    <w:rsid w:val="006C346E"/>
    <w:rsid w:val="006C34CE"/>
    <w:rsid w:val="006C37CA"/>
    <w:rsid w:val="006C386E"/>
    <w:rsid w:val="006C3872"/>
    <w:rsid w:val="006C39FA"/>
    <w:rsid w:val="006C3A39"/>
    <w:rsid w:val="006C3B40"/>
    <w:rsid w:val="006C3BD7"/>
    <w:rsid w:val="006C3C39"/>
    <w:rsid w:val="006C3C45"/>
    <w:rsid w:val="006C3CEF"/>
    <w:rsid w:val="006C4033"/>
    <w:rsid w:val="006C4283"/>
    <w:rsid w:val="006C4308"/>
    <w:rsid w:val="006C45C0"/>
    <w:rsid w:val="006C45EC"/>
    <w:rsid w:val="006C45F5"/>
    <w:rsid w:val="006C4604"/>
    <w:rsid w:val="006C4797"/>
    <w:rsid w:val="006C4872"/>
    <w:rsid w:val="006C490A"/>
    <w:rsid w:val="006C4993"/>
    <w:rsid w:val="006C4A06"/>
    <w:rsid w:val="006C4F05"/>
    <w:rsid w:val="006C4FBF"/>
    <w:rsid w:val="006C513E"/>
    <w:rsid w:val="006C5300"/>
    <w:rsid w:val="006C563F"/>
    <w:rsid w:val="006C5682"/>
    <w:rsid w:val="006C56CA"/>
    <w:rsid w:val="006C5747"/>
    <w:rsid w:val="006C57F0"/>
    <w:rsid w:val="006C5872"/>
    <w:rsid w:val="006C59FA"/>
    <w:rsid w:val="006C5A58"/>
    <w:rsid w:val="006C5AA0"/>
    <w:rsid w:val="006C5ED3"/>
    <w:rsid w:val="006C5F73"/>
    <w:rsid w:val="006C604A"/>
    <w:rsid w:val="006C6226"/>
    <w:rsid w:val="006C63A4"/>
    <w:rsid w:val="006C646A"/>
    <w:rsid w:val="006C65A1"/>
    <w:rsid w:val="006C66CD"/>
    <w:rsid w:val="006C672B"/>
    <w:rsid w:val="006C6785"/>
    <w:rsid w:val="006C6AB2"/>
    <w:rsid w:val="006C6B84"/>
    <w:rsid w:val="006C6B9B"/>
    <w:rsid w:val="006C6D4D"/>
    <w:rsid w:val="006C6EA2"/>
    <w:rsid w:val="006C701E"/>
    <w:rsid w:val="006C7297"/>
    <w:rsid w:val="006C7340"/>
    <w:rsid w:val="006C7457"/>
    <w:rsid w:val="006C765D"/>
    <w:rsid w:val="006C77DB"/>
    <w:rsid w:val="006C7B3F"/>
    <w:rsid w:val="006C7BAE"/>
    <w:rsid w:val="006C7C05"/>
    <w:rsid w:val="006C7C14"/>
    <w:rsid w:val="006C7FC5"/>
    <w:rsid w:val="006D0086"/>
    <w:rsid w:val="006D018F"/>
    <w:rsid w:val="006D01F6"/>
    <w:rsid w:val="006D02ED"/>
    <w:rsid w:val="006D033F"/>
    <w:rsid w:val="006D0478"/>
    <w:rsid w:val="006D0553"/>
    <w:rsid w:val="006D065D"/>
    <w:rsid w:val="006D06FE"/>
    <w:rsid w:val="006D07C8"/>
    <w:rsid w:val="006D0D00"/>
    <w:rsid w:val="006D0D8F"/>
    <w:rsid w:val="006D0DC4"/>
    <w:rsid w:val="006D0DEE"/>
    <w:rsid w:val="006D1371"/>
    <w:rsid w:val="006D13D1"/>
    <w:rsid w:val="006D1601"/>
    <w:rsid w:val="006D176B"/>
    <w:rsid w:val="006D18C9"/>
    <w:rsid w:val="006D1AE1"/>
    <w:rsid w:val="006D1AFF"/>
    <w:rsid w:val="006D1BF2"/>
    <w:rsid w:val="006D1E4F"/>
    <w:rsid w:val="006D26C7"/>
    <w:rsid w:val="006D27BF"/>
    <w:rsid w:val="006D2899"/>
    <w:rsid w:val="006D293D"/>
    <w:rsid w:val="006D2A9A"/>
    <w:rsid w:val="006D2BBC"/>
    <w:rsid w:val="006D2E88"/>
    <w:rsid w:val="006D2F92"/>
    <w:rsid w:val="006D3068"/>
    <w:rsid w:val="006D3091"/>
    <w:rsid w:val="006D3295"/>
    <w:rsid w:val="006D35E8"/>
    <w:rsid w:val="006D3662"/>
    <w:rsid w:val="006D3666"/>
    <w:rsid w:val="006D36C2"/>
    <w:rsid w:val="006D3734"/>
    <w:rsid w:val="006D395C"/>
    <w:rsid w:val="006D3AB5"/>
    <w:rsid w:val="006D4070"/>
    <w:rsid w:val="006D4242"/>
    <w:rsid w:val="006D43EF"/>
    <w:rsid w:val="006D4653"/>
    <w:rsid w:val="006D4674"/>
    <w:rsid w:val="006D4855"/>
    <w:rsid w:val="006D4928"/>
    <w:rsid w:val="006D49AE"/>
    <w:rsid w:val="006D4A76"/>
    <w:rsid w:val="006D4DBD"/>
    <w:rsid w:val="006D4EF4"/>
    <w:rsid w:val="006D50A9"/>
    <w:rsid w:val="006D5197"/>
    <w:rsid w:val="006D51B6"/>
    <w:rsid w:val="006D51DF"/>
    <w:rsid w:val="006D5599"/>
    <w:rsid w:val="006D55AC"/>
    <w:rsid w:val="006D5862"/>
    <w:rsid w:val="006D590E"/>
    <w:rsid w:val="006D5AFC"/>
    <w:rsid w:val="006D5BD6"/>
    <w:rsid w:val="006D61F2"/>
    <w:rsid w:val="006D62E4"/>
    <w:rsid w:val="006D6304"/>
    <w:rsid w:val="006D6572"/>
    <w:rsid w:val="006D65AE"/>
    <w:rsid w:val="006D6701"/>
    <w:rsid w:val="006D6752"/>
    <w:rsid w:val="006D67B8"/>
    <w:rsid w:val="006D67F1"/>
    <w:rsid w:val="006D6945"/>
    <w:rsid w:val="006D6997"/>
    <w:rsid w:val="006D6A71"/>
    <w:rsid w:val="006D6A8B"/>
    <w:rsid w:val="006D6B62"/>
    <w:rsid w:val="006D6C78"/>
    <w:rsid w:val="006D6D0F"/>
    <w:rsid w:val="006D6D2B"/>
    <w:rsid w:val="006D707D"/>
    <w:rsid w:val="006D70B5"/>
    <w:rsid w:val="006D715E"/>
    <w:rsid w:val="006D71E8"/>
    <w:rsid w:val="006D71F1"/>
    <w:rsid w:val="006D74D2"/>
    <w:rsid w:val="006D7783"/>
    <w:rsid w:val="006D78B2"/>
    <w:rsid w:val="006D794E"/>
    <w:rsid w:val="006D7B0C"/>
    <w:rsid w:val="006D7BDB"/>
    <w:rsid w:val="006D7D38"/>
    <w:rsid w:val="006D7D99"/>
    <w:rsid w:val="006D7EDF"/>
    <w:rsid w:val="006D7FB1"/>
    <w:rsid w:val="006E0192"/>
    <w:rsid w:val="006E01CC"/>
    <w:rsid w:val="006E02BD"/>
    <w:rsid w:val="006E02C1"/>
    <w:rsid w:val="006E0599"/>
    <w:rsid w:val="006E0641"/>
    <w:rsid w:val="006E065C"/>
    <w:rsid w:val="006E08E7"/>
    <w:rsid w:val="006E09B1"/>
    <w:rsid w:val="006E0A42"/>
    <w:rsid w:val="006E0B94"/>
    <w:rsid w:val="006E0D05"/>
    <w:rsid w:val="006E0D0E"/>
    <w:rsid w:val="006E0D4F"/>
    <w:rsid w:val="006E0D95"/>
    <w:rsid w:val="006E10AB"/>
    <w:rsid w:val="006E143E"/>
    <w:rsid w:val="006E146B"/>
    <w:rsid w:val="006E15A4"/>
    <w:rsid w:val="006E1710"/>
    <w:rsid w:val="006E19CB"/>
    <w:rsid w:val="006E1E78"/>
    <w:rsid w:val="006E1F3B"/>
    <w:rsid w:val="006E2550"/>
    <w:rsid w:val="006E271B"/>
    <w:rsid w:val="006E27F6"/>
    <w:rsid w:val="006E2B05"/>
    <w:rsid w:val="006E2B19"/>
    <w:rsid w:val="006E2B6B"/>
    <w:rsid w:val="006E2B9A"/>
    <w:rsid w:val="006E2D55"/>
    <w:rsid w:val="006E2D68"/>
    <w:rsid w:val="006E2D86"/>
    <w:rsid w:val="006E2F42"/>
    <w:rsid w:val="006E329B"/>
    <w:rsid w:val="006E342B"/>
    <w:rsid w:val="006E3436"/>
    <w:rsid w:val="006E36DB"/>
    <w:rsid w:val="006E38F0"/>
    <w:rsid w:val="006E39B6"/>
    <w:rsid w:val="006E3A23"/>
    <w:rsid w:val="006E3F1B"/>
    <w:rsid w:val="006E40B7"/>
    <w:rsid w:val="006E4126"/>
    <w:rsid w:val="006E4187"/>
    <w:rsid w:val="006E41C9"/>
    <w:rsid w:val="006E4333"/>
    <w:rsid w:val="006E435E"/>
    <w:rsid w:val="006E46BD"/>
    <w:rsid w:val="006E47AA"/>
    <w:rsid w:val="006E47AB"/>
    <w:rsid w:val="006E4B51"/>
    <w:rsid w:val="006E4D3D"/>
    <w:rsid w:val="006E4E47"/>
    <w:rsid w:val="006E4E50"/>
    <w:rsid w:val="006E4EEA"/>
    <w:rsid w:val="006E4FBC"/>
    <w:rsid w:val="006E4FF5"/>
    <w:rsid w:val="006E5001"/>
    <w:rsid w:val="006E5073"/>
    <w:rsid w:val="006E51CB"/>
    <w:rsid w:val="006E525E"/>
    <w:rsid w:val="006E54CB"/>
    <w:rsid w:val="006E5605"/>
    <w:rsid w:val="006E5663"/>
    <w:rsid w:val="006E5665"/>
    <w:rsid w:val="006E5709"/>
    <w:rsid w:val="006E58DE"/>
    <w:rsid w:val="006E596B"/>
    <w:rsid w:val="006E59E3"/>
    <w:rsid w:val="006E5B19"/>
    <w:rsid w:val="006E5B61"/>
    <w:rsid w:val="006E5CC6"/>
    <w:rsid w:val="006E60B1"/>
    <w:rsid w:val="006E61E7"/>
    <w:rsid w:val="006E6318"/>
    <w:rsid w:val="006E632E"/>
    <w:rsid w:val="006E6525"/>
    <w:rsid w:val="006E661B"/>
    <w:rsid w:val="006E66B8"/>
    <w:rsid w:val="006E67DC"/>
    <w:rsid w:val="006E682A"/>
    <w:rsid w:val="006E6CE3"/>
    <w:rsid w:val="006E6D33"/>
    <w:rsid w:val="006E6DAD"/>
    <w:rsid w:val="006E6E58"/>
    <w:rsid w:val="006E6F79"/>
    <w:rsid w:val="006E7014"/>
    <w:rsid w:val="006E7042"/>
    <w:rsid w:val="006E735F"/>
    <w:rsid w:val="006E741C"/>
    <w:rsid w:val="006E746D"/>
    <w:rsid w:val="006E74A1"/>
    <w:rsid w:val="006E760A"/>
    <w:rsid w:val="006E763C"/>
    <w:rsid w:val="006E7643"/>
    <w:rsid w:val="006E78B2"/>
    <w:rsid w:val="006E794B"/>
    <w:rsid w:val="006E7BBD"/>
    <w:rsid w:val="006E7C04"/>
    <w:rsid w:val="006E7C1D"/>
    <w:rsid w:val="006F0144"/>
    <w:rsid w:val="006F020E"/>
    <w:rsid w:val="006F0210"/>
    <w:rsid w:val="006F028F"/>
    <w:rsid w:val="006F031E"/>
    <w:rsid w:val="006F034F"/>
    <w:rsid w:val="006F03B3"/>
    <w:rsid w:val="006F0499"/>
    <w:rsid w:val="006F0528"/>
    <w:rsid w:val="006F05A0"/>
    <w:rsid w:val="006F075B"/>
    <w:rsid w:val="006F08F5"/>
    <w:rsid w:val="006F0E41"/>
    <w:rsid w:val="006F106F"/>
    <w:rsid w:val="006F113C"/>
    <w:rsid w:val="006F12B8"/>
    <w:rsid w:val="006F16D6"/>
    <w:rsid w:val="006F1966"/>
    <w:rsid w:val="006F19F2"/>
    <w:rsid w:val="006F1AD2"/>
    <w:rsid w:val="006F1E4A"/>
    <w:rsid w:val="006F1F27"/>
    <w:rsid w:val="006F2102"/>
    <w:rsid w:val="006F215E"/>
    <w:rsid w:val="006F2166"/>
    <w:rsid w:val="006F227A"/>
    <w:rsid w:val="006F22B2"/>
    <w:rsid w:val="006F241B"/>
    <w:rsid w:val="006F2427"/>
    <w:rsid w:val="006F24FB"/>
    <w:rsid w:val="006F2541"/>
    <w:rsid w:val="006F2560"/>
    <w:rsid w:val="006F256C"/>
    <w:rsid w:val="006F257C"/>
    <w:rsid w:val="006F25CC"/>
    <w:rsid w:val="006F260B"/>
    <w:rsid w:val="006F276B"/>
    <w:rsid w:val="006F2BBD"/>
    <w:rsid w:val="006F2DC4"/>
    <w:rsid w:val="006F2ED9"/>
    <w:rsid w:val="006F30C5"/>
    <w:rsid w:val="006F32E9"/>
    <w:rsid w:val="006F3457"/>
    <w:rsid w:val="006F39AE"/>
    <w:rsid w:val="006F39AF"/>
    <w:rsid w:val="006F3A43"/>
    <w:rsid w:val="006F3B19"/>
    <w:rsid w:val="006F3BD7"/>
    <w:rsid w:val="006F3CED"/>
    <w:rsid w:val="006F3F18"/>
    <w:rsid w:val="006F4145"/>
    <w:rsid w:val="006F4309"/>
    <w:rsid w:val="006F43A0"/>
    <w:rsid w:val="006F46DE"/>
    <w:rsid w:val="006F4706"/>
    <w:rsid w:val="006F47C7"/>
    <w:rsid w:val="006F4849"/>
    <w:rsid w:val="006F49F5"/>
    <w:rsid w:val="006F4B50"/>
    <w:rsid w:val="006F4B6C"/>
    <w:rsid w:val="006F4D10"/>
    <w:rsid w:val="006F4DAE"/>
    <w:rsid w:val="006F4E6C"/>
    <w:rsid w:val="006F5360"/>
    <w:rsid w:val="006F53FF"/>
    <w:rsid w:val="006F5519"/>
    <w:rsid w:val="006F58A2"/>
    <w:rsid w:val="006F58DD"/>
    <w:rsid w:val="006F5985"/>
    <w:rsid w:val="006F5BC6"/>
    <w:rsid w:val="006F5E3E"/>
    <w:rsid w:val="006F6006"/>
    <w:rsid w:val="006F601D"/>
    <w:rsid w:val="006F6073"/>
    <w:rsid w:val="006F6165"/>
    <w:rsid w:val="006F617F"/>
    <w:rsid w:val="006F6293"/>
    <w:rsid w:val="006F6391"/>
    <w:rsid w:val="006F64D6"/>
    <w:rsid w:val="006F6713"/>
    <w:rsid w:val="006F67C8"/>
    <w:rsid w:val="006F6816"/>
    <w:rsid w:val="006F6C95"/>
    <w:rsid w:val="006F6CA5"/>
    <w:rsid w:val="006F6DF9"/>
    <w:rsid w:val="006F6E57"/>
    <w:rsid w:val="006F6F5B"/>
    <w:rsid w:val="006F7126"/>
    <w:rsid w:val="006F7557"/>
    <w:rsid w:val="006F76A1"/>
    <w:rsid w:val="006F76AC"/>
    <w:rsid w:val="006F76CA"/>
    <w:rsid w:val="006F7742"/>
    <w:rsid w:val="006F7908"/>
    <w:rsid w:val="006F79BF"/>
    <w:rsid w:val="006F7B1D"/>
    <w:rsid w:val="006F7CFC"/>
    <w:rsid w:val="007000E5"/>
    <w:rsid w:val="007001E1"/>
    <w:rsid w:val="007002B2"/>
    <w:rsid w:val="007005CD"/>
    <w:rsid w:val="0070060C"/>
    <w:rsid w:val="00700610"/>
    <w:rsid w:val="007007B8"/>
    <w:rsid w:val="0070086F"/>
    <w:rsid w:val="007009AB"/>
    <w:rsid w:val="007009B1"/>
    <w:rsid w:val="00700BDF"/>
    <w:rsid w:val="00700FC1"/>
    <w:rsid w:val="007010DA"/>
    <w:rsid w:val="00701227"/>
    <w:rsid w:val="0070127F"/>
    <w:rsid w:val="007012E0"/>
    <w:rsid w:val="0070154F"/>
    <w:rsid w:val="0070191F"/>
    <w:rsid w:val="00701CE2"/>
    <w:rsid w:val="00701D87"/>
    <w:rsid w:val="00701DFB"/>
    <w:rsid w:val="00701F4E"/>
    <w:rsid w:val="00701FF9"/>
    <w:rsid w:val="00702359"/>
    <w:rsid w:val="00702383"/>
    <w:rsid w:val="007025EE"/>
    <w:rsid w:val="007027F3"/>
    <w:rsid w:val="00702A9F"/>
    <w:rsid w:val="00702B2D"/>
    <w:rsid w:val="00702BE8"/>
    <w:rsid w:val="00702C8C"/>
    <w:rsid w:val="00702D9F"/>
    <w:rsid w:val="00702E49"/>
    <w:rsid w:val="00702FF9"/>
    <w:rsid w:val="007030CB"/>
    <w:rsid w:val="00703200"/>
    <w:rsid w:val="00703281"/>
    <w:rsid w:val="0070398D"/>
    <w:rsid w:val="00703B44"/>
    <w:rsid w:val="00703B6C"/>
    <w:rsid w:val="00703BBE"/>
    <w:rsid w:val="00703CF5"/>
    <w:rsid w:val="00703D8B"/>
    <w:rsid w:val="00703F4E"/>
    <w:rsid w:val="00704136"/>
    <w:rsid w:val="0070429F"/>
    <w:rsid w:val="0070431B"/>
    <w:rsid w:val="00704387"/>
    <w:rsid w:val="007043B9"/>
    <w:rsid w:val="0070445E"/>
    <w:rsid w:val="0070446E"/>
    <w:rsid w:val="007045C2"/>
    <w:rsid w:val="007045F2"/>
    <w:rsid w:val="007046FA"/>
    <w:rsid w:val="00704777"/>
    <w:rsid w:val="00704780"/>
    <w:rsid w:val="007048B6"/>
    <w:rsid w:val="007049DF"/>
    <w:rsid w:val="00704A5D"/>
    <w:rsid w:val="00704CB7"/>
    <w:rsid w:val="00704D1A"/>
    <w:rsid w:val="00704E2F"/>
    <w:rsid w:val="00705029"/>
    <w:rsid w:val="0070510C"/>
    <w:rsid w:val="0070534A"/>
    <w:rsid w:val="007054C2"/>
    <w:rsid w:val="007054E4"/>
    <w:rsid w:val="007058CD"/>
    <w:rsid w:val="007059D6"/>
    <w:rsid w:val="00705C4E"/>
    <w:rsid w:val="00705E33"/>
    <w:rsid w:val="00705E4F"/>
    <w:rsid w:val="0070608D"/>
    <w:rsid w:val="007061CC"/>
    <w:rsid w:val="007062E4"/>
    <w:rsid w:val="007064B3"/>
    <w:rsid w:val="007065DD"/>
    <w:rsid w:val="00706637"/>
    <w:rsid w:val="0070670C"/>
    <w:rsid w:val="0070689B"/>
    <w:rsid w:val="00706B4C"/>
    <w:rsid w:val="00706C10"/>
    <w:rsid w:val="00706DA7"/>
    <w:rsid w:val="00706FAD"/>
    <w:rsid w:val="007071E5"/>
    <w:rsid w:val="00707268"/>
    <w:rsid w:val="0070771D"/>
    <w:rsid w:val="00707924"/>
    <w:rsid w:val="00707A17"/>
    <w:rsid w:val="00707A3D"/>
    <w:rsid w:val="00707B0F"/>
    <w:rsid w:val="00707C08"/>
    <w:rsid w:val="00710072"/>
    <w:rsid w:val="0071046D"/>
    <w:rsid w:val="007106F8"/>
    <w:rsid w:val="00710711"/>
    <w:rsid w:val="0071073B"/>
    <w:rsid w:val="007108ED"/>
    <w:rsid w:val="00710CED"/>
    <w:rsid w:val="00710E5C"/>
    <w:rsid w:val="00710F1E"/>
    <w:rsid w:val="00711022"/>
    <w:rsid w:val="0071130A"/>
    <w:rsid w:val="007113FD"/>
    <w:rsid w:val="007117F4"/>
    <w:rsid w:val="00711852"/>
    <w:rsid w:val="007118E3"/>
    <w:rsid w:val="007119AD"/>
    <w:rsid w:val="00711AA3"/>
    <w:rsid w:val="00711D99"/>
    <w:rsid w:val="00712087"/>
    <w:rsid w:val="00712179"/>
    <w:rsid w:val="007121DC"/>
    <w:rsid w:val="007121E6"/>
    <w:rsid w:val="007122DC"/>
    <w:rsid w:val="00712390"/>
    <w:rsid w:val="007124A3"/>
    <w:rsid w:val="00712585"/>
    <w:rsid w:val="00712841"/>
    <w:rsid w:val="00712A43"/>
    <w:rsid w:val="00712A48"/>
    <w:rsid w:val="00712A6B"/>
    <w:rsid w:val="00712C1C"/>
    <w:rsid w:val="00712E59"/>
    <w:rsid w:val="00712E79"/>
    <w:rsid w:val="00712F31"/>
    <w:rsid w:val="007131EA"/>
    <w:rsid w:val="0071325B"/>
    <w:rsid w:val="0071327E"/>
    <w:rsid w:val="007132ED"/>
    <w:rsid w:val="0071333F"/>
    <w:rsid w:val="007134BC"/>
    <w:rsid w:val="00713540"/>
    <w:rsid w:val="007138E6"/>
    <w:rsid w:val="00713910"/>
    <w:rsid w:val="00713940"/>
    <w:rsid w:val="00713980"/>
    <w:rsid w:val="00713A51"/>
    <w:rsid w:val="00713C87"/>
    <w:rsid w:val="00713D1B"/>
    <w:rsid w:val="00713E73"/>
    <w:rsid w:val="00713EE1"/>
    <w:rsid w:val="00713FA3"/>
    <w:rsid w:val="00713FDE"/>
    <w:rsid w:val="007140CC"/>
    <w:rsid w:val="007140E0"/>
    <w:rsid w:val="007141BC"/>
    <w:rsid w:val="00714426"/>
    <w:rsid w:val="00714675"/>
    <w:rsid w:val="00714766"/>
    <w:rsid w:val="007148E7"/>
    <w:rsid w:val="00714C02"/>
    <w:rsid w:val="00714CD5"/>
    <w:rsid w:val="00714E21"/>
    <w:rsid w:val="00715050"/>
    <w:rsid w:val="00715254"/>
    <w:rsid w:val="00715405"/>
    <w:rsid w:val="007156A6"/>
    <w:rsid w:val="007156E7"/>
    <w:rsid w:val="00715798"/>
    <w:rsid w:val="00715B79"/>
    <w:rsid w:val="00715C56"/>
    <w:rsid w:val="00715C70"/>
    <w:rsid w:val="00715D1D"/>
    <w:rsid w:val="00715D36"/>
    <w:rsid w:val="00715D8D"/>
    <w:rsid w:val="00715E87"/>
    <w:rsid w:val="00715F4A"/>
    <w:rsid w:val="00715F74"/>
    <w:rsid w:val="00716054"/>
    <w:rsid w:val="007160C6"/>
    <w:rsid w:val="0071633D"/>
    <w:rsid w:val="007165F9"/>
    <w:rsid w:val="00716665"/>
    <w:rsid w:val="00716726"/>
    <w:rsid w:val="00716731"/>
    <w:rsid w:val="00716923"/>
    <w:rsid w:val="0071693B"/>
    <w:rsid w:val="00716BAA"/>
    <w:rsid w:val="00716C24"/>
    <w:rsid w:val="00716D12"/>
    <w:rsid w:val="00716F74"/>
    <w:rsid w:val="00717107"/>
    <w:rsid w:val="0071726D"/>
    <w:rsid w:val="007173FD"/>
    <w:rsid w:val="00717592"/>
    <w:rsid w:val="0071760B"/>
    <w:rsid w:val="00717726"/>
    <w:rsid w:val="007177C4"/>
    <w:rsid w:val="0071783D"/>
    <w:rsid w:val="0071784C"/>
    <w:rsid w:val="00717902"/>
    <w:rsid w:val="00717AB9"/>
    <w:rsid w:val="00717B93"/>
    <w:rsid w:val="00717C6D"/>
    <w:rsid w:val="00717CF1"/>
    <w:rsid w:val="00720162"/>
    <w:rsid w:val="00720192"/>
    <w:rsid w:val="00720235"/>
    <w:rsid w:val="007203C9"/>
    <w:rsid w:val="00720479"/>
    <w:rsid w:val="00720508"/>
    <w:rsid w:val="007205E9"/>
    <w:rsid w:val="00720865"/>
    <w:rsid w:val="00720CDF"/>
    <w:rsid w:val="00720E6E"/>
    <w:rsid w:val="00720EF5"/>
    <w:rsid w:val="0072115E"/>
    <w:rsid w:val="007212B2"/>
    <w:rsid w:val="00721389"/>
    <w:rsid w:val="00721455"/>
    <w:rsid w:val="00721554"/>
    <w:rsid w:val="0072173D"/>
    <w:rsid w:val="0072186F"/>
    <w:rsid w:val="00721A4C"/>
    <w:rsid w:val="00721A53"/>
    <w:rsid w:val="00721AEE"/>
    <w:rsid w:val="00721B22"/>
    <w:rsid w:val="00721C12"/>
    <w:rsid w:val="00721D0B"/>
    <w:rsid w:val="00721D3D"/>
    <w:rsid w:val="00721E7F"/>
    <w:rsid w:val="00721ED1"/>
    <w:rsid w:val="00721EE8"/>
    <w:rsid w:val="00721F25"/>
    <w:rsid w:val="00721F4B"/>
    <w:rsid w:val="00721F50"/>
    <w:rsid w:val="00721F60"/>
    <w:rsid w:val="00721FD3"/>
    <w:rsid w:val="00722171"/>
    <w:rsid w:val="00722355"/>
    <w:rsid w:val="00722417"/>
    <w:rsid w:val="00722591"/>
    <w:rsid w:val="00722822"/>
    <w:rsid w:val="0072289E"/>
    <w:rsid w:val="007228AD"/>
    <w:rsid w:val="007228BB"/>
    <w:rsid w:val="00722A5F"/>
    <w:rsid w:val="00722BEC"/>
    <w:rsid w:val="00722D37"/>
    <w:rsid w:val="00722D6C"/>
    <w:rsid w:val="00722DA1"/>
    <w:rsid w:val="00722DAD"/>
    <w:rsid w:val="00722FCC"/>
    <w:rsid w:val="00722FFF"/>
    <w:rsid w:val="007231CC"/>
    <w:rsid w:val="0072323F"/>
    <w:rsid w:val="00723293"/>
    <w:rsid w:val="00723353"/>
    <w:rsid w:val="00723421"/>
    <w:rsid w:val="007235F6"/>
    <w:rsid w:val="00723721"/>
    <w:rsid w:val="0072382B"/>
    <w:rsid w:val="00723846"/>
    <w:rsid w:val="007238B5"/>
    <w:rsid w:val="00723905"/>
    <w:rsid w:val="00723A71"/>
    <w:rsid w:val="00723BB6"/>
    <w:rsid w:val="00723DF6"/>
    <w:rsid w:val="00723E99"/>
    <w:rsid w:val="00723EE0"/>
    <w:rsid w:val="00724152"/>
    <w:rsid w:val="00724195"/>
    <w:rsid w:val="007243AD"/>
    <w:rsid w:val="0072468F"/>
    <w:rsid w:val="007246AD"/>
    <w:rsid w:val="007247D7"/>
    <w:rsid w:val="00724833"/>
    <w:rsid w:val="007249A1"/>
    <w:rsid w:val="007249E8"/>
    <w:rsid w:val="00724AD6"/>
    <w:rsid w:val="00724B04"/>
    <w:rsid w:val="00724B81"/>
    <w:rsid w:val="00724CE1"/>
    <w:rsid w:val="00724F83"/>
    <w:rsid w:val="00725034"/>
    <w:rsid w:val="00725398"/>
    <w:rsid w:val="0072549B"/>
    <w:rsid w:val="007254F6"/>
    <w:rsid w:val="00725693"/>
    <w:rsid w:val="007256F9"/>
    <w:rsid w:val="0072584C"/>
    <w:rsid w:val="0072591D"/>
    <w:rsid w:val="00725B0C"/>
    <w:rsid w:val="00725BBD"/>
    <w:rsid w:val="00725D21"/>
    <w:rsid w:val="00725E99"/>
    <w:rsid w:val="007260AB"/>
    <w:rsid w:val="0072623F"/>
    <w:rsid w:val="00726287"/>
    <w:rsid w:val="00726374"/>
    <w:rsid w:val="007264CC"/>
    <w:rsid w:val="007265AE"/>
    <w:rsid w:val="007265B8"/>
    <w:rsid w:val="00726629"/>
    <w:rsid w:val="00726A53"/>
    <w:rsid w:val="00726BAB"/>
    <w:rsid w:val="00726C57"/>
    <w:rsid w:val="00726ED3"/>
    <w:rsid w:val="00727074"/>
    <w:rsid w:val="007271B1"/>
    <w:rsid w:val="007271D1"/>
    <w:rsid w:val="007271F0"/>
    <w:rsid w:val="00727211"/>
    <w:rsid w:val="00727263"/>
    <w:rsid w:val="00727428"/>
    <w:rsid w:val="007274FC"/>
    <w:rsid w:val="00727BFC"/>
    <w:rsid w:val="00727C06"/>
    <w:rsid w:val="00727C90"/>
    <w:rsid w:val="00727CC1"/>
    <w:rsid w:val="00727E41"/>
    <w:rsid w:val="00730398"/>
    <w:rsid w:val="007304A5"/>
    <w:rsid w:val="00730723"/>
    <w:rsid w:val="007308E7"/>
    <w:rsid w:val="007308FD"/>
    <w:rsid w:val="00730AC2"/>
    <w:rsid w:val="00730B4B"/>
    <w:rsid w:val="00731000"/>
    <w:rsid w:val="00731090"/>
    <w:rsid w:val="007314EF"/>
    <w:rsid w:val="00731838"/>
    <w:rsid w:val="00731998"/>
    <w:rsid w:val="00731AE7"/>
    <w:rsid w:val="00731B9F"/>
    <w:rsid w:val="00731BDB"/>
    <w:rsid w:val="00731C79"/>
    <w:rsid w:val="00731DE1"/>
    <w:rsid w:val="00731DF5"/>
    <w:rsid w:val="00731E26"/>
    <w:rsid w:val="00731E3D"/>
    <w:rsid w:val="00732140"/>
    <w:rsid w:val="0073218A"/>
    <w:rsid w:val="0073228E"/>
    <w:rsid w:val="00732385"/>
    <w:rsid w:val="007325BD"/>
    <w:rsid w:val="00732841"/>
    <w:rsid w:val="00732999"/>
    <w:rsid w:val="00732A57"/>
    <w:rsid w:val="00732B7B"/>
    <w:rsid w:val="00732B8E"/>
    <w:rsid w:val="00732C99"/>
    <w:rsid w:val="00732D51"/>
    <w:rsid w:val="00732E08"/>
    <w:rsid w:val="00732E7F"/>
    <w:rsid w:val="00732EBF"/>
    <w:rsid w:val="00732ED8"/>
    <w:rsid w:val="007332E4"/>
    <w:rsid w:val="0073335B"/>
    <w:rsid w:val="00733528"/>
    <w:rsid w:val="007337B9"/>
    <w:rsid w:val="00733964"/>
    <w:rsid w:val="00733966"/>
    <w:rsid w:val="00733B2F"/>
    <w:rsid w:val="00733B51"/>
    <w:rsid w:val="00733C48"/>
    <w:rsid w:val="00733C8F"/>
    <w:rsid w:val="00733D15"/>
    <w:rsid w:val="00733DCE"/>
    <w:rsid w:val="00733DF6"/>
    <w:rsid w:val="00733EC9"/>
    <w:rsid w:val="00734158"/>
    <w:rsid w:val="007344F3"/>
    <w:rsid w:val="00734688"/>
    <w:rsid w:val="0073470D"/>
    <w:rsid w:val="0073482A"/>
    <w:rsid w:val="0073488B"/>
    <w:rsid w:val="0073498F"/>
    <w:rsid w:val="0073499D"/>
    <w:rsid w:val="00734C7D"/>
    <w:rsid w:val="00734CA0"/>
    <w:rsid w:val="00734DE6"/>
    <w:rsid w:val="007351F6"/>
    <w:rsid w:val="007352D9"/>
    <w:rsid w:val="0073542F"/>
    <w:rsid w:val="007354F5"/>
    <w:rsid w:val="00735566"/>
    <w:rsid w:val="0073561E"/>
    <w:rsid w:val="00735736"/>
    <w:rsid w:val="00735816"/>
    <w:rsid w:val="0073582F"/>
    <w:rsid w:val="0073587E"/>
    <w:rsid w:val="007359AB"/>
    <w:rsid w:val="00735A1E"/>
    <w:rsid w:val="00735A28"/>
    <w:rsid w:val="00735E02"/>
    <w:rsid w:val="00735FE6"/>
    <w:rsid w:val="007360A6"/>
    <w:rsid w:val="00736268"/>
    <w:rsid w:val="00736421"/>
    <w:rsid w:val="0073662C"/>
    <w:rsid w:val="00736832"/>
    <w:rsid w:val="00736855"/>
    <w:rsid w:val="00736A73"/>
    <w:rsid w:val="00736ACA"/>
    <w:rsid w:val="00736B37"/>
    <w:rsid w:val="00736BB7"/>
    <w:rsid w:val="00736C19"/>
    <w:rsid w:val="00736D4F"/>
    <w:rsid w:val="00736DBF"/>
    <w:rsid w:val="00736DE1"/>
    <w:rsid w:val="00736E0E"/>
    <w:rsid w:val="00736F36"/>
    <w:rsid w:val="0073709C"/>
    <w:rsid w:val="007370D2"/>
    <w:rsid w:val="00737515"/>
    <w:rsid w:val="007375FE"/>
    <w:rsid w:val="007377B4"/>
    <w:rsid w:val="007378B0"/>
    <w:rsid w:val="00737C32"/>
    <w:rsid w:val="00737C5A"/>
    <w:rsid w:val="00737F02"/>
    <w:rsid w:val="0073F977"/>
    <w:rsid w:val="007400AB"/>
    <w:rsid w:val="0074037A"/>
    <w:rsid w:val="0074037F"/>
    <w:rsid w:val="0074064F"/>
    <w:rsid w:val="007407B6"/>
    <w:rsid w:val="007408E6"/>
    <w:rsid w:val="00740A33"/>
    <w:rsid w:val="00740CA9"/>
    <w:rsid w:val="00740D0B"/>
    <w:rsid w:val="00740D18"/>
    <w:rsid w:val="00740D83"/>
    <w:rsid w:val="00740E16"/>
    <w:rsid w:val="00740E63"/>
    <w:rsid w:val="00740F1B"/>
    <w:rsid w:val="00740F28"/>
    <w:rsid w:val="00740FC5"/>
    <w:rsid w:val="007411EA"/>
    <w:rsid w:val="0074122A"/>
    <w:rsid w:val="00741256"/>
    <w:rsid w:val="00741314"/>
    <w:rsid w:val="0074133A"/>
    <w:rsid w:val="0074149C"/>
    <w:rsid w:val="0074149F"/>
    <w:rsid w:val="00741A8E"/>
    <w:rsid w:val="00741D74"/>
    <w:rsid w:val="00741DFA"/>
    <w:rsid w:val="007421F0"/>
    <w:rsid w:val="00742298"/>
    <w:rsid w:val="007422DB"/>
    <w:rsid w:val="0074239A"/>
    <w:rsid w:val="00742473"/>
    <w:rsid w:val="00742569"/>
    <w:rsid w:val="007425E6"/>
    <w:rsid w:val="00742638"/>
    <w:rsid w:val="007426D0"/>
    <w:rsid w:val="007426F8"/>
    <w:rsid w:val="007427D4"/>
    <w:rsid w:val="007427E0"/>
    <w:rsid w:val="00742FD9"/>
    <w:rsid w:val="00743115"/>
    <w:rsid w:val="007431E3"/>
    <w:rsid w:val="00743294"/>
    <w:rsid w:val="007434CF"/>
    <w:rsid w:val="0074380C"/>
    <w:rsid w:val="007439FF"/>
    <w:rsid w:val="00743A2B"/>
    <w:rsid w:val="00743A8B"/>
    <w:rsid w:val="00743B58"/>
    <w:rsid w:val="00743B9F"/>
    <w:rsid w:val="00743CE8"/>
    <w:rsid w:val="00743D45"/>
    <w:rsid w:val="0074405A"/>
    <w:rsid w:val="00744114"/>
    <w:rsid w:val="00744191"/>
    <w:rsid w:val="007441DA"/>
    <w:rsid w:val="007441DF"/>
    <w:rsid w:val="00744495"/>
    <w:rsid w:val="00744500"/>
    <w:rsid w:val="00744828"/>
    <w:rsid w:val="00744907"/>
    <w:rsid w:val="00744AAC"/>
    <w:rsid w:val="00744B49"/>
    <w:rsid w:val="00744CE9"/>
    <w:rsid w:val="00744D6F"/>
    <w:rsid w:val="00744D8B"/>
    <w:rsid w:val="00744DA9"/>
    <w:rsid w:val="007450E9"/>
    <w:rsid w:val="00745152"/>
    <w:rsid w:val="007454C3"/>
    <w:rsid w:val="00745572"/>
    <w:rsid w:val="007456C8"/>
    <w:rsid w:val="007458CA"/>
    <w:rsid w:val="007459B7"/>
    <w:rsid w:val="00745BE9"/>
    <w:rsid w:val="00745BF8"/>
    <w:rsid w:val="00745E50"/>
    <w:rsid w:val="00745EAF"/>
    <w:rsid w:val="00745EB5"/>
    <w:rsid w:val="00746224"/>
    <w:rsid w:val="0074653A"/>
    <w:rsid w:val="007466DF"/>
    <w:rsid w:val="00746B26"/>
    <w:rsid w:val="00746F31"/>
    <w:rsid w:val="00747182"/>
    <w:rsid w:val="00747416"/>
    <w:rsid w:val="00747488"/>
    <w:rsid w:val="00747779"/>
    <w:rsid w:val="00747817"/>
    <w:rsid w:val="00747AC3"/>
    <w:rsid w:val="00747C4B"/>
    <w:rsid w:val="00747DC7"/>
    <w:rsid w:val="00747F5B"/>
    <w:rsid w:val="00747F6C"/>
    <w:rsid w:val="00750167"/>
    <w:rsid w:val="007502BD"/>
    <w:rsid w:val="007504EC"/>
    <w:rsid w:val="00750581"/>
    <w:rsid w:val="00750655"/>
    <w:rsid w:val="007506D3"/>
    <w:rsid w:val="00750792"/>
    <w:rsid w:val="00750952"/>
    <w:rsid w:val="00750A96"/>
    <w:rsid w:val="00751007"/>
    <w:rsid w:val="007511FA"/>
    <w:rsid w:val="00751308"/>
    <w:rsid w:val="00751453"/>
    <w:rsid w:val="0075198C"/>
    <w:rsid w:val="00751B54"/>
    <w:rsid w:val="00751CA3"/>
    <w:rsid w:val="00751E26"/>
    <w:rsid w:val="0075213D"/>
    <w:rsid w:val="00752162"/>
    <w:rsid w:val="00752493"/>
    <w:rsid w:val="00752629"/>
    <w:rsid w:val="00753058"/>
    <w:rsid w:val="00753184"/>
    <w:rsid w:val="007531A5"/>
    <w:rsid w:val="0075328D"/>
    <w:rsid w:val="007532F3"/>
    <w:rsid w:val="007533D9"/>
    <w:rsid w:val="00753487"/>
    <w:rsid w:val="00753A58"/>
    <w:rsid w:val="00753C0C"/>
    <w:rsid w:val="00753C1C"/>
    <w:rsid w:val="00753DF7"/>
    <w:rsid w:val="00753F26"/>
    <w:rsid w:val="00753F44"/>
    <w:rsid w:val="00753FFC"/>
    <w:rsid w:val="007540F0"/>
    <w:rsid w:val="0075429D"/>
    <w:rsid w:val="0075445F"/>
    <w:rsid w:val="00754460"/>
    <w:rsid w:val="0075468F"/>
    <w:rsid w:val="00754724"/>
    <w:rsid w:val="00754B27"/>
    <w:rsid w:val="00754D20"/>
    <w:rsid w:val="00754DA4"/>
    <w:rsid w:val="00754E38"/>
    <w:rsid w:val="00755127"/>
    <w:rsid w:val="00755154"/>
    <w:rsid w:val="0075535E"/>
    <w:rsid w:val="0075539E"/>
    <w:rsid w:val="00755693"/>
    <w:rsid w:val="0075592B"/>
    <w:rsid w:val="00755B95"/>
    <w:rsid w:val="00755D51"/>
    <w:rsid w:val="00756254"/>
    <w:rsid w:val="0075626F"/>
    <w:rsid w:val="0075632F"/>
    <w:rsid w:val="007563EC"/>
    <w:rsid w:val="007565DB"/>
    <w:rsid w:val="007566DD"/>
    <w:rsid w:val="00756760"/>
    <w:rsid w:val="00756794"/>
    <w:rsid w:val="00756899"/>
    <w:rsid w:val="00756A3D"/>
    <w:rsid w:val="00756DBB"/>
    <w:rsid w:val="00756E56"/>
    <w:rsid w:val="00756F4B"/>
    <w:rsid w:val="00757001"/>
    <w:rsid w:val="0075705C"/>
    <w:rsid w:val="0075728F"/>
    <w:rsid w:val="007573E3"/>
    <w:rsid w:val="00757533"/>
    <w:rsid w:val="007575B4"/>
    <w:rsid w:val="0075784F"/>
    <w:rsid w:val="00757CE0"/>
    <w:rsid w:val="00757CE2"/>
    <w:rsid w:val="00757DD4"/>
    <w:rsid w:val="00757F74"/>
    <w:rsid w:val="00760026"/>
    <w:rsid w:val="00760051"/>
    <w:rsid w:val="0076008F"/>
    <w:rsid w:val="007601CB"/>
    <w:rsid w:val="0076025C"/>
    <w:rsid w:val="007602B0"/>
    <w:rsid w:val="0076038A"/>
    <w:rsid w:val="00760425"/>
    <w:rsid w:val="00760496"/>
    <w:rsid w:val="0076049B"/>
    <w:rsid w:val="007607F8"/>
    <w:rsid w:val="00760824"/>
    <w:rsid w:val="007608B8"/>
    <w:rsid w:val="007608BF"/>
    <w:rsid w:val="0076099A"/>
    <w:rsid w:val="007609FD"/>
    <w:rsid w:val="00760AD1"/>
    <w:rsid w:val="00760DB3"/>
    <w:rsid w:val="00760EF5"/>
    <w:rsid w:val="0076109F"/>
    <w:rsid w:val="00761253"/>
    <w:rsid w:val="0076141A"/>
    <w:rsid w:val="0076143D"/>
    <w:rsid w:val="00761539"/>
    <w:rsid w:val="007615EB"/>
    <w:rsid w:val="00761733"/>
    <w:rsid w:val="00761794"/>
    <w:rsid w:val="00761C88"/>
    <w:rsid w:val="00761D6D"/>
    <w:rsid w:val="00761E28"/>
    <w:rsid w:val="00761F17"/>
    <w:rsid w:val="00761F1D"/>
    <w:rsid w:val="00761FDF"/>
    <w:rsid w:val="00762030"/>
    <w:rsid w:val="0076210B"/>
    <w:rsid w:val="0076232B"/>
    <w:rsid w:val="007623AE"/>
    <w:rsid w:val="00762419"/>
    <w:rsid w:val="00762482"/>
    <w:rsid w:val="007627A0"/>
    <w:rsid w:val="00762AF5"/>
    <w:rsid w:val="00762DBF"/>
    <w:rsid w:val="007630E4"/>
    <w:rsid w:val="0076319F"/>
    <w:rsid w:val="00763432"/>
    <w:rsid w:val="007635FC"/>
    <w:rsid w:val="007636CA"/>
    <w:rsid w:val="00763733"/>
    <w:rsid w:val="00763753"/>
    <w:rsid w:val="0076377C"/>
    <w:rsid w:val="00763C80"/>
    <w:rsid w:val="00763CC3"/>
    <w:rsid w:val="00763F21"/>
    <w:rsid w:val="0076425E"/>
    <w:rsid w:val="007642D7"/>
    <w:rsid w:val="0076457E"/>
    <w:rsid w:val="0076463A"/>
    <w:rsid w:val="0076478F"/>
    <w:rsid w:val="00764826"/>
    <w:rsid w:val="0076497E"/>
    <w:rsid w:val="00764B3C"/>
    <w:rsid w:val="00764B52"/>
    <w:rsid w:val="00764B79"/>
    <w:rsid w:val="00764B81"/>
    <w:rsid w:val="00764C1F"/>
    <w:rsid w:val="00764C8A"/>
    <w:rsid w:val="00764E36"/>
    <w:rsid w:val="00765142"/>
    <w:rsid w:val="007651AA"/>
    <w:rsid w:val="007651CB"/>
    <w:rsid w:val="0076538F"/>
    <w:rsid w:val="0076540A"/>
    <w:rsid w:val="0076564C"/>
    <w:rsid w:val="00765779"/>
    <w:rsid w:val="007657C9"/>
    <w:rsid w:val="00765846"/>
    <w:rsid w:val="00765951"/>
    <w:rsid w:val="00765A34"/>
    <w:rsid w:val="00765A59"/>
    <w:rsid w:val="00765B09"/>
    <w:rsid w:val="00765B8B"/>
    <w:rsid w:val="00765E4C"/>
    <w:rsid w:val="00765F92"/>
    <w:rsid w:val="00765FD5"/>
    <w:rsid w:val="007660C8"/>
    <w:rsid w:val="007660D3"/>
    <w:rsid w:val="00766183"/>
    <w:rsid w:val="0076622C"/>
    <w:rsid w:val="00766485"/>
    <w:rsid w:val="007665D4"/>
    <w:rsid w:val="007666F7"/>
    <w:rsid w:val="00766774"/>
    <w:rsid w:val="00766956"/>
    <w:rsid w:val="00766A59"/>
    <w:rsid w:val="00766B0F"/>
    <w:rsid w:val="007670FB"/>
    <w:rsid w:val="007671D7"/>
    <w:rsid w:val="00767313"/>
    <w:rsid w:val="007674BB"/>
    <w:rsid w:val="007674CA"/>
    <w:rsid w:val="00767573"/>
    <w:rsid w:val="00767731"/>
    <w:rsid w:val="00767A15"/>
    <w:rsid w:val="00767B51"/>
    <w:rsid w:val="00767BA5"/>
    <w:rsid w:val="00767D3F"/>
    <w:rsid w:val="00767E0F"/>
    <w:rsid w:val="00767E61"/>
    <w:rsid w:val="0077029F"/>
    <w:rsid w:val="007704A4"/>
    <w:rsid w:val="007704A6"/>
    <w:rsid w:val="007705C5"/>
    <w:rsid w:val="007707A0"/>
    <w:rsid w:val="00770801"/>
    <w:rsid w:val="0077083E"/>
    <w:rsid w:val="0077087E"/>
    <w:rsid w:val="00770D24"/>
    <w:rsid w:val="00770F54"/>
    <w:rsid w:val="00771010"/>
    <w:rsid w:val="00771149"/>
    <w:rsid w:val="007713F2"/>
    <w:rsid w:val="00771422"/>
    <w:rsid w:val="00771578"/>
    <w:rsid w:val="0077157E"/>
    <w:rsid w:val="007715D5"/>
    <w:rsid w:val="00771A26"/>
    <w:rsid w:val="00771A64"/>
    <w:rsid w:val="00771A81"/>
    <w:rsid w:val="0077203B"/>
    <w:rsid w:val="0077214D"/>
    <w:rsid w:val="00772672"/>
    <w:rsid w:val="0077269D"/>
    <w:rsid w:val="00772706"/>
    <w:rsid w:val="00772759"/>
    <w:rsid w:val="00772794"/>
    <w:rsid w:val="00772799"/>
    <w:rsid w:val="007727EA"/>
    <w:rsid w:val="007729C7"/>
    <w:rsid w:val="00772AC7"/>
    <w:rsid w:val="00772B00"/>
    <w:rsid w:val="00772B5A"/>
    <w:rsid w:val="00772C5A"/>
    <w:rsid w:val="00772CAC"/>
    <w:rsid w:val="00772CB6"/>
    <w:rsid w:val="00772DD9"/>
    <w:rsid w:val="00772EC9"/>
    <w:rsid w:val="0077306C"/>
    <w:rsid w:val="00773339"/>
    <w:rsid w:val="007734DB"/>
    <w:rsid w:val="00773653"/>
    <w:rsid w:val="007737F7"/>
    <w:rsid w:val="0077384A"/>
    <w:rsid w:val="00773B3A"/>
    <w:rsid w:val="007741FC"/>
    <w:rsid w:val="0077458A"/>
    <w:rsid w:val="00774912"/>
    <w:rsid w:val="0077496F"/>
    <w:rsid w:val="0077498C"/>
    <w:rsid w:val="00774F7D"/>
    <w:rsid w:val="00774F8E"/>
    <w:rsid w:val="00775007"/>
    <w:rsid w:val="007751A9"/>
    <w:rsid w:val="0077526E"/>
    <w:rsid w:val="00775309"/>
    <w:rsid w:val="00775379"/>
    <w:rsid w:val="0077538E"/>
    <w:rsid w:val="00775398"/>
    <w:rsid w:val="0077539E"/>
    <w:rsid w:val="007754EB"/>
    <w:rsid w:val="007755D5"/>
    <w:rsid w:val="00775670"/>
    <w:rsid w:val="007756B7"/>
    <w:rsid w:val="00775828"/>
    <w:rsid w:val="007758E8"/>
    <w:rsid w:val="00775B81"/>
    <w:rsid w:val="00775DFB"/>
    <w:rsid w:val="00775E40"/>
    <w:rsid w:val="00776074"/>
    <w:rsid w:val="00776205"/>
    <w:rsid w:val="007762B8"/>
    <w:rsid w:val="00776423"/>
    <w:rsid w:val="00776453"/>
    <w:rsid w:val="007764A8"/>
    <w:rsid w:val="00776A1B"/>
    <w:rsid w:val="00776AC8"/>
    <w:rsid w:val="00776C85"/>
    <w:rsid w:val="00776D89"/>
    <w:rsid w:val="00777476"/>
    <w:rsid w:val="007774C0"/>
    <w:rsid w:val="00777893"/>
    <w:rsid w:val="007779A2"/>
    <w:rsid w:val="00777CEE"/>
    <w:rsid w:val="0078004E"/>
    <w:rsid w:val="007801BB"/>
    <w:rsid w:val="007801FE"/>
    <w:rsid w:val="007802C4"/>
    <w:rsid w:val="007807E4"/>
    <w:rsid w:val="007808E1"/>
    <w:rsid w:val="00780910"/>
    <w:rsid w:val="007809D3"/>
    <w:rsid w:val="00780A7C"/>
    <w:rsid w:val="00780C62"/>
    <w:rsid w:val="00780D29"/>
    <w:rsid w:val="00780D91"/>
    <w:rsid w:val="00780E2D"/>
    <w:rsid w:val="00780F16"/>
    <w:rsid w:val="00780FCF"/>
    <w:rsid w:val="0078153C"/>
    <w:rsid w:val="00781754"/>
    <w:rsid w:val="00781867"/>
    <w:rsid w:val="00781883"/>
    <w:rsid w:val="007818FA"/>
    <w:rsid w:val="00781956"/>
    <w:rsid w:val="00781E28"/>
    <w:rsid w:val="00781EA6"/>
    <w:rsid w:val="00781EB6"/>
    <w:rsid w:val="00781F89"/>
    <w:rsid w:val="0078204C"/>
    <w:rsid w:val="00782143"/>
    <w:rsid w:val="00782206"/>
    <w:rsid w:val="0078230E"/>
    <w:rsid w:val="007827BF"/>
    <w:rsid w:val="00782849"/>
    <w:rsid w:val="007828F3"/>
    <w:rsid w:val="00782C44"/>
    <w:rsid w:val="00783129"/>
    <w:rsid w:val="007831B7"/>
    <w:rsid w:val="00783267"/>
    <w:rsid w:val="00783894"/>
    <w:rsid w:val="007839E0"/>
    <w:rsid w:val="00783C74"/>
    <w:rsid w:val="00783E6D"/>
    <w:rsid w:val="00783E6F"/>
    <w:rsid w:val="00783F1F"/>
    <w:rsid w:val="00783F34"/>
    <w:rsid w:val="00784098"/>
    <w:rsid w:val="007840DB"/>
    <w:rsid w:val="0078443F"/>
    <w:rsid w:val="007844EC"/>
    <w:rsid w:val="00784759"/>
    <w:rsid w:val="00784799"/>
    <w:rsid w:val="00784C19"/>
    <w:rsid w:val="00784C2F"/>
    <w:rsid w:val="00784CD5"/>
    <w:rsid w:val="00784D81"/>
    <w:rsid w:val="00784EF1"/>
    <w:rsid w:val="0078504E"/>
    <w:rsid w:val="007850B3"/>
    <w:rsid w:val="00785119"/>
    <w:rsid w:val="007852BD"/>
    <w:rsid w:val="0078558A"/>
    <w:rsid w:val="007855B5"/>
    <w:rsid w:val="007855BC"/>
    <w:rsid w:val="0078562D"/>
    <w:rsid w:val="00785A40"/>
    <w:rsid w:val="00785A83"/>
    <w:rsid w:val="00785C82"/>
    <w:rsid w:val="00785F16"/>
    <w:rsid w:val="00785F6D"/>
    <w:rsid w:val="00785FCF"/>
    <w:rsid w:val="007861BC"/>
    <w:rsid w:val="00786288"/>
    <w:rsid w:val="00786568"/>
    <w:rsid w:val="00786615"/>
    <w:rsid w:val="007866C5"/>
    <w:rsid w:val="007867CB"/>
    <w:rsid w:val="007868AB"/>
    <w:rsid w:val="00786CA8"/>
    <w:rsid w:val="00786D3C"/>
    <w:rsid w:val="00786FA8"/>
    <w:rsid w:val="00786FD3"/>
    <w:rsid w:val="0078712C"/>
    <w:rsid w:val="007872AA"/>
    <w:rsid w:val="007875C1"/>
    <w:rsid w:val="00787802"/>
    <w:rsid w:val="007878E0"/>
    <w:rsid w:val="00787B96"/>
    <w:rsid w:val="00787DD8"/>
    <w:rsid w:val="00790078"/>
    <w:rsid w:val="007900AC"/>
    <w:rsid w:val="007901BA"/>
    <w:rsid w:val="0079040F"/>
    <w:rsid w:val="0079043C"/>
    <w:rsid w:val="00790483"/>
    <w:rsid w:val="007904C8"/>
    <w:rsid w:val="0079072E"/>
    <w:rsid w:val="007907B8"/>
    <w:rsid w:val="00790B47"/>
    <w:rsid w:val="00790C04"/>
    <w:rsid w:val="00790CFB"/>
    <w:rsid w:val="00790E7C"/>
    <w:rsid w:val="00790FEC"/>
    <w:rsid w:val="0079106F"/>
    <w:rsid w:val="00791142"/>
    <w:rsid w:val="007913AC"/>
    <w:rsid w:val="00791574"/>
    <w:rsid w:val="007915D8"/>
    <w:rsid w:val="00791AB0"/>
    <w:rsid w:val="00791C5D"/>
    <w:rsid w:val="00792074"/>
    <w:rsid w:val="0079215E"/>
    <w:rsid w:val="007921ED"/>
    <w:rsid w:val="00792298"/>
    <w:rsid w:val="00792444"/>
    <w:rsid w:val="007925E5"/>
    <w:rsid w:val="00792702"/>
    <w:rsid w:val="00792798"/>
    <w:rsid w:val="00792CF0"/>
    <w:rsid w:val="00792FFA"/>
    <w:rsid w:val="007930E8"/>
    <w:rsid w:val="00793158"/>
    <w:rsid w:val="0079321C"/>
    <w:rsid w:val="0079339E"/>
    <w:rsid w:val="007933DE"/>
    <w:rsid w:val="007933EF"/>
    <w:rsid w:val="0079355C"/>
    <w:rsid w:val="007935B0"/>
    <w:rsid w:val="007936F0"/>
    <w:rsid w:val="00793829"/>
    <w:rsid w:val="007938F8"/>
    <w:rsid w:val="00793C9D"/>
    <w:rsid w:val="00793D35"/>
    <w:rsid w:val="00793E58"/>
    <w:rsid w:val="00793EC6"/>
    <w:rsid w:val="00793F5A"/>
    <w:rsid w:val="007940CF"/>
    <w:rsid w:val="007944C0"/>
    <w:rsid w:val="00794595"/>
    <w:rsid w:val="00794790"/>
    <w:rsid w:val="00794AF0"/>
    <w:rsid w:val="00794CD8"/>
    <w:rsid w:val="00794EAA"/>
    <w:rsid w:val="00794F7C"/>
    <w:rsid w:val="00794F92"/>
    <w:rsid w:val="00795105"/>
    <w:rsid w:val="00795298"/>
    <w:rsid w:val="00795299"/>
    <w:rsid w:val="007952FC"/>
    <w:rsid w:val="0079535B"/>
    <w:rsid w:val="007955DE"/>
    <w:rsid w:val="00795780"/>
    <w:rsid w:val="007957D0"/>
    <w:rsid w:val="007957FF"/>
    <w:rsid w:val="007958C2"/>
    <w:rsid w:val="00795986"/>
    <w:rsid w:val="00795A0E"/>
    <w:rsid w:val="00796065"/>
    <w:rsid w:val="007961C8"/>
    <w:rsid w:val="0079637E"/>
    <w:rsid w:val="0079643B"/>
    <w:rsid w:val="007965D3"/>
    <w:rsid w:val="00796691"/>
    <w:rsid w:val="0079677D"/>
    <w:rsid w:val="007968C8"/>
    <w:rsid w:val="00796BEF"/>
    <w:rsid w:val="00796C59"/>
    <w:rsid w:val="00796CB7"/>
    <w:rsid w:val="00796D5F"/>
    <w:rsid w:val="00796D71"/>
    <w:rsid w:val="00796F25"/>
    <w:rsid w:val="00796F37"/>
    <w:rsid w:val="00797004"/>
    <w:rsid w:val="00797053"/>
    <w:rsid w:val="00797252"/>
    <w:rsid w:val="007974D1"/>
    <w:rsid w:val="007975A0"/>
    <w:rsid w:val="007977CB"/>
    <w:rsid w:val="00797B85"/>
    <w:rsid w:val="00797C8E"/>
    <w:rsid w:val="007A006F"/>
    <w:rsid w:val="007A0170"/>
    <w:rsid w:val="007A01A6"/>
    <w:rsid w:val="007A01BC"/>
    <w:rsid w:val="007A02E2"/>
    <w:rsid w:val="007A049C"/>
    <w:rsid w:val="007A05B5"/>
    <w:rsid w:val="007A08B9"/>
    <w:rsid w:val="007A0924"/>
    <w:rsid w:val="007A0BC0"/>
    <w:rsid w:val="007A0C0D"/>
    <w:rsid w:val="007A0C66"/>
    <w:rsid w:val="007A0DEC"/>
    <w:rsid w:val="007A0EAF"/>
    <w:rsid w:val="007A0F0E"/>
    <w:rsid w:val="007A0FAE"/>
    <w:rsid w:val="007A0FEB"/>
    <w:rsid w:val="007A130C"/>
    <w:rsid w:val="007A13A0"/>
    <w:rsid w:val="007A1423"/>
    <w:rsid w:val="007A1431"/>
    <w:rsid w:val="007A1447"/>
    <w:rsid w:val="007A1959"/>
    <w:rsid w:val="007A19EE"/>
    <w:rsid w:val="007A1B74"/>
    <w:rsid w:val="007A1D59"/>
    <w:rsid w:val="007A1DAD"/>
    <w:rsid w:val="007A1E76"/>
    <w:rsid w:val="007A1E77"/>
    <w:rsid w:val="007A201A"/>
    <w:rsid w:val="007A2028"/>
    <w:rsid w:val="007A21A1"/>
    <w:rsid w:val="007A227F"/>
    <w:rsid w:val="007A24C6"/>
    <w:rsid w:val="007A278B"/>
    <w:rsid w:val="007A27B3"/>
    <w:rsid w:val="007A2A41"/>
    <w:rsid w:val="007A2CC9"/>
    <w:rsid w:val="007A2D68"/>
    <w:rsid w:val="007A2E0A"/>
    <w:rsid w:val="007A2E14"/>
    <w:rsid w:val="007A2F2D"/>
    <w:rsid w:val="007A2F43"/>
    <w:rsid w:val="007A2FC7"/>
    <w:rsid w:val="007A3033"/>
    <w:rsid w:val="007A30F5"/>
    <w:rsid w:val="007A35B7"/>
    <w:rsid w:val="007A3670"/>
    <w:rsid w:val="007A36D9"/>
    <w:rsid w:val="007A38E0"/>
    <w:rsid w:val="007A39A2"/>
    <w:rsid w:val="007A39CB"/>
    <w:rsid w:val="007A3C87"/>
    <w:rsid w:val="007A3DF0"/>
    <w:rsid w:val="007A4005"/>
    <w:rsid w:val="007A4158"/>
    <w:rsid w:val="007A42C2"/>
    <w:rsid w:val="007A45F2"/>
    <w:rsid w:val="007A4687"/>
    <w:rsid w:val="007A49FF"/>
    <w:rsid w:val="007A4AF8"/>
    <w:rsid w:val="007A4CC8"/>
    <w:rsid w:val="007A4CD1"/>
    <w:rsid w:val="007A4D0F"/>
    <w:rsid w:val="007A4E2D"/>
    <w:rsid w:val="007A5183"/>
    <w:rsid w:val="007A5231"/>
    <w:rsid w:val="007A5270"/>
    <w:rsid w:val="007A542E"/>
    <w:rsid w:val="007A552D"/>
    <w:rsid w:val="007A55BD"/>
    <w:rsid w:val="007A58E4"/>
    <w:rsid w:val="007A59B8"/>
    <w:rsid w:val="007A5AD7"/>
    <w:rsid w:val="007A5AEA"/>
    <w:rsid w:val="007A5B60"/>
    <w:rsid w:val="007A5CEF"/>
    <w:rsid w:val="007A5CFC"/>
    <w:rsid w:val="007A5DA0"/>
    <w:rsid w:val="007A5EA7"/>
    <w:rsid w:val="007A6195"/>
    <w:rsid w:val="007A6224"/>
    <w:rsid w:val="007A631F"/>
    <w:rsid w:val="007A6589"/>
    <w:rsid w:val="007A65B1"/>
    <w:rsid w:val="007A65CF"/>
    <w:rsid w:val="007A666C"/>
    <w:rsid w:val="007A6842"/>
    <w:rsid w:val="007A68AF"/>
    <w:rsid w:val="007A69EC"/>
    <w:rsid w:val="007A6BCA"/>
    <w:rsid w:val="007A6DEF"/>
    <w:rsid w:val="007A7026"/>
    <w:rsid w:val="007A7337"/>
    <w:rsid w:val="007A7B59"/>
    <w:rsid w:val="007A7D43"/>
    <w:rsid w:val="007A7D54"/>
    <w:rsid w:val="007A7DBD"/>
    <w:rsid w:val="007B00E7"/>
    <w:rsid w:val="007B01DF"/>
    <w:rsid w:val="007B0505"/>
    <w:rsid w:val="007B0637"/>
    <w:rsid w:val="007B074C"/>
    <w:rsid w:val="007B07B2"/>
    <w:rsid w:val="007B08A2"/>
    <w:rsid w:val="007B0A91"/>
    <w:rsid w:val="007B0BAB"/>
    <w:rsid w:val="007B0C82"/>
    <w:rsid w:val="007B0CEE"/>
    <w:rsid w:val="007B0D0B"/>
    <w:rsid w:val="007B0D9E"/>
    <w:rsid w:val="007B1025"/>
    <w:rsid w:val="007B11FB"/>
    <w:rsid w:val="007B1364"/>
    <w:rsid w:val="007B1457"/>
    <w:rsid w:val="007B15C1"/>
    <w:rsid w:val="007B1746"/>
    <w:rsid w:val="007B19AA"/>
    <w:rsid w:val="007B1BB5"/>
    <w:rsid w:val="007B1C8B"/>
    <w:rsid w:val="007B1CB7"/>
    <w:rsid w:val="007B2154"/>
    <w:rsid w:val="007B2322"/>
    <w:rsid w:val="007B237F"/>
    <w:rsid w:val="007B26CB"/>
    <w:rsid w:val="007B26DC"/>
    <w:rsid w:val="007B2838"/>
    <w:rsid w:val="007B2C28"/>
    <w:rsid w:val="007B2C8C"/>
    <w:rsid w:val="007B2CB1"/>
    <w:rsid w:val="007B2DA7"/>
    <w:rsid w:val="007B2E7D"/>
    <w:rsid w:val="007B2E85"/>
    <w:rsid w:val="007B2EA1"/>
    <w:rsid w:val="007B2F69"/>
    <w:rsid w:val="007B3176"/>
    <w:rsid w:val="007B3213"/>
    <w:rsid w:val="007B329C"/>
    <w:rsid w:val="007B32EF"/>
    <w:rsid w:val="007B356B"/>
    <w:rsid w:val="007B3ACB"/>
    <w:rsid w:val="007B3DA4"/>
    <w:rsid w:val="007B3E13"/>
    <w:rsid w:val="007B3E18"/>
    <w:rsid w:val="007B3EB5"/>
    <w:rsid w:val="007B3EC3"/>
    <w:rsid w:val="007B3F21"/>
    <w:rsid w:val="007B4318"/>
    <w:rsid w:val="007B4325"/>
    <w:rsid w:val="007B4426"/>
    <w:rsid w:val="007B4489"/>
    <w:rsid w:val="007B456E"/>
    <w:rsid w:val="007B45EC"/>
    <w:rsid w:val="007B4615"/>
    <w:rsid w:val="007B466D"/>
    <w:rsid w:val="007B48DE"/>
    <w:rsid w:val="007B4987"/>
    <w:rsid w:val="007B5026"/>
    <w:rsid w:val="007B50E5"/>
    <w:rsid w:val="007B51AC"/>
    <w:rsid w:val="007B51D6"/>
    <w:rsid w:val="007B5234"/>
    <w:rsid w:val="007B52EE"/>
    <w:rsid w:val="007B551E"/>
    <w:rsid w:val="007B556E"/>
    <w:rsid w:val="007B576F"/>
    <w:rsid w:val="007B57DE"/>
    <w:rsid w:val="007B595A"/>
    <w:rsid w:val="007B5B3B"/>
    <w:rsid w:val="007B5C54"/>
    <w:rsid w:val="007B5CB6"/>
    <w:rsid w:val="007B5E4F"/>
    <w:rsid w:val="007B5F73"/>
    <w:rsid w:val="007B600B"/>
    <w:rsid w:val="007B609A"/>
    <w:rsid w:val="007B6727"/>
    <w:rsid w:val="007B684E"/>
    <w:rsid w:val="007B6910"/>
    <w:rsid w:val="007B6911"/>
    <w:rsid w:val="007B69D8"/>
    <w:rsid w:val="007B6A4E"/>
    <w:rsid w:val="007B7047"/>
    <w:rsid w:val="007B797C"/>
    <w:rsid w:val="007B7A8B"/>
    <w:rsid w:val="007B7C0E"/>
    <w:rsid w:val="007B7C3A"/>
    <w:rsid w:val="007B7DEA"/>
    <w:rsid w:val="007B7DEE"/>
    <w:rsid w:val="007C001F"/>
    <w:rsid w:val="007C019F"/>
    <w:rsid w:val="007C01AA"/>
    <w:rsid w:val="007C01B9"/>
    <w:rsid w:val="007C02EA"/>
    <w:rsid w:val="007C031F"/>
    <w:rsid w:val="007C055C"/>
    <w:rsid w:val="007C0622"/>
    <w:rsid w:val="007C063A"/>
    <w:rsid w:val="007C0882"/>
    <w:rsid w:val="007C0BE3"/>
    <w:rsid w:val="007C0CFA"/>
    <w:rsid w:val="007C0ED3"/>
    <w:rsid w:val="007C10CD"/>
    <w:rsid w:val="007C131B"/>
    <w:rsid w:val="007C16B8"/>
    <w:rsid w:val="007C170C"/>
    <w:rsid w:val="007C1901"/>
    <w:rsid w:val="007C19B6"/>
    <w:rsid w:val="007C1CB9"/>
    <w:rsid w:val="007C1DA7"/>
    <w:rsid w:val="007C2042"/>
    <w:rsid w:val="007C204C"/>
    <w:rsid w:val="007C2407"/>
    <w:rsid w:val="007C257C"/>
    <w:rsid w:val="007C283D"/>
    <w:rsid w:val="007C290F"/>
    <w:rsid w:val="007C2965"/>
    <w:rsid w:val="007C2A55"/>
    <w:rsid w:val="007C2BCF"/>
    <w:rsid w:val="007C2C93"/>
    <w:rsid w:val="007C2CE0"/>
    <w:rsid w:val="007C2CEB"/>
    <w:rsid w:val="007C2D6A"/>
    <w:rsid w:val="007C2E38"/>
    <w:rsid w:val="007C2EDE"/>
    <w:rsid w:val="007C312E"/>
    <w:rsid w:val="007C33F2"/>
    <w:rsid w:val="007C35BC"/>
    <w:rsid w:val="007C37AE"/>
    <w:rsid w:val="007C3904"/>
    <w:rsid w:val="007C3941"/>
    <w:rsid w:val="007C3952"/>
    <w:rsid w:val="007C39BE"/>
    <w:rsid w:val="007C39E5"/>
    <w:rsid w:val="007C3AB7"/>
    <w:rsid w:val="007C3B2B"/>
    <w:rsid w:val="007C3C52"/>
    <w:rsid w:val="007C3FBB"/>
    <w:rsid w:val="007C3FCD"/>
    <w:rsid w:val="007C4110"/>
    <w:rsid w:val="007C429A"/>
    <w:rsid w:val="007C42B8"/>
    <w:rsid w:val="007C4709"/>
    <w:rsid w:val="007C4CBC"/>
    <w:rsid w:val="007C4D83"/>
    <w:rsid w:val="007C4E17"/>
    <w:rsid w:val="007C4E41"/>
    <w:rsid w:val="007C4F7C"/>
    <w:rsid w:val="007C5220"/>
    <w:rsid w:val="007C5260"/>
    <w:rsid w:val="007C5389"/>
    <w:rsid w:val="007C53C1"/>
    <w:rsid w:val="007C5471"/>
    <w:rsid w:val="007C5483"/>
    <w:rsid w:val="007C54DD"/>
    <w:rsid w:val="007C54EE"/>
    <w:rsid w:val="007C59A3"/>
    <w:rsid w:val="007C5A07"/>
    <w:rsid w:val="007C5AC3"/>
    <w:rsid w:val="007C5ADD"/>
    <w:rsid w:val="007C5E37"/>
    <w:rsid w:val="007C5FE5"/>
    <w:rsid w:val="007C5FEC"/>
    <w:rsid w:val="007C6153"/>
    <w:rsid w:val="007C6776"/>
    <w:rsid w:val="007C67B5"/>
    <w:rsid w:val="007C6804"/>
    <w:rsid w:val="007C6808"/>
    <w:rsid w:val="007C6A12"/>
    <w:rsid w:val="007C6A69"/>
    <w:rsid w:val="007C6B0C"/>
    <w:rsid w:val="007C6C5B"/>
    <w:rsid w:val="007C6FB0"/>
    <w:rsid w:val="007C701D"/>
    <w:rsid w:val="007C70B0"/>
    <w:rsid w:val="007C70B1"/>
    <w:rsid w:val="007C71C1"/>
    <w:rsid w:val="007C73B1"/>
    <w:rsid w:val="007C7412"/>
    <w:rsid w:val="007C75D1"/>
    <w:rsid w:val="007C78F8"/>
    <w:rsid w:val="007C79D4"/>
    <w:rsid w:val="007C79E9"/>
    <w:rsid w:val="007C7A01"/>
    <w:rsid w:val="007C7A82"/>
    <w:rsid w:val="007C7C61"/>
    <w:rsid w:val="007C7EA3"/>
    <w:rsid w:val="007C7FBC"/>
    <w:rsid w:val="007C7FD8"/>
    <w:rsid w:val="007D007F"/>
    <w:rsid w:val="007D0114"/>
    <w:rsid w:val="007D0153"/>
    <w:rsid w:val="007D02E6"/>
    <w:rsid w:val="007D04BD"/>
    <w:rsid w:val="007D0580"/>
    <w:rsid w:val="007D076D"/>
    <w:rsid w:val="007D07D7"/>
    <w:rsid w:val="007D0995"/>
    <w:rsid w:val="007D09DC"/>
    <w:rsid w:val="007D0A6C"/>
    <w:rsid w:val="007D0CD4"/>
    <w:rsid w:val="007D0F9A"/>
    <w:rsid w:val="007D1091"/>
    <w:rsid w:val="007D1197"/>
    <w:rsid w:val="007D11B2"/>
    <w:rsid w:val="007D11D7"/>
    <w:rsid w:val="007D12C7"/>
    <w:rsid w:val="007D1393"/>
    <w:rsid w:val="007D13D6"/>
    <w:rsid w:val="007D13FE"/>
    <w:rsid w:val="007D1779"/>
    <w:rsid w:val="007D1A10"/>
    <w:rsid w:val="007D1B35"/>
    <w:rsid w:val="007D1BCC"/>
    <w:rsid w:val="007D1BE8"/>
    <w:rsid w:val="007D1C97"/>
    <w:rsid w:val="007D1CE4"/>
    <w:rsid w:val="007D1F8D"/>
    <w:rsid w:val="007D245C"/>
    <w:rsid w:val="007D250C"/>
    <w:rsid w:val="007D28FC"/>
    <w:rsid w:val="007D2B34"/>
    <w:rsid w:val="007D2D3A"/>
    <w:rsid w:val="007D2E01"/>
    <w:rsid w:val="007D2E8D"/>
    <w:rsid w:val="007D2EB6"/>
    <w:rsid w:val="007D2F4E"/>
    <w:rsid w:val="007D2FB0"/>
    <w:rsid w:val="007D3016"/>
    <w:rsid w:val="007D31B2"/>
    <w:rsid w:val="007D3227"/>
    <w:rsid w:val="007D32D7"/>
    <w:rsid w:val="007D3729"/>
    <w:rsid w:val="007D3802"/>
    <w:rsid w:val="007D38CC"/>
    <w:rsid w:val="007D3908"/>
    <w:rsid w:val="007D3CC7"/>
    <w:rsid w:val="007D3E38"/>
    <w:rsid w:val="007D4134"/>
    <w:rsid w:val="007D415F"/>
    <w:rsid w:val="007D42BB"/>
    <w:rsid w:val="007D450C"/>
    <w:rsid w:val="007D45D3"/>
    <w:rsid w:val="007D4669"/>
    <w:rsid w:val="007D478F"/>
    <w:rsid w:val="007D47C3"/>
    <w:rsid w:val="007D49CB"/>
    <w:rsid w:val="007D4A5C"/>
    <w:rsid w:val="007D4AE3"/>
    <w:rsid w:val="007D4B71"/>
    <w:rsid w:val="007D4C2B"/>
    <w:rsid w:val="007D4FBC"/>
    <w:rsid w:val="007D4FF2"/>
    <w:rsid w:val="007D500B"/>
    <w:rsid w:val="007D5170"/>
    <w:rsid w:val="007D52E2"/>
    <w:rsid w:val="007D5473"/>
    <w:rsid w:val="007D558D"/>
    <w:rsid w:val="007D56A2"/>
    <w:rsid w:val="007D56DB"/>
    <w:rsid w:val="007D57C9"/>
    <w:rsid w:val="007D599F"/>
    <w:rsid w:val="007D5B8A"/>
    <w:rsid w:val="007D5C40"/>
    <w:rsid w:val="007D5DD5"/>
    <w:rsid w:val="007D5EC9"/>
    <w:rsid w:val="007D5FE9"/>
    <w:rsid w:val="007D6067"/>
    <w:rsid w:val="007D614B"/>
    <w:rsid w:val="007D61A6"/>
    <w:rsid w:val="007D6285"/>
    <w:rsid w:val="007D6396"/>
    <w:rsid w:val="007D6A6D"/>
    <w:rsid w:val="007D6BC8"/>
    <w:rsid w:val="007D6F1B"/>
    <w:rsid w:val="007D6F53"/>
    <w:rsid w:val="007D6F76"/>
    <w:rsid w:val="007D7042"/>
    <w:rsid w:val="007D70F9"/>
    <w:rsid w:val="007D72A3"/>
    <w:rsid w:val="007D78E5"/>
    <w:rsid w:val="007D7957"/>
    <w:rsid w:val="007D7A15"/>
    <w:rsid w:val="007D7A1E"/>
    <w:rsid w:val="007D7EA2"/>
    <w:rsid w:val="007E009F"/>
    <w:rsid w:val="007E00AF"/>
    <w:rsid w:val="007E01A2"/>
    <w:rsid w:val="007E0313"/>
    <w:rsid w:val="007E0508"/>
    <w:rsid w:val="007E06D6"/>
    <w:rsid w:val="007E06D9"/>
    <w:rsid w:val="007E08F4"/>
    <w:rsid w:val="007E0B2F"/>
    <w:rsid w:val="007E0C89"/>
    <w:rsid w:val="007E0CC7"/>
    <w:rsid w:val="007E0D0D"/>
    <w:rsid w:val="007E0EB1"/>
    <w:rsid w:val="007E0EF8"/>
    <w:rsid w:val="007E0EFA"/>
    <w:rsid w:val="007E0F6A"/>
    <w:rsid w:val="007E1075"/>
    <w:rsid w:val="007E121D"/>
    <w:rsid w:val="007E12B9"/>
    <w:rsid w:val="007E12C8"/>
    <w:rsid w:val="007E12DB"/>
    <w:rsid w:val="007E1336"/>
    <w:rsid w:val="007E1422"/>
    <w:rsid w:val="007E143E"/>
    <w:rsid w:val="007E1778"/>
    <w:rsid w:val="007E1880"/>
    <w:rsid w:val="007E19B6"/>
    <w:rsid w:val="007E1CAF"/>
    <w:rsid w:val="007E1FD9"/>
    <w:rsid w:val="007E26D4"/>
    <w:rsid w:val="007E2A5F"/>
    <w:rsid w:val="007E2D29"/>
    <w:rsid w:val="007E2ED8"/>
    <w:rsid w:val="007E2F5B"/>
    <w:rsid w:val="007E348A"/>
    <w:rsid w:val="007E35C8"/>
    <w:rsid w:val="007E3701"/>
    <w:rsid w:val="007E3706"/>
    <w:rsid w:val="007E370A"/>
    <w:rsid w:val="007E37A1"/>
    <w:rsid w:val="007E38F5"/>
    <w:rsid w:val="007E391D"/>
    <w:rsid w:val="007E39B3"/>
    <w:rsid w:val="007E3A2C"/>
    <w:rsid w:val="007E3B06"/>
    <w:rsid w:val="007E3B86"/>
    <w:rsid w:val="007E3BB7"/>
    <w:rsid w:val="007E3E8B"/>
    <w:rsid w:val="007E3F1D"/>
    <w:rsid w:val="007E4064"/>
    <w:rsid w:val="007E4140"/>
    <w:rsid w:val="007E46A2"/>
    <w:rsid w:val="007E4820"/>
    <w:rsid w:val="007E4869"/>
    <w:rsid w:val="007E49DA"/>
    <w:rsid w:val="007E4A3C"/>
    <w:rsid w:val="007E4A53"/>
    <w:rsid w:val="007E4BB0"/>
    <w:rsid w:val="007E4DD1"/>
    <w:rsid w:val="007E50BB"/>
    <w:rsid w:val="007E540A"/>
    <w:rsid w:val="007E540F"/>
    <w:rsid w:val="007E5446"/>
    <w:rsid w:val="007E5568"/>
    <w:rsid w:val="007E565D"/>
    <w:rsid w:val="007E5780"/>
    <w:rsid w:val="007E5E82"/>
    <w:rsid w:val="007E6156"/>
    <w:rsid w:val="007E615B"/>
    <w:rsid w:val="007E6260"/>
    <w:rsid w:val="007E6443"/>
    <w:rsid w:val="007E6468"/>
    <w:rsid w:val="007E661F"/>
    <w:rsid w:val="007E6698"/>
    <w:rsid w:val="007E673C"/>
    <w:rsid w:val="007E67F1"/>
    <w:rsid w:val="007E68A1"/>
    <w:rsid w:val="007E6A3E"/>
    <w:rsid w:val="007E6B39"/>
    <w:rsid w:val="007E6BD4"/>
    <w:rsid w:val="007E6C2F"/>
    <w:rsid w:val="007E6CA7"/>
    <w:rsid w:val="007E6D26"/>
    <w:rsid w:val="007E6F71"/>
    <w:rsid w:val="007E736B"/>
    <w:rsid w:val="007E75BA"/>
    <w:rsid w:val="007E7604"/>
    <w:rsid w:val="007E76E9"/>
    <w:rsid w:val="007E7709"/>
    <w:rsid w:val="007E77E2"/>
    <w:rsid w:val="007E78C2"/>
    <w:rsid w:val="007E78E1"/>
    <w:rsid w:val="007E7900"/>
    <w:rsid w:val="007E7B22"/>
    <w:rsid w:val="007E7C64"/>
    <w:rsid w:val="007E7D81"/>
    <w:rsid w:val="007E7DDA"/>
    <w:rsid w:val="007E7E6C"/>
    <w:rsid w:val="007E7FF5"/>
    <w:rsid w:val="007F0241"/>
    <w:rsid w:val="007F0322"/>
    <w:rsid w:val="007F0360"/>
    <w:rsid w:val="007F0742"/>
    <w:rsid w:val="007F0763"/>
    <w:rsid w:val="007F0794"/>
    <w:rsid w:val="007F0AEB"/>
    <w:rsid w:val="007F0B41"/>
    <w:rsid w:val="007F0B4E"/>
    <w:rsid w:val="007F0BE3"/>
    <w:rsid w:val="007F0C0B"/>
    <w:rsid w:val="007F0E4A"/>
    <w:rsid w:val="007F0F6F"/>
    <w:rsid w:val="007F0F83"/>
    <w:rsid w:val="007F10C1"/>
    <w:rsid w:val="007F1307"/>
    <w:rsid w:val="007F1328"/>
    <w:rsid w:val="007F13CD"/>
    <w:rsid w:val="007F147E"/>
    <w:rsid w:val="007F155F"/>
    <w:rsid w:val="007F160B"/>
    <w:rsid w:val="007F18CB"/>
    <w:rsid w:val="007F193D"/>
    <w:rsid w:val="007F1952"/>
    <w:rsid w:val="007F19AC"/>
    <w:rsid w:val="007F1D6F"/>
    <w:rsid w:val="007F1FC8"/>
    <w:rsid w:val="007F1FFC"/>
    <w:rsid w:val="007F2106"/>
    <w:rsid w:val="007F211B"/>
    <w:rsid w:val="007F219C"/>
    <w:rsid w:val="007F24B1"/>
    <w:rsid w:val="007F261B"/>
    <w:rsid w:val="007F273F"/>
    <w:rsid w:val="007F2797"/>
    <w:rsid w:val="007F2806"/>
    <w:rsid w:val="007F298E"/>
    <w:rsid w:val="007F2A32"/>
    <w:rsid w:val="007F2A90"/>
    <w:rsid w:val="007F300B"/>
    <w:rsid w:val="007F30F5"/>
    <w:rsid w:val="007F3137"/>
    <w:rsid w:val="007F3208"/>
    <w:rsid w:val="007F331B"/>
    <w:rsid w:val="007F336B"/>
    <w:rsid w:val="007F34C2"/>
    <w:rsid w:val="007F34F6"/>
    <w:rsid w:val="007F3511"/>
    <w:rsid w:val="007F3709"/>
    <w:rsid w:val="007F371E"/>
    <w:rsid w:val="007F37F9"/>
    <w:rsid w:val="007F37FB"/>
    <w:rsid w:val="007F382A"/>
    <w:rsid w:val="007F3A2A"/>
    <w:rsid w:val="007F3DC3"/>
    <w:rsid w:val="007F3EAB"/>
    <w:rsid w:val="007F3F80"/>
    <w:rsid w:val="007F44DE"/>
    <w:rsid w:val="007F4549"/>
    <w:rsid w:val="007F4571"/>
    <w:rsid w:val="007F45C0"/>
    <w:rsid w:val="007F4960"/>
    <w:rsid w:val="007F4985"/>
    <w:rsid w:val="007F4990"/>
    <w:rsid w:val="007F4B2F"/>
    <w:rsid w:val="007F4CAB"/>
    <w:rsid w:val="007F4D1D"/>
    <w:rsid w:val="007F4DBB"/>
    <w:rsid w:val="007F4E32"/>
    <w:rsid w:val="007F4F6B"/>
    <w:rsid w:val="007F5253"/>
    <w:rsid w:val="007F5384"/>
    <w:rsid w:val="007F5465"/>
    <w:rsid w:val="007F549A"/>
    <w:rsid w:val="007F54BB"/>
    <w:rsid w:val="007F54C2"/>
    <w:rsid w:val="007F55FC"/>
    <w:rsid w:val="007F565D"/>
    <w:rsid w:val="007F568B"/>
    <w:rsid w:val="007F58DD"/>
    <w:rsid w:val="007F5CC7"/>
    <w:rsid w:val="007F5FFF"/>
    <w:rsid w:val="007F6078"/>
    <w:rsid w:val="007F6249"/>
    <w:rsid w:val="007F630D"/>
    <w:rsid w:val="007F632D"/>
    <w:rsid w:val="007F64BC"/>
    <w:rsid w:val="007F69CD"/>
    <w:rsid w:val="007F6B35"/>
    <w:rsid w:val="007F6B9F"/>
    <w:rsid w:val="007F6BDB"/>
    <w:rsid w:val="007F6CCD"/>
    <w:rsid w:val="007F70DE"/>
    <w:rsid w:val="007F71AA"/>
    <w:rsid w:val="007F7389"/>
    <w:rsid w:val="007F74B7"/>
    <w:rsid w:val="007F77E0"/>
    <w:rsid w:val="007F7858"/>
    <w:rsid w:val="007F787C"/>
    <w:rsid w:val="007F7A72"/>
    <w:rsid w:val="007F7AF8"/>
    <w:rsid w:val="00800031"/>
    <w:rsid w:val="008004BA"/>
    <w:rsid w:val="00800524"/>
    <w:rsid w:val="00800578"/>
    <w:rsid w:val="008008EF"/>
    <w:rsid w:val="00800BB2"/>
    <w:rsid w:val="00800BBA"/>
    <w:rsid w:val="00800BE2"/>
    <w:rsid w:val="00800C96"/>
    <w:rsid w:val="00800FEA"/>
    <w:rsid w:val="0080114E"/>
    <w:rsid w:val="008011CD"/>
    <w:rsid w:val="0080130B"/>
    <w:rsid w:val="00801336"/>
    <w:rsid w:val="00801448"/>
    <w:rsid w:val="008014A7"/>
    <w:rsid w:val="008016DC"/>
    <w:rsid w:val="008016F6"/>
    <w:rsid w:val="0080177C"/>
    <w:rsid w:val="00801A30"/>
    <w:rsid w:val="00801CE6"/>
    <w:rsid w:val="00801E8E"/>
    <w:rsid w:val="00801F9F"/>
    <w:rsid w:val="00801FD8"/>
    <w:rsid w:val="00802058"/>
    <w:rsid w:val="00802165"/>
    <w:rsid w:val="0080229D"/>
    <w:rsid w:val="008024D8"/>
    <w:rsid w:val="00802522"/>
    <w:rsid w:val="008025CD"/>
    <w:rsid w:val="00802610"/>
    <w:rsid w:val="00802611"/>
    <w:rsid w:val="00802644"/>
    <w:rsid w:val="00802775"/>
    <w:rsid w:val="008027AA"/>
    <w:rsid w:val="0080281A"/>
    <w:rsid w:val="008028A4"/>
    <w:rsid w:val="00802A21"/>
    <w:rsid w:val="00802BCC"/>
    <w:rsid w:val="00802BF1"/>
    <w:rsid w:val="00802D5E"/>
    <w:rsid w:val="00802D7F"/>
    <w:rsid w:val="00802DCE"/>
    <w:rsid w:val="00802F71"/>
    <w:rsid w:val="00803011"/>
    <w:rsid w:val="00803053"/>
    <w:rsid w:val="00803083"/>
    <w:rsid w:val="00803228"/>
    <w:rsid w:val="00803391"/>
    <w:rsid w:val="008033A1"/>
    <w:rsid w:val="00803477"/>
    <w:rsid w:val="008035A6"/>
    <w:rsid w:val="00803643"/>
    <w:rsid w:val="00803765"/>
    <w:rsid w:val="0080396B"/>
    <w:rsid w:val="00803AB3"/>
    <w:rsid w:val="00803C6F"/>
    <w:rsid w:val="00803CCD"/>
    <w:rsid w:val="00803EE0"/>
    <w:rsid w:val="00804103"/>
    <w:rsid w:val="0080415C"/>
    <w:rsid w:val="008041AE"/>
    <w:rsid w:val="008041B8"/>
    <w:rsid w:val="008043AC"/>
    <w:rsid w:val="008043B1"/>
    <w:rsid w:val="00804459"/>
    <w:rsid w:val="00804681"/>
    <w:rsid w:val="008046CA"/>
    <w:rsid w:val="00804766"/>
    <w:rsid w:val="008047EA"/>
    <w:rsid w:val="00804830"/>
    <w:rsid w:val="00804871"/>
    <w:rsid w:val="00804954"/>
    <w:rsid w:val="00804A4C"/>
    <w:rsid w:val="00804BCE"/>
    <w:rsid w:val="00804F27"/>
    <w:rsid w:val="0080518C"/>
    <w:rsid w:val="008052F7"/>
    <w:rsid w:val="008053B4"/>
    <w:rsid w:val="008053D3"/>
    <w:rsid w:val="008054AD"/>
    <w:rsid w:val="008057A7"/>
    <w:rsid w:val="008057E4"/>
    <w:rsid w:val="00805847"/>
    <w:rsid w:val="00805881"/>
    <w:rsid w:val="00805921"/>
    <w:rsid w:val="00805938"/>
    <w:rsid w:val="0080593E"/>
    <w:rsid w:val="00805948"/>
    <w:rsid w:val="00805C37"/>
    <w:rsid w:val="00805C4F"/>
    <w:rsid w:val="00805E40"/>
    <w:rsid w:val="00805E77"/>
    <w:rsid w:val="00805F64"/>
    <w:rsid w:val="00806302"/>
    <w:rsid w:val="00806464"/>
    <w:rsid w:val="00806474"/>
    <w:rsid w:val="008065C8"/>
    <w:rsid w:val="008065DA"/>
    <w:rsid w:val="008066FE"/>
    <w:rsid w:val="00806722"/>
    <w:rsid w:val="00806843"/>
    <w:rsid w:val="00806A28"/>
    <w:rsid w:val="00806A40"/>
    <w:rsid w:val="00806B87"/>
    <w:rsid w:val="00806D5B"/>
    <w:rsid w:val="00807036"/>
    <w:rsid w:val="00807186"/>
    <w:rsid w:val="008075BC"/>
    <w:rsid w:val="0080760E"/>
    <w:rsid w:val="0080797C"/>
    <w:rsid w:val="008079A9"/>
    <w:rsid w:val="00807A37"/>
    <w:rsid w:val="00807AE5"/>
    <w:rsid w:val="00807AF2"/>
    <w:rsid w:val="00807C11"/>
    <w:rsid w:val="00807C9A"/>
    <w:rsid w:val="00807F29"/>
    <w:rsid w:val="00807F32"/>
    <w:rsid w:val="00810259"/>
    <w:rsid w:val="0081069B"/>
    <w:rsid w:val="00810905"/>
    <w:rsid w:val="008109C8"/>
    <w:rsid w:val="00810A1E"/>
    <w:rsid w:val="00810A8C"/>
    <w:rsid w:val="00810BFF"/>
    <w:rsid w:val="00810E66"/>
    <w:rsid w:val="00810ED1"/>
    <w:rsid w:val="00811437"/>
    <w:rsid w:val="0081144A"/>
    <w:rsid w:val="008115D2"/>
    <w:rsid w:val="008115D6"/>
    <w:rsid w:val="00811906"/>
    <w:rsid w:val="008119AB"/>
    <w:rsid w:val="008119B2"/>
    <w:rsid w:val="00811B9F"/>
    <w:rsid w:val="00811C80"/>
    <w:rsid w:val="00812226"/>
    <w:rsid w:val="008122AA"/>
    <w:rsid w:val="008123FD"/>
    <w:rsid w:val="00812426"/>
    <w:rsid w:val="00812594"/>
    <w:rsid w:val="008125D6"/>
    <w:rsid w:val="00812666"/>
    <w:rsid w:val="00812701"/>
    <w:rsid w:val="008127DF"/>
    <w:rsid w:val="00812981"/>
    <w:rsid w:val="00812C47"/>
    <w:rsid w:val="00812E99"/>
    <w:rsid w:val="00813187"/>
    <w:rsid w:val="00813412"/>
    <w:rsid w:val="008135A8"/>
    <w:rsid w:val="0081370A"/>
    <w:rsid w:val="00813844"/>
    <w:rsid w:val="00813847"/>
    <w:rsid w:val="0081387F"/>
    <w:rsid w:val="00813936"/>
    <w:rsid w:val="0081393B"/>
    <w:rsid w:val="00813A66"/>
    <w:rsid w:val="00813A89"/>
    <w:rsid w:val="00813C95"/>
    <w:rsid w:val="00813EAD"/>
    <w:rsid w:val="00813FB5"/>
    <w:rsid w:val="008144BA"/>
    <w:rsid w:val="008145AE"/>
    <w:rsid w:val="00814989"/>
    <w:rsid w:val="00814A90"/>
    <w:rsid w:val="00814A9D"/>
    <w:rsid w:val="00814B13"/>
    <w:rsid w:val="00814B59"/>
    <w:rsid w:val="00814F52"/>
    <w:rsid w:val="00815010"/>
    <w:rsid w:val="008150AA"/>
    <w:rsid w:val="008150E0"/>
    <w:rsid w:val="00815494"/>
    <w:rsid w:val="00815782"/>
    <w:rsid w:val="00815801"/>
    <w:rsid w:val="00815BAD"/>
    <w:rsid w:val="00815C77"/>
    <w:rsid w:val="00815E72"/>
    <w:rsid w:val="00815F74"/>
    <w:rsid w:val="008160D2"/>
    <w:rsid w:val="00816162"/>
    <w:rsid w:val="008163FF"/>
    <w:rsid w:val="008167D3"/>
    <w:rsid w:val="00816912"/>
    <w:rsid w:val="00816BB3"/>
    <w:rsid w:val="0081716B"/>
    <w:rsid w:val="008171F2"/>
    <w:rsid w:val="0081743B"/>
    <w:rsid w:val="008174E8"/>
    <w:rsid w:val="00817530"/>
    <w:rsid w:val="00817563"/>
    <w:rsid w:val="00817577"/>
    <w:rsid w:val="008175CD"/>
    <w:rsid w:val="008177D4"/>
    <w:rsid w:val="00817852"/>
    <w:rsid w:val="00817862"/>
    <w:rsid w:val="008179F3"/>
    <w:rsid w:val="00817A32"/>
    <w:rsid w:val="00817CCB"/>
    <w:rsid w:val="00817F0B"/>
    <w:rsid w:val="00817F9E"/>
    <w:rsid w:val="008200FD"/>
    <w:rsid w:val="00820117"/>
    <w:rsid w:val="0082035A"/>
    <w:rsid w:val="0082053D"/>
    <w:rsid w:val="00820830"/>
    <w:rsid w:val="00820A6B"/>
    <w:rsid w:val="00820B49"/>
    <w:rsid w:val="00820C24"/>
    <w:rsid w:val="00820CC3"/>
    <w:rsid w:val="00821263"/>
    <w:rsid w:val="008212CC"/>
    <w:rsid w:val="0082144F"/>
    <w:rsid w:val="00821521"/>
    <w:rsid w:val="008218E8"/>
    <w:rsid w:val="008219F5"/>
    <w:rsid w:val="00821B3B"/>
    <w:rsid w:val="00821B7D"/>
    <w:rsid w:val="00821C73"/>
    <w:rsid w:val="00821F28"/>
    <w:rsid w:val="00822099"/>
    <w:rsid w:val="0082216E"/>
    <w:rsid w:val="0082276D"/>
    <w:rsid w:val="00822B3D"/>
    <w:rsid w:val="00822DF3"/>
    <w:rsid w:val="00822E0A"/>
    <w:rsid w:val="00822F66"/>
    <w:rsid w:val="00822FBC"/>
    <w:rsid w:val="00822FCA"/>
    <w:rsid w:val="00823080"/>
    <w:rsid w:val="008230C5"/>
    <w:rsid w:val="008231BC"/>
    <w:rsid w:val="00823319"/>
    <w:rsid w:val="0082333A"/>
    <w:rsid w:val="008236D7"/>
    <w:rsid w:val="00823868"/>
    <w:rsid w:val="00823A07"/>
    <w:rsid w:val="00823BAD"/>
    <w:rsid w:val="00823C42"/>
    <w:rsid w:val="00823DB0"/>
    <w:rsid w:val="00823E6F"/>
    <w:rsid w:val="00823F12"/>
    <w:rsid w:val="00824007"/>
    <w:rsid w:val="00824132"/>
    <w:rsid w:val="008241CE"/>
    <w:rsid w:val="008242B4"/>
    <w:rsid w:val="00824320"/>
    <w:rsid w:val="008245C5"/>
    <w:rsid w:val="00824619"/>
    <w:rsid w:val="008246BA"/>
    <w:rsid w:val="008247CB"/>
    <w:rsid w:val="008249F1"/>
    <w:rsid w:val="00824B11"/>
    <w:rsid w:val="00824D6D"/>
    <w:rsid w:val="00824DBE"/>
    <w:rsid w:val="00824FE7"/>
    <w:rsid w:val="008252B3"/>
    <w:rsid w:val="0082538B"/>
    <w:rsid w:val="0082539D"/>
    <w:rsid w:val="008253A5"/>
    <w:rsid w:val="008253BD"/>
    <w:rsid w:val="00825425"/>
    <w:rsid w:val="00825494"/>
    <w:rsid w:val="0082556A"/>
    <w:rsid w:val="0082561A"/>
    <w:rsid w:val="0082570D"/>
    <w:rsid w:val="008258D6"/>
    <w:rsid w:val="00825B81"/>
    <w:rsid w:val="00825BD3"/>
    <w:rsid w:val="00825BD8"/>
    <w:rsid w:val="00825C5B"/>
    <w:rsid w:val="00825C60"/>
    <w:rsid w:val="00825D31"/>
    <w:rsid w:val="00825FA5"/>
    <w:rsid w:val="0082615F"/>
    <w:rsid w:val="00826164"/>
    <w:rsid w:val="00826396"/>
    <w:rsid w:val="0082658F"/>
    <w:rsid w:val="00826662"/>
    <w:rsid w:val="0082667D"/>
    <w:rsid w:val="008267A9"/>
    <w:rsid w:val="00826AAE"/>
    <w:rsid w:val="00826B7A"/>
    <w:rsid w:val="00826BB4"/>
    <w:rsid w:val="00826EA8"/>
    <w:rsid w:val="00826EBC"/>
    <w:rsid w:val="00826F15"/>
    <w:rsid w:val="0082737F"/>
    <w:rsid w:val="008273A7"/>
    <w:rsid w:val="00827742"/>
    <w:rsid w:val="00827A6F"/>
    <w:rsid w:val="00827AE3"/>
    <w:rsid w:val="00827B79"/>
    <w:rsid w:val="00827C8C"/>
    <w:rsid w:val="00827E42"/>
    <w:rsid w:val="00827ED0"/>
    <w:rsid w:val="00827F64"/>
    <w:rsid w:val="00827FA1"/>
    <w:rsid w:val="00827FBD"/>
    <w:rsid w:val="00830025"/>
    <w:rsid w:val="00830048"/>
    <w:rsid w:val="0083008B"/>
    <w:rsid w:val="0083024C"/>
    <w:rsid w:val="0083032C"/>
    <w:rsid w:val="00830374"/>
    <w:rsid w:val="008303DD"/>
    <w:rsid w:val="00830578"/>
    <w:rsid w:val="00830616"/>
    <w:rsid w:val="00830700"/>
    <w:rsid w:val="00830815"/>
    <w:rsid w:val="00830871"/>
    <w:rsid w:val="00830A94"/>
    <w:rsid w:val="00830EFF"/>
    <w:rsid w:val="00831438"/>
    <w:rsid w:val="00831480"/>
    <w:rsid w:val="00831541"/>
    <w:rsid w:val="008315EE"/>
    <w:rsid w:val="00831676"/>
    <w:rsid w:val="00831975"/>
    <w:rsid w:val="00831A7F"/>
    <w:rsid w:val="00831B1E"/>
    <w:rsid w:val="00831C72"/>
    <w:rsid w:val="00831C7A"/>
    <w:rsid w:val="00831E9F"/>
    <w:rsid w:val="008322F8"/>
    <w:rsid w:val="008324C8"/>
    <w:rsid w:val="0083256A"/>
    <w:rsid w:val="00832647"/>
    <w:rsid w:val="008327CC"/>
    <w:rsid w:val="008328AE"/>
    <w:rsid w:val="008328C5"/>
    <w:rsid w:val="00832903"/>
    <w:rsid w:val="0083292E"/>
    <w:rsid w:val="008329B3"/>
    <w:rsid w:val="00832F7B"/>
    <w:rsid w:val="00832FA0"/>
    <w:rsid w:val="008330D7"/>
    <w:rsid w:val="008332BC"/>
    <w:rsid w:val="00833339"/>
    <w:rsid w:val="0083353C"/>
    <w:rsid w:val="00833582"/>
    <w:rsid w:val="008335FC"/>
    <w:rsid w:val="00833722"/>
    <w:rsid w:val="008338DA"/>
    <w:rsid w:val="00833B1A"/>
    <w:rsid w:val="00833B6D"/>
    <w:rsid w:val="00833C8A"/>
    <w:rsid w:val="00833D89"/>
    <w:rsid w:val="00833ECE"/>
    <w:rsid w:val="008340C1"/>
    <w:rsid w:val="008340E8"/>
    <w:rsid w:val="00834502"/>
    <w:rsid w:val="00834544"/>
    <w:rsid w:val="00834564"/>
    <w:rsid w:val="00834A10"/>
    <w:rsid w:val="00834CEC"/>
    <w:rsid w:val="00835100"/>
    <w:rsid w:val="00835207"/>
    <w:rsid w:val="0083543E"/>
    <w:rsid w:val="008355AA"/>
    <w:rsid w:val="00835724"/>
    <w:rsid w:val="008357B6"/>
    <w:rsid w:val="0083580F"/>
    <w:rsid w:val="008358C2"/>
    <w:rsid w:val="00835B32"/>
    <w:rsid w:val="00835B53"/>
    <w:rsid w:val="00835B97"/>
    <w:rsid w:val="00835BF2"/>
    <w:rsid w:val="00835CAB"/>
    <w:rsid w:val="00835CC1"/>
    <w:rsid w:val="00835D14"/>
    <w:rsid w:val="00835D3A"/>
    <w:rsid w:val="00835DDB"/>
    <w:rsid w:val="00835EE9"/>
    <w:rsid w:val="00835F35"/>
    <w:rsid w:val="008361AA"/>
    <w:rsid w:val="008363C7"/>
    <w:rsid w:val="0083672C"/>
    <w:rsid w:val="0083678D"/>
    <w:rsid w:val="008367D2"/>
    <w:rsid w:val="0083687E"/>
    <w:rsid w:val="00836C57"/>
    <w:rsid w:val="00836D86"/>
    <w:rsid w:val="00836EE2"/>
    <w:rsid w:val="00836FDA"/>
    <w:rsid w:val="00837039"/>
    <w:rsid w:val="008370DC"/>
    <w:rsid w:val="0083759A"/>
    <w:rsid w:val="00837720"/>
    <w:rsid w:val="008379A6"/>
    <w:rsid w:val="00837B03"/>
    <w:rsid w:val="00837BB4"/>
    <w:rsid w:val="00837BC3"/>
    <w:rsid w:val="008401E8"/>
    <w:rsid w:val="008402CE"/>
    <w:rsid w:val="0084032C"/>
    <w:rsid w:val="0084038E"/>
    <w:rsid w:val="008404E3"/>
    <w:rsid w:val="008404FB"/>
    <w:rsid w:val="008406EE"/>
    <w:rsid w:val="00840A7F"/>
    <w:rsid w:val="00840ACE"/>
    <w:rsid w:val="00840C9B"/>
    <w:rsid w:val="00840F79"/>
    <w:rsid w:val="00840F80"/>
    <w:rsid w:val="008411D0"/>
    <w:rsid w:val="00841251"/>
    <w:rsid w:val="00841259"/>
    <w:rsid w:val="008412CD"/>
    <w:rsid w:val="0084146E"/>
    <w:rsid w:val="00841506"/>
    <w:rsid w:val="008416C2"/>
    <w:rsid w:val="00841726"/>
    <w:rsid w:val="00841A8A"/>
    <w:rsid w:val="00841FFA"/>
    <w:rsid w:val="00842052"/>
    <w:rsid w:val="00842070"/>
    <w:rsid w:val="00842085"/>
    <w:rsid w:val="008420C0"/>
    <w:rsid w:val="008421B1"/>
    <w:rsid w:val="0084221D"/>
    <w:rsid w:val="008423A4"/>
    <w:rsid w:val="008423EE"/>
    <w:rsid w:val="008424AA"/>
    <w:rsid w:val="00842604"/>
    <w:rsid w:val="0084262D"/>
    <w:rsid w:val="008426B0"/>
    <w:rsid w:val="00842739"/>
    <w:rsid w:val="008427C1"/>
    <w:rsid w:val="00842A2B"/>
    <w:rsid w:val="00842A41"/>
    <w:rsid w:val="00842A5E"/>
    <w:rsid w:val="00842FEC"/>
    <w:rsid w:val="008430AB"/>
    <w:rsid w:val="0084316E"/>
    <w:rsid w:val="008431C9"/>
    <w:rsid w:val="008432CA"/>
    <w:rsid w:val="00843487"/>
    <w:rsid w:val="008435D5"/>
    <w:rsid w:val="0084366B"/>
    <w:rsid w:val="008437F4"/>
    <w:rsid w:val="008437FA"/>
    <w:rsid w:val="00843B18"/>
    <w:rsid w:val="00843B4C"/>
    <w:rsid w:val="00843BAE"/>
    <w:rsid w:val="00843C6B"/>
    <w:rsid w:val="00843F6A"/>
    <w:rsid w:val="0084446B"/>
    <w:rsid w:val="008449F8"/>
    <w:rsid w:val="00844A58"/>
    <w:rsid w:val="00844C11"/>
    <w:rsid w:val="00844CAF"/>
    <w:rsid w:val="00844EE4"/>
    <w:rsid w:val="00844F50"/>
    <w:rsid w:val="00844F5A"/>
    <w:rsid w:val="0084509F"/>
    <w:rsid w:val="00845152"/>
    <w:rsid w:val="00845274"/>
    <w:rsid w:val="008453BC"/>
    <w:rsid w:val="00845508"/>
    <w:rsid w:val="0084551F"/>
    <w:rsid w:val="00845573"/>
    <w:rsid w:val="00845809"/>
    <w:rsid w:val="00845815"/>
    <w:rsid w:val="00845850"/>
    <w:rsid w:val="00845ADD"/>
    <w:rsid w:val="00845C56"/>
    <w:rsid w:val="00845C5D"/>
    <w:rsid w:val="00845D02"/>
    <w:rsid w:val="00846137"/>
    <w:rsid w:val="00846151"/>
    <w:rsid w:val="008461FE"/>
    <w:rsid w:val="00846244"/>
    <w:rsid w:val="00846246"/>
    <w:rsid w:val="008462A6"/>
    <w:rsid w:val="008462BD"/>
    <w:rsid w:val="0084659A"/>
    <w:rsid w:val="0084684F"/>
    <w:rsid w:val="00846B53"/>
    <w:rsid w:val="00846B93"/>
    <w:rsid w:val="00846C30"/>
    <w:rsid w:val="00846C5D"/>
    <w:rsid w:val="00846CC1"/>
    <w:rsid w:val="00846E11"/>
    <w:rsid w:val="00846E9E"/>
    <w:rsid w:val="00846FEB"/>
    <w:rsid w:val="008470C5"/>
    <w:rsid w:val="00847100"/>
    <w:rsid w:val="008473C5"/>
    <w:rsid w:val="0084746C"/>
    <w:rsid w:val="00847551"/>
    <w:rsid w:val="00847573"/>
    <w:rsid w:val="008475C4"/>
    <w:rsid w:val="008477DD"/>
    <w:rsid w:val="008477F1"/>
    <w:rsid w:val="00847807"/>
    <w:rsid w:val="00847837"/>
    <w:rsid w:val="0084790D"/>
    <w:rsid w:val="00847A40"/>
    <w:rsid w:val="00847C31"/>
    <w:rsid w:val="00847DFB"/>
    <w:rsid w:val="00847E74"/>
    <w:rsid w:val="00847F46"/>
    <w:rsid w:val="00847FDB"/>
    <w:rsid w:val="008500ED"/>
    <w:rsid w:val="008501BC"/>
    <w:rsid w:val="008501F2"/>
    <w:rsid w:val="008502B6"/>
    <w:rsid w:val="00850650"/>
    <w:rsid w:val="008508E0"/>
    <w:rsid w:val="00850920"/>
    <w:rsid w:val="00850B79"/>
    <w:rsid w:val="00850CD0"/>
    <w:rsid w:val="00850D42"/>
    <w:rsid w:val="00850F5C"/>
    <w:rsid w:val="0085122A"/>
    <w:rsid w:val="008512E1"/>
    <w:rsid w:val="0085136E"/>
    <w:rsid w:val="0085147A"/>
    <w:rsid w:val="0085152F"/>
    <w:rsid w:val="008517B8"/>
    <w:rsid w:val="00851800"/>
    <w:rsid w:val="00851844"/>
    <w:rsid w:val="00851AC6"/>
    <w:rsid w:val="00851C08"/>
    <w:rsid w:val="00851E0B"/>
    <w:rsid w:val="00851F90"/>
    <w:rsid w:val="008522EE"/>
    <w:rsid w:val="00852576"/>
    <w:rsid w:val="0085266F"/>
    <w:rsid w:val="00852B1A"/>
    <w:rsid w:val="00852B97"/>
    <w:rsid w:val="00852C7B"/>
    <w:rsid w:val="00852C9E"/>
    <w:rsid w:val="00852F1C"/>
    <w:rsid w:val="00853517"/>
    <w:rsid w:val="008535F9"/>
    <w:rsid w:val="00853748"/>
    <w:rsid w:val="008537F9"/>
    <w:rsid w:val="008539E4"/>
    <w:rsid w:val="00853BDC"/>
    <w:rsid w:val="00853CC1"/>
    <w:rsid w:val="00853E64"/>
    <w:rsid w:val="00853F02"/>
    <w:rsid w:val="00853F1B"/>
    <w:rsid w:val="00853F51"/>
    <w:rsid w:val="008540CC"/>
    <w:rsid w:val="00854132"/>
    <w:rsid w:val="00854307"/>
    <w:rsid w:val="0085455D"/>
    <w:rsid w:val="008545DA"/>
    <w:rsid w:val="0085468C"/>
    <w:rsid w:val="008546CF"/>
    <w:rsid w:val="008546D3"/>
    <w:rsid w:val="008546F6"/>
    <w:rsid w:val="00854757"/>
    <w:rsid w:val="008547D6"/>
    <w:rsid w:val="00854DEF"/>
    <w:rsid w:val="00854F9A"/>
    <w:rsid w:val="00855082"/>
    <w:rsid w:val="008551FE"/>
    <w:rsid w:val="00855543"/>
    <w:rsid w:val="0085554E"/>
    <w:rsid w:val="0085587F"/>
    <w:rsid w:val="00855A3A"/>
    <w:rsid w:val="00855A40"/>
    <w:rsid w:val="00855A42"/>
    <w:rsid w:val="00855AA6"/>
    <w:rsid w:val="00855FC8"/>
    <w:rsid w:val="0085641A"/>
    <w:rsid w:val="008566BC"/>
    <w:rsid w:val="0085672F"/>
    <w:rsid w:val="0085673E"/>
    <w:rsid w:val="00856783"/>
    <w:rsid w:val="008567BD"/>
    <w:rsid w:val="00856983"/>
    <w:rsid w:val="0085699C"/>
    <w:rsid w:val="00856A11"/>
    <w:rsid w:val="00856A4F"/>
    <w:rsid w:val="00856C8C"/>
    <w:rsid w:val="00856EF8"/>
    <w:rsid w:val="00856F16"/>
    <w:rsid w:val="00857008"/>
    <w:rsid w:val="008575A8"/>
    <w:rsid w:val="0085764F"/>
    <w:rsid w:val="00857704"/>
    <w:rsid w:val="00857C05"/>
    <w:rsid w:val="00857DB2"/>
    <w:rsid w:val="00857F15"/>
    <w:rsid w:val="0086019C"/>
    <w:rsid w:val="00860300"/>
    <w:rsid w:val="00860425"/>
    <w:rsid w:val="0086058A"/>
    <w:rsid w:val="00860715"/>
    <w:rsid w:val="00860836"/>
    <w:rsid w:val="00860950"/>
    <w:rsid w:val="00860A0A"/>
    <w:rsid w:val="00860A62"/>
    <w:rsid w:val="00860D9E"/>
    <w:rsid w:val="00860DB4"/>
    <w:rsid w:val="00860DC4"/>
    <w:rsid w:val="00860DF0"/>
    <w:rsid w:val="00860EE9"/>
    <w:rsid w:val="00860FCF"/>
    <w:rsid w:val="0086117B"/>
    <w:rsid w:val="008615C3"/>
    <w:rsid w:val="00861756"/>
    <w:rsid w:val="008618B7"/>
    <w:rsid w:val="00861A2A"/>
    <w:rsid w:val="00861B6B"/>
    <w:rsid w:val="00861D02"/>
    <w:rsid w:val="00861ECA"/>
    <w:rsid w:val="00861EF6"/>
    <w:rsid w:val="00861EF7"/>
    <w:rsid w:val="0086202D"/>
    <w:rsid w:val="008620B7"/>
    <w:rsid w:val="00862117"/>
    <w:rsid w:val="008621A8"/>
    <w:rsid w:val="0086225F"/>
    <w:rsid w:val="00862354"/>
    <w:rsid w:val="0086242E"/>
    <w:rsid w:val="00862629"/>
    <w:rsid w:val="008627B6"/>
    <w:rsid w:val="008627F9"/>
    <w:rsid w:val="00862A51"/>
    <w:rsid w:val="00862EB0"/>
    <w:rsid w:val="00862EE5"/>
    <w:rsid w:val="008630CB"/>
    <w:rsid w:val="008630E2"/>
    <w:rsid w:val="008634AE"/>
    <w:rsid w:val="00863654"/>
    <w:rsid w:val="008638BC"/>
    <w:rsid w:val="008638C9"/>
    <w:rsid w:val="00863A12"/>
    <w:rsid w:val="00863A14"/>
    <w:rsid w:val="00863A7B"/>
    <w:rsid w:val="0086403C"/>
    <w:rsid w:val="00864473"/>
    <w:rsid w:val="0086450C"/>
    <w:rsid w:val="00864546"/>
    <w:rsid w:val="00864592"/>
    <w:rsid w:val="00864742"/>
    <w:rsid w:val="0086489E"/>
    <w:rsid w:val="00864AE6"/>
    <w:rsid w:val="00864BBA"/>
    <w:rsid w:val="00864BD5"/>
    <w:rsid w:val="00864C40"/>
    <w:rsid w:val="00864C9F"/>
    <w:rsid w:val="00864FE6"/>
    <w:rsid w:val="0086503D"/>
    <w:rsid w:val="008651D5"/>
    <w:rsid w:val="00865338"/>
    <w:rsid w:val="00865404"/>
    <w:rsid w:val="0086543A"/>
    <w:rsid w:val="00865564"/>
    <w:rsid w:val="008657DD"/>
    <w:rsid w:val="00865B14"/>
    <w:rsid w:val="00865C2D"/>
    <w:rsid w:val="00865D3A"/>
    <w:rsid w:val="00865DF4"/>
    <w:rsid w:val="00865E33"/>
    <w:rsid w:val="00866055"/>
    <w:rsid w:val="0086606A"/>
    <w:rsid w:val="0086611D"/>
    <w:rsid w:val="00866121"/>
    <w:rsid w:val="00866247"/>
    <w:rsid w:val="008662D5"/>
    <w:rsid w:val="008663C6"/>
    <w:rsid w:val="008664B2"/>
    <w:rsid w:val="00866650"/>
    <w:rsid w:val="008666B3"/>
    <w:rsid w:val="0086684A"/>
    <w:rsid w:val="00866A43"/>
    <w:rsid w:val="00866A62"/>
    <w:rsid w:val="00866A70"/>
    <w:rsid w:val="00866BAA"/>
    <w:rsid w:val="00866BB3"/>
    <w:rsid w:val="00866D90"/>
    <w:rsid w:val="00866FFD"/>
    <w:rsid w:val="008670BE"/>
    <w:rsid w:val="008672BE"/>
    <w:rsid w:val="0086747D"/>
    <w:rsid w:val="0086771A"/>
    <w:rsid w:val="0086788A"/>
    <w:rsid w:val="008678BA"/>
    <w:rsid w:val="008679AB"/>
    <w:rsid w:val="008679B5"/>
    <w:rsid w:val="008679C0"/>
    <w:rsid w:val="00867A1E"/>
    <w:rsid w:val="00867A28"/>
    <w:rsid w:val="00867AA0"/>
    <w:rsid w:val="00867B58"/>
    <w:rsid w:val="00867B7B"/>
    <w:rsid w:val="00867C50"/>
    <w:rsid w:val="00867C79"/>
    <w:rsid w:val="00867D8A"/>
    <w:rsid w:val="00867EE0"/>
    <w:rsid w:val="00867F77"/>
    <w:rsid w:val="00867F98"/>
    <w:rsid w:val="00870089"/>
    <w:rsid w:val="00870192"/>
    <w:rsid w:val="00870457"/>
    <w:rsid w:val="008704E1"/>
    <w:rsid w:val="00870522"/>
    <w:rsid w:val="00870561"/>
    <w:rsid w:val="00870592"/>
    <w:rsid w:val="008705FC"/>
    <w:rsid w:val="00870626"/>
    <w:rsid w:val="008707AA"/>
    <w:rsid w:val="00870988"/>
    <w:rsid w:val="008709EA"/>
    <w:rsid w:val="00870A38"/>
    <w:rsid w:val="00870C27"/>
    <w:rsid w:val="00870CBC"/>
    <w:rsid w:val="00870CE0"/>
    <w:rsid w:val="00870D62"/>
    <w:rsid w:val="00870E0B"/>
    <w:rsid w:val="008710D4"/>
    <w:rsid w:val="008711B7"/>
    <w:rsid w:val="0087133F"/>
    <w:rsid w:val="0087134E"/>
    <w:rsid w:val="00871370"/>
    <w:rsid w:val="008714E9"/>
    <w:rsid w:val="00871517"/>
    <w:rsid w:val="008718A1"/>
    <w:rsid w:val="00871913"/>
    <w:rsid w:val="00871A3A"/>
    <w:rsid w:val="00871C53"/>
    <w:rsid w:val="00871C8D"/>
    <w:rsid w:val="00871F92"/>
    <w:rsid w:val="008720E9"/>
    <w:rsid w:val="0087223D"/>
    <w:rsid w:val="00872299"/>
    <w:rsid w:val="00872389"/>
    <w:rsid w:val="00872607"/>
    <w:rsid w:val="00872851"/>
    <w:rsid w:val="0087285D"/>
    <w:rsid w:val="008729AE"/>
    <w:rsid w:val="00872F03"/>
    <w:rsid w:val="00872FB8"/>
    <w:rsid w:val="008731C6"/>
    <w:rsid w:val="008731C7"/>
    <w:rsid w:val="008734FD"/>
    <w:rsid w:val="00873637"/>
    <w:rsid w:val="0087363F"/>
    <w:rsid w:val="0087376C"/>
    <w:rsid w:val="0087388F"/>
    <w:rsid w:val="00873A9D"/>
    <w:rsid w:val="00873C05"/>
    <w:rsid w:val="00873C0B"/>
    <w:rsid w:val="00873EB1"/>
    <w:rsid w:val="00874131"/>
    <w:rsid w:val="008741E1"/>
    <w:rsid w:val="00874453"/>
    <w:rsid w:val="00874629"/>
    <w:rsid w:val="008746DA"/>
    <w:rsid w:val="0087472B"/>
    <w:rsid w:val="00874769"/>
    <w:rsid w:val="0087481C"/>
    <w:rsid w:val="008748B4"/>
    <w:rsid w:val="00874A46"/>
    <w:rsid w:val="00874AAB"/>
    <w:rsid w:val="00874B24"/>
    <w:rsid w:val="00874CE2"/>
    <w:rsid w:val="00874DC3"/>
    <w:rsid w:val="00874ECB"/>
    <w:rsid w:val="008750C0"/>
    <w:rsid w:val="008750C1"/>
    <w:rsid w:val="0087510A"/>
    <w:rsid w:val="00875211"/>
    <w:rsid w:val="00875228"/>
    <w:rsid w:val="008755FA"/>
    <w:rsid w:val="0087577C"/>
    <w:rsid w:val="008757E8"/>
    <w:rsid w:val="008759C2"/>
    <w:rsid w:val="008759D7"/>
    <w:rsid w:val="00875CD8"/>
    <w:rsid w:val="00875D89"/>
    <w:rsid w:val="00875DDA"/>
    <w:rsid w:val="00875F39"/>
    <w:rsid w:val="00875F86"/>
    <w:rsid w:val="00875FF1"/>
    <w:rsid w:val="00876147"/>
    <w:rsid w:val="008761AE"/>
    <w:rsid w:val="008762BE"/>
    <w:rsid w:val="0087634E"/>
    <w:rsid w:val="00876352"/>
    <w:rsid w:val="00876469"/>
    <w:rsid w:val="008764E2"/>
    <w:rsid w:val="00876535"/>
    <w:rsid w:val="008766F1"/>
    <w:rsid w:val="00876935"/>
    <w:rsid w:val="0087697D"/>
    <w:rsid w:val="00876A4D"/>
    <w:rsid w:val="00876B55"/>
    <w:rsid w:val="00876BC8"/>
    <w:rsid w:val="00876CC9"/>
    <w:rsid w:val="00876E46"/>
    <w:rsid w:val="00876EAF"/>
    <w:rsid w:val="00877354"/>
    <w:rsid w:val="00877460"/>
    <w:rsid w:val="008774B9"/>
    <w:rsid w:val="00877ADA"/>
    <w:rsid w:val="00877C29"/>
    <w:rsid w:val="00877D23"/>
    <w:rsid w:val="00877E28"/>
    <w:rsid w:val="00880184"/>
    <w:rsid w:val="0088032F"/>
    <w:rsid w:val="00880341"/>
    <w:rsid w:val="00880364"/>
    <w:rsid w:val="008805D9"/>
    <w:rsid w:val="00880608"/>
    <w:rsid w:val="0088089A"/>
    <w:rsid w:val="00880A96"/>
    <w:rsid w:val="00880C49"/>
    <w:rsid w:val="00881047"/>
    <w:rsid w:val="0088137F"/>
    <w:rsid w:val="008814E2"/>
    <w:rsid w:val="008814FE"/>
    <w:rsid w:val="00881587"/>
    <w:rsid w:val="008816EF"/>
    <w:rsid w:val="00881816"/>
    <w:rsid w:val="00881853"/>
    <w:rsid w:val="00881AA4"/>
    <w:rsid w:val="00881B6C"/>
    <w:rsid w:val="00881B85"/>
    <w:rsid w:val="00881DB0"/>
    <w:rsid w:val="00881F26"/>
    <w:rsid w:val="00881F93"/>
    <w:rsid w:val="00881FA3"/>
    <w:rsid w:val="00882758"/>
    <w:rsid w:val="0088281E"/>
    <w:rsid w:val="008829CA"/>
    <w:rsid w:val="0088320A"/>
    <w:rsid w:val="008832B9"/>
    <w:rsid w:val="0088382D"/>
    <w:rsid w:val="00883A0E"/>
    <w:rsid w:val="00883C37"/>
    <w:rsid w:val="00883C4E"/>
    <w:rsid w:val="00883DA1"/>
    <w:rsid w:val="00883FA7"/>
    <w:rsid w:val="00884003"/>
    <w:rsid w:val="00884027"/>
    <w:rsid w:val="008842F3"/>
    <w:rsid w:val="008843C5"/>
    <w:rsid w:val="00884416"/>
    <w:rsid w:val="0088466A"/>
    <w:rsid w:val="008848FC"/>
    <w:rsid w:val="008849A8"/>
    <w:rsid w:val="008849BE"/>
    <w:rsid w:val="00884F23"/>
    <w:rsid w:val="00885217"/>
    <w:rsid w:val="00885291"/>
    <w:rsid w:val="008853EB"/>
    <w:rsid w:val="00885551"/>
    <w:rsid w:val="008856ED"/>
    <w:rsid w:val="00885768"/>
    <w:rsid w:val="00885979"/>
    <w:rsid w:val="00885B61"/>
    <w:rsid w:val="00885BEF"/>
    <w:rsid w:val="00885C2D"/>
    <w:rsid w:val="00885D03"/>
    <w:rsid w:val="00885FA9"/>
    <w:rsid w:val="0088649E"/>
    <w:rsid w:val="0088676C"/>
    <w:rsid w:val="0088677E"/>
    <w:rsid w:val="008869BE"/>
    <w:rsid w:val="00886A3F"/>
    <w:rsid w:val="00886A4C"/>
    <w:rsid w:val="00886AE8"/>
    <w:rsid w:val="00886B02"/>
    <w:rsid w:val="00886B1B"/>
    <w:rsid w:val="00886B2E"/>
    <w:rsid w:val="00886BD4"/>
    <w:rsid w:val="00886BDD"/>
    <w:rsid w:val="00886BE8"/>
    <w:rsid w:val="00886CF2"/>
    <w:rsid w:val="00886E13"/>
    <w:rsid w:val="00886EA1"/>
    <w:rsid w:val="00886F30"/>
    <w:rsid w:val="00886F71"/>
    <w:rsid w:val="00887195"/>
    <w:rsid w:val="008871ED"/>
    <w:rsid w:val="00887259"/>
    <w:rsid w:val="00887593"/>
    <w:rsid w:val="00887612"/>
    <w:rsid w:val="0088788F"/>
    <w:rsid w:val="00887A4A"/>
    <w:rsid w:val="00887D03"/>
    <w:rsid w:val="00887D3B"/>
    <w:rsid w:val="00887FA2"/>
    <w:rsid w:val="00887FBA"/>
    <w:rsid w:val="00890067"/>
    <w:rsid w:val="008901BC"/>
    <w:rsid w:val="008903B1"/>
    <w:rsid w:val="00890680"/>
    <w:rsid w:val="0089071A"/>
    <w:rsid w:val="008907C3"/>
    <w:rsid w:val="008909B2"/>
    <w:rsid w:val="00890CFE"/>
    <w:rsid w:val="00890FD8"/>
    <w:rsid w:val="00891011"/>
    <w:rsid w:val="0089101A"/>
    <w:rsid w:val="00891159"/>
    <w:rsid w:val="00891767"/>
    <w:rsid w:val="008917D2"/>
    <w:rsid w:val="008918E3"/>
    <w:rsid w:val="00891AE1"/>
    <w:rsid w:val="00891B32"/>
    <w:rsid w:val="00891BFB"/>
    <w:rsid w:val="00891C3F"/>
    <w:rsid w:val="00891CD9"/>
    <w:rsid w:val="00891EBD"/>
    <w:rsid w:val="00892078"/>
    <w:rsid w:val="0089230F"/>
    <w:rsid w:val="008923E0"/>
    <w:rsid w:val="00892431"/>
    <w:rsid w:val="0089246A"/>
    <w:rsid w:val="008925AA"/>
    <w:rsid w:val="00892684"/>
    <w:rsid w:val="00892686"/>
    <w:rsid w:val="00892735"/>
    <w:rsid w:val="008927D2"/>
    <w:rsid w:val="008927F0"/>
    <w:rsid w:val="00892B09"/>
    <w:rsid w:val="00892BAC"/>
    <w:rsid w:val="00892DF2"/>
    <w:rsid w:val="00892E24"/>
    <w:rsid w:val="00892FAB"/>
    <w:rsid w:val="00892FAE"/>
    <w:rsid w:val="00893295"/>
    <w:rsid w:val="00893341"/>
    <w:rsid w:val="00893384"/>
    <w:rsid w:val="008934FD"/>
    <w:rsid w:val="008937F3"/>
    <w:rsid w:val="00893867"/>
    <w:rsid w:val="008939B1"/>
    <w:rsid w:val="00893BBB"/>
    <w:rsid w:val="00893C2D"/>
    <w:rsid w:val="00893C9F"/>
    <w:rsid w:val="00893E2A"/>
    <w:rsid w:val="00893FA6"/>
    <w:rsid w:val="00893FFC"/>
    <w:rsid w:val="0089401E"/>
    <w:rsid w:val="00894135"/>
    <w:rsid w:val="0089427B"/>
    <w:rsid w:val="0089448B"/>
    <w:rsid w:val="008944A9"/>
    <w:rsid w:val="00894522"/>
    <w:rsid w:val="0089455D"/>
    <w:rsid w:val="00894593"/>
    <w:rsid w:val="00894870"/>
    <w:rsid w:val="00894A36"/>
    <w:rsid w:val="00894B0F"/>
    <w:rsid w:val="00894BC7"/>
    <w:rsid w:val="00894CB9"/>
    <w:rsid w:val="00894CF5"/>
    <w:rsid w:val="00894DD1"/>
    <w:rsid w:val="00894F03"/>
    <w:rsid w:val="00894F0E"/>
    <w:rsid w:val="0089510E"/>
    <w:rsid w:val="008957BF"/>
    <w:rsid w:val="00895BC6"/>
    <w:rsid w:val="00895C04"/>
    <w:rsid w:val="00895E02"/>
    <w:rsid w:val="00895E79"/>
    <w:rsid w:val="00896161"/>
    <w:rsid w:val="008962B4"/>
    <w:rsid w:val="0089630C"/>
    <w:rsid w:val="00896374"/>
    <w:rsid w:val="0089637A"/>
    <w:rsid w:val="008963F0"/>
    <w:rsid w:val="0089645B"/>
    <w:rsid w:val="008964A0"/>
    <w:rsid w:val="008964CC"/>
    <w:rsid w:val="008965D0"/>
    <w:rsid w:val="00896775"/>
    <w:rsid w:val="008967D1"/>
    <w:rsid w:val="00896904"/>
    <w:rsid w:val="008969BD"/>
    <w:rsid w:val="008969FE"/>
    <w:rsid w:val="00896A21"/>
    <w:rsid w:val="00896B10"/>
    <w:rsid w:val="00896B45"/>
    <w:rsid w:val="00896D0A"/>
    <w:rsid w:val="00896D73"/>
    <w:rsid w:val="00896E52"/>
    <w:rsid w:val="00896E5C"/>
    <w:rsid w:val="00897353"/>
    <w:rsid w:val="00897388"/>
    <w:rsid w:val="00897568"/>
    <w:rsid w:val="00897953"/>
    <w:rsid w:val="00897B54"/>
    <w:rsid w:val="00897CD5"/>
    <w:rsid w:val="0089A96B"/>
    <w:rsid w:val="008A00D9"/>
    <w:rsid w:val="008A00FA"/>
    <w:rsid w:val="008A06C8"/>
    <w:rsid w:val="008A072A"/>
    <w:rsid w:val="008A083B"/>
    <w:rsid w:val="008A096A"/>
    <w:rsid w:val="008A0AF1"/>
    <w:rsid w:val="008A0CA1"/>
    <w:rsid w:val="008A0D3A"/>
    <w:rsid w:val="008A1098"/>
    <w:rsid w:val="008A1353"/>
    <w:rsid w:val="008A1384"/>
    <w:rsid w:val="008A1425"/>
    <w:rsid w:val="008A1490"/>
    <w:rsid w:val="008A152A"/>
    <w:rsid w:val="008A1574"/>
    <w:rsid w:val="008A15F5"/>
    <w:rsid w:val="008A18F9"/>
    <w:rsid w:val="008A1994"/>
    <w:rsid w:val="008A1A7A"/>
    <w:rsid w:val="008A1ADD"/>
    <w:rsid w:val="008A1B87"/>
    <w:rsid w:val="008A1B9E"/>
    <w:rsid w:val="008A1F3F"/>
    <w:rsid w:val="008A226E"/>
    <w:rsid w:val="008A230D"/>
    <w:rsid w:val="008A24C6"/>
    <w:rsid w:val="008A2561"/>
    <w:rsid w:val="008A26B7"/>
    <w:rsid w:val="008A2775"/>
    <w:rsid w:val="008A2782"/>
    <w:rsid w:val="008A2837"/>
    <w:rsid w:val="008A2961"/>
    <w:rsid w:val="008A2DAE"/>
    <w:rsid w:val="008A2DE3"/>
    <w:rsid w:val="008A2E20"/>
    <w:rsid w:val="008A2E49"/>
    <w:rsid w:val="008A3425"/>
    <w:rsid w:val="008A3790"/>
    <w:rsid w:val="008A37A2"/>
    <w:rsid w:val="008A37D8"/>
    <w:rsid w:val="008A3903"/>
    <w:rsid w:val="008A3941"/>
    <w:rsid w:val="008A3D31"/>
    <w:rsid w:val="008A3D4B"/>
    <w:rsid w:val="008A3D91"/>
    <w:rsid w:val="008A406A"/>
    <w:rsid w:val="008A406C"/>
    <w:rsid w:val="008A4083"/>
    <w:rsid w:val="008A42E2"/>
    <w:rsid w:val="008A43B8"/>
    <w:rsid w:val="008A45E7"/>
    <w:rsid w:val="008A46B1"/>
    <w:rsid w:val="008A47D2"/>
    <w:rsid w:val="008A47F2"/>
    <w:rsid w:val="008A4866"/>
    <w:rsid w:val="008A4AAD"/>
    <w:rsid w:val="008A4AF8"/>
    <w:rsid w:val="008A4D45"/>
    <w:rsid w:val="008A4DF6"/>
    <w:rsid w:val="008A4E52"/>
    <w:rsid w:val="008A4FC7"/>
    <w:rsid w:val="008A4FDC"/>
    <w:rsid w:val="008A51A1"/>
    <w:rsid w:val="008A51A2"/>
    <w:rsid w:val="008A52D1"/>
    <w:rsid w:val="008A5475"/>
    <w:rsid w:val="008A5495"/>
    <w:rsid w:val="008A5517"/>
    <w:rsid w:val="008A5518"/>
    <w:rsid w:val="008A56FB"/>
    <w:rsid w:val="008A5830"/>
    <w:rsid w:val="008A5948"/>
    <w:rsid w:val="008A59EC"/>
    <w:rsid w:val="008A5D51"/>
    <w:rsid w:val="008A5D99"/>
    <w:rsid w:val="008A5FEF"/>
    <w:rsid w:val="008A605C"/>
    <w:rsid w:val="008A63DA"/>
    <w:rsid w:val="008A652D"/>
    <w:rsid w:val="008A6751"/>
    <w:rsid w:val="008A67C9"/>
    <w:rsid w:val="008A6A96"/>
    <w:rsid w:val="008A6B68"/>
    <w:rsid w:val="008A6F46"/>
    <w:rsid w:val="008A7358"/>
    <w:rsid w:val="008A752B"/>
    <w:rsid w:val="008A7663"/>
    <w:rsid w:val="008A76E4"/>
    <w:rsid w:val="008A777E"/>
    <w:rsid w:val="008A78B2"/>
    <w:rsid w:val="008A7B66"/>
    <w:rsid w:val="008A7BD7"/>
    <w:rsid w:val="008A7D6A"/>
    <w:rsid w:val="008A7DD4"/>
    <w:rsid w:val="008A7E29"/>
    <w:rsid w:val="008A7F29"/>
    <w:rsid w:val="008A7F82"/>
    <w:rsid w:val="008A7F99"/>
    <w:rsid w:val="008A7FAD"/>
    <w:rsid w:val="008B0663"/>
    <w:rsid w:val="008B075C"/>
    <w:rsid w:val="008B09AC"/>
    <w:rsid w:val="008B09E2"/>
    <w:rsid w:val="008B0F4D"/>
    <w:rsid w:val="008B0FCC"/>
    <w:rsid w:val="008B1373"/>
    <w:rsid w:val="008B1395"/>
    <w:rsid w:val="008B1737"/>
    <w:rsid w:val="008B180A"/>
    <w:rsid w:val="008B1851"/>
    <w:rsid w:val="008B18AB"/>
    <w:rsid w:val="008B1BDF"/>
    <w:rsid w:val="008B1D35"/>
    <w:rsid w:val="008B200E"/>
    <w:rsid w:val="008B23D0"/>
    <w:rsid w:val="008B2490"/>
    <w:rsid w:val="008B2527"/>
    <w:rsid w:val="008B28D1"/>
    <w:rsid w:val="008B2916"/>
    <w:rsid w:val="008B2AEE"/>
    <w:rsid w:val="008B2EAA"/>
    <w:rsid w:val="008B2FF6"/>
    <w:rsid w:val="008B3165"/>
    <w:rsid w:val="008B316D"/>
    <w:rsid w:val="008B31AD"/>
    <w:rsid w:val="008B3232"/>
    <w:rsid w:val="008B325C"/>
    <w:rsid w:val="008B33CA"/>
    <w:rsid w:val="008B35DD"/>
    <w:rsid w:val="008B3814"/>
    <w:rsid w:val="008B3837"/>
    <w:rsid w:val="008B3B3B"/>
    <w:rsid w:val="008B3B6D"/>
    <w:rsid w:val="008B3D00"/>
    <w:rsid w:val="008B3D4B"/>
    <w:rsid w:val="008B3D9C"/>
    <w:rsid w:val="008B3DA0"/>
    <w:rsid w:val="008B3FD4"/>
    <w:rsid w:val="008B4050"/>
    <w:rsid w:val="008B4059"/>
    <w:rsid w:val="008B43A0"/>
    <w:rsid w:val="008B443A"/>
    <w:rsid w:val="008B46CA"/>
    <w:rsid w:val="008B4A85"/>
    <w:rsid w:val="008B4B98"/>
    <w:rsid w:val="008B4BF9"/>
    <w:rsid w:val="008B4E4B"/>
    <w:rsid w:val="008B4E57"/>
    <w:rsid w:val="008B4EE2"/>
    <w:rsid w:val="008B5063"/>
    <w:rsid w:val="008B508D"/>
    <w:rsid w:val="008B51D6"/>
    <w:rsid w:val="008B52F4"/>
    <w:rsid w:val="008B553A"/>
    <w:rsid w:val="008B5543"/>
    <w:rsid w:val="008B55D2"/>
    <w:rsid w:val="008B5C81"/>
    <w:rsid w:val="008B5D06"/>
    <w:rsid w:val="008B5DB8"/>
    <w:rsid w:val="008B5F4E"/>
    <w:rsid w:val="008B5F92"/>
    <w:rsid w:val="008B6045"/>
    <w:rsid w:val="008B61F9"/>
    <w:rsid w:val="008B62BF"/>
    <w:rsid w:val="008B62C5"/>
    <w:rsid w:val="008B655A"/>
    <w:rsid w:val="008B6560"/>
    <w:rsid w:val="008B65FA"/>
    <w:rsid w:val="008B6899"/>
    <w:rsid w:val="008B68A7"/>
    <w:rsid w:val="008B6920"/>
    <w:rsid w:val="008B699E"/>
    <w:rsid w:val="008B6A9A"/>
    <w:rsid w:val="008B6BC1"/>
    <w:rsid w:val="008B6D59"/>
    <w:rsid w:val="008B6EE0"/>
    <w:rsid w:val="008B6F32"/>
    <w:rsid w:val="008B713E"/>
    <w:rsid w:val="008B719D"/>
    <w:rsid w:val="008B72BA"/>
    <w:rsid w:val="008B7308"/>
    <w:rsid w:val="008B7320"/>
    <w:rsid w:val="008B7434"/>
    <w:rsid w:val="008B7851"/>
    <w:rsid w:val="008B7928"/>
    <w:rsid w:val="008B7A7F"/>
    <w:rsid w:val="008B7D5B"/>
    <w:rsid w:val="008B7E4C"/>
    <w:rsid w:val="008C003B"/>
    <w:rsid w:val="008C004E"/>
    <w:rsid w:val="008C0070"/>
    <w:rsid w:val="008C016C"/>
    <w:rsid w:val="008C0204"/>
    <w:rsid w:val="008C0463"/>
    <w:rsid w:val="008C052E"/>
    <w:rsid w:val="008C0549"/>
    <w:rsid w:val="008C0675"/>
    <w:rsid w:val="008C081A"/>
    <w:rsid w:val="008C0931"/>
    <w:rsid w:val="008C0DFB"/>
    <w:rsid w:val="008C0EB1"/>
    <w:rsid w:val="008C0EE2"/>
    <w:rsid w:val="008C119F"/>
    <w:rsid w:val="008C126B"/>
    <w:rsid w:val="008C134C"/>
    <w:rsid w:val="008C1443"/>
    <w:rsid w:val="008C167C"/>
    <w:rsid w:val="008C1933"/>
    <w:rsid w:val="008C1961"/>
    <w:rsid w:val="008C197A"/>
    <w:rsid w:val="008C1BCE"/>
    <w:rsid w:val="008C1F2C"/>
    <w:rsid w:val="008C1FAE"/>
    <w:rsid w:val="008C24BB"/>
    <w:rsid w:val="008C24D4"/>
    <w:rsid w:val="008C2610"/>
    <w:rsid w:val="008C263D"/>
    <w:rsid w:val="008C2721"/>
    <w:rsid w:val="008C2732"/>
    <w:rsid w:val="008C27D8"/>
    <w:rsid w:val="008C2819"/>
    <w:rsid w:val="008C29FB"/>
    <w:rsid w:val="008C2ACD"/>
    <w:rsid w:val="008C2B53"/>
    <w:rsid w:val="008C2B9B"/>
    <w:rsid w:val="008C2F58"/>
    <w:rsid w:val="008C2F8A"/>
    <w:rsid w:val="008C316A"/>
    <w:rsid w:val="008C317E"/>
    <w:rsid w:val="008C35ED"/>
    <w:rsid w:val="008C35FD"/>
    <w:rsid w:val="008C3950"/>
    <w:rsid w:val="008C3CDA"/>
    <w:rsid w:val="008C3D51"/>
    <w:rsid w:val="008C3DA9"/>
    <w:rsid w:val="008C3E58"/>
    <w:rsid w:val="008C41F7"/>
    <w:rsid w:val="008C469D"/>
    <w:rsid w:val="008C477E"/>
    <w:rsid w:val="008C4982"/>
    <w:rsid w:val="008C4AA5"/>
    <w:rsid w:val="008C4AED"/>
    <w:rsid w:val="008C4B4E"/>
    <w:rsid w:val="008C4CD0"/>
    <w:rsid w:val="008C4E05"/>
    <w:rsid w:val="008C4E0F"/>
    <w:rsid w:val="008C4F3B"/>
    <w:rsid w:val="008C5717"/>
    <w:rsid w:val="008C5755"/>
    <w:rsid w:val="008C57FA"/>
    <w:rsid w:val="008C58EB"/>
    <w:rsid w:val="008C58ED"/>
    <w:rsid w:val="008C5BAE"/>
    <w:rsid w:val="008C5C43"/>
    <w:rsid w:val="008C5D25"/>
    <w:rsid w:val="008C5E7F"/>
    <w:rsid w:val="008C5E9F"/>
    <w:rsid w:val="008C62BB"/>
    <w:rsid w:val="008C62BC"/>
    <w:rsid w:val="008C635A"/>
    <w:rsid w:val="008C659D"/>
    <w:rsid w:val="008C68D2"/>
    <w:rsid w:val="008C6980"/>
    <w:rsid w:val="008C6A54"/>
    <w:rsid w:val="008C6E12"/>
    <w:rsid w:val="008C717F"/>
    <w:rsid w:val="008C71B0"/>
    <w:rsid w:val="008C73D9"/>
    <w:rsid w:val="008C7410"/>
    <w:rsid w:val="008C742B"/>
    <w:rsid w:val="008C7832"/>
    <w:rsid w:val="008C78D2"/>
    <w:rsid w:val="008C7A23"/>
    <w:rsid w:val="008C7A66"/>
    <w:rsid w:val="008C7AEF"/>
    <w:rsid w:val="008C7D96"/>
    <w:rsid w:val="008C7DC7"/>
    <w:rsid w:val="008C7E61"/>
    <w:rsid w:val="008C7E92"/>
    <w:rsid w:val="008D0136"/>
    <w:rsid w:val="008D03B3"/>
    <w:rsid w:val="008D06A9"/>
    <w:rsid w:val="008D07D8"/>
    <w:rsid w:val="008D0B41"/>
    <w:rsid w:val="008D0B9A"/>
    <w:rsid w:val="008D0C64"/>
    <w:rsid w:val="008D0DD9"/>
    <w:rsid w:val="008D0ECE"/>
    <w:rsid w:val="008D0F09"/>
    <w:rsid w:val="008D13E3"/>
    <w:rsid w:val="008D13F5"/>
    <w:rsid w:val="008D1435"/>
    <w:rsid w:val="008D1581"/>
    <w:rsid w:val="008D181A"/>
    <w:rsid w:val="008D18AB"/>
    <w:rsid w:val="008D18E2"/>
    <w:rsid w:val="008D1AB5"/>
    <w:rsid w:val="008D1B1C"/>
    <w:rsid w:val="008D1B3D"/>
    <w:rsid w:val="008D1CC6"/>
    <w:rsid w:val="008D2055"/>
    <w:rsid w:val="008D2084"/>
    <w:rsid w:val="008D22D8"/>
    <w:rsid w:val="008D2365"/>
    <w:rsid w:val="008D2379"/>
    <w:rsid w:val="008D25A1"/>
    <w:rsid w:val="008D25EA"/>
    <w:rsid w:val="008D26DB"/>
    <w:rsid w:val="008D2732"/>
    <w:rsid w:val="008D28CB"/>
    <w:rsid w:val="008D290B"/>
    <w:rsid w:val="008D2B11"/>
    <w:rsid w:val="008D2BA9"/>
    <w:rsid w:val="008D2D72"/>
    <w:rsid w:val="008D2DA3"/>
    <w:rsid w:val="008D2FEF"/>
    <w:rsid w:val="008D3107"/>
    <w:rsid w:val="008D321A"/>
    <w:rsid w:val="008D336A"/>
    <w:rsid w:val="008D361A"/>
    <w:rsid w:val="008D36F1"/>
    <w:rsid w:val="008D39B9"/>
    <w:rsid w:val="008D3B2F"/>
    <w:rsid w:val="008D3C5E"/>
    <w:rsid w:val="008D3D18"/>
    <w:rsid w:val="008D3DA0"/>
    <w:rsid w:val="008D3E02"/>
    <w:rsid w:val="008D3E74"/>
    <w:rsid w:val="008D40A1"/>
    <w:rsid w:val="008D42F0"/>
    <w:rsid w:val="008D436B"/>
    <w:rsid w:val="008D444D"/>
    <w:rsid w:val="008D4553"/>
    <w:rsid w:val="008D45D5"/>
    <w:rsid w:val="008D4763"/>
    <w:rsid w:val="008D49D9"/>
    <w:rsid w:val="008D4A7D"/>
    <w:rsid w:val="008D4AC4"/>
    <w:rsid w:val="008D4B5E"/>
    <w:rsid w:val="008D4BA1"/>
    <w:rsid w:val="008D4BD5"/>
    <w:rsid w:val="008D4C41"/>
    <w:rsid w:val="008D4C52"/>
    <w:rsid w:val="008D4DC1"/>
    <w:rsid w:val="008D4DFC"/>
    <w:rsid w:val="008D5050"/>
    <w:rsid w:val="008D50B5"/>
    <w:rsid w:val="008D50B8"/>
    <w:rsid w:val="008D50E7"/>
    <w:rsid w:val="008D512F"/>
    <w:rsid w:val="008D5186"/>
    <w:rsid w:val="008D52C3"/>
    <w:rsid w:val="008D5489"/>
    <w:rsid w:val="008D562C"/>
    <w:rsid w:val="008D58C0"/>
    <w:rsid w:val="008D5A5B"/>
    <w:rsid w:val="008D5B76"/>
    <w:rsid w:val="008D5B92"/>
    <w:rsid w:val="008D5DF1"/>
    <w:rsid w:val="008D62A8"/>
    <w:rsid w:val="008D63E9"/>
    <w:rsid w:val="008D6410"/>
    <w:rsid w:val="008D643C"/>
    <w:rsid w:val="008D6570"/>
    <w:rsid w:val="008D67E4"/>
    <w:rsid w:val="008D693E"/>
    <w:rsid w:val="008D6AC9"/>
    <w:rsid w:val="008D6CB8"/>
    <w:rsid w:val="008D6D24"/>
    <w:rsid w:val="008D6DB7"/>
    <w:rsid w:val="008D6F69"/>
    <w:rsid w:val="008D700A"/>
    <w:rsid w:val="008D7060"/>
    <w:rsid w:val="008D7339"/>
    <w:rsid w:val="008D784D"/>
    <w:rsid w:val="008D78A1"/>
    <w:rsid w:val="008D78C3"/>
    <w:rsid w:val="008D7957"/>
    <w:rsid w:val="008D7A65"/>
    <w:rsid w:val="008D7CC4"/>
    <w:rsid w:val="008D7DA9"/>
    <w:rsid w:val="008D7DC5"/>
    <w:rsid w:val="008D7E8A"/>
    <w:rsid w:val="008E0004"/>
    <w:rsid w:val="008E0286"/>
    <w:rsid w:val="008E076F"/>
    <w:rsid w:val="008E08E5"/>
    <w:rsid w:val="008E0B4C"/>
    <w:rsid w:val="008E0B99"/>
    <w:rsid w:val="008E0CB3"/>
    <w:rsid w:val="008E0CEF"/>
    <w:rsid w:val="008E0D3D"/>
    <w:rsid w:val="008E0F36"/>
    <w:rsid w:val="008E1127"/>
    <w:rsid w:val="008E11E7"/>
    <w:rsid w:val="008E129B"/>
    <w:rsid w:val="008E15F3"/>
    <w:rsid w:val="008E165C"/>
    <w:rsid w:val="008E16E1"/>
    <w:rsid w:val="008E1942"/>
    <w:rsid w:val="008E1946"/>
    <w:rsid w:val="008E1A60"/>
    <w:rsid w:val="008E1BDD"/>
    <w:rsid w:val="008E1BEA"/>
    <w:rsid w:val="008E1BEC"/>
    <w:rsid w:val="008E1CA5"/>
    <w:rsid w:val="008E1D7C"/>
    <w:rsid w:val="008E1DD0"/>
    <w:rsid w:val="008E1EB4"/>
    <w:rsid w:val="008E1F48"/>
    <w:rsid w:val="008E20B3"/>
    <w:rsid w:val="008E25D8"/>
    <w:rsid w:val="008E2801"/>
    <w:rsid w:val="008E293F"/>
    <w:rsid w:val="008E2986"/>
    <w:rsid w:val="008E2C42"/>
    <w:rsid w:val="008E2DE3"/>
    <w:rsid w:val="008E2E1C"/>
    <w:rsid w:val="008E32DE"/>
    <w:rsid w:val="008E352A"/>
    <w:rsid w:val="008E3609"/>
    <w:rsid w:val="008E38B5"/>
    <w:rsid w:val="008E3AE8"/>
    <w:rsid w:val="008E3B5D"/>
    <w:rsid w:val="008E3C3C"/>
    <w:rsid w:val="008E3C55"/>
    <w:rsid w:val="008E42D3"/>
    <w:rsid w:val="008E4394"/>
    <w:rsid w:val="008E44A9"/>
    <w:rsid w:val="008E4505"/>
    <w:rsid w:val="008E4763"/>
    <w:rsid w:val="008E4796"/>
    <w:rsid w:val="008E4854"/>
    <w:rsid w:val="008E488B"/>
    <w:rsid w:val="008E4966"/>
    <w:rsid w:val="008E49C0"/>
    <w:rsid w:val="008E4A60"/>
    <w:rsid w:val="008E4CBD"/>
    <w:rsid w:val="008E4DD8"/>
    <w:rsid w:val="008E4E74"/>
    <w:rsid w:val="008E4FC4"/>
    <w:rsid w:val="008E5034"/>
    <w:rsid w:val="008E5070"/>
    <w:rsid w:val="008E514F"/>
    <w:rsid w:val="008E5469"/>
    <w:rsid w:val="008E5782"/>
    <w:rsid w:val="008E588B"/>
    <w:rsid w:val="008E58A3"/>
    <w:rsid w:val="008E598E"/>
    <w:rsid w:val="008E5B6F"/>
    <w:rsid w:val="008E5C1A"/>
    <w:rsid w:val="008E5D8C"/>
    <w:rsid w:val="008E5D90"/>
    <w:rsid w:val="008E5F92"/>
    <w:rsid w:val="008E5FE3"/>
    <w:rsid w:val="008E68B1"/>
    <w:rsid w:val="008E68DD"/>
    <w:rsid w:val="008E6C78"/>
    <w:rsid w:val="008E6D7B"/>
    <w:rsid w:val="008E6DCA"/>
    <w:rsid w:val="008E6E04"/>
    <w:rsid w:val="008E6E28"/>
    <w:rsid w:val="008E70B5"/>
    <w:rsid w:val="008E718B"/>
    <w:rsid w:val="008E7239"/>
    <w:rsid w:val="008E76F5"/>
    <w:rsid w:val="008E7773"/>
    <w:rsid w:val="008E77C1"/>
    <w:rsid w:val="008E7A9B"/>
    <w:rsid w:val="008E7D84"/>
    <w:rsid w:val="008E7D93"/>
    <w:rsid w:val="008E7DEA"/>
    <w:rsid w:val="008E7E12"/>
    <w:rsid w:val="008E7FD6"/>
    <w:rsid w:val="008F00F9"/>
    <w:rsid w:val="008F0292"/>
    <w:rsid w:val="008F02A9"/>
    <w:rsid w:val="008F041A"/>
    <w:rsid w:val="008F04D4"/>
    <w:rsid w:val="008F0544"/>
    <w:rsid w:val="008F05F2"/>
    <w:rsid w:val="008F0743"/>
    <w:rsid w:val="008F08A1"/>
    <w:rsid w:val="008F0BC0"/>
    <w:rsid w:val="008F0BD3"/>
    <w:rsid w:val="008F0F0B"/>
    <w:rsid w:val="008F10E1"/>
    <w:rsid w:val="008F122E"/>
    <w:rsid w:val="008F13F2"/>
    <w:rsid w:val="008F15C2"/>
    <w:rsid w:val="008F15EC"/>
    <w:rsid w:val="008F16FA"/>
    <w:rsid w:val="008F179E"/>
    <w:rsid w:val="008F17A4"/>
    <w:rsid w:val="008F17F9"/>
    <w:rsid w:val="008F18FE"/>
    <w:rsid w:val="008F1AD2"/>
    <w:rsid w:val="008F1D18"/>
    <w:rsid w:val="008F1E89"/>
    <w:rsid w:val="008F1F7F"/>
    <w:rsid w:val="008F2048"/>
    <w:rsid w:val="008F2167"/>
    <w:rsid w:val="008F218B"/>
    <w:rsid w:val="008F223F"/>
    <w:rsid w:val="008F225D"/>
    <w:rsid w:val="008F2295"/>
    <w:rsid w:val="008F2328"/>
    <w:rsid w:val="008F23A9"/>
    <w:rsid w:val="008F2544"/>
    <w:rsid w:val="008F2744"/>
    <w:rsid w:val="008F27E0"/>
    <w:rsid w:val="008F2AE8"/>
    <w:rsid w:val="008F2CE8"/>
    <w:rsid w:val="008F2CEF"/>
    <w:rsid w:val="008F2D1D"/>
    <w:rsid w:val="008F2E91"/>
    <w:rsid w:val="008F31D6"/>
    <w:rsid w:val="008F332D"/>
    <w:rsid w:val="008F3395"/>
    <w:rsid w:val="008F33D5"/>
    <w:rsid w:val="008F368B"/>
    <w:rsid w:val="008F36F4"/>
    <w:rsid w:val="008F375C"/>
    <w:rsid w:val="008F37BE"/>
    <w:rsid w:val="008F38F4"/>
    <w:rsid w:val="008F3B98"/>
    <w:rsid w:val="008F3BE7"/>
    <w:rsid w:val="008F3D35"/>
    <w:rsid w:val="008F3E90"/>
    <w:rsid w:val="008F3ECA"/>
    <w:rsid w:val="008F3F08"/>
    <w:rsid w:val="008F409E"/>
    <w:rsid w:val="008F4129"/>
    <w:rsid w:val="008F41BD"/>
    <w:rsid w:val="008F4230"/>
    <w:rsid w:val="008F4535"/>
    <w:rsid w:val="008F4536"/>
    <w:rsid w:val="008F46E6"/>
    <w:rsid w:val="008F47DE"/>
    <w:rsid w:val="008F48DC"/>
    <w:rsid w:val="008F49DD"/>
    <w:rsid w:val="008F4BA5"/>
    <w:rsid w:val="008F4BEA"/>
    <w:rsid w:val="008F4D85"/>
    <w:rsid w:val="008F4E0B"/>
    <w:rsid w:val="008F4F20"/>
    <w:rsid w:val="008F4F9C"/>
    <w:rsid w:val="008F521B"/>
    <w:rsid w:val="008F5223"/>
    <w:rsid w:val="008F5646"/>
    <w:rsid w:val="008F5801"/>
    <w:rsid w:val="008F587C"/>
    <w:rsid w:val="008F59BC"/>
    <w:rsid w:val="008F59CF"/>
    <w:rsid w:val="008F5A2B"/>
    <w:rsid w:val="008F5AB1"/>
    <w:rsid w:val="008F5BB6"/>
    <w:rsid w:val="008F5CAC"/>
    <w:rsid w:val="008F5CB8"/>
    <w:rsid w:val="008F5DD6"/>
    <w:rsid w:val="008F5E03"/>
    <w:rsid w:val="008F5E31"/>
    <w:rsid w:val="008F5E50"/>
    <w:rsid w:val="008F5F6E"/>
    <w:rsid w:val="008F5FD5"/>
    <w:rsid w:val="008F616A"/>
    <w:rsid w:val="008F62A3"/>
    <w:rsid w:val="008F62B5"/>
    <w:rsid w:val="008F6359"/>
    <w:rsid w:val="008F6430"/>
    <w:rsid w:val="008F6526"/>
    <w:rsid w:val="008F6649"/>
    <w:rsid w:val="008F669B"/>
    <w:rsid w:val="008F67DC"/>
    <w:rsid w:val="008F6801"/>
    <w:rsid w:val="008F6AD9"/>
    <w:rsid w:val="008F6B56"/>
    <w:rsid w:val="008F6C69"/>
    <w:rsid w:val="008F6D7F"/>
    <w:rsid w:val="008F6E56"/>
    <w:rsid w:val="008F72CB"/>
    <w:rsid w:val="008F768E"/>
    <w:rsid w:val="008F7CA3"/>
    <w:rsid w:val="008F7F96"/>
    <w:rsid w:val="008F7FA6"/>
    <w:rsid w:val="0090000B"/>
    <w:rsid w:val="009000BB"/>
    <w:rsid w:val="00900211"/>
    <w:rsid w:val="00900316"/>
    <w:rsid w:val="0090054B"/>
    <w:rsid w:val="00900640"/>
    <w:rsid w:val="00900797"/>
    <w:rsid w:val="009007DA"/>
    <w:rsid w:val="00900849"/>
    <w:rsid w:val="009008F1"/>
    <w:rsid w:val="00900926"/>
    <w:rsid w:val="0090098B"/>
    <w:rsid w:val="00900C88"/>
    <w:rsid w:val="00900D69"/>
    <w:rsid w:val="00900DA9"/>
    <w:rsid w:val="00900DB6"/>
    <w:rsid w:val="00900ECC"/>
    <w:rsid w:val="00900F47"/>
    <w:rsid w:val="0090127F"/>
    <w:rsid w:val="00901312"/>
    <w:rsid w:val="009014E6"/>
    <w:rsid w:val="0090167F"/>
    <w:rsid w:val="00901927"/>
    <w:rsid w:val="00901B14"/>
    <w:rsid w:val="00901B7B"/>
    <w:rsid w:val="00901C6E"/>
    <w:rsid w:val="00901C9E"/>
    <w:rsid w:val="00901D0A"/>
    <w:rsid w:val="00901EEA"/>
    <w:rsid w:val="00901F2A"/>
    <w:rsid w:val="00902152"/>
    <w:rsid w:val="009022D3"/>
    <w:rsid w:val="00902486"/>
    <w:rsid w:val="009024FF"/>
    <w:rsid w:val="0090250D"/>
    <w:rsid w:val="009026B6"/>
    <w:rsid w:val="00902703"/>
    <w:rsid w:val="00902737"/>
    <w:rsid w:val="0090296C"/>
    <w:rsid w:val="00902C51"/>
    <w:rsid w:val="00902D3D"/>
    <w:rsid w:val="00902DD1"/>
    <w:rsid w:val="00902DED"/>
    <w:rsid w:val="00902E21"/>
    <w:rsid w:val="00902F42"/>
    <w:rsid w:val="00902F88"/>
    <w:rsid w:val="00902FCA"/>
    <w:rsid w:val="009032AB"/>
    <w:rsid w:val="0090358F"/>
    <w:rsid w:val="00903620"/>
    <w:rsid w:val="00903665"/>
    <w:rsid w:val="0090373C"/>
    <w:rsid w:val="00903DFB"/>
    <w:rsid w:val="009040C8"/>
    <w:rsid w:val="0090410D"/>
    <w:rsid w:val="0090418F"/>
    <w:rsid w:val="009041CC"/>
    <w:rsid w:val="00904238"/>
    <w:rsid w:val="009042EE"/>
    <w:rsid w:val="0090431B"/>
    <w:rsid w:val="00904480"/>
    <w:rsid w:val="0090471C"/>
    <w:rsid w:val="00904934"/>
    <w:rsid w:val="00904A2C"/>
    <w:rsid w:val="00904B51"/>
    <w:rsid w:val="00904C4B"/>
    <w:rsid w:val="00904D95"/>
    <w:rsid w:val="00905006"/>
    <w:rsid w:val="00905130"/>
    <w:rsid w:val="0090538E"/>
    <w:rsid w:val="009053CA"/>
    <w:rsid w:val="00905427"/>
    <w:rsid w:val="00905743"/>
    <w:rsid w:val="009057B4"/>
    <w:rsid w:val="0090598A"/>
    <w:rsid w:val="00905BFD"/>
    <w:rsid w:val="00905CE2"/>
    <w:rsid w:val="00905D75"/>
    <w:rsid w:val="00905DC1"/>
    <w:rsid w:val="00905ED6"/>
    <w:rsid w:val="009063DD"/>
    <w:rsid w:val="0090643C"/>
    <w:rsid w:val="00906455"/>
    <w:rsid w:val="009064C4"/>
    <w:rsid w:val="00906617"/>
    <w:rsid w:val="0090665D"/>
    <w:rsid w:val="009066EC"/>
    <w:rsid w:val="0090677B"/>
    <w:rsid w:val="009067E9"/>
    <w:rsid w:val="00906E35"/>
    <w:rsid w:val="00906EF9"/>
    <w:rsid w:val="00907204"/>
    <w:rsid w:val="00907296"/>
    <w:rsid w:val="00907318"/>
    <w:rsid w:val="009073BC"/>
    <w:rsid w:val="0090746A"/>
    <w:rsid w:val="0090750D"/>
    <w:rsid w:val="0090755A"/>
    <w:rsid w:val="0090758D"/>
    <w:rsid w:val="0090760B"/>
    <w:rsid w:val="00907669"/>
    <w:rsid w:val="009076C1"/>
    <w:rsid w:val="009078D0"/>
    <w:rsid w:val="00907B1B"/>
    <w:rsid w:val="00907B2B"/>
    <w:rsid w:val="00907B6E"/>
    <w:rsid w:val="00907E35"/>
    <w:rsid w:val="00907F18"/>
    <w:rsid w:val="00910028"/>
    <w:rsid w:val="00910253"/>
    <w:rsid w:val="009104A9"/>
    <w:rsid w:val="00910688"/>
    <w:rsid w:val="009109B2"/>
    <w:rsid w:val="00910B05"/>
    <w:rsid w:val="00910CDD"/>
    <w:rsid w:val="00910D73"/>
    <w:rsid w:val="009110C3"/>
    <w:rsid w:val="0091118A"/>
    <w:rsid w:val="009114BF"/>
    <w:rsid w:val="0091156C"/>
    <w:rsid w:val="0091163F"/>
    <w:rsid w:val="00911CA0"/>
    <w:rsid w:val="00911F57"/>
    <w:rsid w:val="00911F99"/>
    <w:rsid w:val="009122BA"/>
    <w:rsid w:val="00912391"/>
    <w:rsid w:val="0091244A"/>
    <w:rsid w:val="00912454"/>
    <w:rsid w:val="0091250D"/>
    <w:rsid w:val="00912536"/>
    <w:rsid w:val="00912584"/>
    <w:rsid w:val="00912652"/>
    <w:rsid w:val="00912783"/>
    <w:rsid w:val="00912B34"/>
    <w:rsid w:val="00912BD1"/>
    <w:rsid w:val="00912BE8"/>
    <w:rsid w:val="00912E37"/>
    <w:rsid w:val="00912EAA"/>
    <w:rsid w:val="00912F10"/>
    <w:rsid w:val="009130B3"/>
    <w:rsid w:val="00913173"/>
    <w:rsid w:val="00913664"/>
    <w:rsid w:val="0091376B"/>
    <w:rsid w:val="009138F3"/>
    <w:rsid w:val="00913C42"/>
    <w:rsid w:val="00913CDC"/>
    <w:rsid w:val="00913D9A"/>
    <w:rsid w:val="00913DC4"/>
    <w:rsid w:val="0091403E"/>
    <w:rsid w:val="009140F8"/>
    <w:rsid w:val="0091440E"/>
    <w:rsid w:val="009144A6"/>
    <w:rsid w:val="0091481F"/>
    <w:rsid w:val="00914AA5"/>
    <w:rsid w:val="00914AFA"/>
    <w:rsid w:val="00914C5B"/>
    <w:rsid w:val="00914C9F"/>
    <w:rsid w:val="00914CDB"/>
    <w:rsid w:val="00914E4B"/>
    <w:rsid w:val="00914E61"/>
    <w:rsid w:val="00914F8E"/>
    <w:rsid w:val="00915254"/>
    <w:rsid w:val="009152DC"/>
    <w:rsid w:val="00915419"/>
    <w:rsid w:val="0091545B"/>
    <w:rsid w:val="00915465"/>
    <w:rsid w:val="009154DB"/>
    <w:rsid w:val="00915614"/>
    <w:rsid w:val="009157BC"/>
    <w:rsid w:val="0091589C"/>
    <w:rsid w:val="00915B70"/>
    <w:rsid w:val="00915C47"/>
    <w:rsid w:val="00915C62"/>
    <w:rsid w:val="00915D26"/>
    <w:rsid w:val="00915E2B"/>
    <w:rsid w:val="0091615C"/>
    <w:rsid w:val="009161A8"/>
    <w:rsid w:val="009162D8"/>
    <w:rsid w:val="00916811"/>
    <w:rsid w:val="00916821"/>
    <w:rsid w:val="00916ADA"/>
    <w:rsid w:val="00916DE0"/>
    <w:rsid w:val="00916EC0"/>
    <w:rsid w:val="00916FB2"/>
    <w:rsid w:val="00917004"/>
    <w:rsid w:val="009170A5"/>
    <w:rsid w:val="009171A8"/>
    <w:rsid w:val="009173E7"/>
    <w:rsid w:val="009176FA"/>
    <w:rsid w:val="00917762"/>
    <w:rsid w:val="009179FC"/>
    <w:rsid w:val="00917A11"/>
    <w:rsid w:val="00917CFE"/>
    <w:rsid w:val="00917ECF"/>
    <w:rsid w:val="0092002C"/>
    <w:rsid w:val="00920058"/>
    <w:rsid w:val="00920075"/>
    <w:rsid w:val="0092062E"/>
    <w:rsid w:val="009207AE"/>
    <w:rsid w:val="009207D4"/>
    <w:rsid w:val="009208A5"/>
    <w:rsid w:val="009208DA"/>
    <w:rsid w:val="00920B64"/>
    <w:rsid w:val="00920BD6"/>
    <w:rsid w:val="00920D6B"/>
    <w:rsid w:val="00920DD1"/>
    <w:rsid w:val="00920FF5"/>
    <w:rsid w:val="009212A7"/>
    <w:rsid w:val="00921605"/>
    <w:rsid w:val="009216BE"/>
    <w:rsid w:val="009217DE"/>
    <w:rsid w:val="00921CD3"/>
    <w:rsid w:val="00921E5F"/>
    <w:rsid w:val="0092225B"/>
    <w:rsid w:val="00922353"/>
    <w:rsid w:val="00922390"/>
    <w:rsid w:val="009223B1"/>
    <w:rsid w:val="00922AD6"/>
    <w:rsid w:val="00922B0F"/>
    <w:rsid w:val="00922D8F"/>
    <w:rsid w:val="009232BF"/>
    <w:rsid w:val="009232E0"/>
    <w:rsid w:val="009235B5"/>
    <w:rsid w:val="00923697"/>
    <w:rsid w:val="0092375E"/>
    <w:rsid w:val="0092376F"/>
    <w:rsid w:val="00923BD8"/>
    <w:rsid w:val="00923DE1"/>
    <w:rsid w:val="00923F9B"/>
    <w:rsid w:val="00923FC2"/>
    <w:rsid w:val="00924505"/>
    <w:rsid w:val="0092450B"/>
    <w:rsid w:val="0092452B"/>
    <w:rsid w:val="00924876"/>
    <w:rsid w:val="00924B29"/>
    <w:rsid w:val="00924BB2"/>
    <w:rsid w:val="00924BEF"/>
    <w:rsid w:val="00924E4B"/>
    <w:rsid w:val="00924F09"/>
    <w:rsid w:val="00924F2B"/>
    <w:rsid w:val="00924FC3"/>
    <w:rsid w:val="00925093"/>
    <w:rsid w:val="009250FF"/>
    <w:rsid w:val="00925152"/>
    <w:rsid w:val="009252D1"/>
    <w:rsid w:val="00925446"/>
    <w:rsid w:val="00925461"/>
    <w:rsid w:val="009254B1"/>
    <w:rsid w:val="009255F2"/>
    <w:rsid w:val="009259C7"/>
    <w:rsid w:val="00925C84"/>
    <w:rsid w:val="00926358"/>
    <w:rsid w:val="00926DA7"/>
    <w:rsid w:val="00926EED"/>
    <w:rsid w:val="009271B7"/>
    <w:rsid w:val="00927207"/>
    <w:rsid w:val="00927233"/>
    <w:rsid w:val="0092727D"/>
    <w:rsid w:val="0092733A"/>
    <w:rsid w:val="009273D5"/>
    <w:rsid w:val="009274A9"/>
    <w:rsid w:val="00927531"/>
    <w:rsid w:val="00927795"/>
    <w:rsid w:val="009277AE"/>
    <w:rsid w:val="00927875"/>
    <w:rsid w:val="00927A35"/>
    <w:rsid w:val="00927B5B"/>
    <w:rsid w:val="00927BDD"/>
    <w:rsid w:val="00927C7C"/>
    <w:rsid w:val="00927D98"/>
    <w:rsid w:val="00927EFF"/>
    <w:rsid w:val="00927F69"/>
    <w:rsid w:val="00927F7A"/>
    <w:rsid w:val="0093027F"/>
    <w:rsid w:val="009303E3"/>
    <w:rsid w:val="00930414"/>
    <w:rsid w:val="00930616"/>
    <w:rsid w:val="0093085B"/>
    <w:rsid w:val="00930861"/>
    <w:rsid w:val="0093088B"/>
    <w:rsid w:val="00930A29"/>
    <w:rsid w:val="00930A2A"/>
    <w:rsid w:val="00930A46"/>
    <w:rsid w:val="00930AD6"/>
    <w:rsid w:val="00930B0C"/>
    <w:rsid w:val="00930B9E"/>
    <w:rsid w:val="00930E34"/>
    <w:rsid w:val="00930E86"/>
    <w:rsid w:val="00931026"/>
    <w:rsid w:val="0093105D"/>
    <w:rsid w:val="009310F7"/>
    <w:rsid w:val="00931434"/>
    <w:rsid w:val="00931480"/>
    <w:rsid w:val="00931562"/>
    <w:rsid w:val="00931684"/>
    <w:rsid w:val="00931746"/>
    <w:rsid w:val="00931859"/>
    <w:rsid w:val="00931928"/>
    <w:rsid w:val="00931DBD"/>
    <w:rsid w:val="00931EA7"/>
    <w:rsid w:val="00931F00"/>
    <w:rsid w:val="00932267"/>
    <w:rsid w:val="009323A2"/>
    <w:rsid w:val="00932404"/>
    <w:rsid w:val="0093241B"/>
    <w:rsid w:val="00932538"/>
    <w:rsid w:val="009329A0"/>
    <w:rsid w:val="00932ACE"/>
    <w:rsid w:val="00932BE5"/>
    <w:rsid w:val="00932C25"/>
    <w:rsid w:val="00932C3E"/>
    <w:rsid w:val="00932DAC"/>
    <w:rsid w:val="00932FC9"/>
    <w:rsid w:val="00933126"/>
    <w:rsid w:val="009333BF"/>
    <w:rsid w:val="00933AE6"/>
    <w:rsid w:val="00933C0A"/>
    <w:rsid w:val="00933CD9"/>
    <w:rsid w:val="009340F1"/>
    <w:rsid w:val="009341AC"/>
    <w:rsid w:val="00934590"/>
    <w:rsid w:val="00934688"/>
    <w:rsid w:val="00934899"/>
    <w:rsid w:val="009349BB"/>
    <w:rsid w:val="00934AC4"/>
    <w:rsid w:val="00934B10"/>
    <w:rsid w:val="00934B5E"/>
    <w:rsid w:val="00934B92"/>
    <w:rsid w:val="00934C51"/>
    <w:rsid w:val="00934CBA"/>
    <w:rsid w:val="00934DCD"/>
    <w:rsid w:val="00934FC3"/>
    <w:rsid w:val="00935007"/>
    <w:rsid w:val="0093506D"/>
    <w:rsid w:val="009353B2"/>
    <w:rsid w:val="0093570F"/>
    <w:rsid w:val="0093578F"/>
    <w:rsid w:val="0093585D"/>
    <w:rsid w:val="00935B08"/>
    <w:rsid w:val="00935F1E"/>
    <w:rsid w:val="00935F3C"/>
    <w:rsid w:val="00936017"/>
    <w:rsid w:val="00936024"/>
    <w:rsid w:val="009360A3"/>
    <w:rsid w:val="009360DF"/>
    <w:rsid w:val="009364F7"/>
    <w:rsid w:val="00936520"/>
    <w:rsid w:val="0093660E"/>
    <w:rsid w:val="009366B9"/>
    <w:rsid w:val="009366F3"/>
    <w:rsid w:val="00936844"/>
    <w:rsid w:val="00936B04"/>
    <w:rsid w:val="00936B14"/>
    <w:rsid w:val="00936C7E"/>
    <w:rsid w:val="00936D58"/>
    <w:rsid w:val="00936F6C"/>
    <w:rsid w:val="009370B1"/>
    <w:rsid w:val="0093713D"/>
    <w:rsid w:val="0093715A"/>
    <w:rsid w:val="00937370"/>
    <w:rsid w:val="009375C6"/>
    <w:rsid w:val="009375FB"/>
    <w:rsid w:val="0093766D"/>
    <w:rsid w:val="0093770A"/>
    <w:rsid w:val="009379D3"/>
    <w:rsid w:val="00937BA0"/>
    <w:rsid w:val="00937BB1"/>
    <w:rsid w:val="00937D37"/>
    <w:rsid w:val="00937DFE"/>
    <w:rsid w:val="00937E63"/>
    <w:rsid w:val="00940045"/>
    <w:rsid w:val="0094005E"/>
    <w:rsid w:val="009403E8"/>
    <w:rsid w:val="00940624"/>
    <w:rsid w:val="009406B6"/>
    <w:rsid w:val="0094086A"/>
    <w:rsid w:val="0094094E"/>
    <w:rsid w:val="00940960"/>
    <w:rsid w:val="00940AAC"/>
    <w:rsid w:val="00940B73"/>
    <w:rsid w:val="00940BD1"/>
    <w:rsid w:val="00940DA4"/>
    <w:rsid w:val="00940DB2"/>
    <w:rsid w:val="00940EA7"/>
    <w:rsid w:val="00940ED7"/>
    <w:rsid w:val="00940FA4"/>
    <w:rsid w:val="0094115E"/>
    <w:rsid w:val="00941235"/>
    <w:rsid w:val="009412CC"/>
    <w:rsid w:val="009412D1"/>
    <w:rsid w:val="00941396"/>
    <w:rsid w:val="00941448"/>
    <w:rsid w:val="0094169F"/>
    <w:rsid w:val="0094178B"/>
    <w:rsid w:val="009417B6"/>
    <w:rsid w:val="00941BB3"/>
    <w:rsid w:val="00941C2F"/>
    <w:rsid w:val="00941CF8"/>
    <w:rsid w:val="00941D0A"/>
    <w:rsid w:val="00941D43"/>
    <w:rsid w:val="00941D5F"/>
    <w:rsid w:val="00941D97"/>
    <w:rsid w:val="00941FD4"/>
    <w:rsid w:val="00942083"/>
    <w:rsid w:val="0094212A"/>
    <w:rsid w:val="0094235B"/>
    <w:rsid w:val="0094238B"/>
    <w:rsid w:val="00942478"/>
    <w:rsid w:val="00942542"/>
    <w:rsid w:val="00942681"/>
    <w:rsid w:val="009427A4"/>
    <w:rsid w:val="009427E6"/>
    <w:rsid w:val="00942A5E"/>
    <w:rsid w:val="00942BF2"/>
    <w:rsid w:val="00942D63"/>
    <w:rsid w:val="00942ED4"/>
    <w:rsid w:val="00942F55"/>
    <w:rsid w:val="00942F99"/>
    <w:rsid w:val="00942F9A"/>
    <w:rsid w:val="00942FD0"/>
    <w:rsid w:val="00943106"/>
    <w:rsid w:val="009431F8"/>
    <w:rsid w:val="009432A8"/>
    <w:rsid w:val="0094343E"/>
    <w:rsid w:val="0094345F"/>
    <w:rsid w:val="0094346A"/>
    <w:rsid w:val="0094348B"/>
    <w:rsid w:val="00943497"/>
    <w:rsid w:val="0094365E"/>
    <w:rsid w:val="00943780"/>
    <w:rsid w:val="009437BA"/>
    <w:rsid w:val="00943874"/>
    <w:rsid w:val="009438DB"/>
    <w:rsid w:val="00943BD0"/>
    <w:rsid w:val="00943D90"/>
    <w:rsid w:val="00943F70"/>
    <w:rsid w:val="00944393"/>
    <w:rsid w:val="00944586"/>
    <w:rsid w:val="0094466C"/>
    <w:rsid w:val="00944708"/>
    <w:rsid w:val="00944735"/>
    <w:rsid w:val="009447C9"/>
    <w:rsid w:val="00944805"/>
    <w:rsid w:val="0094487C"/>
    <w:rsid w:val="00944ACF"/>
    <w:rsid w:val="00944B24"/>
    <w:rsid w:val="00944BB8"/>
    <w:rsid w:val="00944C24"/>
    <w:rsid w:val="00944F1C"/>
    <w:rsid w:val="009450D7"/>
    <w:rsid w:val="009453C3"/>
    <w:rsid w:val="009455B3"/>
    <w:rsid w:val="009459E7"/>
    <w:rsid w:val="00945A29"/>
    <w:rsid w:val="00945A68"/>
    <w:rsid w:val="00945E16"/>
    <w:rsid w:val="00945F0F"/>
    <w:rsid w:val="00945F97"/>
    <w:rsid w:val="009461A8"/>
    <w:rsid w:val="00946274"/>
    <w:rsid w:val="009462F9"/>
    <w:rsid w:val="009463FA"/>
    <w:rsid w:val="00946416"/>
    <w:rsid w:val="00946431"/>
    <w:rsid w:val="0094646F"/>
    <w:rsid w:val="00946489"/>
    <w:rsid w:val="0094657E"/>
    <w:rsid w:val="009465CF"/>
    <w:rsid w:val="00946998"/>
    <w:rsid w:val="009469A0"/>
    <w:rsid w:val="00946A99"/>
    <w:rsid w:val="00946D68"/>
    <w:rsid w:val="00946E4A"/>
    <w:rsid w:val="00946EFE"/>
    <w:rsid w:val="00946F14"/>
    <w:rsid w:val="00946FDE"/>
    <w:rsid w:val="009470B1"/>
    <w:rsid w:val="00947486"/>
    <w:rsid w:val="009475BC"/>
    <w:rsid w:val="009476CA"/>
    <w:rsid w:val="009477F6"/>
    <w:rsid w:val="00947B59"/>
    <w:rsid w:val="00947BFA"/>
    <w:rsid w:val="00947C86"/>
    <w:rsid w:val="00947D17"/>
    <w:rsid w:val="00947E16"/>
    <w:rsid w:val="00947F12"/>
    <w:rsid w:val="0095016B"/>
    <w:rsid w:val="00950235"/>
    <w:rsid w:val="0095039C"/>
    <w:rsid w:val="009504BC"/>
    <w:rsid w:val="0095050B"/>
    <w:rsid w:val="009505BA"/>
    <w:rsid w:val="0095073C"/>
    <w:rsid w:val="00950760"/>
    <w:rsid w:val="00950821"/>
    <w:rsid w:val="00950826"/>
    <w:rsid w:val="00950946"/>
    <w:rsid w:val="00950982"/>
    <w:rsid w:val="00950A14"/>
    <w:rsid w:val="00950BD3"/>
    <w:rsid w:val="00950C05"/>
    <w:rsid w:val="00950C67"/>
    <w:rsid w:val="00950D33"/>
    <w:rsid w:val="00950D47"/>
    <w:rsid w:val="00950D98"/>
    <w:rsid w:val="00950E87"/>
    <w:rsid w:val="00950EF5"/>
    <w:rsid w:val="00950F05"/>
    <w:rsid w:val="00950F55"/>
    <w:rsid w:val="009513FF"/>
    <w:rsid w:val="00951496"/>
    <w:rsid w:val="00951517"/>
    <w:rsid w:val="00951801"/>
    <w:rsid w:val="00951ABB"/>
    <w:rsid w:val="00951DAC"/>
    <w:rsid w:val="00951EF7"/>
    <w:rsid w:val="00951F83"/>
    <w:rsid w:val="00951FF2"/>
    <w:rsid w:val="00952300"/>
    <w:rsid w:val="0095237E"/>
    <w:rsid w:val="0095242A"/>
    <w:rsid w:val="00952529"/>
    <w:rsid w:val="009525E9"/>
    <w:rsid w:val="0095262E"/>
    <w:rsid w:val="00952690"/>
    <w:rsid w:val="00952803"/>
    <w:rsid w:val="0095281E"/>
    <w:rsid w:val="00952AC2"/>
    <w:rsid w:val="00952B12"/>
    <w:rsid w:val="00952D02"/>
    <w:rsid w:val="00952D34"/>
    <w:rsid w:val="00952FF0"/>
    <w:rsid w:val="00953019"/>
    <w:rsid w:val="00953475"/>
    <w:rsid w:val="009535CE"/>
    <w:rsid w:val="009535D6"/>
    <w:rsid w:val="0095375F"/>
    <w:rsid w:val="009537B4"/>
    <w:rsid w:val="009537D2"/>
    <w:rsid w:val="00953B1B"/>
    <w:rsid w:val="00953BF1"/>
    <w:rsid w:val="00953BFF"/>
    <w:rsid w:val="00953F16"/>
    <w:rsid w:val="00953F54"/>
    <w:rsid w:val="0095417B"/>
    <w:rsid w:val="0095417C"/>
    <w:rsid w:val="0095430A"/>
    <w:rsid w:val="00954382"/>
    <w:rsid w:val="00954941"/>
    <w:rsid w:val="009549D3"/>
    <w:rsid w:val="00954BA3"/>
    <w:rsid w:val="00954BC5"/>
    <w:rsid w:val="00954BD4"/>
    <w:rsid w:val="00954D8F"/>
    <w:rsid w:val="00955001"/>
    <w:rsid w:val="00955141"/>
    <w:rsid w:val="0095516A"/>
    <w:rsid w:val="0095530A"/>
    <w:rsid w:val="00955321"/>
    <w:rsid w:val="009554BA"/>
    <w:rsid w:val="00955724"/>
    <w:rsid w:val="00955783"/>
    <w:rsid w:val="009557C6"/>
    <w:rsid w:val="0095580E"/>
    <w:rsid w:val="0095592B"/>
    <w:rsid w:val="0095597B"/>
    <w:rsid w:val="00955E17"/>
    <w:rsid w:val="00955EEF"/>
    <w:rsid w:val="00956012"/>
    <w:rsid w:val="00956245"/>
    <w:rsid w:val="009562A7"/>
    <w:rsid w:val="009562AE"/>
    <w:rsid w:val="009562C1"/>
    <w:rsid w:val="009563A6"/>
    <w:rsid w:val="009564B0"/>
    <w:rsid w:val="0095656A"/>
    <w:rsid w:val="0095662E"/>
    <w:rsid w:val="00956706"/>
    <w:rsid w:val="0095695F"/>
    <w:rsid w:val="00956CF2"/>
    <w:rsid w:val="00956D0F"/>
    <w:rsid w:val="00957004"/>
    <w:rsid w:val="0095708C"/>
    <w:rsid w:val="009572DC"/>
    <w:rsid w:val="00957979"/>
    <w:rsid w:val="00957BFE"/>
    <w:rsid w:val="00957C9D"/>
    <w:rsid w:val="00957CAC"/>
    <w:rsid w:val="00960078"/>
    <w:rsid w:val="009600D4"/>
    <w:rsid w:val="0096022F"/>
    <w:rsid w:val="0096050A"/>
    <w:rsid w:val="00960537"/>
    <w:rsid w:val="00960837"/>
    <w:rsid w:val="0096085E"/>
    <w:rsid w:val="00960945"/>
    <w:rsid w:val="0096094F"/>
    <w:rsid w:val="009609EF"/>
    <w:rsid w:val="00960C00"/>
    <w:rsid w:val="00960D4B"/>
    <w:rsid w:val="00960FBF"/>
    <w:rsid w:val="00961038"/>
    <w:rsid w:val="00961249"/>
    <w:rsid w:val="0096125E"/>
    <w:rsid w:val="009612E2"/>
    <w:rsid w:val="009613DA"/>
    <w:rsid w:val="00961434"/>
    <w:rsid w:val="00961439"/>
    <w:rsid w:val="009614D6"/>
    <w:rsid w:val="00961550"/>
    <w:rsid w:val="009616BA"/>
    <w:rsid w:val="009618D0"/>
    <w:rsid w:val="00961A25"/>
    <w:rsid w:val="00961B45"/>
    <w:rsid w:val="00961D35"/>
    <w:rsid w:val="00961FF6"/>
    <w:rsid w:val="00962082"/>
    <w:rsid w:val="00962238"/>
    <w:rsid w:val="00962388"/>
    <w:rsid w:val="0096241C"/>
    <w:rsid w:val="0096257D"/>
    <w:rsid w:val="00962722"/>
    <w:rsid w:val="009627B7"/>
    <w:rsid w:val="00962819"/>
    <w:rsid w:val="009628A0"/>
    <w:rsid w:val="00962A1E"/>
    <w:rsid w:val="00962CC0"/>
    <w:rsid w:val="00962F97"/>
    <w:rsid w:val="00962FD2"/>
    <w:rsid w:val="00963061"/>
    <w:rsid w:val="0096307F"/>
    <w:rsid w:val="00963641"/>
    <w:rsid w:val="00963949"/>
    <w:rsid w:val="0096398C"/>
    <w:rsid w:val="00963A59"/>
    <w:rsid w:val="00963B00"/>
    <w:rsid w:val="00963BD0"/>
    <w:rsid w:val="00963D91"/>
    <w:rsid w:val="00963E57"/>
    <w:rsid w:val="00963ED3"/>
    <w:rsid w:val="009640CE"/>
    <w:rsid w:val="00964111"/>
    <w:rsid w:val="009642B2"/>
    <w:rsid w:val="00964763"/>
    <w:rsid w:val="00964786"/>
    <w:rsid w:val="00964930"/>
    <w:rsid w:val="00964A0B"/>
    <w:rsid w:val="00964AF2"/>
    <w:rsid w:val="00964DC1"/>
    <w:rsid w:val="00964DEF"/>
    <w:rsid w:val="00964ECE"/>
    <w:rsid w:val="00964F12"/>
    <w:rsid w:val="00964F1F"/>
    <w:rsid w:val="009650E4"/>
    <w:rsid w:val="00965128"/>
    <w:rsid w:val="0096512D"/>
    <w:rsid w:val="0096517D"/>
    <w:rsid w:val="0096533B"/>
    <w:rsid w:val="00965398"/>
    <w:rsid w:val="0096541E"/>
    <w:rsid w:val="00965B43"/>
    <w:rsid w:val="00965C31"/>
    <w:rsid w:val="00965D04"/>
    <w:rsid w:val="00965F43"/>
    <w:rsid w:val="00966161"/>
    <w:rsid w:val="00966437"/>
    <w:rsid w:val="0096653A"/>
    <w:rsid w:val="0096662A"/>
    <w:rsid w:val="00966649"/>
    <w:rsid w:val="0096666A"/>
    <w:rsid w:val="0096670D"/>
    <w:rsid w:val="009667AD"/>
    <w:rsid w:val="00966800"/>
    <w:rsid w:val="00966883"/>
    <w:rsid w:val="00966A6E"/>
    <w:rsid w:val="00966B68"/>
    <w:rsid w:val="00966C81"/>
    <w:rsid w:val="00966D8C"/>
    <w:rsid w:val="00966EFF"/>
    <w:rsid w:val="00966F35"/>
    <w:rsid w:val="00967273"/>
    <w:rsid w:val="009672FE"/>
    <w:rsid w:val="00967460"/>
    <w:rsid w:val="00967608"/>
    <w:rsid w:val="009677CA"/>
    <w:rsid w:val="00967C70"/>
    <w:rsid w:val="00967CE2"/>
    <w:rsid w:val="00967D92"/>
    <w:rsid w:val="009700E7"/>
    <w:rsid w:val="00970123"/>
    <w:rsid w:val="00970284"/>
    <w:rsid w:val="00970462"/>
    <w:rsid w:val="009705F2"/>
    <w:rsid w:val="00970731"/>
    <w:rsid w:val="0097079F"/>
    <w:rsid w:val="00970879"/>
    <w:rsid w:val="00970908"/>
    <w:rsid w:val="009709ED"/>
    <w:rsid w:val="00970AFB"/>
    <w:rsid w:val="00970CB3"/>
    <w:rsid w:val="00970D36"/>
    <w:rsid w:val="00970DED"/>
    <w:rsid w:val="00970E1E"/>
    <w:rsid w:val="00971180"/>
    <w:rsid w:val="00971237"/>
    <w:rsid w:val="00971294"/>
    <w:rsid w:val="009714AD"/>
    <w:rsid w:val="009714C3"/>
    <w:rsid w:val="0097150F"/>
    <w:rsid w:val="00971671"/>
    <w:rsid w:val="0097179D"/>
    <w:rsid w:val="009717AA"/>
    <w:rsid w:val="00971B7D"/>
    <w:rsid w:val="00971CF4"/>
    <w:rsid w:val="00972279"/>
    <w:rsid w:val="009722EB"/>
    <w:rsid w:val="00972403"/>
    <w:rsid w:val="00972478"/>
    <w:rsid w:val="009727BC"/>
    <w:rsid w:val="0097280B"/>
    <w:rsid w:val="00972856"/>
    <w:rsid w:val="00972BCE"/>
    <w:rsid w:val="00972D76"/>
    <w:rsid w:val="00972F41"/>
    <w:rsid w:val="00973165"/>
    <w:rsid w:val="009732AC"/>
    <w:rsid w:val="009733F4"/>
    <w:rsid w:val="009734D0"/>
    <w:rsid w:val="00973600"/>
    <w:rsid w:val="009736B4"/>
    <w:rsid w:val="009736CB"/>
    <w:rsid w:val="00973987"/>
    <w:rsid w:val="00973D73"/>
    <w:rsid w:val="00973E7E"/>
    <w:rsid w:val="00973FB1"/>
    <w:rsid w:val="00974180"/>
    <w:rsid w:val="009742B3"/>
    <w:rsid w:val="0097440F"/>
    <w:rsid w:val="009745CE"/>
    <w:rsid w:val="009746F0"/>
    <w:rsid w:val="00974781"/>
    <w:rsid w:val="009748D5"/>
    <w:rsid w:val="0097491D"/>
    <w:rsid w:val="00974EF6"/>
    <w:rsid w:val="00975091"/>
    <w:rsid w:val="009751E3"/>
    <w:rsid w:val="009752A1"/>
    <w:rsid w:val="0097541B"/>
    <w:rsid w:val="00975500"/>
    <w:rsid w:val="00975502"/>
    <w:rsid w:val="0097550A"/>
    <w:rsid w:val="00975727"/>
    <w:rsid w:val="00975761"/>
    <w:rsid w:val="0097590C"/>
    <w:rsid w:val="00975C9D"/>
    <w:rsid w:val="00975CD5"/>
    <w:rsid w:val="00975E48"/>
    <w:rsid w:val="00975E91"/>
    <w:rsid w:val="00976006"/>
    <w:rsid w:val="00976184"/>
    <w:rsid w:val="0097628E"/>
    <w:rsid w:val="009762EA"/>
    <w:rsid w:val="0097678F"/>
    <w:rsid w:val="00976802"/>
    <w:rsid w:val="0097681B"/>
    <w:rsid w:val="009768CC"/>
    <w:rsid w:val="00976BB3"/>
    <w:rsid w:val="00976DE6"/>
    <w:rsid w:val="00976F88"/>
    <w:rsid w:val="0097724A"/>
    <w:rsid w:val="009772D8"/>
    <w:rsid w:val="0097747A"/>
    <w:rsid w:val="00977794"/>
    <w:rsid w:val="00977798"/>
    <w:rsid w:val="0097786A"/>
    <w:rsid w:val="009779B4"/>
    <w:rsid w:val="00977C58"/>
    <w:rsid w:val="00977CF8"/>
    <w:rsid w:val="0098000D"/>
    <w:rsid w:val="00980038"/>
    <w:rsid w:val="00980135"/>
    <w:rsid w:val="009801EC"/>
    <w:rsid w:val="00980240"/>
    <w:rsid w:val="00980476"/>
    <w:rsid w:val="00980492"/>
    <w:rsid w:val="009805A3"/>
    <w:rsid w:val="00980622"/>
    <w:rsid w:val="009806CF"/>
    <w:rsid w:val="00980CAD"/>
    <w:rsid w:val="0098100A"/>
    <w:rsid w:val="0098102C"/>
    <w:rsid w:val="0098124E"/>
    <w:rsid w:val="009813FE"/>
    <w:rsid w:val="00981472"/>
    <w:rsid w:val="00981477"/>
    <w:rsid w:val="00981499"/>
    <w:rsid w:val="00981545"/>
    <w:rsid w:val="0098167C"/>
    <w:rsid w:val="00981712"/>
    <w:rsid w:val="00981793"/>
    <w:rsid w:val="009817A7"/>
    <w:rsid w:val="0098192F"/>
    <w:rsid w:val="0098197E"/>
    <w:rsid w:val="00981DD9"/>
    <w:rsid w:val="00981E6B"/>
    <w:rsid w:val="00982008"/>
    <w:rsid w:val="00982443"/>
    <w:rsid w:val="0098245A"/>
    <w:rsid w:val="00982732"/>
    <w:rsid w:val="009828FF"/>
    <w:rsid w:val="00982944"/>
    <w:rsid w:val="00982AC4"/>
    <w:rsid w:val="00982AE0"/>
    <w:rsid w:val="00982B6F"/>
    <w:rsid w:val="00982BC9"/>
    <w:rsid w:val="00982C41"/>
    <w:rsid w:val="00982EED"/>
    <w:rsid w:val="009834F4"/>
    <w:rsid w:val="00983876"/>
    <w:rsid w:val="009839B8"/>
    <w:rsid w:val="00983BFB"/>
    <w:rsid w:val="00983C2F"/>
    <w:rsid w:val="00983E1A"/>
    <w:rsid w:val="00983FF6"/>
    <w:rsid w:val="00984225"/>
    <w:rsid w:val="00984368"/>
    <w:rsid w:val="00984409"/>
    <w:rsid w:val="0098467E"/>
    <w:rsid w:val="00984879"/>
    <w:rsid w:val="009849A2"/>
    <w:rsid w:val="00984ABA"/>
    <w:rsid w:val="00984D2C"/>
    <w:rsid w:val="00984EAC"/>
    <w:rsid w:val="00984FB5"/>
    <w:rsid w:val="00985076"/>
    <w:rsid w:val="009852E4"/>
    <w:rsid w:val="009854F2"/>
    <w:rsid w:val="00985569"/>
    <w:rsid w:val="0098561E"/>
    <w:rsid w:val="009857BA"/>
    <w:rsid w:val="00985A50"/>
    <w:rsid w:val="00985B69"/>
    <w:rsid w:val="00985B73"/>
    <w:rsid w:val="00985BDE"/>
    <w:rsid w:val="00985D77"/>
    <w:rsid w:val="00985F27"/>
    <w:rsid w:val="00985F8A"/>
    <w:rsid w:val="00985FAD"/>
    <w:rsid w:val="00985FF2"/>
    <w:rsid w:val="00986003"/>
    <w:rsid w:val="00986046"/>
    <w:rsid w:val="00986063"/>
    <w:rsid w:val="009861C2"/>
    <w:rsid w:val="0098631E"/>
    <w:rsid w:val="0098659F"/>
    <w:rsid w:val="00986689"/>
    <w:rsid w:val="00986855"/>
    <w:rsid w:val="00986A57"/>
    <w:rsid w:val="00986A5A"/>
    <w:rsid w:val="00986AC0"/>
    <w:rsid w:val="00986B83"/>
    <w:rsid w:val="00986BC0"/>
    <w:rsid w:val="00986C91"/>
    <w:rsid w:val="00986D79"/>
    <w:rsid w:val="00986DF7"/>
    <w:rsid w:val="00986DFB"/>
    <w:rsid w:val="0098712D"/>
    <w:rsid w:val="00987146"/>
    <w:rsid w:val="00987227"/>
    <w:rsid w:val="009872AD"/>
    <w:rsid w:val="00987516"/>
    <w:rsid w:val="00987682"/>
    <w:rsid w:val="0098775B"/>
    <w:rsid w:val="00987799"/>
    <w:rsid w:val="00987818"/>
    <w:rsid w:val="009878AE"/>
    <w:rsid w:val="009878CA"/>
    <w:rsid w:val="009879FC"/>
    <w:rsid w:val="00987BED"/>
    <w:rsid w:val="00987D0A"/>
    <w:rsid w:val="00987F27"/>
    <w:rsid w:val="00990010"/>
    <w:rsid w:val="0099001D"/>
    <w:rsid w:val="009900E3"/>
    <w:rsid w:val="0099023A"/>
    <w:rsid w:val="009906D5"/>
    <w:rsid w:val="0099091C"/>
    <w:rsid w:val="00990CC2"/>
    <w:rsid w:val="00990DFB"/>
    <w:rsid w:val="00990E3E"/>
    <w:rsid w:val="009910A3"/>
    <w:rsid w:val="009911C9"/>
    <w:rsid w:val="009913F0"/>
    <w:rsid w:val="0099148D"/>
    <w:rsid w:val="009917AE"/>
    <w:rsid w:val="00991A0E"/>
    <w:rsid w:val="00991A3A"/>
    <w:rsid w:val="00991A5D"/>
    <w:rsid w:val="00991A6D"/>
    <w:rsid w:val="00991CF6"/>
    <w:rsid w:val="00991D0F"/>
    <w:rsid w:val="00991E25"/>
    <w:rsid w:val="00991F51"/>
    <w:rsid w:val="0099201A"/>
    <w:rsid w:val="00992032"/>
    <w:rsid w:val="009920D8"/>
    <w:rsid w:val="00992268"/>
    <w:rsid w:val="009924C5"/>
    <w:rsid w:val="009926F4"/>
    <w:rsid w:val="0099281D"/>
    <w:rsid w:val="00992B3C"/>
    <w:rsid w:val="00992DF4"/>
    <w:rsid w:val="00992F1A"/>
    <w:rsid w:val="00992FC8"/>
    <w:rsid w:val="00992FDC"/>
    <w:rsid w:val="00993028"/>
    <w:rsid w:val="00993216"/>
    <w:rsid w:val="0099336F"/>
    <w:rsid w:val="00993474"/>
    <w:rsid w:val="009934ED"/>
    <w:rsid w:val="009936F2"/>
    <w:rsid w:val="009939F3"/>
    <w:rsid w:val="009939F8"/>
    <w:rsid w:val="009939FB"/>
    <w:rsid w:val="00993AE8"/>
    <w:rsid w:val="00993D7E"/>
    <w:rsid w:val="00993DF0"/>
    <w:rsid w:val="00993EF4"/>
    <w:rsid w:val="00994138"/>
    <w:rsid w:val="009941E5"/>
    <w:rsid w:val="00994855"/>
    <w:rsid w:val="009948E6"/>
    <w:rsid w:val="009949DC"/>
    <w:rsid w:val="00994B47"/>
    <w:rsid w:val="00994C68"/>
    <w:rsid w:val="00994CDD"/>
    <w:rsid w:val="00994D01"/>
    <w:rsid w:val="009950A0"/>
    <w:rsid w:val="0099565B"/>
    <w:rsid w:val="00995688"/>
    <w:rsid w:val="009956F0"/>
    <w:rsid w:val="0099584A"/>
    <w:rsid w:val="0099592D"/>
    <w:rsid w:val="00995A5A"/>
    <w:rsid w:val="00995D76"/>
    <w:rsid w:val="00995DBD"/>
    <w:rsid w:val="00995DDE"/>
    <w:rsid w:val="00995F66"/>
    <w:rsid w:val="009961A7"/>
    <w:rsid w:val="00996456"/>
    <w:rsid w:val="00996480"/>
    <w:rsid w:val="00996481"/>
    <w:rsid w:val="0099653E"/>
    <w:rsid w:val="0099655D"/>
    <w:rsid w:val="009966D9"/>
    <w:rsid w:val="00996865"/>
    <w:rsid w:val="009968B8"/>
    <w:rsid w:val="0099695F"/>
    <w:rsid w:val="00996A4C"/>
    <w:rsid w:val="00996A56"/>
    <w:rsid w:val="00996B76"/>
    <w:rsid w:val="00996C08"/>
    <w:rsid w:val="00996CB4"/>
    <w:rsid w:val="00996CCF"/>
    <w:rsid w:val="00996CE8"/>
    <w:rsid w:val="00996D36"/>
    <w:rsid w:val="00996DFB"/>
    <w:rsid w:val="00996E47"/>
    <w:rsid w:val="00996E9C"/>
    <w:rsid w:val="00996F5D"/>
    <w:rsid w:val="00996F8D"/>
    <w:rsid w:val="00997496"/>
    <w:rsid w:val="0099791E"/>
    <w:rsid w:val="0099792E"/>
    <w:rsid w:val="009979A1"/>
    <w:rsid w:val="00997B76"/>
    <w:rsid w:val="00997CB1"/>
    <w:rsid w:val="00997E10"/>
    <w:rsid w:val="00997EE2"/>
    <w:rsid w:val="00997F25"/>
    <w:rsid w:val="009A00B2"/>
    <w:rsid w:val="009A0118"/>
    <w:rsid w:val="009A0294"/>
    <w:rsid w:val="009A035E"/>
    <w:rsid w:val="009A03C2"/>
    <w:rsid w:val="009A03F7"/>
    <w:rsid w:val="009A0B49"/>
    <w:rsid w:val="009A0B8C"/>
    <w:rsid w:val="009A0C72"/>
    <w:rsid w:val="009A100C"/>
    <w:rsid w:val="009A1124"/>
    <w:rsid w:val="009A124E"/>
    <w:rsid w:val="009A13E3"/>
    <w:rsid w:val="009A16E5"/>
    <w:rsid w:val="009A177A"/>
    <w:rsid w:val="009A1A9E"/>
    <w:rsid w:val="009A1B79"/>
    <w:rsid w:val="009A1B7E"/>
    <w:rsid w:val="009A1DB1"/>
    <w:rsid w:val="009A1E0A"/>
    <w:rsid w:val="009A1F7E"/>
    <w:rsid w:val="009A1FF3"/>
    <w:rsid w:val="009A2132"/>
    <w:rsid w:val="009A2138"/>
    <w:rsid w:val="009A22F1"/>
    <w:rsid w:val="009A2375"/>
    <w:rsid w:val="009A247B"/>
    <w:rsid w:val="009A24D7"/>
    <w:rsid w:val="009A2868"/>
    <w:rsid w:val="009A2A30"/>
    <w:rsid w:val="009A2EF7"/>
    <w:rsid w:val="009A32F7"/>
    <w:rsid w:val="009A37EF"/>
    <w:rsid w:val="009A3888"/>
    <w:rsid w:val="009A3901"/>
    <w:rsid w:val="009A3910"/>
    <w:rsid w:val="009A3A17"/>
    <w:rsid w:val="009A3AEA"/>
    <w:rsid w:val="009A3BDE"/>
    <w:rsid w:val="009A3ED3"/>
    <w:rsid w:val="009A40F8"/>
    <w:rsid w:val="009A431A"/>
    <w:rsid w:val="009A431C"/>
    <w:rsid w:val="009A475E"/>
    <w:rsid w:val="009A47A8"/>
    <w:rsid w:val="009A4884"/>
    <w:rsid w:val="009A498D"/>
    <w:rsid w:val="009A4A4F"/>
    <w:rsid w:val="009A4A53"/>
    <w:rsid w:val="009A4AF5"/>
    <w:rsid w:val="009A4DFC"/>
    <w:rsid w:val="009A4FB5"/>
    <w:rsid w:val="009A547D"/>
    <w:rsid w:val="009A54CE"/>
    <w:rsid w:val="009A55F6"/>
    <w:rsid w:val="009A585E"/>
    <w:rsid w:val="009A5A02"/>
    <w:rsid w:val="009A5B08"/>
    <w:rsid w:val="009A5C81"/>
    <w:rsid w:val="009A5D42"/>
    <w:rsid w:val="009A5E1B"/>
    <w:rsid w:val="009A5E1E"/>
    <w:rsid w:val="009A5F97"/>
    <w:rsid w:val="009A619C"/>
    <w:rsid w:val="009A6470"/>
    <w:rsid w:val="009A66BC"/>
    <w:rsid w:val="009A66FB"/>
    <w:rsid w:val="009A6824"/>
    <w:rsid w:val="009A68C8"/>
    <w:rsid w:val="009A6C69"/>
    <w:rsid w:val="009A6E30"/>
    <w:rsid w:val="009A7090"/>
    <w:rsid w:val="009A7417"/>
    <w:rsid w:val="009A745A"/>
    <w:rsid w:val="009A745B"/>
    <w:rsid w:val="009A74D4"/>
    <w:rsid w:val="009A79C3"/>
    <w:rsid w:val="009A79D1"/>
    <w:rsid w:val="009A7A38"/>
    <w:rsid w:val="009A7AF9"/>
    <w:rsid w:val="009A7BA9"/>
    <w:rsid w:val="009A7C84"/>
    <w:rsid w:val="009A7C90"/>
    <w:rsid w:val="009A7E55"/>
    <w:rsid w:val="009A7E88"/>
    <w:rsid w:val="009A7EEF"/>
    <w:rsid w:val="009A7F6E"/>
    <w:rsid w:val="009A7FF1"/>
    <w:rsid w:val="009B01C6"/>
    <w:rsid w:val="009B02C6"/>
    <w:rsid w:val="009B03E7"/>
    <w:rsid w:val="009B0406"/>
    <w:rsid w:val="009B04A8"/>
    <w:rsid w:val="009B0508"/>
    <w:rsid w:val="009B0548"/>
    <w:rsid w:val="009B061B"/>
    <w:rsid w:val="009B0925"/>
    <w:rsid w:val="009B0A07"/>
    <w:rsid w:val="009B0AC2"/>
    <w:rsid w:val="009B0B33"/>
    <w:rsid w:val="009B0DEE"/>
    <w:rsid w:val="009B0F3C"/>
    <w:rsid w:val="009B0FB6"/>
    <w:rsid w:val="009B1011"/>
    <w:rsid w:val="009B168B"/>
    <w:rsid w:val="009B16D6"/>
    <w:rsid w:val="009B16F8"/>
    <w:rsid w:val="009B1A9D"/>
    <w:rsid w:val="009B1DE1"/>
    <w:rsid w:val="009B2157"/>
    <w:rsid w:val="009B2184"/>
    <w:rsid w:val="009B21A9"/>
    <w:rsid w:val="009B2536"/>
    <w:rsid w:val="009B290D"/>
    <w:rsid w:val="009B2B95"/>
    <w:rsid w:val="009B2E98"/>
    <w:rsid w:val="009B2FF7"/>
    <w:rsid w:val="009B388F"/>
    <w:rsid w:val="009B39BC"/>
    <w:rsid w:val="009B39D8"/>
    <w:rsid w:val="009B3A01"/>
    <w:rsid w:val="009B3A32"/>
    <w:rsid w:val="009B3B02"/>
    <w:rsid w:val="009B3BC8"/>
    <w:rsid w:val="009B3C1B"/>
    <w:rsid w:val="009B3C42"/>
    <w:rsid w:val="009B3CE4"/>
    <w:rsid w:val="009B3D08"/>
    <w:rsid w:val="009B3EA1"/>
    <w:rsid w:val="009B3F3A"/>
    <w:rsid w:val="009B40FA"/>
    <w:rsid w:val="009B420B"/>
    <w:rsid w:val="009B42C2"/>
    <w:rsid w:val="009B4355"/>
    <w:rsid w:val="009B4373"/>
    <w:rsid w:val="009B458E"/>
    <w:rsid w:val="009B474F"/>
    <w:rsid w:val="009B49FB"/>
    <w:rsid w:val="009B4A04"/>
    <w:rsid w:val="009B4C02"/>
    <w:rsid w:val="009B4C52"/>
    <w:rsid w:val="009B4C56"/>
    <w:rsid w:val="009B4D2A"/>
    <w:rsid w:val="009B4D75"/>
    <w:rsid w:val="009B4DCE"/>
    <w:rsid w:val="009B4E7B"/>
    <w:rsid w:val="009B502F"/>
    <w:rsid w:val="009B5233"/>
    <w:rsid w:val="009B5245"/>
    <w:rsid w:val="009B5290"/>
    <w:rsid w:val="009B540B"/>
    <w:rsid w:val="009B54C5"/>
    <w:rsid w:val="009B551B"/>
    <w:rsid w:val="009B5649"/>
    <w:rsid w:val="009B572B"/>
    <w:rsid w:val="009B5942"/>
    <w:rsid w:val="009B59AD"/>
    <w:rsid w:val="009B5B6C"/>
    <w:rsid w:val="009B5E0D"/>
    <w:rsid w:val="009B5E66"/>
    <w:rsid w:val="009B6312"/>
    <w:rsid w:val="009B636A"/>
    <w:rsid w:val="009B63DE"/>
    <w:rsid w:val="009B6470"/>
    <w:rsid w:val="009B66E3"/>
    <w:rsid w:val="009B677F"/>
    <w:rsid w:val="009B68B2"/>
    <w:rsid w:val="009B6901"/>
    <w:rsid w:val="009B6923"/>
    <w:rsid w:val="009B69BD"/>
    <w:rsid w:val="009B6CC0"/>
    <w:rsid w:val="009B6DC9"/>
    <w:rsid w:val="009B6E01"/>
    <w:rsid w:val="009B6F53"/>
    <w:rsid w:val="009B6FE0"/>
    <w:rsid w:val="009B7091"/>
    <w:rsid w:val="009B70C8"/>
    <w:rsid w:val="009B72F1"/>
    <w:rsid w:val="009B7320"/>
    <w:rsid w:val="009B7326"/>
    <w:rsid w:val="009B7439"/>
    <w:rsid w:val="009B76F6"/>
    <w:rsid w:val="009B7821"/>
    <w:rsid w:val="009B78B2"/>
    <w:rsid w:val="009B7959"/>
    <w:rsid w:val="009B798A"/>
    <w:rsid w:val="009B7A03"/>
    <w:rsid w:val="009B7A43"/>
    <w:rsid w:val="009B7BA0"/>
    <w:rsid w:val="009B7BE5"/>
    <w:rsid w:val="009B7C03"/>
    <w:rsid w:val="009B7C80"/>
    <w:rsid w:val="009B7DC7"/>
    <w:rsid w:val="009C0056"/>
    <w:rsid w:val="009C00B4"/>
    <w:rsid w:val="009C0168"/>
    <w:rsid w:val="009C02D9"/>
    <w:rsid w:val="009C0ABB"/>
    <w:rsid w:val="009C0B8B"/>
    <w:rsid w:val="009C0B9C"/>
    <w:rsid w:val="009C0D29"/>
    <w:rsid w:val="009C0E08"/>
    <w:rsid w:val="009C0E85"/>
    <w:rsid w:val="009C0ECE"/>
    <w:rsid w:val="009C0FED"/>
    <w:rsid w:val="009C12C2"/>
    <w:rsid w:val="009C13CA"/>
    <w:rsid w:val="009C1636"/>
    <w:rsid w:val="009C1658"/>
    <w:rsid w:val="009C183C"/>
    <w:rsid w:val="009C19F9"/>
    <w:rsid w:val="009C1A23"/>
    <w:rsid w:val="009C1CFD"/>
    <w:rsid w:val="009C1F15"/>
    <w:rsid w:val="009C1F69"/>
    <w:rsid w:val="009C2061"/>
    <w:rsid w:val="009C20C6"/>
    <w:rsid w:val="009C230C"/>
    <w:rsid w:val="009C25F6"/>
    <w:rsid w:val="009C27A8"/>
    <w:rsid w:val="009C27E7"/>
    <w:rsid w:val="009C287F"/>
    <w:rsid w:val="009C2A74"/>
    <w:rsid w:val="009C2AC1"/>
    <w:rsid w:val="009C2CA9"/>
    <w:rsid w:val="009C2CC1"/>
    <w:rsid w:val="009C2CC2"/>
    <w:rsid w:val="009C2E33"/>
    <w:rsid w:val="009C2EA4"/>
    <w:rsid w:val="009C302A"/>
    <w:rsid w:val="009C30B2"/>
    <w:rsid w:val="009C314E"/>
    <w:rsid w:val="009C31CB"/>
    <w:rsid w:val="009C3251"/>
    <w:rsid w:val="009C3370"/>
    <w:rsid w:val="009C33FE"/>
    <w:rsid w:val="009C3505"/>
    <w:rsid w:val="009C3567"/>
    <w:rsid w:val="009C374C"/>
    <w:rsid w:val="009C3886"/>
    <w:rsid w:val="009C388D"/>
    <w:rsid w:val="009C3A31"/>
    <w:rsid w:val="009C3B1E"/>
    <w:rsid w:val="009C3B4E"/>
    <w:rsid w:val="009C3C05"/>
    <w:rsid w:val="009C3E56"/>
    <w:rsid w:val="009C3F19"/>
    <w:rsid w:val="009C40D6"/>
    <w:rsid w:val="009C413D"/>
    <w:rsid w:val="009C42C7"/>
    <w:rsid w:val="009C435E"/>
    <w:rsid w:val="009C4398"/>
    <w:rsid w:val="009C451E"/>
    <w:rsid w:val="009C45B0"/>
    <w:rsid w:val="009C46CF"/>
    <w:rsid w:val="009C46E4"/>
    <w:rsid w:val="009C4861"/>
    <w:rsid w:val="009C48FA"/>
    <w:rsid w:val="009C4AC3"/>
    <w:rsid w:val="009C4B5D"/>
    <w:rsid w:val="009C4B70"/>
    <w:rsid w:val="009C4BF3"/>
    <w:rsid w:val="009C4CBB"/>
    <w:rsid w:val="009C4DC9"/>
    <w:rsid w:val="009C5079"/>
    <w:rsid w:val="009C5081"/>
    <w:rsid w:val="009C513C"/>
    <w:rsid w:val="009C5143"/>
    <w:rsid w:val="009C51D0"/>
    <w:rsid w:val="009C52A9"/>
    <w:rsid w:val="009C53A9"/>
    <w:rsid w:val="009C5458"/>
    <w:rsid w:val="009C5464"/>
    <w:rsid w:val="009C54A7"/>
    <w:rsid w:val="009C54BC"/>
    <w:rsid w:val="009C571D"/>
    <w:rsid w:val="009C5BE1"/>
    <w:rsid w:val="009C5CD8"/>
    <w:rsid w:val="009C5F93"/>
    <w:rsid w:val="009C612C"/>
    <w:rsid w:val="009C619E"/>
    <w:rsid w:val="009C61C5"/>
    <w:rsid w:val="009C62B7"/>
    <w:rsid w:val="009C6321"/>
    <w:rsid w:val="009C6438"/>
    <w:rsid w:val="009C69BD"/>
    <w:rsid w:val="009C6AD4"/>
    <w:rsid w:val="009C7052"/>
    <w:rsid w:val="009C70BE"/>
    <w:rsid w:val="009C75E8"/>
    <w:rsid w:val="009C7603"/>
    <w:rsid w:val="009C7795"/>
    <w:rsid w:val="009C7A9E"/>
    <w:rsid w:val="009C7B34"/>
    <w:rsid w:val="009C7B4A"/>
    <w:rsid w:val="009C7BB4"/>
    <w:rsid w:val="009C7E10"/>
    <w:rsid w:val="009D06DD"/>
    <w:rsid w:val="009D0866"/>
    <w:rsid w:val="009D095D"/>
    <w:rsid w:val="009D0BAC"/>
    <w:rsid w:val="009D0BED"/>
    <w:rsid w:val="009D0C31"/>
    <w:rsid w:val="009D0DC6"/>
    <w:rsid w:val="009D0E0A"/>
    <w:rsid w:val="009D0E9F"/>
    <w:rsid w:val="009D0EA4"/>
    <w:rsid w:val="009D1169"/>
    <w:rsid w:val="009D16A6"/>
    <w:rsid w:val="009D181B"/>
    <w:rsid w:val="009D1B60"/>
    <w:rsid w:val="009D1BEA"/>
    <w:rsid w:val="009D1C80"/>
    <w:rsid w:val="009D1CAA"/>
    <w:rsid w:val="009D1CC4"/>
    <w:rsid w:val="009D1DC8"/>
    <w:rsid w:val="009D1E1D"/>
    <w:rsid w:val="009D21CF"/>
    <w:rsid w:val="009D2314"/>
    <w:rsid w:val="009D2427"/>
    <w:rsid w:val="009D246A"/>
    <w:rsid w:val="009D24D8"/>
    <w:rsid w:val="009D25C9"/>
    <w:rsid w:val="009D2669"/>
    <w:rsid w:val="009D28A4"/>
    <w:rsid w:val="009D28EE"/>
    <w:rsid w:val="009D2BE7"/>
    <w:rsid w:val="009D2F20"/>
    <w:rsid w:val="009D3091"/>
    <w:rsid w:val="009D309A"/>
    <w:rsid w:val="009D31D4"/>
    <w:rsid w:val="009D336D"/>
    <w:rsid w:val="009D3379"/>
    <w:rsid w:val="009D33E4"/>
    <w:rsid w:val="009D34A8"/>
    <w:rsid w:val="009D34E4"/>
    <w:rsid w:val="009D3567"/>
    <w:rsid w:val="009D36D2"/>
    <w:rsid w:val="009D3790"/>
    <w:rsid w:val="009D37E0"/>
    <w:rsid w:val="009D3909"/>
    <w:rsid w:val="009D39E8"/>
    <w:rsid w:val="009D3AFD"/>
    <w:rsid w:val="009D3C56"/>
    <w:rsid w:val="009D3D3A"/>
    <w:rsid w:val="009D3E3A"/>
    <w:rsid w:val="009D3F8F"/>
    <w:rsid w:val="009D43A6"/>
    <w:rsid w:val="009D43C5"/>
    <w:rsid w:val="009D4494"/>
    <w:rsid w:val="009D4509"/>
    <w:rsid w:val="009D4833"/>
    <w:rsid w:val="009D4899"/>
    <w:rsid w:val="009D48CE"/>
    <w:rsid w:val="009D4B90"/>
    <w:rsid w:val="009D4B99"/>
    <w:rsid w:val="009D4C14"/>
    <w:rsid w:val="009D4E37"/>
    <w:rsid w:val="009D5054"/>
    <w:rsid w:val="009D5102"/>
    <w:rsid w:val="009D589C"/>
    <w:rsid w:val="009D5905"/>
    <w:rsid w:val="009D5B29"/>
    <w:rsid w:val="009D5D5F"/>
    <w:rsid w:val="009D5E60"/>
    <w:rsid w:val="009D60F4"/>
    <w:rsid w:val="009D63C9"/>
    <w:rsid w:val="009D663A"/>
    <w:rsid w:val="009D69E1"/>
    <w:rsid w:val="009D6AAB"/>
    <w:rsid w:val="009D6AE3"/>
    <w:rsid w:val="009D6DCB"/>
    <w:rsid w:val="009D6DFA"/>
    <w:rsid w:val="009D6E06"/>
    <w:rsid w:val="009D733B"/>
    <w:rsid w:val="009D73A7"/>
    <w:rsid w:val="009D7557"/>
    <w:rsid w:val="009D75D1"/>
    <w:rsid w:val="009D7629"/>
    <w:rsid w:val="009D76C8"/>
    <w:rsid w:val="009D78B0"/>
    <w:rsid w:val="009D7A56"/>
    <w:rsid w:val="009D7BA6"/>
    <w:rsid w:val="009D7CB8"/>
    <w:rsid w:val="009D7E3F"/>
    <w:rsid w:val="009D7FE7"/>
    <w:rsid w:val="009E002A"/>
    <w:rsid w:val="009E003A"/>
    <w:rsid w:val="009E003D"/>
    <w:rsid w:val="009E051D"/>
    <w:rsid w:val="009E056F"/>
    <w:rsid w:val="009E0895"/>
    <w:rsid w:val="009E092C"/>
    <w:rsid w:val="009E092D"/>
    <w:rsid w:val="009E09D8"/>
    <w:rsid w:val="009E0A57"/>
    <w:rsid w:val="009E0B05"/>
    <w:rsid w:val="009E0BF4"/>
    <w:rsid w:val="009E0DAF"/>
    <w:rsid w:val="009E11CB"/>
    <w:rsid w:val="009E12A1"/>
    <w:rsid w:val="009E12D0"/>
    <w:rsid w:val="009E12FD"/>
    <w:rsid w:val="009E14E6"/>
    <w:rsid w:val="009E197D"/>
    <w:rsid w:val="009E1A36"/>
    <w:rsid w:val="009E1B3D"/>
    <w:rsid w:val="009E1B98"/>
    <w:rsid w:val="009E2078"/>
    <w:rsid w:val="009E22E7"/>
    <w:rsid w:val="009E2355"/>
    <w:rsid w:val="009E25C1"/>
    <w:rsid w:val="009E2618"/>
    <w:rsid w:val="009E299F"/>
    <w:rsid w:val="009E29C2"/>
    <w:rsid w:val="009E2D5F"/>
    <w:rsid w:val="009E2E73"/>
    <w:rsid w:val="009E3457"/>
    <w:rsid w:val="009E3537"/>
    <w:rsid w:val="009E3698"/>
    <w:rsid w:val="009E37A7"/>
    <w:rsid w:val="009E3B2A"/>
    <w:rsid w:val="009E3B67"/>
    <w:rsid w:val="009E3D36"/>
    <w:rsid w:val="009E3D41"/>
    <w:rsid w:val="009E3D66"/>
    <w:rsid w:val="009E3E15"/>
    <w:rsid w:val="009E3E54"/>
    <w:rsid w:val="009E3F48"/>
    <w:rsid w:val="009E4180"/>
    <w:rsid w:val="009E41D4"/>
    <w:rsid w:val="009E42C2"/>
    <w:rsid w:val="009E431E"/>
    <w:rsid w:val="009E433E"/>
    <w:rsid w:val="009E4469"/>
    <w:rsid w:val="009E44FC"/>
    <w:rsid w:val="009E4616"/>
    <w:rsid w:val="009E4639"/>
    <w:rsid w:val="009E4795"/>
    <w:rsid w:val="009E47D2"/>
    <w:rsid w:val="009E4833"/>
    <w:rsid w:val="009E4888"/>
    <w:rsid w:val="009E49A7"/>
    <w:rsid w:val="009E4A29"/>
    <w:rsid w:val="009E4E47"/>
    <w:rsid w:val="009E4F06"/>
    <w:rsid w:val="009E5090"/>
    <w:rsid w:val="009E5130"/>
    <w:rsid w:val="009E5199"/>
    <w:rsid w:val="009E5306"/>
    <w:rsid w:val="009E546C"/>
    <w:rsid w:val="009E572D"/>
    <w:rsid w:val="009E572E"/>
    <w:rsid w:val="009E5778"/>
    <w:rsid w:val="009E5890"/>
    <w:rsid w:val="009E5C82"/>
    <w:rsid w:val="009E5F3A"/>
    <w:rsid w:val="009E6060"/>
    <w:rsid w:val="009E621F"/>
    <w:rsid w:val="009E64F8"/>
    <w:rsid w:val="009E65D6"/>
    <w:rsid w:val="009E67A3"/>
    <w:rsid w:val="009E6959"/>
    <w:rsid w:val="009E69F5"/>
    <w:rsid w:val="009E6A26"/>
    <w:rsid w:val="009E6B33"/>
    <w:rsid w:val="009E6D11"/>
    <w:rsid w:val="009E6D49"/>
    <w:rsid w:val="009E6E63"/>
    <w:rsid w:val="009E6F1D"/>
    <w:rsid w:val="009E707C"/>
    <w:rsid w:val="009E73AD"/>
    <w:rsid w:val="009E7483"/>
    <w:rsid w:val="009E7552"/>
    <w:rsid w:val="009E766D"/>
    <w:rsid w:val="009E784F"/>
    <w:rsid w:val="009E7983"/>
    <w:rsid w:val="009E79D7"/>
    <w:rsid w:val="009E7A79"/>
    <w:rsid w:val="009E7C96"/>
    <w:rsid w:val="009E7F9F"/>
    <w:rsid w:val="009E7FBC"/>
    <w:rsid w:val="009F0377"/>
    <w:rsid w:val="009F03DF"/>
    <w:rsid w:val="009F0640"/>
    <w:rsid w:val="009F082E"/>
    <w:rsid w:val="009F0B24"/>
    <w:rsid w:val="009F0B73"/>
    <w:rsid w:val="009F0B97"/>
    <w:rsid w:val="009F0C74"/>
    <w:rsid w:val="009F0F64"/>
    <w:rsid w:val="009F0F6F"/>
    <w:rsid w:val="009F1189"/>
    <w:rsid w:val="009F130F"/>
    <w:rsid w:val="009F1424"/>
    <w:rsid w:val="009F1450"/>
    <w:rsid w:val="009F150E"/>
    <w:rsid w:val="009F171B"/>
    <w:rsid w:val="009F17D3"/>
    <w:rsid w:val="009F19B6"/>
    <w:rsid w:val="009F1AA1"/>
    <w:rsid w:val="009F1C23"/>
    <w:rsid w:val="009F1CA0"/>
    <w:rsid w:val="009F1E3E"/>
    <w:rsid w:val="009F1F39"/>
    <w:rsid w:val="009F206B"/>
    <w:rsid w:val="009F20A7"/>
    <w:rsid w:val="009F24D6"/>
    <w:rsid w:val="009F2727"/>
    <w:rsid w:val="009F2754"/>
    <w:rsid w:val="009F27C2"/>
    <w:rsid w:val="009F2953"/>
    <w:rsid w:val="009F2972"/>
    <w:rsid w:val="009F2A75"/>
    <w:rsid w:val="009F2B1B"/>
    <w:rsid w:val="009F2CEB"/>
    <w:rsid w:val="009F2D49"/>
    <w:rsid w:val="009F2DA7"/>
    <w:rsid w:val="009F2F23"/>
    <w:rsid w:val="009F2FBF"/>
    <w:rsid w:val="009F3089"/>
    <w:rsid w:val="009F315F"/>
    <w:rsid w:val="009F31B0"/>
    <w:rsid w:val="009F329C"/>
    <w:rsid w:val="009F33AD"/>
    <w:rsid w:val="009F3490"/>
    <w:rsid w:val="009F35B8"/>
    <w:rsid w:val="009F3606"/>
    <w:rsid w:val="009F37D1"/>
    <w:rsid w:val="009F3822"/>
    <w:rsid w:val="009F39F4"/>
    <w:rsid w:val="009F3BD5"/>
    <w:rsid w:val="009F3D25"/>
    <w:rsid w:val="009F3F08"/>
    <w:rsid w:val="009F41D2"/>
    <w:rsid w:val="009F42F8"/>
    <w:rsid w:val="009F4347"/>
    <w:rsid w:val="009F4509"/>
    <w:rsid w:val="009F4631"/>
    <w:rsid w:val="009F4772"/>
    <w:rsid w:val="009F4800"/>
    <w:rsid w:val="009F4997"/>
    <w:rsid w:val="009F4B1F"/>
    <w:rsid w:val="009F4C28"/>
    <w:rsid w:val="009F4C78"/>
    <w:rsid w:val="009F4D3D"/>
    <w:rsid w:val="009F4F16"/>
    <w:rsid w:val="009F501B"/>
    <w:rsid w:val="009F5038"/>
    <w:rsid w:val="009F5041"/>
    <w:rsid w:val="009F508F"/>
    <w:rsid w:val="009F51E2"/>
    <w:rsid w:val="009F52CD"/>
    <w:rsid w:val="009F53E4"/>
    <w:rsid w:val="009F5814"/>
    <w:rsid w:val="009F5886"/>
    <w:rsid w:val="009F5B64"/>
    <w:rsid w:val="009F5BAD"/>
    <w:rsid w:val="009F5CA0"/>
    <w:rsid w:val="009F5CAC"/>
    <w:rsid w:val="009F5CDF"/>
    <w:rsid w:val="009F5D15"/>
    <w:rsid w:val="009F5D60"/>
    <w:rsid w:val="009F5E9B"/>
    <w:rsid w:val="009F600F"/>
    <w:rsid w:val="009F606A"/>
    <w:rsid w:val="009F60C4"/>
    <w:rsid w:val="009F62DF"/>
    <w:rsid w:val="009F6995"/>
    <w:rsid w:val="009F69CD"/>
    <w:rsid w:val="009F6A77"/>
    <w:rsid w:val="009F6AD1"/>
    <w:rsid w:val="009F6AE5"/>
    <w:rsid w:val="009F6BB1"/>
    <w:rsid w:val="009F6EE0"/>
    <w:rsid w:val="009F707B"/>
    <w:rsid w:val="009F7112"/>
    <w:rsid w:val="009F7180"/>
    <w:rsid w:val="009F74FA"/>
    <w:rsid w:val="009F7659"/>
    <w:rsid w:val="009F7685"/>
    <w:rsid w:val="009F778A"/>
    <w:rsid w:val="009F7885"/>
    <w:rsid w:val="009F7CEF"/>
    <w:rsid w:val="009F7E4B"/>
    <w:rsid w:val="009F7E9E"/>
    <w:rsid w:val="009F7EF0"/>
    <w:rsid w:val="009F7F82"/>
    <w:rsid w:val="00A000A1"/>
    <w:rsid w:val="00A00136"/>
    <w:rsid w:val="00A001A2"/>
    <w:rsid w:val="00A003F5"/>
    <w:rsid w:val="00A005C2"/>
    <w:rsid w:val="00A0087F"/>
    <w:rsid w:val="00A00A59"/>
    <w:rsid w:val="00A00A79"/>
    <w:rsid w:val="00A00BCC"/>
    <w:rsid w:val="00A00C67"/>
    <w:rsid w:val="00A00D61"/>
    <w:rsid w:val="00A00F76"/>
    <w:rsid w:val="00A010E7"/>
    <w:rsid w:val="00A0129F"/>
    <w:rsid w:val="00A01427"/>
    <w:rsid w:val="00A01563"/>
    <w:rsid w:val="00A015B2"/>
    <w:rsid w:val="00A0175C"/>
    <w:rsid w:val="00A0192B"/>
    <w:rsid w:val="00A0193E"/>
    <w:rsid w:val="00A01A2C"/>
    <w:rsid w:val="00A01DC0"/>
    <w:rsid w:val="00A01E72"/>
    <w:rsid w:val="00A01EDF"/>
    <w:rsid w:val="00A01F38"/>
    <w:rsid w:val="00A020E2"/>
    <w:rsid w:val="00A02113"/>
    <w:rsid w:val="00A024A3"/>
    <w:rsid w:val="00A02553"/>
    <w:rsid w:val="00A02608"/>
    <w:rsid w:val="00A0273B"/>
    <w:rsid w:val="00A0279A"/>
    <w:rsid w:val="00A0284E"/>
    <w:rsid w:val="00A028B7"/>
    <w:rsid w:val="00A0295E"/>
    <w:rsid w:val="00A029BE"/>
    <w:rsid w:val="00A02A73"/>
    <w:rsid w:val="00A02C5B"/>
    <w:rsid w:val="00A02CEC"/>
    <w:rsid w:val="00A02D9B"/>
    <w:rsid w:val="00A02DAB"/>
    <w:rsid w:val="00A02ED9"/>
    <w:rsid w:val="00A0300E"/>
    <w:rsid w:val="00A03197"/>
    <w:rsid w:val="00A032B7"/>
    <w:rsid w:val="00A0354F"/>
    <w:rsid w:val="00A03708"/>
    <w:rsid w:val="00A037B9"/>
    <w:rsid w:val="00A039B9"/>
    <w:rsid w:val="00A03A68"/>
    <w:rsid w:val="00A03AA3"/>
    <w:rsid w:val="00A03CE9"/>
    <w:rsid w:val="00A03D98"/>
    <w:rsid w:val="00A03DB5"/>
    <w:rsid w:val="00A0401A"/>
    <w:rsid w:val="00A04083"/>
    <w:rsid w:val="00A04102"/>
    <w:rsid w:val="00A041A3"/>
    <w:rsid w:val="00A04260"/>
    <w:rsid w:val="00A04426"/>
    <w:rsid w:val="00A047B4"/>
    <w:rsid w:val="00A049AB"/>
    <w:rsid w:val="00A049B2"/>
    <w:rsid w:val="00A04A35"/>
    <w:rsid w:val="00A04CB8"/>
    <w:rsid w:val="00A04CEC"/>
    <w:rsid w:val="00A04E78"/>
    <w:rsid w:val="00A04FC0"/>
    <w:rsid w:val="00A04FDF"/>
    <w:rsid w:val="00A050AC"/>
    <w:rsid w:val="00A050E9"/>
    <w:rsid w:val="00A05136"/>
    <w:rsid w:val="00A052AA"/>
    <w:rsid w:val="00A057EA"/>
    <w:rsid w:val="00A05A0A"/>
    <w:rsid w:val="00A05AFE"/>
    <w:rsid w:val="00A05BE6"/>
    <w:rsid w:val="00A05C55"/>
    <w:rsid w:val="00A05D79"/>
    <w:rsid w:val="00A05E26"/>
    <w:rsid w:val="00A05E52"/>
    <w:rsid w:val="00A05FA1"/>
    <w:rsid w:val="00A06012"/>
    <w:rsid w:val="00A06118"/>
    <w:rsid w:val="00A0642A"/>
    <w:rsid w:val="00A06578"/>
    <w:rsid w:val="00A066B2"/>
    <w:rsid w:val="00A06874"/>
    <w:rsid w:val="00A068DF"/>
    <w:rsid w:val="00A069BD"/>
    <w:rsid w:val="00A06ABA"/>
    <w:rsid w:val="00A06C1F"/>
    <w:rsid w:val="00A06E56"/>
    <w:rsid w:val="00A0706A"/>
    <w:rsid w:val="00A070B7"/>
    <w:rsid w:val="00A07100"/>
    <w:rsid w:val="00A07143"/>
    <w:rsid w:val="00A071E0"/>
    <w:rsid w:val="00A0722D"/>
    <w:rsid w:val="00A073DD"/>
    <w:rsid w:val="00A073E5"/>
    <w:rsid w:val="00A074FE"/>
    <w:rsid w:val="00A076CF"/>
    <w:rsid w:val="00A076DF"/>
    <w:rsid w:val="00A07778"/>
    <w:rsid w:val="00A07870"/>
    <w:rsid w:val="00A07A4E"/>
    <w:rsid w:val="00A07A89"/>
    <w:rsid w:val="00A07A92"/>
    <w:rsid w:val="00A100B9"/>
    <w:rsid w:val="00A10116"/>
    <w:rsid w:val="00A103CD"/>
    <w:rsid w:val="00A104DA"/>
    <w:rsid w:val="00A104DE"/>
    <w:rsid w:val="00A10518"/>
    <w:rsid w:val="00A105A5"/>
    <w:rsid w:val="00A106CF"/>
    <w:rsid w:val="00A108CE"/>
    <w:rsid w:val="00A108D3"/>
    <w:rsid w:val="00A10BE4"/>
    <w:rsid w:val="00A10D01"/>
    <w:rsid w:val="00A10E42"/>
    <w:rsid w:val="00A10F10"/>
    <w:rsid w:val="00A10FAE"/>
    <w:rsid w:val="00A11187"/>
    <w:rsid w:val="00A111A8"/>
    <w:rsid w:val="00A11530"/>
    <w:rsid w:val="00A1167E"/>
    <w:rsid w:val="00A116F4"/>
    <w:rsid w:val="00A118BB"/>
    <w:rsid w:val="00A118BE"/>
    <w:rsid w:val="00A11AEC"/>
    <w:rsid w:val="00A11AFF"/>
    <w:rsid w:val="00A11B1B"/>
    <w:rsid w:val="00A11B95"/>
    <w:rsid w:val="00A11EAA"/>
    <w:rsid w:val="00A11ED9"/>
    <w:rsid w:val="00A11FAC"/>
    <w:rsid w:val="00A120D2"/>
    <w:rsid w:val="00A12728"/>
    <w:rsid w:val="00A12A77"/>
    <w:rsid w:val="00A12AC5"/>
    <w:rsid w:val="00A12B5D"/>
    <w:rsid w:val="00A12DF1"/>
    <w:rsid w:val="00A12E86"/>
    <w:rsid w:val="00A1328E"/>
    <w:rsid w:val="00A133BB"/>
    <w:rsid w:val="00A133DD"/>
    <w:rsid w:val="00A1357F"/>
    <w:rsid w:val="00A1400E"/>
    <w:rsid w:val="00A14030"/>
    <w:rsid w:val="00A1423D"/>
    <w:rsid w:val="00A143E7"/>
    <w:rsid w:val="00A14433"/>
    <w:rsid w:val="00A1457A"/>
    <w:rsid w:val="00A146F0"/>
    <w:rsid w:val="00A14752"/>
    <w:rsid w:val="00A1476D"/>
    <w:rsid w:val="00A147D9"/>
    <w:rsid w:val="00A14A3C"/>
    <w:rsid w:val="00A14AEB"/>
    <w:rsid w:val="00A14B49"/>
    <w:rsid w:val="00A14B6D"/>
    <w:rsid w:val="00A14E14"/>
    <w:rsid w:val="00A1524D"/>
    <w:rsid w:val="00A152BB"/>
    <w:rsid w:val="00A1559C"/>
    <w:rsid w:val="00A15908"/>
    <w:rsid w:val="00A1595C"/>
    <w:rsid w:val="00A15C2D"/>
    <w:rsid w:val="00A15D69"/>
    <w:rsid w:val="00A15E37"/>
    <w:rsid w:val="00A15E92"/>
    <w:rsid w:val="00A15FB2"/>
    <w:rsid w:val="00A16102"/>
    <w:rsid w:val="00A16113"/>
    <w:rsid w:val="00A16225"/>
    <w:rsid w:val="00A1623F"/>
    <w:rsid w:val="00A1627C"/>
    <w:rsid w:val="00A1628A"/>
    <w:rsid w:val="00A162EE"/>
    <w:rsid w:val="00A1630D"/>
    <w:rsid w:val="00A1631F"/>
    <w:rsid w:val="00A16379"/>
    <w:rsid w:val="00A16413"/>
    <w:rsid w:val="00A1642C"/>
    <w:rsid w:val="00A16576"/>
    <w:rsid w:val="00A165BB"/>
    <w:rsid w:val="00A16635"/>
    <w:rsid w:val="00A1667D"/>
    <w:rsid w:val="00A166CD"/>
    <w:rsid w:val="00A16851"/>
    <w:rsid w:val="00A16947"/>
    <w:rsid w:val="00A16AB0"/>
    <w:rsid w:val="00A16B80"/>
    <w:rsid w:val="00A16EB8"/>
    <w:rsid w:val="00A16F71"/>
    <w:rsid w:val="00A171E1"/>
    <w:rsid w:val="00A172A6"/>
    <w:rsid w:val="00A17395"/>
    <w:rsid w:val="00A17736"/>
    <w:rsid w:val="00A178C5"/>
    <w:rsid w:val="00A1791A"/>
    <w:rsid w:val="00A17976"/>
    <w:rsid w:val="00A17B61"/>
    <w:rsid w:val="00A17C81"/>
    <w:rsid w:val="00A17CCF"/>
    <w:rsid w:val="00A17DC6"/>
    <w:rsid w:val="00A17EBE"/>
    <w:rsid w:val="00A2009F"/>
    <w:rsid w:val="00A20170"/>
    <w:rsid w:val="00A20671"/>
    <w:rsid w:val="00A206A8"/>
    <w:rsid w:val="00A20748"/>
    <w:rsid w:val="00A2079B"/>
    <w:rsid w:val="00A20972"/>
    <w:rsid w:val="00A2099C"/>
    <w:rsid w:val="00A209E9"/>
    <w:rsid w:val="00A20A63"/>
    <w:rsid w:val="00A20C69"/>
    <w:rsid w:val="00A20E10"/>
    <w:rsid w:val="00A2108C"/>
    <w:rsid w:val="00A212A5"/>
    <w:rsid w:val="00A212DE"/>
    <w:rsid w:val="00A21428"/>
    <w:rsid w:val="00A217C2"/>
    <w:rsid w:val="00A218A2"/>
    <w:rsid w:val="00A219F5"/>
    <w:rsid w:val="00A21AAA"/>
    <w:rsid w:val="00A21BAE"/>
    <w:rsid w:val="00A21D54"/>
    <w:rsid w:val="00A21D71"/>
    <w:rsid w:val="00A21D98"/>
    <w:rsid w:val="00A2224D"/>
    <w:rsid w:val="00A2253C"/>
    <w:rsid w:val="00A228BE"/>
    <w:rsid w:val="00A228ED"/>
    <w:rsid w:val="00A229E7"/>
    <w:rsid w:val="00A22A8E"/>
    <w:rsid w:val="00A22BB4"/>
    <w:rsid w:val="00A22EA8"/>
    <w:rsid w:val="00A22F29"/>
    <w:rsid w:val="00A22F67"/>
    <w:rsid w:val="00A23059"/>
    <w:rsid w:val="00A2318F"/>
    <w:rsid w:val="00A23211"/>
    <w:rsid w:val="00A23225"/>
    <w:rsid w:val="00A232BA"/>
    <w:rsid w:val="00A232D4"/>
    <w:rsid w:val="00A23311"/>
    <w:rsid w:val="00A23360"/>
    <w:rsid w:val="00A233CC"/>
    <w:rsid w:val="00A233E2"/>
    <w:rsid w:val="00A23526"/>
    <w:rsid w:val="00A235B4"/>
    <w:rsid w:val="00A2363C"/>
    <w:rsid w:val="00A2371A"/>
    <w:rsid w:val="00A23A29"/>
    <w:rsid w:val="00A23A5D"/>
    <w:rsid w:val="00A23B26"/>
    <w:rsid w:val="00A23B4E"/>
    <w:rsid w:val="00A23B50"/>
    <w:rsid w:val="00A23C29"/>
    <w:rsid w:val="00A23FDA"/>
    <w:rsid w:val="00A24074"/>
    <w:rsid w:val="00A2435C"/>
    <w:rsid w:val="00A24474"/>
    <w:rsid w:val="00A24495"/>
    <w:rsid w:val="00A245A0"/>
    <w:rsid w:val="00A245D2"/>
    <w:rsid w:val="00A24765"/>
    <w:rsid w:val="00A24B0C"/>
    <w:rsid w:val="00A24D32"/>
    <w:rsid w:val="00A24D8F"/>
    <w:rsid w:val="00A24DD8"/>
    <w:rsid w:val="00A24F5F"/>
    <w:rsid w:val="00A2506C"/>
    <w:rsid w:val="00A252AC"/>
    <w:rsid w:val="00A253AF"/>
    <w:rsid w:val="00A2543E"/>
    <w:rsid w:val="00A25661"/>
    <w:rsid w:val="00A256DA"/>
    <w:rsid w:val="00A257A8"/>
    <w:rsid w:val="00A25A8D"/>
    <w:rsid w:val="00A25DF3"/>
    <w:rsid w:val="00A25EE2"/>
    <w:rsid w:val="00A25EE8"/>
    <w:rsid w:val="00A261C3"/>
    <w:rsid w:val="00A26332"/>
    <w:rsid w:val="00A2658F"/>
    <w:rsid w:val="00A266A8"/>
    <w:rsid w:val="00A267AD"/>
    <w:rsid w:val="00A2686A"/>
    <w:rsid w:val="00A269CB"/>
    <w:rsid w:val="00A269F0"/>
    <w:rsid w:val="00A26A5A"/>
    <w:rsid w:val="00A26B09"/>
    <w:rsid w:val="00A26B3A"/>
    <w:rsid w:val="00A26B82"/>
    <w:rsid w:val="00A26BB2"/>
    <w:rsid w:val="00A26BE7"/>
    <w:rsid w:val="00A26C31"/>
    <w:rsid w:val="00A26CF9"/>
    <w:rsid w:val="00A27106"/>
    <w:rsid w:val="00A27215"/>
    <w:rsid w:val="00A27386"/>
    <w:rsid w:val="00A273E4"/>
    <w:rsid w:val="00A2758A"/>
    <w:rsid w:val="00A27C8C"/>
    <w:rsid w:val="00A27E3C"/>
    <w:rsid w:val="00A27F1B"/>
    <w:rsid w:val="00A300D4"/>
    <w:rsid w:val="00A30188"/>
    <w:rsid w:val="00A302C4"/>
    <w:rsid w:val="00A3033C"/>
    <w:rsid w:val="00A3039D"/>
    <w:rsid w:val="00A3044F"/>
    <w:rsid w:val="00A307C6"/>
    <w:rsid w:val="00A30819"/>
    <w:rsid w:val="00A3081E"/>
    <w:rsid w:val="00A3092D"/>
    <w:rsid w:val="00A30BB5"/>
    <w:rsid w:val="00A30C53"/>
    <w:rsid w:val="00A30C91"/>
    <w:rsid w:val="00A30D1D"/>
    <w:rsid w:val="00A30D32"/>
    <w:rsid w:val="00A30DEC"/>
    <w:rsid w:val="00A30EBE"/>
    <w:rsid w:val="00A31029"/>
    <w:rsid w:val="00A313BA"/>
    <w:rsid w:val="00A31400"/>
    <w:rsid w:val="00A3173B"/>
    <w:rsid w:val="00A317B3"/>
    <w:rsid w:val="00A317EE"/>
    <w:rsid w:val="00A3191A"/>
    <w:rsid w:val="00A31926"/>
    <w:rsid w:val="00A31FB9"/>
    <w:rsid w:val="00A32161"/>
    <w:rsid w:val="00A32425"/>
    <w:rsid w:val="00A324FF"/>
    <w:rsid w:val="00A3260D"/>
    <w:rsid w:val="00A32769"/>
    <w:rsid w:val="00A3288B"/>
    <w:rsid w:val="00A32893"/>
    <w:rsid w:val="00A32A1D"/>
    <w:rsid w:val="00A32D9F"/>
    <w:rsid w:val="00A32ED3"/>
    <w:rsid w:val="00A32F93"/>
    <w:rsid w:val="00A330D3"/>
    <w:rsid w:val="00A3348D"/>
    <w:rsid w:val="00A334E3"/>
    <w:rsid w:val="00A33567"/>
    <w:rsid w:val="00A3383C"/>
    <w:rsid w:val="00A33BA5"/>
    <w:rsid w:val="00A33D0A"/>
    <w:rsid w:val="00A33E14"/>
    <w:rsid w:val="00A33EF6"/>
    <w:rsid w:val="00A34622"/>
    <w:rsid w:val="00A347EE"/>
    <w:rsid w:val="00A34882"/>
    <w:rsid w:val="00A349BB"/>
    <w:rsid w:val="00A34B18"/>
    <w:rsid w:val="00A34CBD"/>
    <w:rsid w:val="00A34E10"/>
    <w:rsid w:val="00A34EB9"/>
    <w:rsid w:val="00A34EEF"/>
    <w:rsid w:val="00A35031"/>
    <w:rsid w:val="00A352A9"/>
    <w:rsid w:val="00A352B8"/>
    <w:rsid w:val="00A35334"/>
    <w:rsid w:val="00A3533D"/>
    <w:rsid w:val="00A355BD"/>
    <w:rsid w:val="00A356C4"/>
    <w:rsid w:val="00A356E7"/>
    <w:rsid w:val="00A3578B"/>
    <w:rsid w:val="00A35C4A"/>
    <w:rsid w:val="00A35C92"/>
    <w:rsid w:val="00A35EB9"/>
    <w:rsid w:val="00A35F89"/>
    <w:rsid w:val="00A362B4"/>
    <w:rsid w:val="00A362EB"/>
    <w:rsid w:val="00A36653"/>
    <w:rsid w:val="00A36846"/>
    <w:rsid w:val="00A368F5"/>
    <w:rsid w:val="00A369CC"/>
    <w:rsid w:val="00A36A86"/>
    <w:rsid w:val="00A36C87"/>
    <w:rsid w:val="00A36CAC"/>
    <w:rsid w:val="00A370E4"/>
    <w:rsid w:val="00A37173"/>
    <w:rsid w:val="00A373A0"/>
    <w:rsid w:val="00A375EA"/>
    <w:rsid w:val="00A37657"/>
    <w:rsid w:val="00A37738"/>
    <w:rsid w:val="00A37819"/>
    <w:rsid w:val="00A378C5"/>
    <w:rsid w:val="00A3790E"/>
    <w:rsid w:val="00A379E9"/>
    <w:rsid w:val="00A37B60"/>
    <w:rsid w:val="00A37E08"/>
    <w:rsid w:val="00A37E5C"/>
    <w:rsid w:val="00A37E8A"/>
    <w:rsid w:val="00A37F23"/>
    <w:rsid w:val="00A40055"/>
    <w:rsid w:val="00A400D4"/>
    <w:rsid w:val="00A4010D"/>
    <w:rsid w:val="00A40188"/>
    <w:rsid w:val="00A40500"/>
    <w:rsid w:val="00A40590"/>
    <w:rsid w:val="00A407D0"/>
    <w:rsid w:val="00A40878"/>
    <w:rsid w:val="00A4093A"/>
    <w:rsid w:val="00A40B4B"/>
    <w:rsid w:val="00A40CF5"/>
    <w:rsid w:val="00A40E20"/>
    <w:rsid w:val="00A40FD7"/>
    <w:rsid w:val="00A40FDA"/>
    <w:rsid w:val="00A41065"/>
    <w:rsid w:val="00A4117B"/>
    <w:rsid w:val="00A41187"/>
    <w:rsid w:val="00A4118D"/>
    <w:rsid w:val="00A41539"/>
    <w:rsid w:val="00A416DC"/>
    <w:rsid w:val="00A41746"/>
    <w:rsid w:val="00A41839"/>
    <w:rsid w:val="00A41841"/>
    <w:rsid w:val="00A418CC"/>
    <w:rsid w:val="00A41AAD"/>
    <w:rsid w:val="00A41B00"/>
    <w:rsid w:val="00A41C6B"/>
    <w:rsid w:val="00A41F89"/>
    <w:rsid w:val="00A42234"/>
    <w:rsid w:val="00A422D9"/>
    <w:rsid w:val="00A42433"/>
    <w:rsid w:val="00A4243E"/>
    <w:rsid w:val="00A42475"/>
    <w:rsid w:val="00A42720"/>
    <w:rsid w:val="00A42785"/>
    <w:rsid w:val="00A42787"/>
    <w:rsid w:val="00A42A88"/>
    <w:rsid w:val="00A42AD7"/>
    <w:rsid w:val="00A42B6C"/>
    <w:rsid w:val="00A431FB"/>
    <w:rsid w:val="00A43208"/>
    <w:rsid w:val="00A433AE"/>
    <w:rsid w:val="00A433D0"/>
    <w:rsid w:val="00A435AE"/>
    <w:rsid w:val="00A4362F"/>
    <w:rsid w:val="00A437DD"/>
    <w:rsid w:val="00A43925"/>
    <w:rsid w:val="00A43EAB"/>
    <w:rsid w:val="00A43F03"/>
    <w:rsid w:val="00A440D7"/>
    <w:rsid w:val="00A44110"/>
    <w:rsid w:val="00A44234"/>
    <w:rsid w:val="00A4425D"/>
    <w:rsid w:val="00A442FB"/>
    <w:rsid w:val="00A443E9"/>
    <w:rsid w:val="00A443EA"/>
    <w:rsid w:val="00A4455B"/>
    <w:rsid w:val="00A447DC"/>
    <w:rsid w:val="00A4499C"/>
    <w:rsid w:val="00A44A6B"/>
    <w:rsid w:val="00A44B89"/>
    <w:rsid w:val="00A44EB4"/>
    <w:rsid w:val="00A45028"/>
    <w:rsid w:val="00A4514B"/>
    <w:rsid w:val="00A45151"/>
    <w:rsid w:val="00A45166"/>
    <w:rsid w:val="00A4516D"/>
    <w:rsid w:val="00A45257"/>
    <w:rsid w:val="00A4538C"/>
    <w:rsid w:val="00A453D8"/>
    <w:rsid w:val="00A453ED"/>
    <w:rsid w:val="00A45745"/>
    <w:rsid w:val="00A4587D"/>
    <w:rsid w:val="00A45DC7"/>
    <w:rsid w:val="00A45EF1"/>
    <w:rsid w:val="00A45F56"/>
    <w:rsid w:val="00A45F75"/>
    <w:rsid w:val="00A46263"/>
    <w:rsid w:val="00A46332"/>
    <w:rsid w:val="00A46456"/>
    <w:rsid w:val="00A465A0"/>
    <w:rsid w:val="00A4673C"/>
    <w:rsid w:val="00A46874"/>
    <w:rsid w:val="00A46D8E"/>
    <w:rsid w:val="00A470F5"/>
    <w:rsid w:val="00A4716B"/>
    <w:rsid w:val="00A47332"/>
    <w:rsid w:val="00A47484"/>
    <w:rsid w:val="00A47B4D"/>
    <w:rsid w:val="00A47C1B"/>
    <w:rsid w:val="00A47D05"/>
    <w:rsid w:val="00A47D78"/>
    <w:rsid w:val="00A47E01"/>
    <w:rsid w:val="00A47E93"/>
    <w:rsid w:val="00A47F43"/>
    <w:rsid w:val="00A47F6E"/>
    <w:rsid w:val="00A50011"/>
    <w:rsid w:val="00A50025"/>
    <w:rsid w:val="00A50166"/>
    <w:rsid w:val="00A502EE"/>
    <w:rsid w:val="00A504C1"/>
    <w:rsid w:val="00A5051D"/>
    <w:rsid w:val="00A505F6"/>
    <w:rsid w:val="00A50890"/>
    <w:rsid w:val="00A508CF"/>
    <w:rsid w:val="00A5090F"/>
    <w:rsid w:val="00A50CEC"/>
    <w:rsid w:val="00A50CF7"/>
    <w:rsid w:val="00A50D3B"/>
    <w:rsid w:val="00A50E18"/>
    <w:rsid w:val="00A50E35"/>
    <w:rsid w:val="00A50F28"/>
    <w:rsid w:val="00A510B9"/>
    <w:rsid w:val="00A510E5"/>
    <w:rsid w:val="00A5117B"/>
    <w:rsid w:val="00A51226"/>
    <w:rsid w:val="00A51307"/>
    <w:rsid w:val="00A51408"/>
    <w:rsid w:val="00A515FD"/>
    <w:rsid w:val="00A51688"/>
    <w:rsid w:val="00A51762"/>
    <w:rsid w:val="00A5182E"/>
    <w:rsid w:val="00A518DD"/>
    <w:rsid w:val="00A51A04"/>
    <w:rsid w:val="00A51B40"/>
    <w:rsid w:val="00A51B43"/>
    <w:rsid w:val="00A51B96"/>
    <w:rsid w:val="00A51BC0"/>
    <w:rsid w:val="00A51CD6"/>
    <w:rsid w:val="00A51DBD"/>
    <w:rsid w:val="00A51F64"/>
    <w:rsid w:val="00A5214A"/>
    <w:rsid w:val="00A52216"/>
    <w:rsid w:val="00A52223"/>
    <w:rsid w:val="00A52299"/>
    <w:rsid w:val="00A522AB"/>
    <w:rsid w:val="00A523C0"/>
    <w:rsid w:val="00A52506"/>
    <w:rsid w:val="00A525FC"/>
    <w:rsid w:val="00A5288D"/>
    <w:rsid w:val="00A52E91"/>
    <w:rsid w:val="00A5314C"/>
    <w:rsid w:val="00A532FD"/>
    <w:rsid w:val="00A53475"/>
    <w:rsid w:val="00A53588"/>
    <w:rsid w:val="00A53A6B"/>
    <w:rsid w:val="00A53BD9"/>
    <w:rsid w:val="00A53EBE"/>
    <w:rsid w:val="00A53EE5"/>
    <w:rsid w:val="00A53EF9"/>
    <w:rsid w:val="00A53FD4"/>
    <w:rsid w:val="00A54082"/>
    <w:rsid w:val="00A5419A"/>
    <w:rsid w:val="00A541E0"/>
    <w:rsid w:val="00A5437A"/>
    <w:rsid w:val="00A54454"/>
    <w:rsid w:val="00A54608"/>
    <w:rsid w:val="00A54873"/>
    <w:rsid w:val="00A54CA1"/>
    <w:rsid w:val="00A54CC0"/>
    <w:rsid w:val="00A54D93"/>
    <w:rsid w:val="00A54F22"/>
    <w:rsid w:val="00A550EB"/>
    <w:rsid w:val="00A551C8"/>
    <w:rsid w:val="00A554B2"/>
    <w:rsid w:val="00A55825"/>
    <w:rsid w:val="00A55B96"/>
    <w:rsid w:val="00A55BB1"/>
    <w:rsid w:val="00A56018"/>
    <w:rsid w:val="00A5602B"/>
    <w:rsid w:val="00A5628B"/>
    <w:rsid w:val="00A564A9"/>
    <w:rsid w:val="00A56D3A"/>
    <w:rsid w:val="00A56DD0"/>
    <w:rsid w:val="00A56EB8"/>
    <w:rsid w:val="00A56EDF"/>
    <w:rsid w:val="00A56F7D"/>
    <w:rsid w:val="00A56FB5"/>
    <w:rsid w:val="00A574AF"/>
    <w:rsid w:val="00A576FD"/>
    <w:rsid w:val="00A57B0C"/>
    <w:rsid w:val="00A57F92"/>
    <w:rsid w:val="00A60003"/>
    <w:rsid w:val="00A60008"/>
    <w:rsid w:val="00A6016D"/>
    <w:rsid w:val="00A60460"/>
    <w:rsid w:val="00A605B1"/>
    <w:rsid w:val="00A605B8"/>
    <w:rsid w:val="00A608FF"/>
    <w:rsid w:val="00A60AA8"/>
    <w:rsid w:val="00A60D8F"/>
    <w:rsid w:val="00A60F36"/>
    <w:rsid w:val="00A611DC"/>
    <w:rsid w:val="00A61270"/>
    <w:rsid w:val="00A616AF"/>
    <w:rsid w:val="00A617C7"/>
    <w:rsid w:val="00A619DB"/>
    <w:rsid w:val="00A61C1E"/>
    <w:rsid w:val="00A61D9D"/>
    <w:rsid w:val="00A61ED9"/>
    <w:rsid w:val="00A6201B"/>
    <w:rsid w:val="00A6215B"/>
    <w:rsid w:val="00A62202"/>
    <w:rsid w:val="00A62477"/>
    <w:rsid w:val="00A62570"/>
    <w:rsid w:val="00A62575"/>
    <w:rsid w:val="00A629AC"/>
    <w:rsid w:val="00A62B2C"/>
    <w:rsid w:val="00A62B7F"/>
    <w:rsid w:val="00A62B93"/>
    <w:rsid w:val="00A62C9A"/>
    <w:rsid w:val="00A62D70"/>
    <w:rsid w:val="00A62E46"/>
    <w:rsid w:val="00A62E61"/>
    <w:rsid w:val="00A63077"/>
    <w:rsid w:val="00A630FD"/>
    <w:rsid w:val="00A63159"/>
    <w:rsid w:val="00A63343"/>
    <w:rsid w:val="00A63372"/>
    <w:rsid w:val="00A634D3"/>
    <w:rsid w:val="00A63912"/>
    <w:rsid w:val="00A6391F"/>
    <w:rsid w:val="00A63A44"/>
    <w:rsid w:val="00A63A83"/>
    <w:rsid w:val="00A63AAF"/>
    <w:rsid w:val="00A63C15"/>
    <w:rsid w:val="00A63F33"/>
    <w:rsid w:val="00A63F4D"/>
    <w:rsid w:val="00A63FC9"/>
    <w:rsid w:val="00A63FF7"/>
    <w:rsid w:val="00A64161"/>
    <w:rsid w:val="00A64168"/>
    <w:rsid w:val="00A6418D"/>
    <w:rsid w:val="00A642EB"/>
    <w:rsid w:val="00A644F0"/>
    <w:rsid w:val="00A644FE"/>
    <w:rsid w:val="00A6458F"/>
    <w:rsid w:val="00A645A2"/>
    <w:rsid w:val="00A64726"/>
    <w:rsid w:val="00A647DB"/>
    <w:rsid w:val="00A64817"/>
    <w:rsid w:val="00A648BF"/>
    <w:rsid w:val="00A64BA3"/>
    <w:rsid w:val="00A64DCA"/>
    <w:rsid w:val="00A64E2C"/>
    <w:rsid w:val="00A64E50"/>
    <w:rsid w:val="00A65053"/>
    <w:rsid w:val="00A6514A"/>
    <w:rsid w:val="00A651C9"/>
    <w:rsid w:val="00A651EB"/>
    <w:rsid w:val="00A65213"/>
    <w:rsid w:val="00A653D2"/>
    <w:rsid w:val="00A6543C"/>
    <w:rsid w:val="00A65681"/>
    <w:rsid w:val="00A65A9A"/>
    <w:rsid w:val="00A65B5F"/>
    <w:rsid w:val="00A65D6A"/>
    <w:rsid w:val="00A65D7B"/>
    <w:rsid w:val="00A65DB9"/>
    <w:rsid w:val="00A661A1"/>
    <w:rsid w:val="00A661B8"/>
    <w:rsid w:val="00A6626D"/>
    <w:rsid w:val="00A66669"/>
    <w:rsid w:val="00A66935"/>
    <w:rsid w:val="00A66B1A"/>
    <w:rsid w:val="00A66BC6"/>
    <w:rsid w:val="00A66C25"/>
    <w:rsid w:val="00A66D34"/>
    <w:rsid w:val="00A67063"/>
    <w:rsid w:val="00A67092"/>
    <w:rsid w:val="00A674D1"/>
    <w:rsid w:val="00A674E2"/>
    <w:rsid w:val="00A67619"/>
    <w:rsid w:val="00A677BB"/>
    <w:rsid w:val="00A67933"/>
    <w:rsid w:val="00A6795F"/>
    <w:rsid w:val="00A67B0E"/>
    <w:rsid w:val="00A67BE3"/>
    <w:rsid w:val="00A67D3E"/>
    <w:rsid w:val="00A67EC1"/>
    <w:rsid w:val="00A7048A"/>
    <w:rsid w:val="00A70505"/>
    <w:rsid w:val="00A705AC"/>
    <w:rsid w:val="00A70650"/>
    <w:rsid w:val="00A7074D"/>
    <w:rsid w:val="00A7077F"/>
    <w:rsid w:val="00A7095D"/>
    <w:rsid w:val="00A70AE5"/>
    <w:rsid w:val="00A70F51"/>
    <w:rsid w:val="00A7100F"/>
    <w:rsid w:val="00A71031"/>
    <w:rsid w:val="00A710A2"/>
    <w:rsid w:val="00A710CD"/>
    <w:rsid w:val="00A710DF"/>
    <w:rsid w:val="00A712CF"/>
    <w:rsid w:val="00A713B7"/>
    <w:rsid w:val="00A7179B"/>
    <w:rsid w:val="00A7185E"/>
    <w:rsid w:val="00A71866"/>
    <w:rsid w:val="00A71937"/>
    <w:rsid w:val="00A71A6E"/>
    <w:rsid w:val="00A71B09"/>
    <w:rsid w:val="00A71D7A"/>
    <w:rsid w:val="00A71FAB"/>
    <w:rsid w:val="00A720EB"/>
    <w:rsid w:val="00A72283"/>
    <w:rsid w:val="00A722EE"/>
    <w:rsid w:val="00A72350"/>
    <w:rsid w:val="00A723E7"/>
    <w:rsid w:val="00A72413"/>
    <w:rsid w:val="00A72465"/>
    <w:rsid w:val="00A726DA"/>
    <w:rsid w:val="00A72762"/>
    <w:rsid w:val="00A72777"/>
    <w:rsid w:val="00A727D8"/>
    <w:rsid w:val="00A72814"/>
    <w:rsid w:val="00A72C56"/>
    <w:rsid w:val="00A72CBE"/>
    <w:rsid w:val="00A72DB6"/>
    <w:rsid w:val="00A72E16"/>
    <w:rsid w:val="00A72EA9"/>
    <w:rsid w:val="00A72F7C"/>
    <w:rsid w:val="00A7313B"/>
    <w:rsid w:val="00A73167"/>
    <w:rsid w:val="00A73262"/>
    <w:rsid w:val="00A732E8"/>
    <w:rsid w:val="00A73572"/>
    <w:rsid w:val="00A7357D"/>
    <w:rsid w:val="00A736A6"/>
    <w:rsid w:val="00A736C6"/>
    <w:rsid w:val="00A7373D"/>
    <w:rsid w:val="00A73836"/>
    <w:rsid w:val="00A73844"/>
    <w:rsid w:val="00A73851"/>
    <w:rsid w:val="00A739F1"/>
    <w:rsid w:val="00A73A00"/>
    <w:rsid w:val="00A73C4F"/>
    <w:rsid w:val="00A73C79"/>
    <w:rsid w:val="00A73E4D"/>
    <w:rsid w:val="00A73F8B"/>
    <w:rsid w:val="00A740B2"/>
    <w:rsid w:val="00A742E0"/>
    <w:rsid w:val="00A744A8"/>
    <w:rsid w:val="00A744DE"/>
    <w:rsid w:val="00A746D1"/>
    <w:rsid w:val="00A746DD"/>
    <w:rsid w:val="00A74751"/>
    <w:rsid w:val="00A74885"/>
    <w:rsid w:val="00A749B9"/>
    <w:rsid w:val="00A74A7E"/>
    <w:rsid w:val="00A74B02"/>
    <w:rsid w:val="00A74B90"/>
    <w:rsid w:val="00A74C5C"/>
    <w:rsid w:val="00A74D30"/>
    <w:rsid w:val="00A74E32"/>
    <w:rsid w:val="00A74F80"/>
    <w:rsid w:val="00A75184"/>
    <w:rsid w:val="00A75283"/>
    <w:rsid w:val="00A753CF"/>
    <w:rsid w:val="00A753EE"/>
    <w:rsid w:val="00A75489"/>
    <w:rsid w:val="00A756DC"/>
    <w:rsid w:val="00A75764"/>
    <w:rsid w:val="00A7579B"/>
    <w:rsid w:val="00A75824"/>
    <w:rsid w:val="00A75865"/>
    <w:rsid w:val="00A7590E"/>
    <w:rsid w:val="00A75ADB"/>
    <w:rsid w:val="00A75B05"/>
    <w:rsid w:val="00A75E11"/>
    <w:rsid w:val="00A76016"/>
    <w:rsid w:val="00A760C7"/>
    <w:rsid w:val="00A7612F"/>
    <w:rsid w:val="00A761B7"/>
    <w:rsid w:val="00A76298"/>
    <w:rsid w:val="00A7643C"/>
    <w:rsid w:val="00A76760"/>
    <w:rsid w:val="00A76904"/>
    <w:rsid w:val="00A76932"/>
    <w:rsid w:val="00A76BE6"/>
    <w:rsid w:val="00A76F23"/>
    <w:rsid w:val="00A76F72"/>
    <w:rsid w:val="00A7707E"/>
    <w:rsid w:val="00A770EB"/>
    <w:rsid w:val="00A77193"/>
    <w:rsid w:val="00A7722D"/>
    <w:rsid w:val="00A77479"/>
    <w:rsid w:val="00A774D3"/>
    <w:rsid w:val="00A77750"/>
    <w:rsid w:val="00A7779E"/>
    <w:rsid w:val="00A77848"/>
    <w:rsid w:val="00A77866"/>
    <w:rsid w:val="00A77BE6"/>
    <w:rsid w:val="00A77C69"/>
    <w:rsid w:val="00A77C70"/>
    <w:rsid w:val="00A77D68"/>
    <w:rsid w:val="00A77E23"/>
    <w:rsid w:val="00A77F47"/>
    <w:rsid w:val="00A80009"/>
    <w:rsid w:val="00A8002D"/>
    <w:rsid w:val="00A801D7"/>
    <w:rsid w:val="00A80261"/>
    <w:rsid w:val="00A80288"/>
    <w:rsid w:val="00A802A2"/>
    <w:rsid w:val="00A80503"/>
    <w:rsid w:val="00A80517"/>
    <w:rsid w:val="00A80561"/>
    <w:rsid w:val="00A8066F"/>
    <w:rsid w:val="00A80892"/>
    <w:rsid w:val="00A8089C"/>
    <w:rsid w:val="00A80958"/>
    <w:rsid w:val="00A80A68"/>
    <w:rsid w:val="00A80DAB"/>
    <w:rsid w:val="00A80F6A"/>
    <w:rsid w:val="00A80FFC"/>
    <w:rsid w:val="00A8100E"/>
    <w:rsid w:val="00A81053"/>
    <w:rsid w:val="00A8137A"/>
    <w:rsid w:val="00A817A4"/>
    <w:rsid w:val="00A817F5"/>
    <w:rsid w:val="00A81815"/>
    <w:rsid w:val="00A81A48"/>
    <w:rsid w:val="00A81D4B"/>
    <w:rsid w:val="00A81DDF"/>
    <w:rsid w:val="00A82478"/>
    <w:rsid w:val="00A825E0"/>
    <w:rsid w:val="00A82612"/>
    <w:rsid w:val="00A8274D"/>
    <w:rsid w:val="00A82804"/>
    <w:rsid w:val="00A828CA"/>
    <w:rsid w:val="00A82A68"/>
    <w:rsid w:val="00A82A84"/>
    <w:rsid w:val="00A82ABC"/>
    <w:rsid w:val="00A82B88"/>
    <w:rsid w:val="00A832C5"/>
    <w:rsid w:val="00A83311"/>
    <w:rsid w:val="00A833E9"/>
    <w:rsid w:val="00A834DF"/>
    <w:rsid w:val="00A8352B"/>
    <w:rsid w:val="00A8368C"/>
    <w:rsid w:val="00A83894"/>
    <w:rsid w:val="00A83926"/>
    <w:rsid w:val="00A83990"/>
    <w:rsid w:val="00A839A3"/>
    <w:rsid w:val="00A83BD2"/>
    <w:rsid w:val="00A83C3C"/>
    <w:rsid w:val="00A83C6C"/>
    <w:rsid w:val="00A83CDB"/>
    <w:rsid w:val="00A83F5E"/>
    <w:rsid w:val="00A840D3"/>
    <w:rsid w:val="00A84300"/>
    <w:rsid w:val="00A8430E"/>
    <w:rsid w:val="00A84347"/>
    <w:rsid w:val="00A84676"/>
    <w:rsid w:val="00A846A1"/>
    <w:rsid w:val="00A848EA"/>
    <w:rsid w:val="00A8506E"/>
    <w:rsid w:val="00A8543D"/>
    <w:rsid w:val="00A855D1"/>
    <w:rsid w:val="00A85D44"/>
    <w:rsid w:val="00A85D7D"/>
    <w:rsid w:val="00A85DAC"/>
    <w:rsid w:val="00A85E53"/>
    <w:rsid w:val="00A85EBE"/>
    <w:rsid w:val="00A85F9A"/>
    <w:rsid w:val="00A860D5"/>
    <w:rsid w:val="00A862A4"/>
    <w:rsid w:val="00A8640F"/>
    <w:rsid w:val="00A867BB"/>
    <w:rsid w:val="00A86C7B"/>
    <w:rsid w:val="00A86CCB"/>
    <w:rsid w:val="00A86F1A"/>
    <w:rsid w:val="00A86FC3"/>
    <w:rsid w:val="00A87144"/>
    <w:rsid w:val="00A873C4"/>
    <w:rsid w:val="00A874AC"/>
    <w:rsid w:val="00A874DB"/>
    <w:rsid w:val="00A87549"/>
    <w:rsid w:val="00A87695"/>
    <w:rsid w:val="00A87818"/>
    <w:rsid w:val="00A879B4"/>
    <w:rsid w:val="00A87B5A"/>
    <w:rsid w:val="00A87BB1"/>
    <w:rsid w:val="00A87BD1"/>
    <w:rsid w:val="00A87C65"/>
    <w:rsid w:val="00A87E61"/>
    <w:rsid w:val="00A87F0E"/>
    <w:rsid w:val="00A90158"/>
    <w:rsid w:val="00A902A3"/>
    <w:rsid w:val="00A9037A"/>
    <w:rsid w:val="00A90534"/>
    <w:rsid w:val="00A905F7"/>
    <w:rsid w:val="00A9097C"/>
    <w:rsid w:val="00A90AEA"/>
    <w:rsid w:val="00A90C2A"/>
    <w:rsid w:val="00A90C7F"/>
    <w:rsid w:val="00A910F1"/>
    <w:rsid w:val="00A911AF"/>
    <w:rsid w:val="00A9126D"/>
    <w:rsid w:val="00A9142F"/>
    <w:rsid w:val="00A914A7"/>
    <w:rsid w:val="00A914BB"/>
    <w:rsid w:val="00A917FE"/>
    <w:rsid w:val="00A91963"/>
    <w:rsid w:val="00A9198C"/>
    <w:rsid w:val="00A9199C"/>
    <w:rsid w:val="00A91B6E"/>
    <w:rsid w:val="00A91BA9"/>
    <w:rsid w:val="00A91C04"/>
    <w:rsid w:val="00A91D8C"/>
    <w:rsid w:val="00A91E85"/>
    <w:rsid w:val="00A91F3C"/>
    <w:rsid w:val="00A91FEB"/>
    <w:rsid w:val="00A92063"/>
    <w:rsid w:val="00A92260"/>
    <w:rsid w:val="00A9263E"/>
    <w:rsid w:val="00A92A73"/>
    <w:rsid w:val="00A92BBA"/>
    <w:rsid w:val="00A92DDC"/>
    <w:rsid w:val="00A92F60"/>
    <w:rsid w:val="00A92FA6"/>
    <w:rsid w:val="00A9302E"/>
    <w:rsid w:val="00A9321C"/>
    <w:rsid w:val="00A9324C"/>
    <w:rsid w:val="00A93684"/>
    <w:rsid w:val="00A936A9"/>
    <w:rsid w:val="00A936B8"/>
    <w:rsid w:val="00A93859"/>
    <w:rsid w:val="00A93B0B"/>
    <w:rsid w:val="00A93D0D"/>
    <w:rsid w:val="00A93E29"/>
    <w:rsid w:val="00A93EAF"/>
    <w:rsid w:val="00A93F3C"/>
    <w:rsid w:val="00A9412A"/>
    <w:rsid w:val="00A942DF"/>
    <w:rsid w:val="00A94316"/>
    <w:rsid w:val="00A9455A"/>
    <w:rsid w:val="00A94627"/>
    <w:rsid w:val="00A9463A"/>
    <w:rsid w:val="00A949A6"/>
    <w:rsid w:val="00A94B93"/>
    <w:rsid w:val="00A94CE5"/>
    <w:rsid w:val="00A94E97"/>
    <w:rsid w:val="00A94ED6"/>
    <w:rsid w:val="00A950AC"/>
    <w:rsid w:val="00A95400"/>
    <w:rsid w:val="00A9550B"/>
    <w:rsid w:val="00A956D9"/>
    <w:rsid w:val="00A956DF"/>
    <w:rsid w:val="00A958A3"/>
    <w:rsid w:val="00A95939"/>
    <w:rsid w:val="00A9599D"/>
    <w:rsid w:val="00A95A27"/>
    <w:rsid w:val="00A95B77"/>
    <w:rsid w:val="00A95CFF"/>
    <w:rsid w:val="00A95E3E"/>
    <w:rsid w:val="00A96028"/>
    <w:rsid w:val="00A960F9"/>
    <w:rsid w:val="00A96149"/>
    <w:rsid w:val="00A964B7"/>
    <w:rsid w:val="00A965D8"/>
    <w:rsid w:val="00A96AFC"/>
    <w:rsid w:val="00A96CDD"/>
    <w:rsid w:val="00A96EF8"/>
    <w:rsid w:val="00A96F15"/>
    <w:rsid w:val="00A97011"/>
    <w:rsid w:val="00A971D5"/>
    <w:rsid w:val="00A974BB"/>
    <w:rsid w:val="00A975A0"/>
    <w:rsid w:val="00A9766E"/>
    <w:rsid w:val="00A9780C"/>
    <w:rsid w:val="00A97904"/>
    <w:rsid w:val="00A9793B"/>
    <w:rsid w:val="00A97A9A"/>
    <w:rsid w:val="00A97C55"/>
    <w:rsid w:val="00A97DBA"/>
    <w:rsid w:val="00A97EB2"/>
    <w:rsid w:val="00AA01C4"/>
    <w:rsid w:val="00AA01CD"/>
    <w:rsid w:val="00AA02E8"/>
    <w:rsid w:val="00AA0308"/>
    <w:rsid w:val="00AA0888"/>
    <w:rsid w:val="00AA08E7"/>
    <w:rsid w:val="00AA0902"/>
    <w:rsid w:val="00AA0933"/>
    <w:rsid w:val="00AA14C0"/>
    <w:rsid w:val="00AA14F9"/>
    <w:rsid w:val="00AA157C"/>
    <w:rsid w:val="00AA163A"/>
    <w:rsid w:val="00AA1744"/>
    <w:rsid w:val="00AA175A"/>
    <w:rsid w:val="00AA1778"/>
    <w:rsid w:val="00AA189E"/>
    <w:rsid w:val="00AA1A54"/>
    <w:rsid w:val="00AA1B21"/>
    <w:rsid w:val="00AA1BC1"/>
    <w:rsid w:val="00AA1D76"/>
    <w:rsid w:val="00AA1EFF"/>
    <w:rsid w:val="00AA1FAF"/>
    <w:rsid w:val="00AA2031"/>
    <w:rsid w:val="00AA27B5"/>
    <w:rsid w:val="00AA2841"/>
    <w:rsid w:val="00AA2888"/>
    <w:rsid w:val="00AA2AAE"/>
    <w:rsid w:val="00AA2CF6"/>
    <w:rsid w:val="00AA2F6A"/>
    <w:rsid w:val="00AA2FFD"/>
    <w:rsid w:val="00AA3112"/>
    <w:rsid w:val="00AA330E"/>
    <w:rsid w:val="00AA331D"/>
    <w:rsid w:val="00AA3426"/>
    <w:rsid w:val="00AA365B"/>
    <w:rsid w:val="00AA3A79"/>
    <w:rsid w:val="00AA3F60"/>
    <w:rsid w:val="00AA40A0"/>
    <w:rsid w:val="00AA4107"/>
    <w:rsid w:val="00AA41DB"/>
    <w:rsid w:val="00AA4439"/>
    <w:rsid w:val="00AA4613"/>
    <w:rsid w:val="00AA4764"/>
    <w:rsid w:val="00AA47C2"/>
    <w:rsid w:val="00AA4ACE"/>
    <w:rsid w:val="00AA4B15"/>
    <w:rsid w:val="00AA4EAF"/>
    <w:rsid w:val="00AA4EDC"/>
    <w:rsid w:val="00AA4F92"/>
    <w:rsid w:val="00AA5117"/>
    <w:rsid w:val="00AA5500"/>
    <w:rsid w:val="00AA56FC"/>
    <w:rsid w:val="00AA5BB8"/>
    <w:rsid w:val="00AA5E69"/>
    <w:rsid w:val="00AA5F3B"/>
    <w:rsid w:val="00AA5F79"/>
    <w:rsid w:val="00AA62C6"/>
    <w:rsid w:val="00AA62FA"/>
    <w:rsid w:val="00AA642B"/>
    <w:rsid w:val="00AA644A"/>
    <w:rsid w:val="00AA66FF"/>
    <w:rsid w:val="00AA694D"/>
    <w:rsid w:val="00AA69B5"/>
    <w:rsid w:val="00AA6AC1"/>
    <w:rsid w:val="00AA6B97"/>
    <w:rsid w:val="00AA6D34"/>
    <w:rsid w:val="00AA6FCF"/>
    <w:rsid w:val="00AA6FE6"/>
    <w:rsid w:val="00AA727D"/>
    <w:rsid w:val="00AA72B6"/>
    <w:rsid w:val="00AA7494"/>
    <w:rsid w:val="00AA76B3"/>
    <w:rsid w:val="00AA778B"/>
    <w:rsid w:val="00AA77C2"/>
    <w:rsid w:val="00AA79AB"/>
    <w:rsid w:val="00AA7A0E"/>
    <w:rsid w:val="00AA7A7E"/>
    <w:rsid w:val="00AA7C20"/>
    <w:rsid w:val="00AA7C35"/>
    <w:rsid w:val="00AA7E46"/>
    <w:rsid w:val="00AB000C"/>
    <w:rsid w:val="00AB0084"/>
    <w:rsid w:val="00AB012C"/>
    <w:rsid w:val="00AB0272"/>
    <w:rsid w:val="00AB02CE"/>
    <w:rsid w:val="00AB0301"/>
    <w:rsid w:val="00AB03D5"/>
    <w:rsid w:val="00AB0504"/>
    <w:rsid w:val="00AB082F"/>
    <w:rsid w:val="00AB0AC9"/>
    <w:rsid w:val="00AB0B2B"/>
    <w:rsid w:val="00AB0CAC"/>
    <w:rsid w:val="00AB0DCA"/>
    <w:rsid w:val="00AB106E"/>
    <w:rsid w:val="00AB1155"/>
    <w:rsid w:val="00AB127D"/>
    <w:rsid w:val="00AB14CE"/>
    <w:rsid w:val="00AB15B2"/>
    <w:rsid w:val="00AB15FE"/>
    <w:rsid w:val="00AB1601"/>
    <w:rsid w:val="00AB18C7"/>
    <w:rsid w:val="00AB1AA7"/>
    <w:rsid w:val="00AB1AD2"/>
    <w:rsid w:val="00AB1ADE"/>
    <w:rsid w:val="00AB1CEE"/>
    <w:rsid w:val="00AB1F89"/>
    <w:rsid w:val="00AB2070"/>
    <w:rsid w:val="00AB20DB"/>
    <w:rsid w:val="00AB2116"/>
    <w:rsid w:val="00AB2358"/>
    <w:rsid w:val="00AB2376"/>
    <w:rsid w:val="00AB23CB"/>
    <w:rsid w:val="00AB23EB"/>
    <w:rsid w:val="00AB2489"/>
    <w:rsid w:val="00AB260C"/>
    <w:rsid w:val="00AB2814"/>
    <w:rsid w:val="00AB29C1"/>
    <w:rsid w:val="00AB2F68"/>
    <w:rsid w:val="00AB2F8B"/>
    <w:rsid w:val="00AB3196"/>
    <w:rsid w:val="00AB31F3"/>
    <w:rsid w:val="00AB3209"/>
    <w:rsid w:val="00AB3391"/>
    <w:rsid w:val="00AB3429"/>
    <w:rsid w:val="00AB3578"/>
    <w:rsid w:val="00AB35C2"/>
    <w:rsid w:val="00AB39C3"/>
    <w:rsid w:val="00AB39DD"/>
    <w:rsid w:val="00AB3B21"/>
    <w:rsid w:val="00AB3C45"/>
    <w:rsid w:val="00AB3E49"/>
    <w:rsid w:val="00AB3F43"/>
    <w:rsid w:val="00AB4013"/>
    <w:rsid w:val="00AB428F"/>
    <w:rsid w:val="00AB42B6"/>
    <w:rsid w:val="00AB43D4"/>
    <w:rsid w:val="00AB45FD"/>
    <w:rsid w:val="00AB460E"/>
    <w:rsid w:val="00AB479A"/>
    <w:rsid w:val="00AB4BD1"/>
    <w:rsid w:val="00AB4CCE"/>
    <w:rsid w:val="00AB4D51"/>
    <w:rsid w:val="00AB4D67"/>
    <w:rsid w:val="00AB4E84"/>
    <w:rsid w:val="00AB4EFD"/>
    <w:rsid w:val="00AB4FE6"/>
    <w:rsid w:val="00AB5058"/>
    <w:rsid w:val="00AB53AE"/>
    <w:rsid w:val="00AB55BD"/>
    <w:rsid w:val="00AB5708"/>
    <w:rsid w:val="00AB582D"/>
    <w:rsid w:val="00AB59C7"/>
    <w:rsid w:val="00AB5D0F"/>
    <w:rsid w:val="00AB5F86"/>
    <w:rsid w:val="00AB5FEC"/>
    <w:rsid w:val="00AB635A"/>
    <w:rsid w:val="00AB650F"/>
    <w:rsid w:val="00AB65D2"/>
    <w:rsid w:val="00AB6C97"/>
    <w:rsid w:val="00AB6D7B"/>
    <w:rsid w:val="00AB70AE"/>
    <w:rsid w:val="00AB7251"/>
    <w:rsid w:val="00AB72CA"/>
    <w:rsid w:val="00AB7318"/>
    <w:rsid w:val="00AB731A"/>
    <w:rsid w:val="00AB7323"/>
    <w:rsid w:val="00AB73D4"/>
    <w:rsid w:val="00AB7597"/>
    <w:rsid w:val="00AB764D"/>
    <w:rsid w:val="00AB76CD"/>
    <w:rsid w:val="00AB7715"/>
    <w:rsid w:val="00AB77B0"/>
    <w:rsid w:val="00AB77D6"/>
    <w:rsid w:val="00AB7864"/>
    <w:rsid w:val="00AB79ED"/>
    <w:rsid w:val="00AB7D93"/>
    <w:rsid w:val="00AB7F1D"/>
    <w:rsid w:val="00AC0054"/>
    <w:rsid w:val="00AC021E"/>
    <w:rsid w:val="00AC0389"/>
    <w:rsid w:val="00AC044C"/>
    <w:rsid w:val="00AC065C"/>
    <w:rsid w:val="00AC071C"/>
    <w:rsid w:val="00AC0765"/>
    <w:rsid w:val="00AC07F7"/>
    <w:rsid w:val="00AC0A83"/>
    <w:rsid w:val="00AC0ABC"/>
    <w:rsid w:val="00AC0DC7"/>
    <w:rsid w:val="00AC0EB4"/>
    <w:rsid w:val="00AC11CA"/>
    <w:rsid w:val="00AC12DB"/>
    <w:rsid w:val="00AC132C"/>
    <w:rsid w:val="00AC148E"/>
    <w:rsid w:val="00AC1531"/>
    <w:rsid w:val="00AC1593"/>
    <w:rsid w:val="00AC159E"/>
    <w:rsid w:val="00AC15BB"/>
    <w:rsid w:val="00AC1880"/>
    <w:rsid w:val="00AC1A61"/>
    <w:rsid w:val="00AC1A6B"/>
    <w:rsid w:val="00AC1B6D"/>
    <w:rsid w:val="00AC1BFE"/>
    <w:rsid w:val="00AC1D2F"/>
    <w:rsid w:val="00AC1DE5"/>
    <w:rsid w:val="00AC1E60"/>
    <w:rsid w:val="00AC1ED5"/>
    <w:rsid w:val="00AC2044"/>
    <w:rsid w:val="00AC2092"/>
    <w:rsid w:val="00AC2155"/>
    <w:rsid w:val="00AC2170"/>
    <w:rsid w:val="00AC2345"/>
    <w:rsid w:val="00AC237A"/>
    <w:rsid w:val="00AC244F"/>
    <w:rsid w:val="00AC25B8"/>
    <w:rsid w:val="00AC272A"/>
    <w:rsid w:val="00AC2794"/>
    <w:rsid w:val="00AC28C8"/>
    <w:rsid w:val="00AC2ACD"/>
    <w:rsid w:val="00AC2B35"/>
    <w:rsid w:val="00AC2B75"/>
    <w:rsid w:val="00AC2EC2"/>
    <w:rsid w:val="00AC30E6"/>
    <w:rsid w:val="00AC3231"/>
    <w:rsid w:val="00AC3302"/>
    <w:rsid w:val="00AC3468"/>
    <w:rsid w:val="00AC35D1"/>
    <w:rsid w:val="00AC3857"/>
    <w:rsid w:val="00AC3A08"/>
    <w:rsid w:val="00AC3A21"/>
    <w:rsid w:val="00AC3F6F"/>
    <w:rsid w:val="00AC3FE8"/>
    <w:rsid w:val="00AC4084"/>
    <w:rsid w:val="00AC4258"/>
    <w:rsid w:val="00AC4398"/>
    <w:rsid w:val="00AC43CA"/>
    <w:rsid w:val="00AC4436"/>
    <w:rsid w:val="00AC46FC"/>
    <w:rsid w:val="00AC4C76"/>
    <w:rsid w:val="00AC4C8F"/>
    <w:rsid w:val="00AC4E5F"/>
    <w:rsid w:val="00AC4F94"/>
    <w:rsid w:val="00AC4FC7"/>
    <w:rsid w:val="00AC51DC"/>
    <w:rsid w:val="00AC5204"/>
    <w:rsid w:val="00AC52D5"/>
    <w:rsid w:val="00AC54AC"/>
    <w:rsid w:val="00AC552F"/>
    <w:rsid w:val="00AC577E"/>
    <w:rsid w:val="00AC5977"/>
    <w:rsid w:val="00AC5B03"/>
    <w:rsid w:val="00AC5D6D"/>
    <w:rsid w:val="00AC6251"/>
    <w:rsid w:val="00AC63FB"/>
    <w:rsid w:val="00AC643D"/>
    <w:rsid w:val="00AC64CC"/>
    <w:rsid w:val="00AC6526"/>
    <w:rsid w:val="00AC6894"/>
    <w:rsid w:val="00AC68A7"/>
    <w:rsid w:val="00AC68E6"/>
    <w:rsid w:val="00AC6954"/>
    <w:rsid w:val="00AC69EC"/>
    <w:rsid w:val="00AC6B43"/>
    <w:rsid w:val="00AC6B7B"/>
    <w:rsid w:val="00AC6EAB"/>
    <w:rsid w:val="00AC6EC6"/>
    <w:rsid w:val="00AC719C"/>
    <w:rsid w:val="00AC72DD"/>
    <w:rsid w:val="00AC72E5"/>
    <w:rsid w:val="00AC7429"/>
    <w:rsid w:val="00AC75B2"/>
    <w:rsid w:val="00AC7670"/>
    <w:rsid w:val="00AC7692"/>
    <w:rsid w:val="00AC76EB"/>
    <w:rsid w:val="00AC772C"/>
    <w:rsid w:val="00AC798B"/>
    <w:rsid w:val="00AC7BDA"/>
    <w:rsid w:val="00AC7C90"/>
    <w:rsid w:val="00AC7C97"/>
    <w:rsid w:val="00AC7DAD"/>
    <w:rsid w:val="00AC7DBE"/>
    <w:rsid w:val="00AC7EFC"/>
    <w:rsid w:val="00AD01C2"/>
    <w:rsid w:val="00AD05AA"/>
    <w:rsid w:val="00AD05FA"/>
    <w:rsid w:val="00AD07F2"/>
    <w:rsid w:val="00AD08AA"/>
    <w:rsid w:val="00AD0A57"/>
    <w:rsid w:val="00AD0B28"/>
    <w:rsid w:val="00AD0EF8"/>
    <w:rsid w:val="00AD1106"/>
    <w:rsid w:val="00AD1108"/>
    <w:rsid w:val="00AD11CD"/>
    <w:rsid w:val="00AD13E8"/>
    <w:rsid w:val="00AD184C"/>
    <w:rsid w:val="00AD18D3"/>
    <w:rsid w:val="00AD1A1B"/>
    <w:rsid w:val="00AD1AB9"/>
    <w:rsid w:val="00AD1B13"/>
    <w:rsid w:val="00AD1C2D"/>
    <w:rsid w:val="00AD1FA0"/>
    <w:rsid w:val="00AD20E9"/>
    <w:rsid w:val="00AD20FB"/>
    <w:rsid w:val="00AD24D7"/>
    <w:rsid w:val="00AD266D"/>
    <w:rsid w:val="00AD2687"/>
    <w:rsid w:val="00AD26B3"/>
    <w:rsid w:val="00AD26C3"/>
    <w:rsid w:val="00AD276A"/>
    <w:rsid w:val="00AD279C"/>
    <w:rsid w:val="00AD287C"/>
    <w:rsid w:val="00AD298F"/>
    <w:rsid w:val="00AD2B7E"/>
    <w:rsid w:val="00AD2D0B"/>
    <w:rsid w:val="00AD2EC9"/>
    <w:rsid w:val="00AD2F9B"/>
    <w:rsid w:val="00AD32DA"/>
    <w:rsid w:val="00AD33DC"/>
    <w:rsid w:val="00AD3602"/>
    <w:rsid w:val="00AD36A9"/>
    <w:rsid w:val="00AD37F6"/>
    <w:rsid w:val="00AD380F"/>
    <w:rsid w:val="00AD386B"/>
    <w:rsid w:val="00AD3E74"/>
    <w:rsid w:val="00AD3EBA"/>
    <w:rsid w:val="00AD3F6F"/>
    <w:rsid w:val="00AD40F8"/>
    <w:rsid w:val="00AD4142"/>
    <w:rsid w:val="00AD41F4"/>
    <w:rsid w:val="00AD456E"/>
    <w:rsid w:val="00AD47C2"/>
    <w:rsid w:val="00AD47E8"/>
    <w:rsid w:val="00AD48BB"/>
    <w:rsid w:val="00AD4973"/>
    <w:rsid w:val="00AD4B84"/>
    <w:rsid w:val="00AD4F35"/>
    <w:rsid w:val="00AD5084"/>
    <w:rsid w:val="00AD510F"/>
    <w:rsid w:val="00AD5150"/>
    <w:rsid w:val="00AD554E"/>
    <w:rsid w:val="00AD55E9"/>
    <w:rsid w:val="00AD5809"/>
    <w:rsid w:val="00AD5C93"/>
    <w:rsid w:val="00AD5FED"/>
    <w:rsid w:val="00AD601F"/>
    <w:rsid w:val="00AD6044"/>
    <w:rsid w:val="00AD610C"/>
    <w:rsid w:val="00AD6406"/>
    <w:rsid w:val="00AD642E"/>
    <w:rsid w:val="00AD6769"/>
    <w:rsid w:val="00AD67B2"/>
    <w:rsid w:val="00AD69DB"/>
    <w:rsid w:val="00AD69FC"/>
    <w:rsid w:val="00AD6AB3"/>
    <w:rsid w:val="00AD6AC0"/>
    <w:rsid w:val="00AD6ACF"/>
    <w:rsid w:val="00AD6D49"/>
    <w:rsid w:val="00AD6EB5"/>
    <w:rsid w:val="00AD6FB2"/>
    <w:rsid w:val="00AD71CD"/>
    <w:rsid w:val="00AD73E9"/>
    <w:rsid w:val="00AD7545"/>
    <w:rsid w:val="00AD76F7"/>
    <w:rsid w:val="00AD7AB3"/>
    <w:rsid w:val="00AD7ACA"/>
    <w:rsid w:val="00AD7CEF"/>
    <w:rsid w:val="00AD7F43"/>
    <w:rsid w:val="00AD7FD0"/>
    <w:rsid w:val="00AE0171"/>
    <w:rsid w:val="00AE01F9"/>
    <w:rsid w:val="00AE0372"/>
    <w:rsid w:val="00AE041F"/>
    <w:rsid w:val="00AE06D3"/>
    <w:rsid w:val="00AE0781"/>
    <w:rsid w:val="00AE0797"/>
    <w:rsid w:val="00AE0863"/>
    <w:rsid w:val="00AE08D4"/>
    <w:rsid w:val="00AE0A17"/>
    <w:rsid w:val="00AE0A18"/>
    <w:rsid w:val="00AE0B2B"/>
    <w:rsid w:val="00AE0B7D"/>
    <w:rsid w:val="00AE0B7E"/>
    <w:rsid w:val="00AE0BD6"/>
    <w:rsid w:val="00AE0E0B"/>
    <w:rsid w:val="00AE14CA"/>
    <w:rsid w:val="00AE150F"/>
    <w:rsid w:val="00AE1594"/>
    <w:rsid w:val="00AE166B"/>
    <w:rsid w:val="00AE1A29"/>
    <w:rsid w:val="00AE1AE6"/>
    <w:rsid w:val="00AE1CA9"/>
    <w:rsid w:val="00AE1DE1"/>
    <w:rsid w:val="00AE203A"/>
    <w:rsid w:val="00AE2094"/>
    <w:rsid w:val="00AE20E8"/>
    <w:rsid w:val="00AE22E9"/>
    <w:rsid w:val="00AE2391"/>
    <w:rsid w:val="00AE24D9"/>
    <w:rsid w:val="00AE2639"/>
    <w:rsid w:val="00AE2754"/>
    <w:rsid w:val="00AE280A"/>
    <w:rsid w:val="00AE2C72"/>
    <w:rsid w:val="00AE2CF0"/>
    <w:rsid w:val="00AE3300"/>
    <w:rsid w:val="00AE36E5"/>
    <w:rsid w:val="00AE380E"/>
    <w:rsid w:val="00AE387D"/>
    <w:rsid w:val="00AE38D6"/>
    <w:rsid w:val="00AE3908"/>
    <w:rsid w:val="00AE3964"/>
    <w:rsid w:val="00AE398F"/>
    <w:rsid w:val="00AE3A66"/>
    <w:rsid w:val="00AE3D57"/>
    <w:rsid w:val="00AE3D7C"/>
    <w:rsid w:val="00AE3DD1"/>
    <w:rsid w:val="00AE3DED"/>
    <w:rsid w:val="00AE3DF2"/>
    <w:rsid w:val="00AE3E8E"/>
    <w:rsid w:val="00AE3EB9"/>
    <w:rsid w:val="00AE3EED"/>
    <w:rsid w:val="00AE42CD"/>
    <w:rsid w:val="00AE4688"/>
    <w:rsid w:val="00AE46D8"/>
    <w:rsid w:val="00AE489F"/>
    <w:rsid w:val="00AE49E0"/>
    <w:rsid w:val="00AE4B8B"/>
    <w:rsid w:val="00AE4CB6"/>
    <w:rsid w:val="00AE50B3"/>
    <w:rsid w:val="00AE5178"/>
    <w:rsid w:val="00AE51F2"/>
    <w:rsid w:val="00AE52D9"/>
    <w:rsid w:val="00AE5704"/>
    <w:rsid w:val="00AE57ED"/>
    <w:rsid w:val="00AE58C0"/>
    <w:rsid w:val="00AE58D2"/>
    <w:rsid w:val="00AE593A"/>
    <w:rsid w:val="00AE59B6"/>
    <w:rsid w:val="00AE5A06"/>
    <w:rsid w:val="00AE5BB3"/>
    <w:rsid w:val="00AE5BB7"/>
    <w:rsid w:val="00AE5BE5"/>
    <w:rsid w:val="00AE5C9F"/>
    <w:rsid w:val="00AE5CD6"/>
    <w:rsid w:val="00AE5EAF"/>
    <w:rsid w:val="00AE5F2A"/>
    <w:rsid w:val="00AE5FA2"/>
    <w:rsid w:val="00AE61B2"/>
    <w:rsid w:val="00AE62D5"/>
    <w:rsid w:val="00AE68F9"/>
    <w:rsid w:val="00AE6BC4"/>
    <w:rsid w:val="00AE6C08"/>
    <w:rsid w:val="00AE6D72"/>
    <w:rsid w:val="00AE6DE1"/>
    <w:rsid w:val="00AE6F6F"/>
    <w:rsid w:val="00AE70AE"/>
    <w:rsid w:val="00AE71B4"/>
    <w:rsid w:val="00AE7302"/>
    <w:rsid w:val="00AE789A"/>
    <w:rsid w:val="00AE7FDF"/>
    <w:rsid w:val="00AE7FE0"/>
    <w:rsid w:val="00AF01A9"/>
    <w:rsid w:val="00AF02D3"/>
    <w:rsid w:val="00AF05C5"/>
    <w:rsid w:val="00AF0824"/>
    <w:rsid w:val="00AF0866"/>
    <w:rsid w:val="00AF0C78"/>
    <w:rsid w:val="00AF0D63"/>
    <w:rsid w:val="00AF0F3D"/>
    <w:rsid w:val="00AF1087"/>
    <w:rsid w:val="00AF132D"/>
    <w:rsid w:val="00AF14BE"/>
    <w:rsid w:val="00AF14CF"/>
    <w:rsid w:val="00AF159B"/>
    <w:rsid w:val="00AF1607"/>
    <w:rsid w:val="00AF176F"/>
    <w:rsid w:val="00AF17D3"/>
    <w:rsid w:val="00AF1B8B"/>
    <w:rsid w:val="00AF1C98"/>
    <w:rsid w:val="00AF1D2C"/>
    <w:rsid w:val="00AF1D58"/>
    <w:rsid w:val="00AF1DA5"/>
    <w:rsid w:val="00AF1FAE"/>
    <w:rsid w:val="00AF26F2"/>
    <w:rsid w:val="00AF2791"/>
    <w:rsid w:val="00AF2A22"/>
    <w:rsid w:val="00AF2A24"/>
    <w:rsid w:val="00AF2B76"/>
    <w:rsid w:val="00AF2BB9"/>
    <w:rsid w:val="00AF2D95"/>
    <w:rsid w:val="00AF2DC0"/>
    <w:rsid w:val="00AF2DF9"/>
    <w:rsid w:val="00AF2F80"/>
    <w:rsid w:val="00AF322E"/>
    <w:rsid w:val="00AF3647"/>
    <w:rsid w:val="00AF36CE"/>
    <w:rsid w:val="00AF39B1"/>
    <w:rsid w:val="00AF3E25"/>
    <w:rsid w:val="00AF4181"/>
    <w:rsid w:val="00AF4227"/>
    <w:rsid w:val="00AF428A"/>
    <w:rsid w:val="00AF45D4"/>
    <w:rsid w:val="00AF461A"/>
    <w:rsid w:val="00AF463A"/>
    <w:rsid w:val="00AF463E"/>
    <w:rsid w:val="00AF46BA"/>
    <w:rsid w:val="00AF4795"/>
    <w:rsid w:val="00AF47F6"/>
    <w:rsid w:val="00AF48CE"/>
    <w:rsid w:val="00AF4961"/>
    <w:rsid w:val="00AF4989"/>
    <w:rsid w:val="00AF4CB7"/>
    <w:rsid w:val="00AF4CC7"/>
    <w:rsid w:val="00AF4E9A"/>
    <w:rsid w:val="00AF4F4A"/>
    <w:rsid w:val="00AF4FCC"/>
    <w:rsid w:val="00AF518A"/>
    <w:rsid w:val="00AF525D"/>
    <w:rsid w:val="00AF52E2"/>
    <w:rsid w:val="00AF53F3"/>
    <w:rsid w:val="00AF546D"/>
    <w:rsid w:val="00AF58E3"/>
    <w:rsid w:val="00AF5C50"/>
    <w:rsid w:val="00AF5ED8"/>
    <w:rsid w:val="00AF61F2"/>
    <w:rsid w:val="00AF67BD"/>
    <w:rsid w:val="00AF682E"/>
    <w:rsid w:val="00AF6B59"/>
    <w:rsid w:val="00AF6C37"/>
    <w:rsid w:val="00AF6CBA"/>
    <w:rsid w:val="00AF71A5"/>
    <w:rsid w:val="00AF71B0"/>
    <w:rsid w:val="00AF71C6"/>
    <w:rsid w:val="00AF7391"/>
    <w:rsid w:val="00AF73F5"/>
    <w:rsid w:val="00AF7485"/>
    <w:rsid w:val="00AF7487"/>
    <w:rsid w:val="00AF76A7"/>
    <w:rsid w:val="00AF772B"/>
    <w:rsid w:val="00AF7919"/>
    <w:rsid w:val="00AF796D"/>
    <w:rsid w:val="00AF7B0C"/>
    <w:rsid w:val="00AF7BC8"/>
    <w:rsid w:val="00AF7DC3"/>
    <w:rsid w:val="00AF7DD9"/>
    <w:rsid w:val="00B0018E"/>
    <w:rsid w:val="00B0027D"/>
    <w:rsid w:val="00B002F5"/>
    <w:rsid w:val="00B0054E"/>
    <w:rsid w:val="00B0059C"/>
    <w:rsid w:val="00B0065B"/>
    <w:rsid w:val="00B006F9"/>
    <w:rsid w:val="00B008D3"/>
    <w:rsid w:val="00B008E5"/>
    <w:rsid w:val="00B0095B"/>
    <w:rsid w:val="00B009C5"/>
    <w:rsid w:val="00B00A69"/>
    <w:rsid w:val="00B00D0B"/>
    <w:rsid w:val="00B00D96"/>
    <w:rsid w:val="00B00E91"/>
    <w:rsid w:val="00B00FAD"/>
    <w:rsid w:val="00B01096"/>
    <w:rsid w:val="00B0117F"/>
    <w:rsid w:val="00B011BD"/>
    <w:rsid w:val="00B011C7"/>
    <w:rsid w:val="00B0122F"/>
    <w:rsid w:val="00B018B8"/>
    <w:rsid w:val="00B01A91"/>
    <w:rsid w:val="00B01A95"/>
    <w:rsid w:val="00B01B5F"/>
    <w:rsid w:val="00B01C86"/>
    <w:rsid w:val="00B01E57"/>
    <w:rsid w:val="00B020D3"/>
    <w:rsid w:val="00B021E3"/>
    <w:rsid w:val="00B02202"/>
    <w:rsid w:val="00B022D8"/>
    <w:rsid w:val="00B02478"/>
    <w:rsid w:val="00B025A6"/>
    <w:rsid w:val="00B025D6"/>
    <w:rsid w:val="00B02B02"/>
    <w:rsid w:val="00B02B26"/>
    <w:rsid w:val="00B02BD3"/>
    <w:rsid w:val="00B02DD9"/>
    <w:rsid w:val="00B02E59"/>
    <w:rsid w:val="00B03006"/>
    <w:rsid w:val="00B030F0"/>
    <w:rsid w:val="00B033DA"/>
    <w:rsid w:val="00B033F0"/>
    <w:rsid w:val="00B03410"/>
    <w:rsid w:val="00B03487"/>
    <w:rsid w:val="00B03639"/>
    <w:rsid w:val="00B03700"/>
    <w:rsid w:val="00B038E2"/>
    <w:rsid w:val="00B038E6"/>
    <w:rsid w:val="00B03A14"/>
    <w:rsid w:val="00B04008"/>
    <w:rsid w:val="00B04342"/>
    <w:rsid w:val="00B043C2"/>
    <w:rsid w:val="00B044C6"/>
    <w:rsid w:val="00B0451F"/>
    <w:rsid w:val="00B04568"/>
    <w:rsid w:val="00B0465F"/>
    <w:rsid w:val="00B04849"/>
    <w:rsid w:val="00B04856"/>
    <w:rsid w:val="00B04877"/>
    <w:rsid w:val="00B04A2B"/>
    <w:rsid w:val="00B04B2B"/>
    <w:rsid w:val="00B04DE3"/>
    <w:rsid w:val="00B04E2A"/>
    <w:rsid w:val="00B05000"/>
    <w:rsid w:val="00B050B4"/>
    <w:rsid w:val="00B0536B"/>
    <w:rsid w:val="00B05371"/>
    <w:rsid w:val="00B05385"/>
    <w:rsid w:val="00B053BE"/>
    <w:rsid w:val="00B053E1"/>
    <w:rsid w:val="00B0570B"/>
    <w:rsid w:val="00B05874"/>
    <w:rsid w:val="00B05A2A"/>
    <w:rsid w:val="00B05B28"/>
    <w:rsid w:val="00B05B2E"/>
    <w:rsid w:val="00B05BB5"/>
    <w:rsid w:val="00B05BEA"/>
    <w:rsid w:val="00B05C67"/>
    <w:rsid w:val="00B05DCB"/>
    <w:rsid w:val="00B05DF3"/>
    <w:rsid w:val="00B06548"/>
    <w:rsid w:val="00B0655F"/>
    <w:rsid w:val="00B06671"/>
    <w:rsid w:val="00B0686D"/>
    <w:rsid w:val="00B06AC9"/>
    <w:rsid w:val="00B06BF2"/>
    <w:rsid w:val="00B06C53"/>
    <w:rsid w:val="00B06F22"/>
    <w:rsid w:val="00B070CE"/>
    <w:rsid w:val="00B07152"/>
    <w:rsid w:val="00B07230"/>
    <w:rsid w:val="00B073BC"/>
    <w:rsid w:val="00B075D9"/>
    <w:rsid w:val="00B076CE"/>
    <w:rsid w:val="00B077D4"/>
    <w:rsid w:val="00B07816"/>
    <w:rsid w:val="00B07873"/>
    <w:rsid w:val="00B078B8"/>
    <w:rsid w:val="00B079FF"/>
    <w:rsid w:val="00B07A6C"/>
    <w:rsid w:val="00B07ABC"/>
    <w:rsid w:val="00B07B29"/>
    <w:rsid w:val="00B07C02"/>
    <w:rsid w:val="00B07CE7"/>
    <w:rsid w:val="00B0F1F6"/>
    <w:rsid w:val="00B1000D"/>
    <w:rsid w:val="00B100B6"/>
    <w:rsid w:val="00B10270"/>
    <w:rsid w:val="00B1046E"/>
    <w:rsid w:val="00B1047B"/>
    <w:rsid w:val="00B10502"/>
    <w:rsid w:val="00B10554"/>
    <w:rsid w:val="00B106FF"/>
    <w:rsid w:val="00B10940"/>
    <w:rsid w:val="00B10B63"/>
    <w:rsid w:val="00B10B81"/>
    <w:rsid w:val="00B10EB3"/>
    <w:rsid w:val="00B10F22"/>
    <w:rsid w:val="00B1104C"/>
    <w:rsid w:val="00B1151B"/>
    <w:rsid w:val="00B116F8"/>
    <w:rsid w:val="00B1185E"/>
    <w:rsid w:val="00B11939"/>
    <w:rsid w:val="00B119A8"/>
    <w:rsid w:val="00B11A7E"/>
    <w:rsid w:val="00B11BF3"/>
    <w:rsid w:val="00B11D7D"/>
    <w:rsid w:val="00B11D87"/>
    <w:rsid w:val="00B11EB2"/>
    <w:rsid w:val="00B120A5"/>
    <w:rsid w:val="00B1228D"/>
    <w:rsid w:val="00B12478"/>
    <w:rsid w:val="00B12578"/>
    <w:rsid w:val="00B126EB"/>
    <w:rsid w:val="00B1271E"/>
    <w:rsid w:val="00B12805"/>
    <w:rsid w:val="00B128ED"/>
    <w:rsid w:val="00B12A3E"/>
    <w:rsid w:val="00B12ADC"/>
    <w:rsid w:val="00B12AFE"/>
    <w:rsid w:val="00B12D97"/>
    <w:rsid w:val="00B1321D"/>
    <w:rsid w:val="00B132E4"/>
    <w:rsid w:val="00B133A3"/>
    <w:rsid w:val="00B136EF"/>
    <w:rsid w:val="00B13A20"/>
    <w:rsid w:val="00B13A64"/>
    <w:rsid w:val="00B13B66"/>
    <w:rsid w:val="00B13BB3"/>
    <w:rsid w:val="00B13E49"/>
    <w:rsid w:val="00B14092"/>
    <w:rsid w:val="00B145CB"/>
    <w:rsid w:val="00B1463C"/>
    <w:rsid w:val="00B14826"/>
    <w:rsid w:val="00B1495E"/>
    <w:rsid w:val="00B14A0A"/>
    <w:rsid w:val="00B14B4F"/>
    <w:rsid w:val="00B14CB4"/>
    <w:rsid w:val="00B14CD9"/>
    <w:rsid w:val="00B14CF9"/>
    <w:rsid w:val="00B14D00"/>
    <w:rsid w:val="00B14D21"/>
    <w:rsid w:val="00B14ED1"/>
    <w:rsid w:val="00B14ED7"/>
    <w:rsid w:val="00B14EFB"/>
    <w:rsid w:val="00B1506A"/>
    <w:rsid w:val="00B15287"/>
    <w:rsid w:val="00B15589"/>
    <w:rsid w:val="00B156BD"/>
    <w:rsid w:val="00B15709"/>
    <w:rsid w:val="00B15725"/>
    <w:rsid w:val="00B157E5"/>
    <w:rsid w:val="00B15A23"/>
    <w:rsid w:val="00B15B87"/>
    <w:rsid w:val="00B15CAE"/>
    <w:rsid w:val="00B15EA3"/>
    <w:rsid w:val="00B1607A"/>
    <w:rsid w:val="00B16318"/>
    <w:rsid w:val="00B1650D"/>
    <w:rsid w:val="00B165C5"/>
    <w:rsid w:val="00B16637"/>
    <w:rsid w:val="00B1680D"/>
    <w:rsid w:val="00B1688D"/>
    <w:rsid w:val="00B169C4"/>
    <w:rsid w:val="00B16B19"/>
    <w:rsid w:val="00B16BB8"/>
    <w:rsid w:val="00B16E13"/>
    <w:rsid w:val="00B16E1A"/>
    <w:rsid w:val="00B16E5E"/>
    <w:rsid w:val="00B16EB3"/>
    <w:rsid w:val="00B16F20"/>
    <w:rsid w:val="00B16F2B"/>
    <w:rsid w:val="00B16F68"/>
    <w:rsid w:val="00B16F9E"/>
    <w:rsid w:val="00B171F8"/>
    <w:rsid w:val="00B1769B"/>
    <w:rsid w:val="00B1770A"/>
    <w:rsid w:val="00B1794D"/>
    <w:rsid w:val="00B17B75"/>
    <w:rsid w:val="00B17CA3"/>
    <w:rsid w:val="00B17D3B"/>
    <w:rsid w:val="00B17D4D"/>
    <w:rsid w:val="00B17D77"/>
    <w:rsid w:val="00B17D7D"/>
    <w:rsid w:val="00B17FD5"/>
    <w:rsid w:val="00B20068"/>
    <w:rsid w:val="00B200A6"/>
    <w:rsid w:val="00B201CC"/>
    <w:rsid w:val="00B202D0"/>
    <w:rsid w:val="00B203F5"/>
    <w:rsid w:val="00B20447"/>
    <w:rsid w:val="00B20994"/>
    <w:rsid w:val="00B20A4A"/>
    <w:rsid w:val="00B20ED7"/>
    <w:rsid w:val="00B21065"/>
    <w:rsid w:val="00B210AC"/>
    <w:rsid w:val="00B211A4"/>
    <w:rsid w:val="00B21216"/>
    <w:rsid w:val="00B21291"/>
    <w:rsid w:val="00B214AC"/>
    <w:rsid w:val="00B214EB"/>
    <w:rsid w:val="00B21562"/>
    <w:rsid w:val="00B215ED"/>
    <w:rsid w:val="00B217CB"/>
    <w:rsid w:val="00B21857"/>
    <w:rsid w:val="00B21B8D"/>
    <w:rsid w:val="00B21C3E"/>
    <w:rsid w:val="00B21CDB"/>
    <w:rsid w:val="00B21CE9"/>
    <w:rsid w:val="00B21F8F"/>
    <w:rsid w:val="00B2203F"/>
    <w:rsid w:val="00B220BF"/>
    <w:rsid w:val="00B2242F"/>
    <w:rsid w:val="00B22738"/>
    <w:rsid w:val="00B22909"/>
    <w:rsid w:val="00B22979"/>
    <w:rsid w:val="00B2298C"/>
    <w:rsid w:val="00B22D5E"/>
    <w:rsid w:val="00B232BF"/>
    <w:rsid w:val="00B232E6"/>
    <w:rsid w:val="00B233AD"/>
    <w:rsid w:val="00B23579"/>
    <w:rsid w:val="00B23604"/>
    <w:rsid w:val="00B2368E"/>
    <w:rsid w:val="00B2375A"/>
    <w:rsid w:val="00B23793"/>
    <w:rsid w:val="00B238AB"/>
    <w:rsid w:val="00B239A7"/>
    <w:rsid w:val="00B23A14"/>
    <w:rsid w:val="00B23AEF"/>
    <w:rsid w:val="00B23BE1"/>
    <w:rsid w:val="00B23C68"/>
    <w:rsid w:val="00B23CD3"/>
    <w:rsid w:val="00B23DE5"/>
    <w:rsid w:val="00B24B4E"/>
    <w:rsid w:val="00B24CFE"/>
    <w:rsid w:val="00B24E35"/>
    <w:rsid w:val="00B24E44"/>
    <w:rsid w:val="00B24E6D"/>
    <w:rsid w:val="00B25292"/>
    <w:rsid w:val="00B252A1"/>
    <w:rsid w:val="00B2543F"/>
    <w:rsid w:val="00B2545A"/>
    <w:rsid w:val="00B25487"/>
    <w:rsid w:val="00B254CF"/>
    <w:rsid w:val="00B255E2"/>
    <w:rsid w:val="00B2562A"/>
    <w:rsid w:val="00B256A9"/>
    <w:rsid w:val="00B256DD"/>
    <w:rsid w:val="00B2572A"/>
    <w:rsid w:val="00B257BE"/>
    <w:rsid w:val="00B25841"/>
    <w:rsid w:val="00B25865"/>
    <w:rsid w:val="00B2597B"/>
    <w:rsid w:val="00B25A39"/>
    <w:rsid w:val="00B25B91"/>
    <w:rsid w:val="00B25BF6"/>
    <w:rsid w:val="00B25C6C"/>
    <w:rsid w:val="00B26131"/>
    <w:rsid w:val="00B2619B"/>
    <w:rsid w:val="00B265DD"/>
    <w:rsid w:val="00B267AB"/>
    <w:rsid w:val="00B26826"/>
    <w:rsid w:val="00B26B18"/>
    <w:rsid w:val="00B26BC4"/>
    <w:rsid w:val="00B26E23"/>
    <w:rsid w:val="00B27062"/>
    <w:rsid w:val="00B2706B"/>
    <w:rsid w:val="00B2710C"/>
    <w:rsid w:val="00B2720B"/>
    <w:rsid w:val="00B27347"/>
    <w:rsid w:val="00B275D3"/>
    <w:rsid w:val="00B27759"/>
    <w:rsid w:val="00B27811"/>
    <w:rsid w:val="00B278BA"/>
    <w:rsid w:val="00B27B08"/>
    <w:rsid w:val="00B27B30"/>
    <w:rsid w:val="00B27C4A"/>
    <w:rsid w:val="00B27F1E"/>
    <w:rsid w:val="00B27F44"/>
    <w:rsid w:val="00B27F90"/>
    <w:rsid w:val="00B27FF7"/>
    <w:rsid w:val="00B3019C"/>
    <w:rsid w:val="00B302B8"/>
    <w:rsid w:val="00B302C6"/>
    <w:rsid w:val="00B304E9"/>
    <w:rsid w:val="00B3050B"/>
    <w:rsid w:val="00B30550"/>
    <w:rsid w:val="00B306FD"/>
    <w:rsid w:val="00B30754"/>
    <w:rsid w:val="00B307B3"/>
    <w:rsid w:val="00B30AD5"/>
    <w:rsid w:val="00B30B3F"/>
    <w:rsid w:val="00B30C73"/>
    <w:rsid w:val="00B30D07"/>
    <w:rsid w:val="00B310CF"/>
    <w:rsid w:val="00B3110F"/>
    <w:rsid w:val="00B31249"/>
    <w:rsid w:val="00B3157E"/>
    <w:rsid w:val="00B31693"/>
    <w:rsid w:val="00B316B0"/>
    <w:rsid w:val="00B316BB"/>
    <w:rsid w:val="00B316F2"/>
    <w:rsid w:val="00B317A0"/>
    <w:rsid w:val="00B31810"/>
    <w:rsid w:val="00B31853"/>
    <w:rsid w:val="00B31949"/>
    <w:rsid w:val="00B31BA5"/>
    <w:rsid w:val="00B31E77"/>
    <w:rsid w:val="00B31FC2"/>
    <w:rsid w:val="00B3206C"/>
    <w:rsid w:val="00B32144"/>
    <w:rsid w:val="00B3223E"/>
    <w:rsid w:val="00B32385"/>
    <w:rsid w:val="00B323E6"/>
    <w:rsid w:val="00B32428"/>
    <w:rsid w:val="00B326A7"/>
    <w:rsid w:val="00B328CB"/>
    <w:rsid w:val="00B32973"/>
    <w:rsid w:val="00B32A3E"/>
    <w:rsid w:val="00B32C17"/>
    <w:rsid w:val="00B32D9A"/>
    <w:rsid w:val="00B32DD9"/>
    <w:rsid w:val="00B32E1E"/>
    <w:rsid w:val="00B32F10"/>
    <w:rsid w:val="00B32FDF"/>
    <w:rsid w:val="00B3305C"/>
    <w:rsid w:val="00B3307C"/>
    <w:rsid w:val="00B331F6"/>
    <w:rsid w:val="00B332ED"/>
    <w:rsid w:val="00B333D8"/>
    <w:rsid w:val="00B33629"/>
    <w:rsid w:val="00B337E5"/>
    <w:rsid w:val="00B33964"/>
    <w:rsid w:val="00B33A12"/>
    <w:rsid w:val="00B33C6C"/>
    <w:rsid w:val="00B33DF4"/>
    <w:rsid w:val="00B3410A"/>
    <w:rsid w:val="00B34116"/>
    <w:rsid w:val="00B341DB"/>
    <w:rsid w:val="00B344D9"/>
    <w:rsid w:val="00B34622"/>
    <w:rsid w:val="00B3463A"/>
    <w:rsid w:val="00B346B9"/>
    <w:rsid w:val="00B3489F"/>
    <w:rsid w:val="00B34922"/>
    <w:rsid w:val="00B34A41"/>
    <w:rsid w:val="00B34F70"/>
    <w:rsid w:val="00B34FF3"/>
    <w:rsid w:val="00B350D8"/>
    <w:rsid w:val="00B35376"/>
    <w:rsid w:val="00B35589"/>
    <w:rsid w:val="00B3567D"/>
    <w:rsid w:val="00B35756"/>
    <w:rsid w:val="00B35A92"/>
    <w:rsid w:val="00B35D72"/>
    <w:rsid w:val="00B36000"/>
    <w:rsid w:val="00B36140"/>
    <w:rsid w:val="00B3620F"/>
    <w:rsid w:val="00B3640B"/>
    <w:rsid w:val="00B36414"/>
    <w:rsid w:val="00B366F1"/>
    <w:rsid w:val="00B36951"/>
    <w:rsid w:val="00B36A43"/>
    <w:rsid w:val="00B36A97"/>
    <w:rsid w:val="00B36CA2"/>
    <w:rsid w:val="00B36F51"/>
    <w:rsid w:val="00B36FAE"/>
    <w:rsid w:val="00B37131"/>
    <w:rsid w:val="00B3717C"/>
    <w:rsid w:val="00B372B9"/>
    <w:rsid w:val="00B372D1"/>
    <w:rsid w:val="00B373E1"/>
    <w:rsid w:val="00B3761A"/>
    <w:rsid w:val="00B37972"/>
    <w:rsid w:val="00B379F9"/>
    <w:rsid w:val="00B37C69"/>
    <w:rsid w:val="00B400B5"/>
    <w:rsid w:val="00B401AD"/>
    <w:rsid w:val="00B40421"/>
    <w:rsid w:val="00B40707"/>
    <w:rsid w:val="00B40928"/>
    <w:rsid w:val="00B4098D"/>
    <w:rsid w:val="00B409FD"/>
    <w:rsid w:val="00B40D34"/>
    <w:rsid w:val="00B40DB2"/>
    <w:rsid w:val="00B411BC"/>
    <w:rsid w:val="00B41411"/>
    <w:rsid w:val="00B41593"/>
    <w:rsid w:val="00B41621"/>
    <w:rsid w:val="00B4164B"/>
    <w:rsid w:val="00B41698"/>
    <w:rsid w:val="00B41912"/>
    <w:rsid w:val="00B41C13"/>
    <w:rsid w:val="00B41C1B"/>
    <w:rsid w:val="00B41D5D"/>
    <w:rsid w:val="00B41E3B"/>
    <w:rsid w:val="00B41EA1"/>
    <w:rsid w:val="00B42038"/>
    <w:rsid w:val="00B422C7"/>
    <w:rsid w:val="00B42386"/>
    <w:rsid w:val="00B42607"/>
    <w:rsid w:val="00B42674"/>
    <w:rsid w:val="00B42832"/>
    <w:rsid w:val="00B4295C"/>
    <w:rsid w:val="00B42AE1"/>
    <w:rsid w:val="00B42BAE"/>
    <w:rsid w:val="00B42BEE"/>
    <w:rsid w:val="00B42D0F"/>
    <w:rsid w:val="00B42D77"/>
    <w:rsid w:val="00B42DC0"/>
    <w:rsid w:val="00B42E45"/>
    <w:rsid w:val="00B42E86"/>
    <w:rsid w:val="00B42F7A"/>
    <w:rsid w:val="00B42FAB"/>
    <w:rsid w:val="00B42FC0"/>
    <w:rsid w:val="00B4314D"/>
    <w:rsid w:val="00B432AA"/>
    <w:rsid w:val="00B43320"/>
    <w:rsid w:val="00B43324"/>
    <w:rsid w:val="00B433B9"/>
    <w:rsid w:val="00B433D9"/>
    <w:rsid w:val="00B43673"/>
    <w:rsid w:val="00B43772"/>
    <w:rsid w:val="00B439A1"/>
    <w:rsid w:val="00B439FF"/>
    <w:rsid w:val="00B43A79"/>
    <w:rsid w:val="00B43B17"/>
    <w:rsid w:val="00B43B2F"/>
    <w:rsid w:val="00B43B56"/>
    <w:rsid w:val="00B43BA2"/>
    <w:rsid w:val="00B43D88"/>
    <w:rsid w:val="00B43E5D"/>
    <w:rsid w:val="00B43EDE"/>
    <w:rsid w:val="00B43F42"/>
    <w:rsid w:val="00B4414B"/>
    <w:rsid w:val="00B441ED"/>
    <w:rsid w:val="00B445CB"/>
    <w:rsid w:val="00B44631"/>
    <w:rsid w:val="00B446D5"/>
    <w:rsid w:val="00B448C7"/>
    <w:rsid w:val="00B4494C"/>
    <w:rsid w:val="00B4497A"/>
    <w:rsid w:val="00B45093"/>
    <w:rsid w:val="00B4543B"/>
    <w:rsid w:val="00B45447"/>
    <w:rsid w:val="00B454AA"/>
    <w:rsid w:val="00B45539"/>
    <w:rsid w:val="00B45822"/>
    <w:rsid w:val="00B458B4"/>
    <w:rsid w:val="00B4591E"/>
    <w:rsid w:val="00B459DF"/>
    <w:rsid w:val="00B45ACD"/>
    <w:rsid w:val="00B45B47"/>
    <w:rsid w:val="00B45C6D"/>
    <w:rsid w:val="00B45D0F"/>
    <w:rsid w:val="00B45E20"/>
    <w:rsid w:val="00B4604D"/>
    <w:rsid w:val="00B46185"/>
    <w:rsid w:val="00B46395"/>
    <w:rsid w:val="00B463E5"/>
    <w:rsid w:val="00B46551"/>
    <w:rsid w:val="00B46634"/>
    <w:rsid w:val="00B466F3"/>
    <w:rsid w:val="00B468CE"/>
    <w:rsid w:val="00B46A19"/>
    <w:rsid w:val="00B46B03"/>
    <w:rsid w:val="00B46C17"/>
    <w:rsid w:val="00B46C37"/>
    <w:rsid w:val="00B46EAA"/>
    <w:rsid w:val="00B46F6A"/>
    <w:rsid w:val="00B47325"/>
    <w:rsid w:val="00B4732D"/>
    <w:rsid w:val="00B473A6"/>
    <w:rsid w:val="00B4747E"/>
    <w:rsid w:val="00B47480"/>
    <w:rsid w:val="00B476FB"/>
    <w:rsid w:val="00B478AF"/>
    <w:rsid w:val="00B478CA"/>
    <w:rsid w:val="00B47DC6"/>
    <w:rsid w:val="00B47F42"/>
    <w:rsid w:val="00B50148"/>
    <w:rsid w:val="00B50197"/>
    <w:rsid w:val="00B501BA"/>
    <w:rsid w:val="00B503F0"/>
    <w:rsid w:val="00B504A4"/>
    <w:rsid w:val="00B504CF"/>
    <w:rsid w:val="00B504F6"/>
    <w:rsid w:val="00B504FA"/>
    <w:rsid w:val="00B507A4"/>
    <w:rsid w:val="00B507BE"/>
    <w:rsid w:val="00B507C0"/>
    <w:rsid w:val="00B50A11"/>
    <w:rsid w:val="00B50A13"/>
    <w:rsid w:val="00B50E59"/>
    <w:rsid w:val="00B50F6B"/>
    <w:rsid w:val="00B5104D"/>
    <w:rsid w:val="00B51674"/>
    <w:rsid w:val="00B51A6D"/>
    <w:rsid w:val="00B51D03"/>
    <w:rsid w:val="00B51DD8"/>
    <w:rsid w:val="00B51E04"/>
    <w:rsid w:val="00B5243D"/>
    <w:rsid w:val="00B52479"/>
    <w:rsid w:val="00B5266D"/>
    <w:rsid w:val="00B528E2"/>
    <w:rsid w:val="00B52949"/>
    <w:rsid w:val="00B5297C"/>
    <w:rsid w:val="00B52994"/>
    <w:rsid w:val="00B529C1"/>
    <w:rsid w:val="00B52C00"/>
    <w:rsid w:val="00B52E41"/>
    <w:rsid w:val="00B53023"/>
    <w:rsid w:val="00B53060"/>
    <w:rsid w:val="00B530E5"/>
    <w:rsid w:val="00B53261"/>
    <w:rsid w:val="00B53721"/>
    <w:rsid w:val="00B53752"/>
    <w:rsid w:val="00B539CF"/>
    <w:rsid w:val="00B53A1E"/>
    <w:rsid w:val="00B53A37"/>
    <w:rsid w:val="00B53C2F"/>
    <w:rsid w:val="00B53CA7"/>
    <w:rsid w:val="00B53CC0"/>
    <w:rsid w:val="00B53DE3"/>
    <w:rsid w:val="00B5410B"/>
    <w:rsid w:val="00B541DB"/>
    <w:rsid w:val="00B5433D"/>
    <w:rsid w:val="00B54592"/>
    <w:rsid w:val="00B548C2"/>
    <w:rsid w:val="00B548EE"/>
    <w:rsid w:val="00B548EF"/>
    <w:rsid w:val="00B5490C"/>
    <w:rsid w:val="00B54AAD"/>
    <w:rsid w:val="00B54D32"/>
    <w:rsid w:val="00B54D52"/>
    <w:rsid w:val="00B54E88"/>
    <w:rsid w:val="00B54F3A"/>
    <w:rsid w:val="00B55123"/>
    <w:rsid w:val="00B5530A"/>
    <w:rsid w:val="00B5537A"/>
    <w:rsid w:val="00B5539E"/>
    <w:rsid w:val="00B553C5"/>
    <w:rsid w:val="00B55467"/>
    <w:rsid w:val="00B555E8"/>
    <w:rsid w:val="00B55659"/>
    <w:rsid w:val="00B5578A"/>
    <w:rsid w:val="00B55B76"/>
    <w:rsid w:val="00B55CC1"/>
    <w:rsid w:val="00B55D60"/>
    <w:rsid w:val="00B56072"/>
    <w:rsid w:val="00B562F4"/>
    <w:rsid w:val="00B566A7"/>
    <w:rsid w:val="00B566C1"/>
    <w:rsid w:val="00B56707"/>
    <w:rsid w:val="00B567AC"/>
    <w:rsid w:val="00B56843"/>
    <w:rsid w:val="00B56B0A"/>
    <w:rsid w:val="00B56B22"/>
    <w:rsid w:val="00B56B75"/>
    <w:rsid w:val="00B56BE4"/>
    <w:rsid w:val="00B56BF7"/>
    <w:rsid w:val="00B56C96"/>
    <w:rsid w:val="00B56C98"/>
    <w:rsid w:val="00B56DF3"/>
    <w:rsid w:val="00B56E51"/>
    <w:rsid w:val="00B56EC3"/>
    <w:rsid w:val="00B56F6C"/>
    <w:rsid w:val="00B56FD2"/>
    <w:rsid w:val="00B571BF"/>
    <w:rsid w:val="00B572CE"/>
    <w:rsid w:val="00B576F7"/>
    <w:rsid w:val="00B57719"/>
    <w:rsid w:val="00B577D1"/>
    <w:rsid w:val="00B577FB"/>
    <w:rsid w:val="00B57854"/>
    <w:rsid w:val="00B578DB"/>
    <w:rsid w:val="00B57AF3"/>
    <w:rsid w:val="00B57EE6"/>
    <w:rsid w:val="00B57FEE"/>
    <w:rsid w:val="00B5BB9C"/>
    <w:rsid w:val="00B60357"/>
    <w:rsid w:val="00B603C1"/>
    <w:rsid w:val="00B6099D"/>
    <w:rsid w:val="00B60BD1"/>
    <w:rsid w:val="00B60DB4"/>
    <w:rsid w:val="00B60E12"/>
    <w:rsid w:val="00B60E21"/>
    <w:rsid w:val="00B60E9B"/>
    <w:rsid w:val="00B6126F"/>
    <w:rsid w:val="00B61298"/>
    <w:rsid w:val="00B613C1"/>
    <w:rsid w:val="00B613CB"/>
    <w:rsid w:val="00B6177B"/>
    <w:rsid w:val="00B617AE"/>
    <w:rsid w:val="00B61AB3"/>
    <w:rsid w:val="00B61B21"/>
    <w:rsid w:val="00B61C2D"/>
    <w:rsid w:val="00B61DF0"/>
    <w:rsid w:val="00B61E45"/>
    <w:rsid w:val="00B62011"/>
    <w:rsid w:val="00B6215E"/>
    <w:rsid w:val="00B6233C"/>
    <w:rsid w:val="00B623A4"/>
    <w:rsid w:val="00B62516"/>
    <w:rsid w:val="00B625D3"/>
    <w:rsid w:val="00B6274E"/>
    <w:rsid w:val="00B62869"/>
    <w:rsid w:val="00B628B9"/>
    <w:rsid w:val="00B628D0"/>
    <w:rsid w:val="00B62A9C"/>
    <w:rsid w:val="00B62D37"/>
    <w:rsid w:val="00B62E3A"/>
    <w:rsid w:val="00B6312E"/>
    <w:rsid w:val="00B6313B"/>
    <w:rsid w:val="00B631C4"/>
    <w:rsid w:val="00B63280"/>
    <w:rsid w:val="00B632B0"/>
    <w:rsid w:val="00B637B1"/>
    <w:rsid w:val="00B6392F"/>
    <w:rsid w:val="00B63A4B"/>
    <w:rsid w:val="00B63AAA"/>
    <w:rsid w:val="00B63E03"/>
    <w:rsid w:val="00B6400A"/>
    <w:rsid w:val="00B64137"/>
    <w:rsid w:val="00B642E7"/>
    <w:rsid w:val="00B64423"/>
    <w:rsid w:val="00B6459A"/>
    <w:rsid w:val="00B64662"/>
    <w:rsid w:val="00B64813"/>
    <w:rsid w:val="00B6483B"/>
    <w:rsid w:val="00B64930"/>
    <w:rsid w:val="00B64AB4"/>
    <w:rsid w:val="00B64CB7"/>
    <w:rsid w:val="00B64FA1"/>
    <w:rsid w:val="00B6500E"/>
    <w:rsid w:val="00B65031"/>
    <w:rsid w:val="00B6513B"/>
    <w:rsid w:val="00B65213"/>
    <w:rsid w:val="00B65389"/>
    <w:rsid w:val="00B654AD"/>
    <w:rsid w:val="00B6558B"/>
    <w:rsid w:val="00B655B5"/>
    <w:rsid w:val="00B657D6"/>
    <w:rsid w:val="00B65850"/>
    <w:rsid w:val="00B65A4C"/>
    <w:rsid w:val="00B65D63"/>
    <w:rsid w:val="00B65DE5"/>
    <w:rsid w:val="00B66019"/>
    <w:rsid w:val="00B6610F"/>
    <w:rsid w:val="00B6620A"/>
    <w:rsid w:val="00B662AF"/>
    <w:rsid w:val="00B6637F"/>
    <w:rsid w:val="00B66419"/>
    <w:rsid w:val="00B664AF"/>
    <w:rsid w:val="00B66594"/>
    <w:rsid w:val="00B66852"/>
    <w:rsid w:val="00B66864"/>
    <w:rsid w:val="00B66885"/>
    <w:rsid w:val="00B668D0"/>
    <w:rsid w:val="00B66907"/>
    <w:rsid w:val="00B66995"/>
    <w:rsid w:val="00B66B74"/>
    <w:rsid w:val="00B66BEF"/>
    <w:rsid w:val="00B66C9F"/>
    <w:rsid w:val="00B66E09"/>
    <w:rsid w:val="00B66EF7"/>
    <w:rsid w:val="00B66F0F"/>
    <w:rsid w:val="00B66F4E"/>
    <w:rsid w:val="00B67040"/>
    <w:rsid w:val="00B6720B"/>
    <w:rsid w:val="00B67228"/>
    <w:rsid w:val="00B672A0"/>
    <w:rsid w:val="00B672BA"/>
    <w:rsid w:val="00B67498"/>
    <w:rsid w:val="00B674BB"/>
    <w:rsid w:val="00B67526"/>
    <w:rsid w:val="00B67549"/>
    <w:rsid w:val="00B67619"/>
    <w:rsid w:val="00B678AD"/>
    <w:rsid w:val="00B67DD5"/>
    <w:rsid w:val="00B67EDB"/>
    <w:rsid w:val="00B70089"/>
    <w:rsid w:val="00B701AF"/>
    <w:rsid w:val="00B701D9"/>
    <w:rsid w:val="00B7021D"/>
    <w:rsid w:val="00B702E9"/>
    <w:rsid w:val="00B70339"/>
    <w:rsid w:val="00B703E9"/>
    <w:rsid w:val="00B7053B"/>
    <w:rsid w:val="00B7068F"/>
    <w:rsid w:val="00B70A74"/>
    <w:rsid w:val="00B7107E"/>
    <w:rsid w:val="00B71109"/>
    <w:rsid w:val="00B71241"/>
    <w:rsid w:val="00B712F1"/>
    <w:rsid w:val="00B71313"/>
    <w:rsid w:val="00B71381"/>
    <w:rsid w:val="00B71466"/>
    <w:rsid w:val="00B714E0"/>
    <w:rsid w:val="00B714F3"/>
    <w:rsid w:val="00B71575"/>
    <w:rsid w:val="00B715C3"/>
    <w:rsid w:val="00B7166A"/>
    <w:rsid w:val="00B71991"/>
    <w:rsid w:val="00B71C28"/>
    <w:rsid w:val="00B71C55"/>
    <w:rsid w:val="00B71EAD"/>
    <w:rsid w:val="00B71FC8"/>
    <w:rsid w:val="00B721AE"/>
    <w:rsid w:val="00B72304"/>
    <w:rsid w:val="00B724E4"/>
    <w:rsid w:val="00B72501"/>
    <w:rsid w:val="00B725A0"/>
    <w:rsid w:val="00B727BB"/>
    <w:rsid w:val="00B7289B"/>
    <w:rsid w:val="00B72B7C"/>
    <w:rsid w:val="00B72CDD"/>
    <w:rsid w:val="00B72D60"/>
    <w:rsid w:val="00B72DFE"/>
    <w:rsid w:val="00B72E1C"/>
    <w:rsid w:val="00B730BB"/>
    <w:rsid w:val="00B73554"/>
    <w:rsid w:val="00B7368B"/>
    <w:rsid w:val="00B7379E"/>
    <w:rsid w:val="00B737A5"/>
    <w:rsid w:val="00B73928"/>
    <w:rsid w:val="00B73A23"/>
    <w:rsid w:val="00B73A69"/>
    <w:rsid w:val="00B73C54"/>
    <w:rsid w:val="00B73E2A"/>
    <w:rsid w:val="00B741F5"/>
    <w:rsid w:val="00B7427F"/>
    <w:rsid w:val="00B74321"/>
    <w:rsid w:val="00B743B8"/>
    <w:rsid w:val="00B744E1"/>
    <w:rsid w:val="00B74574"/>
    <w:rsid w:val="00B7462D"/>
    <w:rsid w:val="00B746DB"/>
    <w:rsid w:val="00B749A7"/>
    <w:rsid w:val="00B749E8"/>
    <w:rsid w:val="00B74A7C"/>
    <w:rsid w:val="00B74AAC"/>
    <w:rsid w:val="00B74B10"/>
    <w:rsid w:val="00B74B79"/>
    <w:rsid w:val="00B74CAD"/>
    <w:rsid w:val="00B74D0B"/>
    <w:rsid w:val="00B74D4F"/>
    <w:rsid w:val="00B74F4E"/>
    <w:rsid w:val="00B7520C"/>
    <w:rsid w:val="00B75225"/>
    <w:rsid w:val="00B75268"/>
    <w:rsid w:val="00B752A5"/>
    <w:rsid w:val="00B75318"/>
    <w:rsid w:val="00B75429"/>
    <w:rsid w:val="00B7554D"/>
    <w:rsid w:val="00B7567B"/>
    <w:rsid w:val="00B757CE"/>
    <w:rsid w:val="00B75B89"/>
    <w:rsid w:val="00B75BE2"/>
    <w:rsid w:val="00B75C8D"/>
    <w:rsid w:val="00B75D8F"/>
    <w:rsid w:val="00B76035"/>
    <w:rsid w:val="00B763C0"/>
    <w:rsid w:val="00B766EB"/>
    <w:rsid w:val="00B76799"/>
    <w:rsid w:val="00B76A09"/>
    <w:rsid w:val="00B76A91"/>
    <w:rsid w:val="00B76B15"/>
    <w:rsid w:val="00B76CE0"/>
    <w:rsid w:val="00B76DEA"/>
    <w:rsid w:val="00B76F71"/>
    <w:rsid w:val="00B7707D"/>
    <w:rsid w:val="00B770C2"/>
    <w:rsid w:val="00B771BB"/>
    <w:rsid w:val="00B77331"/>
    <w:rsid w:val="00B77352"/>
    <w:rsid w:val="00B773E7"/>
    <w:rsid w:val="00B77491"/>
    <w:rsid w:val="00B775A5"/>
    <w:rsid w:val="00B777B4"/>
    <w:rsid w:val="00B778A7"/>
    <w:rsid w:val="00B778D1"/>
    <w:rsid w:val="00B77953"/>
    <w:rsid w:val="00B7798A"/>
    <w:rsid w:val="00B779CD"/>
    <w:rsid w:val="00B77CE4"/>
    <w:rsid w:val="00B77F5C"/>
    <w:rsid w:val="00B8018F"/>
    <w:rsid w:val="00B801C2"/>
    <w:rsid w:val="00B801CF"/>
    <w:rsid w:val="00B8021C"/>
    <w:rsid w:val="00B8028D"/>
    <w:rsid w:val="00B80571"/>
    <w:rsid w:val="00B80666"/>
    <w:rsid w:val="00B80722"/>
    <w:rsid w:val="00B80916"/>
    <w:rsid w:val="00B80927"/>
    <w:rsid w:val="00B80B16"/>
    <w:rsid w:val="00B80B65"/>
    <w:rsid w:val="00B80C03"/>
    <w:rsid w:val="00B80D80"/>
    <w:rsid w:val="00B80D88"/>
    <w:rsid w:val="00B80DEA"/>
    <w:rsid w:val="00B80F5E"/>
    <w:rsid w:val="00B80FFD"/>
    <w:rsid w:val="00B81353"/>
    <w:rsid w:val="00B813FA"/>
    <w:rsid w:val="00B8141B"/>
    <w:rsid w:val="00B8160D"/>
    <w:rsid w:val="00B81B1D"/>
    <w:rsid w:val="00B81B80"/>
    <w:rsid w:val="00B81C43"/>
    <w:rsid w:val="00B81C48"/>
    <w:rsid w:val="00B81E28"/>
    <w:rsid w:val="00B81EA4"/>
    <w:rsid w:val="00B81F8C"/>
    <w:rsid w:val="00B81F9B"/>
    <w:rsid w:val="00B821D0"/>
    <w:rsid w:val="00B8224D"/>
    <w:rsid w:val="00B82267"/>
    <w:rsid w:val="00B823CF"/>
    <w:rsid w:val="00B8268C"/>
    <w:rsid w:val="00B8269B"/>
    <w:rsid w:val="00B8280D"/>
    <w:rsid w:val="00B82CAB"/>
    <w:rsid w:val="00B82D0F"/>
    <w:rsid w:val="00B82D97"/>
    <w:rsid w:val="00B83023"/>
    <w:rsid w:val="00B83101"/>
    <w:rsid w:val="00B831F6"/>
    <w:rsid w:val="00B8320B"/>
    <w:rsid w:val="00B83338"/>
    <w:rsid w:val="00B8339C"/>
    <w:rsid w:val="00B834F9"/>
    <w:rsid w:val="00B8385C"/>
    <w:rsid w:val="00B83990"/>
    <w:rsid w:val="00B83A5C"/>
    <w:rsid w:val="00B83AB8"/>
    <w:rsid w:val="00B83C2D"/>
    <w:rsid w:val="00B83C34"/>
    <w:rsid w:val="00B83EF5"/>
    <w:rsid w:val="00B83FEC"/>
    <w:rsid w:val="00B8405E"/>
    <w:rsid w:val="00B840AB"/>
    <w:rsid w:val="00B8420D"/>
    <w:rsid w:val="00B84244"/>
    <w:rsid w:val="00B84267"/>
    <w:rsid w:val="00B843B5"/>
    <w:rsid w:val="00B84531"/>
    <w:rsid w:val="00B84646"/>
    <w:rsid w:val="00B847BF"/>
    <w:rsid w:val="00B8480B"/>
    <w:rsid w:val="00B8496B"/>
    <w:rsid w:val="00B84BF9"/>
    <w:rsid w:val="00B84D29"/>
    <w:rsid w:val="00B84E08"/>
    <w:rsid w:val="00B84EA9"/>
    <w:rsid w:val="00B8515A"/>
    <w:rsid w:val="00B852E0"/>
    <w:rsid w:val="00B8571A"/>
    <w:rsid w:val="00B8581F"/>
    <w:rsid w:val="00B8583F"/>
    <w:rsid w:val="00B8596C"/>
    <w:rsid w:val="00B859F0"/>
    <w:rsid w:val="00B85CD3"/>
    <w:rsid w:val="00B85D3F"/>
    <w:rsid w:val="00B85D61"/>
    <w:rsid w:val="00B85F57"/>
    <w:rsid w:val="00B86065"/>
    <w:rsid w:val="00B860ED"/>
    <w:rsid w:val="00B864FB"/>
    <w:rsid w:val="00B86557"/>
    <w:rsid w:val="00B865CE"/>
    <w:rsid w:val="00B8690D"/>
    <w:rsid w:val="00B86942"/>
    <w:rsid w:val="00B86A2D"/>
    <w:rsid w:val="00B86BF3"/>
    <w:rsid w:val="00B86EF3"/>
    <w:rsid w:val="00B871C9"/>
    <w:rsid w:val="00B87246"/>
    <w:rsid w:val="00B8753D"/>
    <w:rsid w:val="00B876EC"/>
    <w:rsid w:val="00B87884"/>
    <w:rsid w:val="00B87995"/>
    <w:rsid w:val="00B87A0F"/>
    <w:rsid w:val="00B87B98"/>
    <w:rsid w:val="00B90148"/>
    <w:rsid w:val="00B902EB"/>
    <w:rsid w:val="00B902F8"/>
    <w:rsid w:val="00B90785"/>
    <w:rsid w:val="00B90823"/>
    <w:rsid w:val="00B90854"/>
    <w:rsid w:val="00B9085B"/>
    <w:rsid w:val="00B90890"/>
    <w:rsid w:val="00B909A6"/>
    <w:rsid w:val="00B90D31"/>
    <w:rsid w:val="00B90EC8"/>
    <w:rsid w:val="00B90F99"/>
    <w:rsid w:val="00B911B9"/>
    <w:rsid w:val="00B91205"/>
    <w:rsid w:val="00B91260"/>
    <w:rsid w:val="00B91351"/>
    <w:rsid w:val="00B91352"/>
    <w:rsid w:val="00B9148F"/>
    <w:rsid w:val="00B91698"/>
    <w:rsid w:val="00B917F4"/>
    <w:rsid w:val="00B91FA8"/>
    <w:rsid w:val="00B92069"/>
    <w:rsid w:val="00B92184"/>
    <w:rsid w:val="00B921A8"/>
    <w:rsid w:val="00B921C1"/>
    <w:rsid w:val="00B9246B"/>
    <w:rsid w:val="00B92649"/>
    <w:rsid w:val="00B92B1A"/>
    <w:rsid w:val="00B92D47"/>
    <w:rsid w:val="00B92D50"/>
    <w:rsid w:val="00B93008"/>
    <w:rsid w:val="00B93405"/>
    <w:rsid w:val="00B9356C"/>
    <w:rsid w:val="00B93880"/>
    <w:rsid w:val="00B93934"/>
    <w:rsid w:val="00B93979"/>
    <w:rsid w:val="00B93B40"/>
    <w:rsid w:val="00B93CA8"/>
    <w:rsid w:val="00B93DAE"/>
    <w:rsid w:val="00B93EBF"/>
    <w:rsid w:val="00B93F15"/>
    <w:rsid w:val="00B940EF"/>
    <w:rsid w:val="00B941AB"/>
    <w:rsid w:val="00B94373"/>
    <w:rsid w:val="00B9439A"/>
    <w:rsid w:val="00B9455C"/>
    <w:rsid w:val="00B945E2"/>
    <w:rsid w:val="00B947A3"/>
    <w:rsid w:val="00B947C1"/>
    <w:rsid w:val="00B94936"/>
    <w:rsid w:val="00B94981"/>
    <w:rsid w:val="00B94BA9"/>
    <w:rsid w:val="00B94C67"/>
    <w:rsid w:val="00B94EC6"/>
    <w:rsid w:val="00B94ECD"/>
    <w:rsid w:val="00B94EF0"/>
    <w:rsid w:val="00B95481"/>
    <w:rsid w:val="00B95493"/>
    <w:rsid w:val="00B954A3"/>
    <w:rsid w:val="00B955D0"/>
    <w:rsid w:val="00B95655"/>
    <w:rsid w:val="00B95957"/>
    <w:rsid w:val="00B95A46"/>
    <w:rsid w:val="00B95BEC"/>
    <w:rsid w:val="00B95C82"/>
    <w:rsid w:val="00B95D6A"/>
    <w:rsid w:val="00B95E1A"/>
    <w:rsid w:val="00B95E1F"/>
    <w:rsid w:val="00B95E68"/>
    <w:rsid w:val="00B96038"/>
    <w:rsid w:val="00B9614C"/>
    <w:rsid w:val="00B961D5"/>
    <w:rsid w:val="00B9632E"/>
    <w:rsid w:val="00B9635F"/>
    <w:rsid w:val="00B96401"/>
    <w:rsid w:val="00B96418"/>
    <w:rsid w:val="00B96435"/>
    <w:rsid w:val="00B96588"/>
    <w:rsid w:val="00B96655"/>
    <w:rsid w:val="00B96A79"/>
    <w:rsid w:val="00B96BA1"/>
    <w:rsid w:val="00B96C7D"/>
    <w:rsid w:val="00B96FB7"/>
    <w:rsid w:val="00B97019"/>
    <w:rsid w:val="00B970BC"/>
    <w:rsid w:val="00B970F8"/>
    <w:rsid w:val="00B97178"/>
    <w:rsid w:val="00B9727D"/>
    <w:rsid w:val="00B972E2"/>
    <w:rsid w:val="00B97355"/>
    <w:rsid w:val="00B97373"/>
    <w:rsid w:val="00B97470"/>
    <w:rsid w:val="00B97669"/>
    <w:rsid w:val="00B97792"/>
    <w:rsid w:val="00B978E6"/>
    <w:rsid w:val="00B97BE7"/>
    <w:rsid w:val="00B97CD0"/>
    <w:rsid w:val="00B97D3F"/>
    <w:rsid w:val="00B97D55"/>
    <w:rsid w:val="00B97EAF"/>
    <w:rsid w:val="00B97F7F"/>
    <w:rsid w:val="00BA00F6"/>
    <w:rsid w:val="00BA0342"/>
    <w:rsid w:val="00BA039F"/>
    <w:rsid w:val="00BA054C"/>
    <w:rsid w:val="00BA086A"/>
    <w:rsid w:val="00BA097D"/>
    <w:rsid w:val="00BA0A75"/>
    <w:rsid w:val="00BA0B9F"/>
    <w:rsid w:val="00BA0BCB"/>
    <w:rsid w:val="00BA0CEC"/>
    <w:rsid w:val="00BA0DB0"/>
    <w:rsid w:val="00BA0DBA"/>
    <w:rsid w:val="00BA0E35"/>
    <w:rsid w:val="00BA1126"/>
    <w:rsid w:val="00BA118F"/>
    <w:rsid w:val="00BA1378"/>
    <w:rsid w:val="00BA1428"/>
    <w:rsid w:val="00BA14C0"/>
    <w:rsid w:val="00BA14EC"/>
    <w:rsid w:val="00BA1551"/>
    <w:rsid w:val="00BA1577"/>
    <w:rsid w:val="00BA162A"/>
    <w:rsid w:val="00BA178F"/>
    <w:rsid w:val="00BA17AB"/>
    <w:rsid w:val="00BA17F2"/>
    <w:rsid w:val="00BA180B"/>
    <w:rsid w:val="00BA1866"/>
    <w:rsid w:val="00BA1990"/>
    <w:rsid w:val="00BA1A13"/>
    <w:rsid w:val="00BA1C19"/>
    <w:rsid w:val="00BA1CB5"/>
    <w:rsid w:val="00BA1E84"/>
    <w:rsid w:val="00BA1F34"/>
    <w:rsid w:val="00BA211F"/>
    <w:rsid w:val="00BA2130"/>
    <w:rsid w:val="00BA21B1"/>
    <w:rsid w:val="00BA21EE"/>
    <w:rsid w:val="00BA22CD"/>
    <w:rsid w:val="00BA23FB"/>
    <w:rsid w:val="00BA24A9"/>
    <w:rsid w:val="00BA26B1"/>
    <w:rsid w:val="00BA26DE"/>
    <w:rsid w:val="00BA28B6"/>
    <w:rsid w:val="00BA2A55"/>
    <w:rsid w:val="00BA2B3A"/>
    <w:rsid w:val="00BA2B5D"/>
    <w:rsid w:val="00BA2D53"/>
    <w:rsid w:val="00BA2E81"/>
    <w:rsid w:val="00BA2EF0"/>
    <w:rsid w:val="00BA2FC2"/>
    <w:rsid w:val="00BA30F4"/>
    <w:rsid w:val="00BA3377"/>
    <w:rsid w:val="00BA3608"/>
    <w:rsid w:val="00BA3834"/>
    <w:rsid w:val="00BA3837"/>
    <w:rsid w:val="00BA3894"/>
    <w:rsid w:val="00BA3A7F"/>
    <w:rsid w:val="00BA4559"/>
    <w:rsid w:val="00BA45E1"/>
    <w:rsid w:val="00BA4644"/>
    <w:rsid w:val="00BA4709"/>
    <w:rsid w:val="00BA4735"/>
    <w:rsid w:val="00BA49ED"/>
    <w:rsid w:val="00BA4AA2"/>
    <w:rsid w:val="00BA4CCC"/>
    <w:rsid w:val="00BA4F2F"/>
    <w:rsid w:val="00BA4F9F"/>
    <w:rsid w:val="00BA4FFF"/>
    <w:rsid w:val="00BA5098"/>
    <w:rsid w:val="00BA50AD"/>
    <w:rsid w:val="00BA5137"/>
    <w:rsid w:val="00BA5664"/>
    <w:rsid w:val="00BA5780"/>
    <w:rsid w:val="00BA59A4"/>
    <w:rsid w:val="00BA5B19"/>
    <w:rsid w:val="00BA5FCA"/>
    <w:rsid w:val="00BA61A3"/>
    <w:rsid w:val="00BA62FC"/>
    <w:rsid w:val="00BA6341"/>
    <w:rsid w:val="00BA635B"/>
    <w:rsid w:val="00BA67F7"/>
    <w:rsid w:val="00BA6885"/>
    <w:rsid w:val="00BA6B12"/>
    <w:rsid w:val="00BA6C2D"/>
    <w:rsid w:val="00BA6CC5"/>
    <w:rsid w:val="00BA6D42"/>
    <w:rsid w:val="00BA7050"/>
    <w:rsid w:val="00BA72AB"/>
    <w:rsid w:val="00BA72BB"/>
    <w:rsid w:val="00BA7395"/>
    <w:rsid w:val="00BA7631"/>
    <w:rsid w:val="00BA76CC"/>
    <w:rsid w:val="00BA76D0"/>
    <w:rsid w:val="00BA77DF"/>
    <w:rsid w:val="00BA7853"/>
    <w:rsid w:val="00BA79E2"/>
    <w:rsid w:val="00BA7A94"/>
    <w:rsid w:val="00BA7B42"/>
    <w:rsid w:val="00BA7B46"/>
    <w:rsid w:val="00BA7DB6"/>
    <w:rsid w:val="00BB0171"/>
    <w:rsid w:val="00BB01B1"/>
    <w:rsid w:val="00BB032A"/>
    <w:rsid w:val="00BB038D"/>
    <w:rsid w:val="00BB0399"/>
    <w:rsid w:val="00BB054A"/>
    <w:rsid w:val="00BB07AE"/>
    <w:rsid w:val="00BB0838"/>
    <w:rsid w:val="00BB0A67"/>
    <w:rsid w:val="00BB0B59"/>
    <w:rsid w:val="00BB0BF8"/>
    <w:rsid w:val="00BB0DAC"/>
    <w:rsid w:val="00BB0E63"/>
    <w:rsid w:val="00BB0F7D"/>
    <w:rsid w:val="00BB0FA2"/>
    <w:rsid w:val="00BB0FE7"/>
    <w:rsid w:val="00BB1185"/>
    <w:rsid w:val="00BB127D"/>
    <w:rsid w:val="00BB12F3"/>
    <w:rsid w:val="00BB1347"/>
    <w:rsid w:val="00BB1361"/>
    <w:rsid w:val="00BB16F5"/>
    <w:rsid w:val="00BB1762"/>
    <w:rsid w:val="00BB1770"/>
    <w:rsid w:val="00BB1813"/>
    <w:rsid w:val="00BB1818"/>
    <w:rsid w:val="00BB1AAD"/>
    <w:rsid w:val="00BB1DD2"/>
    <w:rsid w:val="00BB1DDC"/>
    <w:rsid w:val="00BB1EA7"/>
    <w:rsid w:val="00BB1F47"/>
    <w:rsid w:val="00BB20A5"/>
    <w:rsid w:val="00BB2190"/>
    <w:rsid w:val="00BB22E4"/>
    <w:rsid w:val="00BB23BB"/>
    <w:rsid w:val="00BB265E"/>
    <w:rsid w:val="00BB26F9"/>
    <w:rsid w:val="00BB273A"/>
    <w:rsid w:val="00BB2941"/>
    <w:rsid w:val="00BB2948"/>
    <w:rsid w:val="00BB2DF5"/>
    <w:rsid w:val="00BB2E15"/>
    <w:rsid w:val="00BB2EAE"/>
    <w:rsid w:val="00BB2F8C"/>
    <w:rsid w:val="00BB2FB5"/>
    <w:rsid w:val="00BB3012"/>
    <w:rsid w:val="00BB30E3"/>
    <w:rsid w:val="00BB313B"/>
    <w:rsid w:val="00BB3445"/>
    <w:rsid w:val="00BB3579"/>
    <w:rsid w:val="00BB361A"/>
    <w:rsid w:val="00BB3642"/>
    <w:rsid w:val="00BB365A"/>
    <w:rsid w:val="00BB399C"/>
    <w:rsid w:val="00BB3A72"/>
    <w:rsid w:val="00BB4341"/>
    <w:rsid w:val="00BB458F"/>
    <w:rsid w:val="00BB47D9"/>
    <w:rsid w:val="00BB4B85"/>
    <w:rsid w:val="00BB4B96"/>
    <w:rsid w:val="00BB4C3E"/>
    <w:rsid w:val="00BB4E1F"/>
    <w:rsid w:val="00BB4EDF"/>
    <w:rsid w:val="00BB50B7"/>
    <w:rsid w:val="00BB5151"/>
    <w:rsid w:val="00BB542F"/>
    <w:rsid w:val="00BB558A"/>
    <w:rsid w:val="00BB5610"/>
    <w:rsid w:val="00BB571B"/>
    <w:rsid w:val="00BB57AA"/>
    <w:rsid w:val="00BB5DE6"/>
    <w:rsid w:val="00BB5DFD"/>
    <w:rsid w:val="00BB5EF7"/>
    <w:rsid w:val="00BB5F1E"/>
    <w:rsid w:val="00BB5F68"/>
    <w:rsid w:val="00BB60CD"/>
    <w:rsid w:val="00BB60E0"/>
    <w:rsid w:val="00BB6264"/>
    <w:rsid w:val="00BB643D"/>
    <w:rsid w:val="00BB65A5"/>
    <w:rsid w:val="00BB66BF"/>
    <w:rsid w:val="00BB6743"/>
    <w:rsid w:val="00BB6861"/>
    <w:rsid w:val="00BB68A0"/>
    <w:rsid w:val="00BB6A29"/>
    <w:rsid w:val="00BB6D09"/>
    <w:rsid w:val="00BB6DAF"/>
    <w:rsid w:val="00BB7040"/>
    <w:rsid w:val="00BB70BC"/>
    <w:rsid w:val="00BB7248"/>
    <w:rsid w:val="00BB753E"/>
    <w:rsid w:val="00BB755F"/>
    <w:rsid w:val="00BB75EC"/>
    <w:rsid w:val="00BB7735"/>
    <w:rsid w:val="00BB77EB"/>
    <w:rsid w:val="00BB780E"/>
    <w:rsid w:val="00BB7870"/>
    <w:rsid w:val="00BB79DF"/>
    <w:rsid w:val="00BB79E0"/>
    <w:rsid w:val="00BB7B0D"/>
    <w:rsid w:val="00BB7B0E"/>
    <w:rsid w:val="00BB7C28"/>
    <w:rsid w:val="00BB7F84"/>
    <w:rsid w:val="00BBDBEC"/>
    <w:rsid w:val="00BC0012"/>
    <w:rsid w:val="00BC03A5"/>
    <w:rsid w:val="00BC0625"/>
    <w:rsid w:val="00BC06A0"/>
    <w:rsid w:val="00BC08AF"/>
    <w:rsid w:val="00BC09A3"/>
    <w:rsid w:val="00BC0AED"/>
    <w:rsid w:val="00BC0B6B"/>
    <w:rsid w:val="00BC0D02"/>
    <w:rsid w:val="00BC0D1F"/>
    <w:rsid w:val="00BC0E27"/>
    <w:rsid w:val="00BC0E98"/>
    <w:rsid w:val="00BC1270"/>
    <w:rsid w:val="00BC12CD"/>
    <w:rsid w:val="00BC130F"/>
    <w:rsid w:val="00BC16F1"/>
    <w:rsid w:val="00BC17AC"/>
    <w:rsid w:val="00BC1A04"/>
    <w:rsid w:val="00BC1C02"/>
    <w:rsid w:val="00BC1DC4"/>
    <w:rsid w:val="00BC1E0D"/>
    <w:rsid w:val="00BC200E"/>
    <w:rsid w:val="00BC213A"/>
    <w:rsid w:val="00BC213E"/>
    <w:rsid w:val="00BC22AA"/>
    <w:rsid w:val="00BC2489"/>
    <w:rsid w:val="00BC25A8"/>
    <w:rsid w:val="00BC283A"/>
    <w:rsid w:val="00BC2A4D"/>
    <w:rsid w:val="00BC2B2A"/>
    <w:rsid w:val="00BC2B56"/>
    <w:rsid w:val="00BC30CF"/>
    <w:rsid w:val="00BC36F3"/>
    <w:rsid w:val="00BC3748"/>
    <w:rsid w:val="00BC3BCD"/>
    <w:rsid w:val="00BC3BE5"/>
    <w:rsid w:val="00BC3D05"/>
    <w:rsid w:val="00BC3E47"/>
    <w:rsid w:val="00BC3F2A"/>
    <w:rsid w:val="00BC3F9A"/>
    <w:rsid w:val="00BC414A"/>
    <w:rsid w:val="00BC4193"/>
    <w:rsid w:val="00BC430A"/>
    <w:rsid w:val="00BC435E"/>
    <w:rsid w:val="00BC437D"/>
    <w:rsid w:val="00BC44A8"/>
    <w:rsid w:val="00BC4685"/>
    <w:rsid w:val="00BC46D4"/>
    <w:rsid w:val="00BC4B09"/>
    <w:rsid w:val="00BC4C21"/>
    <w:rsid w:val="00BC4F9E"/>
    <w:rsid w:val="00BC4FBB"/>
    <w:rsid w:val="00BC5006"/>
    <w:rsid w:val="00BC500D"/>
    <w:rsid w:val="00BC5255"/>
    <w:rsid w:val="00BC527A"/>
    <w:rsid w:val="00BC5466"/>
    <w:rsid w:val="00BC57B7"/>
    <w:rsid w:val="00BC583B"/>
    <w:rsid w:val="00BC5B98"/>
    <w:rsid w:val="00BC5C5F"/>
    <w:rsid w:val="00BC5DAD"/>
    <w:rsid w:val="00BC5E05"/>
    <w:rsid w:val="00BC6108"/>
    <w:rsid w:val="00BC617D"/>
    <w:rsid w:val="00BC629F"/>
    <w:rsid w:val="00BC651C"/>
    <w:rsid w:val="00BC657F"/>
    <w:rsid w:val="00BC65DA"/>
    <w:rsid w:val="00BC6957"/>
    <w:rsid w:val="00BC6C45"/>
    <w:rsid w:val="00BC6DAD"/>
    <w:rsid w:val="00BC6DB7"/>
    <w:rsid w:val="00BC7407"/>
    <w:rsid w:val="00BC75FB"/>
    <w:rsid w:val="00BC77F7"/>
    <w:rsid w:val="00BC7B06"/>
    <w:rsid w:val="00BC7E79"/>
    <w:rsid w:val="00BD0076"/>
    <w:rsid w:val="00BD018A"/>
    <w:rsid w:val="00BD0263"/>
    <w:rsid w:val="00BD046C"/>
    <w:rsid w:val="00BD0527"/>
    <w:rsid w:val="00BD05DC"/>
    <w:rsid w:val="00BD0607"/>
    <w:rsid w:val="00BD0702"/>
    <w:rsid w:val="00BD08E1"/>
    <w:rsid w:val="00BD0927"/>
    <w:rsid w:val="00BD094E"/>
    <w:rsid w:val="00BD0B07"/>
    <w:rsid w:val="00BD0C14"/>
    <w:rsid w:val="00BD0C33"/>
    <w:rsid w:val="00BD0C45"/>
    <w:rsid w:val="00BD0C5B"/>
    <w:rsid w:val="00BD0CC2"/>
    <w:rsid w:val="00BD0CC6"/>
    <w:rsid w:val="00BD0CCE"/>
    <w:rsid w:val="00BD0D7B"/>
    <w:rsid w:val="00BD0FCB"/>
    <w:rsid w:val="00BD1264"/>
    <w:rsid w:val="00BD1751"/>
    <w:rsid w:val="00BD1829"/>
    <w:rsid w:val="00BD194D"/>
    <w:rsid w:val="00BD196A"/>
    <w:rsid w:val="00BD1A1E"/>
    <w:rsid w:val="00BD1C35"/>
    <w:rsid w:val="00BD1D03"/>
    <w:rsid w:val="00BD1D36"/>
    <w:rsid w:val="00BD1EF0"/>
    <w:rsid w:val="00BD1F91"/>
    <w:rsid w:val="00BD2009"/>
    <w:rsid w:val="00BD2115"/>
    <w:rsid w:val="00BD25EB"/>
    <w:rsid w:val="00BD26D2"/>
    <w:rsid w:val="00BD26FE"/>
    <w:rsid w:val="00BD2792"/>
    <w:rsid w:val="00BD2840"/>
    <w:rsid w:val="00BD28A2"/>
    <w:rsid w:val="00BD2A4B"/>
    <w:rsid w:val="00BD2AC6"/>
    <w:rsid w:val="00BD2B84"/>
    <w:rsid w:val="00BD2C23"/>
    <w:rsid w:val="00BD2D72"/>
    <w:rsid w:val="00BD2EA8"/>
    <w:rsid w:val="00BD2EAB"/>
    <w:rsid w:val="00BD2F6C"/>
    <w:rsid w:val="00BD31A7"/>
    <w:rsid w:val="00BD31F1"/>
    <w:rsid w:val="00BD3301"/>
    <w:rsid w:val="00BD3377"/>
    <w:rsid w:val="00BD34A0"/>
    <w:rsid w:val="00BD3570"/>
    <w:rsid w:val="00BD36B1"/>
    <w:rsid w:val="00BD39C5"/>
    <w:rsid w:val="00BD3FA2"/>
    <w:rsid w:val="00BD43FE"/>
    <w:rsid w:val="00BD44BA"/>
    <w:rsid w:val="00BD457B"/>
    <w:rsid w:val="00BD4604"/>
    <w:rsid w:val="00BD464B"/>
    <w:rsid w:val="00BD47CF"/>
    <w:rsid w:val="00BD4829"/>
    <w:rsid w:val="00BD492B"/>
    <w:rsid w:val="00BD4B28"/>
    <w:rsid w:val="00BD51B7"/>
    <w:rsid w:val="00BD5383"/>
    <w:rsid w:val="00BD5549"/>
    <w:rsid w:val="00BD5560"/>
    <w:rsid w:val="00BD564A"/>
    <w:rsid w:val="00BD57F4"/>
    <w:rsid w:val="00BD5A49"/>
    <w:rsid w:val="00BD5CDA"/>
    <w:rsid w:val="00BD5EDB"/>
    <w:rsid w:val="00BD6094"/>
    <w:rsid w:val="00BD609C"/>
    <w:rsid w:val="00BD6220"/>
    <w:rsid w:val="00BD62CF"/>
    <w:rsid w:val="00BD635D"/>
    <w:rsid w:val="00BD63B5"/>
    <w:rsid w:val="00BD63EC"/>
    <w:rsid w:val="00BD6524"/>
    <w:rsid w:val="00BD667F"/>
    <w:rsid w:val="00BD6C62"/>
    <w:rsid w:val="00BD6F67"/>
    <w:rsid w:val="00BD6F91"/>
    <w:rsid w:val="00BD6FAE"/>
    <w:rsid w:val="00BD7218"/>
    <w:rsid w:val="00BD72FD"/>
    <w:rsid w:val="00BD734C"/>
    <w:rsid w:val="00BD73CB"/>
    <w:rsid w:val="00BD7503"/>
    <w:rsid w:val="00BD7593"/>
    <w:rsid w:val="00BD7687"/>
    <w:rsid w:val="00BD7784"/>
    <w:rsid w:val="00BD78DF"/>
    <w:rsid w:val="00BD7BB1"/>
    <w:rsid w:val="00BD7DAC"/>
    <w:rsid w:val="00BD7E12"/>
    <w:rsid w:val="00BD7EFA"/>
    <w:rsid w:val="00BD7FC6"/>
    <w:rsid w:val="00BE0334"/>
    <w:rsid w:val="00BE038D"/>
    <w:rsid w:val="00BE04B3"/>
    <w:rsid w:val="00BE063E"/>
    <w:rsid w:val="00BE0644"/>
    <w:rsid w:val="00BE088F"/>
    <w:rsid w:val="00BE0898"/>
    <w:rsid w:val="00BE091F"/>
    <w:rsid w:val="00BE092E"/>
    <w:rsid w:val="00BE0AF4"/>
    <w:rsid w:val="00BE0EDF"/>
    <w:rsid w:val="00BE0F67"/>
    <w:rsid w:val="00BE0FA2"/>
    <w:rsid w:val="00BE11CF"/>
    <w:rsid w:val="00BE1582"/>
    <w:rsid w:val="00BE15E0"/>
    <w:rsid w:val="00BE1621"/>
    <w:rsid w:val="00BE1924"/>
    <w:rsid w:val="00BE1AF0"/>
    <w:rsid w:val="00BE1C58"/>
    <w:rsid w:val="00BE1D4D"/>
    <w:rsid w:val="00BE1D4E"/>
    <w:rsid w:val="00BE1D77"/>
    <w:rsid w:val="00BE2230"/>
    <w:rsid w:val="00BE22F1"/>
    <w:rsid w:val="00BE26EE"/>
    <w:rsid w:val="00BE272F"/>
    <w:rsid w:val="00BE273C"/>
    <w:rsid w:val="00BE2767"/>
    <w:rsid w:val="00BE27BB"/>
    <w:rsid w:val="00BE27C5"/>
    <w:rsid w:val="00BE2904"/>
    <w:rsid w:val="00BE2BA5"/>
    <w:rsid w:val="00BE2BE2"/>
    <w:rsid w:val="00BE2CF3"/>
    <w:rsid w:val="00BE2CFE"/>
    <w:rsid w:val="00BE30E2"/>
    <w:rsid w:val="00BE3563"/>
    <w:rsid w:val="00BE3570"/>
    <w:rsid w:val="00BE3623"/>
    <w:rsid w:val="00BE378A"/>
    <w:rsid w:val="00BE3911"/>
    <w:rsid w:val="00BE3AC9"/>
    <w:rsid w:val="00BE3B0B"/>
    <w:rsid w:val="00BE3C45"/>
    <w:rsid w:val="00BE3D83"/>
    <w:rsid w:val="00BE40A7"/>
    <w:rsid w:val="00BE4378"/>
    <w:rsid w:val="00BE4441"/>
    <w:rsid w:val="00BE4520"/>
    <w:rsid w:val="00BE4592"/>
    <w:rsid w:val="00BE474E"/>
    <w:rsid w:val="00BE47A9"/>
    <w:rsid w:val="00BE487C"/>
    <w:rsid w:val="00BE4A1C"/>
    <w:rsid w:val="00BE4AE3"/>
    <w:rsid w:val="00BE4B23"/>
    <w:rsid w:val="00BE4C7D"/>
    <w:rsid w:val="00BE4D29"/>
    <w:rsid w:val="00BE4D30"/>
    <w:rsid w:val="00BE4D37"/>
    <w:rsid w:val="00BE4FA5"/>
    <w:rsid w:val="00BE5112"/>
    <w:rsid w:val="00BE51DC"/>
    <w:rsid w:val="00BE53CC"/>
    <w:rsid w:val="00BE55A3"/>
    <w:rsid w:val="00BE574C"/>
    <w:rsid w:val="00BE57AA"/>
    <w:rsid w:val="00BE5924"/>
    <w:rsid w:val="00BE59BC"/>
    <w:rsid w:val="00BE5BB7"/>
    <w:rsid w:val="00BE5D68"/>
    <w:rsid w:val="00BE60A4"/>
    <w:rsid w:val="00BE65B5"/>
    <w:rsid w:val="00BE673F"/>
    <w:rsid w:val="00BE6782"/>
    <w:rsid w:val="00BE69A7"/>
    <w:rsid w:val="00BE6A31"/>
    <w:rsid w:val="00BE6B4A"/>
    <w:rsid w:val="00BE6B8A"/>
    <w:rsid w:val="00BE6C19"/>
    <w:rsid w:val="00BE6EF8"/>
    <w:rsid w:val="00BE70EF"/>
    <w:rsid w:val="00BE711B"/>
    <w:rsid w:val="00BE7428"/>
    <w:rsid w:val="00BE7434"/>
    <w:rsid w:val="00BE75CD"/>
    <w:rsid w:val="00BE7A07"/>
    <w:rsid w:val="00BE7CE1"/>
    <w:rsid w:val="00BE7D86"/>
    <w:rsid w:val="00BE7E21"/>
    <w:rsid w:val="00BF0015"/>
    <w:rsid w:val="00BF0223"/>
    <w:rsid w:val="00BF0270"/>
    <w:rsid w:val="00BF0494"/>
    <w:rsid w:val="00BF05CF"/>
    <w:rsid w:val="00BF05D1"/>
    <w:rsid w:val="00BF06A3"/>
    <w:rsid w:val="00BF06C1"/>
    <w:rsid w:val="00BF097F"/>
    <w:rsid w:val="00BF0A7E"/>
    <w:rsid w:val="00BF0A8E"/>
    <w:rsid w:val="00BF0B31"/>
    <w:rsid w:val="00BF0C73"/>
    <w:rsid w:val="00BF0E11"/>
    <w:rsid w:val="00BF0E29"/>
    <w:rsid w:val="00BF0EAE"/>
    <w:rsid w:val="00BF0F43"/>
    <w:rsid w:val="00BF0F87"/>
    <w:rsid w:val="00BF10C9"/>
    <w:rsid w:val="00BF11F7"/>
    <w:rsid w:val="00BF1200"/>
    <w:rsid w:val="00BF12AA"/>
    <w:rsid w:val="00BF14A4"/>
    <w:rsid w:val="00BF14D9"/>
    <w:rsid w:val="00BF14F0"/>
    <w:rsid w:val="00BF15AB"/>
    <w:rsid w:val="00BF1D20"/>
    <w:rsid w:val="00BF20E6"/>
    <w:rsid w:val="00BF243A"/>
    <w:rsid w:val="00BF2442"/>
    <w:rsid w:val="00BF256B"/>
    <w:rsid w:val="00BF2632"/>
    <w:rsid w:val="00BF267A"/>
    <w:rsid w:val="00BF27A0"/>
    <w:rsid w:val="00BF2835"/>
    <w:rsid w:val="00BF28CB"/>
    <w:rsid w:val="00BF2948"/>
    <w:rsid w:val="00BF2E55"/>
    <w:rsid w:val="00BF2EA1"/>
    <w:rsid w:val="00BF2FD2"/>
    <w:rsid w:val="00BF3041"/>
    <w:rsid w:val="00BF3087"/>
    <w:rsid w:val="00BF3243"/>
    <w:rsid w:val="00BF3250"/>
    <w:rsid w:val="00BF3288"/>
    <w:rsid w:val="00BF3321"/>
    <w:rsid w:val="00BF3521"/>
    <w:rsid w:val="00BF3541"/>
    <w:rsid w:val="00BF35C9"/>
    <w:rsid w:val="00BF364F"/>
    <w:rsid w:val="00BF372F"/>
    <w:rsid w:val="00BF3749"/>
    <w:rsid w:val="00BF3821"/>
    <w:rsid w:val="00BF3A46"/>
    <w:rsid w:val="00BF3C97"/>
    <w:rsid w:val="00BF3DC1"/>
    <w:rsid w:val="00BF3EF4"/>
    <w:rsid w:val="00BF405B"/>
    <w:rsid w:val="00BF4193"/>
    <w:rsid w:val="00BF41DD"/>
    <w:rsid w:val="00BF43F6"/>
    <w:rsid w:val="00BF441F"/>
    <w:rsid w:val="00BF458C"/>
    <w:rsid w:val="00BF4656"/>
    <w:rsid w:val="00BF475B"/>
    <w:rsid w:val="00BF47A7"/>
    <w:rsid w:val="00BF488C"/>
    <w:rsid w:val="00BF4CF2"/>
    <w:rsid w:val="00BF4D1C"/>
    <w:rsid w:val="00BF4D69"/>
    <w:rsid w:val="00BF4EDD"/>
    <w:rsid w:val="00BF5401"/>
    <w:rsid w:val="00BF54E5"/>
    <w:rsid w:val="00BF559C"/>
    <w:rsid w:val="00BF55F4"/>
    <w:rsid w:val="00BF5868"/>
    <w:rsid w:val="00BF5A71"/>
    <w:rsid w:val="00BF5A75"/>
    <w:rsid w:val="00BF5AB0"/>
    <w:rsid w:val="00BF5B41"/>
    <w:rsid w:val="00BF5B6E"/>
    <w:rsid w:val="00BF5C2E"/>
    <w:rsid w:val="00BF603E"/>
    <w:rsid w:val="00BF604D"/>
    <w:rsid w:val="00BF6051"/>
    <w:rsid w:val="00BF6302"/>
    <w:rsid w:val="00BF638A"/>
    <w:rsid w:val="00BF65EC"/>
    <w:rsid w:val="00BF66D3"/>
    <w:rsid w:val="00BF6995"/>
    <w:rsid w:val="00BF69F3"/>
    <w:rsid w:val="00BF6A4B"/>
    <w:rsid w:val="00BF6AA0"/>
    <w:rsid w:val="00BF6B3E"/>
    <w:rsid w:val="00BF6BF7"/>
    <w:rsid w:val="00BF6C44"/>
    <w:rsid w:val="00BF6CD0"/>
    <w:rsid w:val="00BF6D68"/>
    <w:rsid w:val="00BF7103"/>
    <w:rsid w:val="00BF7243"/>
    <w:rsid w:val="00BF7358"/>
    <w:rsid w:val="00BF73A0"/>
    <w:rsid w:val="00BF755A"/>
    <w:rsid w:val="00BF76C3"/>
    <w:rsid w:val="00BF7A36"/>
    <w:rsid w:val="00BF7C25"/>
    <w:rsid w:val="00BF7F14"/>
    <w:rsid w:val="00BF7F3F"/>
    <w:rsid w:val="00C0015C"/>
    <w:rsid w:val="00C00268"/>
    <w:rsid w:val="00C00527"/>
    <w:rsid w:val="00C00553"/>
    <w:rsid w:val="00C00656"/>
    <w:rsid w:val="00C00678"/>
    <w:rsid w:val="00C006D7"/>
    <w:rsid w:val="00C00810"/>
    <w:rsid w:val="00C009B9"/>
    <w:rsid w:val="00C009F9"/>
    <w:rsid w:val="00C00A94"/>
    <w:rsid w:val="00C00AFE"/>
    <w:rsid w:val="00C00B1A"/>
    <w:rsid w:val="00C00B7D"/>
    <w:rsid w:val="00C00BC3"/>
    <w:rsid w:val="00C00D2D"/>
    <w:rsid w:val="00C00DB4"/>
    <w:rsid w:val="00C00EDB"/>
    <w:rsid w:val="00C00F22"/>
    <w:rsid w:val="00C00F82"/>
    <w:rsid w:val="00C00FDB"/>
    <w:rsid w:val="00C0102B"/>
    <w:rsid w:val="00C0104A"/>
    <w:rsid w:val="00C010A2"/>
    <w:rsid w:val="00C012D7"/>
    <w:rsid w:val="00C012F1"/>
    <w:rsid w:val="00C0131B"/>
    <w:rsid w:val="00C01535"/>
    <w:rsid w:val="00C01537"/>
    <w:rsid w:val="00C01C38"/>
    <w:rsid w:val="00C01DF9"/>
    <w:rsid w:val="00C01F34"/>
    <w:rsid w:val="00C01F37"/>
    <w:rsid w:val="00C0200C"/>
    <w:rsid w:val="00C0203B"/>
    <w:rsid w:val="00C020D7"/>
    <w:rsid w:val="00C02130"/>
    <w:rsid w:val="00C021AC"/>
    <w:rsid w:val="00C0232E"/>
    <w:rsid w:val="00C0235A"/>
    <w:rsid w:val="00C024E1"/>
    <w:rsid w:val="00C02593"/>
    <w:rsid w:val="00C02816"/>
    <w:rsid w:val="00C02855"/>
    <w:rsid w:val="00C02A8E"/>
    <w:rsid w:val="00C02B64"/>
    <w:rsid w:val="00C02B96"/>
    <w:rsid w:val="00C02E0F"/>
    <w:rsid w:val="00C02EAE"/>
    <w:rsid w:val="00C03039"/>
    <w:rsid w:val="00C032B3"/>
    <w:rsid w:val="00C0345A"/>
    <w:rsid w:val="00C0348A"/>
    <w:rsid w:val="00C03800"/>
    <w:rsid w:val="00C03875"/>
    <w:rsid w:val="00C0393C"/>
    <w:rsid w:val="00C03B55"/>
    <w:rsid w:val="00C04097"/>
    <w:rsid w:val="00C040CA"/>
    <w:rsid w:val="00C043EB"/>
    <w:rsid w:val="00C045EA"/>
    <w:rsid w:val="00C04661"/>
    <w:rsid w:val="00C0466A"/>
    <w:rsid w:val="00C04721"/>
    <w:rsid w:val="00C04775"/>
    <w:rsid w:val="00C04894"/>
    <w:rsid w:val="00C048F8"/>
    <w:rsid w:val="00C0495F"/>
    <w:rsid w:val="00C04A8C"/>
    <w:rsid w:val="00C04ADB"/>
    <w:rsid w:val="00C04BBF"/>
    <w:rsid w:val="00C04D2C"/>
    <w:rsid w:val="00C05073"/>
    <w:rsid w:val="00C0508F"/>
    <w:rsid w:val="00C051AB"/>
    <w:rsid w:val="00C05240"/>
    <w:rsid w:val="00C05362"/>
    <w:rsid w:val="00C05450"/>
    <w:rsid w:val="00C0574E"/>
    <w:rsid w:val="00C0574F"/>
    <w:rsid w:val="00C0577E"/>
    <w:rsid w:val="00C058EF"/>
    <w:rsid w:val="00C05B9D"/>
    <w:rsid w:val="00C05CD7"/>
    <w:rsid w:val="00C05DB4"/>
    <w:rsid w:val="00C05DE6"/>
    <w:rsid w:val="00C05EB7"/>
    <w:rsid w:val="00C05F36"/>
    <w:rsid w:val="00C061FF"/>
    <w:rsid w:val="00C0630E"/>
    <w:rsid w:val="00C0668A"/>
    <w:rsid w:val="00C067C0"/>
    <w:rsid w:val="00C067DD"/>
    <w:rsid w:val="00C06E0C"/>
    <w:rsid w:val="00C06F75"/>
    <w:rsid w:val="00C070E1"/>
    <w:rsid w:val="00C0719A"/>
    <w:rsid w:val="00C07215"/>
    <w:rsid w:val="00C07298"/>
    <w:rsid w:val="00C0731C"/>
    <w:rsid w:val="00C07524"/>
    <w:rsid w:val="00C077F0"/>
    <w:rsid w:val="00C0789F"/>
    <w:rsid w:val="00C07999"/>
    <w:rsid w:val="00C07D5C"/>
    <w:rsid w:val="00C07FE9"/>
    <w:rsid w:val="00C10045"/>
    <w:rsid w:val="00C100D2"/>
    <w:rsid w:val="00C10174"/>
    <w:rsid w:val="00C1020F"/>
    <w:rsid w:val="00C1021A"/>
    <w:rsid w:val="00C1021E"/>
    <w:rsid w:val="00C1028E"/>
    <w:rsid w:val="00C10517"/>
    <w:rsid w:val="00C105C7"/>
    <w:rsid w:val="00C10700"/>
    <w:rsid w:val="00C10723"/>
    <w:rsid w:val="00C10A55"/>
    <w:rsid w:val="00C10B4A"/>
    <w:rsid w:val="00C10C00"/>
    <w:rsid w:val="00C10D2E"/>
    <w:rsid w:val="00C10F3E"/>
    <w:rsid w:val="00C10F69"/>
    <w:rsid w:val="00C10FC8"/>
    <w:rsid w:val="00C11226"/>
    <w:rsid w:val="00C11381"/>
    <w:rsid w:val="00C1139C"/>
    <w:rsid w:val="00C114D2"/>
    <w:rsid w:val="00C11687"/>
    <w:rsid w:val="00C116E3"/>
    <w:rsid w:val="00C1172F"/>
    <w:rsid w:val="00C11780"/>
    <w:rsid w:val="00C118C9"/>
    <w:rsid w:val="00C11A7B"/>
    <w:rsid w:val="00C11C4F"/>
    <w:rsid w:val="00C11C75"/>
    <w:rsid w:val="00C11CF5"/>
    <w:rsid w:val="00C11EB4"/>
    <w:rsid w:val="00C11F07"/>
    <w:rsid w:val="00C11F8F"/>
    <w:rsid w:val="00C11F9F"/>
    <w:rsid w:val="00C12139"/>
    <w:rsid w:val="00C12288"/>
    <w:rsid w:val="00C12307"/>
    <w:rsid w:val="00C126E4"/>
    <w:rsid w:val="00C12732"/>
    <w:rsid w:val="00C12E4C"/>
    <w:rsid w:val="00C13087"/>
    <w:rsid w:val="00C1316D"/>
    <w:rsid w:val="00C13315"/>
    <w:rsid w:val="00C13399"/>
    <w:rsid w:val="00C1340C"/>
    <w:rsid w:val="00C134BF"/>
    <w:rsid w:val="00C1364E"/>
    <w:rsid w:val="00C136AE"/>
    <w:rsid w:val="00C137A9"/>
    <w:rsid w:val="00C137AD"/>
    <w:rsid w:val="00C138F2"/>
    <w:rsid w:val="00C13977"/>
    <w:rsid w:val="00C1397A"/>
    <w:rsid w:val="00C1398D"/>
    <w:rsid w:val="00C13A19"/>
    <w:rsid w:val="00C13B19"/>
    <w:rsid w:val="00C13FFF"/>
    <w:rsid w:val="00C14352"/>
    <w:rsid w:val="00C144B7"/>
    <w:rsid w:val="00C14587"/>
    <w:rsid w:val="00C14838"/>
    <w:rsid w:val="00C14B47"/>
    <w:rsid w:val="00C14D7C"/>
    <w:rsid w:val="00C14ECF"/>
    <w:rsid w:val="00C14ED4"/>
    <w:rsid w:val="00C1505F"/>
    <w:rsid w:val="00C150A9"/>
    <w:rsid w:val="00C152AE"/>
    <w:rsid w:val="00C152D6"/>
    <w:rsid w:val="00C15338"/>
    <w:rsid w:val="00C15464"/>
    <w:rsid w:val="00C15552"/>
    <w:rsid w:val="00C15651"/>
    <w:rsid w:val="00C157BA"/>
    <w:rsid w:val="00C159A4"/>
    <w:rsid w:val="00C15CE1"/>
    <w:rsid w:val="00C15DCD"/>
    <w:rsid w:val="00C15F36"/>
    <w:rsid w:val="00C16122"/>
    <w:rsid w:val="00C161B6"/>
    <w:rsid w:val="00C16210"/>
    <w:rsid w:val="00C1661A"/>
    <w:rsid w:val="00C16982"/>
    <w:rsid w:val="00C16B4B"/>
    <w:rsid w:val="00C16D22"/>
    <w:rsid w:val="00C16E88"/>
    <w:rsid w:val="00C16ECE"/>
    <w:rsid w:val="00C16F03"/>
    <w:rsid w:val="00C16F7F"/>
    <w:rsid w:val="00C16FFB"/>
    <w:rsid w:val="00C1711B"/>
    <w:rsid w:val="00C17131"/>
    <w:rsid w:val="00C17259"/>
    <w:rsid w:val="00C173FC"/>
    <w:rsid w:val="00C17527"/>
    <w:rsid w:val="00C17650"/>
    <w:rsid w:val="00C176A3"/>
    <w:rsid w:val="00C1775A"/>
    <w:rsid w:val="00C17A15"/>
    <w:rsid w:val="00C17B09"/>
    <w:rsid w:val="00C17B65"/>
    <w:rsid w:val="00C17B72"/>
    <w:rsid w:val="00C17B9E"/>
    <w:rsid w:val="00C17C76"/>
    <w:rsid w:val="00C17DCA"/>
    <w:rsid w:val="00C17E09"/>
    <w:rsid w:val="00C17E0E"/>
    <w:rsid w:val="00C20166"/>
    <w:rsid w:val="00C201FE"/>
    <w:rsid w:val="00C2062F"/>
    <w:rsid w:val="00C20730"/>
    <w:rsid w:val="00C207E0"/>
    <w:rsid w:val="00C2083E"/>
    <w:rsid w:val="00C20871"/>
    <w:rsid w:val="00C20A38"/>
    <w:rsid w:val="00C20B36"/>
    <w:rsid w:val="00C20B57"/>
    <w:rsid w:val="00C20E46"/>
    <w:rsid w:val="00C20F28"/>
    <w:rsid w:val="00C2125D"/>
    <w:rsid w:val="00C212BE"/>
    <w:rsid w:val="00C2159C"/>
    <w:rsid w:val="00C21664"/>
    <w:rsid w:val="00C216EE"/>
    <w:rsid w:val="00C216F8"/>
    <w:rsid w:val="00C21810"/>
    <w:rsid w:val="00C21A72"/>
    <w:rsid w:val="00C21C4F"/>
    <w:rsid w:val="00C21D33"/>
    <w:rsid w:val="00C21D6C"/>
    <w:rsid w:val="00C21D77"/>
    <w:rsid w:val="00C21DD0"/>
    <w:rsid w:val="00C21F8C"/>
    <w:rsid w:val="00C220C2"/>
    <w:rsid w:val="00C22230"/>
    <w:rsid w:val="00C22681"/>
    <w:rsid w:val="00C227ED"/>
    <w:rsid w:val="00C228A4"/>
    <w:rsid w:val="00C228B4"/>
    <w:rsid w:val="00C228F2"/>
    <w:rsid w:val="00C22953"/>
    <w:rsid w:val="00C22BE4"/>
    <w:rsid w:val="00C22C90"/>
    <w:rsid w:val="00C22FA2"/>
    <w:rsid w:val="00C23180"/>
    <w:rsid w:val="00C232AE"/>
    <w:rsid w:val="00C232C7"/>
    <w:rsid w:val="00C23344"/>
    <w:rsid w:val="00C23453"/>
    <w:rsid w:val="00C234B8"/>
    <w:rsid w:val="00C2354B"/>
    <w:rsid w:val="00C235CD"/>
    <w:rsid w:val="00C2371C"/>
    <w:rsid w:val="00C2383A"/>
    <w:rsid w:val="00C23A02"/>
    <w:rsid w:val="00C23C72"/>
    <w:rsid w:val="00C23C83"/>
    <w:rsid w:val="00C23D2D"/>
    <w:rsid w:val="00C23F04"/>
    <w:rsid w:val="00C2414F"/>
    <w:rsid w:val="00C241E8"/>
    <w:rsid w:val="00C2422D"/>
    <w:rsid w:val="00C24464"/>
    <w:rsid w:val="00C24673"/>
    <w:rsid w:val="00C246E7"/>
    <w:rsid w:val="00C24A82"/>
    <w:rsid w:val="00C24DDE"/>
    <w:rsid w:val="00C24F7E"/>
    <w:rsid w:val="00C2502A"/>
    <w:rsid w:val="00C251E0"/>
    <w:rsid w:val="00C2531E"/>
    <w:rsid w:val="00C253AC"/>
    <w:rsid w:val="00C255AC"/>
    <w:rsid w:val="00C257FD"/>
    <w:rsid w:val="00C25AD9"/>
    <w:rsid w:val="00C25DA7"/>
    <w:rsid w:val="00C2600F"/>
    <w:rsid w:val="00C260DA"/>
    <w:rsid w:val="00C2624F"/>
    <w:rsid w:val="00C26361"/>
    <w:rsid w:val="00C264BC"/>
    <w:rsid w:val="00C26525"/>
    <w:rsid w:val="00C2653A"/>
    <w:rsid w:val="00C26549"/>
    <w:rsid w:val="00C265B6"/>
    <w:rsid w:val="00C26632"/>
    <w:rsid w:val="00C26641"/>
    <w:rsid w:val="00C26679"/>
    <w:rsid w:val="00C2671F"/>
    <w:rsid w:val="00C26746"/>
    <w:rsid w:val="00C26862"/>
    <w:rsid w:val="00C268AC"/>
    <w:rsid w:val="00C268B3"/>
    <w:rsid w:val="00C26B7B"/>
    <w:rsid w:val="00C26CD3"/>
    <w:rsid w:val="00C26DF5"/>
    <w:rsid w:val="00C26EF9"/>
    <w:rsid w:val="00C26FCD"/>
    <w:rsid w:val="00C272A0"/>
    <w:rsid w:val="00C27328"/>
    <w:rsid w:val="00C2733D"/>
    <w:rsid w:val="00C27403"/>
    <w:rsid w:val="00C2767D"/>
    <w:rsid w:val="00C27B29"/>
    <w:rsid w:val="00C27B43"/>
    <w:rsid w:val="00C27C3C"/>
    <w:rsid w:val="00C27C82"/>
    <w:rsid w:val="00C27EBA"/>
    <w:rsid w:val="00C27EBE"/>
    <w:rsid w:val="00C27F20"/>
    <w:rsid w:val="00C3017D"/>
    <w:rsid w:val="00C301AA"/>
    <w:rsid w:val="00C30295"/>
    <w:rsid w:val="00C302BB"/>
    <w:rsid w:val="00C303EB"/>
    <w:rsid w:val="00C3043A"/>
    <w:rsid w:val="00C3054F"/>
    <w:rsid w:val="00C30A2A"/>
    <w:rsid w:val="00C30B88"/>
    <w:rsid w:val="00C30B9E"/>
    <w:rsid w:val="00C30F4A"/>
    <w:rsid w:val="00C30F58"/>
    <w:rsid w:val="00C31051"/>
    <w:rsid w:val="00C31144"/>
    <w:rsid w:val="00C3116A"/>
    <w:rsid w:val="00C31793"/>
    <w:rsid w:val="00C31ACA"/>
    <w:rsid w:val="00C31B84"/>
    <w:rsid w:val="00C31D12"/>
    <w:rsid w:val="00C31DBA"/>
    <w:rsid w:val="00C320CC"/>
    <w:rsid w:val="00C322D5"/>
    <w:rsid w:val="00C324C2"/>
    <w:rsid w:val="00C325D0"/>
    <w:rsid w:val="00C327CE"/>
    <w:rsid w:val="00C327E4"/>
    <w:rsid w:val="00C32864"/>
    <w:rsid w:val="00C329FD"/>
    <w:rsid w:val="00C32A11"/>
    <w:rsid w:val="00C32A36"/>
    <w:rsid w:val="00C32ABB"/>
    <w:rsid w:val="00C32ADC"/>
    <w:rsid w:val="00C32B4C"/>
    <w:rsid w:val="00C32FAE"/>
    <w:rsid w:val="00C331B4"/>
    <w:rsid w:val="00C33286"/>
    <w:rsid w:val="00C33694"/>
    <w:rsid w:val="00C337EF"/>
    <w:rsid w:val="00C33988"/>
    <w:rsid w:val="00C33AD2"/>
    <w:rsid w:val="00C33ADD"/>
    <w:rsid w:val="00C33AF1"/>
    <w:rsid w:val="00C33B21"/>
    <w:rsid w:val="00C33B8A"/>
    <w:rsid w:val="00C33DA8"/>
    <w:rsid w:val="00C33F5C"/>
    <w:rsid w:val="00C34199"/>
    <w:rsid w:val="00C344E3"/>
    <w:rsid w:val="00C3486C"/>
    <w:rsid w:val="00C348DE"/>
    <w:rsid w:val="00C34950"/>
    <w:rsid w:val="00C34BF6"/>
    <w:rsid w:val="00C34F2B"/>
    <w:rsid w:val="00C350AA"/>
    <w:rsid w:val="00C351AC"/>
    <w:rsid w:val="00C351E9"/>
    <w:rsid w:val="00C35326"/>
    <w:rsid w:val="00C35373"/>
    <w:rsid w:val="00C3549F"/>
    <w:rsid w:val="00C355CF"/>
    <w:rsid w:val="00C356B9"/>
    <w:rsid w:val="00C357FB"/>
    <w:rsid w:val="00C358EB"/>
    <w:rsid w:val="00C359E9"/>
    <w:rsid w:val="00C35A7A"/>
    <w:rsid w:val="00C35A80"/>
    <w:rsid w:val="00C35DF9"/>
    <w:rsid w:val="00C35FF4"/>
    <w:rsid w:val="00C36004"/>
    <w:rsid w:val="00C36132"/>
    <w:rsid w:val="00C361BC"/>
    <w:rsid w:val="00C36363"/>
    <w:rsid w:val="00C36492"/>
    <w:rsid w:val="00C365A0"/>
    <w:rsid w:val="00C3663C"/>
    <w:rsid w:val="00C36644"/>
    <w:rsid w:val="00C36975"/>
    <w:rsid w:val="00C36A3A"/>
    <w:rsid w:val="00C36AC0"/>
    <w:rsid w:val="00C36B7D"/>
    <w:rsid w:val="00C36DBC"/>
    <w:rsid w:val="00C36E36"/>
    <w:rsid w:val="00C36E3F"/>
    <w:rsid w:val="00C36E6E"/>
    <w:rsid w:val="00C36E79"/>
    <w:rsid w:val="00C3708E"/>
    <w:rsid w:val="00C3713D"/>
    <w:rsid w:val="00C37229"/>
    <w:rsid w:val="00C37297"/>
    <w:rsid w:val="00C372C6"/>
    <w:rsid w:val="00C372EF"/>
    <w:rsid w:val="00C375C2"/>
    <w:rsid w:val="00C375D7"/>
    <w:rsid w:val="00C375E7"/>
    <w:rsid w:val="00C375EF"/>
    <w:rsid w:val="00C37708"/>
    <w:rsid w:val="00C3780A"/>
    <w:rsid w:val="00C3788C"/>
    <w:rsid w:val="00C37A21"/>
    <w:rsid w:val="00C37CE5"/>
    <w:rsid w:val="00C40066"/>
    <w:rsid w:val="00C400EA"/>
    <w:rsid w:val="00C4021F"/>
    <w:rsid w:val="00C403A0"/>
    <w:rsid w:val="00C403F7"/>
    <w:rsid w:val="00C40463"/>
    <w:rsid w:val="00C40635"/>
    <w:rsid w:val="00C40643"/>
    <w:rsid w:val="00C406ED"/>
    <w:rsid w:val="00C407C8"/>
    <w:rsid w:val="00C40985"/>
    <w:rsid w:val="00C40D52"/>
    <w:rsid w:val="00C40DAF"/>
    <w:rsid w:val="00C40E5F"/>
    <w:rsid w:val="00C40ED0"/>
    <w:rsid w:val="00C41304"/>
    <w:rsid w:val="00C41319"/>
    <w:rsid w:val="00C41341"/>
    <w:rsid w:val="00C415D9"/>
    <w:rsid w:val="00C41639"/>
    <w:rsid w:val="00C4167D"/>
    <w:rsid w:val="00C417B8"/>
    <w:rsid w:val="00C417E9"/>
    <w:rsid w:val="00C417FB"/>
    <w:rsid w:val="00C419DE"/>
    <w:rsid w:val="00C41A0A"/>
    <w:rsid w:val="00C41A92"/>
    <w:rsid w:val="00C41B69"/>
    <w:rsid w:val="00C41D52"/>
    <w:rsid w:val="00C41DD4"/>
    <w:rsid w:val="00C41F6F"/>
    <w:rsid w:val="00C41F97"/>
    <w:rsid w:val="00C41FA0"/>
    <w:rsid w:val="00C42035"/>
    <w:rsid w:val="00C42342"/>
    <w:rsid w:val="00C42623"/>
    <w:rsid w:val="00C42726"/>
    <w:rsid w:val="00C42756"/>
    <w:rsid w:val="00C4282F"/>
    <w:rsid w:val="00C42945"/>
    <w:rsid w:val="00C429F3"/>
    <w:rsid w:val="00C42A53"/>
    <w:rsid w:val="00C42BD2"/>
    <w:rsid w:val="00C42C1A"/>
    <w:rsid w:val="00C42EE6"/>
    <w:rsid w:val="00C42F6F"/>
    <w:rsid w:val="00C42FD1"/>
    <w:rsid w:val="00C43008"/>
    <w:rsid w:val="00C43426"/>
    <w:rsid w:val="00C434D0"/>
    <w:rsid w:val="00C4360D"/>
    <w:rsid w:val="00C43693"/>
    <w:rsid w:val="00C43731"/>
    <w:rsid w:val="00C43900"/>
    <w:rsid w:val="00C43970"/>
    <w:rsid w:val="00C439D2"/>
    <w:rsid w:val="00C43A62"/>
    <w:rsid w:val="00C43F5E"/>
    <w:rsid w:val="00C44048"/>
    <w:rsid w:val="00C44091"/>
    <w:rsid w:val="00C44191"/>
    <w:rsid w:val="00C44241"/>
    <w:rsid w:val="00C443E0"/>
    <w:rsid w:val="00C4468B"/>
    <w:rsid w:val="00C44799"/>
    <w:rsid w:val="00C44832"/>
    <w:rsid w:val="00C448DB"/>
    <w:rsid w:val="00C4499C"/>
    <w:rsid w:val="00C44B43"/>
    <w:rsid w:val="00C44C86"/>
    <w:rsid w:val="00C44D33"/>
    <w:rsid w:val="00C44DB4"/>
    <w:rsid w:val="00C44DB7"/>
    <w:rsid w:val="00C44E1E"/>
    <w:rsid w:val="00C44FCC"/>
    <w:rsid w:val="00C4514E"/>
    <w:rsid w:val="00C451EC"/>
    <w:rsid w:val="00C45200"/>
    <w:rsid w:val="00C4537D"/>
    <w:rsid w:val="00C45483"/>
    <w:rsid w:val="00C457DB"/>
    <w:rsid w:val="00C45B20"/>
    <w:rsid w:val="00C45BC8"/>
    <w:rsid w:val="00C45BD5"/>
    <w:rsid w:val="00C45BE3"/>
    <w:rsid w:val="00C45C75"/>
    <w:rsid w:val="00C45CB9"/>
    <w:rsid w:val="00C45E2F"/>
    <w:rsid w:val="00C45EBC"/>
    <w:rsid w:val="00C46196"/>
    <w:rsid w:val="00C461F9"/>
    <w:rsid w:val="00C46370"/>
    <w:rsid w:val="00C465AC"/>
    <w:rsid w:val="00C46647"/>
    <w:rsid w:val="00C46663"/>
    <w:rsid w:val="00C466E7"/>
    <w:rsid w:val="00C46756"/>
    <w:rsid w:val="00C468C5"/>
    <w:rsid w:val="00C469E3"/>
    <w:rsid w:val="00C46A40"/>
    <w:rsid w:val="00C46B18"/>
    <w:rsid w:val="00C46B19"/>
    <w:rsid w:val="00C46E6B"/>
    <w:rsid w:val="00C46F58"/>
    <w:rsid w:val="00C470F8"/>
    <w:rsid w:val="00C474E0"/>
    <w:rsid w:val="00C47574"/>
    <w:rsid w:val="00C478E6"/>
    <w:rsid w:val="00C47C4B"/>
    <w:rsid w:val="00C47F41"/>
    <w:rsid w:val="00C500BB"/>
    <w:rsid w:val="00C50164"/>
    <w:rsid w:val="00C50419"/>
    <w:rsid w:val="00C506D7"/>
    <w:rsid w:val="00C509A1"/>
    <w:rsid w:val="00C50A48"/>
    <w:rsid w:val="00C50BE0"/>
    <w:rsid w:val="00C50D27"/>
    <w:rsid w:val="00C50E08"/>
    <w:rsid w:val="00C50E50"/>
    <w:rsid w:val="00C50FA3"/>
    <w:rsid w:val="00C5106C"/>
    <w:rsid w:val="00C510DB"/>
    <w:rsid w:val="00C5116D"/>
    <w:rsid w:val="00C511D1"/>
    <w:rsid w:val="00C51485"/>
    <w:rsid w:val="00C517CC"/>
    <w:rsid w:val="00C51C89"/>
    <w:rsid w:val="00C51CB4"/>
    <w:rsid w:val="00C51CC6"/>
    <w:rsid w:val="00C51D3A"/>
    <w:rsid w:val="00C51DE1"/>
    <w:rsid w:val="00C51E2A"/>
    <w:rsid w:val="00C51E78"/>
    <w:rsid w:val="00C51F15"/>
    <w:rsid w:val="00C5202C"/>
    <w:rsid w:val="00C52147"/>
    <w:rsid w:val="00C52294"/>
    <w:rsid w:val="00C52299"/>
    <w:rsid w:val="00C5233F"/>
    <w:rsid w:val="00C523C4"/>
    <w:rsid w:val="00C523DA"/>
    <w:rsid w:val="00C523DD"/>
    <w:rsid w:val="00C526EF"/>
    <w:rsid w:val="00C527FD"/>
    <w:rsid w:val="00C5281D"/>
    <w:rsid w:val="00C52999"/>
    <w:rsid w:val="00C52A01"/>
    <w:rsid w:val="00C52A1B"/>
    <w:rsid w:val="00C52AC3"/>
    <w:rsid w:val="00C52B36"/>
    <w:rsid w:val="00C52B83"/>
    <w:rsid w:val="00C52C5B"/>
    <w:rsid w:val="00C530DA"/>
    <w:rsid w:val="00C53297"/>
    <w:rsid w:val="00C53322"/>
    <w:rsid w:val="00C534A3"/>
    <w:rsid w:val="00C5378E"/>
    <w:rsid w:val="00C5396F"/>
    <w:rsid w:val="00C539BB"/>
    <w:rsid w:val="00C53BC8"/>
    <w:rsid w:val="00C53FBD"/>
    <w:rsid w:val="00C5411D"/>
    <w:rsid w:val="00C54147"/>
    <w:rsid w:val="00C541D1"/>
    <w:rsid w:val="00C54322"/>
    <w:rsid w:val="00C54329"/>
    <w:rsid w:val="00C5453F"/>
    <w:rsid w:val="00C5459A"/>
    <w:rsid w:val="00C545E3"/>
    <w:rsid w:val="00C54684"/>
    <w:rsid w:val="00C54B89"/>
    <w:rsid w:val="00C54BCC"/>
    <w:rsid w:val="00C54C4B"/>
    <w:rsid w:val="00C54DA1"/>
    <w:rsid w:val="00C54F89"/>
    <w:rsid w:val="00C553AE"/>
    <w:rsid w:val="00C555C7"/>
    <w:rsid w:val="00C5580F"/>
    <w:rsid w:val="00C559C9"/>
    <w:rsid w:val="00C55A3A"/>
    <w:rsid w:val="00C55C59"/>
    <w:rsid w:val="00C55CFD"/>
    <w:rsid w:val="00C55D25"/>
    <w:rsid w:val="00C55DD8"/>
    <w:rsid w:val="00C55E03"/>
    <w:rsid w:val="00C55E9B"/>
    <w:rsid w:val="00C5601F"/>
    <w:rsid w:val="00C5608B"/>
    <w:rsid w:val="00C562A8"/>
    <w:rsid w:val="00C563D8"/>
    <w:rsid w:val="00C564D7"/>
    <w:rsid w:val="00C564E8"/>
    <w:rsid w:val="00C56509"/>
    <w:rsid w:val="00C5650A"/>
    <w:rsid w:val="00C56562"/>
    <w:rsid w:val="00C5671B"/>
    <w:rsid w:val="00C569A4"/>
    <w:rsid w:val="00C56A64"/>
    <w:rsid w:val="00C56A6D"/>
    <w:rsid w:val="00C56B8F"/>
    <w:rsid w:val="00C56C2D"/>
    <w:rsid w:val="00C57089"/>
    <w:rsid w:val="00C572D4"/>
    <w:rsid w:val="00C57431"/>
    <w:rsid w:val="00C574DC"/>
    <w:rsid w:val="00C574EC"/>
    <w:rsid w:val="00C574FF"/>
    <w:rsid w:val="00C5750F"/>
    <w:rsid w:val="00C5766F"/>
    <w:rsid w:val="00C57746"/>
    <w:rsid w:val="00C578B2"/>
    <w:rsid w:val="00C57A34"/>
    <w:rsid w:val="00C57CC9"/>
    <w:rsid w:val="00C602D8"/>
    <w:rsid w:val="00C60438"/>
    <w:rsid w:val="00C60529"/>
    <w:rsid w:val="00C60591"/>
    <w:rsid w:val="00C605F8"/>
    <w:rsid w:val="00C6077D"/>
    <w:rsid w:val="00C607B4"/>
    <w:rsid w:val="00C60AAD"/>
    <w:rsid w:val="00C60BBF"/>
    <w:rsid w:val="00C60C22"/>
    <w:rsid w:val="00C60F2B"/>
    <w:rsid w:val="00C612D4"/>
    <w:rsid w:val="00C61338"/>
    <w:rsid w:val="00C6148A"/>
    <w:rsid w:val="00C6166A"/>
    <w:rsid w:val="00C616F2"/>
    <w:rsid w:val="00C61797"/>
    <w:rsid w:val="00C61829"/>
    <w:rsid w:val="00C61B8B"/>
    <w:rsid w:val="00C61ED5"/>
    <w:rsid w:val="00C62077"/>
    <w:rsid w:val="00C620B3"/>
    <w:rsid w:val="00C62418"/>
    <w:rsid w:val="00C62495"/>
    <w:rsid w:val="00C626CE"/>
    <w:rsid w:val="00C627A6"/>
    <w:rsid w:val="00C62AC3"/>
    <w:rsid w:val="00C62B2D"/>
    <w:rsid w:val="00C62CDB"/>
    <w:rsid w:val="00C62DF0"/>
    <w:rsid w:val="00C62FB5"/>
    <w:rsid w:val="00C630BA"/>
    <w:rsid w:val="00C631BE"/>
    <w:rsid w:val="00C632F3"/>
    <w:rsid w:val="00C6353C"/>
    <w:rsid w:val="00C63568"/>
    <w:rsid w:val="00C6391A"/>
    <w:rsid w:val="00C63991"/>
    <w:rsid w:val="00C63AAD"/>
    <w:rsid w:val="00C63B8D"/>
    <w:rsid w:val="00C63BB8"/>
    <w:rsid w:val="00C63E39"/>
    <w:rsid w:val="00C642FC"/>
    <w:rsid w:val="00C6435E"/>
    <w:rsid w:val="00C644D2"/>
    <w:rsid w:val="00C6453D"/>
    <w:rsid w:val="00C64A43"/>
    <w:rsid w:val="00C64E24"/>
    <w:rsid w:val="00C650F2"/>
    <w:rsid w:val="00C65577"/>
    <w:rsid w:val="00C659B2"/>
    <w:rsid w:val="00C659EC"/>
    <w:rsid w:val="00C65B31"/>
    <w:rsid w:val="00C65C93"/>
    <w:rsid w:val="00C65CDE"/>
    <w:rsid w:val="00C65DC1"/>
    <w:rsid w:val="00C65E92"/>
    <w:rsid w:val="00C65FDD"/>
    <w:rsid w:val="00C66048"/>
    <w:rsid w:val="00C661D8"/>
    <w:rsid w:val="00C66892"/>
    <w:rsid w:val="00C669B8"/>
    <w:rsid w:val="00C66EA6"/>
    <w:rsid w:val="00C66F35"/>
    <w:rsid w:val="00C671F7"/>
    <w:rsid w:val="00C6730A"/>
    <w:rsid w:val="00C6749F"/>
    <w:rsid w:val="00C674D2"/>
    <w:rsid w:val="00C67577"/>
    <w:rsid w:val="00C676F7"/>
    <w:rsid w:val="00C67744"/>
    <w:rsid w:val="00C678EA"/>
    <w:rsid w:val="00C67A7B"/>
    <w:rsid w:val="00C67C3F"/>
    <w:rsid w:val="00C67CAC"/>
    <w:rsid w:val="00C67CBD"/>
    <w:rsid w:val="00C67D11"/>
    <w:rsid w:val="00C67D2B"/>
    <w:rsid w:val="00C67D6E"/>
    <w:rsid w:val="00C67E1C"/>
    <w:rsid w:val="00C70003"/>
    <w:rsid w:val="00C700C7"/>
    <w:rsid w:val="00C70385"/>
    <w:rsid w:val="00C704C8"/>
    <w:rsid w:val="00C70527"/>
    <w:rsid w:val="00C7069D"/>
    <w:rsid w:val="00C7074C"/>
    <w:rsid w:val="00C70887"/>
    <w:rsid w:val="00C7088D"/>
    <w:rsid w:val="00C70979"/>
    <w:rsid w:val="00C709F5"/>
    <w:rsid w:val="00C70B37"/>
    <w:rsid w:val="00C70B5A"/>
    <w:rsid w:val="00C70C67"/>
    <w:rsid w:val="00C70CD5"/>
    <w:rsid w:val="00C70D3B"/>
    <w:rsid w:val="00C70D68"/>
    <w:rsid w:val="00C711AE"/>
    <w:rsid w:val="00C712AC"/>
    <w:rsid w:val="00C712C7"/>
    <w:rsid w:val="00C71311"/>
    <w:rsid w:val="00C71321"/>
    <w:rsid w:val="00C71523"/>
    <w:rsid w:val="00C717FC"/>
    <w:rsid w:val="00C71C28"/>
    <w:rsid w:val="00C71C37"/>
    <w:rsid w:val="00C71DD2"/>
    <w:rsid w:val="00C71DFA"/>
    <w:rsid w:val="00C71E3F"/>
    <w:rsid w:val="00C71F63"/>
    <w:rsid w:val="00C71FC0"/>
    <w:rsid w:val="00C72019"/>
    <w:rsid w:val="00C72101"/>
    <w:rsid w:val="00C7214B"/>
    <w:rsid w:val="00C72166"/>
    <w:rsid w:val="00C7216F"/>
    <w:rsid w:val="00C7235C"/>
    <w:rsid w:val="00C723E5"/>
    <w:rsid w:val="00C72968"/>
    <w:rsid w:val="00C72BCA"/>
    <w:rsid w:val="00C72C18"/>
    <w:rsid w:val="00C72CBD"/>
    <w:rsid w:val="00C72DFF"/>
    <w:rsid w:val="00C7303D"/>
    <w:rsid w:val="00C731B9"/>
    <w:rsid w:val="00C731E5"/>
    <w:rsid w:val="00C736A3"/>
    <w:rsid w:val="00C73935"/>
    <w:rsid w:val="00C73BA6"/>
    <w:rsid w:val="00C73C0D"/>
    <w:rsid w:val="00C7421A"/>
    <w:rsid w:val="00C7435E"/>
    <w:rsid w:val="00C743A5"/>
    <w:rsid w:val="00C74438"/>
    <w:rsid w:val="00C74592"/>
    <w:rsid w:val="00C746CE"/>
    <w:rsid w:val="00C74770"/>
    <w:rsid w:val="00C747A3"/>
    <w:rsid w:val="00C747CB"/>
    <w:rsid w:val="00C74843"/>
    <w:rsid w:val="00C748B7"/>
    <w:rsid w:val="00C74E32"/>
    <w:rsid w:val="00C74ED0"/>
    <w:rsid w:val="00C750DB"/>
    <w:rsid w:val="00C7517E"/>
    <w:rsid w:val="00C7537D"/>
    <w:rsid w:val="00C75381"/>
    <w:rsid w:val="00C75638"/>
    <w:rsid w:val="00C756B4"/>
    <w:rsid w:val="00C75925"/>
    <w:rsid w:val="00C75966"/>
    <w:rsid w:val="00C75A79"/>
    <w:rsid w:val="00C75B05"/>
    <w:rsid w:val="00C75D99"/>
    <w:rsid w:val="00C75E36"/>
    <w:rsid w:val="00C75EE0"/>
    <w:rsid w:val="00C75F45"/>
    <w:rsid w:val="00C760CA"/>
    <w:rsid w:val="00C761DF"/>
    <w:rsid w:val="00C7637C"/>
    <w:rsid w:val="00C7641B"/>
    <w:rsid w:val="00C76637"/>
    <w:rsid w:val="00C76C1B"/>
    <w:rsid w:val="00C76D24"/>
    <w:rsid w:val="00C76DBF"/>
    <w:rsid w:val="00C76E6F"/>
    <w:rsid w:val="00C77033"/>
    <w:rsid w:val="00C77259"/>
    <w:rsid w:val="00C772AC"/>
    <w:rsid w:val="00C772F9"/>
    <w:rsid w:val="00C77356"/>
    <w:rsid w:val="00C77394"/>
    <w:rsid w:val="00C7769D"/>
    <w:rsid w:val="00C77840"/>
    <w:rsid w:val="00C77882"/>
    <w:rsid w:val="00C77917"/>
    <w:rsid w:val="00C77942"/>
    <w:rsid w:val="00C779D3"/>
    <w:rsid w:val="00C77A0F"/>
    <w:rsid w:val="00C77BBE"/>
    <w:rsid w:val="00C77BC3"/>
    <w:rsid w:val="00C77CA6"/>
    <w:rsid w:val="00C77CC8"/>
    <w:rsid w:val="00C77F69"/>
    <w:rsid w:val="00C77F82"/>
    <w:rsid w:val="00C8020F"/>
    <w:rsid w:val="00C80320"/>
    <w:rsid w:val="00C8047C"/>
    <w:rsid w:val="00C80A47"/>
    <w:rsid w:val="00C80CDE"/>
    <w:rsid w:val="00C80D0B"/>
    <w:rsid w:val="00C80E4E"/>
    <w:rsid w:val="00C81094"/>
    <w:rsid w:val="00C81170"/>
    <w:rsid w:val="00C813A9"/>
    <w:rsid w:val="00C8155B"/>
    <w:rsid w:val="00C8157B"/>
    <w:rsid w:val="00C8166E"/>
    <w:rsid w:val="00C81746"/>
    <w:rsid w:val="00C819CF"/>
    <w:rsid w:val="00C81AFA"/>
    <w:rsid w:val="00C81B1D"/>
    <w:rsid w:val="00C81E41"/>
    <w:rsid w:val="00C821C5"/>
    <w:rsid w:val="00C82403"/>
    <w:rsid w:val="00C82436"/>
    <w:rsid w:val="00C824E7"/>
    <w:rsid w:val="00C825E1"/>
    <w:rsid w:val="00C82A05"/>
    <w:rsid w:val="00C82A21"/>
    <w:rsid w:val="00C83050"/>
    <w:rsid w:val="00C8307C"/>
    <w:rsid w:val="00C8310A"/>
    <w:rsid w:val="00C8311C"/>
    <w:rsid w:val="00C832AE"/>
    <w:rsid w:val="00C8330A"/>
    <w:rsid w:val="00C8341B"/>
    <w:rsid w:val="00C835FA"/>
    <w:rsid w:val="00C83697"/>
    <w:rsid w:val="00C837EF"/>
    <w:rsid w:val="00C839D9"/>
    <w:rsid w:val="00C83D04"/>
    <w:rsid w:val="00C83D1C"/>
    <w:rsid w:val="00C83D8B"/>
    <w:rsid w:val="00C83EB0"/>
    <w:rsid w:val="00C84255"/>
    <w:rsid w:val="00C842AE"/>
    <w:rsid w:val="00C84320"/>
    <w:rsid w:val="00C84418"/>
    <w:rsid w:val="00C8478E"/>
    <w:rsid w:val="00C84AA7"/>
    <w:rsid w:val="00C84CC1"/>
    <w:rsid w:val="00C84D0B"/>
    <w:rsid w:val="00C84E94"/>
    <w:rsid w:val="00C84FF0"/>
    <w:rsid w:val="00C8520C"/>
    <w:rsid w:val="00C85212"/>
    <w:rsid w:val="00C852B3"/>
    <w:rsid w:val="00C852E4"/>
    <w:rsid w:val="00C854F0"/>
    <w:rsid w:val="00C85550"/>
    <w:rsid w:val="00C85631"/>
    <w:rsid w:val="00C85696"/>
    <w:rsid w:val="00C856D2"/>
    <w:rsid w:val="00C85A54"/>
    <w:rsid w:val="00C85AC9"/>
    <w:rsid w:val="00C85B6C"/>
    <w:rsid w:val="00C85B77"/>
    <w:rsid w:val="00C85B9C"/>
    <w:rsid w:val="00C85D04"/>
    <w:rsid w:val="00C85EE1"/>
    <w:rsid w:val="00C85FB1"/>
    <w:rsid w:val="00C86198"/>
    <w:rsid w:val="00C86289"/>
    <w:rsid w:val="00C863A2"/>
    <w:rsid w:val="00C863C5"/>
    <w:rsid w:val="00C86628"/>
    <w:rsid w:val="00C86686"/>
    <w:rsid w:val="00C866C5"/>
    <w:rsid w:val="00C86746"/>
    <w:rsid w:val="00C86883"/>
    <w:rsid w:val="00C8689F"/>
    <w:rsid w:val="00C86ACB"/>
    <w:rsid w:val="00C86B50"/>
    <w:rsid w:val="00C87100"/>
    <w:rsid w:val="00C8717D"/>
    <w:rsid w:val="00C872C6"/>
    <w:rsid w:val="00C8731E"/>
    <w:rsid w:val="00C87335"/>
    <w:rsid w:val="00C876FD"/>
    <w:rsid w:val="00C87733"/>
    <w:rsid w:val="00C87741"/>
    <w:rsid w:val="00C87775"/>
    <w:rsid w:val="00C877B7"/>
    <w:rsid w:val="00C87AFF"/>
    <w:rsid w:val="00C87B1F"/>
    <w:rsid w:val="00C87CE6"/>
    <w:rsid w:val="00C87D2F"/>
    <w:rsid w:val="00C87D99"/>
    <w:rsid w:val="00C87E4F"/>
    <w:rsid w:val="00C9007E"/>
    <w:rsid w:val="00C90265"/>
    <w:rsid w:val="00C903BC"/>
    <w:rsid w:val="00C90446"/>
    <w:rsid w:val="00C904BE"/>
    <w:rsid w:val="00C904C8"/>
    <w:rsid w:val="00C9054F"/>
    <w:rsid w:val="00C9079A"/>
    <w:rsid w:val="00C90815"/>
    <w:rsid w:val="00C9091D"/>
    <w:rsid w:val="00C9097E"/>
    <w:rsid w:val="00C909A5"/>
    <w:rsid w:val="00C909DD"/>
    <w:rsid w:val="00C90A09"/>
    <w:rsid w:val="00C90ED0"/>
    <w:rsid w:val="00C90F67"/>
    <w:rsid w:val="00C90FC7"/>
    <w:rsid w:val="00C90FD7"/>
    <w:rsid w:val="00C91099"/>
    <w:rsid w:val="00C910D8"/>
    <w:rsid w:val="00C91324"/>
    <w:rsid w:val="00C913A0"/>
    <w:rsid w:val="00C913E1"/>
    <w:rsid w:val="00C915A4"/>
    <w:rsid w:val="00C915B4"/>
    <w:rsid w:val="00C91962"/>
    <w:rsid w:val="00C91B31"/>
    <w:rsid w:val="00C91B90"/>
    <w:rsid w:val="00C91DB7"/>
    <w:rsid w:val="00C91ED6"/>
    <w:rsid w:val="00C91F41"/>
    <w:rsid w:val="00C92014"/>
    <w:rsid w:val="00C920E5"/>
    <w:rsid w:val="00C921FD"/>
    <w:rsid w:val="00C922E0"/>
    <w:rsid w:val="00C92458"/>
    <w:rsid w:val="00C92655"/>
    <w:rsid w:val="00C92677"/>
    <w:rsid w:val="00C92BB2"/>
    <w:rsid w:val="00C92D0E"/>
    <w:rsid w:val="00C92D68"/>
    <w:rsid w:val="00C92F77"/>
    <w:rsid w:val="00C92FB6"/>
    <w:rsid w:val="00C93113"/>
    <w:rsid w:val="00C9313A"/>
    <w:rsid w:val="00C931DC"/>
    <w:rsid w:val="00C933AE"/>
    <w:rsid w:val="00C93460"/>
    <w:rsid w:val="00C93A07"/>
    <w:rsid w:val="00C93A7C"/>
    <w:rsid w:val="00C93AD6"/>
    <w:rsid w:val="00C93BEB"/>
    <w:rsid w:val="00C93C8B"/>
    <w:rsid w:val="00C93CE6"/>
    <w:rsid w:val="00C93DCD"/>
    <w:rsid w:val="00C93F35"/>
    <w:rsid w:val="00C93F9F"/>
    <w:rsid w:val="00C9408A"/>
    <w:rsid w:val="00C940F2"/>
    <w:rsid w:val="00C9477F"/>
    <w:rsid w:val="00C94A4B"/>
    <w:rsid w:val="00C94ABD"/>
    <w:rsid w:val="00C94B37"/>
    <w:rsid w:val="00C94C60"/>
    <w:rsid w:val="00C94C79"/>
    <w:rsid w:val="00C94E6A"/>
    <w:rsid w:val="00C9552B"/>
    <w:rsid w:val="00C95725"/>
    <w:rsid w:val="00C958D9"/>
    <w:rsid w:val="00C958E7"/>
    <w:rsid w:val="00C95992"/>
    <w:rsid w:val="00C95CAA"/>
    <w:rsid w:val="00C95CAE"/>
    <w:rsid w:val="00C95CD7"/>
    <w:rsid w:val="00C95D90"/>
    <w:rsid w:val="00C95E7F"/>
    <w:rsid w:val="00C961BC"/>
    <w:rsid w:val="00C961C6"/>
    <w:rsid w:val="00C963EB"/>
    <w:rsid w:val="00C964C1"/>
    <w:rsid w:val="00C967B9"/>
    <w:rsid w:val="00C968A4"/>
    <w:rsid w:val="00C968FC"/>
    <w:rsid w:val="00C96933"/>
    <w:rsid w:val="00C96BB3"/>
    <w:rsid w:val="00C96CE4"/>
    <w:rsid w:val="00C971C4"/>
    <w:rsid w:val="00C971D7"/>
    <w:rsid w:val="00C97281"/>
    <w:rsid w:val="00C973B4"/>
    <w:rsid w:val="00C974CC"/>
    <w:rsid w:val="00C974E7"/>
    <w:rsid w:val="00C9750B"/>
    <w:rsid w:val="00C975D1"/>
    <w:rsid w:val="00C975EC"/>
    <w:rsid w:val="00C975F5"/>
    <w:rsid w:val="00C9779C"/>
    <w:rsid w:val="00C977A3"/>
    <w:rsid w:val="00C979E9"/>
    <w:rsid w:val="00C97A25"/>
    <w:rsid w:val="00C97B16"/>
    <w:rsid w:val="00C97B89"/>
    <w:rsid w:val="00C97BFE"/>
    <w:rsid w:val="00C97D22"/>
    <w:rsid w:val="00C97D30"/>
    <w:rsid w:val="00CA035A"/>
    <w:rsid w:val="00CA03F1"/>
    <w:rsid w:val="00CA07B7"/>
    <w:rsid w:val="00CA07C3"/>
    <w:rsid w:val="00CA0ADE"/>
    <w:rsid w:val="00CA0D0C"/>
    <w:rsid w:val="00CA0DA1"/>
    <w:rsid w:val="00CA0DD9"/>
    <w:rsid w:val="00CA0E1C"/>
    <w:rsid w:val="00CA1033"/>
    <w:rsid w:val="00CA118B"/>
    <w:rsid w:val="00CA14ED"/>
    <w:rsid w:val="00CA17AA"/>
    <w:rsid w:val="00CA18E9"/>
    <w:rsid w:val="00CA19D3"/>
    <w:rsid w:val="00CA1AF1"/>
    <w:rsid w:val="00CA1BBE"/>
    <w:rsid w:val="00CA1CA4"/>
    <w:rsid w:val="00CA202F"/>
    <w:rsid w:val="00CA204B"/>
    <w:rsid w:val="00CA2065"/>
    <w:rsid w:val="00CA20DB"/>
    <w:rsid w:val="00CA212A"/>
    <w:rsid w:val="00CA220C"/>
    <w:rsid w:val="00CA22A0"/>
    <w:rsid w:val="00CA22C4"/>
    <w:rsid w:val="00CA233B"/>
    <w:rsid w:val="00CA2AD1"/>
    <w:rsid w:val="00CA2E4B"/>
    <w:rsid w:val="00CA2FD1"/>
    <w:rsid w:val="00CA312D"/>
    <w:rsid w:val="00CA32A5"/>
    <w:rsid w:val="00CA3424"/>
    <w:rsid w:val="00CA3478"/>
    <w:rsid w:val="00CA34B3"/>
    <w:rsid w:val="00CA350B"/>
    <w:rsid w:val="00CA3827"/>
    <w:rsid w:val="00CA3AEB"/>
    <w:rsid w:val="00CA3C1A"/>
    <w:rsid w:val="00CA3C1C"/>
    <w:rsid w:val="00CA3C91"/>
    <w:rsid w:val="00CA3CFD"/>
    <w:rsid w:val="00CA3D62"/>
    <w:rsid w:val="00CA3DCB"/>
    <w:rsid w:val="00CA3F78"/>
    <w:rsid w:val="00CA4427"/>
    <w:rsid w:val="00CA44E0"/>
    <w:rsid w:val="00CA450C"/>
    <w:rsid w:val="00CA4596"/>
    <w:rsid w:val="00CA45B8"/>
    <w:rsid w:val="00CA4754"/>
    <w:rsid w:val="00CA489E"/>
    <w:rsid w:val="00CA4A11"/>
    <w:rsid w:val="00CA4ACB"/>
    <w:rsid w:val="00CA4C36"/>
    <w:rsid w:val="00CA4C83"/>
    <w:rsid w:val="00CA4CEC"/>
    <w:rsid w:val="00CA4D04"/>
    <w:rsid w:val="00CA4E29"/>
    <w:rsid w:val="00CA50E3"/>
    <w:rsid w:val="00CA513F"/>
    <w:rsid w:val="00CA5163"/>
    <w:rsid w:val="00CA52A1"/>
    <w:rsid w:val="00CA5364"/>
    <w:rsid w:val="00CA5460"/>
    <w:rsid w:val="00CA55FB"/>
    <w:rsid w:val="00CA565F"/>
    <w:rsid w:val="00CA5A0E"/>
    <w:rsid w:val="00CA5A7A"/>
    <w:rsid w:val="00CA5C07"/>
    <w:rsid w:val="00CA5C2A"/>
    <w:rsid w:val="00CA5E58"/>
    <w:rsid w:val="00CA5E87"/>
    <w:rsid w:val="00CA5FA3"/>
    <w:rsid w:val="00CA6259"/>
    <w:rsid w:val="00CA62C2"/>
    <w:rsid w:val="00CA62D9"/>
    <w:rsid w:val="00CA63BF"/>
    <w:rsid w:val="00CA6436"/>
    <w:rsid w:val="00CA6454"/>
    <w:rsid w:val="00CA6608"/>
    <w:rsid w:val="00CA67F2"/>
    <w:rsid w:val="00CA6842"/>
    <w:rsid w:val="00CA684E"/>
    <w:rsid w:val="00CA68E0"/>
    <w:rsid w:val="00CA697C"/>
    <w:rsid w:val="00CA6BB3"/>
    <w:rsid w:val="00CA6C85"/>
    <w:rsid w:val="00CA6E80"/>
    <w:rsid w:val="00CA6EBF"/>
    <w:rsid w:val="00CA6FD9"/>
    <w:rsid w:val="00CA701C"/>
    <w:rsid w:val="00CA736D"/>
    <w:rsid w:val="00CA74DC"/>
    <w:rsid w:val="00CA77B7"/>
    <w:rsid w:val="00CA7973"/>
    <w:rsid w:val="00CA7C18"/>
    <w:rsid w:val="00CA7C9E"/>
    <w:rsid w:val="00CA7CF9"/>
    <w:rsid w:val="00CA7D72"/>
    <w:rsid w:val="00CA7E93"/>
    <w:rsid w:val="00CA7F05"/>
    <w:rsid w:val="00CB0223"/>
    <w:rsid w:val="00CB03E1"/>
    <w:rsid w:val="00CB0760"/>
    <w:rsid w:val="00CB0A85"/>
    <w:rsid w:val="00CB0AC1"/>
    <w:rsid w:val="00CB0BD8"/>
    <w:rsid w:val="00CB0C6C"/>
    <w:rsid w:val="00CB0D6C"/>
    <w:rsid w:val="00CB0E84"/>
    <w:rsid w:val="00CB0ED4"/>
    <w:rsid w:val="00CB0F02"/>
    <w:rsid w:val="00CB0F1A"/>
    <w:rsid w:val="00CB0FD8"/>
    <w:rsid w:val="00CB128D"/>
    <w:rsid w:val="00CB14B5"/>
    <w:rsid w:val="00CB1A57"/>
    <w:rsid w:val="00CB1D2E"/>
    <w:rsid w:val="00CB1D49"/>
    <w:rsid w:val="00CB1E27"/>
    <w:rsid w:val="00CB1F0B"/>
    <w:rsid w:val="00CB1F5C"/>
    <w:rsid w:val="00CB2191"/>
    <w:rsid w:val="00CB22B6"/>
    <w:rsid w:val="00CB232A"/>
    <w:rsid w:val="00CB24D8"/>
    <w:rsid w:val="00CB2678"/>
    <w:rsid w:val="00CB2881"/>
    <w:rsid w:val="00CB2985"/>
    <w:rsid w:val="00CB308F"/>
    <w:rsid w:val="00CB3462"/>
    <w:rsid w:val="00CB34A4"/>
    <w:rsid w:val="00CB34B4"/>
    <w:rsid w:val="00CB3622"/>
    <w:rsid w:val="00CB3774"/>
    <w:rsid w:val="00CB379D"/>
    <w:rsid w:val="00CB3930"/>
    <w:rsid w:val="00CB3951"/>
    <w:rsid w:val="00CB3954"/>
    <w:rsid w:val="00CB3A4F"/>
    <w:rsid w:val="00CB3A6C"/>
    <w:rsid w:val="00CB3F11"/>
    <w:rsid w:val="00CB400B"/>
    <w:rsid w:val="00CB415E"/>
    <w:rsid w:val="00CB4266"/>
    <w:rsid w:val="00CB4536"/>
    <w:rsid w:val="00CB461A"/>
    <w:rsid w:val="00CB4A99"/>
    <w:rsid w:val="00CB4BD9"/>
    <w:rsid w:val="00CB4D29"/>
    <w:rsid w:val="00CB4E29"/>
    <w:rsid w:val="00CB4E3D"/>
    <w:rsid w:val="00CB505E"/>
    <w:rsid w:val="00CB539A"/>
    <w:rsid w:val="00CB555A"/>
    <w:rsid w:val="00CB5731"/>
    <w:rsid w:val="00CB587F"/>
    <w:rsid w:val="00CB59BB"/>
    <w:rsid w:val="00CB5B85"/>
    <w:rsid w:val="00CB5E0D"/>
    <w:rsid w:val="00CB610E"/>
    <w:rsid w:val="00CB63BA"/>
    <w:rsid w:val="00CB6667"/>
    <w:rsid w:val="00CB66CA"/>
    <w:rsid w:val="00CB685E"/>
    <w:rsid w:val="00CB690D"/>
    <w:rsid w:val="00CB6A28"/>
    <w:rsid w:val="00CB6ADB"/>
    <w:rsid w:val="00CB6C73"/>
    <w:rsid w:val="00CB6CB8"/>
    <w:rsid w:val="00CB6FDF"/>
    <w:rsid w:val="00CB7008"/>
    <w:rsid w:val="00CB700E"/>
    <w:rsid w:val="00CB7115"/>
    <w:rsid w:val="00CB737C"/>
    <w:rsid w:val="00CB75AC"/>
    <w:rsid w:val="00CB768A"/>
    <w:rsid w:val="00CB768B"/>
    <w:rsid w:val="00CB789F"/>
    <w:rsid w:val="00CB78C8"/>
    <w:rsid w:val="00CB78F3"/>
    <w:rsid w:val="00CB7943"/>
    <w:rsid w:val="00CB7A7A"/>
    <w:rsid w:val="00CB7B62"/>
    <w:rsid w:val="00CB7BE6"/>
    <w:rsid w:val="00CB7D4C"/>
    <w:rsid w:val="00CB7DC4"/>
    <w:rsid w:val="00CB7DCB"/>
    <w:rsid w:val="00CB7E5E"/>
    <w:rsid w:val="00CB7F22"/>
    <w:rsid w:val="00CC0025"/>
    <w:rsid w:val="00CC022E"/>
    <w:rsid w:val="00CC0A7C"/>
    <w:rsid w:val="00CC0A8C"/>
    <w:rsid w:val="00CC0BC6"/>
    <w:rsid w:val="00CC0D2D"/>
    <w:rsid w:val="00CC0D52"/>
    <w:rsid w:val="00CC0E93"/>
    <w:rsid w:val="00CC1098"/>
    <w:rsid w:val="00CC10C7"/>
    <w:rsid w:val="00CC1128"/>
    <w:rsid w:val="00CC14B8"/>
    <w:rsid w:val="00CC1505"/>
    <w:rsid w:val="00CC1791"/>
    <w:rsid w:val="00CC1838"/>
    <w:rsid w:val="00CC1848"/>
    <w:rsid w:val="00CC189E"/>
    <w:rsid w:val="00CC1A15"/>
    <w:rsid w:val="00CC1A7B"/>
    <w:rsid w:val="00CC1B62"/>
    <w:rsid w:val="00CC1B89"/>
    <w:rsid w:val="00CC1D1D"/>
    <w:rsid w:val="00CC1D90"/>
    <w:rsid w:val="00CC1DD4"/>
    <w:rsid w:val="00CC2057"/>
    <w:rsid w:val="00CC222F"/>
    <w:rsid w:val="00CC22BB"/>
    <w:rsid w:val="00CC22C4"/>
    <w:rsid w:val="00CC2343"/>
    <w:rsid w:val="00CC24AF"/>
    <w:rsid w:val="00CC26C0"/>
    <w:rsid w:val="00CC2807"/>
    <w:rsid w:val="00CC2A15"/>
    <w:rsid w:val="00CC2D18"/>
    <w:rsid w:val="00CC2E95"/>
    <w:rsid w:val="00CC2F8D"/>
    <w:rsid w:val="00CC2FD5"/>
    <w:rsid w:val="00CC3073"/>
    <w:rsid w:val="00CC30A2"/>
    <w:rsid w:val="00CC316A"/>
    <w:rsid w:val="00CC33AB"/>
    <w:rsid w:val="00CC3479"/>
    <w:rsid w:val="00CC34EB"/>
    <w:rsid w:val="00CC3694"/>
    <w:rsid w:val="00CC36BE"/>
    <w:rsid w:val="00CC3775"/>
    <w:rsid w:val="00CC37AF"/>
    <w:rsid w:val="00CC3852"/>
    <w:rsid w:val="00CC39BC"/>
    <w:rsid w:val="00CC3BB3"/>
    <w:rsid w:val="00CC3BDC"/>
    <w:rsid w:val="00CC40CC"/>
    <w:rsid w:val="00CC4266"/>
    <w:rsid w:val="00CC442D"/>
    <w:rsid w:val="00CC445A"/>
    <w:rsid w:val="00CC4476"/>
    <w:rsid w:val="00CC4500"/>
    <w:rsid w:val="00CC4506"/>
    <w:rsid w:val="00CC45CA"/>
    <w:rsid w:val="00CC4B46"/>
    <w:rsid w:val="00CC4C4B"/>
    <w:rsid w:val="00CC4C58"/>
    <w:rsid w:val="00CC4C71"/>
    <w:rsid w:val="00CC4E38"/>
    <w:rsid w:val="00CC4F5B"/>
    <w:rsid w:val="00CC5188"/>
    <w:rsid w:val="00CC51D0"/>
    <w:rsid w:val="00CC538E"/>
    <w:rsid w:val="00CC54FC"/>
    <w:rsid w:val="00CC5599"/>
    <w:rsid w:val="00CC5921"/>
    <w:rsid w:val="00CC59D9"/>
    <w:rsid w:val="00CC59E7"/>
    <w:rsid w:val="00CC59FA"/>
    <w:rsid w:val="00CC5AA8"/>
    <w:rsid w:val="00CC5B48"/>
    <w:rsid w:val="00CC5B5F"/>
    <w:rsid w:val="00CC5E5B"/>
    <w:rsid w:val="00CC5EB2"/>
    <w:rsid w:val="00CC5F3E"/>
    <w:rsid w:val="00CC5F7F"/>
    <w:rsid w:val="00CC610D"/>
    <w:rsid w:val="00CC625C"/>
    <w:rsid w:val="00CC6384"/>
    <w:rsid w:val="00CC6402"/>
    <w:rsid w:val="00CC64AA"/>
    <w:rsid w:val="00CC675C"/>
    <w:rsid w:val="00CC68C9"/>
    <w:rsid w:val="00CC694A"/>
    <w:rsid w:val="00CC6BCB"/>
    <w:rsid w:val="00CC6C38"/>
    <w:rsid w:val="00CC6CF7"/>
    <w:rsid w:val="00CC6F18"/>
    <w:rsid w:val="00CC719E"/>
    <w:rsid w:val="00CC71E1"/>
    <w:rsid w:val="00CC72BB"/>
    <w:rsid w:val="00CC73C7"/>
    <w:rsid w:val="00CC745A"/>
    <w:rsid w:val="00CC7592"/>
    <w:rsid w:val="00CC771D"/>
    <w:rsid w:val="00CC795C"/>
    <w:rsid w:val="00CC7A74"/>
    <w:rsid w:val="00CC7BC3"/>
    <w:rsid w:val="00CC7BF6"/>
    <w:rsid w:val="00CC7C63"/>
    <w:rsid w:val="00CC7C95"/>
    <w:rsid w:val="00CC7E1F"/>
    <w:rsid w:val="00CC7EA8"/>
    <w:rsid w:val="00CC7ECD"/>
    <w:rsid w:val="00CD00B8"/>
    <w:rsid w:val="00CD016C"/>
    <w:rsid w:val="00CD0498"/>
    <w:rsid w:val="00CD04C5"/>
    <w:rsid w:val="00CD070C"/>
    <w:rsid w:val="00CD096C"/>
    <w:rsid w:val="00CD0A08"/>
    <w:rsid w:val="00CD0B93"/>
    <w:rsid w:val="00CD0E4E"/>
    <w:rsid w:val="00CD10C3"/>
    <w:rsid w:val="00CD159E"/>
    <w:rsid w:val="00CD17A0"/>
    <w:rsid w:val="00CD1892"/>
    <w:rsid w:val="00CD1BAC"/>
    <w:rsid w:val="00CD1BAE"/>
    <w:rsid w:val="00CD1D42"/>
    <w:rsid w:val="00CD1D9D"/>
    <w:rsid w:val="00CD1FAB"/>
    <w:rsid w:val="00CD2755"/>
    <w:rsid w:val="00CD27F4"/>
    <w:rsid w:val="00CD283A"/>
    <w:rsid w:val="00CD28F7"/>
    <w:rsid w:val="00CD2933"/>
    <w:rsid w:val="00CD2A9D"/>
    <w:rsid w:val="00CD2AF9"/>
    <w:rsid w:val="00CD2C53"/>
    <w:rsid w:val="00CD2C58"/>
    <w:rsid w:val="00CD2DC5"/>
    <w:rsid w:val="00CD2E72"/>
    <w:rsid w:val="00CD3121"/>
    <w:rsid w:val="00CD31A7"/>
    <w:rsid w:val="00CD3389"/>
    <w:rsid w:val="00CD342F"/>
    <w:rsid w:val="00CD34DD"/>
    <w:rsid w:val="00CD3549"/>
    <w:rsid w:val="00CD35B2"/>
    <w:rsid w:val="00CD37BE"/>
    <w:rsid w:val="00CD3838"/>
    <w:rsid w:val="00CD39B4"/>
    <w:rsid w:val="00CD3AD8"/>
    <w:rsid w:val="00CD3BA4"/>
    <w:rsid w:val="00CD3D56"/>
    <w:rsid w:val="00CD3DEF"/>
    <w:rsid w:val="00CD3EAD"/>
    <w:rsid w:val="00CD3F29"/>
    <w:rsid w:val="00CD41EF"/>
    <w:rsid w:val="00CD437D"/>
    <w:rsid w:val="00CD4807"/>
    <w:rsid w:val="00CD4870"/>
    <w:rsid w:val="00CD4A6C"/>
    <w:rsid w:val="00CD4A86"/>
    <w:rsid w:val="00CD4B50"/>
    <w:rsid w:val="00CD4B69"/>
    <w:rsid w:val="00CD4B8D"/>
    <w:rsid w:val="00CD4C3F"/>
    <w:rsid w:val="00CD4CE8"/>
    <w:rsid w:val="00CD4FE4"/>
    <w:rsid w:val="00CD5169"/>
    <w:rsid w:val="00CD5575"/>
    <w:rsid w:val="00CD558D"/>
    <w:rsid w:val="00CD57AE"/>
    <w:rsid w:val="00CD587E"/>
    <w:rsid w:val="00CD593F"/>
    <w:rsid w:val="00CD5954"/>
    <w:rsid w:val="00CD5993"/>
    <w:rsid w:val="00CD5AC8"/>
    <w:rsid w:val="00CD5DDA"/>
    <w:rsid w:val="00CD5FD8"/>
    <w:rsid w:val="00CD65D6"/>
    <w:rsid w:val="00CD65F4"/>
    <w:rsid w:val="00CD66A9"/>
    <w:rsid w:val="00CD66E8"/>
    <w:rsid w:val="00CD6A53"/>
    <w:rsid w:val="00CD6AEB"/>
    <w:rsid w:val="00CD6B2C"/>
    <w:rsid w:val="00CD6BAE"/>
    <w:rsid w:val="00CD6C35"/>
    <w:rsid w:val="00CD6DBE"/>
    <w:rsid w:val="00CD6E21"/>
    <w:rsid w:val="00CD71EB"/>
    <w:rsid w:val="00CD7469"/>
    <w:rsid w:val="00CD74F1"/>
    <w:rsid w:val="00CD75E7"/>
    <w:rsid w:val="00CD77E8"/>
    <w:rsid w:val="00CD799C"/>
    <w:rsid w:val="00CD79E9"/>
    <w:rsid w:val="00CD7A3D"/>
    <w:rsid w:val="00CD7B6A"/>
    <w:rsid w:val="00CD7B70"/>
    <w:rsid w:val="00CD7CDB"/>
    <w:rsid w:val="00CE0173"/>
    <w:rsid w:val="00CE0370"/>
    <w:rsid w:val="00CE0396"/>
    <w:rsid w:val="00CE03A4"/>
    <w:rsid w:val="00CE07C3"/>
    <w:rsid w:val="00CE0AD6"/>
    <w:rsid w:val="00CE0B39"/>
    <w:rsid w:val="00CE0EB8"/>
    <w:rsid w:val="00CE0F7C"/>
    <w:rsid w:val="00CE107E"/>
    <w:rsid w:val="00CE14E1"/>
    <w:rsid w:val="00CE15D8"/>
    <w:rsid w:val="00CE1667"/>
    <w:rsid w:val="00CE1698"/>
    <w:rsid w:val="00CE17E2"/>
    <w:rsid w:val="00CE1B05"/>
    <w:rsid w:val="00CE1B8E"/>
    <w:rsid w:val="00CE1CDB"/>
    <w:rsid w:val="00CE1F4D"/>
    <w:rsid w:val="00CE1FA8"/>
    <w:rsid w:val="00CE2025"/>
    <w:rsid w:val="00CE205F"/>
    <w:rsid w:val="00CE233E"/>
    <w:rsid w:val="00CE237F"/>
    <w:rsid w:val="00CE24C3"/>
    <w:rsid w:val="00CE261C"/>
    <w:rsid w:val="00CE2841"/>
    <w:rsid w:val="00CE2882"/>
    <w:rsid w:val="00CE2912"/>
    <w:rsid w:val="00CE29E8"/>
    <w:rsid w:val="00CE2C7F"/>
    <w:rsid w:val="00CE2DCE"/>
    <w:rsid w:val="00CE2F6B"/>
    <w:rsid w:val="00CE301E"/>
    <w:rsid w:val="00CE309A"/>
    <w:rsid w:val="00CE316E"/>
    <w:rsid w:val="00CE31D0"/>
    <w:rsid w:val="00CE3246"/>
    <w:rsid w:val="00CE326C"/>
    <w:rsid w:val="00CE335C"/>
    <w:rsid w:val="00CE338E"/>
    <w:rsid w:val="00CE352B"/>
    <w:rsid w:val="00CE358C"/>
    <w:rsid w:val="00CE36A2"/>
    <w:rsid w:val="00CE384F"/>
    <w:rsid w:val="00CE38C6"/>
    <w:rsid w:val="00CE3984"/>
    <w:rsid w:val="00CE39BD"/>
    <w:rsid w:val="00CE3D1E"/>
    <w:rsid w:val="00CE3D20"/>
    <w:rsid w:val="00CE3E57"/>
    <w:rsid w:val="00CE3F48"/>
    <w:rsid w:val="00CE3F7F"/>
    <w:rsid w:val="00CE4017"/>
    <w:rsid w:val="00CE4225"/>
    <w:rsid w:val="00CE4318"/>
    <w:rsid w:val="00CE4323"/>
    <w:rsid w:val="00CE4342"/>
    <w:rsid w:val="00CE434F"/>
    <w:rsid w:val="00CE4670"/>
    <w:rsid w:val="00CE46E3"/>
    <w:rsid w:val="00CE47B4"/>
    <w:rsid w:val="00CE4959"/>
    <w:rsid w:val="00CE49A0"/>
    <w:rsid w:val="00CE4C36"/>
    <w:rsid w:val="00CE4DF2"/>
    <w:rsid w:val="00CE4F7E"/>
    <w:rsid w:val="00CE4FAA"/>
    <w:rsid w:val="00CE50C5"/>
    <w:rsid w:val="00CE50F5"/>
    <w:rsid w:val="00CE50F6"/>
    <w:rsid w:val="00CE52E9"/>
    <w:rsid w:val="00CE5402"/>
    <w:rsid w:val="00CE553F"/>
    <w:rsid w:val="00CE55BB"/>
    <w:rsid w:val="00CE5938"/>
    <w:rsid w:val="00CE59F8"/>
    <w:rsid w:val="00CE5B07"/>
    <w:rsid w:val="00CE5D53"/>
    <w:rsid w:val="00CE5DE4"/>
    <w:rsid w:val="00CE5DE7"/>
    <w:rsid w:val="00CE5EE1"/>
    <w:rsid w:val="00CE5EEF"/>
    <w:rsid w:val="00CE5F9A"/>
    <w:rsid w:val="00CE6002"/>
    <w:rsid w:val="00CE60A7"/>
    <w:rsid w:val="00CE60BC"/>
    <w:rsid w:val="00CE612A"/>
    <w:rsid w:val="00CE61BC"/>
    <w:rsid w:val="00CE63D6"/>
    <w:rsid w:val="00CE658D"/>
    <w:rsid w:val="00CE6AD8"/>
    <w:rsid w:val="00CE6EE1"/>
    <w:rsid w:val="00CE73F1"/>
    <w:rsid w:val="00CE749A"/>
    <w:rsid w:val="00CE7511"/>
    <w:rsid w:val="00CE75D2"/>
    <w:rsid w:val="00CE7807"/>
    <w:rsid w:val="00CE794C"/>
    <w:rsid w:val="00CE7A0D"/>
    <w:rsid w:val="00CE7ACA"/>
    <w:rsid w:val="00CE7B29"/>
    <w:rsid w:val="00CE7F20"/>
    <w:rsid w:val="00CE7FE7"/>
    <w:rsid w:val="00CF00C7"/>
    <w:rsid w:val="00CF01E1"/>
    <w:rsid w:val="00CF02AD"/>
    <w:rsid w:val="00CF04BA"/>
    <w:rsid w:val="00CF0519"/>
    <w:rsid w:val="00CF061E"/>
    <w:rsid w:val="00CF06C0"/>
    <w:rsid w:val="00CF074D"/>
    <w:rsid w:val="00CF0885"/>
    <w:rsid w:val="00CF0B81"/>
    <w:rsid w:val="00CF0DCA"/>
    <w:rsid w:val="00CF0E53"/>
    <w:rsid w:val="00CF0F43"/>
    <w:rsid w:val="00CF1033"/>
    <w:rsid w:val="00CF1513"/>
    <w:rsid w:val="00CF1604"/>
    <w:rsid w:val="00CF166F"/>
    <w:rsid w:val="00CF1916"/>
    <w:rsid w:val="00CF1A00"/>
    <w:rsid w:val="00CF1B03"/>
    <w:rsid w:val="00CF1C32"/>
    <w:rsid w:val="00CF1D34"/>
    <w:rsid w:val="00CF1D3D"/>
    <w:rsid w:val="00CF2375"/>
    <w:rsid w:val="00CF26A1"/>
    <w:rsid w:val="00CF273C"/>
    <w:rsid w:val="00CF2877"/>
    <w:rsid w:val="00CF28A9"/>
    <w:rsid w:val="00CF28AB"/>
    <w:rsid w:val="00CF2A8A"/>
    <w:rsid w:val="00CF2A90"/>
    <w:rsid w:val="00CF2AAB"/>
    <w:rsid w:val="00CF2BAF"/>
    <w:rsid w:val="00CF2BBD"/>
    <w:rsid w:val="00CF2C14"/>
    <w:rsid w:val="00CF2CB3"/>
    <w:rsid w:val="00CF2D5E"/>
    <w:rsid w:val="00CF2DFB"/>
    <w:rsid w:val="00CF30EA"/>
    <w:rsid w:val="00CF30ED"/>
    <w:rsid w:val="00CF3236"/>
    <w:rsid w:val="00CF34B1"/>
    <w:rsid w:val="00CF394D"/>
    <w:rsid w:val="00CF398D"/>
    <w:rsid w:val="00CF3A26"/>
    <w:rsid w:val="00CF3C50"/>
    <w:rsid w:val="00CF3C6D"/>
    <w:rsid w:val="00CF3D43"/>
    <w:rsid w:val="00CF3F17"/>
    <w:rsid w:val="00CF3F5B"/>
    <w:rsid w:val="00CF43E5"/>
    <w:rsid w:val="00CF4542"/>
    <w:rsid w:val="00CF45E8"/>
    <w:rsid w:val="00CF4DC1"/>
    <w:rsid w:val="00CF4E25"/>
    <w:rsid w:val="00CF4E4E"/>
    <w:rsid w:val="00CF4E54"/>
    <w:rsid w:val="00CF4F25"/>
    <w:rsid w:val="00CF4F3E"/>
    <w:rsid w:val="00CF4FC9"/>
    <w:rsid w:val="00CF508D"/>
    <w:rsid w:val="00CF52E1"/>
    <w:rsid w:val="00CF5480"/>
    <w:rsid w:val="00CF5669"/>
    <w:rsid w:val="00CF5751"/>
    <w:rsid w:val="00CF577F"/>
    <w:rsid w:val="00CF5780"/>
    <w:rsid w:val="00CF5842"/>
    <w:rsid w:val="00CF59F9"/>
    <w:rsid w:val="00CF5A58"/>
    <w:rsid w:val="00CF5BC6"/>
    <w:rsid w:val="00CF5D54"/>
    <w:rsid w:val="00CF5DED"/>
    <w:rsid w:val="00CF6110"/>
    <w:rsid w:val="00CF61E8"/>
    <w:rsid w:val="00CF631D"/>
    <w:rsid w:val="00CF6980"/>
    <w:rsid w:val="00CF6A2A"/>
    <w:rsid w:val="00CF6B5A"/>
    <w:rsid w:val="00CF6B86"/>
    <w:rsid w:val="00CF6BCD"/>
    <w:rsid w:val="00CF6D18"/>
    <w:rsid w:val="00CF6DBB"/>
    <w:rsid w:val="00CF6DE3"/>
    <w:rsid w:val="00CF6F58"/>
    <w:rsid w:val="00CF7110"/>
    <w:rsid w:val="00CF728A"/>
    <w:rsid w:val="00CF7424"/>
    <w:rsid w:val="00CF7553"/>
    <w:rsid w:val="00CF764B"/>
    <w:rsid w:val="00CF765D"/>
    <w:rsid w:val="00CF78B7"/>
    <w:rsid w:val="00CF7A0E"/>
    <w:rsid w:val="00CF7AFA"/>
    <w:rsid w:val="00CF7D68"/>
    <w:rsid w:val="00CF7FB1"/>
    <w:rsid w:val="00D0060C"/>
    <w:rsid w:val="00D00B9A"/>
    <w:rsid w:val="00D00C9C"/>
    <w:rsid w:val="00D00E4A"/>
    <w:rsid w:val="00D01023"/>
    <w:rsid w:val="00D0108E"/>
    <w:rsid w:val="00D0125A"/>
    <w:rsid w:val="00D01475"/>
    <w:rsid w:val="00D014A2"/>
    <w:rsid w:val="00D01512"/>
    <w:rsid w:val="00D01777"/>
    <w:rsid w:val="00D01A76"/>
    <w:rsid w:val="00D01AB8"/>
    <w:rsid w:val="00D01AD0"/>
    <w:rsid w:val="00D01DFB"/>
    <w:rsid w:val="00D020E5"/>
    <w:rsid w:val="00D0212D"/>
    <w:rsid w:val="00D0220C"/>
    <w:rsid w:val="00D02503"/>
    <w:rsid w:val="00D02592"/>
    <w:rsid w:val="00D029C6"/>
    <w:rsid w:val="00D02BE1"/>
    <w:rsid w:val="00D02CCD"/>
    <w:rsid w:val="00D02D3F"/>
    <w:rsid w:val="00D0312B"/>
    <w:rsid w:val="00D03145"/>
    <w:rsid w:val="00D032CC"/>
    <w:rsid w:val="00D0355F"/>
    <w:rsid w:val="00D036C6"/>
    <w:rsid w:val="00D037F2"/>
    <w:rsid w:val="00D03C11"/>
    <w:rsid w:val="00D0415F"/>
    <w:rsid w:val="00D0425D"/>
    <w:rsid w:val="00D04397"/>
    <w:rsid w:val="00D0446F"/>
    <w:rsid w:val="00D0448E"/>
    <w:rsid w:val="00D0474F"/>
    <w:rsid w:val="00D04918"/>
    <w:rsid w:val="00D0492E"/>
    <w:rsid w:val="00D04A52"/>
    <w:rsid w:val="00D04A93"/>
    <w:rsid w:val="00D04BB5"/>
    <w:rsid w:val="00D04F6A"/>
    <w:rsid w:val="00D05070"/>
    <w:rsid w:val="00D051B4"/>
    <w:rsid w:val="00D053FC"/>
    <w:rsid w:val="00D054DA"/>
    <w:rsid w:val="00D0550B"/>
    <w:rsid w:val="00D05832"/>
    <w:rsid w:val="00D05893"/>
    <w:rsid w:val="00D05938"/>
    <w:rsid w:val="00D05941"/>
    <w:rsid w:val="00D05C63"/>
    <w:rsid w:val="00D05C7D"/>
    <w:rsid w:val="00D05CCC"/>
    <w:rsid w:val="00D05D95"/>
    <w:rsid w:val="00D05DBD"/>
    <w:rsid w:val="00D05E87"/>
    <w:rsid w:val="00D060B2"/>
    <w:rsid w:val="00D060C1"/>
    <w:rsid w:val="00D0617E"/>
    <w:rsid w:val="00D06297"/>
    <w:rsid w:val="00D067FF"/>
    <w:rsid w:val="00D06B21"/>
    <w:rsid w:val="00D06B51"/>
    <w:rsid w:val="00D06BCC"/>
    <w:rsid w:val="00D07127"/>
    <w:rsid w:val="00D0715F"/>
    <w:rsid w:val="00D0717E"/>
    <w:rsid w:val="00D071B0"/>
    <w:rsid w:val="00D0720D"/>
    <w:rsid w:val="00D07373"/>
    <w:rsid w:val="00D073F1"/>
    <w:rsid w:val="00D07475"/>
    <w:rsid w:val="00D0775C"/>
    <w:rsid w:val="00D078F1"/>
    <w:rsid w:val="00D07AB4"/>
    <w:rsid w:val="00D07D46"/>
    <w:rsid w:val="00D07E05"/>
    <w:rsid w:val="00D07E4C"/>
    <w:rsid w:val="00D07E4D"/>
    <w:rsid w:val="00D07F30"/>
    <w:rsid w:val="00D07FC2"/>
    <w:rsid w:val="00D1042C"/>
    <w:rsid w:val="00D104DA"/>
    <w:rsid w:val="00D107EB"/>
    <w:rsid w:val="00D10995"/>
    <w:rsid w:val="00D1099B"/>
    <w:rsid w:val="00D109C5"/>
    <w:rsid w:val="00D10B15"/>
    <w:rsid w:val="00D10B29"/>
    <w:rsid w:val="00D10BD2"/>
    <w:rsid w:val="00D10C4B"/>
    <w:rsid w:val="00D11092"/>
    <w:rsid w:val="00D11131"/>
    <w:rsid w:val="00D11517"/>
    <w:rsid w:val="00D11656"/>
    <w:rsid w:val="00D116CE"/>
    <w:rsid w:val="00D1190C"/>
    <w:rsid w:val="00D11AE3"/>
    <w:rsid w:val="00D11B5C"/>
    <w:rsid w:val="00D11CE3"/>
    <w:rsid w:val="00D11D1C"/>
    <w:rsid w:val="00D11D47"/>
    <w:rsid w:val="00D11D4C"/>
    <w:rsid w:val="00D11D72"/>
    <w:rsid w:val="00D11F4B"/>
    <w:rsid w:val="00D1213F"/>
    <w:rsid w:val="00D121D5"/>
    <w:rsid w:val="00D122E4"/>
    <w:rsid w:val="00D12375"/>
    <w:rsid w:val="00D123D7"/>
    <w:rsid w:val="00D12550"/>
    <w:rsid w:val="00D129A6"/>
    <w:rsid w:val="00D12C0B"/>
    <w:rsid w:val="00D12DE5"/>
    <w:rsid w:val="00D12E35"/>
    <w:rsid w:val="00D12E80"/>
    <w:rsid w:val="00D12FD2"/>
    <w:rsid w:val="00D13141"/>
    <w:rsid w:val="00D1350A"/>
    <w:rsid w:val="00D136E9"/>
    <w:rsid w:val="00D137A2"/>
    <w:rsid w:val="00D13833"/>
    <w:rsid w:val="00D138CA"/>
    <w:rsid w:val="00D13C13"/>
    <w:rsid w:val="00D13F37"/>
    <w:rsid w:val="00D13F64"/>
    <w:rsid w:val="00D1414B"/>
    <w:rsid w:val="00D14238"/>
    <w:rsid w:val="00D14504"/>
    <w:rsid w:val="00D1468F"/>
    <w:rsid w:val="00D146A3"/>
    <w:rsid w:val="00D147E9"/>
    <w:rsid w:val="00D1480C"/>
    <w:rsid w:val="00D148B7"/>
    <w:rsid w:val="00D14956"/>
    <w:rsid w:val="00D14A21"/>
    <w:rsid w:val="00D14B8D"/>
    <w:rsid w:val="00D14BDF"/>
    <w:rsid w:val="00D14C1D"/>
    <w:rsid w:val="00D14E41"/>
    <w:rsid w:val="00D14F46"/>
    <w:rsid w:val="00D15327"/>
    <w:rsid w:val="00D153EF"/>
    <w:rsid w:val="00D1543B"/>
    <w:rsid w:val="00D15451"/>
    <w:rsid w:val="00D15537"/>
    <w:rsid w:val="00D157EC"/>
    <w:rsid w:val="00D158CC"/>
    <w:rsid w:val="00D159E6"/>
    <w:rsid w:val="00D15B44"/>
    <w:rsid w:val="00D15BB6"/>
    <w:rsid w:val="00D15D26"/>
    <w:rsid w:val="00D15DA8"/>
    <w:rsid w:val="00D15E25"/>
    <w:rsid w:val="00D15E32"/>
    <w:rsid w:val="00D15FA5"/>
    <w:rsid w:val="00D16063"/>
    <w:rsid w:val="00D1631C"/>
    <w:rsid w:val="00D1634F"/>
    <w:rsid w:val="00D16666"/>
    <w:rsid w:val="00D1690D"/>
    <w:rsid w:val="00D16A3D"/>
    <w:rsid w:val="00D16B70"/>
    <w:rsid w:val="00D16F4C"/>
    <w:rsid w:val="00D173A2"/>
    <w:rsid w:val="00D17499"/>
    <w:rsid w:val="00D17B59"/>
    <w:rsid w:val="00D17B6E"/>
    <w:rsid w:val="00D17BC1"/>
    <w:rsid w:val="00D17C9C"/>
    <w:rsid w:val="00D201A6"/>
    <w:rsid w:val="00D20527"/>
    <w:rsid w:val="00D20618"/>
    <w:rsid w:val="00D208CC"/>
    <w:rsid w:val="00D20923"/>
    <w:rsid w:val="00D209F4"/>
    <w:rsid w:val="00D20A00"/>
    <w:rsid w:val="00D20B9B"/>
    <w:rsid w:val="00D20D23"/>
    <w:rsid w:val="00D20DBA"/>
    <w:rsid w:val="00D20E33"/>
    <w:rsid w:val="00D20EB2"/>
    <w:rsid w:val="00D20EB5"/>
    <w:rsid w:val="00D20F6A"/>
    <w:rsid w:val="00D21192"/>
    <w:rsid w:val="00D212B4"/>
    <w:rsid w:val="00D2146D"/>
    <w:rsid w:val="00D21686"/>
    <w:rsid w:val="00D21773"/>
    <w:rsid w:val="00D2184A"/>
    <w:rsid w:val="00D21A33"/>
    <w:rsid w:val="00D21B48"/>
    <w:rsid w:val="00D21D73"/>
    <w:rsid w:val="00D21D7D"/>
    <w:rsid w:val="00D21E78"/>
    <w:rsid w:val="00D2200F"/>
    <w:rsid w:val="00D2203E"/>
    <w:rsid w:val="00D22044"/>
    <w:rsid w:val="00D220D8"/>
    <w:rsid w:val="00D2211B"/>
    <w:rsid w:val="00D221AE"/>
    <w:rsid w:val="00D22298"/>
    <w:rsid w:val="00D222AA"/>
    <w:rsid w:val="00D22575"/>
    <w:rsid w:val="00D225A0"/>
    <w:rsid w:val="00D225C2"/>
    <w:rsid w:val="00D225F3"/>
    <w:rsid w:val="00D226C1"/>
    <w:rsid w:val="00D22966"/>
    <w:rsid w:val="00D22A62"/>
    <w:rsid w:val="00D22B62"/>
    <w:rsid w:val="00D22DA3"/>
    <w:rsid w:val="00D23127"/>
    <w:rsid w:val="00D232CA"/>
    <w:rsid w:val="00D234A9"/>
    <w:rsid w:val="00D23592"/>
    <w:rsid w:val="00D23807"/>
    <w:rsid w:val="00D2384D"/>
    <w:rsid w:val="00D239D0"/>
    <w:rsid w:val="00D23A00"/>
    <w:rsid w:val="00D23A78"/>
    <w:rsid w:val="00D23B94"/>
    <w:rsid w:val="00D23CAB"/>
    <w:rsid w:val="00D23CD1"/>
    <w:rsid w:val="00D23D23"/>
    <w:rsid w:val="00D23DF7"/>
    <w:rsid w:val="00D23FB2"/>
    <w:rsid w:val="00D24143"/>
    <w:rsid w:val="00D241F9"/>
    <w:rsid w:val="00D245D7"/>
    <w:rsid w:val="00D24695"/>
    <w:rsid w:val="00D2477E"/>
    <w:rsid w:val="00D24909"/>
    <w:rsid w:val="00D24AA3"/>
    <w:rsid w:val="00D24B5C"/>
    <w:rsid w:val="00D24CCC"/>
    <w:rsid w:val="00D24E0E"/>
    <w:rsid w:val="00D2504F"/>
    <w:rsid w:val="00D25118"/>
    <w:rsid w:val="00D251BC"/>
    <w:rsid w:val="00D25398"/>
    <w:rsid w:val="00D2550F"/>
    <w:rsid w:val="00D255F7"/>
    <w:rsid w:val="00D257DE"/>
    <w:rsid w:val="00D25907"/>
    <w:rsid w:val="00D259ED"/>
    <w:rsid w:val="00D25C33"/>
    <w:rsid w:val="00D25C5D"/>
    <w:rsid w:val="00D25C9F"/>
    <w:rsid w:val="00D25CF0"/>
    <w:rsid w:val="00D25D7F"/>
    <w:rsid w:val="00D25E02"/>
    <w:rsid w:val="00D25E48"/>
    <w:rsid w:val="00D25EF9"/>
    <w:rsid w:val="00D263CD"/>
    <w:rsid w:val="00D264CD"/>
    <w:rsid w:val="00D26562"/>
    <w:rsid w:val="00D267CD"/>
    <w:rsid w:val="00D26857"/>
    <w:rsid w:val="00D26860"/>
    <w:rsid w:val="00D269A6"/>
    <w:rsid w:val="00D269F2"/>
    <w:rsid w:val="00D26B0D"/>
    <w:rsid w:val="00D26CE7"/>
    <w:rsid w:val="00D26D1F"/>
    <w:rsid w:val="00D26EFC"/>
    <w:rsid w:val="00D27455"/>
    <w:rsid w:val="00D27463"/>
    <w:rsid w:val="00D27480"/>
    <w:rsid w:val="00D27512"/>
    <w:rsid w:val="00D27721"/>
    <w:rsid w:val="00D27B1A"/>
    <w:rsid w:val="00D27C6A"/>
    <w:rsid w:val="00D27D3C"/>
    <w:rsid w:val="00D27D9E"/>
    <w:rsid w:val="00D27F3B"/>
    <w:rsid w:val="00D27F3C"/>
    <w:rsid w:val="00D30026"/>
    <w:rsid w:val="00D30270"/>
    <w:rsid w:val="00D30322"/>
    <w:rsid w:val="00D3053D"/>
    <w:rsid w:val="00D305C3"/>
    <w:rsid w:val="00D305DE"/>
    <w:rsid w:val="00D30BF1"/>
    <w:rsid w:val="00D30D92"/>
    <w:rsid w:val="00D30F10"/>
    <w:rsid w:val="00D311F8"/>
    <w:rsid w:val="00D31289"/>
    <w:rsid w:val="00D31333"/>
    <w:rsid w:val="00D313A3"/>
    <w:rsid w:val="00D314D9"/>
    <w:rsid w:val="00D315CA"/>
    <w:rsid w:val="00D31782"/>
    <w:rsid w:val="00D318B9"/>
    <w:rsid w:val="00D31A4C"/>
    <w:rsid w:val="00D31A6F"/>
    <w:rsid w:val="00D31C03"/>
    <w:rsid w:val="00D31C35"/>
    <w:rsid w:val="00D31C8E"/>
    <w:rsid w:val="00D31FF3"/>
    <w:rsid w:val="00D32292"/>
    <w:rsid w:val="00D322C4"/>
    <w:rsid w:val="00D3234F"/>
    <w:rsid w:val="00D32477"/>
    <w:rsid w:val="00D32556"/>
    <w:rsid w:val="00D325E9"/>
    <w:rsid w:val="00D3274C"/>
    <w:rsid w:val="00D3280C"/>
    <w:rsid w:val="00D3292A"/>
    <w:rsid w:val="00D32A27"/>
    <w:rsid w:val="00D32B85"/>
    <w:rsid w:val="00D32D2A"/>
    <w:rsid w:val="00D33153"/>
    <w:rsid w:val="00D33474"/>
    <w:rsid w:val="00D339B9"/>
    <w:rsid w:val="00D33ADC"/>
    <w:rsid w:val="00D33B52"/>
    <w:rsid w:val="00D33B8F"/>
    <w:rsid w:val="00D33C48"/>
    <w:rsid w:val="00D33C5A"/>
    <w:rsid w:val="00D340E4"/>
    <w:rsid w:val="00D342FE"/>
    <w:rsid w:val="00D345B9"/>
    <w:rsid w:val="00D348BF"/>
    <w:rsid w:val="00D3492A"/>
    <w:rsid w:val="00D34EA4"/>
    <w:rsid w:val="00D34EEF"/>
    <w:rsid w:val="00D34F6F"/>
    <w:rsid w:val="00D35012"/>
    <w:rsid w:val="00D350CD"/>
    <w:rsid w:val="00D3526D"/>
    <w:rsid w:val="00D35326"/>
    <w:rsid w:val="00D353F8"/>
    <w:rsid w:val="00D356F0"/>
    <w:rsid w:val="00D357F0"/>
    <w:rsid w:val="00D3588F"/>
    <w:rsid w:val="00D358CE"/>
    <w:rsid w:val="00D358CF"/>
    <w:rsid w:val="00D35A93"/>
    <w:rsid w:val="00D35BD5"/>
    <w:rsid w:val="00D35BEC"/>
    <w:rsid w:val="00D35CA5"/>
    <w:rsid w:val="00D35CD2"/>
    <w:rsid w:val="00D35CDB"/>
    <w:rsid w:val="00D35E96"/>
    <w:rsid w:val="00D360A4"/>
    <w:rsid w:val="00D36153"/>
    <w:rsid w:val="00D36269"/>
    <w:rsid w:val="00D3630D"/>
    <w:rsid w:val="00D36327"/>
    <w:rsid w:val="00D36379"/>
    <w:rsid w:val="00D36392"/>
    <w:rsid w:val="00D36400"/>
    <w:rsid w:val="00D365A7"/>
    <w:rsid w:val="00D36751"/>
    <w:rsid w:val="00D369C6"/>
    <w:rsid w:val="00D36AB4"/>
    <w:rsid w:val="00D36BC9"/>
    <w:rsid w:val="00D36E25"/>
    <w:rsid w:val="00D370EF"/>
    <w:rsid w:val="00D370F2"/>
    <w:rsid w:val="00D373C7"/>
    <w:rsid w:val="00D374AC"/>
    <w:rsid w:val="00D37655"/>
    <w:rsid w:val="00D376AC"/>
    <w:rsid w:val="00D37A69"/>
    <w:rsid w:val="00D37B07"/>
    <w:rsid w:val="00D37B62"/>
    <w:rsid w:val="00D37BC2"/>
    <w:rsid w:val="00D37CCC"/>
    <w:rsid w:val="00D37D24"/>
    <w:rsid w:val="00D37E1E"/>
    <w:rsid w:val="00D37E54"/>
    <w:rsid w:val="00D37F27"/>
    <w:rsid w:val="00D400F1"/>
    <w:rsid w:val="00D401D1"/>
    <w:rsid w:val="00D40340"/>
    <w:rsid w:val="00D4040D"/>
    <w:rsid w:val="00D404D1"/>
    <w:rsid w:val="00D40762"/>
    <w:rsid w:val="00D40849"/>
    <w:rsid w:val="00D408F1"/>
    <w:rsid w:val="00D40964"/>
    <w:rsid w:val="00D40A8F"/>
    <w:rsid w:val="00D40B74"/>
    <w:rsid w:val="00D40FD6"/>
    <w:rsid w:val="00D410E3"/>
    <w:rsid w:val="00D41167"/>
    <w:rsid w:val="00D411C4"/>
    <w:rsid w:val="00D4134F"/>
    <w:rsid w:val="00D4156F"/>
    <w:rsid w:val="00D4162C"/>
    <w:rsid w:val="00D417DC"/>
    <w:rsid w:val="00D41875"/>
    <w:rsid w:val="00D41A9B"/>
    <w:rsid w:val="00D41B42"/>
    <w:rsid w:val="00D41C09"/>
    <w:rsid w:val="00D41DBB"/>
    <w:rsid w:val="00D41DD4"/>
    <w:rsid w:val="00D41EEA"/>
    <w:rsid w:val="00D42100"/>
    <w:rsid w:val="00D4225A"/>
    <w:rsid w:val="00D4237C"/>
    <w:rsid w:val="00D42477"/>
    <w:rsid w:val="00D42478"/>
    <w:rsid w:val="00D425B2"/>
    <w:rsid w:val="00D425F4"/>
    <w:rsid w:val="00D42853"/>
    <w:rsid w:val="00D4300B"/>
    <w:rsid w:val="00D43195"/>
    <w:rsid w:val="00D434A1"/>
    <w:rsid w:val="00D4354B"/>
    <w:rsid w:val="00D43DFE"/>
    <w:rsid w:val="00D43F11"/>
    <w:rsid w:val="00D43F23"/>
    <w:rsid w:val="00D4421C"/>
    <w:rsid w:val="00D442A2"/>
    <w:rsid w:val="00D4470F"/>
    <w:rsid w:val="00D44730"/>
    <w:rsid w:val="00D4476B"/>
    <w:rsid w:val="00D44B68"/>
    <w:rsid w:val="00D44D7A"/>
    <w:rsid w:val="00D44E59"/>
    <w:rsid w:val="00D45104"/>
    <w:rsid w:val="00D451F1"/>
    <w:rsid w:val="00D4521F"/>
    <w:rsid w:val="00D45232"/>
    <w:rsid w:val="00D454BF"/>
    <w:rsid w:val="00D4568A"/>
    <w:rsid w:val="00D458B2"/>
    <w:rsid w:val="00D45927"/>
    <w:rsid w:val="00D45A6D"/>
    <w:rsid w:val="00D45B0F"/>
    <w:rsid w:val="00D45B15"/>
    <w:rsid w:val="00D45B88"/>
    <w:rsid w:val="00D45D24"/>
    <w:rsid w:val="00D45D75"/>
    <w:rsid w:val="00D45EB7"/>
    <w:rsid w:val="00D45F04"/>
    <w:rsid w:val="00D45FE0"/>
    <w:rsid w:val="00D46163"/>
    <w:rsid w:val="00D461FC"/>
    <w:rsid w:val="00D46205"/>
    <w:rsid w:val="00D463D3"/>
    <w:rsid w:val="00D4649A"/>
    <w:rsid w:val="00D464D1"/>
    <w:rsid w:val="00D464FB"/>
    <w:rsid w:val="00D46649"/>
    <w:rsid w:val="00D4666C"/>
    <w:rsid w:val="00D46775"/>
    <w:rsid w:val="00D468E2"/>
    <w:rsid w:val="00D46981"/>
    <w:rsid w:val="00D46D36"/>
    <w:rsid w:val="00D46DBB"/>
    <w:rsid w:val="00D46DC3"/>
    <w:rsid w:val="00D47057"/>
    <w:rsid w:val="00D47195"/>
    <w:rsid w:val="00D47200"/>
    <w:rsid w:val="00D47644"/>
    <w:rsid w:val="00D47665"/>
    <w:rsid w:val="00D47AE1"/>
    <w:rsid w:val="00D47AFB"/>
    <w:rsid w:val="00D47CC4"/>
    <w:rsid w:val="00D47D0C"/>
    <w:rsid w:val="00D47D59"/>
    <w:rsid w:val="00D47E9B"/>
    <w:rsid w:val="00D50066"/>
    <w:rsid w:val="00D502FE"/>
    <w:rsid w:val="00D5068E"/>
    <w:rsid w:val="00D50730"/>
    <w:rsid w:val="00D50768"/>
    <w:rsid w:val="00D50789"/>
    <w:rsid w:val="00D50B4E"/>
    <w:rsid w:val="00D50C44"/>
    <w:rsid w:val="00D50DE7"/>
    <w:rsid w:val="00D50ECD"/>
    <w:rsid w:val="00D51111"/>
    <w:rsid w:val="00D5125F"/>
    <w:rsid w:val="00D51324"/>
    <w:rsid w:val="00D513F4"/>
    <w:rsid w:val="00D5145F"/>
    <w:rsid w:val="00D5161F"/>
    <w:rsid w:val="00D5176A"/>
    <w:rsid w:val="00D5185E"/>
    <w:rsid w:val="00D51C87"/>
    <w:rsid w:val="00D51FAC"/>
    <w:rsid w:val="00D5211B"/>
    <w:rsid w:val="00D521D8"/>
    <w:rsid w:val="00D52222"/>
    <w:rsid w:val="00D52255"/>
    <w:rsid w:val="00D52418"/>
    <w:rsid w:val="00D5268E"/>
    <w:rsid w:val="00D5278C"/>
    <w:rsid w:val="00D527EA"/>
    <w:rsid w:val="00D52804"/>
    <w:rsid w:val="00D529FF"/>
    <w:rsid w:val="00D52B3E"/>
    <w:rsid w:val="00D52B5D"/>
    <w:rsid w:val="00D52C84"/>
    <w:rsid w:val="00D52C99"/>
    <w:rsid w:val="00D52CC4"/>
    <w:rsid w:val="00D52D5E"/>
    <w:rsid w:val="00D52D8D"/>
    <w:rsid w:val="00D52E36"/>
    <w:rsid w:val="00D52EC0"/>
    <w:rsid w:val="00D52ED9"/>
    <w:rsid w:val="00D530DA"/>
    <w:rsid w:val="00D530E1"/>
    <w:rsid w:val="00D53285"/>
    <w:rsid w:val="00D53541"/>
    <w:rsid w:val="00D53CE5"/>
    <w:rsid w:val="00D53D4B"/>
    <w:rsid w:val="00D54012"/>
    <w:rsid w:val="00D542F9"/>
    <w:rsid w:val="00D5440E"/>
    <w:rsid w:val="00D5462E"/>
    <w:rsid w:val="00D548FD"/>
    <w:rsid w:val="00D54B3B"/>
    <w:rsid w:val="00D54BC8"/>
    <w:rsid w:val="00D54BD2"/>
    <w:rsid w:val="00D54BE4"/>
    <w:rsid w:val="00D54C6D"/>
    <w:rsid w:val="00D54D9C"/>
    <w:rsid w:val="00D5509E"/>
    <w:rsid w:val="00D551D7"/>
    <w:rsid w:val="00D55475"/>
    <w:rsid w:val="00D5571A"/>
    <w:rsid w:val="00D55B4F"/>
    <w:rsid w:val="00D55E50"/>
    <w:rsid w:val="00D564A7"/>
    <w:rsid w:val="00D56524"/>
    <w:rsid w:val="00D565E6"/>
    <w:rsid w:val="00D565F1"/>
    <w:rsid w:val="00D566B6"/>
    <w:rsid w:val="00D56729"/>
    <w:rsid w:val="00D567F2"/>
    <w:rsid w:val="00D56872"/>
    <w:rsid w:val="00D568B9"/>
    <w:rsid w:val="00D57032"/>
    <w:rsid w:val="00D57308"/>
    <w:rsid w:val="00D57427"/>
    <w:rsid w:val="00D574D6"/>
    <w:rsid w:val="00D575E3"/>
    <w:rsid w:val="00D57689"/>
    <w:rsid w:val="00D576E0"/>
    <w:rsid w:val="00D576E3"/>
    <w:rsid w:val="00D579FC"/>
    <w:rsid w:val="00D57CE2"/>
    <w:rsid w:val="00D57E0A"/>
    <w:rsid w:val="00D57E21"/>
    <w:rsid w:val="00D57EF3"/>
    <w:rsid w:val="00D600FB"/>
    <w:rsid w:val="00D602C9"/>
    <w:rsid w:val="00D602E7"/>
    <w:rsid w:val="00D604E9"/>
    <w:rsid w:val="00D6059F"/>
    <w:rsid w:val="00D605CC"/>
    <w:rsid w:val="00D60664"/>
    <w:rsid w:val="00D60996"/>
    <w:rsid w:val="00D60A93"/>
    <w:rsid w:val="00D60B0E"/>
    <w:rsid w:val="00D60C77"/>
    <w:rsid w:val="00D610C7"/>
    <w:rsid w:val="00D6149E"/>
    <w:rsid w:val="00D614A1"/>
    <w:rsid w:val="00D614FA"/>
    <w:rsid w:val="00D615BD"/>
    <w:rsid w:val="00D615D8"/>
    <w:rsid w:val="00D616FD"/>
    <w:rsid w:val="00D6193A"/>
    <w:rsid w:val="00D61953"/>
    <w:rsid w:val="00D619D2"/>
    <w:rsid w:val="00D61DE9"/>
    <w:rsid w:val="00D61E18"/>
    <w:rsid w:val="00D61E93"/>
    <w:rsid w:val="00D61ED5"/>
    <w:rsid w:val="00D61F10"/>
    <w:rsid w:val="00D61F9A"/>
    <w:rsid w:val="00D61FE0"/>
    <w:rsid w:val="00D62119"/>
    <w:rsid w:val="00D62197"/>
    <w:rsid w:val="00D623D5"/>
    <w:rsid w:val="00D6266B"/>
    <w:rsid w:val="00D62743"/>
    <w:rsid w:val="00D627A5"/>
    <w:rsid w:val="00D6295E"/>
    <w:rsid w:val="00D62A03"/>
    <w:rsid w:val="00D62C6C"/>
    <w:rsid w:val="00D62D16"/>
    <w:rsid w:val="00D62FF1"/>
    <w:rsid w:val="00D63162"/>
    <w:rsid w:val="00D63169"/>
    <w:rsid w:val="00D631B8"/>
    <w:rsid w:val="00D63303"/>
    <w:rsid w:val="00D634AC"/>
    <w:rsid w:val="00D634B3"/>
    <w:rsid w:val="00D637F5"/>
    <w:rsid w:val="00D6381B"/>
    <w:rsid w:val="00D639CF"/>
    <w:rsid w:val="00D63C2C"/>
    <w:rsid w:val="00D63EA2"/>
    <w:rsid w:val="00D64044"/>
    <w:rsid w:val="00D640F0"/>
    <w:rsid w:val="00D6423A"/>
    <w:rsid w:val="00D64343"/>
    <w:rsid w:val="00D64506"/>
    <w:rsid w:val="00D64527"/>
    <w:rsid w:val="00D648CE"/>
    <w:rsid w:val="00D64940"/>
    <w:rsid w:val="00D6494C"/>
    <w:rsid w:val="00D64A96"/>
    <w:rsid w:val="00D64CFF"/>
    <w:rsid w:val="00D64D57"/>
    <w:rsid w:val="00D64E67"/>
    <w:rsid w:val="00D64F40"/>
    <w:rsid w:val="00D64FB7"/>
    <w:rsid w:val="00D6502A"/>
    <w:rsid w:val="00D651DA"/>
    <w:rsid w:val="00D65228"/>
    <w:rsid w:val="00D65271"/>
    <w:rsid w:val="00D65369"/>
    <w:rsid w:val="00D65824"/>
    <w:rsid w:val="00D65958"/>
    <w:rsid w:val="00D65BC5"/>
    <w:rsid w:val="00D65C67"/>
    <w:rsid w:val="00D65E4C"/>
    <w:rsid w:val="00D661B9"/>
    <w:rsid w:val="00D6634F"/>
    <w:rsid w:val="00D6659F"/>
    <w:rsid w:val="00D665D1"/>
    <w:rsid w:val="00D667A1"/>
    <w:rsid w:val="00D66859"/>
    <w:rsid w:val="00D6690A"/>
    <w:rsid w:val="00D66CCF"/>
    <w:rsid w:val="00D66DD4"/>
    <w:rsid w:val="00D670F7"/>
    <w:rsid w:val="00D6712E"/>
    <w:rsid w:val="00D671C1"/>
    <w:rsid w:val="00D67207"/>
    <w:rsid w:val="00D6728F"/>
    <w:rsid w:val="00D673BA"/>
    <w:rsid w:val="00D67431"/>
    <w:rsid w:val="00D6763D"/>
    <w:rsid w:val="00D67A27"/>
    <w:rsid w:val="00D67A55"/>
    <w:rsid w:val="00D67ABB"/>
    <w:rsid w:val="00D67B23"/>
    <w:rsid w:val="00D67CA3"/>
    <w:rsid w:val="00D67CAD"/>
    <w:rsid w:val="00D67DE0"/>
    <w:rsid w:val="00D67EDD"/>
    <w:rsid w:val="00D70046"/>
    <w:rsid w:val="00D700C4"/>
    <w:rsid w:val="00D700F6"/>
    <w:rsid w:val="00D701CD"/>
    <w:rsid w:val="00D702A6"/>
    <w:rsid w:val="00D702F0"/>
    <w:rsid w:val="00D70318"/>
    <w:rsid w:val="00D703DC"/>
    <w:rsid w:val="00D704FC"/>
    <w:rsid w:val="00D70766"/>
    <w:rsid w:val="00D70781"/>
    <w:rsid w:val="00D707FB"/>
    <w:rsid w:val="00D70941"/>
    <w:rsid w:val="00D70ADB"/>
    <w:rsid w:val="00D70AF1"/>
    <w:rsid w:val="00D70CBD"/>
    <w:rsid w:val="00D70D99"/>
    <w:rsid w:val="00D70DF6"/>
    <w:rsid w:val="00D70F3E"/>
    <w:rsid w:val="00D70FF7"/>
    <w:rsid w:val="00D7117C"/>
    <w:rsid w:val="00D711CF"/>
    <w:rsid w:val="00D71256"/>
    <w:rsid w:val="00D712C8"/>
    <w:rsid w:val="00D714B1"/>
    <w:rsid w:val="00D715AC"/>
    <w:rsid w:val="00D71644"/>
    <w:rsid w:val="00D716C2"/>
    <w:rsid w:val="00D71928"/>
    <w:rsid w:val="00D7192E"/>
    <w:rsid w:val="00D719BE"/>
    <w:rsid w:val="00D719E0"/>
    <w:rsid w:val="00D71AC8"/>
    <w:rsid w:val="00D71C56"/>
    <w:rsid w:val="00D71CB2"/>
    <w:rsid w:val="00D71DB7"/>
    <w:rsid w:val="00D72084"/>
    <w:rsid w:val="00D721EB"/>
    <w:rsid w:val="00D723EA"/>
    <w:rsid w:val="00D723ED"/>
    <w:rsid w:val="00D726E2"/>
    <w:rsid w:val="00D72754"/>
    <w:rsid w:val="00D728AA"/>
    <w:rsid w:val="00D72974"/>
    <w:rsid w:val="00D7299D"/>
    <w:rsid w:val="00D72AC2"/>
    <w:rsid w:val="00D72D1D"/>
    <w:rsid w:val="00D72EDA"/>
    <w:rsid w:val="00D730A4"/>
    <w:rsid w:val="00D731B6"/>
    <w:rsid w:val="00D731FF"/>
    <w:rsid w:val="00D73320"/>
    <w:rsid w:val="00D73423"/>
    <w:rsid w:val="00D734F0"/>
    <w:rsid w:val="00D73775"/>
    <w:rsid w:val="00D737D8"/>
    <w:rsid w:val="00D738FB"/>
    <w:rsid w:val="00D73B61"/>
    <w:rsid w:val="00D73BA2"/>
    <w:rsid w:val="00D73CD5"/>
    <w:rsid w:val="00D73D4A"/>
    <w:rsid w:val="00D73DF1"/>
    <w:rsid w:val="00D73ECC"/>
    <w:rsid w:val="00D7401D"/>
    <w:rsid w:val="00D7421C"/>
    <w:rsid w:val="00D742FD"/>
    <w:rsid w:val="00D746A7"/>
    <w:rsid w:val="00D74C4A"/>
    <w:rsid w:val="00D74E9D"/>
    <w:rsid w:val="00D75306"/>
    <w:rsid w:val="00D75374"/>
    <w:rsid w:val="00D75409"/>
    <w:rsid w:val="00D7540D"/>
    <w:rsid w:val="00D7547B"/>
    <w:rsid w:val="00D754AC"/>
    <w:rsid w:val="00D7552A"/>
    <w:rsid w:val="00D75815"/>
    <w:rsid w:val="00D75A80"/>
    <w:rsid w:val="00D75ACB"/>
    <w:rsid w:val="00D75ADF"/>
    <w:rsid w:val="00D7616D"/>
    <w:rsid w:val="00D762A9"/>
    <w:rsid w:val="00D763CB"/>
    <w:rsid w:val="00D76473"/>
    <w:rsid w:val="00D766DF"/>
    <w:rsid w:val="00D7688B"/>
    <w:rsid w:val="00D768F9"/>
    <w:rsid w:val="00D76CED"/>
    <w:rsid w:val="00D76CFE"/>
    <w:rsid w:val="00D76DD4"/>
    <w:rsid w:val="00D76E93"/>
    <w:rsid w:val="00D76F91"/>
    <w:rsid w:val="00D770E5"/>
    <w:rsid w:val="00D77420"/>
    <w:rsid w:val="00D776C7"/>
    <w:rsid w:val="00D777B3"/>
    <w:rsid w:val="00D778D7"/>
    <w:rsid w:val="00D77940"/>
    <w:rsid w:val="00D77A95"/>
    <w:rsid w:val="00D77B5F"/>
    <w:rsid w:val="00D77C9E"/>
    <w:rsid w:val="00D77F91"/>
    <w:rsid w:val="00D80035"/>
    <w:rsid w:val="00D801F4"/>
    <w:rsid w:val="00D8023A"/>
    <w:rsid w:val="00D8034C"/>
    <w:rsid w:val="00D80396"/>
    <w:rsid w:val="00D80523"/>
    <w:rsid w:val="00D80590"/>
    <w:rsid w:val="00D8076D"/>
    <w:rsid w:val="00D8079A"/>
    <w:rsid w:val="00D808EA"/>
    <w:rsid w:val="00D809D6"/>
    <w:rsid w:val="00D80A6B"/>
    <w:rsid w:val="00D80A81"/>
    <w:rsid w:val="00D80C5C"/>
    <w:rsid w:val="00D80C8B"/>
    <w:rsid w:val="00D80CAA"/>
    <w:rsid w:val="00D80D4D"/>
    <w:rsid w:val="00D80E33"/>
    <w:rsid w:val="00D80F05"/>
    <w:rsid w:val="00D80F64"/>
    <w:rsid w:val="00D8112F"/>
    <w:rsid w:val="00D81393"/>
    <w:rsid w:val="00D81432"/>
    <w:rsid w:val="00D81935"/>
    <w:rsid w:val="00D819EA"/>
    <w:rsid w:val="00D81AF6"/>
    <w:rsid w:val="00D81BB3"/>
    <w:rsid w:val="00D81D4D"/>
    <w:rsid w:val="00D81E2D"/>
    <w:rsid w:val="00D81E34"/>
    <w:rsid w:val="00D81F76"/>
    <w:rsid w:val="00D81FF8"/>
    <w:rsid w:val="00D82109"/>
    <w:rsid w:val="00D82115"/>
    <w:rsid w:val="00D8231A"/>
    <w:rsid w:val="00D82371"/>
    <w:rsid w:val="00D8282D"/>
    <w:rsid w:val="00D829C9"/>
    <w:rsid w:val="00D829D5"/>
    <w:rsid w:val="00D82A25"/>
    <w:rsid w:val="00D82CC0"/>
    <w:rsid w:val="00D82D0A"/>
    <w:rsid w:val="00D82D77"/>
    <w:rsid w:val="00D82DDF"/>
    <w:rsid w:val="00D82E31"/>
    <w:rsid w:val="00D82FFB"/>
    <w:rsid w:val="00D83408"/>
    <w:rsid w:val="00D83589"/>
    <w:rsid w:val="00D83685"/>
    <w:rsid w:val="00D83727"/>
    <w:rsid w:val="00D83A90"/>
    <w:rsid w:val="00D83C59"/>
    <w:rsid w:val="00D83C5C"/>
    <w:rsid w:val="00D83FEF"/>
    <w:rsid w:val="00D8426F"/>
    <w:rsid w:val="00D842A6"/>
    <w:rsid w:val="00D8443B"/>
    <w:rsid w:val="00D84448"/>
    <w:rsid w:val="00D84506"/>
    <w:rsid w:val="00D847D2"/>
    <w:rsid w:val="00D8487A"/>
    <w:rsid w:val="00D849A9"/>
    <w:rsid w:val="00D84DD0"/>
    <w:rsid w:val="00D84F58"/>
    <w:rsid w:val="00D84FA3"/>
    <w:rsid w:val="00D85056"/>
    <w:rsid w:val="00D850C1"/>
    <w:rsid w:val="00D85114"/>
    <w:rsid w:val="00D85168"/>
    <w:rsid w:val="00D85247"/>
    <w:rsid w:val="00D8528F"/>
    <w:rsid w:val="00D8536D"/>
    <w:rsid w:val="00D85667"/>
    <w:rsid w:val="00D857B2"/>
    <w:rsid w:val="00D85892"/>
    <w:rsid w:val="00D85937"/>
    <w:rsid w:val="00D859B3"/>
    <w:rsid w:val="00D85AA4"/>
    <w:rsid w:val="00D85C87"/>
    <w:rsid w:val="00D85CDA"/>
    <w:rsid w:val="00D85D2D"/>
    <w:rsid w:val="00D85D6C"/>
    <w:rsid w:val="00D85DE0"/>
    <w:rsid w:val="00D85E53"/>
    <w:rsid w:val="00D85EF2"/>
    <w:rsid w:val="00D86028"/>
    <w:rsid w:val="00D8630B"/>
    <w:rsid w:val="00D863AB"/>
    <w:rsid w:val="00D8694A"/>
    <w:rsid w:val="00D86A0C"/>
    <w:rsid w:val="00D86B86"/>
    <w:rsid w:val="00D86C06"/>
    <w:rsid w:val="00D86C32"/>
    <w:rsid w:val="00D86CB0"/>
    <w:rsid w:val="00D86D11"/>
    <w:rsid w:val="00D86D5E"/>
    <w:rsid w:val="00D86DE8"/>
    <w:rsid w:val="00D86E40"/>
    <w:rsid w:val="00D86F8B"/>
    <w:rsid w:val="00D8749C"/>
    <w:rsid w:val="00D874B0"/>
    <w:rsid w:val="00D87556"/>
    <w:rsid w:val="00D8757F"/>
    <w:rsid w:val="00D87598"/>
    <w:rsid w:val="00D875A7"/>
    <w:rsid w:val="00D875EF"/>
    <w:rsid w:val="00D875F6"/>
    <w:rsid w:val="00D8760D"/>
    <w:rsid w:val="00D8762C"/>
    <w:rsid w:val="00D87630"/>
    <w:rsid w:val="00D87870"/>
    <w:rsid w:val="00D878BD"/>
    <w:rsid w:val="00D8793E"/>
    <w:rsid w:val="00D87A51"/>
    <w:rsid w:val="00D87B2A"/>
    <w:rsid w:val="00D87DD7"/>
    <w:rsid w:val="00D9012B"/>
    <w:rsid w:val="00D90192"/>
    <w:rsid w:val="00D901B2"/>
    <w:rsid w:val="00D90417"/>
    <w:rsid w:val="00D907C3"/>
    <w:rsid w:val="00D90B3E"/>
    <w:rsid w:val="00D90B46"/>
    <w:rsid w:val="00D90C43"/>
    <w:rsid w:val="00D90CD3"/>
    <w:rsid w:val="00D90D6F"/>
    <w:rsid w:val="00D90F3A"/>
    <w:rsid w:val="00D91274"/>
    <w:rsid w:val="00D9132C"/>
    <w:rsid w:val="00D9139B"/>
    <w:rsid w:val="00D91465"/>
    <w:rsid w:val="00D9157B"/>
    <w:rsid w:val="00D915EB"/>
    <w:rsid w:val="00D9180C"/>
    <w:rsid w:val="00D91B61"/>
    <w:rsid w:val="00D91BF1"/>
    <w:rsid w:val="00D91DA7"/>
    <w:rsid w:val="00D91DBF"/>
    <w:rsid w:val="00D91F04"/>
    <w:rsid w:val="00D91F3A"/>
    <w:rsid w:val="00D91F9B"/>
    <w:rsid w:val="00D92028"/>
    <w:rsid w:val="00D9217C"/>
    <w:rsid w:val="00D92226"/>
    <w:rsid w:val="00D9227F"/>
    <w:rsid w:val="00D92715"/>
    <w:rsid w:val="00D92A12"/>
    <w:rsid w:val="00D92B46"/>
    <w:rsid w:val="00D92C77"/>
    <w:rsid w:val="00D92E90"/>
    <w:rsid w:val="00D932F4"/>
    <w:rsid w:val="00D93484"/>
    <w:rsid w:val="00D93585"/>
    <w:rsid w:val="00D935C3"/>
    <w:rsid w:val="00D935E6"/>
    <w:rsid w:val="00D93667"/>
    <w:rsid w:val="00D936A2"/>
    <w:rsid w:val="00D93721"/>
    <w:rsid w:val="00D9399F"/>
    <w:rsid w:val="00D93A6B"/>
    <w:rsid w:val="00D93B5C"/>
    <w:rsid w:val="00D93BD0"/>
    <w:rsid w:val="00D93D20"/>
    <w:rsid w:val="00D9402F"/>
    <w:rsid w:val="00D94095"/>
    <w:rsid w:val="00D940D0"/>
    <w:rsid w:val="00D9451A"/>
    <w:rsid w:val="00D9479D"/>
    <w:rsid w:val="00D948DC"/>
    <w:rsid w:val="00D94C3D"/>
    <w:rsid w:val="00D94CCF"/>
    <w:rsid w:val="00D94D29"/>
    <w:rsid w:val="00D94FB5"/>
    <w:rsid w:val="00D94FE4"/>
    <w:rsid w:val="00D9501D"/>
    <w:rsid w:val="00D95038"/>
    <w:rsid w:val="00D95045"/>
    <w:rsid w:val="00D95087"/>
    <w:rsid w:val="00D950E4"/>
    <w:rsid w:val="00D950FE"/>
    <w:rsid w:val="00D95258"/>
    <w:rsid w:val="00D95337"/>
    <w:rsid w:val="00D95951"/>
    <w:rsid w:val="00D95A53"/>
    <w:rsid w:val="00D95B4D"/>
    <w:rsid w:val="00D95BC7"/>
    <w:rsid w:val="00D95CDC"/>
    <w:rsid w:val="00D95D63"/>
    <w:rsid w:val="00D96002"/>
    <w:rsid w:val="00D9614B"/>
    <w:rsid w:val="00D96260"/>
    <w:rsid w:val="00D96386"/>
    <w:rsid w:val="00D96393"/>
    <w:rsid w:val="00D963DC"/>
    <w:rsid w:val="00D96542"/>
    <w:rsid w:val="00D967F7"/>
    <w:rsid w:val="00D96845"/>
    <w:rsid w:val="00D96B48"/>
    <w:rsid w:val="00D96B8F"/>
    <w:rsid w:val="00D96C61"/>
    <w:rsid w:val="00D96DFA"/>
    <w:rsid w:val="00D96F8B"/>
    <w:rsid w:val="00D970CC"/>
    <w:rsid w:val="00D97498"/>
    <w:rsid w:val="00D97516"/>
    <w:rsid w:val="00D97519"/>
    <w:rsid w:val="00D97585"/>
    <w:rsid w:val="00D9777A"/>
    <w:rsid w:val="00D97865"/>
    <w:rsid w:val="00D978E6"/>
    <w:rsid w:val="00D97C7A"/>
    <w:rsid w:val="00D97D17"/>
    <w:rsid w:val="00D97DC1"/>
    <w:rsid w:val="00D97E13"/>
    <w:rsid w:val="00D97EFC"/>
    <w:rsid w:val="00DA089E"/>
    <w:rsid w:val="00DA09B4"/>
    <w:rsid w:val="00DA0A2E"/>
    <w:rsid w:val="00DA0A3E"/>
    <w:rsid w:val="00DA0B0E"/>
    <w:rsid w:val="00DA0C17"/>
    <w:rsid w:val="00DA0F16"/>
    <w:rsid w:val="00DA0F5F"/>
    <w:rsid w:val="00DA115C"/>
    <w:rsid w:val="00DA1160"/>
    <w:rsid w:val="00DA131A"/>
    <w:rsid w:val="00DA1324"/>
    <w:rsid w:val="00DA133C"/>
    <w:rsid w:val="00DA15BF"/>
    <w:rsid w:val="00DA15CC"/>
    <w:rsid w:val="00DA15DF"/>
    <w:rsid w:val="00DA1724"/>
    <w:rsid w:val="00DA1885"/>
    <w:rsid w:val="00DA1B63"/>
    <w:rsid w:val="00DA1C86"/>
    <w:rsid w:val="00DA1CC1"/>
    <w:rsid w:val="00DA1E5A"/>
    <w:rsid w:val="00DA1F03"/>
    <w:rsid w:val="00DA233A"/>
    <w:rsid w:val="00DA2630"/>
    <w:rsid w:val="00DA2781"/>
    <w:rsid w:val="00DA2A8B"/>
    <w:rsid w:val="00DA2B4D"/>
    <w:rsid w:val="00DA2BF0"/>
    <w:rsid w:val="00DA2C78"/>
    <w:rsid w:val="00DA2DE4"/>
    <w:rsid w:val="00DA301D"/>
    <w:rsid w:val="00DA3120"/>
    <w:rsid w:val="00DA3142"/>
    <w:rsid w:val="00DA333D"/>
    <w:rsid w:val="00DA3488"/>
    <w:rsid w:val="00DA3702"/>
    <w:rsid w:val="00DA380E"/>
    <w:rsid w:val="00DA396E"/>
    <w:rsid w:val="00DA3A3B"/>
    <w:rsid w:val="00DA3F00"/>
    <w:rsid w:val="00DA417C"/>
    <w:rsid w:val="00DA418C"/>
    <w:rsid w:val="00DA42ED"/>
    <w:rsid w:val="00DA42F0"/>
    <w:rsid w:val="00DA4310"/>
    <w:rsid w:val="00DA43A3"/>
    <w:rsid w:val="00DA4595"/>
    <w:rsid w:val="00DA4801"/>
    <w:rsid w:val="00DA48EC"/>
    <w:rsid w:val="00DA490A"/>
    <w:rsid w:val="00DA4BAB"/>
    <w:rsid w:val="00DA4C6F"/>
    <w:rsid w:val="00DA4DBE"/>
    <w:rsid w:val="00DA4E5E"/>
    <w:rsid w:val="00DA4EB3"/>
    <w:rsid w:val="00DA51BE"/>
    <w:rsid w:val="00DA525A"/>
    <w:rsid w:val="00DA588A"/>
    <w:rsid w:val="00DA59A3"/>
    <w:rsid w:val="00DA59C9"/>
    <w:rsid w:val="00DA59D9"/>
    <w:rsid w:val="00DA62BA"/>
    <w:rsid w:val="00DA63A1"/>
    <w:rsid w:val="00DA63A3"/>
    <w:rsid w:val="00DA643E"/>
    <w:rsid w:val="00DA64DB"/>
    <w:rsid w:val="00DA6548"/>
    <w:rsid w:val="00DA6888"/>
    <w:rsid w:val="00DA6CE3"/>
    <w:rsid w:val="00DA6D41"/>
    <w:rsid w:val="00DA6D62"/>
    <w:rsid w:val="00DA6DA8"/>
    <w:rsid w:val="00DA6DCA"/>
    <w:rsid w:val="00DA6E08"/>
    <w:rsid w:val="00DA6F41"/>
    <w:rsid w:val="00DA6F7D"/>
    <w:rsid w:val="00DA7258"/>
    <w:rsid w:val="00DA7329"/>
    <w:rsid w:val="00DA748F"/>
    <w:rsid w:val="00DA7615"/>
    <w:rsid w:val="00DA7709"/>
    <w:rsid w:val="00DA7767"/>
    <w:rsid w:val="00DA7785"/>
    <w:rsid w:val="00DA7806"/>
    <w:rsid w:val="00DA7867"/>
    <w:rsid w:val="00DA794A"/>
    <w:rsid w:val="00DA79F1"/>
    <w:rsid w:val="00DA7A68"/>
    <w:rsid w:val="00DA7B2E"/>
    <w:rsid w:val="00DA7C1A"/>
    <w:rsid w:val="00DA7DF2"/>
    <w:rsid w:val="00DB01B4"/>
    <w:rsid w:val="00DB0245"/>
    <w:rsid w:val="00DB03FB"/>
    <w:rsid w:val="00DB044B"/>
    <w:rsid w:val="00DB051C"/>
    <w:rsid w:val="00DB058C"/>
    <w:rsid w:val="00DB0734"/>
    <w:rsid w:val="00DB0888"/>
    <w:rsid w:val="00DB09E1"/>
    <w:rsid w:val="00DB0AE9"/>
    <w:rsid w:val="00DB0D87"/>
    <w:rsid w:val="00DB0E35"/>
    <w:rsid w:val="00DB1078"/>
    <w:rsid w:val="00DB10A5"/>
    <w:rsid w:val="00DB1291"/>
    <w:rsid w:val="00DB12A4"/>
    <w:rsid w:val="00DB12DD"/>
    <w:rsid w:val="00DB1479"/>
    <w:rsid w:val="00DB14C4"/>
    <w:rsid w:val="00DB1901"/>
    <w:rsid w:val="00DB1A42"/>
    <w:rsid w:val="00DB1BC1"/>
    <w:rsid w:val="00DB1D94"/>
    <w:rsid w:val="00DB1D9F"/>
    <w:rsid w:val="00DB1E4E"/>
    <w:rsid w:val="00DB1EEF"/>
    <w:rsid w:val="00DB1FA5"/>
    <w:rsid w:val="00DB1FB6"/>
    <w:rsid w:val="00DB1FFB"/>
    <w:rsid w:val="00DB20DD"/>
    <w:rsid w:val="00DB23F1"/>
    <w:rsid w:val="00DB2488"/>
    <w:rsid w:val="00DB2497"/>
    <w:rsid w:val="00DB2547"/>
    <w:rsid w:val="00DB25F5"/>
    <w:rsid w:val="00DB26DA"/>
    <w:rsid w:val="00DB2721"/>
    <w:rsid w:val="00DB2BCC"/>
    <w:rsid w:val="00DB2C89"/>
    <w:rsid w:val="00DB2E08"/>
    <w:rsid w:val="00DB2F0E"/>
    <w:rsid w:val="00DB2F7D"/>
    <w:rsid w:val="00DB302D"/>
    <w:rsid w:val="00DB30FA"/>
    <w:rsid w:val="00DB31BF"/>
    <w:rsid w:val="00DB353B"/>
    <w:rsid w:val="00DB36D6"/>
    <w:rsid w:val="00DB3771"/>
    <w:rsid w:val="00DB394A"/>
    <w:rsid w:val="00DB3CE9"/>
    <w:rsid w:val="00DB402F"/>
    <w:rsid w:val="00DB414F"/>
    <w:rsid w:val="00DB417C"/>
    <w:rsid w:val="00DB43E2"/>
    <w:rsid w:val="00DB44DA"/>
    <w:rsid w:val="00DB46B0"/>
    <w:rsid w:val="00DB474E"/>
    <w:rsid w:val="00DB489B"/>
    <w:rsid w:val="00DB4B82"/>
    <w:rsid w:val="00DB4DF0"/>
    <w:rsid w:val="00DB4EFA"/>
    <w:rsid w:val="00DB4F52"/>
    <w:rsid w:val="00DB511E"/>
    <w:rsid w:val="00DB5227"/>
    <w:rsid w:val="00DB5435"/>
    <w:rsid w:val="00DB5667"/>
    <w:rsid w:val="00DB5672"/>
    <w:rsid w:val="00DB575F"/>
    <w:rsid w:val="00DB58D6"/>
    <w:rsid w:val="00DB59E0"/>
    <w:rsid w:val="00DB5D1A"/>
    <w:rsid w:val="00DB5F4E"/>
    <w:rsid w:val="00DB6031"/>
    <w:rsid w:val="00DB6047"/>
    <w:rsid w:val="00DB60CA"/>
    <w:rsid w:val="00DB6144"/>
    <w:rsid w:val="00DB6175"/>
    <w:rsid w:val="00DB6478"/>
    <w:rsid w:val="00DB65B9"/>
    <w:rsid w:val="00DB65CE"/>
    <w:rsid w:val="00DB65EE"/>
    <w:rsid w:val="00DB665A"/>
    <w:rsid w:val="00DB68B7"/>
    <w:rsid w:val="00DB6915"/>
    <w:rsid w:val="00DB6B2A"/>
    <w:rsid w:val="00DB6C66"/>
    <w:rsid w:val="00DB6C9C"/>
    <w:rsid w:val="00DB6E4D"/>
    <w:rsid w:val="00DB7061"/>
    <w:rsid w:val="00DB7171"/>
    <w:rsid w:val="00DB7295"/>
    <w:rsid w:val="00DB7541"/>
    <w:rsid w:val="00DB769F"/>
    <w:rsid w:val="00DB775B"/>
    <w:rsid w:val="00DB79CB"/>
    <w:rsid w:val="00DB7A38"/>
    <w:rsid w:val="00DB7A47"/>
    <w:rsid w:val="00DB7AC4"/>
    <w:rsid w:val="00DB7B4B"/>
    <w:rsid w:val="00DB7B8C"/>
    <w:rsid w:val="00DB7F1C"/>
    <w:rsid w:val="00DB7F66"/>
    <w:rsid w:val="00DC020E"/>
    <w:rsid w:val="00DC0250"/>
    <w:rsid w:val="00DC02C1"/>
    <w:rsid w:val="00DC02C8"/>
    <w:rsid w:val="00DC058D"/>
    <w:rsid w:val="00DC079E"/>
    <w:rsid w:val="00DC07E6"/>
    <w:rsid w:val="00DC093B"/>
    <w:rsid w:val="00DC0D06"/>
    <w:rsid w:val="00DC0D78"/>
    <w:rsid w:val="00DC0F80"/>
    <w:rsid w:val="00DC0F90"/>
    <w:rsid w:val="00DC119A"/>
    <w:rsid w:val="00DC1253"/>
    <w:rsid w:val="00DC170E"/>
    <w:rsid w:val="00DC1B27"/>
    <w:rsid w:val="00DC1B33"/>
    <w:rsid w:val="00DC1B87"/>
    <w:rsid w:val="00DC1BE6"/>
    <w:rsid w:val="00DC1D80"/>
    <w:rsid w:val="00DC1E7C"/>
    <w:rsid w:val="00DC1FDA"/>
    <w:rsid w:val="00DC2040"/>
    <w:rsid w:val="00DC24BB"/>
    <w:rsid w:val="00DC29BA"/>
    <w:rsid w:val="00DC2FA4"/>
    <w:rsid w:val="00DC3140"/>
    <w:rsid w:val="00DC33F7"/>
    <w:rsid w:val="00DC3522"/>
    <w:rsid w:val="00DC3524"/>
    <w:rsid w:val="00DC3892"/>
    <w:rsid w:val="00DC38F8"/>
    <w:rsid w:val="00DC3A6B"/>
    <w:rsid w:val="00DC3A9A"/>
    <w:rsid w:val="00DC3BDE"/>
    <w:rsid w:val="00DC3CDC"/>
    <w:rsid w:val="00DC3D3E"/>
    <w:rsid w:val="00DC3EC4"/>
    <w:rsid w:val="00DC411B"/>
    <w:rsid w:val="00DC4A9C"/>
    <w:rsid w:val="00DC4AF5"/>
    <w:rsid w:val="00DC4C26"/>
    <w:rsid w:val="00DC4CDA"/>
    <w:rsid w:val="00DC4D0D"/>
    <w:rsid w:val="00DC4D0E"/>
    <w:rsid w:val="00DC4F2B"/>
    <w:rsid w:val="00DC50D5"/>
    <w:rsid w:val="00DC5166"/>
    <w:rsid w:val="00DC52B3"/>
    <w:rsid w:val="00DC52B5"/>
    <w:rsid w:val="00DC5421"/>
    <w:rsid w:val="00DC54DC"/>
    <w:rsid w:val="00DC5573"/>
    <w:rsid w:val="00DC55C3"/>
    <w:rsid w:val="00DC572F"/>
    <w:rsid w:val="00DC57BA"/>
    <w:rsid w:val="00DC58E6"/>
    <w:rsid w:val="00DC5938"/>
    <w:rsid w:val="00DC595E"/>
    <w:rsid w:val="00DC59C3"/>
    <w:rsid w:val="00DC5B87"/>
    <w:rsid w:val="00DC5C1D"/>
    <w:rsid w:val="00DC5F3B"/>
    <w:rsid w:val="00DC6054"/>
    <w:rsid w:val="00DC6101"/>
    <w:rsid w:val="00DC6271"/>
    <w:rsid w:val="00DC62C3"/>
    <w:rsid w:val="00DC6431"/>
    <w:rsid w:val="00DC6464"/>
    <w:rsid w:val="00DC6490"/>
    <w:rsid w:val="00DC64A1"/>
    <w:rsid w:val="00DC6509"/>
    <w:rsid w:val="00DC66EB"/>
    <w:rsid w:val="00DC6737"/>
    <w:rsid w:val="00DC6769"/>
    <w:rsid w:val="00DC6844"/>
    <w:rsid w:val="00DC68E0"/>
    <w:rsid w:val="00DC6946"/>
    <w:rsid w:val="00DC6B07"/>
    <w:rsid w:val="00DC6C49"/>
    <w:rsid w:val="00DC6E46"/>
    <w:rsid w:val="00DC6E67"/>
    <w:rsid w:val="00DC6E90"/>
    <w:rsid w:val="00DC6FE8"/>
    <w:rsid w:val="00DC7068"/>
    <w:rsid w:val="00DC722F"/>
    <w:rsid w:val="00DC724C"/>
    <w:rsid w:val="00DC7489"/>
    <w:rsid w:val="00DC76A6"/>
    <w:rsid w:val="00DC773F"/>
    <w:rsid w:val="00DC78A0"/>
    <w:rsid w:val="00DC7D1E"/>
    <w:rsid w:val="00DC7DD2"/>
    <w:rsid w:val="00DD0057"/>
    <w:rsid w:val="00DD0071"/>
    <w:rsid w:val="00DD00E8"/>
    <w:rsid w:val="00DD05CB"/>
    <w:rsid w:val="00DD06A2"/>
    <w:rsid w:val="00DD0803"/>
    <w:rsid w:val="00DD0805"/>
    <w:rsid w:val="00DD08A7"/>
    <w:rsid w:val="00DD0B04"/>
    <w:rsid w:val="00DD0CE6"/>
    <w:rsid w:val="00DD0EDE"/>
    <w:rsid w:val="00DD0F82"/>
    <w:rsid w:val="00DD10C8"/>
    <w:rsid w:val="00DD1254"/>
    <w:rsid w:val="00DD12D8"/>
    <w:rsid w:val="00DD12F6"/>
    <w:rsid w:val="00DD12FB"/>
    <w:rsid w:val="00DD1370"/>
    <w:rsid w:val="00DD150F"/>
    <w:rsid w:val="00DD15DE"/>
    <w:rsid w:val="00DD177F"/>
    <w:rsid w:val="00DD1949"/>
    <w:rsid w:val="00DD1A84"/>
    <w:rsid w:val="00DD1AC4"/>
    <w:rsid w:val="00DD1D39"/>
    <w:rsid w:val="00DD1D81"/>
    <w:rsid w:val="00DD1DEF"/>
    <w:rsid w:val="00DD2225"/>
    <w:rsid w:val="00DD2261"/>
    <w:rsid w:val="00DD2617"/>
    <w:rsid w:val="00DD26EB"/>
    <w:rsid w:val="00DD2797"/>
    <w:rsid w:val="00DD2875"/>
    <w:rsid w:val="00DD2A9E"/>
    <w:rsid w:val="00DD30DB"/>
    <w:rsid w:val="00DD31C4"/>
    <w:rsid w:val="00DD3211"/>
    <w:rsid w:val="00DD3669"/>
    <w:rsid w:val="00DD39FE"/>
    <w:rsid w:val="00DD3BD7"/>
    <w:rsid w:val="00DD3DF4"/>
    <w:rsid w:val="00DD3FCB"/>
    <w:rsid w:val="00DD4063"/>
    <w:rsid w:val="00DD42CB"/>
    <w:rsid w:val="00DD43D9"/>
    <w:rsid w:val="00DD44C5"/>
    <w:rsid w:val="00DD4A4B"/>
    <w:rsid w:val="00DD4A64"/>
    <w:rsid w:val="00DD4C92"/>
    <w:rsid w:val="00DD4D60"/>
    <w:rsid w:val="00DD52D1"/>
    <w:rsid w:val="00DD5616"/>
    <w:rsid w:val="00DD57AE"/>
    <w:rsid w:val="00DD57CD"/>
    <w:rsid w:val="00DD582C"/>
    <w:rsid w:val="00DD58F1"/>
    <w:rsid w:val="00DD5A71"/>
    <w:rsid w:val="00DD62FB"/>
    <w:rsid w:val="00DD6A99"/>
    <w:rsid w:val="00DD6B93"/>
    <w:rsid w:val="00DD6F4B"/>
    <w:rsid w:val="00DD7243"/>
    <w:rsid w:val="00DD72AC"/>
    <w:rsid w:val="00DD759E"/>
    <w:rsid w:val="00DD7A7E"/>
    <w:rsid w:val="00DD7AB1"/>
    <w:rsid w:val="00DD7ADF"/>
    <w:rsid w:val="00DD7B74"/>
    <w:rsid w:val="00DD7C92"/>
    <w:rsid w:val="00DD7E5E"/>
    <w:rsid w:val="00DE0218"/>
    <w:rsid w:val="00DE03A8"/>
    <w:rsid w:val="00DE0488"/>
    <w:rsid w:val="00DE07BA"/>
    <w:rsid w:val="00DE0B1F"/>
    <w:rsid w:val="00DE0C3E"/>
    <w:rsid w:val="00DE1162"/>
    <w:rsid w:val="00DE1166"/>
    <w:rsid w:val="00DE139F"/>
    <w:rsid w:val="00DE1423"/>
    <w:rsid w:val="00DE14F1"/>
    <w:rsid w:val="00DE1802"/>
    <w:rsid w:val="00DE181D"/>
    <w:rsid w:val="00DE19A9"/>
    <w:rsid w:val="00DE1B7C"/>
    <w:rsid w:val="00DE1C03"/>
    <w:rsid w:val="00DE1C95"/>
    <w:rsid w:val="00DE1D9D"/>
    <w:rsid w:val="00DE1F78"/>
    <w:rsid w:val="00DE201C"/>
    <w:rsid w:val="00DE2062"/>
    <w:rsid w:val="00DE2223"/>
    <w:rsid w:val="00DE227C"/>
    <w:rsid w:val="00DE2294"/>
    <w:rsid w:val="00DE2353"/>
    <w:rsid w:val="00DE24B5"/>
    <w:rsid w:val="00DE27B6"/>
    <w:rsid w:val="00DE281C"/>
    <w:rsid w:val="00DE2B39"/>
    <w:rsid w:val="00DE2BDB"/>
    <w:rsid w:val="00DE2CC5"/>
    <w:rsid w:val="00DE2DD9"/>
    <w:rsid w:val="00DE2DF9"/>
    <w:rsid w:val="00DE30E6"/>
    <w:rsid w:val="00DE316C"/>
    <w:rsid w:val="00DE324A"/>
    <w:rsid w:val="00DE32F5"/>
    <w:rsid w:val="00DE33AC"/>
    <w:rsid w:val="00DE33B1"/>
    <w:rsid w:val="00DE3514"/>
    <w:rsid w:val="00DE352D"/>
    <w:rsid w:val="00DE3839"/>
    <w:rsid w:val="00DE3A8C"/>
    <w:rsid w:val="00DE3C60"/>
    <w:rsid w:val="00DE3CD7"/>
    <w:rsid w:val="00DE3F2B"/>
    <w:rsid w:val="00DE3FCE"/>
    <w:rsid w:val="00DE4006"/>
    <w:rsid w:val="00DE4090"/>
    <w:rsid w:val="00DE40A9"/>
    <w:rsid w:val="00DE410E"/>
    <w:rsid w:val="00DE418E"/>
    <w:rsid w:val="00DE462B"/>
    <w:rsid w:val="00DE49C4"/>
    <w:rsid w:val="00DE4A7D"/>
    <w:rsid w:val="00DE4BEA"/>
    <w:rsid w:val="00DE4D49"/>
    <w:rsid w:val="00DE4D6F"/>
    <w:rsid w:val="00DE4E67"/>
    <w:rsid w:val="00DE5076"/>
    <w:rsid w:val="00DE516B"/>
    <w:rsid w:val="00DE51D3"/>
    <w:rsid w:val="00DE5258"/>
    <w:rsid w:val="00DE53FB"/>
    <w:rsid w:val="00DE5502"/>
    <w:rsid w:val="00DE55C0"/>
    <w:rsid w:val="00DE567A"/>
    <w:rsid w:val="00DE567D"/>
    <w:rsid w:val="00DE56D8"/>
    <w:rsid w:val="00DE56EE"/>
    <w:rsid w:val="00DE58F8"/>
    <w:rsid w:val="00DE5998"/>
    <w:rsid w:val="00DE59D5"/>
    <w:rsid w:val="00DE59EE"/>
    <w:rsid w:val="00DE5E61"/>
    <w:rsid w:val="00DE6077"/>
    <w:rsid w:val="00DE60C0"/>
    <w:rsid w:val="00DE60F2"/>
    <w:rsid w:val="00DE62EC"/>
    <w:rsid w:val="00DE658B"/>
    <w:rsid w:val="00DE65A6"/>
    <w:rsid w:val="00DE65F0"/>
    <w:rsid w:val="00DE6617"/>
    <w:rsid w:val="00DE6701"/>
    <w:rsid w:val="00DE688A"/>
    <w:rsid w:val="00DE68E2"/>
    <w:rsid w:val="00DE69F6"/>
    <w:rsid w:val="00DE6A98"/>
    <w:rsid w:val="00DE6BBB"/>
    <w:rsid w:val="00DE6C04"/>
    <w:rsid w:val="00DE6C70"/>
    <w:rsid w:val="00DE6E43"/>
    <w:rsid w:val="00DE6FA6"/>
    <w:rsid w:val="00DE6FFD"/>
    <w:rsid w:val="00DE7142"/>
    <w:rsid w:val="00DE7481"/>
    <w:rsid w:val="00DE7540"/>
    <w:rsid w:val="00DE7915"/>
    <w:rsid w:val="00DE7AFA"/>
    <w:rsid w:val="00DE7BF3"/>
    <w:rsid w:val="00DE7C0B"/>
    <w:rsid w:val="00DE7D8F"/>
    <w:rsid w:val="00DE7E0B"/>
    <w:rsid w:val="00DE7E2F"/>
    <w:rsid w:val="00DE7EE9"/>
    <w:rsid w:val="00DE7FC1"/>
    <w:rsid w:val="00DF0128"/>
    <w:rsid w:val="00DF012C"/>
    <w:rsid w:val="00DF017D"/>
    <w:rsid w:val="00DF035D"/>
    <w:rsid w:val="00DF08B0"/>
    <w:rsid w:val="00DF0B38"/>
    <w:rsid w:val="00DF0B42"/>
    <w:rsid w:val="00DF0D04"/>
    <w:rsid w:val="00DF10B3"/>
    <w:rsid w:val="00DF12E0"/>
    <w:rsid w:val="00DF133B"/>
    <w:rsid w:val="00DF1408"/>
    <w:rsid w:val="00DF1547"/>
    <w:rsid w:val="00DF16A5"/>
    <w:rsid w:val="00DF16C3"/>
    <w:rsid w:val="00DF17FB"/>
    <w:rsid w:val="00DF1D0B"/>
    <w:rsid w:val="00DF1D6F"/>
    <w:rsid w:val="00DF1D71"/>
    <w:rsid w:val="00DF1E1A"/>
    <w:rsid w:val="00DF1E6F"/>
    <w:rsid w:val="00DF1F9A"/>
    <w:rsid w:val="00DF1FF0"/>
    <w:rsid w:val="00DF2339"/>
    <w:rsid w:val="00DF23CA"/>
    <w:rsid w:val="00DF2469"/>
    <w:rsid w:val="00DF2588"/>
    <w:rsid w:val="00DF25C5"/>
    <w:rsid w:val="00DF261A"/>
    <w:rsid w:val="00DF26EA"/>
    <w:rsid w:val="00DF2841"/>
    <w:rsid w:val="00DF28D3"/>
    <w:rsid w:val="00DF2944"/>
    <w:rsid w:val="00DF2D4C"/>
    <w:rsid w:val="00DF2D63"/>
    <w:rsid w:val="00DF2D7B"/>
    <w:rsid w:val="00DF2F65"/>
    <w:rsid w:val="00DF32DB"/>
    <w:rsid w:val="00DF3579"/>
    <w:rsid w:val="00DF357D"/>
    <w:rsid w:val="00DF3605"/>
    <w:rsid w:val="00DF3640"/>
    <w:rsid w:val="00DF3769"/>
    <w:rsid w:val="00DF37B6"/>
    <w:rsid w:val="00DF3CF5"/>
    <w:rsid w:val="00DF3E28"/>
    <w:rsid w:val="00DF404B"/>
    <w:rsid w:val="00DF40E0"/>
    <w:rsid w:val="00DF4128"/>
    <w:rsid w:val="00DF419E"/>
    <w:rsid w:val="00DF41D4"/>
    <w:rsid w:val="00DF41FB"/>
    <w:rsid w:val="00DF430D"/>
    <w:rsid w:val="00DF4321"/>
    <w:rsid w:val="00DF432D"/>
    <w:rsid w:val="00DF43B0"/>
    <w:rsid w:val="00DF4668"/>
    <w:rsid w:val="00DF471D"/>
    <w:rsid w:val="00DF4A6D"/>
    <w:rsid w:val="00DF4C64"/>
    <w:rsid w:val="00DF4E59"/>
    <w:rsid w:val="00DF504C"/>
    <w:rsid w:val="00DF50CD"/>
    <w:rsid w:val="00DF52EF"/>
    <w:rsid w:val="00DF53C1"/>
    <w:rsid w:val="00DF5626"/>
    <w:rsid w:val="00DF5636"/>
    <w:rsid w:val="00DF5667"/>
    <w:rsid w:val="00DF592F"/>
    <w:rsid w:val="00DF5A07"/>
    <w:rsid w:val="00DF5FCF"/>
    <w:rsid w:val="00DF5FDC"/>
    <w:rsid w:val="00DF61DB"/>
    <w:rsid w:val="00DF62B7"/>
    <w:rsid w:val="00DF62C9"/>
    <w:rsid w:val="00DF68C4"/>
    <w:rsid w:val="00DF691F"/>
    <w:rsid w:val="00DF696A"/>
    <w:rsid w:val="00DF69C5"/>
    <w:rsid w:val="00DF6A24"/>
    <w:rsid w:val="00DF6D0F"/>
    <w:rsid w:val="00DF6D8B"/>
    <w:rsid w:val="00DF6DBA"/>
    <w:rsid w:val="00DF6F2A"/>
    <w:rsid w:val="00DF7128"/>
    <w:rsid w:val="00DF743C"/>
    <w:rsid w:val="00DF75C7"/>
    <w:rsid w:val="00DF7855"/>
    <w:rsid w:val="00DF7998"/>
    <w:rsid w:val="00DF7A2B"/>
    <w:rsid w:val="00DF7B47"/>
    <w:rsid w:val="00DF7BA5"/>
    <w:rsid w:val="00DF7C97"/>
    <w:rsid w:val="00DF7FB1"/>
    <w:rsid w:val="00E00092"/>
    <w:rsid w:val="00E00176"/>
    <w:rsid w:val="00E002FF"/>
    <w:rsid w:val="00E006C9"/>
    <w:rsid w:val="00E00784"/>
    <w:rsid w:val="00E008B7"/>
    <w:rsid w:val="00E00A05"/>
    <w:rsid w:val="00E00B15"/>
    <w:rsid w:val="00E00B3C"/>
    <w:rsid w:val="00E00BE1"/>
    <w:rsid w:val="00E00C14"/>
    <w:rsid w:val="00E00D25"/>
    <w:rsid w:val="00E00E6E"/>
    <w:rsid w:val="00E00FEF"/>
    <w:rsid w:val="00E01033"/>
    <w:rsid w:val="00E011C6"/>
    <w:rsid w:val="00E01238"/>
    <w:rsid w:val="00E01261"/>
    <w:rsid w:val="00E01276"/>
    <w:rsid w:val="00E0133E"/>
    <w:rsid w:val="00E013C0"/>
    <w:rsid w:val="00E01444"/>
    <w:rsid w:val="00E015BC"/>
    <w:rsid w:val="00E015FF"/>
    <w:rsid w:val="00E01610"/>
    <w:rsid w:val="00E0176D"/>
    <w:rsid w:val="00E017E4"/>
    <w:rsid w:val="00E01A6B"/>
    <w:rsid w:val="00E01AD6"/>
    <w:rsid w:val="00E01BB1"/>
    <w:rsid w:val="00E01CC3"/>
    <w:rsid w:val="00E01D18"/>
    <w:rsid w:val="00E01E9E"/>
    <w:rsid w:val="00E021EB"/>
    <w:rsid w:val="00E02232"/>
    <w:rsid w:val="00E023A4"/>
    <w:rsid w:val="00E0246E"/>
    <w:rsid w:val="00E025AF"/>
    <w:rsid w:val="00E02C33"/>
    <w:rsid w:val="00E02EF2"/>
    <w:rsid w:val="00E02F99"/>
    <w:rsid w:val="00E0313E"/>
    <w:rsid w:val="00E03557"/>
    <w:rsid w:val="00E03580"/>
    <w:rsid w:val="00E035B1"/>
    <w:rsid w:val="00E035FF"/>
    <w:rsid w:val="00E0362B"/>
    <w:rsid w:val="00E03A22"/>
    <w:rsid w:val="00E03A48"/>
    <w:rsid w:val="00E03AA6"/>
    <w:rsid w:val="00E03BF2"/>
    <w:rsid w:val="00E03C08"/>
    <w:rsid w:val="00E03C0C"/>
    <w:rsid w:val="00E03C2E"/>
    <w:rsid w:val="00E03CCB"/>
    <w:rsid w:val="00E03D02"/>
    <w:rsid w:val="00E03D41"/>
    <w:rsid w:val="00E03E9F"/>
    <w:rsid w:val="00E03F65"/>
    <w:rsid w:val="00E0401A"/>
    <w:rsid w:val="00E043FC"/>
    <w:rsid w:val="00E0443E"/>
    <w:rsid w:val="00E046B7"/>
    <w:rsid w:val="00E04982"/>
    <w:rsid w:val="00E04998"/>
    <w:rsid w:val="00E049E6"/>
    <w:rsid w:val="00E04CAD"/>
    <w:rsid w:val="00E04D68"/>
    <w:rsid w:val="00E0503B"/>
    <w:rsid w:val="00E0506D"/>
    <w:rsid w:val="00E0509C"/>
    <w:rsid w:val="00E05151"/>
    <w:rsid w:val="00E05212"/>
    <w:rsid w:val="00E0526A"/>
    <w:rsid w:val="00E0552C"/>
    <w:rsid w:val="00E05595"/>
    <w:rsid w:val="00E055B2"/>
    <w:rsid w:val="00E05725"/>
    <w:rsid w:val="00E058CC"/>
    <w:rsid w:val="00E05A32"/>
    <w:rsid w:val="00E05C14"/>
    <w:rsid w:val="00E05E6F"/>
    <w:rsid w:val="00E05F98"/>
    <w:rsid w:val="00E05FE9"/>
    <w:rsid w:val="00E060BD"/>
    <w:rsid w:val="00E062A6"/>
    <w:rsid w:val="00E062D6"/>
    <w:rsid w:val="00E06328"/>
    <w:rsid w:val="00E0657A"/>
    <w:rsid w:val="00E06959"/>
    <w:rsid w:val="00E06B9B"/>
    <w:rsid w:val="00E06D42"/>
    <w:rsid w:val="00E06D81"/>
    <w:rsid w:val="00E06F0E"/>
    <w:rsid w:val="00E070C8"/>
    <w:rsid w:val="00E071BE"/>
    <w:rsid w:val="00E07294"/>
    <w:rsid w:val="00E0759E"/>
    <w:rsid w:val="00E0766A"/>
    <w:rsid w:val="00E07676"/>
    <w:rsid w:val="00E07766"/>
    <w:rsid w:val="00E078FE"/>
    <w:rsid w:val="00E07BF9"/>
    <w:rsid w:val="00E07C03"/>
    <w:rsid w:val="00E10019"/>
    <w:rsid w:val="00E10066"/>
    <w:rsid w:val="00E102E0"/>
    <w:rsid w:val="00E1031B"/>
    <w:rsid w:val="00E10328"/>
    <w:rsid w:val="00E103F4"/>
    <w:rsid w:val="00E10846"/>
    <w:rsid w:val="00E1095B"/>
    <w:rsid w:val="00E10D85"/>
    <w:rsid w:val="00E10E7A"/>
    <w:rsid w:val="00E11014"/>
    <w:rsid w:val="00E1101F"/>
    <w:rsid w:val="00E1107C"/>
    <w:rsid w:val="00E110FE"/>
    <w:rsid w:val="00E11238"/>
    <w:rsid w:val="00E11361"/>
    <w:rsid w:val="00E11406"/>
    <w:rsid w:val="00E115A7"/>
    <w:rsid w:val="00E115DD"/>
    <w:rsid w:val="00E117A9"/>
    <w:rsid w:val="00E11860"/>
    <w:rsid w:val="00E1193C"/>
    <w:rsid w:val="00E11BE3"/>
    <w:rsid w:val="00E11D99"/>
    <w:rsid w:val="00E1210B"/>
    <w:rsid w:val="00E121C6"/>
    <w:rsid w:val="00E121F1"/>
    <w:rsid w:val="00E121F6"/>
    <w:rsid w:val="00E123BC"/>
    <w:rsid w:val="00E125A4"/>
    <w:rsid w:val="00E12A6B"/>
    <w:rsid w:val="00E12B9E"/>
    <w:rsid w:val="00E12C39"/>
    <w:rsid w:val="00E12DA5"/>
    <w:rsid w:val="00E12FF0"/>
    <w:rsid w:val="00E13207"/>
    <w:rsid w:val="00E1320B"/>
    <w:rsid w:val="00E132A2"/>
    <w:rsid w:val="00E13380"/>
    <w:rsid w:val="00E134A6"/>
    <w:rsid w:val="00E134F9"/>
    <w:rsid w:val="00E136D3"/>
    <w:rsid w:val="00E13825"/>
    <w:rsid w:val="00E13AC1"/>
    <w:rsid w:val="00E13BE8"/>
    <w:rsid w:val="00E13C7D"/>
    <w:rsid w:val="00E14398"/>
    <w:rsid w:val="00E14546"/>
    <w:rsid w:val="00E14555"/>
    <w:rsid w:val="00E14794"/>
    <w:rsid w:val="00E1496D"/>
    <w:rsid w:val="00E14B87"/>
    <w:rsid w:val="00E14B8F"/>
    <w:rsid w:val="00E14D16"/>
    <w:rsid w:val="00E14EF6"/>
    <w:rsid w:val="00E1508F"/>
    <w:rsid w:val="00E1511E"/>
    <w:rsid w:val="00E155C3"/>
    <w:rsid w:val="00E15862"/>
    <w:rsid w:val="00E15901"/>
    <w:rsid w:val="00E15BD7"/>
    <w:rsid w:val="00E15C18"/>
    <w:rsid w:val="00E15DC7"/>
    <w:rsid w:val="00E15FD4"/>
    <w:rsid w:val="00E15FF1"/>
    <w:rsid w:val="00E1602E"/>
    <w:rsid w:val="00E161CD"/>
    <w:rsid w:val="00E16267"/>
    <w:rsid w:val="00E16607"/>
    <w:rsid w:val="00E1665D"/>
    <w:rsid w:val="00E1677A"/>
    <w:rsid w:val="00E167F3"/>
    <w:rsid w:val="00E16905"/>
    <w:rsid w:val="00E16B56"/>
    <w:rsid w:val="00E16E15"/>
    <w:rsid w:val="00E16E22"/>
    <w:rsid w:val="00E16EB6"/>
    <w:rsid w:val="00E16F40"/>
    <w:rsid w:val="00E16F73"/>
    <w:rsid w:val="00E170A0"/>
    <w:rsid w:val="00E170E0"/>
    <w:rsid w:val="00E1717A"/>
    <w:rsid w:val="00E171FE"/>
    <w:rsid w:val="00E1724D"/>
    <w:rsid w:val="00E17323"/>
    <w:rsid w:val="00E1735B"/>
    <w:rsid w:val="00E17514"/>
    <w:rsid w:val="00E1752B"/>
    <w:rsid w:val="00E176AA"/>
    <w:rsid w:val="00E1780D"/>
    <w:rsid w:val="00E178B0"/>
    <w:rsid w:val="00E17A79"/>
    <w:rsid w:val="00E17C21"/>
    <w:rsid w:val="00E17D42"/>
    <w:rsid w:val="00E17F05"/>
    <w:rsid w:val="00E20189"/>
    <w:rsid w:val="00E202C1"/>
    <w:rsid w:val="00E20360"/>
    <w:rsid w:val="00E203A5"/>
    <w:rsid w:val="00E205CD"/>
    <w:rsid w:val="00E20612"/>
    <w:rsid w:val="00E208EE"/>
    <w:rsid w:val="00E20AC8"/>
    <w:rsid w:val="00E20BC7"/>
    <w:rsid w:val="00E20CB5"/>
    <w:rsid w:val="00E20ECF"/>
    <w:rsid w:val="00E20F42"/>
    <w:rsid w:val="00E20FA0"/>
    <w:rsid w:val="00E20FF6"/>
    <w:rsid w:val="00E2100F"/>
    <w:rsid w:val="00E211FF"/>
    <w:rsid w:val="00E21339"/>
    <w:rsid w:val="00E2133C"/>
    <w:rsid w:val="00E21428"/>
    <w:rsid w:val="00E214A1"/>
    <w:rsid w:val="00E218D8"/>
    <w:rsid w:val="00E21AD2"/>
    <w:rsid w:val="00E21B21"/>
    <w:rsid w:val="00E21C0A"/>
    <w:rsid w:val="00E21DB3"/>
    <w:rsid w:val="00E21DCC"/>
    <w:rsid w:val="00E21E6F"/>
    <w:rsid w:val="00E21E8D"/>
    <w:rsid w:val="00E2200A"/>
    <w:rsid w:val="00E2214E"/>
    <w:rsid w:val="00E2218D"/>
    <w:rsid w:val="00E22227"/>
    <w:rsid w:val="00E2234E"/>
    <w:rsid w:val="00E228F3"/>
    <w:rsid w:val="00E22904"/>
    <w:rsid w:val="00E22963"/>
    <w:rsid w:val="00E22A70"/>
    <w:rsid w:val="00E22AD4"/>
    <w:rsid w:val="00E230B1"/>
    <w:rsid w:val="00E230B4"/>
    <w:rsid w:val="00E232AE"/>
    <w:rsid w:val="00E23455"/>
    <w:rsid w:val="00E23467"/>
    <w:rsid w:val="00E23571"/>
    <w:rsid w:val="00E2371A"/>
    <w:rsid w:val="00E23AA3"/>
    <w:rsid w:val="00E23D29"/>
    <w:rsid w:val="00E23DEC"/>
    <w:rsid w:val="00E23F20"/>
    <w:rsid w:val="00E23F24"/>
    <w:rsid w:val="00E24305"/>
    <w:rsid w:val="00E24340"/>
    <w:rsid w:val="00E24574"/>
    <w:rsid w:val="00E24637"/>
    <w:rsid w:val="00E246F5"/>
    <w:rsid w:val="00E24CD2"/>
    <w:rsid w:val="00E24D61"/>
    <w:rsid w:val="00E24DCF"/>
    <w:rsid w:val="00E24E1E"/>
    <w:rsid w:val="00E24E96"/>
    <w:rsid w:val="00E24FCC"/>
    <w:rsid w:val="00E24FDA"/>
    <w:rsid w:val="00E2546C"/>
    <w:rsid w:val="00E25534"/>
    <w:rsid w:val="00E2557B"/>
    <w:rsid w:val="00E255DF"/>
    <w:rsid w:val="00E257A8"/>
    <w:rsid w:val="00E257D9"/>
    <w:rsid w:val="00E2589A"/>
    <w:rsid w:val="00E259A5"/>
    <w:rsid w:val="00E259F7"/>
    <w:rsid w:val="00E25ADF"/>
    <w:rsid w:val="00E25B2B"/>
    <w:rsid w:val="00E25B5E"/>
    <w:rsid w:val="00E25CDA"/>
    <w:rsid w:val="00E25F93"/>
    <w:rsid w:val="00E25FE6"/>
    <w:rsid w:val="00E260F8"/>
    <w:rsid w:val="00E262F3"/>
    <w:rsid w:val="00E26995"/>
    <w:rsid w:val="00E26B08"/>
    <w:rsid w:val="00E26BC9"/>
    <w:rsid w:val="00E26BE3"/>
    <w:rsid w:val="00E26C0A"/>
    <w:rsid w:val="00E26D3F"/>
    <w:rsid w:val="00E26D80"/>
    <w:rsid w:val="00E26E72"/>
    <w:rsid w:val="00E26EB8"/>
    <w:rsid w:val="00E26EF9"/>
    <w:rsid w:val="00E2704B"/>
    <w:rsid w:val="00E270D1"/>
    <w:rsid w:val="00E27831"/>
    <w:rsid w:val="00E279D1"/>
    <w:rsid w:val="00E27A9A"/>
    <w:rsid w:val="00E27ACE"/>
    <w:rsid w:val="00E27E0E"/>
    <w:rsid w:val="00E27E4B"/>
    <w:rsid w:val="00E302A7"/>
    <w:rsid w:val="00E30357"/>
    <w:rsid w:val="00E3037A"/>
    <w:rsid w:val="00E3046B"/>
    <w:rsid w:val="00E30718"/>
    <w:rsid w:val="00E30837"/>
    <w:rsid w:val="00E30B6E"/>
    <w:rsid w:val="00E30B99"/>
    <w:rsid w:val="00E30E4D"/>
    <w:rsid w:val="00E3107F"/>
    <w:rsid w:val="00E31289"/>
    <w:rsid w:val="00E312BB"/>
    <w:rsid w:val="00E315FF"/>
    <w:rsid w:val="00E31606"/>
    <w:rsid w:val="00E31A09"/>
    <w:rsid w:val="00E31C12"/>
    <w:rsid w:val="00E31D1E"/>
    <w:rsid w:val="00E31D84"/>
    <w:rsid w:val="00E31EE5"/>
    <w:rsid w:val="00E31F2B"/>
    <w:rsid w:val="00E3201D"/>
    <w:rsid w:val="00E32195"/>
    <w:rsid w:val="00E3225B"/>
    <w:rsid w:val="00E323E5"/>
    <w:rsid w:val="00E325DF"/>
    <w:rsid w:val="00E3261D"/>
    <w:rsid w:val="00E3261F"/>
    <w:rsid w:val="00E32679"/>
    <w:rsid w:val="00E326E0"/>
    <w:rsid w:val="00E32918"/>
    <w:rsid w:val="00E32C2B"/>
    <w:rsid w:val="00E32C47"/>
    <w:rsid w:val="00E32C5A"/>
    <w:rsid w:val="00E32D43"/>
    <w:rsid w:val="00E32D48"/>
    <w:rsid w:val="00E32DFD"/>
    <w:rsid w:val="00E32E72"/>
    <w:rsid w:val="00E32FFC"/>
    <w:rsid w:val="00E330F5"/>
    <w:rsid w:val="00E33611"/>
    <w:rsid w:val="00E33946"/>
    <w:rsid w:val="00E339C7"/>
    <w:rsid w:val="00E33E81"/>
    <w:rsid w:val="00E33F1E"/>
    <w:rsid w:val="00E33FE7"/>
    <w:rsid w:val="00E34013"/>
    <w:rsid w:val="00E3402D"/>
    <w:rsid w:val="00E341CD"/>
    <w:rsid w:val="00E34263"/>
    <w:rsid w:val="00E344A7"/>
    <w:rsid w:val="00E344DA"/>
    <w:rsid w:val="00E34527"/>
    <w:rsid w:val="00E345F2"/>
    <w:rsid w:val="00E34638"/>
    <w:rsid w:val="00E346C4"/>
    <w:rsid w:val="00E346C8"/>
    <w:rsid w:val="00E34721"/>
    <w:rsid w:val="00E348F1"/>
    <w:rsid w:val="00E34B41"/>
    <w:rsid w:val="00E34C77"/>
    <w:rsid w:val="00E34CF2"/>
    <w:rsid w:val="00E34EA1"/>
    <w:rsid w:val="00E35123"/>
    <w:rsid w:val="00E35182"/>
    <w:rsid w:val="00E353AE"/>
    <w:rsid w:val="00E353AF"/>
    <w:rsid w:val="00E353C8"/>
    <w:rsid w:val="00E3543C"/>
    <w:rsid w:val="00E3546B"/>
    <w:rsid w:val="00E35539"/>
    <w:rsid w:val="00E35667"/>
    <w:rsid w:val="00E357CC"/>
    <w:rsid w:val="00E35BA6"/>
    <w:rsid w:val="00E35D29"/>
    <w:rsid w:val="00E35F5D"/>
    <w:rsid w:val="00E35F9E"/>
    <w:rsid w:val="00E35FEC"/>
    <w:rsid w:val="00E360F8"/>
    <w:rsid w:val="00E361AB"/>
    <w:rsid w:val="00E361DB"/>
    <w:rsid w:val="00E36413"/>
    <w:rsid w:val="00E364F5"/>
    <w:rsid w:val="00E366EB"/>
    <w:rsid w:val="00E368E7"/>
    <w:rsid w:val="00E36B59"/>
    <w:rsid w:val="00E36EBB"/>
    <w:rsid w:val="00E3705E"/>
    <w:rsid w:val="00E37205"/>
    <w:rsid w:val="00E372FB"/>
    <w:rsid w:val="00E37342"/>
    <w:rsid w:val="00E373F8"/>
    <w:rsid w:val="00E3741B"/>
    <w:rsid w:val="00E375FB"/>
    <w:rsid w:val="00E37680"/>
    <w:rsid w:val="00E37979"/>
    <w:rsid w:val="00E37C0E"/>
    <w:rsid w:val="00E37CB1"/>
    <w:rsid w:val="00E37E14"/>
    <w:rsid w:val="00E37ECF"/>
    <w:rsid w:val="00E37EEE"/>
    <w:rsid w:val="00E37F70"/>
    <w:rsid w:val="00E37FC6"/>
    <w:rsid w:val="00E37FE9"/>
    <w:rsid w:val="00E40049"/>
    <w:rsid w:val="00E4035D"/>
    <w:rsid w:val="00E40393"/>
    <w:rsid w:val="00E403A0"/>
    <w:rsid w:val="00E404D5"/>
    <w:rsid w:val="00E40572"/>
    <w:rsid w:val="00E4079A"/>
    <w:rsid w:val="00E407E6"/>
    <w:rsid w:val="00E407F5"/>
    <w:rsid w:val="00E40986"/>
    <w:rsid w:val="00E40AB3"/>
    <w:rsid w:val="00E40B87"/>
    <w:rsid w:val="00E40C1E"/>
    <w:rsid w:val="00E40CE8"/>
    <w:rsid w:val="00E40D71"/>
    <w:rsid w:val="00E4133F"/>
    <w:rsid w:val="00E41346"/>
    <w:rsid w:val="00E4155E"/>
    <w:rsid w:val="00E4161F"/>
    <w:rsid w:val="00E416D3"/>
    <w:rsid w:val="00E41703"/>
    <w:rsid w:val="00E41A37"/>
    <w:rsid w:val="00E41E44"/>
    <w:rsid w:val="00E41EBA"/>
    <w:rsid w:val="00E41F7D"/>
    <w:rsid w:val="00E42060"/>
    <w:rsid w:val="00E4225A"/>
    <w:rsid w:val="00E424C9"/>
    <w:rsid w:val="00E4258E"/>
    <w:rsid w:val="00E426A9"/>
    <w:rsid w:val="00E426D8"/>
    <w:rsid w:val="00E426FD"/>
    <w:rsid w:val="00E42772"/>
    <w:rsid w:val="00E42801"/>
    <w:rsid w:val="00E428D2"/>
    <w:rsid w:val="00E42969"/>
    <w:rsid w:val="00E42B38"/>
    <w:rsid w:val="00E42B88"/>
    <w:rsid w:val="00E42B8A"/>
    <w:rsid w:val="00E42C83"/>
    <w:rsid w:val="00E42E26"/>
    <w:rsid w:val="00E43023"/>
    <w:rsid w:val="00E430B2"/>
    <w:rsid w:val="00E430EA"/>
    <w:rsid w:val="00E4317E"/>
    <w:rsid w:val="00E431DE"/>
    <w:rsid w:val="00E433EF"/>
    <w:rsid w:val="00E434A6"/>
    <w:rsid w:val="00E4371C"/>
    <w:rsid w:val="00E437BF"/>
    <w:rsid w:val="00E4390B"/>
    <w:rsid w:val="00E43984"/>
    <w:rsid w:val="00E43C03"/>
    <w:rsid w:val="00E43C90"/>
    <w:rsid w:val="00E43EDB"/>
    <w:rsid w:val="00E44718"/>
    <w:rsid w:val="00E44806"/>
    <w:rsid w:val="00E4485C"/>
    <w:rsid w:val="00E44951"/>
    <w:rsid w:val="00E44BC3"/>
    <w:rsid w:val="00E44CA3"/>
    <w:rsid w:val="00E44CCB"/>
    <w:rsid w:val="00E44DDA"/>
    <w:rsid w:val="00E44F95"/>
    <w:rsid w:val="00E4510E"/>
    <w:rsid w:val="00E45169"/>
    <w:rsid w:val="00E45183"/>
    <w:rsid w:val="00E4522A"/>
    <w:rsid w:val="00E45443"/>
    <w:rsid w:val="00E454FB"/>
    <w:rsid w:val="00E45532"/>
    <w:rsid w:val="00E455AF"/>
    <w:rsid w:val="00E45690"/>
    <w:rsid w:val="00E456D5"/>
    <w:rsid w:val="00E45710"/>
    <w:rsid w:val="00E45713"/>
    <w:rsid w:val="00E45888"/>
    <w:rsid w:val="00E45AB3"/>
    <w:rsid w:val="00E45AD2"/>
    <w:rsid w:val="00E45B0C"/>
    <w:rsid w:val="00E45D28"/>
    <w:rsid w:val="00E45DAA"/>
    <w:rsid w:val="00E45DBE"/>
    <w:rsid w:val="00E45EB0"/>
    <w:rsid w:val="00E45FFB"/>
    <w:rsid w:val="00E460C9"/>
    <w:rsid w:val="00E46206"/>
    <w:rsid w:val="00E4630D"/>
    <w:rsid w:val="00E46464"/>
    <w:rsid w:val="00E4646A"/>
    <w:rsid w:val="00E46518"/>
    <w:rsid w:val="00E4681C"/>
    <w:rsid w:val="00E46BD4"/>
    <w:rsid w:val="00E46C35"/>
    <w:rsid w:val="00E46C60"/>
    <w:rsid w:val="00E46D70"/>
    <w:rsid w:val="00E46E70"/>
    <w:rsid w:val="00E46FBE"/>
    <w:rsid w:val="00E46FEF"/>
    <w:rsid w:val="00E47000"/>
    <w:rsid w:val="00E47030"/>
    <w:rsid w:val="00E4717B"/>
    <w:rsid w:val="00E472C0"/>
    <w:rsid w:val="00E472F2"/>
    <w:rsid w:val="00E47326"/>
    <w:rsid w:val="00E4742B"/>
    <w:rsid w:val="00E474E8"/>
    <w:rsid w:val="00E47812"/>
    <w:rsid w:val="00E4790A"/>
    <w:rsid w:val="00E47949"/>
    <w:rsid w:val="00E47AFD"/>
    <w:rsid w:val="00E47B80"/>
    <w:rsid w:val="00E47C64"/>
    <w:rsid w:val="00E47D58"/>
    <w:rsid w:val="00E50193"/>
    <w:rsid w:val="00E5030B"/>
    <w:rsid w:val="00E50555"/>
    <w:rsid w:val="00E5068D"/>
    <w:rsid w:val="00E506F6"/>
    <w:rsid w:val="00E50E3D"/>
    <w:rsid w:val="00E50EB5"/>
    <w:rsid w:val="00E50EDB"/>
    <w:rsid w:val="00E50EEE"/>
    <w:rsid w:val="00E50FA2"/>
    <w:rsid w:val="00E51023"/>
    <w:rsid w:val="00E51397"/>
    <w:rsid w:val="00E513AF"/>
    <w:rsid w:val="00E513F7"/>
    <w:rsid w:val="00E514E1"/>
    <w:rsid w:val="00E51A09"/>
    <w:rsid w:val="00E51BCE"/>
    <w:rsid w:val="00E51D18"/>
    <w:rsid w:val="00E51E1D"/>
    <w:rsid w:val="00E52195"/>
    <w:rsid w:val="00E521D9"/>
    <w:rsid w:val="00E52227"/>
    <w:rsid w:val="00E522D0"/>
    <w:rsid w:val="00E524A9"/>
    <w:rsid w:val="00E524EB"/>
    <w:rsid w:val="00E525AB"/>
    <w:rsid w:val="00E52668"/>
    <w:rsid w:val="00E529CE"/>
    <w:rsid w:val="00E529D0"/>
    <w:rsid w:val="00E52A43"/>
    <w:rsid w:val="00E52A70"/>
    <w:rsid w:val="00E52A9B"/>
    <w:rsid w:val="00E52AF9"/>
    <w:rsid w:val="00E52C07"/>
    <w:rsid w:val="00E52EB9"/>
    <w:rsid w:val="00E52ED5"/>
    <w:rsid w:val="00E52F5C"/>
    <w:rsid w:val="00E53022"/>
    <w:rsid w:val="00E53093"/>
    <w:rsid w:val="00E530C0"/>
    <w:rsid w:val="00E5321C"/>
    <w:rsid w:val="00E53333"/>
    <w:rsid w:val="00E5345A"/>
    <w:rsid w:val="00E5366F"/>
    <w:rsid w:val="00E53713"/>
    <w:rsid w:val="00E537D7"/>
    <w:rsid w:val="00E538F6"/>
    <w:rsid w:val="00E5393B"/>
    <w:rsid w:val="00E53A22"/>
    <w:rsid w:val="00E53B22"/>
    <w:rsid w:val="00E53C15"/>
    <w:rsid w:val="00E53C45"/>
    <w:rsid w:val="00E53F2C"/>
    <w:rsid w:val="00E53F76"/>
    <w:rsid w:val="00E5408E"/>
    <w:rsid w:val="00E5410E"/>
    <w:rsid w:val="00E54318"/>
    <w:rsid w:val="00E54367"/>
    <w:rsid w:val="00E54729"/>
    <w:rsid w:val="00E547D6"/>
    <w:rsid w:val="00E548D4"/>
    <w:rsid w:val="00E54C63"/>
    <w:rsid w:val="00E54CC3"/>
    <w:rsid w:val="00E54D97"/>
    <w:rsid w:val="00E54E40"/>
    <w:rsid w:val="00E54E48"/>
    <w:rsid w:val="00E553E1"/>
    <w:rsid w:val="00E5547A"/>
    <w:rsid w:val="00E55509"/>
    <w:rsid w:val="00E558FE"/>
    <w:rsid w:val="00E5591A"/>
    <w:rsid w:val="00E55A4F"/>
    <w:rsid w:val="00E55B8F"/>
    <w:rsid w:val="00E55BEB"/>
    <w:rsid w:val="00E55C6E"/>
    <w:rsid w:val="00E55EC5"/>
    <w:rsid w:val="00E55F19"/>
    <w:rsid w:val="00E55F65"/>
    <w:rsid w:val="00E5600F"/>
    <w:rsid w:val="00E561A2"/>
    <w:rsid w:val="00E5622F"/>
    <w:rsid w:val="00E56301"/>
    <w:rsid w:val="00E56393"/>
    <w:rsid w:val="00E563D6"/>
    <w:rsid w:val="00E563EA"/>
    <w:rsid w:val="00E563F6"/>
    <w:rsid w:val="00E56419"/>
    <w:rsid w:val="00E56464"/>
    <w:rsid w:val="00E56810"/>
    <w:rsid w:val="00E568FA"/>
    <w:rsid w:val="00E56AB0"/>
    <w:rsid w:val="00E56C61"/>
    <w:rsid w:val="00E57059"/>
    <w:rsid w:val="00E57069"/>
    <w:rsid w:val="00E57260"/>
    <w:rsid w:val="00E5731E"/>
    <w:rsid w:val="00E57386"/>
    <w:rsid w:val="00E573A2"/>
    <w:rsid w:val="00E5741D"/>
    <w:rsid w:val="00E57455"/>
    <w:rsid w:val="00E575B5"/>
    <w:rsid w:val="00E57760"/>
    <w:rsid w:val="00E5782A"/>
    <w:rsid w:val="00E57892"/>
    <w:rsid w:val="00E578D5"/>
    <w:rsid w:val="00E57937"/>
    <w:rsid w:val="00E57A3F"/>
    <w:rsid w:val="00E57B8A"/>
    <w:rsid w:val="00E57C18"/>
    <w:rsid w:val="00E57EFC"/>
    <w:rsid w:val="00E57F8A"/>
    <w:rsid w:val="00E57FBD"/>
    <w:rsid w:val="00E60A3D"/>
    <w:rsid w:val="00E60DA5"/>
    <w:rsid w:val="00E60FAF"/>
    <w:rsid w:val="00E60FB9"/>
    <w:rsid w:val="00E6105C"/>
    <w:rsid w:val="00E61149"/>
    <w:rsid w:val="00E61205"/>
    <w:rsid w:val="00E615C9"/>
    <w:rsid w:val="00E617A2"/>
    <w:rsid w:val="00E618D5"/>
    <w:rsid w:val="00E619DF"/>
    <w:rsid w:val="00E61D08"/>
    <w:rsid w:val="00E61D29"/>
    <w:rsid w:val="00E61F1D"/>
    <w:rsid w:val="00E61F6E"/>
    <w:rsid w:val="00E61FC9"/>
    <w:rsid w:val="00E620FF"/>
    <w:rsid w:val="00E6226D"/>
    <w:rsid w:val="00E625E2"/>
    <w:rsid w:val="00E626E3"/>
    <w:rsid w:val="00E626E6"/>
    <w:rsid w:val="00E62953"/>
    <w:rsid w:val="00E62DE3"/>
    <w:rsid w:val="00E62E04"/>
    <w:rsid w:val="00E62EEE"/>
    <w:rsid w:val="00E6321B"/>
    <w:rsid w:val="00E6325E"/>
    <w:rsid w:val="00E6332D"/>
    <w:rsid w:val="00E634DA"/>
    <w:rsid w:val="00E637CD"/>
    <w:rsid w:val="00E63910"/>
    <w:rsid w:val="00E63952"/>
    <w:rsid w:val="00E63ADA"/>
    <w:rsid w:val="00E63FEA"/>
    <w:rsid w:val="00E64122"/>
    <w:rsid w:val="00E64179"/>
    <w:rsid w:val="00E6425E"/>
    <w:rsid w:val="00E6444E"/>
    <w:rsid w:val="00E64758"/>
    <w:rsid w:val="00E647D0"/>
    <w:rsid w:val="00E64805"/>
    <w:rsid w:val="00E64D34"/>
    <w:rsid w:val="00E64D6E"/>
    <w:rsid w:val="00E64F7D"/>
    <w:rsid w:val="00E64F86"/>
    <w:rsid w:val="00E65203"/>
    <w:rsid w:val="00E65215"/>
    <w:rsid w:val="00E652C5"/>
    <w:rsid w:val="00E653FD"/>
    <w:rsid w:val="00E6548E"/>
    <w:rsid w:val="00E65491"/>
    <w:rsid w:val="00E659B1"/>
    <w:rsid w:val="00E65A9A"/>
    <w:rsid w:val="00E65BBE"/>
    <w:rsid w:val="00E66154"/>
    <w:rsid w:val="00E66421"/>
    <w:rsid w:val="00E66687"/>
    <w:rsid w:val="00E66892"/>
    <w:rsid w:val="00E668A6"/>
    <w:rsid w:val="00E668A9"/>
    <w:rsid w:val="00E66A85"/>
    <w:rsid w:val="00E66AA4"/>
    <w:rsid w:val="00E66CAC"/>
    <w:rsid w:val="00E66D27"/>
    <w:rsid w:val="00E66E6B"/>
    <w:rsid w:val="00E671B8"/>
    <w:rsid w:val="00E671E3"/>
    <w:rsid w:val="00E67306"/>
    <w:rsid w:val="00E67410"/>
    <w:rsid w:val="00E67437"/>
    <w:rsid w:val="00E674F9"/>
    <w:rsid w:val="00E67590"/>
    <w:rsid w:val="00E6765E"/>
    <w:rsid w:val="00E67814"/>
    <w:rsid w:val="00E67894"/>
    <w:rsid w:val="00E678D0"/>
    <w:rsid w:val="00E6790C"/>
    <w:rsid w:val="00E6799C"/>
    <w:rsid w:val="00E679B6"/>
    <w:rsid w:val="00E67B9A"/>
    <w:rsid w:val="00E67BDA"/>
    <w:rsid w:val="00E67C7A"/>
    <w:rsid w:val="00E67D45"/>
    <w:rsid w:val="00E67E75"/>
    <w:rsid w:val="00E67EBF"/>
    <w:rsid w:val="00E67ED0"/>
    <w:rsid w:val="00E67F70"/>
    <w:rsid w:val="00E703C0"/>
    <w:rsid w:val="00E70450"/>
    <w:rsid w:val="00E704A2"/>
    <w:rsid w:val="00E7051C"/>
    <w:rsid w:val="00E7055D"/>
    <w:rsid w:val="00E70971"/>
    <w:rsid w:val="00E709E7"/>
    <w:rsid w:val="00E71080"/>
    <w:rsid w:val="00E7123A"/>
    <w:rsid w:val="00E7143B"/>
    <w:rsid w:val="00E719BA"/>
    <w:rsid w:val="00E71B9E"/>
    <w:rsid w:val="00E71C28"/>
    <w:rsid w:val="00E71D77"/>
    <w:rsid w:val="00E71FEB"/>
    <w:rsid w:val="00E71FFA"/>
    <w:rsid w:val="00E72144"/>
    <w:rsid w:val="00E721C6"/>
    <w:rsid w:val="00E72203"/>
    <w:rsid w:val="00E72206"/>
    <w:rsid w:val="00E7224D"/>
    <w:rsid w:val="00E72309"/>
    <w:rsid w:val="00E72457"/>
    <w:rsid w:val="00E7247D"/>
    <w:rsid w:val="00E7248E"/>
    <w:rsid w:val="00E724ED"/>
    <w:rsid w:val="00E7253E"/>
    <w:rsid w:val="00E7278E"/>
    <w:rsid w:val="00E7285A"/>
    <w:rsid w:val="00E72926"/>
    <w:rsid w:val="00E72976"/>
    <w:rsid w:val="00E72A8A"/>
    <w:rsid w:val="00E72E16"/>
    <w:rsid w:val="00E72FB9"/>
    <w:rsid w:val="00E73155"/>
    <w:rsid w:val="00E7315F"/>
    <w:rsid w:val="00E731E3"/>
    <w:rsid w:val="00E732E7"/>
    <w:rsid w:val="00E733FC"/>
    <w:rsid w:val="00E734AA"/>
    <w:rsid w:val="00E73695"/>
    <w:rsid w:val="00E737CA"/>
    <w:rsid w:val="00E739EA"/>
    <w:rsid w:val="00E73BBE"/>
    <w:rsid w:val="00E73CCC"/>
    <w:rsid w:val="00E73F67"/>
    <w:rsid w:val="00E74036"/>
    <w:rsid w:val="00E74048"/>
    <w:rsid w:val="00E740E0"/>
    <w:rsid w:val="00E742A8"/>
    <w:rsid w:val="00E74303"/>
    <w:rsid w:val="00E7447E"/>
    <w:rsid w:val="00E74743"/>
    <w:rsid w:val="00E749C6"/>
    <w:rsid w:val="00E74BC8"/>
    <w:rsid w:val="00E74C6B"/>
    <w:rsid w:val="00E74D72"/>
    <w:rsid w:val="00E74D89"/>
    <w:rsid w:val="00E7516B"/>
    <w:rsid w:val="00E75189"/>
    <w:rsid w:val="00E752B5"/>
    <w:rsid w:val="00E752EE"/>
    <w:rsid w:val="00E7550F"/>
    <w:rsid w:val="00E75630"/>
    <w:rsid w:val="00E7584B"/>
    <w:rsid w:val="00E75878"/>
    <w:rsid w:val="00E75930"/>
    <w:rsid w:val="00E7598B"/>
    <w:rsid w:val="00E75A1A"/>
    <w:rsid w:val="00E75ACB"/>
    <w:rsid w:val="00E75ACC"/>
    <w:rsid w:val="00E75AD5"/>
    <w:rsid w:val="00E75B9F"/>
    <w:rsid w:val="00E75E69"/>
    <w:rsid w:val="00E76084"/>
    <w:rsid w:val="00E7612A"/>
    <w:rsid w:val="00E76183"/>
    <w:rsid w:val="00E761E1"/>
    <w:rsid w:val="00E76613"/>
    <w:rsid w:val="00E76644"/>
    <w:rsid w:val="00E76708"/>
    <w:rsid w:val="00E76B08"/>
    <w:rsid w:val="00E76B16"/>
    <w:rsid w:val="00E76CC8"/>
    <w:rsid w:val="00E76D3B"/>
    <w:rsid w:val="00E76E5B"/>
    <w:rsid w:val="00E77594"/>
    <w:rsid w:val="00E778EB"/>
    <w:rsid w:val="00E77A6F"/>
    <w:rsid w:val="00E77E60"/>
    <w:rsid w:val="00E77EB9"/>
    <w:rsid w:val="00E77ED9"/>
    <w:rsid w:val="00E80125"/>
    <w:rsid w:val="00E801B1"/>
    <w:rsid w:val="00E801C6"/>
    <w:rsid w:val="00E801FF"/>
    <w:rsid w:val="00E80400"/>
    <w:rsid w:val="00E80536"/>
    <w:rsid w:val="00E8072B"/>
    <w:rsid w:val="00E8083A"/>
    <w:rsid w:val="00E80B72"/>
    <w:rsid w:val="00E80DA8"/>
    <w:rsid w:val="00E80E70"/>
    <w:rsid w:val="00E80F93"/>
    <w:rsid w:val="00E81254"/>
    <w:rsid w:val="00E8132A"/>
    <w:rsid w:val="00E81403"/>
    <w:rsid w:val="00E81516"/>
    <w:rsid w:val="00E816AF"/>
    <w:rsid w:val="00E81704"/>
    <w:rsid w:val="00E81B1E"/>
    <w:rsid w:val="00E81D47"/>
    <w:rsid w:val="00E81E57"/>
    <w:rsid w:val="00E81F8E"/>
    <w:rsid w:val="00E8206F"/>
    <w:rsid w:val="00E821B1"/>
    <w:rsid w:val="00E82479"/>
    <w:rsid w:val="00E827E4"/>
    <w:rsid w:val="00E8289D"/>
    <w:rsid w:val="00E82948"/>
    <w:rsid w:val="00E829A5"/>
    <w:rsid w:val="00E82EBD"/>
    <w:rsid w:val="00E82EBE"/>
    <w:rsid w:val="00E82F97"/>
    <w:rsid w:val="00E8302A"/>
    <w:rsid w:val="00E830F1"/>
    <w:rsid w:val="00E83402"/>
    <w:rsid w:val="00E83482"/>
    <w:rsid w:val="00E83CE4"/>
    <w:rsid w:val="00E83E8B"/>
    <w:rsid w:val="00E83FD4"/>
    <w:rsid w:val="00E84265"/>
    <w:rsid w:val="00E84291"/>
    <w:rsid w:val="00E84329"/>
    <w:rsid w:val="00E84375"/>
    <w:rsid w:val="00E844CD"/>
    <w:rsid w:val="00E8453D"/>
    <w:rsid w:val="00E845A5"/>
    <w:rsid w:val="00E845B4"/>
    <w:rsid w:val="00E84647"/>
    <w:rsid w:val="00E847E8"/>
    <w:rsid w:val="00E849BF"/>
    <w:rsid w:val="00E84BD4"/>
    <w:rsid w:val="00E84FB8"/>
    <w:rsid w:val="00E85542"/>
    <w:rsid w:val="00E85A26"/>
    <w:rsid w:val="00E85A99"/>
    <w:rsid w:val="00E85BC6"/>
    <w:rsid w:val="00E85C00"/>
    <w:rsid w:val="00E85EC0"/>
    <w:rsid w:val="00E85F4D"/>
    <w:rsid w:val="00E861C3"/>
    <w:rsid w:val="00E86596"/>
    <w:rsid w:val="00E866D6"/>
    <w:rsid w:val="00E8675B"/>
    <w:rsid w:val="00E8683A"/>
    <w:rsid w:val="00E86887"/>
    <w:rsid w:val="00E86900"/>
    <w:rsid w:val="00E86C7B"/>
    <w:rsid w:val="00E86CC1"/>
    <w:rsid w:val="00E86D8D"/>
    <w:rsid w:val="00E86DB0"/>
    <w:rsid w:val="00E86DF3"/>
    <w:rsid w:val="00E86E8C"/>
    <w:rsid w:val="00E86E9A"/>
    <w:rsid w:val="00E86F46"/>
    <w:rsid w:val="00E86F51"/>
    <w:rsid w:val="00E86F70"/>
    <w:rsid w:val="00E870A1"/>
    <w:rsid w:val="00E8713B"/>
    <w:rsid w:val="00E8717F"/>
    <w:rsid w:val="00E874CF"/>
    <w:rsid w:val="00E877F2"/>
    <w:rsid w:val="00E87940"/>
    <w:rsid w:val="00E879ED"/>
    <w:rsid w:val="00E87AC6"/>
    <w:rsid w:val="00E87D45"/>
    <w:rsid w:val="00E87DFE"/>
    <w:rsid w:val="00E87F0B"/>
    <w:rsid w:val="00E900B0"/>
    <w:rsid w:val="00E900C9"/>
    <w:rsid w:val="00E9016F"/>
    <w:rsid w:val="00E901FD"/>
    <w:rsid w:val="00E903C8"/>
    <w:rsid w:val="00E9062C"/>
    <w:rsid w:val="00E90651"/>
    <w:rsid w:val="00E9065C"/>
    <w:rsid w:val="00E907F9"/>
    <w:rsid w:val="00E90938"/>
    <w:rsid w:val="00E9096E"/>
    <w:rsid w:val="00E9098C"/>
    <w:rsid w:val="00E909A1"/>
    <w:rsid w:val="00E909AE"/>
    <w:rsid w:val="00E90B1C"/>
    <w:rsid w:val="00E90B21"/>
    <w:rsid w:val="00E90B94"/>
    <w:rsid w:val="00E9103B"/>
    <w:rsid w:val="00E91207"/>
    <w:rsid w:val="00E91428"/>
    <w:rsid w:val="00E914B7"/>
    <w:rsid w:val="00E914DB"/>
    <w:rsid w:val="00E915D3"/>
    <w:rsid w:val="00E917AC"/>
    <w:rsid w:val="00E91A5D"/>
    <w:rsid w:val="00E91AD0"/>
    <w:rsid w:val="00E91BD1"/>
    <w:rsid w:val="00E91F1D"/>
    <w:rsid w:val="00E921E6"/>
    <w:rsid w:val="00E9233B"/>
    <w:rsid w:val="00E9238B"/>
    <w:rsid w:val="00E923A3"/>
    <w:rsid w:val="00E924D0"/>
    <w:rsid w:val="00E92505"/>
    <w:rsid w:val="00E9258F"/>
    <w:rsid w:val="00E925C4"/>
    <w:rsid w:val="00E929F2"/>
    <w:rsid w:val="00E92AB4"/>
    <w:rsid w:val="00E92DFC"/>
    <w:rsid w:val="00E93201"/>
    <w:rsid w:val="00E933C0"/>
    <w:rsid w:val="00E936D4"/>
    <w:rsid w:val="00E9375C"/>
    <w:rsid w:val="00E937A8"/>
    <w:rsid w:val="00E93983"/>
    <w:rsid w:val="00E93ABA"/>
    <w:rsid w:val="00E93ABE"/>
    <w:rsid w:val="00E93B28"/>
    <w:rsid w:val="00E93BB1"/>
    <w:rsid w:val="00E93EFE"/>
    <w:rsid w:val="00E940C7"/>
    <w:rsid w:val="00E94166"/>
    <w:rsid w:val="00E94326"/>
    <w:rsid w:val="00E94353"/>
    <w:rsid w:val="00E943B6"/>
    <w:rsid w:val="00E944C8"/>
    <w:rsid w:val="00E9466F"/>
    <w:rsid w:val="00E948FC"/>
    <w:rsid w:val="00E949C1"/>
    <w:rsid w:val="00E94A5E"/>
    <w:rsid w:val="00E94B49"/>
    <w:rsid w:val="00E94CD8"/>
    <w:rsid w:val="00E95288"/>
    <w:rsid w:val="00E954CB"/>
    <w:rsid w:val="00E954D1"/>
    <w:rsid w:val="00E9562F"/>
    <w:rsid w:val="00E95940"/>
    <w:rsid w:val="00E95BA0"/>
    <w:rsid w:val="00E95D2A"/>
    <w:rsid w:val="00E95FF4"/>
    <w:rsid w:val="00E96062"/>
    <w:rsid w:val="00E9608F"/>
    <w:rsid w:val="00E960A5"/>
    <w:rsid w:val="00E960BC"/>
    <w:rsid w:val="00E961B7"/>
    <w:rsid w:val="00E96373"/>
    <w:rsid w:val="00E964D0"/>
    <w:rsid w:val="00E966A5"/>
    <w:rsid w:val="00E969C5"/>
    <w:rsid w:val="00E96B8F"/>
    <w:rsid w:val="00E96C4D"/>
    <w:rsid w:val="00E96C7E"/>
    <w:rsid w:val="00E96C89"/>
    <w:rsid w:val="00E96CA4"/>
    <w:rsid w:val="00E96CF6"/>
    <w:rsid w:val="00E97013"/>
    <w:rsid w:val="00E971C9"/>
    <w:rsid w:val="00E9756C"/>
    <w:rsid w:val="00E97728"/>
    <w:rsid w:val="00E9784A"/>
    <w:rsid w:val="00E979A8"/>
    <w:rsid w:val="00E97A6E"/>
    <w:rsid w:val="00E97AB7"/>
    <w:rsid w:val="00E97AFA"/>
    <w:rsid w:val="00E97D2E"/>
    <w:rsid w:val="00E97E73"/>
    <w:rsid w:val="00E97E7C"/>
    <w:rsid w:val="00E97EF5"/>
    <w:rsid w:val="00EA0199"/>
    <w:rsid w:val="00EA01D9"/>
    <w:rsid w:val="00EA0258"/>
    <w:rsid w:val="00EA04BC"/>
    <w:rsid w:val="00EA04F2"/>
    <w:rsid w:val="00EA0E02"/>
    <w:rsid w:val="00EA0F24"/>
    <w:rsid w:val="00EA1008"/>
    <w:rsid w:val="00EA106C"/>
    <w:rsid w:val="00EA11B9"/>
    <w:rsid w:val="00EA154B"/>
    <w:rsid w:val="00EA15E3"/>
    <w:rsid w:val="00EA1848"/>
    <w:rsid w:val="00EA18A2"/>
    <w:rsid w:val="00EA1B8E"/>
    <w:rsid w:val="00EA1DC5"/>
    <w:rsid w:val="00EA1FA4"/>
    <w:rsid w:val="00EA209A"/>
    <w:rsid w:val="00EA2112"/>
    <w:rsid w:val="00EA22FE"/>
    <w:rsid w:val="00EA232A"/>
    <w:rsid w:val="00EA23FC"/>
    <w:rsid w:val="00EA2530"/>
    <w:rsid w:val="00EA259C"/>
    <w:rsid w:val="00EA2618"/>
    <w:rsid w:val="00EA267D"/>
    <w:rsid w:val="00EA27E6"/>
    <w:rsid w:val="00EA2933"/>
    <w:rsid w:val="00EA2A4C"/>
    <w:rsid w:val="00EA2A83"/>
    <w:rsid w:val="00EA2D8B"/>
    <w:rsid w:val="00EA2E66"/>
    <w:rsid w:val="00EA2EA7"/>
    <w:rsid w:val="00EA312C"/>
    <w:rsid w:val="00EA3139"/>
    <w:rsid w:val="00EA31D0"/>
    <w:rsid w:val="00EA3315"/>
    <w:rsid w:val="00EA34B7"/>
    <w:rsid w:val="00EA3504"/>
    <w:rsid w:val="00EA3684"/>
    <w:rsid w:val="00EA3782"/>
    <w:rsid w:val="00EA3862"/>
    <w:rsid w:val="00EA38B1"/>
    <w:rsid w:val="00EA3BD5"/>
    <w:rsid w:val="00EA3BE5"/>
    <w:rsid w:val="00EA3C9E"/>
    <w:rsid w:val="00EA3D54"/>
    <w:rsid w:val="00EA3D73"/>
    <w:rsid w:val="00EA3D9C"/>
    <w:rsid w:val="00EA3FAD"/>
    <w:rsid w:val="00EA40AB"/>
    <w:rsid w:val="00EA4115"/>
    <w:rsid w:val="00EA419B"/>
    <w:rsid w:val="00EA41D9"/>
    <w:rsid w:val="00EA42E3"/>
    <w:rsid w:val="00EA4381"/>
    <w:rsid w:val="00EA453C"/>
    <w:rsid w:val="00EA45A5"/>
    <w:rsid w:val="00EA4641"/>
    <w:rsid w:val="00EA465D"/>
    <w:rsid w:val="00EA4689"/>
    <w:rsid w:val="00EA49D0"/>
    <w:rsid w:val="00EA4C22"/>
    <w:rsid w:val="00EA504B"/>
    <w:rsid w:val="00EA507E"/>
    <w:rsid w:val="00EA50C1"/>
    <w:rsid w:val="00EA535D"/>
    <w:rsid w:val="00EA53E3"/>
    <w:rsid w:val="00EA54D4"/>
    <w:rsid w:val="00EA552B"/>
    <w:rsid w:val="00EA5CB9"/>
    <w:rsid w:val="00EA5EA2"/>
    <w:rsid w:val="00EA5FB1"/>
    <w:rsid w:val="00EA6246"/>
    <w:rsid w:val="00EA62C3"/>
    <w:rsid w:val="00EA62EA"/>
    <w:rsid w:val="00EA6500"/>
    <w:rsid w:val="00EA658C"/>
    <w:rsid w:val="00EA6714"/>
    <w:rsid w:val="00EA6A63"/>
    <w:rsid w:val="00EA6A75"/>
    <w:rsid w:val="00EA6A7A"/>
    <w:rsid w:val="00EA6C6B"/>
    <w:rsid w:val="00EA6E45"/>
    <w:rsid w:val="00EA729B"/>
    <w:rsid w:val="00EA7396"/>
    <w:rsid w:val="00EA73DB"/>
    <w:rsid w:val="00EA741C"/>
    <w:rsid w:val="00EA7681"/>
    <w:rsid w:val="00EA7699"/>
    <w:rsid w:val="00EA79F0"/>
    <w:rsid w:val="00EA7BAC"/>
    <w:rsid w:val="00EA7F0B"/>
    <w:rsid w:val="00EA7F1B"/>
    <w:rsid w:val="00EA7FBC"/>
    <w:rsid w:val="00EB01A6"/>
    <w:rsid w:val="00EB0259"/>
    <w:rsid w:val="00EB08ED"/>
    <w:rsid w:val="00EB0A9E"/>
    <w:rsid w:val="00EB0B25"/>
    <w:rsid w:val="00EB0C3C"/>
    <w:rsid w:val="00EB0C46"/>
    <w:rsid w:val="00EB0E84"/>
    <w:rsid w:val="00EB1023"/>
    <w:rsid w:val="00EB10BB"/>
    <w:rsid w:val="00EB1415"/>
    <w:rsid w:val="00EB1623"/>
    <w:rsid w:val="00EB1723"/>
    <w:rsid w:val="00EB180F"/>
    <w:rsid w:val="00EB18E8"/>
    <w:rsid w:val="00EB196A"/>
    <w:rsid w:val="00EB1A92"/>
    <w:rsid w:val="00EB1AE4"/>
    <w:rsid w:val="00EB1B88"/>
    <w:rsid w:val="00EB1C83"/>
    <w:rsid w:val="00EB1CD3"/>
    <w:rsid w:val="00EB21F3"/>
    <w:rsid w:val="00EB2219"/>
    <w:rsid w:val="00EB241F"/>
    <w:rsid w:val="00EB2456"/>
    <w:rsid w:val="00EB2813"/>
    <w:rsid w:val="00EB29B2"/>
    <w:rsid w:val="00EB2B1F"/>
    <w:rsid w:val="00EB2C58"/>
    <w:rsid w:val="00EB2CB5"/>
    <w:rsid w:val="00EB2E3C"/>
    <w:rsid w:val="00EB2E47"/>
    <w:rsid w:val="00EB2F20"/>
    <w:rsid w:val="00EB2F3E"/>
    <w:rsid w:val="00EB33DF"/>
    <w:rsid w:val="00EB3484"/>
    <w:rsid w:val="00EB34E6"/>
    <w:rsid w:val="00EB3934"/>
    <w:rsid w:val="00EB3A8A"/>
    <w:rsid w:val="00EB3E0F"/>
    <w:rsid w:val="00EB3FC3"/>
    <w:rsid w:val="00EB446F"/>
    <w:rsid w:val="00EB46DF"/>
    <w:rsid w:val="00EB479B"/>
    <w:rsid w:val="00EB4955"/>
    <w:rsid w:val="00EB4993"/>
    <w:rsid w:val="00EB49DF"/>
    <w:rsid w:val="00EB49F8"/>
    <w:rsid w:val="00EB4A7C"/>
    <w:rsid w:val="00EB4AC5"/>
    <w:rsid w:val="00EB4B21"/>
    <w:rsid w:val="00EB4F6C"/>
    <w:rsid w:val="00EB50AC"/>
    <w:rsid w:val="00EB51F0"/>
    <w:rsid w:val="00EB523B"/>
    <w:rsid w:val="00EB534E"/>
    <w:rsid w:val="00EB53F9"/>
    <w:rsid w:val="00EB546D"/>
    <w:rsid w:val="00EB563F"/>
    <w:rsid w:val="00EB5755"/>
    <w:rsid w:val="00EB5B85"/>
    <w:rsid w:val="00EB5C0E"/>
    <w:rsid w:val="00EB5F0F"/>
    <w:rsid w:val="00EB6056"/>
    <w:rsid w:val="00EB60DF"/>
    <w:rsid w:val="00EB6147"/>
    <w:rsid w:val="00EB62AF"/>
    <w:rsid w:val="00EB6361"/>
    <w:rsid w:val="00EB637C"/>
    <w:rsid w:val="00EB647D"/>
    <w:rsid w:val="00EB6763"/>
    <w:rsid w:val="00EB6843"/>
    <w:rsid w:val="00EB69D4"/>
    <w:rsid w:val="00EB6AC5"/>
    <w:rsid w:val="00EB6CDB"/>
    <w:rsid w:val="00EB6D69"/>
    <w:rsid w:val="00EB6E4A"/>
    <w:rsid w:val="00EB6F1D"/>
    <w:rsid w:val="00EB716F"/>
    <w:rsid w:val="00EB7384"/>
    <w:rsid w:val="00EB7416"/>
    <w:rsid w:val="00EB74E6"/>
    <w:rsid w:val="00EB7583"/>
    <w:rsid w:val="00EB78BD"/>
    <w:rsid w:val="00EB7DD8"/>
    <w:rsid w:val="00EB7E53"/>
    <w:rsid w:val="00EB7E5A"/>
    <w:rsid w:val="00EC014B"/>
    <w:rsid w:val="00EC04B4"/>
    <w:rsid w:val="00EC0604"/>
    <w:rsid w:val="00EC06A5"/>
    <w:rsid w:val="00EC08A9"/>
    <w:rsid w:val="00EC0A07"/>
    <w:rsid w:val="00EC0A63"/>
    <w:rsid w:val="00EC0A93"/>
    <w:rsid w:val="00EC0B99"/>
    <w:rsid w:val="00EC0BB1"/>
    <w:rsid w:val="00EC0BF6"/>
    <w:rsid w:val="00EC0CC2"/>
    <w:rsid w:val="00EC0CCD"/>
    <w:rsid w:val="00EC0D4A"/>
    <w:rsid w:val="00EC0D9E"/>
    <w:rsid w:val="00EC0E79"/>
    <w:rsid w:val="00EC101B"/>
    <w:rsid w:val="00EC10FE"/>
    <w:rsid w:val="00EC124D"/>
    <w:rsid w:val="00EC1334"/>
    <w:rsid w:val="00EC133A"/>
    <w:rsid w:val="00EC140D"/>
    <w:rsid w:val="00EC146F"/>
    <w:rsid w:val="00EC1513"/>
    <w:rsid w:val="00EC1526"/>
    <w:rsid w:val="00EC1A86"/>
    <w:rsid w:val="00EC1B89"/>
    <w:rsid w:val="00EC1CA2"/>
    <w:rsid w:val="00EC236C"/>
    <w:rsid w:val="00EC26B5"/>
    <w:rsid w:val="00EC278F"/>
    <w:rsid w:val="00EC2836"/>
    <w:rsid w:val="00EC2844"/>
    <w:rsid w:val="00EC29B7"/>
    <w:rsid w:val="00EC2A68"/>
    <w:rsid w:val="00EC2B1D"/>
    <w:rsid w:val="00EC2E6A"/>
    <w:rsid w:val="00EC2E99"/>
    <w:rsid w:val="00EC31A4"/>
    <w:rsid w:val="00EC3262"/>
    <w:rsid w:val="00EC33FC"/>
    <w:rsid w:val="00EC377E"/>
    <w:rsid w:val="00EC3922"/>
    <w:rsid w:val="00EC3A96"/>
    <w:rsid w:val="00EC3D43"/>
    <w:rsid w:val="00EC3E01"/>
    <w:rsid w:val="00EC407B"/>
    <w:rsid w:val="00EC40F2"/>
    <w:rsid w:val="00EC41DD"/>
    <w:rsid w:val="00EC420E"/>
    <w:rsid w:val="00EC42C3"/>
    <w:rsid w:val="00EC42CA"/>
    <w:rsid w:val="00EC44BC"/>
    <w:rsid w:val="00EC4670"/>
    <w:rsid w:val="00EC4822"/>
    <w:rsid w:val="00EC4835"/>
    <w:rsid w:val="00EC483D"/>
    <w:rsid w:val="00EC49C0"/>
    <w:rsid w:val="00EC49EA"/>
    <w:rsid w:val="00EC49F7"/>
    <w:rsid w:val="00EC4CD1"/>
    <w:rsid w:val="00EC4CF5"/>
    <w:rsid w:val="00EC4DA0"/>
    <w:rsid w:val="00EC4E07"/>
    <w:rsid w:val="00EC4E76"/>
    <w:rsid w:val="00EC4F81"/>
    <w:rsid w:val="00EC4FBB"/>
    <w:rsid w:val="00EC51A0"/>
    <w:rsid w:val="00EC52C3"/>
    <w:rsid w:val="00EC5439"/>
    <w:rsid w:val="00EC5460"/>
    <w:rsid w:val="00EC54E2"/>
    <w:rsid w:val="00EC5529"/>
    <w:rsid w:val="00EC55FF"/>
    <w:rsid w:val="00EC566B"/>
    <w:rsid w:val="00EC56AA"/>
    <w:rsid w:val="00EC5743"/>
    <w:rsid w:val="00EC5C71"/>
    <w:rsid w:val="00EC5C72"/>
    <w:rsid w:val="00EC5F0F"/>
    <w:rsid w:val="00EC62A7"/>
    <w:rsid w:val="00EC6B90"/>
    <w:rsid w:val="00EC6F8C"/>
    <w:rsid w:val="00EC6FB8"/>
    <w:rsid w:val="00EC713C"/>
    <w:rsid w:val="00EC717E"/>
    <w:rsid w:val="00EC71C4"/>
    <w:rsid w:val="00EC7295"/>
    <w:rsid w:val="00EC73EA"/>
    <w:rsid w:val="00EC7414"/>
    <w:rsid w:val="00EC74FE"/>
    <w:rsid w:val="00EC75D7"/>
    <w:rsid w:val="00EC78A8"/>
    <w:rsid w:val="00EC7981"/>
    <w:rsid w:val="00EC79AE"/>
    <w:rsid w:val="00EC7BD8"/>
    <w:rsid w:val="00EC7C24"/>
    <w:rsid w:val="00EC7D92"/>
    <w:rsid w:val="00EC7E0D"/>
    <w:rsid w:val="00ED0013"/>
    <w:rsid w:val="00ED0039"/>
    <w:rsid w:val="00ED015D"/>
    <w:rsid w:val="00ED022A"/>
    <w:rsid w:val="00ED02C3"/>
    <w:rsid w:val="00ED05A3"/>
    <w:rsid w:val="00ED07AF"/>
    <w:rsid w:val="00ED0817"/>
    <w:rsid w:val="00ED092C"/>
    <w:rsid w:val="00ED09C5"/>
    <w:rsid w:val="00ED09F5"/>
    <w:rsid w:val="00ED0C0B"/>
    <w:rsid w:val="00ED0E20"/>
    <w:rsid w:val="00ED0E9D"/>
    <w:rsid w:val="00ED0F12"/>
    <w:rsid w:val="00ED0FB2"/>
    <w:rsid w:val="00ED1055"/>
    <w:rsid w:val="00ED10B9"/>
    <w:rsid w:val="00ED10BA"/>
    <w:rsid w:val="00ED1288"/>
    <w:rsid w:val="00ED137C"/>
    <w:rsid w:val="00ED1626"/>
    <w:rsid w:val="00ED1B4D"/>
    <w:rsid w:val="00ED1B9D"/>
    <w:rsid w:val="00ED1CAF"/>
    <w:rsid w:val="00ED1D5D"/>
    <w:rsid w:val="00ED1D92"/>
    <w:rsid w:val="00ED1E64"/>
    <w:rsid w:val="00ED20EB"/>
    <w:rsid w:val="00ED22D5"/>
    <w:rsid w:val="00ED2393"/>
    <w:rsid w:val="00ED240A"/>
    <w:rsid w:val="00ED2410"/>
    <w:rsid w:val="00ED2451"/>
    <w:rsid w:val="00ED253A"/>
    <w:rsid w:val="00ED2657"/>
    <w:rsid w:val="00ED26B6"/>
    <w:rsid w:val="00ED2BF4"/>
    <w:rsid w:val="00ED2D78"/>
    <w:rsid w:val="00ED2E19"/>
    <w:rsid w:val="00ED2E2A"/>
    <w:rsid w:val="00ED2E5B"/>
    <w:rsid w:val="00ED2FC7"/>
    <w:rsid w:val="00ED3009"/>
    <w:rsid w:val="00ED34C3"/>
    <w:rsid w:val="00ED3510"/>
    <w:rsid w:val="00ED3528"/>
    <w:rsid w:val="00ED3797"/>
    <w:rsid w:val="00ED39B0"/>
    <w:rsid w:val="00ED39B7"/>
    <w:rsid w:val="00ED3B86"/>
    <w:rsid w:val="00ED3F67"/>
    <w:rsid w:val="00ED3FD8"/>
    <w:rsid w:val="00ED40CF"/>
    <w:rsid w:val="00ED41F1"/>
    <w:rsid w:val="00ED438B"/>
    <w:rsid w:val="00ED491A"/>
    <w:rsid w:val="00ED49F1"/>
    <w:rsid w:val="00ED4CE0"/>
    <w:rsid w:val="00ED4E14"/>
    <w:rsid w:val="00ED4EB9"/>
    <w:rsid w:val="00ED4F8B"/>
    <w:rsid w:val="00ED4FA0"/>
    <w:rsid w:val="00ED534D"/>
    <w:rsid w:val="00ED54FD"/>
    <w:rsid w:val="00ED5773"/>
    <w:rsid w:val="00ED580A"/>
    <w:rsid w:val="00ED5865"/>
    <w:rsid w:val="00ED599D"/>
    <w:rsid w:val="00ED5BCF"/>
    <w:rsid w:val="00ED5BDF"/>
    <w:rsid w:val="00ED5E0F"/>
    <w:rsid w:val="00ED5F72"/>
    <w:rsid w:val="00ED5F7E"/>
    <w:rsid w:val="00ED5FAC"/>
    <w:rsid w:val="00ED604E"/>
    <w:rsid w:val="00ED60E5"/>
    <w:rsid w:val="00ED613C"/>
    <w:rsid w:val="00ED61E4"/>
    <w:rsid w:val="00ED6292"/>
    <w:rsid w:val="00ED63DD"/>
    <w:rsid w:val="00ED63FE"/>
    <w:rsid w:val="00ED6657"/>
    <w:rsid w:val="00ED67BD"/>
    <w:rsid w:val="00ED67FC"/>
    <w:rsid w:val="00ED6983"/>
    <w:rsid w:val="00ED6E29"/>
    <w:rsid w:val="00ED6FB8"/>
    <w:rsid w:val="00ED7003"/>
    <w:rsid w:val="00ED7111"/>
    <w:rsid w:val="00ED713E"/>
    <w:rsid w:val="00ED73E2"/>
    <w:rsid w:val="00ED75DC"/>
    <w:rsid w:val="00ED7637"/>
    <w:rsid w:val="00ED7759"/>
    <w:rsid w:val="00ED7838"/>
    <w:rsid w:val="00ED785B"/>
    <w:rsid w:val="00ED78B8"/>
    <w:rsid w:val="00ED793F"/>
    <w:rsid w:val="00ED79B8"/>
    <w:rsid w:val="00ED79C6"/>
    <w:rsid w:val="00ED7A5D"/>
    <w:rsid w:val="00ED7B67"/>
    <w:rsid w:val="00ED7CB0"/>
    <w:rsid w:val="00EE007A"/>
    <w:rsid w:val="00EE0295"/>
    <w:rsid w:val="00EE0422"/>
    <w:rsid w:val="00EE042C"/>
    <w:rsid w:val="00EE0486"/>
    <w:rsid w:val="00EE0544"/>
    <w:rsid w:val="00EE0753"/>
    <w:rsid w:val="00EE07AA"/>
    <w:rsid w:val="00EE07B9"/>
    <w:rsid w:val="00EE0A5B"/>
    <w:rsid w:val="00EE0AF4"/>
    <w:rsid w:val="00EE121E"/>
    <w:rsid w:val="00EE1263"/>
    <w:rsid w:val="00EE1317"/>
    <w:rsid w:val="00EE132E"/>
    <w:rsid w:val="00EE1848"/>
    <w:rsid w:val="00EE1A77"/>
    <w:rsid w:val="00EE1B8C"/>
    <w:rsid w:val="00EE1BE2"/>
    <w:rsid w:val="00EE1D49"/>
    <w:rsid w:val="00EE1F28"/>
    <w:rsid w:val="00EE2006"/>
    <w:rsid w:val="00EE200B"/>
    <w:rsid w:val="00EE2276"/>
    <w:rsid w:val="00EE235D"/>
    <w:rsid w:val="00EE2415"/>
    <w:rsid w:val="00EE24E6"/>
    <w:rsid w:val="00EE260B"/>
    <w:rsid w:val="00EE26CD"/>
    <w:rsid w:val="00EE27F7"/>
    <w:rsid w:val="00EE2848"/>
    <w:rsid w:val="00EE284F"/>
    <w:rsid w:val="00EE28BA"/>
    <w:rsid w:val="00EE28F2"/>
    <w:rsid w:val="00EE2930"/>
    <w:rsid w:val="00EE2A08"/>
    <w:rsid w:val="00EE2C07"/>
    <w:rsid w:val="00EE2DDF"/>
    <w:rsid w:val="00EE2E25"/>
    <w:rsid w:val="00EE2E48"/>
    <w:rsid w:val="00EE2F38"/>
    <w:rsid w:val="00EE31D7"/>
    <w:rsid w:val="00EE32AA"/>
    <w:rsid w:val="00EE3341"/>
    <w:rsid w:val="00EE336C"/>
    <w:rsid w:val="00EE3386"/>
    <w:rsid w:val="00EE33F1"/>
    <w:rsid w:val="00EE34E0"/>
    <w:rsid w:val="00EE35AF"/>
    <w:rsid w:val="00EE36EC"/>
    <w:rsid w:val="00EE3ACB"/>
    <w:rsid w:val="00EE3ADD"/>
    <w:rsid w:val="00EE3B9B"/>
    <w:rsid w:val="00EE3D8F"/>
    <w:rsid w:val="00EE3E2F"/>
    <w:rsid w:val="00EE3F1E"/>
    <w:rsid w:val="00EE4019"/>
    <w:rsid w:val="00EE40F7"/>
    <w:rsid w:val="00EE4709"/>
    <w:rsid w:val="00EE48A6"/>
    <w:rsid w:val="00EE49A8"/>
    <w:rsid w:val="00EE4B0D"/>
    <w:rsid w:val="00EE4B29"/>
    <w:rsid w:val="00EE4B5C"/>
    <w:rsid w:val="00EE5042"/>
    <w:rsid w:val="00EE513A"/>
    <w:rsid w:val="00EE51C7"/>
    <w:rsid w:val="00EE52BE"/>
    <w:rsid w:val="00EE5321"/>
    <w:rsid w:val="00EE537E"/>
    <w:rsid w:val="00EE561B"/>
    <w:rsid w:val="00EE5629"/>
    <w:rsid w:val="00EE5653"/>
    <w:rsid w:val="00EE56DD"/>
    <w:rsid w:val="00EE576D"/>
    <w:rsid w:val="00EE5F0A"/>
    <w:rsid w:val="00EE609C"/>
    <w:rsid w:val="00EE60A0"/>
    <w:rsid w:val="00EE6352"/>
    <w:rsid w:val="00EE6364"/>
    <w:rsid w:val="00EE64E5"/>
    <w:rsid w:val="00EE6618"/>
    <w:rsid w:val="00EE67C7"/>
    <w:rsid w:val="00EE6869"/>
    <w:rsid w:val="00EE6ADA"/>
    <w:rsid w:val="00EE6B6C"/>
    <w:rsid w:val="00EE6C94"/>
    <w:rsid w:val="00EE6EA0"/>
    <w:rsid w:val="00EE73CC"/>
    <w:rsid w:val="00EE73FA"/>
    <w:rsid w:val="00EE74DF"/>
    <w:rsid w:val="00EE74F0"/>
    <w:rsid w:val="00EE76C4"/>
    <w:rsid w:val="00EE7927"/>
    <w:rsid w:val="00EE7B1B"/>
    <w:rsid w:val="00EE7B7F"/>
    <w:rsid w:val="00EE7CEE"/>
    <w:rsid w:val="00EF0183"/>
    <w:rsid w:val="00EF04B7"/>
    <w:rsid w:val="00EF0533"/>
    <w:rsid w:val="00EF057B"/>
    <w:rsid w:val="00EF0604"/>
    <w:rsid w:val="00EF06E4"/>
    <w:rsid w:val="00EF075D"/>
    <w:rsid w:val="00EF08A3"/>
    <w:rsid w:val="00EF0B72"/>
    <w:rsid w:val="00EF0BE4"/>
    <w:rsid w:val="00EF0F68"/>
    <w:rsid w:val="00EF11BE"/>
    <w:rsid w:val="00EF11CE"/>
    <w:rsid w:val="00EF1543"/>
    <w:rsid w:val="00EF154C"/>
    <w:rsid w:val="00EF1767"/>
    <w:rsid w:val="00EF1896"/>
    <w:rsid w:val="00EF1971"/>
    <w:rsid w:val="00EF1EB0"/>
    <w:rsid w:val="00EF1EB6"/>
    <w:rsid w:val="00EF2111"/>
    <w:rsid w:val="00EF21C3"/>
    <w:rsid w:val="00EF245F"/>
    <w:rsid w:val="00EF2589"/>
    <w:rsid w:val="00EF25FD"/>
    <w:rsid w:val="00EF269B"/>
    <w:rsid w:val="00EF2709"/>
    <w:rsid w:val="00EF2A6E"/>
    <w:rsid w:val="00EF2D32"/>
    <w:rsid w:val="00EF2F8C"/>
    <w:rsid w:val="00EF2F9D"/>
    <w:rsid w:val="00EF2FA0"/>
    <w:rsid w:val="00EF31D4"/>
    <w:rsid w:val="00EF33C8"/>
    <w:rsid w:val="00EF3848"/>
    <w:rsid w:val="00EF395E"/>
    <w:rsid w:val="00EF39D6"/>
    <w:rsid w:val="00EF3A35"/>
    <w:rsid w:val="00EF3BCF"/>
    <w:rsid w:val="00EF3D7D"/>
    <w:rsid w:val="00EF3D7F"/>
    <w:rsid w:val="00EF3E09"/>
    <w:rsid w:val="00EF3F7B"/>
    <w:rsid w:val="00EF3FB2"/>
    <w:rsid w:val="00EF40DA"/>
    <w:rsid w:val="00EF4213"/>
    <w:rsid w:val="00EF423A"/>
    <w:rsid w:val="00EF4359"/>
    <w:rsid w:val="00EF43CE"/>
    <w:rsid w:val="00EF4535"/>
    <w:rsid w:val="00EF47DB"/>
    <w:rsid w:val="00EF47E5"/>
    <w:rsid w:val="00EF49F8"/>
    <w:rsid w:val="00EF4A38"/>
    <w:rsid w:val="00EF4D19"/>
    <w:rsid w:val="00EF4E4B"/>
    <w:rsid w:val="00EF524F"/>
    <w:rsid w:val="00EF52D9"/>
    <w:rsid w:val="00EF563E"/>
    <w:rsid w:val="00EF57F3"/>
    <w:rsid w:val="00EF57F9"/>
    <w:rsid w:val="00EF5D62"/>
    <w:rsid w:val="00EF5EB0"/>
    <w:rsid w:val="00EF5FA1"/>
    <w:rsid w:val="00EF615A"/>
    <w:rsid w:val="00EF6557"/>
    <w:rsid w:val="00EF6576"/>
    <w:rsid w:val="00EF661C"/>
    <w:rsid w:val="00EF670D"/>
    <w:rsid w:val="00EF683C"/>
    <w:rsid w:val="00EF6880"/>
    <w:rsid w:val="00EF6A6D"/>
    <w:rsid w:val="00EF6B05"/>
    <w:rsid w:val="00EF6CC8"/>
    <w:rsid w:val="00EF7038"/>
    <w:rsid w:val="00EF7246"/>
    <w:rsid w:val="00EF737F"/>
    <w:rsid w:val="00EF75EC"/>
    <w:rsid w:val="00EF76F5"/>
    <w:rsid w:val="00EF7764"/>
    <w:rsid w:val="00EF78A1"/>
    <w:rsid w:val="00EF78A7"/>
    <w:rsid w:val="00EF7D07"/>
    <w:rsid w:val="00EF7D49"/>
    <w:rsid w:val="00F000D1"/>
    <w:rsid w:val="00F000D7"/>
    <w:rsid w:val="00F00294"/>
    <w:rsid w:val="00F0060A"/>
    <w:rsid w:val="00F00748"/>
    <w:rsid w:val="00F007EB"/>
    <w:rsid w:val="00F00870"/>
    <w:rsid w:val="00F00C74"/>
    <w:rsid w:val="00F01077"/>
    <w:rsid w:val="00F011E6"/>
    <w:rsid w:val="00F01483"/>
    <w:rsid w:val="00F014BC"/>
    <w:rsid w:val="00F0176E"/>
    <w:rsid w:val="00F01B64"/>
    <w:rsid w:val="00F01C12"/>
    <w:rsid w:val="00F01C86"/>
    <w:rsid w:val="00F01D1A"/>
    <w:rsid w:val="00F02103"/>
    <w:rsid w:val="00F023CC"/>
    <w:rsid w:val="00F024B1"/>
    <w:rsid w:val="00F02532"/>
    <w:rsid w:val="00F0267D"/>
    <w:rsid w:val="00F02807"/>
    <w:rsid w:val="00F02926"/>
    <w:rsid w:val="00F029A3"/>
    <w:rsid w:val="00F02B1A"/>
    <w:rsid w:val="00F02C62"/>
    <w:rsid w:val="00F02CB1"/>
    <w:rsid w:val="00F03054"/>
    <w:rsid w:val="00F03313"/>
    <w:rsid w:val="00F03441"/>
    <w:rsid w:val="00F0361E"/>
    <w:rsid w:val="00F03643"/>
    <w:rsid w:val="00F037DB"/>
    <w:rsid w:val="00F03907"/>
    <w:rsid w:val="00F039E0"/>
    <w:rsid w:val="00F03A75"/>
    <w:rsid w:val="00F03BF4"/>
    <w:rsid w:val="00F03D76"/>
    <w:rsid w:val="00F03DBF"/>
    <w:rsid w:val="00F03E28"/>
    <w:rsid w:val="00F03EA3"/>
    <w:rsid w:val="00F042FE"/>
    <w:rsid w:val="00F044CF"/>
    <w:rsid w:val="00F045A9"/>
    <w:rsid w:val="00F045C0"/>
    <w:rsid w:val="00F045E0"/>
    <w:rsid w:val="00F0472F"/>
    <w:rsid w:val="00F04777"/>
    <w:rsid w:val="00F04903"/>
    <w:rsid w:val="00F04ACC"/>
    <w:rsid w:val="00F04AE6"/>
    <w:rsid w:val="00F04D4D"/>
    <w:rsid w:val="00F05054"/>
    <w:rsid w:val="00F05245"/>
    <w:rsid w:val="00F05395"/>
    <w:rsid w:val="00F05792"/>
    <w:rsid w:val="00F058F0"/>
    <w:rsid w:val="00F05A58"/>
    <w:rsid w:val="00F05A5B"/>
    <w:rsid w:val="00F05BC7"/>
    <w:rsid w:val="00F05D19"/>
    <w:rsid w:val="00F05DED"/>
    <w:rsid w:val="00F05E18"/>
    <w:rsid w:val="00F05E64"/>
    <w:rsid w:val="00F05F40"/>
    <w:rsid w:val="00F06902"/>
    <w:rsid w:val="00F069B3"/>
    <w:rsid w:val="00F06B63"/>
    <w:rsid w:val="00F06B86"/>
    <w:rsid w:val="00F06BDD"/>
    <w:rsid w:val="00F06C4B"/>
    <w:rsid w:val="00F07004"/>
    <w:rsid w:val="00F07053"/>
    <w:rsid w:val="00F0720D"/>
    <w:rsid w:val="00F0726A"/>
    <w:rsid w:val="00F0737C"/>
    <w:rsid w:val="00F07432"/>
    <w:rsid w:val="00F075D0"/>
    <w:rsid w:val="00F07728"/>
    <w:rsid w:val="00F078B5"/>
    <w:rsid w:val="00F07A78"/>
    <w:rsid w:val="00F07AEB"/>
    <w:rsid w:val="00F07B1B"/>
    <w:rsid w:val="00F07B92"/>
    <w:rsid w:val="00F07F73"/>
    <w:rsid w:val="00F07FDD"/>
    <w:rsid w:val="00F10497"/>
    <w:rsid w:val="00F104B2"/>
    <w:rsid w:val="00F104B4"/>
    <w:rsid w:val="00F10631"/>
    <w:rsid w:val="00F1087F"/>
    <w:rsid w:val="00F10896"/>
    <w:rsid w:val="00F1089B"/>
    <w:rsid w:val="00F10ACE"/>
    <w:rsid w:val="00F10E14"/>
    <w:rsid w:val="00F10FA7"/>
    <w:rsid w:val="00F11135"/>
    <w:rsid w:val="00F115DA"/>
    <w:rsid w:val="00F116CA"/>
    <w:rsid w:val="00F116D2"/>
    <w:rsid w:val="00F11799"/>
    <w:rsid w:val="00F118BC"/>
    <w:rsid w:val="00F1190F"/>
    <w:rsid w:val="00F11A9D"/>
    <w:rsid w:val="00F11CE9"/>
    <w:rsid w:val="00F11FC3"/>
    <w:rsid w:val="00F12285"/>
    <w:rsid w:val="00F1238D"/>
    <w:rsid w:val="00F1240E"/>
    <w:rsid w:val="00F124A9"/>
    <w:rsid w:val="00F124AC"/>
    <w:rsid w:val="00F127F2"/>
    <w:rsid w:val="00F1292E"/>
    <w:rsid w:val="00F12A0B"/>
    <w:rsid w:val="00F12A5A"/>
    <w:rsid w:val="00F12AA7"/>
    <w:rsid w:val="00F12D04"/>
    <w:rsid w:val="00F12E43"/>
    <w:rsid w:val="00F12ED0"/>
    <w:rsid w:val="00F12F0A"/>
    <w:rsid w:val="00F1304A"/>
    <w:rsid w:val="00F1306A"/>
    <w:rsid w:val="00F13169"/>
    <w:rsid w:val="00F13248"/>
    <w:rsid w:val="00F13877"/>
    <w:rsid w:val="00F138AA"/>
    <w:rsid w:val="00F13B6B"/>
    <w:rsid w:val="00F13BC4"/>
    <w:rsid w:val="00F13C3F"/>
    <w:rsid w:val="00F13D6B"/>
    <w:rsid w:val="00F13D75"/>
    <w:rsid w:val="00F13FAB"/>
    <w:rsid w:val="00F13FE3"/>
    <w:rsid w:val="00F1401D"/>
    <w:rsid w:val="00F14201"/>
    <w:rsid w:val="00F143EB"/>
    <w:rsid w:val="00F14AC6"/>
    <w:rsid w:val="00F14B61"/>
    <w:rsid w:val="00F14C43"/>
    <w:rsid w:val="00F14C65"/>
    <w:rsid w:val="00F14D74"/>
    <w:rsid w:val="00F14EA9"/>
    <w:rsid w:val="00F14EED"/>
    <w:rsid w:val="00F15086"/>
    <w:rsid w:val="00F15145"/>
    <w:rsid w:val="00F15280"/>
    <w:rsid w:val="00F156EB"/>
    <w:rsid w:val="00F15823"/>
    <w:rsid w:val="00F1593A"/>
    <w:rsid w:val="00F15A02"/>
    <w:rsid w:val="00F15BB8"/>
    <w:rsid w:val="00F15C03"/>
    <w:rsid w:val="00F15E98"/>
    <w:rsid w:val="00F15F6C"/>
    <w:rsid w:val="00F15F8A"/>
    <w:rsid w:val="00F15FEA"/>
    <w:rsid w:val="00F16189"/>
    <w:rsid w:val="00F1646F"/>
    <w:rsid w:val="00F164D4"/>
    <w:rsid w:val="00F16522"/>
    <w:rsid w:val="00F166EE"/>
    <w:rsid w:val="00F16807"/>
    <w:rsid w:val="00F16987"/>
    <w:rsid w:val="00F169C1"/>
    <w:rsid w:val="00F16C96"/>
    <w:rsid w:val="00F16D48"/>
    <w:rsid w:val="00F16F7F"/>
    <w:rsid w:val="00F17227"/>
    <w:rsid w:val="00F17245"/>
    <w:rsid w:val="00F17247"/>
    <w:rsid w:val="00F175C7"/>
    <w:rsid w:val="00F176F1"/>
    <w:rsid w:val="00F1773B"/>
    <w:rsid w:val="00F1798E"/>
    <w:rsid w:val="00F17A7E"/>
    <w:rsid w:val="00F20196"/>
    <w:rsid w:val="00F20262"/>
    <w:rsid w:val="00F20435"/>
    <w:rsid w:val="00F205E4"/>
    <w:rsid w:val="00F20655"/>
    <w:rsid w:val="00F20721"/>
    <w:rsid w:val="00F208CA"/>
    <w:rsid w:val="00F20A5A"/>
    <w:rsid w:val="00F20AC5"/>
    <w:rsid w:val="00F20C2D"/>
    <w:rsid w:val="00F20E65"/>
    <w:rsid w:val="00F20F03"/>
    <w:rsid w:val="00F21003"/>
    <w:rsid w:val="00F21117"/>
    <w:rsid w:val="00F21225"/>
    <w:rsid w:val="00F21352"/>
    <w:rsid w:val="00F21489"/>
    <w:rsid w:val="00F214C2"/>
    <w:rsid w:val="00F21652"/>
    <w:rsid w:val="00F216CC"/>
    <w:rsid w:val="00F2174C"/>
    <w:rsid w:val="00F21BA6"/>
    <w:rsid w:val="00F21C75"/>
    <w:rsid w:val="00F21CEB"/>
    <w:rsid w:val="00F21CF9"/>
    <w:rsid w:val="00F21F79"/>
    <w:rsid w:val="00F22188"/>
    <w:rsid w:val="00F2220A"/>
    <w:rsid w:val="00F2223B"/>
    <w:rsid w:val="00F22246"/>
    <w:rsid w:val="00F2237A"/>
    <w:rsid w:val="00F223F0"/>
    <w:rsid w:val="00F2253E"/>
    <w:rsid w:val="00F2263A"/>
    <w:rsid w:val="00F22644"/>
    <w:rsid w:val="00F22743"/>
    <w:rsid w:val="00F22753"/>
    <w:rsid w:val="00F2280A"/>
    <w:rsid w:val="00F228DA"/>
    <w:rsid w:val="00F22D79"/>
    <w:rsid w:val="00F2324F"/>
    <w:rsid w:val="00F232F2"/>
    <w:rsid w:val="00F2341E"/>
    <w:rsid w:val="00F2342D"/>
    <w:rsid w:val="00F235C0"/>
    <w:rsid w:val="00F23744"/>
    <w:rsid w:val="00F237C9"/>
    <w:rsid w:val="00F238DA"/>
    <w:rsid w:val="00F2395E"/>
    <w:rsid w:val="00F23A81"/>
    <w:rsid w:val="00F23B7F"/>
    <w:rsid w:val="00F23CDD"/>
    <w:rsid w:val="00F23E43"/>
    <w:rsid w:val="00F23E49"/>
    <w:rsid w:val="00F23F66"/>
    <w:rsid w:val="00F23FC7"/>
    <w:rsid w:val="00F23FE1"/>
    <w:rsid w:val="00F24170"/>
    <w:rsid w:val="00F2470C"/>
    <w:rsid w:val="00F24B2B"/>
    <w:rsid w:val="00F24D24"/>
    <w:rsid w:val="00F24E7D"/>
    <w:rsid w:val="00F24E92"/>
    <w:rsid w:val="00F25047"/>
    <w:rsid w:val="00F250C7"/>
    <w:rsid w:val="00F25172"/>
    <w:rsid w:val="00F25220"/>
    <w:rsid w:val="00F252E3"/>
    <w:rsid w:val="00F25353"/>
    <w:rsid w:val="00F25790"/>
    <w:rsid w:val="00F257D0"/>
    <w:rsid w:val="00F2596F"/>
    <w:rsid w:val="00F259E6"/>
    <w:rsid w:val="00F25A8D"/>
    <w:rsid w:val="00F25AD2"/>
    <w:rsid w:val="00F25B0D"/>
    <w:rsid w:val="00F25B4C"/>
    <w:rsid w:val="00F25D20"/>
    <w:rsid w:val="00F25E5F"/>
    <w:rsid w:val="00F25E6D"/>
    <w:rsid w:val="00F25F17"/>
    <w:rsid w:val="00F25F5A"/>
    <w:rsid w:val="00F2614B"/>
    <w:rsid w:val="00F26239"/>
    <w:rsid w:val="00F26323"/>
    <w:rsid w:val="00F263CA"/>
    <w:rsid w:val="00F265E9"/>
    <w:rsid w:val="00F266A9"/>
    <w:rsid w:val="00F266F3"/>
    <w:rsid w:val="00F268E5"/>
    <w:rsid w:val="00F26D59"/>
    <w:rsid w:val="00F26DCD"/>
    <w:rsid w:val="00F26EB0"/>
    <w:rsid w:val="00F26F95"/>
    <w:rsid w:val="00F2701C"/>
    <w:rsid w:val="00F270E7"/>
    <w:rsid w:val="00F27119"/>
    <w:rsid w:val="00F272A8"/>
    <w:rsid w:val="00F27307"/>
    <w:rsid w:val="00F27457"/>
    <w:rsid w:val="00F2760E"/>
    <w:rsid w:val="00F27879"/>
    <w:rsid w:val="00F2787B"/>
    <w:rsid w:val="00F27A07"/>
    <w:rsid w:val="00F27A8C"/>
    <w:rsid w:val="00F27B6F"/>
    <w:rsid w:val="00F27CB1"/>
    <w:rsid w:val="00F27CDC"/>
    <w:rsid w:val="00F27E43"/>
    <w:rsid w:val="00F27FCF"/>
    <w:rsid w:val="00F3004A"/>
    <w:rsid w:val="00F300F0"/>
    <w:rsid w:val="00F30115"/>
    <w:rsid w:val="00F3058C"/>
    <w:rsid w:val="00F305C5"/>
    <w:rsid w:val="00F306A1"/>
    <w:rsid w:val="00F307D9"/>
    <w:rsid w:val="00F30922"/>
    <w:rsid w:val="00F3094F"/>
    <w:rsid w:val="00F30B3B"/>
    <w:rsid w:val="00F30ED9"/>
    <w:rsid w:val="00F30F27"/>
    <w:rsid w:val="00F30F37"/>
    <w:rsid w:val="00F31219"/>
    <w:rsid w:val="00F3123B"/>
    <w:rsid w:val="00F31328"/>
    <w:rsid w:val="00F31402"/>
    <w:rsid w:val="00F31662"/>
    <w:rsid w:val="00F316CE"/>
    <w:rsid w:val="00F3181E"/>
    <w:rsid w:val="00F318DE"/>
    <w:rsid w:val="00F3197F"/>
    <w:rsid w:val="00F31B89"/>
    <w:rsid w:val="00F31BCC"/>
    <w:rsid w:val="00F31CB8"/>
    <w:rsid w:val="00F31D14"/>
    <w:rsid w:val="00F31D3A"/>
    <w:rsid w:val="00F31F43"/>
    <w:rsid w:val="00F32035"/>
    <w:rsid w:val="00F3262C"/>
    <w:rsid w:val="00F3263E"/>
    <w:rsid w:val="00F32969"/>
    <w:rsid w:val="00F32B37"/>
    <w:rsid w:val="00F32EDF"/>
    <w:rsid w:val="00F333BD"/>
    <w:rsid w:val="00F333D9"/>
    <w:rsid w:val="00F33470"/>
    <w:rsid w:val="00F335C6"/>
    <w:rsid w:val="00F335D0"/>
    <w:rsid w:val="00F335F3"/>
    <w:rsid w:val="00F33733"/>
    <w:rsid w:val="00F33772"/>
    <w:rsid w:val="00F33879"/>
    <w:rsid w:val="00F33888"/>
    <w:rsid w:val="00F3388B"/>
    <w:rsid w:val="00F338BB"/>
    <w:rsid w:val="00F338D3"/>
    <w:rsid w:val="00F33954"/>
    <w:rsid w:val="00F33C80"/>
    <w:rsid w:val="00F33D23"/>
    <w:rsid w:val="00F33D8A"/>
    <w:rsid w:val="00F33DB5"/>
    <w:rsid w:val="00F33EFF"/>
    <w:rsid w:val="00F33F1D"/>
    <w:rsid w:val="00F33F2F"/>
    <w:rsid w:val="00F33F89"/>
    <w:rsid w:val="00F3400B"/>
    <w:rsid w:val="00F3417B"/>
    <w:rsid w:val="00F3418E"/>
    <w:rsid w:val="00F342D9"/>
    <w:rsid w:val="00F34376"/>
    <w:rsid w:val="00F34396"/>
    <w:rsid w:val="00F34456"/>
    <w:rsid w:val="00F344B3"/>
    <w:rsid w:val="00F34501"/>
    <w:rsid w:val="00F3456E"/>
    <w:rsid w:val="00F34828"/>
    <w:rsid w:val="00F348BA"/>
    <w:rsid w:val="00F34A56"/>
    <w:rsid w:val="00F34B1C"/>
    <w:rsid w:val="00F34D5E"/>
    <w:rsid w:val="00F34D7F"/>
    <w:rsid w:val="00F3506A"/>
    <w:rsid w:val="00F351FC"/>
    <w:rsid w:val="00F35317"/>
    <w:rsid w:val="00F353F4"/>
    <w:rsid w:val="00F357D5"/>
    <w:rsid w:val="00F35877"/>
    <w:rsid w:val="00F35892"/>
    <w:rsid w:val="00F35907"/>
    <w:rsid w:val="00F35A54"/>
    <w:rsid w:val="00F35A7A"/>
    <w:rsid w:val="00F35A80"/>
    <w:rsid w:val="00F35BB5"/>
    <w:rsid w:val="00F35F36"/>
    <w:rsid w:val="00F36364"/>
    <w:rsid w:val="00F3639D"/>
    <w:rsid w:val="00F36454"/>
    <w:rsid w:val="00F364BD"/>
    <w:rsid w:val="00F36665"/>
    <w:rsid w:val="00F36797"/>
    <w:rsid w:val="00F36A0F"/>
    <w:rsid w:val="00F36AD9"/>
    <w:rsid w:val="00F36C48"/>
    <w:rsid w:val="00F3708A"/>
    <w:rsid w:val="00F3708F"/>
    <w:rsid w:val="00F370A8"/>
    <w:rsid w:val="00F37100"/>
    <w:rsid w:val="00F37108"/>
    <w:rsid w:val="00F37157"/>
    <w:rsid w:val="00F371CF"/>
    <w:rsid w:val="00F371F7"/>
    <w:rsid w:val="00F37476"/>
    <w:rsid w:val="00F37649"/>
    <w:rsid w:val="00F37795"/>
    <w:rsid w:val="00F37816"/>
    <w:rsid w:val="00F3787D"/>
    <w:rsid w:val="00F378E0"/>
    <w:rsid w:val="00F379B0"/>
    <w:rsid w:val="00F37C5C"/>
    <w:rsid w:val="00F37DFF"/>
    <w:rsid w:val="00F37E92"/>
    <w:rsid w:val="00F400F3"/>
    <w:rsid w:val="00F40516"/>
    <w:rsid w:val="00F4051A"/>
    <w:rsid w:val="00F4054E"/>
    <w:rsid w:val="00F4057E"/>
    <w:rsid w:val="00F40767"/>
    <w:rsid w:val="00F40773"/>
    <w:rsid w:val="00F408F5"/>
    <w:rsid w:val="00F40B1B"/>
    <w:rsid w:val="00F40C0D"/>
    <w:rsid w:val="00F41076"/>
    <w:rsid w:val="00F410EE"/>
    <w:rsid w:val="00F411E6"/>
    <w:rsid w:val="00F41278"/>
    <w:rsid w:val="00F412F3"/>
    <w:rsid w:val="00F413F9"/>
    <w:rsid w:val="00F41461"/>
    <w:rsid w:val="00F41471"/>
    <w:rsid w:val="00F414F8"/>
    <w:rsid w:val="00F41547"/>
    <w:rsid w:val="00F41601"/>
    <w:rsid w:val="00F41A75"/>
    <w:rsid w:val="00F41AA8"/>
    <w:rsid w:val="00F41AB6"/>
    <w:rsid w:val="00F41ACD"/>
    <w:rsid w:val="00F41B9E"/>
    <w:rsid w:val="00F41D13"/>
    <w:rsid w:val="00F41D70"/>
    <w:rsid w:val="00F41D82"/>
    <w:rsid w:val="00F41E4F"/>
    <w:rsid w:val="00F41E75"/>
    <w:rsid w:val="00F41ED2"/>
    <w:rsid w:val="00F41F8C"/>
    <w:rsid w:val="00F41F91"/>
    <w:rsid w:val="00F4206A"/>
    <w:rsid w:val="00F42116"/>
    <w:rsid w:val="00F421E4"/>
    <w:rsid w:val="00F42386"/>
    <w:rsid w:val="00F424EB"/>
    <w:rsid w:val="00F42784"/>
    <w:rsid w:val="00F428BD"/>
    <w:rsid w:val="00F428E0"/>
    <w:rsid w:val="00F42A51"/>
    <w:rsid w:val="00F42CAD"/>
    <w:rsid w:val="00F42D5E"/>
    <w:rsid w:val="00F431BB"/>
    <w:rsid w:val="00F43755"/>
    <w:rsid w:val="00F43864"/>
    <w:rsid w:val="00F4387C"/>
    <w:rsid w:val="00F438B6"/>
    <w:rsid w:val="00F4391A"/>
    <w:rsid w:val="00F43ABA"/>
    <w:rsid w:val="00F43B9B"/>
    <w:rsid w:val="00F43FC0"/>
    <w:rsid w:val="00F445CB"/>
    <w:rsid w:val="00F44646"/>
    <w:rsid w:val="00F44793"/>
    <w:rsid w:val="00F44822"/>
    <w:rsid w:val="00F4487A"/>
    <w:rsid w:val="00F449E9"/>
    <w:rsid w:val="00F4501A"/>
    <w:rsid w:val="00F45116"/>
    <w:rsid w:val="00F45236"/>
    <w:rsid w:val="00F45447"/>
    <w:rsid w:val="00F4564D"/>
    <w:rsid w:val="00F456FC"/>
    <w:rsid w:val="00F458A5"/>
    <w:rsid w:val="00F45907"/>
    <w:rsid w:val="00F45B94"/>
    <w:rsid w:val="00F45F52"/>
    <w:rsid w:val="00F45F95"/>
    <w:rsid w:val="00F46011"/>
    <w:rsid w:val="00F46037"/>
    <w:rsid w:val="00F46047"/>
    <w:rsid w:val="00F46493"/>
    <w:rsid w:val="00F464CD"/>
    <w:rsid w:val="00F4659E"/>
    <w:rsid w:val="00F465F1"/>
    <w:rsid w:val="00F466F6"/>
    <w:rsid w:val="00F467E1"/>
    <w:rsid w:val="00F46B9C"/>
    <w:rsid w:val="00F46C2C"/>
    <w:rsid w:val="00F46DC3"/>
    <w:rsid w:val="00F46FBB"/>
    <w:rsid w:val="00F47159"/>
    <w:rsid w:val="00F474E7"/>
    <w:rsid w:val="00F476A6"/>
    <w:rsid w:val="00F4782A"/>
    <w:rsid w:val="00F47A6F"/>
    <w:rsid w:val="00F47B20"/>
    <w:rsid w:val="00F47C59"/>
    <w:rsid w:val="00F47CBB"/>
    <w:rsid w:val="00F47FD1"/>
    <w:rsid w:val="00F5013A"/>
    <w:rsid w:val="00F50286"/>
    <w:rsid w:val="00F50290"/>
    <w:rsid w:val="00F50401"/>
    <w:rsid w:val="00F509FA"/>
    <w:rsid w:val="00F50E1C"/>
    <w:rsid w:val="00F50F0B"/>
    <w:rsid w:val="00F50FC2"/>
    <w:rsid w:val="00F51143"/>
    <w:rsid w:val="00F51196"/>
    <w:rsid w:val="00F5119A"/>
    <w:rsid w:val="00F5123F"/>
    <w:rsid w:val="00F51315"/>
    <w:rsid w:val="00F513DA"/>
    <w:rsid w:val="00F51462"/>
    <w:rsid w:val="00F51568"/>
    <w:rsid w:val="00F518CE"/>
    <w:rsid w:val="00F518D1"/>
    <w:rsid w:val="00F51952"/>
    <w:rsid w:val="00F51A87"/>
    <w:rsid w:val="00F51ADE"/>
    <w:rsid w:val="00F51BD7"/>
    <w:rsid w:val="00F51E6E"/>
    <w:rsid w:val="00F51ED5"/>
    <w:rsid w:val="00F51F13"/>
    <w:rsid w:val="00F51F1E"/>
    <w:rsid w:val="00F51FCA"/>
    <w:rsid w:val="00F51FE1"/>
    <w:rsid w:val="00F520E7"/>
    <w:rsid w:val="00F5244B"/>
    <w:rsid w:val="00F52467"/>
    <w:rsid w:val="00F5258F"/>
    <w:rsid w:val="00F5271F"/>
    <w:rsid w:val="00F527EE"/>
    <w:rsid w:val="00F52861"/>
    <w:rsid w:val="00F52863"/>
    <w:rsid w:val="00F52995"/>
    <w:rsid w:val="00F5299B"/>
    <w:rsid w:val="00F52BB4"/>
    <w:rsid w:val="00F52DE4"/>
    <w:rsid w:val="00F52E59"/>
    <w:rsid w:val="00F52F2B"/>
    <w:rsid w:val="00F52F83"/>
    <w:rsid w:val="00F5302C"/>
    <w:rsid w:val="00F530BF"/>
    <w:rsid w:val="00F53161"/>
    <w:rsid w:val="00F533A8"/>
    <w:rsid w:val="00F5340E"/>
    <w:rsid w:val="00F53765"/>
    <w:rsid w:val="00F5381D"/>
    <w:rsid w:val="00F53BB0"/>
    <w:rsid w:val="00F53C38"/>
    <w:rsid w:val="00F53D13"/>
    <w:rsid w:val="00F53D5D"/>
    <w:rsid w:val="00F53E4D"/>
    <w:rsid w:val="00F53F7D"/>
    <w:rsid w:val="00F54023"/>
    <w:rsid w:val="00F5405D"/>
    <w:rsid w:val="00F54156"/>
    <w:rsid w:val="00F5418A"/>
    <w:rsid w:val="00F54210"/>
    <w:rsid w:val="00F543B2"/>
    <w:rsid w:val="00F543ED"/>
    <w:rsid w:val="00F544F3"/>
    <w:rsid w:val="00F545A2"/>
    <w:rsid w:val="00F545E6"/>
    <w:rsid w:val="00F5469D"/>
    <w:rsid w:val="00F54738"/>
    <w:rsid w:val="00F5493C"/>
    <w:rsid w:val="00F549EA"/>
    <w:rsid w:val="00F54AB2"/>
    <w:rsid w:val="00F54C8D"/>
    <w:rsid w:val="00F54D00"/>
    <w:rsid w:val="00F54D5C"/>
    <w:rsid w:val="00F5509B"/>
    <w:rsid w:val="00F5511E"/>
    <w:rsid w:val="00F551DA"/>
    <w:rsid w:val="00F55214"/>
    <w:rsid w:val="00F55578"/>
    <w:rsid w:val="00F55627"/>
    <w:rsid w:val="00F55797"/>
    <w:rsid w:val="00F557D1"/>
    <w:rsid w:val="00F55896"/>
    <w:rsid w:val="00F558E2"/>
    <w:rsid w:val="00F55AD8"/>
    <w:rsid w:val="00F55C5F"/>
    <w:rsid w:val="00F55CF0"/>
    <w:rsid w:val="00F55D37"/>
    <w:rsid w:val="00F55DE3"/>
    <w:rsid w:val="00F55F2A"/>
    <w:rsid w:val="00F55F5D"/>
    <w:rsid w:val="00F56276"/>
    <w:rsid w:val="00F5665E"/>
    <w:rsid w:val="00F566F2"/>
    <w:rsid w:val="00F56968"/>
    <w:rsid w:val="00F56ABB"/>
    <w:rsid w:val="00F56AD0"/>
    <w:rsid w:val="00F56B22"/>
    <w:rsid w:val="00F56C28"/>
    <w:rsid w:val="00F56C72"/>
    <w:rsid w:val="00F56CA7"/>
    <w:rsid w:val="00F56E91"/>
    <w:rsid w:val="00F571A3"/>
    <w:rsid w:val="00F571EF"/>
    <w:rsid w:val="00F5725D"/>
    <w:rsid w:val="00F572FE"/>
    <w:rsid w:val="00F57359"/>
    <w:rsid w:val="00F57432"/>
    <w:rsid w:val="00F57482"/>
    <w:rsid w:val="00F574F6"/>
    <w:rsid w:val="00F576CA"/>
    <w:rsid w:val="00F5776D"/>
    <w:rsid w:val="00F57812"/>
    <w:rsid w:val="00F57850"/>
    <w:rsid w:val="00F57875"/>
    <w:rsid w:val="00F57CB2"/>
    <w:rsid w:val="00F57D83"/>
    <w:rsid w:val="00F57E88"/>
    <w:rsid w:val="00F57EB3"/>
    <w:rsid w:val="00F60245"/>
    <w:rsid w:val="00F604FF"/>
    <w:rsid w:val="00F60732"/>
    <w:rsid w:val="00F60751"/>
    <w:rsid w:val="00F607C1"/>
    <w:rsid w:val="00F6093D"/>
    <w:rsid w:val="00F60954"/>
    <w:rsid w:val="00F60B2E"/>
    <w:rsid w:val="00F60B40"/>
    <w:rsid w:val="00F60B9C"/>
    <w:rsid w:val="00F60CC7"/>
    <w:rsid w:val="00F60E22"/>
    <w:rsid w:val="00F60F20"/>
    <w:rsid w:val="00F60F4D"/>
    <w:rsid w:val="00F60F86"/>
    <w:rsid w:val="00F613DF"/>
    <w:rsid w:val="00F61410"/>
    <w:rsid w:val="00F614CC"/>
    <w:rsid w:val="00F61ACA"/>
    <w:rsid w:val="00F61C79"/>
    <w:rsid w:val="00F61FBC"/>
    <w:rsid w:val="00F62030"/>
    <w:rsid w:val="00F62248"/>
    <w:rsid w:val="00F62253"/>
    <w:rsid w:val="00F622D9"/>
    <w:rsid w:val="00F628D8"/>
    <w:rsid w:val="00F62A6F"/>
    <w:rsid w:val="00F62B58"/>
    <w:rsid w:val="00F62D07"/>
    <w:rsid w:val="00F62DE5"/>
    <w:rsid w:val="00F62E74"/>
    <w:rsid w:val="00F62E8E"/>
    <w:rsid w:val="00F630C4"/>
    <w:rsid w:val="00F6317E"/>
    <w:rsid w:val="00F633BA"/>
    <w:rsid w:val="00F63646"/>
    <w:rsid w:val="00F636B5"/>
    <w:rsid w:val="00F63705"/>
    <w:rsid w:val="00F639C9"/>
    <w:rsid w:val="00F639CD"/>
    <w:rsid w:val="00F63DC0"/>
    <w:rsid w:val="00F63F1B"/>
    <w:rsid w:val="00F63FA7"/>
    <w:rsid w:val="00F6407E"/>
    <w:rsid w:val="00F640F1"/>
    <w:rsid w:val="00F6413C"/>
    <w:rsid w:val="00F64231"/>
    <w:rsid w:val="00F64265"/>
    <w:rsid w:val="00F644C6"/>
    <w:rsid w:val="00F6471A"/>
    <w:rsid w:val="00F647E9"/>
    <w:rsid w:val="00F647FD"/>
    <w:rsid w:val="00F649E1"/>
    <w:rsid w:val="00F64DAD"/>
    <w:rsid w:val="00F650E0"/>
    <w:rsid w:val="00F651DB"/>
    <w:rsid w:val="00F652B9"/>
    <w:rsid w:val="00F654BF"/>
    <w:rsid w:val="00F6571B"/>
    <w:rsid w:val="00F65A32"/>
    <w:rsid w:val="00F65ACC"/>
    <w:rsid w:val="00F65AE7"/>
    <w:rsid w:val="00F65B11"/>
    <w:rsid w:val="00F65C19"/>
    <w:rsid w:val="00F65F04"/>
    <w:rsid w:val="00F66193"/>
    <w:rsid w:val="00F661ED"/>
    <w:rsid w:val="00F66265"/>
    <w:rsid w:val="00F66320"/>
    <w:rsid w:val="00F6642D"/>
    <w:rsid w:val="00F664E5"/>
    <w:rsid w:val="00F6670E"/>
    <w:rsid w:val="00F6671B"/>
    <w:rsid w:val="00F66953"/>
    <w:rsid w:val="00F66980"/>
    <w:rsid w:val="00F66BFA"/>
    <w:rsid w:val="00F66C6E"/>
    <w:rsid w:val="00F67204"/>
    <w:rsid w:val="00F67288"/>
    <w:rsid w:val="00F6733F"/>
    <w:rsid w:val="00F673D6"/>
    <w:rsid w:val="00F67412"/>
    <w:rsid w:val="00F67576"/>
    <w:rsid w:val="00F67642"/>
    <w:rsid w:val="00F677F3"/>
    <w:rsid w:val="00F679BE"/>
    <w:rsid w:val="00F679F1"/>
    <w:rsid w:val="00F67A59"/>
    <w:rsid w:val="00F67B58"/>
    <w:rsid w:val="00F67B6E"/>
    <w:rsid w:val="00F67BAE"/>
    <w:rsid w:val="00F67E9A"/>
    <w:rsid w:val="00F6B993"/>
    <w:rsid w:val="00F70119"/>
    <w:rsid w:val="00F7023D"/>
    <w:rsid w:val="00F702E4"/>
    <w:rsid w:val="00F70394"/>
    <w:rsid w:val="00F704FD"/>
    <w:rsid w:val="00F705F6"/>
    <w:rsid w:val="00F7075D"/>
    <w:rsid w:val="00F7079F"/>
    <w:rsid w:val="00F707B6"/>
    <w:rsid w:val="00F707F1"/>
    <w:rsid w:val="00F70972"/>
    <w:rsid w:val="00F70A16"/>
    <w:rsid w:val="00F70A8B"/>
    <w:rsid w:val="00F70ABC"/>
    <w:rsid w:val="00F70B5F"/>
    <w:rsid w:val="00F70C37"/>
    <w:rsid w:val="00F70D0D"/>
    <w:rsid w:val="00F70F1A"/>
    <w:rsid w:val="00F70FAC"/>
    <w:rsid w:val="00F713E2"/>
    <w:rsid w:val="00F71454"/>
    <w:rsid w:val="00F714AB"/>
    <w:rsid w:val="00F71832"/>
    <w:rsid w:val="00F71852"/>
    <w:rsid w:val="00F718C6"/>
    <w:rsid w:val="00F718E2"/>
    <w:rsid w:val="00F71A97"/>
    <w:rsid w:val="00F71BE0"/>
    <w:rsid w:val="00F71DCB"/>
    <w:rsid w:val="00F71DF6"/>
    <w:rsid w:val="00F72096"/>
    <w:rsid w:val="00F72227"/>
    <w:rsid w:val="00F72493"/>
    <w:rsid w:val="00F72A34"/>
    <w:rsid w:val="00F72C15"/>
    <w:rsid w:val="00F72D75"/>
    <w:rsid w:val="00F72FE0"/>
    <w:rsid w:val="00F73034"/>
    <w:rsid w:val="00F73150"/>
    <w:rsid w:val="00F73236"/>
    <w:rsid w:val="00F7325A"/>
    <w:rsid w:val="00F736DB"/>
    <w:rsid w:val="00F7381A"/>
    <w:rsid w:val="00F738AA"/>
    <w:rsid w:val="00F73AD0"/>
    <w:rsid w:val="00F73C0C"/>
    <w:rsid w:val="00F73D2F"/>
    <w:rsid w:val="00F73EB6"/>
    <w:rsid w:val="00F73FBD"/>
    <w:rsid w:val="00F7407E"/>
    <w:rsid w:val="00F741CF"/>
    <w:rsid w:val="00F74375"/>
    <w:rsid w:val="00F7438E"/>
    <w:rsid w:val="00F74636"/>
    <w:rsid w:val="00F74830"/>
    <w:rsid w:val="00F748CA"/>
    <w:rsid w:val="00F7493D"/>
    <w:rsid w:val="00F74973"/>
    <w:rsid w:val="00F74B09"/>
    <w:rsid w:val="00F74CB5"/>
    <w:rsid w:val="00F74E8E"/>
    <w:rsid w:val="00F74F9B"/>
    <w:rsid w:val="00F75110"/>
    <w:rsid w:val="00F7512C"/>
    <w:rsid w:val="00F7513E"/>
    <w:rsid w:val="00F752F2"/>
    <w:rsid w:val="00F75392"/>
    <w:rsid w:val="00F754A6"/>
    <w:rsid w:val="00F75506"/>
    <w:rsid w:val="00F75526"/>
    <w:rsid w:val="00F755C9"/>
    <w:rsid w:val="00F7560D"/>
    <w:rsid w:val="00F75710"/>
    <w:rsid w:val="00F75993"/>
    <w:rsid w:val="00F759B1"/>
    <w:rsid w:val="00F75B8B"/>
    <w:rsid w:val="00F75C8E"/>
    <w:rsid w:val="00F75D1A"/>
    <w:rsid w:val="00F75DF6"/>
    <w:rsid w:val="00F75F0F"/>
    <w:rsid w:val="00F75F7D"/>
    <w:rsid w:val="00F75FCC"/>
    <w:rsid w:val="00F760CE"/>
    <w:rsid w:val="00F761CC"/>
    <w:rsid w:val="00F7620C"/>
    <w:rsid w:val="00F762B7"/>
    <w:rsid w:val="00F76312"/>
    <w:rsid w:val="00F7656B"/>
    <w:rsid w:val="00F7657F"/>
    <w:rsid w:val="00F768A6"/>
    <w:rsid w:val="00F768A9"/>
    <w:rsid w:val="00F76978"/>
    <w:rsid w:val="00F769F3"/>
    <w:rsid w:val="00F76CDC"/>
    <w:rsid w:val="00F76CFE"/>
    <w:rsid w:val="00F76F5C"/>
    <w:rsid w:val="00F76F5E"/>
    <w:rsid w:val="00F771B7"/>
    <w:rsid w:val="00F7720B"/>
    <w:rsid w:val="00F776C5"/>
    <w:rsid w:val="00F777CB"/>
    <w:rsid w:val="00F778A9"/>
    <w:rsid w:val="00F7794A"/>
    <w:rsid w:val="00F77CA3"/>
    <w:rsid w:val="00F77CE2"/>
    <w:rsid w:val="00F77DC9"/>
    <w:rsid w:val="00F77F65"/>
    <w:rsid w:val="00F77FB5"/>
    <w:rsid w:val="00F80451"/>
    <w:rsid w:val="00F804A8"/>
    <w:rsid w:val="00F80681"/>
    <w:rsid w:val="00F8072E"/>
    <w:rsid w:val="00F8078E"/>
    <w:rsid w:val="00F8097B"/>
    <w:rsid w:val="00F80AD6"/>
    <w:rsid w:val="00F80CAC"/>
    <w:rsid w:val="00F80D20"/>
    <w:rsid w:val="00F80F34"/>
    <w:rsid w:val="00F81089"/>
    <w:rsid w:val="00F813C7"/>
    <w:rsid w:val="00F81506"/>
    <w:rsid w:val="00F81699"/>
    <w:rsid w:val="00F81856"/>
    <w:rsid w:val="00F818EC"/>
    <w:rsid w:val="00F81B85"/>
    <w:rsid w:val="00F81D87"/>
    <w:rsid w:val="00F81DB1"/>
    <w:rsid w:val="00F81E02"/>
    <w:rsid w:val="00F81E99"/>
    <w:rsid w:val="00F8204C"/>
    <w:rsid w:val="00F820CC"/>
    <w:rsid w:val="00F821D6"/>
    <w:rsid w:val="00F82503"/>
    <w:rsid w:val="00F8251C"/>
    <w:rsid w:val="00F82BF4"/>
    <w:rsid w:val="00F82C51"/>
    <w:rsid w:val="00F82D42"/>
    <w:rsid w:val="00F82DE9"/>
    <w:rsid w:val="00F8305A"/>
    <w:rsid w:val="00F8319B"/>
    <w:rsid w:val="00F831E4"/>
    <w:rsid w:val="00F83302"/>
    <w:rsid w:val="00F83499"/>
    <w:rsid w:val="00F834D5"/>
    <w:rsid w:val="00F836D7"/>
    <w:rsid w:val="00F83791"/>
    <w:rsid w:val="00F83B44"/>
    <w:rsid w:val="00F83CB1"/>
    <w:rsid w:val="00F83DEE"/>
    <w:rsid w:val="00F83F11"/>
    <w:rsid w:val="00F83FAF"/>
    <w:rsid w:val="00F84007"/>
    <w:rsid w:val="00F8422A"/>
    <w:rsid w:val="00F842CA"/>
    <w:rsid w:val="00F842EF"/>
    <w:rsid w:val="00F84312"/>
    <w:rsid w:val="00F84380"/>
    <w:rsid w:val="00F843A4"/>
    <w:rsid w:val="00F84516"/>
    <w:rsid w:val="00F845FB"/>
    <w:rsid w:val="00F84701"/>
    <w:rsid w:val="00F847B3"/>
    <w:rsid w:val="00F847E4"/>
    <w:rsid w:val="00F84994"/>
    <w:rsid w:val="00F84A52"/>
    <w:rsid w:val="00F84A61"/>
    <w:rsid w:val="00F84AE8"/>
    <w:rsid w:val="00F84B0C"/>
    <w:rsid w:val="00F84C4D"/>
    <w:rsid w:val="00F84EE7"/>
    <w:rsid w:val="00F851C2"/>
    <w:rsid w:val="00F85312"/>
    <w:rsid w:val="00F8540E"/>
    <w:rsid w:val="00F8551D"/>
    <w:rsid w:val="00F856F3"/>
    <w:rsid w:val="00F857A9"/>
    <w:rsid w:val="00F85ACC"/>
    <w:rsid w:val="00F85B51"/>
    <w:rsid w:val="00F85ED2"/>
    <w:rsid w:val="00F85FD4"/>
    <w:rsid w:val="00F86070"/>
    <w:rsid w:val="00F8637C"/>
    <w:rsid w:val="00F8641D"/>
    <w:rsid w:val="00F86630"/>
    <w:rsid w:val="00F8669B"/>
    <w:rsid w:val="00F86B81"/>
    <w:rsid w:val="00F86C72"/>
    <w:rsid w:val="00F86E96"/>
    <w:rsid w:val="00F86F40"/>
    <w:rsid w:val="00F86FBF"/>
    <w:rsid w:val="00F870F9"/>
    <w:rsid w:val="00F872A3"/>
    <w:rsid w:val="00F87314"/>
    <w:rsid w:val="00F8741B"/>
    <w:rsid w:val="00F8743E"/>
    <w:rsid w:val="00F87486"/>
    <w:rsid w:val="00F874C1"/>
    <w:rsid w:val="00F8767A"/>
    <w:rsid w:val="00F87691"/>
    <w:rsid w:val="00F876E7"/>
    <w:rsid w:val="00F87946"/>
    <w:rsid w:val="00F87997"/>
    <w:rsid w:val="00F87A76"/>
    <w:rsid w:val="00F87A8B"/>
    <w:rsid w:val="00F87EF2"/>
    <w:rsid w:val="00F90216"/>
    <w:rsid w:val="00F904F0"/>
    <w:rsid w:val="00F90555"/>
    <w:rsid w:val="00F90672"/>
    <w:rsid w:val="00F90877"/>
    <w:rsid w:val="00F908C6"/>
    <w:rsid w:val="00F90AD9"/>
    <w:rsid w:val="00F90CA7"/>
    <w:rsid w:val="00F90ECA"/>
    <w:rsid w:val="00F90FD1"/>
    <w:rsid w:val="00F91040"/>
    <w:rsid w:val="00F91161"/>
    <w:rsid w:val="00F91823"/>
    <w:rsid w:val="00F919D6"/>
    <w:rsid w:val="00F91C2D"/>
    <w:rsid w:val="00F91C85"/>
    <w:rsid w:val="00F91CCF"/>
    <w:rsid w:val="00F91DC8"/>
    <w:rsid w:val="00F91EA0"/>
    <w:rsid w:val="00F91F57"/>
    <w:rsid w:val="00F92141"/>
    <w:rsid w:val="00F92471"/>
    <w:rsid w:val="00F92835"/>
    <w:rsid w:val="00F929C7"/>
    <w:rsid w:val="00F929F4"/>
    <w:rsid w:val="00F92A10"/>
    <w:rsid w:val="00F92A1C"/>
    <w:rsid w:val="00F92A72"/>
    <w:rsid w:val="00F92AE9"/>
    <w:rsid w:val="00F92B75"/>
    <w:rsid w:val="00F92D78"/>
    <w:rsid w:val="00F92FAE"/>
    <w:rsid w:val="00F93134"/>
    <w:rsid w:val="00F93330"/>
    <w:rsid w:val="00F936C2"/>
    <w:rsid w:val="00F937B8"/>
    <w:rsid w:val="00F9383A"/>
    <w:rsid w:val="00F93B0F"/>
    <w:rsid w:val="00F93C04"/>
    <w:rsid w:val="00F93C7D"/>
    <w:rsid w:val="00F94169"/>
    <w:rsid w:val="00F9427E"/>
    <w:rsid w:val="00F94488"/>
    <w:rsid w:val="00F946ED"/>
    <w:rsid w:val="00F94715"/>
    <w:rsid w:val="00F94791"/>
    <w:rsid w:val="00F94866"/>
    <w:rsid w:val="00F9488C"/>
    <w:rsid w:val="00F949DB"/>
    <w:rsid w:val="00F94BB5"/>
    <w:rsid w:val="00F94D21"/>
    <w:rsid w:val="00F94D9D"/>
    <w:rsid w:val="00F94E03"/>
    <w:rsid w:val="00F94F27"/>
    <w:rsid w:val="00F94F42"/>
    <w:rsid w:val="00F94FE0"/>
    <w:rsid w:val="00F95035"/>
    <w:rsid w:val="00F953C4"/>
    <w:rsid w:val="00F953D8"/>
    <w:rsid w:val="00F95468"/>
    <w:rsid w:val="00F954A8"/>
    <w:rsid w:val="00F955BF"/>
    <w:rsid w:val="00F95853"/>
    <w:rsid w:val="00F9599A"/>
    <w:rsid w:val="00F95A42"/>
    <w:rsid w:val="00F95B36"/>
    <w:rsid w:val="00F95C57"/>
    <w:rsid w:val="00F95F1C"/>
    <w:rsid w:val="00F96222"/>
    <w:rsid w:val="00F9639C"/>
    <w:rsid w:val="00F96511"/>
    <w:rsid w:val="00F96547"/>
    <w:rsid w:val="00F96727"/>
    <w:rsid w:val="00F9675D"/>
    <w:rsid w:val="00F96976"/>
    <w:rsid w:val="00F96B45"/>
    <w:rsid w:val="00F96B9F"/>
    <w:rsid w:val="00F96D46"/>
    <w:rsid w:val="00F96DA9"/>
    <w:rsid w:val="00F96FC9"/>
    <w:rsid w:val="00F973E0"/>
    <w:rsid w:val="00F9743F"/>
    <w:rsid w:val="00F9770E"/>
    <w:rsid w:val="00F97737"/>
    <w:rsid w:val="00F9773F"/>
    <w:rsid w:val="00F9793E"/>
    <w:rsid w:val="00F97A02"/>
    <w:rsid w:val="00F97BEF"/>
    <w:rsid w:val="00F97F71"/>
    <w:rsid w:val="00F97FB9"/>
    <w:rsid w:val="00FA00ED"/>
    <w:rsid w:val="00FA039C"/>
    <w:rsid w:val="00FA04FD"/>
    <w:rsid w:val="00FA0714"/>
    <w:rsid w:val="00FA072E"/>
    <w:rsid w:val="00FA074D"/>
    <w:rsid w:val="00FA07DE"/>
    <w:rsid w:val="00FA08F0"/>
    <w:rsid w:val="00FA091E"/>
    <w:rsid w:val="00FA0ACA"/>
    <w:rsid w:val="00FA0BD4"/>
    <w:rsid w:val="00FA0C46"/>
    <w:rsid w:val="00FA0DD6"/>
    <w:rsid w:val="00FA0F00"/>
    <w:rsid w:val="00FA1128"/>
    <w:rsid w:val="00FA11A6"/>
    <w:rsid w:val="00FA11B0"/>
    <w:rsid w:val="00FA128D"/>
    <w:rsid w:val="00FA1445"/>
    <w:rsid w:val="00FA1509"/>
    <w:rsid w:val="00FA17D4"/>
    <w:rsid w:val="00FA18FE"/>
    <w:rsid w:val="00FA1AEE"/>
    <w:rsid w:val="00FA1C35"/>
    <w:rsid w:val="00FA1C5A"/>
    <w:rsid w:val="00FA1D9F"/>
    <w:rsid w:val="00FA1E18"/>
    <w:rsid w:val="00FA2011"/>
    <w:rsid w:val="00FA202A"/>
    <w:rsid w:val="00FA21D3"/>
    <w:rsid w:val="00FA238B"/>
    <w:rsid w:val="00FA26D0"/>
    <w:rsid w:val="00FA2A7C"/>
    <w:rsid w:val="00FA2B90"/>
    <w:rsid w:val="00FA2CAE"/>
    <w:rsid w:val="00FA2D10"/>
    <w:rsid w:val="00FA2D68"/>
    <w:rsid w:val="00FA2DC9"/>
    <w:rsid w:val="00FA2EE1"/>
    <w:rsid w:val="00FA2F14"/>
    <w:rsid w:val="00FA32CF"/>
    <w:rsid w:val="00FA33F3"/>
    <w:rsid w:val="00FA3541"/>
    <w:rsid w:val="00FA3591"/>
    <w:rsid w:val="00FA3790"/>
    <w:rsid w:val="00FA3AC5"/>
    <w:rsid w:val="00FA3ADE"/>
    <w:rsid w:val="00FA3AFB"/>
    <w:rsid w:val="00FA3D0A"/>
    <w:rsid w:val="00FA3D47"/>
    <w:rsid w:val="00FA42E0"/>
    <w:rsid w:val="00FA4379"/>
    <w:rsid w:val="00FA43A9"/>
    <w:rsid w:val="00FA43EA"/>
    <w:rsid w:val="00FA4463"/>
    <w:rsid w:val="00FA4477"/>
    <w:rsid w:val="00FA468E"/>
    <w:rsid w:val="00FA472B"/>
    <w:rsid w:val="00FA4857"/>
    <w:rsid w:val="00FA4882"/>
    <w:rsid w:val="00FA4948"/>
    <w:rsid w:val="00FA4B41"/>
    <w:rsid w:val="00FA4DCD"/>
    <w:rsid w:val="00FA4F64"/>
    <w:rsid w:val="00FA51AF"/>
    <w:rsid w:val="00FA523E"/>
    <w:rsid w:val="00FA536C"/>
    <w:rsid w:val="00FA55B1"/>
    <w:rsid w:val="00FA5690"/>
    <w:rsid w:val="00FA5746"/>
    <w:rsid w:val="00FA5753"/>
    <w:rsid w:val="00FA5801"/>
    <w:rsid w:val="00FA590C"/>
    <w:rsid w:val="00FA5964"/>
    <w:rsid w:val="00FA6139"/>
    <w:rsid w:val="00FA6165"/>
    <w:rsid w:val="00FA6269"/>
    <w:rsid w:val="00FA62F2"/>
    <w:rsid w:val="00FA6423"/>
    <w:rsid w:val="00FA66A2"/>
    <w:rsid w:val="00FA6813"/>
    <w:rsid w:val="00FA69C4"/>
    <w:rsid w:val="00FA6B30"/>
    <w:rsid w:val="00FA6FA2"/>
    <w:rsid w:val="00FA700F"/>
    <w:rsid w:val="00FA701B"/>
    <w:rsid w:val="00FA711E"/>
    <w:rsid w:val="00FA71E5"/>
    <w:rsid w:val="00FA7358"/>
    <w:rsid w:val="00FA7472"/>
    <w:rsid w:val="00FA74CB"/>
    <w:rsid w:val="00FA7631"/>
    <w:rsid w:val="00FA766D"/>
    <w:rsid w:val="00FA76D1"/>
    <w:rsid w:val="00FA7781"/>
    <w:rsid w:val="00FA793C"/>
    <w:rsid w:val="00FA7A89"/>
    <w:rsid w:val="00FA7C7D"/>
    <w:rsid w:val="00FA7CBD"/>
    <w:rsid w:val="00FA7D36"/>
    <w:rsid w:val="00FB005E"/>
    <w:rsid w:val="00FB00D7"/>
    <w:rsid w:val="00FB0473"/>
    <w:rsid w:val="00FB052C"/>
    <w:rsid w:val="00FB0560"/>
    <w:rsid w:val="00FB058B"/>
    <w:rsid w:val="00FB065A"/>
    <w:rsid w:val="00FB07F7"/>
    <w:rsid w:val="00FB0C36"/>
    <w:rsid w:val="00FB0C69"/>
    <w:rsid w:val="00FB0D0E"/>
    <w:rsid w:val="00FB0FC0"/>
    <w:rsid w:val="00FB114B"/>
    <w:rsid w:val="00FB1192"/>
    <w:rsid w:val="00FB1255"/>
    <w:rsid w:val="00FB1352"/>
    <w:rsid w:val="00FB1562"/>
    <w:rsid w:val="00FB1628"/>
    <w:rsid w:val="00FB18A3"/>
    <w:rsid w:val="00FB1D77"/>
    <w:rsid w:val="00FB1E75"/>
    <w:rsid w:val="00FB1FA7"/>
    <w:rsid w:val="00FB20C8"/>
    <w:rsid w:val="00FB2414"/>
    <w:rsid w:val="00FB25A6"/>
    <w:rsid w:val="00FB2741"/>
    <w:rsid w:val="00FB2791"/>
    <w:rsid w:val="00FB27D2"/>
    <w:rsid w:val="00FB285B"/>
    <w:rsid w:val="00FB28F3"/>
    <w:rsid w:val="00FB28F6"/>
    <w:rsid w:val="00FB295E"/>
    <w:rsid w:val="00FB299E"/>
    <w:rsid w:val="00FB2AEA"/>
    <w:rsid w:val="00FB2D0B"/>
    <w:rsid w:val="00FB2E05"/>
    <w:rsid w:val="00FB32B8"/>
    <w:rsid w:val="00FB33FE"/>
    <w:rsid w:val="00FB3497"/>
    <w:rsid w:val="00FB34A4"/>
    <w:rsid w:val="00FB3560"/>
    <w:rsid w:val="00FB36D5"/>
    <w:rsid w:val="00FB3762"/>
    <w:rsid w:val="00FB39B5"/>
    <w:rsid w:val="00FB3CFF"/>
    <w:rsid w:val="00FB3D0F"/>
    <w:rsid w:val="00FB3EC0"/>
    <w:rsid w:val="00FB3EF0"/>
    <w:rsid w:val="00FB3F2B"/>
    <w:rsid w:val="00FB4233"/>
    <w:rsid w:val="00FB42D4"/>
    <w:rsid w:val="00FB4313"/>
    <w:rsid w:val="00FB4508"/>
    <w:rsid w:val="00FB4895"/>
    <w:rsid w:val="00FB4A48"/>
    <w:rsid w:val="00FB4C23"/>
    <w:rsid w:val="00FB4EA0"/>
    <w:rsid w:val="00FB4F02"/>
    <w:rsid w:val="00FB5055"/>
    <w:rsid w:val="00FB52F4"/>
    <w:rsid w:val="00FB55CC"/>
    <w:rsid w:val="00FB567F"/>
    <w:rsid w:val="00FB57A2"/>
    <w:rsid w:val="00FB57AD"/>
    <w:rsid w:val="00FB581D"/>
    <w:rsid w:val="00FB59BE"/>
    <w:rsid w:val="00FB5DA5"/>
    <w:rsid w:val="00FB5DC4"/>
    <w:rsid w:val="00FB5E4F"/>
    <w:rsid w:val="00FB5E84"/>
    <w:rsid w:val="00FB6005"/>
    <w:rsid w:val="00FB6053"/>
    <w:rsid w:val="00FB60F8"/>
    <w:rsid w:val="00FB6195"/>
    <w:rsid w:val="00FB64A9"/>
    <w:rsid w:val="00FB64E3"/>
    <w:rsid w:val="00FB68E5"/>
    <w:rsid w:val="00FB69C0"/>
    <w:rsid w:val="00FB6A81"/>
    <w:rsid w:val="00FB6D97"/>
    <w:rsid w:val="00FB6F88"/>
    <w:rsid w:val="00FB7022"/>
    <w:rsid w:val="00FB729F"/>
    <w:rsid w:val="00FB7452"/>
    <w:rsid w:val="00FB7651"/>
    <w:rsid w:val="00FB76E9"/>
    <w:rsid w:val="00FB77CB"/>
    <w:rsid w:val="00FB7843"/>
    <w:rsid w:val="00FB7955"/>
    <w:rsid w:val="00FB7A01"/>
    <w:rsid w:val="00FB7B1B"/>
    <w:rsid w:val="00FB7E26"/>
    <w:rsid w:val="00FC02DD"/>
    <w:rsid w:val="00FC0330"/>
    <w:rsid w:val="00FC03A3"/>
    <w:rsid w:val="00FC0444"/>
    <w:rsid w:val="00FC06B4"/>
    <w:rsid w:val="00FC09E6"/>
    <w:rsid w:val="00FC0B87"/>
    <w:rsid w:val="00FC0CB9"/>
    <w:rsid w:val="00FC0D94"/>
    <w:rsid w:val="00FC0DE4"/>
    <w:rsid w:val="00FC125F"/>
    <w:rsid w:val="00FC12B6"/>
    <w:rsid w:val="00FC14A3"/>
    <w:rsid w:val="00FC15E1"/>
    <w:rsid w:val="00FC170B"/>
    <w:rsid w:val="00FC190A"/>
    <w:rsid w:val="00FC195C"/>
    <w:rsid w:val="00FC19EB"/>
    <w:rsid w:val="00FC1B75"/>
    <w:rsid w:val="00FC1BAD"/>
    <w:rsid w:val="00FC1E84"/>
    <w:rsid w:val="00FC1EA4"/>
    <w:rsid w:val="00FC202A"/>
    <w:rsid w:val="00FC2255"/>
    <w:rsid w:val="00FC226A"/>
    <w:rsid w:val="00FC238D"/>
    <w:rsid w:val="00FC256A"/>
    <w:rsid w:val="00FC264B"/>
    <w:rsid w:val="00FC26AA"/>
    <w:rsid w:val="00FC2794"/>
    <w:rsid w:val="00FC27BC"/>
    <w:rsid w:val="00FC2906"/>
    <w:rsid w:val="00FC2971"/>
    <w:rsid w:val="00FC30CB"/>
    <w:rsid w:val="00FC323A"/>
    <w:rsid w:val="00FC3307"/>
    <w:rsid w:val="00FC341D"/>
    <w:rsid w:val="00FC34AB"/>
    <w:rsid w:val="00FC34F2"/>
    <w:rsid w:val="00FC35B5"/>
    <w:rsid w:val="00FC3600"/>
    <w:rsid w:val="00FC3646"/>
    <w:rsid w:val="00FC3844"/>
    <w:rsid w:val="00FC387E"/>
    <w:rsid w:val="00FC3E5C"/>
    <w:rsid w:val="00FC3E96"/>
    <w:rsid w:val="00FC3F38"/>
    <w:rsid w:val="00FC3FF8"/>
    <w:rsid w:val="00FC4037"/>
    <w:rsid w:val="00FC4116"/>
    <w:rsid w:val="00FC4681"/>
    <w:rsid w:val="00FC477D"/>
    <w:rsid w:val="00FC485F"/>
    <w:rsid w:val="00FC4887"/>
    <w:rsid w:val="00FC4B2D"/>
    <w:rsid w:val="00FC4B8A"/>
    <w:rsid w:val="00FC4BDC"/>
    <w:rsid w:val="00FC5480"/>
    <w:rsid w:val="00FC54FA"/>
    <w:rsid w:val="00FC553C"/>
    <w:rsid w:val="00FC5620"/>
    <w:rsid w:val="00FC565F"/>
    <w:rsid w:val="00FC58E6"/>
    <w:rsid w:val="00FC59A7"/>
    <w:rsid w:val="00FC5ADD"/>
    <w:rsid w:val="00FC5BB3"/>
    <w:rsid w:val="00FC5C19"/>
    <w:rsid w:val="00FC5C36"/>
    <w:rsid w:val="00FC5C88"/>
    <w:rsid w:val="00FC5FFE"/>
    <w:rsid w:val="00FC6034"/>
    <w:rsid w:val="00FC61A9"/>
    <w:rsid w:val="00FC6483"/>
    <w:rsid w:val="00FC64C2"/>
    <w:rsid w:val="00FC6536"/>
    <w:rsid w:val="00FC67A8"/>
    <w:rsid w:val="00FC710D"/>
    <w:rsid w:val="00FC76FC"/>
    <w:rsid w:val="00FC789C"/>
    <w:rsid w:val="00FC7943"/>
    <w:rsid w:val="00FC799F"/>
    <w:rsid w:val="00FC7AE1"/>
    <w:rsid w:val="00FC7BEC"/>
    <w:rsid w:val="00FC7DD8"/>
    <w:rsid w:val="00FC7EA0"/>
    <w:rsid w:val="00FC7F1B"/>
    <w:rsid w:val="00FD0006"/>
    <w:rsid w:val="00FD007C"/>
    <w:rsid w:val="00FD0085"/>
    <w:rsid w:val="00FD00C6"/>
    <w:rsid w:val="00FD0126"/>
    <w:rsid w:val="00FD0182"/>
    <w:rsid w:val="00FD01DB"/>
    <w:rsid w:val="00FD01FE"/>
    <w:rsid w:val="00FD0466"/>
    <w:rsid w:val="00FD053C"/>
    <w:rsid w:val="00FD0612"/>
    <w:rsid w:val="00FD070C"/>
    <w:rsid w:val="00FD072E"/>
    <w:rsid w:val="00FD0747"/>
    <w:rsid w:val="00FD0806"/>
    <w:rsid w:val="00FD082B"/>
    <w:rsid w:val="00FD088F"/>
    <w:rsid w:val="00FD08FE"/>
    <w:rsid w:val="00FD0AF9"/>
    <w:rsid w:val="00FD0B7B"/>
    <w:rsid w:val="00FD1123"/>
    <w:rsid w:val="00FD11A6"/>
    <w:rsid w:val="00FD1266"/>
    <w:rsid w:val="00FD13EB"/>
    <w:rsid w:val="00FD14AA"/>
    <w:rsid w:val="00FD1621"/>
    <w:rsid w:val="00FD163E"/>
    <w:rsid w:val="00FD17D4"/>
    <w:rsid w:val="00FD1908"/>
    <w:rsid w:val="00FD197C"/>
    <w:rsid w:val="00FD19B4"/>
    <w:rsid w:val="00FD1B55"/>
    <w:rsid w:val="00FD2156"/>
    <w:rsid w:val="00FD2447"/>
    <w:rsid w:val="00FD2539"/>
    <w:rsid w:val="00FD258E"/>
    <w:rsid w:val="00FD2642"/>
    <w:rsid w:val="00FD2805"/>
    <w:rsid w:val="00FD28E7"/>
    <w:rsid w:val="00FD293C"/>
    <w:rsid w:val="00FD2D47"/>
    <w:rsid w:val="00FD307B"/>
    <w:rsid w:val="00FD3181"/>
    <w:rsid w:val="00FD32CB"/>
    <w:rsid w:val="00FD3498"/>
    <w:rsid w:val="00FD364D"/>
    <w:rsid w:val="00FD3A49"/>
    <w:rsid w:val="00FD3A93"/>
    <w:rsid w:val="00FD3D28"/>
    <w:rsid w:val="00FD3D91"/>
    <w:rsid w:val="00FD3F5C"/>
    <w:rsid w:val="00FD4117"/>
    <w:rsid w:val="00FD42E1"/>
    <w:rsid w:val="00FD439A"/>
    <w:rsid w:val="00FD43DA"/>
    <w:rsid w:val="00FD440D"/>
    <w:rsid w:val="00FD47F3"/>
    <w:rsid w:val="00FD48C8"/>
    <w:rsid w:val="00FD48E6"/>
    <w:rsid w:val="00FD4ADD"/>
    <w:rsid w:val="00FD4BE7"/>
    <w:rsid w:val="00FD4C0D"/>
    <w:rsid w:val="00FD4C87"/>
    <w:rsid w:val="00FD4C9E"/>
    <w:rsid w:val="00FD4D59"/>
    <w:rsid w:val="00FD4F34"/>
    <w:rsid w:val="00FD50C4"/>
    <w:rsid w:val="00FD5127"/>
    <w:rsid w:val="00FD52D4"/>
    <w:rsid w:val="00FD5388"/>
    <w:rsid w:val="00FD5532"/>
    <w:rsid w:val="00FD5654"/>
    <w:rsid w:val="00FD591F"/>
    <w:rsid w:val="00FD5B65"/>
    <w:rsid w:val="00FD5C01"/>
    <w:rsid w:val="00FD5D8F"/>
    <w:rsid w:val="00FD5E02"/>
    <w:rsid w:val="00FD608B"/>
    <w:rsid w:val="00FD644E"/>
    <w:rsid w:val="00FD6478"/>
    <w:rsid w:val="00FD64E3"/>
    <w:rsid w:val="00FD6522"/>
    <w:rsid w:val="00FD65B5"/>
    <w:rsid w:val="00FD6711"/>
    <w:rsid w:val="00FD6772"/>
    <w:rsid w:val="00FD6A2E"/>
    <w:rsid w:val="00FD6AFB"/>
    <w:rsid w:val="00FD6B59"/>
    <w:rsid w:val="00FD6BA2"/>
    <w:rsid w:val="00FD6D36"/>
    <w:rsid w:val="00FD702F"/>
    <w:rsid w:val="00FD70AD"/>
    <w:rsid w:val="00FD718E"/>
    <w:rsid w:val="00FD7510"/>
    <w:rsid w:val="00FD7581"/>
    <w:rsid w:val="00FD7BC5"/>
    <w:rsid w:val="00FD7C04"/>
    <w:rsid w:val="00FD7C41"/>
    <w:rsid w:val="00FD7CA7"/>
    <w:rsid w:val="00FD7DCC"/>
    <w:rsid w:val="00FD7EA0"/>
    <w:rsid w:val="00FD7F00"/>
    <w:rsid w:val="00FE012F"/>
    <w:rsid w:val="00FE0258"/>
    <w:rsid w:val="00FE036F"/>
    <w:rsid w:val="00FE03E4"/>
    <w:rsid w:val="00FE0402"/>
    <w:rsid w:val="00FE053E"/>
    <w:rsid w:val="00FE0557"/>
    <w:rsid w:val="00FE06FB"/>
    <w:rsid w:val="00FE084B"/>
    <w:rsid w:val="00FE08A7"/>
    <w:rsid w:val="00FE08D3"/>
    <w:rsid w:val="00FE0996"/>
    <w:rsid w:val="00FE0A94"/>
    <w:rsid w:val="00FE0CED"/>
    <w:rsid w:val="00FE0F2D"/>
    <w:rsid w:val="00FE1214"/>
    <w:rsid w:val="00FE1370"/>
    <w:rsid w:val="00FE1599"/>
    <w:rsid w:val="00FE1736"/>
    <w:rsid w:val="00FE176F"/>
    <w:rsid w:val="00FE182B"/>
    <w:rsid w:val="00FE18E5"/>
    <w:rsid w:val="00FE19A3"/>
    <w:rsid w:val="00FE1BBC"/>
    <w:rsid w:val="00FE1BC0"/>
    <w:rsid w:val="00FE1D2D"/>
    <w:rsid w:val="00FE1E2A"/>
    <w:rsid w:val="00FE1EB4"/>
    <w:rsid w:val="00FE1EC3"/>
    <w:rsid w:val="00FE1FE2"/>
    <w:rsid w:val="00FE20E9"/>
    <w:rsid w:val="00FE2535"/>
    <w:rsid w:val="00FE25BE"/>
    <w:rsid w:val="00FE25F7"/>
    <w:rsid w:val="00FE2759"/>
    <w:rsid w:val="00FE2866"/>
    <w:rsid w:val="00FE292A"/>
    <w:rsid w:val="00FE29A5"/>
    <w:rsid w:val="00FE2A05"/>
    <w:rsid w:val="00FE2CED"/>
    <w:rsid w:val="00FE2D59"/>
    <w:rsid w:val="00FE2DAA"/>
    <w:rsid w:val="00FE2DF6"/>
    <w:rsid w:val="00FE2FA6"/>
    <w:rsid w:val="00FE31AF"/>
    <w:rsid w:val="00FE3456"/>
    <w:rsid w:val="00FE37FB"/>
    <w:rsid w:val="00FE3830"/>
    <w:rsid w:val="00FE38A3"/>
    <w:rsid w:val="00FE38B2"/>
    <w:rsid w:val="00FE3A60"/>
    <w:rsid w:val="00FE3BE6"/>
    <w:rsid w:val="00FE3C59"/>
    <w:rsid w:val="00FE3D38"/>
    <w:rsid w:val="00FE3DA8"/>
    <w:rsid w:val="00FE3DE0"/>
    <w:rsid w:val="00FE3F20"/>
    <w:rsid w:val="00FE3FB6"/>
    <w:rsid w:val="00FE416E"/>
    <w:rsid w:val="00FE453B"/>
    <w:rsid w:val="00FE45FE"/>
    <w:rsid w:val="00FE48ED"/>
    <w:rsid w:val="00FE492C"/>
    <w:rsid w:val="00FE497C"/>
    <w:rsid w:val="00FE4ACE"/>
    <w:rsid w:val="00FE4B68"/>
    <w:rsid w:val="00FE4D01"/>
    <w:rsid w:val="00FE4D67"/>
    <w:rsid w:val="00FE4E23"/>
    <w:rsid w:val="00FE50D7"/>
    <w:rsid w:val="00FE51DF"/>
    <w:rsid w:val="00FE52EB"/>
    <w:rsid w:val="00FE54AA"/>
    <w:rsid w:val="00FE54BC"/>
    <w:rsid w:val="00FE54FD"/>
    <w:rsid w:val="00FE5665"/>
    <w:rsid w:val="00FE568F"/>
    <w:rsid w:val="00FE5823"/>
    <w:rsid w:val="00FE5869"/>
    <w:rsid w:val="00FE58D8"/>
    <w:rsid w:val="00FE5A11"/>
    <w:rsid w:val="00FE5D1B"/>
    <w:rsid w:val="00FE5E02"/>
    <w:rsid w:val="00FE6005"/>
    <w:rsid w:val="00FE6016"/>
    <w:rsid w:val="00FE6036"/>
    <w:rsid w:val="00FE65B6"/>
    <w:rsid w:val="00FE664A"/>
    <w:rsid w:val="00FE678C"/>
    <w:rsid w:val="00FE68A8"/>
    <w:rsid w:val="00FE6963"/>
    <w:rsid w:val="00FE6B19"/>
    <w:rsid w:val="00FE6C13"/>
    <w:rsid w:val="00FE6DA5"/>
    <w:rsid w:val="00FE6DC1"/>
    <w:rsid w:val="00FE73E2"/>
    <w:rsid w:val="00FE74E3"/>
    <w:rsid w:val="00FE7637"/>
    <w:rsid w:val="00FE7654"/>
    <w:rsid w:val="00FE7744"/>
    <w:rsid w:val="00FE7765"/>
    <w:rsid w:val="00FE7866"/>
    <w:rsid w:val="00FE788C"/>
    <w:rsid w:val="00FE7896"/>
    <w:rsid w:val="00FE7909"/>
    <w:rsid w:val="00FE7BD8"/>
    <w:rsid w:val="00FE7BF9"/>
    <w:rsid w:val="00FE7CF3"/>
    <w:rsid w:val="00FE7ED9"/>
    <w:rsid w:val="00FF00D5"/>
    <w:rsid w:val="00FF00F2"/>
    <w:rsid w:val="00FF01AE"/>
    <w:rsid w:val="00FF0418"/>
    <w:rsid w:val="00FF0770"/>
    <w:rsid w:val="00FF0845"/>
    <w:rsid w:val="00FF0B91"/>
    <w:rsid w:val="00FF0F69"/>
    <w:rsid w:val="00FF10FD"/>
    <w:rsid w:val="00FF1105"/>
    <w:rsid w:val="00FF1275"/>
    <w:rsid w:val="00FF138C"/>
    <w:rsid w:val="00FF14E5"/>
    <w:rsid w:val="00FF1781"/>
    <w:rsid w:val="00FF17B5"/>
    <w:rsid w:val="00FF1834"/>
    <w:rsid w:val="00FF18AD"/>
    <w:rsid w:val="00FF1BFA"/>
    <w:rsid w:val="00FF1E1C"/>
    <w:rsid w:val="00FF1EEA"/>
    <w:rsid w:val="00FF1FF8"/>
    <w:rsid w:val="00FF216C"/>
    <w:rsid w:val="00FF21A6"/>
    <w:rsid w:val="00FF22E1"/>
    <w:rsid w:val="00FF2562"/>
    <w:rsid w:val="00FF256A"/>
    <w:rsid w:val="00FF2589"/>
    <w:rsid w:val="00FF2645"/>
    <w:rsid w:val="00FF264E"/>
    <w:rsid w:val="00FF2738"/>
    <w:rsid w:val="00FF27F8"/>
    <w:rsid w:val="00FF28C0"/>
    <w:rsid w:val="00FF2907"/>
    <w:rsid w:val="00FF2B49"/>
    <w:rsid w:val="00FF2BE1"/>
    <w:rsid w:val="00FF2EB7"/>
    <w:rsid w:val="00FF2F8E"/>
    <w:rsid w:val="00FF30C6"/>
    <w:rsid w:val="00FF32A1"/>
    <w:rsid w:val="00FF3414"/>
    <w:rsid w:val="00FF3453"/>
    <w:rsid w:val="00FF34AA"/>
    <w:rsid w:val="00FF3522"/>
    <w:rsid w:val="00FF3525"/>
    <w:rsid w:val="00FF35C4"/>
    <w:rsid w:val="00FF35EC"/>
    <w:rsid w:val="00FF36F0"/>
    <w:rsid w:val="00FF379C"/>
    <w:rsid w:val="00FF391B"/>
    <w:rsid w:val="00FF3AEF"/>
    <w:rsid w:val="00FF3C1B"/>
    <w:rsid w:val="00FF3CB9"/>
    <w:rsid w:val="00FF3E76"/>
    <w:rsid w:val="00FF3EDB"/>
    <w:rsid w:val="00FF3F0E"/>
    <w:rsid w:val="00FF413B"/>
    <w:rsid w:val="00FF446D"/>
    <w:rsid w:val="00FF4484"/>
    <w:rsid w:val="00FF44A5"/>
    <w:rsid w:val="00FF48CA"/>
    <w:rsid w:val="00FF490E"/>
    <w:rsid w:val="00FF49AF"/>
    <w:rsid w:val="00FF4A43"/>
    <w:rsid w:val="00FF4AAB"/>
    <w:rsid w:val="00FF4C0C"/>
    <w:rsid w:val="00FF4D79"/>
    <w:rsid w:val="00FF4DE8"/>
    <w:rsid w:val="00FF5005"/>
    <w:rsid w:val="00FF5009"/>
    <w:rsid w:val="00FF50EE"/>
    <w:rsid w:val="00FF52AC"/>
    <w:rsid w:val="00FF5435"/>
    <w:rsid w:val="00FF54CE"/>
    <w:rsid w:val="00FF55C6"/>
    <w:rsid w:val="00FF567D"/>
    <w:rsid w:val="00FF5832"/>
    <w:rsid w:val="00FF5899"/>
    <w:rsid w:val="00FF5A66"/>
    <w:rsid w:val="00FF5A9C"/>
    <w:rsid w:val="00FF5B18"/>
    <w:rsid w:val="00FF5B9C"/>
    <w:rsid w:val="00FF5BEF"/>
    <w:rsid w:val="00FF5F19"/>
    <w:rsid w:val="00FF60B3"/>
    <w:rsid w:val="00FF60E2"/>
    <w:rsid w:val="00FF639E"/>
    <w:rsid w:val="00FF64A5"/>
    <w:rsid w:val="00FF66F7"/>
    <w:rsid w:val="00FF674F"/>
    <w:rsid w:val="00FF6A33"/>
    <w:rsid w:val="00FF6A9B"/>
    <w:rsid w:val="00FF6B67"/>
    <w:rsid w:val="00FF6CDA"/>
    <w:rsid w:val="00FF6F86"/>
    <w:rsid w:val="00FF6F9E"/>
    <w:rsid w:val="00FF6FE4"/>
    <w:rsid w:val="00FF7094"/>
    <w:rsid w:val="00FF70B2"/>
    <w:rsid w:val="00FF7299"/>
    <w:rsid w:val="00FF7383"/>
    <w:rsid w:val="00FF75CA"/>
    <w:rsid w:val="00FF76E2"/>
    <w:rsid w:val="00FF7A05"/>
    <w:rsid w:val="00FF7B2C"/>
    <w:rsid w:val="00FF7C25"/>
    <w:rsid w:val="00FF7CA4"/>
    <w:rsid w:val="00FF7CC5"/>
    <w:rsid w:val="00FF7F9C"/>
    <w:rsid w:val="0134DB6B"/>
    <w:rsid w:val="0147B4D5"/>
    <w:rsid w:val="01550FF7"/>
    <w:rsid w:val="015DC0CC"/>
    <w:rsid w:val="018D572D"/>
    <w:rsid w:val="01C90879"/>
    <w:rsid w:val="01CE6F39"/>
    <w:rsid w:val="01F06B4E"/>
    <w:rsid w:val="01F5D32A"/>
    <w:rsid w:val="0200DAFC"/>
    <w:rsid w:val="0211EE25"/>
    <w:rsid w:val="021B763D"/>
    <w:rsid w:val="02668674"/>
    <w:rsid w:val="028BCEFA"/>
    <w:rsid w:val="02B2D769"/>
    <w:rsid w:val="02B4466E"/>
    <w:rsid w:val="02B650BA"/>
    <w:rsid w:val="02BFC4B2"/>
    <w:rsid w:val="02F3E0B5"/>
    <w:rsid w:val="031498A1"/>
    <w:rsid w:val="0332D67D"/>
    <w:rsid w:val="03ADEE47"/>
    <w:rsid w:val="03BF1259"/>
    <w:rsid w:val="03C8C5E6"/>
    <w:rsid w:val="03CE9C2A"/>
    <w:rsid w:val="03DAB1E0"/>
    <w:rsid w:val="03FE0657"/>
    <w:rsid w:val="0402E199"/>
    <w:rsid w:val="043A7299"/>
    <w:rsid w:val="04480851"/>
    <w:rsid w:val="045A8D8A"/>
    <w:rsid w:val="045DCC92"/>
    <w:rsid w:val="0469BA78"/>
    <w:rsid w:val="04AA9CCD"/>
    <w:rsid w:val="04B318EA"/>
    <w:rsid w:val="04B6BE39"/>
    <w:rsid w:val="04BC97AE"/>
    <w:rsid w:val="04BDE32F"/>
    <w:rsid w:val="04BF5C73"/>
    <w:rsid w:val="04C3C0E9"/>
    <w:rsid w:val="04E3FE8E"/>
    <w:rsid w:val="04F2ED57"/>
    <w:rsid w:val="050E742C"/>
    <w:rsid w:val="053412E7"/>
    <w:rsid w:val="056AEF21"/>
    <w:rsid w:val="056C294E"/>
    <w:rsid w:val="0571AE14"/>
    <w:rsid w:val="0577F631"/>
    <w:rsid w:val="057DE155"/>
    <w:rsid w:val="0590F70F"/>
    <w:rsid w:val="059AFAE1"/>
    <w:rsid w:val="05A29CCA"/>
    <w:rsid w:val="05A658C9"/>
    <w:rsid w:val="05A86315"/>
    <w:rsid w:val="05B868DD"/>
    <w:rsid w:val="0603EA6F"/>
    <w:rsid w:val="060A7AD7"/>
    <w:rsid w:val="0621DF6A"/>
    <w:rsid w:val="0622A715"/>
    <w:rsid w:val="063CCD7D"/>
    <w:rsid w:val="063D5829"/>
    <w:rsid w:val="0650C813"/>
    <w:rsid w:val="065B9CC8"/>
    <w:rsid w:val="06727358"/>
    <w:rsid w:val="06A35A9B"/>
    <w:rsid w:val="06F5EB9D"/>
    <w:rsid w:val="0701DDEF"/>
    <w:rsid w:val="0749C646"/>
    <w:rsid w:val="075880A5"/>
    <w:rsid w:val="075E559F"/>
    <w:rsid w:val="076C5D3D"/>
    <w:rsid w:val="0771A0FD"/>
    <w:rsid w:val="0774B846"/>
    <w:rsid w:val="0775F7C4"/>
    <w:rsid w:val="079C2B42"/>
    <w:rsid w:val="079C79B6"/>
    <w:rsid w:val="07A2A290"/>
    <w:rsid w:val="07C27D51"/>
    <w:rsid w:val="07D2BBB2"/>
    <w:rsid w:val="07D7C07A"/>
    <w:rsid w:val="07E0369C"/>
    <w:rsid w:val="07E4C06E"/>
    <w:rsid w:val="083A76A4"/>
    <w:rsid w:val="084BEFC1"/>
    <w:rsid w:val="0857C6FE"/>
    <w:rsid w:val="0894AF25"/>
    <w:rsid w:val="089AAA02"/>
    <w:rsid w:val="08A33298"/>
    <w:rsid w:val="08BE6434"/>
    <w:rsid w:val="08C027F3"/>
    <w:rsid w:val="08C30ACA"/>
    <w:rsid w:val="08C5B18C"/>
    <w:rsid w:val="08D6DAB4"/>
    <w:rsid w:val="09088F1C"/>
    <w:rsid w:val="090C3663"/>
    <w:rsid w:val="094B5FD4"/>
    <w:rsid w:val="0952BBBD"/>
    <w:rsid w:val="09538891"/>
    <w:rsid w:val="095965E7"/>
    <w:rsid w:val="0976746E"/>
    <w:rsid w:val="0978871B"/>
    <w:rsid w:val="09870413"/>
    <w:rsid w:val="098F452B"/>
    <w:rsid w:val="0991F4D7"/>
    <w:rsid w:val="0A11DD36"/>
    <w:rsid w:val="0A265BFF"/>
    <w:rsid w:val="0A304BD8"/>
    <w:rsid w:val="0A3856C8"/>
    <w:rsid w:val="0A3C30DB"/>
    <w:rsid w:val="0A744C54"/>
    <w:rsid w:val="0A9AB195"/>
    <w:rsid w:val="0AC69013"/>
    <w:rsid w:val="0AD349CA"/>
    <w:rsid w:val="0B00E3D4"/>
    <w:rsid w:val="0B34297D"/>
    <w:rsid w:val="0B48FA0A"/>
    <w:rsid w:val="0B6F24DC"/>
    <w:rsid w:val="0B7260F7"/>
    <w:rsid w:val="0B7F5843"/>
    <w:rsid w:val="0B89F364"/>
    <w:rsid w:val="0B94D75A"/>
    <w:rsid w:val="0BB4EE36"/>
    <w:rsid w:val="0BE0EA4E"/>
    <w:rsid w:val="0BE666FE"/>
    <w:rsid w:val="0BFE81F6"/>
    <w:rsid w:val="0C2A5D25"/>
    <w:rsid w:val="0C34062D"/>
    <w:rsid w:val="0C485CED"/>
    <w:rsid w:val="0C57249B"/>
    <w:rsid w:val="0C6C0A1E"/>
    <w:rsid w:val="0C8588EE"/>
    <w:rsid w:val="0CBA44FC"/>
    <w:rsid w:val="0CCD3E31"/>
    <w:rsid w:val="0CE0C5AB"/>
    <w:rsid w:val="0CFBD866"/>
    <w:rsid w:val="0D02A9E4"/>
    <w:rsid w:val="0D399215"/>
    <w:rsid w:val="0D3D8620"/>
    <w:rsid w:val="0D65A454"/>
    <w:rsid w:val="0D67E4E5"/>
    <w:rsid w:val="0D726BA4"/>
    <w:rsid w:val="0D7F0E1F"/>
    <w:rsid w:val="0DB05982"/>
    <w:rsid w:val="0DCABE66"/>
    <w:rsid w:val="0DD24517"/>
    <w:rsid w:val="0DD5BEB9"/>
    <w:rsid w:val="0DDFA786"/>
    <w:rsid w:val="0E2049BC"/>
    <w:rsid w:val="0E22C7A7"/>
    <w:rsid w:val="0E24E1EC"/>
    <w:rsid w:val="0E49AB33"/>
    <w:rsid w:val="0E56155D"/>
    <w:rsid w:val="0E9638A7"/>
    <w:rsid w:val="0EB1CD2F"/>
    <w:rsid w:val="0EBD8D34"/>
    <w:rsid w:val="0ED89DAC"/>
    <w:rsid w:val="0EEBA859"/>
    <w:rsid w:val="0F15C1F3"/>
    <w:rsid w:val="0F1CE682"/>
    <w:rsid w:val="0F3FFF47"/>
    <w:rsid w:val="0F4C952B"/>
    <w:rsid w:val="0F6520B2"/>
    <w:rsid w:val="0F6C8790"/>
    <w:rsid w:val="0F76920A"/>
    <w:rsid w:val="100AFC96"/>
    <w:rsid w:val="104458BE"/>
    <w:rsid w:val="106B5DB3"/>
    <w:rsid w:val="106FF1C3"/>
    <w:rsid w:val="10727791"/>
    <w:rsid w:val="1093AAB7"/>
    <w:rsid w:val="1095B9C6"/>
    <w:rsid w:val="10A36631"/>
    <w:rsid w:val="10A91E7A"/>
    <w:rsid w:val="10BB4140"/>
    <w:rsid w:val="10E7BA08"/>
    <w:rsid w:val="11016785"/>
    <w:rsid w:val="1106AFDB"/>
    <w:rsid w:val="11111E03"/>
    <w:rsid w:val="11165803"/>
    <w:rsid w:val="114143AE"/>
    <w:rsid w:val="11447B57"/>
    <w:rsid w:val="11480870"/>
    <w:rsid w:val="11ADFDFB"/>
    <w:rsid w:val="11B2F86B"/>
    <w:rsid w:val="11BF94F7"/>
    <w:rsid w:val="11D20DCC"/>
    <w:rsid w:val="11E51C1D"/>
    <w:rsid w:val="11E78AB4"/>
    <w:rsid w:val="11F2F4EA"/>
    <w:rsid w:val="12230922"/>
    <w:rsid w:val="12256684"/>
    <w:rsid w:val="12453497"/>
    <w:rsid w:val="124869E0"/>
    <w:rsid w:val="127B50F6"/>
    <w:rsid w:val="12AE26F9"/>
    <w:rsid w:val="12B0CFCC"/>
    <w:rsid w:val="12F368E0"/>
    <w:rsid w:val="12F4E9CF"/>
    <w:rsid w:val="130158B8"/>
    <w:rsid w:val="1307478C"/>
    <w:rsid w:val="133B58B9"/>
    <w:rsid w:val="13416CDB"/>
    <w:rsid w:val="13489ECA"/>
    <w:rsid w:val="134D9378"/>
    <w:rsid w:val="1353439E"/>
    <w:rsid w:val="136DCAEA"/>
    <w:rsid w:val="13765D6B"/>
    <w:rsid w:val="13819CEC"/>
    <w:rsid w:val="1399556D"/>
    <w:rsid w:val="13A19889"/>
    <w:rsid w:val="13BF4425"/>
    <w:rsid w:val="13D95B05"/>
    <w:rsid w:val="13E1262B"/>
    <w:rsid w:val="1419961D"/>
    <w:rsid w:val="14567EAF"/>
    <w:rsid w:val="145CB7AF"/>
    <w:rsid w:val="146E8CF7"/>
    <w:rsid w:val="1497CE49"/>
    <w:rsid w:val="14A823D9"/>
    <w:rsid w:val="14B0FA87"/>
    <w:rsid w:val="14B1A752"/>
    <w:rsid w:val="14D9BEF4"/>
    <w:rsid w:val="14E37BEA"/>
    <w:rsid w:val="14EB1884"/>
    <w:rsid w:val="1507F502"/>
    <w:rsid w:val="1521999A"/>
    <w:rsid w:val="1543C856"/>
    <w:rsid w:val="156BCB44"/>
    <w:rsid w:val="158AF4C1"/>
    <w:rsid w:val="15CDFC49"/>
    <w:rsid w:val="15D73038"/>
    <w:rsid w:val="15FD42DC"/>
    <w:rsid w:val="1605DC08"/>
    <w:rsid w:val="160ACDD4"/>
    <w:rsid w:val="163D6891"/>
    <w:rsid w:val="1664104F"/>
    <w:rsid w:val="166429C0"/>
    <w:rsid w:val="1689F39B"/>
    <w:rsid w:val="16DDA615"/>
    <w:rsid w:val="16EFD5DA"/>
    <w:rsid w:val="172EF08A"/>
    <w:rsid w:val="17376096"/>
    <w:rsid w:val="173C6BA8"/>
    <w:rsid w:val="174C341C"/>
    <w:rsid w:val="175DD6BE"/>
    <w:rsid w:val="176A992E"/>
    <w:rsid w:val="178DB2CE"/>
    <w:rsid w:val="17A4D525"/>
    <w:rsid w:val="17AC32E8"/>
    <w:rsid w:val="17CF911A"/>
    <w:rsid w:val="17D2C663"/>
    <w:rsid w:val="17DE0262"/>
    <w:rsid w:val="17E45FEF"/>
    <w:rsid w:val="17FF9114"/>
    <w:rsid w:val="1805180B"/>
    <w:rsid w:val="1846C9A6"/>
    <w:rsid w:val="184C6E4F"/>
    <w:rsid w:val="1853B243"/>
    <w:rsid w:val="188FB12F"/>
    <w:rsid w:val="189448ED"/>
    <w:rsid w:val="1896D2F2"/>
    <w:rsid w:val="189B0802"/>
    <w:rsid w:val="18AA1CE0"/>
    <w:rsid w:val="18B00B41"/>
    <w:rsid w:val="18B7A477"/>
    <w:rsid w:val="18BEFD25"/>
    <w:rsid w:val="191BFC0D"/>
    <w:rsid w:val="19367527"/>
    <w:rsid w:val="193D182E"/>
    <w:rsid w:val="1940C650"/>
    <w:rsid w:val="19CBB6C5"/>
    <w:rsid w:val="1A0C249B"/>
    <w:rsid w:val="1A2480BC"/>
    <w:rsid w:val="1A42C066"/>
    <w:rsid w:val="1A53E099"/>
    <w:rsid w:val="1A7155B8"/>
    <w:rsid w:val="1A796A8D"/>
    <w:rsid w:val="1AC7C6F9"/>
    <w:rsid w:val="1ADB08C9"/>
    <w:rsid w:val="1ADF551B"/>
    <w:rsid w:val="1AE63178"/>
    <w:rsid w:val="1B1F123D"/>
    <w:rsid w:val="1B481340"/>
    <w:rsid w:val="1B63656F"/>
    <w:rsid w:val="1B89DECE"/>
    <w:rsid w:val="1BF0261A"/>
    <w:rsid w:val="1BF32ECC"/>
    <w:rsid w:val="1C0A3319"/>
    <w:rsid w:val="1C1E0767"/>
    <w:rsid w:val="1C63D940"/>
    <w:rsid w:val="1C66BE8B"/>
    <w:rsid w:val="1C7239BC"/>
    <w:rsid w:val="1C85AD8B"/>
    <w:rsid w:val="1C955137"/>
    <w:rsid w:val="1CB1BFC6"/>
    <w:rsid w:val="1CB27358"/>
    <w:rsid w:val="1CEBB105"/>
    <w:rsid w:val="1CF4BBD6"/>
    <w:rsid w:val="1D07A8A9"/>
    <w:rsid w:val="1D380C0A"/>
    <w:rsid w:val="1D5A1AE0"/>
    <w:rsid w:val="1D5FB35E"/>
    <w:rsid w:val="1D617623"/>
    <w:rsid w:val="1D643243"/>
    <w:rsid w:val="1D8897AF"/>
    <w:rsid w:val="1DA0C927"/>
    <w:rsid w:val="1DAD28BF"/>
    <w:rsid w:val="1DAD84FC"/>
    <w:rsid w:val="1DAF5BE2"/>
    <w:rsid w:val="1DC42BB9"/>
    <w:rsid w:val="1DD7259E"/>
    <w:rsid w:val="1DD9EC58"/>
    <w:rsid w:val="1DE2615C"/>
    <w:rsid w:val="1DE9610B"/>
    <w:rsid w:val="1E2FE0E4"/>
    <w:rsid w:val="1E41DA0F"/>
    <w:rsid w:val="1E42344B"/>
    <w:rsid w:val="1E457C23"/>
    <w:rsid w:val="1E6BCA9D"/>
    <w:rsid w:val="1E84DE06"/>
    <w:rsid w:val="1E9CD773"/>
    <w:rsid w:val="1EB156A4"/>
    <w:rsid w:val="1ED88F87"/>
    <w:rsid w:val="1EE68DE9"/>
    <w:rsid w:val="1EEE8EAC"/>
    <w:rsid w:val="1EF227CF"/>
    <w:rsid w:val="1EFCAD19"/>
    <w:rsid w:val="1F02574A"/>
    <w:rsid w:val="1F02C1C2"/>
    <w:rsid w:val="1F0BA97D"/>
    <w:rsid w:val="1F1019C2"/>
    <w:rsid w:val="1F5FDDE2"/>
    <w:rsid w:val="1F61FB19"/>
    <w:rsid w:val="1F881756"/>
    <w:rsid w:val="1F90C1FD"/>
    <w:rsid w:val="1F9887BD"/>
    <w:rsid w:val="1FA7D2AD"/>
    <w:rsid w:val="1FB156BB"/>
    <w:rsid w:val="1FB8445C"/>
    <w:rsid w:val="1FDD738B"/>
    <w:rsid w:val="1FF61D14"/>
    <w:rsid w:val="20661268"/>
    <w:rsid w:val="206671A1"/>
    <w:rsid w:val="20987F6D"/>
    <w:rsid w:val="20BA6F82"/>
    <w:rsid w:val="20C6F3C0"/>
    <w:rsid w:val="20CDCE7A"/>
    <w:rsid w:val="20DA4BAB"/>
    <w:rsid w:val="2121B322"/>
    <w:rsid w:val="2145C9B1"/>
    <w:rsid w:val="21935950"/>
    <w:rsid w:val="219A1FA8"/>
    <w:rsid w:val="21A6E529"/>
    <w:rsid w:val="21B62AC8"/>
    <w:rsid w:val="21BA2716"/>
    <w:rsid w:val="21E31C82"/>
    <w:rsid w:val="21EE3526"/>
    <w:rsid w:val="21FA3068"/>
    <w:rsid w:val="22294FEE"/>
    <w:rsid w:val="22461E81"/>
    <w:rsid w:val="225422AE"/>
    <w:rsid w:val="227706A4"/>
    <w:rsid w:val="227A29B1"/>
    <w:rsid w:val="229FFD51"/>
    <w:rsid w:val="22A490CA"/>
    <w:rsid w:val="22A5D597"/>
    <w:rsid w:val="22C34619"/>
    <w:rsid w:val="22F9838E"/>
    <w:rsid w:val="231B9C8F"/>
    <w:rsid w:val="235B837F"/>
    <w:rsid w:val="23A28E7A"/>
    <w:rsid w:val="23E3B642"/>
    <w:rsid w:val="23F036D5"/>
    <w:rsid w:val="240307FD"/>
    <w:rsid w:val="242E8FDD"/>
    <w:rsid w:val="243DFE73"/>
    <w:rsid w:val="24409DB8"/>
    <w:rsid w:val="2448CF9A"/>
    <w:rsid w:val="2449050C"/>
    <w:rsid w:val="2449CEB3"/>
    <w:rsid w:val="245C9B36"/>
    <w:rsid w:val="249A4568"/>
    <w:rsid w:val="24AA77CE"/>
    <w:rsid w:val="2507BF6F"/>
    <w:rsid w:val="25425898"/>
    <w:rsid w:val="2552F103"/>
    <w:rsid w:val="25584588"/>
    <w:rsid w:val="256B429C"/>
    <w:rsid w:val="2576457A"/>
    <w:rsid w:val="2589BBED"/>
    <w:rsid w:val="25913C1A"/>
    <w:rsid w:val="25A8AE75"/>
    <w:rsid w:val="25E58E4F"/>
    <w:rsid w:val="25EE4662"/>
    <w:rsid w:val="260494ED"/>
    <w:rsid w:val="261A6712"/>
    <w:rsid w:val="261B9575"/>
    <w:rsid w:val="261E2B4B"/>
    <w:rsid w:val="263359F7"/>
    <w:rsid w:val="263D808D"/>
    <w:rsid w:val="268BDCD7"/>
    <w:rsid w:val="26A2404A"/>
    <w:rsid w:val="26A2506C"/>
    <w:rsid w:val="26BE1C5D"/>
    <w:rsid w:val="26D4DB39"/>
    <w:rsid w:val="26F56516"/>
    <w:rsid w:val="271D5023"/>
    <w:rsid w:val="273E2DF2"/>
    <w:rsid w:val="274B0198"/>
    <w:rsid w:val="277DF5B3"/>
    <w:rsid w:val="279C8B58"/>
    <w:rsid w:val="27A25CAD"/>
    <w:rsid w:val="27BC2CA7"/>
    <w:rsid w:val="27EB3F08"/>
    <w:rsid w:val="27F212FA"/>
    <w:rsid w:val="282B28D4"/>
    <w:rsid w:val="283C0934"/>
    <w:rsid w:val="283F5BD1"/>
    <w:rsid w:val="2851DE20"/>
    <w:rsid w:val="28997A68"/>
    <w:rsid w:val="289C2CE1"/>
    <w:rsid w:val="28FB4B59"/>
    <w:rsid w:val="28FBE2D7"/>
    <w:rsid w:val="28FE061C"/>
    <w:rsid w:val="292D003F"/>
    <w:rsid w:val="2936DE60"/>
    <w:rsid w:val="293984A5"/>
    <w:rsid w:val="293A12F1"/>
    <w:rsid w:val="294709FD"/>
    <w:rsid w:val="29945CC7"/>
    <w:rsid w:val="29A206F3"/>
    <w:rsid w:val="29B840DB"/>
    <w:rsid w:val="29E5B700"/>
    <w:rsid w:val="2A079C7D"/>
    <w:rsid w:val="2A29AAC8"/>
    <w:rsid w:val="2A2CC2A4"/>
    <w:rsid w:val="2A405DA0"/>
    <w:rsid w:val="2A6911E9"/>
    <w:rsid w:val="2A745A9C"/>
    <w:rsid w:val="2A7E9AFB"/>
    <w:rsid w:val="2AA7905A"/>
    <w:rsid w:val="2AB55A43"/>
    <w:rsid w:val="2ABA7B36"/>
    <w:rsid w:val="2AFF4336"/>
    <w:rsid w:val="2B14F994"/>
    <w:rsid w:val="2B2DB9BB"/>
    <w:rsid w:val="2B393894"/>
    <w:rsid w:val="2B69AEEC"/>
    <w:rsid w:val="2B837EC0"/>
    <w:rsid w:val="2B905E90"/>
    <w:rsid w:val="2BBDA9FC"/>
    <w:rsid w:val="2BCBEEAD"/>
    <w:rsid w:val="2BD2C3C4"/>
    <w:rsid w:val="2BDB92C5"/>
    <w:rsid w:val="2C3B66B6"/>
    <w:rsid w:val="2C4B88ED"/>
    <w:rsid w:val="2C581439"/>
    <w:rsid w:val="2C5EE3E2"/>
    <w:rsid w:val="2C6CC83A"/>
    <w:rsid w:val="2C7A9611"/>
    <w:rsid w:val="2C7DC25F"/>
    <w:rsid w:val="2C9E4544"/>
    <w:rsid w:val="2CB21B24"/>
    <w:rsid w:val="2CB72847"/>
    <w:rsid w:val="2CCF57C0"/>
    <w:rsid w:val="2D9ADA7B"/>
    <w:rsid w:val="2DA251A3"/>
    <w:rsid w:val="2DAF9540"/>
    <w:rsid w:val="2DB7C7E3"/>
    <w:rsid w:val="2DE45D0E"/>
    <w:rsid w:val="2E004A03"/>
    <w:rsid w:val="2E08989B"/>
    <w:rsid w:val="2E213FC2"/>
    <w:rsid w:val="2E2B6378"/>
    <w:rsid w:val="2E5A2B39"/>
    <w:rsid w:val="2E846D95"/>
    <w:rsid w:val="2E85B74D"/>
    <w:rsid w:val="2ED908FE"/>
    <w:rsid w:val="2EFA2A4A"/>
    <w:rsid w:val="2F0BCDBD"/>
    <w:rsid w:val="2F17F0DA"/>
    <w:rsid w:val="2F285AD6"/>
    <w:rsid w:val="2F3DA9C2"/>
    <w:rsid w:val="2F5B4250"/>
    <w:rsid w:val="2F9A72F4"/>
    <w:rsid w:val="2FB23990"/>
    <w:rsid w:val="2FBA9CD0"/>
    <w:rsid w:val="2FEB68CF"/>
    <w:rsid w:val="2FF66226"/>
    <w:rsid w:val="3011822B"/>
    <w:rsid w:val="302935AA"/>
    <w:rsid w:val="30564256"/>
    <w:rsid w:val="307BF15A"/>
    <w:rsid w:val="30899FB9"/>
    <w:rsid w:val="3091A368"/>
    <w:rsid w:val="30D28565"/>
    <w:rsid w:val="3143472D"/>
    <w:rsid w:val="31561B4F"/>
    <w:rsid w:val="3174DDAE"/>
    <w:rsid w:val="31A1261F"/>
    <w:rsid w:val="31E24FF9"/>
    <w:rsid w:val="31E6DDB5"/>
    <w:rsid w:val="3207D108"/>
    <w:rsid w:val="321891C9"/>
    <w:rsid w:val="32321C59"/>
    <w:rsid w:val="3234AFB9"/>
    <w:rsid w:val="32752909"/>
    <w:rsid w:val="32769536"/>
    <w:rsid w:val="32807DDE"/>
    <w:rsid w:val="32976191"/>
    <w:rsid w:val="32A53843"/>
    <w:rsid w:val="32BAF887"/>
    <w:rsid w:val="32C3B00D"/>
    <w:rsid w:val="32CC68BA"/>
    <w:rsid w:val="32D38658"/>
    <w:rsid w:val="32EA2F32"/>
    <w:rsid w:val="32ECAEB5"/>
    <w:rsid w:val="331E8A3C"/>
    <w:rsid w:val="332A8B42"/>
    <w:rsid w:val="335D0EF7"/>
    <w:rsid w:val="33612A5C"/>
    <w:rsid w:val="3371A67D"/>
    <w:rsid w:val="337AD95F"/>
    <w:rsid w:val="33871B55"/>
    <w:rsid w:val="33A5EEE1"/>
    <w:rsid w:val="33AFF58A"/>
    <w:rsid w:val="340E869D"/>
    <w:rsid w:val="3463340A"/>
    <w:rsid w:val="3468FA55"/>
    <w:rsid w:val="3481D217"/>
    <w:rsid w:val="349359B5"/>
    <w:rsid w:val="3498747B"/>
    <w:rsid w:val="349FE439"/>
    <w:rsid w:val="34A3356C"/>
    <w:rsid w:val="3532062F"/>
    <w:rsid w:val="3539A0BB"/>
    <w:rsid w:val="3549E906"/>
    <w:rsid w:val="35774684"/>
    <w:rsid w:val="35965E46"/>
    <w:rsid w:val="359E647C"/>
    <w:rsid w:val="359EC186"/>
    <w:rsid w:val="35C3467F"/>
    <w:rsid w:val="35CBC6C1"/>
    <w:rsid w:val="35F7370E"/>
    <w:rsid w:val="361D5A99"/>
    <w:rsid w:val="3628525A"/>
    <w:rsid w:val="363B7552"/>
    <w:rsid w:val="364ABD59"/>
    <w:rsid w:val="365D10F6"/>
    <w:rsid w:val="36637F4C"/>
    <w:rsid w:val="367BD23C"/>
    <w:rsid w:val="367D2B38"/>
    <w:rsid w:val="36A8077C"/>
    <w:rsid w:val="36A8E45D"/>
    <w:rsid w:val="36CDD690"/>
    <w:rsid w:val="36F798C7"/>
    <w:rsid w:val="3707FFD4"/>
    <w:rsid w:val="371B1F88"/>
    <w:rsid w:val="37231094"/>
    <w:rsid w:val="3725AB6F"/>
    <w:rsid w:val="372B710C"/>
    <w:rsid w:val="372B7DA6"/>
    <w:rsid w:val="3738E20B"/>
    <w:rsid w:val="37604703"/>
    <w:rsid w:val="379E591E"/>
    <w:rsid w:val="37C02AF3"/>
    <w:rsid w:val="37CD99A9"/>
    <w:rsid w:val="3848B448"/>
    <w:rsid w:val="3848FA1A"/>
    <w:rsid w:val="38843559"/>
    <w:rsid w:val="389FA433"/>
    <w:rsid w:val="38AA3A89"/>
    <w:rsid w:val="38F81DDF"/>
    <w:rsid w:val="390964D0"/>
    <w:rsid w:val="390A6206"/>
    <w:rsid w:val="3933E0A1"/>
    <w:rsid w:val="3974439C"/>
    <w:rsid w:val="3976EAB5"/>
    <w:rsid w:val="3977CBDF"/>
    <w:rsid w:val="39A363E7"/>
    <w:rsid w:val="39F63B4A"/>
    <w:rsid w:val="39F9A401"/>
    <w:rsid w:val="3A1230A1"/>
    <w:rsid w:val="3A5944BA"/>
    <w:rsid w:val="3A5FE949"/>
    <w:rsid w:val="3A846F27"/>
    <w:rsid w:val="3A8E4948"/>
    <w:rsid w:val="3AED1151"/>
    <w:rsid w:val="3B0156F7"/>
    <w:rsid w:val="3B17BBDB"/>
    <w:rsid w:val="3B291E09"/>
    <w:rsid w:val="3B4516EF"/>
    <w:rsid w:val="3B50E868"/>
    <w:rsid w:val="3B51A71B"/>
    <w:rsid w:val="3BCF1164"/>
    <w:rsid w:val="3BD7A241"/>
    <w:rsid w:val="3BDDEF13"/>
    <w:rsid w:val="3C0C5E60"/>
    <w:rsid w:val="3C151F5D"/>
    <w:rsid w:val="3C185B77"/>
    <w:rsid w:val="3C335587"/>
    <w:rsid w:val="3C5DCC36"/>
    <w:rsid w:val="3C92DC57"/>
    <w:rsid w:val="3CAB3FAB"/>
    <w:rsid w:val="3CC2BF5A"/>
    <w:rsid w:val="3CD877CD"/>
    <w:rsid w:val="3CEFC726"/>
    <w:rsid w:val="3D31368A"/>
    <w:rsid w:val="3D3E0A8B"/>
    <w:rsid w:val="3D4CC387"/>
    <w:rsid w:val="3D912ECF"/>
    <w:rsid w:val="3D96468A"/>
    <w:rsid w:val="3DC16A45"/>
    <w:rsid w:val="3DC7733D"/>
    <w:rsid w:val="3DD692B9"/>
    <w:rsid w:val="3E16EEC5"/>
    <w:rsid w:val="3E17E1FA"/>
    <w:rsid w:val="3E2F1AD0"/>
    <w:rsid w:val="3E43B976"/>
    <w:rsid w:val="3E4C48B3"/>
    <w:rsid w:val="3E8A84B9"/>
    <w:rsid w:val="3EB08C68"/>
    <w:rsid w:val="3EC77E37"/>
    <w:rsid w:val="3ED0D070"/>
    <w:rsid w:val="3FB75DA6"/>
    <w:rsid w:val="3FC18BB1"/>
    <w:rsid w:val="3FD04823"/>
    <w:rsid w:val="3FF19A31"/>
    <w:rsid w:val="3FF7E1F9"/>
    <w:rsid w:val="3FFE5B83"/>
    <w:rsid w:val="4062591C"/>
    <w:rsid w:val="407D94FF"/>
    <w:rsid w:val="40806C5A"/>
    <w:rsid w:val="40D8479F"/>
    <w:rsid w:val="40DAADB6"/>
    <w:rsid w:val="40DE0DEA"/>
    <w:rsid w:val="40E6E2AC"/>
    <w:rsid w:val="40F2DF2E"/>
    <w:rsid w:val="40F803B5"/>
    <w:rsid w:val="40F84DA7"/>
    <w:rsid w:val="410CE5B5"/>
    <w:rsid w:val="413C0C6E"/>
    <w:rsid w:val="415F6A1D"/>
    <w:rsid w:val="4160ECA1"/>
    <w:rsid w:val="41626E85"/>
    <w:rsid w:val="41692FA4"/>
    <w:rsid w:val="41961054"/>
    <w:rsid w:val="419C812E"/>
    <w:rsid w:val="41A28DBC"/>
    <w:rsid w:val="41D6F40D"/>
    <w:rsid w:val="41DBB1D2"/>
    <w:rsid w:val="41E4593E"/>
    <w:rsid w:val="41E7AEE9"/>
    <w:rsid w:val="4207903E"/>
    <w:rsid w:val="42091C57"/>
    <w:rsid w:val="424479C3"/>
    <w:rsid w:val="425AA21A"/>
    <w:rsid w:val="429BAEF4"/>
    <w:rsid w:val="429F3FDC"/>
    <w:rsid w:val="42A7197F"/>
    <w:rsid w:val="42B4BCA5"/>
    <w:rsid w:val="42DFDB64"/>
    <w:rsid w:val="42E2D804"/>
    <w:rsid w:val="42E9475C"/>
    <w:rsid w:val="43050005"/>
    <w:rsid w:val="431C4257"/>
    <w:rsid w:val="43402255"/>
    <w:rsid w:val="4345A6FB"/>
    <w:rsid w:val="43586589"/>
    <w:rsid w:val="43CBC6FA"/>
    <w:rsid w:val="43F088DC"/>
    <w:rsid w:val="441DCB6A"/>
    <w:rsid w:val="4443EDAD"/>
    <w:rsid w:val="44C4F000"/>
    <w:rsid w:val="44D1802C"/>
    <w:rsid w:val="44ED89BE"/>
    <w:rsid w:val="45026243"/>
    <w:rsid w:val="451C7A74"/>
    <w:rsid w:val="453366D6"/>
    <w:rsid w:val="4567111A"/>
    <w:rsid w:val="45797AF8"/>
    <w:rsid w:val="458F7D5A"/>
    <w:rsid w:val="4593F72E"/>
    <w:rsid w:val="45A9F729"/>
    <w:rsid w:val="45C3CFDB"/>
    <w:rsid w:val="45DAC7B3"/>
    <w:rsid w:val="460F9F95"/>
    <w:rsid w:val="462B25F7"/>
    <w:rsid w:val="4668BBD0"/>
    <w:rsid w:val="467A6ABE"/>
    <w:rsid w:val="469C82F0"/>
    <w:rsid w:val="46C02854"/>
    <w:rsid w:val="46CAECE4"/>
    <w:rsid w:val="46E92FC4"/>
    <w:rsid w:val="46F43AB7"/>
    <w:rsid w:val="47102715"/>
    <w:rsid w:val="4714554E"/>
    <w:rsid w:val="472E8292"/>
    <w:rsid w:val="474096C2"/>
    <w:rsid w:val="476B291B"/>
    <w:rsid w:val="4770A70F"/>
    <w:rsid w:val="477ADF99"/>
    <w:rsid w:val="47AEC143"/>
    <w:rsid w:val="47D9D4B6"/>
    <w:rsid w:val="47FD5E89"/>
    <w:rsid w:val="4818ACC9"/>
    <w:rsid w:val="48223359"/>
    <w:rsid w:val="482B93D1"/>
    <w:rsid w:val="4831833B"/>
    <w:rsid w:val="48385351"/>
    <w:rsid w:val="486C5AD7"/>
    <w:rsid w:val="48758F8B"/>
    <w:rsid w:val="4881B212"/>
    <w:rsid w:val="488205CB"/>
    <w:rsid w:val="489A44F2"/>
    <w:rsid w:val="48A5070A"/>
    <w:rsid w:val="48A54120"/>
    <w:rsid w:val="48A8691C"/>
    <w:rsid w:val="48B0DE38"/>
    <w:rsid w:val="48B47A3D"/>
    <w:rsid w:val="48CB472E"/>
    <w:rsid w:val="48CCF13E"/>
    <w:rsid w:val="491B247D"/>
    <w:rsid w:val="493C8A3F"/>
    <w:rsid w:val="4968124E"/>
    <w:rsid w:val="49C930CA"/>
    <w:rsid w:val="49E9A2B2"/>
    <w:rsid w:val="4A028DA6"/>
    <w:rsid w:val="4A121E32"/>
    <w:rsid w:val="4A15D9A2"/>
    <w:rsid w:val="4A1A705F"/>
    <w:rsid w:val="4A61CF8B"/>
    <w:rsid w:val="4A65C6D9"/>
    <w:rsid w:val="4A73A7EB"/>
    <w:rsid w:val="4AD3EBFB"/>
    <w:rsid w:val="4AE0CEB2"/>
    <w:rsid w:val="4B0FF621"/>
    <w:rsid w:val="4B1336FF"/>
    <w:rsid w:val="4B3D550F"/>
    <w:rsid w:val="4B4152BA"/>
    <w:rsid w:val="4B43365A"/>
    <w:rsid w:val="4B502148"/>
    <w:rsid w:val="4B8F29E0"/>
    <w:rsid w:val="4B971965"/>
    <w:rsid w:val="4B9E5E07"/>
    <w:rsid w:val="4BAAD3D5"/>
    <w:rsid w:val="4BAFAFFD"/>
    <w:rsid w:val="4BC45237"/>
    <w:rsid w:val="4BE4ADDA"/>
    <w:rsid w:val="4BFA0247"/>
    <w:rsid w:val="4C220D63"/>
    <w:rsid w:val="4C246955"/>
    <w:rsid w:val="4C3619FB"/>
    <w:rsid w:val="4C46C8D8"/>
    <w:rsid w:val="4C6F47AD"/>
    <w:rsid w:val="4C9339C9"/>
    <w:rsid w:val="4C967A23"/>
    <w:rsid w:val="4CBD82E9"/>
    <w:rsid w:val="4CCE41EE"/>
    <w:rsid w:val="4CCF036D"/>
    <w:rsid w:val="4D01EA98"/>
    <w:rsid w:val="4D3EDB84"/>
    <w:rsid w:val="4D44B614"/>
    <w:rsid w:val="4D4AFACC"/>
    <w:rsid w:val="4D59B714"/>
    <w:rsid w:val="4D62A2F9"/>
    <w:rsid w:val="4D68B081"/>
    <w:rsid w:val="4D6918AF"/>
    <w:rsid w:val="4D79F314"/>
    <w:rsid w:val="4D853105"/>
    <w:rsid w:val="4D854235"/>
    <w:rsid w:val="4DD0CA03"/>
    <w:rsid w:val="4DF88475"/>
    <w:rsid w:val="4E4128EB"/>
    <w:rsid w:val="4E8943DC"/>
    <w:rsid w:val="4EF36BF8"/>
    <w:rsid w:val="4F2DA8CC"/>
    <w:rsid w:val="4F3DAF4A"/>
    <w:rsid w:val="4F443282"/>
    <w:rsid w:val="4F612765"/>
    <w:rsid w:val="4F860123"/>
    <w:rsid w:val="4F9A6D57"/>
    <w:rsid w:val="4F9D9EF4"/>
    <w:rsid w:val="4FBE201A"/>
    <w:rsid w:val="4FD25D90"/>
    <w:rsid w:val="4FF675B9"/>
    <w:rsid w:val="50216DC7"/>
    <w:rsid w:val="50309D83"/>
    <w:rsid w:val="5031AA77"/>
    <w:rsid w:val="503798E1"/>
    <w:rsid w:val="503C4566"/>
    <w:rsid w:val="50420BB1"/>
    <w:rsid w:val="5074CDB1"/>
    <w:rsid w:val="5080A9A1"/>
    <w:rsid w:val="50813C55"/>
    <w:rsid w:val="50BA3EB4"/>
    <w:rsid w:val="50DA2EE0"/>
    <w:rsid w:val="511BB31A"/>
    <w:rsid w:val="51436B98"/>
    <w:rsid w:val="51465F2C"/>
    <w:rsid w:val="5156600E"/>
    <w:rsid w:val="516B2E5B"/>
    <w:rsid w:val="518B1872"/>
    <w:rsid w:val="51A47C7B"/>
    <w:rsid w:val="51B2C238"/>
    <w:rsid w:val="51C1A662"/>
    <w:rsid w:val="51CC8A30"/>
    <w:rsid w:val="51CD7AD8"/>
    <w:rsid w:val="51E11DE7"/>
    <w:rsid w:val="521350EA"/>
    <w:rsid w:val="52221961"/>
    <w:rsid w:val="525110BD"/>
    <w:rsid w:val="5254B37F"/>
    <w:rsid w:val="5275500C"/>
    <w:rsid w:val="5275FF41"/>
    <w:rsid w:val="52852384"/>
    <w:rsid w:val="52F7FE07"/>
    <w:rsid w:val="53014797"/>
    <w:rsid w:val="53044F97"/>
    <w:rsid w:val="530CB2D7"/>
    <w:rsid w:val="531D427C"/>
    <w:rsid w:val="533936F3"/>
    <w:rsid w:val="53BC01C3"/>
    <w:rsid w:val="53CB37B9"/>
    <w:rsid w:val="53DA0E8C"/>
    <w:rsid w:val="53F3AF2D"/>
    <w:rsid w:val="54248312"/>
    <w:rsid w:val="543E832A"/>
    <w:rsid w:val="54810F73"/>
    <w:rsid w:val="5496C969"/>
    <w:rsid w:val="549CB2B2"/>
    <w:rsid w:val="54AB9B12"/>
    <w:rsid w:val="54CE9F03"/>
    <w:rsid w:val="54D0DDDF"/>
    <w:rsid w:val="54DAFE52"/>
    <w:rsid w:val="54E82F21"/>
    <w:rsid w:val="54F54FFE"/>
    <w:rsid w:val="5513E840"/>
    <w:rsid w:val="55312435"/>
    <w:rsid w:val="5531D18E"/>
    <w:rsid w:val="5579DB58"/>
    <w:rsid w:val="557CECE1"/>
    <w:rsid w:val="5581C3AA"/>
    <w:rsid w:val="55E518D3"/>
    <w:rsid w:val="55FEC532"/>
    <w:rsid w:val="560DCA24"/>
    <w:rsid w:val="561ABE18"/>
    <w:rsid w:val="5621BF82"/>
    <w:rsid w:val="562BD452"/>
    <w:rsid w:val="56A2D4E5"/>
    <w:rsid w:val="56AFAE67"/>
    <w:rsid w:val="56BA9440"/>
    <w:rsid w:val="56C714BF"/>
    <w:rsid w:val="56E7CBD4"/>
    <w:rsid w:val="57020B91"/>
    <w:rsid w:val="57210C2C"/>
    <w:rsid w:val="5728FFA0"/>
    <w:rsid w:val="575EC7C7"/>
    <w:rsid w:val="576D9001"/>
    <w:rsid w:val="576E5544"/>
    <w:rsid w:val="577920C8"/>
    <w:rsid w:val="577A5E08"/>
    <w:rsid w:val="57AD7A6F"/>
    <w:rsid w:val="57C4BAEE"/>
    <w:rsid w:val="57E56FBC"/>
    <w:rsid w:val="583C6C8F"/>
    <w:rsid w:val="585F55EE"/>
    <w:rsid w:val="58681E11"/>
    <w:rsid w:val="589D1460"/>
    <w:rsid w:val="58A62E33"/>
    <w:rsid w:val="58D22BFC"/>
    <w:rsid w:val="58D7EDF5"/>
    <w:rsid w:val="58F0AC4F"/>
    <w:rsid w:val="58F0D78D"/>
    <w:rsid w:val="58FB69D6"/>
    <w:rsid w:val="590EA777"/>
    <w:rsid w:val="59342A88"/>
    <w:rsid w:val="59361626"/>
    <w:rsid w:val="59500D00"/>
    <w:rsid w:val="59518047"/>
    <w:rsid w:val="597A7289"/>
    <w:rsid w:val="5980348E"/>
    <w:rsid w:val="59A25FD4"/>
    <w:rsid w:val="59E47329"/>
    <w:rsid w:val="5A18824C"/>
    <w:rsid w:val="5A409546"/>
    <w:rsid w:val="5A7D8713"/>
    <w:rsid w:val="5A89B6FB"/>
    <w:rsid w:val="5B327028"/>
    <w:rsid w:val="5B3A05BA"/>
    <w:rsid w:val="5B4D6F97"/>
    <w:rsid w:val="5B5182B3"/>
    <w:rsid w:val="5B62AE63"/>
    <w:rsid w:val="5B697331"/>
    <w:rsid w:val="5B83999D"/>
    <w:rsid w:val="5B8BB5CB"/>
    <w:rsid w:val="5BC4282F"/>
    <w:rsid w:val="5BD55530"/>
    <w:rsid w:val="5BEE3CA7"/>
    <w:rsid w:val="5C06904A"/>
    <w:rsid w:val="5C0C78BA"/>
    <w:rsid w:val="5C872598"/>
    <w:rsid w:val="5C939857"/>
    <w:rsid w:val="5C96AA40"/>
    <w:rsid w:val="5CC5CC96"/>
    <w:rsid w:val="5CEC0826"/>
    <w:rsid w:val="5D32F1AE"/>
    <w:rsid w:val="5D4E5F74"/>
    <w:rsid w:val="5D69C5E4"/>
    <w:rsid w:val="5D706966"/>
    <w:rsid w:val="5D885982"/>
    <w:rsid w:val="5D8A63CE"/>
    <w:rsid w:val="5DA15E31"/>
    <w:rsid w:val="5DA1BA58"/>
    <w:rsid w:val="5DD42251"/>
    <w:rsid w:val="5E26CC8F"/>
    <w:rsid w:val="5E3928FE"/>
    <w:rsid w:val="5E3A7D54"/>
    <w:rsid w:val="5E3B4125"/>
    <w:rsid w:val="5E3E9CE0"/>
    <w:rsid w:val="5E7B3410"/>
    <w:rsid w:val="5E84F4AB"/>
    <w:rsid w:val="5E8ADF1D"/>
    <w:rsid w:val="5E923E0B"/>
    <w:rsid w:val="5E94EA6A"/>
    <w:rsid w:val="5E972CF6"/>
    <w:rsid w:val="5EAABEBA"/>
    <w:rsid w:val="5EE4A05E"/>
    <w:rsid w:val="5EF3BBE3"/>
    <w:rsid w:val="5EF5632D"/>
    <w:rsid w:val="5F062A3F"/>
    <w:rsid w:val="5F24EB83"/>
    <w:rsid w:val="5F2CB755"/>
    <w:rsid w:val="5F3E310C"/>
    <w:rsid w:val="5F5E7467"/>
    <w:rsid w:val="5F635624"/>
    <w:rsid w:val="5F683D2A"/>
    <w:rsid w:val="5F8BF89F"/>
    <w:rsid w:val="5FCB6B4A"/>
    <w:rsid w:val="5FED2A9B"/>
    <w:rsid w:val="5FFDFF6D"/>
    <w:rsid w:val="60083686"/>
    <w:rsid w:val="60105383"/>
    <w:rsid w:val="601E0443"/>
    <w:rsid w:val="60269FC7"/>
    <w:rsid w:val="6028DDBA"/>
    <w:rsid w:val="60590A79"/>
    <w:rsid w:val="606F226A"/>
    <w:rsid w:val="60773269"/>
    <w:rsid w:val="607E6512"/>
    <w:rsid w:val="60821A14"/>
    <w:rsid w:val="60A520E9"/>
    <w:rsid w:val="60AAB238"/>
    <w:rsid w:val="60AF84FB"/>
    <w:rsid w:val="60E02FE3"/>
    <w:rsid w:val="60E85C91"/>
    <w:rsid w:val="610209CC"/>
    <w:rsid w:val="612D5494"/>
    <w:rsid w:val="613656C0"/>
    <w:rsid w:val="6160E8C1"/>
    <w:rsid w:val="6164E32B"/>
    <w:rsid w:val="6165CF83"/>
    <w:rsid w:val="6167E9EF"/>
    <w:rsid w:val="61936193"/>
    <w:rsid w:val="61AAC672"/>
    <w:rsid w:val="61B50D89"/>
    <w:rsid w:val="61CFF654"/>
    <w:rsid w:val="61D47F62"/>
    <w:rsid w:val="61EBF46F"/>
    <w:rsid w:val="6203C031"/>
    <w:rsid w:val="62042AC7"/>
    <w:rsid w:val="625C17F4"/>
    <w:rsid w:val="62708CCA"/>
    <w:rsid w:val="628670CD"/>
    <w:rsid w:val="62931093"/>
    <w:rsid w:val="62957DB1"/>
    <w:rsid w:val="62AD7B22"/>
    <w:rsid w:val="62B172E2"/>
    <w:rsid w:val="62B93EAF"/>
    <w:rsid w:val="62D05E3C"/>
    <w:rsid w:val="62E48500"/>
    <w:rsid w:val="62E8F35F"/>
    <w:rsid w:val="62FEFDB6"/>
    <w:rsid w:val="6327925A"/>
    <w:rsid w:val="6345A2AE"/>
    <w:rsid w:val="637B60AA"/>
    <w:rsid w:val="63849D56"/>
    <w:rsid w:val="6412B7EF"/>
    <w:rsid w:val="641FEB62"/>
    <w:rsid w:val="642BF59D"/>
    <w:rsid w:val="6444F535"/>
    <w:rsid w:val="64565F8F"/>
    <w:rsid w:val="64A9319F"/>
    <w:rsid w:val="64CAEB67"/>
    <w:rsid w:val="65314AD9"/>
    <w:rsid w:val="65570267"/>
    <w:rsid w:val="65629F25"/>
    <w:rsid w:val="65805A27"/>
    <w:rsid w:val="65968FCA"/>
    <w:rsid w:val="65C27097"/>
    <w:rsid w:val="65E31DF4"/>
    <w:rsid w:val="65EB18F6"/>
    <w:rsid w:val="65ED601F"/>
    <w:rsid w:val="65F502A9"/>
    <w:rsid w:val="66135D37"/>
    <w:rsid w:val="66460350"/>
    <w:rsid w:val="665A3153"/>
    <w:rsid w:val="66715D42"/>
    <w:rsid w:val="668BFC76"/>
    <w:rsid w:val="66E8B904"/>
    <w:rsid w:val="66FDEC50"/>
    <w:rsid w:val="670B7A4B"/>
    <w:rsid w:val="67161B5F"/>
    <w:rsid w:val="672BCA7E"/>
    <w:rsid w:val="6762243E"/>
    <w:rsid w:val="6773D135"/>
    <w:rsid w:val="679B8935"/>
    <w:rsid w:val="679BEE7F"/>
    <w:rsid w:val="67B2E554"/>
    <w:rsid w:val="67BB809A"/>
    <w:rsid w:val="67C5DF30"/>
    <w:rsid w:val="67EB8F7F"/>
    <w:rsid w:val="68034231"/>
    <w:rsid w:val="680A1A35"/>
    <w:rsid w:val="68167A99"/>
    <w:rsid w:val="68239633"/>
    <w:rsid w:val="68306FA7"/>
    <w:rsid w:val="684B1137"/>
    <w:rsid w:val="684F350F"/>
    <w:rsid w:val="68525BD0"/>
    <w:rsid w:val="6854784A"/>
    <w:rsid w:val="68BB45FE"/>
    <w:rsid w:val="68D8471D"/>
    <w:rsid w:val="68FC0D30"/>
    <w:rsid w:val="690B87DA"/>
    <w:rsid w:val="6919F416"/>
    <w:rsid w:val="69270066"/>
    <w:rsid w:val="692F4423"/>
    <w:rsid w:val="694A01A5"/>
    <w:rsid w:val="695C5B20"/>
    <w:rsid w:val="699C8DEB"/>
    <w:rsid w:val="69A5F30F"/>
    <w:rsid w:val="69AE288A"/>
    <w:rsid w:val="69B21647"/>
    <w:rsid w:val="69B9014F"/>
    <w:rsid w:val="69E0569E"/>
    <w:rsid w:val="6A273550"/>
    <w:rsid w:val="6A3BDCA7"/>
    <w:rsid w:val="6A623D1C"/>
    <w:rsid w:val="6A809899"/>
    <w:rsid w:val="6A94A5A7"/>
    <w:rsid w:val="6AB03007"/>
    <w:rsid w:val="6AC75FA1"/>
    <w:rsid w:val="6AC7D18B"/>
    <w:rsid w:val="6AD0B19F"/>
    <w:rsid w:val="6AD2BBEB"/>
    <w:rsid w:val="6B078FA5"/>
    <w:rsid w:val="6B58733A"/>
    <w:rsid w:val="6B62DBAF"/>
    <w:rsid w:val="6B6D93F3"/>
    <w:rsid w:val="6B8C1A53"/>
    <w:rsid w:val="6B9D58BB"/>
    <w:rsid w:val="6BD57A99"/>
    <w:rsid w:val="6BFA7F23"/>
    <w:rsid w:val="6BFED784"/>
    <w:rsid w:val="6C0E5748"/>
    <w:rsid w:val="6C571A27"/>
    <w:rsid w:val="6C5AC629"/>
    <w:rsid w:val="6C7AA0FC"/>
    <w:rsid w:val="6C7D559B"/>
    <w:rsid w:val="6CC4EB0B"/>
    <w:rsid w:val="6D0094B7"/>
    <w:rsid w:val="6D03C0E4"/>
    <w:rsid w:val="6D0BC97B"/>
    <w:rsid w:val="6D263B21"/>
    <w:rsid w:val="6D53C152"/>
    <w:rsid w:val="6D58E129"/>
    <w:rsid w:val="6D6482B4"/>
    <w:rsid w:val="6D6562A0"/>
    <w:rsid w:val="6D699B15"/>
    <w:rsid w:val="6D96FAD7"/>
    <w:rsid w:val="6D9EE85C"/>
    <w:rsid w:val="6DA893B0"/>
    <w:rsid w:val="6DBABDC6"/>
    <w:rsid w:val="6DBC2130"/>
    <w:rsid w:val="6DD9F6C0"/>
    <w:rsid w:val="6DE56224"/>
    <w:rsid w:val="6E0EA267"/>
    <w:rsid w:val="6E327151"/>
    <w:rsid w:val="6E37E2EF"/>
    <w:rsid w:val="6E49253D"/>
    <w:rsid w:val="6E5BE7F3"/>
    <w:rsid w:val="6E6D7EEF"/>
    <w:rsid w:val="6E798420"/>
    <w:rsid w:val="6E8CF55D"/>
    <w:rsid w:val="6E9574AC"/>
    <w:rsid w:val="6EECF41D"/>
    <w:rsid w:val="6EF31E8F"/>
    <w:rsid w:val="6F213129"/>
    <w:rsid w:val="6F247D43"/>
    <w:rsid w:val="6F4C184E"/>
    <w:rsid w:val="6F86F70F"/>
    <w:rsid w:val="6F8B8E4C"/>
    <w:rsid w:val="6FB05E3F"/>
    <w:rsid w:val="6FB8E4E7"/>
    <w:rsid w:val="6FC99860"/>
    <w:rsid w:val="6FCAF727"/>
    <w:rsid w:val="700F9A3F"/>
    <w:rsid w:val="702EEF6C"/>
    <w:rsid w:val="70350E01"/>
    <w:rsid w:val="703D5F95"/>
    <w:rsid w:val="704F8281"/>
    <w:rsid w:val="705B2D56"/>
    <w:rsid w:val="706F4B90"/>
    <w:rsid w:val="70B55EC2"/>
    <w:rsid w:val="70C78015"/>
    <w:rsid w:val="7115B7C3"/>
    <w:rsid w:val="7169E196"/>
    <w:rsid w:val="71922D7F"/>
    <w:rsid w:val="7194B13C"/>
    <w:rsid w:val="71AD1C51"/>
    <w:rsid w:val="71CC09C7"/>
    <w:rsid w:val="726A63C1"/>
    <w:rsid w:val="72EC74A8"/>
    <w:rsid w:val="72FED106"/>
    <w:rsid w:val="731213B8"/>
    <w:rsid w:val="735EC939"/>
    <w:rsid w:val="7370C3F4"/>
    <w:rsid w:val="737383CE"/>
    <w:rsid w:val="73815146"/>
    <w:rsid w:val="738B900D"/>
    <w:rsid w:val="739803A6"/>
    <w:rsid w:val="73D8315C"/>
    <w:rsid w:val="73F3438F"/>
    <w:rsid w:val="74041F3A"/>
    <w:rsid w:val="7435B64E"/>
    <w:rsid w:val="7438051E"/>
    <w:rsid w:val="7438EC4D"/>
    <w:rsid w:val="743D1833"/>
    <w:rsid w:val="743F6DE1"/>
    <w:rsid w:val="748862FB"/>
    <w:rsid w:val="7491DB67"/>
    <w:rsid w:val="74A87615"/>
    <w:rsid w:val="74AAD1E4"/>
    <w:rsid w:val="74AC02AB"/>
    <w:rsid w:val="74F2FB98"/>
    <w:rsid w:val="750D9673"/>
    <w:rsid w:val="751B8A09"/>
    <w:rsid w:val="751D05F0"/>
    <w:rsid w:val="75658E6F"/>
    <w:rsid w:val="756DF89C"/>
    <w:rsid w:val="7580611F"/>
    <w:rsid w:val="75BE84F1"/>
    <w:rsid w:val="75D55910"/>
    <w:rsid w:val="75E6C96C"/>
    <w:rsid w:val="7608D0A4"/>
    <w:rsid w:val="7625AFEE"/>
    <w:rsid w:val="7632F0D1"/>
    <w:rsid w:val="76578EC3"/>
    <w:rsid w:val="76672524"/>
    <w:rsid w:val="7676EB07"/>
    <w:rsid w:val="768751F0"/>
    <w:rsid w:val="7695D412"/>
    <w:rsid w:val="7696DB12"/>
    <w:rsid w:val="76CAF215"/>
    <w:rsid w:val="76EA4ABD"/>
    <w:rsid w:val="76EC21F5"/>
    <w:rsid w:val="76F21A7B"/>
    <w:rsid w:val="7700205F"/>
    <w:rsid w:val="77249517"/>
    <w:rsid w:val="7726AD33"/>
    <w:rsid w:val="772CEE96"/>
    <w:rsid w:val="773B03E9"/>
    <w:rsid w:val="7745C534"/>
    <w:rsid w:val="7751E6DB"/>
    <w:rsid w:val="776554FA"/>
    <w:rsid w:val="778681A2"/>
    <w:rsid w:val="7791DC66"/>
    <w:rsid w:val="779F8D67"/>
    <w:rsid w:val="77A0CAFB"/>
    <w:rsid w:val="77E4B580"/>
    <w:rsid w:val="77EA5447"/>
    <w:rsid w:val="780520CD"/>
    <w:rsid w:val="78160E88"/>
    <w:rsid w:val="781B1408"/>
    <w:rsid w:val="78290810"/>
    <w:rsid w:val="78929931"/>
    <w:rsid w:val="78A6EEF3"/>
    <w:rsid w:val="78CBF15F"/>
    <w:rsid w:val="78E69F35"/>
    <w:rsid w:val="79048486"/>
    <w:rsid w:val="7918D0A0"/>
    <w:rsid w:val="7930B15D"/>
    <w:rsid w:val="79398B8F"/>
    <w:rsid w:val="796CD41F"/>
    <w:rsid w:val="79712790"/>
    <w:rsid w:val="798830CE"/>
    <w:rsid w:val="798E6E76"/>
    <w:rsid w:val="799E2006"/>
    <w:rsid w:val="799F6D29"/>
    <w:rsid w:val="79C50B25"/>
    <w:rsid w:val="7A0657E2"/>
    <w:rsid w:val="7A2B4763"/>
    <w:rsid w:val="7A3370AD"/>
    <w:rsid w:val="7A4098DD"/>
    <w:rsid w:val="7A479EC2"/>
    <w:rsid w:val="7A4A3490"/>
    <w:rsid w:val="7A5350EA"/>
    <w:rsid w:val="7A7F58CB"/>
    <w:rsid w:val="7AB738CA"/>
    <w:rsid w:val="7B005DDE"/>
    <w:rsid w:val="7B076018"/>
    <w:rsid w:val="7B080CC3"/>
    <w:rsid w:val="7B0E059E"/>
    <w:rsid w:val="7B14E000"/>
    <w:rsid w:val="7B1D844F"/>
    <w:rsid w:val="7B3711AC"/>
    <w:rsid w:val="7B4489AA"/>
    <w:rsid w:val="7B6D52F3"/>
    <w:rsid w:val="7B8E8296"/>
    <w:rsid w:val="7B90E1CC"/>
    <w:rsid w:val="7BAA7B80"/>
    <w:rsid w:val="7BB6D033"/>
    <w:rsid w:val="7BBE03BA"/>
    <w:rsid w:val="7BC8F035"/>
    <w:rsid w:val="7BE1AF1B"/>
    <w:rsid w:val="7BF7C66D"/>
    <w:rsid w:val="7C02123E"/>
    <w:rsid w:val="7C082A1D"/>
    <w:rsid w:val="7C251B55"/>
    <w:rsid w:val="7C3A8A54"/>
    <w:rsid w:val="7C3EABF5"/>
    <w:rsid w:val="7C6796FA"/>
    <w:rsid w:val="7C68A0DE"/>
    <w:rsid w:val="7CAC7346"/>
    <w:rsid w:val="7CB68116"/>
    <w:rsid w:val="7CBE7B3E"/>
    <w:rsid w:val="7CC83F6B"/>
    <w:rsid w:val="7CEAAAB0"/>
    <w:rsid w:val="7CECA132"/>
    <w:rsid w:val="7CF53CBC"/>
    <w:rsid w:val="7CF8BFDE"/>
    <w:rsid w:val="7D268B5E"/>
    <w:rsid w:val="7D33FC11"/>
    <w:rsid w:val="7D5EA5A3"/>
    <w:rsid w:val="7D76706B"/>
    <w:rsid w:val="7D7DC302"/>
    <w:rsid w:val="7D9DE29F"/>
    <w:rsid w:val="7DCD6820"/>
    <w:rsid w:val="7DCF9D1A"/>
    <w:rsid w:val="7DEDF398"/>
    <w:rsid w:val="7E178F91"/>
    <w:rsid w:val="7E17E673"/>
    <w:rsid w:val="7E328894"/>
    <w:rsid w:val="7E4EFF74"/>
    <w:rsid w:val="7E51E3DC"/>
    <w:rsid w:val="7EB42FF7"/>
    <w:rsid w:val="7EB515DF"/>
    <w:rsid w:val="7EC7EA8A"/>
    <w:rsid w:val="7ECE4988"/>
    <w:rsid w:val="7ECFDF24"/>
    <w:rsid w:val="7EF40879"/>
    <w:rsid w:val="7F29E5BB"/>
    <w:rsid w:val="7F52C9EE"/>
    <w:rsid w:val="7F55CB8F"/>
    <w:rsid w:val="7F68A8EF"/>
    <w:rsid w:val="7F73E12E"/>
    <w:rsid w:val="7F9B7033"/>
    <w:rsid w:val="7FCB1591"/>
    <w:rsid w:val="7FD90FA2"/>
    <w:rsid w:val="7FDF6A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B7C3A"/>
    <w:rPr>
      <w:rFonts w:ascii="Arial" w:eastAsiaTheme="majorEastAsia" w:hAnsi="Arial" w:cs="Times New Roman"/>
      <w:sz w:val="22"/>
      <w:szCs w:val="22"/>
      <w:lang w:val="en-AU" w:eastAsia="en-GB"/>
    </w:rPr>
  </w:style>
  <w:style w:type="paragraph" w:styleId="Heading1">
    <w:name w:val="heading 1"/>
    <w:basedOn w:val="Normal"/>
    <w:next w:val="Normal"/>
    <w:link w:val="Heading1Char"/>
    <w:uiPriority w:val="9"/>
    <w:qFormat/>
    <w:rsid w:val="00E35BA6"/>
    <w:pPr>
      <w:keepNext/>
      <w:keepLines/>
      <w:spacing w:before="240"/>
      <w:outlineLvl w:val="0"/>
    </w:pPr>
    <w:rPr>
      <w:rFonts w:asciiTheme="majorHAnsi" w:hAnsiTheme="majorHAnsi" w:cs="Times New Roman (Headings CS)"/>
      <w:b/>
      <w:color w:val="0099CC" w:themeColor="accent1"/>
      <w:sz w:val="44"/>
      <w:szCs w:val="32"/>
    </w:rPr>
  </w:style>
  <w:style w:type="paragraph" w:styleId="Heading2">
    <w:name w:val="heading 2"/>
    <w:basedOn w:val="Normal"/>
    <w:next w:val="Normal"/>
    <w:link w:val="Heading2Char"/>
    <w:uiPriority w:val="9"/>
    <w:unhideWhenUsed/>
    <w:qFormat/>
    <w:rsid w:val="00E35BA6"/>
    <w:pPr>
      <w:keepNext/>
      <w:keepLines/>
      <w:spacing w:before="320" w:after="120"/>
      <w:ind w:left="720" w:hanging="720"/>
      <w:outlineLvl w:val="1"/>
    </w:pPr>
    <w:rPr>
      <w:rFonts w:asciiTheme="majorHAnsi" w:hAnsiTheme="majorHAnsi" w:cs="Times New Roman (Headings CS)"/>
      <w:color w:val="003D52" w:themeColor="accent2"/>
      <w:sz w:val="28"/>
      <w:szCs w:val="26"/>
      <w:lang w:val="en-GB" w:eastAsia="en-US"/>
    </w:rPr>
  </w:style>
  <w:style w:type="paragraph" w:styleId="Heading3">
    <w:name w:val="heading 3"/>
    <w:basedOn w:val="Normal"/>
    <w:next w:val="Normal"/>
    <w:link w:val="Heading3Char"/>
    <w:uiPriority w:val="9"/>
    <w:unhideWhenUsed/>
    <w:qFormat/>
    <w:rsid w:val="00E35BA6"/>
    <w:pPr>
      <w:spacing w:after="120"/>
      <w:outlineLvl w:val="2"/>
    </w:pPr>
    <w:rPr>
      <w:rFonts w:asciiTheme="minorHAnsi" w:hAnsiTheme="minorHAnsi" w:cstheme="majorBidi"/>
      <w:color w:val="007298" w:themeColor="accent1" w:themeShade="BF"/>
      <w:sz w:val="24"/>
      <w:szCs w:val="28"/>
      <w:lang w:val="en-GB" w:eastAsia="en-US"/>
    </w:rPr>
  </w:style>
  <w:style w:type="paragraph" w:styleId="Heading4">
    <w:name w:val="heading 4"/>
    <w:basedOn w:val="Heading3"/>
    <w:next w:val="Normal"/>
    <w:link w:val="Heading4Char"/>
    <w:uiPriority w:val="9"/>
    <w:unhideWhenUsed/>
    <w:qFormat/>
    <w:rsid w:val="006D6304"/>
    <w:pPr>
      <w:outlineLvl w:val="3"/>
    </w:pPr>
  </w:style>
  <w:style w:type="paragraph" w:styleId="Heading5">
    <w:name w:val="heading 5"/>
    <w:basedOn w:val="Normal"/>
    <w:next w:val="Normal"/>
    <w:link w:val="Heading5Char"/>
    <w:uiPriority w:val="9"/>
    <w:unhideWhenUsed/>
    <w:qFormat/>
    <w:rsid w:val="00801CE6"/>
    <w:pPr>
      <w:keepNext/>
      <w:keepLines/>
      <w:spacing w:before="40" w:after="120"/>
      <w:outlineLvl w:val="4"/>
    </w:pPr>
    <w:rPr>
      <w:rFonts w:asciiTheme="majorHAnsi" w:hAnsiTheme="majorHAnsi" w:cstheme="majorBidi"/>
      <w:color w:val="007298" w:themeColor="accent1" w:themeShade="BF"/>
    </w:rPr>
  </w:style>
  <w:style w:type="paragraph" w:styleId="Heading6">
    <w:name w:val="heading 6"/>
    <w:basedOn w:val="Normal"/>
    <w:next w:val="Normal"/>
    <w:link w:val="Heading6Char"/>
    <w:uiPriority w:val="9"/>
    <w:unhideWhenUsed/>
    <w:qFormat/>
    <w:rsid w:val="001C3042"/>
    <w:pPr>
      <w:keepNext/>
      <w:keepLines/>
      <w:spacing w:before="40"/>
      <w:outlineLvl w:val="5"/>
    </w:pPr>
    <w:rPr>
      <w:rFonts w:asciiTheme="majorHAnsi" w:hAnsiTheme="majorHAnsi" w:cstheme="majorBidi"/>
      <w:color w:val="004B65" w:themeColor="accent1" w:themeShade="7F"/>
    </w:rPr>
  </w:style>
  <w:style w:type="paragraph" w:styleId="Heading7">
    <w:name w:val="heading 7"/>
    <w:basedOn w:val="Normal"/>
    <w:next w:val="Normal"/>
    <w:link w:val="Heading7Char"/>
    <w:uiPriority w:val="9"/>
    <w:unhideWhenUsed/>
    <w:qFormat/>
    <w:rsid w:val="00AB7D93"/>
    <w:pPr>
      <w:keepNext/>
      <w:keepLines/>
      <w:spacing w:before="40"/>
      <w:outlineLvl w:val="6"/>
    </w:pPr>
    <w:rPr>
      <w:rFonts w:asciiTheme="majorHAnsi" w:hAnsiTheme="majorHAnsi" w:cstheme="majorBidi"/>
      <w:i/>
      <w:iCs/>
      <w:color w:val="004B65" w:themeColor="accent1" w:themeShade="7F"/>
    </w:rPr>
  </w:style>
  <w:style w:type="paragraph" w:styleId="Heading8">
    <w:name w:val="heading 8"/>
    <w:basedOn w:val="Normal"/>
    <w:next w:val="Normal"/>
    <w:link w:val="Heading8Char"/>
    <w:uiPriority w:val="9"/>
    <w:semiHidden/>
    <w:unhideWhenUsed/>
    <w:qFormat/>
    <w:rsid w:val="006D6304"/>
    <w:pPr>
      <w:keepNext/>
      <w:keepLines/>
      <w:spacing w:line="259" w:lineRule="auto"/>
      <w:outlineLvl w:val="7"/>
    </w:pPr>
    <w:rPr>
      <w:rFonts w:asciiTheme="minorHAnsi" w:hAnsiTheme="minorHAnsi" w:cstheme="majorBidi"/>
      <w:i/>
      <w:iCs/>
      <w:color w:val="005470"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6D6304"/>
    <w:pPr>
      <w:keepNext/>
      <w:keepLines/>
      <w:spacing w:line="259" w:lineRule="auto"/>
      <w:outlineLvl w:val="8"/>
    </w:pPr>
    <w:rPr>
      <w:rFonts w:asciiTheme="minorHAnsi" w:hAnsiTheme="minorHAnsi" w:cstheme="majorBidi"/>
      <w:color w:val="005470"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055E43"/>
    <w:rPr>
      <w:rFonts w:asciiTheme="majorHAnsi" w:eastAsiaTheme="majorEastAsia" w:hAnsiTheme="majorHAnsi" w:cs="Times New Roman (Headings CS)"/>
      <w:b/>
      <w:color w:val="0099CC" w:themeColor="accent1"/>
      <w:sz w:val="44"/>
      <w:szCs w:val="32"/>
      <w:lang w:val="en-AU" w:eastAsia="en-GB"/>
    </w:rPr>
  </w:style>
  <w:style w:type="paragraph" w:customStyle="1" w:styleId="Intro">
    <w:name w:val="Intro"/>
    <w:basedOn w:val="Normal"/>
    <w:qFormat/>
    <w:rsid w:val="00805881"/>
    <w:pPr>
      <w:pBdr>
        <w:top w:val="single" w:sz="4" w:space="1" w:color="0099CC" w:themeColor="accent1"/>
      </w:pBdr>
    </w:pPr>
    <w:rPr>
      <w:b/>
      <w:color w:val="0099CC" w:themeColor="accent1"/>
      <w:sz w:val="24"/>
    </w:rPr>
  </w:style>
  <w:style w:type="character" w:customStyle="1" w:styleId="Heading2Char">
    <w:name w:val="Heading 2 Char"/>
    <w:basedOn w:val="DefaultParagraphFont"/>
    <w:link w:val="Heading2"/>
    <w:uiPriority w:val="9"/>
    <w:rsid w:val="00BE574C"/>
    <w:rPr>
      <w:rFonts w:asciiTheme="majorHAnsi" w:eastAsiaTheme="majorEastAsia" w:hAnsiTheme="majorHAnsi" w:cs="Times New Roman (Headings CS)"/>
      <w:color w:val="003D52" w:themeColor="accent2"/>
      <w:sz w:val="28"/>
      <w:szCs w:val="26"/>
    </w:rPr>
  </w:style>
  <w:style w:type="character" w:customStyle="1" w:styleId="Heading3Char">
    <w:name w:val="Heading 3 Char"/>
    <w:basedOn w:val="DefaultParagraphFont"/>
    <w:link w:val="Heading3"/>
    <w:uiPriority w:val="9"/>
    <w:rsid w:val="00055E43"/>
    <w:rPr>
      <w:rFonts w:eastAsiaTheme="majorEastAsia" w:cstheme="majorBidi"/>
      <w:color w:val="007298" w:themeColor="accent1" w:themeShade="BF"/>
      <w:szCs w:val="28"/>
    </w:rPr>
  </w:style>
  <w:style w:type="paragraph" w:styleId="Quote">
    <w:name w:val="Quote"/>
    <w:basedOn w:val="Normal"/>
    <w:next w:val="Normal"/>
    <w:link w:val="QuoteChar"/>
    <w:uiPriority w:val="29"/>
    <w:qFormat/>
    <w:rsid w:val="002E3BED"/>
    <w:pPr>
      <w:spacing w:before="120"/>
      <w:ind w:left="284" w:right="284"/>
    </w:pPr>
    <w:rPr>
      <w:i/>
      <w:iCs/>
      <w:color w:val="003D52" w:themeColor="text2"/>
    </w:rPr>
  </w:style>
  <w:style w:type="character" w:customStyle="1" w:styleId="QuoteChar">
    <w:name w:val="Quote Char"/>
    <w:basedOn w:val="DefaultParagraphFont"/>
    <w:link w:val="Quote"/>
    <w:uiPriority w:val="29"/>
    <w:rsid w:val="002E3BED"/>
    <w:rPr>
      <w:i/>
      <w:iCs/>
      <w:color w:val="003D52" w:themeColor="text2"/>
    </w:rPr>
  </w:style>
  <w:style w:type="paragraph" w:customStyle="1" w:styleId="Bullet1">
    <w:name w:val="Bullet 1"/>
    <w:basedOn w:val="Normal"/>
    <w:next w:val="Normal"/>
    <w:qFormat/>
    <w:rsid w:val="00D451F1"/>
    <w:pPr>
      <w:numPr>
        <w:numId w:val="2"/>
      </w:numPr>
      <w:spacing w:after="120"/>
    </w:p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link w:val="NumberlistChar"/>
    <w:qFormat/>
    <w:rsid w:val="00ED07AF"/>
    <w:pPr>
      <w:numPr>
        <w:numId w:val="38"/>
      </w:numPr>
      <w:spacing w:after="120"/>
    </w:pPr>
  </w:style>
  <w:style w:type="table" w:styleId="TableGrid">
    <w:name w:val="Table Grid"/>
    <w:basedOn w:val="TableNormal"/>
    <w:uiPriority w:val="39"/>
    <w:rsid w:val="00735566"/>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003D52" w:themeFill="accent2"/>
      </w:tcPr>
    </w:tblStylePr>
    <w:tblStylePr w:type="firstCol">
      <w:rPr>
        <w:color w:val="001F29" w:themeColor="text1"/>
      </w:rPr>
    </w:tblStylePr>
  </w:style>
  <w:style w:type="paragraph" w:customStyle="1" w:styleId="TableHead">
    <w:name w:val="Table Head"/>
    <w:basedOn w:val="Normal"/>
    <w:link w:val="TableHeadChar"/>
    <w:qFormat/>
    <w:rsid w:val="00122369"/>
    <w:rPr>
      <w:b/>
      <w:color w:val="FFFFFF" w:themeColor="background1"/>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unhideWhenUsed/>
    <w:rsid w:val="00A31926"/>
  </w:style>
  <w:style w:type="paragraph" w:customStyle="1" w:styleId="Alphabetlist">
    <w:name w:val="Alphabet list"/>
    <w:basedOn w:val="Numberlist"/>
    <w:qFormat/>
    <w:rsid w:val="008B1737"/>
    <w:pPr>
      <w:numPr>
        <w:numId w:val="3"/>
      </w:numPr>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eastAsiaTheme="minorEastAsia"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eastAsia="en-GB"/>
    </w:rPr>
  </w:style>
  <w:style w:type="character" w:styleId="Hyperlink">
    <w:name w:val="Hyperlink"/>
    <w:basedOn w:val="DefaultParagraphFont"/>
    <w:uiPriority w:val="99"/>
    <w:unhideWhenUsed/>
    <w:rsid w:val="0016287D"/>
    <w:rPr>
      <w:color w:val="0099C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2060"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rsid w:val="00F94715"/>
    <w:rPr>
      <w:rFonts w:eastAsiaTheme="majorEastAsia" w:cstheme="majorBidi"/>
      <w:color w:val="007298" w:themeColor="accent1" w:themeShade="BF"/>
      <w:szCs w:val="28"/>
    </w:rPr>
  </w:style>
  <w:style w:type="paragraph" w:styleId="Subtitle">
    <w:name w:val="Subtitle"/>
    <w:basedOn w:val="Normal"/>
    <w:next w:val="Normal"/>
    <w:link w:val="SubtitleChar"/>
    <w:uiPriority w:val="11"/>
    <w:qFormat/>
    <w:rsid w:val="006D6304"/>
    <w:pPr>
      <w:numPr>
        <w:ilvl w:val="1"/>
      </w:numPr>
      <w:spacing w:after="160"/>
    </w:pPr>
    <w:rPr>
      <w:rFonts w:eastAsiaTheme="minorEastAsia"/>
      <w:color w:val="001F29" w:themeColor="text1"/>
      <w:spacing w:val="15"/>
    </w:rPr>
  </w:style>
  <w:style w:type="character" w:customStyle="1" w:styleId="SubtitleChar">
    <w:name w:val="Subtitle Char"/>
    <w:basedOn w:val="DefaultParagraphFont"/>
    <w:link w:val="Subtitle"/>
    <w:uiPriority w:val="11"/>
    <w:rsid w:val="00F94715"/>
    <w:rPr>
      <w:rFonts w:ascii="Arial" w:eastAsiaTheme="minorEastAsia" w:hAnsi="Arial" w:cs="Times New Roman"/>
      <w:color w:val="001F29" w:themeColor="text1"/>
      <w:spacing w:val="15"/>
      <w:sz w:val="22"/>
      <w:szCs w:val="22"/>
      <w:lang w:val="en-AU" w:eastAsia="en-GB"/>
    </w:rPr>
  </w:style>
  <w:style w:type="character" w:styleId="SubtleEmphasis">
    <w:name w:val="Subtle Emphasis"/>
    <w:basedOn w:val="DefaultParagraphFont"/>
    <w:uiPriority w:val="19"/>
    <w:qFormat/>
    <w:rsid w:val="00F94715"/>
    <w:rPr>
      <w:i/>
      <w:iCs/>
      <w:color w:val="001F29" w:themeColor="text1"/>
    </w:rPr>
  </w:style>
  <w:style w:type="character" w:styleId="IntenseEmphasis">
    <w:name w:val="Intense Emphasis"/>
    <w:basedOn w:val="DefaultParagraphFont"/>
    <w:uiPriority w:val="21"/>
    <w:qFormat/>
    <w:rsid w:val="00F94715"/>
    <w:rPr>
      <w:i/>
      <w:iCs/>
      <w:color w:val="001F29" w:themeColor="text1"/>
    </w:rPr>
  </w:style>
  <w:style w:type="paragraph" w:styleId="IntenseQuote">
    <w:name w:val="Intense Quote"/>
    <w:basedOn w:val="Normal"/>
    <w:next w:val="Normal"/>
    <w:link w:val="IntenseQuoteChar"/>
    <w:uiPriority w:val="30"/>
    <w:qFormat/>
    <w:rsid w:val="00E35BA6"/>
    <w:pPr>
      <w:pBdr>
        <w:top w:val="single" w:sz="4" w:space="10" w:color="003D52" w:themeColor="accent2"/>
        <w:bottom w:val="single" w:sz="4" w:space="10" w:color="003D52" w:themeColor="accent2"/>
      </w:pBdr>
      <w:spacing w:before="360" w:after="360"/>
    </w:pPr>
    <w:rPr>
      <w:b/>
      <w:iCs/>
      <w:color w:val="003D52" w:themeColor="accent2"/>
      <w:sz w:val="18"/>
    </w:rPr>
  </w:style>
  <w:style w:type="character" w:customStyle="1" w:styleId="IntenseQuoteChar">
    <w:name w:val="Intense Quote Char"/>
    <w:basedOn w:val="DefaultParagraphFont"/>
    <w:link w:val="IntenseQuote"/>
    <w:uiPriority w:val="30"/>
    <w:rsid w:val="00055E43"/>
    <w:rPr>
      <w:rFonts w:ascii="Arial" w:eastAsia="Times New Roman" w:hAnsi="Arial" w:cs="Times New Roman"/>
      <w:b/>
      <w:iCs/>
      <w:color w:val="003D52" w:themeColor="accent2"/>
      <w:sz w:val="18"/>
      <w:lang w:val="en-AU" w:eastAsia="en-GB"/>
    </w:rPr>
  </w:style>
  <w:style w:type="character" w:styleId="CommentReference">
    <w:name w:val="annotation reference"/>
    <w:basedOn w:val="DefaultParagraphFont"/>
    <w:uiPriority w:val="99"/>
    <w:semiHidden/>
    <w:unhideWhenUsed/>
    <w:rsid w:val="00B97019"/>
    <w:rPr>
      <w:sz w:val="16"/>
      <w:szCs w:val="16"/>
    </w:rPr>
  </w:style>
  <w:style w:type="paragraph" w:styleId="CommentText">
    <w:name w:val="annotation text"/>
    <w:basedOn w:val="Normal"/>
    <w:link w:val="CommentTextChar"/>
    <w:uiPriority w:val="99"/>
    <w:unhideWhenUsed/>
    <w:rsid w:val="00E35BA6"/>
    <w:rPr>
      <w:szCs w:val="20"/>
    </w:rPr>
  </w:style>
  <w:style w:type="character" w:customStyle="1" w:styleId="CommentTextChar">
    <w:name w:val="Comment Text Char"/>
    <w:basedOn w:val="DefaultParagraphFont"/>
    <w:link w:val="CommentText"/>
    <w:uiPriority w:val="99"/>
    <w:rsid w:val="00B97019"/>
    <w:rPr>
      <w:rFonts w:ascii="Arial" w:eastAsia="Times New Roman" w:hAnsi="Arial" w:cs="Times New Roman"/>
      <w:sz w:val="20"/>
      <w:szCs w:val="20"/>
      <w:lang w:val="en-AU" w:eastAsia="en-GB"/>
    </w:rPr>
  </w:style>
  <w:style w:type="paragraph" w:styleId="CommentSubject">
    <w:name w:val="annotation subject"/>
    <w:basedOn w:val="CommentText"/>
    <w:next w:val="CommentText"/>
    <w:link w:val="CommentSubjectChar"/>
    <w:uiPriority w:val="99"/>
    <w:semiHidden/>
    <w:unhideWhenUsed/>
    <w:rsid w:val="00B97019"/>
    <w:rPr>
      <w:b/>
      <w:bCs/>
    </w:rPr>
  </w:style>
  <w:style w:type="character" w:customStyle="1" w:styleId="CommentSubjectChar">
    <w:name w:val="Comment Subject Char"/>
    <w:basedOn w:val="CommentTextChar"/>
    <w:link w:val="CommentSubject"/>
    <w:uiPriority w:val="99"/>
    <w:semiHidden/>
    <w:rsid w:val="00B97019"/>
    <w:rPr>
      <w:rFonts w:ascii="Arial" w:eastAsia="Times New Roman" w:hAnsi="Arial" w:cs="Times New Roman"/>
      <w:b/>
      <w:bCs/>
      <w:sz w:val="20"/>
      <w:szCs w:val="20"/>
      <w:lang w:val="en-AU" w:eastAsia="en-GB"/>
    </w:rPr>
  </w:style>
  <w:style w:type="paragraph" w:styleId="BalloonText">
    <w:name w:val="Balloon Text"/>
    <w:basedOn w:val="Normal"/>
    <w:link w:val="BalloonTextChar"/>
    <w:uiPriority w:val="99"/>
    <w:semiHidden/>
    <w:unhideWhenUsed/>
    <w:rsid w:val="00B970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019"/>
    <w:rPr>
      <w:rFonts w:ascii="Segoe UI" w:eastAsia="Times New Roman" w:hAnsi="Segoe UI" w:cs="Segoe UI"/>
      <w:sz w:val="18"/>
      <w:szCs w:val="18"/>
      <w:lang w:val="en-AU" w:eastAsia="en-GB"/>
    </w:rPr>
  </w:style>
  <w:style w:type="paragraph" w:styleId="ListParagraph">
    <w:name w:val="List Paragraph"/>
    <w:aliases w:val="Dot Points,List Paragraph1,Recommendation,List Paragraph11,L,Bullet point,Bulletr List Paragraph,FooterText,List Paragraph Number,List Paragraph2,List Paragraph21,Listeafsnit1,NFP GP Bulleted List,Paragraphe de liste1,bullet point list,列"/>
    <w:basedOn w:val="Normal"/>
    <w:link w:val="ListParagraphChar"/>
    <w:uiPriority w:val="34"/>
    <w:qFormat/>
    <w:rsid w:val="00ED07AF"/>
    <w:pPr>
      <w:spacing w:after="120"/>
      <w:ind w:left="720"/>
      <w:contextualSpacing/>
    </w:pPr>
  </w:style>
  <w:style w:type="paragraph" w:styleId="Revision">
    <w:name w:val="Revision"/>
    <w:hidden/>
    <w:uiPriority w:val="99"/>
    <w:semiHidden/>
    <w:rsid w:val="00A67BE3"/>
    <w:rPr>
      <w:sz w:val="22"/>
    </w:rPr>
  </w:style>
  <w:style w:type="table" w:styleId="TableGridLight">
    <w:name w:val="Grid Table Light"/>
    <w:basedOn w:val="TableNormal"/>
    <w:uiPriority w:val="40"/>
    <w:rsid w:val="00BB561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link w:val="NoSpacingChar"/>
    <w:uiPriority w:val="1"/>
    <w:qFormat/>
  </w:style>
  <w:style w:type="character" w:styleId="Mention">
    <w:name w:val="Mention"/>
    <w:basedOn w:val="DefaultParagraphFont"/>
    <w:uiPriority w:val="99"/>
    <w:unhideWhenUsed/>
    <w:rsid w:val="00A74B02"/>
    <w:rPr>
      <w:color w:val="2B579A"/>
      <w:shd w:val="clear" w:color="auto" w:fill="E1DFDD"/>
    </w:rPr>
  </w:style>
  <w:style w:type="paragraph" w:styleId="TOCHeading">
    <w:name w:val="TOC Heading"/>
    <w:basedOn w:val="Heading1"/>
    <w:next w:val="Normal"/>
    <w:uiPriority w:val="39"/>
    <w:unhideWhenUsed/>
    <w:qFormat/>
    <w:rsid w:val="00D808EA"/>
    <w:pPr>
      <w:spacing w:line="259" w:lineRule="auto"/>
      <w:outlineLvl w:val="9"/>
    </w:pPr>
    <w:rPr>
      <w:rFonts w:cstheme="majorBidi"/>
      <w:b w:val="0"/>
      <w:color w:val="007298" w:themeColor="accent1" w:themeShade="BF"/>
      <w:sz w:val="32"/>
      <w:lang w:val="en-US"/>
    </w:rPr>
  </w:style>
  <w:style w:type="paragraph" w:styleId="TOC1">
    <w:name w:val="toc 1"/>
    <w:basedOn w:val="Normal"/>
    <w:next w:val="Normal"/>
    <w:autoRedefine/>
    <w:uiPriority w:val="39"/>
    <w:unhideWhenUsed/>
    <w:rsid w:val="009E6F1D"/>
    <w:pPr>
      <w:spacing w:after="100"/>
    </w:pPr>
  </w:style>
  <w:style w:type="paragraph" w:styleId="TOC2">
    <w:name w:val="toc 2"/>
    <w:basedOn w:val="Normal"/>
    <w:next w:val="Normal"/>
    <w:autoRedefine/>
    <w:uiPriority w:val="39"/>
    <w:unhideWhenUsed/>
    <w:rsid w:val="00300878"/>
    <w:pPr>
      <w:spacing w:after="100"/>
      <w:ind w:left="220"/>
    </w:pPr>
  </w:style>
  <w:style w:type="character" w:customStyle="1" w:styleId="ListParagraphChar">
    <w:name w:val="List Paragraph Char"/>
    <w:aliases w:val="Dot Points Char,List Paragraph1 Char,Recommendation Char,List Paragraph11 Char,L Char,Bullet point Char,Bulletr List Paragraph Char,FooterText Char,List Paragraph Number Char,List Paragraph2 Char,List Paragraph21 Char,列 Char"/>
    <w:link w:val="ListParagraph"/>
    <w:uiPriority w:val="34"/>
    <w:qFormat/>
    <w:locked/>
    <w:rsid w:val="00ED07AF"/>
    <w:rPr>
      <w:rFonts w:ascii="Arial" w:eastAsia="Times New Roman" w:hAnsi="Arial" w:cs="Times New Roman"/>
      <w:sz w:val="22"/>
      <w:lang w:val="en-AU" w:eastAsia="en-GB"/>
    </w:rPr>
  </w:style>
  <w:style w:type="paragraph" w:styleId="NormalWeb">
    <w:name w:val="Normal (Web)"/>
    <w:basedOn w:val="Normal"/>
    <w:uiPriority w:val="99"/>
    <w:unhideWhenUsed/>
    <w:rsid w:val="00266FDA"/>
    <w:pPr>
      <w:spacing w:before="100" w:beforeAutospacing="1" w:after="100" w:afterAutospacing="1"/>
    </w:pPr>
    <w:rPr>
      <w:rFonts w:ascii="Times New Roman" w:hAnsi="Times New Roman"/>
      <w:sz w:val="24"/>
    </w:rPr>
  </w:style>
  <w:style w:type="character" w:styleId="FootnoteReference">
    <w:name w:val="footnote reference"/>
    <w:basedOn w:val="DefaultParagraphFont"/>
    <w:uiPriority w:val="99"/>
    <w:unhideWhenUsed/>
    <w:rsid w:val="006D0DEE"/>
    <w:rPr>
      <w:vertAlign w:val="superscript"/>
    </w:rPr>
  </w:style>
  <w:style w:type="character" w:customStyle="1" w:styleId="character-annotation">
    <w:name w:val="character-annotation"/>
    <w:basedOn w:val="DefaultParagraphFont"/>
    <w:rsid w:val="006D0DEE"/>
  </w:style>
  <w:style w:type="paragraph" w:customStyle="1" w:styleId="paragraph">
    <w:name w:val="paragraph"/>
    <w:basedOn w:val="Normal"/>
    <w:rsid w:val="008411D0"/>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8411D0"/>
  </w:style>
  <w:style w:type="character" w:customStyle="1" w:styleId="eop">
    <w:name w:val="eop"/>
    <w:basedOn w:val="DefaultParagraphFont"/>
    <w:rsid w:val="008411D0"/>
  </w:style>
  <w:style w:type="character" w:customStyle="1" w:styleId="contextualspellingandgrammarerrorzoomed">
    <w:name w:val="contextualspellingandgrammarerrorzoomed"/>
    <w:basedOn w:val="DefaultParagraphFont"/>
    <w:rsid w:val="00F630C4"/>
  </w:style>
  <w:style w:type="character" w:customStyle="1" w:styleId="advancedproofingissuezoomed">
    <w:name w:val="advancedproofingissuezoomed"/>
    <w:basedOn w:val="DefaultParagraphFont"/>
    <w:rsid w:val="00F630C4"/>
  </w:style>
  <w:style w:type="character" w:customStyle="1" w:styleId="scxp223656965">
    <w:name w:val="scxp223656965"/>
    <w:basedOn w:val="DefaultParagraphFont"/>
    <w:rsid w:val="00D21D73"/>
  </w:style>
  <w:style w:type="paragraph" w:styleId="Caption">
    <w:name w:val="caption"/>
    <w:basedOn w:val="Normal"/>
    <w:next w:val="Normal"/>
    <w:link w:val="CaptionChar"/>
    <w:uiPriority w:val="35"/>
    <w:unhideWhenUsed/>
    <w:qFormat/>
    <w:rsid w:val="00826EBC"/>
    <w:pPr>
      <w:spacing w:after="200"/>
    </w:pPr>
    <w:rPr>
      <w:i/>
      <w:iCs/>
      <w:color w:val="003D52" w:themeColor="text2"/>
      <w:szCs w:val="18"/>
    </w:rPr>
  </w:style>
  <w:style w:type="character" w:customStyle="1" w:styleId="Heading5Char">
    <w:name w:val="Heading 5 Char"/>
    <w:basedOn w:val="DefaultParagraphFont"/>
    <w:link w:val="Heading5"/>
    <w:uiPriority w:val="9"/>
    <w:rsid w:val="00801CE6"/>
    <w:rPr>
      <w:rFonts w:asciiTheme="majorHAnsi" w:eastAsiaTheme="majorEastAsia" w:hAnsiTheme="majorHAnsi" w:cstheme="majorBidi"/>
      <w:color w:val="007298" w:themeColor="accent1" w:themeShade="BF"/>
      <w:sz w:val="22"/>
      <w:lang w:val="en-AU" w:eastAsia="en-GB"/>
    </w:rPr>
  </w:style>
  <w:style w:type="character" w:customStyle="1" w:styleId="Heading6Char">
    <w:name w:val="Heading 6 Char"/>
    <w:basedOn w:val="DefaultParagraphFont"/>
    <w:link w:val="Heading6"/>
    <w:uiPriority w:val="9"/>
    <w:rsid w:val="001C3042"/>
    <w:rPr>
      <w:rFonts w:asciiTheme="majorHAnsi" w:eastAsiaTheme="majorEastAsia" w:hAnsiTheme="majorHAnsi" w:cstheme="majorBidi"/>
      <w:color w:val="004B65" w:themeColor="accent1" w:themeShade="7F"/>
      <w:sz w:val="22"/>
      <w:lang w:val="en-AU" w:eastAsia="en-GB"/>
    </w:rPr>
  </w:style>
  <w:style w:type="character" w:styleId="Emphasis">
    <w:name w:val="Emphasis"/>
    <w:basedOn w:val="DefaultParagraphFont"/>
    <w:uiPriority w:val="20"/>
    <w:qFormat/>
    <w:rsid w:val="001C3042"/>
    <w:rPr>
      <w:i/>
      <w:iCs/>
    </w:rPr>
  </w:style>
  <w:style w:type="paragraph" w:styleId="TOC3">
    <w:name w:val="toc 3"/>
    <w:basedOn w:val="Normal"/>
    <w:next w:val="Normal"/>
    <w:autoRedefine/>
    <w:uiPriority w:val="39"/>
    <w:unhideWhenUsed/>
    <w:rsid w:val="001C3042"/>
    <w:pPr>
      <w:spacing w:after="100"/>
      <w:ind w:left="440"/>
    </w:pPr>
  </w:style>
  <w:style w:type="paragraph" w:styleId="Title">
    <w:name w:val="Title"/>
    <w:basedOn w:val="Normal"/>
    <w:next w:val="Normal"/>
    <w:link w:val="TitleChar"/>
    <w:uiPriority w:val="10"/>
    <w:qFormat/>
    <w:rsid w:val="001C3042"/>
    <w:pPr>
      <w:spacing w:after="80"/>
      <w:contextualSpacing/>
    </w:pPr>
    <w:rPr>
      <w:rFonts w:asciiTheme="majorHAnsi"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1C3042"/>
    <w:rPr>
      <w:rFonts w:asciiTheme="majorHAnsi" w:eastAsiaTheme="majorEastAsia" w:hAnsiTheme="majorHAnsi" w:cstheme="majorBidi"/>
      <w:spacing w:val="-10"/>
      <w:kern w:val="28"/>
      <w:sz w:val="56"/>
      <w:szCs w:val="56"/>
      <w:lang w:val="en-AU"/>
      <w14:ligatures w14:val="standardContextual"/>
    </w:rPr>
  </w:style>
  <w:style w:type="table" w:customStyle="1" w:styleId="TableGrid1">
    <w:name w:val="Table Grid1"/>
    <w:basedOn w:val="TableNormal"/>
    <w:next w:val="TableGrid"/>
    <w:uiPriority w:val="39"/>
    <w:rsid w:val="001C3042"/>
    <w:rPr>
      <w:kern w:val="2"/>
      <w:sz w:val="22"/>
      <w:szCs w:val="22"/>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81C2C"/>
    <w:rPr>
      <w:kern w:val="2"/>
      <w:sz w:val="22"/>
      <w:szCs w:val="22"/>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D4B71"/>
    <w:rPr>
      <w:kern w:val="2"/>
      <w:sz w:val="22"/>
      <w:szCs w:val="22"/>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F3EDB"/>
    <w:rPr>
      <w:kern w:val="2"/>
      <w:sz w:val="22"/>
      <w:szCs w:val="22"/>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30FD3"/>
    <w:rPr>
      <w:kern w:val="2"/>
      <w:sz w:val="22"/>
      <w:szCs w:val="22"/>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530FD3"/>
    <w:tblPr>
      <w:tblStyleRowBandSize w:val="1"/>
      <w:tblStyleColBandSize w:val="1"/>
      <w:tblBorders>
        <w:top w:val="single" w:sz="4" w:space="0" w:color="0099CC" w:themeColor="accent1"/>
        <w:left w:val="single" w:sz="4" w:space="0" w:color="0099CC" w:themeColor="accent1"/>
        <w:bottom w:val="single" w:sz="4" w:space="0" w:color="0099CC" w:themeColor="accent1"/>
        <w:right w:val="single" w:sz="4" w:space="0" w:color="0099CC" w:themeColor="accent1"/>
      </w:tblBorders>
    </w:tblPr>
    <w:tblStylePr w:type="firstRow">
      <w:rPr>
        <w:b/>
        <w:bCs/>
        <w:color w:val="FFFFFF" w:themeColor="background1"/>
      </w:rPr>
      <w:tblPr/>
      <w:tcPr>
        <w:shd w:val="clear" w:color="auto" w:fill="0099CC" w:themeFill="accent1"/>
      </w:tcPr>
    </w:tblStylePr>
    <w:tblStylePr w:type="lastRow">
      <w:rPr>
        <w:b/>
        <w:bCs/>
      </w:rPr>
      <w:tblPr/>
      <w:tcPr>
        <w:tcBorders>
          <w:top w:val="double" w:sz="4" w:space="0" w:color="0099C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9CC" w:themeColor="accent1"/>
          <w:right w:val="single" w:sz="4" w:space="0" w:color="0099CC" w:themeColor="accent1"/>
        </w:tcBorders>
      </w:tcPr>
    </w:tblStylePr>
    <w:tblStylePr w:type="band1Horz">
      <w:tblPr/>
      <w:tcPr>
        <w:tcBorders>
          <w:top w:val="single" w:sz="4" w:space="0" w:color="0099CC" w:themeColor="accent1"/>
          <w:bottom w:val="single" w:sz="4" w:space="0" w:color="0099C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CC" w:themeColor="accent1"/>
          <w:left w:val="nil"/>
        </w:tcBorders>
      </w:tcPr>
    </w:tblStylePr>
    <w:tblStylePr w:type="swCell">
      <w:tblPr/>
      <w:tcPr>
        <w:tcBorders>
          <w:top w:val="double" w:sz="4" w:space="0" w:color="0099CC" w:themeColor="accent1"/>
          <w:right w:val="nil"/>
        </w:tcBorders>
      </w:tcPr>
    </w:tblStylePr>
  </w:style>
  <w:style w:type="table" w:customStyle="1" w:styleId="TableGrid6">
    <w:name w:val="Table Grid6"/>
    <w:basedOn w:val="TableNormal"/>
    <w:next w:val="TableGrid"/>
    <w:uiPriority w:val="39"/>
    <w:rsid w:val="00530FD3"/>
    <w:rPr>
      <w:kern w:val="2"/>
      <w:sz w:val="22"/>
      <w:szCs w:val="22"/>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30FD3"/>
    <w:rPr>
      <w:kern w:val="2"/>
      <w:sz w:val="22"/>
      <w:szCs w:val="22"/>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30FD3"/>
    <w:rPr>
      <w:kern w:val="2"/>
      <w:sz w:val="22"/>
      <w:szCs w:val="22"/>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QAbody">
    <w:name w:val="VRQA body"/>
    <w:basedOn w:val="Normal"/>
    <w:link w:val="VRQAbodyChar"/>
    <w:qFormat/>
    <w:rsid w:val="00E35BA6"/>
    <w:pPr>
      <w:suppressAutoHyphens/>
      <w:autoSpaceDE w:val="0"/>
      <w:autoSpaceDN w:val="0"/>
      <w:adjustRightInd w:val="0"/>
      <w:spacing w:after="113"/>
      <w:textAlignment w:val="center"/>
    </w:pPr>
    <w:rPr>
      <w:rFonts w:eastAsia="Calibri" w:cs="Arial"/>
      <w:color w:val="555559"/>
      <w:szCs w:val="20"/>
      <w:lang w:eastAsia="en-US"/>
    </w:rPr>
  </w:style>
  <w:style w:type="character" w:customStyle="1" w:styleId="VRQAbodyChar">
    <w:name w:val="VRQA body Char"/>
    <w:basedOn w:val="DefaultParagraphFont"/>
    <w:link w:val="VRQAbody"/>
    <w:rsid w:val="00EB716F"/>
    <w:rPr>
      <w:rFonts w:ascii="Arial" w:eastAsia="Calibri" w:hAnsi="Arial" w:cs="Arial"/>
      <w:color w:val="555559"/>
      <w:sz w:val="20"/>
      <w:szCs w:val="20"/>
      <w:lang w:val="en-AU"/>
    </w:rPr>
  </w:style>
  <w:style w:type="table" w:customStyle="1" w:styleId="Recommendationbox">
    <w:name w:val="Recommendation box"/>
    <w:basedOn w:val="TableNormal"/>
    <w:uiPriority w:val="99"/>
    <w:rsid w:val="00EB716F"/>
    <w:tblPr/>
    <w:tcPr>
      <w:shd w:val="clear" w:color="auto" w:fill="E3F3F8" w:themeFill="accent3" w:themeFillTint="33"/>
    </w:tcPr>
  </w:style>
  <w:style w:type="table" w:styleId="ListTable3-Accent3">
    <w:name w:val="List Table 3 Accent 3"/>
    <w:basedOn w:val="TableNormal"/>
    <w:uiPriority w:val="48"/>
    <w:rsid w:val="00EB716F"/>
    <w:tblPr>
      <w:tblStyleRowBandSize w:val="1"/>
      <w:tblStyleColBandSize w:val="1"/>
      <w:tblBorders>
        <w:top w:val="single" w:sz="4" w:space="0" w:color="78C5DE" w:themeColor="accent3"/>
        <w:left w:val="single" w:sz="4" w:space="0" w:color="78C5DE" w:themeColor="accent3"/>
        <w:bottom w:val="single" w:sz="4" w:space="0" w:color="78C5DE" w:themeColor="accent3"/>
        <w:right w:val="single" w:sz="4" w:space="0" w:color="78C5DE" w:themeColor="accent3"/>
      </w:tblBorders>
    </w:tblPr>
    <w:tblStylePr w:type="firstRow">
      <w:rPr>
        <w:b/>
        <w:bCs/>
        <w:color w:val="FFFFFF" w:themeColor="background1"/>
      </w:rPr>
      <w:tblPr/>
      <w:tcPr>
        <w:shd w:val="clear" w:color="auto" w:fill="78C5DE" w:themeFill="accent3"/>
      </w:tcPr>
    </w:tblStylePr>
    <w:tblStylePr w:type="lastRow">
      <w:rPr>
        <w:b/>
        <w:bCs/>
      </w:rPr>
      <w:tblPr/>
      <w:tcPr>
        <w:tcBorders>
          <w:top w:val="double" w:sz="4" w:space="0" w:color="78C5D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C5DE" w:themeColor="accent3"/>
          <w:right w:val="single" w:sz="4" w:space="0" w:color="78C5DE" w:themeColor="accent3"/>
        </w:tcBorders>
      </w:tcPr>
    </w:tblStylePr>
    <w:tblStylePr w:type="band1Horz">
      <w:tblPr/>
      <w:tcPr>
        <w:tcBorders>
          <w:top w:val="single" w:sz="4" w:space="0" w:color="78C5DE" w:themeColor="accent3"/>
          <w:bottom w:val="single" w:sz="4" w:space="0" w:color="78C5D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C5DE" w:themeColor="accent3"/>
          <w:left w:val="nil"/>
        </w:tcBorders>
      </w:tcPr>
    </w:tblStylePr>
    <w:tblStylePr w:type="swCell">
      <w:tblPr/>
      <w:tcPr>
        <w:tcBorders>
          <w:top w:val="double" w:sz="4" w:space="0" w:color="78C5DE" w:themeColor="accent3"/>
          <w:right w:val="nil"/>
        </w:tcBorders>
      </w:tcPr>
    </w:tblStylePr>
  </w:style>
  <w:style w:type="table" w:customStyle="1" w:styleId="Examples">
    <w:name w:val="Examples"/>
    <w:basedOn w:val="TableNormal"/>
    <w:uiPriority w:val="99"/>
    <w:rsid w:val="00EB716F"/>
    <w:tblPr>
      <w:tblBorders>
        <w:top w:val="single" w:sz="4" w:space="0" w:color="0099CC" w:themeColor="accent1"/>
        <w:left w:val="single" w:sz="4" w:space="0" w:color="0099CC" w:themeColor="accent1"/>
        <w:bottom w:val="single" w:sz="4" w:space="0" w:color="0099CC" w:themeColor="accent1"/>
        <w:right w:val="single" w:sz="4" w:space="0" w:color="0099CC" w:themeColor="accent1"/>
      </w:tblBorders>
    </w:tblPr>
  </w:style>
  <w:style w:type="table" w:styleId="ListTable3">
    <w:name w:val="List Table 3"/>
    <w:basedOn w:val="TableNormal"/>
    <w:uiPriority w:val="48"/>
    <w:rsid w:val="00EB716F"/>
    <w:tblPr>
      <w:tblStyleRowBandSize w:val="1"/>
      <w:tblStyleColBandSize w:val="1"/>
      <w:tblBorders>
        <w:top w:val="single" w:sz="4" w:space="0" w:color="001F29" w:themeColor="text1"/>
        <w:left w:val="single" w:sz="4" w:space="0" w:color="001F29" w:themeColor="text1"/>
        <w:bottom w:val="single" w:sz="4" w:space="0" w:color="001F29" w:themeColor="text1"/>
        <w:right w:val="single" w:sz="4" w:space="0" w:color="001F29" w:themeColor="text1"/>
      </w:tblBorders>
    </w:tblPr>
    <w:tblStylePr w:type="firstRow">
      <w:rPr>
        <w:b/>
        <w:bCs/>
        <w:color w:val="FFFFFF" w:themeColor="background1"/>
      </w:rPr>
      <w:tblPr/>
      <w:tcPr>
        <w:shd w:val="clear" w:color="auto" w:fill="001F29" w:themeFill="text1"/>
      </w:tcPr>
    </w:tblStylePr>
    <w:tblStylePr w:type="lastRow">
      <w:rPr>
        <w:b/>
        <w:bCs/>
      </w:rPr>
      <w:tblPr/>
      <w:tcPr>
        <w:tcBorders>
          <w:top w:val="double" w:sz="4" w:space="0" w:color="001F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F29" w:themeColor="text1"/>
          <w:right w:val="single" w:sz="4" w:space="0" w:color="001F29" w:themeColor="text1"/>
        </w:tcBorders>
      </w:tcPr>
    </w:tblStylePr>
    <w:tblStylePr w:type="band1Horz">
      <w:tblPr/>
      <w:tcPr>
        <w:tcBorders>
          <w:top w:val="single" w:sz="4" w:space="0" w:color="001F29" w:themeColor="text1"/>
          <w:bottom w:val="single" w:sz="4" w:space="0" w:color="001F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29" w:themeColor="text1"/>
          <w:left w:val="nil"/>
        </w:tcBorders>
      </w:tcPr>
    </w:tblStylePr>
    <w:tblStylePr w:type="swCell">
      <w:tblPr/>
      <w:tcPr>
        <w:tcBorders>
          <w:top w:val="double" w:sz="4" w:space="0" w:color="001F29" w:themeColor="text1"/>
          <w:right w:val="nil"/>
        </w:tcBorders>
      </w:tcPr>
    </w:tblStylePr>
  </w:style>
  <w:style w:type="character" w:customStyle="1" w:styleId="Heading7Char">
    <w:name w:val="Heading 7 Char"/>
    <w:basedOn w:val="DefaultParagraphFont"/>
    <w:link w:val="Heading7"/>
    <w:uiPriority w:val="9"/>
    <w:rsid w:val="00AB7D93"/>
    <w:rPr>
      <w:rFonts w:asciiTheme="majorHAnsi" w:eastAsiaTheme="majorEastAsia" w:hAnsiTheme="majorHAnsi" w:cstheme="majorBidi"/>
      <w:i/>
      <w:iCs/>
      <w:color w:val="004B65" w:themeColor="accent1" w:themeShade="7F"/>
      <w:sz w:val="22"/>
      <w:lang w:val="en-AU" w:eastAsia="en-GB"/>
    </w:rPr>
  </w:style>
  <w:style w:type="table" w:styleId="PlainTable2">
    <w:name w:val="Plain Table 2"/>
    <w:basedOn w:val="TableNormal"/>
    <w:uiPriority w:val="42"/>
    <w:rsid w:val="00AB7D93"/>
    <w:tblPr>
      <w:tblStyleRowBandSize w:val="1"/>
      <w:tblStyleColBandSize w:val="1"/>
      <w:tblBorders>
        <w:top w:val="single" w:sz="4" w:space="0" w:color="13C4FF" w:themeColor="text1" w:themeTint="80"/>
        <w:bottom w:val="single" w:sz="4" w:space="0" w:color="13C4FF" w:themeColor="text1" w:themeTint="80"/>
      </w:tblBorders>
    </w:tblPr>
    <w:tblStylePr w:type="firstRow">
      <w:rPr>
        <w:b/>
        <w:bCs/>
      </w:rPr>
      <w:tblPr/>
      <w:tcPr>
        <w:tcBorders>
          <w:bottom w:val="single" w:sz="4" w:space="0" w:color="13C4FF" w:themeColor="text1" w:themeTint="80"/>
        </w:tcBorders>
      </w:tcPr>
    </w:tblStylePr>
    <w:tblStylePr w:type="lastRow">
      <w:rPr>
        <w:b/>
        <w:bCs/>
      </w:rPr>
      <w:tblPr/>
      <w:tcPr>
        <w:tcBorders>
          <w:top w:val="single" w:sz="4" w:space="0" w:color="13C4FF" w:themeColor="text1" w:themeTint="80"/>
        </w:tcBorders>
      </w:tcPr>
    </w:tblStylePr>
    <w:tblStylePr w:type="firstCol">
      <w:rPr>
        <w:b/>
        <w:bCs/>
      </w:rPr>
    </w:tblStylePr>
    <w:tblStylePr w:type="lastCol">
      <w:rPr>
        <w:b/>
        <w:bCs/>
      </w:rPr>
    </w:tblStylePr>
    <w:tblStylePr w:type="band1Vert">
      <w:tblPr/>
      <w:tcPr>
        <w:tcBorders>
          <w:left w:val="single" w:sz="4" w:space="0" w:color="13C4FF" w:themeColor="text1" w:themeTint="80"/>
          <w:right w:val="single" w:sz="4" w:space="0" w:color="13C4FF" w:themeColor="text1" w:themeTint="80"/>
        </w:tcBorders>
      </w:tcPr>
    </w:tblStylePr>
    <w:tblStylePr w:type="band2Vert">
      <w:tblPr/>
      <w:tcPr>
        <w:tcBorders>
          <w:left w:val="single" w:sz="4" w:space="0" w:color="13C4FF" w:themeColor="text1" w:themeTint="80"/>
          <w:right w:val="single" w:sz="4" w:space="0" w:color="13C4FF" w:themeColor="text1" w:themeTint="80"/>
        </w:tcBorders>
      </w:tcPr>
    </w:tblStylePr>
    <w:tblStylePr w:type="band1Horz">
      <w:tblPr/>
      <w:tcPr>
        <w:tcBorders>
          <w:top w:val="single" w:sz="4" w:space="0" w:color="13C4FF" w:themeColor="text1" w:themeTint="80"/>
          <w:bottom w:val="single" w:sz="4" w:space="0" w:color="13C4FF" w:themeColor="text1" w:themeTint="80"/>
        </w:tcBorders>
      </w:tcPr>
    </w:tblStylePr>
  </w:style>
  <w:style w:type="table" w:styleId="PlainTable3">
    <w:name w:val="Plain Table 3"/>
    <w:basedOn w:val="TableNormal"/>
    <w:uiPriority w:val="43"/>
    <w:rsid w:val="00AB7D93"/>
    <w:tblPr>
      <w:tblStyleRowBandSize w:val="1"/>
      <w:tblStyleColBandSize w:val="1"/>
    </w:tblPr>
    <w:tblStylePr w:type="firstRow">
      <w:rPr>
        <w:b/>
        <w:bCs/>
        <w:caps/>
      </w:rPr>
      <w:tblPr/>
      <w:tcPr>
        <w:tcBorders>
          <w:bottom w:val="single" w:sz="4" w:space="0" w:color="13C4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13C4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4-Accent1">
    <w:name w:val="List Table 4 Accent 1"/>
    <w:basedOn w:val="TableNormal"/>
    <w:uiPriority w:val="49"/>
    <w:rsid w:val="00AB7D93"/>
    <w:tblPr>
      <w:tblStyleRowBandSize w:val="1"/>
      <w:tblStyleColBandSize w:val="1"/>
      <w:tblBorders>
        <w:top w:val="single" w:sz="4" w:space="0" w:color="47D0FF" w:themeColor="accent1" w:themeTint="99"/>
        <w:left w:val="single" w:sz="4" w:space="0" w:color="47D0FF" w:themeColor="accent1" w:themeTint="99"/>
        <w:bottom w:val="single" w:sz="4" w:space="0" w:color="47D0FF" w:themeColor="accent1" w:themeTint="99"/>
        <w:right w:val="single" w:sz="4" w:space="0" w:color="47D0FF" w:themeColor="accent1" w:themeTint="99"/>
        <w:insideH w:val="single" w:sz="4" w:space="0" w:color="47D0FF" w:themeColor="accent1" w:themeTint="99"/>
      </w:tblBorders>
    </w:tblPr>
    <w:tblStylePr w:type="firstRow">
      <w:rPr>
        <w:b/>
        <w:bCs/>
        <w:color w:val="FFFFFF" w:themeColor="background1"/>
      </w:rPr>
      <w:tblPr/>
      <w:tcPr>
        <w:tcBorders>
          <w:top w:val="single" w:sz="4" w:space="0" w:color="0099CC" w:themeColor="accent1"/>
          <w:left w:val="single" w:sz="4" w:space="0" w:color="0099CC" w:themeColor="accent1"/>
          <w:bottom w:val="single" w:sz="4" w:space="0" w:color="0099CC" w:themeColor="accent1"/>
          <w:right w:val="single" w:sz="4" w:space="0" w:color="0099CC" w:themeColor="accent1"/>
          <w:insideH w:val="nil"/>
        </w:tcBorders>
        <w:shd w:val="clear" w:color="auto" w:fill="0099CC" w:themeFill="accent1"/>
      </w:tcPr>
    </w:tblStylePr>
    <w:tblStylePr w:type="lastRow">
      <w:rPr>
        <w:b/>
        <w:bCs/>
      </w:rPr>
      <w:tblPr/>
      <w:tcPr>
        <w:tcBorders>
          <w:top w:val="double" w:sz="4" w:space="0" w:color="47D0FF" w:themeColor="accent1" w:themeTint="99"/>
        </w:tcBorders>
      </w:tcPr>
    </w:tblStylePr>
    <w:tblStylePr w:type="firstCol">
      <w:rPr>
        <w:b/>
        <w:bCs/>
      </w:rPr>
    </w:tblStylePr>
    <w:tblStylePr w:type="lastCol">
      <w:rPr>
        <w:b/>
        <w:bCs/>
      </w:rPr>
    </w:tblStylePr>
    <w:tblStylePr w:type="band1Vert">
      <w:tblPr/>
      <w:tcPr>
        <w:shd w:val="clear" w:color="auto" w:fill="C1EFFF" w:themeFill="accent1" w:themeFillTint="33"/>
      </w:tcPr>
    </w:tblStylePr>
    <w:tblStylePr w:type="band1Horz">
      <w:tblPr/>
      <w:tcPr>
        <w:shd w:val="clear" w:color="auto" w:fill="C1EFFF" w:themeFill="accent1" w:themeFillTint="33"/>
      </w:tcPr>
    </w:tblStylePr>
  </w:style>
  <w:style w:type="table" w:customStyle="1" w:styleId="TableGrid9">
    <w:name w:val="Table Grid9"/>
    <w:basedOn w:val="TableNormal"/>
    <w:next w:val="TableGrid"/>
    <w:uiPriority w:val="39"/>
    <w:rsid w:val="00B44631"/>
    <w:rPr>
      <w:kern w:val="2"/>
      <w:sz w:val="22"/>
      <w:szCs w:val="22"/>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44631"/>
    <w:rPr>
      <w:kern w:val="2"/>
      <w:sz w:val="22"/>
      <w:szCs w:val="22"/>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stitle">
    <w:name w:val="Recommendations title"/>
    <w:basedOn w:val="Heading3"/>
    <w:link w:val="RecommendationstitleChar"/>
    <w:qFormat/>
    <w:rsid w:val="008C0463"/>
    <w:pPr>
      <w:spacing w:before="120"/>
    </w:pPr>
    <w:rPr>
      <w:b/>
      <w:color w:val="auto"/>
    </w:rPr>
  </w:style>
  <w:style w:type="character" w:customStyle="1" w:styleId="TableHeadChar">
    <w:name w:val="Table Head Char"/>
    <w:basedOn w:val="DefaultParagraphFont"/>
    <w:link w:val="TableHead"/>
    <w:rsid w:val="003F3B47"/>
    <w:rPr>
      <w:rFonts w:ascii="Arial" w:eastAsia="Times New Roman" w:hAnsi="Arial" w:cs="Times New Roman"/>
      <w:b/>
      <w:color w:val="FFFFFF" w:themeColor="background1"/>
      <w:sz w:val="22"/>
      <w:lang w:val="en-AU" w:eastAsia="en-GB"/>
    </w:rPr>
  </w:style>
  <w:style w:type="character" w:customStyle="1" w:styleId="RecommendationstitleChar">
    <w:name w:val="Recommendations title Char"/>
    <w:basedOn w:val="TableHeadChar"/>
    <w:link w:val="Recommendationstitle"/>
    <w:rsid w:val="008C0463"/>
    <w:rPr>
      <w:rFonts w:ascii="Arial" w:eastAsiaTheme="majorEastAsia" w:hAnsi="Arial" w:cstheme="majorBidi"/>
      <w:b/>
      <w:color w:val="FFFFFF" w:themeColor="background1"/>
      <w:sz w:val="28"/>
      <w:szCs w:val="28"/>
      <w:lang w:val="en-AU" w:eastAsia="en-GB"/>
    </w:rPr>
  </w:style>
  <w:style w:type="paragraph" w:customStyle="1" w:styleId="Recommendationssubtitle">
    <w:name w:val="Recommendations sub title"/>
    <w:basedOn w:val="Numberlist"/>
    <w:link w:val="RecommendationssubtitleChar"/>
    <w:qFormat/>
    <w:rsid w:val="003F3B47"/>
    <w:pPr>
      <w:numPr>
        <w:numId w:val="0"/>
      </w:numPr>
      <w:spacing w:before="120"/>
    </w:pPr>
    <w:rPr>
      <w:i/>
      <w:color w:val="003D52" w:themeColor="accent2"/>
    </w:rPr>
  </w:style>
  <w:style w:type="character" w:customStyle="1" w:styleId="NumberlistChar">
    <w:name w:val="Number list Char"/>
    <w:basedOn w:val="DefaultParagraphFont"/>
    <w:link w:val="Numberlist"/>
    <w:rsid w:val="00ED07AF"/>
    <w:rPr>
      <w:rFonts w:ascii="Arial" w:eastAsiaTheme="majorEastAsia" w:hAnsi="Arial" w:cs="Times New Roman"/>
      <w:sz w:val="22"/>
      <w:szCs w:val="22"/>
      <w:lang w:val="en-AU" w:eastAsia="en-GB"/>
    </w:rPr>
  </w:style>
  <w:style w:type="character" w:customStyle="1" w:styleId="RecommendationssubtitleChar">
    <w:name w:val="Recommendations sub title Char"/>
    <w:basedOn w:val="NumberlistChar"/>
    <w:link w:val="Recommendationssubtitle"/>
    <w:rsid w:val="003F3B47"/>
    <w:rPr>
      <w:rFonts w:ascii="Arial" w:eastAsia="Times New Roman" w:hAnsi="Arial" w:cs="Times New Roman"/>
      <w:i/>
      <w:color w:val="003D52" w:themeColor="accent2"/>
      <w:sz w:val="22"/>
      <w:szCs w:val="22"/>
      <w:lang w:val="en-AU" w:eastAsia="en-GB"/>
    </w:rPr>
  </w:style>
  <w:style w:type="paragraph" w:customStyle="1" w:styleId="Box">
    <w:name w:val="Box"/>
    <w:basedOn w:val="Normal"/>
    <w:link w:val="BoxChar"/>
    <w:qFormat/>
    <w:rsid w:val="006A20E8"/>
    <w:pPr>
      <w:shd w:val="clear" w:color="auto" w:fill="E3F3F8" w:themeFill="accent3" w:themeFillTint="33"/>
      <w:spacing w:before="120" w:after="120"/>
    </w:pPr>
  </w:style>
  <w:style w:type="character" w:customStyle="1" w:styleId="BoxChar">
    <w:name w:val="Box Char"/>
    <w:basedOn w:val="DefaultParagraphFont"/>
    <w:link w:val="Box"/>
    <w:rsid w:val="006A20E8"/>
    <w:rPr>
      <w:rFonts w:ascii="Arial" w:eastAsia="Times New Roman" w:hAnsi="Arial" w:cs="Times New Roman"/>
      <w:sz w:val="22"/>
      <w:shd w:val="clear" w:color="auto" w:fill="E3F3F8" w:themeFill="accent3" w:themeFillTint="33"/>
      <w:lang w:val="en-AU" w:eastAsia="en-GB"/>
    </w:rPr>
  </w:style>
  <w:style w:type="paragraph" w:customStyle="1" w:styleId="BoxTitle">
    <w:name w:val="Box Title"/>
    <w:basedOn w:val="Caption"/>
    <w:link w:val="BoxTitleChar"/>
    <w:qFormat/>
    <w:rsid w:val="006D78B2"/>
    <w:pPr>
      <w:shd w:val="clear" w:color="auto" w:fill="E3F3F8" w:themeFill="accent3" w:themeFillTint="33"/>
      <w:spacing w:before="120"/>
    </w:pPr>
    <w:rPr>
      <w:b/>
      <w:bCs/>
      <w:i w:val="0"/>
      <w:iCs w:val="0"/>
      <w:szCs w:val="22"/>
    </w:rPr>
  </w:style>
  <w:style w:type="character" w:customStyle="1" w:styleId="CaptionChar">
    <w:name w:val="Caption Char"/>
    <w:basedOn w:val="DefaultParagraphFont"/>
    <w:link w:val="Caption"/>
    <w:uiPriority w:val="35"/>
    <w:rsid w:val="006A20E8"/>
    <w:rPr>
      <w:rFonts w:ascii="Arial" w:eastAsia="Times New Roman" w:hAnsi="Arial" w:cs="Times New Roman"/>
      <w:i/>
      <w:iCs/>
      <w:color w:val="003D52" w:themeColor="text2"/>
      <w:sz w:val="22"/>
      <w:szCs w:val="18"/>
      <w:lang w:val="en-AU" w:eastAsia="en-GB"/>
    </w:rPr>
  </w:style>
  <w:style w:type="character" w:customStyle="1" w:styleId="BoxTitleChar">
    <w:name w:val="Box Title Char"/>
    <w:basedOn w:val="CaptionChar"/>
    <w:link w:val="BoxTitle"/>
    <w:rsid w:val="006A20E8"/>
    <w:rPr>
      <w:rFonts w:ascii="Arial" w:eastAsia="Times New Roman" w:hAnsi="Arial" w:cs="Times New Roman"/>
      <w:b/>
      <w:bCs/>
      <w:i w:val="0"/>
      <w:iCs w:val="0"/>
      <w:color w:val="003D52" w:themeColor="text2"/>
      <w:sz w:val="22"/>
      <w:szCs w:val="22"/>
      <w:shd w:val="clear" w:color="auto" w:fill="E3F3F8" w:themeFill="accent3" w:themeFillTint="33"/>
      <w:lang w:val="en-AU" w:eastAsia="en-GB"/>
    </w:rPr>
  </w:style>
  <w:style w:type="paragraph" w:customStyle="1" w:styleId="BoxBullets">
    <w:name w:val="Box Bullets"/>
    <w:basedOn w:val="Box"/>
    <w:link w:val="BoxBulletsChar"/>
    <w:qFormat/>
    <w:rsid w:val="008D0136"/>
    <w:pPr>
      <w:numPr>
        <w:numId w:val="37"/>
      </w:numPr>
      <w:ind w:left="360"/>
    </w:pPr>
    <w:rPr>
      <w:rFonts w:eastAsiaTheme="minorHAnsi"/>
      <w:lang w:val="en-GB" w:eastAsia="en-US"/>
    </w:rPr>
  </w:style>
  <w:style w:type="character" w:customStyle="1" w:styleId="BoxBulletsChar">
    <w:name w:val="Box Bullets Char"/>
    <w:basedOn w:val="BoxChar"/>
    <w:link w:val="BoxBullets"/>
    <w:rsid w:val="008D0136"/>
    <w:rPr>
      <w:rFonts w:ascii="Arial" w:eastAsia="Times New Roman" w:hAnsi="Arial" w:cs="Times New Roman"/>
      <w:sz w:val="22"/>
      <w:szCs w:val="22"/>
      <w:shd w:val="clear" w:color="auto" w:fill="E3F3F8" w:themeFill="accent3" w:themeFillTint="33"/>
      <w:lang w:val="en-AU" w:eastAsia="en-GB"/>
    </w:rPr>
  </w:style>
  <w:style w:type="paragraph" w:customStyle="1" w:styleId="Midheading">
    <w:name w:val="Mid heading"/>
    <w:basedOn w:val="Normal"/>
    <w:link w:val="MidheadingChar"/>
    <w:qFormat/>
    <w:rsid w:val="0055249D"/>
    <w:pPr>
      <w:keepNext/>
      <w:keepLines/>
      <w:spacing w:before="40" w:after="120"/>
      <w:outlineLvl w:val="2"/>
    </w:pPr>
    <w:rPr>
      <w:rFonts w:asciiTheme="majorHAnsi" w:hAnsiTheme="majorHAnsi" w:cstheme="majorBidi"/>
      <w:b/>
      <w:color w:val="0099CC" w:themeColor="accent1"/>
      <w:sz w:val="24"/>
      <w:lang w:eastAsia="en-US"/>
    </w:rPr>
  </w:style>
  <w:style w:type="character" w:customStyle="1" w:styleId="MidheadingChar">
    <w:name w:val="Mid heading Char"/>
    <w:basedOn w:val="DefaultParagraphFont"/>
    <w:link w:val="Midheading"/>
    <w:rsid w:val="0055249D"/>
    <w:rPr>
      <w:rFonts w:asciiTheme="majorHAnsi" w:eastAsiaTheme="majorEastAsia" w:hAnsiTheme="majorHAnsi" w:cstheme="majorBidi"/>
      <w:b/>
      <w:color w:val="0099CC" w:themeColor="accent1"/>
      <w:lang w:val="en-AU"/>
    </w:rPr>
  </w:style>
  <w:style w:type="character" w:customStyle="1" w:styleId="Heading8Char">
    <w:name w:val="Heading 8 Char"/>
    <w:basedOn w:val="DefaultParagraphFont"/>
    <w:link w:val="Heading8"/>
    <w:uiPriority w:val="9"/>
    <w:semiHidden/>
    <w:rsid w:val="00D71C56"/>
    <w:rPr>
      <w:rFonts w:eastAsiaTheme="majorEastAsia" w:cstheme="majorBidi"/>
      <w:i/>
      <w:iCs/>
      <w:color w:val="005470" w:themeColor="text1" w:themeTint="D8"/>
      <w:kern w:val="2"/>
      <w:sz w:val="22"/>
      <w:szCs w:val="22"/>
      <w:lang w:val="en-AU"/>
      <w14:ligatures w14:val="standardContextual"/>
    </w:rPr>
  </w:style>
  <w:style w:type="character" w:customStyle="1" w:styleId="Heading9Char">
    <w:name w:val="Heading 9 Char"/>
    <w:basedOn w:val="DefaultParagraphFont"/>
    <w:link w:val="Heading9"/>
    <w:uiPriority w:val="9"/>
    <w:semiHidden/>
    <w:rsid w:val="00D71C56"/>
    <w:rPr>
      <w:rFonts w:eastAsiaTheme="majorEastAsia" w:cstheme="majorBidi"/>
      <w:color w:val="005470" w:themeColor="text1" w:themeTint="D8"/>
      <w:kern w:val="2"/>
      <w:sz w:val="22"/>
      <w:szCs w:val="22"/>
      <w:lang w:val="en-AU"/>
      <w14:ligatures w14:val="standardContextual"/>
    </w:rPr>
  </w:style>
  <w:style w:type="character" w:styleId="IntenseReference">
    <w:name w:val="Intense Reference"/>
    <w:basedOn w:val="DefaultParagraphFont"/>
    <w:uiPriority w:val="32"/>
    <w:qFormat/>
    <w:rsid w:val="00D71C56"/>
    <w:rPr>
      <w:b/>
      <w:bCs/>
      <w:smallCaps/>
      <w:color w:val="007298" w:themeColor="accent1" w:themeShade="BF"/>
      <w:spacing w:val="5"/>
    </w:rPr>
  </w:style>
  <w:style w:type="paragraph" w:styleId="TOC4">
    <w:name w:val="toc 4"/>
    <w:basedOn w:val="Normal"/>
    <w:next w:val="Normal"/>
    <w:autoRedefine/>
    <w:uiPriority w:val="39"/>
    <w:unhideWhenUsed/>
    <w:rsid w:val="008963F0"/>
    <w:pPr>
      <w:spacing w:after="100" w:line="278" w:lineRule="auto"/>
      <w:ind w:left="720"/>
    </w:pPr>
    <w:rPr>
      <w:rFonts w:asciiTheme="minorHAnsi" w:eastAsiaTheme="minorEastAsia" w:hAnsiTheme="minorHAnsi" w:cstheme="minorBidi"/>
      <w:kern w:val="2"/>
      <w:sz w:val="24"/>
      <w:lang w:eastAsia="en-AU"/>
      <w14:ligatures w14:val="standardContextual"/>
    </w:rPr>
  </w:style>
  <w:style w:type="paragraph" w:styleId="TOC5">
    <w:name w:val="toc 5"/>
    <w:basedOn w:val="Normal"/>
    <w:next w:val="Normal"/>
    <w:autoRedefine/>
    <w:uiPriority w:val="39"/>
    <w:unhideWhenUsed/>
    <w:rsid w:val="008963F0"/>
    <w:pPr>
      <w:spacing w:after="100" w:line="278" w:lineRule="auto"/>
      <w:ind w:left="960"/>
    </w:pPr>
    <w:rPr>
      <w:rFonts w:asciiTheme="minorHAnsi" w:eastAsiaTheme="minorEastAsia" w:hAnsiTheme="minorHAnsi" w:cstheme="minorBidi"/>
      <w:kern w:val="2"/>
      <w:sz w:val="24"/>
      <w:lang w:eastAsia="en-AU"/>
      <w14:ligatures w14:val="standardContextual"/>
    </w:rPr>
  </w:style>
  <w:style w:type="paragraph" w:styleId="TOC6">
    <w:name w:val="toc 6"/>
    <w:basedOn w:val="Normal"/>
    <w:next w:val="Normal"/>
    <w:autoRedefine/>
    <w:uiPriority w:val="39"/>
    <w:unhideWhenUsed/>
    <w:rsid w:val="008963F0"/>
    <w:pPr>
      <w:spacing w:after="100" w:line="278" w:lineRule="auto"/>
      <w:ind w:left="1200"/>
    </w:pPr>
    <w:rPr>
      <w:rFonts w:asciiTheme="minorHAnsi" w:eastAsiaTheme="minorEastAsia" w:hAnsiTheme="minorHAnsi" w:cstheme="minorBidi"/>
      <w:kern w:val="2"/>
      <w:sz w:val="24"/>
      <w:lang w:eastAsia="en-AU"/>
      <w14:ligatures w14:val="standardContextual"/>
    </w:rPr>
  </w:style>
  <w:style w:type="paragraph" w:styleId="TOC7">
    <w:name w:val="toc 7"/>
    <w:basedOn w:val="Normal"/>
    <w:next w:val="Normal"/>
    <w:autoRedefine/>
    <w:uiPriority w:val="39"/>
    <w:unhideWhenUsed/>
    <w:rsid w:val="008963F0"/>
    <w:pPr>
      <w:spacing w:after="100" w:line="278" w:lineRule="auto"/>
      <w:ind w:left="1440"/>
    </w:pPr>
    <w:rPr>
      <w:rFonts w:asciiTheme="minorHAnsi" w:eastAsiaTheme="minorEastAsia" w:hAnsiTheme="minorHAnsi" w:cstheme="minorBidi"/>
      <w:kern w:val="2"/>
      <w:sz w:val="24"/>
      <w:lang w:eastAsia="en-AU"/>
      <w14:ligatures w14:val="standardContextual"/>
    </w:rPr>
  </w:style>
  <w:style w:type="paragraph" w:styleId="TOC8">
    <w:name w:val="toc 8"/>
    <w:basedOn w:val="Normal"/>
    <w:next w:val="Normal"/>
    <w:autoRedefine/>
    <w:uiPriority w:val="39"/>
    <w:unhideWhenUsed/>
    <w:rsid w:val="008963F0"/>
    <w:pPr>
      <w:spacing w:after="100" w:line="278" w:lineRule="auto"/>
      <w:ind w:left="1680"/>
    </w:pPr>
    <w:rPr>
      <w:rFonts w:asciiTheme="minorHAnsi" w:eastAsiaTheme="minorEastAsia" w:hAnsiTheme="minorHAnsi" w:cstheme="minorBidi"/>
      <w:kern w:val="2"/>
      <w:sz w:val="24"/>
      <w:lang w:eastAsia="en-AU"/>
      <w14:ligatures w14:val="standardContextual"/>
    </w:rPr>
  </w:style>
  <w:style w:type="paragraph" w:styleId="TOC9">
    <w:name w:val="toc 9"/>
    <w:basedOn w:val="Normal"/>
    <w:next w:val="Normal"/>
    <w:autoRedefine/>
    <w:uiPriority w:val="39"/>
    <w:unhideWhenUsed/>
    <w:rsid w:val="008963F0"/>
    <w:pPr>
      <w:spacing w:after="100" w:line="278" w:lineRule="auto"/>
      <w:ind w:left="1920"/>
    </w:pPr>
    <w:rPr>
      <w:rFonts w:asciiTheme="minorHAnsi" w:eastAsiaTheme="minorEastAsia" w:hAnsiTheme="minorHAnsi" w:cstheme="minorBidi"/>
      <w:kern w:val="2"/>
      <w:sz w:val="24"/>
      <w:lang w:eastAsia="en-AU"/>
      <w14:ligatures w14:val="standardContextual"/>
    </w:rPr>
  </w:style>
  <w:style w:type="paragraph" w:customStyle="1" w:styleId="Recommendationnumberedlist">
    <w:name w:val="Recommendation numbered list"/>
    <w:basedOn w:val="ListParagraph"/>
    <w:link w:val="RecommendationnumberedlistChar"/>
    <w:qFormat/>
    <w:rsid w:val="00BF6CD0"/>
    <w:pPr>
      <w:ind w:left="730" w:hanging="370"/>
      <w:contextualSpacing w:val="0"/>
    </w:pPr>
  </w:style>
  <w:style w:type="character" w:customStyle="1" w:styleId="RecommendationnumberedlistChar">
    <w:name w:val="Recommendation numbered list Char"/>
    <w:basedOn w:val="ListParagraphChar"/>
    <w:link w:val="Recommendationnumberedlist"/>
    <w:rsid w:val="00DC6464"/>
    <w:rPr>
      <w:rFonts w:ascii="Arial" w:eastAsia="Times New Roman" w:hAnsi="Arial" w:cs="Times New Roman"/>
      <w:sz w:val="22"/>
      <w:lang w:val="en-AU" w:eastAsia="en-GB"/>
    </w:rPr>
  </w:style>
  <w:style w:type="paragraph" w:customStyle="1" w:styleId="Figuresandtables">
    <w:name w:val="Figures and tables"/>
    <w:link w:val="FiguresandtablesChar"/>
    <w:qFormat/>
    <w:rsid w:val="0077384A"/>
    <w:pPr>
      <w:keepNext/>
      <w:spacing w:after="120"/>
    </w:pPr>
    <w:rPr>
      <w:rFonts w:asciiTheme="majorHAnsi" w:eastAsiaTheme="majorEastAsia" w:hAnsiTheme="majorHAnsi" w:cstheme="majorBidi"/>
      <w:i/>
      <w:iCs/>
      <w:color w:val="004B65" w:themeColor="accent1" w:themeShade="7F"/>
      <w:sz w:val="20"/>
      <w:szCs w:val="20"/>
      <w:lang w:val="en-AU" w:eastAsia="en-GB"/>
    </w:rPr>
  </w:style>
  <w:style w:type="character" w:customStyle="1" w:styleId="FiguresandtablesChar">
    <w:name w:val="Figures and tables Char"/>
    <w:basedOn w:val="Heading6Char"/>
    <w:link w:val="Figuresandtables"/>
    <w:rsid w:val="0077384A"/>
    <w:rPr>
      <w:rFonts w:asciiTheme="majorHAnsi" w:eastAsiaTheme="majorEastAsia" w:hAnsiTheme="majorHAnsi" w:cstheme="majorBidi"/>
      <w:i/>
      <w:iCs/>
      <w:color w:val="004B65" w:themeColor="accent1" w:themeShade="7F"/>
      <w:sz w:val="20"/>
      <w:szCs w:val="20"/>
      <w:lang w:val="en-AU" w:eastAsia="en-GB"/>
    </w:rPr>
  </w:style>
  <w:style w:type="paragraph" w:customStyle="1" w:styleId="Heading2notnumbered">
    <w:name w:val="Heading 2 (not numbered)"/>
    <w:basedOn w:val="Heading2"/>
    <w:link w:val="Heading2notnumberedChar"/>
    <w:qFormat/>
    <w:rsid w:val="00C0345A"/>
    <w:pPr>
      <w:ind w:left="0" w:firstLine="0"/>
    </w:pPr>
  </w:style>
  <w:style w:type="character" w:customStyle="1" w:styleId="Heading2notnumberedChar">
    <w:name w:val="Heading 2 (not numbered) Char"/>
    <w:basedOn w:val="Heading2Char"/>
    <w:link w:val="Heading2notnumbered"/>
    <w:rsid w:val="00AA7C20"/>
    <w:rPr>
      <w:rFonts w:asciiTheme="majorHAnsi" w:eastAsiaTheme="majorEastAsia" w:hAnsiTheme="majorHAnsi" w:cs="Times New Roman (Headings CS)"/>
      <w:color w:val="003D52" w:themeColor="accent2"/>
      <w:sz w:val="32"/>
      <w:szCs w:val="26"/>
    </w:rPr>
  </w:style>
  <w:style w:type="paragraph" w:customStyle="1" w:styleId="Heading3Normal">
    <w:name w:val="Heading 3 Normal"/>
    <w:basedOn w:val="Heading3"/>
    <w:uiPriority w:val="2"/>
    <w:qFormat/>
    <w:rsid w:val="00E93983"/>
    <w:pPr>
      <w:spacing w:before="240" w:after="190" w:line="280" w:lineRule="atLeast"/>
    </w:pPr>
    <w:rPr>
      <w:rFonts w:ascii="Arial Narrow" w:eastAsia="Century Gothic" w:hAnsi="Arial Narrow" w:cs="Times New Roman"/>
      <w:b/>
      <w:color w:val="003D52" w:themeColor="text2"/>
      <w:sz w:val="25"/>
      <w:szCs w:val="20"/>
      <w:lang w:val="en-AU"/>
    </w:rPr>
  </w:style>
  <w:style w:type="paragraph" w:customStyle="1" w:styleId="FigureHeading">
    <w:name w:val="FigureHeading"/>
    <w:link w:val="FigureHeadingChar"/>
    <w:qFormat/>
    <w:rsid w:val="00E35BA6"/>
    <w:pPr>
      <w:keepNext/>
      <w:spacing w:before="240" w:after="120"/>
    </w:pPr>
    <w:rPr>
      <w:rFonts w:asciiTheme="majorHAnsi" w:eastAsiaTheme="majorEastAsia" w:hAnsiTheme="majorHAnsi" w:cstheme="majorBidi"/>
      <w:i/>
      <w:iCs/>
      <w:color w:val="003D52" w:themeColor="text2"/>
      <w:sz w:val="20"/>
      <w:lang w:val="en-AU" w:eastAsia="en-GB"/>
    </w:rPr>
  </w:style>
  <w:style w:type="character" w:customStyle="1" w:styleId="FigureHeadingChar">
    <w:name w:val="FigureHeading Char"/>
    <w:basedOn w:val="Heading4Char"/>
    <w:link w:val="FigureHeading"/>
    <w:rsid w:val="008C1F2C"/>
    <w:rPr>
      <w:rFonts w:asciiTheme="majorHAnsi" w:eastAsiaTheme="majorEastAsia" w:hAnsiTheme="majorHAnsi" w:cstheme="majorBidi"/>
      <w:i w:val="0"/>
      <w:iCs w:val="0"/>
      <w:color w:val="003D52" w:themeColor="text2"/>
      <w:sz w:val="20"/>
      <w:szCs w:val="28"/>
      <w:lang w:val="en-AU" w:eastAsia="en-GB"/>
    </w:rPr>
  </w:style>
  <w:style w:type="paragraph" w:customStyle="1" w:styleId="Heading2unnumbered">
    <w:name w:val="Heading 2 unnumbered"/>
    <w:basedOn w:val="Heading2"/>
    <w:link w:val="Heading2unnumberedChar"/>
    <w:qFormat/>
    <w:rsid w:val="00DC4C26"/>
    <w:rPr>
      <w:b/>
    </w:rPr>
  </w:style>
  <w:style w:type="character" w:customStyle="1" w:styleId="Heading2unnumberedChar">
    <w:name w:val="Heading 2 unnumbered Char"/>
    <w:basedOn w:val="Heading2Char"/>
    <w:link w:val="Heading2unnumbered"/>
    <w:rsid w:val="00130ED3"/>
    <w:rPr>
      <w:rFonts w:asciiTheme="majorHAnsi" w:eastAsiaTheme="majorEastAsia" w:hAnsiTheme="majorHAnsi" w:cs="Times New Roman (Headings CS)"/>
      <w:b/>
      <w:color w:val="003D52" w:themeColor="accent2"/>
      <w:sz w:val="32"/>
      <w:szCs w:val="26"/>
    </w:rPr>
  </w:style>
  <w:style w:type="paragraph" w:customStyle="1" w:styleId="AppendixRecommendationHeadingnumbered">
    <w:name w:val="Appendix Recommendation Heading numbered"/>
    <w:basedOn w:val="AppendixRecommendationnestednumbering"/>
    <w:link w:val="AppendixRecommendationHeadingnumberedChar"/>
    <w:qFormat/>
    <w:rsid w:val="00DE181D"/>
    <w:pPr>
      <w:numPr>
        <w:ilvl w:val="0"/>
        <w:numId w:val="0"/>
      </w:numPr>
      <w:ind w:left="360" w:hanging="360"/>
      <w:jc w:val="center"/>
    </w:pPr>
    <w:rPr>
      <w:b/>
      <w:bCs/>
    </w:rPr>
  </w:style>
  <w:style w:type="character" w:customStyle="1" w:styleId="AppendixRecommendationHeadingnumberedChar">
    <w:name w:val="Appendix Recommendation Heading numbered Char"/>
    <w:basedOn w:val="RecommendationstitleChar"/>
    <w:link w:val="AppendixRecommendationHeadingnumbered"/>
    <w:rsid w:val="00DE181D"/>
    <w:rPr>
      <w:rFonts w:asciiTheme="majorHAnsi" w:eastAsia="Times New Roman" w:hAnsiTheme="majorHAnsi" w:cstheme="majorHAnsi"/>
      <w:b/>
      <w:bCs/>
      <w:color w:val="001F29" w:themeColor="text1"/>
      <w:sz w:val="20"/>
      <w:szCs w:val="20"/>
      <w:lang w:val="en-AU" w:eastAsia="en-GB"/>
    </w:rPr>
  </w:style>
  <w:style w:type="paragraph" w:customStyle="1" w:styleId="AppendixRecommendationHeading">
    <w:name w:val="Appendix Recommendation Heading"/>
    <w:basedOn w:val="Recommendationstitle"/>
    <w:link w:val="AppendixRecommendationHeadingChar"/>
    <w:qFormat/>
    <w:rsid w:val="005F79CD"/>
    <w:pPr>
      <w:jc w:val="center"/>
    </w:pPr>
    <w:rPr>
      <w:rFonts w:ascii="Arial" w:hAnsi="Arial"/>
      <w:bCs/>
      <w:color w:val="FFFFFF" w:themeColor="background1"/>
      <w:sz w:val="22"/>
      <w:szCs w:val="22"/>
      <w:lang w:val="en-AU" w:eastAsia="en-GB"/>
    </w:rPr>
  </w:style>
  <w:style w:type="character" w:customStyle="1" w:styleId="AppendixRecommendationHeadingChar">
    <w:name w:val="Appendix Recommendation Heading Char"/>
    <w:basedOn w:val="RecommendationstitleChar"/>
    <w:link w:val="AppendixRecommendationHeading"/>
    <w:rsid w:val="00B3761A"/>
    <w:rPr>
      <w:rFonts w:ascii="Arial" w:eastAsiaTheme="majorEastAsia" w:hAnsi="Arial" w:cstheme="majorBidi"/>
      <w:b/>
      <w:bCs/>
      <w:color w:val="FFFFFF" w:themeColor="background1"/>
      <w:sz w:val="22"/>
      <w:szCs w:val="22"/>
      <w:lang w:val="en-AU" w:eastAsia="en-GB"/>
    </w:rPr>
  </w:style>
  <w:style w:type="paragraph" w:customStyle="1" w:styleId="AppendixRecommendationnestednumbering">
    <w:name w:val="Appendix Recommendation nested numbering"/>
    <w:basedOn w:val="Numberlist"/>
    <w:link w:val="AppendixRecommendationnestednumberingChar"/>
    <w:qFormat/>
    <w:rsid w:val="00E35BA6"/>
    <w:pPr>
      <w:numPr>
        <w:ilvl w:val="1"/>
        <w:numId w:val="48"/>
      </w:numPr>
      <w:outlineLvl w:val="1"/>
    </w:pPr>
    <w:rPr>
      <w:rFonts w:asciiTheme="majorHAnsi" w:hAnsiTheme="majorHAnsi" w:cstheme="majorHAnsi"/>
      <w:color w:val="001F29" w:themeColor="text1"/>
      <w:szCs w:val="20"/>
    </w:rPr>
  </w:style>
  <w:style w:type="character" w:customStyle="1" w:styleId="AppendixRecommendationnestednumberingChar">
    <w:name w:val="Appendix Recommendation nested numbering Char"/>
    <w:basedOn w:val="NumberlistChar"/>
    <w:link w:val="AppendixRecommendationnestednumbering"/>
    <w:rsid w:val="00DE181D"/>
    <w:rPr>
      <w:rFonts w:asciiTheme="majorHAnsi" w:eastAsiaTheme="majorEastAsia" w:hAnsiTheme="majorHAnsi" w:cstheme="majorHAnsi"/>
      <w:color w:val="001F29" w:themeColor="text1"/>
      <w:sz w:val="22"/>
      <w:szCs w:val="20"/>
      <w:lang w:val="en-AU" w:eastAsia="en-GB"/>
    </w:rPr>
  </w:style>
  <w:style w:type="paragraph" w:customStyle="1" w:styleId="Recommendationssub-heading">
    <w:name w:val="Recommendations sub-heading"/>
    <w:basedOn w:val="BoxTitle"/>
    <w:link w:val="Recommendationssub-headingChar"/>
    <w:rsid w:val="00D61E18"/>
    <w:rPr>
      <w:b w:val="0"/>
      <w:bCs w:val="0"/>
      <w:i/>
      <w:iCs/>
    </w:rPr>
  </w:style>
  <w:style w:type="character" w:customStyle="1" w:styleId="Recommendationssub-headingChar">
    <w:name w:val="Recommendations sub-heading Char"/>
    <w:basedOn w:val="BoxTitleChar"/>
    <w:link w:val="Recommendationssub-heading"/>
    <w:rsid w:val="00D61E18"/>
    <w:rPr>
      <w:rFonts w:ascii="Arial" w:eastAsia="Times New Roman" w:hAnsi="Arial" w:cs="Times New Roman"/>
      <w:b w:val="0"/>
      <w:bCs w:val="0"/>
      <w:i/>
      <w:iCs/>
      <w:color w:val="003D52" w:themeColor="text2"/>
      <w:sz w:val="22"/>
      <w:szCs w:val="22"/>
      <w:shd w:val="clear" w:color="auto" w:fill="E3F3F8" w:themeFill="accent3" w:themeFillTint="33"/>
      <w:lang w:val="en-AU" w:eastAsia="en-GB"/>
    </w:rPr>
  </w:style>
  <w:style w:type="paragraph" w:customStyle="1" w:styleId="RecommendationsHeading3">
    <w:name w:val="Recommendations Heading 3"/>
    <w:basedOn w:val="Heading3"/>
    <w:link w:val="RecommendationsHeading3Char"/>
    <w:rsid w:val="00D61E18"/>
    <w:pPr>
      <w:shd w:val="clear" w:color="auto" w:fill="E3F3F8" w:themeFill="accent3" w:themeFillTint="33"/>
      <w:spacing w:before="120"/>
    </w:pPr>
  </w:style>
  <w:style w:type="character" w:customStyle="1" w:styleId="RecommendationsHeading3Char">
    <w:name w:val="Recommendations Heading 3 Char"/>
    <w:basedOn w:val="Heading3Char"/>
    <w:link w:val="RecommendationsHeading3"/>
    <w:rsid w:val="00D61E18"/>
    <w:rPr>
      <w:rFonts w:eastAsiaTheme="majorEastAsia" w:cstheme="majorBidi"/>
      <w:color w:val="007298" w:themeColor="accent1" w:themeShade="BF"/>
      <w:sz w:val="28"/>
      <w:szCs w:val="28"/>
      <w:shd w:val="clear" w:color="auto" w:fill="E3F3F8" w:themeFill="accent3" w:themeFillTint="33"/>
    </w:rPr>
  </w:style>
  <w:style w:type="paragraph" w:customStyle="1" w:styleId="Recommendationnestednumbers">
    <w:name w:val="Recommendation nested numbers"/>
    <w:basedOn w:val="Numberlist"/>
    <w:link w:val="RecommendationnestednumbersChar"/>
    <w:qFormat/>
    <w:rsid w:val="006D6304"/>
    <w:pPr>
      <w:numPr>
        <w:ilvl w:val="1"/>
        <w:numId w:val="67"/>
      </w:numPr>
    </w:pPr>
    <w:rPr>
      <w:rFonts w:eastAsia="MS PGothic"/>
      <w:color w:val="000000"/>
    </w:rPr>
  </w:style>
  <w:style w:type="character" w:customStyle="1" w:styleId="RecommendationnestednumbersChar">
    <w:name w:val="Recommendation nested numbers Char"/>
    <w:basedOn w:val="NumberlistChar"/>
    <w:link w:val="Recommendationnestednumbers"/>
    <w:rsid w:val="00FF7B2C"/>
    <w:rPr>
      <w:rFonts w:ascii="Arial" w:eastAsia="MS PGothic" w:hAnsi="Arial" w:cs="Times New Roman"/>
      <w:color w:val="000000"/>
      <w:sz w:val="22"/>
      <w:szCs w:val="22"/>
      <w:lang w:val="en-AU" w:eastAsia="en-GB"/>
    </w:rPr>
  </w:style>
  <w:style w:type="paragraph" w:customStyle="1" w:styleId="Heading2numbered">
    <w:name w:val="Heading 2 numbered"/>
    <w:basedOn w:val="Heading2"/>
    <w:link w:val="Heading2numberedChar"/>
    <w:qFormat/>
    <w:rsid w:val="006D6304"/>
    <w:pPr>
      <w:numPr>
        <w:numId w:val="67"/>
      </w:numPr>
    </w:pPr>
  </w:style>
  <w:style w:type="character" w:customStyle="1" w:styleId="Heading2numberedChar">
    <w:name w:val="Heading 2 numbered Char"/>
    <w:basedOn w:val="Heading2Char"/>
    <w:link w:val="Heading2numbered"/>
    <w:rsid w:val="00FC7DD8"/>
    <w:rPr>
      <w:rFonts w:asciiTheme="majorHAnsi" w:eastAsiaTheme="majorEastAsia" w:hAnsiTheme="majorHAnsi" w:cs="Times New Roman (Headings CS)"/>
      <w:color w:val="003D52" w:themeColor="accent2"/>
      <w:sz w:val="28"/>
      <w:szCs w:val="26"/>
    </w:rPr>
  </w:style>
  <w:style w:type="table" w:customStyle="1" w:styleId="ListTable3-Accent11">
    <w:name w:val="List Table 3 - Accent 11"/>
    <w:basedOn w:val="TableNormal"/>
    <w:next w:val="ListTable3-Accent1"/>
    <w:uiPriority w:val="48"/>
    <w:rsid w:val="00BE27BB"/>
    <w:tblPr>
      <w:tblStyleRowBandSize w:val="1"/>
      <w:tblStyleColBandSize w:val="1"/>
      <w:tblBorders>
        <w:top w:val="single" w:sz="4" w:space="0" w:color="0099CC"/>
        <w:left w:val="single" w:sz="4" w:space="0" w:color="0099CC"/>
        <w:bottom w:val="single" w:sz="4" w:space="0" w:color="0099CC"/>
        <w:right w:val="single" w:sz="4" w:space="0" w:color="0099CC"/>
      </w:tblBorders>
    </w:tblPr>
    <w:tblStylePr w:type="firstRow">
      <w:rPr>
        <w:b/>
        <w:bCs/>
        <w:color w:val="FFFFFF"/>
      </w:rPr>
      <w:tblPr/>
      <w:tcPr>
        <w:shd w:val="clear" w:color="auto" w:fill="0099CC"/>
      </w:tcPr>
    </w:tblStylePr>
    <w:tblStylePr w:type="lastRow">
      <w:rPr>
        <w:b/>
        <w:bCs/>
      </w:rPr>
      <w:tblPr/>
      <w:tcPr>
        <w:tcBorders>
          <w:top w:val="double" w:sz="4" w:space="0" w:color="0099C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CC"/>
          <w:right w:val="single" w:sz="4" w:space="0" w:color="0099CC"/>
        </w:tcBorders>
      </w:tcPr>
    </w:tblStylePr>
    <w:tblStylePr w:type="band1Horz">
      <w:tblPr/>
      <w:tcPr>
        <w:tcBorders>
          <w:top w:val="single" w:sz="4" w:space="0" w:color="0099CC"/>
          <w:bottom w:val="single" w:sz="4" w:space="0" w:color="0099C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CC"/>
          <w:left w:val="nil"/>
        </w:tcBorders>
      </w:tcPr>
    </w:tblStylePr>
    <w:tblStylePr w:type="swCell">
      <w:tblPr/>
      <w:tcPr>
        <w:tcBorders>
          <w:top w:val="double" w:sz="4" w:space="0" w:color="0099CC"/>
          <w:right w:val="nil"/>
        </w:tcBorders>
      </w:tcPr>
    </w:tblStylePr>
  </w:style>
  <w:style w:type="character" w:customStyle="1" w:styleId="Hyperlink1">
    <w:name w:val="Hyperlink1"/>
    <w:basedOn w:val="DefaultParagraphFont"/>
    <w:uiPriority w:val="99"/>
    <w:unhideWhenUsed/>
    <w:rsid w:val="0068761C"/>
    <w:rPr>
      <w:color w:val="0099CC"/>
      <w:u w:val="single"/>
    </w:rPr>
  </w:style>
  <w:style w:type="table" w:customStyle="1" w:styleId="ListTable3-Accent12">
    <w:name w:val="List Table 3 - Accent 12"/>
    <w:basedOn w:val="TableNormal"/>
    <w:next w:val="ListTable3-Accent1"/>
    <w:uiPriority w:val="48"/>
    <w:rsid w:val="0068761C"/>
    <w:tblPr>
      <w:tblStyleRowBandSize w:val="1"/>
      <w:tblStyleColBandSize w:val="1"/>
      <w:tblBorders>
        <w:top w:val="single" w:sz="4" w:space="0" w:color="0099CC"/>
        <w:left w:val="single" w:sz="4" w:space="0" w:color="0099CC"/>
        <w:bottom w:val="single" w:sz="4" w:space="0" w:color="0099CC"/>
        <w:right w:val="single" w:sz="4" w:space="0" w:color="0099CC"/>
      </w:tblBorders>
    </w:tblPr>
    <w:tblStylePr w:type="firstRow">
      <w:rPr>
        <w:b/>
        <w:bCs/>
        <w:color w:val="FFFFFF"/>
      </w:rPr>
      <w:tblPr/>
      <w:tcPr>
        <w:shd w:val="clear" w:color="auto" w:fill="0099CC"/>
      </w:tcPr>
    </w:tblStylePr>
    <w:tblStylePr w:type="lastRow">
      <w:rPr>
        <w:b/>
        <w:bCs/>
      </w:rPr>
      <w:tblPr/>
      <w:tcPr>
        <w:tcBorders>
          <w:top w:val="double" w:sz="4" w:space="0" w:color="0099C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CC"/>
          <w:right w:val="single" w:sz="4" w:space="0" w:color="0099CC"/>
        </w:tcBorders>
      </w:tcPr>
    </w:tblStylePr>
    <w:tblStylePr w:type="band1Horz">
      <w:tblPr/>
      <w:tcPr>
        <w:tcBorders>
          <w:top w:val="single" w:sz="4" w:space="0" w:color="0099CC"/>
          <w:bottom w:val="single" w:sz="4" w:space="0" w:color="0099C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CC"/>
          <w:left w:val="nil"/>
        </w:tcBorders>
      </w:tcPr>
    </w:tblStylePr>
    <w:tblStylePr w:type="swCell">
      <w:tblPr/>
      <w:tcPr>
        <w:tcBorders>
          <w:top w:val="double" w:sz="4" w:space="0" w:color="0099CC"/>
          <w:right w:val="nil"/>
        </w:tcBorders>
      </w:tcPr>
    </w:tblStylePr>
  </w:style>
  <w:style w:type="table" w:customStyle="1" w:styleId="Recommendationbox1">
    <w:name w:val="Recommendation box1"/>
    <w:basedOn w:val="TableNormal"/>
    <w:uiPriority w:val="99"/>
    <w:rsid w:val="0068761C"/>
    <w:tblPr/>
    <w:tcPr>
      <w:shd w:val="clear" w:color="auto" w:fill="E3F3F8"/>
    </w:tcPr>
  </w:style>
  <w:style w:type="paragraph" w:customStyle="1" w:styleId="pf0">
    <w:name w:val="pf0"/>
    <w:basedOn w:val="Normal"/>
    <w:rsid w:val="00CC7592"/>
    <w:pPr>
      <w:spacing w:before="100" w:beforeAutospacing="1" w:after="100" w:afterAutospacing="1"/>
    </w:pPr>
    <w:rPr>
      <w:rFonts w:ascii="Times New Roman" w:hAnsi="Times New Roman"/>
      <w:sz w:val="24"/>
      <w:lang w:eastAsia="en-AU"/>
    </w:rPr>
  </w:style>
  <w:style w:type="character" w:customStyle="1" w:styleId="cf01">
    <w:name w:val="cf01"/>
    <w:basedOn w:val="DefaultParagraphFont"/>
    <w:rsid w:val="00CC7592"/>
    <w:rPr>
      <w:rFonts w:ascii="Segoe UI" w:hAnsi="Segoe UI" w:cs="Segoe UI" w:hint="default"/>
      <w:sz w:val="18"/>
      <w:szCs w:val="18"/>
    </w:rPr>
  </w:style>
  <w:style w:type="character" w:customStyle="1" w:styleId="NoSpacingChar">
    <w:name w:val="No Spacing Char"/>
    <w:basedOn w:val="DefaultParagraphFont"/>
    <w:link w:val="NoSpacing"/>
    <w:uiPriority w:val="1"/>
    <w:rsid w:val="00264481"/>
  </w:style>
  <w:style w:type="table" w:styleId="ListTable4-Accent5">
    <w:name w:val="List Table 4 Accent 5"/>
    <w:basedOn w:val="TableNormal"/>
    <w:uiPriority w:val="49"/>
    <w:rsid w:val="00852B1A"/>
    <w:tblPr>
      <w:tblStyleRowBandSize w:val="1"/>
      <w:tblStyleColBandSize w:val="1"/>
      <w:tblBorders>
        <w:top w:val="single" w:sz="4" w:space="0" w:color="95999E" w:themeColor="accent5" w:themeTint="99"/>
        <w:left w:val="single" w:sz="4" w:space="0" w:color="95999E" w:themeColor="accent5" w:themeTint="99"/>
        <w:bottom w:val="single" w:sz="4" w:space="0" w:color="95999E" w:themeColor="accent5" w:themeTint="99"/>
        <w:right w:val="single" w:sz="4" w:space="0" w:color="95999E" w:themeColor="accent5" w:themeTint="99"/>
        <w:insideH w:val="single" w:sz="4" w:space="0" w:color="95999E" w:themeColor="accent5" w:themeTint="99"/>
      </w:tblBorders>
    </w:tblPr>
    <w:tblStylePr w:type="firstRow">
      <w:rPr>
        <w:b/>
        <w:bCs/>
        <w:color w:val="FFFFFF" w:themeColor="background1"/>
      </w:rPr>
      <w:tblPr/>
      <w:tcPr>
        <w:tcBorders>
          <w:top w:val="single" w:sz="4" w:space="0" w:color="53565A" w:themeColor="accent5"/>
          <w:left w:val="single" w:sz="4" w:space="0" w:color="53565A" w:themeColor="accent5"/>
          <w:bottom w:val="single" w:sz="4" w:space="0" w:color="53565A" w:themeColor="accent5"/>
          <w:right w:val="single" w:sz="4" w:space="0" w:color="53565A" w:themeColor="accent5"/>
          <w:insideH w:val="nil"/>
        </w:tcBorders>
        <w:shd w:val="clear" w:color="auto" w:fill="53565A" w:themeFill="accent5"/>
      </w:tcPr>
    </w:tblStylePr>
    <w:tblStylePr w:type="lastRow">
      <w:rPr>
        <w:b/>
        <w:bCs/>
      </w:rPr>
      <w:tblPr/>
      <w:tcPr>
        <w:tcBorders>
          <w:top w:val="double" w:sz="4" w:space="0" w:color="95999E" w:themeColor="accent5" w:themeTint="99"/>
        </w:tcBorders>
      </w:tcPr>
    </w:tblStylePr>
    <w:tblStylePr w:type="firstCol">
      <w:rPr>
        <w:b/>
        <w:bCs/>
      </w:rPr>
    </w:tblStylePr>
    <w:tblStylePr w:type="lastCol">
      <w:rPr>
        <w:b/>
        <w:bCs/>
      </w:rPr>
    </w:tblStylePr>
    <w:tblStylePr w:type="band1Vert">
      <w:tblPr/>
      <w:tcPr>
        <w:shd w:val="clear" w:color="auto" w:fill="DBDCDE" w:themeFill="accent5" w:themeFillTint="33"/>
      </w:tcPr>
    </w:tblStylePr>
    <w:tblStylePr w:type="band1Horz">
      <w:tblPr/>
      <w:tcPr>
        <w:shd w:val="clear" w:color="auto" w:fill="DBDCDE" w:themeFill="accent5" w:themeFillTint="33"/>
      </w:tcPr>
    </w:tblStylePr>
  </w:style>
  <w:style w:type="paragraph" w:styleId="TableofFigures">
    <w:name w:val="table of figures"/>
    <w:basedOn w:val="Normal"/>
    <w:next w:val="Normal"/>
    <w:uiPriority w:val="99"/>
    <w:unhideWhenUsed/>
    <w:rsid w:val="00010B2B"/>
  </w:style>
  <w:style w:type="table" w:customStyle="1" w:styleId="TableGrid11">
    <w:name w:val="Table Grid11"/>
    <w:basedOn w:val="TableNormal"/>
    <w:next w:val="TableGrid"/>
    <w:uiPriority w:val="39"/>
    <w:rsid w:val="00A8368C"/>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003D52"/>
      </w:tcPr>
    </w:tblStylePr>
    <w:tblStylePr w:type="firstCol">
      <w:rPr>
        <w:color w:val="001F29"/>
      </w:rPr>
    </w:tblStylePr>
  </w:style>
  <w:style w:type="paragraph" w:customStyle="1" w:styleId="TABLES">
    <w:name w:val="TABLES"/>
    <w:basedOn w:val="Figuresandtables"/>
    <w:link w:val="TABLESChar"/>
    <w:qFormat/>
    <w:rsid w:val="009564B0"/>
  </w:style>
  <w:style w:type="character" w:customStyle="1" w:styleId="TABLESChar">
    <w:name w:val="TABLES Char"/>
    <w:basedOn w:val="FiguresandtablesChar"/>
    <w:link w:val="TABLES"/>
    <w:rsid w:val="009564B0"/>
    <w:rPr>
      <w:rFonts w:asciiTheme="majorHAnsi" w:eastAsiaTheme="majorEastAsia" w:hAnsiTheme="majorHAnsi" w:cstheme="majorBidi"/>
      <w:i/>
      <w:iCs/>
      <w:color w:val="004B65" w:themeColor="accent1" w:themeShade="7F"/>
      <w:sz w:val="20"/>
      <w:szCs w:val="20"/>
      <w:lang w:val="en-AU" w:eastAsia="en-GB"/>
    </w:rPr>
  </w:style>
  <w:style w:type="paragraph" w:customStyle="1" w:styleId="boxteal">
    <w:name w:val="box teal"/>
    <w:basedOn w:val="Box"/>
    <w:link w:val="boxtealChar"/>
    <w:qFormat/>
    <w:rsid w:val="00D932F4"/>
    <w:pPr>
      <w:numPr>
        <w:numId w:val="266"/>
      </w:numPr>
      <w:shd w:val="clear" w:color="auto" w:fill="CFF3FF" w:themeFill="text1" w:themeFillTint="1A"/>
    </w:pPr>
  </w:style>
  <w:style w:type="character" w:customStyle="1" w:styleId="boxtealChar">
    <w:name w:val="box teal Char"/>
    <w:basedOn w:val="BoxChar"/>
    <w:link w:val="boxteal"/>
    <w:rsid w:val="00D932F4"/>
    <w:rPr>
      <w:rFonts w:ascii="Arial" w:eastAsiaTheme="majorEastAsia" w:hAnsi="Arial" w:cs="Times New Roman"/>
      <w:sz w:val="22"/>
      <w:szCs w:val="22"/>
      <w:shd w:val="clear" w:color="auto" w:fill="CFF3FF" w:themeFill="text1" w:themeFillTint="1A"/>
      <w:lang w:val="en-AU" w:eastAsia="en-GB"/>
    </w:rPr>
  </w:style>
  <w:style w:type="paragraph" w:customStyle="1" w:styleId="FIGURES">
    <w:name w:val="FIGURES"/>
    <w:basedOn w:val="FigureHeading"/>
    <w:link w:val="FIGURESChar"/>
    <w:qFormat/>
    <w:rsid w:val="0004122C"/>
    <w:pPr>
      <w:jc w:val="both"/>
    </w:pPr>
    <w:rPr>
      <w:sz w:val="22"/>
      <w:szCs w:val="28"/>
    </w:rPr>
  </w:style>
  <w:style w:type="character" w:customStyle="1" w:styleId="FIGURESChar">
    <w:name w:val="FIGURES Char"/>
    <w:basedOn w:val="FigureHeadingChar"/>
    <w:link w:val="FIGURES"/>
    <w:rsid w:val="0004122C"/>
    <w:rPr>
      <w:rFonts w:asciiTheme="majorHAnsi" w:eastAsiaTheme="majorEastAsia" w:hAnsiTheme="majorHAnsi" w:cstheme="majorBidi"/>
      <w:i/>
      <w:iCs/>
      <w:color w:val="003D52" w:themeColor="text2"/>
      <w:sz w:val="22"/>
      <w:szCs w:val="28"/>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28919847">
      <w:bodyDiv w:val="1"/>
      <w:marLeft w:val="0"/>
      <w:marRight w:val="0"/>
      <w:marTop w:val="0"/>
      <w:marBottom w:val="0"/>
      <w:divBdr>
        <w:top w:val="none" w:sz="0" w:space="0" w:color="auto"/>
        <w:left w:val="none" w:sz="0" w:space="0" w:color="auto"/>
        <w:bottom w:val="none" w:sz="0" w:space="0" w:color="auto"/>
        <w:right w:val="none" w:sz="0" w:space="0" w:color="auto"/>
      </w:divBdr>
    </w:div>
    <w:div w:id="36589361">
      <w:bodyDiv w:val="1"/>
      <w:marLeft w:val="0"/>
      <w:marRight w:val="0"/>
      <w:marTop w:val="0"/>
      <w:marBottom w:val="0"/>
      <w:divBdr>
        <w:top w:val="none" w:sz="0" w:space="0" w:color="auto"/>
        <w:left w:val="none" w:sz="0" w:space="0" w:color="auto"/>
        <w:bottom w:val="none" w:sz="0" w:space="0" w:color="auto"/>
        <w:right w:val="none" w:sz="0" w:space="0" w:color="auto"/>
      </w:divBdr>
      <w:divsChild>
        <w:div w:id="1797025823">
          <w:marLeft w:val="274"/>
          <w:marRight w:val="0"/>
          <w:marTop w:val="0"/>
          <w:marBottom w:val="0"/>
          <w:divBdr>
            <w:top w:val="none" w:sz="0" w:space="0" w:color="auto"/>
            <w:left w:val="none" w:sz="0" w:space="0" w:color="auto"/>
            <w:bottom w:val="none" w:sz="0" w:space="0" w:color="auto"/>
            <w:right w:val="none" w:sz="0" w:space="0" w:color="auto"/>
          </w:divBdr>
        </w:div>
      </w:divsChild>
    </w:div>
    <w:div w:id="39017401">
      <w:bodyDiv w:val="1"/>
      <w:marLeft w:val="0"/>
      <w:marRight w:val="0"/>
      <w:marTop w:val="0"/>
      <w:marBottom w:val="0"/>
      <w:divBdr>
        <w:top w:val="none" w:sz="0" w:space="0" w:color="auto"/>
        <w:left w:val="none" w:sz="0" w:space="0" w:color="auto"/>
        <w:bottom w:val="none" w:sz="0" w:space="0" w:color="auto"/>
        <w:right w:val="none" w:sz="0" w:space="0" w:color="auto"/>
      </w:divBdr>
    </w:div>
    <w:div w:id="43139291">
      <w:bodyDiv w:val="1"/>
      <w:marLeft w:val="0"/>
      <w:marRight w:val="0"/>
      <w:marTop w:val="0"/>
      <w:marBottom w:val="0"/>
      <w:divBdr>
        <w:top w:val="none" w:sz="0" w:space="0" w:color="auto"/>
        <w:left w:val="none" w:sz="0" w:space="0" w:color="auto"/>
        <w:bottom w:val="none" w:sz="0" w:space="0" w:color="auto"/>
        <w:right w:val="none" w:sz="0" w:space="0" w:color="auto"/>
      </w:divBdr>
    </w:div>
    <w:div w:id="45187035">
      <w:bodyDiv w:val="1"/>
      <w:marLeft w:val="0"/>
      <w:marRight w:val="0"/>
      <w:marTop w:val="0"/>
      <w:marBottom w:val="0"/>
      <w:divBdr>
        <w:top w:val="none" w:sz="0" w:space="0" w:color="auto"/>
        <w:left w:val="none" w:sz="0" w:space="0" w:color="auto"/>
        <w:bottom w:val="none" w:sz="0" w:space="0" w:color="auto"/>
        <w:right w:val="none" w:sz="0" w:space="0" w:color="auto"/>
      </w:divBdr>
    </w:div>
    <w:div w:id="46532519">
      <w:bodyDiv w:val="1"/>
      <w:marLeft w:val="0"/>
      <w:marRight w:val="0"/>
      <w:marTop w:val="0"/>
      <w:marBottom w:val="0"/>
      <w:divBdr>
        <w:top w:val="none" w:sz="0" w:space="0" w:color="auto"/>
        <w:left w:val="none" w:sz="0" w:space="0" w:color="auto"/>
        <w:bottom w:val="none" w:sz="0" w:space="0" w:color="auto"/>
        <w:right w:val="none" w:sz="0" w:space="0" w:color="auto"/>
      </w:divBdr>
    </w:div>
    <w:div w:id="52001555">
      <w:bodyDiv w:val="1"/>
      <w:marLeft w:val="0"/>
      <w:marRight w:val="0"/>
      <w:marTop w:val="0"/>
      <w:marBottom w:val="0"/>
      <w:divBdr>
        <w:top w:val="none" w:sz="0" w:space="0" w:color="auto"/>
        <w:left w:val="none" w:sz="0" w:space="0" w:color="auto"/>
        <w:bottom w:val="none" w:sz="0" w:space="0" w:color="auto"/>
        <w:right w:val="none" w:sz="0" w:space="0" w:color="auto"/>
      </w:divBdr>
    </w:div>
    <w:div w:id="6122371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7848934">
      <w:bodyDiv w:val="1"/>
      <w:marLeft w:val="0"/>
      <w:marRight w:val="0"/>
      <w:marTop w:val="0"/>
      <w:marBottom w:val="0"/>
      <w:divBdr>
        <w:top w:val="none" w:sz="0" w:space="0" w:color="auto"/>
        <w:left w:val="none" w:sz="0" w:space="0" w:color="auto"/>
        <w:bottom w:val="none" w:sz="0" w:space="0" w:color="auto"/>
        <w:right w:val="none" w:sz="0" w:space="0" w:color="auto"/>
      </w:divBdr>
    </w:div>
    <w:div w:id="76171363">
      <w:bodyDiv w:val="1"/>
      <w:marLeft w:val="0"/>
      <w:marRight w:val="0"/>
      <w:marTop w:val="0"/>
      <w:marBottom w:val="0"/>
      <w:divBdr>
        <w:top w:val="none" w:sz="0" w:space="0" w:color="auto"/>
        <w:left w:val="none" w:sz="0" w:space="0" w:color="auto"/>
        <w:bottom w:val="none" w:sz="0" w:space="0" w:color="auto"/>
        <w:right w:val="none" w:sz="0" w:space="0" w:color="auto"/>
      </w:divBdr>
    </w:div>
    <w:div w:id="78528836">
      <w:bodyDiv w:val="1"/>
      <w:marLeft w:val="0"/>
      <w:marRight w:val="0"/>
      <w:marTop w:val="0"/>
      <w:marBottom w:val="0"/>
      <w:divBdr>
        <w:top w:val="none" w:sz="0" w:space="0" w:color="auto"/>
        <w:left w:val="none" w:sz="0" w:space="0" w:color="auto"/>
        <w:bottom w:val="none" w:sz="0" w:space="0" w:color="auto"/>
        <w:right w:val="none" w:sz="0" w:space="0" w:color="auto"/>
      </w:divBdr>
      <w:divsChild>
        <w:div w:id="1803117091">
          <w:marLeft w:val="0"/>
          <w:marRight w:val="0"/>
          <w:marTop w:val="0"/>
          <w:marBottom w:val="0"/>
          <w:divBdr>
            <w:top w:val="none" w:sz="0" w:space="0" w:color="auto"/>
            <w:left w:val="none" w:sz="0" w:space="0" w:color="auto"/>
            <w:bottom w:val="none" w:sz="0" w:space="0" w:color="auto"/>
            <w:right w:val="none" w:sz="0" w:space="0" w:color="auto"/>
          </w:divBdr>
          <w:divsChild>
            <w:div w:id="1564562404">
              <w:marLeft w:val="0"/>
              <w:marRight w:val="0"/>
              <w:marTop w:val="0"/>
              <w:marBottom w:val="0"/>
              <w:divBdr>
                <w:top w:val="none" w:sz="0" w:space="0" w:color="auto"/>
                <w:left w:val="none" w:sz="0" w:space="0" w:color="auto"/>
                <w:bottom w:val="none" w:sz="0" w:space="0" w:color="auto"/>
                <w:right w:val="none" w:sz="0" w:space="0" w:color="auto"/>
              </w:divBdr>
              <w:divsChild>
                <w:div w:id="2114743022">
                  <w:marLeft w:val="0"/>
                  <w:marRight w:val="0"/>
                  <w:marTop w:val="0"/>
                  <w:marBottom w:val="0"/>
                  <w:divBdr>
                    <w:top w:val="none" w:sz="0" w:space="0" w:color="auto"/>
                    <w:left w:val="none" w:sz="0" w:space="0" w:color="auto"/>
                    <w:bottom w:val="none" w:sz="0" w:space="0" w:color="auto"/>
                    <w:right w:val="none" w:sz="0" w:space="0" w:color="auto"/>
                  </w:divBdr>
                  <w:divsChild>
                    <w:div w:id="149757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15898">
      <w:bodyDiv w:val="1"/>
      <w:marLeft w:val="0"/>
      <w:marRight w:val="0"/>
      <w:marTop w:val="0"/>
      <w:marBottom w:val="0"/>
      <w:divBdr>
        <w:top w:val="none" w:sz="0" w:space="0" w:color="auto"/>
        <w:left w:val="none" w:sz="0" w:space="0" w:color="auto"/>
        <w:bottom w:val="none" w:sz="0" w:space="0" w:color="auto"/>
        <w:right w:val="none" w:sz="0" w:space="0" w:color="auto"/>
      </w:divBdr>
    </w:div>
    <w:div w:id="81605540">
      <w:bodyDiv w:val="1"/>
      <w:marLeft w:val="0"/>
      <w:marRight w:val="0"/>
      <w:marTop w:val="0"/>
      <w:marBottom w:val="0"/>
      <w:divBdr>
        <w:top w:val="none" w:sz="0" w:space="0" w:color="auto"/>
        <w:left w:val="none" w:sz="0" w:space="0" w:color="auto"/>
        <w:bottom w:val="none" w:sz="0" w:space="0" w:color="auto"/>
        <w:right w:val="none" w:sz="0" w:space="0" w:color="auto"/>
      </w:divBdr>
    </w:div>
    <w:div w:id="89357538">
      <w:bodyDiv w:val="1"/>
      <w:marLeft w:val="0"/>
      <w:marRight w:val="0"/>
      <w:marTop w:val="0"/>
      <w:marBottom w:val="0"/>
      <w:divBdr>
        <w:top w:val="none" w:sz="0" w:space="0" w:color="auto"/>
        <w:left w:val="none" w:sz="0" w:space="0" w:color="auto"/>
        <w:bottom w:val="none" w:sz="0" w:space="0" w:color="auto"/>
        <w:right w:val="none" w:sz="0" w:space="0" w:color="auto"/>
      </w:divBdr>
    </w:div>
    <w:div w:id="90636669">
      <w:bodyDiv w:val="1"/>
      <w:marLeft w:val="0"/>
      <w:marRight w:val="0"/>
      <w:marTop w:val="0"/>
      <w:marBottom w:val="0"/>
      <w:divBdr>
        <w:top w:val="none" w:sz="0" w:space="0" w:color="auto"/>
        <w:left w:val="none" w:sz="0" w:space="0" w:color="auto"/>
        <w:bottom w:val="none" w:sz="0" w:space="0" w:color="auto"/>
        <w:right w:val="none" w:sz="0" w:space="0" w:color="auto"/>
      </w:divBdr>
    </w:div>
    <w:div w:id="97457456">
      <w:bodyDiv w:val="1"/>
      <w:marLeft w:val="0"/>
      <w:marRight w:val="0"/>
      <w:marTop w:val="0"/>
      <w:marBottom w:val="0"/>
      <w:divBdr>
        <w:top w:val="none" w:sz="0" w:space="0" w:color="auto"/>
        <w:left w:val="none" w:sz="0" w:space="0" w:color="auto"/>
        <w:bottom w:val="none" w:sz="0" w:space="0" w:color="auto"/>
        <w:right w:val="none" w:sz="0" w:space="0" w:color="auto"/>
      </w:divBdr>
    </w:div>
    <w:div w:id="100151944">
      <w:bodyDiv w:val="1"/>
      <w:marLeft w:val="0"/>
      <w:marRight w:val="0"/>
      <w:marTop w:val="0"/>
      <w:marBottom w:val="0"/>
      <w:divBdr>
        <w:top w:val="none" w:sz="0" w:space="0" w:color="auto"/>
        <w:left w:val="none" w:sz="0" w:space="0" w:color="auto"/>
        <w:bottom w:val="none" w:sz="0" w:space="0" w:color="auto"/>
        <w:right w:val="none" w:sz="0" w:space="0" w:color="auto"/>
      </w:divBdr>
    </w:div>
    <w:div w:id="105586228">
      <w:bodyDiv w:val="1"/>
      <w:marLeft w:val="0"/>
      <w:marRight w:val="0"/>
      <w:marTop w:val="0"/>
      <w:marBottom w:val="0"/>
      <w:divBdr>
        <w:top w:val="none" w:sz="0" w:space="0" w:color="auto"/>
        <w:left w:val="none" w:sz="0" w:space="0" w:color="auto"/>
        <w:bottom w:val="none" w:sz="0" w:space="0" w:color="auto"/>
        <w:right w:val="none" w:sz="0" w:space="0" w:color="auto"/>
      </w:divBdr>
      <w:divsChild>
        <w:div w:id="1145515355">
          <w:marLeft w:val="0"/>
          <w:marRight w:val="0"/>
          <w:marTop w:val="0"/>
          <w:marBottom w:val="0"/>
          <w:divBdr>
            <w:top w:val="none" w:sz="0" w:space="0" w:color="auto"/>
            <w:left w:val="none" w:sz="0" w:space="0" w:color="auto"/>
            <w:bottom w:val="none" w:sz="0" w:space="0" w:color="auto"/>
            <w:right w:val="none" w:sz="0" w:space="0" w:color="auto"/>
          </w:divBdr>
          <w:divsChild>
            <w:div w:id="8333990">
              <w:marLeft w:val="0"/>
              <w:marRight w:val="0"/>
              <w:marTop w:val="0"/>
              <w:marBottom w:val="0"/>
              <w:divBdr>
                <w:top w:val="none" w:sz="0" w:space="0" w:color="auto"/>
                <w:left w:val="none" w:sz="0" w:space="0" w:color="auto"/>
                <w:bottom w:val="none" w:sz="0" w:space="0" w:color="auto"/>
                <w:right w:val="none" w:sz="0" w:space="0" w:color="auto"/>
              </w:divBdr>
              <w:divsChild>
                <w:div w:id="1397972511">
                  <w:marLeft w:val="0"/>
                  <w:marRight w:val="0"/>
                  <w:marTop w:val="0"/>
                  <w:marBottom w:val="0"/>
                  <w:divBdr>
                    <w:top w:val="none" w:sz="0" w:space="0" w:color="auto"/>
                    <w:left w:val="none" w:sz="0" w:space="0" w:color="auto"/>
                    <w:bottom w:val="none" w:sz="0" w:space="0" w:color="auto"/>
                    <w:right w:val="none" w:sz="0" w:space="0" w:color="auto"/>
                  </w:divBdr>
                  <w:divsChild>
                    <w:div w:id="157936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47057">
      <w:bodyDiv w:val="1"/>
      <w:marLeft w:val="0"/>
      <w:marRight w:val="0"/>
      <w:marTop w:val="0"/>
      <w:marBottom w:val="0"/>
      <w:divBdr>
        <w:top w:val="none" w:sz="0" w:space="0" w:color="auto"/>
        <w:left w:val="none" w:sz="0" w:space="0" w:color="auto"/>
        <w:bottom w:val="none" w:sz="0" w:space="0" w:color="auto"/>
        <w:right w:val="none" w:sz="0" w:space="0" w:color="auto"/>
      </w:divBdr>
      <w:divsChild>
        <w:div w:id="308217453">
          <w:marLeft w:val="0"/>
          <w:marRight w:val="0"/>
          <w:marTop w:val="0"/>
          <w:marBottom w:val="0"/>
          <w:divBdr>
            <w:top w:val="none" w:sz="0" w:space="0" w:color="auto"/>
            <w:left w:val="none" w:sz="0" w:space="0" w:color="auto"/>
            <w:bottom w:val="none" w:sz="0" w:space="0" w:color="auto"/>
            <w:right w:val="none" w:sz="0" w:space="0" w:color="auto"/>
          </w:divBdr>
          <w:divsChild>
            <w:div w:id="240061882">
              <w:marLeft w:val="0"/>
              <w:marRight w:val="0"/>
              <w:marTop w:val="0"/>
              <w:marBottom w:val="0"/>
              <w:divBdr>
                <w:top w:val="none" w:sz="0" w:space="0" w:color="auto"/>
                <w:left w:val="none" w:sz="0" w:space="0" w:color="auto"/>
                <w:bottom w:val="none" w:sz="0" w:space="0" w:color="auto"/>
                <w:right w:val="none" w:sz="0" w:space="0" w:color="auto"/>
              </w:divBdr>
              <w:divsChild>
                <w:div w:id="683557072">
                  <w:marLeft w:val="0"/>
                  <w:marRight w:val="0"/>
                  <w:marTop w:val="0"/>
                  <w:marBottom w:val="0"/>
                  <w:divBdr>
                    <w:top w:val="none" w:sz="0" w:space="0" w:color="auto"/>
                    <w:left w:val="none" w:sz="0" w:space="0" w:color="auto"/>
                    <w:bottom w:val="none" w:sz="0" w:space="0" w:color="auto"/>
                    <w:right w:val="none" w:sz="0" w:space="0" w:color="auto"/>
                  </w:divBdr>
                  <w:divsChild>
                    <w:div w:id="1267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85866">
      <w:bodyDiv w:val="1"/>
      <w:marLeft w:val="0"/>
      <w:marRight w:val="0"/>
      <w:marTop w:val="0"/>
      <w:marBottom w:val="0"/>
      <w:divBdr>
        <w:top w:val="none" w:sz="0" w:space="0" w:color="auto"/>
        <w:left w:val="none" w:sz="0" w:space="0" w:color="auto"/>
        <w:bottom w:val="none" w:sz="0" w:space="0" w:color="auto"/>
        <w:right w:val="none" w:sz="0" w:space="0" w:color="auto"/>
      </w:divBdr>
      <w:divsChild>
        <w:div w:id="551773241">
          <w:marLeft w:val="274"/>
          <w:marRight w:val="0"/>
          <w:marTop w:val="0"/>
          <w:marBottom w:val="0"/>
          <w:divBdr>
            <w:top w:val="none" w:sz="0" w:space="0" w:color="auto"/>
            <w:left w:val="none" w:sz="0" w:space="0" w:color="auto"/>
            <w:bottom w:val="none" w:sz="0" w:space="0" w:color="auto"/>
            <w:right w:val="none" w:sz="0" w:space="0" w:color="auto"/>
          </w:divBdr>
        </w:div>
      </w:divsChild>
    </w:div>
    <w:div w:id="116603229">
      <w:bodyDiv w:val="1"/>
      <w:marLeft w:val="0"/>
      <w:marRight w:val="0"/>
      <w:marTop w:val="0"/>
      <w:marBottom w:val="0"/>
      <w:divBdr>
        <w:top w:val="none" w:sz="0" w:space="0" w:color="auto"/>
        <w:left w:val="none" w:sz="0" w:space="0" w:color="auto"/>
        <w:bottom w:val="none" w:sz="0" w:space="0" w:color="auto"/>
        <w:right w:val="none" w:sz="0" w:space="0" w:color="auto"/>
      </w:divBdr>
      <w:divsChild>
        <w:div w:id="1728064735">
          <w:marLeft w:val="0"/>
          <w:marRight w:val="0"/>
          <w:marTop w:val="0"/>
          <w:marBottom w:val="0"/>
          <w:divBdr>
            <w:top w:val="none" w:sz="0" w:space="0" w:color="auto"/>
            <w:left w:val="none" w:sz="0" w:space="0" w:color="auto"/>
            <w:bottom w:val="none" w:sz="0" w:space="0" w:color="auto"/>
            <w:right w:val="none" w:sz="0" w:space="0" w:color="auto"/>
          </w:divBdr>
        </w:div>
        <w:div w:id="1838110092">
          <w:marLeft w:val="0"/>
          <w:marRight w:val="0"/>
          <w:marTop w:val="0"/>
          <w:marBottom w:val="0"/>
          <w:divBdr>
            <w:top w:val="none" w:sz="0" w:space="0" w:color="auto"/>
            <w:left w:val="none" w:sz="0" w:space="0" w:color="auto"/>
            <w:bottom w:val="none" w:sz="0" w:space="0" w:color="auto"/>
            <w:right w:val="none" w:sz="0" w:space="0" w:color="auto"/>
          </w:divBdr>
        </w:div>
      </w:divsChild>
    </w:div>
    <w:div w:id="120461465">
      <w:bodyDiv w:val="1"/>
      <w:marLeft w:val="0"/>
      <w:marRight w:val="0"/>
      <w:marTop w:val="0"/>
      <w:marBottom w:val="0"/>
      <w:divBdr>
        <w:top w:val="none" w:sz="0" w:space="0" w:color="auto"/>
        <w:left w:val="none" w:sz="0" w:space="0" w:color="auto"/>
        <w:bottom w:val="none" w:sz="0" w:space="0" w:color="auto"/>
        <w:right w:val="none" w:sz="0" w:space="0" w:color="auto"/>
      </w:divBdr>
    </w:div>
    <w:div w:id="121310004">
      <w:bodyDiv w:val="1"/>
      <w:marLeft w:val="0"/>
      <w:marRight w:val="0"/>
      <w:marTop w:val="0"/>
      <w:marBottom w:val="0"/>
      <w:divBdr>
        <w:top w:val="none" w:sz="0" w:space="0" w:color="auto"/>
        <w:left w:val="none" w:sz="0" w:space="0" w:color="auto"/>
        <w:bottom w:val="none" w:sz="0" w:space="0" w:color="auto"/>
        <w:right w:val="none" w:sz="0" w:space="0" w:color="auto"/>
      </w:divBdr>
    </w:div>
    <w:div w:id="124740616">
      <w:bodyDiv w:val="1"/>
      <w:marLeft w:val="0"/>
      <w:marRight w:val="0"/>
      <w:marTop w:val="0"/>
      <w:marBottom w:val="0"/>
      <w:divBdr>
        <w:top w:val="none" w:sz="0" w:space="0" w:color="auto"/>
        <w:left w:val="none" w:sz="0" w:space="0" w:color="auto"/>
        <w:bottom w:val="none" w:sz="0" w:space="0" w:color="auto"/>
        <w:right w:val="none" w:sz="0" w:space="0" w:color="auto"/>
      </w:divBdr>
    </w:div>
    <w:div w:id="133913012">
      <w:bodyDiv w:val="1"/>
      <w:marLeft w:val="0"/>
      <w:marRight w:val="0"/>
      <w:marTop w:val="0"/>
      <w:marBottom w:val="0"/>
      <w:divBdr>
        <w:top w:val="none" w:sz="0" w:space="0" w:color="auto"/>
        <w:left w:val="none" w:sz="0" w:space="0" w:color="auto"/>
        <w:bottom w:val="none" w:sz="0" w:space="0" w:color="auto"/>
        <w:right w:val="none" w:sz="0" w:space="0" w:color="auto"/>
      </w:divBdr>
    </w:div>
    <w:div w:id="141779869">
      <w:bodyDiv w:val="1"/>
      <w:marLeft w:val="0"/>
      <w:marRight w:val="0"/>
      <w:marTop w:val="0"/>
      <w:marBottom w:val="0"/>
      <w:divBdr>
        <w:top w:val="none" w:sz="0" w:space="0" w:color="auto"/>
        <w:left w:val="none" w:sz="0" w:space="0" w:color="auto"/>
        <w:bottom w:val="none" w:sz="0" w:space="0" w:color="auto"/>
        <w:right w:val="none" w:sz="0" w:space="0" w:color="auto"/>
      </w:divBdr>
    </w:div>
    <w:div w:id="150760196">
      <w:bodyDiv w:val="1"/>
      <w:marLeft w:val="0"/>
      <w:marRight w:val="0"/>
      <w:marTop w:val="0"/>
      <w:marBottom w:val="0"/>
      <w:divBdr>
        <w:top w:val="none" w:sz="0" w:space="0" w:color="auto"/>
        <w:left w:val="none" w:sz="0" w:space="0" w:color="auto"/>
        <w:bottom w:val="none" w:sz="0" w:space="0" w:color="auto"/>
        <w:right w:val="none" w:sz="0" w:space="0" w:color="auto"/>
      </w:divBdr>
    </w:div>
    <w:div w:id="166751685">
      <w:bodyDiv w:val="1"/>
      <w:marLeft w:val="0"/>
      <w:marRight w:val="0"/>
      <w:marTop w:val="0"/>
      <w:marBottom w:val="0"/>
      <w:divBdr>
        <w:top w:val="none" w:sz="0" w:space="0" w:color="auto"/>
        <w:left w:val="none" w:sz="0" w:space="0" w:color="auto"/>
        <w:bottom w:val="none" w:sz="0" w:space="0" w:color="auto"/>
        <w:right w:val="none" w:sz="0" w:space="0" w:color="auto"/>
      </w:divBdr>
    </w:div>
    <w:div w:id="167252964">
      <w:bodyDiv w:val="1"/>
      <w:marLeft w:val="0"/>
      <w:marRight w:val="0"/>
      <w:marTop w:val="0"/>
      <w:marBottom w:val="0"/>
      <w:divBdr>
        <w:top w:val="none" w:sz="0" w:space="0" w:color="auto"/>
        <w:left w:val="none" w:sz="0" w:space="0" w:color="auto"/>
        <w:bottom w:val="none" w:sz="0" w:space="0" w:color="auto"/>
        <w:right w:val="none" w:sz="0" w:space="0" w:color="auto"/>
      </w:divBdr>
    </w:div>
    <w:div w:id="171653303">
      <w:bodyDiv w:val="1"/>
      <w:marLeft w:val="0"/>
      <w:marRight w:val="0"/>
      <w:marTop w:val="0"/>
      <w:marBottom w:val="0"/>
      <w:divBdr>
        <w:top w:val="none" w:sz="0" w:space="0" w:color="auto"/>
        <w:left w:val="none" w:sz="0" w:space="0" w:color="auto"/>
        <w:bottom w:val="none" w:sz="0" w:space="0" w:color="auto"/>
        <w:right w:val="none" w:sz="0" w:space="0" w:color="auto"/>
      </w:divBdr>
    </w:div>
    <w:div w:id="174654805">
      <w:bodyDiv w:val="1"/>
      <w:marLeft w:val="0"/>
      <w:marRight w:val="0"/>
      <w:marTop w:val="0"/>
      <w:marBottom w:val="0"/>
      <w:divBdr>
        <w:top w:val="none" w:sz="0" w:space="0" w:color="auto"/>
        <w:left w:val="none" w:sz="0" w:space="0" w:color="auto"/>
        <w:bottom w:val="none" w:sz="0" w:space="0" w:color="auto"/>
        <w:right w:val="none" w:sz="0" w:space="0" w:color="auto"/>
      </w:divBdr>
      <w:divsChild>
        <w:div w:id="1713075549">
          <w:marLeft w:val="274"/>
          <w:marRight w:val="0"/>
          <w:marTop w:val="0"/>
          <w:marBottom w:val="0"/>
          <w:divBdr>
            <w:top w:val="none" w:sz="0" w:space="0" w:color="auto"/>
            <w:left w:val="none" w:sz="0" w:space="0" w:color="auto"/>
            <w:bottom w:val="none" w:sz="0" w:space="0" w:color="auto"/>
            <w:right w:val="none" w:sz="0" w:space="0" w:color="auto"/>
          </w:divBdr>
        </w:div>
      </w:divsChild>
    </w:div>
    <w:div w:id="175847093">
      <w:bodyDiv w:val="1"/>
      <w:marLeft w:val="0"/>
      <w:marRight w:val="0"/>
      <w:marTop w:val="0"/>
      <w:marBottom w:val="0"/>
      <w:divBdr>
        <w:top w:val="none" w:sz="0" w:space="0" w:color="auto"/>
        <w:left w:val="none" w:sz="0" w:space="0" w:color="auto"/>
        <w:bottom w:val="none" w:sz="0" w:space="0" w:color="auto"/>
        <w:right w:val="none" w:sz="0" w:space="0" w:color="auto"/>
      </w:divBdr>
    </w:div>
    <w:div w:id="180357281">
      <w:bodyDiv w:val="1"/>
      <w:marLeft w:val="0"/>
      <w:marRight w:val="0"/>
      <w:marTop w:val="0"/>
      <w:marBottom w:val="0"/>
      <w:divBdr>
        <w:top w:val="none" w:sz="0" w:space="0" w:color="auto"/>
        <w:left w:val="none" w:sz="0" w:space="0" w:color="auto"/>
        <w:bottom w:val="none" w:sz="0" w:space="0" w:color="auto"/>
        <w:right w:val="none" w:sz="0" w:space="0" w:color="auto"/>
      </w:divBdr>
    </w:div>
    <w:div w:id="182520799">
      <w:bodyDiv w:val="1"/>
      <w:marLeft w:val="0"/>
      <w:marRight w:val="0"/>
      <w:marTop w:val="0"/>
      <w:marBottom w:val="0"/>
      <w:divBdr>
        <w:top w:val="none" w:sz="0" w:space="0" w:color="auto"/>
        <w:left w:val="none" w:sz="0" w:space="0" w:color="auto"/>
        <w:bottom w:val="none" w:sz="0" w:space="0" w:color="auto"/>
        <w:right w:val="none" w:sz="0" w:space="0" w:color="auto"/>
      </w:divBdr>
    </w:div>
    <w:div w:id="189614115">
      <w:bodyDiv w:val="1"/>
      <w:marLeft w:val="0"/>
      <w:marRight w:val="0"/>
      <w:marTop w:val="0"/>
      <w:marBottom w:val="0"/>
      <w:divBdr>
        <w:top w:val="none" w:sz="0" w:space="0" w:color="auto"/>
        <w:left w:val="none" w:sz="0" w:space="0" w:color="auto"/>
        <w:bottom w:val="none" w:sz="0" w:space="0" w:color="auto"/>
        <w:right w:val="none" w:sz="0" w:space="0" w:color="auto"/>
      </w:divBdr>
      <w:divsChild>
        <w:div w:id="669217764">
          <w:marLeft w:val="0"/>
          <w:marRight w:val="0"/>
          <w:marTop w:val="0"/>
          <w:marBottom w:val="0"/>
          <w:divBdr>
            <w:top w:val="none" w:sz="0" w:space="0" w:color="auto"/>
            <w:left w:val="none" w:sz="0" w:space="0" w:color="auto"/>
            <w:bottom w:val="none" w:sz="0" w:space="0" w:color="auto"/>
            <w:right w:val="none" w:sz="0" w:space="0" w:color="auto"/>
          </w:divBdr>
          <w:divsChild>
            <w:div w:id="681392096">
              <w:marLeft w:val="0"/>
              <w:marRight w:val="0"/>
              <w:marTop w:val="0"/>
              <w:marBottom w:val="0"/>
              <w:divBdr>
                <w:top w:val="none" w:sz="0" w:space="0" w:color="auto"/>
                <w:left w:val="none" w:sz="0" w:space="0" w:color="auto"/>
                <w:bottom w:val="none" w:sz="0" w:space="0" w:color="auto"/>
                <w:right w:val="none" w:sz="0" w:space="0" w:color="auto"/>
              </w:divBdr>
              <w:divsChild>
                <w:div w:id="330259814">
                  <w:marLeft w:val="0"/>
                  <w:marRight w:val="0"/>
                  <w:marTop w:val="0"/>
                  <w:marBottom w:val="0"/>
                  <w:divBdr>
                    <w:top w:val="none" w:sz="0" w:space="0" w:color="auto"/>
                    <w:left w:val="none" w:sz="0" w:space="0" w:color="auto"/>
                    <w:bottom w:val="none" w:sz="0" w:space="0" w:color="auto"/>
                    <w:right w:val="none" w:sz="0" w:space="0" w:color="auto"/>
                  </w:divBdr>
                  <w:divsChild>
                    <w:div w:id="7542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23678">
      <w:bodyDiv w:val="1"/>
      <w:marLeft w:val="0"/>
      <w:marRight w:val="0"/>
      <w:marTop w:val="0"/>
      <w:marBottom w:val="0"/>
      <w:divBdr>
        <w:top w:val="none" w:sz="0" w:space="0" w:color="auto"/>
        <w:left w:val="none" w:sz="0" w:space="0" w:color="auto"/>
        <w:bottom w:val="none" w:sz="0" w:space="0" w:color="auto"/>
        <w:right w:val="none" w:sz="0" w:space="0" w:color="auto"/>
      </w:divBdr>
    </w:div>
    <w:div w:id="199174002">
      <w:bodyDiv w:val="1"/>
      <w:marLeft w:val="0"/>
      <w:marRight w:val="0"/>
      <w:marTop w:val="0"/>
      <w:marBottom w:val="0"/>
      <w:divBdr>
        <w:top w:val="none" w:sz="0" w:space="0" w:color="auto"/>
        <w:left w:val="none" w:sz="0" w:space="0" w:color="auto"/>
        <w:bottom w:val="none" w:sz="0" w:space="0" w:color="auto"/>
        <w:right w:val="none" w:sz="0" w:space="0" w:color="auto"/>
      </w:divBdr>
      <w:divsChild>
        <w:div w:id="942767610">
          <w:marLeft w:val="274"/>
          <w:marRight w:val="0"/>
          <w:marTop w:val="0"/>
          <w:marBottom w:val="0"/>
          <w:divBdr>
            <w:top w:val="none" w:sz="0" w:space="0" w:color="auto"/>
            <w:left w:val="none" w:sz="0" w:space="0" w:color="auto"/>
            <w:bottom w:val="none" w:sz="0" w:space="0" w:color="auto"/>
            <w:right w:val="none" w:sz="0" w:space="0" w:color="auto"/>
          </w:divBdr>
        </w:div>
      </w:divsChild>
    </w:div>
    <w:div w:id="200216754">
      <w:bodyDiv w:val="1"/>
      <w:marLeft w:val="0"/>
      <w:marRight w:val="0"/>
      <w:marTop w:val="0"/>
      <w:marBottom w:val="0"/>
      <w:divBdr>
        <w:top w:val="none" w:sz="0" w:space="0" w:color="auto"/>
        <w:left w:val="none" w:sz="0" w:space="0" w:color="auto"/>
        <w:bottom w:val="none" w:sz="0" w:space="0" w:color="auto"/>
        <w:right w:val="none" w:sz="0" w:space="0" w:color="auto"/>
      </w:divBdr>
    </w:div>
    <w:div w:id="212935955">
      <w:bodyDiv w:val="1"/>
      <w:marLeft w:val="0"/>
      <w:marRight w:val="0"/>
      <w:marTop w:val="0"/>
      <w:marBottom w:val="0"/>
      <w:divBdr>
        <w:top w:val="none" w:sz="0" w:space="0" w:color="auto"/>
        <w:left w:val="none" w:sz="0" w:space="0" w:color="auto"/>
        <w:bottom w:val="none" w:sz="0" w:space="0" w:color="auto"/>
        <w:right w:val="none" w:sz="0" w:space="0" w:color="auto"/>
      </w:divBdr>
    </w:div>
    <w:div w:id="233708107">
      <w:bodyDiv w:val="1"/>
      <w:marLeft w:val="0"/>
      <w:marRight w:val="0"/>
      <w:marTop w:val="0"/>
      <w:marBottom w:val="0"/>
      <w:divBdr>
        <w:top w:val="none" w:sz="0" w:space="0" w:color="auto"/>
        <w:left w:val="none" w:sz="0" w:space="0" w:color="auto"/>
        <w:bottom w:val="none" w:sz="0" w:space="0" w:color="auto"/>
        <w:right w:val="none" w:sz="0" w:space="0" w:color="auto"/>
      </w:divBdr>
    </w:div>
    <w:div w:id="234821604">
      <w:bodyDiv w:val="1"/>
      <w:marLeft w:val="0"/>
      <w:marRight w:val="0"/>
      <w:marTop w:val="0"/>
      <w:marBottom w:val="0"/>
      <w:divBdr>
        <w:top w:val="none" w:sz="0" w:space="0" w:color="auto"/>
        <w:left w:val="none" w:sz="0" w:space="0" w:color="auto"/>
        <w:bottom w:val="none" w:sz="0" w:space="0" w:color="auto"/>
        <w:right w:val="none" w:sz="0" w:space="0" w:color="auto"/>
      </w:divBdr>
      <w:divsChild>
        <w:div w:id="226109460">
          <w:marLeft w:val="274"/>
          <w:marRight w:val="0"/>
          <w:marTop w:val="0"/>
          <w:marBottom w:val="0"/>
          <w:divBdr>
            <w:top w:val="none" w:sz="0" w:space="0" w:color="auto"/>
            <w:left w:val="none" w:sz="0" w:space="0" w:color="auto"/>
            <w:bottom w:val="none" w:sz="0" w:space="0" w:color="auto"/>
            <w:right w:val="none" w:sz="0" w:space="0" w:color="auto"/>
          </w:divBdr>
        </w:div>
      </w:divsChild>
    </w:div>
    <w:div w:id="236214959">
      <w:bodyDiv w:val="1"/>
      <w:marLeft w:val="0"/>
      <w:marRight w:val="0"/>
      <w:marTop w:val="0"/>
      <w:marBottom w:val="0"/>
      <w:divBdr>
        <w:top w:val="none" w:sz="0" w:space="0" w:color="auto"/>
        <w:left w:val="none" w:sz="0" w:space="0" w:color="auto"/>
        <w:bottom w:val="none" w:sz="0" w:space="0" w:color="auto"/>
        <w:right w:val="none" w:sz="0" w:space="0" w:color="auto"/>
      </w:divBdr>
    </w:div>
    <w:div w:id="237982315">
      <w:bodyDiv w:val="1"/>
      <w:marLeft w:val="0"/>
      <w:marRight w:val="0"/>
      <w:marTop w:val="0"/>
      <w:marBottom w:val="0"/>
      <w:divBdr>
        <w:top w:val="none" w:sz="0" w:space="0" w:color="auto"/>
        <w:left w:val="none" w:sz="0" w:space="0" w:color="auto"/>
        <w:bottom w:val="none" w:sz="0" w:space="0" w:color="auto"/>
        <w:right w:val="none" w:sz="0" w:space="0" w:color="auto"/>
      </w:divBdr>
      <w:divsChild>
        <w:div w:id="2042509853">
          <w:marLeft w:val="0"/>
          <w:marRight w:val="0"/>
          <w:marTop w:val="0"/>
          <w:marBottom w:val="0"/>
          <w:divBdr>
            <w:top w:val="none" w:sz="0" w:space="0" w:color="auto"/>
            <w:left w:val="none" w:sz="0" w:space="0" w:color="auto"/>
            <w:bottom w:val="none" w:sz="0" w:space="0" w:color="auto"/>
            <w:right w:val="none" w:sz="0" w:space="0" w:color="auto"/>
          </w:divBdr>
          <w:divsChild>
            <w:div w:id="110365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08985">
      <w:bodyDiv w:val="1"/>
      <w:marLeft w:val="0"/>
      <w:marRight w:val="0"/>
      <w:marTop w:val="0"/>
      <w:marBottom w:val="0"/>
      <w:divBdr>
        <w:top w:val="none" w:sz="0" w:space="0" w:color="auto"/>
        <w:left w:val="none" w:sz="0" w:space="0" w:color="auto"/>
        <w:bottom w:val="none" w:sz="0" w:space="0" w:color="auto"/>
        <w:right w:val="none" w:sz="0" w:space="0" w:color="auto"/>
      </w:divBdr>
    </w:div>
    <w:div w:id="246579136">
      <w:bodyDiv w:val="1"/>
      <w:marLeft w:val="0"/>
      <w:marRight w:val="0"/>
      <w:marTop w:val="0"/>
      <w:marBottom w:val="0"/>
      <w:divBdr>
        <w:top w:val="none" w:sz="0" w:space="0" w:color="auto"/>
        <w:left w:val="none" w:sz="0" w:space="0" w:color="auto"/>
        <w:bottom w:val="none" w:sz="0" w:space="0" w:color="auto"/>
        <w:right w:val="none" w:sz="0" w:space="0" w:color="auto"/>
      </w:divBdr>
    </w:div>
    <w:div w:id="246967523">
      <w:bodyDiv w:val="1"/>
      <w:marLeft w:val="0"/>
      <w:marRight w:val="0"/>
      <w:marTop w:val="0"/>
      <w:marBottom w:val="0"/>
      <w:divBdr>
        <w:top w:val="none" w:sz="0" w:space="0" w:color="auto"/>
        <w:left w:val="none" w:sz="0" w:space="0" w:color="auto"/>
        <w:bottom w:val="none" w:sz="0" w:space="0" w:color="auto"/>
        <w:right w:val="none" w:sz="0" w:space="0" w:color="auto"/>
      </w:divBdr>
    </w:div>
    <w:div w:id="251815493">
      <w:bodyDiv w:val="1"/>
      <w:marLeft w:val="0"/>
      <w:marRight w:val="0"/>
      <w:marTop w:val="0"/>
      <w:marBottom w:val="0"/>
      <w:divBdr>
        <w:top w:val="none" w:sz="0" w:space="0" w:color="auto"/>
        <w:left w:val="none" w:sz="0" w:space="0" w:color="auto"/>
        <w:bottom w:val="none" w:sz="0" w:space="0" w:color="auto"/>
        <w:right w:val="none" w:sz="0" w:space="0" w:color="auto"/>
      </w:divBdr>
      <w:divsChild>
        <w:div w:id="791287610">
          <w:marLeft w:val="274"/>
          <w:marRight w:val="0"/>
          <w:marTop w:val="0"/>
          <w:marBottom w:val="0"/>
          <w:divBdr>
            <w:top w:val="none" w:sz="0" w:space="0" w:color="auto"/>
            <w:left w:val="none" w:sz="0" w:space="0" w:color="auto"/>
            <w:bottom w:val="none" w:sz="0" w:space="0" w:color="auto"/>
            <w:right w:val="none" w:sz="0" w:space="0" w:color="auto"/>
          </w:divBdr>
        </w:div>
      </w:divsChild>
    </w:div>
    <w:div w:id="253243342">
      <w:bodyDiv w:val="1"/>
      <w:marLeft w:val="0"/>
      <w:marRight w:val="0"/>
      <w:marTop w:val="0"/>
      <w:marBottom w:val="0"/>
      <w:divBdr>
        <w:top w:val="none" w:sz="0" w:space="0" w:color="auto"/>
        <w:left w:val="none" w:sz="0" w:space="0" w:color="auto"/>
        <w:bottom w:val="none" w:sz="0" w:space="0" w:color="auto"/>
        <w:right w:val="none" w:sz="0" w:space="0" w:color="auto"/>
      </w:divBdr>
      <w:divsChild>
        <w:div w:id="338582431">
          <w:marLeft w:val="547"/>
          <w:marRight w:val="0"/>
          <w:marTop w:val="0"/>
          <w:marBottom w:val="0"/>
          <w:divBdr>
            <w:top w:val="none" w:sz="0" w:space="0" w:color="auto"/>
            <w:left w:val="none" w:sz="0" w:space="0" w:color="auto"/>
            <w:bottom w:val="none" w:sz="0" w:space="0" w:color="auto"/>
            <w:right w:val="none" w:sz="0" w:space="0" w:color="auto"/>
          </w:divBdr>
        </w:div>
        <w:div w:id="362094488">
          <w:marLeft w:val="547"/>
          <w:marRight w:val="0"/>
          <w:marTop w:val="0"/>
          <w:marBottom w:val="0"/>
          <w:divBdr>
            <w:top w:val="none" w:sz="0" w:space="0" w:color="auto"/>
            <w:left w:val="none" w:sz="0" w:space="0" w:color="auto"/>
            <w:bottom w:val="none" w:sz="0" w:space="0" w:color="auto"/>
            <w:right w:val="none" w:sz="0" w:space="0" w:color="auto"/>
          </w:divBdr>
        </w:div>
        <w:div w:id="1010448710">
          <w:marLeft w:val="547"/>
          <w:marRight w:val="0"/>
          <w:marTop w:val="0"/>
          <w:marBottom w:val="0"/>
          <w:divBdr>
            <w:top w:val="none" w:sz="0" w:space="0" w:color="auto"/>
            <w:left w:val="none" w:sz="0" w:space="0" w:color="auto"/>
            <w:bottom w:val="none" w:sz="0" w:space="0" w:color="auto"/>
            <w:right w:val="none" w:sz="0" w:space="0" w:color="auto"/>
          </w:divBdr>
        </w:div>
        <w:div w:id="1224367401">
          <w:marLeft w:val="547"/>
          <w:marRight w:val="0"/>
          <w:marTop w:val="0"/>
          <w:marBottom w:val="0"/>
          <w:divBdr>
            <w:top w:val="none" w:sz="0" w:space="0" w:color="auto"/>
            <w:left w:val="none" w:sz="0" w:space="0" w:color="auto"/>
            <w:bottom w:val="none" w:sz="0" w:space="0" w:color="auto"/>
            <w:right w:val="none" w:sz="0" w:space="0" w:color="auto"/>
          </w:divBdr>
        </w:div>
        <w:div w:id="1660380264">
          <w:marLeft w:val="547"/>
          <w:marRight w:val="0"/>
          <w:marTop w:val="0"/>
          <w:marBottom w:val="0"/>
          <w:divBdr>
            <w:top w:val="none" w:sz="0" w:space="0" w:color="auto"/>
            <w:left w:val="none" w:sz="0" w:space="0" w:color="auto"/>
            <w:bottom w:val="none" w:sz="0" w:space="0" w:color="auto"/>
            <w:right w:val="none" w:sz="0" w:space="0" w:color="auto"/>
          </w:divBdr>
        </w:div>
        <w:div w:id="1705599193">
          <w:marLeft w:val="547"/>
          <w:marRight w:val="0"/>
          <w:marTop w:val="0"/>
          <w:marBottom w:val="0"/>
          <w:divBdr>
            <w:top w:val="none" w:sz="0" w:space="0" w:color="auto"/>
            <w:left w:val="none" w:sz="0" w:space="0" w:color="auto"/>
            <w:bottom w:val="none" w:sz="0" w:space="0" w:color="auto"/>
            <w:right w:val="none" w:sz="0" w:space="0" w:color="auto"/>
          </w:divBdr>
        </w:div>
      </w:divsChild>
    </w:div>
    <w:div w:id="260990660">
      <w:bodyDiv w:val="1"/>
      <w:marLeft w:val="0"/>
      <w:marRight w:val="0"/>
      <w:marTop w:val="0"/>
      <w:marBottom w:val="0"/>
      <w:divBdr>
        <w:top w:val="none" w:sz="0" w:space="0" w:color="auto"/>
        <w:left w:val="none" w:sz="0" w:space="0" w:color="auto"/>
        <w:bottom w:val="none" w:sz="0" w:space="0" w:color="auto"/>
        <w:right w:val="none" w:sz="0" w:space="0" w:color="auto"/>
      </w:divBdr>
    </w:div>
    <w:div w:id="264508709">
      <w:bodyDiv w:val="1"/>
      <w:marLeft w:val="0"/>
      <w:marRight w:val="0"/>
      <w:marTop w:val="0"/>
      <w:marBottom w:val="0"/>
      <w:divBdr>
        <w:top w:val="none" w:sz="0" w:space="0" w:color="auto"/>
        <w:left w:val="none" w:sz="0" w:space="0" w:color="auto"/>
        <w:bottom w:val="none" w:sz="0" w:space="0" w:color="auto"/>
        <w:right w:val="none" w:sz="0" w:space="0" w:color="auto"/>
      </w:divBdr>
    </w:div>
    <w:div w:id="269703848">
      <w:bodyDiv w:val="1"/>
      <w:marLeft w:val="0"/>
      <w:marRight w:val="0"/>
      <w:marTop w:val="0"/>
      <w:marBottom w:val="0"/>
      <w:divBdr>
        <w:top w:val="none" w:sz="0" w:space="0" w:color="auto"/>
        <w:left w:val="none" w:sz="0" w:space="0" w:color="auto"/>
        <w:bottom w:val="none" w:sz="0" w:space="0" w:color="auto"/>
        <w:right w:val="none" w:sz="0" w:space="0" w:color="auto"/>
      </w:divBdr>
      <w:divsChild>
        <w:div w:id="1384791892">
          <w:marLeft w:val="0"/>
          <w:marRight w:val="0"/>
          <w:marTop w:val="0"/>
          <w:marBottom w:val="0"/>
          <w:divBdr>
            <w:top w:val="none" w:sz="0" w:space="0" w:color="auto"/>
            <w:left w:val="none" w:sz="0" w:space="0" w:color="auto"/>
            <w:bottom w:val="none" w:sz="0" w:space="0" w:color="auto"/>
            <w:right w:val="none" w:sz="0" w:space="0" w:color="auto"/>
          </w:divBdr>
          <w:divsChild>
            <w:div w:id="1696342858">
              <w:marLeft w:val="0"/>
              <w:marRight w:val="0"/>
              <w:marTop w:val="0"/>
              <w:marBottom w:val="0"/>
              <w:divBdr>
                <w:top w:val="none" w:sz="0" w:space="0" w:color="auto"/>
                <w:left w:val="none" w:sz="0" w:space="0" w:color="auto"/>
                <w:bottom w:val="none" w:sz="0" w:space="0" w:color="auto"/>
                <w:right w:val="none" w:sz="0" w:space="0" w:color="auto"/>
              </w:divBdr>
              <w:divsChild>
                <w:div w:id="597828576">
                  <w:marLeft w:val="0"/>
                  <w:marRight w:val="0"/>
                  <w:marTop w:val="0"/>
                  <w:marBottom w:val="0"/>
                  <w:divBdr>
                    <w:top w:val="none" w:sz="0" w:space="0" w:color="auto"/>
                    <w:left w:val="none" w:sz="0" w:space="0" w:color="auto"/>
                    <w:bottom w:val="none" w:sz="0" w:space="0" w:color="auto"/>
                    <w:right w:val="none" w:sz="0" w:space="0" w:color="auto"/>
                  </w:divBdr>
                  <w:divsChild>
                    <w:div w:id="166397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842872">
      <w:bodyDiv w:val="1"/>
      <w:marLeft w:val="0"/>
      <w:marRight w:val="0"/>
      <w:marTop w:val="0"/>
      <w:marBottom w:val="0"/>
      <w:divBdr>
        <w:top w:val="none" w:sz="0" w:space="0" w:color="auto"/>
        <w:left w:val="none" w:sz="0" w:space="0" w:color="auto"/>
        <w:bottom w:val="none" w:sz="0" w:space="0" w:color="auto"/>
        <w:right w:val="none" w:sz="0" w:space="0" w:color="auto"/>
      </w:divBdr>
    </w:div>
    <w:div w:id="286552700">
      <w:bodyDiv w:val="1"/>
      <w:marLeft w:val="0"/>
      <w:marRight w:val="0"/>
      <w:marTop w:val="0"/>
      <w:marBottom w:val="0"/>
      <w:divBdr>
        <w:top w:val="none" w:sz="0" w:space="0" w:color="auto"/>
        <w:left w:val="none" w:sz="0" w:space="0" w:color="auto"/>
        <w:bottom w:val="none" w:sz="0" w:space="0" w:color="auto"/>
        <w:right w:val="none" w:sz="0" w:space="0" w:color="auto"/>
      </w:divBdr>
    </w:div>
    <w:div w:id="290401166">
      <w:bodyDiv w:val="1"/>
      <w:marLeft w:val="0"/>
      <w:marRight w:val="0"/>
      <w:marTop w:val="0"/>
      <w:marBottom w:val="0"/>
      <w:divBdr>
        <w:top w:val="none" w:sz="0" w:space="0" w:color="auto"/>
        <w:left w:val="none" w:sz="0" w:space="0" w:color="auto"/>
        <w:bottom w:val="none" w:sz="0" w:space="0" w:color="auto"/>
        <w:right w:val="none" w:sz="0" w:space="0" w:color="auto"/>
      </w:divBdr>
    </w:div>
    <w:div w:id="295528263">
      <w:bodyDiv w:val="1"/>
      <w:marLeft w:val="0"/>
      <w:marRight w:val="0"/>
      <w:marTop w:val="0"/>
      <w:marBottom w:val="0"/>
      <w:divBdr>
        <w:top w:val="none" w:sz="0" w:space="0" w:color="auto"/>
        <w:left w:val="none" w:sz="0" w:space="0" w:color="auto"/>
        <w:bottom w:val="none" w:sz="0" w:space="0" w:color="auto"/>
        <w:right w:val="none" w:sz="0" w:space="0" w:color="auto"/>
      </w:divBdr>
      <w:divsChild>
        <w:div w:id="1963219618">
          <w:marLeft w:val="274"/>
          <w:marRight w:val="0"/>
          <w:marTop w:val="0"/>
          <w:marBottom w:val="0"/>
          <w:divBdr>
            <w:top w:val="none" w:sz="0" w:space="0" w:color="auto"/>
            <w:left w:val="none" w:sz="0" w:space="0" w:color="auto"/>
            <w:bottom w:val="none" w:sz="0" w:space="0" w:color="auto"/>
            <w:right w:val="none" w:sz="0" w:space="0" w:color="auto"/>
          </w:divBdr>
        </w:div>
      </w:divsChild>
    </w:div>
    <w:div w:id="301159486">
      <w:bodyDiv w:val="1"/>
      <w:marLeft w:val="0"/>
      <w:marRight w:val="0"/>
      <w:marTop w:val="0"/>
      <w:marBottom w:val="0"/>
      <w:divBdr>
        <w:top w:val="none" w:sz="0" w:space="0" w:color="auto"/>
        <w:left w:val="none" w:sz="0" w:space="0" w:color="auto"/>
        <w:bottom w:val="none" w:sz="0" w:space="0" w:color="auto"/>
        <w:right w:val="none" w:sz="0" w:space="0" w:color="auto"/>
      </w:divBdr>
      <w:divsChild>
        <w:div w:id="367686397">
          <w:marLeft w:val="274"/>
          <w:marRight w:val="0"/>
          <w:marTop w:val="0"/>
          <w:marBottom w:val="0"/>
          <w:divBdr>
            <w:top w:val="none" w:sz="0" w:space="0" w:color="auto"/>
            <w:left w:val="none" w:sz="0" w:space="0" w:color="auto"/>
            <w:bottom w:val="none" w:sz="0" w:space="0" w:color="auto"/>
            <w:right w:val="none" w:sz="0" w:space="0" w:color="auto"/>
          </w:divBdr>
        </w:div>
        <w:div w:id="553085309">
          <w:marLeft w:val="274"/>
          <w:marRight w:val="0"/>
          <w:marTop w:val="0"/>
          <w:marBottom w:val="0"/>
          <w:divBdr>
            <w:top w:val="none" w:sz="0" w:space="0" w:color="auto"/>
            <w:left w:val="none" w:sz="0" w:space="0" w:color="auto"/>
            <w:bottom w:val="none" w:sz="0" w:space="0" w:color="auto"/>
            <w:right w:val="none" w:sz="0" w:space="0" w:color="auto"/>
          </w:divBdr>
        </w:div>
        <w:div w:id="2009284315">
          <w:marLeft w:val="274"/>
          <w:marRight w:val="0"/>
          <w:marTop w:val="0"/>
          <w:marBottom w:val="0"/>
          <w:divBdr>
            <w:top w:val="none" w:sz="0" w:space="0" w:color="auto"/>
            <w:left w:val="none" w:sz="0" w:space="0" w:color="auto"/>
            <w:bottom w:val="none" w:sz="0" w:space="0" w:color="auto"/>
            <w:right w:val="none" w:sz="0" w:space="0" w:color="auto"/>
          </w:divBdr>
        </w:div>
      </w:divsChild>
    </w:div>
    <w:div w:id="304898322">
      <w:bodyDiv w:val="1"/>
      <w:marLeft w:val="0"/>
      <w:marRight w:val="0"/>
      <w:marTop w:val="0"/>
      <w:marBottom w:val="0"/>
      <w:divBdr>
        <w:top w:val="none" w:sz="0" w:space="0" w:color="auto"/>
        <w:left w:val="none" w:sz="0" w:space="0" w:color="auto"/>
        <w:bottom w:val="none" w:sz="0" w:space="0" w:color="auto"/>
        <w:right w:val="none" w:sz="0" w:space="0" w:color="auto"/>
      </w:divBdr>
    </w:div>
    <w:div w:id="307590112">
      <w:bodyDiv w:val="1"/>
      <w:marLeft w:val="0"/>
      <w:marRight w:val="0"/>
      <w:marTop w:val="0"/>
      <w:marBottom w:val="0"/>
      <w:divBdr>
        <w:top w:val="none" w:sz="0" w:space="0" w:color="auto"/>
        <w:left w:val="none" w:sz="0" w:space="0" w:color="auto"/>
        <w:bottom w:val="none" w:sz="0" w:space="0" w:color="auto"/>
        <w:right w:val="none" w:sz="0" w:space="0" w:color="auto"/>
      </w:divBdr>
    </w:div>
    <w:div w:id="318853761">
      <w:bodyDiv w:val="1"/>
      <w:marLeft w:val="0"/>
      <w:marRight w:val="0"/>
      <w:marTop w:val="0"/>
      <w:marBottom w:val="0"/>
      <w:divBdr>
        <w:top w:val="none" w:sz="0" w:space="0" w:color="auto"/>
        <w:left w:val="none" w:sz="0" w:space="0" w:color="auto"/>
        <w:bottom w:val="none" w:sz="0" w:space="0" w:color="auto"/>
        <w:right w:val="none" w:sz="0" w:space="0" w:color="auto"/>
      </w:divBdr>
      <w:divsChild>
        <w:div w:id="106853922">
          <w:marLeft w:val="0"/>
          <w:marRight w:val="0"/>
          <w:marTop w:val="0"/>
          <w:marBottom w:val="0"/>
          <w:divBdr>
            <w:top w:val="none" w:sz="0" w:space="0" w:color="auto"/>
            <w:left w:val="none" w:sz="0" w:space="0" w:color="auto"/>
            <w:bottom w:val="none" w:sz="0" w:space="0" w:color="auto"/>
            <w:right w:val="none" w:sz="0" w:space="0" w:color="auto"/>
          </w:divBdr>
          <w:divsChild>
            <w:div w:id="1167793598">
              <w:marLeft w:val="0"/>
              <w:marRight w:val="0"/>
              <w:marTop w:val="0"/>
              <w:marBottom w:val="0"/>
              <w:divBdr>
                <w:top w:val="none" w:sz="0" w:space="0" w:color="auto"/>
                <w:left w:val="none" w:sz="0" w:space="0" w:color="auto"/>
                <w:bottom w:val="none" w:sz="0" w:space="0" w:color="auto"/>
                <w:right w:val="none" w:sz="0" w:space="0" w:color="auto"/>
              </w:divBdr>
              <w:divsChild>
                <w:div w:id="1800030992">
                  <w:marLeft w:val="0"/>
                  <w:marRight w:val="0"/>
                  <w:marTop w:val="0"/>
                  <w:marBottom w:val="0"/>
                  <w:divBdr>
                    <w:top w:val="none" w:sz="0" w:space="0" w:color="auto"/>
                    <w:left w:val="none" w:sz="0" w:space="0" w:color="auto"/>
                    <w:bottom w:val="none" w:sz="0" w:space="0" w:color="auto"/>
                    <w:right w:val="none" w:sz="0" w:space="0" w:color="auto"/>
                  </w:divBdr>
                  <w:divsChild>
                    <w:div w:id="2084981328">
                      <w:marLeft w:val="0"/>
                      <w:marRight w:val="0"/>
                      <w:marTop w:val="0"/>
                      <w:marBottom w:val="0"/>
                      <w:divBdr>
                        <w:top w:val="none" w:sz="0" w:space="0" w:color="auto"/>
                        <w:left w:val="none" w:sz="0" w:space="0" w:color="auto"/>
                        <w:bottom w:val="none" w:sz="0" w:space="0" w:color="auto"/>
                        <w:right w:val="none" w:sz="0" w:space="0" w:color="auto"/>
                      </w:divBdr>
                      <w:divsChild>
                        <w:div w:id="1372681894">
                          <w:marLeft w:val="0"/>
                          <w:marRight w:val="0"/>
                          <w:marTop w:val="0"/>
                          <w:marBottom w:val="0"/>
                          <w:divBdr>
                            <w:top w:val="none" w:sz="0" w:space="0" w:color="auto"/>
                            <w:left w:val="none" w:sz="0" w:space="0" w:color="auto"/>
                            <w:bottom w:val="none" w:sz="0" w:space="0" w:color="auto"/>
                            <w:right w:val="none" w:sz="0" w:space="0" w:color="auto"/>
                          </w:divBdr>
                          <w:divsChild>
                            <w:div w:id="64462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428558">
      <w:bodyDiv w:val="1"/>
      <w:marLeft w:val="0"/>
      <w:marRight w:val="0"/>
      <w:marTop w:val="0"/>
      <w:marBottom w:val="0"/>
      <w:divBdr>
        <w:top w:val="none" w:sz="0" w:space="0" w:color="auto"/>
        <w:left w:val="none" w:sz="0" w:space="0" w:color="auto"/>
        <w:bottom w:val="none" w:sz="0" w:space="0" w:color="auto"/>
        <w:right w:val="none" w:sz="0" w:space="0" w:color="auto"/>
      </w:divBdr>
      <w:divsChild>
        <w:div w:id="320282587">
          <w:marLeft w:val="274"/>
          <w:marRight w:val="0"/>
          <w:marTop w:val="0"/>
          <w:marBottom w:val="0"/>
          <w:divBdr>
            <w:top w:val="none" w:sz="0" w:space="0" w:color="auto"/>
            <w:left w:val="none" w:sz="0" w:space="0" w:color="auto"/>
            <w:bottom w:val="none" w:sz="0" w:space="0" w:color="auto"/>
            <w:right w:val="none" w:sz="0" w:space="0" w:color="auto"/>
          </w:divBdr>
        </w:div>
        <w:div w:id="1559507869">
          <w:marLeft w:val="274"/>
          <w:marRight w:val="0"/>
          <w:marTop w:val="0"/>
          <w:marBottom w:val="0"/>
          <w:divBdr>
            <w:top w:val="none" w:sz="0" w:space="0" w:color="auto"/>
            <w:left w:val="none" w:sz="0" w:space="0" w:color="auto"/>
            <w:bottom w:val="none" w:sz="0" w:space="0" w:color="auto"/>
            <w:right w:val="none" w:sz="0" w:space="0" w:color="auto"/>
          </w:divBdr>
        </w:div>
      </w:divsChild>
    </w:div>
    <w:div w:id="332339761">
      <w:bodyDiv w:val="1"/>
      <w:marLeft w:val="0"/>
      <w:marRight w:val="0"/>
      <w:marTop w:val="0"/>
      <w:marBottom w:val="0"/>
      <w:divBdr>
        <w:top w:val="none" w:sz="0" w:space="0" w:color="auto"/>
        <w:left w:val="none" w:sz="0" w:space="0" w:color="auto"/>
        <w:bottom w:val="none" w:sz="0" w:space="0" w:color="auto"/>
        <w:right w:val="none" w:sz="0" w:space="0" w:color="auto"/>
      </w:divBdr>
    </w:div>
    <w:div w:id="336344549">
      <w:bodyDiv w:val="1"/>
      <w:marLeft w:val="0"/>
      <w:marRight w:val="0"/>
      <w:marTop w:val="0"/>
      <w:marBottom w:val="0"/>
      <w:divBdr>
        <w:top w:val="none" w:sz="0" w:space="0" w:color="auto"/>
        <w:left w:val="none" w:sz="0" w:space="0" w:color="auto"/>
        <w:bottom w:val="none" w:sz="0" w:space="0" w:color="auto"/>
        <w:right w:val="none" w:sz="0" w:space="0" w:color="auto"/>
      </w:divBdr>
      <w:divsChild>
        <w:div w:id="464660663">
          <w:marLeft w:val="547"/>
          <w:marRight w:val="0"/>
          <w:marTop w:val="200"/>
          <w:marBottom w:val="0"/>
          <w:divBdr>
            <w:top w:val="none" w:sz="0" w:space="0" w:color="auto"/>
            <w:left w:val="none" w:sz="0" w:space="0" w:color="auto"/>
            <w:bottom w:val="none" w:sz="0" w:space="0" w:color="auto"/>
            <w:right w:val="none" w:sz="0" w:space="0" w:color="auto"/>
          </w:divBdr>
        </w:div>
        <w:div w:id="512229749">
          <w:marLeft w:val="547"/>
          <w:marRight w:val="0"/>
          <w:marTop w:val="200"/>
          <w:marBottom w:val="0"/>
          <w:divBdr>
            <w:top w:val="none" w:sz="0" w:space="0" w:color="auto"/>
            <w:left w:val="none" w:sz="0" w:space="0" w:color="auto"/>
            <w:bottom w:val="none" w:sz="0" w:space="0" w:color="auto"/>
            <w:right w:val="none" w:sz="0" w:space="0" w:color="auto"/>
          </w:divBdr>
        </w:div>
        <w:div w:id="1659378372">
          <w:marLeft w:val="547"/>
          <w:marRight w:val="0"/>
          <w:marTop w:val="200"/>
          <w:marBottom w:val="0"/>
          <w:divBdr>
            <w:top w:val="none" w:sz="0" w:space="0" w:color="auto"/>
            <w:left w:val="none" w:sz="0" w:space="0" w:color="auto"/>
            <w:bottom w:val="none" w:sz="0" w:space="0" w:color="auto"/>
            <w:right w:val="none" w:sz="0" w:space="0" w:color="auto"/>
          </w:divBdr>
        </w:div>
        <w:div w:id="1867130475">
          <w:marLeft w:val="547"/>
          <w:marRight w:val="0"/>
          <w:marTop w:val="200"/>
          <w:marBottom w:val="0"/>
          <w:divBdr>
            <w:top w:val="none" w:sz="0" w:space="0" w:color="auto"/>
            <w:left w:val="none" w:sz="0" w:space="0" w:color="auto"/>
            <w:bottom w:val="none" w:sz="0" w:space="0" w:color="auto"/>
            <w:right w:val="none" w:sz="0" w:space="0" w:color="auto"/>
          </w:divBdr>
        </w:div>
      </w:divsChild>
    </w:div>
    <w:div w:id="345864871">
      <w:bodyDiv w:val="1"/>
      <w:marLeft w:val="0"/>
      <w:marRight w:val="0"/>
      <w:marTop w:val="0"/>
      <w:marBottom w:val="0"/>
      <w:divBdr>
        <w:top w:val="none" w:sz="0" w:space="0" w:color="auto"/>
        <w:left w:val="none" w:sz="0" w:space="0" w:color="auto"/>
        <w:bottom w:val="none" w:sz="0" w:space="0" w:color="auto"/>
        <w:right w:val="none" w:sz="0" w:space="0" w:color="auto"/>
      </w:divBdr>
      <w:divsChild>
        <w:div w:id="1596596137">
          <w:marLeft w:val="0"/>
          <w:marRight w:val="0"/>
          <w:marTop w:val="0"/>
          <w:marBottom w:val="0"/>
          <w:divBdr>
            <w:top w:val="none" w:sz="0" w:space="0" w:color="auto"/>
            <w:left w:val="none" w:sz="0" w:space="0" w:color="auto"/>
            <w:bottom w:val="none" w:sz="0" w:space="0" w:color="auto"/>
            <w:right w:val="none" w:sz="0" w:space="0" w:color="auto"/>
          </w:divBdr>
          <w:divsChild>
            <w:div w:id="2053577832">
              <w:marLeft w:val="0"/>
              <w:marRight w:val="0"/>
              <w:marTop w:val="0"/>
              <w:marBottom w:val="0"/>
              <w:divBdr>
                <w:top w:val="none" w:sz="0" w:space="0" w:color="auto"/>
                <w:left w:val="none" w:sz="0" w:space="0" w:color="auto"/>
                <w:bottom w:val="none" w:sz="0" w:space="0" w:color="auto"/>
                <w:right w:val="none" w:sz="0" w:space="0" w:color="auto"/>
              </w:divBdr>
              <w:divsChild>
                <w:div w:id="119960664">
                  <w:marLeft w:val="0"/>
                  <w:marRight w:val="0"/>
                  <w:marTop w:val="0"/>
                  <w:marBottom w:val="0"/>
                  <w:divBdr>
                    <w:top w:val="none" w:sz="0" w:space="0" w:color="auto"/>
                    <w:left w:val="none" w:sz="0" w:space="0" w:color="auto"/>
                    <w:bottom w:val="none" w:sz="0" w:space="0" w:color="auto"/>
                    <w:right w:val="none" w:sz="0" w:space="0" w:color="auto"/>
                  </w:divBdr>
                  <w:divsChild>
                    <w:div w:id="573928700">
                      <w:marLeft w:val="0"/>
                      <w:marRight w:val="0"/>
                      <w:marTop w:val="0"/>
                      <w:marBottom w:val="0"/>
                      <w:divBdr>
                        <w:top w:val="none" w:sz="0" w:space="0" w:color="auto"/>
                        <w:left w:val="none" w:sz="0" w:space="0" w:color="auto"/>
                        <w:bottom w:val="none" w:sz="0" w:space="0" w:color="auto"/>
                        <w:right w:val="none" w:sz="0" w:space="0" w:color="auto"/>
                      </w:divBdr>
                      <w:divsChild>
                        <w:div w:id="61298084">
                          <w:marLeft w:val="0"/>
                          <w:marRight w:val="0"/>
                          <w:marTop w:val="0"/>
                          <w:marBottom w:val="0"/>
                          <w:divBdr>
                            <w:top w:val="none" w:sz="0" w:space="0" w:color="auto"/>
                            <w:left w:val="none" w:sz="0" w:space="0" w:color="auto"/>
                            <w:bottom w:val="none" w:sz="0" w:space="0" w:color="auto"/>
                            <w:right w:val="none" w:sz="0" w:space="0" w:color="auto"/>
                          </w:divBdr>
                          <w:divsChild>
                            <w:div w:id="195070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7369658">
      <w:bodyDiv w:val="1"/>
      <w:marLeft w:val="0"/>
      <w:marRight w:val="0"/>
      <w:marTop w:val="0"/>
      <w:marBottom w:val="0"/>
      <w:divBdr>
        <w:top w:val="none" w:sz="0" w:space="0" w:color="auto"/>
        <w:left w:val="none" w:sz="0" w:space="0" w:color="auto"/>
        <w:bottom w:val="none" w:sz="0" w:space="0" w:color="auto"/>
        <w:right w:val="none" w:sz="0" w:space="0" w:color="auto"/>
      </w:divBdr>
      <w:divsChild>
        <w:div w:id="434642379">
          <w:marLeft w:val="0"/>
          <w:marRight w:val="0"/>
          <w:marTop w:val="0"/>
          <w:marBottom w:val="0"/>
          <w:divBdr>
            <w:top w:val="none" w:sz="0" w:space="0" w:color="auto"/>
            <w:left w:val="none" w:sz="0" w:space="0" w:color="auto"/>
            <w:bottom w:val="none" w:sz="0" w:space="0" w:color="auto"/>
            <w:right w:val="none" w:sz="0" w:space="0" w:color="auto"/>
          </w:divBdr>
        </w:div>
        <w:div w:id="838085826">
          <w:marLeft w:val="0"/>
          <w:marRight w:val="0"/>
          <w:marTop w:val="0"/>
          <w:marBottom w:val="0"/>
          <w:divBdr>
            <w:top w:val="none" w:sz="0" w:space="0" w:color="auto"/>
            <w:left w:val="none" w:sz="0" w:space="0" w:color="auto"/>
            <w:bottom w:val="none" w:sz="0" w:space="0" w:color="auto"/>
            <w:right w:val="none" w:sz="0" w:space="0" w:color="auto"/>
          </w:divBdr>
        </w:div>
        <w:div w:id="1943488131">
          <w:marLeft w:val="0"/>
          <w:marRight w:val="0"/>
          <w:marTop w:val="0"/>
          <w:marBottom w:val="0"/>
          <w:divBdr>
            <w:top w:val="none" w:sz="0" w:space="0" w:color="auto"/>
            <w:left w:val="none" w:sz="0" w:space="0" w:color="auto"/>
            <w:bottom w:val="none" w:sz="0" w:space="0" w:color="auto"/>
            <w:right w:val="none" w:sz="0" w:space="0" w:color="auto"/>
          </w:divBdr>
        </w:div>
      </w:divsChild>
    </w:div>
    <w:div w:id="360976665">
      <w:bodyDiv w:val="1"/>
      <w:marLeft w:val="0"/>
      <w:marRight w:val="0"/>
      <w:marTop w:val="0"/>
      <w:marBottom w:val="0"/>
      <w:divBdr>
        <w:top w:val="none" w:sz="0" w:space="0" w:color="auto"/>
        <w:left w:val="none" w:sz="0" w:space="0" w:color="auto"/>
        <w:bottom w:val="none" w:sz="0" w:space="0" w:color="auto"/>
        <w:right w:val="none" w:sz="0" w:space="0" w:color="auto"/>
      </w:divBdr>
    </w:div>
    <w:div w:id="365060788">
      <w:bodyDiv w:val="1"/>
      <w:marLeft w:val="0"/>
      <w:marRight w:val="0"/>
      <w:marTop w:val="0"/>
      <w:marBottom w:val="0"/>
      <w:divBdr>
        <w:top w:val="none" w:sz="0" w:space="0" w:color="auto"/>
        <w:left w:val="none" w:sz="0" w:space="0" w:color="auto"/>
        <w:bottom w:val="none" w:sz="0" w:space="0" w:color="auto"/>
        <w:right w:val="none" w:sz="0" w:space="0" w:color="auto"/>
      </w:divBdr>
      <w:divsChild>
        <w:div w:id="1433863816">
          <w:marLeft w:val="274"/>
          <w:marRight w:val="0"/>
          <w:marTop w:val="0"/>
          <w:marBottom w:val="0"/>
          <w:divBdr>
            <w:top w:val="none" w:sz="0" w:space="0" w:color="auto"/>
            <w:left w:val="none" w:sz="0" w:space="0" w:color="auto"/>
            <w:bottom w:val="none" w:sz="0" w:space="0" w:color="auto"/>
            <w:right w:val="none" w:sz="0" w:space="0" w:color="auto"/>
          </w:divBdr>
        </w:div>
      </w:divsChild>
    </w:div>
    <w:div w:id="370229862">
      <w:bodyDiv w:val="1"/>
      <w:marLeft w:val="0"/>
      <w:marRight w:val="0"/>
      <w:marTop w:val="0"/>
      <w:marBottom w:val="0"/>
      <w:divBdr>
        <w:top w:val="none" w:sz="0" w:space="0" w:color="auto"/>
        <w:left w:val="none" w:sz="0" w:space="0" w:color="auto"/>
        <w:bottom w:val="none" w:sz="0" w:space="0" w:color="auto"/>
        <w:right w:val="none" w:sz="0" w:space="0" w:color="auto"/>
      </w:divBdr>
    </w:div>
    <w:div w:id="371150723">
      <w:bodyDiv w:val="1"/>
      <w:marLeft w:val="0"/>
      <w:marRight w:val="0"/>
      <w:marTop w:val="0"/>
      <w:marBottom w:val="0"/>
      <w:divBdr>
        <w:top w:val="none" w:sz="0" w:space="0" w:color="auto"/>
        <w:left w:val="none" w:sz="0" w:space="0" w:color="auto"/>
        <w:bottom w:val="none" w:sz="0" w:space="0" w:color="auto"/>
        <w:right w:val="none" w:sz="0" w:space="0" w:color="auto"/>
      </w:divBdr>
    </w:div>
    <w:div w:id="373848941">
      <w:bodyDiv w:val="1"/>
      <w:marLeft w:val="0"/>
      <w:marRight w:val="0"/>
      <w:marTop w:val="0"/>
      <w:marBottom w:val="0"/>
      <w:divBdr>
        <w:top w:val="none" w:sz="0" w:space="0" w:color="auto"/>
        <w:left w:val="none" w:sz="0" w:space="0" w:color="auto"/>
        <w:bottom w:val="none" w:sz="0" w:space="0" w:color="auto"/>
        <w:right w:val="none" w:sz="0" w:space="0" w:color="auto"/>
      </w:divBdr>
    </w:div>
    <w:div w:id="396393952">
      <w:bodyDiv w:val="1"/>
      <w:marLeft w:val="0"/>
      <w:marRight w:val="0"/>
      <w:marTop w:val="0"/>
      <w:marBottom w:val="0"/>
      <w:divBdr>
        <w:top w:val="none" w:sz="0" w:space="0" w:color="auto"/>
        <w:left w:val="none" w:sz="0" w:space="0" w:color="auto"/>
        <w:bottom w:val="none" w:sz="0" w:space="0" w:color="auto"/>
        <w:right w:val="none" w:sz="0" w:space="0" w:color="auto"/>
      </w:divBdr>
    </w:div>
    <w:div w:id="410274855">
      <w:bodyDiv w:val="1"/>
      <w:marLeft w:val="0"/>
      <w:marRight w:val="0"/>
      <w:marTop w:val="0"/>
      <w:marBottom w:val="0"/>
      <w:divBdr>
        <w:top w:val="none" w:sz="0" w:space="0" w:color="auto"/>
        <w:left w:val="none" w:sz="0" w:space="0" w:color="auto"/>
        <w:bottom w:val="none" w:sz="0" w:space="0" w:color="auto"/>
        <w:right w:val="none" w:sz="0" w:space="0" w:color="auto"/>
      </w:divBdr>
    </w:div>
    <w:div w:id="412166426">
      <w:bodyDiv w:val="1"/>
      <w:marLeft w:val="0"/>
      <w:marRight w:val="0"/>
      <w:marTop w:val="0"/>
      <w:marBottom w:val="0"/>
      <w:divBdr>
        <w:top w:val="none" w:sz="0" w:space="0" w:color="auto"/>
        <w:left w:val="none" w:sz="0" w:space="0" w:color="auto"/>
        <w:bottom w:val="none" w:sz="0" w:space="0" w:color="auto"/>
        <w:right w:val="none" w:sz="0" w:space="0" w:color="auto"/>
      </w:divBdr>
    </w:div>
    <w:div w:id="432365077">
      <w:bodyDiv w:val="1"/>
      <w:marLeft w:val="0"/>
      <w:marRight w:val="0"/>
      <w:marTop w:val="0"/>
      <w:marBottom w:val="0"/>
      <w:divBdr>
        <w:top w:val="none" w:sz="0" w:space="0" w:color="auto"/>
        <w:left w:val="none" w:sz="0" w:space="0" w:color="auto"/>
        <w:bottom w:val="none" w:sz="0" w:space="0" w:color="auto"/>
        <w:right w:val="none" w:sz="0" w:space="0" w:color="auto"/>
      </w:divBdr>
    </w:div>
    <w:div w:id="435373374">
      <w:bodyDiv w:val="1"/>
      <w:marLeft w:val="0"/>
      <w:marRight w:val="0"/>
      <w:marTop w:val="0"/>
      <w:marBottom w:val="0"/>
      <w:divBdr>
        <w:top w:val="none" w:sz="0" w:space="0" w:color="auto"/>
        <w:left w:val="none" w:sz="0" w:space="0" w:color="auto"/>
        <w:bottom w:val="none" w:sz="0" w:space="0" w:color="auto"/>
        <w:right w:val="none" w:sz="0" w:space="0" w:color="auto"/>
      </w:divBdr>
    </w:div>
    <w:div w:id="435564302">
      <w:bodyDiv w:val="1"/>
      <w:marLeft w:val="0"/>
      <w:marRight w:val="0"/>
      <w:marTop w:val="0"/>
      <w:marBottom w:val="0"/>
      <w:divBdr>
        <w:top w:val="none" w:sz="0" w:space="0" w:color="auto"/>
        <w:left w:val="none" w:sz="0" w:space="0" w:color="auto"/>
        <w:bottom w:val="none" w:sz="0" w:space="0" w:color="auto"/>
        <w:right w:val="none" w:sz="0" w:space="0" w:color="auto"/>
      </w:divBdr>
    </w:div>
    <w:div w:id="439490121">
      <w:bodyDiv w:val="1"/>
      <w:marLeft w:val="0"/>
      <w:marRight w:val="0"/>
      <w:marTop w:val="0"/>
      <w:marBottom w:val="0"/>
      <w:divBdr>
        <w:top w:val="none" w:sz="0" w:space="0" w:color="auto"/>
        <w:left w:val="none" w:sz="0" w:space="0" w:color="auto"/>
        <w:bottom w:val="none" w:sz="0" w:space="0" w:color="auto"/>
        <w:right w:val="none" w:sz="0" w:space="0" w:color="auto"/>
      </w:divBdr>
    </w:div>
    <w:div w:id="455295549">
      <w:bodyDiv w:val="1"/>
      <w:marLeft w:val="0"/>
      <w:marRight w:val="0"/>
      <w:marTop w:val="0"/>
      <w:marBottom w:val="0"/>
      <w:divBdr>
        <w:top w:val="none" w:sz="0" w:space="0" w:color="auto"/>
        <w:left w:val="none" w:sz="0" w:space="0" w:color="auto"/>
        <w:bottom w:val="none" w:sz="0" w:space="0" w:color="auto"/>
        <w:right w:val="none" w:sz="0" w:space="0" w:color="auto"/>
      </w:divBdr>
    </w:div>
    <w:div w:id="457728490">
      <w:bodyDiv w:val="1"/>
      <w:marLeft w:val="0"/>
      <w:marRight w:val="0"/>
      <w:marTop w:val="0"/>
      <w:marBottom w:val="0"/>
      <w:divBdr>
        <w:top w:val="none" w:sz="0" w:space="0" w:color="auto"/>
        <w:left w:val="none" w:sz="0" w:space="0" w:color="auto"/>
        <w:bottom w:val="none" w:sz="0" w:space="0" w:color="auto"/>
        <w:right w:val="none" w:sz="0" w:space="0" w:color="auto"/>
      </w:divBdr>
    </w:div>
    <w:div w:id="462190459">
      <w:bodyDiv w:val="1"/>
      <w:marLeft w:val="0"/>
      <w:marRight w:val="0"/>
      <w:marTop w:val="0"/>
      <w:marBottom w:val="0"/>
      <w:divBdr>
        <w:top w:val="none" w:sz="0" w:space="0" w:color="auto"/>
        <w:left w:val="none" w:sz="0" w:space="0" w:color="auto"/>
        <w:bottom w:val="none" w:sz="0" w:space="0" w:color="auto"/>
        <w:right w:val="none" w:sz="0" w:space="0" w:color="auto"/>
      </w:divBdr>
    </w:div>
    <w:div w:id="466433412">
      <w:bodyDiv w:val="1"/>
      <w:marLeft w:val="0"/>
      <w:marRight w:val="0"/>
      <w:marTop w:val="0"/>
      <w:marBottom w:val="0"/>
      <w:divBdr>
        <w:top w:val="none" w:sz="0" w:space="0" w:color="auto"/>
        <w:left w:val="none" w:sz="0" w:space="0" w:color="auto"/>
        <w:bottom w:val="none" w:sz="0" w:space="0" w:color="auto"/>
        <w:right w:val="none" w:sz="0" w:space="0" w:color="auto"/>
      </w:divBdr>
    </w:div>
    <w:div w:id="466631785">
      <w:bodyDiv w:val="1"/>
      <w:marLeft w:val="0"/>
      <w:marRight w:val="0"/>
      <w:marTop w:val="0"/>
      <w:marBottom w:val="0"/>
      <w:divBdr>
        <w:top w:val="none" w:sz="0" w:space="0" w:color="auto"/>
        <w:left w:val="none" w:sz="0" w:space="0" w:color="auto"/>
        <w:bottom w:val="none" w:sz="0" w:space="0" w:color="auto"/>
        <w:right w:val="none" w:sz="0" w:space="0" w:color="auto"/>
      </w:divBdr>
    </w:div>
    <w:div w:id="472529695">
      <w:bodyDiv w:val="1"/>
      <w:marLeft w:val="0"/>
      <w:marRight w:val="0"/>
      <w:marTop w:val="0"/>
      <w:marBottom w:val="0"/>
      <w:divBdr>
        <w:top w:val="none" w:sz="0" w:space="0" w:color="auto"/>
        <w:left w:val="none" w:sz="0" w:space="0" w:color="auto"/>
        <w:bottom w:val="none" w:sz="0" w:space="0" w:color="auto"/>
        <w:right w:val="none" w:sz="0" w:space="0" w:color="auto"/>
      </w:divBdr>
    </w:div>
    <w:div w:id="477112731">
      <w:bodyDiv w:val="1"/>
      <w:marLeft w:val="0"/>
      <w:marRight w:val="0"/>
      <w:marTop w:val="0"/>
      <w:marBottom w:val="0"/>
      <w:divBdr>
        <w:top w:val="none" w:sz="0" w:space="0" w:color="auto"/>
        <w:left w:val="none" w:sz="0" w:space="0" w:color="auto"/>
        <w:bottom w:val="none" w:sz="0" w:space="0" w:color="auto"/>
        <w:right w:val="none" w:sz="0" w:space="0" w:color="auto"/>
      </w:divBdr>
    </w:div>
    <w:div w:id="478615291">
      <w:bodyDiv w:val="1"/>
      <w:marLeft w:val="0"/>
      <w:marRight w:val="0"/>
      <w:marTop w:val="0"/>
      <w:marBottom w:val="0"/>
      <w:divBdr>
        <w:top w:val="none" w:sz="0" w:space="0" w:color="auto"/>
        <w:left w:val="none" w:sz="0" w:space="0" w:color="auto"/>
        <w:bottom w:val="none" w:sz="0" w:space="0" w:color="auto"/>
        <w:right w:val="none" w:sz="0" w:space="0" w:color="auto"/>
      </w:divBdr>
    </w:div>
    <w:div w:id="479469549">
      <w:bodyDiv w:val="1"/>
      <w:marLeft w:val="0"/>
      <w:marRight w:val="0"/>
      <w:marTop w:val="0"/>
      <w:marBottom w:val="0"/>
      <w:divBdr>
        <w:top w:val="none" w:sz="0" w:space="0" w:color="auto"/>
        <w:left w:val="none" w:sz="0" w:space="0" w:color="auto"/>
        <w:bottom w:val="none" w:sz="0" w:space="0" w:color="auto"/>
        <w:right w:val="none" w:sz="0" w:space="0" w:color="auto"/>
      </w:divBdr>
    </w:div>
    <w:div w:id="479731084">
      <w:bodyDiv w:val="1"/>
      <w:marLeft w:val="0"/>
      <w:marRight w:val="0"/>
      <w:marTop w:val="0"/>
      <w:marBottom w:val="0"/>
      <w:divBdr>
        <w:top w:val="none" w:sz="0" w:space="0" w:color="auto"/>
        <w:left w:val="none" w:sz="0" w:space="0" w:color="auto"/>
        <w:bottom w:val="none" w:sz="0" w:space="0" w:color="auto"/>
        <w:right w:val="none" w:sz="0" w:space="0" w:color="auto"/>
      </w:divBdr>
    </w:div>
    <w:div w:id="487986158">
      <w:bodyDiv w:val="1"/>
      <w:marLeft w:val="0"/>
      <w:marRight w:val="0"/>
      <w:marTop w:val="0"/>
      <w:marBottom w:val="0"/>
      <w:divBdr>
        <w:top w:val="none" w:sz="0" w:space="0" w:color="auto"/>
        <w:left w:val="none" w:sz="0" w:space="0" w:color="auto"/>
        <w:bottom w:val="none" w:sz="0" w:space="0" w:color="auto"/>
        <w:right w:val="none" w:sz="0" w:space="0" w:color="auto"/>
      </w:divBdr>
    </w:div>
    <w:div w:id="490366036">
      <w:bodyDiv w:val="1"/>
      <w:marLeft w:val="0"/>
      <w:marRight w:val="0"/>
      <w:marTop w:val="0"/>
      <w:marBottom w:val="0"/>
      <w:divBdr>
        <w:top w:val="none" w:sz="0" w:space="0" w:color="auto"/>
        <w:left w:val="none" w:sz="0" w:space="0" w:color="auto"/>
        <w:bottom w:val="none" w:sz="0" w:space="0" w:color="auto"/>
        <w:right w:val="none" w:sz="0" w:space="0" w:color="auto"/>
      </w:divBdr>
    </w:div>
    <w:div w:id="490944404">
      <w:bodyDiv w:val="1"/>
      <w:marLeft w:val="0"/>
      <w:marRight w:val="0"/>
      <w:marTop w:val="0"/>
      <w:marBottom w:val="0"/>
      <w:divBdr>
        <w:top w:val="none" w:sz="0" w:space="0" w:color="auto"/>
        <w:left w:val="none" w:sz="0" w:space="0" w:color="auto"/>
        <w:bottom w:val="none" w:sz="0" w:space="0" w:color="auto"/>
        <w:right w:val="none" w:sz="0" w:space="0" w:color="auto"/>
      </w:divBdr>
    </w:div>
    <w:div w:id="491608032">
      <w:bodyDiv w:val="1"/>
      <w:marLeft w:val="0"/>
      <w:marRight w:val="0"/>
      <w:marTop w:val="0"/>
      <w:marBottom w:val="0"/>
      <w:divBdr>
        <w:top w:val="none" w:sz="0" w:space="0" w:color="auto"/>
        <w:left w:val="none" w:sz="0" w:space="0" w:color="auto"/>
        <w:bottom w:val="none" w:sz="0" w:space="0" w:color="auto"/>
        <w:right w:val="none" w:sz="0" w:space="0" w:color="auto"/>
      </w:divBdr>
    </w:div>
    <w:div w:id="497891675">
      <w:bodyDiv w:val="1"/>
      <w:marLeft w:val="0"/>
      <w:marRight w:val="0"/>
      <w:marTop w:val="0"/>
      <w:marBottom w:val="0"/>
      <w:divBdr>
        <w:top w:val="none" w:sz="0" w:space="0" w:color="auto"/>
        <w:left w:val="none" w:sz="0" w:space="0" w:color="auto"/>
        <w:bottom w:val="none" w:sz="0" w:space="0" w:color="auto"/>
        <w:right w:val="none" w:sz="0" w:space="0" w:color="auto"/>
      </w:divBdr>
      <w:divsChild>
        <w:div w:id="853417345">
          <w:marLeft w:val="0"/>
          <w:marRight w:val="0"/>
          <w:marTop w:val="0"/>
          <w:marBottom w:val="0"/>
          <w:divBdr>
            <w:top w:val="none" w:sz="0" w:space="0" w:color="auto"/>
            <w:left w:val="none" w:sz="0" w:space="0" w:color="auto"/>
            <w:bottom w:val="none" w:sz="0" w:space="0" w:color="auto"/>
            <w:right w:val="none" w:sz="0" w:space="0" w:color="auto"/>
          </w:divBdr>
          <w:divsChild>
            <w:div w:id="1287006262">
              <w:marLeft w:val="0"/>
              <w:marRight w:val="0"/>
              <w:marTop w:val="0"/>
              <w:marBottom w:val="0"/>
              <w:divBdr>
                <w:top w:val="none" w:sz="0" w:space="0" w:color="auto"/>
                <w:left w:val="none" w:sz="0" w:space="0" w:color="auto"/>
                <w:bottom w:val="none" w:sz="0" w:space="0" w:color="auto"/>
                <w:right w:val="none" w:sz="0" w:space="0" w:color="auto"/>
              </w:divBdr>
              <w:divsChild>
                <w:div w:id="76021797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15405082">
          <w:marLeft w:val="0"/>
          <w:marRight w:val="0"/>
          <w:marTop w:val="0"/>
          <w:marBottom w:val="0"/>
          <w:divBdr>
            <w:top w:val="none" w:sz="0" w:space="0" w:color="auto"/>
            <w:left w:val="none" w:sz="0" w:space="0" w:color="auto"/>
            <w:bottom w:val="none" w:sz="0" w:space="0" w:color="auto"/>
            <w:right w:val="none" w:sz="0" w:space="0" w:color="auto"/>
          </w:divBdr>
          <w:divsChild>
            <w:div w:id="750350563">
              <w:marLeft w:val="0"/>
              <w:marRight w:val="0"/>
              <w:marTop w:val="0"/>
              <w:marBottom w:val="0"/>
              <w:divBdr>
                <w:top w:val="none" w:sz="0" w:space="0" w:color="auto"/>
                <w:left w:val="none" w:sz="0" w:space="0" w:color="auto"/>
                <w:bottom w:val="none" w:sz="0" w:space="0" w:color="auto"/>
                <w:right w:val="none" w:sz="0" w:space="0" w:color="auto"/>
              </w:divBdr>
              <w:divsChild>
                <w:div w:id="332878933">
                  <w:marLeft w:val="-420"/>
                  <w:marRight w:val="0"/>
                  <w:marTop w:val="0"/>
                  <w:marBottom w:val="0"/>
                  <w:divBdr>
                    <w:top w:val="none" w:sz="0" w:space="0" w:color="auto"/>
                    <w:left w:val="none" w:sz="0" w:space="0" w:color="auto"/>
                    <w:bottom w:val="none" w:sz="0" w:space="0" w:color="auto"/>
                    <w:right w:val="none" w:sz="0" w:space="0" w:color="auto"/>
                  </w:divBdr>
                  <w:divsChild>
                    <w:div w:id="1865970880">
                      <w:marLeft w:val="0"/>
                      <w:marRight w:val="0"/>
                      <w:marTop w:val="0"/>
                      <w:marBottom w:val="0"/>
                      <w:divBdr>
                        <w:top w:val="none" w:sz="0" w:space="0" w:color="auto"/>
                        <w:left w:val="none" w:sz="0" w:space="0" w:color="auto"/>
                        <w:bottom w:val="none" w:sz="0" w:space="0" w:color="auto"/>
                        <w:right w:val="none" w:sz="0" w:space="0" w:color="auto"/>
                      </w:divBdr>
                      <w:divsChild>
                        <w:div w:id="1749502710">
                          <w:marLeft w:val="0"/>
                          <w:marRight w:val="0"/>
                          <w:marTop w:val="0"/>
                          <w:marBottom w:val="0"/>
                          <w:divBdr>
                            <w:top w:val="none" w:sz="0" w:space="0" w:color="auto"/>
                            <w:left w:val="none" w:sz="0" w:space="0" w:color="auto"/>
                            <w:bottom w:val="none" w:sz="0" w:space="0" w:color="auto"/>
                            <w:right w:val="none" w:sz="0" w:space="0" w:color="auto"/>
                          </w:divBdr>
                          <w:divsChild>
                            <w:div w:id="680082235">
                              <w:marLeft w:val="0"/>
                              <w:marRight w:val="0"/>
                              <w:marTop w:val="0"/>
                              <w:marBottom w:val="0"/>
                              <w:divBdr>
                                <w:top w:val="none" w:sz="0" w:space="0" w:color="auto"/>
                                <w:left w:val="none" w:sz="0" w:space="0" w:color="auto"/>
                                <w:bottom w:val="none" w:sz="0" w:space="0" w:color="auto"/>
                                <w:right w:val="none" w:sz="0" w:space="0" w:color="auto"/>
                              </w:divBdr>
                            </w:div>
                            <w:div w:id="15083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440825">
                  <w:marLeft w:val="-420"/>
                  <w:marRight w:val="0"/>
                  <w:marTop w:val="0"/>
                  <w:marBottom w:val="0"/>
                  <w:divBdr>
                    <w:top w:val="none" w:sz="0" w:space="0" w:color="auto"/>
                    <w:left w:val="none" w:sz="0" w:space="0" w:color="auto"/>
                    <w:bottom w:val="none" w:sz="0" w:space="0" w:color="auto"/>
                    <w:right w:val="none" w:sz="0" w:space="0" w:color="auto"/>
                  </w:divBdr>
                  <w:divsChild>
                    <w:div w:id="529300534">
                      <w:marLeft w:val="0"/>
                      <w:marRight w:val="0"/>
                      <w:marTop w:val="0"/>
                      <w:marBottom w:val="0"/>
                      <w:divBdr>
                        <w:top w:val="none" w:sz="0" w:space="0" w:color="auto"/>
                        <w:left w:val="none" w:sz="0" w:space="0" w:color="auto"/>
                        <w:bottom w:val="none" w:sz="0" w:space="0" w:color="auto"/>
                        <w:right w:val="none" w:sz="0" w:space="0" w:color="auto"/>
                      </w:divBdr>
                      <w:divsChild>
                        <w:div w:id="1566142042">
                          <w:marLeft w:val="0"/>
                          <w:marRight w:val="0"/>
                          <w:marTop w:val="0"/>
                          <w:marBottom w:val="0"/>
                          <w:divBdr>
                            <w:top w:val="none" w:sz="0" w:space="0" w:color="auto"/>
                            <w:left w:val="none" w:sz="0" w:space="0" w:color="auto"/>
                            <w:bottom w:val="none" w:sz="0" w:space="0" w:color="auto"/>
                            <w:right w:val="none" w:sz="0" w:space="0" w:color="auto"/>
                          </w:divBdr>
                          <w:divsChild>
                            <w:div w:id="126288895">
                              <w:marLeft w:val="0"/>
                              <w:marRight w:val="0"/>
                              <w:marTop w:val="0"/>
                              <w:marBottom w:val="0"/>
                              <w:divBdr>
                                <w:top w:val="none" w:sz="0" w:space="0" w:color="auto"/>
                                <w:left w:val="none" w:sz="0" w:space="0" w:color="auto"/>
                                <w:bottom w:val="none" w:sz="0" w:space="0" w:color="auto"/>
                                <w:right w:val="none" w:sz="0" w:space="0" w:color="auto"/>
                              </w:divBdr>
                            </w:div>
                            <w:div w:id="176973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151722">
      <w:bodyDiv w:val="1"/>
      <w:marLeft w:val="0"/>
      <w:marRight w:val="0"/>
      <w:marTop w:val="0"/>
      <w:marBottom w:val="0"/>
      <w:divBdr>
        <w:top w:val="none" w:sz="0" w:space="0" w:color="auto"/>
        <w:left w:val="none" w:sz="0" w:space="0" w:color="auto"/>
        <w:bottom w:val="none" w:sz="0" w:space="0" w:color="auto"/>
        <w:right w:val="none" w:sz="0" w:space="0" w:color="auto"/>
      </w:divBdr>
    </w:div>
    <w:div w:id="500658817">
      <w:bodyDiv w:val="1"/>
      <w:marLeft w:val="0"/>
      <w:marRight w:val="0"/>
      <w:marTop w:val="0"/>
      <w:marBottom w:val="0"/>
      <w:divBdr>
        <w:top w:val="none" w:sz="0" w:space="0" w:color="auto"/>
        <w:left w:val="none" w:sz="0" w:space="0" w:color="auto"/>
        <w:bottom w:val="none" w:sz="0" w:space="0" w:color="auto"/>
        <w:right w:val="none" w:sz="0" w:space="0" w:color="auto"/>
      </w:divBdr>
    </w:div>
    <w:div w:id="515267941">
      <w:bodyDiv w:val="1"/>
      <w:marLeft w:val="0"/>
      <w:marRight w:val="0"/>
      <w:marTop w:val="0"/>
      <w:marBottom w:val="0"/>
      <w:divBdr>
        <w:top w:val="none" w:sz="0" w:space="0" w:color="auto"/>
        <w:left w:val="none" w:sz="0" w:space="0" w:color="auto"/>
        <w:bottom w:val="none" w:sz="0" w:space="0" w:color="auto"/>
        <w:right w:val="none" w:sz="0" w:space="0" w:color="auto"/>
      </w:divBdr>
    </w:div>
    <w:div w:id="529992648">
      <w:bodyDiv w:val="1"/>
      <w:marLeft w:val="0"/>
      <w:marRight w:val="0"/>
      <w:marTop w:val="0"/>
      <w:marBottom w:val="0"/>
      <w:divBdr>
        <w:top w:val="none" w:sz="0" w:space="0" w:color="auto"/>
        <w:left w:val="none" w:sz="0" w:space="0" w:color="auto"/>
        <w:bottom w:val="none" w:sz="0" w:space="0" w:color="auto"/>
        <w:right w:val="none" w:sz="0" w:space="0" w:color="auto"/>
      </w:divBdr>
    </w:div>
    <w:div w:id="534082766">
      <w:bodyDiv w:val="1"/>
      <w:marLeft w:val="0"/>
      <w:marRight w:val="0"/>
      <w:marTop w:val="0"/>
      <w:marBottom w:val="0"/>
      <w:divBdr>
        <w:top w:val="none" w:sz="0" w:space="0" w:color="auto"/>
        <w:left w:val="none" w:sz="0" w:space="0" w:color="auto"/>
        <w:bottom w:val="none" w:sz="0" w:space="0" w:color="auto"/>
        <w:right w:val="none" w:sz="0" w:space="0" w:color="auto"/>
      </w:divBdr>
    </w:div>
    <w:div w:id="541674922">
      <w:bodyDiv w:val="1"/>
      <w:marLeft w:val="0"/>
      <w:marRight w:val="0"/>
      <w:marTop w:val="0"/>
      <w:marBottom w:val="0"/>
      <w:divBdr>
        <w:top w:val="none" w:sz="0" w:space="0" w:color="auto"/>
        <w:left w:val="none" w:sz="0" w:space="0" w:color="auto"/>
        <w:bottom w:val="none" w:sz="0" w:space="0" w:color="auto"/>
        <w:right w:val="none" w:sz="0" w:space="0" w:color="auto"/>
      </w:divBdr>
      <w:divsChild>
        <w:div w:id="214199274">
          <w:marLeft w:val="0"/>
          <w:marRight w:val="0"/>
          <w:marTop w:val="0"/>
          <w:marBottom w:val="0"/>
          <w:divBdr>
            <w:top w:val="none" w:sz="0" w:space="0" w:color="auto"/>
            <w:left w:val="none" w:sz="0" w:space="0" w:color="auto"/>
            <w:bottom w:val="none" w:sz="0" w:space="0" w:color="auto"/>
            <w:right w:val="none" w:sz="0" w:space="0" w:color="auto"/>
          </w:divBdr>
          <w:divsChild>
            <w:div w:id="1911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32770">
      <w:bodyDiv w:val="1"/>
      <w:marLeft w:val="0"/>
      <w:marRight w:val="0"/>
      <w:marTop w:val="0"/>
      <w:marBottom w:val="0"/>
      <w:divBdr>
        <w:top w:val="none" w:sz="0" w:space="0" w:color="auto"/>
        <w:left w:val="none" w:sz="0" w:space="0" w:color="auto"/>
        <w:bottom w:val="none" w:sz="0" w:space="0" w:color="auto"/>
        <w:right w:val="none" w:sz="0" w:space="0" w:color="auto"/>
      </w:divBdr>
    </w:div>
    <w:div w:id="558901537">
      <w:bodyDiv w:val="1"/>
      <w:marLeft w:val="0"/>
      <w:marRight w:val="0"/>
      <w:marTop w:val="0"/>
      <w:marBottom w:val="0"/>
      <w:divBdr>
        <w:top w:val="none" w:sz="0" w:space="0" w:color="auto"/>
        <w:left w:val="none" w:sz="0" w:space="0" w:color="auto"/>
        <w:bottom w:val="none" w:sz="0" w:space="0" w:color="auto"/>
        <w:right w:val="none" w:sz="0" w:space="0" w:color="auto"/>
      </w:divBdr>
    </w:div>
    <w:div w:id="560598937">
      <w:bodyDiv w:val="1"/>
      <w:marLeft w:val="0"/>
      <w:marRight w:val="0"/>
      <w:marTop w:val="0"/>
      <w:marBottom w:val="0"/>
      <w:divBdr>
        <w:top w:val="none" w:sz="0" w:space="0" w:color="auto"/>
        <w:left w:val="none" w:sz="0" w:space="0" w:color="auto"/>
        <w:bottom w:val="none" w:sz="0" w:space="0" w:color="auto"/>
        <w:right w:val="none" w:sz="0" w:space="0" w:color="auto"/>
      </w:divBdr>
    </w:div>
    <w:div w:id="563224336">
      <w:bodyDiv w:val="1"/>
      <w:marLeft w:val="0"/>
      <w:marRight w:val="0"/>
      <w:marTop w:val="0"/>
      <w:marBottom w:val="0"/>
      <w:divBdr>
        <w:top w:val="none" w:sz="0" w:space="0" w:color="auto"/>
        <w:left w:val="none" w:sz="0" w:space="0" w:color="auto"/>
        <w:bottom w:val="none" w:sz="0" w:space="0" w:color="auto"/>
        <w:right w:val="none" w:sz="0" w:space="0" w:color="auto"/>
      </w:divBdr>
    </w:div>
    <w:div w:id="566304392">
      <w:bodyDiv w:val="1"/>
      <w:marLeft w:val="0"/>
      <w:marRight w:val="0"/>
      <w:marTop w:val="0"/>
      <w:marBottom w:val="0"/>
      <w:divBdr>
        <w:top w:val="none" w:sz="0" w:space="0" w:color="auto"/>
        <w:left w:val="none" w:sz="0" w:space="0" w:color="auto"/>
        <w:bottom w:val="none" w:sz="0" w:space="0" w:color="auto"/>
        <w:right w:val="none" w:sz="0" w:space="0" w:color="auto"/>
      </w:divBdr>
    </w:div>
    <w:div w:id="581454844">
      <w:bodyDiv w:val="1"/>
      <w:marLeft w:val="0"/>
      <w:marRight w:val="0"/>
      <w:marTop w:val="0"/>
      <w:marBottom w:val="0"/>
      <w:divBdr>
        <w:top w:val="none" w:sz="0" w:space="0" w:color="auto"/>
        <w:left w:val="none" w:sz="0" w:space="0" w:color="auto"/>
        <w:bottom w:val="none" w:sz="0" w:space="0" w:color="auto"/>
        <w:right w:val="none" w:sz="0" w:space="0" w:color="auto"/>
      </w:divBdr>
      <w:divsChild>
        <w:div w:id="784498224">
          <w:marLeft w:val="274"/>
          <w:marRight w:val="0"/>
          <w:marTop w:val="0"/>
          <w:marBottom w:val="0"/>
          <w:divBdr>
            <w:top w:val="none" w:sz="0" w:space="0" w:color="auto"/>
            <w:left w:val="none" w:sz="0" w:space="0" w:color="auto"/>
            <w:bottom w:val="none" w:sz="0" w:space="0" w:color="auto"/>
            <w:right w:val="none" w:sz="0" w:space="0" w:color="auto"/>
          </w:divBdr>
        </w:div>
      </w:divsChild>
    </w:div>
    <w:div w:id="587348434">
      <w:bodyDiv w:val="1"/>
      <w:marLeft w:val="0"/>
      <w:marRight w:val="0"/>
      <w:marTop w:val="0"/>
      <w:marBottom w:val="0"/>
      <w:divBdr>
        <w:top w:val="none" w:sz="0" w:space="0" w:color="auto"/>
        <w:left w:val="none" w:sz="0" w:space="0" w:color="auto"/>
        <w:bottom w:val="none" w:sz="0" w:space="0" w:color="auto"/>
        <w:right w:val="none" w:sz="0" w:space="0" w:color="auto"/>
      </w:divBdr>
    </w:div>
    <w:div w:id="590049372">
      <w:bodyDiv w:val="1"/>
      <w:marLeft w:val="0"/>
      <w:marRight w:val="0"/>
      <w:marTop w:val="0"/>
      <w:marBottom w:val="0"/>
      <w:divBdr>
        <w:top w:val="none" w:sz="0" w:space="0" w:color="auto"/>
        <w:left w:val="none" w:sz="0" w:space="0" w:color="auto"/>
        <w:bottom w:val="none" w:sz="0" w:space="0" w:color="auto"/>
        <w:right w:val="none" w:sz="0" w:space="0" w:color="auto"/>
      </w:divBdr>
    </w:div>
    <w:div w:id="593171563">
      <w:bodyDiv w:val="1"/>
      <w:marLeft w:val="0"/>
      <w:marRight w:val="0"/>
      <w:marTop w:val="0"/>
      <w:marBottom w:val="0"/>
      <w:divBdr>
        <w:top w:val="none" w:sz="0" w:space="0" w:color="auto"/>
        <w:left w:val="none" w:sz="0" w:space="0" w:color="auto"/>
        <w:bottom w:val="none" w:sz="0" w:space="0" w:color="auto"/>
        <w:right w:val="none" w:sz="0" w:space="0" w:color="auto"/>
      </w:divBdr>
      <w:divsChild>
        <w:div w:id="744884983">
          <w:marLeft w:val="0"/>
          <w:marRight w:val="0"/>
          <w:marTop w:val="0"/>
          <w:marBottom w:val="0"/>
          <w:divBdr>
            <w:top w:val="none" w:sz="0" w:space="0" w:color="auto"/>
            <w:left w:val="none" w:sz="0" w:space="0" w:color="auto"/>
            <w:bottom w:val="none" w:sz="0" w:space="0" w:color="auto"/>
            <w:right w:val="none" w:sz="0" w:space="0" w:color="auto"/>
          </w:divBdr>
          <w:divsChild>
            <w:div w:id="155368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05623">
      <w:bodyDiv w:val="1"/>
      <w:marLeft w:val="0"/>
      <w:marRight w:val="0"/>
      <w:marTop w:val="0"/>
      <w:marBottom w:val="0"/>
      <w:divBdr>
        <w:top w:val="none" w:sz="0" w:space="0" w:color="auto"/>
        <w:left w:val="none" w:sz="0" w:space="0" w:color="auto"/>
        <w:bottom w:val="none" w:sz="0" w:space="0" w:color="auto"/>
        <w:right w:val="none" w:sz="0" w:space="0" w:color="auto"/>
      </w:divBdr>
    </w:div>
    <w:div w:id="606039349">
      <w:bodyDiv w:val="1"/>
      <w:marLeft w:val="0"/>
      <w:marRight w:val="0"/>
      <w:marTop w:val="0"/>
      <w:marBottom w:val="0"/>
      <w:divBdr>
        <w:top w:val="none" w:sz="0" w:space="0" w:color="auto"/>
        <w:left w:val="none" w:sz="0" w:space="0" w:color="auto"/>
        <w:bottom w:val="none" w:sz="0" w:space="0" w:color="auto"/>
        <w:right w:val="none" w:sz="0" w:space="0" w:color="auto"/>
      </w:divBdr>
    </w:div>
    <w:div w:id="606425916">
      <w:bodyDiv w:val="1"/>
      <w:marLeft w:val="0"/>
      <w:marRight w:val="0"/>
      <w:marTop w:val="0"/>
      <w:marBottom w:val="0"/>
      <w:divBdr>
        <w:top w:val="none" w:sz="0" w:space="0" w:color="auto"/>
        <w:left w:val="none" w:sz="0" w:space="0" w:color="auto"/>
        <w:bottom w:val="none" w:sz="0" w:space="0" w:color="auto"/>
        <w:right w:val="none" w:sz="0" w:space="0" w:color="auto"/>
      </w:divBdr>
    </w:div>
    <w:div w:id="612977322">
      <w:bodyDiv w:val="1"/>
      <w:marLeft w:val="0"/>
      <w:marRight w:val="0"/>
      <w:marTop w:val="0"/>
      <w:marBottom w:val="0"/>
      <w:divBdr>
        <w:top w:val="none" w:sz="0" w:space="0" w:color="auto"/>
        <w:left w:val="none" w:sz="0" w:space="0" w:color="auto"/>
        <w:bottom w:val="none" w:sz="0" w:space="0" w:color="auto"/>
        <w:right w:val="none" w:sz="0" w:space="0" w:color="auto"/>
      </w:divBdr>
      <w:divsChild>
        <w:div w:id="1903514404">
          <w:marLeft w:val="274"/>
          <w:marRight w:val="0"/>
          <w:marTop w:val="0"/>
          <w:marBottom w:val="0"/>
          <w:divBdr>
            <w:top w:val="none" w:sz="0" w:space="0" w:color="auto"/>
            <w:left w:val="none" w:sz="0" w:space="0" w:color="auto"/>
            <w:bottom w:val="none" w:sz="0" w:space="0" w:color="auto"/>
            <w:right w:val="none" w:sz="0" w:space="0" w:color="auto"/>
          </w:divBdr>
        </w:div>
      </w:divsChild>
    </w:div>
    <w:div w:id="613364904">
      <w:bodyDiv w:val="1"/>
      <w:marLeft w:val="0"/>
      <w:marRight w:val="0"/>
      <w:marTop w:val="0"/>
      <w:marBottom w:val="0"/>
      <w:divBdr>
        <w:top w:val="none" w:sz="0" w:space="0" w:color="auto"/>
        <w:left w:val="none" w:sz="0" w:space="0" w:color="auto"/>
        <w:bottom w:val="none" w:sz="0" w:space="0" w:color="auto"/>
        <w:right w:val="none" w:sz="0" w:space="0" w:color="auto"/>
      </w:divBdr>
      <w:divsChild>
        <w:div w:id="144518351">
          <w:marLeft w:val="274"/>
          <w:marRight w:val="0"/>
          <w:marTop w:val="0"/>
          <w:marBottom w:val="0"/>
          <w:divBdr>
            <w:top w:val="none" w:sz="0" w:space="0" w:color="auto"/>
            <w:left w:val="none" w:sz="0" w:space="0" w:color="auto"/>
            <w:bottom w:val="none" w:sz="0" w:space="0" w:color="auto"/>
            <w:right w:val="none" w:sz="0" w:space="0" w:color="auto"/>
          </w:divBdr>
        </w:div>
      </w:divsChild>
    </w:div>
    <w:div w:id="613484789">
      <w:bodyDiv w:val="1"/>
      <w:marLeft w:val="0"/>
      <w:marRight w:val="0"/>
      <w:marTop w:val="0"/>
      <w:marBottom w:val="0"/>
      <w:divBdr>
        <w:top w:val="none" w:sz="0" w:space="0" w:color="auto"/>
        <w:left w:val="none" w:sz="0" w:space="0" w:color="auto"/>
        <w:bottom w:val="none" w:sz="0" w:space="0" w:color="auto"/>
        <w:right w:val="none" w:sz="0" w:space="0" w:color="auto"/>
      </w:divBdr>
    </w:div>
    <w:div w:id="632297503">
      <w:bodyDiv w:val="1"/>
      <w:marLeft w:val="0"/>
      <w:marRight w:val="0"/>
      <w:marTop w:val="0"/>
      <w:marBottom w:val="0"/>
      <w:divBdr>
        <w:top w:val="none" w:sz="0" w:space="0" w:color="auto"/>
        <w:left w:val="none" w:sz="0" w:space="0" w:color="auto"/>
        <w:bottom w:val="none" w:sz="0" w:space="0" w:color="auto"/>
        <w:right w:val="none" w:sz="0" w:space="0" w:color="auto"/>
      </w:divBdr>
    </w:div>
    <w:div w:id="637758239">
      <w:bodyDiv w:val="1"/>
      <w:marLeft w:val="0"/>
      <w:marRight w:val="0"/>
      <w:marTop w:val="0"/>
      <w:marBottom w:val="0"/>
      <w:divBdr>
        <w:top w:val="none" w:sz="0" w:space="0" w:color="auto"/>
        <w:left w:val="none" w:sz="0" w:space="0" w:color="auto"/>
        <w:bottom w:val="none" w:sz="0" w:space="0" w:color="auto"/>
        <w:right w:val="none" w:sz="0" w:space="0" w:color="auto"/>
      </w:divBdr>
    </w:div>
    <w:div w:id="644703897">
      <w:bodyDiv w:val="1"/>
      <w:marLeft w:val="0"/>
      <w:marRight w:val="0"/>
      <w:marTop w:val="0"/>
      <w:marBottom w:val="0"/>
      <w:divBdr>
        <w:top w:val="none" w:sz="0" w:space="0" w:color="auto"/>
        <w:left w:val="none" w:sz="0" w:space="0" w:color="auto"/>
        <w:bottom w:val="none" w:sz="0" w:space="0" w:color="auto"/>
        <w:right w:val="none" w:sz="0" w:space="0" w:color="auto"/>
      </w:divBdr>
      <w:divsChild>
        <w:div w:id="277031883">
          <w:marLeft w:val="0"/>
          <w:marRight w:val="0"/>
          <w:marTop w:val="0"/>
          <w:marBottom w:val="0"/>
          <w:divBdr>
            <w:top w:val="none" w:sz="0" w:space="0" w:color="auto"/>
            <w:left w:val="none" w:sz="0" w:space="0" w:color="auto"/>
            <w:bottom w:val="none" w:sz="0" w:space="0" w:color="auto"/>
            <w:right w:val="none" w:sz="0" w:space="0" w:color="auto"/>
          </w:divBdr>
        </w:div>
        <w:div w:id="584726806">
          <w:marLeft w:val="0"/>
          <w:marRight w:val="0"/>
          <w:marTop w:val="0"/>
          <w:marBottom w:val="0"/>
          <w:divBdr>
            <w:top w:val="none" w:sz="0" w:space="0" w:color="auto"/>
            <w:left w:val="none" w:sz="0" w:space="0" w:color="auto"/>
            <w:bottom w:val="none" w:sz="0" w:space="0" w:color="auto"/>
            <w:right w:val="none" w:sz="0" w:space="0" w:color="auto"/>
          </w:divBdr>
        </w:div>
      </w:divsChild>
    </w:div>
    <w:div w:id="647054910">
      <w:bodyDiv w:val="1"/>
      <w:marLeft w:val="0"/>
      <w:marRight w:val="0"/>
      <w:marTop w:val="0"/>
      <w:marBottom w:val="0"/>
      <w:divBdr>
        <w:top w:val="none" w:sz="0" w:space="0" w:color="auto"/>
        <w:left w:val="none" w:sz="0" w:space="0" w:color="auto"/>
        <w:bottom w:val="none" w:sz="0" w:space="0" w:color="auto"/>
        <w:right w:val="none" w:sz="0" w:space="0" w:color="auto"/>
      </w:divBdr>
    </w:div>
    <w:div w:id="651717308">
      <w:bodyDiv w:val="1"/>
      <w:marLeft w:val="0"/>
      <w:marRight w:val="0"/>
      <w:marTop w:val="0"/>
      <w:marBottom w:val="0"/>
      <w:divBdr>
        <w:top w:val="none" w:sz="0" w:space="0" w:color="auto"/>
        <w:left w:val="none" w:sz="0" w:space="0" w:color="auto"/>
        <w:bottom w:val="none" w:sz="0" w:space="0" w:color="auto"/>
        <w:right w:val="none" w:sz="0" w:space="0" w:color="auto"/>
      </w:divBdr>
    </w:div>
    <w:div w:id="654266262">
      <w:bodyDiv w:val="1"/>
      <w:marLeft w:val="0"/>
      <w:marRight w:val="0"/>
      <w:marTop w:val="0"/>
      <w:marBottom w:val="0"/>
      <w:divBdr>
        <w:top w:val="none" w:sz="0" w:space="0" w:color="auto"/>
        <w:left w:val="none" w:sz="0" w:space="0" w:color="auto"/>
        <w:bottom w:val="none" w:sz="0" w:space="0" w:color="auto"/>
        <w:right w:val="none" w:sz="0" w:space="0" w:color="auto"/>
      </w:divBdr>
    </w:div>
    <w:div w:id="659962867">
      <w:bodyDiv w:val="1"/>
      <w:marLeft w:val="0"/>
      <w:marRight w:val="0"/>
      <w:marTop w:val="0"/>
      <w:marBottom w:val="0"/>
      <w:divBdr>
        <w:top w:val="none" w:sz="0" w:space="0" w:color="auto"/>
        <w:left w:val="none" w:sz="0" w:space="0" w:color="auto"/>
        <w:bottom w:val="none" w:sz="0" w:space="0" w:color="auto"/>
        <w:right w:val="none" w:sz="0" w:space="0" w:color="auto"/>
      </w:divBdr>
    </w:div>
    <w:div w:id="663780420">
      <w:bodyDiv w:val="1"/>
      <w:marLeft w:val="0"/>
      <w:marRight w:val="0"/>
      <w:marTop w:val="0"/>
      <w:marBottom w:val="0"/>
      <w:divBdr>
        <w:top w:val="none" w:sz="0" w:space="0" w:color="auto"/>
        <w:left w:val="none" w:sz="0" w:space="0" w:color="auto"/>
        <w:bottom w:val="none" w:sz="0" w:space="0" w:color="auto"/>
        <w:right w:val="none" w:sz="0" w:space="0" w:color="auto"/>
      </w:divBdr>
    </w:div>
    <w:div w:id="664163599">
      <w:bodyDiv w:val="1"/>
      <w:marLeft w:val="0"/>
      <w:marRight w:val="0"/>
      <w:marTop w:val="0"/>
      <w:marBottom w:val="0"/>
      <w:divBdr>
        <w:top w:val="none" w:sz="0" w:space="0" w:color="auto"/>
        <w:left w:val="none" w:sz="0" w:space="0" w:color="auto"/>
        <w:bottom w:val="none" w:sz="0" w:space="0" w:color="auto"/>
        <w:right w:val="none" w:sz="0" w:space="0" w:color="auto"/>
      </w:divBdr>
    </w:div>
    <w:div w:id="668362889">
      <w:bodyDiv w:val="1"/>
      <w:marLeft w:val="0"/>
      <w:marRight w:val="0"/>
      <w:marTop w:val="0"/>
      <w:marBottom w:val="0"/>
      <w:divBdr>
        <w:top w:val="none" w:sz="0" w:space="0" w:color="auto"/>
        <w:left w:val="none" w:sz="0" w:space="0" w:color="auto"/>
        <w:bottom w:val="none" w:sz="0" w:space="0" w:color="auto"/>
        <w:right w:val="none" w:sz="0" w:space="0" w:color="auto"/>
      </w:divBdr>
      <w:divsChild>
        <w:div w:id="807018859">
          <w:marLeft w:val="274"/>
          <w:marRight w:val="0"/>
          <w:marTop w:val="0"/>
          <w:marBottom w:val="0"/>
          <w:divBdr>
            <w:top w:val="none" w:sz="0" w:space="0" w:color="auto"/>
            <w:left w:val="none" w:sz="0" w:space="0" w:color="auto"/>
            <w:bottom w:val="none" w:sz="0" w:space="0" w:color="auto"/>
            <w:right w:val="none" w:sz="0" w:space="0" w:color="auto"/>
          </w:divBdr>
        </w:div>
      </w:divsChild>
    </w:div>
    <w:div w:id="670839159">
      <w:bodyDiv w:val="1"/>
      <w:marLeft w:val="0"/>
      <w:marRight w:val="0"/>
      <w:marTop w:val="0"/>
      <w:marBottom w:val="0"/>
      <w:divBdr>
        <w:top w:val="none" w:sz="0" w:space="0" w:color="auto"/>
        <w:left w:val="none" w:sz="0" w:space="0" w:color="auto"/>
        <w:bottom w:val="none" w:sz="0" w:space="0" w:color="auto"/>
        <w:right w:val="none" w:sz="0" w:space="0" w:color="auto"/>
      </w:divBdr>
    </w:div>
    <w:div w:id="677847502">
      <w:bodyDiv w:val="1"/>
      <w:marLeft w:val="0"/>
      <w:marRight w:val="0"/>
      <w:marTop w:val="0"/>
      <w:marBottom w:val="0"/>
      <w:divBdr>
        <w:top w:val="none" w:sz="0" w:space="0" w:color="auto"/>
        <w:left w:val="none" w:sz="0" w:space="0" w:color="auto"/>
        <w:bottom w:val="none" w:sz="0" w:space="0" w:color="auto"/>
        <w:right w:val="none" w:sz="0" w:space="0" w:color="auto"/>
      </w:divBdr>
    </w:div>
    <w:div w:id="695929139">
      <w:bodyDiv w:val="1"/>
      <w:marLeft w:val="0"/>
      <w:marRight w:val="0"/>
      <w:marTop w:val="0"/>
      <w:marBottom w:val="0"/>
      <w:divBdr>
        <w:top w:val="none" w:sz="0" w:space="0" w:color="auto"/>
        <w:left w:val="none" w:sz="0" w:space="0" w:color="auto"/>
        <w:bottom w:val="none" w:sz="0" w:space="0" w:color="auto"/>
        <w:right w:val="none" w:sz="0" w:space="0" w:color="auto"/>
      </w:divBdr>
    </w:div>
    <w:div w:id="696007911">
      <w:bodyDiv w:val="1"/>
      <w:marLeft w:val="0"/>
      <w:marRight w:val="0"/>
      <w:marTop w:val="0"/>
      <w:marBottom w:val="0"/>
      <w:divBdr>
        <w:top w:val="none" w:sz="0" w:space="0" w:color="auto"/>
        <w:left w:val="none" w:sz="0" w:space="0" w:color="auto"/>
        <w:bottom w:val="none" w:sz="0" w:space="0" w:color="auto"/>
        <w:right w:val="none" w:sz="0" w:space="0" w:color="auto"/>
      </w:divBdr>
    </w:div>
    <w:div w:id="698747062">
      <w:bodyDiv w:val="1"/>
      <w:marLeft w:val="0"/>
      <w:marRight w:val="0"/>
      <w:marTop w:val="0"/>
      <w:marBottom w:val="0"/>
      <w:divBdr>
        <w:top w:val="none" w:sz="0" w:space="0" w:color="auto"/>
        <w:left w:val="none" w:sz="0" w:space="0" w:color="auto"/>
        <w:bottom w:val="none" w:sz="0" w:space="0" w:color="auto"/>
        <w:right w:val="none" w:sz="0" w:space="0" w:color="auto"/>
      </w:divBdr>
    </w:div>
    <w:div w:id="706492180">
      <w:bodyDiv w:val="1"/>
      <w:marLeft w:val="0"/>
      <w:marRight w:val="0"/>
      <w:marTop w:val="0"/>
      <w:marBottom w:val="0"/>
      <w:divBdr>
        <w:top w:val="none" w:sz="0" w:space="0" w:color="auto"/>
        <w:left w:val="none" w:sz="0" w:space="0" w:color="auto"/>
        <w:bottom w:val="none" w:sz="0" w:space="0" w:color="auto"/>
        <w:right w:val="none" w:sz="0" w:space="0" w:color="auto"/>
      </w:divBdr>
    </w:div>
    <w:div w:id="706835726">
      <w:bodyDiv w:val="1"/>
      <w:marLeft w:val="0"/>
      <w:marRight w:val="0"/>
      <w:marTop w:val="0"/>
      <w:marBottom w:val="0"/>
      <w:divBdr>
        <w:top w:val="none" w:sz="0" w:space="0" w:color="auto"/>
        <w:left w:val="none" w:sz="0" w:space="0" w:color="auto"/>
        <w:bottom w:val="none" w:sz="0" w:space="0" w:color="auto"/>
        <w:right w:val="none" w:sz="0" w:space="0" w:color="auto"/>
      </w:divBdr>
    </w:div>
    <w:div w:id="711878825">
      <w:bodyDiv w:val="1"/>
      <w:marLeft w:val="0"/>
      <w:marRight w:val="0"/>
      <w:marTop w:val="0"/>
      <w:marBottom w:val="0"/>
      <w:divBdr>
        <w:top w:val="none" w:sz="0" w:space="0" w:color="auto"/>
        <w:left w:val="none" w:sz="0" w:space="0" w:color="auto"/>
        <w:bottom w:val="none" w:sz="0" w:space="0" w:color="auto"/>
        <w:right w:val="none" w:sz="0" w:space="0" w:color="auto"/>
      </w:divBdr>
    </w:div>
    <w:div w:id="718629783">
      <w:bodyDiv w:val="1"/>
      <w:marLeft w:val="0"/>
      <w:marRight w:val="0"/>
      <w:marTop w:val="0"/>
      <w:marBottom w:val="0"/>
      <w:divBdr>
        <w:top w:val="none" w:sz="0" w:space="0" w:color="auto"/>
        <w:left w:val="none" w:sz="0" w:space="0" w:color="auto"/>
        <w:bottom w:val="none" w:sz="0" w:space="0" w:color="auto"/>
        <w:right w:val="none" w:sz="0" w:space="0" w:color="auto"/>
      </w:divBdr>
      <w:divsChild>
        <w:div w:id="1246064635">
          <w:marLeft w:val="274"/>
          <w:marRight w:val="0"/>
          <w:marTop w:val="0"/>
          <w:marBottom w:val="0"/>
          <w:divBdr>
            <w:top w:val="none" w:sz="0" w:space="0" w:color="auto"/>
            <w:left w:val="none" w:sz="0" w:space="0" w:color="auto"/>
            <w:bottom w:val="none" w:sz="0" w:space="0" w:color="auto"/>
            <w:right w:val="none" w:sz="0" w:space="0" w:color="auto"/>
          </w:divBdr>
        </w:div>
      </w:divsChild>
    </w:div>
    <w:div w:id="730738803">
      <w:bodyDiv w:val="1"/>
      <w:marLeft w:val="0"/>
      <w:marRight w:val="0"/>
      <w:marTop w:val="0"/>
      <w:marBottom w:val="0"/>
      <w:divBdr>
        <w:top w:val="none" w:sz="0" w:space="0" w:color="auto"/>
        <w:left w:val="none" w:sz="0" w:space="0" w:color="auto"/>
        <w:bottom w:val="none" w:sz="0" w:space="0" w:color="auto"/>
        <w:right w:val="none" w:sz="0" w:space="0" w:color="auto"/>
      </w:divBdr>
    </w:div>
    <w:div w:id="740450114">
      <w:bodyDiv w:val="1"/>
      <w:marLeft w:val="0"/>
      <w:marRight w:val="0"/>
      <w:marTop w:val="0"/>
      <w:marBottom w:val="0"/>
      <w:divBdr>
        <w:top w:val="none" w:sz="0" w:space="0" w:color="auto"/>
        <w:left w:val="none" w:sz="0" w:space="0" w:color="auto"/>
        <w:bottom w:val="none" w:sz="0" w:space="0" w:color="auto"/>
        <w:right w:val="none" w:sz="0" w:space="0" w:color="auto"/>
      </w:divBdr>
      <w:divsChild>
        <w:div w:id="1971520770">
          <w:marLeft w:val="0"/>
          <w:marRight w:val="0"/>
          <w:marTop w:val="0"/>
          <w:marBottom w:val="0"/>
          <w:divBdr>
            <w:top w:val="none" w:sz="0" w:space="0" w:color="auto"/>
            <w:left w:val="none" w:sz="0" w:space="0" w:color="auto"/>
            <w:bottom w:val="none" w:sz="0" w:space="0" w:color="auto"/>
            <w:right w:val="none" w:sz="0" w:space="0" w:color="auto"/>
          </w:divBdr>
          <w:divsChild>
            <w:div w:id="861867295">
              <w:marLeft w:val="0"/>
              <w:marRight w:val="0"/>
              <w:marTop w:val="0"/>
              <w:marBottom w:val="0"/>
              <w:divBdr>
                <w:top w:val="none" w:sz="0" w:space="0" w:color="auto"/>
                <w:left w:val="none" w:sz="0" w:space="0" w:color="auto"/>
                <w:bottom w:val="none" w:sz="0" w:space="0" w:color="auto"/>
                <w:right w:val="none" w:sz="0" w:space="0" w:color="auto"/>
              </w:divBdr>
              <w:divsChild>
                <w:div w:id="2100101919">
                  <w:marLeft w:val="0"/>
                  <w:marRight w:val="0"/>
                  <w:marTop w:val="0"/>
                  <w:marBottom w:val="0"/>
                  <w:divBdr>
                    <w:top w:val="none" w:sz="0" w:space="0" w:color="auto"/>
                    <w:left w:val="none" w:sz="0" w:space="0" w:color="auto"/>
                    <w:bottom w:val="none" w:sz="0" w:space="0" w:color="auto"/>
                    <w:right w:val="none" w:sz="0" w:space="0" w:color="auto"/>
                  </w:divBdr>
                  <w:divsChild>
                    <w:div w:id="163532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924304">
      <w:bodyDiv w:val="1"/>
      <w:marLeft w:val="0"/>
      <w:marRight w:val="0"/>
      <w:marTop w:val="0"/>
      <w:marBottom w:val="0"/>
      <w:divBdr>
        <w:top w:val="none" w:sz="0" w:space="0" w:color="auto"/>
        <w:left w:val="none" w:sz="0" w:space="0" w:color="auto"/>
        <w:bottom w:val="none" w:sz="0" w:space="0" w:color="auto"/>
        <w:right w:val="none" w:sz="0" w:space="0" w:color="auto"/>
      </w:divBdr>
    </w:div>
    <w:div w:id="768156623">
      <w:bodyDiv w:val="1"/>
      <w:marLeft w:val="0"/>
      <w:marRight w:val="0"/>
      <w:marTop w:val="0"/>
      <w:marBottom w:val="0"/>
      <w:divBdr>
        <w:top w:val="none" w:sz="0" w:space="0" w:color="auto"/>
        <w:left w:val="none" w:sz="0" w:space="0" w:color="auto"/>
        <w:bottom w:val="none" w:sz="0" w:space="0" w:color="auto"/>
        <w:right w:val="none" w:sz="0" w:space="0" w:color="auto"/>
      </w:divBdr>
      <w:divsChild>
        <w:div w:id="1142383534">
          <w:marLeft w:val="274"/>
          <w:marRight w:val="0"/>
          <w:marTop w:val="0"/>
          <w:marBottom w:val="0"/>
          <w:divBdr>
            <w:top w:val="none" w:sz="0" w:space="0" w:color="auto"/>
            <w:left w:val="none" w:sz="0" w:space="0" w:color="auto"/>
            <w:bottom w:val="none" w:sz="0" w:space="0" w:color="auto"/>
            <w:right w:val="none" w:sz="0" w:space="0" w:color="auto"/>
          </w:divBdr>
        </w:div>
      </w:divsChild>
    </w:div>
    <w:div w:id="774835479">
      <w:bodyDiv w:val="1"/>
      <w:marLeft w:val="0"/>
      <w:marRight w:val="0"/>
      <w:marTop w:val="0"/>
      <w:marBottom w:val="0"/>
      <w:divBdr>
        <w:top w:val="none" w:sz="0" w:space="0" w:color="auto"/>
        <w:left w:val="none" w:sz="0" w:space="0" w:color="auto"/>
        <w:bottom w:val="none" w:sz="0" w:space="0" w:color="auto"/>
        <w:right w:val="none" w:sz="0" w:space="0" w:color="auto"/>
      </w:divBdr>
      <w:divsChild>
        <w:div w:id="51084566">
          <w:marLeft w:val="547"/>
          <w:marRight w:val="0"/>
          <w:marTop w:val="0"/>
          <w:marBottom w:val="0"/>
          <w:divBdr>
            <w:top w:val="none" w:sz="0" w:space="0" w:color="auto"/>
            <w:left w:val="none" w:sz="0" w:space="0" w:color="auto"/>
            <w:bottom w:val="none" w:sz="0" w:space="0" w:color="auto"/>
            <w:right w:val="none" w:sz="0" w:space="0" w:color="auto"/>
          </w:divBdr>
        </w:div>
        <w:div w:id="471214221">
          <w:marLeft w:val="547"/>
          <w:marRight w:val="0"/>
          <w:marTop w:val="0"/>
          <w:marBottom w:val="200"/>
          <w:divBdr>
            <w:top w:val="none" w:sz="0" w:space="0" w:color="auto"/>
            <w:left w:val="none" w:sz="0" w:space="0" w:color="auto"/>
            <w:bottom w:val="none" w:sz="0" w:space="0" w:color="auto"/>
            <w:right w:val="none" w:sz="0" w:space="0" w:color="auto"/>
          </w:divBdr>
        </w:div>
        <w:div w:id="837160644">
          <w:marLeft w:val="547"/>
          <w:marRight w:val="0"/>
          <w:marTop w:val="0"/>
          <w:marBottom w:val="0"/>
          <w:divBdr>
            <w:top w:val="none" w:sz="0" w:space="0" w:color="auto"/>
            <w:left w:val="none" w:sz="0" w:space="0" w:color="auto"/>
            <w:bottom w:val="none" w:sz="0" w:space="0" w:color="auto"/>
            <w:right w:val="none" w:sz="0" w:space="0" w:color="auto"/>
          </w:divBdr>
        </w:div>
        <w:div w:id="1041326733">
          <w:marLeft w:val="547"/>
          <w:marRight w:val="0"/>
          <w:marTop w:val="0"/>
          <w:marBottom w:val="0"/>
          <w:divBdr>
            <w:top w:val="none" w:sz="0" w:space="0" w:color="auto"/>
            <w:left w:val="none" w:sz="0" w:space="0" w:color="auto"/>
            <w:bottom w:val="none" w:sz="0" w:space="0" w:color="auto"/>
            <w:right w:val="none" w:sz="0" w:space="0" w:color="auto"/>
          </w:divBdr>
        </w:div>
        <w:div w:id="1103692548">
          <w:marLeft w:val="547"/>
          <w:marRight w:val="0"/>
          <w:marTop w:val="0"/>
          <w:marBottom w:val="0"/>
          <w:divBdr>
            <w:top w:val="none" w:sz="0" w:space="0" w:color="auto"/>
            <w:left w:val="none" w:sz="0" w:space="0" w:color="auto"/>
            <w:bottom w:val="none" w:sz="0" w:space="0" w:color="auto"/>
            <w:right w:val="none" w:sz="0" w:space="0" w:color="auto"/>
          </w:divBdr>
        </w:div>
        <w:div w:id="1574198142">
          <w:marLeft w:val="547"/>
          <w:marRight w:val="0"/>
          <w:marTop w:val="0"/>
          <w:marBottom w:val="0"/>
          <w:divBdr>
            <w:top w:val="none" w:sz="0" w:space="0" w:color="auto"/>
            <w:left w:val="none" w:sz="0" w:space="0" w:color="auto"/>
            <w:bottom w:val="none" w:sz="0" w:space="0" w:color="auto"/>
            <w:right w:val="none" w:sz="0" w:space="0" w:color="auto"/>
          </w:divBdr>
        </w:div>
        <w:div w:id="1991981844">
          <w:marLeft w:val="547"/>
          <w:marRight w:val="0"/>
          <w:marTop w:val="0"/>
          <w:marBottom w:val="0"/>
          <w:divBdr>
            <w:top w:val="none" w:sz="0" w:space="0" w:color="auto"/>
            <w:left w:val="none" w:sz="0" w:space="0" w:color="auto"/>
            <w:bottom w:val="none" w:sz="0" w:space="0" w:color="auto"/>
            <w:right w:val="none" w:sz="0" w:space="0" w:color="auto"/>
          </w:divBdr>
        </w:div>
        <w:div w:id="2072389609">
          <w:marLeft w:val="547"/>
          <w:marRight w:val="0"/>
          <w:marTop w:val="0"/>
          <w:marBottom w:val="0"/>
          <w:divBdr>
            <w:top w:val="none" w:sz="0" w:space="0" w:color="auto"/>
            <w:left w:val="none" w:sz="0" w:space="0" w:color="auto"/>
            <w:bottom w:val="none" w:sz="0" w:space="0" w:color="auto"/>
            <w:right w:val="none" w:sz="0" w:space="0" w:color="auto"/>
          </w:divBdr>
        </w:div>
      </w:divsChild>
    </w:div>
    <w:div w:id="781847194">
      <w:bodyDiv w:val="1"/>
      <w:marLeft w:val="0"/>
      <w:marRight w:val="0"/>
      <w:marTop w:val="0"/>
      <w:marBottom w:val="0"/>
      <w:divBdr>
        <w:top w:val="none" w:sz="0" w:space="0" w:color="auto"/>
        <w:left w:val="none" w:sz="0" w:space="0" w:color="auto"/>
        <w:bottom w:val="none" w:sz="0" w:space="0" w:color="auto"/>
        <w:right w:val="none" w:sz="0" w:space="0" w:color="auto"/>
      </w:divBdr>
    </w:div>
    <w:div w:id="786046585">
      <w:bodyDiv w:val="1"/>
      <w:marLeft w:val="0"/>
      <w:marRight w:val="0"/>
      <w:marTop w:val="0"/>
      <w:marBottom w:val="0"/>
      <w:divBdr>
        <w:top w:val="none" w:sz="0" w:space="0" w:color="auto"/>
        <w:left w:val="none" w:sz="0" w:space="0" w:color="auto"/>
        <w:bottom w:val="none" w:sz="0" w:space="0" w:color="auto"/>
        <w:right w:val="none" w:sz="0" w:space="0" w:color="auto"/>
      </w:divBdr>
      <w:divsChild>
        <w:div w:id="901872786">
          <w:marLeft w:val="274"/>
          <w:marRight w:val="0"/>
          <w:marTop w:val="0"/>
          <w:marBottom w:val="0"/>
          <w:divBdr>
            <w:top w:val="none" w:sz="0" w:space="0" w:color="auto"/>
            <w:left w:val="none" w:sz="0" w:space="0" w:color="auto"/>
            <w:bottom w:val="none" w:sz="0" w:space="0" w:color="auto"/>
            <w:right w:val="none" w:sz="0" w:space="0" w:color="auto"/>
          </w:divBdr>
        </w:div>
        <w:div w:id="1783182754">
          <w:marLeft w:val="274"/>
          <w:marRight w:val="0"/>
          <w:marTop w:val="0"/>
          <w:marBottom w:val="0"/>
          <w:divBdr>
            <w:top w:val="none" w:sz="0" w:space="0" w:color="auto"/>
            <w:left w:val="none" w:sz="0" w:space="0" w:color="auto"/>
            <w:bottom w:val="none" w:sz="0" w:space="0" w:color="auto"/>
            <w:right w:val="none" w:sz="0" w:space="0" w:color="auto"/>
          </w:divBdr>
        </w:div>
      </w:divsChild>
    </w:div>
    <w:div w:id="793988819">
      <w:bodyDiv w:val="1"/>
      <w:marLeft w:val="0"/>
      <w:marRight w:val="0"/>
      <w:marTop w:val="0"/>
      <w:marBottom w:val="0"/>
      <w:divBdr>
        <w:top w:val="none" w:sz="0" w:space="0" w:color="auto"/>
        <w:left w:val="none" w:sz="0" w:space="0" w:color="auto"/>
        <w:bottom w:val="none" w:sz="0" w:space="0" w:color="auto"/>
        <w:right w:val="none" w:sz="0" w:space="0" w:color="auto"/>
      </w:divBdr>
    </w:div>
    <w:div w:id="795567463">
      <w:bodyDiv w:val="1"/>
      <w:marLeft w:val="0"/>
      <w:marRight w:val="0"/>
      <w:marTop w:val="0"/>
      <w:marBottom w:val="0"/>
      <w:divBdr>
        <w:top w:val="none" w:sz="0" w:space="0" w:color="auto"/>
        <w:left w:val="none" w:sz="0" w:space="0" w:color="auto"/>
        <w:bottom w:val="none" w:sz="0" w:space="0" w:color="auto"/>
        <w:right w:val="none" w:sz="0" w:space="0" w:color="auto"/>
      </w:divBdr>
    </w:div>
    <w:div w:id="810438710">
      <w:bodyDiv w:val="1"/>
      <w:marLeft w:val="0"/>
      <w:marRight w:val="0"/>
      <w:marTop w:val="0"/>
      <w:marBottom w:val="0"/>
      <w:divBdr>
        <w:top w:val="none" w:sz="0" w:space="0" w:color="auto"/>
        <w:left w:val="none" w:sz="0" w:space="0" w:color="auto"/>
        <w:bottom w:val="none" w:sz="0" w:space="0" w:color="auto"/>
        <w:right w:val="none" w:sz="0" w:space="0" w:color="auto"/>
      </w:divBdr>
    </w:div>
    <w:div w:id="823274855">
      <w:bodyDiv w:val="1"/>
      <w:marLeft w:val="0"/>
      <w:marRight w:val="0"/>
      <w:marTop w:val="0"/>
      <w:marBottom w:val="0"/>
      <w:divBdr>
        <w:top w:val="none" w:sz="0" w:space="0" w:color="auto"/>
        <w:left w:val="none" w:sz="0" w:space="0" w:color="auto"/>
        <w:bottom w:val="none" w:sz="0" w:space="0" w:color="auto"/>
        <w:right w:val="none" w:sz="0" w:space="0" w:color="auto"/>
      </w:divBdr>
      <w:divsChild>
        <w:div w:id="825316259">
          <w:marLeft w:val="274"/>
          <w:marRight w:val="0"/>
          <w:marTop w:val="0"/>
          <w:marBottom w:val="0"/>
          <w:divBdr>
            <w:top w:val="none" w:sz="0" w:space="0" w:color="auto"/>
            <w:left w:val="none" w:sz="0" w:space="0" w:color="auto"/>
            <w:bottom w:val="none" w:sz="0" w:space="0" w:color="auto"/>
            <w:right w:val="none" w:sz="0" w:space="0" w:color="auto"/>
          </w:divBdr>
        </w:div>
      </w:divsChild>
    </w:div>
    <w:div w:id="824784979">
      <w:bodyDiv w:val="1"/>
      <w:marLeft w:val="0"/>
      <w:marRight w:val="0"/>
      <w:marTop w:val="0"/>
      <w:marBottom w:val="0"/>
      <w:divBdr>
        <w:top w:val="none" w:sz="0" w:space="0" w:color="auto"/>
        <w:left w:val="none" w:sz="0" w:space="0" w:color="auto"/>
        <w:bottom w:val="none" w:sz="0" w:space="0" w:color="auto"/>
        <w:right w:val="none" w:sz="0" w:space="0" w:color="auto"/>
      </w:divBdr>
      <w:divsChild>
        <w:div w:id="191304566">
          <w:marLeft w:val="0"/>
          <w:marRight w:val="0"/>
          <w:marTop w:val="0"/>
          <w:marBottom w:val="0"/>
          <w:divBdr>
            <w:top w:val="none" w:sz="0" w:space="0" w:color="auto"/>
            <w:left w:val="none" w:sz="0" w:space="0" w:color="auto"/>
            <w:bottom w:val="none" w:sz="0" w:space="0" w:color="auto"/>
            <w:right w:val="none" w:sz="0" w:space="0" w:color="auto"/>
          </w:divBdr>
          <w:divsChild>
            <w:div w:id="1093740804">
              <w:marLeft w:val="0"/>
              <w:marRight w:val="0"/>
              <w:marTop w:val="0"/>
              <w:marBottom w:val="0"/>
              <w:divBdr>
                <w:top w:val="none" w:sz="0" w:space="0" w:color="auto"/>
                <w:left w:val="none" w:sz="0" w:space="0" w:color="auto"/>
                <w:bottom w:val="none" w:sz="0" w:space="0" w:color="auto"/>
                <w:right w:val="none" w:sz="0" w:space="0" w:color="auto"/>
              </w:divBdr>
              <w:divsChild>
                <w:div w:id="869606671">
                  <w:marLeft w:val="0"/>
                  <w:marRight w:val="0"/>
                  <w:marTop w:val="0"/>
                  <w:marBottom w:val="0"/>
                  <w:divBdr>
                    <w:top w:val="none" w:sz="0" w:space="0" w:color="auto"/>
                    <w:left w:val="none" w:sz="0" w:space="0" w:color="auto"/>
                    <w:bottom w:val="none" w:sz="0" w:space="0" w:color="auto"/>
                    <w:right w:val="none" w:sz="0" w:space="0" w:color="auto"/>
                  </w:divBdr>
                  <w:divsChild>
                    <w:div w:id="1972831083">
                      <w:marLeft w:val="0"/>
                      <w:marRight w:val="0"/>
                      <w:marTop w:val="0"/>
                      <w:marBottom w:val="0"/>
                      <w:divBdr>
                        <w:top w:val="none" w:sz="0" w:space="0" w:color="auto"/>
                        <w:left w:val="none" w:sz="0" w:space="0" w:color="auto"/>
                        <w:bottom w:val="none" w:sz="0" w:space="0" w:color="auto"/>
                        <w:right w:val="none" w:sz="0" w:space="0" w:color="auto"/>
                      </w:divBdr>
                      <w:divsChild>
                        <w:div w:id="1151411432">
                          <w:marLeft w:val="0"/>
                          <w:marRight w:val="0"/>
                          <w:marTop w:val="0"/>
                          <w:marBottom w:val="0"/>
                          <w:divBdr>
                            <w:top w:val="none" w:sz="0" w:space="0" w:color="auto"/>
                            <w:left w:val="none" w:sz="0" w:space="0" w:color="auto"/>
                            <w:bottom w:val="none" w:sz="0" w:space="0" w:color="auto"/>
                            <w:right w:val="none" w:sz="0" w:space="0" w:color="auto"/>
                          </w:divBdr>
                          <w:divsChild>
                            <w:div w:id="18266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631487">
      <w:bodyDiv w:val="1"/>
      <w:marLeft w:val="0"/>
      <w:marRight w:val="0"/>
      <w:marTop w:val="0"/>
      <w:marBottom w:val="0"/>
      <w:divBdr>
        <w:top w:val="none" w:sz="0" w:space="0" w:color="auto"/>
        <w:left w:val="none" w:sz="0" w:space="0" w:color="auto"/>
        <w:bottom w:val="none" w:sz="0" w:space="0" w:color="auto"/>
        <w:right w:val="none" w:sz="0" w:space="0" w:color="auto"/>
      </w:divBdr>
    </w:div>
    <w:div w:id="826166381">
      <w:bodyDiv w:val="1"/>
      <w:marLeft w:val="0"/>
      <w:marRight w:val="0"/>
      <w:marTop w:val="0"/>
      <w:marBottom w:val="0"/>
      <w:divBdr>
        <w:top w:val="none" w:sz="0" w:space="0" w:color="auto"/>
        <w:left w:val="none" w:sz="0" w:space="0" w:color="auto"/>
        <w:bottom w:val="none" w:sz="0" w:space="0" w:color="auto"/>
        <w:right w:val="none" w:sz="0" w:space="0" w:color="auto"/>
      </w:divBdr>
    </w:div>
    <w:div w:id="837113903">
      <w:bodyDiv w:val="1"/>
      <w:marLeft w:val="0"/>
      <w:marRight w:val="0"/>
      <w:marTop w:val="0"/>
      <w:marBottom w:val="0"/>
      <w:divBdr>
        <w:top w:val="none" w:sz="0" w:space="0" w:color="auto"/>
        <w:left w:val="none" w:sz="0" w:space="0" w:color="auto"/>
        <w:bottom w:val="none" w:sz="0" w:space="0" w:color="auto"/>
        <w:right w:val="none" w:sz="0" w:space="0" w:color="auto"/>
      </w:divBdr>
      <w:divsChild>
        <w:div w:id="833034326">
          <w:marLeft w:val="274"/>
          <w:marRight w:val="0"/>
          <w:marTop w:val="0"/>
          <w:marBottom w:val="0"/>
          <w:divBdr>
            <w:top w:val="none" w:sz="0" w:space="0" w:color="auto"/>
            <w:left w:val="none" w:sz="0" w:space="0" w:color="auto"/>
            <w:bottom w:val="none" w:sz="0" w:space="0" w:color="auto"/>
            <w:right w:val="none" w:sz="0" w:space="0" w:color="auto"/>
          </w:divBdr>
        </w:div>
      </w:divsChild>
    </w:div>
    <w:div w:id="854224565">
      <w:bodyDiv w:val="1"/>
      <w:marLeft w:val="0"/>
      <w:marRight w:val="0"/>
      <w:marTop w:val="0"/>
      <w:marBottom w:val="0"/>
      <w:divBdr>
        <w:top w:val="none" w:sz="0" w:space="0" w:color="auto"/>
        <w:left w:val="none" w:sz="0" w:space="0" w:color="auto"/>
        <w:bottom w:val="none" w:sz="0" w:space="0" w:color="auto"/>
        <w:right w:val="none" w:sz="0" w:space="0" w:color="auto"/>
      </w:divBdr>
    </w:div>
    <w:div w:id="878278083">
      <w:bodyDiv w:val="1"/>
      <w:marLeft w:val="0"/>
      <w:marRight w:val="0"/>
      <w:marTop w:val="0"/>
      <w:marBottom w:val="0"/>
      <w:divBdr>
        <w:top w:val="none" w:sz="0" w:space="0" w:color="auto"/>
        <w:left w:val="none" w:sz="0" w:space="0" w:color="auto"/>
        <w:bottom w:val="none" w:sz="0" w:space="0" w:color="auto"/>
        <w:right w:val="none" w:sz="0" w:space="0" w:color="auto"/>
      </w:divBdr>
    </w:div>
    <w:div w:id="878669688">
      <w:bodyDiv w:val="1"/>
      <w:marLeft w:val="0"/>
      <w:marRight w:val="0"/>
      <w:marTop w:val="0"/>
      <w:marBottom w:val="0"/>
      <w:divBdr>
        <w:top w:val="none" w:sz="0" w:space="0" w:color="auto"/>
        <w:left w:val="none" w:sz="0" w:space="0" w:color="auto"/>
        <w:bottom w:val="none" w:sz="0" w:space="0" w:color="auto"/>
        <w:right w:val="none" w:sz="0" w:space="0" w:color="auto"/>
      </w:divBdr>
    </w:div>
    <w:div w:id="879439224">
      <w:bodyDiv w:val="1"/>
      <w:marLeft w:val="0"/>
      <w:marRight w:val="0"/>
      <w:marTop w:val="0"/>
      <w:marBottom w:val="0"/>
      <w:divBdr>
        <w:top w:val="none" w:sz="0" w:space="0" w:color="auto"/>
        <w:left w:val="none" w:sz="0" w:space="0" w:color="auto"/>
        <w:bottom w:val="none" w:sz="0" w:space="0" w:color="auto"/>
        <w:right w:val="none" w:sz="0" w:space="0" w:color="auto"/>
      </w:divBdr>
      <w:divsChild>
        <w:div w:id="8651010">
          <w:marLeft w:val="274"/>
          <w:marRight w:val="0"/>
          <w:marTop w:val="0"/>
          <w:marBottom w:val="0"/>
          <w:divBdr>
            <w:top w:val="none" w:sz="0" w:space="0" w:color="auto"/>
            <w:left w:val="none" w:sz="0" w:space="0" w:color="auto"/>
            <w:bottom w:val="none" w:sz="0" w:space="0" w:color="auto"/>
            <w:right w:val="none" w:sz="0" w:space="0" w:color="auto"/>
          </w:divBdr>
        </w:div>
      </w:divsChild>
    </w:div>
    <w:div w:id="880168618">
      <w:bodyDiv w:val="1"/>
      <w:marLeft w:val="0"/>
      <w:marRight w:val="0"/>
      <w:marTop w:val="0"/>
      <w:marBottom w:val="0"/>
      <w:divBdr>
        <w:top w:val="none" w:sz="0" w:space="0" w:color="auto"/>
        <w:left w:val="none" w:sz="0" w:space="0" w:color="auto"/>
        <w:bottom w:val="none" w:sz="0" w:space="0" w:color="auto"/>
        <w:right w:val="none" w:sz="0" w:space="0" w:color="auto"/>
      </w:divBdr>
    </w:div>
    <w:div w:id="881668433">
      <w:bodyDiv w:val="1"/>
      <w:marLeft w:val="0"/>
      <w:marRight w:val="0"/>
      <w:marTop w:val="0"/>
      <w:marBottom w:val="0"/>
      <w:divBdr>
        <w:top w:val="none" w:sz="0" w:space="0" w:color="auto"/>
        <w:left w:val="none" w:sz="0" w:space="0" w:color="auto"/>
        <w:bottom w:val="none" w:sz="0" w:space="0" w:color="auto"/>
        <w:right w:val="none" w:sz="0" w:space="0" w:color="auto"/>
      </w:divBdr>
    </w:div>
    <w:div w:id="885143437">
      <w:bodyDiv w:val="1"/>
      <w:marLeft w:val="0"/>
      <w:marRight w:val="0"/>
      <w:marTop w:val="0"/>
      <w:marBottom w:val="0"/>
      <w:divBdr>
        <w:top w:val="none" w:sz="0" w:space="0" w:color="auto"/>
        <w:left w:val="none" w:sz="0" w:space="0" w:color="auto"/>
        <w:bottom w:val="none" w:sz="0" w:space="0" w:color="auto"/>
        <w:right w:val="none" w:sz="0" w:space="0" w:color="auto"/>
      </w:divBdr>
    </w:div>
    <w:div w:id="886337715">
      <w:bodyDiv w:val="1"/>
      <w:marLeft w:val="0"/>
      <w:marRight w:val="0"/>
      <w:marTop w:val="0"/>
      <w:marBottom w:val="0"/>
      <w:divBdr>
        <w:top w:val="none" w:sz="0" w:space="0" w:color="auto"/>
        <w:left w:val="none" w:sz="0" w:space="0" w:color="auto"/>
        <w:bottom w:val="none" w:sz="0" w:space="0" w:color="auto"/>
        <w:right w:val="none" w:sz="0" w:space="0" w:color="auto"/>
      </w:divBdr>
    </w:div>
    <w:div w:id="890385230">
      <w:bodyDiv w:val="1"/>
      <w:marLeft w:val="0"/>
      <w:marRight w:val="0"/>
      <w:marTop w:val="0"/>
      <w:marBottom w:val="0"/>
      <w:divBdr>
        <w:top w:val="none" w:sz="0" w:space="0" w:color="auto"/>
        <w:left w:val="none" w:sz="0" w:space="0" w:color="auto"/>
        <w:bottom w:val="none" w:sz="0" w:space="0" w:color="auto"/>
        <w:right w:val="none" w:sz="0" w:space="0" w:color="auto"/>
      </w:divBdr>
      <w:divsChild>
        <w:div w:id="1122111717">
          <w:marLeft w:val="274"/>
          <w:marRight w:val="0"/>
          <w:marTop w:val="0"/>
          <w:marBottom w:val="0"/>
          <w:divBdr>
            <w:top w:val="none" w:sz="0" w:space="0" w:color="auto"/>
            <w:left w:val="none" w:sz="0" w:space="0" w:color="auto"/>
            <w:bottom w:val="none" w:sz="0" w:space="0" w:color="auto"/>
            <w:right w:val="none" w:sz="0" w:space="0" w:color="auto"/>
          </w:divBdr>
        </w:div>
      </w:divsChild>
    </w:div>
    <w:div w:id="896626971">
      <w:bodyDiv w:val="1"/>
      <w:marLeft w:val="0"/>
      <w:marRight w:val="0"/>
      <w:marTop w:val="0"/>
      <w:marBottom w:val="0"/>
      <w:divBdr>
        <w:top w:val="none" w:sz="0" w:space="0" w:color="auto"/>
        <w:left w:val="none" w:sz="0" w:space="0" w:color="auto"/>
        <w:bottom w:val="none" w:sz="0" w:space="0" w:color="auto"/>
        <w:right w:val="none" w:sz="0" w:space="0" w:color="auto"/>
      </w:divBdr>
    </w:div>
    <w:div w:id="908688363">
      <w:bodyDiv w:val="1"/>
      <w:marLeft w:val="0"/>
      <w:marRight w:val="0"/>
      <w:marTop w:val="0"/>
      <w:marBottom w:val="0"/>
      <w:divBdr>
        <w:top w:val="none" w:sz="0" w:space="0" w:color="auto"/>
        <w:left w:val="none" w:sz="0" w:space="0" w:color="auto"/>
        <w:bottom w:val="none" w:sz="0" w:space="0" w:color="auto"/>
        <w:right w:val="none" w:sz="0" w:space="0" w:color="auto"/>
      </w:divBdr>
    </w:div>
    <w:div w:id="910235040">
      <w:bodyDiv w:val="1"/>
      <w:marLeft w:val="0"/>
      <w:marRight w:val="0"/>
      <w:marTop w:val="0"/>
      <w:marBottom w:val="0"/>
      <w:divBdr>
        <w:top w:val="none" w:sz="0" w:space="0" w:color="auto"/>
        <w:left w:val="none" w:sz="0" w:space="0" w:color="auto"/>
        <w:bottom w:val="none" w:sz="0" w:space="0" w:color="auto"/>
        <w:right w:val="none" w:sz="0" w:space="0" w:color="auto"/>
      </w:divBdr>
    </w:div>
    <w:div w:id="910502017">
      <w:bodyDiv w:val="1"/>
      <w:marLeft w:val="0"/>
      <w:marRight w:val="0"/>
      <w:marTop w:val="0"/>
      <w:marBottom w:val="0"/>
      <w:divBdr>
        <w:top w:val="none" w:sz="0" w:space="0" w:color="auto"/>
        <w:left w:val="none" w:sz="0" w:space="0" w:color="auto"/>
        <w:bottom w:val="none" w:sz="0" w:space="0" w:color="auto"/>
        <w:right w:val="none" w:sz="0" w:space="0" w:color="auto"/>
      </w:divBdr>
    </w:div>
    <w:div w:id="910625265">
      <w:bodyDiv w:val="1"/>
      <w:marLeft w:val="0"/>
      <w:marRight w:val="0"/>
      <w:marTop w:val="0"/>
      <w:marBottom w:val="0"/>
      <w:divBdr>
        <w:top w:val="none" w:sz="0" w:space="0" w:color="auto"/>
        <w:left w:val="none" w:sz="0" w:space="0" w:color="auto"/>
        <w:bottom w:val="none" w:sz="0" w:space="0" w:color="auto"/>
        <w:right w:val="none" w:sz="0" w:space="0" w:color="auto"/>
      </w:divBdr>
      <w:divsChild>
        <w:div w:id="157507075">
          <w:marLeft w:val="0"/>
          <w:marRight w:val="0"/>
          <w:marTop w:val="0"/>
          <w:marBottom w:val="0"/>
          <w:divBdr>
            <w:top w:val="none" w:sz="0" w:space="0" w:color="auto"/>
            <w:left w:val="none" w:sz="0" w:space="0" w:color="auto"/>
            <w:bottom w:val="none" w:sz="0" w:space="0" w:color="auto"/>
            <w:right w:val="none" w:sz="0" w:space="0" w:color="auto"/>
          </w:divBdr>
          <w:divsChild>
            <w:div w:id="1918050984">
              <w:marLeft w:val="0"/>
              <w:marRight w:val="0"/>
              <w:marTop w:val="0"/>
              <w:marBottom w:val="0"/>
              <w:divBdr>
                <w:top w:val="none" w:sz="0" w:space="0" w:color="auto"/>
                <w:left w:val="none" w:sz="0" w:space="0" w:color="auto"/>
                <w:bottom w:val="none" w:sz="0" w:space="0" w:color="auto"/>
                <w:right w:val="none" w:sz="0" w:space="0" w:color="auto"/>
              </w:divBdr>
              <w:divsChild>
                <w:div w:id="290285395">
                  <w:marLeft w:val="0"/>
                  <w:marRight w:val="0"/>
                  <w:marTop w:val="0"/>
                  <w:marBottom w:val="0"/>
                  <w:divBdr>
                    <w:top w:val="none" w:sz="0" w:space="0" w:color="auto"/>
                    <w:left w:val="none" w:sz="0" w:space="0" w:color="auto"/>
                    <w:bottom w:val="none" w:sz="0" w:space="0" w:color="auto"/>
                    <w:right w:val="none" w:sz="0" w:space="0" w:color="auto"/>
                  </w:divBdr>
                  <w:divsChild>
                    <w:div w:id="1408960203">
                      <w:marLeft w:val="0"/>
                      <w:marRight w:val="0"/>
                      <w:marTop w:val="0"/>
                      <w:marBottom w:val="0"/>
                      <w:divBdr>
                        <w:top w:val="none" w:sz="0" w:space="0" w:color="auto"/>
                        <w:left w:val="none" w:sz="0" w:space="0" w:color="auto"/>
                        <w:bottom w:val="none" w:sz="0" w:space="0" w:color="auto"/>
                        <w:right w:val="none" w:sz="0" w:space="0" w:color="auto"/>
                      </w:divBdr>
                      <w:divsChild>
                        <w:div w:id="275530735">
                          <w:marLeft w:val="0"/>
                          <w:marRight w:val="0"/>
                          <w:marTop w:val="0"/>
                          <w:marBottom w:val="0"/>
                          <w:divBdr>
                            <w:top w:val="none" w:sz="0" w:space="0" w:color="auto"/>
                            <w:left w:val="none" w:sz="0" w:space="0" w:color="auto"/>
                            <w:bottom w:val="none" w:sz="0" w:space="0" w:color="auto"/>
                            <w:right w:val="none" w:sz="0" w:space="0" w:color="auto"/>
                          </w:divBdr>
                          <w:divsChild>
                            <w:div w:id="55883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52356">
      <w:bodyDiv w:val="1"/>
      <w:marLeft w:val="0"/>
      <w:marRight w:val="0"/>
      <w:marTop w:val="0"/>
      <w:marBottom w:val="0"/>
      <w:divBdr>
        <w:top w:val="none" w:sz="0" w:space="0" w:color="auto"/>
        <w:left w:val="none" w:sz="0" w:space="0" w:color="auto"/>
        <w:bottom w:val="none" w:sz="0" w:space="0" w:color="auto"/>
        <w:right w:val="none" w:sz="0" w:space="0" w:color="auto"/>
      </w:divBdr>
    </w:div>
    <w:div w:id="913784589">
      <w:bodyDiv w:val="1"/>
      <w:marLeft w:val="0"/>
      <w:marRight w:val="0"/>
      <w:marTop w:val="0"/>
      <w:marBottom w:val="0"/>
      <w:divBdr>
        <w:top w:val="none" w:sz="0" w:space="0" w:color="auto"/>
        <w:left w:val="none" w:sz="0" w:space="0" w:color="auto"/>
        <w:bottom w:val="none" w:sz="0" w:space="0" w:color="auto"/>
        <w:right w:val="none" w:sz="0" w:space="0" w:color="auto"/>
      </w:divBdr>
    </w:div>
    <w:div w:id="914321260">
      <w:bodyDiv w:val="1"/>
      <w:marLeft w:val="0"/>
      <w:marRight w:val="0"/>
      <w:marTop w:val="0"/>
      <w:marBottom w:val="0"/>
      <w:divBdr>
        <w:top w:val="none" w:sz="0" w:space="0" w:color="auto"/>
        <w:left w:val="none" w:sz="0" w:space="0" w:color="auto"/>
        <w:bottom w:val="none" w:sz="0" w:space="0" w:color="auto"/>
        <w:right w:val="none" w:sz="0" w:space="0" w:color="auto"/>
      </w:divBdr>
    </w:div>
    <w:div w:id="917638686">
      <w:bodyDiv w:val="1"/>
      <w:marLeft w:val="0"/>
      <w:marRight w:val="0"/>
      <w:marTop w:val="0"/>
      <w:marBottom w:val="0"/>
      <w:divBdr>
        <w:top w:val="none" w:sz="0" w:space="0" w:color="auto"/>
        <w:left w:val="none" w:sz="0" w:space="0" w:color="auto"/>
        <w:bottom w:val="none" w:sz="0" w:space="0" w:color="auto"/>
        <w:right w:val="none" w:sz="0" w:space="0" w:color="auto"/>
      </w:divBdr>
      <w:divsChild>
        <w:div w:id="835419953">
          <w:marLeft w:val="0"/>
          <w:marRight w:val="0"/>
          <w:marTop w:val="0"/>
          <w:marBottom w:val="0"/>
          <w:divBdr>
            <w:top w:val="none" w:sz="0" w:space="0" w:color="auto"/>
            <w:left w:val="none" w:sz="0" w:space="0" w:color="auto"/>
            <w:bottom w:val="none" w:sz="0" w:space="0" w:color="auto"/>
            <w:right w:val="none" w:sz="0" w:space="0" w:color="auto"/>
          </w:divBdr>
          <w:divsChild>
            <w:div w:id="1499928622">
              <w:marLeft w:val="0"/>
              <w:marRight w:val="0"/>
              <w:marTop w:val="0"/>
              <w:marBottom w:val="0"/>
              <w:divBdr>
                <w:top w:val="none" w:sz="0" w:space="0" w:color="auto"/>
                <w:left w:val="none" w:sz="0" w:space="0" w:color="auto"/>
                <w:bottom w:val="none" w:sz="0" w:space="0" w:color="auto"/>
                <w:right w:val="none" w:sz="0" w:space="0" w:color="auto"/>
              </w:divBdr>
              <w:divsChild>
                <w:div w:id="2063168145">
                  <w:marLeft w:val="0"/>
                  <w:marRight w:val="0"/>
                  <w:marTop w:val="0"/>
                  <w:marBottom w:val="0"/>
                  <w:divBdr>
                    <w:top w:val="none" w:sz="0" w:space="0" w:color="auto"/>
                    <w:left w:val="none" w:sz="0" w:space="0" w:color="auto"/>
                    <w:bottom w:val="none" w:sz="0" w:space="0" w:color="auto"/>
                    <w:right w:val="none" w:sz="0" w:space="0" w:color="auto"/>
                  </w:divBdr>
                  <w:divsChild>
                    <w:div w:id="1392968307">
                      <w:marLeft w:val="0"/>
                      <w:marRight w:val="0"/>
                      <w:marTop w:val="0"/>
                      <w:marBottom w:val="0"/>
                      <w:divBdr>
                        <w:top w:val="none" w:sz="0" w:space="0" w:color="auto"/>
                        <w:left w:val="none" w:sz="0" w:space="0" w:color="auto"/>
                        <w:bottom w:val="none" w:sz="0" w:space="0" w:color="auto"/>
                        <w:right w:val="none" w:sz="0" w:space="0" w:color="auto"/>
                      </w:divBdr>
                      <w:divsChild>
                        <w:div w:id="921177898">
                          <w:marLeft w:val="0"/>
                          <w:marRight w:val="0"/>
                          <w:marTop w:val="0"/>
                          <w:marBottom w:val="0"/>
                          <w:divBdr>
                            <w:top w:val="none" w:sz="0" w:space="0" w:color="auto"/>
                            <w:left w:val="none" w:sz="0" w:space="0" w:color="auto"/>
                            <w:bottom w:val="none" w:sz="0" w:space="0" w:color="auto"/>
                            <w:right w:val="none" w:sz="0" w:space="0" w:color="auto"/>
                          </w:divBdr>
                          <w:divsChild>
                            <w:div w:id="18166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7046">
      <w:bodyDiv w:val="1"/>
      <w:marLeft w:val="0"/>
      <w:marRight w:val="0"/>
      <w:marTop w:val="0"/>
      <w:marBottom w:val="0"/>
      <w:divBdr>
        <w:top w:val="none" w:sz="0" w:space="0" w:color="auto"/>
        <w:left w:val="none" w:sz="0" w:space="0" w:color="auto"/>
        <w:bottom w:val="none" w:sz="0" w:space="0" w:color="auto"/>
        <w:right w:val="none" w:sz="0" w:space="0" w:color="auto"/>
      </w:divBdr>
    </w:div>
    <w:div w:id="927235473">
      <w:bodyDiv w:val="1"/>
      <w:marLeft w:val="0"/>
      <w:marRight w:val="0"/>
      <w:marTop w:val="0"/>
      <w:marBottom w:val="0"/>
      <w:divBdr>
        <w:top w:val="none" w:sz="0" w:space="0" w:color="auto"/>
        <w:left w:val="none" w:sz="0" w:space="0" w:color="auto"/>
        <w:bottom w:val="none" w:sz="0" w:space="0" w:color="auto"/>
        <w:right w:val="none" w:sz="0" w:space="0" w:color="auto"/>
      </w:divBdr>
    </w:div>
    <w:div w:id="927543177">
      <w:bodyDiv w:val="1"/>
      <w:marLeft w:val="0"/>
      <w:marRight w:val="0"/>
      <w:marTop w:val="0"/>
      <w:marBottom w:val="0"/>
      <w:divBdr>
        <w:top w:val="none" w:sz="0" w:space="0" w:color="auto"/>
        <w:left w:val="none" w:sz="0" w:space="0" w:color="auto"/>
        <w:bottom w:val="none" w:sz="0" w:space="0" w:color="auto"/>
        <w:right w:val="none" w:sz="0" w:space="0" w:color="auto"/>
      </w:divBdr>
    </w:div>
    <w:div w:id="934099242">
      <w:bodyDiv w:val="1"/>
      <w:marLeft w:val="0"/>
      <w:marRight w:val="0"/>
      <w:marTop w:val="0"/>
      <w:marBottom w:val="0"/>
      <w:divBdr>
        <w:top w:val="none" w:sz="0" w:space="0" w:color="auto"/>
        <w:left w:val="none" w:sz="0" w:space="0" w:color="auto"/>
        <w:bottom w:val="none" w:sz="0" w:space="0" w:color="auto"/>
        <w:right w:val="none" w:sz="0" w:space="0" w:color="auto"/>
      </w:divBdr>
    </w:div>
    <w:div w:id="955718232">
      <w:bodyDiv w:val="1"/>
      <w:marLeft w:val="0"/>
      <w:marRight w:val="0"/>
      <w:marTop w:val="0"/>
      <w:marBottom w:val="0"/>
      <w:divBdr>
        <w:top w:val="none" w:sz="0" w:space="0" w:color="auto"/>
        <w:left w:val="none" w:sz="0" w:space="0" w:color="auto"/>
        <w:bottom w:val="none" w:sz="0" w:space="0" w:color="auto"/>
        <w:right w:val="none" w:sz="0" w:space="0" w:color="auto"/>
      </w:divBdr>
    </w:div>
    <w:div w:id="956915494">
      <w:bodyDiv w:val="1"/>
      <w:marLeft w:val="0"/>
      <w:marRight w:val="0"/>
      <w:marTop w:val="0"/>
      <w:marBottom w:val="0"/>
      <w:divBdr>
        <w:top w:val="none" w:sz="0" w:space="0" w:color="auto"/>
        <w:left w:val="none" w:sz="0" w:space="0" w:color="auto"/>
        <w:bottom w:val="none" w:sz="0" w:space="0" w:color="auto"/>
        <w:right w:val="none" w:sz="0" w:space="0" w:color="auto"/>
      </w:divBdr>
    </w:div>
    <w:div w:id="961575853">
      <w:bodyDiv w:val="1"/>
      <w:marLeft w:val="0"/>
      <w:marRight w:val="0"/>
      <w:marTop w:val="0"/>
      <w:marBottom w:val="0"/>
      <w:divBdr>
        <w:top w:val="none" w:sz="0" w:space="0" w:color="auto"/>
        <w:left w:val="none" w:sz="0" w:space="0" w:color="auto"/>
        <w:bottom w:val="none" w:sz="0" w:space="0" w:color="auto"/>
        <w:right w:val="none" w:sz="0" w:space="0" w:color="auto"/>
      </w:divBdr>
      <w:divsChild>
        <w:div w:id="1121731737">
          <w:marLeft w:val="274"/>
          <w:marRight w:val="0"/>
          <w:marTop w:val="0"/>
          <w:marBottom w:val="0"/>
          <w:divBdr>
            <w:top w:val="none" w:sz="0" w:space="0" w:color="auto"/>
            <w:left w:val="none" w:sz="0" w:space="0" w:color="auto"/>
            <w:bottom w:val="none" w:sz="0" w:space="0" w:color="auto"/>
            <w:right w:val="none" w:sz="0" w:space="0" w:color="auto"/>
          </w:divBdr>
        </w:div>
      </w:divsChild>
    </w:div>
    <w:div w:id="967317684">
      <w:bodyDiv w:val="1"/>
      <w:marLeft w:val="0"/>
      <w:marRight w:val="0"/>
      <w:marTop w:val="0"/>
      <w:marBottom w:val="0"/>
      <w:divBdr>
        <w:top w:val="none" w:sz="0" w:space="0" w:color="auto"/>
        <w:left w:val="none" w:sz="0" w:space="0" w:color="auto"/>
        <w:bottom w:val="none" w:sz="0" w:space="0" w:color="auto"/>
        <w:right w:val="none" w:sz="0" w:space="0" w:color="auto"/>
      </w:divBdr>
    </w:div>
    <w:div w:id="975644484">
      <w:bodyDiv w:val="1"/>
      <w:marLeft w:val="0"/>
      <w:marRight w:val="0"/>
      <w:marTop w:val="0"/>
      <w:marBottom w:val="0"/>
      <w:divBdr>
        <w:top w:val="none" w:sz="0" w:space="0" w:color="auto"/>
        <w:left w:val="none" w:sz="0" w:space="0" w:color="auto"/>
        <w:bottom w:val="none" w:sz="0" w:space="0" w:color="auto"/>
        <w:right w:val="none" w:sz="0" w:space="0" w:color="auto"/>
      </w:divBdr>
    </w:div>
    <w:div w:id="978222673">
      <w:bodyDiv w:val="1"/>
      <w:marLeft w:val="0"/>
      <w:marRight w:val="0"/>
      <w:marTop w:val="0"/>
      <w:marBottom w:val="0"/>
      <w:divBdr>
        <w:top w:val="none" w:sz="0" w:space="0" w:color="auto"/>
        <w:left w:val="none" w:sz="0" w:space="0" w:color="auto"/>
        <w:bottom w:val="none" w:sz="0" w:space="0" w:color="auto"/>
        <w:right w:val="none" w:sz="0" w:space="0" w:color="auto"/>
      </w:divBdr>
    </w:div>
    <w:div w:id="990910373">
      <w:bodyDiv w:val="1"/>
      <w:marLeft w:val="0"/>
      <w:marRight w:val="0"/>
      <w:marTop w:val="0"/>
      <w:marBottom w:val="0"/>
      <w:divBdr>
        <w:top w:val="none" w:sz="0" w:space="0" w:color="auto"/>
        <w:left w:val="none" w:sz="0" w:space="0" w:color="auto"/>
        <w:bottom w:val="none" w:sz="0" w:space="0" w:color="auto"/>
        <w:right w:val="none" w:sz="0" w:space="0" w:color="auto"/>
      </w:divBdr>
    </w:div>
    <w:div w:id="1003707015">
      <w:bodyDiv w:val="1"/>
      <w:marLeft w:val="0"/>
      <w:marRight w:val="0"/>
      <w:marTop w:val="0"/>
      <w:marBottom w:val="0"/>
      <w:divBdr>
        <w:top w:val="none" w:sz="0" w:space="0" w:color="auto"/>
        <w:left w:val="none" w:sz="0" w:space="0" w:color="auto"/>
        <w:bottom w:val="none" w:sz="0" w:space="0" w:color="auto"/>
        <w:right w:val="none" w:sz="0" w:space="0" w:color="auto"/>
      </w:divBdr>
    </w:div>
    <w:div w:id="1018242072">
      <w:bodyDiv w:val="1"/>
      <w:marLeft w:val="0"/>
      <w:marRight w:val="0"/>
      <w:marTop w:val="0"/>
      <w:marBottom w:val="0"/>
      <w:divBdr>
        <w:top w:val="none" w:sz="0" w:space="0" w:color="auto"/>
        <w:left w:val="none" w:sz="0" w:space="0" w:color="auto"/>
        <w:bottom w:val="none" w:sz="0" w:space="0" w:color="auto"/>
        <w:right w:val="none" w:sz="0" w:space="0" w:color="auto"/>
      </w:divBdr>
    </w:div>
    <w:div w:id="1019699385">
      <w:bodyDiv w:val="1"/>
      <w:marLeft w:val="0"/>
      <w:marRight w:val="0"/>
      <w:marTop w:val="0"/>
      <w:marBottom w:val="0"/>
      <w:divBdr>
        <w:top w:val="none" w:sz="0" w:space="0" w:color="auto"/>
        <w:left w:val="none" w:sz="0" w:space="0" w:color="auto"/>
        <w:bottom w:val="none" w:sz="0" w:space="0" w:color="auto"/>
        <w:right w:val="none" w:sz="0" w:space="0" w:color="auto"/>
      </w:divBdr>
    </w:div>
    <w:div w:id="1024478665">
      <w:bodyDiv w:val="1"/>
      <w:marLeft w:val="0"/>
      <w:marRight w:val="0"/>
      <w:marTop w:val="0"/>
      <w:marBottom w:val="0"/>
      <w:divBdr>
        <w:top w:val="none" w:sz="0" w:space="0" w:color="auto"/>
        <w:left w:val="none" w:sz="0" w:space="0" w:color="auto"/>
        <w:bottom w:val="none" w:sz="0" w:space="0" w:color="auto"/>
        <w:right w:val="none" w:sz="0" w:space="0" w:color="auto"/>
      </w:divBdr>
    </w:div>
    <w:div w:id="1034112277">
      <w:bodyDiv w:val="1"/>
      <w:marLeft w:val="0"/>
      <w:marRight w:val="0"/>
      <w:marTop w:val="0"/>
      <w:marBottom w:val="0"/>
      <w:divBdr>
        <w:top w:val="none" w:sz="0" w:space="0" w:color="auto"/>
        <w:left w:val="none" w:sz="0" w:space="0" w:color="auto"/>
        <w:bottom w:val="none" w:sz="0" w:space="0" w:color="auto"/>
        <w:right w:val="none" w:sz="0" w:space="0" w:color="auto"/>
      </w:divBdr>
    </w:div>
    <w:div w:id="1042708160">
      <w:bodyDiv w:val="1"/>
      <w:marLeft w:val="0"/>
      <w:marRight w:val="0"/>
      <w:marTop w:val="0"/>
      <w:marBottom w:val="0"/>
      <w:divBdr>
        <w:top w:val="none" w:sz="0" w:space="0" w:color="auto"/>
        <w:left w:val="none" w:sz="0" w:space="0" w:color="auto"/>
        <w:bottom w:val="none" w:sz="0" w:space="0" w:color="auto"/>
        <w:right w:val="none" w:sz="0" w:space="0" w:color="auto"/>
      </w:divBdr>
    </w:div>
    <w:div w:id="1042828422">
      <w:bodyDiv w:val="1"/>
      <w:marLeft w:val="0"/>
      <w:marRight w:val="0"/>
      <w:marTop w:val="0"/>
      <w:marBottom w:val="0"/>
      <w:divBdr>
        <w:top w:val="none" w:sz="0" w:space="0" w:color="auto"/>
        <w:left w:val="none" w:sz="0" w:space="0" w:color="auto"/>
        <w:bottom w:val="none" w:sz="0" w:space="0" w:color="auto"/>
        <w:right w:val="none" w:sz="0" w:space="0" w:color="auto"/>
      </w:divBdr>
    </w:div>
    <w:div w:id="1044867051">
      <w:bodyDiv w:val="1"/>
      <w:marLeft w:val="0"/>
      <w:marRight w:val="0"/>
      <w:marTop w:val="0"/>
      <w:marBottom w:val="0"/>
      <w:divBdr>
        <w:top w:val="none" w:sz="0" w:space="0" w:color="auto"/>
        <w:left w:val="none" w:sz="0" w:space="0" w:color="auto"/>
        <w:bottom w:val="none" w:sz="0" w:space="0" w:color="auto"/>
        <w:right w:val="none" w:sz="0" w:space="0" w:color="auto"/>
      </w:divBdr>
    </w:div>
    <w:div w:id="1053891925">
      <w:bodyDiv w:val="1"/>
      <w:marLeft w:val="0"/>
      <w:marRight w:val="0"/>
      <w:marTop w:val="0"/>
      <w:marBottom w:val="0"/>
      <w:divBdr>
        <w:top w:val="none" w:sz="0" w:space="0" w:color="auto"/>
        <w:left w:val="none" w:sz="0" w:space="0" w:color="auto"/>
        <w:bottom w:val="none" w:sz="0" w:space="0" w:color="auto"/>
        <w:right w:val="none" w:sz="0" w:space="0" w:color="auto"/>
      </w:divBdr>
      <w:divsChild>
        <w:div w:id="310448464">
          <w:marLeft w:val="0"/>
          <w:marRight w:val="0"/>
          <w:marTop w:val="0"/>
          <w:marBottom w:val="0"/>
          <w:divBdr>
            <w:top w:val="none" w:sz="0" w:space="0" w:color="auto"/>
            <w:left w:val="none" w:sz="0" w:space="0" w:color="auto"/>
            <w:bottom w:val="none" w:sz="0" w:space="0" w:color="auto"/>
            <w:right w:val="none" w:sz="0" w:space="0" w:color="auto"/>
          </w:divBdr>
          <w:divsChild>
            <w:div w:id="13514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47085">
      <w:bodyDiv w:val="1"/>
      <w:marLeft w:val="0"/>
      <w:marRight w:val="0"/>
      <w:marTop w:val="0"/>
      <w:marBottom w:val="0"/>
      <w:divBdr>
        <w:top w:val="none" w:sz="0" w:space="0" w:color="auto"/>
        <w:left w:val="none" w:sz="0" w:space="0" w:color="auto"/>
        <w:bottom w:val="none" w:sz="0" w:space="0" w:color="auto"/>
        <w:right w:val="none" w:sz="0" w:space="0" w:color="auto"/>
      </w:divBdr>
      <w:divsChild>
        <w:div w:id="97216414">
          <w:marLeft w:val="0"/>
          <w:marRight w:val="0"/>
          <w:marTop w:val="0"/>
          <w:marBottom w:val="0"/>
          <w:divBdr>
            <w:top w:val="none" w:sz="0" w:space="0" w:color="auto"/>
            <w:left w:val="none" w:sz="0" w:space="0" w:color="auto"/>
            <w:bottom w:val="none" w:sz="0" w:space="0" w:color="auto"/>
            <w:right w:val="none" w:sz="0" w:space="0" w:color="auto"/>
          </w:divBdr>
          <w:divsChild>
            <w:div w:id="180303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80301">
      <w:bodyDiv w:val="1"/>
      <w:marLeft w:val="0"/>
      <w:marRight w:val="0"/>
      <w:marTop w:val="0"/>
      <w:marBottom w:val="0"/>
      <w:divBdr>
        <w:top w:val="none" w:sz="0" w:space="0" w:color="auto"/>
        <w:left w:val="none" w:sz="0" w:space="0" w:color="auto"/>
        <w:bottom w:val="none" w:sz="0" w:space="0" w:color="auto"/>
        <w:right w:val="none" w:sz="0" w:space="0" w:color="auto"/>
      </w:divBdr>
    </w:div>
    <w:div w:id="1077750010">
      <w:bodyDiv w:val="1"/>
      <w:marLeft w:val="0"/>
      <w:marRight w:val="0"/>
      <w:marTop w:val="0"/>
      <w:marBottom w:val="0"/>
      <w:divBdr>
        <w:top w:val="none" w:sz="0" w:space="0" w:color="auto"/>
        <w:left w:val="none" w:sz="0" w:space="0" w:color="auto"/>
        <w:bottom w:val="none" w:sz="0" w:space="0" w:color="auto"/>
        <w:right w:val="none" w:sz="0" w:space="0" w:color="auto"/>
      </w:divBdr>
    </w:div>
    <w:div w:id="1096825858">
      <w:bodyDiv w:val="1"/>
      <w:marLeft w:val="0"/>
      <w:marRight w:val="0"/>
      <w:marTop w:val="0"/>
      <w:marBottom w:val="0"/>
      <w:divBdr>
        <w:top w:val="none" w:sz="0" w:space="0" w:color="auto"/>
        <w:left w:val="none" w:sz="0" w:space="0" w:color="auto"/>
        <w:bottom w:val="none" w:sz="0" w:space="0" w:color="auto"/>
        <w:right w:val="none" w:sz="0" w:space="0" w:color="auto"/>
      </w:divBdr>
    </w:div>
    <w:div w:id="1097479435">
      <w:bodyDiv w:val="1"/>
      <w:marLeft w:val="0"/>
      <w:marRight w:val="0"/>
      <w:marTop w:val="0"/>
      <w:marBottom w:val="0"/>
      <w:divBdr>
        <w:top w:val="none" w:sz="0" w:space="0" w:color="auto"/>
        <w:left w:val="none" w:sz="0" w:space="0" w:color="auto"/>
        <w:bottom w:val="none" w:sz="0" w:space="0" w:color="auto"/>
        <w:right w:val="none" w:sz="0" w:space="0" w:color="auto"/>
      </w:divBdr>
    </w:div>
    <w:div w:id="1097946388">
      <w:bodyDiv w:val="1"/>
      <w:marLeft w:val="0"/>
      <w:marRight w:val="0"/>
      <w:marTop w:val="0"/>
      <w:marBottom w:val="0"/>
      <w:divBdr>
        <w:top w:val="none" w:sz="0" w:space="0" w:color="auto"/>
        <w:left w:val="none" w:sz="0" w:space="0" w:color="auto"/>
        <w:bottom w:val="none" w:sz="0" w:space="0" w:color="auto"/>
        <w:right w:val="none" w:sz="0" w:space="0" w:color="auto"/>
      </w:divBdr>
    </w:div>
    <w:div w:id="1098792297">
      <w:bodyDiv w:val="1"/>
      <w:marLeft w:val="0"/>
      <w:marRight w:val="0"/>
      <w:marTop w:val="0"/>
      <w:marBottom w:val="0"/>
      <w:divBdr>
        <w:top w:val="none" w:sz="0" w:space="0" w:color="auto"/>
        <w:left w:val="none" w:sz="0" w:space="0" w:color="auto"/>
        <w:bottom w:val="none" w:sz="0" w:space="0" w:color="auto"/>
        <w:right w:val="none" w:sz="0" w:space="0" w:color="auto"/>
      </w:divBdr>
    </w:div>
    <w:div w:id="1101725708">
      <w:bodyDiv w:val="1"/>
      <w:marLeft w:val="0"/>
      <w:marRight w:val="0"/>
      <w:marTop w:val="0"/>
      <w:marBottom w:val="0"/>
      <w:divBdr>
        <w:top w:val="none" w:sz="0" w:space="0" w:color="auto"/>
        <w:left w:val="none" w:sz="0" w:space="0" w:color="auto"/>
        <w:bottom w:val="none" w:sz="0" w:space="0" w:color="auto"/>
        <w:right w:val="none" w:sz="0" w:space="0" w:color="auto"/>
      </w:divBdr>
    </w:div>
    <w:div w:id="1102530532">
      <w:bodyDiv w:val="1"/>
      <w:marLeft w:val="0"/>
      <w:marRight w:val="0"/>
      <w:marTop w:val="0"/>
      <w:marBottom w:val="0"/>
      <w:divBdr>
        <w:top w:val="none" w:sz="0" w:space="0" w:color="auto"/>
        <w:left w:val="none" w:sz="0" w:space="0" w:color="auto"/>
        <w:bottom w:val="none" w:sz="0" w:space="0" w:color="auto"/>
        <w:right w:val="none" w:sz="0" w:space="0" w:color="auto"/>
      </w:divBdr>
    </w:div>
    <w:div w:id="1122268999">
      <w:bodyDiv w:val="1"/>
      <w:marLeft w:val="0"/>
      <w:marRight w:val="0"/>
      <w:marTop w:val="0"/>
      <w:marBottom w:val="0"/>
      <w:divBdr>
        <w:top w:val="none" w:sz="0" w:space="0" w:color="auto"/>
        <w:left w:val="none" w:sz="0" w:space="0" w:color="auto"/>
        <w:bottom w:val="none" w:sz="0" w:space="0" w:color="auto"/>
        <w:right w:val="none" w:sz="0" w:space="0" w:color="auto"/>
      </w:divBdr>
    </w:div>
    <w:div w:id="1126463905">
      <w:bodyDiv w:val="1"/>
      <w:marLeft w:val="0"/>
      <w:marRight w:val="0"/>
      <w:marTop w:val="0"/>
      <w:marBottom w:val="0"/>
      <w:divBdr>
        <w:top w:val="none" w:sz="0" w:space="0" w:color="auto"/>
        <w:left w:val="none" w:sz="0" w:space="0" w:color="auto"/>
        <w:bottom w:val="none" w:sz="0" w:space="0" w:color="auto"/>
        <w:right w:val="none" w:sz="0" w:space="0" w:color="auto"/>
      </w:divBdr>
    </w:div>
    <w:div w:id="1136679077">
      <w:bodyDiv w:val="1"/>
      <w:marLeft w:val="0"/>
      <w:marRight w:val="0"/>
      <w:marTop w:val="0"/>
      <w:marBottom w:val="0"/>
      <w:divBdr>
        <w:top w:val="none" w:sz="0" w:space="0" w:color="auto"/>
        <w:left w:val="none" w:sz="0" w:space="0" w:color="auto"/>
        <w:bottom w:val="none" w:sz="0" w:space="0" w:color="auto"/>
        <w:right w:val="none" w:sz="0" w:space="0" w:color="auto"/>
      </w:divBdr>
      <w:divsChild>
        <w:div w:id="120734660">
          <w:marLeft w:val="0"/>
          <w:marRight w:val="0"/>
          <w:marTop w:val="0"/>
          <w:marBottom w:val="0"/>
          <w:divBdr>
            <w:top w:val="none" w:sz="0" w:space="0" w:color="auto"/>
            <w:left w:val="none" w:sz="0" w:space="0" w:color="auto"/>
            <w:bottom w:val="none" w:sz="0" w:space="0" w:color="auto"/>
            <w:right w:val="none" w:sz="0" w:space="0" w:color="auto"/>
          </w:divBdr>
          <w:divsChild>
            <w:div w:id="2065332152">
              <w:marLeft w:val="0"/>
              <w:marRight w:val="0"/>
              <w:marTop w:val="0"/>
              <w:marBottom w:val="0"/>
              <w:divBdr>
                <w:top w:val="none" w:sz="0" w:space="0" w:color="auto"/>
                <w:left w:val="none" w:sz="0" w:space="0" w:color="auto"/>
                <w:bottom w:val="none" w:sz="0" w:space="0" w:color="auto"/>
                <w:right w:val="none" w:sz="0" w:space="0" w:color="auto"/>
              </w:divBdr>
              <w:divsChild>
                <w:div w:id="45422153">
                  <w:marLeft w:val="0"/>
                  <w:marRight w:val="0"/>
                  <w:marTop w:val="0"/>
                  <w:marBottom w:val="0"/>
                  <w:divBdr>
                    <w:top w:val="none" w:sz="0" w:space="0" w:color="auto"/>
                    <w:left w:val="none" w:sz="0" w:space="0" w:color="auto"/>
                    <w:bottom w:val="none" w:sz="0" w:space="0" w:color="auto"/>
                    <w:right w:val="none" w:sz="0" w:space="0" w:color="auto"/>
                  </w:divBdr>
                  <w:divsChild>
                    <w:div w:id="1570457088">
                      <w:marLeft w:val="0"/>
                      <w:marRight w:val="0"/>
                      <w:marTop w:val="0"/>
                      <w:marBottom w:val="0"/>
                      <w:divBdr>
                        <w:top w:val="none" w:sz="0" w:space="0" w:color="auto"/>
                        <w:left w:val="none" w:sz="0" w:space="0" w:color="auto"/>
                        <w:bottom w:val="none" w:sz="0" w:space="0" w:color="auto"/>
                        <w:right w:val="none" w:sz="0" w:space="0" w:color="auto"/>
                      </w:divBdr>
                      <w:divsChild>
                        <w:div w:id="1679886642">
                          <w:marLeft w:val="0"/>
                          <w:marRight w:val="0"/>
                          <w:marTop w:val="0"/>
                          <w:marBottom w:val="0"/>
                          <w:divBdr>
                            <w:top w:val="none" w:sz="0" w:space="0" w:color="auto"/>
                            <w:left w:val="none" w:sz="0" w:space="0" w:color="auto"/>
                            <w:bottom w:val="none" w:sz="0" w:space="0" w:color="auto"/>
                            <w:right w:val="none" w:sz="0" w:space="0" w:color="auto"/>
                          </w:divBdr>
                          <w:divsChild>
                            <w:div w:id="74391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664947">
      <w:bodyDiv w:val="1"/>
      <w:marLeft w:val="0"/>
      <w:marRight w:val="0"/>
      <w:marTop w:val="0"/>
      <w:marBottom w:val="0"/>
      <w:divBdr>
        <w:top w:val="none" w:sz="0" w:space="0" w:color="auto"/>
        <w:left w:val="none" w:sz="0" w:space="0" w:color="auto"/>
        <w:bottom w:val="none" w:sz="0" w:space="0" w:color="auto"/>
        <w:right w:val="none" w:sz="0" w:space="0" w:color="auto"/>
      </w:divBdr>
      <w:divsChild>
        <w:div w:id="1579048603">
          <w:marLeft w:val="0"/>
          <w:marRight w:val="0"/>
          <w:marTop w:val="0"/>
          <w:marBottom w:val="0"/>
          <w:divBdr>
            <w:top w:val="none" w:sz="0" w:space="0" w:color="auto"/>
            <w:left w:val="none" w:sz="0" w:space="0" w:color="auto"/>
            <w:bottom w:val="none" w:sz="0" w:space="0" w:color="auto"/>
            <w:right w:val="none" w:sz="0" w:space="0" w:color="auto"/>
          </w:divBdr>
          <w:divsChild>
            <w:div w:id="1078600254">
              <w:marLeft w:val="0"/>
              <w:marRight w:val="0"/>
              <w:marTop w:val="0"/>
              <w:marBottom w:val="0"/>
              <w:divBdr>
                <w:top w:val="none" w:sz="0" w:space="0" w:color="auto"/>
                <w:left w:val="none" w:sz="0" w:space="0" w:color="auto"/>
                <w:bottom w:val="none" w:sz="0" w:space="0" w:color="auto"/>
                <w:right w:val="none" w:sz="0" w:space="0" w:color="auto"/>
              </w:divBdr>
            </w:div>
            <w:div w:id="1200164887">
              <w:marLeft w:val="0"/>
              <w:marRight w:val="0"/>
              <w:marTop w:val="0"/>
              <w:marBottom w:val="0"/>
              <w:divBdr>
                <w:top w:val="none" w:sz="0" w:space="0" w:color="auto"/>
                <w:left w:val="none" w:sz="0" w:space="0" w:color="auto"/>
                <w:bottom w:val="none" w:sz="0" w:space="0" w:color="auto"/>
                <w:right w:val="none" w:sz="0" w:space="0" w:color="auto"/>
              </w:divBdr>
            </w:div>
            <w:div w:id="1636762441">
              <w:marLeft w:val="0"/>
              <w:marRight w:val="0"/>
              <w:marTop w:val="0"/>
              <w:marBottom w:val="0"/>
              <w:divBdr>
                <w:top w:val="none" w:sz="0" w:space="0" w:color="auto"/>
                <w:left w:val="none" w:sz="0" w:space="0" w:color="auto"/>
                <w:bottom w:val="none" w:sz="0" w:space="0" w:color="auto"/>
                <w:right w:val="none" w:sz="0" w:space="0" w:color="auto"/>
              </w:divBdr>
            </w:div>
            <w:div w:id="169194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81127">
      <w:bodyDiv w:val="1"/>
      <w:marLeft w:val="0"/>
      <w:marRight w:val="0"/>
      <w:marTop w:val="0"/>
      <w:marBottom w:val="0"/>
      <w:divBdr>
        <w:top w:val="none" w:sz="0" w:space="0" w:color="auto"/>
        <w:left w:val="none" w:sz="0" w:space="0" w:color="auto"/>
        <w:bottom w:val="none" w:sz="0" w:space="0" w:color="auto"/>
        <w:right w:val="none" w:sz="0" w:space="0" w:color="auto"/>
      </w:divBdr>
      <w:divsChild>
        <w:div w:id="64498252">
          <w:marLeft w:val="274"/>
          <w:marRight w:val="0"/>
          <w:marTop w:val="0"/>
          <w:marBottom w:val="0"/>
          <w:divBdr>
            <w:top w:val="none" w:sz="0" w:space="0" w:color="auto"/>
            <w:left w:val="none" w:sz="0" w:space="0" w:color="auto"/>
            <w:bottom w:val="none" w:sz="0" w:space="0" w:color="auto"/>
            <w:right w:val="none" w:sz="0" w:space="0" w:color="auto"/>
          </w:divBdr>
        </w:div>
      </w:divsChild>
    </w:div>
    <w:div w:id="1146093856">
      <w:bodyDiv w:val="1"/>
      <w:marLeft w:val="0"/>
      <w:marRight w:val="0"/>
      <w:marTop w:val="0"/>
      <w:marBottom w:val="0"/>
      <w:divBdr>
        <w:top w:val="none" w:sz="0" w:space="0" w:color="auto"/>
        <w:left w:val="none" w:sz="0" w:space="0" w:color="auto"/>
        <w:bottom w:val="none" w:sz="0" w:space="0" w:color="auto"/>
        <w:right w:val="none" w:sz="0" w:space="0" w:color="auto"/>
      </w:divBdr>
    </w:div>
    <w:div w:id="1146778929">
      <w:bodyDiv w:val="1"/>
      <w:marLeft w:val="0"/>
      <w:marRight w:val="0"/>
      <w:marTop w:val="0"/>
      <w:marBottom w:val="0"/>
      <w:divBdr>
        <w:top w:val="none" w:sz="0" w:space="0" w:color="auto"/>
        <w:left w:val="none" w:sz="0" w:space="0" w:color="auto"/>
        <w:bottom w:val="none" w:sz="0" w:space="0" w:color="auto"/>
        <w:right w:val="none" w:sz="0" w:space="0" w:color="auto"/>
      </w:divBdr>
      <w:divsChild>
        <w:div w:id="119761552">
          <w:marLeft w:val="0"/>
          <w:marRight w:val="0"/>
          <w:marTop w:val="0"/>
          <w:marBottom w:val="240"/>
          <w:divBdr>
            <w:top w:val="none" w:sz="0" w:space="0" w:color="auto"/>
            <w:left w:val="none" w:sz="0" w:space="0" w:color="auto"/>
            <w:bottom w:val="none" w:sz="0" w:space="0" w:color="auto"/>
            <w:right w:val="none" w:sz="0" w:space="0" w:color="auto"/>
          </w:divBdr>
          <w:divsChild>
            <w:div w:id="1066303113">
              <w:marLeft w:val="0"/>
              <w:marRight w:val="0"/>
              <w:marTop w:val="0"/>
              <w:marBottom w:val="0"/>
              <w:divBdr>
                <w:top w:val="none" w:sz="0" w:space="0" w:color="auto"/>
                <w:left w:val="none" w:sz="0" w:space="0" w:color="auto"/>
                <w:bottom w:val="none" w:sz="0" w:space="0" w:color="auto"/>
                <w:right w:val="none" w:sz="0" w:space="0" w:color="auto"/>
              </w:divBdr>
              <w:divsChild>
                <w:div w:id="19362575">
                  <w:marLeft w:val="0"/>
                  <w:marRight w:val="0"/>
                  <w:marTop w:val="0"/>
                  <w:marBottom w:val="0"/>
                  <w:divBdr>
                    <w:top w:val="none" w:sz="0" w:space="0" w:color="auto"/>
                    <w:left w:val="none" w:sz="0" w:space="0" w:color="auto"/>
                    <w:bottom w:val="none" w:sz="0" w:space="0" w:color="auto"/>
                    <w:right w:val="none" w:sz="0" w:space="0" w:color="auto"/>
                  </w:divBdr>
                  <w:divsChild>
                    <w:div w:id="764030949">
                      <w:marLeft w:val="0"/>
                      <w:marRight w:val="0"/>
                      <w:marTop w:val="0"/>
                      <w:marBottom w:val="0"/>
                      <w:divBdr>
                        <w:top w:val="none" w:sz="0" w:space="0" w:color="auto"/>
                        <w:left w:val="none" w:sz="0" w:space="0" w:color="auto"/>
                        <w:bottom w:val="none" w:sz="0" w:space="0" w:color="auto"/>
                        <w:right w:val="none" w:sz="0" w:space="0" w:color="auto"/>
                      </w:divBdr>
                      <w:divsChild>
                        <w:div w:id="28916491">
                          <w:marLeft w:val="0"/>
                          <w:marRight w:val="0"/>
                          <w:marTop w:val="0"/>
                          <w:marBottom w:val="0"/>
                          <w:divBdr>
                            <w:top w:val="single" w:sz="6" w:space="7" w:color="DB2828"/>
                            <w:left w:val="single" w:sz="6" w:space="10" w:color="DB2828"/>
                            <w:bottom w:val="single" w:sz="6" w:space="7" w:color="DB2828"/>
                            <w:right w:val="single" w:sz="6" w:space="10" w:color="DB2828"/>
                          </w:divBdr>
                        </w:div>
                      </w:divsChild>
                    </w:div>
                  </w:divsChild>
                </w:div>
              </w:divsChild>
            </w:div>
          </w:divsChild>
        </w:div>
        <w:div w:id="229536177">
          <w:marLeft w:val="0"/>
          <w:marRight w:val="0"/>
          <w:marTop w:val="0"/>
          <w:marBottom w:val="240"/>
          <w:divBdr>
            <w:top w:val="none" w:sz="0" w:space="0" w:color="auto"/>
            <w:left w:val="none" w:sz="0" w:space="0" w:color="auto"/>
            <w:bottom w:val="none" w:sz="0" w:space="0" w:color="auto"/>
            <w:right w:val="none" w:sz="0" w:space="0" w:color="auto"/>
          </w:divBdr>
        </w:div>
        <w:div w:id="1006638919">
          <w:marLeft w:val="0"/>
          <w:marRight w:val="0"/>
          <w:marTop w:val="0"/>
          <w:marBottom w:val="240"/>
          <w:divBdr>
            <w:top w:val="none" w:sz="0" w:space="0" w:color="auto"/>
            <w:left w:val="none" w:sz="0" w:space="0" w:color="auto"/>
            <w:bottom w:val="none" w:sz="0" w:space="0" w:color="auto"/>
            <w:right w:val="none" w:sz="0" w:space="0" w:color="auto"/>
          </w:divBdr>
        </w:div>
        <w:div w:id="1271857410">
          <w:marLeft w:val="0"/>
          <w:marRight w:val="0"/>
          <w:marTop w:val="0"/>
          <w:marBottom w:val="240"/>
          <w:divBdr>
            <w:top w:val="none" w:sz="0" w:space="0" w:color="auto"/>
            <w:left w:val="none" w:sz="0" w:space="0" w:color="auto"/>
            <w:bottom w:val="none" w:sz="0" w:space="0" w:color="auto"/>
            <w:right w:val="none" w:sz="0" w:space="0" w:color="auto"/>
          </w:divBdr>
        </w:div>
      </w:divsChild>
    </w:div>
    <w:div w:id="1147359511">
      <w:bodyDiv w:val="1"/>
      <w:marLeft w:val="0"/>
      <w:marRight w:val="0"/>
      <w:marTop w:val="0"/>
      <w:marBottom w:val="0"/>
      <w:divBdr>
        <w:top w:val="none" w:sz="0" w:space="0" w:color="auto"/>
        <w:left w:val="none" w:sz="0" w:space="0" w:color="auto"/>
        <w:bottom w:val="none" w:sz="0" w:space="0" w:color="auto"/>
        <w:right w:val="none" w:sz="0" w:space="0" w:color="auto"/>
      </w:divBdr>
    </w:div>
    <w:div w:id="1162740610">
      <w:bodyDiv w:val="1"/>
      <w:marLeft w:val="0"/>
      <w:marRight w:val="0"/>
      <w:marTop w:val="0"/>
      <w:marBottom w:val="0"/>
      <w:divBdr>
        <w:top w:val="none" w:sz="0" w:space="0" w:color="auto"/>
        <w:left w:val="none" w:sz="0" w:space="0" w:color="auto"/>
        <w:bottom w:val="none" w:sz="0" w:space="0" w:color="auto"/>
        <w:right w:val="none" w:sz="0" w:space="0" w:color="auto"/>
      </w:divBdr>
    </w:div>
    <w:div w:id="1170634514">
      <w:bodyDiv w:val="1"/>
      <w:marLeft w:val="0"/>
      <w:marRight w:val="0"/>
      <w:marTop w:val="0"/>
      <w:marBottom w:val="0"/>
      <w:divBdr>
        <w:top w:val="none" w:sz="0" w:space="0" w:color="auto"/>
        <w:left w:val="none" w:sz="0" w:space="0" w:color="auto"/>
        <w:bottom w:val="none" w:sz="0" w:space="0" w:color="auto"/>
        <w:right w:val="none" w:sz="0" w:space="0" w:color="auto"/>
      </w:divBdr>
    </w:div>
    <w:div w:id="1176110029">
      <w:bodyDiv w:val="1"/>
      <w:marLeft w:val="0"/>
      <w:marRight w:val="0"/>
      <w:marTop w:val="0"/>
      <w:marBottom w:val="0"/>
      <w:divBdr>
        <w:top w:val="none" w:sz="0" w:space="0" w:color="auto"/>
        <w:left w:val="none" w:sz="0" w:space="0" w:color="auto"/>
        <w:bottom w:val="none" w:sz="0" w:space="0" w:color="auto"/>
        <w:right w:val="none" w:sz="0" w:space="0" w:color="auto"/>
      </w:divBdr>
    </w:div>
    <w:div w:id="1181554950">
      <w:bodyDiv w:val="1"/>
      <w:marLeft w:val="0"/>
      <w:marRight w:val="0"/>
      <w:marTop w:val="0"/>
      <w:marBottom w:val="0"/>
      <w:divBdr>
        <w:top w:val="none" w:sz="0" w:space="0" w:color="auto"/>
        <w:left w:val="none" w:sz="0" w:space="0" w:color="auto"/>
        <w:bottom w:val="none" w:sz="0" w:space="0" w:color="auto"/>
        <w:right w:val="none" w:sz="0" w:space="0" w:color="auto"/>
      </w:divBdr>
    </w:div>
    <w:div w:id="1182477121">
      <w:bodyDiv w:val="1"/>
      <w:marLeft w:val="0"/>
      <w:marRight w:val="0"/>
      <w:marTop w:val="0"/>
      <w:marBottom w:val="0"/>
      <w:divBdr>
        <w:top w:val="none" w:sz="0" w:space="0" w:color="auto"/>
        <w:left w:val="none" w:sz="0" w:space="0" w:color="auto"/>
        <w:bottom w:val="none" w:sz="0" w:space="0" w:color="auto"/>
        <w:right w:val="none" w:sz="0" w:space="0" w:color="auto"/>
      </w:divBdr>
    </w:div>
    <w:div w:id="1183933283">
      <w:bodyDiv w:val="1"/>
      <w:marLeft w:val="0"/>
      <w:marRight w:val="0"/>
      <w:marTop w:val="0"/>
      <w:marBottom w:val="0"/>
      <w:divBdr>
        <w:top w:val="none" w:sz="0" w:space="0" w:color="auto"/>
        <w:left w:val="none" w:sz="0" w:space="0" w:color="auto"/>
        <w:bottom w:val="none" w:sz="0" w:space="0" w:color="auto"/>
        <w:right w:val="none" w:sz="0" w:space="0" w:color="auto"/>
      </w:divBdr>
    </w:div>
    <w:div w:id="1188300369">
      <w:bodyDiv w:val="1"/>
      <w:marLeft w:val="0"/>
      <w:marRight w:val="0"/>
      <w:marTop w:val="0"/>
      <w:marBottom w:val="0"/>
      <w:divBdr>
        <w:top w:val="none" w:sz="0" w:space="0" w:color="auto"/>
        <w:left w:val="none" w:sz="0" w:space="0" w:color="auto"/>
        <w:bottom w:val="none" w:sz="0" w:space="0" w:color="auto"/>
        <w:right w:val="none" w:sz="0" w:space="0" w:color="auto"/>
      </w:divBdr>
    </w:div>
    <w:div w:id="1204099102">
      <w:bodyDiv w:val="1"/>
      <w:marLeft w:val="0"/>
      <w:marRight w:val="0"/>
      <w:marTop w:val="0"/>
      <w:marBottom w:val="0"/>
      <w:divBdr>
        <w:top w:val="none" w:sz="0" w:space="0" w:color="auto"/>
        <w:left w:val="none" w:sz="0" w:space="0" w:color="auto"/>
        <w:bottom w:val="none" w:sz="0" w:space="0" w:color="auto"/>
        <w:right w:val="none" w:sz="0" w:space="0" w:color="auto"/>
      </w:divBdr>
    </w:div>
    <w:div w:id="1215313595">
      <w:bodyDiv w:val="1"/>
      <w:marLeft w:val="0"/>
      <w:marRight w:val="0"/>
      <w:marTop w:val="0"/>
      <w:marBottom w:val="0"/>
      <w:divBdr>
        <w:top w:val="none" w:sz="0" w:space="0" w:color="auto"/>
        <w:left w:val="none" w:sz="0" w:space="0" w:color="auto"/>
        <w:bottom w:val="none" w:sz="0" w:space="0" w:color="auto"/>
        <w:right w:val="none" w:sz="0" w:space="0" w:color="auto"/>
      </w:divBdr>
    </w:div>
    <w:div w:id="1216816802">
      <w:bodyDiv w:val="1"/>
      <w:marLeft w:val="0"/>
      <w:marRight w:val="0"/>
      <w:marTop w:val="0"/>
      <w:marBottom w:val="0"/>
      <w:divBdr>
        <w:top w:val="none" w:sz="0" w:space="0" w:color="auto"/>
        <w:left w:val="none" w:sz="0" w:space="0" w:color="auto"/>
        <w:bottom w:val="none" w:sz="0" w:space="0" w:color="auto"/>
        <w:right w:val="none" w:sz="0" w:space="0" w:color="auto"/>
      </w:divBdr>
    </w:div>
    <w:div w:id="1216964263">
      <w:bodyDiv w:val="1"/>
      <w:marLeft w:val="0"/>
      <w:marRight w:val="0"/>
      <w:marTop w:val="0"/>
      <w:marBottom w:val="0"/>
      <w:divBdr>
        <w:top w:val="none" w:sz="0" w:space="0" w:color="auto"/>
        <w:left w:val="none" w:sz="0" w:space="0" w:color="auto"/>
        <w:bottom w:val="none" w:sz="0" w:space="0" w:color="auto"/>
        <w:right w:val="none" w:sz="0" w:space="0" w:color="auto"/>
      </w:divBdr>
    </w:div>
    <w:div w:id="1225288485">
      <w:bodyDiv w:val="1"/>
      <w:marLeft w:val="0"/>
      <w:marRight w:val="0"/>
      <w:marTop w:val="0"/>
      <w:marBottom w:val="0"/>
      <w:divBdr>
        <w:top w:val="none" w:sz="0" w:space="0" w:color="auto"/>
        <w:left w:val="none" w:sz="0" w:space="0" w:color="auto"/>
        <w:bottom w:val="none" w:sz="0" w:space="0" w:color="auto"/>
        <w:right w:val="none" w:sz="0" w:space="0" w:color="auto"/>
      </w:divBdr>
      <w:divsChild>
        <w:div w:id="7174867">
          <w:marLeft w:val="274"/>
          <w:marRight w:val="0"/>
          <w:marTop w:val="0"/>
          <w:marBottom w:val="0"/>
          <w:divBdr>
            <w:top w:val="none" w:sz="0" w:space="0" w:color="auto"/>
            <w:left w:val="none" w:sz="0" w:space="0" w:color="auto"/>
            <w:bottom w:val="none" w:sz="0" w:space="0" w:color="auto"/>
            <w:right w:val="none" w:sz="0" w:space="0" w:color="auto"/>
          </w:divBdr>
        </w:div>
        <w:div w:id="372006283">
          <w:marLeft w:val="274"/>
          <w:marRight w:val="0"/>
          <w:marTop w:val="0"/>
          <w:marBottom w:val="0"/>
          <w:divBdr>
            <w:top w:val="none" w:sz="0" w:space="0" w:color="auto"/>
            <w:left w:val="none" w:sz="0" w:space="0" w:color="auto"/>
            <w:bottom w:val="none" w:sz="0" w:space="0" w:color="auto"/>
            <w:right w:val="none" w:sz="0" w:space="0" w:color="auto"/>
          </w:divBdr>
        </w:div>
      </w:divsChild>
    </w:div>
    <w:div w:id="1229220377">
      <w:bodyDiv w:val="1"/>
      <w:marLeft w:val="0"/>
      <w:marRight w:val="0"/>
      <w:marTop w:val="0"/>
      <w:marBottom w:val="0"/>
      <w:divBdr>
        <w:top w:val="none" w:sz="0" w:space="0" w:color="auto"/>
        <w:left w:val="none" w:sz="0" w:space="0" w:color="auto"/>
        <w:bottom w:val="none" w:sz="0" w:space="0" w:color="auto"/>
        <w:right w:val="none" w:sz="0" w:space="0" w:color="auto"/>
      </w:divBdr>
      <w:divsChild>
        <w:div w:id="197357750">
          <w:marLeft w:val="0"/>
          <w:marRight w:val="0"/>
          <w:marTop w:val="0"/>
          <w:marBottom w:val="0"/>
          <w:divBdr>
            <w:top w:val="none" w:sz="0" w:space="0" w:color="auto"/>
            <w:left w:val="none" w:sz="0" w:space="0" w:color="auto"/>
            <w:bottom w:val="none" w:sz="0" w:space="0" w:color="auto"/>
            <w:right w:val="none" w:sz="0" w:space="0" w:color="auto"/>
          </w:divBdr>
          <w:divsChild>
            <w:div w:id="1142892407">
              <w:marLeft w:val="0"/>
              <w:marRight w:val="0"/>
              <w:marTop w:val="0"/>
              <w:marBottom w:val="0"/>
              <w:divBdr>
                <w:top w:val="none" w:sz="0" w:space="0" w:color="auto"/>
                <w:left w:val="none" w:sz="0" w:space="0" w:color="auto"/>
                <w:bottom w:val="none" w:sz="0" w:space="0" w:color="auto"/>
                <w:right w:val="none" w:sz="0" w:space="0" w:color="auto"/>
              </w:divBdr>
              <w:divsChild>
                <w:div w:id="867566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9073211">
          <w:marLeft w:val="0"/>
          <w:marRight w:val="0"/>
          <w:marTop w:val="0"/>
          <w:marBottom w:val="0"/>
          <w:divBdr>
            <w:top w:val="none" w:sz="0" w:space="0" w:color="auto"/>
            <w:left w:val="none" w:sz="0" w:space="0" w:color="auto"/>
            <w:bottom w:val="none" w:sz="0" w:space="0" w:color="auto"/>
            <w:right w:val="none" w:sz="0" w:space="0" w:color="auto"/>
          </w:divBdr>
          <w:divsChild>
            <w:div w:id="613445340">
              <w:marLeft w:val="0"/>
              <w:marRight w:val="0"/>
              <w:marTop w:val="0"/>
              <w:marBottom w:val="0"/>
              <w:divBdr>
                <w:top w:val="none" w:sz="0" w:space="0" w:color="auto"/>
                <w:left w:val="none" w:sz="0" w:space="0" w:color="auto"/>
                <w:bottom w:val="none" w:sz="0" w:space="0" w:color="auto"/>
                <w:right w:val="none" w:sz="0" w:space="0" w:color="auto"/>
              </w:divBdr>
              <w:divsChild>
                <w:div w:id="73017311">
                  <w:marLeft w:val="-420"/>
                  <w:marRight w:val="0"/>
                  <w:marTop w:val="0"/>
                  <w:marBottom w:val="0"/>
                  <w:divBdr>
                    <w:top w:val="none" w:sz="0" w:space="0" w:color="auto"/>
                    <w:left w:val="none" w:sz="0" w:space="0" w:color="auto"/>
                    <w:bottom w:val="none" w:sz="0" w:space="0" w:color="auto"/>
                    <w:right w:val="none" w:sz="0" w:space="0" w:color="auto"/>
                  </w:divBdr>
                  <w:divsChild>
                    <w:div w:id="161168542">
                      <w:marLeft w:val="0"/>
                      <w:marRight w:val="0"/>
                      <w:marTop w:val="0"/>
                      <w:marBottom w:val="0"/>
                      <w:divBdr>
                        <w:top w:val="none" w:sz="0" w:space="0" w:color="auto"/>
                        <w:left w:val="none" w:sz="0" w:space="0" w:color="auto"/>
                        <w:bottom w:val="none" w:sz="0" w:space="0" w:color="auto"/>
                        <w:right w:val="none" w:sz="0" w:space="0" w:color="auto"/>
                      </w:divBdr>
                      <w:divsChild>
                        <w:div w:id="1805196964">
                          <w:marLeft w:val="0"/>
                          <w:marRight w:val="0"/>
                          <w:marTop w:val="0"/>
                          <w:marBottom w:val="0"/>
                          <w:divBdr>
                            <w:top w:val="none" w:sz="0" w:space="0" w:color="auto"/>
                            <w:left w:val="none" w:sz="0" w:space="0" w:color="auto"/>
                            <w:bottom w:val="none" w:sz="0" w:space="0" w:color="auto"/>
                            <w:right w:val="none" w:sz="0" w:space="0" w:color="auto"/>
                          </w:divBdr>
                          <w:divsChild>
                            <w:div w:id="900755820">
                              <w:marLeft w:val="0"/>
                              <w:marRight w:val="0"/>
                              <w:marTop w:val="0"/>
                              <w:marBottom w:val="0"/>
                              <w:divBdr>
                                <w:top w:val="none" w:sz="0" w:space="0" w:color="auto"/>
                                <w:left w:val="none" w:sz="0" w:space="0" w:color="auto"/>
                                <w:bottom w:val="none" w:sz="0" w:space="0" w:color="auto"/>
                                <w:right w:val="none" w:sz="0" w:space="0" w:color="auto"/>
                              </w:divBdr>
                            </w:div>
                            <w:div w:id="179616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96148">
                  <w:marLeft w:val="-420"/>
                  <w:marRight w:val="0"/>
                  <w:marTop w:val="0"/>
                  <w:marBottom w:val="0"/>
                  <w:divBdr>
                    <w:top w:val="none" w:sz="0" w:space="0" w:color="auto"/>
                    <w:left w:val="none" w:sz="0" w:space="0" w:color="auto"/>
                    <w:bottom w:val="none" w:sz="0" w:space="0" w:color="auto"/>
                    <w:right w:val="none" w:sz="0" w:space="0" w:color="auto"/>
                  </w:divBdr>
                  <w:divsChild>
                    <w:div w:id="1701203536">
                      <w:marLeft w:val="0"/>
                      <w:marRight w:val="0"/>
                      <w:marTop w:val="0"/>
                      <w:marBottom w:val="0"/>
                      <w:divBdr>
                        <w:top w:val="none" w:sz="0" w:space="0" w:color="auto"/>
                        <w:left w:val="none" w:sz="0" w:space="0" w:color="auto"/>
                        <w:bottom w:val="none" w:sz="0" w:space="0" w:color="auto"/>
                        <w:right w:val="none" w:sz="0" w:space="0" w:color="auto"/>
                      </w:divBdr>
                      <w:divsChild>
                        <w:div w:id="796796770">
                          <w:marLeft w:val="0"/>
                          <w:marRight w:val="0"/>
                          <w:marTop w:val="0"/>
                          <w:marBottom w:val="0"/>
                          <w:divBdr>
                            <w:top w:val="none" w:sz="0" w:space="0" w:color="auto"/>
                            <w:left w:val="none" w:sz="0" w:space="0" w:color="auto"/>
                            <w:bottom w:val="none" w:sz="0" w:space="0" w:color="auto"/>
                            <w:right w:val="none" w:sz="0" w:space="0" w:color="auto"/>
                          </w:divBdr>
                          <w:divsChild>
                            <w:div w:id="797770458">
                              <w:marLeft w:val="0"/>
                              <w:marRight w:val="0"/>
                              <w:marTop w:val="0"/>
                              <w:marBottom w:val="0"/>
                              <w:divBdr>
                                <w:top w:val="none" w:sz="0" w:space="0" w:color="auto"/>
                                <w:left w:val="none" w:sz="0" w:space="0" w:color="auto"/>
                                <w:bottom w:val="none" w:sz="0" w:space="0" w:color="auto"/>
                                <w:right w:val="none" w:sz="0" w:space="0" w:color="auto"/>
                              </w:divBdr>
                            </w:div>
                            <w:div w:id="198345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850452">
      <w:bodyDiv w:val="1"/>
      <w:marLeft w:val="0"/>
      <w:marRight w:val="0"/>
      <w:marTop w:val="0"/>
      <w:marBottom w:val="0"/>
      <w:divBdr>
        <w:top w:val="none" w:sz="0" w:space="0" w:color="auto"/>
        <w:left w:val="none" w:sz="0" w:space="0" w:color="auto"/>
        <w:bottom w:val="none" w:sz="0" w:space="0" w:color="auto"/>
        <w:right w:val="none" w:sz="0" w:space="0" w:color="auto"/>
      </w:divBdr>
    </w:div>
    <w:div w:id="1233004013">
      <w:bodyDiv w:val="1"/>
      <w:marLeft w:val="0"/>
      <w:marRight w:val="0"/>
      <w:marTop w:val="0"/>
      <w:marBottom w:val="0"/>
      <w:divBdr>
        <w:top w:val="none" w:sz="0" w:space="0" w:color="auto"/>
        <w:left w:val="none" w:sz="0" w:space="0" w:color="auto"/>
        <w:bottom w:val="none" w:sz="0" w:space="0" w:color="auto"/>
        <w:right w:val="none" w:sz="0" w:space="0" w:color="auto"/>
      </w:divBdr>
    </w:div>
    <w:div w:id="1233731108">
      <w:bodyDiv w:val="1"/>
      <w:marLeft w:val="0"/>
      <w:marRight w:val="0"/>
      <w:marTop w:val="0"/>
      <w:marBottom w:val="0"/>
      <w:divBdr>
        <w:top w:val="none" w:sz="0" w:space="0" w:color="auto"/>
        <w:left w:val="none" w:sz="0" w:space="0" w:color="auto"/>
        <w:bottom w:val="none" w:sz="0" w:space="0" w:color="auto"/>
        <w:right w:val="none" w:sz="0" w:space="0" w:color="auto"/>
      </w:divBdr>
    </w:div>
    <w:div w:id="1241600180">
      <w:bodyDiv w:val="1"/>
      <w:marLeft w:val="0"/>
      <w:marRight w:val="0"/>
      <w:marTop w:val="0"/>
      <w:marBottom w:val="0"/>
      <w:divBdr>
        <w:top w:val="none" w:sz="0" w:space="0" w:color="auto"/>
        <w:left w:val="none" w:sz="0" w:space="0" w:color="auto"/>
        <w:bottom w:val="none" w:sz="0" w:space="0" w:color="auto"/>
        <w:right w:val="none" w:sz="0" w:space="0" w:color="auto"/>
      </w:divBdr>
      <w:divsChild>
        <w:div w:id="1909807139">
          <w:marLeft w:val="0"/>
          <w:marRight w:val="0"/>
          <w:marTop w:val="0"/>
          <w:marBottom w:val="0"/>
          <w:divBdr>
            <w:top w:val="none" w:sz="0" w:space="0" w:color="auto"/>
            <w:left w:val="none" w:sz="0" w:space="0" w:color="auto"/>
            <w:bottom w:val="none" w:sz="0" w:space="0" w:color="auto"/>
            <w:right w:val="none" w:sz="0" w:space="0" w:color="auto"/>
          </w:divBdr>
          <w:divsChild>
            <w:div w:id="8029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1265">
      <w:bodyDiv w:val="1"/>
      <w:marLeft w:val="0"/>
      <w:marRight w:val="0"/>
      <w:marTop w:val="0"/>
      <w:marBottom w:val="0"/>
      <w:divBdr>
        <w:top w:val="none" w:sz="0" w:space="0" w:color="auto"/>
        <w:left w:val="none" w:sz="0" w:space="0" w:color="auto"/>
        <w:bottom w:val="none" w:sz="0" w:space="0" w:color="auto"/>
        <w:right w:val="none" w:sz="0" w:space="0" w:color="auto"/>
      </w:divBdr>
    </w:div>
    <w:div w:id="1245408702">
      <w:bodyDiv w:val="1"/>
      <w:marLeft w:val="0"/>
      <w:marRight w:val="0"/>
      <w:marTop w:val="0"/>
      <w:marBottom w:val="0"/>
      <w:divBdr>
        <w:top w:val="none" w:sz="0" w:space="0" w:color="auto"/>
        <w:left w:val="none" w:sz="0" w:space="0" w:color="auto"/>
        <w:bottom w:val="none" w:sz="0" w:space="0" w:color="auto"/>
        <w:right w:val="none" w:sz="0" w:space="0" w:color="auto"/>
      </w:divBdr>
    </w:div>
    <w:div w:id="1249726904">
      <w:bodyDiv w:val="1"/>
      <w:marLeft w:val="0"/>
      <w:marRight w:val="0"/>
      <w:marTop w:val="0"/>
      <w:marBottom w:val="0"/>
      <w:divBdr>
        <w:top w:val="none" w:sz="0" w:space="0" w:color="auto"/>
        <w:left w:val="none" w:sz="0" w:space="0" w:color="auto"/>
        <w:bottom w:val="none" w:sz="0" w:space="0" w:color="auto"/>
        <w:right w:val="none" w:sz="0" w:space="0" w:color="auto"/>
      </w:divBdr>
      <w:divsChild>
        <w:div w:id="2112967571">
          <w:marLeft w:val="0"/>
          <w:marRight w:val="0"/>
          <w:marTop w:val="0"/>
          <w:marBottom w:val="0"/>
          <w:divBdr>
            <w:top w:val="none" w:sz="0" w:space="0" w:color="auto"/>
            <w:left w:val="none" w:sz="0" w:space="0" w:color="auto"/>
            <w:bottom w:val="none" w:sz="0" w:space="0" w:color="auto"/>
            <w:right w:val="none" w:sz="0" w:space="0" w:color="auto"/>
          </w:divBdr>
          <w:divsChild>
            <w:div w:id="881399886">
              <w:marLeft w:val="0"/>
              <w:marRight w:val="0"/>
              <w:marTop w:val="0"/>
              <w:marBottom w:val="0"/>
              <w:divBdr>
                <w:top w:val="none" w:sz="0" w:space="0" w:color="auto"/>
                <w:left w:val="none" w:sz="0" w:space="0" w:color="auto"/>
                <w:bottom w:val="none" w:sz="0" w:space="0" w:color="auto"/>
                <w:right w:val="none" w:sz="0" w:space="0" w:color="auto"/>
              </w:divBdr>
              <w:divsChild>
                <w:div w:id="629435928">
                  <w:marLeft w:val="0"/>
                  <w:marRight w:val="0"/>
                  <w:marTop w:val="0"/>
                  <w:marBottom w:val="0"/>
                  <w:divBdr>
                    <w:top w:val="none" w:sz="0" w:space="0" w:color="auto"/>
                    <w:left w:val="none" w:sz="0" w:space="0" w:color="auto"/>
                    <w:bottom w:val="none" w:sz="0" w:space="0" w:color="auto"/>
                    <w:right w:val="none" w:sz="0" w:space="0" w:color="auto"/>
                  </w:divBdr>
                  <w:divsChild>
                    <w:div w:id="1066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63154">
      <w:bodyDiv w:val="1"/>
      <w:marLeft w:val="0"/>
      <w:marRight w:val="0"/>
      <w:marTop w:val="0"/>
      <w:marBottom w:val="0"/>
      <w:divBdr>
        <w:top w:val="none" w:sz="0" w:space="0" w:color="auto"/>
        <w:left w:val="none" w:sz="0" w:space="0" w:color="auto"/>
        <w:bottom w:val="none" w:sz="0" w:space="0" w:color="auto"/>
        <w:right w:val="none" w:sz="0" w:space="0" w:color="auto"/>
      </w:divBdr>
      <w:divsChild>
        <w:div w:id="87124470">
          <w:marLeft w:val="994"/>
          <w:marRight w:val="0"/>
          <w:marTop w:val="0"/>
          <w:marBottom w:val="0"/>
          <w:divBdr>
            <w:top w:val="none" w:sz="0" w:space="0" w:color="auto"/>
            <w:left w:val="none" w:sz="0" w:space="0" w:color="auto"/>
            <w:bottom w:val="none" w:sz="0" w:space="0" w:color="auto"/>
            <w:right w:val="none" w:sz="0" w:space="0" w:color="auto"/>
          </w:divBdr>
        </w:div>
        <w:div w:id="111872101">
          <w:marLeft w:val="994"/>
          <w:marRight w:val="0"/>
          <w:marTop w:val="0"/>
          <w:marBottom w:val="0"/>
          <w:divBdr>
            <w:top w:val="none" w:sz="0" w:space="0" w:color="auto"/>
            <w:left w:val="none" w:sz="0" w:space="0" w:color="auto"/>
            <w:bottom w:val="none" w:sz="0" w:space="0" w:color="auto"/>
            <w:right w:val="none" w:sz="0" w:space="0" w:color="auto"/>
          </w:divBdr>
        </w:div>
        <w:div w:id="538709228">
          <w:marLeft w:val="274"/>
          <w:marRight w:val="0"/>
          <w:marTop w:val="0"/>
          <w:marBottom w:val="0"/>
          <w:divBdr>
            <w:top w:val="none" w:sz="0" w:space="0" w:color="auto"/>
            <w:left w:val="none" w:sz="0" w:space="0" w:color="auto"/>
            <w:bottom w:val="none" w:sz="0" w:space="0" w:color="auto"/>
            <w:right w:val="none" w:sz="0" w:space="0" w:color="auto"/>
          </w:divBdr>
        </w:div>
        <w:div w:id="1829978819">
          <w:marLeft w:val="994"/>
          <w:marRight w:val="0"/>
          <w:marTop w:val="0"/>
          <w:marBottom w:val="0"/>
          <w:divBdr>
            <w:top w:val="none" w:sz="0" w:space="0" w:color="auto"/>
            <w:left w:val="none" w:sz="0" w:space="0" w:color="auto"/>
            <w:bottom w:val="none" w:sz="0" w:space="0" w:color="auto"/>
            <w:right w:val="none" w:sz="0" w:space="0" w:color="auto"/>
          </w:divBdr>
        </w:div>
      </w:divsChild>
    </w:div>
    <w:div w:id="1259488272">
      <w:bodyDiv w:val="1"/>
      <w:marLeft w:val="0"/>
      <w:marRight w:val="0"/>
      <w:marTop w:val="0"/>
      <w:marBottom w:val="0"/>
      <w:divBdr>
        <w:top w:val="none" w:sz="0" w:space="0" w:color="auto"/>
        <w:left w:val="none" w:sz="0" w:space="0" w:color="auto"/>
        <w:bottom w:val="none" w:sz="0" w:space="0" w:color="auto"/>
        <w:right w:val="none" w:sz="0" w:space="0" w:color="auto"/>
      </w:divBdr>
    </w:div>
    <w:div w:id="1260142595">
      <w:bodyDiv w:val="1"/>
      <w:marLeft w:val="0"/>
      <w:marRight w:val="0"/>
      <w:marTop w:val="0"/>
      <w:marBottom w:val="0"/>
      <w:divBdr>
        <w:top w:val="none" w:sz="0" w:space="0" w:color="auto"/>
        <w:left w:val="none" w:sz="0" w:space="0" w:color="auto"/>
        <w:bottom w:val="none" w:sz="0" w:space="0" w:color="auto"/>
        <w:right w:val="none" w:sz="0" w:space="0" w:color="auto"/>
      </w:divBdr>
    </w:div>
    <w:div w:id="1264994133">
      <w:bodyDiv w:val="1"/>
      <w:marLeft w:val="0"/>
      <w:marRight w:val="0"/>
      <w:marTop w:val="0"/>
      <w:marBottom w:val="0"/>
      <w:divBdr>
        <w:top w:val="none" w:sz="0" w:space="0" w:color="auto"/>
        <w:left w:val="none" w:sz="0" w:space="0" w:color="auto"/>
        <w:bottom w:val="none" w:sz="0" w:space="0" w:color="auto"/>
        <w:right w:val="none" w:sz="0" w:space="0" w:color="auto"/>
      </w:divBdr>
    </w:div>
    <w:div w:id="1271665723">
      <w:bodyDiv w:val="1"/>
      <w:marLeft w:val="0"/>
      <w:marRight w:val="0"/>
      <w:marTop w:val="0"/>
      <w:marBottom w:val="0"/>
      <w:divBdr>
        <w:top w:val="none" w:sz="0" w:space="0" w:color="auto"/>
        <w:left w:val="none" w:sz="0" w:space="0" w:color="auto"/>
        <w:bottom w:val="none" w:sz="0" w:space="0" w:color="auto"/>
        <w:right w:val="none" w:sz="0" w:space="0" w:color="auto"/>
      </w:divBdr>
    </w:div>
    <w:div w:id="1271736707">
      <w:bodyDiv w:val="1"/>
      <w:marLeft w:val="0"/>
      <w:marRight w:val="0"/>
      <w:marTop w:val="0"/>
      <w:marBottom w:val="0"/>
      <w:divBdr>
        <w:top w:val="none" w:sz="0" w:space="0" w:color="auto"/>
        <w:left w:val="none" w:sz="0" w:space="0" w:color="auto"/>
        <w:bottom w:val="none" w:sz="0" w:space="0" w:color="auto"/>
        <w:right w:val="none" w:sz="0" w:space="0" w:color="auto"/>
      </w:divBdr>
    </w:div>
    <w:div w:id="1272472036">
      <w:bodyDiv w:val="1"/>
      <w:marLeft w:val="0"/>
      <w:marRight w:val="0"/>
      <w:marTop w:val="0"/>
      <w:marBottom w:val="0"/>
      <w:divBdr>
        <w:top w:val="none" w:sz="0" w:space="0" w:color="auto"/>
        <w:left w:val="none" w:sz="0" w:space="0" w:color="auto"/>
        <w:bottom w:val="none" w:sz="0" w:space="0" w:color="auto"/>
        <w:right w:val="none" w:sz="0" w:space="0" w:color="auto"/>
      </w:divBdr>
      <w:divsChild>
        <w:div w:id="140853324">
          <w:marLeft w:val="0"/>
          <w:marRight w:val="0"/>
          <w:marTop w:val="0"/>
          <w:marBottom w:val="0"/>
          <w:divBdr>
            <w:top w:val="none" w:sz="0" w:space="0" w:color="auto"/>
            <w:left w:val="none" w:sz="0" w:space="0" w:color="auto"/>
            <w:bottom w:val="none" w:sz="0" w:space="0" w:color="auto"/>
            <w:right w:val="none" w:sz="0" w:space="0" w:color="auto"/>
          </w:divBdr>
          <w:divsChild>
            <w:div w:id="214265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1618">
      <w:bodyDiv w:val="1"/>
      <w:marLeft w:val="0"/>
      <w:marRight w:val="0"/>
      <w:marTop w:val="0"/>
      <w:marBottom w:val="0"/>
      <w:divBdr>
        <w:top w:val="none" w:sz="0" w:space="0" w:color="auto"/>
        <w:left w:val="none" w:sz="0" w:space="0" w:color="auto"/>
        <w:bottom w:val="none" w:sz="0" w:space="0" w:color="auto"/>
        <w:right w:val="none" w:sz="0" w:space="0" w:color="auto"/>
      </w:divBdr>
    </w:div>
    <w:div w:id="1279146731">
      <w:bodyDiv w:val="1"/>
      <w:marLeft w:val="0"/>
      <w:marRight w:val="0"/>
      <w:marTop w:val="0"/>
      <w:marBottom w:val="0"/>
      <w:divBdr>
        <w:top w:val="none" w:sz="0" w:space="0" w:color="auto"/>
        <w:left w:val="none" w:sz="0" w:space="0" w:color="auto"/>
        <w:bottom w:val="none" w:sz="0" w:space="0" w:color="auto"/>
        <w:right w:val="none" w:sz="0" w:space="0" w:color="auto"/>
      </w:divBdr>
    </w:div>
    <w:div w:id="1279333384">
      <w:bodyDiv w:val="1"/>
      <w:marLeft w:val="0"/>
      <w:marRight w:val="0"/>
      <w:marTop w:val="0"/>
      <w:marBottom w:val="0"/>
      <w:divBdr>
        <w:top w:val="none" w:sz="0" w:space="0" w:color="auto"/>
        <w:left w:val="none" w:sz="0" w:space="0" w:color="auto"/>
        <w:bottom w:val="none" w:sz="0" w:space="0" w:color="auto"/>
        <w:right w:val="none" w:sz="0" w:space="0" w:color="auto"/>
      </w:divBdr>
    </w:div>
    <w:div w:id="1287588595">
      <w:bodyDiv w:val="1"/>
      <w:marLeft w:val="0"/>
      <w:marRight w:val="0"/>
      <w:marTop w:val="0"/>
      <w:marBottom w:val="0"/>
      <w:divBdr>
        <w:top w:val="none" w:sz="0" w:space="0" w:color="auto"/>
        <w:left w:val="none" w:sz="0" w:space="0" w:color="auto"/>
        <w:bottom w:val="none" w:sz="0" w:space="0" w:color="auto"/>
        <w:right w:val="none" w:sz="0" w:space="0" w:color="auto"/>
      </w:divBdr>
    </w:div>
    <w:div w:id="1297023791">
      <w:bodyDiv w:val="1"/>
      <w:marLeft w:val="0"/>
      <w:marRight w:val="0"/>
      <w:marTop w:val="0"/>
      <w:marBottom w:val="0"/>
      <w:divBdr>
        <w:top w:val="none" w:sz="0" w:space="0" w:color="auto"/>
        <w:left w:val="none" w:sz="0" w:space="0" w:color="auto"/>
        <w:bottom w:val="none" w:sz="0" w:space="0" w:color="auto"/>
        <w:right w:val="none" w:sz="0" w:space="0" w:color="auto"/>
      </w:divBdr>
    </w:div>
    <w:div w:id="1297447848">
      <w:bodyDiv w:val="1"/>
      <w:marLeft w:val="0"/>
      <w:marRight w:val="0"/>
      <w:marTop w:val="0"/>
      <w:marBottom w:val="0"/>
      <w:divBdr>
        <w:top w:val="none" w:sz="0" w:space="0" w:color="auto"/>
        <w:left w:val="none" w:sz="0" w:space="0" w:color="auto"/>
        <w:bottom w:val="none" w:sz="0" w:space="0" w:color="auto"/>
        <w:right w:val="none" w:sz="0" w:space="0" w:color="auto"/>
      </w:divBdr>
      <w:divsChild>
        <w:div w:id="1151215274">
          <w:marLeft w:val="0"/>
          <w:marRight w:val="0"/>
          <w:marTop w:val="0"/>
          <w:marBottom w:val="0"/>
          <w:divBdr>
            <w:top w:val="none" w:sz="0" w:space="0" w:color="auto"/>
            <w:left w:val="none" w:sz="0" w:space="0" w:color="auto"/>
            <w:bottom w:val="none" w:sz="0" w:space="0" w:color="auto"/>
            <w:right w:val="none" w:sz="0" w:space="0" w:color="auto"/>
          </w:divBdr>
        </w:div>
        <w:div w:id="1516308380">
          <w:marLeft w:val="0"/>
          <w:marRight w:val="0"/>
          <w:marTop w:val="0"/>
          <w:marBottom w:val="0"/>
          <w:divBdr>
            <w:top w:val="none" w:sz="0" w:space="0" w:color="auto"/>
            <w:left w:val="none" w:sz="0" w:space="0" w:color="auto"/>
            <w:bottom w:val="none" w:sz="0" w:space="0" w:color="auto"/>
            <w:right w:val="none" w:sz="0" w:space="0" w:color="auto"/>
          </w:divBdr>
        </w:div>
        <w:div w:id="1836647503">
          <w:marLeft w:val="0"/>
          <w:marRight w:val="0"/>
          <w:marTop w:val="0"/>
          <w:marBottom w:val="0"/>
          <w:divBdr>
            <w:top w:val="none" w:sz="0" w:space="0" w:color="auto"/>
            <w:left w:val="none" w:sz="0" w:space="0" w:color="auto"/>
            <w:bottom w:val="none" w:sz="0" w:space="0" w:color="auto"/>
            <w:right w:val="none" w:sz="0" w:space="0" w:color="auto"/>
          </w:divBdr>
        </w:div>
      </w:divsChild>
    </w:div>
    <w:div w:id="1299457408">
      <w:bodyDiv w:val="1"/>
      <w:marLeft w:val="0"/>
      <w:marRight w:val="0"/>
      <w:marTop w:val="0"/>
      <w:marBottom w:val="0"/>
      <w:divBdr>
        <w:top w:val="none" w:sz="0" w:space="0" w:color="auto"/>
        <w:left w:val="none" w:sz="0" w:space="0" w:color="auto"/>
        <w:bottom w:val="none" w:sz="0" w:space="0" w:color="auto"/>
        <w:right w:val="none" w:sz="0" w:space="0" w:color="auto"/>
      </w:divBdr>
      <w:divsChild>
        <w:div w:id="707489822">
          <w:marLeft w:val="0"/>
          <w:marRight w:val="0"/>
          <w:marTop w:val="0"/>
          <w:marBottom w:val="0"/>
          <w:divBdr>
            <w:top w:val="none" w:sz="0" w:space="0" w:color="auto"/>
            <w:left w:val="none" w:sz="0" w:space="0" w:color="auto"/>
            <w:bottom w:val="none" w:sz="0" w:space="0" w:color="auto"/>
            <w:right w:val="none" w:sz="0" w:space="0" w:color="auto"/>
          </w:divBdr>
          <w:divsChild>
            <w:div w:id="129178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8872">
      <w:bodyDiv w:val="1"/>
      <w:marLeft w:val="0"/>
      <w:marRight w:val="0"/>
      <w:marTop w:val="0"/>
      <w:marBottom w:val="0"/>
      <w:divBdr>
        <w:top w:val="none" w:sz="0" w:space="0" w:color="auto"/>
        <w:left w:val="none" w:sz="0" w:space="0" w:color="auto"/>
        <w:bottom w:val="none" w:sz="0" w:space="0" w:color="auto"/>
        <w:right w:val="none" w:sz="0" w:space="0" w:color="auto"/>
      </w:divBdr>
      <w:divsChild>
        <w:div w:id="1499495785">
          <w:marLeft w:val="274"/>
          <w:marRight w:val="0"/>
          <w:marTop w:val="0"/>
          <w:marBottom w:val="0"/>
          <w:divBdr>
            <w:top w:val="none" w:sz="0" w:space="0" w:color="auto"/>
            <w:left w:val="none" w:sz="0" w:space="0" w:color="auto"/>
            <w:bottom w:val="none" w:sz="0" w:space="0" w:color="auto"/>
            <w:right w:val="none" w:sz="0" w:space="0" w:color="auto"/>
          </w:divBdr>
        </w:div>
      </w:divsChild>
    </w:div>
    <w:div w:id="1310019590">
      <w:bodyDiv w:val="1"/>
      <w:marLeft w:val="0"/>
      <w:marRight w:val="0"/>
      <w:marTop w:val="0"/>
      <w:marBottom w:val="0"/>
      <w:divBdr>
        <w:top w:val="none" w:sz="0" w:space="0" w:color="auto"/>
        <w:left w:val="none" w:sz="0" w:space="0" w:color="auto"/>
        <w:bottom w:val="none" w:sz="0" w:space="0" w:color="auto"/>
        <w:right w:val="none" w:sz="0" w:space="0" w:color="auto"/>
      </w:divBdr>
    </w:div>
    <w:div w:id="1312516271">
      <w:bodyDiv w:val="1"/>
      <w:marLeft w:val="0"/>
      <w:marRight w:val="0"/>
      <w:marTop w:val="0"/>
      <w:marBottom w:val="0"/>
      <w:divBdr>
        <w:top w:val="none" w:sz="0" w:space="0" w:color="auto"/>
        <w:left w:val="none" w:sz="0" w:space="0" w:color="auto"/>
        <w:bottom w:val="none" w:sz="0" w:space="0" w:color="auto"/>
        <w:right w:val="none" w:sz="0" w:space="0" w:color="auto"/>
      </w:divBdr>
    </w:div>
    <w:div w:id="1325009272">
      <w:bodyDiv w:val="1"/>
      <w:marLeft w:val="0"/>
      <w:marRight w:val="0"/>
      <w:marTop w:val="0"/>
      <w:marBottom w:val="0"/>
      <w:divBdr>
        <w:top w:val="none" w:sz="0" w:space="0" w:color="auto"/>
        <w:left w:val="none" w:sz="0" w:space="0" w:color="auto"/>
        <w:bottom w:val="none" w:sz="0" w:space="0" w:color="auto"/>
        <w:right w:val="none" w:sz="0" w:space="0" w:color="auto"/>
      </w:divBdr>
    </w:div>
    <w:div w:id="1332483424">
      <w:bodyDiv w:val="1"/>
      <w:marLeft w:val="0"/>
      <w:marRight w:val="0"/>
      <w:marTop w:val="0"/>
      <w:marBottom w:val="0"/>
      <w:divBdr>
        <w:top w:val="none" w:sz="0" w:space="0" w:color="auto"/>
        <w:left w:val="none" w:sz="0" w:space="0" w:color="auto"/>
        <w:bottom w:val="none" w:sz="0" w:space="0" w:color="auto"/>
        <w:right w:val="none" w:sz="0" w:space="0" w:color="auto"/>
      </w:divBdr>
      <w:divsChild>
        <w:div w:id="1007175797">
          <w:marLeft w:val="0"/>
          <w:marRight w:val="0"/>
          <w:marTop w:val="0"/>
          <w:marBottom w:val="0"/>
          <w:divBdr>
            <w:top w:val="none" w:sz="0" w:space="0" w:color="auto"/>
            <w:left w:val="none" w:sz="0" w:space="0" w:color="auto"/>
            <w:bottom w:val="none" w:sz="0" w:space="0" w:color="auto"/>
            <w:right w:val="none" w:sz="0" w:space="0" w:color="auto"/>
          </w:divBdr>
        </w:div>
      </w:divsChild>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338535992">
      <w:bodyDiv w:val="1"/>
      <w:marLeft w:val="0"/>
      <w:marRight w:val="0"/>
      <w:marTop w:val="0"/>
      <w:marBottom w:val="0"/>
      <w:divBdr>
        <w:top w:val="none" w:sz="0" w:space="0" w:color="auto"/>
        <w:left w:val="none" w:sz="0" w:space="0" w:color="auto"/>
        <w:bottom w:val="none" w:sz="0" w:space="0" w:color="auto"/>
        <w:right w:val="none" w:sz="0" w:space="0" w:color="auto"/>
      </w:divBdr>
    </w:div>
    <w:div w:id="1343513147">
      <w:bodyDiv w:val="1"/>
      <w:marLeft w:val="0"/>
      <w:marRight w:val="0"/>
      <w:marTop w:val="0"/>
      <w:marBottom w:val="0"/>
      <w:divBdr>
        <w:top w:val="none" w:sz="0" w:space="0" w:color="auto"/>
        <w:left w:val="none" w:sz="0" w:space="0" w:color="auto"/>
        <w:bottom w:val="none" w:sz="0" w:space="0" w:color="auto"/>
        <w:right w:val="none" w:sz="0" w:space="0" w:color="auto"/>
      </w:divBdr>
      <w:divsChild>
        <w:div w:id="731344018">
          <w:marLeft w:val="0"/>
          <w:marRight w:val="0"/>
          <w:marTop w:val="377"/>
          <w:marBottom w:val="0"/>
          <w:divBdr>
            <w:top w:val="none" w:sz="0" w:space="0" w:color="auto"/>
            <w:left w:val="none" w:sz="0" w:space="0" w:color="auto"/>
            <w:bottom w:val="none" w:sz="0" w:space="0" w:color="auto"/>
            <w:right w:val="none" w:sz="0" w:space="0" w:color="auto"/>
          </w:divBdr>
        </w:div>
      </w:divsChild>
    </w:div>
    <w:div w:id="1350066990">
      <w:bodyDiv w:val="1"/>
      <w:marLeft w:val="0"/>
      <w:marRight w:val="0"/>
      <w:marTop w:val="0"/>
      <w:marBottom w:val="0"/>
      <w:divBdr>
        <w:top w:val="none" w:sz="0" w:space="0" w:color="auto"/>
        <w:left w:val="none" w:sz="0" w:space="0" w:color="auto"/>
        <w:bottom w:val="none" w:sz="0" w:space="0" w:color="auto"/>
        <w:right w:val="none" w:sz="0" w:space="0" w:color="auto"/>
      </w:divBdr>
    </w:div>
    <w:div w:id="1351760717">
      <w:bodyDiv w:val="1"/>
      <w:marLeft w:val="0"/>
      <w:marRight w:val="0"/>
      <w:marTop w:val="0"/>
      <w:marBottom w:val="0"/>
      <w:divBdr>
        <w:top w:val="none" w:sz="0" w:space="0" w:color="auto"/>
        <w:left w:val="none" w:sz="0" w:space="0" w:color="auto"/>
        <w:bottom w:val="none" w:sz="0" w:space="0" w:color="auto"/>
        <w:right w:val="none" w:sz="0" w:space="0" w:color="auto"/>
      </w:divBdr>
    </w:div>
    <w:div w:id="1353141147">
      <w:bodyDiv w:val="1"/>
      <w:marLeft w:val="0"/>
      <w:marRight w:val="0"/>
      <w:marTop w:val="0"/>
      <w:marBottom w:val="0"/>
      <w:divBdr>
        <w:top w:val="none" w:sz="0" w:space="0" w:color="auto"/>
        <w:left w:val="none" w:sz="0" w:space="0" w:color="auto"/>
        <w:bottom w:val="none" w:sz="0" w:space="0" w:color="auto"/>
        <w:right w:val="none" w:sz="0" w:space="0" w:color="auto"/>
      </w:divBdr>
      <w:divsChild>
        <w:div w:id="1468351301">
          <w:marLeft w:val="0"/>
          <w:marRight w:val="0"/>
          <w:marTop w:val="0"/>
          <w:marBottom w:val="0"/>
          <w:divBdr>
            <w:top w:val="none" w:sz="0" w:space="0" w:color="auto"/>
            <w:left w:val="none" w:sz="0" w:space="0" w:color="auto"/>
            <w:bottom w:val="none" w:sz="0" w:space="0" w:color="auto"/>
            <w:right w:val="none" w:sz="0" w:space="0" w:color="auto"/>
          </w:divBdr>
          <w:divsChild>
            <w:div w:id="13515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5644">
      <w:bodyDiv w:val="1"/>
      <w:marLeft w:val="0"/>
      <w:marRight w:val="0"/>
      <w:marTop w:val="0"/>
      <w:marBottom w:val="0"/>
      <w:divBdr>
        <w:top w:val="none" w:sz="0" w:space="0" w:color="auto"/>
        <w:left w:val="none" w:sz="0" w:space="0" w:color="auto"/>
        <w:bottom w:val="none" w:sz="0" w:space="0" w:color="auto"/>
        <w:right w:val="none" w:sz="0" w:space="0" w:color="auto"/>
      </w:divBdr>
      <w:divsChild>
        <w:div w:id="2034502502">
          <w:marLeft w:val="0"/>
          <w:marRight w:val="0"/>
          <w:marTop w:val="0"/>
          <w:marBottom w:val="0"/>
          <w:divBdr>
            <w:top w:val="none" w:sz="0" w:space="0" w:color="auto"/>
            <w:left w:val="none" w:sz="0" w:space="0" w:color="auto"/>
            <w:bottom w:val="none" w:sz="0" w:space="0" w:color="auto"/>
            <w:right w:val="none" w:sz="0" w:space="0" w:color="auto"/>
          </w:divBdr>
          <w:divsChild>
            <w:div w:id="134821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11689">
      <w:bodyDiv w:val="1"/>
      <w:marLeft w:val="0"/>
      <w:marRight w:val="0"/>
      <w:marTop w:val="0"/>
      <w:marBottom w:val="0"/>
      <w:divBdr>
        <w:top w:val="none" w:sz="0" w:space="0" w:color="auto"/>
        <w:left w:val="none" w:sz="0" w:space="0" w:color="auto"/>
        <w:bottom w:val="none" w:sz="0" w:space="0" w:color="auto"/>
        <w:right w:val="none" w:sz="0" w:space="0" w:color="auto"/>
      </w:divBdr>
    </w:div>
    <w:div w:id="1383216758">
      <w:bodyDiv w:val="1"/>
      <w:marLeft w:val="0"/>
      <w:marRight w:val="0"/>
      <w:marTop w:val="0"/>
      <w:marBottom w:val="0"/>
      <w:divBdr>
        <w:top w:val="none" w:sz="0" w:space="0" w:color="auto"/>
        <w:left w:val="none" w:sz="0" w:space="0" w:color="auto"/>
        <w:bottom w:val="none" w:sz="0" w:space="0" w:color="auto"/>
        <w:right w:val="none" w:sz="0" w:space="0" w:color="auto"/>
      </w:divBdr>
    </w:div>
    <w:div w:id="1401292862">
      <w:bodyDiv w:val="1"/>
      <w:marLeft w:val="0"/>
      <w:marRight w:val="0"/>
      <w:marTop w:val="0"/>
      <w:marBottom w:val="0"/>
      <w:divBdr>
        <w:top w:val="none" w:sz="0" w:space="0" w:color="auto"/>
        <w:left w:val="none" w:sz="0" w:space="0" w:color="auto"/>
        <w:bottom w:val="none" w:sz="0" w:space="0" w:color="auto"/>
        <w:right w:val="none" w:sz="0" w:space="0" w:color="auto"/>
      </w:divBdr>
    </w:div>
    <w:div w:id="1423991317">
      <w:bodyDiv w:val="1"/>
      <w:marLeft w:val="0"/>
      <w:marRight w:val="0"/>
      <w:marTop w:val="0"/>
      <w:marBottom w:val="0"/>
      <w:divBdr>
        <w:top w:val="none" w:sz="0" w:space="0" w:color="auto"/>
        <w:left w:val="none" w:sz="0" w:space="0" w:color="auto"/>
        <w:bottom w:val="none" w:sz="0" w:space="0" w:color="auto"/>
        <w:right w:val="none" w:sz="0" w:space="0" w:color="auto"/>
      </w:divBdr>
    </w:div>
    <w:div w:id="1431657968">
      <w:bodyDiv w:val="1"/>
      <w:marLeft w:val="0"/>
      <w:marRight w:val="0"/>
      <w:marTop w:val="0"/>
      <w:marBottom w:val="0"/>
      <w:divBdr>
        <w:top w:val="none" w:sz="0" w:space="0" w:color="auto"/>
        <w:left w:val="none" w:sz="0" w:space="0" w:color="auto"/>
        <w:bottom w:val="none" w:sz="0" w:space="0" w:color="auto"/>
        <w:right w:val="none" w:sz="0" w:space="0" w:color="auto"/>
      </w:divBdr>
    </w:div>
    <w:div w:id="1433355922">
      <w:bodyDiv w:val="1"/>
      <w:marLeft w:val="0"/>
      <w:marRight w:val="0"/>
      <w:marTop w:val="0"/>
      <w:marBottom w:val="0"/>
      <w:divBdr>
        <w:top w:val="none" w:sz="0" w:space="0" w:color="auto"/>
        <w:left w:val="none" w:sz="0" w:space="0" w:color="auto"/>
        <w:bottom w:val="none" w:sz="0" w:space="0" w:color="auto"/>
        <w:right w:val="none" w:sz="0" w:space="0" w:color="auto"/>
      </w:divBdr>
    </w:div>
    <w:div w:id="1435634323">
      <w:bodyDiv w:val="1"/>
      <w:marLeft w:val="0"/>
      <w:marRight w:val="0"/>
      <w:marTop w:val="0"/>
      <w:marBottom w:val="0"/>
      <w:divBdr>
        <w:top w:val="none" w:sz="0" w:space="0" w:color="auto"/>
        <w:left w:val="none" w:sz="0" w:space="0" w:color="auto"/>
        <w:bottom w:val="none" w:sz="0" w:space="0" w:color="auto"/>
        <w:right w:val="none" w:sz="0" w:space="0" w:color="auto"/>
      </w:divBdr>
    </w:div>
    <w:div w:id="1438333942">
      <w:bodyDiv w:val="1"/>
      <w:marLeft w:val="0"/>
      <w:marRight w:val="0"/>
      <w:marTop w:val="0"/>
      <w:marBottom w:val="0"/>
      <w:divBdr>
        <w:top w:val="none" w:sz="0" w:space="0" w:color="auto"/>
        <w:left w:val="none" w:sz="0" w:space="0" w:color="auto"/>
        <w:bottom w:val="none" w:sz="0" w:space="0" w:color="auto"/>
        <w:right w:val="none" w:sz="0" w:space="0" w:color="auto"/>
      </w:divBdr>
    </w:div>
    <w:div w:id="1442143327">
      <w:bodyDiv w:val="1"/>
      <w:marLeft w:val="0"/>
      <w:marRight w:val="0"/>
      <w:marTop w:val="0"/>
      <w:marBottom w:val="0"/>
      <w:divBdr>
        <w:top w:val="none" w:sz="0" w:space="0" w:color="auto"/>
        <w:left w:val="none" w:sz="0" w:space="0" w:color="auto"/>
        <w:bottom w:val="none" w:sz="0" w:space="0" w:color="auto"/>
        <w:right w:val="none" w:sz="0" w:space="0" w:color="auto"/>
      </w:divBdr>
    </w:div>
    <w:div w:id="1445887469">
      <w:bodyDiv w:val="1"/>
      <w:marLeft w:val="0"/>
      <w:marRight w:val="0"/>
      <w:marTop w:val="0"/>
      <w:marBottom w:val="0"/>
      <w:divBdr>
        <w:top w:val="none" w:sz="0" w:space="0" w:color="auto"/>
        <w:left w:val="none" w:sz="0" w:space="0" w:color="auto"/>
        <w:bottom w:val="none" w:sz="0" w:space="0" w:color="auto"/>
        <w:right w:val="none" w:sz="0" w:space="0" w:color="auto"/>
      </w:divBdr>
      <w:divsChild>
        <w:div w:id="91433746">
          <w:marLeft w:val="446"/>
          <w:marRight w:val="0"/>
          <w:marTop w:val="0"/>
          <w:marBottom w:val="0"/>
          <w:divBdr>
            <w:top w:val="none" w:sz="0" w:space="0" w:color="auto"/>
            <w:left w:val="none" w:sz="0" w:space="0" w:color="auto"/>
            <w:bottom w:val="none" w:sz="0" w:space="0" w:color="auto"/>
            <w:right w:val="none" w:sz="0" w:space="0" w:color="auto"/>
          </w:divBdr>
        </w:div>
        <w:div w:id="901720764">
          <w:marLeft w:val="446"/>
          <w:marRight w:val="0"/>
          <w:marTop w:val="0"/>
          <w:marBottom w:val="0"/>
          <w:divBdr>
            <w:top w:val="none" w:sz="0" w:space="0" w:color="auto"/>
            <w:left w:val="none" w:sz="0" w:space="0" w:color="auto"/>
            <w:bottom w:val="none" w:sz="0" w:space="0" w:color="auto"/>
            <w:right w:val="none" w:sz="0" w:space="0" w:color="auto"/>
          </w:divBdr>
        </w:div>
        <w:div w:id="1546674805">
          <w:marLeft w:val="446"/>
          <w:marRight w:val="0"/>
          <w:marTop w:val="0"/>
          <w:marBottom w:val="0"/>
          <w:divBdr>
            <w:top w:val="none" w:sz="0" w:space="0" w:color="auto"/>
            <w:left w:val="none" w:sz="0" w:space="0" w:color="auto"/>
            <w:bottom w:val="none" w:sz="0" w:space="0" w:color="auto"/>
            <w:right w:val="none" w:sz="0" w:space="0" w:color="auto"/>
          </w:divBdr>
        </w:div>
        <w:div w:id="1736388485">
          <w:marLeft w:val="446"/>
          <w:marRight w:val="0"/>
          <w:marTop w:val="0"/>
          <w:marBottom w:val="0"/>
          <w:divBdr>
            <w:top w:val="none" w:sz="0" w:space="0" w:color="auto"/>
            <w:left w:val="none" w:sz="0" w:space="0" w:color="auto"/>
            <w:bottom w:val="none" w:sz="0" w:space="0" w:color="auto"/>
            <w:right w:val="none" w:sz="0" w:space="0" w:color="auto"/>
          </w:divBdr>
        </w:div>
      </w:divsChild>
    </w:div>
    <w:div w:id="1449817391">
      <w:bodyDiv w:val="1"/>
      <w:marLeft w:val="0"/>
      <w:marRight w:val="0"/>
      <w:marTop w:val="0"/>
      <w:marBottom w:val="0"/>
      <w:divBdr>
        <w:top w:val="none" w:sz="0" w:space="0" w:color="auto"/>
        <w:left w:val="none" w:sz="0" w:space="0" w:color="auto"/>
        <w:bottom w:val="none" w:sz="0" w:space="0" w:color="auto"/>
        <w:right w:val="none" w:sz="0" w:space="0" w:color="auto"/>
      </w:divBdr>
    </w:div>
    <w:div w:id="1454590200">
      <w:bodyDiv w:val="1"/>
      <w:marLeft w:val="0"/>
      <w:marRight w:val="0"/>
      <w:marTop w:val="0"/>
      <w:marBottom w:val="0"/>
      <w:divBdr>
        <w:top w:val="none" w:sz="0" w:space="0" w:color="auto"/>
        <w:left w:val="none" w:sz="0" w:space="0" w:color="auto"/>
        <w:bottom w:val="none" w:sz="0" w:space="0" w:color="auto"/>
        <w:right w:val="none" w:sz="0" w:space="0" w:color="auto"/>
      </w:divBdr>
    </w:div>
    <w:div w:id="1457793818">
      <w:bodyDiv w:val="1"/>
      <w:marLeft w:val="0"/>
      <w:marRight w:val="0"/>
      <w:marTop w:val="0"/>
      <w:marBottom w:val="0"/>
      <w:divBdr>
        <w:top w:val="none" w:sz="0" w:space="0" w:color="auto"/>
        <w:left w:val="none" w:sz="0" w:space="0" w:color="auto"/>
        <w:bottom w:val="none" w:sz="0" w:space="0" w:color="auto"/>
        <w:right w:val="none" w:sz="0" w:space="0" w:color="auto"/>
      </w:divBdr>
      <w:divsChild>
        <w:div w:id="1617133522">
          <w:marLeft w:val="274"/>
          <w:marRight w:val="0"/>
          <w:marTop w:val="0"/>
          <w:marBottom w:val="0"/>
          <w:divBdr>
            <w:top w:val="none" w:sz="0" w:space="0" w:color="auto"/>
            <w:left w:val="none" w:sz="0" w:space="0" w:color="auto"/>
            <w:bottom w:val="none" w:sz="0" w:space="0" w:color="auto"/>
            <w:right w:val="none" w:sz="0" w:space="0" w:color="auto"/>
          </w:divBdr>
        </w:div>
      </w:divsChild>
    </w:div>
    <w:div w:id="1464889334">
      <w:bodyDiv w:val="1"/>
      <w:marLeft w:val="0"/>
      <w:marRight w:val="0"/>
      <w:marTop w:val="0"/>
      <w:marBottom w:val="0"/>
      <w:divBdr>
        <w:top w:val="none" w:sz="0" w:space="0" w:color="auto"/>
        <w:left w:val="none" w:sz="0" w:space="0" w:color="auto"/>
        <w:bottom w:val="none" w:sz="0" w:space="0" w:color="auto"/>
        <w:right w:val="none" w:sz="0" w:space="0" w:color="auto"/>
      </w:divBdr>
    </w:div>
    <w:div w:id="1467040809">
      <w:bodyDiv w:val="1"/>
      <w:marLeft w:val="0"/>
      <w:marRight w:val="0"/>
      <w:marTop w:val="0"/>
      <w:marBottom w:val="0"/>
      <w:divBdr>
        <w:top w:val="none" w:sz="0" w:space="0" w:color="auto"/>
        <w:left w:val="none" w:sz="0" w:space="0" w:color="auto"/>
        <w:bottom w:val="none" w:sz="0" w:space="0" w:color="auto"/>
        <w:right w:val="none" w:sz="0" w:space="0" w:color="auto"/>
      </w:divBdr>
    </w:div>
    <w:div w:id="1475294170">
      <w:bodyDiv w:val="1"/>
      <w:marLeft w:val="0"/>
      <w:marRight w:val="0"/>
      <w:marTop w:val="0"/>
      <w:marBottom w:val="0"/>
      <w:divBdr>
        <w:top w:val="none" w:sz="0" w:space="0" w:color="auto"/>
        <w:left w:val="none" w:sz="0" w:space="0" w:color="auto"/>
        <w:bottom w:val="none" w:sz="0" w:space="0" w:color="auto"/>
        <w:right w:val="none" w:sz="0" w:space="0" w:color="auto"/>
      </w:divBdr>
      <w:divsChild>
        <w:div w:id="1568495147">
          <w:marLeft w:val="274"/>
          <w:marRight w:val="0"/>
          <w:marTop w:val="0"/>
          <w:marBottom w:val="0"/>
          <w:divBdr>
            <w:top w:val="none" w:sz="0" w:space="0" w:color="auto"/>
            <w:left w:val="none" w:sz="0" w:space="0" w:color="auto"/>
            <w:bottom w:val="none" w:sz="0" w:space="0" w:color="auto"/>
            <w:right w:val="none" w:sz="0" w:space="0" w:color="auto"/>
          </w:divBdr>
        </w:div>
        <w:div w:id="1623733486">
          <w:marLeft w:val="274"/>
          <w:marRight w:val="0"/>
          <w:marTop w:val="0"/>
          <w:marBottom w:val="0"/>
          <w:divBdr>
            <w:top w:val="none" w:sz="0" w:space="0" w:color="auto"/>
            <w:left w:val="none" w:sz="0" w:space="0" w:color="auto"/>
            <w:bottom w:val="none" w:sz="0" w:space="0" w:color="auto"/>
            <w:right w:val="none" w:sz="0" w:space="0" w:color="auto"/>
          </w:divBdr>
        </w:div>
        <w:div w:id="1648435018">
          <w:marLeft w:val="274"/>
          <w:marRight w:val="0"/>
          <w:marTop w:val="0"/>
          <w:marBottom w:val="0"/>
          <w:divBdr>
            <w:top w:val="none" w:sz="0" w:space="0" w:color="auto"/>
            <w:left w:val="none" w:sz="0" w:space="0" w:color="auto"/>
            <w:bottom w:val="none" w:sz="0" w:space="0" w:color="auto"/>
            <w:right w:val="none" w:sz="0" w:space="0" w:color="auto"/>
          </w:divBdr>
        </w:div>
        <w:div w:id="1834487881">
          <w:marLeft w:val="274"/>
          <w:marRight w:val="0"/>
          <w:marTop w:val="0"/>
          <w:marBottom w:val="0"/>
          <w:divBdr>
            <w:top w:val="none" w:sz="0" w:space="0" w:color="auto"/>
            <w:left w:val="none" w:sz="0" w:space="0" w:color="auto"/>
            <w:bottom w:val="none" w:sz="0" w:space="0" w:color="auto"/>
            <w:right w:val="none" w:sz="0" w:space="0" w:color="auto"/>
          </w:divBdr>
        </w:div>
      </w:divsChild>
    </w:div>
    <w:div w:id="1481268518">
      <w:bodyDiv w:val="1"/>
      <w:marLeft w:val="0"/>
      <w:marRight w:val="0"/>
      <w:marTop w:val="0"/>
      <w:marBottom w:val="0"/>
      <w:divBdr>
        <w:top w:val="none" w:sz="0" w:space="0" w:color="auto"/>
        <w:left w:val="none" w:sz="0" w:space="0" w:color="auto"/>
        <w:bottom w:val="none" w:sz="0" w:space="0" w:color="auto"/>
        <w:right w:val="none" w:sz="0" w:space="0" w:color="auto"/>
      </w:divBdr>
    </w:div>
    <w:div w:id="1489907810">
      <w:bodyDiv w:val="1"/>
      <w:marLeft w:val="0"/>
      <w:marRight w:val="0"/>
      <w:marTop w:val="0"/>
      <w:marBottom w:val="0"/>
      <w:divBdr>
        <w:top w:val="none" w:sz="0" w:space="0" w:color="auto"/>
        <w:left w:val="none" w:sz="0" w:space="0" w:color="auto"/>
        <w:bottom w:val="none" w:sz="0" w:space="0" w:color="auto"/>
        <w:right w:val="none" w:sz="0" w:space="0" w:color="auto"/>
      </w:divBdr>
      <w:divsChild>
        <w:div w:id="1776708751">
          <w:marLeft w:val="0"/>
          <w:marRight w:val="0"/>
          <w:marTop w:val="0"/>
          <w:marBottom w:val="0"/>
          <w:divBdr>
            <w:top w:val="none" w:sz="0" w:space="0" w:color="auto"/>
            <w:left w:val="none" w:sz="0" w:space="0" w:color="auto"/>
            <w:bottom w:val="none" w:sz="0" w:space="0" w:color="auto"/>
            <w:right w:val="none" w:sz="0" w:space="0" w:color="auto"/>
          </w:divBdr>
          <w:divsChild>
            <w:div w:id="1428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74272">
      <w:bodyDiv w:val="1"/>
      <w:marLeft w:val="0"/>
      <w:marRight w:val="0"/>
      <w:marTop w:val="0"/>
      <w:marBottom w:val="0"/>
      <w:divBdr>
        <w:top w:val="none" w:sz="0" w:space="0" w:color="auto"/>
        <w:left w:val="none" w:sz="0" w:space="0" w:color="auto"/>
        <w:bottom w:val="none" w:sz="0" w:space="0" w:color="auto"/>
        <w:right w:val="none" w:sz="0" w:space="0" w:color="auto"/>
      </w:divBdr>
    </w:div>
    <w:div w:id="1501459060">
      <w:bodyDiv w:val="1"/>
      <w:marLeft w:val="0"/>
      <w:marRight w:val="0"/>
      <w:marTop w:val="0"/>
      <w:marBottom w:val="0"/>
      <w:divBdr>
        <w:top w:val="none" w:sz="0" w:space="0" w:color="auto"/>
        <w:left w:val="none" w:sz="0" w:space="0" w:color="auto"/>
        <w:bottom w:val="none" w:sz="0" w:space="0" w:color="auto"/>
        <w:right w:val="none" w:sz="0" w:space="0" w:color="auto"/>
      </w:divBdr>
      <w:divsChild>
        <w:div w:id="1023480715">
          <w:marLeft w:val="274"/>
          <w:marRight w:val="0"/>
          <w:marTop w:val="0"/>
          <w:marBottom w:val="0"/>
          <w:divBdr>
            <w:top w:val="none" w:sz="0" w:space="0" w:color="auto"/>
            <w:left w:val="none" w:sz="0" w:space="0" w:color="auto"/>
            <w:bottom w:val="none" w:sz="0" w:space="0" w:color="auto"/>
            <w:right w:val="none" w:sz="0" w:space="0" w:color="auto"/>
          </w:divBdr>
        </w:div>
        <w:div w:id="1128282042">
          <w:marLeft w:val="274"/>
          <w:marRight w:val="0"/>
          <w:marTop w:val="0"/>
          <w:marBottom w:val="0"/>
          <w:divBdr>
            <w:top w:val="none" w:sz="0" w:space="0" w:color="auto"/>
            <w:left w:val="none" w:sz="0" w:space="0" w:color="auto"/>
            <w:bottom w:val="none" w:sz="0" w:space="0" w:color="auto"/>
            <w:right w:val="none" w:sz="0" w:space="0" w:color="auto"/>
          </w:divBdr>
        </w:div>
        <w:div w:id="1169055762">
          <w:marLeft w:val="274"/>
          <w:marRight w:val="0"/>
          <w:marTop w:val="0"/>
          <w:marBottom w:val="0"/>
          <w:divBdr>
            <w:top w:val="none" w:sz="0" w:space="0" w:color="auto"/>
            <w:left w:val="none" w:sz="0" w:space="0" w:color="auto"/>
            <w:bottom w:val="none" w:sz="0" w:space="0" w:color="auto"/>
            <w:right w:val="none" w:sz="0" w:space="0" w:color="auto"/>
          </w:divBdr>
        </w:div>
        <w:div w:id="1295409284">
          <w:marLeft w:val="274"/>
          <w:marRight w:val="0"/>
          <w:marTop w:val="0"/>
          <w:marBottom w:val="0"/>
          <w:divBdr>
            <w:top w:val="none" w:sz="0" w:space="0" w:color="auto"/>
            <w:left w:val="none" w:sz="0" w:space="0" w:color="auto"/>
            <w:bottom w:val="none" w:sz="0" w:space="0" w:color="auto"/>
            <w:right w:val="none" w:sz="0" w:space="0" w:color="auto"/>
          </w:divBdr>
        </w:div>
      </w:divsChild>
    </w:div>
    <w:div w:id="1520312116">
      <w:bodyDiv w:val="1"/>
      <w:marLeft w:val="0"/>
      <w:marRight w:val="0"/>
      <w:marTop w:val="0"/>
      <w:marBottom w:val="0"/>
      <w:divBdr>
        <w:top w:val="none" w:sz="0" w:space="0" w:color="auto"/>
        <w:left w:val="none" w:sz="0" w:space="0" w:color="auto"/>
        <w:bottom w:val="none" w:sz="0" w:space="0" w:color="auto"/>
        <w:right w:val="none" w:sz="0" w:space="0" w:color="auto"/>
      </w:divBdr>
    </w:div>
    <w:div w:id="1527330239">
      <w:bodyDiv w:val="1"/>
      <w:marLeft w:val="0"/>
      <w:marRight w:val="0"/>
      <w:marTop w:val="0"/>
      <w:marBottom w:val="0"/>
      <w:divBdr>
        <w:top w:val="none" w:sz="0" w:space="0" w:color="auto"/>
        <w:left w:val="none" w:sz="0" w:space="0" w:color="auto"/>
        <w:bottom w:val="none" w:sz="0" w:space="0" w:color="auto"/>
        <w:right w:val="none" w:sz="0" w:space="0" w:color="auto"/>
      </w:divBdr>
    </w:div>
    <w:div w:id="1531990288">
      <w:bodyDiv w:val="1"/>
      <w:marLeft w:val="0"/>
      <w:marRight w:val="0"/>
      <w:marTop w:val="0"/>
      <w:marBottom w:val="0"/>
      <w:divBdr>
        <w:top w:val="none" w:sz="0" w:space="0" w:color="auto"/>
        <w:left w:val="none" w:sz="0" w:space="0" w:color="auto"/>
        <w:bottom w:val="none" w:sz="0" w:space="0" w:color="auto"/>
        <w:right w:val="none" w:sz="0" w:space="0" w:color="auto"/>
      </w:divBdr>
    </w:div>
    <w:div w:id="1549880880">
      <w:bodyDiv w:val="1"/>
      <w:marLeft w:val="0"/>
      <w:marRight w:val="0"/>
      <w:marTop w:val="0"/>
      <w:marBottom w:val="0"/>
      <w:divBdr>
        <w:top w:val="none" w:sz="0" w:space="0" w:color="auto"/>
        <w:left w:val="none" w:sz="0" w:space="0" w:color="auto"/>
        <w:bottom w:val="none" w:sz="0" w:space="0" w:color="auto"/>
        <w:right w:val="none" w:sz="0" w:space="0" w:color="auto"/>
      </w:divBdr>
    </w:div>
    <w:div w:id="1551380808">
      <w:bodyDiv w:val="1"/>
      <w:marLeft w:val="0"/>
      <w:marRight w:val="0"/>
      <w:marTop w:val="0"/>
      <w:marBottom w:val="0"/>
      <w:divBdr>
        <w:top w:val="none" w:sz="0" w:space="0" w:color="auto"/>
        <w:left w:val="none" w:sz="0" w:space="0" w:color="auto"/>
        <w:bottom w:val="none" w:sz="0" w:space="0" w:color="auto"/>
        <w:right w:val="none" w:sz="0" w:space="0" w:color="auto"/>
      </w:divBdr>
    </w:div>
    <w:div w:id="1551838887">
      <w:bodyDiv w:val="1"/>
      <w:marLeft w:val="0"/>
      <w:marRight w:val="0"/>
      <w:marTop w:val="0"/>
      <w:marBottom w:val="0"/>
      <w:divBdr>
        <w:top w:val="none" w:sz="0" w:space="0" w:color="auto"/>
        <w:left w:val="none" w:sz="0" w:space="0" w:color="auto"/>
        <w:bottom w:val="none" w:sz="0" w:space="0" w:color="auto"/>
        <w:right w:val="none" w:sz="0" w:space="0" w:color="auto"/>
      </w:divBdr>
    </w:div>
    <w:div w:id="1553611834">
      <w:bodyDiv w:val="1"/>
      <w:marLeft w:val="0"/>
      <w:marRight w:val="0"/>
      <w:marTop w:val="0"/>
      <w:marBottom w:val="0"/>
      <w:divBdr>
        <w:top w:val="none" w:sz="0" w:space="0" w:color="auto"/>
        <w:left w:val="none" w:sz="0" w:space="0" w:color="auto"/>
        <w:bottom w:val="none" w:sz="0" w:space="0" w:color="auto"/>
        <w:right w:val="none" w:sz="0" w:space="0" w:color="auto"/>
      </w:divBdr>
    </w:div>
    <w:div w:id="1553688422">
      <w:bodyDiv w:val="1"/>
      <w:marLeft w:val="0"/>
      <w:marRight w:val="0"/>
      <w:marTop w:val="0"/>
      <w:marBottom w:val="0"/>
      <w:divBdr>
        <w:top w:val="none" w:sz="0" w:space="0" w:color="auto"/>
        <w:left w:val="none" w:sz="0" w:space="0" w:color="auto"/>
        <w:bottom w:val="none" w:sz="0" w:space="0" w:color="auto"/>
        <w:right w:val="none" w:sz="0" w:space="0" w:color="auto"/>
      </w:divBdr>
    </w:div>
    <w:div w:id="1561478218">
      <w:bodyDiv w:val="1"/>
      <w:marLeft w:val="0"/>
      <w:marRight w:val="0"/>
      <w:marTop w:val="0"/>
      <w:marBottom w:val="0"/>
      <w:divBdr>
        <w:top w:val="none" w:sz="0" w:space="0" w:color="auto"/>
        <w:left w:val="none" w:sz="0" w:space="0" w:color="auto"/>
        <w:bottom w:val="none" w:sz="0" w:space="0" w:color="auto"/>
        <w:right w:val="none" w:sz="0" w:space="0" w:color="auto"/>
      </w:divBdr>
    </w:div>
    <w:div w:id="1567377040">
      <w:bodyDiv w:val="1"/>
      <w:marLeft w:val="0"/>
      <w:marRight w:val="0"/>
      <w:marTop w:val="0"/>
      <w:marBottom w:val="0"/>
      <w:divBdr>
        <w:top w:val="none" w:sz="0" w:space="0" w:color="auto"/>
        <w:left w:val="none" w:sz="0" w:space="0" w:color="auto"/>
        <w:bottom w:val="none" w:sz="0" w:space="0" w:color="auto"/>
        <w:right w:val="none" w:sz="0" w:space="0" w:color="auto"/>
      </w:divBdr>
    </w:div>
    <w:div w:id="1569266488">
      <w:bodyDiv w:val="1"/>
      <w:marLeft w:val="0"/>
      <w:marRight w:val="0"/>
      <w:marTop w:val="0"/>
      <w:marBottom w:val="0"/>
      <w:divBdr>
        <w:top w:val="none" w:sz="0" w:space="0" w:color="auto"/>
        <w:left w:val="none" w:sz="0" w:space="0" w:color="auto"/>
        <w:bottom w:val="none" w:sz="0" w:space="0" w:color="auto"/>
        <w:right w:val="none" w:sz="0" w:space="0" w:color="auto"/>
      </w:divBdr>
    </w:div>
    <w:div w:id="1571697011">
      <w:bodyDiv w:val="1"/>
      <w:marLeft w:val="0"/>
      <w:marRight w:val="0"/>
      <w:marTop w:val="0"/>
      <w:marBottom w:val="0"/>
      <w:divBdr>
        <w:top w:val="none" w:sz="0" w:space="0" w:color="auto"/>
        <w:left w:val="none" w:sz="0" w:space="0" w:color="auto"/>
        <w:bottom w:val="none" w:sz="0" w:space="0" w:color="auto"/>
        <w:right w:val="none" w:sz="0" w:space="0" w:color="auto"/>
      </w:divBdr>
    </w:div>
    <w:div w:id="1572888005">
      <w:bodyDiv w:val="1"/>
      <w:marLeft w:val="0"/>
      <w:marRight w:val="0"/>
      <w:marTop w:val="0"/>
      <w:marBottom w:val="0"/>
      <w:divBdr>
        <w:top w:val="none" w:sz="0" w:space="0" w:color="auto"/>
        <w:left w:val="none" w:sz="0" w:space="0" w:color="auto"/>
        <w:bottom w:val="none" w:sz="0" w:space="0" w:color="auto"/>
        <w:right w:val="none" w:sz="0" w:space="0" w:color="auto"/>
      </w:divBdr>
      <w:divsChild>
        <w:div w:id="8260808">
          <w:marLeft w:val="0"/>
          <w:marRight w:val="0"/>
          <w:marTop w:val="0"/>
          <w:marBottom w:val="0"/>
          <w:divBdr>
            <w:top w:val="none" w:sz="0" w:space="0" w:color="auto"/>
            <w:left w:val="none" w:sz="0" w:space="0" w:color="auto"/>
            <w:bottom w:val="none" w:sz="0" w:space="0" w:color="auto"/>
            <w:right w:val="none" w:sz="0" w:space="0" w:color="auto"/>
          </w:divBdr>
          <w:divsChild>
            <w:div w:id="1864127631">
              <w:marLeft w:val="0"/>
              <w:marRight w:val="0"/>
              <w:marTop w:val="0"/>
              <w:marBottom w:val="0"/>
              <w:divBdr>
                <w:top w:val="none" w:sz="0" w:space="0" w:color="auto"/>
                <w:left w:val="none" w:sz="0" w:space="0" w:color="auto"/>
                <w:bottom w:val="none" w:sz="0" w:space="0" w:color="auto"/>
                <w:right w:val="none" w:sz="0" w:space="0" w:color="auto"/>
              </w:divBdr>
              <w:divsChild>
                <w:div w:id="720519145">
                  <w:marLeft w:val="0"/>
                  <w:marRight w:val="0"/>
                  <w:marTop w:val="0"/>
                  <w:marBottom w:val="0"/>
                  <w:divBdr>
                    <w:top w:val="none" w:sz="0" w:space="0" w:color="auto"/>
                    <w:left w:val="none" w:sz="0" w:space="0" w:color="auto"/>
                    <w:bottom w:val="none" w:sz="0" w:space="0" w:color="auto"/>
                    <w:right w:val="none" w:sz="0" w:space="0" w:color="auto"/>
                  </w:divBdr>
                  <w:divsChild>
                    <w:div w:id="861750771">
                      <w:marLeft w:val="0"/>
                      <w:marRight w:val="0"/>
                      <w:marTop w:val="0"/>
                      <w:marBottom w:val="0"/>
                      <w:divBdr>
                        <w:top w:val="none" w:sz="0" w:space="0" w:color="auto"/>
                        <w:left w:val="none" w:sz="0" w:space="0" w:color="auto"/>
                        <w:bottom w:val="none" w:sz="0" w:space="0" w:color="auto"/>
                        <w:right w:val="none" w:sz="0" w:space="0" w:color="auto"/>
                      </w:divBdr>
                      <w:divsChild>
                        <w:div w:id="546264238">
                          <w:marLeft w:val="0"/>
                          <w:marRight w:val="0"/>
                          <w:marTop w:val="0"/>
                          <w:marBottom w:val="0"/>
                          <w:divBdr>
                            <w:top w:val="none" w:sz="0" w:space="0" w:color="auto"/>
                            <w:left w:val="none" w:sz="0" w:space="0" w:color="auto"/>
                            <w:bottom w:val="none" w:sz="0" w:space="0" w:color="auto"/>
                            <w:right w:val="none" w:sz="0" w:space="0" w:color="auto"/>
                          </w:divBdr>
                          <w:divsChild>
                            <w:div w:id="133132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151261">
      <w:bodyDiv w:val="1"/>
      <w:marLeft w:val="0"/>
      <w:marRight w:val="0"/>
      <w:marTop w:val="0"/>
      <w:marBottom w:val="0"/>
      <w:divBdr>
        <w:top w:val="none" w:sz="0" w:space="0" w:color="auto"/>
        <w:left w:val="none" w:sz="0" w:space="0" w:color="auto"/>
        <w:bottom w:val="none" w:sz="0" w:space="0" w:color="auto"/>
        <w:right w:val="none" w:sz="0" w:space="0" w:color="auto"/>
      </w:divBdr>
    </w:div>
    <w:div w:id="1578202787">
      <w:bodyDiv w:val="1"/>
      <w:marLeft w:val="0"/>
      <w:marRight w:val="0"/>
      <w:marTop w:val="0"/>
      <w:marBottom w:val="0"/>
      <w:divBdr>
        <w:top w:val="none" w:sz="0" w:space="0" w:color="auto"/>
        <w:left w:val="none" w:sz="0" w:space="0" w:color="auto"/>
        <w:bottom w:val="none" w:sz="0" w:space="0" w:color="auto"/>
        <w:right w:val="none" w:sz="0" w:space="0" w:color="auto"/>
      </w:divBdr>
      <w:divsChild>
        <w:div w:id="1173909434">
          <w:marLeft w:val="274"/>
          <w:marRight w:val="0"/>
          <w:marTop w:val="0"/>
          <w:marBottom w:val="0"/>
          <w:divBdr>
            <w:top w:val="none" w:sz="0" w:space="0" w:color="auto"/>
            <w:left w:val="none" w:sz="0" w:space="0" w:color="auto"/>
            <w:bottom w:val="none" w:sz="0" w:space="0" w:color="auto"/>
            <w:right w:val="none" w:sz="0" w:space="0" w:color="auto"/>
          </w:divBdr>
        </w:div>
      </w:divsChild>
    </w:div>
    <w:div w:id="1580215142">
      <w:bodyDiv w:val="1"/>
      <w:marLeft w:val="0"/>
      <w:marRight w:val="0"/>
      <w:marTop w:val="0"/>
      <w:marBottom w:val="0"/>
      <w:divBdr>
        <w:top w:val="none" w:sz="0" w:space="0" w:color="auto"/>
        <w:left w:val="none" w:sz="0" w:space="0" w:color="auto"/>
        <w:bottom w:val="none" w:sz="0" w:space="0" w:color="auto"/>
        <w:right w:val="none" w:sz="0" w:space="0" w:color="auto"/>
      </w:divBdr>
      <w:divsChild>
        <w:div w:id="2080589815">
          <w:marLeft w:val="274"/>
          <w:marRight w:val="0"/>
          <w:marTop w:val="0"/>
          <w:marBottom w:val="0"/>
          <w:divBdr>
            <w:top w:val="none" w:sz="0" w:space="0" w:color="auto"/>
            <w:left w:val="none" w:sz="0" w:space="0" w:color="auto"/>
            <w:bottom w:val="none" w:sz="0" w:space="0" w:color="auto"/>
            <w:right w:val="none" w:sz="0" w:space="0" w:color="auto"/>
          </w:divBdr>
        </w:div>
      </w:divsChild>
    </w:div>
    <w:div w:id="1583762352">
      <w:bodyDiv w:val="1"/>
      <w:marLeft w:val="0"/>
      <w:marRight w:val="0"/>
      <w:marTop w:val="0"/>
      <w:marBottom w:val="0"/>
      <w:divBdr>
        <w:top w:val="none" w:sz="0" w:space="0" w:color="auto"/>
        <w:left w:val="none" w:sz="0" w:space="0" w:color="auto"/>
        <w:bottom w:val="none" w:sz="0" w:space="0" w:color="auto"/>
        <w:right w:val="none" w:sz="0" w:space="0" w:color="auto"/>
      </w:divBdr>
    </w:div>
    <w:div w:id="1585644249">
      <w:bodyDiv w:val="1"/>
      <w:marLeft w:val="0"/>
      <w:marRight w:val="0"/>
      <w:marTop w:val="0"/>
      <w:marBottom w:val="0"/>
      <w:divBdr>
        <w:top w:val="none" w:sz="0" w:space="0" w:color="auto"/>
        <w:left w:val="none" w:sz="0" w:space="0" w:color="auto"/>
        <w:bottom w:val="none" w:sz="0" w:space="0" w:color="auto"/>
        <w:right w:val="none" w:sz="0" w:space="0" w:color="auto"/>
      </w:divBdr>
    </w:div>
    <w:div w:id="1585795844">
      <w:bodyDiv w:val="1"/>
      <w:marLeft w:val="0"/>
      <w:marRight w:val="0"/>
      <w:marTop w:val="0"/>
      <w:marBottom w:val="0"/>
      <w:divBdr>
        <w:top w:val="none" w:sz="0" w:space="0" w:color="auto"/>
        <w:left w:val="none" w:sz="0" w:space="0" w:color="auto"/>
        <w:bottom w:val="none" w:sz="0" w:space="0" w:color="auto"/>
        <w:right w:val="none" w:sz="0" w:space="0" w:color="auto"/>
      </w:divBdr>
      <w:divsChild>
        <w:div w:id="1947496211">
          <w:marLeft w:val="274"/>
          <w:marRight w:val="0"/>
          <w:marTop w:val="0"/>
          <w:marBottom w:val="0"/>
          <w:divBdr>
            <w:top w:val="none" w:sz="0" w:space="0" w:color="auto"/>
            <w:left w:val="none" w:sz="0" w:space="0" w:color="auto"/>
            <w:bottom w:val="none" w:sz="0" w:space="0" w:color="auto"/>
            <w:right w:val="none" w:sz="0" w:space="0" w:color="auto"/>
          </w:divBdr>
        </w:div>
      </w:divsChild>
    </w:div>
    <w:div w:id="1604532073">
      <w:bodyDiv w:val="1"/>
      <w:marLeft w:val="0"/>
      <w:marRight w:val="0"/>
      <w:marTop w:val="0"/>
      <w:marBottom w:val="0"/>
      <w:divBdr>
        <w:top w:val="none" w:sz="0" w:space="0" w:color="auto"/>
        <w:left w:val="none" w:sz="0" w:space="0" w:color="auto"/>
        <w:bottom w:val="none" w:sz="0" w:space="0" w:color="auto"/>
        <w:right w:val="none" w:sz="0" w:space="0" w:color="auto"/>
      </w:divBdr>
    </w:div>
    <w:div w:id="1604993678">
      <w:bodyDiv w:val="1"/>
      <w:marLeft w:val="0"/>
      <w:marRight w:val="0"/>
      <w:marTop w:val="0"/>
      <w:marBottom w:val="0"/>
      <w:divBdr>
        <w:top w:val="none" w:sz="0" w:space="0" w:color="auto"/>
        <w:left w:val="none" w:sz="0" w:space="0" w:color="auto"/>
        <w:bottom w:val="none" w:sz="0" w:space="0" w:color="auto"/>
        <w:right w:val="none" w:sz="0" w:space="0" w:color="auto"/>
      </w:divBdr>
    </w:div>
    <w:div w:id="1606763827">
      <w:bodyDiv w:val="1"/>
      <w:marLeft w:val="0"/>
      <w:marRight w:val="0"/>
      <w:marTop w:val="0"/>
      <w:marBottom w:val="0"/>
      <w:divBdr>
        <w:top w:val="none" w:sz="0" w:space="0" w:color="auto"/>
        <w:left w:val="none" w:sz="0" w:space="0" w:color="auto"/>
        <w:bottom w:val="none" w:sz="0" w:space="0" w:color="auto"/>
        <w:right w:val="none" w:sz="0" w:space="0" w:color="auto"/>
      </w:divBdr>
    </w:div>
    <w:div w:id="1608389664">
      <w:bodyDiv w:val="1"/>
      <w:marLeft w:val="0"/>
      <w:marRight w:val="0"/>
      <w:marTop w:val="0"/>
      <w:marBottom w:val="0"/>
      <w:divBdr>
        <w:top w:val="none" w:sz="0" w:space="0" w:color="auto"/>
        <w:left w:val="none" w:sz="0" w:space="0" w:color="auto"/>
        <w:bottom w:val="none" w:sz="0" w:space="0" w:color="auto"/>
        <w:right w:val="none" w:sz="0" w:space="0" w:color="auto"/>
      </w:divBdr>
    </w:div>
    <w:div w:id="1615020079">
      <w:bodyDiv w:val="1"/>
      <w:marLeft w:val="0"/>
      <w:marRight w:val="0"/>
      <w:marTop w:val="0"/>
      <w:marBottom w:val="0"/>
      <w:divBdr>
        <w:top w:val="none" w:sz="0" w:space="0" w:color="auto"/>
        <w:left w:val="none" w:sz="0" w:space="0" w:color="auto"/>
        <w:bottom w:val="none" w:sz="0" w:space="0" w:color="auto"/>
        <w:right w:val="none" w:sz="0" w:space="0" w:color="auto"/>
      </w:divBdr>
      <w:divsChild>
        <w:div w:id="2111116622">
          <w:marLeft w:val="274"/>
          <w:marRight w:val="0"/>
          <w:marTop w:val="0"/>
          <w:marBottom w:val="0"/>
          <w:divBdr>
            <w:top w:val="none" w:sz="0" w:space="0" w:color="auto"/>
            <w:left w:val="none" w:sz="0" w:space="0" w:color="auto"/>
            <w:bottom w:val="none" w:sz="0" w:space="0" w:color="auto"/>
            <w:right w:val="none" w:sz="0" w:space="0" w:color="auto"/>
          </w:divBdr>
        </w:div>
      </w:divsChild>
    </w:div>
    <w:div w:id="1615475947">
      <w:bodyDiv w:val="1"/>
      <w:marLeft w:val="0"/>
      <w:marRight w:val="0"/>
      <w:marTop w:val="0"/>
      <w:marBottom w:val="0"/>
      <w:divBdr>
        <w:top w:val="none" w:sz="0" w:space="0" w:color="auto"/>
        <w:left w:val="none" w:sz="0" w:space="0" w:color="auto"/>
        <w:bottom w:val="none" w:sz="0" w:space="0" w:color="auto"/>
        <w:right w:val="none" w:sz="0" w:space="0" w:color="auto"/>
      </w:divBdr>
    </w:div>
    <w:div w:id="1621305000">
      <w:bodyDiv w:val="1"/>
      <w:marLeft w:val="0"/>
      <w:marRight w:val="0"/>
      <w:marTop w:val="0"/>
      <w:marBottom w:val="0"/>
      <w:divBdr>
        <w:top w:val="none" w:sz="0" w:space="0" w:color="auto"/>
        <w:left w:val="none" w:sz="0" w:space="0" w:color="auto"/>
        <w:bottom w:val="none" w:sz="0" w:space="0" w:color="auto"/>
        <w:right w:val="none" w:sz="0" w:space="0" w:color="auto"/>
      </w:divBdr>
      <w:divsChild>
        <w:div w:id="142431202">
          <w:marLeft w:val="274"/>
          <w:marRight w:val="0"/>
          <w:marTop w:val="0"/>
          <w:marBottom w:val="0"/>
          <w:divBdr>
            <w:top w:val="none" w:sz="0" w:space="0" w:color="auto"/>
            <w:left w:val="none" w:sz="0" w:space="0" w:color="auto"/>
            <w:bottom w:val="none" w:sz="0" w:space="0" w:color="auto"/>
            <w:right w:val="none" w:sz="0" w:space="0" w:color="auto"/>
          </w:divBdr>
        </w:div>
        <w:div w:id="427772379">
          <w:marLeft w:val="274"/>
          <w:marRight w:val="0"/>
          <w:marTop w:val="0"/>
          <w:marBottom w:val="0"/>
          <w:divBdr>
            <w:top w:val="none" w:sz="0" w:space="0" w:color="auto"/>
            <w:left w:val="none" w:sz="0" w:space="0" w:color="auto"/>
            <w:bottom w:val="none" w:sz="0" w:space="0" w:color="auto"/>
            <w:right w:val="none" w:sz="0" w:space="0" w:color="auto"/>
          </w:divBdr>
        </w:div>
        <w:div w:id="511529901">
          <w:marLeft w:val="274"/>
          <w:marRight w:val="0"/>
          <w:marTop w:val="0"/>
          <w:marBottom w:val="0"/>
          <w:divBdr>
            <w:top w:val="none" w:sz="0" w:space="0" w:color="auto"/>
            <w:left w:val="none" w:sz="0" w:space="0" w:color="auto"/>
            <w:bottom w:val="none" w:sz="0" w:space="0" w:color="auto"/>
            <w:right w:val="none" w:sz="0" w:space="0" w:color="auto"/>
          </w:divBdr>
        </w:div>
        <w:div w:id="1137720086">
          <w:marLeft w:val="274"/>
          <w:marRight w:val="0"/>
          <w:marTop w:val="0"/>
          <w:marBottom w:val="0"/>
          <w:divBdr>
            <w:top w:val="none" w:sz="0" w:space="0" w:color="auto"/>
            <w:left w:val="none" w:sz="0" w:space="0" w:color="auto"/>
            <w:bottom w:val="none" w:sz="0" w:space="0" w:color="auto"/>
            <w:right w:val="none" w:sz="0" w:space="0" w:color="auto"/>
          </w:divBdr>
        </w:div>
      </w:divsChild>
    </w:div>
    <w:div w:id="1630011977">
      <w:bodyDiv w:val="1"/>
      <w:marLeft w:val="0"/>
      <w:marRight w:val="0"/>
      <w:marTop w:val="0"/>
      <w:marBottom w:val="0"/>
      <w:divBdr>
        <w:top w:val="none" w:sz="0" w:space="0" w:color="auto"/>
        <w:left w:val="none" w:sz="0" w:space="0" w:color="auto"/>
        <w:bottom w:val="none" w:sz="0" w:space="0" w:color="auto"/>
        <w:right w:val="none" w:sz="0" w:space="0" w:color="auto"/>
      </w:divBdr>
    </w:div>
    <w:div w:id="1632128899">
      <w:bodyDiv w:val="1"/>
      <w:marLeft w:val="0"/>
      <w:marRight w:val="0"/>
      <w:marTop w:val="0"/>
      <w:marBottom w:val="0"/>
      <w:divBdr>
        <w:top w:val="none" w:sz="0" w:space="0" w:color="auto"/>
        <w:left w:val="none" w:sz="0" w:space="0" w:color="auto"/>
        <w:bottom w:val="none" w:sz="0" w:space="0" w:color="auto"/>
        <w:right w:val="none" w:sz="0" w:space="0" w:color="auto"/>
      </w:divBdr>
      <w:divsChild>
        <w:div w:id="2141457214">
          <w:marLeft w:val="0"/>
          <w:marRight w:val="0"/>
          <w:marTop w:val="0"/>
          <w:marBottom w:val="0"/>
          <w:divBdr>
            <w:top w:val="none" w:sz="0" w:space="0" w:color="auto"/>
            <w:left w:val="none" w:sz="0" w:space="0" w:color="auto"/>
            <w:bottom w:val="none" w:sz="0" w:space="0" w:color="auto"/>
            <w:right w:val="none" w:sz="0" w:space="0" w:color="auto"/>
          </w:divBdr>
          <w:divsChild>
            <w:div w:id="14721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11477">
      <w:bodyDiv w:val="1"/>
      <w:marLeft w:val="0"/>
      <w:marRight w:val="0"/>
      <w:marTop w:val="0"/>
      <w:marBottom w:val="0"/>
      <w:divBdr>
        <w:top w:val="none" w:sz="0" w:space="0" w:color="auto"/>
        <w:left w:val="none" w:sz="0" w:space="0" w:color="auto"/>
        <w:bottom w:val="none" w:sz="0" w:space="0" w:color="auto"/>
        <w:right w:val="none" w:sz="0" w:space="0" w:color="auto"/>
      </w:divBdr>
    </w:div>
    <w:div w:id="1636712522">
      <w:bodyDiv w:val="1"/>
      <w:marLeft w:val="0"/>
      <w:marRight w:val="0"/>
      <w:marTop w:val="0"/>
      <w:marBottom w:val="0"/>
      <w:divBdr>
        <w:top w:val="none" w:sz="0" w:space="0" w:color="auto"/>
        <w:left w:val="none" w:sz="0" w:space="0" w:color="auto"/>
        <w:bottom w:val="none" w:sz="0" w:space="0" w:color="auto"/>
        <w:right w:val="none" w:sz="0" w:space="0" w:color="auto"/>
      </w:divBdr>
    </w:div>
    <w:div w:id="1638298404">
      <w:bodyDiv w:val="1"/>
      <w:marLeft w:val="0"/>
      <w:marRight w:val="0"/>
      <w:marTop w:val="0"/>
      <w:marBottom w:val="0"/>
      <w:divBdr>
        <w:top w:val="none" w:sz="0" w:space="0" w:color="auto"/>
        <w:left w:val="none" w:sz="0" w:space="0" w:color="auto"/>
        <w:bottom w:val="none" w:sz="0" w:space="0" w:color="auto"/>
        <w:right w:val="none" w:sz="0" w:space="0" w:color="auto"/>
      </w:divBdr>
      <w:divsChild>
        <w:div w:id="851340411">
          <w:marLeft w:val="0"/>
          <w:marRight w:val="0"/>
          <w:marTop w:val="0"/>
          <w:marBottom w:val="0"/>
          <w:divBdr>
            <w:top w:val="none" w:sz="0" w:space="0" w:color="auto"/>
            <w:left w:val="none" w:sz="0" w:space="0" w:color="auto"/>
            <w:bottom w:val="none" w:sz="0" w:space="0" w:color="auto"/>
            <w:right w:val="none" w:sz="0" w:space="0" w:color="auto"/>
          </w:divBdr>
          <w:divsChild>
            <w:div w:id="5654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39406">
      <w:bodyDiv w:val="1"/>
      <w:marLeft w:val="0"/>
      <w:marRight w:val="0"/>
      <w:marTop w:val="0"/>
      <w:marBottom w:val="0"/>
      <w:divBdr>
        <w:top w:val="none" w:sz="0" w:space="0" w:color="auto"/>
        <w:left w:val="none" w:sz="0" w:space="0" w:color="auto"/>
        <w:bottom w:val="none" w:sz="0" w:space="0" w:color="auto"/>
        <w:right w:val="none" w:sz="0" w:space="0" w:color="auto"/>
      </w:divBdr>
      <w:divsChild>
        <w:div w:id="844126967">
          <w:marLeft w:val="274"/>
          <w:marRight w:val="0"/>
          <w:marTop w:val="0"/>
          <w:marBottom w:val="0"/>
          <w:divBdr>
            <w:top w:val="none" w:sz="0" w:space="0" w:color="auto"/>
            <w:left w:val="none" w:sz="0" w:space="0" w:color="auto"/>
            <w:bottom w:val="none" w:sz="0" w:space="0" w:color="auto"/>
            <w:right w:val="none" w:sz="0" w:space="0" w:color="auto"/>
          </w:divBdr>
        </w:div>
      </w:divsChild>
    </w:div>
    <w:div w:id="1644115863">
      <w:bodyDiv w:val="1"/>
      <w:marLeft w:val="0"/>
      <w:marRight w:val="0"/>
      <w:marTop w:val="0"/>
      <w:marBottom w:val="0"/>
      <w:divBdr>
        <w:top w:val="none" w:sz="0" w:space="0" w:color="auto"/>
        <w:left w:val="none" w:sz="0" w:space="0" w:color="auto"/>
        <w:bottom w:val="none" w:sz="0" w:space="0" w:color="auto"/>
        <w:right w:val="none" w:sz="0" w:space="0" w:color="auto"/>
      </w:divBdr>
      <w:divsChild>
        <w:div w:id="1724983021">
          <w:marLeft w:val="0"/>
          <w:marRight w:val="0"/>
          <w:marTop w:val="0"/>
          <w:marBottom w:val="0"/>
          <w:divBdr>
            <w:top w:val="none" w:sz="0" w:space="0" w:color="auto"/>
            <w:left w:val="none" w:sz="0" w:space="0" w:color="auto"/>
            <w:bottom w:val="none" w:sz="0" w:space="0" w:color="auto"/>
            <w:right w:val="none" w:sz="0" w:space="0" w:color="auto"/>
          </w:divBdr>
          <w:divsChild>
            <w:div w:id="209704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97322">
      <w:bodyDiv w:val="1"/>
      <w:marLeft w:val="0"/>
      <w:marRight w:val="0"/>
      <w:marTop w:val="0"/>
      <w:marBottom w:val="0"/>
      <w:divBdr>
        <w:top w:val="none" w:sz="0" w:space="0" w:color="auto"/>
        <w:left w:val="none" w:sz="0" w:space="0" w:color="auto"/>
        <w:bottom w:val="none" w:sz="0" w:space="0" w:color="auto"/>
        <w:right w:val="none" w:sz="0" w:space="0" w:color="auto"/>
      </w:divBdr>
    </w:div>
    <w:div w:id="1667437941">
      <w:bodyDiv w:val="1"/>
      <w:marLeft w:val="0"/>
      <w:marRight w:val="0"/>
      <w:marTop w:val="0"/>
      <w:marBottom w:val="0"/>
      <w:divBdr>
        <w:top w:val="none" w:sz="0" w:space="0" w:color="auto"/>
        <w:left w:val="none" w:sz="0" w:space="0" w:color="auto"/>
        <w:bottom w:val="none" w:sz="0" w:space="0" w:color="auto"/>
        <w:right w:val="none" w:sz="0" w:space="0" w:color="auto"/>
      </w:divBdr>
    </w:div>
    <w:div w:id="1674336601">
      <w:bodyDiv w:val="1"/>
      <w:marLeft w:val="0"/>
      <w:marRight w:val="0"/>
      <w:marTop w:val="0"/>
      <w:marBottom w:val="0"/>
      <w:divBdr>
        <w:top w:val="none" w:sz="0" w:space="0" w:color="auto"/>
        <w:left w:val="none" w:sz="0" w:space="0" w:color="auto"/>
        <w:bottom w:val="none" w:sz="0" w:space="0" w:color="auto"/>
        <w:right w:val="none" w:sz="0" w:space="0" w:color="auto"/>
      </w:divBdr>
    </w:div>
    <w:div w:id="1685401042">
      <w:bodyDiv w:val="1"/>
      <w:marLeft w:val="0"/>
      <w:marRight w:val="0"/>
      <w:marTop w:val="0"/>
      <w:marBottom w:val="0"/>
      <w:divBdr>
        <w:top w:val="none" w:sz="0" w:space="0" w:color="auto"/>
        <w:left w:val="none" w:sz="0" w:space="0" w:color="auto"/>
        <w:bottom w:val="none" w:sz="0" w:space="0" w:color="auto"/>
        <w:right w:val="none" w:sz="0" w:space="0" w:color="auto"/>
      </w:divBdr>
    </w:div>
    <w:div w:id="1689330408">
      <w:bodyDiv w:val="1"/>
      <w:marLeft w:val="0"/>
      <w:marRight w:val="0"/>
      <w:marTop w:val="0"/>
      <w:marBottom w:val="0"/>
      <w:divBdr>
        <w:top w:val="none" w:sz="0" w:space="0" w:color="auto"/>
        <w:left w:val="none" w:sz="0" w:space="0" w:color="auto"/>
        <w:bottom w:val="none" w:sz="0" w:space="0" w:color="auto"/>
        <w:right w:val="none" w:sz="0" w:space="0" w:color="auto"/>
      </w:divBdr>
    </w:div>
    <w:div w:id="1691953479">
      <w:bodyDiv w:val="1"/>
      <w:marLeft w:val="0"/>
      <w:marRight w:val="0"/>
      <w:marTop w:val="0"/>
      <w:marBottom w:val="0"/>
      <w:divBdr>
        <w:top w:val="none" w:sz="0" w:space="0" w:color="auto"/>
        <w:left w:val="none" w:sz="0" w:space="0" w:color="auto"/>
        <w:bottom w:val="none" w:sz="0" w:space="0" w:color="auto"/>
        <w:right w:val="none" w:sz="0" w:space="0" w:color="auto"/>
      </w:divBdr>
    </w:div>
    <w:div w:id="1698432769">
      <w:bodyDiv w:val="1"/>
      <w:marLeft w:val="0"/>
      <w:marRight w:val="0"/>
      <w:marTop w:val="0"/>
      <w:marBottom w:val="0"/>
      <w:divBdr>
        <w:top w:val="none" w:sz="0" w:space="0" w:color="auto"/>
        <w:left w:val="none" w:sz="0" w:space="0" w:color="auto"/>
        <w:bottom w:val="none" w:sz="0" w:space="0" w:color="auto"/>
        <w:right w:val="none" w:sz="0" w:space="0" w:color="auto"/>
      </w:divBdr>
    </w:div>
    <w:div w:id="1702129591">
      <w:bodyDiv w:val="1"/>
      <w:marLeft w:val="0"/>
      <w:marRight w:val="0"/>
      <w:marTop w:val="0"/>
      <w:marBottom w:val="0"/>
      <w:divBdr>
        <w:top w:val="none" w:sz="0" w:space="0" w:color="auto"/>
        <w:left w:val="none" w:sz="0" w:space="0" w:color="auto"/>
        <w:bottom w:val="none" w:sz="0" w:space="0" w:color="auto"/>
        <w:right w:val="none" w:sz="0" w:space="0" w:color="auto"/>
      </w:divBdr>
    </w:div>
    <w:div w:id="1704475220">
      <w:bodyDiv w:val="1"/>
      <w:marLeft w:val="0"/>
      <w:marRight w:val="0"/>
      <w:marTop w:val="0"/>
      <w:marBottom w:val="0"/>
      <w:divBdr>
        <w:top w:val="none" w:sz="0" w:space="0" w:color="auto"/>
        <w:left w:val="none" w:sz="0" w:space="0" w:color="auto"/>
        <w:bottom w:val="none" w:sz="0" w:space="0" w:color="auto"/>
        <w:right w:val="none" w:sz="0" w:space="0" w:color="auto"/>
      </w:divBdr>
    </w:div>
    <w:div w:id="1707677540">
      <w:bodyDiv w:val="1"/>
      <w:marLeft w:val="0"/>
      <w:marRight w:val="0"/>
      <w:marTop w:val="0"/>
      <w:marBottom w:val="0"/>
      <w:divBdr>
        <w:top w:val="none" w:sz="0" w:space="0" w:color="auto"/>
        <w:left w:val="none" w:sz="0" w:space="0" w:color="auto"/>
        <w:bottom w:val="none" w:sz="0" w:space="0" w:color="auto"/>
        <w:right w:val="none" w:sz="0" w:space="0" w:color="auto"/>
      </w:divBdr>
    </w:div>
    <w:div w:id="1711883923">
      <w:bodyDiv w:val="1"/>
      <w:marLeft w:val="0"/>
      <w:marRight w:val="0"/>
      <w:marTop w:val="0"/>
      <w:marBottom w:val="0"/>
      <w:divBdr>
        <w:top w:val="none" w:sz="0" w:space="0" w:color="auto"/>
        <w:left w:val="none" w:sz="0" w:space="0" w:color="auto"/>
        <w:bottom w:val="none" w:sz="0" w:space="0" w:color="auto"/>
        <w:right w:val="none" w:sz="0" w:space="0" w:color="auto"/>
      </w:divBdr>
      <w:divsChild>
        <w:div w:id="1563634437">
          <w:marLeft w:val="274"/>
          <w:marRight w:val="0"/>
          <w:marTop w:val="0"/>
          <w:marBottom w:val="0"/>
          <w:divBdr>
            <w:top w:val="none" w:sz="0" w:space="0" w:color="auto"/>
            <w:left w:val="none" w:sz="0" w:space="0" w:color="auto"/>
            <w:bottom w:val="none" w:sz="0" w:space="0" w:color="auto"/>
            <w:right w:val="none" w:sz="0" w:space="0" w:color="auto"/>
          </w:divBdr>
        </w:div>
      </w:divsChild>
    </w:div>
    <w:div w:id="1714772615">
      <w:bodyDiv w:val="1"/>
      <w:marLeft w:val="0"/>
      <w:marRight w:val="0"/>
      <w:marTop w:val="0"/>
      <w:marBottom w:val="0"/>
      <w:divBdr>
        <w:top w:val="none" w:sz="0" w:space="0" w:color="auto"/>
        <w:left w:val="none" w:sz="0" w:space="0" w:color="auto"/>
        <w:bottom w:val="none" w:sz="0" w:space="0" w:color="auto"/>
        <w:right w:val="none" w:sz="0" w:space="0" w:color="auto"/>
      </w:divBdr>
      <w:divsChild>
        <w:div w:id="1693725886">
          <w:marLeft w:val="274"/>
          <w:marRight w:val="0"/>
          <w:marTop w:val="0"/>
          <w:marBottom w:val="0"/>
          <w:divBdr>
            <w:top w:val="none" w:sz="0" w:space="0" w:color="auto"/>
            <w:left w:val="none" w:sz="0" w:space="0" w:color="auto"/>
            <w:bottom w:val="none" w:sz="0" w:space="0" w:color="auto"/>
            <w:right w:val="none" w:sz="0" w:space="0" w:color="auto"/>
          </w:divBdr>
        </w:div>
      </w:divsChild>
    </w:div>
    <w:div w:id="1714957761">
      <w:bodyDiv w:val="1"/>
      <w:marLeft w:val="0"/>
      <w:marRight w:val="0"/>
      <w:marTop w:val="0"/>
      <w:marBottom w:val="0"/>
      <w:divBdr>
        <w:top w:val="none" w:sz="0" w:space="0" w:color="auto"/>
        <w:left w:val="none" w:sz="0" w:space="0" w:color="auto"/>
        <w:bottom w:val="none" w:sz="0" w:space="0" w:color="auto"/>
        <w:right w:val="none" w:sz="0" w:space="0" w:color="auto"/>
      </w:divBdr>
      <w:divsChild>
        <w:div w:id="823085494">
          <w:marLeft w:val="0"/>
          <w:marRight w:val="0"/>
          <w:marTop w:val="0"/>
          <w:marBottom w:val="0"/>
          <w:divBdr>
            <w:top w:val="none" w:sz="0" w:space="0" w:color="auto"/>
            <w:left w:val="none" w:sz="0" w:space="0" w:color="auto"/>
            <w:bottom w:val="none" w:sz="0" w:space="0" w:color="auto"/>
            <w:right w:val="none" w:sz="0" w:space="0" w:color="auto"/>
          </w:divBdr>
          <w:divsChild>
            <w:div w:id="8761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99679">
      <w:bodyDiv w:val="1"/>
      <w:marLeft w:val="0"/>
      <w:marRight w:val="0"/>
      <w:marTop w:val="0"/>
      <w:marBottom w:val="0"/>
      <w:divBdr>
        <w:top w:val="none" w:sz="0" w:space="0" w:color="auto"/>
        <w:left w:val="none" w:sz="0" w:space="0" w:color="auto"/>
        <w:bottom w:val="none" w:sz="0" w:space="0" w:color="auto"/>
        <w:right w:val="none" w:sz="0" w:space="0" w:color="auto"/>
      </w:divBdr>
    </w:div>
    <w:div w:id="1716004262">
      <w:bodyDiv w:val="1"/>
      <w:marLeft w:val="0"/>
      <w:marRight w:val="0"/>
      <w:marTop w:val="0"/>
      <w:marBottom w:val="0"/>
      <w:divBdr>
        <w:top w:val="none" w:sz="0" w:space="0" w:color="auto"/>
        <w:left w:val="none" w:sz="0" w:space="0" w:color="auto"/>
        <w:bottom w:val="none" w:sz="0" w:space="0" w:color="auto"/>
        <w:right w:val="none" w:sz="0" w:space="0" w:color="auto"/>
      </w:divBdr>
    </w:div>
    <w:div w:id="1719891739">
      <w:bodyDiv w:val="1"/>
      <w:marLeft w:val="0"/>
      <w:marRight w:val="0"/>
      <w:marTop w:val="0"/>
      <w:marBottom w:val="0"/>
      <w:divBdr>
        <w:top w:val="none" w:sz="0" w:space="0" w:color="auto"/>
        <w:left w:val="none" w:sz="0" w:space="0" w:color="auto"/>
        <w:bottom w:val="none" w:sz="0" w:space="0" w:color="auto"/>
        <w:right w:val="none" w:sz="0" w:space="0" w:color="auto"/>
      </w:divBdr>
    </w:div>
    <w:div w:id="1720976589">
      <w:bodyDiv w:val="1"/>
      <w:marLeft w:val="0"/>
      <w:marRight w:val="0"/>
      <w:marTop w:val="0"/>
      <w:marBottom w:val="0"/>
      <w:divBdr>
        <w:top w:val="none" w:sz="0" w:space="0" w:color="auto"/>
        <w:left w:val="none" w:sz="0" w:space="0" w:color="auto"/>
        <w:bottom w:val="none" w:sz="0" w:space="0" w:color="auto"/>
        <w:right w:val="none" w:sz="0" w:space="0" w:color="auto"/>
      </w:divBdr>
    </w:div>
    <w:div w:id="1727992389">
      <w:bodyDiv w:val="1"/>
      <w:marLeft w:val="0"/>
      <w:marRight w:val="0"/>
      <w:marTop w:val="0"/>
      <w:marBottom w:val="0"/>
      <w:divBdr>
        <w:top w:val="none" w:sz="0" w:space="0" w:color="auto"/>
        <w:left w:val="none" w:sz="0" w:space="0" w:color="auto"/>
        <w:bottom w:val="none" w:sz="0" w:space="0" w:color="auto"/>
        <w:right w:val="none" w:sz="0" w:space="0" w:color="auto"/>
      </w:divBdr>
    </w:div>
    <w:div w:id="1735856460">
      <w:bodyDiv w:val="1"/>
      <w:marLeft w:val="0"/>
      <w:marRight w:val="0"/>
      <w:marTop w:val="0"/>
      <w:marBottom w:val="0"/>
      <w:divBdr>
        <w:top w:val="none" w:sz="0" w:space="0" w:color="auto"/>
        <w:left w:val="none" w:sz="0" w:space="0" w:color="auto"/>
        <w:bottom w:val="none" w:sz="0" w:space="0" w:color="auto"/>
        <w:right w:val="none" w:sz="0" w:space="0" w:color="auto"/>
      </w:divBdr>
      <w:divsChild>
        <w:div w:id="1267956007">
          <w:marLeft w:val="0"/>
          <w:marRight w:val="0"/>
          <w:marTop w:val="0"/>
          <w:marBottom w:val="0"/>
          <w:divBdr>
            <w:top w:val="none" w:sz="0" w:space="0" w:color="auto"/>
            <w:left w:val="none" w:sz="0" w:space="0" w:color="auto"/>
            <w:bottom w:val="none" w:sz="0" w:space="0" w:color="auto"/>
            <w:right w:val="none" w:sz="0" w:space="0" w:color="auto"/>
          </w:divBdr>
          <w:divsChild>
            <w:div w:id="591008568">
              <w:marLeft w:val="0"/>
              <w:marRight w:val="0"/>
              <w:marTop w:val="0"/>
              <w:marBottom w:val="0"/>
              <w:divBdr>
                <w:top w:val="none" w:sz="0" w:space="0" w:color="auto"/>
                <w:left w:val="none" w:sz="0" w:space="0" w:color="auto"/>
                <w:bottom w:val="none" w:sz="0" w:space="0" w:color="auto"/>
                <w:right w:val="none" w:sz="0" w:space="0" w:color="auto"/>
              </w:divBdr>
              <w:divsChild>
                <w:div w:id="339162146">
                  <w:marLeft w:val="0"/>
                  <w:marRight w:val="0"/>
                  <w:marTop w:val="0"/>
                  <w:marBottom w:val="0"/>
                  <w:divBdr>
                    <w:top w:val="none" w:sz="0" w:space="0" w:color="auto"/>
                    <w:left w:val="none" w:sz="0" w:space="0" w:color="auto"/>
                    <w:bottom w:val="none" w:sz="0" w:space="0" w:color="auto"/>
                    <w:right w:val="none" w:sz="0" w:space="0" w:color="auto"/>
                  </w:divBdr>
                  <w:divsChild>
                    <w:div w:id="178789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866524">
      <w:bodyDiv w:val="1"/>
      <w:marLeft w:val="0"/>
      <w:marRight w:val="0"/>
      <w:marTop w:val="0"/>
      <w:marBottom w:val="0"/>
      <w:divBdr>
        <w:top w:val="none" w:sz="0" w:space="0" w:color="auto"/>
        <w:left w:val="none" w:sz="0" w:space="0" w:color="auto"/>
        <w:bottom w:val="none" w:sz="0" w:space="0" w:color="auto"/>
        <w:right w:val="none" w:sz="0" w:space="0" w:color="auto"/>
      </w:divBdr>
      <w:divsChild>
        <w:div w:id="397630123">
          <w:marLeft w:val="0"/>
          <w:marRight w:val="0"/>
          <w:marTop w:val="0"/>
          <w:marBottom w:val="0"/>
          <w:divBdr>
            <w:top w:val="none" w:sz="0" w:space="0" w:color="auto"/>
            <w:left w:val="none" w:sz="0" w:space="0" w:color="auto"/>
            <w:bottom w:val="none" w:sz="0" w:space="0" w:color="auto"/>
            <w:right w:val="none" w:sz="0" w:space="0" w:color="auto"/>
          </w:divBdr>
          <w:divsChild>
            <w:div w:id="151961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72312">
      <w:bodyDiv w:val="1"/>
      <w:marLeft w:val="0"/>
      <w:marRight w:val="0"/>
      <w:marTop w:val="0"/>
      <w:marBottom w:val="0"/>
      <w:divBdr>
        <w:top w:val="none" w:sz="0" w:space="0" w:color="auto"/>
        <w:left w:val="none" w:sz="0" w:space="0" w:color="auto"/>
        <w:bottom w:val="none" w:sz="0" w:space="0" w:color="auto"/>
        <w:right w:val="none" w:sz="0" w:space="0" w:color="auto"/>
      </w:divBdr>
    </w:div>
    <w:div w:id="1754233154">
      <w:bodyDiv w:val="1"/>
      <w:marLeft w:val="0"/>
      <w:marRight w:val="0"/>
      <w:marTop w:val="0"/>
      <w:marBottom w:val="0"/>
      <w:divBdr>
        <w:top w:val="none" w:sz="0" w:space="0" w:color="auto"/>
        <w:left w:val="none" w:sz="0" w:space="0" w:color="auto"/>
        <w:bottom w:val="none" w:sz="0" w:space="0" w:color="auto"/>
        <w:right w:val="none" w:sz="0" w:space="0" w:color="auto"/>
      </w:divBdr>
    </w:div>
    <w:div w:id="1754401126">
      <w:bodyDiv w:val="1"/>
      <w:marLeft w:val="0"/>
      <w:marRight w:val="0"/>
      <w:marTop w:val="0"/>
      <w:marBottom w:val="0"/>
      <w:divBdr>
        <w:top w:val="none" w:sz="0" w:space="0" w:color="auto"/>
        <w:left w:val="none" w:sz="0" w:space="0" w:color="auto"/>
        <w:bottom w:val="none" w:sz="0" w:space="0" w:color="auto"/>
        <w:right w:val="none" w:sz="0" w:space="0" w:color="auto"/>
      </w:divBdr>
    </w:div>
    <w:div w:id="1755200648">
      <w:bodyDiv w:val="1"/>
      <w:marLeft w:val="0"/>
      <w:marRight w:val="0"/>
      <w:marTop w:val="0"/>
      <w:marBottom w:val="0"/>
      <w:divBdr>
        <w:top w:val="none" w:sz="0" w:space="0" w:color="auto"/>
        <w:left w:val="none" w:sz="0" w:space="0" w:color="auto"/>
        <w:bottom w:val="none" w:sz="0" w:space="0" w:color="auto"/>
        <w:right w:val="none" w:sz="0" w:space="0" w:color="auto"/>
      </w:divBdr>
    </w:div>
    <w:div w:id="1769156799">
      <w:bodyDiv w:val="1"/>
      <w:marLeft w:val="0"/>
      <w:marRight w:val="0"/>
      <w:marTop w:val="0"/>
      <w:marBottom w:val="0"/>
      <w:divBdr>
        <w:top w:val="none" w:sz="0" w:space="0" w:color="auto"/>
        <w:left w:val="none" w:sz="0" w:space="0" w:color="auto"/>
        <w:bottom w:val="none" w:sz="0" w:space="0" w:color="auto"/>
        <w:right w:val="none" w:sz="0" w:space="0" w:color="auto"/>
      </w:divBdr>
    </w:div>
    <w:div w:id="1787458417">
      <w:bodyDiv w:val="1"/>
      <w:marLeft w:val="0"/>
      <w:marRight w:val="0"/>
      <w:marTop w:val="0"/>
      <w:marBottom w:val="0"/>
      <w:divBdr>
        <w:top w:val="none" w:sz="0" w:space="0" w:color="auto"/>
        <w:left w:val="none" w:sz="0" w:space="0" w:color="auto"/>
        <w:bottom w:val="none" w:sz="0" w:space="0" w:color="auto"/>
        <w:right w:val="none" w:sz="0" w:space="0" w:color="auto"/>
      </w:divBdr>
    </w:div>
    <w:div w:id="1788425978">
      <w:bodyDiv w:val="1"/>
      <w:marLeft w:val="0"/>
      <w:marRight w:val="0"/>
      <w:marTop w:val="0"/>
      <w:marBottom w:val="0"/>
      <w:divBdr>
        <w:top w:val="none" w:sz="0" w:space="0" w:color="auto"/>
        <w:left w:val="none" w:sz="0" w:space="0" w:color="auto"/>
        <w:bottom w:val="none" w:sz="0" w:space="0" w:color="auto"/>
        <w:right w:val="none" w:sz="0" w:space="0" w:color="auto"/>
      </w:divBdr>
    </w:div>
    <w:div w:id="1789936241">
      <w:bodyDiv w:val="1"/>
      <w:marLeft w:val="0"/>
      <w:marRight w:val="0"/>
      <w:marTop w:val="0"/>
      <w:marBottom w:val="0"/>
      <w:divBdr>
        <w:top w:val="none" w:sz="0" w:space="0" w:color="auto"/>
        <w:left w:val="none" w:sz="0" w:space="0" w:color="auto"/>
        <w:bottom w:val="none" w:sz="0" w:space="0" w:color="auto"/>
        <w:right w:val="none" w:sz="0" w:space="0" w:color="auto"/>
      </w:divBdr>
    </w:div>
    <w:div w:id="1791508712">
      <w:bodyDiv w:val="1"/>
      <w:marLeft w:val="0"/>
      <w:marRight w:val="0"/>
      <w:marTop w:val="0"/>
      <w:marBottom w:val="0"/>
      <w:divBdr>
        <w:top w:val="none" w:sz="0" w:space="0" w:color="auto"/>
        <w:left w:val="none" w:sz="0" w:space="0" w:color="auto"/>
        <w:bottom w:val="none" w:sz="0" w:space="0" w:color="auto"/>
        <w:right w:val="none" w:sz="0" w:space="0" w:color="auto"/>
      </w:divBdr>
    </w:div>
    <w:div w:id="1802455114">
      <w:bodyDiv w:val="1"/>
      <w:marLeft w:val="0"/>
      <w:marRight w:val="0"/>
      <w:marTop w:val="0"/>
      <w:marBottom w:val="0"/>
      <w:divBdr>
        <w:top w:val="none" w:sz="0" w:space="0" w:color="auto"/>
        <w:left w:val="none" w:sz="0" w:space="0" w:color="auto"/>
        <w:bottom w:val="none" w:sz="0" w:space="0" w:color="auto"/>
        <w:right w:val="none" w:sz="0" w:space="0" w:color="auto"/>
      </w:divBdr>
    </w:div>
    <w:div w:id="1805077068">
      <w:bodyDiv w:val="1"/>
      <w:marLeft w:val="0"/>
      <w:marRight w:val="0"/>
      <w:marTop w:val="0"/>
      <w:marBottom w:val="0"/>
      <w:divBdr>
        <w:top w:val="none" w:sz="0" w:space="0" w:color="auto"/>
        <w:left w:val="none" w:sz="0" w:space="0" w:color="auto"/>
        <w:bottom w:val="none" w:sz="0" w:space="0" w:color="auto"/>
        <w:right w:val="none" w:sz="0" w:space="0" w:color="auto"/>
      </w:divBdr>
      <w:divsChild>
        <w:div w:id="1577549782">
          <w:marLeft w:val="0"/>
          <w:marRight w:val="0"/>
          <w:marTop w:val="0"/>
          <w:marBottom w:val="0"/>
          <w:divBdr>
            <w:top w:val="none" w:sz="0" w:space="0" w:color="auto"/>
            <w:left w:val="none" w:sz="0" w:space="0" w:color="auto"/>
            <w:bottom w:val="none" w:sz="0" w:space="0" w:color="auto"/>
            <w:right w:val="none" w:sz="0" w:space="0" w:color="auto"/>
          </w:divBdr>
          <w:divsChild>
            <w:div w:id="971252647">
              <w:marLeft w:val="0"/>
              <w:marRight w:val="0"/>
              <w:marTop w:val="0"/>
              <w:marBottom w:val="0"/>
              <w:divBdr>
                <w:top w:val="none" w:sz="0" w:space="0" w:color="auto"/>
                <w:left w:val="none" w:sz="0" w:space="0" w:color="auto"/>
                <w:bottom w:val="none" w:sz="0" w:space="0" w:color="auto"/>
                <w:right w:val="none" w:sz="0" w:space="0" w:color="auto"/>
              </w:divBdr>
              <w:divsChild>
                <w:div w:id="458843585">
                  <w:marLeft w:val="0"/>
                  <w:marRight w:val="0"/>
                  <w:marTop w:val="0"/>
                  <w:marBottom w:val="0"/>
                  <w:divBdr>
                    <w:top w:val="none" w:sz="0" w:space="0" w:color="auto"/>
                    <w:left w:val="none" w:sz="0" w:space="0" w:color="auto"/>
                    <w:bottom w:val="none" w:sz="0" w:space="0" w:color="auto"/>
                    <w:right w:val="none" w:sz="0" w:space="0" w:color="auto"/>
                  </w:divBdr>
                  <w:divsChild>
                    <w:div w:id="1604266685">
                      <w:marLeft w:val="0"/>
                      <w:marRight w:val="0"/>
                      <w:marTop w:val="0"/>
                      <w:marBottom w:val="0"/>
                      <w:divBdr>
                        <w:top w:val="none" w:sz="0" w:space="0" w:color="auto"/>
                        <w:left w:val="none" w:sz="0" w:space="0" w:color="auto"/>
                        <w:bottom w:val="none" w:sz="0" w:space="0" w:color="auto"/>
                        <w:right w:val="none" w:sz="0" w:space="0" w:color="auto"/>
                      </w:divBdr>
                      <w:divsChild>
                        <w:div w:id="2007975570">
                          <w:marLeft w:val="0"/>
                          <w:marRight w:val="0"/>
                          <w:marTop w:val="0"/>
                          <w:marBottom w:val="0"/>
                          <w:divBdr>
                            <w:top w:val="none" w:sz="0" w:space="0" w:color="auto"/>
                            <w:left w:val="none" w:sz="0" w:space="0" w:color="auto"/>
                            <w:bottom w:val="none" w:sz="0" w:space="0" w:color="auto"/>
                            <w:right w:val="none" w:sz="0" w:space="0" w:color="auto"/>
                          </w:divBdr>
                          <w:divsChild>
                            <w:div w:id="36163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254342">
      <w:bodyDiv w:val="1"/>
      <w:marLeft w:val="0"/>
      <w:marRight w:val="0"/>
      <w:marTop w:val="0"/>
      <w:marBottom w:val="0"/>
      <w:divBdr>
        <w:top w:val="none" w:sz="0" w:space="0" w:color="auto"/>
        <w:left w:val="none" w:sz="0" w:space="0" w:color="auto"/>
        <w:bottom w:val="none" w:sz="0" w:space="0" w:color="auto"/>
        <w:right w:val="none" w:sz="0" w:space="0" w:color="auto"/>
      </w:divBdr>
    </w:div>
    <w:div w:id="1815758303">
      <w:bodyDiv w:val="1"/>
      <w:marLeft w:val="0"/>
      <w:marRight w:val="0"/>
      <w:marTop w:val="0"/>
      <w:marBottom w:val="0"/>
      <w:divBdr>
        <w:top w:val="none" w:sz="0" w:space="0" w:color="auto"/>
        <w:left w:val="none" w:sz="0" w:space="0" w:color="auto"/>
        <w:bottom w:val="none" w:sz="0" w:space="0" w:color="auto"/>
        <w:right w:val="none" w:sz="0" w:space="0" w:color="auto"/>
      </w:divBdr>
    </w:div>
    <w:div w:id="1831024379">
      <w:bodyDiv w:val="1"/>
      <w:marLeft w:val="0"/>
      <w:marRight w:val="0"/>
      <w:marTop w:val="0"/>
      <w:marBottom w:val="0"/>
      <w:divBdr>
        <w:top w:val="none" w:sz="0" w:space="0" w:color="auto"/>
        <w:left w:val="none" w:sz="0" w:space="0" w:color="auto"/>
        <w:bottom w:val="none" w:sz="0" w:space="0" w:color="auto"/>
        <w:right w:val="none" w:sz="0" w:space="0" w:color="auto"/>
      </w:divBdr>
    </w:div>
    <w:div w:id="1834831967">
      <w:bodyDiv w:val="1"/>
      <w:marLeft w:val="0"/>
      <w:marRight w:val="0"/>
      <w:marTop w:val="0"/>
      <w:marBottom w:val="0"/>
      <w:divBdr>
        <w:top w:val="none" w:sz="0" w:space="0" w:color="auto"/>
        <w:left w:val="none" w:sz="0" w:space="0" w:color="auto"/>
        <w:bottom w:val="none" w:sz="0" w:space="0" w:color="auto"/>
        <w:right w:val="none" w:sz="0" w:space="0" w:color="auto"/>
      </w:divBdr>
    </w:div>
    <w:div w:id="1840341304">
      <w:bodyDiv w:val="1"/>
      <w:marLeft w:val="0"/>
      <w:marRight w:val="0"/>
      <w:marTop w:val="0"/>
      <w:marBottom w:val="0"/>
      <w:divBdr>
        <w:top w:val="none" w:sz="0" w:space="0" w:color="auto"/>
        <w:left w:val="none" w:sz="0" w:space="0" w:color="auto"/>
        <w:bottom w:val="none" w:sz="0" w:space="0" w:color="auto"/>
        <w:right w:val="none" w:sz="0" w:space="0" w:color="auto"/>
      </w:divBdr>
    </w:div>
    <w:div w:id="1841265278">
      <w:bodyDiv w:val="1"/>
      <w:marLeft w:val="0"/>
      <w:marRight w:val="0"/>
      <w:marTop w:val="0"/>
      <w:marBottom w:val="0"/>
      <w:divBdr>
        <w:top w:val="none" w:sz="0" w:space="0" w:color="auto"/>
        <w:left w:val="none" w:sz="0" w:space="0" w:color="auto"/>
        <w:bottom w:val="none" w:sz="0" w:space="0" w:color="auto"/>
        <w:right w:val="none" w:sz="0" w:space="0" w:color="auto"/>
      </w:divBdr>
    </w:div>
    <w:div w:id="1844659513">
      <w:bodyDiv w:val="1"/>
      <w:marLeft w:val="0"/>
      <w:marRight w:val="0"/>
      <w:marTop w:val="0"/>
      <w:marBottom w:val="0"/>
      <w:divBdr>
        <w:top w:val="none" w:sz="0" w:space="0" w:color="auto"/>
        <w:left w:val="none" w:sz="0" w:space="0" w:color="auto"/>
        <w:bottom w:val="none" w:sz="0" w:space="0" w:color="auto"/>
        <w:right w:val="none" w:sz="0" w:space="0" w:color="auto"/>
      </w:divBdr>
    </w:div>
    <w:div w:id="1858150779">
      <w:bodyDiv w:val="1"/>
      <w:marLeft w:val="0"/>
      <w:marRight w:val="0"/>
      <w:marTop w:val="0"/>
      <w:marBottom w:val="0"/>
      <w:divBdr>
        <w:top w:val="none" w:sz="0" w:space="0" w:color="auto"/>
        <w:left w:val="none" w:sz="0" w:space="0" w:color="auto"/>
        <w:bottom w:val="none" w:sz="0" w:space="0" w:color="auto"/>
        <w:right w:val="none" w:sz="0" w:space="0" w:color="auto"/>
      </w:divBdr>
    </w:div>
    <w:div w:id="1868563964">
      <w:bodyDiv w:val="1"/>
      <w:marLeft w:val="0"/>
      <w:marRight w:val="0"/>
      <w:marTop w:val="0"/>
      <w:marBottom w:val="0"/>
      <w:divBdr>
        <w:top w:val="none" w:sz="0" w:space="0" w:color="auto"/>
        <w:left w:val="none" w:sz="0" w:space="0" w:color="auto"/>
        <w:bottom w:val="none" w:sz="0" w:space="0" w:color="auto"/>
        <w:right w:val="none" w:sz="0" w:space="0" w:color="auto"/>
      </w:divBdr>
    </w:div>
    <w:div w:id="1892380544">
      <w:bodyDiv w:val="1"/>
      <w:marLeft w:val="0"/>
      <w:marRight w:val="0"/>
      <w:marTop w:val="0"/>
      <w:marBottom w:val="0"/>
      <w:divBdr>
        <w:top w:val="none" w:sz="0" w:space="0" w:color="auto"/>
        <w:left w:val="none" w:sz="0" w:space="0" w:color="auto"/>
        <w:bottom w:val="none" w:sz="0" w:space="0" w:color="auto"/>
        <w:right w:val="none" w:sz="0" w:space="0" w:color="auto"/>
      </w:divBdr>
    </w:div>
    <w:div w:id="1894191861">
      <w:bodyDiv w:val="1"/>
      <w:marLeft w:val="0"/>
      <w:marRight w:val="0"/>
      <w:marTop w:val="0"/>
      <w:marBottom w:val="0"/>
      <w:divBdr>
        <w:top w:val="none" w:sz="0" w:space="0" w:color="auto"/>
        <w:left w:val="none" w:sz="0" w:space="0" w:color="auto"/>
        <w:bottom w:val="none" w:sz="0" w:space="0" w:color="auto"/>
        <w:right w:val="none" w:sz="0" w:space="0" w:color="auto"/>
      </w:divBdr>
    </w:div>
    <w:div w:id="1894610137">
      <w:bodyDiv w:val="1"/>
      <w:marLeft w:val="0"/>
      <w:marRight w:val="0"/>
      <w:marTop w:val="0"/>
      <w:marBottom w:val="0"/>
      <w:divBdr>
        <w:top w:val="none" w:sz="0" w:space="0" w:color="auto"/>
        <w:left w:val="none" w:sz="0" w:space="0" w:color="auto"/>
        <w:bottom w:val="none" w:sz="0" w:space="0" w:color="auto"/>
        <w:right w:val="none" w:sz="0" w:space="0" w:color="auto"/>
      </w:divBdr>
    </w:div>
    <w:div w:id="1894652631">
      <w:bodyDiv w:val="1"/>
      <w:marLeft w:val="0"/>
      <w:marRight w:val="0"/>
      <w:marTop w:val="0"/>
      <w:marBottom w:val="0"/>
      <w:divBdr>
        <w:top w:val="none" w:sz="0" w:space="0" w:color="auto"/>
        <w:left w:val="none" w:sz="0" w:space="0" w:color="auto"/>
        <w:bottom w:val="none" w:sz="0" w:space="0" w:color="auto"/>
        <w:right w:val="none" w:sz="0" w:space="0" w:color="auto"/>
      </w:divBdr>
    </w:div>
    <w:div w:id="1897083579">
      <w:bodyDiv w:val="1"/>
      <w:marLeft w:val="0"/>
      <w:marRight w:val="0"/>
      <w:marTop w:val="0"/>
      <w:marBottom w:val="0"/>
      <w:divBdr>
        <w:top w:val="none" w:sz="0" w:space="0" w:color="auto"/>
        <w:left w:val="none" w:sz="0" w:space="0" w:color="auto"/>
        <w:bottom w:val="none" w:sz="0" w:space="0" w:color="auto"/>
        <w:right w:val="none" w:sz="0" w:space="0" w:color="auto"/>
      </w:divBdr>
    </w:div>
    <w:div w:id="1904096548">
      <w:bodyDiv w:val="1"/>
      <w:marLeft w:val="0"/>
      <w:marRight w:val="0"/>
      <w:marTop w:val="0"/>
      <w:marBottom w:val="0"/>
      <w:divBdr>
        <w:top w:val="none" w:sz="0" w:space="0" w:color="auto"/>
        <w:left w:val="none" w:sz="0" w:space="0" w:color="auto"/>
        <w:bottom w:val="none" w:sz="0" w:space="0" w:color="auto"/>
        <w:right w:val="none" w:sz="0" w:space="0" w:color="auto"/>
      </w:divBdr>
    </w:div>
    <w:div w:id="1906790889">
      <w:bodyDiv w:val="1"/>
      <w:marLeft w:val="0"/>
      <w:marRight w:val="0"/>
      <w:marTop w:val="0"/>
      <w:marBottom w:val="0"/>
      <w:divBdr>
        <w:top w:val="none" w:sz="0" w:space="0" w:color="auto"/>
        <w:left w:val="none" w:sz="0" w:space="0" w:color="auto"/>
        <w:bottom w:val="none" w:sz="0" w:space="0" w:color="auto"/>
        <w:right w:val="none" w:sz="0" w:space="0" w:color="auto"/>
      </w:divBdr>
    </w:div>
    <w:div w:id="1925332261">
      <w:bodyDiv w:val="1"/>
      <w:marLeft w:val="0"/>
      <w:marRight w:val="0"/>
      <w:marTop w:val="0"/>
      <w:marBottom w:val="0"/>
      <w:divBdr>
        <w:top w:val="none" w:sz="0" w:space="0" w:color="auto"/>
        <w:left w:val="none" w:sz="0" w:space="0" w:color="auto"/>
        <w:bottom w:val="none" w:sz="0" w:space="0" w:color="auto"/>
        <w:right w:val="none" w:sz="0" w:space="0" w:color="auto"/>
      </w:divBdr>
    </w:div>
    <w:div w:id="1927490777">
      <w:bodyDiv w:val="1"/>
      <w:marLeft w:val="0"/>
      <w:marRight w:val="0"/>
      <w:marTop w:val="0"/>
      <w:marBottom w:val="0"/>
      <w:divBdr>
        <w:top w:val="none" w:sz="0" w:space="0" w:color="auto"/>
        <w:left w:val="none" w:sz="0" w:space="0" w:color="auto"/>
        <w:bottom w:val="none" w:sz="0" w:space="0" w:color="auto"/>
        <w:right w:val="none" w:sz="0" w:space="0" w:color="auto"/>
      </w:divBdr>
    </w:div>
    <w:div w:id="1929850599">
      <w:bodyDiv w:val="1"/>
      <w:marLeft w:val="0"/>
      <w:marRight w:val="0"/>
      <w:marTop w:val="0"/>
      <w:marBottom w:val="0"/>
      <w:divBdr>
        <w:top w:val="none" w:sz="0" w:space="0" w:color="auto"/>
        <w:left w:val="none" w:sz="0" w:space="0" w:color="auto"/>
        <w:bottom w:val="none" w:sz="0" w:space="0" w:color="auto"/>
        <w:right w:val="none" w:sz="0" w:space="0" w:color="auto"/>
      </w:divBdr>
    </w:div>
    <w:div w:id="1932928057">
      <w:bodyDiv w:val="1"/>
      <w:marLeft w:val="0"/>
      <w:marRight w:val="0"/>
      <w:marTop w:val="0"/>
      <w:marBottom w:val="0"/>
      <w:divBdr>
        <w:top w:val="none" w:sz="0" w:space="0" w:color="auto"/>
        <w:left w:val="none" w:sz="0" w:space="0" w:color="auto"/>
        <w:bottom w:val="none" w:sz="0" w:space="0" w:color="auto"/>
        <w:right w:val="none" w:sz="0" w:space="0" w:color="auto"/>
      </w:divBdr>
    </w:div>
    <w:div w:id="1944218687">
      <w:bodyDiv w:val="1"/>
      <w:marLeft w:val="0"/>
      <w:marRight w:val="0"/>
      <w:marTop w:val="0"/>
      <w:marBottom w:val="0"/>
      <w:divBdr>
        <w:top w:val="none" w:sz="0" w:space="0" w:color="auto"/>
        <w:left w:val="none" w:sz="0" w:space="0" w:color="auto"/>
        <w:bottom w:val="none" w:sz="0" w:space="0" w:color="auto"/>
        <w:right w:val="none" w:sz="0" w:space="0" w:color="auto"/>
      </w:divBdr>
    </w:div>
    <w:div w:id="1946956418">
      <w:bodyDiv w:val="1"/>
      <w:marLeft w:val="0"/>
      <w:marRight w:val="0"/>
      <w:marTop w:val="0"/>
      <w:marBottom w:val="0"/>
      <w:divBdr>
        <w:top w:val="none" w:sz="0" w:space="0" w:color="auto"/>
        <w:left w:val="none" w:sz="0" w:space="0" w:color="auto"/>
        <w:bottom w:val="none" w:sz="0" w:space="0" w:color="auto"/>
        <w:right w:val="none" w:sz="0" w:space="0" w:color="auto"/>
      </w:divBdr>
    </w:div>
    <w:div w:id="1947997449">
      <w:bodyDiv w:val="1"/>
      <w:marLeft w:val="0"/>
      <w:marRight w:val="0"/>
      <w:marTop w:val="0"/>
      <w:marBottom w:val="0"/>
      <w:divBdr>
        <w:top w:val="none" w:sz="0" w:space="0" w:color="auto"/>
        <w:left w:val="none" w:sz="0" w:space="0" w:color="auto"/>
        <w:bottom w:val="none" w:sz="0" w:space="0" w:color="auto"/>
        <w:right w:val="none" w:sz="0" w:space="0" w:color="auto"/>
      </w:divBdr>
    </w:div>
    <w:div w:id="1955096022">
      <w:bodyDiv w:val="1"/>
      <w:marLeft w:val="0"/>
      <w:marRight w:val="0"/>
      <w:marTop w:val="0"/>
      <w:marBottom w:val="0"/>
      <w:divBdr>
        <w:top w:val="none" w:sz="0" w:space="0" w:color="auto"/>
        <w:left w:val="none" w:sz="0" w:space="0" w:color="auto"/>
        <w:bottom w:val="none" w:sz="0" w:space="0" w:color="auto"/>
        <w:right w:val="none" w:sz="0" w:space="0" w:color="auto"/>
      </w:divBdr>
      <w:divsChild>
        <w:div w:id="1802966491">
          <w:marLeft w:val="0"/>
          <w:marRight w:val="0"/>
          <w:marTop w:val="0"/>
          <w:marBottom w:val="0"/>
          <w:divBdr>
            <w:top w:val="none" w:sz="0" w:space="0" w:color="auto"/>
            <w:left w:val="none" w:sz="0" w:space="0" w:color="auto"/>
            <w:bottom w:val="none" w:sz="0" w:space="0" w:color="auto"/>
            <w:right w:val="none" w:sz="0" w:space="0" w:color="auto"/>
          </w:divBdr>
          <w:divsChild>
            <w:div w:id="1457791461">
              <w:marLeft w:val="0"/>
              <w:marRight w:val="0"/>
              <w:marTop w:val="0"/>
              <w:marBottom w:val="0"/>
              <w:divBdr>
                <w:top w:val="none" w:sz="0" w:space="0" w:color="auto"/>
                <w:left w:val="none" w:sz="0" w:space="0" w:color="auto"/>
                <w:bottom w:val="none" w:sz="0" w:space="0" w:color="auto"/>
                <w:right w:val="none" w:sz="0" w:space="0" w:color="auto"/>
              </w:divBdr>
              <w:divsChild>
                <w:div w:id="1740513484">
                  <w:marLeft w:val="0"/>
                  <w:marRight w:val="0"/>
                  <w:marTop w:val="0"/>
                  <w:marBottom w:val="0"/>
                  <w:divBdr>
                    <w:top w:val="none" w:sz="0" w:space="0" w:color="auto"/>
                    <w:left w:val="none" w:sz="0" w:space="0" w:color="auto"/>
                    <w:bottom w:val="none" w:sz="0" w:space="0" w:color="auto"/>
                    <w:right w:val="none" w:sz="0" w:space="0" w:color="auto"/>
                  </w:divBdr>
                  <w:divsChild>
                    <w:div w:id="201957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178235">
      <w:bodyDiv w:val="1"/>
      <w:marLeft w:val="0"/>
      <w:marRight w:val="0"/>
      <w:marTop w:val="0"/>
      <w:marBottom w:val="0"/>
      <w:divBdr>
        <w:top w:val="none" w:sz="0" w:space="0" w:color="auto"/>
        <w:left w:val="none" w:sz="0" w:space="0" w:color="auto"/>
        <w:bottom w:val="none" w:sz="0" w:space="0" w:color="auto"/>
        <w:right w:val="none" w:sz="0" w:space="0" w:color="auto"/>
      </w:divBdr>
    </w:div>
    <w:div w:id="1959022597">
      <w:bodyDiv w:val="1"/>
      <w:marLeft w:val="0"/>
      <w:marRight w:val="0"/>
      <w:marTop w:val="0"/>
      <w:marBottom w:val="0"/>
      <w:divBdr>
        <w:top w:val="none" w:sz="0" w:space="0" w:color="auto"/>
        <w:left w:val="none" w:sz="0" w:space="0" w:color="auto"/>
        <w:bottom w:val="none" w:sz="0" w:space="0" w:color="auto"/>
        <w:right w:val="none" w:sz="0" w:space="0" w:color="auto"/>
      </w:divBdr>
      <w:divsChild>
        <w:div w:id="1132679">
          <w:marLeft w:val="274"/>
          <w:marRight w:val="0"/>
          <w:marTop w:val="0"/>
          <w:marBottom w:val="0"/>
          <w:divBdr>
            <w:top w:val="none" w:sz="0" w:space="0" w:color="auto"/>
            <w:left w:val="none" w:sz="0" w:space="0" w:color="auto"/>
            <w:bottom w:val="none" w:sz="0" w:space="0" w:color="auto"/>
            <w:right w:val="none" w:sz="0" w:space="0" w:color="auto"/>
          </w:divBdr>
        </w:div>
      </w:divsChild>
    </w:div>
    <w:div w:id="1963609503">
      <w:bodyDiv w:val="1"/>
      <w:marLeft w:val="0"/>
      <w:marRight w:val="0"/>
      <w:marTop w:val="0"/>
      <w:marBottom w:val="0"/>
      <w:divBdr>
        <w:top w:val="none" w:sz="0" w:space="0" w:color="auto"/>
        <w:left w:val="none" w:sz="0" w:space="0" w:color="auto"/>
        <w:bottom w:val="none" w:sz="0" w:space="0" w:color="auto"/>
        <w:right w:val="none" w:sz="0" w:space="0" w:color="auto"/>
      </w:divBdr>
    </w:div>
    <w:div w:id="1968121230">
      <w:bodyDiv w:val="1"/>
      <w:marLeft w:val="0"/>
      <w:marRight w:val="0"/>
      <w:marTop w:val="0"/>
      <w:marBottom w:val="0"/>
      <w:divBdr>
        <w:top w:val="none" w:sz="0" w:space="0" w:color="auto"/>
        <w:left w:val="none" w:sz="0" w:space="0" w:color="auto"/>
        <w:bottom w:val="none" w:sz="0" w:space="0" w:color="auto"/>
        <w:right w:val="none" w:sz="0" w:space="0" w:color="auto"/>
      </w:divBdr>
    </w:div>
    <w:div w:id="1978756729">
      <w:bodyDiv w:val="1"/>
      <w:marLeft w:val="0"/>
      <w:marRight w:val="0"/>
      <w:marTop w:val="0"/>
      <w:marBottom w:val="0"/>
      <w:divBdr>
        <w:top w:val="none" w:sz="0" w:space="0" w:color="auto"/>
        <w:left w:val="none" w:sz="0" w:space="0" w:color="auto"/>
        <w:bottom w:val="none" w:sz="0" w:space="0" w:color="auto"/>
        <w:right w:val="none" w:sz="0" w:space="0" w:color="auto"/>
      </w:divBdr>
    </w:div>
    <w:div w:id="1984921002">
      <w:bodyDiv w:val="1"/>
      <w:marLeft w:val="0"/>
      <w:marRight w:val="0"/>
      <w:marTop w:val="0"/>
      <w:marBottom w:val="0"/>
      <w:divBdr>
        <w:top w:val="none" w:sz="0" w:space="0" w:color="auto"/>
        <w:left w:val="none" w:sz="0" w:space="0" w:color="auto"/>
        <w:bottom w:val="none" w:sz="0" w:space="0" w:color="auto"/>
        <w:right w:val="none" w:sz="0" w:space="0" w:color="auto"/>
      </w:divBdr>
      <w:divsChild>
        <w:div w:id="500658664">
          <w:marLeft w:val="274"/>
          <w:marRight w:val="0"/>
          <w:marTop w:val="0"/>
          <w:marBottom w:val="0"/>
          <w:divBdr>
            <w:top w:val="none" w:sz="0" w:space="0" w:color="auto"/>
            <w:left w:val="none" w:sz="0" w:space="0" w:color="auto"/>
            <w:bottom w:val="none" w:sz="0" w:space="0" w:color="auto"/>
            <w:right w:val="none" w:sz="0" w:space="0" w:color="auto"/>
          </w:divBdr>
        </w:div>
        <w:div w:id="1038552965">
          <w:marLeft w:val="274"/>
          <w:marRight w:val="0"/>
          <w:marTop w:val="0"/>
          <w:marBottom w:val="0"/>
          <w:divBdr>
            <w:top w:val="none" w:sz="0" w:space="0" w:color="auto"/>
            <w:left w:val="none" w:sz="0" w:space="0" w:color="auto"/>
            <w:bottom w:val="none" w:sz="0" w:space="0" w:color="auto"/>
            <w:right w:val="none" w:sz="0" w:space="0" w:color="auto"/>
          </w:divBdr>
        </w:div>
      </w:divsChild>
    </w:div>
    <w:div w:id="1987054202">
      <w:bodyDiv w:val="1"/>
      <w:marLeft w:val="0"/>
      <w:marRight w:val="0"/>
      <w:marTop w:val="0"/>
      <w:marBottom w:val="0"/>
      <w:divBdr>
        <w:top w:val="none" w:sz="0" w:space="0" w:color="auto"/>
        <w:left w:val="none" w:sz="0" w:space="0" w:color="auto"/>
        <w:bottom w:val="none" w:sz="0" w:space="0" w:color="auto"/>
        <w:right w:val="none" w:sz="0" w:space="0" w:color="auto"/>
      </w:divBdr>
      <w:divsChild>
        <w:div w:id="303124315">
          <w:marLeft w:val="274"/>
          <w:marRight w:val="0"/>
          <w:marTop w:val="0"/>
          <w:marBottom w:val="0"/>
          <w:divBdr>
            <w:top w:val="none" w:sz="0" w:space="0" w:color="auto"/>
            <w:left w:val="none" w:sz="0" w:space="0" w:color="auto"/>
            <w:bottom w:val="none" w:sz="0" w:space="0" w:color="auto"/>
            <w:right w:val="none" w:sz="0" w:space="0" w:color="auto"/>
          </w:divBdr>
        </w:div>
      </w:divsChild>
    </w:div>
    <w:div w:id="1988388713">
      <w:bodyDiv w:val="1"/>
      <w:marLeft w:val="0"/>
      <w:marRight w:val="0"/>
      <w:marTop w:val="0"/>
      <w:marBottom w:val="0"/>
      <w:divBdr>
        <w:top w:val="none" w:sz="0" w:space="0" w:color="auto"/>
        <w:left w:val="none" w:sz="0" w:space="0" w:color="auto"/>
        <w:bottom w:val="none" w:sz="0" w:space="0" w:color="auto"/>
        <w:right w:val="none" w:sz="0" w:space="0" w:color="auto"/>
      </w:divBdr>
    </w:div>
    <w:div w:id="1990550331">
      <w:bodyDiv w:val="1"/>
      <w:marLeft w:val="0"/>
      <w:marRight w:val="0"/>
      <w:marTop w:val="0"/>
      <w:marBottom w:val="0"/>
      <w:divBdr>
        <w:top w:val="none" w:sz="0" w:space="0" w:color="auto"/>
        <w:left w:val="none" w:sz="0" w:space="0" w:color="auto"/>
        <w:bottom w:val="none" w:sz="0" w:space="0" w:color="auto"/>
        <w:right w:val="none" w:sz="0" w:space="0" w:color="auto"/>
      </w:divBdr>
    </w:div>
    <w:div w:id="1998606876">
      <w:bodyDiv w:val="1"/>
      <w:marLeft w:val="0"/>
      <w:marRight w:val="0"/>
      <w:marTop w:val="0"/>
      <w:marBottom w:val="0"/>
      <w:divBdr>
        <w:top w:val="none" w:sz="0" w:space="0" w:color="auto"/>
        <w:left w:val="none" w:sz="0" w:space="0" w:color="auto"/>
        <w:bottom w:val="none" w:sz="0" w:space="0" w:color="auto"/>
        <w:right w:val="none" w:sz="0" w:space="0" w:color="auto"/>
      </w:divBdr>
    </w:div>
    <w:div w:id="2003389476">
      <w:bodyDiv w:val="1"/>
      <w:marLeft w:val="0"/>
      <w:marRight w:val="0"/>
      <w:marTop w:val="0"/>
      <w:marBottom w:val="0"/>
      <w:divBdr>
        <w:top w:val="none" w:sz="0" w:space="0" w:color="auto"/>
        <w:left w:val="none" w:sz="0" w:space="0" w:color="auto"/>
        <w:bottom w:val="none" w:sz="0" w:space="0" w:color="auto"/>
        <w:right w:val="none" w:sz="0" w:space="0" w:color="auto"/>
      </w:divBdr>
      <w:divsChild>
        <w:div w:id="1756633897">
          <w:marLeft w:val="0"/>
          <w:marRight w:val="0"/>
          <w:marTop w:val="377"/>
          <w:marBottom w:val="0"/>
          <w:divBdr>
            <w:top w:val="none" w:sz="0" w:space="0" w:color="auto"/>
            <w:left w:val="none" w:sz="0" w:space="0" w:color="auto"/>
            <w:bottom w:val="none" w:sz="0" w:space="0" w:color="auto"/>
            <w:right w:val="none" w:sz="0" w:space="0" w:color="auto"/>
          </w:divBdr>
        </w:div>
      </w:divsChild>
    </w:div>
    <w:div w:id="2004816209">
      <w:bodyDiv w:val="1"/>
      <w:marLeft w:val="0"/>
      <w:marRight w:val="0"/>
      <w:marTop w:val="0"/>
      <w:marBottom w:val="0"/>
      <w:divBdr>
        <w:top w:val="none" w:sz="0" w:space="0" w:color="auto"/>
        <w:left w:val="none" w:sz="0" w:space="0" w:color="auto"/>
        <w:bottom w:val="none" w:sz="0" w:space="0" w:color="auto"/>
        <w:right w:val="none" w:sz="0" w:space="0" w:color="auto"/>
      </w:divBdr>
    </w:div>
    <w:div w:id="2009022085">
      <w:bodyDiv w:val="1"/>
      <w:marLeft w:val="0"/>
      <w:marRight w:val="0"/>
      <w:marTop w:val="0"/>
      <w:marBottom w:val="0"/>
      <w:divBdr>
        <w:top w:val="none" w:sz="0" w:space="0" w:color="auto"/>
        <w:left w:val="none" w:sz="0" w:space="0" w:color="auto"/>
        <w:bottom w:val="none" w:sz="0" w:space="0" w:color="auto"/>
        <w:right w:val="none" w:sz="0" w:space="0" w:color="auto"/>
      </w:divBdr>
    </w:div>
    <w:div w:id="2018189834">
      <w:bodyDiv w:val="1"/>
      <w:marLeft w:val="0"/>
      <w:marRight w:val="0"/>
      <w:marTop w:val="0"/>
      <w:marBottom w:val="0"/>
      <w:divBdr>
        <w:top w:val="none" w:sz="0" w:space="0" w:color="auto"/>
        <w:left w:val="none" w:sz="0" w:space="0" w:color="auto"/>
        <w:bottom w:val="none" w:sz="0" w:space="0" w:color="auto"/>
        <w:right w:val="none" w:sz="0" w:space="0" w:color="auto"/>
      </w:divBdr>
    </w:div>
    <w:div w:id="2019697944">
      <w:bodyDiv w:val="1"/>
      <w:marLeft w:val="0"/>
      <w:marRight w:val="0"/>
      <w:marTop w:val="0"/>
      <w:marBottom w:val="0"/>
      <w:divBdr>
        <w:top w:val="none" w:sz="0" w:space="0" w:color="auto"/>
        <w:left w:val="none" w:sz="0" w:space="0" w:color="auto"/>
        <w:bottom w:val="none" w:sz="0" w:space="0" w:color="auto"/>
        <w:right w:val="none" w:sz="0" w:space="0" w:color="auto"/>
      </w:divBdr>
    </w:div>
    <w:div w:id="2020232474">
      <w:bodyDiv w:val="1"/>
      <w:marLeft w:val="0"/>
      <w:marRight w:val="0"/>
      <w:marTop w:val="0"/>
      <w:marBottom w:val="0"/>
      <w:divBdr>
        <w:top w:val="none" w:sz="0" w:space="0" w:color="auto"/>
        <w:left w:val="none" w:sz="0" w:space="0" w:color="auto"/>
        <w:bottom w:val="none" w:sz="0" w:space="0" w:color="auto"/>
        <w:right w:val="none" w:sz="0" w:space="0" w:color="auto"/>
      </w:divBdr>
      <w:divsChild>
        <w:div w:id="487022111">
          <w:marLeft w:val="274"/>
          <w:marRight w:val="0"/>
          <w:marTop w:val="0"/>
          <w:marBottom w:val="0"/>
          <w:divBdr>
            <w:top w:val="none" w:sz="0" w:space="0" w:color="auto"/>
            <w:left w:val="none" w:sz="0" w:space="0" w:color="auto"/>
            <w:bottom w:val="none" w:sz="0" w:space="0" w:color="auto"/>
            <w:right w:val="none" w:sz="0" w:space="0" w:color="auto"/>
          </w:divBdr>
        </w:div>
      </w:divsChild>
    </w:div>
    <w:div w:id="2023622768">
      <w:bodyDiv w:val="1"/>
      <w:marLeft w:val="0"/>
      <w:marRight w:val="0"/>
      <w:marTop w:val="0"/>
      <w:marBottom w:val="0"/>
      <w:divBdr>
        <w:top w:val="none" w:sz="0" w:space="0" w:color="auto"/>
        <w:left w:val="none" w:sz="0" w:space="0" w:color="auto"/>
        <w:bottom w:val="none" w:sz="0" w:space="0" w:color="auto"/>
        <w:right w:val="none" w:sz="0" w:space="0" w:color="auto"/>
      </w:divBdr>
    </w:div>
    <w:div w:id="2029722118">
      <w:bodyDiv w:val="1"/>
      <w:marLeft w:val="0"/>
      <w:marRight w:val="0"/>
      <w:marTop w:val="0"/>
      <w:marBottom w:val="0"/>
      <w:divBdr>
        <w:top w:val="none" w:sz="0" w:space="0" w:color="auto"/>
        <w:left w:val="none" w:sz="0" w:space="0" w:color="auto"/>
        <w:bottom w:val="none" w:sz="0" w:space="0" w:color="auto"/>
        <w:right w:val="none" w:sz="0" w:space="0" w:color="auto"/>
      </w:divBdr>
    </w:div>
    <w:div w:id="2034723135">
      <w:bodyDiv w:val="1"/>
      <w:marLeft w:val="0"/>
      <w:marRight w:val="0"/>
      <w:marTop w:val="0"/>
      <w:marBottom w:val="0"/>
      <w:divBdr>
        <w:top w:val="none" w:sz="0" w:space="0" w:color="auto"/>
        <w:left w:val="none" w:sz="0" w:space="0" w:color="auto"/>
        <w:bottom w:val="none" w:sz="0" w:space="0" w:color="auto"/>
        <w:right w:val="none" w:sz="0" w:space="0" w:color="auto"/>
      </w:divBdr>
    </w:div>
    <w:div w:id="2038004417">
      <w:bodyDiv w:val="1"/>
      <w:marLeft w:val="0"/>
      <w:marRight w:val="0"/>
      <w:marTop w:val="0"/>
      <w:marBottom w:val="0"/>
      <w:divBdr>
        <w:top w:val="none" w:sz="0" w:space="0" w:color="auto"/>
        <w:left w:val="none" w:sz="0" w:space="0" w:color="auto"/>
        <w:bottom w:val="none" w:sz="0" w:space="0" w:color="auto"/>
        <w:right w:val="none" w:sz="0" w:space="0" w:color="auto"/>
      </w:divBdr>
    </w:div>
    <w:div w:id="2039308216">
      <w:bodyDiv w:val="1"/>
      <w:marLeft w:val="0"/>
      <w:marRight w:val="0"/>
      <w:marTop w:val="0"/>
      <w:marBottom w:val="0"/>
      <w:divBdr>
        <w:top w:val="none" w:sz="0" w:space="0" w:color="auto"/>
        <w:left w:val="none" w:sz="0" w:space="0" w:color="auto"/>
        <w:bottom w:val="none" w:sz="0" w:space="0" w:color="auto"/>
        <w:right w:val="none" w:sz="0" w:space="0" w:color="auto"/>
      </w:divBdr>
    </w:div>
    <w:div w:id="2045446838">
      <w:bodyDiv w:val="1"/>
      <w:marLeft w:val="0"/>
      <w:marRight w:val="0"/>
      <w:marTop w:val="0"/>
      <w:marBottom w:val="0"/>
      <w:divBdr>
        <w:top w:val="none" w:sz="0" w:space="0" w:color="auto"/>
        <w:left w:val="none" w:sz="0" w:space="0" w:color="auto"/>
        <w:bottom w:val="none" w:sz="0" w:space="0" w:color="auto"/>
        <w:right w:val="none" w:sz="0" w:space="0" w:color="auto"/>
      </w:divBdr>
    </w:div>
    <w:div w:id="2050298676">
      <w:bodyDiv w:val="1"/>
      <w:marLeft w:val="0"/>
      <w:marRight w:val="0"/>
      <w:marTop w:val="0"/>
      <w:marBottom w:val="0"/>
      <w:divBdr>
        <w:top w:val="none" w:sz="0" w:space="0" w:color="auto"/>
        <w:left w:val="none" w:sz="0" w:space="0" w:color="auto"/>
        <w:bottom w:val="none" w:sz="0" w:space="0" w:color="auto"/>
        <w:right w:val="none" w:sz="0" w:space="0" w:color="auto"/>
      </w:divBdr>
    </w:div>
    <w:div w:id="2063551125">
      <w:bodyDiv w:val="1"/>
      <w:marLeft w:val="0"/>
      <w:marRight w:val="0"/>
      <w:marTop w:val="0"/>
      <w:marBottom w:val="0"/>
      <w:divBdr>
        <w:top w:val="none" w:sz="0" w:space="0" w:color="auto"/>
        <w:left w:val="none" w:sz="0" w:space="0" w:color="auto"/>
        <w:bottom w:val="none" w:sz="0" w:space="0" w:color="auto"/>
        <w:right w:val="none" w:sz="0" w:space="0" w:color="auto"/>
      </w:divBdr>
    </w:div>
    <w:div w:id="2065131905">
      <w:bodyDiv w:val="1"/>
      <w:marLeft w:val="0"/>
      <w:marRight w:val="0"/>
      <w:marTop w:val="0"/>
      <w:marBottom w:val="0"/>
      <w:divBdr>
        <w:top w:val="none" w:sz="0" w:space="0" w:color="auto"/>
        <w:left w:val="none" w:sz="0" w:space="0" w:color="auto"/>
        <w:bottom w:val="none" w:sz="0" w:space="0" w:color="auto"/>
        <w:right w:val="none" w:sz="0" w:space="0" w:color="auto"/>
      </w:divBdr>
    </w:div>
    <w:div w:id="2067146024">
      <w:bodyDiv w:val="1"/>
      <w:marLeft w:val="0"/>
      <w:marRight w:val="0"/>
      <w:marTop w:val="0"/>
      <w:marBottom w:val="0"/>
      <w:divBdr>
        <w:top w:val="none" w:sz="0" w:space="0" w:color="auto"/>
        <w:left w:val="none" w:sz="0" w:space="0" w:color="auto"/>
        <w:bottom w:val="none" w:sz="0" w:space="0" w:color="auto"/>
        <w:right w:val="none" w:sz="0" w:space="0" w:color="auto"/>
      </w:divBdr>
      <w:divsChild>
        <w:div w:id="2039119867">
          <w:marLeft w:val="0"/>
          <w:marRight w:val="0"/>
          <w:marTop w:val="0"/>
          <w:marBottom w:val="0"/>
          <w:divBdr>
            <w:top w:val="none" w:sz="0" w:space="0" w:color="auto"/>
            <w:left w:val="none" w:sz="0" w:space="0" w:color="auto"/>
            <w:bottom w:val="none" w:sz="0" w:space="0" w:color="auto"/>
            <w:right w:val="none" w:sz="0" w:space="0" w:color="auto"/>
          </w:divBdr>
        </w:div>
      </w:divsChild>
    </w:div>
    <w:div w:id="2077974463">
      <w:bodyDiv w:val="1"/>
      <w:marLeft w:val="0"/>
      <w:marRight w:val="0"/>
      <w:marTop w:val="0"/>
      <w:marBottom w:val="0"/>
      <w:divBdr>
        <w:top w:val="none" w:sz="0" w:space="0" w:color="auto"/>
        <w:left w:val="none" w:sz="0" w:space="0" w:color="auto"/>
        <w:bottom w:val="none" w:sz="0" w:space="0" w:color="auto"/>
        <w:right w:val="none" w:sz="0" w:space="0" w:color="auto"/>
      </w:divBdr>
    </w:div>
    <w:div w:id="2081437827">
      <w:bodyDiv w:val="1"/>
      <w:marLeft w:val="0"/>
      <w:marRight w:val="0"/>
      <w:marTop w:val="0"/>
      <w:marBottom w:val="0"/>
      <w:divBdr>
        <w:top w:val="none" w:sz="0" w:space="0" w:color="auto"/>
        <w:left w:val="none" w:sz="0" w:space="0" w:color="auto"/>
        <w:bottom w:val="none" w:sz="0" w:space="0" w:color="auto"/>
        <w:right w:val="none" w:sz="0" w:space="0" w:color="auto"/>
      </w:divBdr>
    </w:div>
    <w:div w:id="2086680740">
      <w:bodyDiv w:val="1"/>
      <w:marLeft w:val="0"/>
      <w:marRight w:val="0"/>
      <w:marTop w:val="0"/>
      <w:marBottom w:val="0"/>
      <w:divBdr>
        <w:top w:val="none" w:sz="0" w:space="0" w:color="auto"/>
        <w:left w:val="none" w:sz="0" w:space="0" w:color="auto"/>
        <w:bottom w:val="none" w:sz="0" w:space="0" w:color="auto"/>
        <w:right w:val="none" w:sz="0" w:space="0" w:color="auto"/>
      </w:divBdr>
      <w:divsChild>
        <w:div w:id="1196189867">
          <w:marLeft w:val="274"/>
          <w:marRight w:val="0"/>
          <w:marTop w:val="0"/>
          <w:marBottom w:val="0"/>
          <w:divBdr>
            <w:top w:val="none" w:sz="0" w:space="0" w:color="auto"/>
            <w:left w:val="none" w:sz="0" w:space="0" w:color="auto"/>
            <w:bottom w:val="none" w:sz="0" w:space="0" w:color="auto"/>
            <w:right w:val="none" w:sz="0" w:space="0" w:color="auto"/>
          </w:divBdr>
        </w:div>
      </w:divsChild>
    </w:div>
    <w:div w:id="2088069352">
      <w:bodyDiv w:val="1"/>
      <w:marLeft w:val="0"/>
      <w:marRight w:val="0"/>
      <w:marTop w:val="0"/>
      <w:marBottom w:val="0"/>
      <w:divBdr>
        <w:top w:val="none" w:sz="0" w:space="0" w:color="auto"/>
        <w:left w:val="none" w:sz="0" w:space="0" w:color="auto"/>
        <w:bottom w:val="none" w:sz="0" w:space="0" w:color="auto"/>
        <w:right w:val="none" w:sz="0" w:space="0" w:color="auto"/>
      </w:divBdr>
    </w:div>
    <w:div w:id="2088190419">
      <w:bodyDiv w:val="1"/>
      <w:marLeft w:val="0"/>
      <w:marRight w:val="0"/>
      <w:marTop w:val="0"/>
      <w:marBottom w:val="0"/>
      <w:divBdr>
        <w:top w:val="none" w:sz="0" w:space="0" w:color="auto"/>
        <w:left w:val="none" w:sz="0" w:space="0" w:color="auto"/>
        <w:bottom w:val="none" w:sz="0" w:space="0" w:color="auto"/>
        <w:right w:val="none" w:sz="0" w:space="0" w:color="auto"/>
      </w:divBdr>
    </w:div>
    <w:div w:id="2093041102">
      <w:bodyDiv w:val="1"/>
      <w:marLeft w:val="0"/>
      <w:marRight w:val="0"/>
      <w:marTop w:val="0"/>
      <w:marBottom w:val="0"/>
      <w:divBdr>
        <w:top w:val="none" w:sz="0" w:space="0" w:color="auto"/>
        <w:left w:val="none" w:sz="0" w:space="0" w:color="auto"/>
        <w:bottom w:val="none" w:sz="0" w:space="0" w:color="auto"/>
        <w:right w:val="none" w:sz="0" w:space="0" w:color="auto"/>
      </w:divBdr>
    </w:div>
    <w:div w:id="2099325267">
      <w:bodyDiv w:val="1"/>
      <w:marLeft w:val="0"/>
      <w:marRight w:val="0"/>
      <w:marTop w:val="0"/>
      <w:marBottom w:val="0"/>
      <w:divBdr>
        <w:top w:val="none" w:sz="0" w:space="0" w:color="auto"/>
        <w:left w:val="none" w:sz="0" w:space="0" w:color="auto"/>
        <w:bottom w:val="none" w:sz="0" w:space="0" w:color="auto"/>
        <w:right w:val="none" w:sz="0" w:space="0" w:color="auto"/>
      </w:divBdr>
    </w:div>
    <w:div w:id="2104717435">
      <w:bodyDiv w:val="1"/>
      <w:marLeft w:val="0"/>
      <w:marRight w:val="0"/>
      <w:marTop w:val="0"/>
      <w:marBottom w:val="0"/>
      <w:divBdr>
        <w:top w:val="none" w:sz="0" w:space="0" w:color="auto"/>
        <w:left w:val="none" w:sz="0" w:space="0" w:color="auto"/>
        <w:bottom w:val="none" w:sz="0" w:space="0" w:color="auto"/>
        <w:right w:val="none" w:sz="0" w:space="0" w:color="auto"/>
      </w:divBdr>
    </w:div>
    <w:div w:id="2112233888">
      <w:bodyDiv w:val="1"/>
      <w:marLeft w:val="0"/>
      <w:marRight w:val="0"/>
      <w:marTop w:val="0"/>
      <w:marBottom w:val="0"/>
      <w:divBdr>
        <w:top w:val="none" w:sz="0" w:space="0" w:color="auto"/>
        <w:left w:val="none" w:sz="0" w:space="0" w:color="auto"/>
        <w:bottom w:val="none" w:sz="0" w:space="0" w:color="auto"/>
        <w:right w:val="none" w:sz="0" w:space="0" w:color="auto"/>
      </w:divBdr>
    </w:div>
    <w:div w:id="2133942719">
      <w:bodyDiv w:val="1"/>
      <w:marLeft w:val="0"/>
      <w:marRight w:val="0"/>
      <w:marTop w:val="0"/>
      <w:marBottom w:val="0"/>
      <w:divBdr>
        <w:top w:val="none" w:sz="0" w:space="0" w:color="auto"/>
        <w:left w:val="none" w:sz="0" w:space="0" w:color="auto"/>
        <w:bottom w:val="none" w:sz="0" w:space="0" w:color="auto"/>
        <w:right w:val="none" w:sz="0" w:space="0" w:color="auto"/>
      </w:divBdr>
    </w:div>
    <w:div w:id="2135517574">
      <w:bodyDiv w:val="1"/>
      <w:marLeft w:val="0"/>
      <w:marRight w:val="0"/>
      <w:marTop w:val="0"/>
      <w:marBottom w:val="0"/>
      <w:divBdr>
        <w:top w:val="none" w:sz="0" w:space="0" w:color="auto"/>
        <w:left w:val="none" w:sz="0" w:space="0" w:color="auto"/>
        <w:bottom w:val="none" w:sz="0" w:space="0" w:color="auto"/>
        <w:right w:val="none" w:sz="0" w:space="0" w:color="auto"/>
      </w:divBdr>
    </w:div>
    <w:div w:id="2136631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hyperlink" Target="https://improve-workload-and-wellbeing-for-school-staff.education.gov.uk/workload-reduction-toolkit/"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audit.vic.gov.au/report/reducing-burden-red-tape?section="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aitsl.edu.au/reducing-red-tap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yperlink" Target="https://www.sro.vic.gov.au/red-tape-reduction"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yperlink" Target="https://www.vic.gov.au/public-engagement-framework-2021-2025" TargetMode="Externa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header" Target="header1.xml"/><Relationship Id="rId27" Type="http://schemas.openxmlformats.org/officeDocument/2006/relationships/fontTable" Target="fontTable.xml"/><Relationship Id="rId30"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audit.vic.gov.au/report/principal-health-and-wellbeing?section=" TargetMode="External"/><Relationship Id="rId1" Type="http://schemas.openxmlformats.org/officeDocument/2006/relationships/hyperlink" Target="https://www.ncsc.gov.uk/blog-post/problems-forcing-regular-password-expir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edugate.eduweb.vic.gov.au/edrms/wps/wprb/Independent_Review_2024/0-Review_reports/0.4_Independent_Review_Final_Report/independent_review_survey_analysis_05122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edugate.eduweb.vic.gov.au/edrms/wps/wprb/Independent_Review_2024/0-Review_reports/0.4_Independent_Review_Final_Report/independent_review_survey_analysis_051224.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'workload change by staff type'!$A$3</c:f>
              <c:strCache>
                <c:ptCount val="1"/>
                <c:pt idx="0">
                  <c:v>Has been getting worse for some time</c:v>
                </c:pt>
              </c:strCache>
            </c:strRef>
          </c:tx>
          <c:spPr>
            <a:solidFill>
              <a:srgbClr val="C00000"/>
            </a:solidFill>
            <a:ln>
              <a:noFill/>
            </a:ln>
            <a:effectLst/>
          </c:spPr>
          <c:invertIfNegative val="0"/>
          <c:dLbls>
            <c:dLbl>
              <c:idx val="0"/>
              <c:tx>
                <c:rich>
                  <a:bodyPr/>
                  <a:lstStyle/>
                  <a:p>
                    <a:fld id="{19C9D443-C36D-46F3-B3F1-212F7777B070}"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41F5-40DC-9758-D1C4BD378EE5}"/>
                </c:ext>
              </c:extLst>
            </c:dLbl>
            <c:dLbl>
              <c:idx val="1"/>
              <c:tx>
                <c:rich>
                  <a:bodyPr/>
                  <a:lstStyle/>
                  <a:p>
                    <a:fld id="{2D54B463-9F67-4D09-A208-F39C4D66208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1F5-40DC-9758-D1C4BD378EE5}"/>
                </c:ext>
              </c:extLst>
            </c:dLbl>
            <c:dLbl>
              <c:idx val="2"/>
              <c:tx>
                <c:rich>
                  <a:bodyPr/>
                  <a:lstStyle/>
                  <a:p>
                    <a:fld id="{71ACF925-7FB1-4CF6-8E88-67343C8DA35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1F5-40DC-9758-D1C4BD378EE5}"/>
                </c:ext>
              </c:extLst>
            </c:dLbl>
            <c:dLbl>
              <c:idx val="3"/>
              <c:tx>
                <c:rich>
                  <a:bodyPr/>
                  <a:lstStyle/>
                  <a:p>
                    <a:fld id="{66E0F567-5299-4011-9651-7ABCA392258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1F5-40DC-9758-D1C4BD378E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'workload change by staff type'!$B$2:$E$2</c:f>
              <c:strCache>
                <c:ptCount val="4"/>
                <c:pt idx="0">
                  <c:v>Teacher</c:v>
                </c:pt>
                <c:pt idx="1">
                  <c:v>Principal</c:v>
                </c:pt>
                <c:pt idx="2">
                  <c:v>BM</c:v>
                </c:pt>
                <c:pt idx="3">
                  <c:v>ESS</c:v>
                </c:pt>
              </c:strCache>
            </c:strRef>
          </c:cat>
          <c:val>
            <c:numRef>
              <c:f>'workload change by staff type'!$B$3:$E$3</c:f>
              <c:numCache>
                <c:formatCode>General</c:formatCode>
                <c:ptCount val="4"/>
                <c:pt idx="0">
                  <c:v>193</c:v>
                </c:pt>
                <c:pt idx="1">
                  <c:v>143</c:v>
                </c:pt>
                <c:pt idx="2">
                  <c:v>133</c:v>
                </c:pt>
                <c:pt idx="3">
                  <c:v>57</c:v>
                </c:pt>
              </c:numCache>
            </c:numRef>
          </c:val>
          <c:extLst>
            <c:ext xmlns:c15="http://schemas.microsoft.com/office/drawing/2012/chart" uri="{02D57815-91ED-43cb-92C2-25804820EDAC}">
              <c15:datalabelsRange>
                <c15:f>'workload change by staff type'!$J$3:$M$3</c15:f>
                <c15:dlblRangeCache>
                  <c:ptCount val="4"/>
                  <c:pt idx="0">
                    <c:v>193 (77%)</c:v>
                  </c:pt>
                  <c:pt idx="1">
                    <c:v>143 (79%)</c:v>
                  </c:pt>
                  <c:pt idx="2">
                    <c:v>133 (76%)</c:v>
                  </c:pt>
                  <c:pt idx="3">
                    <c:v>57 (44%)</c:v>
                  </c:pt>
                </c15:dlblRangeCache>
              </c15:datalabelsRange>
            </c:ext>
            <c:ext xmlns:c16="http://schemas.microsoft.com/office/drawing/2014/chart" uri="{C3380CC4-5D6E-409C-BE32-E72D297353CC}">
              <c16:uniqueId val="{00000004-41F5-40DC-9758-D1C4BD378EE5}"/>
            </c:ext>
          </c:extLst>
        </c:ser>
        <c:ser>
          <c:idx val="1"/>
          <c:order val="1"/>
          <c:tx>
            <c:strRef>
              <c:f>'workload change by staff type'!$A$4</c:f>
              <c:strCache>
                <c:ptCount val="1"/>
                <c:pt idx="0">
                  <c:v>Has been getting worse recently</c:v>
                </c:pt>
              </c:strCache>
            </c:strRef>
          </c:tx>
          <c:spPr>
            <a:solidFill>
              <a:srgbClr val="FFC000"/>
            </a:solidFill>
            <a:ln>
              <a:noFill/>
            </a:ln>
            <a:effectLst/>
          </c:spPr>
          <c:invertIfNegative val="0"/>
          <c:dLbls>
            <c:delete val="1"/>
          </c:dLbls>
          <c:cat>
            <c:strRef>
              <c:f>'workload change by staff type'!$B$2:$E$2</c:f>
              <c:strCache>
                <c:ptCount val="4"/>
                <c:pt idx="0">
                  <c:v>Teacher</c:v>
                </c:pt>
                <c:pt idx="1">
                  <c:v>Principal</c:v>
                </c:pt>
                <c:pt idx="2">
                  <c:v>BM</c:v>
                </c:pt>
                <c:pt idx="3">
                  <c:v>ESS</c:v>
                </c:pt>
              </c:strCache>
            </c:strRef>
          </c:cat>
          <c:val>
            <c:numRef>
              <c:f>'workload change by staff type'!$B$4:$E$4</c:f>
              <c:numCache>
                <c:formatCode>General</c:formatCode>
                <c:ptCount val="4"/>
                <c:pt idx="0">
                  <c:v>34</c:v>
                </c:pt>
                <c:pt idx="1">
                  <c:v>23</c:v>
                </c:pt>
                <c:pt idx="2">
                  <c:v>21</c:v>
                </c:pt>
                <c:pt idx="3">
                  <c:v>24</c:v>
                </c:pt>
              </c:numCache>
            </c:numRef>
          </c:val>
          <c:extLst>
            <c:ext xmlns:c16="http://schemas.microsoft.com/office/drawing/2014/chart" uri="{C3380CC4-5D6E-409C-BE32-E72D297353CC}">
              <c16:uniqueId val="{00000005-41F5-40DC-9758-D1C4BD378EE5}"/>
            </c:ext>
          </c:extLst>
        </c:ser>
        <c:ser>
          <c:idx val="2"/>
          <c:order val="2"/>
          <c:tx>
            <c:strRef>
              <c:f>'workload change by staff type'!$A$5</c:f>
              <c:strCache>
                <c:ptCount val="1"/>
                <c:pt idx="0">
                  <c:v>Stayed about the same</c:v>
                </c:pt>
              </c:strCache>
            </c:strRef>
          </c:tx>
          <c:spPr>
            <a:solidFill>
              <a:srgbClr val="FFFF00"/>
            </a:solidFill>
            <a:ln>
              <a:noFill/>
            </a:ln>
            <a:effectLst/>
          </c:spPr>
          <c:invertIfNegative val="0"/>
          <c:dLbls>
            <c:delete val="1"/>
          </c:dLbls>
          <c:cat>
            <c:strRef>
              <c:f>'workload change by staff type'!$B$2:$E$2</c:f>
              <c:strCache>
                <c:ptCount val="4"/>
                <c:pt idx="0">
                  <c:v>Teacher</c:v>
                </c:pt>
                <c:pt idx="1">
                  <c:v>Principal</c:v>
                </c:pt>
                <c:pt idx="2">
                  <c:v>BM</c:v>
                </c:pt>
                <c:pt idx="3">
                  <c:v>ESS</c:v>
                </c:pt>
              </c:strCache>
            </c:strRef>
          </c:cat>
          <c:val>
            <c:numRef>
              <c:f>'workload change by staff type'!$B$5:$E$5</c:f>
              <c:numCache>
                <c:formatCode>General</c:formatCode>
                <c:ptCount val="4"/>
                <c:pt idx="0">
                  <c:v>21</c:v>
                </c:pt>
                <c:pt idx="1">
                  <c:v>10</c:v>
                </c:pt>
                <c:pt idx="2">
                  <c:v>18</c:v>
                </c:pt>
                <c:pt idx="3">
                  <c:v>43</c:v>
                </c:pt>
              </c:numCache>
            </c:numRef>
          </c:val>
          <c:extLst>
            <c:ext xmlns:c16="http://schemas.microsoft.com/office/drawing/2014/chart" uri="{C3380CC4-5D6E-409C-BE32-E72D297353CC}">
              <c16:uniqueId val="{00000006-41F5-40DC-9758-D1C4BD378EE5}"/>
            </c:ext>
          </c:extLst>
        </c:ser>
        <c:ser>
          <c:idx val="3"/>
          <c:order val="3"/>
          <c:tx>
            <c:strRef>
              <c:f>'workload change by staff type'!$A$6</c:f>
              <c:strCache>
                <c:ptCount val="1"/>
                <c:pt idx="0">
                  <c:v>Has been getting better recently</c:v>
                </c:pt>
              </c:strCache>
            </c:strRef>
          </c:tx>
          <c:spPr>
            <a:solidFill>
              <a:srgbClr val="92D050"/>
            </a:solidFill>
            <a:ln>
              <a:noFill/>
            </a:ln>
            <a:effectLst/>
          </c:spPr>
          <c:invertIfNegative val="0"/>
          <c:dLbls>
            <c:delete val="1"/>
          </c:dLbls>
          <c:cat>
            <c:strRef>
              <c:f>'workload change by staff type'!$B$2:$E$2</c:f>
              <c:strCache>
                <c:ptCount val="4"/>
                <c:pt idx="0">
                  <c:v>Teacher</c:v>
                </c:pt>
                <c:pt idx="1">
                  <c:v>Principal</c:v>
                </c:pt>
                <c:pt idx="2">
                  <c:v>BM</c:v>
                </c:pt>
                <c:pt idx="3">
                  <c:v>ESS</c:v>
                </c:pt>
              </c:strCache>
            </c:strRef>
          </c:cat>
          <c:val>
            <c:numRef>
              <c:f>'workload change by staff type'!$B$6:$E$6</c:f>
              <c:numCache>
                <c:formatCode>General</c:formatCode>
                <c:ptCount val="4"/>
                <c:pt idx="0">
                  <c:v>1</c:v>
                </c:pt>
                <c:pt idx="1">
                  <c:v>3</c:v>
                </c:pt>
                <c:pt idx="2">
                  <c:v>3</c:v>
                </c:pt>
                <c:pt idx="3">
                  <c:v>4</c:v>
                </c:pt>
              </c:numCache>
            </c:numRef>
          </c:val>
          <c:extLst>
            <c:ext xmlns:c16="http://schemas.microsoft.com/office/drawing/2014/chart" uri="{C3380CC4-5D6E-409C-BE32-E72D297353CC}">
              <c16:uniqueId val="{00000007-41F5-40DC-9758-D1C4BD378EE5}"/>
            </c:ext>
          </c:extLst>
        </c:ser>
        <c:ser>
          <c:idx val="4"/>
          <c:order val="4"/>
          <c:tx>
            <c:strRef>
              <c:f>'workload change by staff type'!$A$7</c:f>
              <c:strCache>
                <c:ptCount val="1"/>
                <c:pt idx="0">
                  <c:v>Has been getting better for some time</c:v>
                </c:pt>
              </c:strCache>
            </c:strRef>
          </c:tx>
          <c:spPr>
            <a:solidFill>
              <a:srgbClr val="00B050"/>
            </a:solidFill>
            <a:ln>
              <a:noFill/>
            </a:ln>
            <a:effectLst/>
          </c:spPr>
          <c:invertIfNegative val="0"/>
          <c:dLbls>
            <c:delete val="1"/>
          </c:dLbls>
          <c:cat>
            <c:strRef>
              <c:f>'workload change by staff type'!$B$2:$E$2</c:f>
              <c:strCache>
                <c:ptCount val="4"/>
                <c:pt idx="0">
                  <c:v>Teacher</c:v>
                </c:pt>
                <c:pt idx="1">
                  <c:v>Principal</c:v>
                </c:pt>
                <c:pt idx="2">
                  <c:v>BM</c:v>
                </c:pt>
                <c:pt idx="3">
                  <c:v>ESS</c:v>
                </c:pt>
              </c:strCache>
            </c:strRef>
          </c:cat>
          <c:val>
            <c:numRef>
              <c:f>'workload change by staff type'!$B$7:$E$7</c:f>
              <c:numCache>
                <c:formatCode>General</c:formatCode>
                <c:ptCount val="4"/>
                <c:pt idx="0">
                  <c:v>3</c:v>
                </c:pt>
                <c:pt idx="1">
                  <c:v>1</c:v>
                </c:pt>
                <c:pt idx="3">
                  <c:v>2</c:v>
                </c:pt>
              </c:numCache>
            </c:numRef>
          </c:val>
          <c:extLst>
            <c:ext xmlns:c16="http://schemas.microsoft.com/office/drawing/2014/chart" uri="{C3380CC4-5D6E-409C-BE32-E72D297353CC}">
              <c16:uniqueId val="{00000008-41F5-40DC-9758-D1C4BD378EE5}"/>
            </c:ext>
          </c:extLst>
        </c:ser>
        <c:dLbls>
          <c:showLegendKey val="0"/>
          <c:showVal val="1"/>
          <c:showCatName val="0"/>
          <c:showSerName val="0"/>
          <c:showPercent val="0"/>
          <c:showBubbleSize val="0"/>
        </c:dLbls>
        <c:gapWidth val="150"/>
        <c:overlap val="100"/>
        <c:axId val="1236414752"/>
        <c:axId val="1236417632"/>
      </c:barChart>
      <c:catAx>
        <c:axId val="1236414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36417632"/>
        <c:crosses val="autoZero"/>
        <c:auto val="1"/>
        <c:lblAlgn val="ctr"/>
        <c:lblOffset val="100"/>
        <c:noMultiLvlLbl val="0"/>
      </c:catAx>
      <c:valAx>
        <c:axId val="1236417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364147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704420347657147"/>
          <c:y val="4.7619047619047616E-2"/>
          <c:w val="0.64859823565183727"/>
          <c:h val="0.59857056329497271"/>
        </c:manualLayout>
      </c:layout>
      <c:barChart>
        <c:barDir val="bar"/>
        <c:grouping val="stacked"/>
        <c:varyColors val="0"/>
        <c:ser>
          <c:idx val="0"/>
          <c:order val="0"/>
          <c:tx>
            <c:strRef>
              <c:f>'manageable v school type'!$C$17</c:f>
              <c:strCache>
                <c:ptCount val="1"/>
                <c:pt idx="0">
                  <c:v>Mostly manageable</c:v>
                </c:pt>
              </c:strCache>
            </c:strRef>
          </c:tx>
          <c:spPr>
            <a:solidFill>
              <a:srgbClr val="00B050"/>
            </a:solidFill>
            <a:ln>
              <a:noFill/>
            </a:ln>
            <a:effectLst/>
          </c:spPr>
          <c:invertIfNegative val="0"/>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232B685B-6D57-4C12-9499-9B3E0D585B06}" type="CELLRANGE">
                      <a:rPr lang="en-AU"/>
                      <a:pPr>
                        <a:defRPr>
                          <a:solidFill>
                            <a:schemeClr val="bg1"/>
                          </a:solidFill>
                        </a:defRPr>
                      </a:pPr>
                      <a:t>[CELLRANGE]</a:t>
                    </a:fld>
                    <a:endParaRPr lang="en-AU"/>
                  </a:p>
                </c:rich>
              </c:tx>
              <c:spPr>
                <a:solidFill>
                  <a:srgbClr val="00B05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AU"/>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13BC-4BB5-AEF8-531D68A9FA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'manageable v school type'!$B$18</c:f>
              <c:strCache>
                <c:ptCount val="1"/>
                <c:pt idx="0">
                  <c:v>All teachers</c:v>
                </c:pt>
              </c:strCache>
            </c:strRef>
          </c:cat>
          <c:val>
            <c:numRef>
              <c:f>'manageable v school type'!$C$18</c:f>
              <c:numCache>
                <c:formatCode>General</c:formatCode>
                <c:ptCount val="1"/>
                <c:pt idx="0">
                  <c:v>17</c:v>
                </c:pt>
              </c:numCache>
            </c:numRef>
          </c:val>
          <c:extLst>
            <c:ext xmlns:c15="http://schemas.microsoft.com/office/drawing/2012/chart" uri="{02D57815-91ED-43cb-92C2-25804820EDAC}">
              <c15:datalabelsRange>
                <c15:f>'manageable v school type'!$F$20</c15:f>
                <c15:dlblRangeCache>
                  <c:ptCount val="1"/>
                  <c:pt idx="0">
                    <c:v>17 (7%)</c:v>
                  </c:pt>
                </c15:dlblRangeCache>
              </c15:datalabelsRange>
            </c:ext>
            <c:ext xmlns:c16="http://schemas.microsoft.com/office/drawing/2014/chart" uri="{C3380CC4-5D6E-409C-BE32-E72D297353CC}">
              <c16:uniqueId val="{00000001-13BC-4BB5-AEF8-531D68A9FA13}"/>
            </c:ext>
          </c:extLst>
        </c:ser>
        <c:ser>
          <c:idx val="1"/>
          <c:order val="1"/>
          <c:tx>
            <c:strRef>
              <c:f>'manageable v school type'!$D$17</c:f>
              <c:strCache>
                <c:ptCount val="1"/>
                <c:pt idx="0">
                  <c:v>Somewhat manageable</c:v>
                </c:pt>
              </c:strCache>
            </c:strRef>
          </c:tx>
          <c:spPr>
            <a:solidFill>
              <a:srgbClr val="FFC000"/>
            </a:solidFill>
            <a:ln>
              <a:noFill/>
            </a:ln>
            <a:effectLst/>
          </c:spPr>
          <c:invertIfNegative val="0"/>
          <c:dLbls>
            <c:dLbl>
              <c:idx val="0"/>
              <c:tx>
                <c:rich>
                  <a:bodyPr/>
                  <a:lstStyle/>
                  <a:p>
                    <a:fld id="{91098928-0245-4AD8-AE31-F1EE08BD7AF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13BC-4BB5-AEF8-531D68A9FA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'manageable v school type'!$B$18</c:f>
              <c:strCache>
                <c:ptCount val="1"/>
                <c:pt idx="0">
                  <c:v>All teachers</c:v>
                </c:pt>
              </c:strCache>
            </c:strRef>
          </c:cat>
          <c:val>
            <c:numRef>
              <c:f>'manageable v school type'!$D$18</c:f>
              <c:numCache>
                <c:formatCode>General</c:formatCode>
                <c:ptCount val="1"/>
                <c:pt idx="0">
                  <c:v>111</c:v>
                </c:pt>
              </c:numCache>
            </c:numRef>
          </c:val>
          <c:extLst>
            <c:ext xmlns:c15="http://schemas.microsoft.com/office/drawing/2012/chart" uri="{02D57815-91ED-43cb-92C2-25804820EDAC}">
              <c15:datalabelsRange>
                <c15:f>'manageable v school type'!$G$20</c15:f>
                <c15:dlblRangeCache>
                  <c:ptCount val="1"/>
                  <c:pt idx="0">
                    <c:v>111 (44%)</c:v>
                  </c:pt>
                </c15:dlblRangeCache>
              </c15:datalabelsRange>
            </c:ext>
            <c:ext xmlns:c16="http://schemas.microsoft.com/office/drawing/2014/chart" uri="{C3380CC4-5D6E-409C-BE32-E72D297353CC}">
              <c16:uniqueId val="{00000003-13BC-4BB5-AEF8-531D68A9FA13}"/>
            </c:ext>
          </c:extLst>
        </c:ser>
        <c:ser>
          <c:idx val="2"/>
          <c:order val="2"/>
          <c:tx>
            <c:strRef>
              <c:f>'manageable v school type'!$E$17</c:f>
              <c:strCache>
                <c:ptCount val="1"/>
                <c:pt idx="0">
                  <c:v>Unmanageable</c:v>
                </c:pt>
              </c:strCache>
            </c:strRef>
          </c:tx>
          <c:spPr>
            <a:solidFill>
              <a:srgbClr val="FF0000"/>
            </a:solidFill>
            <a:ln>
              <a:noFill/>
            </a:ln>
            <a:effectLst/>
          </c:spPr>
          <c:invertIfNegative val="0"/>
          <c:dLbls>
            <c:dLbl>
              <c:idx val="0"/>
              <c:tx>
                <c:rich>
                  <a:bodyPr/>
                  <a:lstStyle/>
                  <a:p>
                    <a:fld id="{16708FB7-1689-4CE7-9847-F791E0B007E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13BC-4BB5-AEF8-531D68A9FA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'manageable v school type'!$B$18</c:f>
              <c:strCache>
                <c:ptCount val="1"/>
                <c:pt idx="0">
                  <c:v>All teachers</c:v>
                </c:pt>
              </c:strCache>
            </c:strRef>
          </c:cat>
          <c:val>
            <c:numRef>
              <c:f>'manageable v school type'!$E$18</c:f>
              <c:numCache>
                <c:formatCode>General</c:formatCode>
                <c:ptCount val="1"/>
                <c:pt idx="0">
                  <c:v>124</c:v>
                </c:pt>
              </c:numCache>
            </c:numRef>
          </c:val>
          <c:extLst>
            <c:ext xmlns:c15="http://schemas.microsoft.com/office/drawing/2012/chart" uri="{02D57815-91ED-43cb-92C2-25804820EDAC}">
              <c15:datalabelsRange>
                <c15:f>'manageable v school type'!$H$20</c15:f>
                <c15:dlblRangeCache>
                  <c:ptCount val="1"/>
                  <c:pt idx="0">
                    <c:v>124 (49%)</c:v>
                  </c:pt>
                </c15:dlblRangeCache>
              </c15:datalabelsRange>
            </c:ext>
            <c:ext xmlns:c16="http://schemas.microsoft.com/office/drawing/2014/chart" uri="{C3380CC4-5D6E-409C-BE32-E72D297353CC}">
              <c16:uniqueId val="{00000005-13BC-4BB5-AEF8-531D68A9FA13}"/>
            </c:ext>
          </c:extLst>
        </c:ser>
        <c:dLbls>
          <c:showLegendKey val="0"/>
          <c:showVal val="1"/>
          <c:showCatName val="0"/>
          <c:showSerName val="0"/>
          <c:showPercent val="0"/>
          <c:showBubbleSize val="0"/>
        </c:dLbls>
        <c:gapWidth val="150"/>
        <c:overlap val="100"/>
        <c:axId val="1229048624"/>
        <c:axId val="1229049104"/>
      </c:barChart>
      <c:catAx>
        <c:axId val="1229048624"/>
        <c:scaling>
          <c:orientation val="minMax"/>
        </c:scaling>
        <c:delete val="1"/>
        <c:axPos val="l"/>
        <c:numFmt formatCode="General" sourceLinked="1"/>
        <c:majorTickMark val="none"/>
        <c:minorTickMark val="none"/>
        <c:tickLblPos val="nextTo"/>
        <c:crossAx val="1229049104"/>
        <c:crosses val="autoZero"/>
        <c:auto val="1"/>
        <c:lblAlgn val="ctr"/>
        <c:lblOffset val="100"/>
        <c:noMultiLvlLbl val="0"/>
      </c:catAx>
      <c:valAx>
        <c:axId val="1229049104"/>
        <c:scaling>
          <c:orientation val="minMax"/>
          <c:max val="275"/>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048624"/>
        <c:crosses val="autoZero"/>
        <c:crossBetween val="between"/>
      </c:valAx>
      <c:spPr>
        <a:noFill/>
        <a:ln>
          <a:noFill/>
        </a:ln>
        <a:effectLst/>
      </c:spPr>
    </c:plotArea>
    <c:legend>
      <c:legendPos val="l"/>
      <c:layout>
        <c:manualLayout>
          <c:xMode val="edge"/>
          <c:yMode val="edge"/>
          <c:x val="5.4162487462387159E-2"/>
          <c:y val="0.22080887616320691"/>
          <c:w val="0.21986084236962858"/>
          <c:h val="0.334605473266890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'teacher frustrations'!$A$9</c:f>
              <c:strCache>
                <c:ptCount val="1"/>
                <c:pt idx="0">
                  <c:v>Generally not a problem for me</c:v>
                </c:pt>
              </c:strCache>
            </c:strRef>
          </c:tx>
          <c:spPr>
            <a:solidFill>
              <a:srgbClr val="00B050"/>
            </a:solidFill>
            <a:ln>
              <a:noFill/>
            </a:ln>
            <a:effectLst/>
          </c:spPr>
          <c:invertIfNegative val="0"/>
          <c:cat>
            <c:strRef>
              <c:f>'teacher frustrations'!$B$8:$L$8</c:f>
              <c:strCache>
                <c:ptCount val="11"/>
                <c:pt idx="0">
                  <c:v>Documentation: IEPs, ILPs, behaviour/medical plans</c:v>
                </c:pt>
                <c:pt idx="1">
                  <c:v>Meetings taken up with administration or compliance</c:v>
                </c:pt>
                <c:pt idx="2">
                  <c:v>Administration for assessment and learning data</c:v>
                </c:pt>
                <c:pt idx="3">
                  <c:v>Documenting incidents</c:v>
                </c:pt>
                <c:pt idx="4">
                  <c:v>Administration for planning and curriculum development</c:v>
                </c:pt>
                <c:pt idx="5">
                  <c:v>Excursion and/or camp paperwork</c:v>
                </c:pt>
                <c:pt idx="6">
                  <c:v>Mandatory training modules</c:v>
                </c:pt>
                <c:pt idx="7">
                  <c:v>Semesterly reports to parents</c:v>
                </c:pt>
                <c:pt idx="8">
                  <c:v>Time in lieu process</c:v>
                </c:pt>
                <c:pt idx="9">
                  <c:v>Communication with parents</c:v>
                </c:pt>
                <c:pt idx="10">
                  <c:v>Attendance</c:v>
                </c:pt>
              </c:strCache>
            </c:strRef>
          </c:cat>
          <c:val>
            <c:numRef>
              <c:f>'teacher frustrations'!$B$9:$L$9</c:f>
              <c:numCache>
                <c:formatCode>0%</c:formatCode>
                <c:ptCount val="11"/>
                <c:pt idx="0">
                  <c:v>9.6000000000000002E-2</c:v>
                </c:pt>
                <c:pt idx="1">
                  <c:v>0.10843373493975904</c:v>
                </c:pt>
                <c:pt idx="2">
                  <c:v>0.13147410358565736</c:v>
                </c:pt>
                <c:pt idx="3">
                  <c:v>0.16400000000000001</c:v>
                </c:pt>
                <c:pt idx="4">
                  <c:v>0.16867469879518071</c:v>
                </c:pt>
                <c:pt idx="5">
                  <c:v>0.17928286852589642</c:v>
                </c:pt>
                <c:pt idx="6">
                  <c:v>0.20799999999999999</c:v>
                </c:pt>
                <c:pt idx="7">
                  <c:v>0.21686746987951808</c:v>
                </c:pt>
                <c:pt idx="8">
                  <c:v>0.28000000000000003</c:v>
                </c:pt>
                <c:pt idx="9">
                  <c:v>0.31075697211155379</c:v>
                </c:pt>
                <c:pt idx="10">
                  <c:v>0.46987951807228917</c:v>
                </c:pt>
              </c:numCache>
            </c:numRef>
          </c:val>
          <c:extLst>
            <c:ext xmlns:c16="http://schemas.microsoft.com/office/drawing/2014/chart" uri="{C3380CC4-5D6E-409C-BE32-E72D297353CC}">
              <c16:uniqueId val="{00000000-B33B-489A-8D63-2D467010B8A3}"/>
            </c:ext>
          </c:extLst>
        </c:ser>
        <c:ser>
          <c:idx val="1"/>
          <c:order val="1"/>
          <c:tx>
            <c:strRef>
              <c:f>'teacher frustrations'!$A$10</c:f>
              <c:strCache>
                <c:ptCount val="1"/>
                <c:pt idx="0">
                  <c:v>Somewhat problematic</c:v>
                </c:pt>
              </c:strCache>
            </c:strRef>
          </c:tx>
          <c:spPr>
            <a:solidFill>
              <a:srgbClr val="FFC000"/>
            </a:solidFill>
            <a:ln>
              <a:noFill/>
            </a:ln>
            <a:effectLst/>
          </c:spPr>
          <c:invertIfNegative val="0"/>
          <c:cat>
            <c:strRef>
              <c:f>'teacher frustrations'!$B$8:$L$8</c:f>
              <c:strCache>
                <c:ptCount val="11"/>
                <c:pt idx="0">
                  <c:v>Documentation: IEPs, ILPs, behaviour/medical plans</c:v>
                </c:pt>
                <c:pt idx="1">
                  <c:v>Meetings taken up with administration or compliance</c:v>
                </c:pt>
                <c:pt idx="2">
                  <c:v>Administration for assessment and learning data</c:v>
                </c:pt>
                <c:pt idx="3">
                  <c:v>Documenting incidents</c:v>
                </c:pt>
                <c:pt idx="4">
                  <c:v>Administration for planning and curriculum development</c:v>
                </c:pt>
                <c:pt idx="5">
                  <c:v>Excursion and/or camp paperwork</c:v>
                </c:pt>
                <c:pt idx="6">
                  <c:v>Mandatory training modules</c:v>
                </c:pt>
                <c:pt idx="7">
                  <c:v>Semesterly reports to parents</c:v>
                </c:pt>
                <c:pt idx="8">
                  <c:v>Time in lieu process</c:v>
                </c:pt>
                <c:pt idx="9">
                  <c:v>Communication with parents</c:v>
                </c:pt>
                <c:pt idx="10">
                  <c:v>Attendance</c:v>
                </c:pt>
              </c:strCache>
            </c:strRef>
          </c:cat>
          <c:val>
            <c:numRef>
              <c:f>'teacher frustrations'!$B$10:$L$10</c:f>
              <c:numCache>
                <c:formatCode>0%</c:formatCode>
                <c:ptCount val="11"/>
                <c:pt idx="0">
                  <c:v>0.25600000000000001</c:v>
                </c:pt>
                <c:pt idx="1">
                  <c:v>0.30923694779116467</c:v>
                </c:pt>
                <c:pt idx="2">
                  <c:v>0.43824701195219123</c:v>
                </c:pt>
                <c:pt idx="3">
                  <c:v>0.32800000000000001</c:v>
                </c:pt>
                <c:pt idx="4">
                  <c:v>0.46586345381526106</c:v>
                </c:pt>
                <c:pt idx="5">
                  <c:v>0.26693227091633465</c:v>
                </c:pt>
                <c:pt idx="6">
                  <c:v>0.38800000000000001</c:v>
                </c:pt>
                <c:pt idx="7">
                  <c:v>0.42570281124497994</c:v>
                </c:pt>
                <c:pt idx="8">
                  <c:v>0.308</c:v>
                </c:pt>
                <c:pt idx="9">
                  <c:v>0.42629482071713148</c:v>
                </c:pt>
                <c:pt idx="10">
                  <c:v>0.3253012048192771</c:v>
                </c:pt>
              </c:numCache>
            </c:numRef>
          </c:val>
          <c:extLst>
            <c:ext xmlns:c16="http://schemas.microsoft.com/office/drawing/2014/chart" uri="{C3380CC4-5D6E-409C-BE32-E72D297353CC}">
              <c16:uniqueId val="{00000001-B33B-489A-8D63-2D467010B8A3}"/>
            </c:ext>
          </c:extLst>
        </c:ser>
        <c:ser>
          <c:idx val="2"/>
          <c:order val="2"/>
          <c:tx>
            <c:strRef>
              <c:f>'teacher frustrations'!$A$11</c:f>
              <c:strCache>
                <c:ptCount val="1"/>
                <c:pt idx="0">
                  <c:v>Very problematic</c:v>
                </c:pt>
              </c:strCache>
            </c:strRef>
          </c:tx>
          <c:spPr>
            <a:solidFill>
              <a:srgbClr val="FF0000"/>
            </a:solidFill>
            <a:ln>
              <a:noFill/>
            </a:ln>
            <a:effectLst/>
          </c:spPr>
          <c:invertIfNegative val="0"/>
          <c:cat>
            <c:strRef>
              <c:f>'teacher frustrations'!$B$8:$L$8</c:f>
              <c:strCache>
                <c:ptCount val="11"/>
                <c:pt idx="0">
                  <c:v>Documentation: IEPs, ILPs, behaviour/medical plans</c:v>
                </c:pt>
                <c:pt idx="1">
                  <c:v>Meetings taken up with administration or compliance</c:v>
                </c:pt>
                <c:pt idx="2">
                  <c:v>Administration for assessment and learning data</c:v>
                </c:pt>
                <c:pt idx="3">
                  <c:v>Documenting incidents</c:v>
                </c:pt>
                <c:pt idx="4">
                  <c:v>Administration for planning and curriculum development</c:v>
                </c:pt>
                <c:pt idx="5">
                  <c:v>Excursion and/or camp paperwork</c:v>
                </c:pt>
                <c:pt idx="6">
                  <c:v>Mandatory training modules</c:v>
                </c:pt>
                <c:pt idx="7">
                  <c:v>Semesterly reports to parents</c:v>
                </c:pt>
                <c:pt idx="8">
                  <c:v>Time in lieu process</c:v>
                </c:pt>
                <c:pt idx="9">
                  <c:v>Communication with parents</c:v>
                </c:pt>
                <c:pt idx="10">
                  <c:v>Attendance</c:v>
                </c:pt>
              </c:strCache>
            </c:strRef>
          </c:cat>
          <c:val>
            <c:numRef>
              <c:f>'teacher frustrations'!$B$11:$L$11</c:f>
              <c:numCache>
                <c:formatCode>0%</c:formatCode>
                <c:ptCount val="11"/>
                <c:pt idx="0">
                  <c:v>0.62</c:v>
                </c:pt>
                <c:pt idx="1">
                  <c:v>0.57429718875502012</c:v>
                </c:pt>
                <c:pt idx="2">
                  <c:v>0.42231075697211157</c:v>
                </c:pt>
                <c:pt idx="3">
                  <c:v>0.496</c:v>
                </c:pt>
                <c:pt idx="4">
                  <c:v>0.35742971887550201</c:v>
                </c:pt>
                <c:pt idx="5">
                  <c:v>0.4302788844621514</c:v>
                </c:pt>
                <c:pt idx="6">
                  <c:v>0.39600000000000002</c:v>
                </c:pt>
                <c:pt idx="7">
                  <c:v>0.34136546184738958</c:v>
                </c:pt>
                <c:pt idx="8">
                  <c:v>0.33200000000000002</c:v>
                </c:pt>
                <c:pt idx="9">
                  <c:v>0.25896414342629481</c:v>
                </c:pt>
                <c:pt idx="10">
                  <c:v>0.18072289156626506</c:v>
                </c:pt>
              </c:numCache>
            </c:numRef>
          </c:val>
          <c:extLst>
            <c:ext xmlns:c16="http://schemas.microsoft.com/office/drawing/2014/chart" uri="{C3380CC4-5D6E-409C-BE32-E72D297353CC}">
              <c16:uniqueId val="{00000002-B33B-489A-8D63-2D467010B8A3}"/>
            </c:ext>
          </c:extLst>
        </c:ser>
        <c:ser>
          <c:idx val="3"/>
          <c:order val="3"/>
          <c:tx>
            <c:strRef>
              <c:f>'teacher frustrations'!$A$12</c:f>
              <c:strCache>
                <c:ptCount val="1"/>
                <c:pt idx="0">
                  <c:v>Not applicable / No opinion</c:v>
                </c:pt>
              </c:strCache>
            </c:strRef>
          </c:tx>
          <c:spPr>
            <a:solidFill>
              <a:schemeClr val="bg1">
                <a:lumMod val="65000"/>
              </a:schemeClr>
            </a:solidFill>
            <a:ln>
              <a:noFill/>
            </a:ln>
            <a:effectLst/>
          </c:spPr>
          <c:invertIfNegative val="0"/>
          <c:cat>
            <c:strRef>
              <c:f>'teacher frustrations'!$B$8:$L$8</c:f>
              <c:strCache>
                <c:ptCount val="11"/>
                <c:pt idx="0">
                  <c:v>Documentation: IEPs, ILPs, behaviour/medical plans</c:v>
                </c:pt>
                <c:pt idx="1">
                  <c:v>Meetings taken up with administration or compliance</c:v>
                </c:pt>
                <c:pt idx="2">
                  <c:v>Administration for assessment and learning data</c:v>
                </c:pt>
                <c:pt idx="3">
                  <c:v>Documenting incidents</c:v>
                </c:pt>
                <c:pt idx="4">
                  <c:v>Administration for planning and curriculum development</c:v>
                </c:pt>
                <c:pt idx="5">
                  <c:v>Excursion and/or camp paperwork</c:v>
                </c:pt>
                <c:pt idx="6">
                  <c:v>Mandatory training modules</c:v>
                </c:pt>
                <c:pt idx="7">
                  <c:v>Semesterly reports to parents</c:v>
                </c:pt>
                <c:pt idx="8">
                  <c:v>Time in lieu process</c:v>
                </c:pt>
                <c:pt idx="9">
                  <c:v>Communication with parents</c:v>
                </c:pt>
                <c:pt idx="10">
                  <c:v>Attendance</c:v>
                </c:pt>
              </c:strCache>
            </c:strRef>
          </c:cat>
          <c:val>
            <c:numRef>
              <c:f>'teacher frustrations'!$B$12:$L$12</c:f>
              <c:numCache>
                <c:formatCode>0%</c:formatCode>
                <c:ptCount val="11"/>
                <c:pt idx="0">
                  <c:v>2.8000000000000001E-2</c:v>
                </c:pt>
                <c:pt idx="1">
                  <c:v>8.0321285140562242E-3</c:v>
                </c:pt>
                <c:pt idx="2">
                  <c:v>7.9681274900398405E-3</c:v>
                </c:pt>
                <c:pt idx="3">
                  <c:v>1.2E-2</c:v>
                </c:pt>
                <c:pt idx="4">
                  <c:v>8.0321285140562242E-3</c:v>
                </c:pt>
                <c:pt idx="5">
                  <c:v>0.12350597609561753</c:v>
                </c:pt>
                <c:pt idx="6">
                  <c:v>8.0000000000000002E-3</c:v>
                </c:pt>
                <c:pt idx="7">
                  <c:v>1.6064257028112448E-2</c:v>
                </c:pt>
                <c:pt idx="8">
                  <c:v>0.08</c:v>
                </c:pt>
                <c:pt idx="9">
                  <c:v>3.9840637450199202E-3</c:v>
                </c:pt>
                <c:pt idx="10">
                  <c:v>2.4096385542168676E-2</c:v>
                </c:pt>
              </c:numCache>
            </c:numRef>
          </c:val>
          <c:extLst>
            <c:ext xmlns:c16="http://schemas.microsoft.com/office/drawing/2014/chart" uri="{C3380CC4-5D6E-409C-BE32-E72D297353CC}">
              <c16:uniqueId val="{00000003-B33B-489A-8D63-2D467010B8A3}"/>
            </c:ext>
          </c:extLst>
        </c:ser>
        <c:dLbls>
          <c:showLegendKey val="0"/>
          <c:showVal val="0"/>
          <c:showCatName val="0"/>
          <c:showSerName val="0"/>
          <c:showPercent val="0"/>
          <c:showBubbleSize val="0"/>
        </c:dLbls>
        <c:gapWidth val="150"/>
        <c:overlap val="100"/>
        <c:axId val="893848799"/>
        <c:axId val="1010918736"/>
      </c:barChart>
      <c:catAx>
        <c:axId val="893848799"/>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0918736"/>
        <c:crosses val="autoZero"/>
        <c:auto val="1"/>
        <c:lblAlgn val="ctr"/>
        <c:lblOffset val="100"/>
        <c:noMultiLvlLbl val="0"/>
      </c:catAx>
      <c:valAx>
        <c:axId val="1010918736"/>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3848799"/>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05616960341276"/>
          <c:y val="4.742401379607674E-2"/>
          <c:w val="0.45997765811289776"/>
          <c:h val="0.7694330674714378"/>
        </c:manualLayout>
      </c:layout>
      <c:barChart>
        <c:barDir val="bar"/>
        <c:grouping val="stacked"/>
        <c:varyColors val="0"/>
        <c:ser>
          <c:idx val="0"/>
          <c:order val="0"/>
          <c:tx>
            <c:strRef>
              <c:f>'top issue'!$B$2</c:f>
              <c:strCache>
                <c:ptCount val="1"/>
                <c:pt idx="0">
                  <c:v>Administration and compliance is my top issue</c:v>
                </c:pt>
              </c:strCache>
            </c:strRef>
          </c:tx>
          <c:spPr>
            <a:solidFill>
              <a:schemeClr val="accent1"/>
            </a:solidFill>
            <a:ln>
              <a:noFill/>
            </a:ln>
            <a:effectLst/>
          </c:spPr>
          <c:invertIfNegative val="0"/>
          <c:dLbls>
            <c:dLbl>
              <c:idx val="0"/>
              <c:tx>
                <c:rich>
                  <a:bodyPr/>
                  <a:lstStyle/>
                  <a:p>
                    <a:fld id="{B4DE0C08-D335-4777-B13C-2A6B2F642A7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FDE-42C9-BF1A-933994115611}"/>
                </c:ext>
              </c:extLst>
            </c:dLbl>
            <c:dLbl>
              <c:idx val="1"/>
              <c:tx>
                <c:rich>
                  <a:bodyPr/>
                  <a:lstStyle/>
                  <a:p>
                    <a:fld id="{52B464B7-C56D-4013-B1CF-7E576CBB41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FDE-42C9-BF1A-933994115611}"/>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'top issue'!$A$3:$A$4</c:f>
              <c:strCache>
                <c:ptCount val="2"/>
                <c:pt idx="0">
                  <c:v>Principal</c:v>
                </c:pt>
                <c:pt idx="1">
                  <c:v>Teacher</c:v>
                </c:pt>
              </c:strCache>
            </c:strRef>
          </c:cat>
          <c:val>
            <c:numRef>
              <c:f>'top issue'!$B$3:$B$4</c:f>
              <c:numCache>
                <c:formatCode>General</c:formatCode>
                <c:ptCount val="2"/>
                <c:pt idx="0">
                  <c:v>95</c:v>
                </c:pt>
                <c:pt idx="1">
                  <c:v>124</c:v>
                </c:pt>
              </c:numCache>
            </c:numRef>
          </c:val>
          <c:extLst>
            <c:ext xmlns:c15="http://schemas.microsoft.com/office/drawing/2012/chart" uri="{02D57815-91ED-43cb-92C2-25804820EDAC}">
              <c15:datalabelsRange>
                <c15:f>'top issue'!$F$3:$F$4</c15:f>
                <c15:dlblRangeCache>
                  <c:ptCount val="2"/>
                  <c:pt idx="0">
                    <c:v>95 (53 %)</c:v>
                  </c:pt>
                  <c:pt idx="1">
                    <c:v>124 (50 %)</c:v>
                  </c:pt>
                </c15:dlblRangeCache>
              </c15:datalabelsRange>
            </c:ext>
            <c:ext xmlns:c16="http://schemas.microsoft.com/office/drawing/2014/chart" uri="{C3380CC4-5D6E-409C-BE32-E72D297353CC}">
              <c16:uniqueId val="{00000002-DFDE-42C9-BF1A-933994115611}"/>
            </c:ext>
          </c:extLst>
        </c:ser>
        <c:ser>
          <c:idx val="1"/>
          <c:order val="1"/>
          <c:tx>
            <c:strRef>
              <c:f>'top issue'!$C$2</c:f>
              <c:strCache>
                <c:ptCount val="1"/>
                <c:pt idx="0">
                  <c:v>I have another workload/wellbeing issue that i care about more than administration and compliance work</c:v>
                </c:pt>
              </c:strCache>
            </c:strRef>
          </c:tx>
          <c:spPr>
            <a:solidFill>
              <a:schemeClr val="accent2"/>
            </a:solidFill>
            <a:ln>
              <a:noFill/>
            </a:ln>
            <a:effectLst/>
          </c:spPr>
          <c:invertIfNegative val="0"/>
          <c:dLbls>
            <c:dLbl>
              <c:idx val="0"/>
              <c:tx>
                <c:rich>
                  <a:bodyPr/>
                  <a:lstStyle/>
                  <a:p>
                    <a:fld id="{FADB8B3F-C0A6-4451-A020-F4CF24920E30}"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DFDE-42C9-BF1A-933994115611}"/>
                </c:ext>
              </c:extLst>
            </c:dLbl>
            <c:dLbl>
              <c:idx val="1"/>
              <c:tx>
                <c:rich>
                  <a:bodyPr/>
                  <a:lstStyle/>
                  <a:p>
                    <a:fld id="{37954B47-149F-457F-AECC-3F0AC2FC1D2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FDE-42C9-BF1A-933994115611}"/>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'top issue'!$A$3:$A$4</c:f>
              <c:strCache>
                <c:ptCount val="2"/>
                <c:pt idx="0">
                  <c:v>Principal</c:v>
                </c:pt>
                <c:pt idx="1">
                  <c:v>Teacher</c:v>
                </c:pt>
              </c:strCache>
            </c:strRef>
          </c:cat>
          <c:val>
            <c:numRef>
              <c:f>'top issue'!$C$3:$C$4</c:f>
              <c:numCache>
                <c:formatCode>General</c:formatCode>
                <c:ptCount val="2"/>
                <c:pt idx="0">
                  <c:v>84</c:v>
                </c:pt>
                <c:pt idx="1">
                  <c:v>122</c:v>
                </c:pt>
              </c:numCache>
            </c:numRef>
          </c:val>
          <c:extLst>
            <c:ext xmlns:c15="http://schemas.microsoft.com/office/drawing/2012/chart" uri="{02D57815-91ED-43cb-92C2-25804820EDAC}">
              <c15:datalabelsRange>
                <c15:f>'top issue'!$G$3:$G$4</c15:f>
                <c15:dlblRangeCache>
                  <c:ptCount val="2"/>
                  <c:pt idx="0">
                    <c:v>84 (47 %)</c:v>
                  </c:pt>
                  <c:pt idx="1">
                    <c:v>122 (50 %)</c:v>
                  </c:pt>
                </c15:dlblRangeCache>
              </c15:datalabelsRange>
            </c:ext>
            <c:ext xmlns:c16="http://schemas.microsoft.com/office/drawing/2014/chart" uri="{C3380CC4-5D6E-409C-BE32-E72D297353CC}">
              <c16:uniqueId val="{00000005-DFDE-42C9-BF1A-933994115611}"/>
            </c:ext>
          </c:extLst>
        </c:ser>
        <c:dLbls>
          <c:showLegendKey val="0"/>
          <c:showVal val="0"/>
          <c:showCatName val="0"/>
          <c:showSerName val="0"/>
          <c:showPercent val="0"/>
          <c:showBubbleSize val="0"/>
        </c:dLbls>
        <c:gapWidth val="150"/>
        <c:overlap val="100"/>
        <c:axId val="453661280"/>
        <c:axId val="453666080"/>
      </c:barChart>
      <c:catAx>
        <c:axId val="453661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3666080"/>
        <c:crosses val="autoZero"/>
        <c:auto val="1"/>
        <c:lblAlgn val="ctr"/>
        <c:lblOffset val="100"/>
        <c:noMultiLvlLbl val="0"/>
      </c:catAx>
      <c:valAx>
        <c:axId val="4536660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 of respondents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3661280"/>
        <c:crosses val="autoZero"/>
        <c:crossBetween val="between"/>
      </c:valAx>
      <c:spPr>
        <a:noFill/>
        <a:ln>
          <a:noFill/>
        </a:ln>
        <a:effectLst/>
      </c:spPr>
    </c:plotArea>
    <c:legend>
      <c:legendPos val="r"/>
      <c:layout>
        <c:manualLayout>
          <c:xMode val="edge"/>
          <c:yMode val="edge"/>
          <c:x val="0.60818683965385067"/>
          <c:y val="0.25965648991009127"/>
          <c:w val="0.37753084661132424"/>
          <c:h val="0.480686680709425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'top frustrations'!$A$9</c:f>
              <c:strCache>
                <c:ptCount val="1"/>
                <c:pt idx="0">
                  <c:v>Primary</c:v>
                </c:pt>
              </c:strCache>
            </c:strRef>
          </c:tx>
          <c:spPr>
            <a:solidFill>
              <a:schemeClr val="accent4"/>
            </a:solidFill>
            <a:ln>
              <a:noFill/>
            </a:ln>
            <a:effectLst/>
          </c:spPr>
          <c:invertIfNegative val="0"/>
          <c:cat>
            <c:strRef>
              <c:f>'top frustrations'!$B$8:$M$8</c:f>
              <c:strCache>
                <c:ptCount val="12"/>
                <c:pt idx="0">
                  <c:v>Other</c:v>
                </c:pt>
                <c:pt idx="1">
                  <c:v>Issues with digital systems</c:v>
                </c:pt>
                <c:pt idx="2">
                  <c:v>School council administration</c:v>
                </c:pt>
                <c:pt idx="3">
                  <c:v>Routine HR (e.g. payroll, recruitment)</c:v>
                </c:pt>
                <c:pt idx="4">
                  <c:v>Financial management</c:v>
                </c:pt>
                <c:pt idx="5">
                  <c:v>Emergency management</c:v>
                </c:pt>
                <c:pt idx="6">
                  <c:v>Writing and implementing policies</c:v>
                </c:pt>
                <c:pt idx="7">
                  <c:v>Audits</c:v>
                </c:pt>
                <c:pt idx="8">
                  <c:v>Complex HR (e.g. WorkCover, underperformance)</c:v>
                </c:pt>
                <c:pt idx="9">
                  <c:v>Facilities and grounds</c:v>
                </c:pt>
                <c:pt idx="10">
                  <c:v>School planning (e.g. School Review, AIP)</c:v>
                </c:pt>
                <c:pt idx="11">
                  <c:v>OHS</c:v>
                </c:pt>
              </c:strCache>
            </c:strRef>
          </c:cat>
          <c:val>
            <c:numRef>
              <c:f>'top frustrations'!$B$9:$M$9</c:f>
              <c:numCache>
                <c:formatCode>General</c:formatCode>
                <c:ptCount val="12"/>
                <c:pt idx="0">
                  <c:v>15</c:v>
                </c:pt>
                <c:pt idx="1">
                  <c:v>3</c:v>
                </c:pt>
                <c:pt idx="2">
                  <c:v>6</c:v>
                </c:pt>
                <c:pt idx="3">
                  <c:v>8</c:v>
                </c:pt>
                <c:pt idx="4">
                  <c:v>10</c:v>
                </c:pt>
                <c:pt idx="5">
                  <c:v>13</c:v>
                </c:pt>
                <c:pt idx="6">
                  <c:v>13</c:v>
                </c:pt>
                <c:pt idx="7">
                  <c:v>23</c:v>
                </c:pt>
                <c:pt idx="8">
                  <c:v>25</c:v>
                </c:pt>
                <c:pt idx="9">
                  <c:v>35</c:v>
                </c:pt>
                <c:pt idx="10">
                  <c:v>36</c:v>
                </c:pt>
                <c:pt idx="11">
                  <c:v>63</c:v>
                </c:pt>
              </c:numCache>
            </c:numRef>
          </c:val>
          <c:extLst>
            <c:ext xmlns:c16="http://schemas.microsoft.com/office/drawing/2014/chart" uri="{C3380CC4-5D6E-409C-BE32-E72D297353CC}">
              <c16:uniqueId val="{00000000-5373-468A-A6FC-7B568F5B7B65}"/>
            </c:ext>
          </c:extLst>
        </c:ser>
        <c:ser>
          <c:idx val="1"/>
          <c:order val="1"/>
          <c:tx>
            <c:strRef>
              <c:f>'top frustrations'!$A$10</c:f>
              <c:strCache>
                <c:ptCount val="1"/>
                <c:pt idx="0">
                  <c:v>Secondary</c:v>
                </c:pt>
              </c:strCache>
            </c:strRef>
          </c:tx>
          <c:spPr>
            <a:solidFill>
              <a:schemeClr val="accent6"/>
            </a:solidFill>
            <a:ln>
              <a:noFill/>
            </a:ln>
            <a:effectLst/>
          </c:spPr>
          <c:invertIfNegative val="0"/>
          <c:cat>
            <c:strRef>
              <c:f>'top frustrations'!$B$8:$M$8</c:f>
              <c:strCache>
                <c:ptCount val="12"/>
                <c:pt idx="0">
                  <c:v>Other</c:v>
                </c:pt>
                <c:pt idx="1">
                  <c:v>Issues with digital systems</c:v>
                </c:pt>
                <c:pt idx="2">
                  <c:v>School council administration</c:v>
                </c:pt>
                <c:pt idx="3">
                  <c:v>Routine HR (e.g. payroll, recruitment)</c:v>
                </c:pt>
                <c:pt idx="4">
                  <c:v>Financial management</c:v>
                </c:pt>
                <c:pt idx="5">
                  <c:v>Emergency management</c:v>
                </c:pt>
                <c:pt idx="6">
                  <c:v>Writing and implementing policies</c:v>
                </c:pt>
                <c:pt idx="7">
                  <c:v>Audits</c:v>
                </c:pt>
                <c:pt idx="8">
                  <c:v>Complex HR (e.g. WorkCover, underperformance)</c:v>
                </c:pt>
                <c:pt idx="9">
                  <c:v>Facilities and grounds</c:v>
                </c:pt>
                <c:pt idx="10">
                  <c:v>School planning (e.g. School Review, AIP)</c:v>
                </c:pt>
                <c:pt idx="11">
                  <c:v>OHS</c:v>
                </c:pt>
              </c:strCache>
            </c:strRef>
          </c:cat>
          <c:val>
            <c:numRef>
              <c:f>'top frustrations'!$B$10:$M$10</c:f>
              <c:numCache>
                <c:formatCode>General</c:formatCode>
                <c:ptCount val="12"/>
                <c:pt idx="0">
                  <c:v>4</c:v>
                </c:pt>
                <c:pt idx="1">
                  <c:v>1</c:v>
                </c:pt>
                <c:pt idx="2">
                  <c:v>1</c:v>
                </c:pt>
                <c:pt idx="3">
                  <c:v>5</c:v>
                </c:pt>
                <c:pt idx="4">
                  <c:v>2</c:v>
                </c:pt>
                <c:pt idx="5">
                  <c:v>2</c:v>
                </c:pt>
                <c:pt idx="6">
                  <c:v>6</c:v>
                </c:pt>
                <c:pt idx="7">
                  <c:v>6</c:v>
                </c:pt>
                <c:pt idx="8">
                  <c:v>14</c:v>
                </c:pt>
                <c:pt idx="9">
                  <c:v>7</c:v>
                </c:pt>
                <c:pt idx="10">
                  <c:v>9</c:v>
                </c:pt>
                <c:pt idx="11">
                  <c:v>7</c:v>
                </c:pt>
              </c:numCache>
            </c:numRef>
          </c:val>
          <c:extLst>
            <c:ext xmlns:c16="http://schemas.microsoft.com/office/drawing/2014/chart" uri="{C3380CC4-5D6E-409C-BE32-E72D297353CC}">
              <c16:uniqueId val="{00000001-5373-468A-A6FC-7B568F5B7B65}"/>
            </c:ext>
          </c:extLst>
        </c:ser>
        <c:dLbls>
          <c:showLegendKey val="0"/>
          <c:showVal val="0"/>
          <c:showCatName val="0"/>
          <c:showSerName val="0"/>
          <c:showPercent val="0"/>
          <c:showBubbleSize val="0"/>
        </c:dLbls>
        <c:gapWidth val="182"/>
        <c:axId val="453665120"/>
        <c:axId val="453665600"/>
      </c:barChart>
      <c:catAx>
        <c:axId val="453665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453665600"/>
        <c:crosses val="autoZero"/>
        <c:auto val="1"/>
        <c:lblAlgn val="ctr"/>
        <c:lblOffset val="100"/>
        <c:noMultiLvlLbl val="0"/>
      </c:catAx>
      <c:valAx>
        <c:axId val="4536656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a:t>
                </a:r>
                <a:r>
                  <a:rPr lang="en-AU" baseline="0"/>
                  <a:t> of principal respondents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36651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510764662212331E-2"/>
          <c:y val="9.2579310086276317E-2"/>
          <c:w val="0.64794878090127372"/>
          <c:h val="0.87105024666554376"/>
        </c:manualLayout>
      </c:layout>
      <c:barChart>
        <c:barDir val="bar"/>
        <c:grouping val="percentStacked"/>
        <c:varyColors val="0"/>
        <c:ser>
          <c:idx val="0"/>
          <c:order val="0"/>
          <c:tx>
            <c:strRef>
              <c:f>'admin spend'!$A$3</c:f>
              <c:strCache>
                <c:ptCount val="1"/>
                <c:pt idx="0">
                  <c:v>Strongly agree</c:v>
                </c:pt>
              </c:strCache>
            </c:strRef>
          </c:tx>
          <c:spPr>
            <a:solidFill>
              <a:srgbClr val="C00000"/>
            </a:solidFill>
            <a:ln>
              <a:noFill/>
            </a:ln>
            <a:effectLst/>
          </c:spPr>
          <c:invertIfNegative val="0"/>
          <c:dLbls>
            <c:dLbl>
              <c:idx val="0"/>
              <c:tx>
                <c:rich>
                  <a:bodyPr/>
                  <a:lstStyle/>
                  <a:p>
                    <a:fld id="{FC452BEF-57A1-4DA2-B839-620777825DEF}"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36F-4FFF-80A6-E0D596F3E768}"/>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'admin spend'!$B$2</c:f>
              <c:strCache>
                <c:ptCount val="1"/>
                <c:pt idx="0">
                  <c:v>I would feel personally uncomfortable spending more of our school budget on administrative staff</c:v>
                </c:pt>
              </c:strCache>
            </c:strRef>
          </c:cat>
          <c:val>
            <c:numRef>
              <c:f>'admin spend'!$B$3</c:f>
              <c:numCache>
                <c:formatCode>General</c:formatCode>
                <c:ptCount val="1"/>
                <c:pt idx="0">
                  <c:v>73</c:v>
                </c:pt>
              </c:numCache>
            </c:numRef>
          </c:val>
          <c:extLst>
            <c:ext xmlns:c15="http://schemas.microsoft.com/office/drawing/2012/chart" uri="{02D57815-91ED-43cb-92C2-25804820EDAC}">
              <c15:datalabelsRange>
                <c15:f>'admin spend'!$D$3</c15:f>
                <c15:dlblRangeCache>
                  <c:ptCount val="1"/>
                  <c:pt idx="0">
                    <c:v>73 (40%)</c:v>
                  </c:pt>
                </c15:dlblRangeCache>
              </c15:datalabelsRange>
            </c:ext>
            <c:ext xmlns:c16="http://schemas.microsoft.com/office/drawing/2014/chart" uri="{C3380CC4-5D6E-409C-BE32-E72D297353CC}">
              <c16:uniqueId val="{00000001-536F-4FFF-80A6-E0D596F3E768}"/>
            </c:ext>
          </c:extLst>
        </c:ser>
        <c:ser>
          <c:idx val="1"/>
          <c:order val="1"/>
          <c:tx>
            <c:strRef>
              <c:f>'admin spend'!$A$4</c:f>
              <c:strCache>
                <c:ptCount val="1"/>
                <c:pt idx="0">
                  <c:v>Agree</c:v>
                </c:pt>
              </c:strCache>
            </c:strRef>
          </c:tx>
          <c:spPr>
            <a:solidFill>
              <a:srgbClr val="FFA7A7"/>
            </a:solidFill>
            <a:ln>
              <a:noFill/>
            </a:ln>
            <a:effectLst/>
          </c:spPr>
          <c:invertIfNegative val="0"/>
          <c:dLbls>
            <c:dLbl>
              <c:idx val="0"/>
              <c:tx>
                <c:rich>
                  <a:bodyPr/>
                  <a:lstStyle/>
                  <a:p>
                    <a:fld id="{D818684D-EC80-41D1-AF35-FB2495D8680B}"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536F-4FFF-80A6-E0D596F3E768}"/>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'admin spend'!$B$2</c:f>
              <c:strCache>
                <c:ptCount val="1"/>
                <c:pt idx="0">
                  <c:v>I would feel personally uncomfortable spending more of our school budget on administrative staff</c:v>
                </c:pt>
              </c:strCache>
            </c:strRef>
          </c:cat>
          <c:val>
            <c:numRef>
              <c:f>'admin spend'!$B$4</c:f>
              <c:numCache>
                <c:formatCode>General</c:formatCode>
                <c:ptCount val="1"/>
                <c:pt idx="0">
                  <c:v>65</c:v>
                </c:pt>
              </c:numCache>
            </c:numRef>
          </c:val>
          <c:extLst>
            <c:ext xmlns:c15="http://schemas.microsoft.com/office/drawing/2012/chart" uri="{02D57815-91ED-43cb-92C2-25804820EDAC}">
              <c15:datalabelsRange>
                <c15:f>'admin spend'!$D$4</c15:f>
                <c15:dlblRangeCache>
                  <c:ptCount val="1"/>
                  <c:pt idx="0">
                    <c:v>65 (35%)</c:v>
                  </c:pt>
                </c15:dlblRangeCache>
              </c15:datalabelsRange>
            </c:ext>
            <c:ext xmlns:c16="http://schemas.microsoft.com/office/drawing/2014/chart" uri="{C3380CC4-5D6E-409C-BE32-E72D297353CC}">
              <c16:uniqueId val="{00000003-536F-4FFF-80A6-E0D596F3E768}"/>
            </c:ext>
          </c:extLst>
        </c:ser>
        <c:ser>
          <c:idx val="2"/>
          <c:order val="2"/>
          <c:tx>
            <c:strRef>
              <c:f>'admin spend'!$A$5</c:f>
              <c:strCache>
                <c:ptCount val="1"/>
                <c:pt idx="0">
                  <c:v>Disagree</c:v>
                </c:pt>
              </c:strCache>
            </c:strRef>
          </c:tx>
          <c:spPr>
            <a:solidFill>
              <a:srgbClr val="92D050"/>
            </a:solidFill>
            <a:ln>
              <a:noFill/>
            </a:ln>
            <a:effectLst/>
          </c:spPr>
          <c:invertIfNegative val="0"/>
          <c:dLbls>
            <c:dLbl>
              <c:idx val="0"/>
              <c:tx>
                <c:rich>
                  <a:bodyPr/>
                  <a:lstStyle/>
                  <a:p>
                    <a:fld id="{70FC21E7-0638-4B10-8C1B-02B829CE30CD}"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536F-4FFF-80A6-E0D596F3E768}"/>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'admin spend'!$B$2</c:f>
              <c:strCache>
                <c:ptCount val="1"/>
                <c:pt idx="0">
                  <c:v>I would feel personally uncomfortable spending more of our school budget on administrative staff</c:v>
                </c:pt>
              </c:strCache>
            </c:strRef>
          </c:cat>
          <c:val>
            <c:numRef>
              <c:f>'admin spend'!$B$5</c:f>
              <c:numCache>
                <c:formatCode>General</c:formatCode>
                <c:ptCount val="1"/>
                <c:pt idx="0">
                  <c:v>31</c:v>
                </c:pt>
              </c:numCache>
            </c:numRef>
          </c:val>
          <c:extLst>
            <c:ext xmlns:c15="http://schemas.microsoft.com/office/drawing/2012/chart" uri="{02D57815-91ED-43cb-92C2-25804820EDAC}">
              <c15:datalabelsRange>
                <c15:f>'admin spend'!$D$5</c15:f>
                <c15:dlblRangeCache>
                  <c:ptCount val="1"/>
                  <c:pt idx="0">
                    <c:v>31 (17%)</c:v>
                  </c:pt>
                </c15:dlblRangeCache>
              </c15:datalabelsRange>
            </c:ext>
            <c:ext xmlns:c16="http://schemas.microsoft.com/office/drawing/2014/chart" uri="{C3380CC4-5D6E-409C-BE32-E72D297353CC}">
              <c16:uniqueId val="{00000005-536F-4FFF-80A6-E0D596F3E768}"/>
            </c:ext>
          </c:extLst>
        </c:ser>
        <c:ser>
          <c:idx val="3"/>
          <c:order val="3"/>
          <c:tx>
            <c:strRef>
              <c:f>'admin spend'!$A$6</c:f>
              <c:strCache>
                <c:ptCount val="1"/>
                <c:pt idx="0">
                  <c:v>Strongly disagree</c:v>
                </c:pt>
              </c:strCache>
            </c:strRef>
          </c:tx>
          <c:spPr>
            <a:solidFill>
              <a:srgbClr val="00B050"/>
            </a:solidFill>
            <a:ln>
              <a:noFill/>
            </a:ln>
            <a:effectLst/>
          </c:spPr>
          <c:invertIfNegative val="0"/>
          <c:dLbls>
            <c:dLbl>
              <c:idx val="0"/>
              <c:layout>
                <c:manualLayout>
                  <c:x val="-6.1046334167633234E-3"/>
                  <c:y val="3.1746684679191603E-3"/>
                </c:manualLayout>
              </c:layout>
              <c:tx>
                <c:rich>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fld id="{3EEFF6D7-7F16-4676-BD52-AEDABADE4F29}" type="CELLRANGE">
                      <a:rPr lang="en-US">
                        <a:solidFill>
                          <a:schemeClr val="bg1"/>
                        </a:solidFill>
                      </a:rPr>
                      <a:pPr>
                        <a:defRPr>
                          <a:solidFill>
                            <a:schemeClr val="bg1"/>
                          </a:solidFill>
                        </a:defRPr>
                      </a:pPr>
                      <a:t>[CELLRANGE]</a:t>
                    </a:fld>
                    <a:endParaRPr lang="en-AU"/>
                  </a:p>
                </c:rich>
              </c:tx>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AU"/>
                </a:p>
              </c:txPr>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536F-4FFF-80A6-E0D596F3E768}"/>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'admin spend'!$B$2</c:f>
              <c:strCache>
                <c:ptCount val="1"/>
                <c:pt idx="0">
                  <c:v>I would feel personally uncomfortable spending more of our school budget on administrative staff</c:v>
                </c:pt>
              </c:strCache>
            </c:strRef>
          </c:cat>
          <c:val>
            <c:numRef>
              <c:f>'admin spend'!$B$6</c:f>
              <c:numCache>
                <c:formatCode>General</c:formatCode>
                <c:ptCount val="1"/>
                <c:pt idx="0">
                  <c:v>11</c:v>
                </c:pt>
              </c:numCache>
            </c:numRef>
          </c:val>
          <c:extLst>
            <c:ext xmlns:c15="http://schemas.microsoft.com/office/drawing/2012/chart" uri="{02D57815-91ED-43cb-92C2-25804820EDAC}">
              <c15:datalabelsRange>
                <c15:f>'admin spend'!$D$6</c15:f>
                <c15:dlblRangeCache>
                  <c:ptCount val="1"/>
                  <c:pt idx="0">
                    <c:v>11 (6%)</c:v>
                  </c:pt>
                </c15:dlblRangeCache>
              </c15:datalabelsRange>
            </c:ext>
            <c:ext xmlns:c16="http://schemas.microsoft.com/office/drawing/2014/chart" uri="{C3380CC4-5D6E-409C-BE32-E72D297353CC}">
              <c16:uniqueId val="{00000007-536F-4FFF-80A6-E0D596F3E768}"/>
            </c:ext>
          </c:extLst>
        </c:ser>
        <c:ser>
          <c:idx val="4"/>
          <c:order val="4"/>
          <c:tx>
            <c:strRef>
              <c:f>'admin spend'!$A$7</c:f>
              <c:strCache>
                <c:ptCount val="1"/>
                <c:pt idx="0">
                  <c:v>Neutral / Don't know</c:v>
                </c:pt>
              </c:strCache>
            </c:strRef>
          </c:tx>
          <c:spPr>
            <a:solidFill>
              <a:schemeClr val="bg1">
                <a:lumMod val="65000"/>
              </a:schemeClr>
            </a:solidFill>
            <a:ln>
              <a:noFill/>
            </a:ln>
            <a:effectLst/>
          </c:spPr>
          <c:invertIfNegative val="0"/>
          <c:dLbls>
            <c:dLbl>
              <c:idx val="0"/>
              <c:layout>
                <c:manualLayout>
                  <c:x val="2.9337869514640291E-2"/>
                  <c:y val="-3.5703212537029405E-2"/>
                </c:manualLayout>
              </c:layout>
              <c:tx>
                <c:rich>
                  <a:bodyPr/>
                  <a:lstStyle/>
                  <a:p>
                    <a:fld id="{F209D9AF-8A11-40F6-B112-ECA9219D4423}"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536F-4FFF-80A6-E0D596F3E768}"/>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'admin spend'!$B$2</c:f>
              <c:strCache>
                <c:ptCount val="1"/>
                <c:pt idx="0">
                  <c:v>I would feel personally uncomfortable spending more of our school budget on administrative staff</c:v>
                </c:pt>
              </c:strCache>
            </c:strRef>
          </c:cat>
          <c:val>
            <c:numRef>
              <c:f>'admin spend'!$B$7</c:f>
              <c:numCache>
                <c:formatCode>General</c:formatCode>
                <c:ptCount val="1"/>
                <c:pt idx="0">
                  <c:v>4</c:v>
                </c:pt>
              </c:numCache>
            </c:numRef>
          </c:val>
          <c:extLst>
            <c:ext xmlns:c15="http://schemas.microsoft.com/office/drawing/2012/chart" uri="{02D57815-91ED-43cb-92C2-25804820EDAC}">
              <c15:datalabelsRange>
                <c15:f>'admin spend'!$D$7</c15:f>
                <c15:dlblRangeCache>
                  <c:ptCount val="1"/>
                  <c:pt idx="0">
                    <c:v>4 (2%)</c:v>
                  </c:pt>
                </c15:dlblRangeCache>
              </c15:datalabelsRange>
            </c:ext>
            <c:ext xmlns:c16="http://schemas.microsoft.com/office/drawing/2014/chart" uri="{C3380CC4-5D6E-409C-BE32-E72D297353CC}">
              <c16:uniqueId val="{00000009-536F-4FFF-80A6-E0D596F3E768}"/>
            </c:ext>
          </c:extLst>
        </c:ser>
        <c:dLbls>
          <c:showLegendKey val="0"/>
          <c:showVal val="1"/>
          <c:showCatName val="0"/>
          <c:showSerName val="0"/>
          <c:showPercent val="0"/>
          <c:showBubbleSize val="0"/>
        </c:dLbls>
        <c:gapWidth val="150"/>
        <c:overlap val="100"/>
        <c:axId val="1236393152"/>
        <c:axId val="1236408032"/>
      </c:barChart>
      <c:catAx>
        <c:axId val="1236393152"/>
        <c:scaling>
          <c:orientation val="minMax"/>
        </c:scaling>
        <c:delete val="1"/>
        <c:axPos val="l"/>
        <c:numFmt formatCode="General" sourceLinked="1"/>
        <c:majorTickMark val="none"/>
        <c:minorTickMark val="none"/>
        <c:tickLblPos val="nextTo"/>
        <c:crossAx val="1236408032"/>
        <c:crosses val="autoZero"/>
        <c:auto val="1"/>
        <c:lblAlgn val="ctr"/>
        <c:lblOffset val="100"/>
        <c:noMultiLvlLbl val="0"/>
      </c:catAx>
      <c:valAx>
        <c:axId val="1236408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Per cent of principal respondents</a:t>
                </a:r>
              </a:p>
            </c:rich>
          </c:tx>
          <c:layout>
            <c:manualLayout>
              <c:xMode val="edge"/>
              <c:yMode val="edge"/>
              <c:x val="0.27051657518311328"/>
              <c:y val="0.721729520652023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36393152"/>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charts!$AM$10</c:f>
              <c:strCache>
                <c:ptCount val="1"/>
                <c:pt idx="0">
                  <c:v>Strongly agree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charts!$AN$3:$AR$3</c:f>
              <c:strCache>
                <c:ptCount val="5"/>
                <c:pt idx="0">
                  <c:v>I could provide more support for administrative tasks if I had more hours of work</c:v>
                </c:pt>
                <c:pt idx="1">
                  <c:v>I would like to take on more administrative tasks as part of my role</c:v>
                </c:pt>
                <c:pt idx="2">
                  <c:v>I would like my school to hire extra staff specifically for administrative tasks</c:v>
                </c:pt>
                <c:pt idx="3">
                  <c:v>I could provide more support for administrative tasks if I was included in more meetings and professional learning at my school</c:v>
                </c:pt>
                <c:pt idx="4">
                  <c:v>I need more administrative support for my role</c:v>
                </c:pt>
              </c:strCache>
            </c:strRef>
          </c:cat>
          <c:val>
            <c:numRef>
              <c:f>charts!$AN$10:$AR$10</c:f>
              <c:numCache>
                <c:formatCode>0%</c:formatCode>
                <c:ptCount val="5"/>
                <c:pt idx="0">
                  <c:v>0.28947368421052633</c:v>
                </c:pt>
                <c:pt idx="1">
                  <c:v>0.12820512820512819</c:v>
                </c:pt>
                <c:pt idx="2">
                  <c:v>0.21052631578947367</c:v>
                </c:pt>
                <c:pt idx="3">
                  <c:v>0.15789473684210525</c:v>
                </c:pt>
                <c:pt idx="4">
                  <c:v>0.18421052631578946</c:v>
                </c:pt>
              </c:numCache>
            </c:numRef>
          </c:val>
          <c:extLst>
            <c:ext xmlns:c16="http://schemas.microsoft.com/office/drawing/2014/chart" uri="{C3380CC4-5D6E-409C-BE32-E72D297353CC}">
              <c16:uniqueId val="{00000000-FAE5-4543-86AD-2A38F1D66391}"/>
            </c:ext>
          </c:extLst>
        </c:ser>
        <c:ser>
          <c:idx val="1"/>
          <c:order val="1"/>
          <c:tx>
            <c:strRef>
              <c:f>charts!$AM$11</c:f>
              <c:strCache>
                <c:ptCount val="1"/>
                <c:pt idx="0">
                  <c:v>Agree</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charts!$AN$3:$AR$3</c:f>
              <c:strCache>
                <c:ptCount val="5"/>
                <c:pt idx="0">
                  <c:v>I could provide more support for administrative tasks if I had more hours of work</c:v>
                </c:pt>
                <c:pt idx="1">
                  <c:v>I would like to take on more administrative tasks as part of my role</c:v>
                </c:pt>
                <c:pt idx="2">
                  <c:v>I would like my school to hire extra staff specifically for administrative tasks</c:v>
                </c:pt>
                <c:pt idx="3">
                  <c:v>I could provide more support for administrative tasks if I was included in more meetings and professional learning at my school</c:v>
                </c:pt>
                <c:pt idx="4">
                  <c:v>I need more administrative support for my role</c:v>
                </c:pt>
              </c:strCache>
            </c:strRef>
          </c:cat>
          <c:val>
            <c:numRef>
              <c:f>charts!$AN$11:$AR$11</c:f>
              <c:numCache>
                <c:formatCode>0%</c:formatCode>
                <c:ptCount val="5"/>
                <c:pt idx="0">
                  <c:v>0.44736842105263158</c:v>
                </c:pt>
                <c:pt idx="1">
                  <c:v>0.35897435897435898</c:v>
                </c:pt>
                <c:pt idx="2">
                  <c:v>0.36842105263157893</c:v>
                </c:pt>
                <c:pt idx="3">
                  <c:v>0.36842105263157893</c:v>
                </c:pt>
                <c:pt idx="4">
                  <c:v>0.31578947368421051</c:v>
                </c:pt>
              </c:numCache>
            </c:numRef>
          </c:val>
          <c:extLst>
            <c:ext xmlns:c16="http://schemas.microsoft.com/office/drawing/2014/chart" uri="{C3380CC4-5D6E-409C-BE32-E72D297353CC}">
              <c16:uniqueId val="{00000001-FAE5-4543-86AD-2A38F1D66391}"/>
            </c:ext>
          </c:extLst>
        </c:ser>
        <c:ser>
          <c:idx val="2"/>
          <c:order val="2"/>
          <c:tx>
            <c:strRef>
              <c:f>charts!$AM$12</c:f>
              <c:strCache>
                <c:ptCount val="1"/>
                <c:pt idx="0">
                  <c:v>Neutral / Don't know</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charts!$AN$3:$AR$3</c:f>
              <c:strCache>
                <c:ptCount val="5"/>
                <c:pt idx="0">
                  <c:v>I could provide more support for administrative tasks if I had more hours of work</c:v>
                </c:pt>
                <c:pt idx="1">
                  <c:v>I would like to take on more administrative tasks as part of my role</c:v>
                </c:pt>
                <c:pt idx="2">
                  <c:v>I would like my school to hire extra staff specifically for administrative tasks</c:v>
                </c:pt>
                <c:pt idx="3">
                  <c:v>I could provide more support for administrative tasks if I was included in more meetings and professional learning at my school</c:v>
                </c:pt>
                <c:pt idx="4">
                  <c:v>I need more administrative support for my role</c:v>
                </c:pt>
              </c:strCache>
            </c:strRef>
          </c:cat>
          <c:val>
            <c:numRef>
              <c:f>charts!$AN$12:$AR$12</c:f>
              <c:numCache>
                <c:formatCode>0%</c:formatCode>
                <c:ptCount val="5"/>
                <c:pt idx="0">
                  <c:v>7.8947368421052627E-2</c:v>
                </c:pt>
                <c:pt idx="1">
                  <c:v>0</c:v>
                </c:pt>
                <c:pt idx="2">
                  <c:v>0.13157894736842105</c:v>
                </c:pt>
                <c:pt idx="3">
                  <c:v>0.23684210526315788</c:v>
                </c:pt>
                <c:pt idx="4">
                  <c:v>0.13157894736842105</c:v>
                </c:pt>
              </c:numCache>
            </c:numRef>
          </c:val>
          <c:extLst>
            <c:ext xmlns:c16="http://schemas.microsoft.com/office/drawing/2014/chart" uri="{C3380CC4-5D6E-409C-BE32-E72D297353CC}">
              <c16:uniqueId val="{00000002-FAE5-4543-86AD-2A38F1D66391}"/>
            </c:ext>
          </c:extLst>
        </c:ser>
        <c:ser>
          <c:idx val="3"/>
          <c:order val="3"/>
          <c:tx>
            <c:strRef>
              <c:f>charts!$AM$13</c:f>
              <c:strCache>
                <c:ptCount val="1"/>
                <c:pt idx="0">
                  <c:v>Disagree</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charts!$AN$3:$AR$3</c:f>
              <c:strCache>
                <c:ptCount val="5"/>
                <c:pt idx="0">
                  <c:v>I could provide more support for administrative tasks if I had more hours of work</c:v>
                </c:pt>
                <c:pt idx="1">
                  <c:v>I would like to take on more administrative tasks as part of my role</c:v>
                </c:pt>
                <c:pt idx="2">
                  <c:v>I would like my school to hire extra staff specifically for administrative tasks</c:v>
                </c:pt>
                <c:pt idx="3">
                  <c:v>I could provide more support for administrative tasks if I was included in more meetings and professional learning at my school</c:v>
                </c:pt>
                <c:pt idx="4">
                  <c:v>I need more administrative support for my role</c:v>
                </c:pt>
              </c:strCache>
            </c:strRef>
          </c:cat>
          <c:val>
            <c:numRef>
              <c:f>charts!$AN$13:$AR$13</c:f>
              <c:numCache>
                <c:formatCode>0%</c:formatCode>
                <c:ptCount val="5"/>
                <c:pt idx="0">
                  <c:v>0.15789473684210525</c:v>
                </c:pt>
                <c:pt idx="1">
                  <c:v>0.33333333333333331</c:v>
                </c:pt>
                <c:pt idx="2">
                  <c:v>0.26315789473684209</c:v>
                </c:pt>
                <c:pt idx="3">
                  <c:v>0.18421052631578946</c:v>
                </c:pt>
                <c:pt idx="4">
                  <c:v>0.34210526315789475</c:v>
                </c:pt>
              </c:numCache>
            </c:numRef>
          </c:val>
          <c:extLst>
            <c:ext xmlns:c16="http://schemas.microsoft.com/office/drawing/2014/chart" uri="{C3380CC4-5D6E-409C-BE32-E72D297353CC}">
              <c16:uniqueId val="{00000003-FAE5-4543-86AD-2A38F1D66391}"/>
            </c:ext>
          </c:extLst>
        </c:ser>
        <c:ser>
          <c:idx val="4"/>
          <c:order val="4"/>
          <c:tx>
            <c:strRef>
              <c:f>charts!$AM$14</c:f>
              <c:strCache>
                <c:ptCount val="1"/>
                <c:pt idx="0">
                  <c:v>Strongly disagree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charts!$AN$3:$AR$3</c:f>
              <c:strCache>
                <c:ptCount val="5"/>
                <c:pt idx="0">
                  <c:v>I could provide more support for administrative tasks if I had more hours of work</c:v>
                </c:pt>
                <c:pt idx="1">
                  <c:v>I would like to take on more administrative tasks as part of my role</c:v>
                </c:pt>
                <c:pt idx="2">
                  <c:v>I would like my school to hire extra staff specifically for administrative tasks</c:v>
                </c:pt>
                <c:pt idx="3">
                  <c:v>I could provide more support for administrative tasks if I was included in more meetings and professional learning at my school</c:v>
                </c:pt>
                <c:pt idx="4">
                  <c:v>I need more administrative support for my role</c:v>
                </c:pt>
              </c:strCache>
            </c:strRef>
          </c:cat>
          <c:val>
            <c:numRef>
              <c:f>charts!$AN$14:$AR$14</c:f>
              <c:numCache>
                <c:formatCode>0%</c:formatCode>
                <c:ptCount val="5"/>
                <c:pt idx="0">
                  <c:v>2.6315789473684209E-2</c:v>
                </c:pt>
                <c:pt idx="1">
                  <c:v>0.17948717948717949</c:v>
                </c:pt>
                <c:pt idx="2">
                  <c:v>2.6315789473684209E-2</c:v>
                </c:pt>
                <c:pt idx="3">
                  <c:v>5.2631578947368418E-2</c:v>
                </c:pt>
                <c:pt idx="4">
                  <c:v>2.6315789473684209E-2</c:v>
                </c:pt>
              </c:numCache>
            </c:numRef>
          </c:val>
          <c:extLst>
            <c:ext xmlns:c16="http://schemas.microsoft.com/office/drawing/2014/chart" uri="{C3380CC4-5D6E-409C-BE32-E72D297353CC}">
              <c16:uniqueId val="{00000004-FAE5-4543-86AD-2A38F1D66391}"/>
            </c:ext>
          </c:extLst>
        </c:ser>
        <c:dLbls>
          <c:dLblPos val="ctr"/>
          <c:showLegendKey val="0"/>
          <c:showVal val="1"/>
          <c:showCatName val="0"/>
          <c:showSerName val="0"/>
          <c:showPercent val="0"/>
          <c:showBubbleSize val="0"/>
        </c:dLbls>
        <c:gapWidth val="150"/>
        <c:overlap val="100"/>
        <c:axId val="122264688"/>
        <c:axId val="122264208"/>
      </c:barChart>
      <c:catAx>
        <c:axId val="122264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264208"/>
        <c:crosses val="autoZero"/>
        <c:auto val="1"/>
        <c:lblAlgn val="ctr"/>
        <c:lblOffset val="100"/>
        <c:noMultiLvlLbl val="0"/>
      </c:catAx>
      <c:valAx>
        <c:axId val="122264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26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669138557256407"/>
          <c:y val="0.11148895205104904"/>
          <c:w val="0.56760262005372497"/>
          <c:h val="0.73730520283855472"/>
        </c:manualLayout>
      </c:layout>
      <c:barChart>
        <c:barDir val="bar"/>
        <c:grouping val="percentStacked"/>
        <c:varyColors val="0"/>
        <c:ser>
          <c:idx val="0"/>
          <c:order val="0"/>
          <c:tx>
            <c:strRef>
              <c:f>'digi systems'!$A$3</c:f>
              <c:strCache>
                <c:ptCount val="1"/>
                <c:pt idx="0">
                  <c:v>Very challenging to use</c:v>
                </c:pt>
              </c:strCache>
            </c:strRef>
          </c:tx>
          <c:spPr>
            <a:solidFill>
              <a:srgbClr val="C00000"/>
            </a:solidFill>
            <a:ln>
              <a:noFill/>
            </a:ln>
            <a:effectLst/>
          </c:spPr>
          <c:invertIfNegative val="0"/>
          <c:cat>
            <c:strRef>
              <c:f>'digi systems'!$B$2:$L$2</c:f>
              <c:strCache>
                <c:ptCount val="11"/>
                <c:pt idx="0">
                  <c:v>AIMS (n=162)</c:v>
                </c:pt>
                <c:pt idx="1">
                  <c:v>CASE21 (n=164)</c:v>
                </c:pt>
                <c:pt idx="2">
                  <c:v>School targeted funding portal (n=143)</c:v>
                </c:pt>
                <c:pt idx="3">
                  <c:v>eduSafe Plus (n=181)</c:v>
                </c:pt>
                <c:pt idx="4">
                  <c:v>Recruitment Online (n=176)</c:v>
                </c:pt>
                <c:pt idx="5">
                  <c:v>Edupay (n=181)</c:v>
                </c:pt>
                <c:pt idx="6">
                  <c:v>Emergency management portal (n=171)</c:v>
                </c:pt>
                <c:pt idx="7">
                  <c:v>Student activity locator (n=171)</c:v>
                </c:pt>
                <c:pt idx="8">
                  <c:v>SPOT (n=182)</c:v>
                </c:pt>
                <c:pt idx="9">
                  <c:v>PAL (n=182)</c:v>
                </c:pt>
                <c:pt idx="10">
                  <c:v>Panorama (n=182)</c:v>
                </c:pt>
              </c:strCache>
            </c:strRef>
          </c:cat>
          <c:val>
            <c:numRef>
              <c:f>'digi systems'!$B$3:$L$3</c:f>
              <c:numCache>
                <c:formatCode>General</c:formatCode>
                <c:ptCount val="11"/>
                <c:pt idx="0">
                  <c:v>81</c:v>
                </c:pt>
                <c:pt idx="1">
                  <c:v>37</c:v>
                </c:pt>
                <c:pt idx="2">
                  <c:v>25</c:v>
                </c:pt>
                <c:pt idx="3">
                  <c:v>44</c:v>
                </c:pt>
                <c:pt idx="4">
                  <c:v>31</c:v>
                </c:pt>
                <c:pt idx="5">
                  <c:v>14</c:v>
                </c:pt>
                <c:pt idx="6">
                  <c:v>13</c:v>
                </c:pt>
                <c:pt idx="7">
                  <c:v>14</c:v>
                </c:pt>
                <c:pt idx="8">
                  <c:v>10</c:v>
                </c:pt>
                <c:pt idx="9">
                  <c:v>7</c:v>
                </c:pt>
                <c:pt idx="10">
                  <c:v>3</c:v>
                </c:pt>
              </c:numCache>
            </c:numRef>
          </c:val>
          <c:extLst>
            <c:ext xmlns:c16="http://schemas.microsoft.com/office/drawing/2014/chart" uri="{C3380CC4-5D6E-409C-BE32-E72D297353CC}">
              <c16:uniqueId val="{00000000-2F27-4911-857C-440897185475}"/>
            </c:ext>
          </c:extLst>
        </c:ser>
        <c:ser>
          <c:idx val="1"/>
          <c:order val="1"/>
          <c:tx>
            <c:strRef>
              <c:f>'digi systems'!$A$4</c:f>
              <c:strCache>
                <c:ptCount val="1"/>
                <c:pt idx="0">
                  <c:v>Somewhat challenging to use</c:v>
                </c:pt>
              </c:strCache>
            </c:strRef>
          </c:tx>
          <c:spPr>
            <a:solidFill>
              <a:srgbClr val="FFFF00"/>
            </a:solidFill>
            <a:ln>
              <a:noFill/>
            </a:ln>
            <a:effectLst/>
          </c:spPr>
          <c:invertIfNegative val="0"/>
          <c:cat>
            <c:strRef>
              <c:f>'digi systems'!$B$2:$L$2</c:f>
              <c:strCache>
                <c:ptCount val="11"/>
                <c:pt idx="0">
                  <c:v>AIMS (n=162)</c:v>
                </c:pt>
                <c:pt idx="1">
                  <c:v>CASE21 (n=164)</c:v>
                </c:pt>
                <c:pt idx="2">
                  <c:v>School targeted funding portal (n=143)</c:v>
                </c:pt>
                <c:pt idx="3">
                  <c:v>eduSafe Plus (n=181)</c:v>
                </c:pt>
                <c:pt idx="4">
                  <c:v>Recruitment Online (n=176)</c:v>
                </c:pt>
                <c:pt idx="5">
                  <c:v>Edupay (n=181)</c:v>
                </c:pt>
                <c:pt idx="6">
                  <c:v>Emergency management portal (n=171)</c:v>
                </c:pt>
                <c:pt idx="7">
                  <c:v>Student activity locator (n=171)</c:v>
                </c:pt>
                <c:pt idx="8">
                  <c:v>SPOT (n=182)</c:v>
                </c:pt>
                <c:pt idx="9">
                  <c:v>PAL (n=182)</c:v>
                </c:pt>
                <c:pt idx="10">
                  <c:v>Panorama (n=182)</c:v>
                </c:pt>
              </c:strCache>
            </c:strRef>
          </c:cat>
          <c:val>
            <c:numRef>
              <c:f>'digi systems'!$B$4:$L$4</c:f>
              <c:numCache>
                <c:formatCode>General</c:formatCode>
                <c:ptCount val="11"/>
                <c:pt idx="0">
                  <c:v>62</c:v>
                </c:pt>
                <c:pt idx="1">
                  <c:v>76</c:v>
                </c:pt>
                <c:pt idx="2">
                  <c:v>68</c:v>
                </c:pt>
                <c:pt idx="3">
                  <c:v>71</c:v>
                </c:pt>
                <c:pt idx="4">
                  <c:v>63</c:v>
                </c:pt>
                <c:pt idx="5">
                  <c:v>62</c:v>
                </c:pt>
                <c:pt idx="6">
                  <c:v>54</c:v>
                </c:pt>
                <c:pt idx="7">
                  <c:v>52</c:v>
                </c:pt>
                <c:pt idx="8">
                  <c:v>38</c:v>
                </c:pt>
                <c:pt idx="9">
                  <c:v>25</c:v>
                </c:pt>
                <c:pt idx="10">
                  <c:v>24</c:v>
                </c:pt>
              </c:numCache>
            </c:numRef>
          </c:val>
          <c:extLst>
            <c:ext xmlns:c16="http://schemas.microsoft.com/office/drawing/2014/chart" uri="{C3380CC4-5D6E-409C-BE32-E72D297353CC}">
              <c16:uniqueId val="{00000001-2F27-4911-857C-440897185475}"/>
            </c:ext>
          </c:extLst>
        </c:ser>
        <c:ser>
          <c:idx val="2"/>
          <c:order val="2"/>
          <c:tx>
            <c:strRef>
              <c:f>'digi systems'!$A$5</c:f>
              <c:strCache>
                <c:ptCount val="1"/>
                <c:pt idx="0">
                  <c:v>Somewhat user friendly</c:v>
                </c:pt>
              </c:strCache>
            </c:strRef>
          </c:tx>
          <c:spPr>
            <a:solidFill>
              <a:srgbClr val="92D050"/>
            </a:solidFill>
            <a:ln>
              <a:noFill/>
            </a:ln>
            <a:effectLst/>
          </c:spPr>
          <c:invertIfNegative val="0"/>
          <c:cat>
            <c:strRef>
              <c:f>'digi systems'!$B$2:$L$2</c:f>
              <c:strCache>
                <c:ptCount val="11"/>
                <c:pt idx="0">
                  <c:v>AIMS (n=162)</c:v>
                </c:pt>
                <c:pt idx="1">
                  <c:v>CASE21 (n=164)</c:v>
                </c:pt>
                <c:pt idx="2">
                  <c:v>School targeted funding portal (n=143)</c:v>
                </c:pt>
                <c:pt idx="3">
                  <c:v>eduSafe Plus (n=181)</c:v>
                </c:pt>
                <c:pt idx="4">
                  <c:v>Recruitment Online (n=176)</c:v>
                </c:pt>
                <c:pt idx="5">
                  <c:v>Edupay (n=181)</c:v>
                </c:pt>
                <c:pt idx="6">
                  <c:v>Emergency management portal (n=171)</c:v>
                </c:pt>
                <c:pt idx="7">
                  <c:v>Student activity locator (n=171)</c:v>
                </c:pt>
                <c:pt idx="8">
                  <c:v>SPOT (n=182)</c:v>
                </c:pt>
                <c:pt idx="9">
                  <c:v>PAL (n=182)</c:v>
                </c:pt>
                <c:pt idx="10">
                  <c:v>Panorama (n=182)</c:v>
                </c:pt>
              </c:strCache>
            </c:strRef>
          </c:cat>
          <c:val>
            <c:numRef>
              <c:f>'digi systems'!$B$5:$L$5</c:f>
              <c:numCache>
                <c:formatCode>General</c:formatCode>
                <c:ptCount val="11"/>
                <c:pt idx="0">
                  <c:v>19</c:v>
                </c:pt>
                <c:pt idx="1">
                  <c:v>46</c:v>
                </c:pt>
                <c:pt idx="2">
                  <c:v>41</c:v>
                </c:pt>
                <c:pt idx="3">
                  <c:v>59</c:v>
                </c:pt>
                <c:pt idx="4">
                  <c:v>62</c:v>
                </c:pt>
                <c:pt idx="5">
                  <c:v>86</c:v>
                </c:pt>
                <c:pt idx="6">
                  <c:v>78</c:v>
                </c:pt>
                <c:pt idx="7">
                  <c:v>77</c:v>
                </c:pt>
                <c:pt idx="8">
                  <c:v>79</c:v>
                </c:pt>
                <c:pt idx="9">
                  <c:v>69</c:v>
                </c:pt>
                <c:pt idx="10">
                  <c:v>83</c:v>
                </c:pt>
              </c:numCache>
            </c:numRef>
          </c:val>
          <c:extLst>
            <c:ext xmlns:c16="http://schemas.microsoft.com/office/drawing/2014/chart" uri="{C3380CC4-5D6E-409C-BE32-E72D297353CC}">
              <c16:uniqueId val="{00000002-2F27-4911-857C-440897185475}"/>
            </c:ext>
          </c:extLst>
        </c:ser>
        <c:ser>
          <c:idx val="3"/>
          <c:order val="3"/>
          <c:tx>
            <c:strRef>
              <c:f>'digi systems'!$A$6</c:f>
              <c:strCache>
                <c:ptCount val="1"/>
                <c:pt idx="0">
                  <c:v>Very user friendly</c:v>
                </c:pt>
              </c:strCache>
            </c:strRef>
          </c:tx>
          <c:spPr>
            <a:solidFill>
              <a:srgbClr val="00B050"/>
            </a:solidFill>
            <a:ln>
              <a:noFill/>
            </a:ln>
            <a:effectLst/>
          </c:spPr>
          <c:invertIfNegative val="0"/>
          <c:cat>
            <c:strRef>
              <c:f>'digi systems'!$B$2:$L$2</c:f>
              <c:strCache>
                <c:ptCount val="11"/>
                <c:pt idx="0">
                  <c:v>AIMS (n=162)</c:v>
                </c:pt>
                <c:pt idx="1">
                  <c:v>CASE21 (n=164)</c:v>
                </c:pt>
                <c:pt idx="2">
                  <c:v>School targeted funding portal (n=143)</c:v>
                </c:pt>
                <c:pt idx="3">
                  <c:v>eduSafe Plus (n=181)</c:v>
                </c:pt>
                <c:pt idx="4">
                  <c:v>Recruitment Online (n=176)</c:v>
                </c:pt>
                <c:pt idx="5">
                  <c:v>Edupay (n=181)</c:v>
                </c:pt>
                <c:pt idx="6">
                  <c:v>Emergency management portal (n=171)</c:v>
                </c:pt>
                <c:pt idx="7">
                  <c:v>Student activity locator (n=171)</c:v>
                </c:pt>
                <c:pt idx="8">
                  <c:v>SPOT (n=182)</c:v>
                </c:pt>
                <c:pt idx="9">
                  <c:v>PAL (n=182)</c:v>
                </c:pt>
                <c:pt idx="10">
                  <c:v>Panorama (n=182)</c:v>
                </c:pt>
              </c:strCache>
            </c:strRef>
          </c:cat>
          <c:val>
            <c:numRef>
              <c:f>'digi systems'!$B$6:$L$6</c:f>
              <c:numCache>
                <c:formatCode>General</c:formatCode>
                <c:ptCount val="11"/>
                <c:pt idx="1">
                  <c:v>5</c:v>
                </c:pt>
                <c:pt idx="2">
                  <c:v>9</c:v>
                </c:pt>
                <c:pt idx="3">
                  <c:v>7</c:v>
                </c:pt>
                <c:pt idx="4">
                  <c:v>20</c:v>
                </c:pt>
                <c:pt idx="5">
                  <c:v>19</c:v>
                </c:pt>
                <c:pt idx="6">
                  <c:v>26</c:v>
                </c:pt>
                <c:pt idx="7">
                  <c:v>28</c:v>
                </c:pt>
                <c:pt idx="8">
                  <c:v>55</c:v>
                </c:pt>
                <c:pt idx="9">
                  <c:v>81</c:v>
                </c:pt>
                <c:pt idx="10">
                  <c:v>72</c:v>
                </c:pt>
              </c:numCache>
            </c:numRef>
          </c:val>
          <c:extLst>
            <c:ext xmlns:c16="http://schemas.microsoft.com/office/drawing/2014/chart" uri="{C3380CC4-5D6E-409C-BE32-E72D297353CC}">
              <c16:uniqueId val="{00000003-2F27-4911-857C-440897185475}"/>
            </c:ext>
          </c:extLst>
        </c:ser>
        <c:dLbls>
          <c:showLegendKey val="0"/>
          <c:showVal val="0"/>
          <c:showCatName val="0"/>
          <c:showSerName val="0"/>
          <c:showPercent val="0"/>
          <c:showBubbleSize val="0"/>
        </c:dLbls>
        <c:gapWidth val="150"/>
        <c:overlap val="100"/>
        <c:axId val="1229044784"/>
        <c:axId val="1229041904"/>
      </c:barChart>
      <c:catAx>
        <c:axId val="12290447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29041904"/>
        <c:crosses val="autoZero"/>
        <c:auto val="1"/>
        <c:lblAlgn val="ctr"/>
        <c:lblOffset val="100"/>
        <c:noMultiLvlLbl val="0"/>
      </c:catAx>
      <c:valAx>
        <c:axId val="1229041904"/>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Per cent of</a:t>
                </a:r>
                <a:r>
                  <a:rPr lang="en-AU" baseline="0"/>
                  <a:t> principal respondents</a:t>
                </a:r>
                <a:endParaRPr lang="en-AU"/>
              </a:p>
            </c:rich>
          </c:tx>
          <c:layout>
            <c:manualLayout>
              <c:xMode val="edge"/>
              <c:yMode val="edge"/>
              <c:x val="0.53223266446532891"/>
              <c:y val="0.91799213638036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AU"/>
            </a:p>
          </c:txPr>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29044784"/>
        <c:crosses val="autoZero"/>
        <c:crossBetween val="between"/>
        <c:majorUnit val="0.2"/>
      </c:valAx>
      <c:spPr>
        <a:noFill/>
        <a:ln>
          <a:noFill/>
        </a:ln>
        <a:effectLst/>
      </c:spPr>
    </c:plotArea>
    <c:legend>
      <c:legendPos val="t"/>
      <c:layout>
        <c:manualLayout>
          <c:xMode val="edge"/>
          <c:yMode val="edge"/>
          <c:x val="5.3206307422715857E-2"/>
          <c:y val="2.9046738843411673E-2"/>
          <c:w val="0.89358725687148344"/>
          <c:h val="5.561982663442485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Review theme">
  <a:themeElements>
    <a:clrScheme name="The Review colours">
      <a:dk1>
        <a:srgbClr val="001F29"/>
      </a:dk1>
      <a:lt1>
        <a:srgbClr val="FFFFFF"/>
      </a:lt1>
      <a:dk2>
        <a:srgbClr val="003D52"/>
      </a:dk2>
      <a:lt2>
        <a:srgbClr val="E7E6E6"/>
      </a:lt2>
      <a:accent1>
        <a:srgbClr val="0099CC"/>
      </a:accent1>
      <a:accent2>
        <a:srgbClr val="003D52"/>
      </a:accent2>
      <a:accent3>
        <a:srgbClr val="78C5DE"/>
      </a:accent3>
      <a:accent4>
        <a:srgbClr val="D8E8ED"/>
      </a:accent4>
      <a:accent5>
        <a:srgbClr val="53565A"/>
      </a:accent5>
      <a:accent6>
        <a:srgbClr val="D9D9D6"/>
      </a:accent6>
      <a:hlink>
        <a:srgbClr val="0099CC"/>
      </a:hlink>
      <a:folHlink>
        <a:srgbClr val="00206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eview theme" id="{E8492222-39B6-4083-AD7F-5608B1555895}" vid="{B3DD1343-A610-4D45-AC78-0E46AA0F9D09}"/>
    </a:ext>
  </a:extLst>
</a:theme>
</file>

<file path=word/theme/themeOverride1.xml><?xml version="1.0" encoding="utf-8"?>
<a:themeOverride xmlns:a="http://schemas.openxmlformats.org/drawingml/2006/main">
  <a:clrScheme name="Custom 5">
    <a:dk1>
      <a:srgbClr val="000000"/>
    </a:dk1>
    <a:lt1>
      <a:sysClr val="window" lastClr="FFFFFF"/>
    </a:lt1>
    <a:dk2>
      <a:srgbClr val="001F29"/>
    </a:dk2>
    <a:lt2>
      <a:srgbClr val="EEECE1"/>
    </a:lt2>
    <a:accent1>
      <a:srgbClr val="0099CC"/>
    </a:accent1>
    <a:accent2>
      <a:srgbClr val="D4F4FF"/>
    </a:accent2>
    <a:accent3>
      <a:srgbClr val="D8E8ED"/>
    </a:accent3>
    <a:accent4>
      <a:srgbClr val="29C8FF"/>
    </a:accent4>
    <a:accent5>
      <a:srgbClr val="008DBD"/>
    </a:accent5>
    <a:accent6>
      <a:srgbClr val="005D7D"/>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5">
    <a:dk1>
      <a:srgbClr val="000000"/>
    </a:dk1>
    <a:lt1>
      <a:sysClr val="window" lastClr="FFFFFF"/>
    </a:lt1>
    <a:dk2>
      <a:srgbClr val="001F29"/>
    </a:dk2>
    <a:lt2>
      <a:srgbClr val="EEECE1"/>
    </a:lt2>
    <a:accent1>
      <a:srgbClr val="0099CC"/>
    </a:accent1>
    <a:accent2>
      <a:srgbClr val="D4F4FF"/>
    </a:accent2>
    <a:accent3>
      <a:srgbClr val="D8E8ED"/>
    </a:accent3>
    <a:accent4>
      <a:srgbClr val="29C8FF"/>
    </a:accent4>
    <a:accent5>
      <a:srgbClr val="008DBD"/>
    </a:accent5>
    <a:accent6>
      <a:srgbClr val="005D7D"/>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ustom 5">
    <a:dk1>
      <a:srgbClr val="000000"/>
    </a:dk1>
    <a:lt1>
      <a:sysClr val="window" lastClr="FFFFFF"/>
    </a:lt1>
    <a:dk2>
      <a:srgbClr val="001F29"/>
    </a:dk2>
    <a:lt2>
      <a:srgbClr val="EEECE1"/>
    </a:lt2>
    <a:accent1>
      <a:srgbClr val="0099CC"/>
    </a:accent1>
    <a:accent2>
      <a:srgbClr val="D4F4FF"/>
    </a:accent2>
    <a:accent3>
      <a:srgbClr val="D8E8ED"/>
    </a:accent3>
    <a:accent4>
      <a:srgbClr val="29C8FF"/>
    </a:accent4>
    <a:accent5>
      <a:srgbClr val="008DBD"/>
    </a:accent5>
    <a:accent6>
      <a:srgbClr val="005D7D"/>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ustom 5">
    <a:dk1>
      <a:srgbClr val="000000"/>
    </a:dk1>
    <a:lt1>
      <a:sysClr val="window" lastClr="FFFFFF"/>
    </a:lt1>
    <a:dk2>
      <a:srgbClr val="001F29"/>
    </a:dk2>
    <a:lt2>
      <a:srgbClr val="EEECE1"/>
    </a:lt2>
    <a:accent1>
      <a:srgbClr val="0099CC"/>
    </a:accent1>
    <a:accent2>
      <a:srgbClr val="D4F4FF"/>
    </a:accent2>
    <a:accent3>
      <a:srgbClr val="D8E8ED"/>
    </a:accent3>
    <a:accent4>
      <a:srgbClr val="29C8FF"/>
    </a:accent4>
    <a:accent5>
      <a:srgbClr val="008DBD"/>
    </a:accent5>
    <a:accent6>
      <a:srgbClr val="005D7D"/>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ustom 5">
    <a:dk1>
      <a:srgbClr val="000000"/>
    </a:dk1>
    <a:lt1>
      <a:sysClr val="window" lastClr="FFFFFF"/>
    </a:lt1>
    <a:dk2>
      <a:srgbClr val="001F29"/>
    </a:dk2>
    <a:lt2>
      <a:srgbClr val="EEECE1"/>
    </a:lt2>
    <a:accent1>
      <a:srgbClr val="0099CC"/>
    </a:accent1>
    <a:accent2>
      <a:srgbClr val="D4F4FF"/>
    </a:accent2>
    <a:accent3>
      <a:srgbClr val="D8E8ED"/>
    </a:accent3>
    <a:accent4>
      <a:srgbClr val="29C8FF"/>
    </a:accent4>
    <a:accent5>
      <a:srgbClr val="008DBD"/>
    </a:accent5>
    <a:accent6>
      <a:srgbClr val="005D7D"/>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ustom 5">
    <a:dk1>
      <a:srgbClr val="000000"/>
    </a:dk1>
    <a:lt1>
      <a:sysClr val="window" lastClr="FFFFFF"/>
    </a:lt1>
    <a:dk2>
      <a:srgbClr val="001F29"/>
    </a:dk2>
    <a:lt2>
      <a:srgbClr val="EEECE1"/>
    </a:lt2>
    <a:accent1>
      <a:srgbClr val="0099CC"/>
    </a:accent1>
    <a:accent2>
      <a:srgbClr val="D4F4FF"/>
    </a:accent2>
    <a:accent3>
      <a:srgbClr val="D8E8ED"/>
    </a:accent3>
    <a:accent4>
      <a:srgbClr val="29C8FF"/>
    </a:accent4>
    <a:accent5>
      <a:srgbClr val="008DBD"/>
    </a:accent5>
    <a:accent6>
      <a:srgbClr val="005D7D"/>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Custom 5">
    <a:dk1>
      <a:srgbClr val="000000"/>
    </a:dk1>
    <a:lt1>
      <a:sysClr val="window" lastClr="FFFFFF"/>
    </a:lt1>
    <a:dk2>
      <a:srgbClr val="001F29"/>
    </a:dk2>
    <a:lt2>
      <a:srgbClr val="EEECE1"/>
    </a:lt2>
    <a:accent1>
      <a:srgbClr val="0099CC"/>
    </a:accent1>
    <a:accent2>
      <a:srgbClr val="D4F4FF"/>
    </a:accent2>
    <a:accent3>
      <a:srgbClr val="D8E8ED"/>
    </a:accent3>
    <a:accent4>
      <a:srgbClr val="29C8FF"/>
    </a:accent4>
    <a:accent5>
      <a:srgbClr val="008DBD"/>
    </a:accent5>
    <a:accent6>
      <a:srgbClr val="005D7D"/>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ECD_Expired xmlns="http://schemas.microsoft.com/sharepoint/v3">false</DEECD_Expired>
    <pfad5814e62747ed9f131defefc62dac xmlns="76b566cd-adb9-46c2-964b-22eba181fd0b">
      <Terms xmlns="http://schemas.microsoft.com/office/infopath/2007/PartnerControls"/>
    </pfad5814e62747ed9f131defefc62dac>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hyperlink xmlns="76b566cd-adb9-46c2-964b-22eba181fd0b">
      <Url xsi:nil="true"/>
      <Description xsi:nil="true"/>
    </hyperlink>
    <PublishingStartDate xmlns="76b566cd-adb9-46c2-964b-22eba181fd0b" xsi:nil="true"/>
    <DEECD_Keywords xmlns="http://schemas.microsoft.com/sharepoint/v3" xsi:nil="true"/>
    <DEECD_Publisher xmlns="http://schemas.microsoft.com/sharepoint/v3">Department of Education and Training</DEECD_Publisher>
    <TaxCatchAll xmlns="cb9114c1-daad-44dd-acad-30f4246641f2"/>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ublishingExpirationDate xmlns="http://schemas.microsoft.com/sharepoint/v3" xsi:nil="true"/>
  </documentManagement>
</p:properties>
</file>

<file path=customXml/itemProps1.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2.xml><?xml version="1.0" encoding="utf-8"?>
<ds:datastoreItem xmlns:ds="http://schemas.openxmlformats.org/officeDocument/2006/customXml" ds:itemID="{8FE8C007-1746-4C02-A807-47D0F84891DB}"/>
</file>

<file path=customXml/itemProps3.xml><?xml version="1.0" encoding="utf-8"?>
<ds:datastoreItem xmlns:ds="http://schemas.openxmlformats.org/officeDocument/2006/customXml" ds:itemID="{3515FA44-1B15-467B-813F-E562CBCBEA2D}"/>
</file>

<file path=customXml/itemProps4.xml><?xml version="1.0" encoding="utf-8"?>
<ds:datastoreItem xmlns:ds="http://schemas.openxmlformats.org/officeDocument/2006/customXml" ds:itemID="{BDA0D1CF-0E46-443F-87A3-F7F97BF7AE31}"/>
</file>

<file path=docProps/app.xml><?xml version="1.0" encoding="utf-8"?>
<Properties xmlns="http://schemas.openxmlformats.org/officeDocument/2006/extended-properties" xmlns:vt="http://schemas.openxmlformats.org/officeDocument/2006/docPropsVTypes">
  <Template>Normal.dotm</Template>
  <TotalTime>0</TotalTime>
  <Pages>86</Pages>
  <Words>42892</Words>
  <Characters>244491</Characters>
  <Application>Microsoft Office Word</Application>
  <DocSecurity>0</DocSecurity>
  <Lines>2037</Lines>
  <Paragraphs>573</Paragraphs>
  <ScaleCrop>false</ScaleCrop>
  <HeadingPairs>
    <vt:vector size="2" baseType="variant">
      <vt:variant>
        <vt:lpstr>Title</vt:lpstr>
      </vt:variant>
      <vt:variant>
        <vt:i4>1</vt:i4>
      </vt:variant>
    </vt:vector>
  </HeadingPairs>
  <TitlesOfParts>
    <vt:vector size="1" baseType="lpstr">
      <vt:lpstr>Independent Review into administrative and compliance activities in Victorian government schools report</vt:lpstr>
    </vt:vector>
  </TitlesOfParts>
  <Manager/>
  <Company/>
  <LinksUpToDate>false</LinksUpToDate>
  <CharactersWithSpaces>286810</CharactersWithSpaces>
  <SharedDoc>false</SharedDoc>
  <HLinks>
    <vt:vector size="372" baseType="variant">
      <vt:variant>
        <vt:i4>4915231</vt:i4>
      </vt:variant>
      <vt:variant>
        <vt:i4>375</vt:i4>
      </vt:variant>
      <vt:variant>
        <vt:i4>0</vt:i4>
      </vt:variant>
      <vt:variant>
        <vt:i4>5</vt:i4>
      </vt:variant>
      <vt:variant>
        <vt:lpwstr>https://www.audit.vic.gov.au/report/reducing-burden-red-tape?section=</vt:lpwstr>
      </vt:variant>
      <vt:variant>
        <vt:lpwstr/>
      </vt:variant>
      <vt:variant>
        <vt:i4>5439558</vt:i4>
      </vt:variant>
      <vt:variant>
        <vt:i4>372</vt:i4>
      </vt:variant>
      <vt:variant>
        <vt:i4>0</vt:i4>
      </vt:variant>
      <vt:variant>
        <vt:i4>5</vt:i4>
      </vt:variant>
      <vt:variant>
        <vt:lpwstr>https://www.sro.vic.gov.au/red-tape-reduction</vt:lpwstr>
      </vt:variant>
      <vt:variant>
        <vt:lpwstr/>
      </vt:variant>
      <vt:variant>
        <vt:i4>5767181</vt:i4>
      </vt:variant>
      <vt:variant>
        <vt:i4>366</vt:i4>
      </vt:variant>
      <vt:variant>
        <vt:i4>0</vt:i4>
      </vt:variant>
      <vt:variant>
        <vt:i4>5</vt:i4>
      </vt:variant>
      <vt:variant>
        <vt:lpwstr>https://www.vic.gov.au/public-engagement-framework-2021-2025</vt:lpwstr>
      </vt:variant>
      <vt:variant>
        <vt:lpwstr/>
      </vt:variant>
      <vt:variant>
        <vt:i4>458760</vt:i4>
      </vt:variant>
      <vt:variant>
        <vt:i4>363</vt:i4>
      </vt:variant>
      <vt:variant>
        <vt:i4>0</vt:i4>
      </vt:variant>
      <vt:variant>
        <vt:i4>5</vt:i4>
      </vt:variant>
      <vt:variant>
        <vt:lpwstr>https://improve-workload-and-wellbeing-for-school-staff.education.gov.uk/workload-reduction-toolkit/</vt:lpwstr>
      </vt:variant>
      <vt:variant>
        <vt:lpwstr/>
      </vt:variant>
      <vt:variant>
        <vt:i4>3735659</vt:i4>
      </vt:variant>
      <vt:variant>
        <vt:i4>360</vt:i4>
      </vt:variant>
      <vt:variant>
        <vt:i4>0</vt:i4>
      </vt:variant>
      <vt:variant>
        <vt:i4>5</vt:i4>
      </vt:variant>
      <vt:variant>
        <vt:lpwstr>https://www.aitsl.edu.au/reducing-red-tape</vt:lpwstr>
      </vt:variant>
      <vt:variant>
        <vt:lpwstr/>
      </vt:variant>
      <vt:variant>
        <vt:i4>196660</vt:i4>
      </vt:variant>
      <vt:variant>
        <vt:i4>351</vt:i4>
      </vt:variant>
      <vt:variant>
        <vt:i4>0</vt:i4>
      </vt:variant>
      <vt:variant>
        <vt:i4>5</vt:i4>
      </vt:variant>
      <vt:variant>
        <vt:lpwstr/>
      </vt:variant>
      <vt:variant>
        <vt:lpwstr>_Finance</vt:lpwstr>
      </vt:variant>
      <vt:variant>
        <vt:i4>6553606</vt:i4>
      </vt:variant>
      <vt:variant>
        <vt:i4>345</vt:i4>
      </vt:variant>
      <vt:variant>
        <vt:i4>0</vt:i4>
      </vt:variant>
      <vt:variant>
        <vt:i4>5</vt:i4>
      </vt:variant>
      <vt:variant>
        <vt:lpwstr/>
      </vt:variant>
      <vt:variant>
        <vt:lpwstr>_Appendix_C:_Submissions,</vt:lpwstr>
      </vt:variant>
      <vt:variant>
        <vt:i4>589948</vt:i4>
      </vt:variant>
      <vt:variant>
        <vt:i4>321</vt:i4>
      </vt:variant>
      <vt:variant>
        <vt:i4>0</vt:i4>
      </vt:variant>
      <vt:variant>
        <vt:i4>5</vt:i4>
      </vt:variant>
      <vt:variant>
        <vt:lpwstr/>
      </vt:variant>
      <vt:variant>
        <vt:lpwstr>_Appendix_B:_About</vt:lpwstr>
      </vt:variant>
      <vt:variant>
        <vt:i4>1179700</vt:i4>
      </vt:variant>
      <vt:variant>
        <vt:i4>314</vt:i4>
      </vt:variant>
      <vt:variant>
        <vt:i4>0</vt:i4>
      </vt:variant>
      <vt:variant>
        <vt:i4>5</vt:i4>
      </vt:variant>
      <vt:variant>
        <vt:lpwstr/>
      </vt:variant>
      <vt:variant>
        <vt:lpwstr>_Toc190871254</vt:lpwstr>
      </vt:variant>
      <vt:variant>
        <vt:i4>1179700</vt:i4>
      </vt:variant>
      <vt:variant>
        <vt:i4>308</vt:i4>
      </vt:variant>
      <vt:variant>
        <vt:i4>0</vt:i4>
      </vt:variant>
      <vt:variant>
        <vt:i4>5</vt:i4>
      </vt:variant>
      <vt:variant>
        <vt:lpwstr/>
      </vt:variant>
      <vt:variant>
        <vt:lpwstr>_Toc190871253</vt:lpwstr>
      </vt:variant>
      <vt:variant>
        <vt:i4>1179700</vt:i4>
      </vt:variant>
      <vt:variant>
        <vt:i4>302</vt:i4>
      </vt:variant>
      <vt:variant>
        <vt:i4>0</vt:i4>
      </vt:variant>
      <vt:variant>
        <vt:i4>5</vt:i4>
      </vt:variant>
      <vt:variant>
        <vt:lpwstr/>
      </vt:variant>
      <vt:variant>
        <vt:lpwstr>_Toc190871252</vt:lpwstr>
      </vt:variant>
      <vt:variant>
        <vt:i4>1179700</vt:i4>
      </vt:variant>
      <vt:variant>
        <vt:i4>296</vt:i4>
      </vt:variant>
      <vt:variant>
        <vt:i4>0</vt:i4>
      </vt:variant>
      <vt:variant>
        <vt:i4>5</vt:i4>
      </vt:variant>
      <vt:variant>
        <vt:lpwstr/>
      </vt:variant>
      <vt:variant>
        <vt:lpwstr>_Toc190871251</vt:lpwstr>
      </vt:variant>
      <vt:variant>
        <vt:i4>1179700</vt:i4>
      </vt:variant>
      <vt:variant>
        <vt:i4>290</vt:i4>
      </vt:variant>
      <vt:variant>
        <vt:i4>0</vt:i4>
      </vt:variant>
      <vt:variant>
        <vt:i4>5</vt:i4>
      </vt:variant>
      <vt:variant>
        <vt:lpwstr/>
      </vt:variant>
      <vt:variant>
        <vt:lpwstr>_Toc190871250</vt:lpwstr>
      </vt:variant>
      <vt:variant>
        <vt:i4>1245236</vt:i4>
      </vt:variant>
      <vt:variant>
        <vt:i4>284</vt:i4>
      </vt:variant>
      <vt:variant>
        <vt:i4>0</vt:i4>
      </vt:variant>
      <vt:variant>
        <vt:i4>5</vt:i4>
      </vt:variant>
      <vt:variant>
        <vt:lpwstr/>
      </vt:variant>
      <vt:variant>
        <vt:lpwstr>_Toc190871249</vt:lpwstr>
      </vt:variant>
      <vt:variant>
        <vt:i4>1245236</vt:i4>
      </vt:variant>
      <vt:variant>
        <vt:i4>278</vt:i4>
      </vt:variant>
      <vt:variant>
        <vt:i4>0</vt:i4>
      </vt:variant>
      <vt:variant>
        <vt:i4>5</vt:i4>
      </vt:variant>
      <vt:variant>
        <vt:lpwstr/>
      </vt:variant>
      <vt:variant>
        <vt:lpwstr>_Toc190871248</vt:lpwstr>
      </vt:variant>
      <vt:variant>
        <vt:i4>1245236</vt:i4>
      </vt:variant>
      <vt:variant>
        <vt:i4>272</vt:i4>
      </vt:variant>
      <vt:variant>
        <vt:i4>0</vt:i4>
      </vt:variant>
      <vt:variant>
        <vt:i4>5</vt:i4>
      </vt:variant>
      <vt:variant>
        <vt:lpwstr/>
      </vt:variant>
      <vt:variant>
        <vt:lpwstr>_Toc190871247</vt:lpwstr>
      </vt:variant>
      <vt:variant>
        <vt:i4>1245236</vt:i4>
      </vt:variant>
      <vt:variant>
        <vt:i4>266</vt:i4>
      </vt:variant>
      <vt:variant>
        <vt:i4>0</vt:i4>
      </vt:variant>
      <vt:variant>
        <vt:i4>5</vt:i4>
      </vt:variant>
      <vt:variant>
        <vt:lpwstr/>
      </vt:variant>
      <vt:variant>
        <vt:lpwstr>_Toc190871246</vt:lpwstr>
      </vt:variant>
      <vt:variant>
        <vt:i4>1245236</vt:i4>
      </vt:variant>
      <vt:variant>
        <vt:i4>257</vt:i4>
      </vt:variant>
      <vt:variant>
        <vt:i4>0</vt:i4>
      </vt:variant>
      <vt:variant>
        <vt:i4>5</vt:i4>
      </vt:variant>
      <vt:variant>
        <vt:lpwstr/>
      </vt:variant>
      <vt:variant>
        <vt:lpwstr>_Toc190871245</vt:lpwstr>
      </vt:variant>
      <vt:variant>
        <vt:i4>1245236</vt:i4>
      </vt:variant>
      <vt:variant>
        <vt:i4>251</vt:i4>
      </vt:variant>
      <vt:variant>
        <vt:i4>0</vt:i4>
      </vt:variant>
      <vt:variant>
        <vt:i4>5</vt:i4>
      </vt:variant>
      <vt:variant>
        <vt:lpwstr/>
      </vt:variant>
      <vt:variant>
        <vt:lpwstr>_Toc190871244</vt:lpwstr>
      </vt:variant>
      <vt:variant>
        <vt:i4>1245236</vt:i4>
      </vt:variant>
      <vt:variant>
        <vt:i4>245</vt:i4>
      </vt:variant>
      <vt:variant>
        <vt:i4>0</vt:i4>
      </vt:variant>
      <vt:variant>
        <vt:i4>5</vt:i4>
      </vt:variant>
      <vt:variant>
        <vt:lpwstr/>
      </vt:variant>
      <vt:variant>
        <vt:lpwstr>_Toc190871243</vt:lpwstr>
      </vt:variant>
      <vt:variant>
        <vt:i4>1245236</vt:i4>
      </vt:variant>
      <vt:variant>
        <vt:i4>239</vt:i4>
      </vt:variant>
      <vt:variant>
        <vt:i4>0</vt:i4>
      </vt:variant>
      <vt:variant>
        <vt:i4>5</vt:i4>
      </vt:variant>
      <vt:variant>
        <vt:lpwstr/>
      </vt:variant>
      <vt:variant>
        <vt:lpwstr>_Toc190871242</vt:lpwstr>
      </vt:variant>
      <vt:variant>
        <vt:i4>1245236</vt:i4>
      </vt:variant>
      <vt:variant>
        <vt:i4>230</vt:i4>
      </vt:variant>
      <vt:variant>
        <vt:i4>0</vt:i4>
      </vt:variant>
      <vt:variant>
        <vt:i4>5</vt:i4>
      </vt:variant>
      <vt:variant>
        <vt:lpwstr/>
      </vt:variant>
      <vt:variant>
        <vt:lpwstr>_Toc190871241</vt:lpwstr>
      </vt:variant>
      <vt:variant>
        <vt:i4>1245236</vt:i4>
      </vt:variant>
      <vt:variant>
        <vt:i4>224</vt:i4>
      </vt:variant>
      <vt:variant>
        <vt:i4>0</vt:i4>
      </vt:variant>
      <vt:variant>
        <vt:i4>5</vt:i4>
      </vt:variant>
      <vt:variant>
        <vt:lpwstr/>
      </vt:variant>
      <vt:variant>
        <vt:lpwstr>_Toc190871240</vt:lpwstr>
      </vt:variant>
      <vt:variant>
        <vt:i4>1310772</vt:i4>
      </vt:variant>
      <vt:variant>
        <vt:i4>218</vt:i4>
      </vt:variant>
      <vt:variant>
        <vt:i4>0</vt:i4>
      </vt:variant>
      <vt:variant>
        <vt:i4>5</vt:i4>
      </vt:variant>
      <vt:variant>
        <vt:lpwstr/>
      </vt:variant>
      <vt:variant>
        <vt:lpwstr>_Toc190871239</vt:lpwstr>
      </vt:variant>
      <vt:variant>
        <vt:i4>1310772</vt:i4>
      </vt:variant>
      <vt:variant>
        <vt:i4>212</vt:i4>
      </vt:variant>
      <vt:variant>
        <vt:i4>0</vt:i4>
      </vt:variant>
      <vt:variant>
        <vt:i4>5</vt:i4>
      </vt:variant>
      <vt:variant>
        <vt:lpwstr/>
      </vt:variant>
      <vt:variant>
        <vt:lpwstr>_Toc190871238</vt:lpwstr>
      </vt:variant>
      <vt:variant>
        <vt:i4>1310772</vt:i4>
      </vt:variant>
      <vt:variant>
        <vt:i4>206</vt:i4>
      </vt:variant>
      <vt:variant>
        <vt:i4>0</vt:i4>
      </vt:variant>
      <vt:variant>
        <vt:i4>5</vt:i4>
      </vt:variant>
      <vt:variant>
        <vt:lpwstr/>
      </vt:variant>
      <vt:variant>
        <vt:lpwstr>_Toc190871237</vt:lpwstr>
      </vt:variant>
      <vt:variant>
        <vt:i4>1310772</vt:i4>
      </vt:variant>
      <vt:variant>
        <vt:i4>200</vt:i4>
      </vt:variant>
      <vt:variant>
        <vt:i4>0</vt:i4>
      </vt:variant>
      <vt:variant>
        <vt:i4>5</vt:i4>
      </vt:variant>
      <vt:variant>
        <vt:lpwstr/>
      </vt:variant>
      <vt:variant>
        <vt:lpwstr>_Toc190871236</vt:lpwstr>
      </vt:variant>
      <vt:variant>
        <vt:i4>1310772</vt:i4>
      </vt:variant>
      <vt:variant>
        <vt:i4>194</vt:i4>
      </vt:variant>
      <vt:variant>
        <vt:i4>0</vt:i4>
      </vt:variant>
      <vt:variant>
        <vt:i4>5</vt:i4>
      </vt:variant>
      <vt:variant>
        <vt:lpwstr/>
      </vt:variant>
      <vt:variant>
        <vt:lpwstr>_Toc190871235</vt:lpwstr>
      </vt:variant>
      <vt:variant>
        <vt:i4>1310772</vt:i4>
      </vt:variant>
      <vt:variant>
        <vt:i4>188</vt:i4>
      </vt:variant>
      <vt:variant>
        <vt:i4>0</vt:i4>
      </vt:variant>
      <vt:variant>
        <vt:i4>5</vt:i4>
      </vt:variant>
      <vt:variant>
        <vt:lpwstr/>
      </vt:variant>
      <vt:variant>
        <vt:lpwstr>_Toc190871234</vt:lpwstr>
      </vt:variant>
      <vt:variant>
        <vt:i4>1310772</vt:i4>
      </vt:variant>
      <vt:variant>
        <vt:i4>182</vt:i4>
      </vt:variant>
      <vt:variant>
        <vt:i4>0</vt:i4>
      </vt:variant>
      <vt:variant>
        <vt:i4>5</vt:i4>
      </vt:variant>
      <vt:variant>
        <vt:lpwstr/>
      </vt:variant>
      <vt:variant>
        <vt:lpwstr>_Toc190871233</vt:lpwstr>
      </vt:variant>
      <vt:variant>
        <vt:i4>1310772</vt:i4>
      </vt:variant>
      <vt:variant>
        <vt:i4>176</vt:i4>
      </vt:variant>
      <vt:variant>
        <vt:i4>0</vt:i4>
      </vt:variant>
      <vt:variant>
        <vt:i4>5</vt:i4>
      </vt:variant>
      <vt:variant>
        <vt:lpwstr/>
      </vt:variant>
      <vt:variant>
        <vt:lpwstr>_Toc190871232</vt:lpwstr>
      </vt:variant>
      <vt:variant>
        <vt:i4>1310772</vt:i4>
      </vt:variant>
      <vt:variant>
        <vt:i4>170</vt:i4>
      </vt:variant>
      <vt:variant>
        <vt:i4>0</vt:i4>
      </vt:variant>
      <vt:variant>
        <vt:i4>5</vt:i4>
      </vt:variant>
      <vt:variant>
        <vt:lpwstr/>
      </vt:variant>
      <vt:variant>
        <vt:lpwstr>_Toc190871231</vt:lpwstr>
      </vt:variant>
      <vt:variant>
        <vt:i4>1310772</vt:i4>
      </vt:variant>
      <vt:variant>
        <vt:i4>164</vt:i4>
      </vt:variant>
      <vt:variant>
        <vt:i4>0</vt:i4>
      </vt:variant>
      <vt:variant>
        <vt:i4>5</vt:i4>
      </vt:variant>
      <vt:variant>
        <vt:lpwstr/>
      </vt:variant>
      <vt:variant>
        <vt:lpwstr>_Toc190871230</vt:lpwstr>
      </vt:variant>
      <vt:variant>
        <vt:i4>1376308</vt:i4>
      </vt:variant>
      <vt:variant>
        <vt:i4>158</vt:i4>
      </vt:variant>
      <vt:variant>
        <vt:i4>0</vt:i4>
      </vt:variant>
      <vt:variant>
        <vt:i4>5</vt:i4>
      </vt:variant>
      <vt:variant>
        <vt:lpwstr/>
      </vt:variant>
      <vt:variant>
        <vt:lpwstr>_Toc190871229</vt:lpwstr>
      </vt:variant>
      <vt:variant>
        <vt:i4>1376308</vt:i4>
      </vt:variant>
      <vt:variant>
        <vt:i4>152</vt:i4>
      </vt:variant>
      <vt:variant>
        <vt:i4>0</vt:i4>
      </vt:variant>
      <vt:variant>
        <vt:i4>5</vt:i4>
      </vt:variant>
      <vt:variant>
        <vt:lpwstr/>
      </vt:variant>
      <vt:variant>
        <vt:lpwstr>_Toc190871228</vt:lpwstr>
      </vt:variant>
      <vt:variant>
        <vt:i4>1376308</vt:i4>
      </vt:variant>
      <vt:variant>
        <vt:i4>146</vt:i4>
      </vt:variant>
      <vt:variant>
        <vt:i4>0</vt:i4>
      </vt:variant>
      <vt:variant>
        <vt:i4>5</vt:i4>
      </vt:variant>
      <vt:variant>
        <vt:lpwstr/>
      </vt:variant>
      <vt:variant>
        <vt:lpwstr>_Toc190871227</vt:lpwstr>
      </vt:variant>
      <vt:variant>
        <vt:i4>1376308</vt:i4>
      </vt:variant>
      <vt:variant>
        <vt:i4>140</vt:i4>
      </vt:variant>
      <vt:variant>
        <vt:i4>0</vt:i4>
      </vt:variant>
      <vt:variant>
        <vt:i4>5</vt:i4>
      </vt:variant>
      <vt:variant>
        <vt:lpwstr/>
      </vt:variant>
      <vt:variant>
        <vt:lpwstr>_Toc190871226</vt:lpwstr>
      </vt:variant>
      <vt:variant>
        <vt:i4>1376308</vt:i4>
      </vt:variant>
      <vt:variant>
        <vt:i4>134</vt:i4>
      </vt:variant>
      <vt:variant>
        <vt:i4>0</vt:i4>
      </vt:variant>
      <vt:variant>
        <vt:i4>5</vt:i4>
      </vt:variant>
      <vt:variant>
        <vt:lpwstr/>
      </vt:variant>
      <vt:variant>
        <vt:lpwstr>_Toc190871225</vt:lpwstr>
      </vt:variant>
      <vt:variant>
        <vt:i4>1376308</vt:i4>
      </vt:variant>
      <vt:variant>
        <vt:i4>128</vt:i4>
      </vt:variant>
      <vt:variant>
        <vt:i4>0</vt:i4>
      </vt:variant>
      <vt:variant>
        <vt:i4>5</vt:i4>
      </vt:variant>
      <vt:variant>
        <vt:lpwstr/>
      </vt:variant>
      <vt:variant>
        <vt:lpwstr>_Toc190871224</vt:lpwstr>
      </vt:variant>
      <vt:variant>
        <vt:i4>1376308</vt:i4>
      </vt:variant>
      <vt:variant>
        <vt:i4>122</vt:i4>
      </vt:variant>
      <vt:variant>
        <vt:i4>0</vt:i4>
      </vt:variant>
      <vt:variant>
        <vt:i4>5</vt:i4>
      </vt:variant>
      <vt:variant>
        <vt:lpwstr/>
      </vt:variant>
      <vt:variant>
        <vt:lpwstr>_Toc190871223</vt:lpwstr>
      </vt:variant>
      <vt:variant>
        <vt:i4>1376308</vt:i4>
      </vt:variant>
      <vt:variant>
        <vt:i4>116</vt:i4>
      </vt:variant>
      <vt:variant>
        <vt:i4>0</vt:i4>
      </vt:variant>
      <vt:variant>
        <vt:i4>5</vt:i4>
      </vt:variant>
      <vt:variant>
        <vt:lpwstr/>
      </vt:variant>
      <vt:variant>
        <vt:lpwstr>_Toc190871222</vt:lpwstr>
      </vt:variant>
      <vt:variant>
        <vt:i4>1376308</vt:i4>
      </vt:variant>
      <vt:variant>
        <vt:i4>110</vt:i4>
      </vt:variant>
      <vt:variant>
        <vt:i4>0</vt:i4>
      </vt:variant>
      <vt:variant>
        <vt:i4>5</vt:i4>
      </vt:variant>
      <vt:variant>
        <vt:lpwstr/>
      </vt:variant>
      <vt:variant>
        <vt:lpwstr>_Toc190871221</vt:lpwstr>
      </vt:variant>
      <vt:variant>
        <vt:i4>1376308</vt:i4>
      </vt:variant>
      <vt:variant>
        <vt:i4>104</vt:i4>
      </vt:variant>
      <vt:variant>
        <vt:i4>0</vt:i4>
      </vt:variant>
      <vt:variant>
        <vt:i4>5</vt:i4>
      </vt:variant>
      <vt:variant>
        <vt:lpwstr/>
      </vt:variant>
      <vt:variant>
        <vt:lpwstr>_Toc190871220</vt:lpwstr>
      </vt:variant>
      <vt:variant>
        <vt:i4>1441844</vt:i4>
      </vt:variant>
      <vt:variant>
        <vt:i4>98</vt:i4>
      </vt:variant>
      <vt:variant>
        <vt:i4>0</vt:i4>
      </vt:variant>
      <vt:variant>
        <vt:i4>5</vt:i4>
      </vt:variant>
      <vt:variant>
        <vt:lpwstr/>
      </vt:variant>
      <vt:variant>
        <vt:lpwstr>_Toc190871219</vt:lpwstr>
      </vt:variant>
      <vt:variant>
        <vt:i4>1441844</vt:i4>
      </vt:variant>
      <vt:variant>
        <vt:i4>92</vt:i4>
      </vt:variant>
      <vt:variant>
        <vt:i4>0</vt:i4>
      </vt:variant>
      <vt:variant>
        <vt:i4>5</vt:i4>
      </vt:variant>
      <vt:variant>
        <vt:lpwstr/>
      </vt:variant>
      <vt:variant>
        <vt:lpwstr>_Toc190871218</vt:lpwstr>
      </vt:variant>
      <vt:variant>
        <vt:i4>1441844</vt:i4>
      </vt:variant>
      <vt:variant>
        <vt:i4>86</vt:i4>
      </vt:variant>
      <vt:variant>
        <vt:i4>0</vt:i4>
      </vt:variant>
      <vt:variant>
        <vt:i4>5</vt:i4>
      </vt:variant>
      <vt:variant>
        <vt:lpwstr/>
      </vt:variant>
      <vt:variant>
        <vt:lpwstr>_Toc190871217</vt:lpwstr>
      </vt:variant>
      <vt:variant>
        <vt:i4>1441844</vt:i4>
      </vt:variant>
      <vt:variant>
        <vt:i4>80</vt:i4>
      </vt:variant>
      <vt:variant>
        <vt:i4>0</vt:i4>
      </vt:variant>
      <vt:variant>
        <vt:i4>5</vt:i4>
      </vt:variant>
      <vt:variant>
        <vt:lpwstr/>
      </vt:variant>
      <vt:variant>
        <vt:lpwstr>_Toc190871216</vt:lpwstr>
      </vt:variant>
      <vt:variant>
        <vt:i4>1441844</vt:i4>
      </vt:variant>
      <vt:variant>
        <vt:i4>74</vt:i4>
      </vt:variant>
      <vt:variant>
        <vt:i4>0</vt:i4>
      </vt:variant>
      <vt:variant>
        <vt:i4>5</vt:i4>
      </vt:variant>
      <vt:variant>
        <vt:lpwstr/>
      </vt:variant>
      <vt:variant>
        <vt:lpwstr>_Toc190871215</vt:lpwstr>
      </vt:variant>
      <vt:variant>
        <vt:i4>1441844</vt:i4>
      </vt:variant>
      <vt:variant>
        <vt:i4>68</vt:i4>
      </vt:variant>
      <vt:variant>
        <vt:i4>0</vt:i4>
      </vt:variant>
      <vt:variant>
        <vt:i4>5</vt:i4>
      </vt:variant>
      <vt:variant>
        <vt:lpwstr/>
      </vt:variant>
      <vt:variant>
        <vt:lpwstr>_Toc190871214</vt:lpwstr>
      </vt:variant>
      <vt:variant>
        <vt:i4>1441844</vt:i4>
      </vt:variant>
      <vt:variant>
        <vt:i4>62</vt:i4>
      </vt:variant>
      <vt:variant>
        <vt:i4>0</vt:i4>
      </vt:variant>
      <vt:variant>
        <vt:i4>5</vt:i4>
      </vt:variant>
      <vt:variant>
        <vt:lpwstr/>
      </vt:variant>
      <vt:variant>
        <vt:lpwstr>_Toc190871213</vt:lpwstr>
      </vt:variant>
      <vt:variant>
        <vt:i4>1441844</vt:i4>
      </vt:variant>
      <vt:variant>
        <vt:i4>56</vt:i4>
      </vt:variant>
      <vt:variant>
        <vt:i4>0</vt:i4>
      </vt:variant>
      <vt:variant>
        <vt:i4>5</vt:i4>
      </vt:variant>
      <vt:variant>
        <vt:lpwstr/>
      </vt:variant>
      <vt:variant>
        <vt:lpwstr>_Toc190871212</vt:lpwstr>
      </vt:variant>
      <vt:variant>
        <vt:i4>1441844</vt:i4>
      </vt:variant>
      <vt:variant>
        <vt:i4>50</vt:i4>
      </vt:variant>
      <vt:variant>
        <vt:i4>0</vt:i4>
      </vt:variant>
      <vt:variant>
        <vt:i4>5</vt:i4>
      </vt:variant>
      <vt:variant>
        <vt:lpwstr/>
      </vt:variant>
      <vt:variant>
        <vt:lpwstr>_Toc190871211</vt:lpwstr>
      </vt:variant>
      <vt:variant>
        <vt:i4>1441844</vt:i4>
      </vt:variant>
      <vt:variant>
        <vt:i4>44</vt:i4>
      </vt:variant>
      <vt:variant>
        <vt:i4>0</vt:i4>
      </vt:variant>
      <vt:variant>
        <vt:i4>5</vt:i4>
      </vt:variant>
      <vt:variant>
        <vt:lpwstr/>
      </vt:variant>
      <vt:variant>
        <vt:lpwstr>_Toc190871210</vt:lpwstr>
      </vt:variant>
      <vt:variant>
        <vt:i4>1507380</vt:i4>
      </vt:variant>
      <vt:variant>
        <vt:i4>38</vt:i4>
      </vt:variant>
      <vt:variant>
        <vt:i4>0</vt:i4>
      </vt:variant>
      <vt:variant>
        <vt:i4>5</vt:i4>
      </vt:variant>
      <vt:variant>
        <vt:lpwstr/>
      </vt:variant>
      <vt:variant>
        <vt:lpwstr>_Toc190871209</vt:lpwstr>
      </vt:variant>
      <vt:variant>
        <vt:i4>1507380</vt:i4>
      </vt:variant>
      <vt:variant>
        <vt:i4>32</vt:i4>
      </vt:variant>
      <vt:variant>
        <vt:i4>0</vt:i4>
      </vt:variant>
      <vt:variant>
        <vt:i4>5</vt:i4>
      </vt:variant>
      <vt:variant>
        <vt:lpwstr/>
      </vt:variant>
      <vt:variant>
        <vt:lpwstr>_Toc190871208</vt:lpwstr>
      </vt:variant>
      <vt:variant>
        <vt:i4>1507380</vt:i4>
      </vt:variant>
      <vt:variant>
        <vt:i4>26</vt:i4>
      </vt:variant>
      <vt:variant>
        <vt:i4>0</vt:i4>
      </vt:variant>
      <vt:variant>
        <vt:i4>5</vt:i4>
      </vt:variant>
      <vt:variant>
        <vt:lpwstr/>
      </vt:variant>
      <vt:variant>
        <vt:lpwstr>_Toc190871207</vt:lpwstr>
      </vt:variant>
      <vt:variant>
        <vt:i4>1507380</vt:i4>
      </vt:variant>
      <vt:variant>
        <vt:i4>20</vt:i4>
      </vt:variant>
      <vt:variant>
        <vt:i4>0</vt:i4>
      </vt:variant>
      <vt:variant>
        <vt:i4>5</vt:i4>
      </vt:variant>
      <vt:variant>
        <vt:lpwstr/>
      </vt:variant>
      <vt:variant>
        <vt:lpwstr>_Toc190871206</vt:lpwstr>
      </vt:variant>
      <vt:variant>
        <vt:i4>1507380</vt:i4>
      </vt:variant>
      <vt:variant>
        <vt:i4>14</vt:i4>
      </vt:variant>
      <vt:variant>
        <vt:i4>0</vt:i4>
      </vt:variant>
      <vt:variant>
        <vt:i4>5</vt:i4>
      </vt:variant>
      <vt:variant>
        <vt:lpwstr/>
      </vt:variant>
      <vt:variant>
        <vt:lpwstr>_Toc190871205</vt:lpwstr>
      </vt:variant>
      <vt:variant>
        <vt:i4>1507380</vt:i4>
      </vt:variant>
      <vt:variant>
        <vt:i4>8</vt:i4>
      </vt:variant>
      <vt:variant>
        <vt:i4>0</vt:i4>
      </vt:variant>
      <vt:variant>
        <vt:i4>5</vt:i4>
      </vt:variant>
      <vt:variant>
        <vt:lpwstr/>
      </vt:variant>
      <vt:variant>
        <vt:lpwstr>_Toc190871204</vt:lpwstr>
      </vt:variant>
      <vt:variant>
        <vt:i4>1507380</vt:i4>
      </vt:variant>
      <vt:variant>
        <vt:i4>2</vt:i4>
      </vt:variant>
      <vt:variant>
        <vt:i4>0</vt:i4>
      </vt:variant>
      <vt:variant>
        <vt:i4>5</vt:i4>
      </vt:variant>
      <vt:variant>
        <vt:lpwstr/>
      </vt:variant>
      <vt:variant>
        <vt:lpwstr>_Toc190871203</vt:lpwstr>
      </vt:variant>
      <vt:variant>
        <vt:i4>7012403</vt:i4>
      </vt:variant>
      <vt:variant>
        <vt:i4>6</vt:i4>
      </vt:variant>
      <vt:variant>
        <vt:i4>0</vt:i4>
      </vt:variant>
      <vt:variant>
        <vt:i4>5</vt:i4>
      </vt:variant>
      <vt:variant>
        <vt:lpwstr>https://www.audit.vic.gov.au/report/principal-health-and-wellbeing?section=</vt:lpwstr>
      </vt:variant>
      <vt:variant>
        <vt:lpwstr/>
      </vt:variant>
      <vt:variant>
        <vt:i4>7340092</vt:i4>
      </vt:variant>
      <vt:variant>
        <vt:i4>0</vt:i4>
      </vt:variant>
      <vt:variant>
        <vt:i4>0</vt:i4>
      </vt:variant>
      <vt:variant>
        <vt:i4>5</vt:i4>
      </vt:variant>
      <vt:variant>
        <vt:lpwstr>https://www.ncsc.gov.uk/blog-post/problems-forcing-regular-password-expiry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into administrative and compliance activities in Victorian government schools report</dc:title>
  <dc:subject/>
  <dc:creator/>
  <cp:keywords/>
  <dc:description/>
  <cp:lastModifiedBy/>
  <cp:revision>1</cp:revision>
  <dcterms:created xsi:type="dcterms:W3CDTF">2025-05-08T04:27:00Z</dcterms:created>
  <dcterms:modified xsi:type="dcterms:W3CDTF">2025-05-08T04:27:00Z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Author">
    <vt:lpwstr>94;#Education|5232e41c-5101-41fe-b638-7d41d1371531</vt:lpwstr>
  </property>
  <property fmtid="{D5CDD505-2E9C-101B-9397-08002B2CF9AE}" pid="3" name="DEECD_SubjectCategory">
    <vt:lpwstr/>
  </property>
  <property fmtid="{D5CDD505-2E9C-101B-9397-08002B2CF9AE}" pid="4" name="ContentTypeId">
    <vt:lpwstr>0x0101008840106FE30D4F50BC61A726A7CA6E3800A01D47DD30CBB54F95863B7DC80A2CEC</vt:lpwstr>
  </property>
  <property fmtid="{D5CDD505-2E9C-101B-9397-08002B2CF9AE}" pid="5" name="DEECD_ItemType">
    <vt:lpwstr>101;#Page|eb523acf-a821-456c-a76b-7607578309d7</vt:lpwstr>
  </property>
  <property fmtid="{D5CDD505-2E9C-101B-9397-08002B2CF9AE}" pid="6" name="DEECD_Audience">
    <vt:lpwstr/>
  </property>
</Properties>
</file>