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9385" w14:textId="77777777" w:rsidR="00044BCE" w:rsidRPr="00BD1510" w:rsidRDefault="00000000" w:rsidP="000455DC">
      <w:pPr>
        <w:bidi/>
        <w:spacing w:before="120"/>
        <w:jc w:val="both"/>
        <w:rPr>
          <w:rFonts w:ascii="Noto Sans Arabic" w:hAnsi="Noto Sans Arabic" w:cs="Noto Sans Arabic"/>
          <w:lang w:val="en-US"/>
        </w:rPr>
      </w:pPr>
      <w:r w:rsidRPr="00BD1510">
        <w:rPr>
          <w:rFonts w:ascii="Noto Sans Arabic" w:hAnsi="Noto Sans Arabic" w:cs="Noto Sans Arabic"/>
          <w:rtl/>
          <w:lang w:val="ar"/>
        </w:rPr>
        <w:t>عزيزي ولي الأمر/مقدم الرعاية،</w:t>
      </w:r>
    </w:p>
    <w:p w14:paraId="57CC07E4" w14:textId="77777777" w:rsidR="00044BCE" w:rsidRPr="00BD1510" w:rsidRDefault="00000000" w:rsidP="000455DC">
      <w:pPr>
        <w:bidi/>
        <w:spacing w:before="120"/>
        <w:jc w:val="both"/>
        <w:rPr>
          <w:rFonts w:ascii="Noto Sans Arabic" w:hAnsi="Noto Sans Arabic" w:cs="Noto Sans Arabic"/>
          <w:lang w:val="en-US"/>
        </w:rPr>
      </w:pPr>
      <w:r w:rsidRPr="00BD1510">
        <w:rPr>
          <w:rFonts w:ascii="Noto Sans Arabic" w:hAnsi="Noto Sans Arabic" w:cs="Noto Sans Arabic"/>
          <w:rtl/>
          <w:lang w:val="ar"/>
        </w:rPr>
        <w:t>تقدم وزارة التعليم والتدريب الدعم لطلاب المدارس بولاية فيكتوريا المتأثرين بالفيضانات.</w:t>
      </w:r>
    </w:p>
    <w:p w14:paraId="4957A6F8" w14:textId="77777777" w:rsidR="00044BCE" w:rsidRPr="00BD1510" w:rsidRDefault="00000000" w:rsidP="000455DC">
      <w:pPr>
        <w:bidi/>
        <w:spacing w:before="120"/>
        <w:jc w:val="both"/>
        <w:rPr>
          <w:rFonts w:ascii="Noto Sans Arabic" w:hAnsi="Noto Sans Arabic" w:cs="Noto Sans Arabic"/>
          <w:lang w:val="en-US"/>
        </w:rPr>
      </w:pPr>
      <w:r w:rsidRPr="00BD1510">
        <w:rPr>
          <w:rFonts w:ascii="Noto Sans Arabic" w:hAnsi="Noto Sans Arabic" w:cs="Noto Sans Arabic"/>
          <w:rtl/>
          <w:lang w:val="ar"/>
        </w:rPr>
        <w:t>يمكن للعائلات التي تضرر منزلها و/أو ممتلكاتها بسبب الفيضانات الحصول على المساعدة لكل طالب مدرسة في منزلهم لاستبدال المواد المدرسية الأساسية، بما في ذلك:</w:t>
      </w:r>
    </w:p>
    <w:p w14:paraId="42AD5C93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الزي المدرسي</w:t>
      </w:r>
    </w:p>
    <w:p w14:paraId="0FC53D23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الأحذية</w:t>
      </w:r>
    </w:p>
    <w:p w14:paraId="1CC71101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لابتوب</w:t>
      </w:r>
    </w:p>
    <w:p w14:paraId="1BE40A10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غطاء لابتوب</w:t>
      </w:r>
    </w:p>
    <w:p w14:paraId="1662D238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شريحة بيانات الإنترنت</w:t>
      </w:r>
    </w:p>
    <w:p w14:paraId="68276FFB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مجموعة الأدوات المكتبية</w:t>
      </w:r>
    </w:p>
    <w:p w14:paraId="4BFFCE85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آلة حاسبة</w:t>
      </w:r>
    </w:p>
    <w:p w14:paraId="2FA29218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سماعات الرأس</w:t>
      </w:r>
    </w:p>
    <w:p w14:paraId="0ACB6B07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أحذية العمل</w:t>
      </w:r>
    </w:p>
    <w:p w14:paraId="38D5A9E2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ملابس العمل</w:t>
      </w:r>
    </w:p>
    <w:p w14:paraId="77E321BC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 xml:space="preserve">ملابس ومستلزمات السباحة </w:t>
      </w:r>
    </w:p>
    <w:p w14:paraId="5F9212F2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كريم واقي من الشمس</w:t>
      </w:r>
    </w:p>
    <w:p w14:paraId="01EDAC41" w14:textId="77777777" w:rsidR="00044BCE" w:rsidRPr="00BD1510" w:rsidRDefault="00000000" w:rsidP="000455DC">
      <w:pPr>
        <w:bidi/>
        <w:spacing w:before="120"/>
        <w:jc w:val="both"/>
        <w:rPr>
          <w:rFonts w:ascii="Noto Sans Arabic" w:hAnsi="Noto Sans Arabic" w:cs="Noto Sans Arabic"/>
          <w:lang w:val="en-US"/>
        </w:rPr>
      </w:pPr>
      <w:r w:rsidRPr="00BD1510">
        <w:rPr>
          <w:rFonts w:ascii="Noto Sans Arabic" w:hAnsi="Noto Sans Arabic" w:cs="Noto Sans Arabic"/>
          <w:rtl/>
          <w:lang w:val="ar"/>
        </w:rPr>
        <w:t>يتوفر الدعم لاستبدال العناصر التي تصل قيمتها إلى ١٢٠٠ دولار لكل طالب تأثر بما يلي:</w:t>
      </w:r>
    </w:p>
    <w:p w14:paraId="15F5E107" w14:textId="77777777" w:rsidR="00044BCE" w:rsidRPr="00BD1510" w:rsidRDefault="00000000" w:rsidP="000455DC">
      <w:pPr>
        <w:pStyle w:val="ListParagraph"/>
        <w:numPr>
          <w:ilvl w:val="0"/>
          <w:numId w:val="19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الخسارة أو الضرر الذي لحق بالمنزل؛ و/أو</w:t>
      </w:r>
    </w:p>
    <w:p w14:paraId="14C691DB" w14:textId="77777777" w:rsidR="00044BCE" w:rsidRPr="00BD1510" w:rsidRDefault="00000000" w:rsidP="000455DC">
      <w:pPr>
        <w:pStyle w:val="ListParagraph"/>
        <w:numPr>
          <w:ilvl w:val="0"/>
          <w:numId w:val="19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فقدان أو تلف المحتويات/المتعلقات</w:t>
      </w:r>
    </w:p>
    <w:p w14:paraId="20D62D8A" w14:textId="77777777" w:rsidR="00044BCE" w:rsidRPr="00BD1510" w:rsidRDefault="00000000" w:rsidP="000455DC">
      <w:pPr>
        <w:bidi/>
        <w:spacing w:before="120"/>
        <w:jc w:val="both"/>
        <w:rPr>
          <w:rFonts w:ascii="Noto Sans Arabic" w:hAnsi="Noto Sans Arabic" w:cs="Noto Sans Arabic"/>
          <w:b/>
          <w:bCs/>
          <w:lang w:val="en-US"/>
        </w:rPr>
      </w:pPr>
      <w:r w:rsidRPr="00BD1510">
        <w:rPr>
          <w:rFonts w:ascii="Noto Sans Arabic" w:hAnsi="Noto Sans Arabic" w:cs="Noto Sans Arabic"/>
          <w:b/>
          <w:bCs/>
          <w:rtl/>
          <w:lang w:val="ar"/>
        </w:rPr>
        <w:t xml:space="preserve">كيفية التقديم </w:t>
      </w:r>
    </w:p>
    <w:p w14:paraId="539DDCB3" w14:textId="77777777" w:rsidR="00044BCE" w:rsidRPr="00BD1510" w:rsidRDefault="00000000" w:rsidP="000455DC">
      <w:pPr>
        <w:bidi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يرجى الاتصال بالخط الساخن لوزارة التعليم والتدريب على الرقم ٦٦٣ ٣٣٨ ١٨٠٠ لتسجيل طلبك للحصول على المساعدة. الخط الساخن مفتوح من الساعة ٨:٣٠ صباحًا حتى ٦:٠٠ مساءً طوال أيام الأسبوع. سيتم تقديم المساعدة للطلاب في المدارس الحكومية والكاثوليكية والمستقلة في ولاية فيكتوريا.</w:t>
      </w:r>
    </w:p>
    <w:p w14:paraId="6A28A980" w14:textId="5DB13344" w:rsidR="00044BCE" w:rsidRPr="00BD1510" w:rsidRDefault="000455DC" w:rsidP="000455DC">
      <w:pPr>
        <w:tabs>
          <w:tab w:val="left" w:pos="5949"/>
        </w:tabs>
        <w:bidi/>
        <w:spacing w:before="120"/>
        <w:jc w:val="both"/>
        <w:rPr>
          <w:rFonts w:ascii="Noto Sans Arabic" w:hAnsi="Noto Sans Arabic" w:cs="Noto Sans Arabic"/>
        </w:rPr>
      </w:pPr>
      <w:r>
        <w:rPr>
          <w:rFonts w:ascii="Noto Sans Arabic" w:hAnsi="Noto Sans Arabic" w:cs="Noto Sans Arabic"/>
          <w:rtl/>
          <w:lang w:val="ar"/>
        </w:rPr>
        <w:br w:type="column"/>
      </w:r>
      <w:r w:rsidR="00000000" w:rsidRPr="00BD1510">
        <w:rPr>
          <w:rFonts w:ascii="Noto Sans Arabic" w:hAnsi="Noto Sans Arabic" w:cs="Noto Sans Arabic"/>
          <w:rtl/>
          <w:lang w:val="ar"/>
        </w:rPr>
        <w:lastRenderedPageBreak/>
        <w:t>كجزء من عملية الطلب، سيُطلب منك أثناء المكالمة تقديم المعلومات التالية:</w:t>
      </w:r>
    </w:p>
    <w:p w14:paraId="34FB719C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اسم العائلة</w:t>
      </w:r>
    </w:p>
    <w:p w14:paraId="2D424CE8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 xml:space="preserve">بيانات الاتصال بالعائلة، على سبيل المثال العنوان، الهاتف، البريد الإلكتروني </w:t>
      </w:r>
    </w:p>
    <w:p w14:paraId="638D34F3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التأثير، على سبيل المثال، فقدان أو تلف المنزل والمحتويات/المتعلقات</w:t>
      </w:r>
    </w:p>
    <w:p w14:paraId="3B3531DC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اسم (أسماء) المدرسة في ولاية فيكتوريا</w:t>
      </w:r>
    </w:p>
    <w:p w14:paraId="02C687C3" w14:textId="77777777" w:rsidR="00044BCE" w:rsidRPr="00BD1510" w:rsidRDefault="00000000" w:rsidP="000455DC">
      <w:pPr>
        <w:pStyle w:val="ListParagraph"/>
        <w:numPr>
          <w:ilvl w:val="0"/>
          <w:numId w:val="18"/>
        </w:numPr>
        <w:bidi/>
        <w:spacing w:before="120" w:after="120" w:line="240" w:lineRule="auto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>عدد الطلاب في سن المدرسة في منزلك</w:t>
      </w:r>
    </w:p>
    <w:p w14:paraId="1552F838" w14:textId="77777777" w:rsidR="00044BCE" w:rsidRPr="00BD1510" w:rsidRDefault="00000000" w:rsidP="000455DC">
      <w:pPr>
        <w:bidi/>
        <w:spacing w:before="120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 xml:space="preserve">سيقوم موظفو الخط الساخن بإرسال تفاصيل طلبك إلى السلطة المختصة التي سترتب لتقديم الدعم لك عبر مدرستك. </w:t>
      </w:r>
    </w:p>
    <w:p w14:paraId="2B092E8D" w14:textId="77777777" w:rsidR="00044BCE" w:rsidRPr="00BD1510" w:rsidRDefault="00000000" w:rsidP="000455DC">
      <w:pPr>
        <w:shd w:val="clear" w:color="auto" w:fill="FFFFFF"/>
        <w:bidi/>
        <w:spacing w:before="120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 xml:space="preserve">يرجى التوجه إلى </w:t>
      </w:r>
      <w:hyperlink r:id="rId11" w:history="1">
        <w:r w:rsidRPr="00BD1510">
          <w:rPr>
            <w:rStyle w:val="Hyperlink"/>
            <w:rFonts w:ascii="Noto Sans Arabic" w:hAnsi="Noto Sans Arabic" w:cs="Noto Sans Arabic"/>
            <w:rtl/>
            <w:lang w:val="ar"/>
          </w:rPr>
          <w:t>الموقع الإلكتروني الخاص بوزارة التعليم والتدريب</w:t>
        </w:r>
      </w:hyperlink>
      <w:r w:rsidRPr="00BD1510">
        <w:rPr>
          <w:rFonts w:ascii="Noto Sans Arabic" w:hAnsi="Noto Sans Arabic" w:cs="Noto Sans Arabic"/>
          <w:rtl/>
          <w:lang w:val="ar"/>
        </w:rPr>
        <w:t xml:space="preserve"> للحصول على أشكال الدعم والمعلومات الأخرى للعائلات المتضررة من الفيضانات.</w:t>
      </w:r>
    </w:p>
    <w:p w14:paraId="1A4B962A" w14:textId="77777777" w:rsidR="00044BCE" w:rsidRPr="00BD1510" w:rsidRDefault="00000000" w:rsidP="000455DC">
      <w:pPr>
        <w:shd w:val="clear" w:color="auto" w:fill="FFFFFF"/>
        <w:bidi/>
        <w:spacing w:before="120"/>
        <w:jc w:val="both"/>
        <w:rPr>
          <w:rFonts w:ascii="Noto Sans Arabic" w:hAnsi="Noto Sans Arabic" w:cs="Noto Sans Arabic"/>
        </w:rPr>
      </w:pPr>
      <w:r w:rsidRPr="00BD1510">
        <w:rPr>
          <w:rFonts w:ascii="Noto Sans Arabic" w:hAnsi="Noto Sans Arabic" w:cs="Noto Sans Arabic"/>
          <w:rtl/>
          <w:lang w:val="ar"/>
        </w:rPr>
        <w:t xml:space="preserve">المترجمون الشفهيون متاحون للعائلات التي لديها طلاب يذهبون إلى المدارس الحكومية عن طريق الاتصال بالرقم </w:t>
      </w:r>
      <w:hyperlink r:id="rId12" w:history="1">
        <w:r w:rsidRPr="00BD1510">
          <w:rPr>
            <w:rFonts w:ascii="Noto Sans Arabic" w:hAnsi="Noto Sans Arabic" w:cs="Noto Sans Arabic"/>
            <w:rtl/>
            <w:lang w:val="ar"/>
          </w:rPr>
          <w:t>٤٥٠ ١٣١</w:t>
        </w:r>
      </w:hyperlink>
      <w:r w:rsidRPr="00BD1510">
        <w:rPr>
          <w:rFonts w:ascii="Noto Sans Arabic" w:hAnsi="Noto Sans Arabic" w:cs="Noto Sans Arabic"/>
          <w:rtl/>
          <w:lang w:val="ar"/>
        </w:rPr>
        <w:t>.</w:t>
      </w:r>
    </w:p>
    <w:p w14:paraId="60CC92E9" w14:textId="77777777" w:rsidR="00044BCE" w:rsidRPr="00BD1510" w:rsidRDefault="00000000" w:rsidP="000455DC">
      <w:pPr>
        <w:bidi/>
        <w:spacing w:before="120"/>
        <w:jc w:val="both"/>
        <w:rPr>
          <w:rFonts w:ascii="Noto Sans Arabic" w:hAnsi="Noto Sans Arabic" w:cs="Noto Sans Arabic"/>
          <w:lang w:val="en-US"/>
        </w:rPr>
      </w:pPr>
      <w:r w:rsidRPr="00BD1510">
        <w:rPr>
          <w:rFonts w:ascii="Noto Sans Arabic" w:hAnsi="Noto Sans Arabic" w:cs="Noto Sans Arabic"/>
          <w:rtl/>
          <w:lang w:val="ar"/>
        </w:rPr>
        <w:t>وتفضلوا بقبول الاحترام</w:t>
      </w:r>
    </w:p>
    <w:p w14:paraId="232CE3B1" w14:textId="77777777" w:rsidR="00044BCE" w:rsidRPr="00BD1510" w:rsidRDefault="00000000" w:rsidP="000455DC">
      <w:pPr>
        <w:bidi/>
        <w:spacing w:before="120"/>
        <w:jc w:val="both"/>
        <w:rPr>
          <w:rFonts w:ascii="Noto Sans Arabic" w:hAnsi="Noto Sans Arabic" w:cs="Noto Sans Arabic"/>
          <w:lang w:val="en-US"/>
        </w:rPr>
      </w:pPr>
      <w:r w:rsidRPr="00BD1510">
        <w:rPr>
          <w:rFonts w:ascii="Noto Sans Arabic" w:hAnsi="Noto Sans Arabic" w:cs="Noto Sans Arabic"/>
          <w:rtl/>
          <w:lang w:val="ar"/>
        </w:rPr>
        <w:t>مدير المدرسة</w:t>
      </w:r>
    </w:p>
    <w:sectPr w:rsidR="00044BCE" w:rsidRPr="00BD1510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2755" w14:textId="77777777" w:rsidR="00DD18B1" w:rsidRDefault="00DD18B1">
      <w:pPr>
        <w:spacing w:after="0"/>
      </w:pPr>
      <w:r>
        <w:separator/>
      </w:r>
    </w:p>
  </w:endnote>
  <w:endnote w:type="continuationSeparator" w:id="0">
    <w:p w14:paraId="2B3BB34B" w14:textId="77777777" w:rsidR="00DD18B1" w:rsidRDefault="00DD1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Arabic">
    <w:panose1 w:val="020B0502040504020204"/>
    <w:charset w:val="00"/>
    <w:family w:val="swiss"/>
    <w:pitch w:val="variable"/>
    <w:sig w:usb0="80002043" w:usb1="80002000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BEA3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A466FF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3EB" w14:textId="58B8EF34" w:rsidR="00A31926" w:rsidRPr="000455DC" w:rsidRDefault="00000000" w:rsidP="0028443D">
    <w:pPr>
      <w:pStyle w:val="Footer"/>
      <w:bidi/>
      <w:rPr>
        <w:rFonts w:ascii="Noto Sans Arabic" w:hAnsi="Noto Sans Arabic" w:cs="Calibri"/>
        <w:lang w:val="en-US"/>
      </w:rPr>
    </w:pPr>
    <w:r w:rsidRPr="000455DC">
      <w:rPr>
        <w:rFonts w:ascii="Noto Sans Arabic" w:hAnsi="Noto Sans Arabic" w:cs="Noto Sans Arabic"/>
        <w:sz w:val="24"/>
        <w:rtl/>
        <w:lang w:val="ar"/>
      </w:rPr>
      <w:t>العربية</w:t>
    </w:r>
    <w:r w:rsidR="000455DC" w:rsidRPr="000455DC">
      <w:rPr>
        <w:rFonts w:ascii="Noto Sans Arabic" w:hAnsi="Noto Sans Arabic" w:cs="Calibri" w:hint="cs"/>
        <w:sz w:val="24"/>
        <w:lang w:val="ar"/>
      </w:rPr>
      <w:t>Arabic</w:t>
    </w:r>
    <w:r w:rsidR="000455DC">
      <w:rPr>
        <w:rFonts w:ascii="Noto Sans Arabic" w:hAnsi="Noto Sans Arabic" w:cs="Calibri" w:hint="cs"/>
        <w:lang w:val="ar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FBD7" w14:textId="77777777" w:rsidR="00DD18B1" w:rsidRDefault="00DD18B1">
      <w:pPr>
        <w:spacing w:after="0"/>
      </w:pPr>
      <w:r>
        <w:separator/>
      </w:r>
    </w:p>
  </w:footnote>
  <w:footnote w:type="continuationSeparator" w:id="0">
    <w:p w14:paraId="2E89BF3C" w14:textId="77777777" w:rsidR="00DD18B1" w:rsidRDefault="00DD1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70FC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ACE3F2" wp14:editId="2FB184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20705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D6506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E6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03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CA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49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8E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63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64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68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98EAC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0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AC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88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65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E5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8B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E2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2D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BE6263DE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D7B01D44" w:tentative="1">
      <w:start w:val="1"/>
      <w:numFmt w:val="lowerLetter"/>
      <w:lvlText w:val="%2."/>
      <w:lvlJc w:val="left"/>
      <w:pPr>
        <w:ind w:left="1440" w:hanging="360"/>
      </w:pPr>
    </w:lvl>
    <w:lvl w:ilvl="2" w:tplc="FAA41120" w:tentative="1">
      <w:start w:val="1"/>
      <w:numFmt w:val="lowerRoman"/>
      <w:lvlText w:val="%3."/>
      <w:lvlJc w:val="right"/>
      <w:pPr>
        <w:ind w:left="2160" w:hanging="180"/>
      </w:pPr>
    </w:lvl>
    <w:lvl w:ilvl="3" w:tplc="5642A1D6" w:tentative="1">
      <w:start w:val="1"/>
      <w:numFmt w:val="decimal"/>
      <w:lvlText w:val="%4."/>
      <w:lvlJc w:val="left"/>
      <w:pPr>
        <w:ind w:left="2880" w:hanging="360"/>
      </w:pPr>
    </w:lvl>
    <w:lvl w:ilvl="4" w:tplc="3192178E" w:tentative="1">
      <w:start w:val="1"/>
      <w:numFmt w:val="lowerLetter"/>
      <w:lvlText w:val="%5."/>
      <w:lvlJc w:val="left"/>
      <w:pPr>
        <w:ind w:left="3600" w:hanging="360"/>
      </w:pPr>
    </w:lvl>
    <w:lvl w:ilvl="5" w:tplc="014E5A5E" w:tentative="1">
      <w:start w:val="1"/>
      <w:numFmt w:val="lowerRoman"/>
      <w:lvlText w:val="%6."/>
      <w:lvlJc w:val="right"/>
      <w:pPr>
        <w:ind w:left="4320" w:hanging="180"/>
      </w:pPr>
    </w:lvl>
    <w:lvl w:ilvl="6" w:tplc="5644EE92" w:tentative="1">
      <w:start w:val="1"/>
      <w:numFmt w:val="decimal"/>
      <w:lvlText w:val="%7."/>
      <w:lvlJc w:val="left"/>
      <w:pPr>
        <w:ind w:left="5040" w:hanging="360"/>
      </w:pPr>
    </w:lvl>
    <w:lvl w:ilvl="7" w:tplc="E80EDCCA" w:tentative="1">
      <w:start w:val="1"/>
      <w:numFmt w:val="lowerLetter"/>
      <w:lvlText w:val="%8."/>
      <w:lvlJc w:val="left"/>
      <w:pPr>
        <w:ind w:left="5760" w:hanging="360"/>
      </w:pPr>
    </w:lvl>
    <w:lvl w:ilvl="8" w:tplc="EA16F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CE5EAB1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6B54D264" w:tentative="1">
      <w:start w:val="1"/>
      <w:numFmt w:val="lowerLetter"/>
      <w:lvlText w:val="%2."/>
      <w:lvlJc w:val="left"/>
      <w:pPr>
        <w:ind w:left="1440" w:hanging="360"/>
      </w:pPr>
    </w:lvl>
    <w:lvl w:ilvl="2" w:tplc="EF8EE312" w:tentative="1">
      <w:start w:val="1"/>
      <w:numFmt w:val="lowerRoman"/>
      <w:lvlText w:val="%3."/>
      <w:lvlJc w:val="right"/>
      <w:pPr>
        <w:ind w:left="2160" w:hanging="180"/>
      </w:pPr>
    </w:lvl>
    <w:lvl w:ilvl="3" w:tplc="E05A855C" w:tentative="1">
      <w:start w:val="1"/>
      <w:numFmt w:val="decimal"/>
      <w:lvlText w:val="%4."/>
      <w:lvlJc w:val="left"/>
      <w:pPr>
        <w:ind w:left="2880" w:hanging="360"/>
      </w:pPr>
    </w:lvl>
    <w:lvl w:ilvl="4" w:tplc="C498B814" w:tentative="1">
      <w:start w:val="1"/>
      <w:numFmt w:val="lowerLetter"/>
      <w:lvlText w:val="%5."/>
      <w:lvlJc w:val="left"/>
      <w:pPr>
        <w:ind w:left="3600" w:hanging="360"/>
      </w:pPr>
    </w:lvl>
    <w:lvl w:ilvl="5" w:tplc="913C206E" w:tentative="1">
      <w:start w:val="1"/>
      <w:numFmt w:val="lowerRoman"/>
      <w:lvlText w:val="%6."/>
      <w:lvlJc w:val="right"/>
      <w:pPr>
        <w:ind w:left="4320" w:hanging="180"/>
      </w:pPr>
    </w:lvl>
    <w:lvl w:ilvl="6" w:tplc="A71C88B4" w:tentative="1">
      <w:start w:val="1"/>
      <w:numFmt w:val="decimal"/>
      <w:lvlText w:val="%7."/>
      <w:lvlJc w:val="left"/>
      <w:pPr>
        <w:ind w:left="5040" w:hanging="360"/>
      </w:pPr>
    </w:lvl>
    <w:lvl w:ilvl="7" w:tplc="C09E2052" w:tentative="1">
      <w:start w:val="1"/>
      <w:numFmt w:val="lowerLetter"/>
      <w:lvlText w:val="%8."/>
      <w:lvlJc w:val="left"/>
      <w:pPr>
        <w:ind w:left="5760" w:hanging="360"/>
      </w:pPr>
    </w:lvl>
    <w:lvl w:ilvl="8" w:tplc="52F4A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D0D27FAA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0B67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2A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45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E9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2F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AA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C4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8E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E5B0263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61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69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EC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6D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80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E0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C4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A84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8525">
    <w:abstractNumId w:val="0"/>
  </w:num>
  <w:num w:numId="2" w16cid:durableId="532689209">
    <w:abstractNumId w:val="1"/>
  </w:num>
  <w:num w:numId="3" w16cid:durableId="1230725571">
    <w:abstractNumId w:val="2"/>
  </w:num>
  <w:num w:numId="4" w16cid:durableId="701902001">
    <w:abstractNumId w:val="3"/>
  </w:num>
  <w:num w:numId="5" w16cid:durableId="288780671">
    <w:abstractNumId w:val="4"/>
  </w:num>
  <w:num w:numId="6" w16cid:durableId="467666880">
    <w:abstractNumId w:val="9"/>
  </w:num>
  <w:num w:numId="7" w16cid:durableId="1402680170">
    <w:abstractNumId w:val="5"/>
  </w:num>
  <w:num w:numId="8" w16cid:durableId="750808937">
    <w:abstractNumId w:val="6"/>
  </w:num>
  <w:num w:numId="9" w16cid:durableId="794905153">
    <w:abstractNumId w:val="7"/>
  </w:num>
  <w:num w:numId="10" w16cid:durableId="1044063679">
    <w:abstractNumId w:val="8"/>
  </w:num>
  <w:num w:numId="11" w16cid:durableId="2107532903">
    <w:abstractNumId w:val="10"/>
  </w:num>
  <w:num w:numId="12" w16cid:durableId="1191065778">
    <w:abstractNumId w:val="15"/>
  </w:num>
  <w:num w:numId="13" w16cid:durableId="1791165180">
    <w:abstractNumId w:val="17"/>
  </w:num>
  <w:num w:numId="14" w16cid:durableId="1625112314">
    <w:abstractNumId w:val="18"/>
  </w:num>
  <w:num w:numId="15" w16cid:durableId="1966154421">
    <w:abstractNumId w:val="13"/>
  </w:num>
  <w:num w:numId="16" w16cid:durableId="794563865">
    <w:abstractNumId w:val="16"/>
  </w:num>
  <w:num w:numId="17" w16cid:durableId="431173730">
    <w:abstractNumId w:val="14"/>
  </w:num>
  <w:num w:numId="18" w16cid:durableId="1648780767">
    <w:abstractNumId w:val="12"/>
  </w:num>
  <w:num w:numId="19" w16cid:durableId="6746535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455DC"/>
    <w:rsid w:val="00080DA9"/>
    <w:rsid w:val="000861DD"/>
    <w:rsid w:val="00093FB7"/>
    <w:rsid w:val="00095D41"/>
    <w:rsid w:val="000A47D4"/>
    <w:rsid w:val="000C600E"/>
    <w:rsid w:val="00122369"/>
    <w:rsid w:val="00150E0F"/>
    <w:rsid w:val="00157212"/>
    <w:rsid w:val="0016287D"/>
    <w:rsid w:val="00163408"/>
    <w:rsid w:val="00172A0F"/>
    <w:rsid w:val="001939F0"/>
    <w:rsid w:val="00195AED"/>
    <w:rsid w:val="001B38F6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F6A77"/>
    <w:rsid w:val="00A31926"/>
    <w:rsid w:val="00A710DF"/>
    <w:rsid w:val="00B21562"/>
    <w:rsid w:val="00BD1510"/>
    <w:rsid w:val="00C14A2D"/>
    <w:rsid w:val="00C30760"/>
    <w:rsid w:val="00C539BB"/>
    <w:rsid w:val="00CC2A79"/>
    <w:rsid w:val="00CC5AA8"/>
    <w:rsid w:val="00CD5993"/>
    <w:rsid w:val="00CF0E5A"/>
    <w:rsid w:val="00D47DC2"/>
    <w:rsid w:val="00D9777A"/>
    <w:rsid w:val="00DC4D0D"/>
    <w:rsid w:val="00DD18B1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0E6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Menzionenonrisolta1">
    <w:name w:val="Menzione non risolta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Floods_assistance_for_parents_and_carers_Arabic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CCC41E-4D07-484A-B852-BF64CACAE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Bethany Sheahan</cp:lastModifiedBy>
  <cp:revision>6</cp:revision>
  <dcterms:created xsi:type="dcterms:W3CDTF">2022-10-24T06:15:00Z</dcterms:created>
  <dcterms:modified xsi:type="dcterms:W3CDTF">2022-10-28T06:42:00Z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