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8.xml" ContentType="application/vnd.openxmlformats-officedocument.wordprocessingml.footer+xml"/>
  <Override PartName="/word/header56.xml" ContentType="application/vnd.openxmlformats-officedocument.wordprocessingml.header+xml"/>
  <Override PartName="/word/footer17.xml" ContentType="application/vnd.openxmlformats-officedocument.wordprocessingml.footer+xml"/>
  <Override PartName="/word/header55.xml" ContentType="application/vnd.openxmlformats-officedocument.wordprocessingml.header+xml"/>
  <Override PartName="/word/header54.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4.xml" ContentType="application/vnd.openxmlformats-officedocument.wordprocessingml.header+xml"/>
  <Override PartName="/word/header63.xml" ContentType="application/vnd.openxmlformats-officedocument.wordprocessingml.header+xml"/>
  <Override PartName="/word/header62.xml" ContentType="application/vnd.openxmlformats-officedocument.wordprocessingml.header+xml"/>
  <Override PartName="/word/header61.xml" ContentType="application/vnd.openxmlformats-officedocument.wordprocessingml.header+xml"/>
  <Override PartName="/word/header60.xml" ContentType="application/vnd.openxmlformats-officedocument.wordprocessingml.header+xml"/>
  <Override PartName="/word/header53.xml" ContentType="application/vnd.openxmlformats-officedocument.wordprocessingml.header+xml"/>
  <Override PartName="/word/header52.xml" ContentType="application/vnd.openxmlformats-officedocument.wordprocessingml.header+xml"/>
  <Override PartName="/word/header51.xml" ContentType="application/vnd.openxmlformats-officedocument.wordprocessingml.header+xml"/>
  <Override PartName="/word/header43.xml" ContentType="application/vnd.openxmlformats-officedocument.wordprocessingml.header+xml"/>
  <Override PartName="/word/header42.xml" ContentType="application/vnd.openxmlformats-officedocument.wordprocessingml.header+xml"/>
  <Override PartName="/word/footer16.xml" ContentType="application/vnd.openxmlformats-officedocument.wordprocessingml.footer+xml"/>
  <Override PartName="/word/header41.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83.xml" ContentType="application/vnd.openxmlformats-officedocument.wordprocessingml.header+xml"/>
  <Override PartName="/word/header82.xml" ContentType="application/vnd.openxmlformats-officedocument.wordprocessingml.header+xml"/>
  <Override PartName="/word/header81.xml" ContentType="application/vnd.openxmlformats-officedocument.wordprocessingml.header+xml"/>
  <Override PartName="/word/header80.xml" ContentType="application/vnd.openxmlformats-officedocument.wordprocessingml.header+xml"/>
  <Override PartName="/word/header72.xml" ContentType="application/vnd.openxmlformats-officedocument.wordprocessingml.header+xml"/>
  <Override PartName="/word/header71.xml" ContentType="application/vnd.openxmlformats-officedocument.wordprocessingml.header+xml"/>
  <Override PartName="/word/header70.xml" ContentType="application/vnd.openxmlformats-officedocument.wordprocessingml.header+xml"/>
  <Override PartName="/word/header69.xml" ContentType="application/vnd.openxmlformats-officedocument.wordprocessingml.header+xml"/>
  <Override PartName="/word/header68.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9.xml" ContentType="application/vnd.openxmlformats-officedocument.wordprocessingml.header+xml"/>
  <Override PartName="/word/header78.xml" ContentType="application/vnd.openxmlformats-officedocument.wordprocessingml.header+xml"/>
  <Override PartName="/word/header77.xml" ContentType="application/vnd.openxmlformats-officedocument.wordprocessingml.header+xml"/>
  <Override PartName="/word/header76.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37.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38.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6.xml" ContentType="application/vnd.openxmlformats-officedocument.wordprocessingml.header+xml"/>
  <Override PartName="/word/header29.xml" ContentType="application/vnd.openxmlformats-officedocument.wordprocessingml.header+xml"/>
  <Override PartName="/word/header28.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6.xml" ContentType="application/vnd.openxmlformats-officedocument.wordprocessingml.header+xml"/>
  <Override PartName="/word/header35.xml" ContentType="application/vnd.openxmlformats-officedocument.wordprocessingml.header+xml"/>
  <Override PartName="/word/header34.xml" ContentType="application/vnd.openxmlformats-officedocument.wordprocessingml.header+xml"/>
  <Override PartName="/word/header33.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17.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19.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3.xml" ContentType="application/vnd.openxmlformats-officedocument.wordprocessingml.footer+xml"/>
  <Override PartName="/word/header22.xml" ContentType="application/vnd.openxmlformats-officedocument.wordprocessingml.header+xml"/>
  <Override PartName="/word/header2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9E" w:rsidRPr="00971F9E" w:rsidRDefault="00971F9E" w:rsidP="00971F9E">
      <w:pPr>
        <w:autoSpaceDE w:val="0"/>
        <w:autoSpaceDN w:val="0"/>
        <w:adjustRightInd w:val="0"/>
        <w:spacing w:before="0" w:after="0"/>
        <w:rPr>
          <w:rFonts w:ascii="Garamond" w:hAnsi="Garamond" w:cs="Garamond"/>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472"/>
      </w:tblGrid>
      <w:tr w:rsidR="00971F9E" w:rsidRPr="00971F9E" w:rsidTr="009B3FF5">
        <w:trPr>
          <w:trHeight w:val="1056"/>
        </w:trPr>
        <w:tc>
          <w:tcPr>
            <w:tcW w:w="8472" w:type="dxa"/>
          </w:tcPr>
          <w:p w:rsidR="00971F9E" w:rsidRDefault="00971F9E" w:rsidP="000F3A45">
            <w:pPr>
              <w:autoSpaceDE w:val="0"/>
              <w:autoSpaceDN w:val="0"/>
              <w:adjustRightInd w:val="0"/>
              <w:spacing w:before="0" w:after="0"/>
              <w:jc w:val="center"/>
              <w:rPr>
                <w:rFonts w:ascii="Garamond" w:hAnsi="Garamond" w:cs="Garamond"/>
                <w:b/>
                <w:bCs/>
                <w:color w:val="000000"/>
                <w:sz w:val="36"/>
                <w:szCs w:val="36"/>
              </w:rPr>
            </w:pPr>
          </w:p>
          <w:p w:rsidR="00971F9E" w:rsidRDefault="00971F9E" w:rsidP="000F3A45">
            <w:pPr>
              <w:autoSpaceDE w:val="0"/>
              <w:autoSpaceDN w:val="0"/>
              <w:adjustRightInd w:val="0"/>
              <w:spacing w:before="0" w:after="0"/>
              <w:jc w:val="center"/>
              <w:rPr>
                <w:rFonts w:ascii="Garamond" w:hAnsi="Garamond" w:cs="Garamond"/>
                <w:b/>
                <w:bCs/>
                <w:color w:val="000000"/>
                <w:sz w:val="36"/>
                <w:szCs w:val="36"/>
              </w:rPr>
            </w:pPr>
          </w:p>
          <w:p w:rsidR="00971F9E" w:rsidRDefault="00971F9E" w:rsidP="000F3A45">
            <w:pPr>
              <w:autoSpaceDE w:val="0"/>
              <w:autoSpaceDN w:val="0"/>
              <w:adjustRightInd w:val="0"/>
              <w:spacing w:before="0" w:after="0"/>
              <w:jc w:val="center"/>
              <w:rPr>
                <w:rFonts w:ascii="Garamond" w:hAnsi="Garamond" w:cs="Garamond"/>
                <w:b/>
                <w:bCs/>
                <w:color w:val="000000"/>
                <w:sz w:val="36"/>
                <w:szCs w:val="36"/>
              </w:rPr>
            </w:pPr>
          </w:p>
          <w:p w:rsidR="00971F9E" w:rsidRDefault="00971F9E" w:rsidP="000F3A45">
            <w:pPr>
              <w:autoSpaceDE w:val="0"/>
              <w:autoSpaceDN w:val="0"/>
              <w:adjustRightInd w:val="0"/>
              <w:spacing w:before="0" w:after="0"/>
              <w:jc w:val="center"/>
              <w:rPr>
                <w:rFonts w:ascii="Garamond" w:hAnsi="Garamond" w:cs="Garamond"/>
                <w:b/>
                <w:bCs/>
                <w:color w:val="000000"/>
                <w:sz w:val="36"/>
                <w:szCs w:val="36"/>
              </w:rPr>
            </w:pPr>
          </w:p>
          <w:p w:rsidR="00971F9E" w:rsidRDefault="00971F9E" w:rsidP="000F3A45">
            <w:pPr>
              <w:autoSpaceDE w:val="0"/>
              <w:autoSpaceDN w:val="0"/>
              <w:adjustRightInd w:val="0"/>
              <w:spacing w:before="0" w:after="0"/>
              <w:jc w:val="center"/>
              <w:rPr>
                <w:rFonts w:ascii="Garamond" w:hAnsi="Garamond" w:cs="Garamond"/>
                <w:b/>
                <w:bCs/>
                <w:color w:val="000000"/>
                <w:sz w:val="36"/>
                <w:szCs w:val="36"/>
              </w:rPr>
            </w:pPr>
          </w:p>
          <w:p w:rsidR="00971F9E" w:rsidRDefault="00971F9E" w:rsidP="000F3A45">
            <w:pPr>
              <w:autoSpaceDE w:val="0"/>
              <w:autoSpaceDN w:val="0"/>
              <w:adjustRightInd w:val="0"/>
              <w:spacing w:before="0" w:after="0"/>
              <w:jc w:val="center"/>
              <w:rPr>
                <w:rFonts w:ascii="Garamond" w:hAnsi="Garamond" w:cs="Garamond"/>
                <w:b/>
                <w:bCs/>
                <w:color w:val="000000"/>
                <w:sz w:val="36"/>
                <w:szCs w:val="36"/>
              </w:rPr>
            </w:pPr>
          </w:p>
          <w:p w:rsidR="00971F9E" w:rsidRDefault="00971F9E" w:rsidP="000F3A45">
            <w:pPr>
              <w:autoSpaceDE w:val="0"/>
              <w:autoSpaceDN w:val="0"/>
              <w:adjustRightInd w:val="0"/>
              <w:spacing w:before="0" w:after="0"/>
              <w:jc w:val="center"/>
              <w:rPr>
                <w:rFonts w:ascii="Garamond" w:hAnsi="Garamond" w:cs="Garamond"/>
                <w:b/>
                <w:bCs/>
                <w:color w:val="000000"/>
                <w:sz w:val="36"/>
                <w:szCs w:val="36"/>
              </w:rPr>
            </w:pPr>
          </w:p>
          <w:p w:rsidR="00971F9E" w:rsidRDefault="00971F9E" w:rsidP="000F3A45">
            <w:pPr>
              <w:autoSpaceDE w:val="0"/>
              <w:autoSpaceDN w:val="0"/>
              <w:adjustRightInd w:val="0"/>
              <w:spacing w:before="0" w:after="0"/>
              <w:jc w:val="center"/>
              <w:rPr>
                <w:rFonts w:ascii="Garamond" w:hAnsi="Garamond" w:cs="Garamond"/>
                <w:b/>
                <w:bCs/>
                <w:color w:val="000000"/>
                <w:sz w:val="36"/>
                <w:szCs w:val="36"/>
              </w:rPr>
            </w:pPr>
          </w:p>
          <w:p w:rsidR="00971F9E" w:rsidRDefault="00971F9E" w:rsidP="000F3A45">
            <w:pPr>
              <w:autoSpaceDE w:val="0"/>
              <w:autoSpaceDN w:val="0"/>
              <w:adjustRightInd w:val="0"/>
              <w:spacing w:before="0" w:after="0"/>
              <w:jc w:val="center"/>
              <w:rPr>
                <w:rFonts w:ascii="Garamond" w:hAnsi="Garamond" w:cs="Garamond"/>
                <w:b/>
                <w:bCs/>
                <w:color w:val="000000"/>
                <w:sz w:val="36"/>
                <w:szCs w:val="36"/>
              </w:rPr>
            </w:pPr>
          </w:p>
          <w:p w:rsidR="00971F9E" w:rsidRDefault="00971F9E" w:rsidP="000F3A45">
            <w:pPr>
              <w:autoSpaceDE w:val="0"/>
              <w:autoSpaceDN w:val="0"/>
              <w:adjustRightInd w:val="0"/>
              <w:spacing w:before="0" w:after="0"/>
              <w:jc w:val="center"/>
              <w:rPr>
                <w:rFonts w:ascii="Garamond" w:hAnsi="Garamond" w:cs="Garamond"/>
                <w:b/>
                <w:bCs/>
                <w:color w:val="000000"/>
                <w:sz w:val="36"/>
                <w:szCs w:val="36"/>
              </w:rPr>
            </w:pPr>
          </w:p>
          <w:p w:rsidR="00971F9E" w:rsidRDefault="00971F9E" w:rsidP="000F3A45">
            <w:pPr>
              <w:autoSpaceDE w:val="0"/>
              <w:autoSpaceDN w:val="0"/>
              <w:adjustRightInd w:val="0"/>
              <w:spacing w:before="0" w:after="0"/>
              <w:jc w:val="center"/>
              <w:rPr>
                <w:rFonts w:ascii="Garamond" w:hAnsi="Garamond" w:cs="Garamond"/>
                <w:b/>
                <w:bCs/>
                <w:color w:val="000000"/>
                <w:sz w:val="36"/>
                <w:szCs w:val="36"/>
              </w:rPr>
            </w:pPr>
          </w:p>
          <w:p w:rsidR="00971F9E" w:rsidRDefault="00971F9E" w:rsidP="000F3A45">
            <w:pPr>
              <w:autoSpaceDE w:val="0"/>
              <w:autoSpaceDN w:val="0"/>
              <w:adjustRightInd w:val="0"/>
              <w:spacing w:before="0" w:after="0"/>
              <w:jc w:val="center"/>
              <w:rPr>
                <w:rFonts w:ascii="Garamond" w:hAnsi="Garamond" w:cs="Garamond"/>
                <w:b/>
                <w:bCs/>
                <w:color w:val="000000"/>
                <w:sz w:val="36"/>
                <w:szCs w:val="36"/>
              </w:rPr>
            </w:pPr>
            <w:r>
              <w:rPr>
                <w:rFonts w:ascii="Garamond" w:hAnsi="Garamond" w:cs="Garamond"/>
                <w:b/>
                <w:bCs/>
                <w:color w:val="000000"/>
                <w:sz w:val="36"/>
                <w:szCs w:val="36"/>
              </w:rPr>
              <w:t>22219VIC Certificate III in Science</w:t>
            </w:r>
          </w:p>
          <w:p w:rsidR="00971F9E" w:rsidRPr="00971F9E" w:rsidRDefault="00971F9E" w:rsidP="000F3A45">
            <w:pPr>
              <w:autoSpaceDE w:val="0"/>
              <w:autoSpaceDN w:val="0"/>
              <w:adjustRightInd w:val="0"/>
              <w:spacing w:before="0" w:after="0"/>
              <w:jc w:val="center"/>
              <w:rPr>
                <w:rFonts w:ascii="Garamond" w:hAnsi="Garamond" w:cs="Garamond"/>
                <w:color w:val="000000"/>
                <w:sz w:val="36"/>
                <w:szCs w:val="36"/>
              </w:rPr>
            </w:pPr>
            <w:r>
              <w:rPr>
                <w:rFonts w:ascii="Garamond" w:hAnsi="Garamond" w:cs="Garamond"/>
                <w:b/>
                <w:bCs/>
                <w:color w:val="000000"/>
                <w:sz w:val="36"/>
                <w:szCs w:val="36"/>
              </w:rPr>
              <w:t>22220VIC Certificate IV in Science</w:t>
            </w:r>
          </w:p>
          <w:p w:rsidR="000F3A45" w:rsidRDefault="000F3A45" w:rsidP="000F3A45">
            <w:pPr>
              <w:autoSpaceDE w:val="0"/>
              <w:autoSpaceDN w:val="0"/>
              <w:adjustRightInd w:val="0"/>
              <w:spacing w:before="0" w:after="0"/>
              <w:jc w:val="center"/>
              <w:rPr>
                <w:rFonts w:ascii="Garamond" w:hAnsi="Garamond" w:cs="Garamond"/>
                <w:b/>
                <w:bCs/>
                <w:color w:val="000000"/>
                <w:sz w:val="36"/>
                <w:szCs w:val="36"/>
              </w:rPr>
            </w:pPr>
          </w:p>
          <w:p w:rsidR="000F3A45" w:rsidRDefault="00971F9E" w:rsidP="000F3A45">
            <w:pPr>
              <w:autoSpaceDE w:val="0"/>
              <w:autoSpaceDN w:val="0"/>
              <w:adjustRightInd w:val="0"/>
              <w:spacing w:before="0" w:after="0"/>
              <w:jc w:val="center"/>
              <w:rPr>
                <w:rFonts w:ascii="Garamond" w:hAnsi="Garamond" w:cs="Garamond"/>
                <w:b/>
                <w:bCs/>
                <w:color w:val="000000"/>
                <w:sz w:val="36"/>
                <w:szCs w:val="36"/>
              </w:rPr>
            </w:pPr>
            <w:r w:rsidRPr="00971F9E">
              <w:rPr>
                <w:rFonts w:ascii="Garamond" w:hAnsi="Garamond" w:cs="Garamond"/>
                <w:b/>
                <w:bCs/>
                <w:color w:val="000000"/>
                <w:sz w:val="36"/>
                <w:szCs w:val="36"/>
              </w:rPr>
              <w:t xml:space="preserve">Version </w:t>
            </w:r>
            <w:r w:rsidR="001B75D2">
              <w:rPr>
                <w:rFonts w:ascii="Garamond" w:hAnsi="Garamond" w:cs="Garamond"/>
                <w:b/>
                <w:bCs/>
                <w:color w:val="000000"/>
                <w:sz w:val="36"/>
                <w:szCs w:val="36"/>
              </w:rPr>
              <w:t>2</w:t>
            </w:r>
            <w:r w:rsidRPr="00971F9E">
              <w:rPr>
                <w:rFonts w:ascii="Garamond" w:hAnsi="Garamond" w:cs="Garamond"/>
                <w:b/>
                <w:bCs/>
                <w:color w:val="000000"/>
                <w:sz w:val="36"/>
                <w:szCs w:val="36"/>
              </w:rPr>
              <w:t xml:space="preserve"> </w:t>
            </w:r>
          </w:p>
          <w:p w:rsidR="00971F9E" w:rsidRPr="00971F9E" w:rsidRDefault="006F0663" w:rsidP="006F0663">
            <w:pPr>
              <w:autoSpaceDE w:val="0"/>
              <w:autoSpaceDN w:val="0"/>
              <w:adjustRightInd w:val="0"/>
              <w:spacing w:before="0" w:after="0"/>
              <w:jc w:val="center"/>
              <w:rPr>
                <w:rFonts w:ascii="Garamond" w:hAnsi="Garamond" w:cs="Garamond"/>
                <w:color w:val="000000"/>
                <w:sz w:val="36"/>
                <w:szCs w:val="36"/>
              </w:rPr>
            </w:pPr>
            <w:r>
              <w:rPr>
                <w:rFonts w:ascii="Garamond" w:hAnsi="Garamond" w:cs="Garamond"/>
                <w:b/>
                <w:bCs/>
                <w:color w:val="000000"/>
                <w:sz w:val="36"/>
                <w:szCs w:val="36"/>
              </w:rPr>
              <w:t xml:space="preserve">January </w:t>
            </w:r>
            <w:r w:rsidR="00971F9E" w:rsidRPr="00971F9E">
              <w:rPr>
                <w:rFonts w:ascii="Garamond" w:hAnsi="Garamond" w:cs="Garamond"/>
                <w:b/>
                <w:bCs/>
                <w:color w:val="000000"/>
                <w:sz w:val="36"/>
                <w:szCs w:val="36"/>
              </w:rPr>
              <w:t>201</w:t>
            </w:r>
            <w:r>
              <w:rPr>
                <w:rFonts w:ascii="Garamond" w:hAnsi="Garamond" w:cs="Garamond"/>
                <w:b/>
                <w:bCs/>
                <w:color w:val="000000"/>
                <w:sz w:val="36"/>
                <w:szCs w:val="36"/>
              </w:rPr>
              <w:t>6</w:t>
            </w:r>
          </w:p>
        </w:tc>
      </w:tr>
      <w:tr w:rsidR="00971F9E" w:rsidRPr="00971F9E" w:rsidTr="001B2C29">
        <w:trPr>
          <w:trHeight w:val="4162"/>
        </w:trPr>
        <w:tc>
          <w:tcPr>
            <w:tcW w:w="8472" w:type="dxa"/>
          </w:tcPr>
          <w:p w:rsidR="00971F9E" w:rsidRDefault="00971F9E" w:rsidP="000F3A45">
            <w:pPr>
              <w:autoSpaceDE w:val="0"/>
              <w:autoSpaceDN w:val="0"/>
              <w:adjustRightInd w:val="0"/>
              <w:spacing w:before="0" w:after="0"/>
              <w:jc w:val="center"/>
              <w:rPr>
                <w:rFonts w:ascii="Garamond" w:hAnsi="Garamond" w:cs="Garamond"/>
                <w:b/>
                <w:bCs/>
                <w:color w:val="000000"/>
                <w:sz w:val="28"/>
                <w:szCs w:val="28"/>
              </w:rPr>
            </w:pPr>
          </w:p>
          <w:p w:rsidR="00971F9E" w:rsidRDefault="00971F9E" w:rsidP="000F3A45">
            <w:pPr>
              <w:autoSpaceDE w:val="0"/>
              <w:autoSpaceDN w:val="0"/>
              <w:adjustRightInd w:val="0"/>
              <w:spacing w:before="0" w:after="0"/>
              <w:jc w:val="center"/>
              <w:rPr>
                <w:rFonts w:ascii="Garamond" w:hAnsi="Garamond" w:cs="Garamond"/>
                <w:b/>
                <w:bCs/>
                <w:color w:val="000000"/>
                <w:sz w:val="28"/>
                <w:szCs w:val="28"/>
              </w:rPr>
            </w:pPr>
          </w:p>
          <w:p w:rsidR="00971F9E" w:rsidRDefault="00971F9E" w:rsidP="000F3A45">
            <w:pPr>
              <w:autoSpaceDE w:val="0"/>
              <w:autoSpaceDN w:val="0"/>
              <w:adjustRightInd w:val="0"/>
              <w:spacing w:before="0" w:after="0"/>
              <w:jc w:val="center"/>
              <w:rPr>
                <w:rFonts w:ascii="Garamond" w:hAnsi="Garamond" w:cs="Garamond"/>
                <w:b/>
                <w:bCs/>
                <w:color w:val="000000"/>
                <w:sz w:val="28"/>
                <w:szCs w:val="28"/>
              </w:rPr>
            </w:pPr>
          </w:p>
          <w:p w:rsidR="00971F9E" w:rsidRDefault="00971F9E" w:rsidP="000F3A45">
            <w:pPr>
              <w:autoSpaceDE w:val="0"/>
              <w:autoSpaceDN w:val="0"/>
              <w:adjustRightInd w:val="0"/>
              <w:spacing w:before="0" w:after="0"/>
              <w:jc w:val="center"/>
              <w:rPr>
                <w:rFonts w:ascii="Garamond" w:hAnsi="Garamond" w:cs="Garamond"/>
                <w:b/>
                <w:bCs/>
                <w:color w:val="000000"/>
                <w:sz w:val="28"/>
                <w:szCs w:val="28"/>
              </w:rPr>
            </w:pPr>
          </w:p>
          <w:p w:rsidR="00971F9E" w:rsidRDefault="00971F9E" w:rsidP="000F3A45">
            <w:pPr>
              <w:autoSpaceDE w:val="0"/>
              <w:autoSpaceDN w:val="0"/>
              <w:adjustRightInd w:val="0"/>
              <w:spacing w:before="0" w:after="0"/>
              <w:jc w:val="center"/>
              <w:rPr>
                <w:rFonts w:ascii="Garamond" w:hAnsi="Garamond" w:cs="Garamond"/>
                <w:b/>
                <w:bCs/>
                <w:color w:val="000000"/>
                <w:sz w:val="28"/>
                <w:szCs w:val="28"/>
              </w:rPr>
            </w:pPr>
          </w:p>
          <w:p w:rsidR="00971F9E" w:rsidRDefault="00971F9E" w:rsidP="000F3A45">
            <w:pPr>
              <w:autoSpaceDE w:val="0"/>
              <w:autoSpaceDN w:val="0"/>
              <w:adjustRightInd w:val="0"/>
              <w:spacing w:before="0" w:after="0"/>
              <w:jc w:val="center"/>
              <w:rPr>
                <w:rFonts w:ascii="Garamond" w:hAnsi="Garamond" w:cs="Garamond"/>
                <w:b/>
                <w:bCs/>
                <w:color w:val="000000"/>
                <w:sz w:val="28"/>
                <w:szCs w:val="28"/>
              </w:rPr>
            </w:pPr>
          </w:p>
          <w:p w:rsidR="00971F9E" w:rsidRDefault="00971F9E" w:rsidP="000F3A45">
            <w:pPr>
              <w:autoSpaceDE w:val="0"/>
              <w:autoSpaceDN w:val="0"/>
              <w:adjustRightInd w:val="0"/>
              <w:spacing w:before="0" w:after="0"/>
              <w:jc w:val="center"/>
              <w:rPr>
                <w:rFonts w:ascii="Garamond" w:hAnsi="Garamond" w:cs="Garamond"/>
                <w:b/>
                <w:bCs/>
                <w:color w:val="000000"/>
                <w:sz w:val="28"/>
                <w:szCs w:val="28"/>
              </w:rPr>
            </w:pPr>
          </w:p>
          <w:p w:rsidR="00971F9E" w:rsidRPr="00971F9E" w:rsidRDefault="00971F9E" w:rsidP="007D3D46">
            <w:pPr>
              <w:autoSpaceDE w:val="0"/>
              <w:autoSpaceDN w:val="0"/>
              <w:adjustRightInd w:val="0"/>
              <w:spacing w:before="0" w:after="0"/>
              <w:jc w:val="center"/>
              <w:rPr>
                <w:rFonts w:ascii="Garamond" w:hAnsi="Garamond" w:cs="Garamond"/>
                <w:color w:val="000000"/>
                <w:sz w:val="28"/>
                <w:szCs w:val="28"/>
              </w:rPr>
            </w:pPr>
            <w:r w:rsidRPr="00971F9E">
              <w:rPr>
                <w:rFonts w:ascii="Garamond" w:hAnsi="Garamond" w:cs="Garamond"/>
                <w:b/>
                <w:bCs/>
                <w:color w:val="000000"/>
                <w:sz w:val="28"/>
                <w:szCs w:val="28"/>
              </w:rPr>
              <w:t>has been accredited under the authority of the Victorian Qualifications Authority</w:t>
            </w:r>
          </w:p>
          <w:p w:rsidR="00410EFC" w:rsidRDefault="00410EFC" w:rsidP="007D3D46">
            <w:pPr>
              <w:autoSpaceDE w:val="0"/>
              <w:autoSpaceDN w:val="0"/>
              <w:adjustRightInd w:val="0"/>
              <w:spacing w:before="0" w:after="0"/>
              <w:jc w:val="center"/>
              <w:rPr>
                <w:rFonts w:ascii="Garamond" w:hAnsi="Garamond" w:cs="Garamond"/>
                <w:b/>
                <w:bCs/>
                <w:color w:val="000000"/>
                <w:sz w:val="28"/>
                <w:szCs w:val="28"/>
              </w:rPr>
            </w:pPr>
          </w:p>
          <w:p w:rsidR="00971F9E" w:rsidRPr="00971F9E" w:rsidRDefault="00971F9E" w:rsidP="007D3D46">
            <w:pPr>
              <w:autoSpaceDE w:val="0"/>
              <w:autoSpaceDN w:val="0"/>
              <w:adjustRightInd w:val="0"/>
              <w:spacing w:before="0" w:after="0"/>
              <w:jc w:val="center"/>
              <w:rPr>
                <w:rFonts w:ascii="Garamond" w:hAnsi="Garamond" w:cs="Garamond"/>
                <w:color w:val="000000"/>
                <w:sz w:val="28"/>
                <w:szCs w:val="28"/>
              </w:rPr>
            </w:pPr>
            <w:r w:rsidRPr="00971F9E">
              <w:rPr>
                <w:rFonts w:ascii="Garamond" w:hAnsi="Garamond" w:cs="Garamond"/>
                <w:b/>
                <w:bCs/>
                <w:color w:val="000000"/>
                <w:sz w:val="28"/>
                <w:szCs w:val="28"/>
              </w:rPr>
              <w:t>Accredited for the period</w:t>
            </w:r>
          </w:p>
          <w:p w:rsidR="006F0663" w:rsidRDefault="00971F9E" w:rsidP="007D3D46">
            <w:pPr>
              <w:autoSpaceDE w:val="0"/>
              <w:autoSpaceDN w:val="0"/>
              <w:adjustRightInd w:val="0"/>
              <w:spacing w:before="0" w:after="0"/>
              <w:jc w:val="center"/>
              <w:rPr>
                <w:rFonts w:ascii="Garamond" w:hAnsi="Garamond" w:cs="Garamond"/>
                <w:b/>
                <w:bCs/>
                <w:color w:val="000000"/>
                <w:sz w:val="28"/>
                <w:szCs w:val="28"/>
              </w:rPr>
            </w:pPr>
            <w:r>
              <w:rPr>
                <w:rFonts w:ascii="Garamond" w:hAnsi="Garamond" w:cs="Garamond"/>
                <w:b/>
                <w:bCs/>
                <w:color w:val="000000"/>
                <w:sz w:val="28"/>
                <w:szCs w:val="28"/>
              </w:rPr>
              <w:t>1 January 2013</w:t>
            </w:r>
            <w:r w:rsidRPr="00971F9E">
              <w:rPr>
                <w:rFonts w:ascii="Garamond" w:hAnsi="Garamond" w:cs="Garamond"/>
                <w:b/>
                <w:bCs/>
                <w:color w:val="000000"/>
                <w:sz w:val="28"/>
                <w:szCs w:val="28"/>
              </w:rPr>
              <w:t xml:space="preserve"> – 31 December 201</w:t>
            </w:r>
            <w:r>
              <w:rPr>
                <w:rFonts w:ascii="Garamond" w:hAnsi="Garamond" w:cs="Garamond"/>
                <w:b/>
                <w:bCs/>
                <w:color w:val="000000"/>
                <w:sz w:val="28"/>
                <w:szCs w:val="28"/>
              </w:rPr>
              <w:t>7</w:t>
            </w:r>
            <w:r w:rsidR="00410EFC">
              <w:rPr>
                <w:rFonts w:ascii="Garamond" w:hAnsi="Garamond" w:cs="Garamond"/>
                <w:b/>
                <w:bCs/>
                <w:color w:val="000000"/>
                <w:sz w:val="28"/>
                <w:szCs w:val="28"/>
              </w:rPr>
              <w:t xml:space="preserve"> </w:t>
            </w:r>
          </w:p>
          <w:p w:rsidR="00971F9E" w:rsidRPr="00971F9E" w:rsidRDefault="00410EFC" w:rsidP="007D3D46">
            <w:pPr>
              <w:autoSpaceDE w:val="0"/>
              <w:autoSpaceDN w:val="0"/>
              <w:adjustRightInd w:val="0"/>
              <w:spacing w:before="0" w:after="0"/>
              <w:jc w:val="center"/>
              <w:rPr>
                <w:rFonts w:ascii="Garamond" w:hAnsi="Garamond" w:cs="Garamond"/>
                <w:color w:val="000000"/>
                <w:sz w:val="28"/>
                <w:szCs w:val="28"/>
              </w:rPr>
            </w:pPr>
            <w:r w:rsidRPr="00410EFC">
              <w:rPr>
                <w:rFonts w:ascii="Garamond" w:hAnsi="Garamond" w:cs="Garamond"/>
                <w:b/>
                <w:bCs/>
                <w:color w:val="000000"/>
                <w:sz w:val="28"/>
                <w:szCs w:val="28"/>
              </w:rPr>
              <w:t>under Parts 4.4 and 4.6 of the Education and Training Reform Act 2006</w:t>
            </w:r>
          </w:p>
        </w:tc>
      </w:tr>
    </w:tbl>
    <w:p w:rsidR="00971F9E" w:rsidRDefault="00971F9E" w:rsidP="00971F9E">
      <w:pPr>
        <w:keepNext/>
        <w:ind w:left="-208"/>
        <w:jc w:val="center"/>
        <w:rPr>
          <w:rFonts w:ascii="Arial" w:hAnsi="Arial" w:cs="Arial"/>
          <w:b/>
          <w:sz w:val="28"/>
          <w:szCs w:val="28"/>
        </w:rPr>
      </w:pPr>
    </w:p>
    <w:p w:rsidR="00785C4D" w:rsidRDefault="00785C4D">
      <w:pPr>
        <w:spacing w:before="0" w:after="0"/>
        <w:rPr>
          <w:rFonts w:ascii="Arial" w:hAnsi="Arial" w:cs="Arial"/>
          <w:b/>
          <w:sz w:val="28"/>
          <w:szCs w:val="28"/>
        </w:rPr>
      </w:pPr>
    </w:p>
    <w:p w:rsidR="00971F9E" w:rsidRDefault="007D3D46" w:rsidP="001B2C29">
      <w:pPr>
        <w:spacing w:before="0" w:after="0"/>
        <w:jc w:val="center"/>
        <w:rPr>
          <w:rFonts w:ascii="Arial" w:hAnsi="Arial" w:cs="Arial"/>
          <w:b/>
          <w:sz w:val="28"/>
          <w:szCs w:val="28"/>
        </w:rPr>
      </w:pPr>
      <w:r>
        <w:rPr>
          <w:rFonts w:ascii="Arial" w:hAnsi="Arial" w:cs="Arial"/>
          <w:noProof/>
          <w:sz w:val="20"/>
          <w:szCs w:val="20"/>
        </w:rPr>
        <w:drawing>
          <wp:inline distT="0" distB="0" distL="0" distR="0" wp14:anchorId="6E641C0F" wp14:editId="11955759">
            <wp:extent cx="845185" cy="293370"/>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45185" cy="293370"/>
                    </a:xfrm>
                    <a:prstGeom prst="rect">
                      <a:avLst/>
                    </a:prstGeom>
                    <a:noFill/>
                    <a:ln w="9525">
                      <a:noFill/>
                      <a:miter lim="800000"/>
                      <a:headEnd/>
                      <a:tailEnd/>
                    </a:ln>
                  </pic:spPr>
                </pic:pic>
              </a:graphicData>
            </a:graphic>
          </wp:inline>
        </w:drawing>
      </w:r>
      <w:r w:rsidR="00971F9E">
        <w:rPr>
          <w:rFonts w:ascii="Arial" w:hAnsi="Arial" w:cs="Arial"/>
          <w:b/>
          <w:sz w:val="28"/>
          <w:szCs w:val="28"/>
        </w:rPr>
        <w:br w:type="page"/>
      </w:r>
    </w:p>
    <w:p w:rsidR="00FD0B41" w:rsidRPr="00FD0B41" w:rsidRDefault="00FD0B41" w:rsidP="00E7400A">
      <w:pPr>
        <w:keepNext/>
        <w:spacing w:before="0" w:after="0"/>
        <w:rPr>
          <w:rFonts w:ascii="Arial" w:hAnsi="Arial" w:cs="Arial"/>
          <w:b/>
          <w:sz w:val="28"/>
          <w:szCs w:val="28"/>
        </w:rPr>
      </w:pPr>
      <w:r w:rsidRPr="00FD0B41">
        <w:rPr>
          <w:rFonts w:ascii="Arial" w:hAnsi="Arial" w:cs="Arial"/>
          <w:b/>
          <w:sz w:val="28"/>
          <w:szCs w:val="28"/>
        </w:rPr>
        <w:lastRenderedPageBreak/>
        <w:t>Version History</w:t>
      </w:r>
    </w:p>
    <w:p w:rsidR="00FD0B41" w:rsidRPr="00FD0B41" w:rsidRDefault="003B2686" w:rsidP="00E7400A">
      <w:pPr>
        <w:keepNext/>
        <w:spacing w:before="0" w:after="0"/>
        <w:rPr>
          <w:rFonts w:ascii="Arial" w:hAnsi="Arial" w:cs="Arial"/>
          <w:b/>
          <w:sz w:val="28"/>
          <w:szCs w:val="28"/>
        </w:rPr>
      </w:pPr>
      <w:r>
        <w:rPr>
          <w:rFonts w:ascii="Arial" w:hAnsi="Arial" w:cs="Arial"/>
          <w:b/>
          <w:sz w:val="28"/>
          <w:szCs w:val="28"/>
        </w:rPr>
        <w:t xml:space="preserve">Version 2: </w:t>
      </w:r>
      <w:r w:rsidR="006F0663">
        <w:rPr>
          <w:rFonts w:ascii="Arial" w:hAnsi="Arial" w:cs="Arial"/>
          <w:b/>
          <w:sz w:val="28"/>
          <w:szCs w:val="28"/>
        </w:rPr>
        <w:t>January</w:t>
      </w:r>
      <w:r w:rsidR="00FD0B41" w:rsidRPr="00FD0B41">
        <w:rPr>
          <w:rFonts w:ascii="Arial" w:hAnsi="Arial" w:cs="Arial"/>
          <w:b/>
          <w:sz w:val="28"/>
          <w:szCs w:val="28"/>
        </w:rPr>
        <w:t xml:space="preserve"> 201</w:t>
      </w:r>
      <w:r w:rsidR="006F0663">
        <w:rPr>
          <w:rFonts w:ascii="Arial" w:hAnsi="Arial" w:cs="Arial"/>
          <w:b/>
          <w:sz w:val="28"/>
          <w:szCs w:val="28"/>
        </w:rPr>
        <w:t>6</w:t>
      </w:r>
      <w:r w:rsidR="00EF0441">
        <w:rPr>
          <w:rFonts w:ascii="Arial" w:hAnsi="Arial" w:cs="Arial"/>
          <w:b/>
          <w:sz w:val="28"/>
          <w:szCs w:val="28"/>
        </w:rPr>
        <w:t xml:space="preserve">: </w:t>
      </w:r>
      <w:r w:rsidR="00EF0441" w:rsidRPr="00EF0441">
        <w:rPr>
          <w:rFonts w:ascii="Arial" w:hAnsi="Arial" w:cs="Arial"/>
          <w:b/>
          <w:sz w:val="28"/>
          <w:szCs w:val="28"/>
        </w:rPr>
        <w:t>22219VIC Certificate III in Science</w:t>
      </w:r>
      <w:r w:rsidR="00EF0441">
        <w:rPr>
          <w:rFonts w:ascii="Arial" w:hAnsi="Arial" w:cs="Arial"/>
          <w:b/>
          <w:sz w:val="28"/>
          <w:szCs w:val="28"/>
        </w:rPr>
        <w:t xml:space="preserve"> &amp;</w:t>
      </w:r>
      <w:r w:rsidR="006F0663">
        <w:rPr>
          <w:rFonts w:ascii="Arial" w:hAnsi="Arial" w:cs="Arial"/>
          <w:b/>
          <w:sz w:val="28"/>
          <w:szCs w:val="28"/>
        </w:rPr>
        <w:t xml:space="preserve"> </w:t>
      </w:r>
      <w:r w:rsidR="00EF0441" w:rsidRPr="00EF0441">
        <w:rPr>
          <w:rFonts w:ascii="Arial" w:hAnsi="Arial" w:cs="Arial"/>
          <w:b/>
          <w:sz w:val="28"/>
          <w:szCs w:val="28"/>
        </w:rPr>
        <w:t>22220VIC Certificate IV in Science</w:t>
      </w:r>
    </w:p>
    <w:p w:rsidR="000766AE" w:rsidRDefault="000766AE" w:rsidP="00E7400A">
      <w:pPr>
        <w:keepNext/>
        <w:spacing w:before="0" w:after="0"/>
        <w:rPr>
          <w:rFonts w:ascii="Arial" w:hAnsi="Arial" w:cs="Arial"/>
          <w:sz w:val="24"/>
          <w:szCs w:val="24"/>
        </w:rPr>
      </w:pPr>
    </w:p>
    <w:p w:rsidR="00EF0441" w:rsidRPr="00EF0441" w:rsidRDefault="000766AE" w:rsidP="00E7400A">
      <w:pPr>
        <w:keepNext/>
        <w:spacing w:before="0" w:after="0"/>
        <w:rPr>
          <w:rFonts w:ascii="Arial" w:hAnsi="Arial" w:cs="Arial"/>
          <w:sz w:val="24"/>
          <w:szCs w:val="24"/>
        </w:rPr>
      </w:pPr>
      <w:r>
        <w:rPr>
          <w:rFonts w:ascii="Arial" w:hAnsi="Arial" w:cs="Arial"/>
          <w:sz w:val="24"/>
          <w:szCs w:val="24"/>
        </w:rPr>
        <w:t>The foll</w:t>
      </w:r>
      <w:r w:rsidR="00EF0441">
        <w:rPr>
          <w:rFonts w:ascii="Arial" w:hAnsi="Arial" w:cs="Arial"/>
          <w:sz w:val="24"/>
          <w:szCs w:val="24"/>
        </w:rPr>
        <w:t>owing amendments have been made</w:t>
      </w:r>
      <w:r w:rsidR="00EF0441" w:rsidRPr="00EF0441">
        <w:t xml:space="preserve"> </w:t>
      </w:r>
      <w:r w:rsidR="00EF0441" w:rsidRPr="00EF0441">
        <w:rPr>
          <w:rFonts w:ascii="Arial" w:hAnsi="Arial" w:cs="Arial"/>
          <w:sz w:val="24"/>
          <w:szCs w:val="24"/>
        </w:rPr>
        <w:t xml:space="preserve">to Section B of the curriculum document </w:t>
      </w:r>
    </w:p>
    <w:p w:rsidR="00FD0B41" w:rsidRPr="00EF0441" w:rsidRDefault="00FD0B41" w:rsidP="00E7400A">
      <w:pPr>
        <w:pStyle w:val="bullet"/>
        <w:keepNext/>
        <w:rPr>
          <w:sz w:val="24"/>
          <w:szCs w:val="24"/>
        </w:rPr>
      </w:pPr>
      <w:r w:rsidRPr="00FD0B41">
        <w:t>Contact and copyright information ha</w:t>
      </w:r>
      <w:r w:rsidR="00BF5895">
        <w:t>s</w:t>
      </w:r>
      <w:r w:rsidRPr="00FD0B41">
        <w:t xml:space="preserve"> been updated</w:t>
      </w:r>
    </w:p>
    <w:p w:rsidR="00F459D7" w:rsidRDefault="00F459D7" w:rsidP="00E7400A">
      <w:pPr>
        <w:pStyle w:val="bullet"/>
        <w:keepNext/>
      </w:pPr>
      <w:r w:rsidRPr="00FD0B41">
        <w:t>Reference to the Training Support Network website has been removed and replaced with Department of Education and Training website</w:t>
      </w:r>
    </w:p>
    <w:p w:rsidR="000766AE" w:rsidRPr="00FD0B41" w:rsidRDefault="001B2C29" w:rsidP="00E7400A">
      <w:pPr>
        <w:pStyle w:val="bullet"/>
        <w:keepNext/>
      </w:pPr>
      <w:r>
        <w:t>A</w:t>
      </w:r>
      <w:r w:rsidR="000766AE" w:rsidRPr="00FD0B41">
        <w:t>ssessor competencies have been updated</w:t>
      </w:r>
      <w:r w:rsidR="008D5766">
        <w:t xml:space="preserve"> </w:t>
      </w:r>
      <w:r w:rsidR="008D5766" w:rsidRPr="008D5766">
        <w:t xml:space="preserve">to reflect </w:t>
      </w:r>
      <w:r>
        <w:t>requirements for RTOs who are regulated by ASQA</w:t>
      </w:r>
    </w:p>
    <w:p w:rsidR="000766AE" w:rsidRDefault="000766AE" w:rsidP="00E7400A">
      <w:pPr>
        <w:pStyle w:val="bullet"/>
        <w:keepNext/>
      </w:pPr>
      <w:r w:rsidRPr="00FD0B41">
        <w:t>Information relating to Resources in section 7.2 has been updated</w:t>
      </w:r>
    </w:p>
    <w:p w:rsidR="00A55B95" w:rsidRPr="00FD0B41" w:rsidRDefault="00A55B95" w:rsidP="00E7400A">
      <w:pPr>
        <w:pStyle w:val="bullet"/>
        <w:keepNext/>
      </w:pPr>
      <w:r>
        <w:t>Cor</w:t>
      </w:r>
      <w:r w:rsidR="0084675B">
        <w:t>rection to code for MSL973001A P</w:t>
      </w:r>
      <w:r>
        <w:t>erform basic tests</w:t>
      </w:r>
    </w:p>
    <w:p w:rsidR="000766AE" w:rsidRPr="00FD0B41" w:rsidRDefault="000766AE" w:rsidP="00E7400A">
      <w:pPr>
        <w:pStyle w:val="bullet"/>
        <w:keepNext/>
        <w:numPr>
          <w:ilvl w:val="0"/>
          <w:numId w:val="0"/>
        </w:numPr>
      </w:pPr>
    </w:p>
    <w:p w:rsidR="00FD0B41" w:rsidRPr="00FD0B41" w:rsidRDefault="00FD0B41" w:rsidP="00E7400A">
      <w:pPr>
        <w:keepNext/>
        <w:rPr>
          <w:rFonts w:ascii="Arial" w:hAnsi="Arial" w:cs="Arial"/>
          <w:sz w:val="24"/>
          <w:szCs w:val="24"/>
        </w:rPr>
      </w:pPr>
      <w:r w:rsidRPr="00FD0B41">
        <w:rPr>
          <w:rFonts w:ascii="Arial" w:hAnsi="Arial" w:cs="Arial"/>
          <w:sz w:val="24"/>
          <w:szCs w:val="24"/>
        </w:rPr>
        <w:t>The following imported units of competency fro</w:t>
      </w:r>
      <w:r>
        <w:rPr>
          <w:rFonts w:ascii="Arial" w:hAnsi="Arial" w:cs="Arial"/>
          <w:sz w:val="24"/>
          <w:szCs w:val="24"/>
        </w:rPr>
        <w:t>m</w:t>
      </w:r>
      <w:r w:rsidRPr="00FD0B41">
        <w:rPr>
          <w:rFonts w:ascii="Arial" w:hAnsi="Arial" w:cs="Arial"/>
          <w:sz w:val="24"/>
          <w:szCs w:val="24"/>
        </w:rPr>
        <w:t xml:space="preserve"> accredited curricula</w:t>
      </w:r>
      <w:r>
        <w:rPr>
          <w:rFonts w:ascii="Arial" w:hAnsi="Arial" w:cs="Arial"/>
          <w:sz w:val="24"/>
          <w:szCs w:val="24"/>
        </w:rPr>
        <w:t xml:space="preserve"> have been</w:t>
      </w:r>
      <w:r w:rsidRPr="00FD0B41">
        <w:rPr>
          <w:rFonts w:ascii="Arial" w:hAnsi="Arial" w:cs="Arial"/>
          <w:sz w:val="24"/>
          <w:szCs w:val="24"/>
        </w:rPr>
        <w:t xml:space="preserve"> updated</w:t>
      </w:r>
      <w:r w:rsidR="00403BF6">
        <w:rPr>
          <w:rFonts w:ascii="Arial" w:hAnsi="Arial" w:cs="Arial"/>
          <w:sz w:val="24"/>
          <w:szCs w:val="24"/>
        </w:rPr>
        <w:t xml:space="preserve"> to the most current version</w:t>
      </w:r>
      <w:r w:rsidR="000766AE">
        <w:rPr>
          <w:rFonts w:ascii="Arial" w:hAnsi="Arial" w:cs="Arial"/>
          <w:sz w:val="24"/>
          <w:szCs w:val="24"/>
        </w:rPr>
        <w:t xml:space="preserve"> in the 22219VIC Certificate III in Science</w:t>
      </w:r>
      <w:r w:rsidRPr="00FD0B41">
        <w:rPr>
          <w:rFonts w:ascii="Arial" w:hAnsi="Arial" w:cs="Arial"/>
          <w:sz w:val="24"/>
          <w:szCs w:val="24"/>
        </w:rPr>
        <w:t>:</w:t>
      </w:r>
    </w:p>
    <w:tbl>
      <w:tblPr>
        <w:tblStyle w:val="TableGrid"/>
        <w:tblW w:w="0" w:type="auto"/>
        <w:tblLook w:val="04A0" w:firstRow="1" w:lastRow="0" w:firstColumn="1" w:lastColumn="0" w:noHBand="0" w:noVBand="1"/>
      </w:tblPr>
      <w:tblGrid>
        <w:gridCol w:w="1550"/>
        <w:gridCol w:w="2406"/>
        <w:gridCol w:w="1681"/>
        <w:gridCol w:w="2251"/>
        <w:gridCol w:w="1966"/>
      </w:tblGrid>
      <w:tr w:rsidR="00844A25" w:rsidRPr="003128BD" w:rsidTr="008C6C4E">
        <w:tc>
          <w:tcPr>
            <w:tcW w:w="3956" w:type="dxa"/>
            <w:gridSpan w:val="2"/>
          </w:tcPr>
          <w:p w:rsidR="00844A25" w:rsidRPr="003128BD" w:rsidRDefault="00844A25" w:rsidP="00E7400A">
            <w:pPr>
              <w:keepNext/>
              <w:jc w:val="center"/>
              <w:rPr>
                <w:b/>
              </w:rPr>
            </w:pPr>
            <w:r>
              <w:rPr>
                <w:b/>
              </w:rPr>
              <w:t>Version 1</w:t>
            </w:r>
          </w:p>
        </w:tc>
        <w:tc>
          <w:tcPr>
            <w:tcW w:w="3932" w:type="dxa"/>
            <w:gridSpan w:val="2"/>
          </w:tcPr>
          <w:p w:rsidR="00844A25" w:rsidRPr="003128BD" w:rsidRDefault="00844A25" w:rsidP="00E7400A">
            <w:pPr>
              <w:keepNext/>
              <w:jc w:val="center"/>
              <w:rPr>
                <w:b/>
              </w:rPr>
            </w:pPr>
            <w:r>
              <w:rPr>
                <w:b/>
              </w:rPr>
              <w:t>Version 2</w:t>
            </w:r>
          </w:p>
        </w:tc>
        <w:tc>
          <w:tcPr>
            <w:tcW w:w="1966" w:type="dxa"/>
          </w:tcPr>
          <w:p w:rsidR="00844A25" w:rsidRPr="003128BD" w:rsidRDefault="00844A25" w:rsidP="00E7400A">
            <w:pPr>
              <w:keepNext/>
              <w:rPr>
                <w:b/>
              </w:rPr>
            </w:pPr>
          </w:p>
        </w:tc>
      </w:tr>
      <w:tr w:rsidR="00FD0B41" w:rsidRPr="003128BD" w:rsidTr="000766AE">
        <w:tc>
          <w:tcPr>
            <w:tcW w:w="1550" w:type="dxa"/>
          </w:tcPr>
          <w:p w:rsidR="00FD0B41" w:rsidRPr="003128BD" w:rsidRDefault="00FD0B41" w:rsidP="00E7400A">
            <w:pPr>
              <w:keepNext/>
              <w:rPr>
                <w:b/>
              </w:rPr>
            </w:pPr>
            <w:r w:rsidRPr="003128BD">
              <w:rPr>
                <w:b/>
              </w:rPr>
              <w:t>Code</w:t>
            </w:r>
          </w:p>
        </w:tc>
        <w:tc>
          <w:tcPr>
            <w:tcW w:w="2406" w:type="dxa"/>
          </w:tcPr>
          <w:p w:rsidR="00FD0B41" w:rsidRPr="003128BD" w:rsidRDefault="00FD0B41" w:rsidP="00E7400A">
            <w:pPr>
              <w:keepNext/>
              <w:rPr>
                <w:b/>
              </w:rPr>
            </w:pPr>
            <w:r w:rsidRPr="003128BD">
              <w:rPr>
                <w:b/>
              </w:rPr>
              <w:t>Title</w:t>
            </w:r>
          </w:p>
        </w:tc>
        <w:tc>
          <w:tcPr>
            <w:tcW w:w="1681" w:type="dxa"/>
          </w:tcPr>
          <w:p w:rsidR="00FD0B41" w:rsidRPr="003128BD" w:rsidRDefault="00FD0B41" w:rsidP="00E7400A">
            <w:pPr>
              <w:keepNext/>
              <w:rPr>
                <w:b/>
              </w:rPr>
            </w:pPr>
            <w:r w:rsidRPr="003128BD">
              <w:rPr>
                <w:b/>
              </w:rPr>
              <w:t>Replaced Code</w:t>
            </w:r>
          </w:p>
        </w:tc>
        <w:tc>
          <w:tcPr>
            <w:tcW w:w="2251" w:type="dxa"/>
          </w:tcPr>
          <w:p w:rsidR="00FD0B41" w:rsidRPr="003128BD" w:rsidRDefault="00FD0B41" w:rsidP="00E7400A">
            <w:pPr>
              <w:keepNext/>
              <w:rPr>
                <w:b/>
              </w:rPr>
            </w:pPr>
            <w:r w:rsidRPr="003128BD">
              <w:rPr>
                <w:b/>
              </w:rPr>
              <w:t>Replaced Title</w:t>
            </w:r>
          </w:p>
        </w:tc>
        <w:tc>
          <w:tcPr>
            <w:tcW w:w="1966" w:type="dxa"/>
          </w:tcPr>
          <w:p w:rsidR="00FD0B41" w:rsidRPr="003128BD" w:rsidRDefault="00FD0B41" w:rsidP="00E7400A">
            <w:pPr>
              <w:keepNext/>
              <w:rPr>
                <w:b/>
              </w:rPr>
            </w:pPr>
            <w:r w:rsidRPr="003128BD">
              <w:rPr>
                <w:b/>
              </w:rPr>
              <w:t>Relationship</w:t>
            </w:r>
          </w:p>
        </w:tc>
      </w:tr>
      <w:tr w:rsidR="00FD0B41" w:rsidTr="000766AE">
        <w:tc>
          <w:tcPr>
            <w:tcW w:w="1550" w:type="dxa"/>
          </w:tcPr>
          <w:p w:rsidR="00FD0B41" w:rsidRDefault="00D941D0" w:rsidP="00E7400A">
            <w:pPr>
              <w:keepNext/>
            </w:pPr>
            <w:r>
              <w:t>VBQU157</w:t>
            </w:r>
          </w:p>
        </w:tc>
        <w:tc>
          <w:tcPr>
            <w:tcW w:w="2406" w:type="dxa"/>
          </w:tcPr>
          <w:p w:rsidR="00FD0B41" w:rsidRDefault="00D941D0" w:rsidP="00E7400A">
            <w:pPr>
              <w:keepNext/>
            </w:pPr>
            <w:r>
              <w:t>Engage with a range of complex texts for learning purposes</w:t>
            </w:r>
          </w:p>
        </w:tc>
        <w:tc>
          <w:tcPr>
            <w:tcW w:w="1681" w:type="dxa"/>
          </w:tcPr>
          <w:p w:rsidR="00FD0B41" w:rsidRDefault="00D941D0" w:rsidP="00E7400A">
            <w:pPr>
              <w:keepNext/>
            </w:pPr>
            <w:r w:rsidRPr="001B75D2">
              <w:t xml:space="preserve">VU21377 </w:t>
            </w:r>
          </w:p>
        </w:tc>
        <w:tc>
          <w:tcPr>
            <w:tcW w:w="2251" w:type="dxa"/>
          </w:tcPr>
          <w:p w:rsidR="00FD0B41" w:rsidRDefault="00D941D0" w:rsidP="00E7400A">
            <w:pPr>
              <w:keepNext/>
            </w:pPr>
            <w:r w:rsidRPr="001B75D2">
              <w:t>Engage with a range of highly complex texts for learning purposes</w:t>
            </w:r>
          </w:p>
        </w:tc>
        <w:tc>
          <w:tcPr>
            <w:tcW w:w="1966" w:type="dxa"/>
          </w:tcPr>
          <w:p w:rsidR="00FD0B41" w:rsidRDefault="00D941D0" w:rsidP="00E7400A">
            <w:pPr>
              <w:keepNext/>
            </w:pPr>
            <w:r>
              <w:t xml:space="preserve">Not </w:t>
            </w:r>
            <w:r w:rsidR="00FD0B41">
              <w:t>Equivalent</w:t>
            </w:r>
          </w:p>
          <w:p w:rsidR="00D941D0" w:rsidRDefault="00D941D0" w:rsidP="00E7400A">
            <w:pPr>
              <w:keepNext/>
            </w:pPr>
            <w:r>
              <w:t>d</w:t>
            </w:r>
            <w:r w:rsidRPr="00D941D0">
              <w:t>igital literacy now an explicit outcome</w:t>
            </w:r>
          </w:p>
        </w:tc>
      </w:tr>
      <w:tr w:rsidR="00FD0B41" w:rsidTr="000766AE">
        <w:tc>
          <w:tcPr>
            <w:tcW w:w="1550" w:type="dxa"/>
          </w:tcPr>
          <w:p w:rsidR="00FD0B41" w:rsidRDefault="00D941D0" w:rsidP="00E7400A">
            <w:pPr>
              <w:keepNext/>
            </w:pPr>
            <w:r>
              <w:t>VBQU161</w:t>
            </w:r>
          </w:p>
        </w:tc>
        <w:tc>
          <w:tcPr>
            <w:tcW w:w="2406" w:type="dxa"/>
          </w:tcPr>
          <w:p w:rsidR="00FD0B41" w:rsidRDefault="00D941D0" w:rsidP="00E7400A">
            <w:pPr>
              <w:keepNext/>
            </w:pPr>
            <w:r>
              <w:t>Create a range of complex texts for learning purposes</w:t>
            </w:r>
          </w:p>
        </w:tc>
        <w:tc>
          <w:tcPr>
            <w:tcW w:w="1681" w:type="dxa"/>
          </w:tcPr>
          <w:p w:rsidR="00FD0B41" w:rsidRDefault="00F459D7" w:rsidP="00E7400A">
            <w:pPr>
              <w:keepNext/>
            </w:pPr>
            <w:r w:rsidRPr="00F459D7">
              <w:t>VU21381</w:t>
            </w:r>
            <w:r w:rsidRPr="00F459D7">
              <w:tab/>
            </w:r>
          </w:p>
        </w:tc>
        <w:tc>
          <w:tcPr>
            <w:tcW w:w="2251" w:type="dxa"/>
          </w:tcPr>
          <w:p w:rsidR="00FD0B41" w:rsidRDefault="00F459D7" w:rsidP="00E7400A">
            <w:pPr>
              <w:keepNext/>
            </w:pPr>
            <w:r w:rsidRPr="00F459D7">
              <w:t>Create a range of highly complex texts for learning purposes</w:t>
            </w:r>
          </w:p>
        </w:tc>
        <w:tc>
          <w:tcPr>
            <w:tcW w:w="1966" w:type="dxa"/>
          </w:tcPr>
          <w:p w:rsidR="00FD0B41" w:rsidRDefault="00F459D7" w:rsidP="00E7400A">
            <w:pPr>
              <w:keepNext/>
            </w:pPr>
            <w:r w:rsidRPr="00F459D7">
              <w:t>Not equivalent, digital literacy now an explicit outcome</w:t>
            </w:r>
          </w:p>
        </w:tc>
      </w:tr>
    </w:tbl>
    <w:p w:rsidR="00FD0B41" w:rsidRDefault="00FD0B41" w:rsidP="00E7400A">
      <w:pPr>
        <w:keepNext/>
        <w:spacing w:before="0" w:after="0"/>
        <w:rPr>
          <w:rFonts w:ascii="Arial" w:hAnsi="Arial" w:cs="Arial"/>
          <w:b/>
          <w:sz w:val="28"/>
          <w:szCs w:val="28"/>
        </w:rPr>
      </w:pPr>
    </w:p>
    <w:p w:rsidR="00844A25" w:rsidRDefault="00844A25" w:rsidP="00E7400A">
      <w:pPr>
        <w:keepNext/>
        <w:rPr>
          <w:rFonts w:ascii="Arial" w:hAnsi="Arial" w:cs="Arial"/>
          <w:sz w:val="24"/>
          <w:szCs w:val="24"/>
        </w:rPr>
      </w:pPr>
      <w:r w:rsidRPr="00844A25">
        <w:rPr>
          <w:rFonts w:ascii="Arial" w:hAnsi="Arial" w:cs="Arial"/>
          <w:sz w:val="24"/>
          <w:szCs w:val="24"/>
        </w:rPr>
        <w:t>Units imported from training packages have been updated to the most current version</w:t>
      </w:r>
      <w:r w:rsidR="0084675B">
        <w:rPr>
          <w:rFonts w:ascii="Arial" w:hAnsi="Arial" w:cs="Arial"/>
          <w:sz w:val="24"/>
          <w:szCs w:val="24"/>
        </w:rPr>
        <w:t xml:space="preserve"> as follows:</w:t>
      </w:r>
    </w:p>
    <w:tbl>
      <w:tblPr>
        <w:tblStyle w:val="TableGrid1"/>
        <w:tblW w:w="9889" w:type="dxa"/>
        <w:tblLook w:val="04A0" w:firstRow="1" w:lastRow="0" w:firstColumn="1" w:lastColumn="0" w:noHBand="0" w:noVBand="1"/>
      </w:tblPr>
      <w:tblGrid>
        <w:gridCol w:w="4944"/>
        <w:gridCol w:w="4945"/>
      </w:tblGrid>
      <w:tr w:rsidR="00844A25" w:rsidRPr="00835547" w:rsidTr="006F0663">
        <w:trPr>
          <w:tblHeader/>
        </w:trPr>
        <w:tc>
          <w:tcPr>
            <w:tcW w:w="4944" w:type="dxa"/>
          </w:tcPr>
          <w:p w:rsidR="00844A25" w:rsidRPr="00835547" w:rsidRDefault="00844A25" w:rsidP="00E7400A">
            <w:pPr>
              <w:keepNext/>
              <w:rPr>
                <w:b/>
                <w:sz w:val="24"/>
                <w:szCs w:val="24"/>
              </w:rPr>
            </w:pPr>
            <w:r w:rsidRPr="00835547">
              <w:rPr>
                <w:b/>
                <w:sz w:val="24"/>
                <w:szCs w:val="24"/>
              </w:rPr>
              <w:t>Version 2</w:t>
            </w:r>
          </w:p>
        </w:tc>
        <w:tc>
          <w:tcPr>
            <w:tcW w:w="4945" w:type="dxa"/>
          </w:tcPr>
          <w:p w:rsidR="00844A25" w:rsidRPr="00835547" w:rsidRDefault="00844A25" w:rsidP="00E7400A">
            <w:pPr>
              <w:keepNext/>
              <w:rPr>
                <w:b/>
                <w:sz w:val="24"/>
                <w:szCs w:val="24"/>
              </w:rPr>
            </w:pPr>
            <w:r w:rsidRPr="00835547">
              <w:rPr>
                <w:b/>
                <w:sz w:val="24"/>
                <w:szCs w:val="24"/>
              </w:rPr>
              <w:t>Version 1</w:t>
            </w:r>
          </w:p>
        </w:tc>
      </w:tr>
      <w:tr w:rsidR="00844A25" w:rsidRPr="00835547" w:rsidTr="006F0663">
        <w:tc>
          <w:tcPr>
            <w:tcW w:w="4944" w:type="dxa"/>
          </w:tcPr>
          <w:p w:rsidR="00844A25" w:rsidRPr="00835547" w:rsidRDefault="00403BF6" w:rsidP="00E7400A">
            <w:pPr>
              <w:keepNext/>
              <w:rPr>
                <w:b/>
                <w:sz w:val="24"/>
                <w:szCs w:val="24"/>
              </w:rPr>
            </w:pPr>
            <w:r w:rsidRPr="00403BF6">
              <w:rPr>
                <w:b/>
                <w:sz w:val="24"/>
                <w:szCs w:val="24"/>
              </w:rPr>
              <w:t>MEM05 Metal and Engineering Training Package</w:t>
            </w:r>
          </w:p>
        </w:tc>
        <w:tc>
          <w:tcPr>
            <w:tcW w:w="4945" w:type="dxa"/>
          </w:tcPr>
          <w:p w:rsidR="00844A25" w:rsidRPr="00403BF6" w:rsidRDefault="00403BF6" w:rsidP="00E7400A">
            <w:pPr>
              <w:keepNext/>
              <w:rPr>
                <w:b/>
              </w:rPr>
            </w:pPr>
            <w:r w:rsidRPr="00403BF6">
              <w:rPr>
                <w:b/>
              </w:rPr>
              <w:t>MEM05 Metal and Engineering Training Package</w:t>
            </w:r>
          </w:p>
        </w:tc>
      </w:tr>
      <w:tr w:rsidR="00403BF6" w:rsidRPr="00835547" w:rsidTr="006F0663">
        <w:tc>
          <w:tcPr>
            <w:tcW w:w="4944" w:type="dxa"/>
          </w:tcPr>
          <w:p w:rsidR="00403BF6" w:rsidRPr="00403BF6" w:rsidRDefault="00403BF6" w:rsidP="00E7400A">
            <w:pPr>
              <w:keepNext/>
              <w:rPr>
                <w:sz w:val="24"/>
                <w:szCs w:val="24"/>
              </w:rPr>
            </w:pPr>
            <w:r w:rsidRPr="00403BF6">
              <w:rPr>
                <w:sz w:val="24"/>
                <w:szCs w:val="24"/>
              </w:rPr>
              <w:t>MEM23007A  Apply calculus to engineering tasks</w:t>
            </w:r>
          </w:p>
        </w:tc>
        <w:tc>
          <w:tcPr>
            <w:tcW w:w="4945" w:type="dxa"/>
          </w:tcPr>
          <w:p w:rsidR="00403BF6" w:rsidRPr="00403BF6" w:rsidRDefault="00403BF6" w:rsidP="00E7400A">
            <w:pPr>
              <w:keepNext/>
            </w:pPr>
            <w:r w:rsidRPr="00403BF6">
              <w:rPr>
                <w:sz w:val="24"/>
                <w:szCs w:val="24"/>
              </w:rPr>
              <w:t>MEM23002A Apply calculus in engineering situations</w:t>
            </w:r>
          </w:p>
        </w:tc>
      </w:tr>
      <w:tr w:rsidR="00403BF6" w:rsidRPr="00835547" w:rsidTr="006F0663">
        <w:tc>
          <w:tcPr>
            <w:tcW w:w="4944" w:type="dxa"/>
          </w:tcPr>
          <w:p w:rsidR="00403BF6" w:rsidRPr="00403BF6" w:rsidRDefault="00403BF6" w:rsidP="00E7400A">
            <w:pPr>
              <w:keepNext/>
              <w:rPr>
                <w:b/>
                <w:sz w:val="24"/>
                <w:szCs w:val="24"/>
              </w:rPr>
            </w:pPr>
            <w:r w:rsidRPr="00403BF6">
              <w:rPr>
                <w:b/>
                <w:sz w:val="24"/>
                <w:szCs w:val="24"/>
              </w:rPr>
              <w:t>ICT Information and Communications Technology Training Package</w:t>
            </w:r>
          </w:p>
        </w:tc>
        <w:tc>
          <w:tcPr>
            <w:tcW w:w="4945" w:type="dxa"/>
          </w:tcPr>
          <w:p w:rsidR="00403BF6" w:rsidRPr="00403BF6" w:rsidRDefault="00403BF6" w:rsidP="00E7400A">
            <w:pPr>
              <w:keepNext/>
              <w:rPr>
                <w:b/>
                <w:sz w:val="24"/>
                <w:szCs w:val="24"/>
              </w:rPr>
            </w:pPr>
            <w:r w:rsidRPr="00403BF6">
              <w:rPr>
                <w:b/>
                <w:sz w:val="24"/>
                <w:szCs w:val="24"/>
              </w:rPr>
              <w:t>ICA11 Information and Communications Technology Training Package</w:t>
            </w:r>
          </w:p>
        </w:tc>
      </w:tr>
      <w:tr w:rsidR="00403BF6" w:rsidRPr="00835547" w:rsidTr="006F0663">
        <w:tc>
          <w:tcPr>
            <w:tcW w:w="4944" w:type="dxa"/>
          </w:tcPr>
          <w:p w:rsidR="00403BF6" w:rsidRPr="00403BF6" w:rsidRDefault="00403BF6" w:rsidP="00E7400A">
            <w:pPr>
              <w:keepNext/>
              <w:rPr>
                <w:sz w:val="24"/>
                <w:szCs w:val="24"/>
              </w:rPr>
            </w:pPr>
            <w:r w:rsidRPr="00403BF6">
              <w:rPr>
                <w:sz w:val="24"/>
                <w:szCs w:val="24"/>
              </w:rPr>
              <w:t>ICTICT101 Operate a personal computer</w:t>
            </w:r>
          </w:p>
        </w:tc>
        <w:tc>
          <w:tcPr>
            <w:tcW w:w="4945" w:type="dxa"/>
          </w:tcPr>
          <w:p w:rsidR="00403BF6" w:rsidRPr="00403BF6" w:rsidRDefault="00403BF6" w:rsidP="00E7400A">
            <w:pPr>
              <w:keepNext/>
              <w:rPr>
                <w:sz w:val="24"/>
                <w:szCs w:val="24"/>
              </w:rPr>
            </w:pPr>
            <w:r w:rsidRPr="00403BF6">
              <w:rPr>
                <w:sz w:val="24"/>
                <w:szCs w:val="24"/>
              </w:rPr>
              <w:t>ICAICT101A Operate a personal computer</w:t>
            </w:r>
          </w:p>
        </w:tc>
      </w:tr>
      <w:tr w:rsidR="00403BF6" w:rsidRPr="00835547" w:rsidTr="006F0663">
        <w:tc>
          <w:tcPr>
            <w:tcW w:w="4944" w:type="dxa"/>
          </w:tcPr>
          <w:p w:rsidR="00403BF6" w:rsidRPr="00403BF6" w:rsidRDefault="00403BF6" w:rsidP="00E7400A">
            <w:pPr>
              <w:keepNext/>
              <w:rPr>
                <w:sz w:val="24"/>
                <w:szCs w:val="24"/>
              </w:rPr>
            </w:pPr>
            <w:r>
              <w:rPr>
                <w:sz w:val="24"/>
                <w:szCs w:val="24"/>
              </w:rPr>
              <w:t xml:space="preserve">ICTICT105  Operate </w:t>
            </w:r>
            <w:r w:rsidRPr="00403BF6">
              <w:rPr>
                <w:sz w:val="24"/>
                <w:szCs w:val="24"/>
              </w:rPr>
              <w:t xml:space="preserve"> spreadsheet applications</w:t>
            </w:r>
          </w:p>
        </w:tc>
        <w:tc>
          <w:tcPr>
            <w:tcW w:w="4945" w:type="dxa"/>
          </w:tcPr>
          <w:p w:rsidR="00403BF6" w:rsidRPr="00403BF6" w:rsidRDefault="00403BF6" w:rsidP="00E7400A">
            <w:pPr>
              <w:keepNext/>
              <w:rPr>
                <w:sz w:val="24"/>
                <w:szCs w:val="24"/>
              </w:rPr>
            </w:pPr>
            <w:r w:rsidRPr="00403BF6">
              <w:rPr>
                <w:sz w:val="24"/>
                <w:szCs w:val="24"/>
              </w:rPr>
              <w:t>ICAU1130B Operate a spreadsheet application</w:t>
            </w:r>
          </w:p>
        </w:tc>
      </w:tr>
      <w:tr w:rsidR="00403BF6" w:rsidRPr="00835547" w:rsidTr="006F0663">
        <w:tc>
          <w:tcPr>
            <w:tcW w:w="4944" w:type="dxa"/>
          </w:tcPr>
          <w:p w:rsidR="00403BF6" w:rsidRPr="00403BF6" w:rsidRDefault="00403BF6" w:rsidP="00E7400A">
            <w:pPr>
              <w:keepNext/>
              <w:rPr>
                <w:sz w:val="24"/>
                <w:szCs w:val="24"/>
              </w:rPr>
            </w:pPr>
            <w:r>
              <w:rPr>
                <w:sz w:val="24"/>
                <w:szCs w:val="24"/>
              </w:rPr>
              <w:t xml:space="preserve">ICTICT210 Operate </w:t>
            </w:r>
            <w:r w:rsidRPr="00403BF6">
              <w:rPr>
                <w:sz w:val="24"/>
                <w:szCs w:val="24"/>
              </w:rPr>
              <w:t xml:space="preserve"> database applications</w:t>
            </w:r>
          </w:p>
        </w:tc>
        <w:tc>
          <w:tcPr>
            <w:tcW w:w="4945" w:type="dxa"/>
          </w:tcPr>
          <w:p w:rsidR="00403BF6" w:rsidRPr="00403BF6" w:rsidRDefault="00403BF6" w:rsidP="00E7400A">
            <w:pPr>
              <w:keepNext/>
              <w:rPr>
                <w:sz w:val="24"/>
                <w:szCs w:val="24"/>
              </w:rPr>
            </w:pPr>
            <w:r w:rsidRPr="00403BF6">
              <w:rPr>
                <w:sz w:val="24"/>
                <w:szCs w:val="24"/>
              </w:rPr>
              <w:t>ICAU1131B Operate a database application</w:t>
            </w:r>
          </w:p>
        </w:tc>
      </w:tr>
      <w:tr w:rsidR="00403BF6" w:rsidRPr="00835547" w:rsidTr="006F0663">
        <w:tc>
          <w:tcPr>
            <w:tcW w:w="4944" w:type="dxa"/>
          </w:tcPr>
          <w:p w:rsidR="00403BF6" w:rsidRPr="00403BF6" w:rsidRDefault="00403BF6" w:rsidP="00E7400A">
            <w:pPr>
              <w:keepNext/>
              <w:rPr>
                <w:sz w:val="24"/>
                <w:szCs w:val="24"/>
              </w:rPr>
            </w:pPr>
            <w:r w:rsidRPr="00403BF6">
              <w:rPr>
                <w:sz w:val="24"/>
                <w:szCs w:val="24"/>
              </w:rPr>
              <w:lastRenderedPageBreak/>
              <w:t>ICTICT103 Use, communicate and search securely on the internet</w:t>
            </w:r>
          </w:p>
        </w:tc>
        <w:tc>
          <w:tcPr>
            <w:tcW w:w="4945" w:type="dxa"/>
          </w:tcPr>
          <w:p w:rsidR="00403BF6" w:rsidRPr="00403BF6" w:rsidRDefault="00403BF6" w:rsidP="00E7400A">
            <w:pPr>
              <w:keepNext/>
              <w:rPr>
                <w:sz w:val="24"/>
                <w:szCs w:val="24"/>
              </w:rPr>
            </w:pPr>
            <w:r w:rsidRPr="00403BF6">
              <w:rPr>
                <w:sz w:val="24"/>
                <w:szCs w:val="24"/>
              </w:rPr>
              <w:t>ICAICT103A Use, communicate and search securely on the internet</w:t>
            </w:r>
          </w:p>
        </w:tc>
      </w:tr>
      <w:tr w:rsidR="00403BF6" w:rsidRPr="00835547" w:rsidTr="006F0663">
        <w:tc>
          <w:tcPr>
            <w:tcW w:w="4944" w:type="dxa"/>
          </w:tcPr>
          <w:p w:rsidR="00403BF6" w:rsidRPr="00403BF6" w:rsidRDefault="00403BF6" w:rsidP="00E7400A">
            <w:pPr>
              <w:keepNext/>
              <w:rPr>
                <w:sz w:val="24"/>
                <w:szCs w:val="24"/>
              </w:rPr>
            </w:pPr>
            <w:r w:rsidRPr="00403BF6">
              <w:rPr>
                <w:sz w:val="24"/>
                <w:szCs w:val="24"/>
              </w:rPr>
              <w:t>ICTICT102 Operate word-processing applications</w:t>
            </w:r>
          </w:p>
        </w:tc>
        <w:tc>
          <w:tcPr>
            <w:tcW w:w="4945" w:type="dxa"/>
          </w:tcPr>
          <w:p w:rsidR="00403BF6" w:rsidRPr="00403BF6" w:rsidRDefault="0084675B" w:rsidP="00E7400A">
            <w:pPr>
              <w:keepNext/>
              <w:rPr>
                <w:sz w:val="24"/>
                <w:szCs w:val="24"/>
              </w:rPr>
            </w:pPr>
            <w:r>
              <w:rPr>
                <w:sz w:val="24"/>
                <w:szCs w:val="24"/>
              </w:rPr>
              <w:t>Unit used in curriculum but omitted from copyright acknowledgement</w:t>
            </w:r>
          </w:p>
        </w:tc>
      </w:tr>
    </w:tbl>
    <w:p w:rsidR="00844A25" w:rsidRDefault="00844A25" w:rsidP="00E7400A">
      <w:pPr>
        <w:keepNext/>
        <w:spacing w:before="0" w:after="0"/>
        <w:rPr>
          <w:rFonts w:ascii="Arial" w:hAnsi="Arial" w:cs="Arial"/>
          <w:sz w:val="24"/>
          <w:szCs w:val="24"/>
        </w:rPr>
      </w:pPr>
    </w:p>
    <w:p w:rsidR="00844A25" w:rsidRDefault="00844A25" w:rsidP="00E7400A">
      <w:pPr>
        <w:keepNext/>
        <w:spacing w:before="0" w:after="0"/>
        <w:rPr>
          <w:rFonts w:ascii="Arial" w:hAnsi="Arial" w:cs="Arial"/>
          <w:sz w:val="24"/>
          <w:szCs w:val="24"/>
        </w:rPr>
      </w:pPr>
    </w:p>
    <w:p w:rsidR="00FD0B41" w:rsidRPr="001E78DA" w:rsidRDefault="001E78DA" w:rsidP="00E7400A">
      <w:pPr>
        <w:keepNext/>
        <w:spacing w:before="0" w:after="0"/>
        <w:rPr>
          <w:rFonts w:ascii="Arial" w:hAnsi="Arial" w:cs="Arial"/>
          <w:sz w:val="24"/>
          <w:szCs w:val="24"/>
        </w:rPr>
      </w:pPr>
      <w:r w:rsidRPr="001E78DA">
        <w:rPr>
          <w:rFonts w:ascii="Arial" w:hAnsi="Arial" w:cs="Arial"/>
          <w:sz w:val="24"/>
          <w:szCs w:val="24"/>
        </w:rPr>
        <w:t>The following units have been amended</w:t>
      </w:r>
      <w:r w:rsidR="00844A25">
        <w:rPr>
          <w:rFonts w:ascii="Arial" w:hAnsi="Arial" w:cs="Arial"/>
          <w:sz w:val="24"/>
          <w:szCs w:val="24"/>
        </w:rPr>
        <w:t xml:space="preserve"> </w:t>
      </w:r>
      <w:r w:rsidR="00265326">
        <w:rPr>
          <w:rFonts w:ascii="Arial" w:hAnsi="Arial" w:cs="Arial"/>
          <w:sz w:val="24"/>
          <w:szCs w:val="24"/>
        </w:rPr>
        <w:t>however</w:t>
      </w:r>
      <w:r w:rsidR="00844A25">
        <w:rPr>
          <w:rFonts w:ascii="Arial" w:hAnsi="Arial" w:cs="Arial"/>
          <w:sz w:val="24"/>
          <w:szCs w:val="24"/>
        </w:rPr>
        <w:t xml:space="preserve"> vocational outcomes have not changed. </w:t>
      </w:r>
    </w:p>
    <w:p w:rsidR="00F459D7" w:rsidRDefault="00F459D7" w:rsidP="00E7400A">
      <w:pPr>
        <w:keepNext/>
        <w:spacing w:before="0" w:after="0"/>
        <w:rPr>
          <w:rFonts w:ascii="Arial" w:hAnsi="Arial" w:cs="Arial"/>
          <w:sz w:val="28"/>
          <w:szCs w:val="28"/>
        </w:rPr>
      </w:pPr>
    </w:p>
    <w:tbl>
      <w:tblPr>
        <w:tblStyle w:val="TableGrid"/>
        <w:tblW w:w="0" w:type="auto"/>
        <w:tblLook w:val="04A0" w:firstRow="1" w:lastRow="0" w:firstColumn="1" w:lastColumn="0" w:noHBand="0" w:noVBand="1"/>
      </w:tblPr>
      <w:tblGrid>
        <w:gridCol w:w="1550"/>
        <w:gridCol w:w="2406"/>
        <w:gridCol w:w="5224"/>
      </w:tblGrid>
      <w:tr w:rsidR="000766AE" w:rsidRPr="003128BD" w:rsidTr="00E7400A">
        <w:tc>
          <w:tcPr>
            <w:tcW w:w="9180" w:type="dxa"/>
            <w:gridSpan w:val="3"/>
          </w:tcPr>
          <w:p w:rsidR="000766AE" w:rsidRDefault="00415A28" w:rsidP="00E7400A">
            <w:pPr>
              <w:keepNext/>
              <w:rPr>
                <w:b/>
              </w:rPr>
            </w:pPr>
            <w:r>
              <w:rPr>
                <w:rFonts w:ascii="Arial" w:hAnsi="Arial" w:cs="Arial"/>
                <w:sz w:val="24"/>
                <w:szCs w:val="24"/>
              </w:rPr>
              <w:t>22219VIC Certificate III in Science</w:t>
            </w:r>
          </w:p>
        </w:tc>
      </w:tr>
      <w:tr w:rsidR="00F459D7" w:rsidRPr="003128BD" w:rsidTr="00E7400A">
        <w:tc>
          <w:tcPr>
            <w:tcW w:w="1550" w:type="dxa"/>
          </w:tcPr>
          <w:p w:rsidR="00F459D7" w:rsidRPr="003128BD" w:rsidRDefault="00F459D7" w:rsidP="00E7400A">
            <w:pPr>
              <w:keepNext/>
              <w:rPr>
                <w:b/>
              </w:rPr>
            </w:pPr>
            <w:r w:rsidRPr="003128BD">
              <w:rPr>
                <w:b/>
              </w:rPr>
              <w:t>Code</w:t>
            </w:r>
          </w:p>
        </w:tc>
        <w:tc>
          <w:tcPr>
            <w:tcW w:w="2406" w:type="dxa"/>
          </w:tcPr>
          <w:p w:rsidR="00F459D7" w:rsidRPr="003128BD" w:rsidRDefault="00F459D7" w:rsidP="00E7400A">
            <w:pPr>
              <w:keepNext/>
              <w:rPr>
                <w:b/>
              </w:rPr>
            </w:pPr>
            <w:r w:rsidRPr="003128BD">
              <w:rPr>
                <w:b/>
              </w:rPr>
              <w:t>Title</w:t>
            </w:r>
          </w:p>
        </w:tc>
        <w:tc>
          <w:tcPr>
            <w:tcW w:w="5224" w:type="dxa"/>
          </w:tcPr>
          <w:p w:rsidR="00F459D7" w:rsidRPr="003128BD" w:rsidRDefault="00F459D7" w:rsidP="00E7400A">
            <w:pPr>
              <w:keepNext/>
              <w:rPr>
                <w:b/>
              </w:rPr>
            </w:pPr>
            <w:r>
              <w:rPr>
                <w:b/>
              </w:rPr>
              <w:t>Amendment</w:t>
            </w:r>
          </w:p>
        </w:tc>
      </w:tr>
      <w:tr w:rsidR="00F459D7" w:rsidTr="00E7400A">
        <w:tc>
          <w:tcPr>
            <w:tcW w:w="1550" w:type="dxa"/>
          </w:tcPr>
          <w:p w:rsidR="00F459D7" w:rsidRPr="00A21B82" w:rsidRDefault="00F459D7" w:rsidP="00E7400A">
            <w:pPr>
              <w:keepNext/>
              <w:rPr>
                <w:rFonts w:ascii="Arial" w:hAnsi="Arial" w:cs="Arial"/>
                <w:sz w:val="20"/>
                <w:szCs w:val="20"/>
              </w:rPr>
            </w:pPr>
            <w:r w:rsidRPr="00A21B82">
              <w:rPr>
                <w:rFonts w:ascii="Arial" w:hAnsi="Arial" w:cs="Arial"/>
                <w:color w:val="000000"/>
                <w:sz w:val="20"/>
                <w:szCs w:val="20"/>
              </w:rPr>
              <w:t xml:space="preserve">VU20929 </w:t>
            </w:r>
          </w:p>
        </w:tc>
        <w:tc>
          <w:tcPr>
            <w:tcW w:w="2406" w:type="dxa"/>
          </w:tcPr>
          <w:p w:rsidR="00F459D7" w:rsidRPr="00E7400A" w:rsidRDefault="00F459D7" w:rsidP="00E7400A">
            <w:pPr>
              <w:keepNext/>
              <w:rPr>
                <w:rFonts w:ascii="Arial" w:hAnsi="Arial" w:cs="Arial"/>
                <w:color w:val="000000"/>
                <w:sz w:val="20"/>
                <w:szCs w:val="20"/>
              </w:rPr>
            </w:pPr>
            <w:r w:rsidRPr="00A21B82">
              <w:rPr>
                <w:rFonts w:ascii="Arial" w:hAnsi="Arial" w:cs="Arial"/>
                <w:color w:val="000000"/>
                <w:sz w:val="20"/>
                <w:szCs w:val="20"/>
              </w:rPr>
              <w:t>Concepts in biology</w:t>
            </w:r>
          </w:p>
        </w:tc>
        <w:tc>
          <w:tcPr>
            <w:tcW w:w="5224" w:type="dxa"/>
          </w:tcPr>
          <w:p w:rsidR="00F459D7" w:rsidRPr="00A21B82" w:rsidRDefault="00F459D7" w:rsidP="00E7400A">
            <w:pPr>
              <w:keepNext/>
              <w:rPr>
                <w:rFonts w:ascii="Arial" w:hAnsi="Arial" w:cs="Arial"/>
                <w:sz w:val="20"/>
                <w:szCs w:val="20"/>
              </w:rPr>
            </w:pPr>
            <w:r w:rsidRPr="00A21B82">
              <w:rPr>
                <w:rFonts w:ascii="Arial" w:hAnsi="Arial" w:cs="Arial"/>
                <w:sz w:val="20"/>
                <w:szCs w:val="20"/>
              </w:rPr>
              <w:t xml:space="preserve"> </w:t>
            </w:r>
            <w:r w:rsidR="001E78DA">
              <w:rPr>
                <w:rFonts w:ascii="Arial" w:hAnsi="Arial" w:cs="Arial"/>
                <w:sz w:val="20"/>
                <w:szCs w:val="20"/>
              </w:rPr>
              <w:t>“</w:t>
            </w:r>
            <w:r w:rsidRPr="00A21B82">
              <w:rPr>
                <w:rFonts w:ascii="Arial" w:hAnsi="Arial" w:cs="Arial"/>
                <w:sz w:val="20"/>
                <w:szCs w:val="20"/>
              </w:rPr>
              <w:t>Adaptations in</w:t>
            </w:r>
            <w:r w:rsidR="001E78DA">
              <w:rPr>
                <w:rFonts w:ascii="Arial" w:hAnsi="Arial" w:cs="Arial"/>
                <w:sz w:val="20"/>
                <w:szCs w:val="20"/>
              </w:rPr>
              <w:t>”</w:t>
            </w:r>
            <w:r w:rsidRPr="00A21B82">
              <w:rPr>
                <w:rFonts w:ascii="Arial" w:hAnsi="Arial" w:cs="Arial"/>
                <w:sz w:val="20"/>
                <w:szCs w:val="20"/>
              </w:rPr>
              <w:t xml:space="preserve"> PC 3.4 bolded to link to Range statement</w:t>
            </w:r>
          </w:p>
        </w:tc>
      </w:tr>
      <w:tr w:rsidR="00987E95" w:rsidTr="00E7400A">
        <w:tc>
          <w:tcPr>
            <w:tcW w:w="1550" w:type="dxa"/>
          </w:tcPr>
          <w:p w:rsidR="00987E95" w:rsidRPr="00A21B82" w:rsidRDefault="00987E95" w:rsidP="00E7400A">
            <w:pPr>
              <w:keepNext/>
              <w:rPr>
                <w:rFonts w:ascii="Arial" w:hAnsi="Arial" w:cs="Arial"/>
                <w:color w:val="000000"/>
                <w:sz w:val="20"/>
                <w:szCs w:val="20"/>
              </w:rPr>
            </w:pPr>
            <w:r w:rsidRPr="00A21B82">
              <w:rPr>
                <w:rFonts w:ascii="Arial" w:hAnsi="Arial" w:cs="Arial"/>
                <w:color w:val="000000"/>
                <w:sz w:val="20"/>
                <w:szCs w:val="20"/>
              </w:rPr>
              <w:t>VU20930</w:t>
            </w:r>
          </w:p>
          <w:p w:rsidR="00987E95" w:rsidRPr="00A21B82" w:rsidRDefault="00987E95" w:rsidP="00E7400A">
            <w:pPr>
              <w:keepNext/>
              <w:rPr>
                <w:rFonts w:ascii="Arial" w:hAnsi="Arial" w:cs="Arial"/>
                <w:color w:val="000000"/>
                <w:sz w:val="20"/>
                <w:szCs w:val="20"/>
              </w:rPr>
            </w:pPr>
          </w:p>
        </w:tc>
        <w:tc>
          <w:tcPr>
            <w:tcW w:w="2406" w:type="dxa"/>
          </w:tcPr>
          <w:p w:rsidR="00987E95" w:rsidRPr="00A21B82" w:rsidRDefault="00987E95" w:rsidP="00E7400A">
            <w:pPr>
              <w:keepNext/>
              <w:rPr>
                <w:rFonts w:ascii="Arial" w:hAnsi="Arial" w:cs="Arial"/>
                <w:color w:val="000000"/>
                <w:sz w:val="20"/>
                <w:szCs w:val="20"/>
              </w:rPr>
            </w:pPr>
            <w:r w:rsidRPr="00A21B82">
              <w:rPr>
                <w:rFonts w:ascii="Arial" w:hAnsi="Arial" w:cs="Arial"/>
                <w:color w:val="000000"/>
                <w:sz w:val="20"/>
                <w:szCs w:val="20"/>
              </w:rPr>
              <w:t>Concepts in chemistry</w:t>
            </w:r>
          </w:p>
        </w:tc>
        <w:tc>
          <w:tcPr>
            <w:tcW w:w="5224" w:type="dxa"/>
          </w:tcPr>
          <w:p w:rsidR="00987E95" w:rsidRPr="00A21B82" w:rsidRDefault="00987E95" w:rsidP="00E7400A">
            <w:pPr>
              <w:keepNext/>
              <w:rPr>
                <w:rFonts w:ascii="Arial" w:hAnsi="Arial" w:cs="Arial"/>
                <w:sz w:val="20"/>
                <w:szCs w:val="20"/>
              </w:rPr>
            </w:pPr>
            <w:r w:rsidRPr="00A21B82">
              <w:rPr>
                <w:rFonts w:ascii="Arial" w:hAnsi="Arial" w:cs="Arial"/>
                <w:sz w:val="20"/>
                <w:szCs w:val="20"/>
              </w:rPr>
              <w:t>Summary of le</w:t>
            </w:r>
            <w:r w:rsidR="00DC1540">
              <w:rPr>
                <w:rFonts w:ascii="Arial" w:hAnsi="Arial" w:cs="Arial"/>
                <w:sz w:val="20"/>
                <w:szCs w:val="20"/>
              </w:rPr>
              <w:t>arning outcomes amended to align with</w:t>
            </w:r>
            <w:r w:rsidRPr="00A21B82">
              <w:rPr>
                <w:rFonts w:ascii="Arial" w:hAnsi="Arial" w:cs="Arial"/>
                <w:sz w:val="20"/>
                <w:szCs w:val="20"/>
              </w:rPr>
              <w:t xml:space="preserve"> learning outcomes in module</w:t>
            </w:r>
            <w:r w:rsidR="00DC1540">
              <w:rPr>
                <w:rFonts w:ascii="Arial" w:hAnsi="Arial" w:cs="Arial"/>
                <w:sz w:val="20"/>
                <w:szCs w:val="20"/>
              </w:rPr>
              <w:t>.</w:t>
            </w:r>
          </w:p>
          <w:p w:rsidR="00987E95" w:rsidRPr="00A21B82" w:rsidRDefault="00987E95" w:rsidP="00E7400A">
            <w:pPr>
              <w:keepNext/>
              <w:rPr>
                <w:rFonts w:ascii="Arial" w:hAnsi="Arial" w:cs="Arial"/>
                <w:sz w:val="20"/>
                <w:szCs w:val="20"/>
              </w:rPr>
            </w:pPr>
            <w:r w:rsidRPr="00A21B82">
              <w:rPr>
                <w:rFonts w:ascii="Arial" w:hAnsi="Arial" w:cs="Arial"/>
                <w:sz w:val="20"/>
                <w:szCs w:val="20"/>
              </w:rPr>
              <w:t>LO1.1 Amended for accuracy</w:t>
            </w:r>
          </w:p>
          <w:p w:rsidR="00987E95" w:rsidRPr="00A21B82" w:rsidRDefault="00242920" w:rsidP="00E7400A">
            <w:pPr>
              <w:keepNext/>
              <w:rPr>
                <w:rFonts w:ascii="Arial" w:hAnsi="Arial" w:cs="Arial"/>
                <w:sz w:val="20"/>
                <w:szCs w:val="20"/>
              </w:rPr>
            </w:pPr>
            <w:r w:rsidRPr="00A21B82">
              <w:rPr>
                <w:rFonts w:ascii="Arial" w:hAnsi="Arial" w:cs="Arial"/>
                <w:sz w:val="20"/>
                <w:szCs w:val="20"/>
              </w:rPr>
              <w:t>Knowledge clarified to support learning outcomes</w:t>
            </w:r>
          </w:p>
          <w:p w:rsidR="00242920" w:rsidRPr="00A21B82" w:rsidRDefault="00242920" w:rsidP="00E7400A">
            <w:pPr>
              <w:keepNext/>
              <w:rPr>
                <w:rFonts w:ascii="Arial" w:hAnsi="Arial" w:cs="Arial"/>
                <w:sz w:val="20"/>
                <w:szCs w:val="20"/>
              </w:rPr>
            </w:pPr>
            <w:r w:rsidRPr="00A21B82">
              <w:rPr>
                <w:rFonts w:ascii="Arial" w:hAnsi="Arial" w:cs="Arial"/>
                <w:sz w:val="20"/>
                <w:szCs w:val="20"/>
              </w:rPr>
              <w:t>Range statement clarified</w:t>
            </w:r>
          </w:p>
          <w:p w:rsidR="00242920" w:rsidRPr="00A21B82" w:rsidRDefault="00242920" w:rsidP="00E7400A">
            <w:pPr>
              <w:keepNext/>
              <w:rPr>
                <w:rFonts w:ascii="Arial" w:hAnsi="Arial" w:cs="Arial"/>
                <w:sz w:val="20"/>
                <w:szCs w:val="20"/>
              </w:rPr>
            </w:pPr>
            <w:r w:rsidRPr="00A21B82">
              <w:rPr>
                <w:rFonts w:ascii="Arial" w:hAnsi="Arial" w:cs="Arial"/>
                <w:sz w:val="20"/>
                <w:szCs w:val="20"/>
              </w:rPr>
              <w:t>Critical Aspects of evidence</w:t>
            </w:r>
            <w:r w:rsidR="00DC1540">
              <w:rPr>
                <w:rFonts w:ascii="Arial" w:hAnsi="Arial" w:cs="Arial"/>
                <w:sz w:val="20"/>
                <w:szCs w:val="20"/>
              </w:rPr>
              <w:t xml:space="preserve"> clarified</w:t>
            </w:r>
            <w:r w:rsidRPr="00A21B82">
              <w:rPr>
                <w:rFonts w:ascii="Arial" w:hAnsi="Arial" w:cs="Arial"/>
                <w:sz w:val="20"/>
                <w:szCs w:val="20"/>
              </w:rPr>
              <w:t xml:space="preserve"> to reflect learning outcomes</w:t>
            </w:r>
          </w:p>
        </w:tc>
      </w:tr>
      <w:tr w:rsidR="00A21B82" w:rsidTr="00E7400A">
        <w:tc>
          <w:tcPr>
            <w:tcW w:w="1550" w:type="dxa"/>
          </w:tcPr>
          <w:p w:rsidR="000766AE" w:rsidRPr="00A21B82" w:rsidRDefault="00A21B82" w:rsidP="00E7400A">
            <w:pPr>
              <w:keepNext/>
              <w:rPr>
                <w:rFonts w:ascii="Arial" w:hAnsi="Arial" w:cs="Arial"/>
                <w:color w:val="000000"/>
                <w:sz w:val="20"/>
                <w:szCs w:val="20"/>
              </w:rPr>
            </w:pPr>
            <w:r w:rsidRPr="00A21B82">
              <w:rPr>
                <w:rFonts w:ascii="Arial" w:hAnsi="Arial" w:cs="Arial"/>
                <w:color w:val="000000"/>
                <w:sz w:val="20"/>
                <w:szCs w:val="20"/>
              </w:rPr>
              <w:t>VU20931</w:t>
            </w:r>
          </w:p>
        </w:tc>
        <w:tc>
          <w:tcPr>
            <w:tcW w:w="2406" w:type="dxa"/>
          </w:tcPr>
          <w:p w:rsidR="00A21B82" w:rsidRPr="00A21B82" w:rsidRDefault="00A21B82" w:rsidP="00E7400A">
            <w:pPr>
              <w:keepNext/>
              <w:rPr>
                <w:rFonts w:ascii="Arial" w:hAnsi="Arial" w:cs="Arial"/>
                <w:color w:val="000000"/>
                <w:sz w:val="20"/>
                <w:szCs w:val="20"/>
              </w:rPr>
            </w:pPr>
            <w:r w:rsidRPr="00A21B82">
              <w:rPr>
                <w:rFonts w:ascii="Arial" w:hAnsi="Arial" w:cs="Arial"/>
                <w:color w:val="000000"/>
                <w:sz w:val="20"/>
                <w:szCs w:val="20"/>
              </w:rPr>
              <w:t>Concepts in physics</w:t>
            </w:r>
          </w:p>
        </w:tc>
        <w:tc>
          <w:tcPr>
            <w:tcW w:w="5224" w:type="dxa"/>
          </w:tcPr>
          <w:p w:rsidR="00A21B82" w:rsidRPr="00A21B82" w:rsidRDefault="00A21B82" w:rsidP="00E7400A">
            <w:pPr>
              <w:keepNext/>
              <w:rPr>
                <w:rFonts w:ascii="Arial" w:hAnsi="Arial" w:cs="Arial"/>
                <w:sz w:val="20"/>
                <w:szCs w:val="20"/>
              </w:rPr>
            </w:pPr>
            <w:r w:rsidRPr="00A21B82">
              <w:rPr>
                <w:rFonts w:ascii="Arial" w:hAnsi="Arial" w:cs="Arial"/>
                <w:sz w:val="20"/>
                <w:szCs w:val="20"/>
              </w:rPr>
              <w:t>Amend</w:t>
            </w:r>
            <w:r w:rsidR="00DC1540">
              <w:rPr>
                <w:rFonts w:ascii="Arial" w:hAnsi="Arial" w:cs="Arial"/>
                <w:sz w:val="20"/>
                <w:szCs w:val="20"/>
              </w:rPr>
              <w:t>ed</w:t>
            </w:r>
            <w:r w:rsidRPr="00A21B82">
              <w:rPr>
                <w:rFonts w:ascii="Arial" w:hAnsi="Arial" w:cs="Arial"/>
                <w:sz w:val="20"/>
                <w:szCs w:val="20"/>
              </w:rPr>
              <w:t xml:space="preserve"> range statement for accuracy</w:t>
            </w:r>
          </w:p>
        </w:tc>
      </w:tr>
      <w:tr w:rsidR="000766AE" w:rsidTr="00E7400A">
        <w:tc>
          <w:tcPr>
            <w:tcW w:w="9180" w:type="dxa"/>
            <w:gridSpan w:val="3"/>
          </w:tcPr>
          <w:p w:rsidR="000766AE" w:rsidRDefault="00415A28" w:rsidP="00E7400A">
            <w:pPr>
              <w:keepNext/>
              <w:rPr>
                <w:rFonts w:ascii="Arial" w:hAnsi="Arial" w:cs="Arial"/>
                <w:sz w:val="20"/>
                <w:szCs w:val="20"/>
              </w:rPr>
            </w:pPr>
            <w:r>
              <w:rPr>
                <w:rFonts w:ascii="Arial" w:hAnsi="Arial" w:cs="Arial"/>
                <w:sz w:val="24"/>
                <w:szCs w:val="24"/>
              </w:rPr>
              <w:t>22220VIC Certificate IV in Science</w:t>
            </w:r>
          </w:p>
        </w:tc>
      </w:tr>
      <w:tr w:rsidR="00AB404F" w:rsidTr="00E7400A">
        <w:tc>
          <w:tcPr>
            <w:tcW w:w="1550" w:type="dxa"/>
          </w:tcPr>
          <w:p w:rsidR="00AB404F" w:rsidRPr="00A21B82" w:rsidRDefault="00AB404F" w:rsidP="00E7400A">
            <w:pPr>
              <w:keepNext/>
              <w:rPr>
                <w:rFonts w:ascii="Arial" w:hAnsi="Arial" w:cs="Arial"/>
                <w:color w:val="000000"/>
                <w:sz w:val="20"/>
                <w:szCs w:val="20"/>
              </w:rPr>
            </w:pPr>
            <w:r w:rsidRPr="00AB404F">
              <w:rPr>
                <w:rFonts w:ascii="Arial" w:hAnsi="Arial" w:cs="Arial"/>
                <w:color w:val="000000"/>
                <w:sz w:val="20"/>
                <w:szCs w:val="20"/>
              </w:rPr>
              <w:t>VU20935</w:t>
            </w:r>
          </w:p>
        </w:tc>
        <w:tc>
          <w:tcPr>
            <w:tcW w:w="2406" w:type="dxa"/>
          </w:tcPr>
          <w:p w:rsidR="00AB404F" w:rsidRPr="00A21B82" w:rsidRDefault="00AB404F" w:rsidP="00E7400A">
            <w:pPr>
              <w:keepNext/>
              <w:rPr>
                <w:rFonts w:ascii="Arial" w:hAnsi="Arial" w:cs="Arial"/>
                <w:color w:val="000000"/>
                <w:sz w:val="20"/>
                <w:szCs w:val="20"/>
              </w:rPr>
            </w:pPr>
            <w:r w:rsidRPr="00AB404F">
              <w:rPr>
                <w:rFonts w:ascii="Arial" w:hAnsi="Arial" w:cs="Arial"/>
                <w:color w:val="000000"/>
                <w:sz w:val="20"/>
                <w:szCs w:val="20"/>
              </w:rPr>
              <w:t>Atomic Structure and Bonding</w:t>
            </w:r>
          </w:p>
        </w:tc>
        <w:tc>
          <w:tcPr>
            <w:tcW w:w="5224" w:type="dxa"/>
          </w:tcPr>
          <w:p w:rsidR="00AB404F" w:rsidRPr="00A21B82" w:rsidRDefault="00AB404F" w:rsidP="00E7400A">
            <w:pPr>
              <w:keepNext/>
              <w:rPr>
                <w:rFonts w:ascii="Arial" w:hAnsi="Arial" w:cs="Arial"/>
                <w:sz w:val="20"/>
                <w:szCs w:val="20"/>
              </w:rPr>
            </w:pPr>
            <w:r>
              <w:rPr>
                <w:rFonts w:ascii="Arial" w:hAnsi="Arial" w:cs="Arial"/>
                <w:sz w:val="20"/>
                <w:szCs w:val="20"/>
              </w:rPr>
              <w:t>Typo corrected in LO 3.1</w:t>
            </w:r>
          </w:p>
        </w:tc>
      </w:tr>
      <w:tr w:rsidR="00F459D7" w:rsidTr="00E7400A">
        <w:tc>
          <w:tcPr>
            <w:tcW w:w="1550" w:type="dxa"/>
          </w:tcPr>
          <w:p w:rsidR="00F459D7" w:rsidRPr="00F90D80" w:rsidRDefault="00F459D7" w:rsidP="00E7400A">
            <w:pPr>
              <w:keepNext/>
              <w:rPr>
                <w:rFonts w:ascii="Arial" w:hAnsi="Arial" w:cs="Arial"/>
                <w:sz w:val="20"/>
                <w:szCs w:val="20"/>
              </w:rPr>
            </w:pPr>
            <w:r w:rsidRPr="00F90D80">
              <w:rPr>
                <w:rFonts w:ascii="Arial" w:hAnsi="Arial" w:cs="Arial"/>
                <w:sz w:val="20"/>
                <w:szCs w:val="20"/>
              </w:rPr>
              <w:t xml:space="preserve">VU20951 </w:t>
            </w:r>
          </w:p>
        </w:tc>
        <w:tc>
          <w:tcPr>
            <w:tcW w:w="2406" w:type="dxa"/>
          </w:tcPr>
          <w:p w:rsidR="00F459D7" w:rsidRPr="00F90D80" w:rsidRDefault="00F459D7" w:rsidP="00E7400A">
            <w:pPr>
              <w:keepNext/>
              <w:rPr>
                <w:rFonts w:ascii="Arial" w:hAnsi="Arial" w:cs="Arial"/>
                <w:sz w:val="20"/>
                <w:szCs w:val="20"/>
              </w:rPr>
            </w:pPr>
            <w:r w:rsidRPr="00F90D80">
              <w:rPr>
                <w:rFonts w:ascii="Arial" w:hAnsi="Arial" w:cs="Arial"/>
                <w:sz w:val="20"/>
                <w:szCs w:val="20"/>
              </w:rPr>
              <w:t>Cell biology</w:t>
            </w:r>
          </w:p>
        </w:tc>
        <w:tc>
          <w:tcPr>
            <w:tcW w:w="5224" w:type="dxa"/>
          </w:tcPr>
          <w:p w:rsidR="00AB404F" w:rsidRDefault="00AB404F" w:rsidP="00E7400A">
            <w:pPr>
              <w:keepNext/>
              <w:rPr>
                <w:rFonts w:ascii="Arial" w:hAnsi="Arial" w:cs="Arial"/>
                <w:sz w:val="20"/>
                <w:szCs w:val="20"/>
              </w:rPr>
            </w:pPr>
            <w:r>
              <w:rPr>
                <w:rFonts w:ascii="Arial" w:hAnsi="Arial" w:cs="Arial"/>
                <w:sz w:val="20"/>
                <w:szCs w:val="20"/>
              </w:rPr>
              <w:t>Correction of type in LO 2.2</w:t>
            </w:r>
          </w:p>
          <w:p w:rsidR="002572CF" w:rsidRPr="00A21B82" w:rsidRDefault="00F459D7" w:rsidP="00E7400A">
            <w:pPr>
              <w:keepNext/>
              <w:rPr>
                <w:rFonts w:ascii="Arial" w:hAnsi="Arial" w:cs="Arial"/>
                <w:sz w:val="20"/>
                <w:szCs w:val="20"/>
              </w:rPr>
            </w:pPr>
            <w:r w:rsidRPr="00A21B82">
              <w:rPr>
                <w:rFonts w:ascii="Arial" w:hAnsi="Arial" w:cs="Arial"/>
                <w:sz w:val="20"/>
                <w:szCs w:val="20"/>
              </w:rPr>
              <w:t xml:space="preserve">Amendment of terminology in </w:t>
            </w:r>
            <w:r w:rsidR="00AB404F">
              <w:rPr>
                <w:rFonts w:ascii="Arial" w:hAnsi="Arial" w:cs="Arial"/>
                <w:sz w:val="20"/>
                <w:szCs w:val="20"/>
              </w:rPr>
              <w:t>LO</w:t>
            </w:r>
            <w:r w:rsidRPr="00A21B82">
              <w:rPr>
                <w:rFonts w:ascii="Arial" w:hAnsi="Arial" w:cs="Arial"/>
                <w:sz w:val="20"/>
                <w:szCs w:val="20"/>
              </w:rPr>
              <w:t xml:space="preserve"> 3.2. </w:t>
            </w:r>
          </w:p>
          <w:p w:rsidR="00AB404F" w:rsidRPr="00A21B82" w:rsidRDefault="002572CF" w:rsidP="00E7400A">
            <w:pPr>
              <w:keepNext/>
              <w:rPr>
                <w:rFonts w:ascii="Arial" w:hAnsi="Arial" w:cs="Arial"/>
                <w:sz w:val="20"/>
                <w:szCs w:val="20"/>
              </w:rPr>
            </w:pPr>
            <w:r w:rsidRPr="00A21B82">
              <w:rPr>
                <w:rFonts w:ascii="Arial" w:hAnsi="Arial" w:cs="Arial"/>
                <w:sz w:val="20"/>
                <w:szCs w:val="20"/>
              </w:rPr>
              <w:t>Point 2 in Required knowledge clarified</w:t>
            </w:r>
          </w:p>
        </w:tc>
      </w:tr>
      <w:tr w:rsidR="00AB404F" w:rsidTr="00E7400A">
        <w:tc>
          <w:tcPr>
            <w:tcW w:w="1550" w:type="dxa"/>
          </w:tcPr>
          <w:p w:rsidR="00AB404F" w:rsidRPr="00F90D80" w:rsidRDefault="00AB404F" w:rsidP="00E7400A">
            <w:pPr>
              <w:keepNext/>
              <w:rPr>
                <w:rFonts w:ascii="Arial" w:hAnsi="Arial" w:cs="Arial"/>
                <w:sz w:val="20"/>
                <w:szCs w:val="20"/>
              </w:rPr>
            </w:pPr>
            <w:r w:rsidRPr="00F90D80">
              <w:rPr>
                <w:rFonts w:ascii="Arial" w:hAnsi="Arial" w:cs="Arial"/>
                <w:sz w:val="20"/>
                <w:szCs w:val="20"/>
              </w:rPr>
              <w:t xml:space="preserve">VU20952 </w:t>
            </w:r>
          </w:p>
        </w:tc>
        <w:tc>
          <w:tcPr>
            <w:tcW w:w="2406" w:type="dxa"/>
          </w:tcPr>
          <w:p w:rsidR="00AB404F" w:rsidRPr="00F90D80" w:rsidRDefault="00AB404F" w:rsidP="00E7400A">
            <w:pPr>
              <w:keepNext/>
              <w:rPr>
                <w:rFonts w:ascii="Arial" w:hAnsi="Arial" w:cs="Arial"/>
                <w:sz w:val="20"/>
                <w:szCs w:val="20"/>
              </w:rPr>
            </w:pPr>
            <w:r w:rsidRPr="00F90D80">
              <w:rPr>
                <w:rFonts w:ascii="Arial" w:hAnsi="Arial" w:cs="Arial"/>
                <w:sz w:val="20"/>
                <w:szCs w:val="20"/>
              </w:rPr>
              <w:t>Anatomy &amp; physiology</w:t>
            </w:r>
          </w:p>
        </w:tc>
        <w:tc>
          <w:tcPr>
            <w:tcW w:w="5224" w:type="dxa"/>
          </w:tcPr>
          <w:p w:rsidR="00AB404F" w:rsidRDefault="005463D8" w:rsidP="00E7400A">
            <w:pPr>
              <w:keepNext/>
              <w:rPr>
                <w:rFonts w:ascii="Arial" w:hAnsi="Arial" w:cs="Arial"/>
                <w:sz w:val="20"/>
                <w:szCs w:val="20"/>
              </w:rPr>
            </w:pPr>
            <w:r>
              <w:rPr>
                <w:rFonts w:ascii="Arial" w:hAnsi="Arial" w:cs="Arial"/>
                <w:sz w:val="20"/>
                <w:szCs w:val="20"/>
              </w:rPr>
              <w:t>Range statement amended for clarification</w:t>
            </w:r>
          </w:p>
        </w:tc>
      </w:tr>
      <w:tr w:rsidR="005463D8" w:rsidTr="00E7400A">
        <w:tc>
          <w:tcPr>
            <w:tcW w:w="1550" w:type="dxa"/>
          </w:tcPr>
          <w:p w:rsidR="005463D8" w:rsidRPr="00F90D80" w:rsidRDefault="00547AF0" w:rsidP="00E7400A">
            <w:pPr>
              <w:keepNext/>
              <w:rPr>
                <w:rFonts w:ascii="Arial" w:hAnsi="Arial" w:cs="Arial"/>
                <w:sz w:val="20"/>
                <w:szCs w:val="20"/>
              </w:rPr>
            </w:pPr>
            <w:r w:rsidRPr="00F90D80">
              <w:rPr>
                <w:rFonts w:ascii="Arial" w:hAnsi="Arial" w:cs="Arial"/>
                <w:sz w:val="20"/>
                <w:szCs w:val="20"/>
              </w:rPr>
              <w:t xml:space="preserve">VU20953 </w:t>
            </w:r>
          </w:p>
        </w:tc>
        <w:tc>
          <w:tcPr>
            <w:tcW w:w="2406" w:type="dxa"/>
          </w:tcPr>
          <w:p w:rsidR="005463D8" w:rsidRPr="00F90D80" w:rsidRDefault="00547AF0" w:rsidP="00E7400A">
            <w:pPr>
              <w:keepNext/>
              <w:rPr>
                <w:rFonts w:ascii="Arial" w:hAnsi="Arial" w:cs="Arial"/>
                <w:sz w:val="20"/>
                <w:szCs w:val="20"/>
              </w:rPr>
            </w:pPr>
            <w:r w:rsidRPr="00F90D80">
              <w:rPr>
                <w:rFonts w:ascii="Arial" w:hAnsi="Arial" w:cs="Arial"/>
                <w:sz w:val="20"/>
                <w:szCs w:val="20"/>
              </w:rPr>
              <w:t>Introductory genetics</w:t>
            </w:r>
          </w:p>
        </w:tc>
        <w:tc>
          <w:tcPr>
            <w:tcW w:w="5224" w:type="dxa"/>
          </w:tcPr>
          <w:p w:rsidR="005463D8" w:rsidRDefault="00F90D80" w:rsidP="00E7400A">
            <w:pPr>
              <w:keepNext/>
              <w:rPr>
                <w:rFonts w:ascii="Arial" w:hAnsi="Arial" w:cs="Arial"/>
                <w:sz w:val="20"/>
                <w:szCs w:val="20"/>
              </w:rPr>
            </w:pPr>
            <w:r>
              <w:rPr>
                <w:rFonts w:ascii="Arial" w:hAnsi="Arial" w:cs="Arial"/>
                <w:sz w:val="20"/>
                <w:szCs w:val="20"/>
              </w:rPr>
              <w:t>Range Statement item</w:t>
            </w:r>
            <w:r w:rsidRPr="00F90D80">
              <w:rPr>
                <w:rFonts w:ascii="Arial" w:hAnsi="Arial" w:cs="Arial"/>
                <w:sz w:val="20"/>
                <w:szCs w:val="20"/>
              </w:rPr>
              <w:t xml:space="preserve"> aligned to </w:t>
            </w:r>
            <w:r>
              <w:rPr>
                <w:rFonts w:ascii="Arial" w:hAnsi="Arial" w:cs="Arial"/>
                <w:sz w:val="20"/>
                <w:szCs w:val="20"/>
              </w:rPr>
              <w:t>Learning Outcome</w:t>
            </w:r>
          </w:p>
          <w:p w:rsidR="00F90D80" w:rsidRDefault="00F90D80" w:rsidP="00E7400A">
            <w:pPr>
              <w:keepNext/>
              <w:rPr>
                <w:rFonts w:ascii="Arial" w:hAnsi="Arial" w:cs="Arial"/>
                <w:sz w:val="20"/>
                <w:szCs w:val="20"/>
              </w:rPr>
            </w:pPr>
            <w:r>
              <w:rPr>
                <w:rFonts w:ascii="Arial" w:hAnsi="Arial" w:cs="Arial"/>
                <w:sz w:val="20"/>
                <w:szCs w:val="20"/>
              </w:rPr>
              <w:t>Correction of typos</w:t>
            </w:r>
          </w:p>
        </w:tc>
      </w:tr>
      <w:tr w:rsidR="00F90D80" w:rsidTr="00E7400A">
        <w:tc>
          <w:tcPr>
            <w:tcW w:w="1550" w:type="dxa"/>
          </w:tcPr>
          <w:p w:rsidR="00F90D80" w:rsidRPr="001B2C29" w:rsidRDefault="00F90D80" w:rsidP="00E7400A">
            <w:pPr>
              <w:keepNext/>
              <w:ind w:right="-117"/>
              <w:rPr>
                <w:rFonts w:ascii="Arial" w:hAnsi="Arial" w:cs="Arial"/>
                <w:sz w:val="20"/>
                <w:szCs w:val="20"/>
              </w:rPr>
            </w:pPr>
            <w:r w:rsidRPr="001B2C29">
              <w:rPr>
                <w:rFonts w:ascii="Arial" w:hAnsi="Arial" w:cs="Arial"/>
                <w:sz w:val="20"/>
                <w:szCs w:val="20"/>
              </w:rPr>
              <w:t xml:space="preserve">VU20954 </w:t>
            </w:r>
          </w:p>
        </w:tc>
        <w:tc>
          <w:tcPr>
            <w:tcW w:w="2406" w:type="dxa"/>
          </w:tcPr>
          <w:p w:rsidR="00F90D80" w:rsidRPr="001B2C29" w:rsidRDefault="00F90D80" w:rsidP="00E7400A">
            <w:pPr>
              <w:keepNext/>
              <w:rPr>
                <w:rFonts w:ascii="Arial" w:hAnsi="Arial" w:cs="Arial"/>
                <w:sz w:val="20"/>
                <w:szCs w:val="20"/>
              </w:rPr>
            </w:pPr>
            <w:r w:rsidRPr="001B2C29">
              <w:rPr>
                <w:rFonts w:ascii="Arial" w:hAnsi="Arial" w:cs="Arial"/>
                <w:sz w:val="20"/>
                <w:szCs w:val="20"/>
              </w:rPr>
              <w:t>Ecology</w:t>
            </w:r>
          </w:p>
        </w:tc>
        <w:tc>
          <w:tcPr>
            <w:tcW w:w="5224" w:type="dxa"/>
          </w:tcPr>
          <w:p w:rsidR="00F90D80" w:rsidRDefault="00F90D80" w:rsidP="00E7400A">
            <w:pPr>
              <w:keepNext/>
              <w:rPr>
                <w:rFonts w:ascii="Arial" w:hAnsi="Arial" w:cs="Arial"/>
                <w:sz w:val="20"/>
                <w:szCs w:val="20"/>
              </w:rPr>
            </w:pPr>
            <w:r>
              <w:rPr>
                <w:rFonts w:ascii="Arial" w:hAnsi="Arial" w:cs="Arial"/>
                <w:sz w:val="20"/>
                <w:szCs w:val="20"/>
              </w:rPr>
              <w:t>Purpose of unit clarified</w:t>
            </w:r>
          </w:p>
          <w:p w:rsidR="00F90D80" w:rsidRDefault="00F90D80" w:rsidP="00E7400A">
            <w:pPr>
              <w:keepNext/>
              <w:rPr>
                <w:rFonts w:ascii="Arial" w:hAnsi="Arial" w:cs="Arial"/>
                <w:sz w:val="20"/>
                <w:szCs w:val="20"/>
              </w:rPr>
            </w:pPr>
            <w:r w:rsidRPr="00F90D80">
              <w:rPr>
                <w:rFonts w:ascii="Arial" w:hAnsi="Arial" w:cs="Arial"/>
                <w:sz w:val="20"/>
                <w:szCs w:val="20"/>
              </w:rPr>
              <w:t>Summary of learning outcomes</w:t>
            </w:r>
            <w:r>
              <w:rPr>
                <w:rFonts w:ascii="Arial" w:hAnsi="Arial" w:cs="Arial"/>
                <w:sz w:val="20"/>
                <w:szCs w:val="20"/>
              </w:rPr>
              <w:t xml:space="preserve"> and learning outcomes aligned</w:t>
            </w:r>
          </w:p>
          <w:p w:rsidR="00F90D80" w:rsidRDefault="00F90D80" w:rsidP="00E7400A">
            <w:pPr>
              <w:keepNext/>
              <w:rPr>
                <w:rFonts w:ascii="Arial" w:hAnsi="Arial" w:cs="Arial"/>
                <w:sz w:val="20"/>
                <w:szCs w:val="20"/>
              </w:rPr>
            </w:pPr>
            <w:r>
              <w:rPr>
                <w:rFonts w:ascii="Arial" w:hAnsi="Arial" w:cs="Arial"/>
                <w:sz w:val="20"/>
                <w:szCs w:val="20"/>
              </w:rPr>
              <w:t>Range Statement item</w:t>
            </w:r>
            <w:r w:rsidRPr="00F90D80">
              <w:rPr>
                <w:rFonts w:ascii="Arial" w:hAnsi="Arial" w:cs="Arial"/>
                <w:sz w:val="20"/>
                <w:szCs w:val="20"/>
              </w:rPr>
              <w:t xml:space="preserve"> aligned to </w:t>
            </w:r>
            <w:r>
              <w:rPr>
                <w:rFonts w:ascii="Arial" w:hAnsi="Arial" w:cs="Arial"/>
                <w:sz w:val="20"/>
                <w:szCs w:val="20"/>
              </w:rPr>
              <w:t>Learning Outcome</w:t>
            </w:r>
          </w:p>
          <w:p w:rsidR="00F90D80" w:rsidRDefault="00F90D80" w:rsidP="00E7400A">
            <w:pPr>
              <w:keepNext/>
              <w:rPr>
                <w:rFonts w:ascii="Arial" w:hAnsi="Arial" w:cs="Arial"/>
                <w:sz w:val="20"/>
                <w:szCs w:val="20"/>
              </w:rPr>
            </w:pPr>
            <w:r>
              <w:rPr>
                <w:rFonts w:ascii="Arial" w:hAnsi="Arial" w:cs="Arial"/>
                <w:sz w:val="20"/>
                <w:szCs w:val="20"/>
              </w:rPr>
              <w:t>Correction of typos</w:t>
            </w:r>
          </w:p>
        </w:tc>
      </w:tr>
    </w:tbl>
    <w:p w:rsidR="00785C4D" w:rsidRDefault="00785C4D" w:rsidP="007349B6">
      <w:pPr>
        <w:spacing w:before="0" w:after="0"/>
        <w:rPr>
          <w:rFonts w:ascii="Arial" w:hAnsi="Arial" w:cs="Arial"/>
          <w:b/>
          <w:sz w:val="28"/>
          <w:szCs w:val="28"/>
        </w:rPr>
      </w:pPr>
      <w:r>
        <w:rPr>
          <w:rFonts w:ascii="Arial" w:hAnsi="Arial" w:cs="Arial"/>
          <w:b/>
          <w:sz w:val="28"/>
          <w:szCs w:val="28"/>
        </w:rPr>
        <w:br w:type="page"/>
      </w:r>
    </w:p>
    <w:p w:rsidR="00EE2BA3" w:rsidRDefault="000A135C" w:rsidP="007A667C">
      <w:pPr>
        <w:keepNext/>
        <w:ind w:left="-208"/>
        <w:rPr>
          <w:rFonts w:ascii="Arial" w:hAnsi="Arial" w:cs="Arial"/>
          <w:b/>
          <w:sz w:val="28"/>
          <w:szCs w:val="28"/>
        </w:rPr>
      </w:pPr>
      <w:r>
        <w:rPr>
          <w:rFonts w:ascii="Arial" w:hAnsi="Arial" w:cs="Arial"/>
          <w:b/>
          <w:sz w:val="28"/>
          <w:szCs w:val="28"/>
        </w:rPr>
        <w:lastRenderedPageBreak/>
        <w:t>22219VIC Certificate III in Science</w:t>
      </w:r>
    </w:p>
    <w:p w:rsidR="000A135C" w:rsidRPr="00EE2BA3" w:rsidRDefault="000A135C" w:rsidP="007A667C">
      <w:pPr>
        <w:keepNext/>
        <w:ind w:left="-208"/>
        <w:rPr>
          <w:rFonts w:ascii="Arial" w:hAnsi="Arial" w:cs="Arial"/>
          <w:b/>
          <w:sz w:val="28"/>
          <w:szCs w:val="28"/>
        </w:rPr>
      </w:pPr>
      <w:r>
        <w:rPr>
          <w:rFonts w:ascii="Arial" w:hAnsi="Arial" w:cs="Arial"/>
          <w:b/>
          <w:sz w:val="28"/>
          <w:szCs w:val="28"/>
        </w:rPr>
        <w:t>22220VIC Certificate IV in Science</w:t>
      </w:r>
    </w:p>
    <w:p w:rsidR="001B2C29" w:rsidRPr="001B2C29" w:rsidRDefault="005E785E" w:rsidP="001B2C29">
      <w:pPr>
        <w:pStyle w:val="TOC1"/>
        <w:rPr>
          <w:rFonts w:asciiTheme="minorHAnsi" w:eastAsiaTheme="minorEastAsia" w:hAnsiTheme="minorHAnsi" w:cstheme="minorBidi"/>
        </w:rPr>
      </w:pPr>
      <w:r w:rsidRPr="001B2C29">
        <w:rPr>
          <w:rFonts w:ascii="Arial" w:hAnsi="Arial" w:cs="Arial"/>
        </w:rPr>
        <w:fldChar w:fldCharType="begin"/>
      </w:r>
      <w:r w:rsidR="00EE2BA3" w:rsidRPr="001B2C29">
        <w:rPr>
          <w:rFonts w:ascii="Arial" w:hAnsi="Arial" w:cs="Arial"/>
        </w:rPr>
        <w:instrText xml:space="preserve"> TOC \o "1-3" \h \z \t "VRQA2,2" </w:instrText>
      </w:r>
      <w:r w:rsidRPr="001B2C29">
        <w:rPr>
          <w:rFonts w:ascii="Arial" w:hAnsi="Arial" w:cs="Arial"/>
        </w:rPr>
        <w:fldChar w:fldCharType="separate"/>
      </w:r>
      <w:hyperlink w:anchor="_Toc426542532" w:history="1">
        <w:r w:rsidR="001B2C29" w:rsidRPr="001B2C29">
          <w:rPr>
            <w:rStyle w:val="Hyperlink"/>
            <w:u w:val="none"/>
          </w:rPr>
          <w:t>Section A: Copyright and course classification information</w:t>
        </w:r>
        <w:r w:rsidR="001B2C29" w:rsidRPr="001B2C29">
          <w:rPr>
            <w:webHidden/>
          </w:rPr>
          <w:tab/>
        </w:r>
        <w:r w:rsidR="001B2C29" w:rsidRPr="001B2C29">
          <w:rPr>
            <w:webHidden/>
          </w:rPr>
          <w:fldChar w:fldCharType="begin"/>
        </w:r>
        <w:r w:rsidR="001B2C29" w:rsidRPr="001B2C29">
          <w:rPr>
            <w:webHidden/>
          </w:rPr>
          <w:instrText xml:space="preserve"> PAGEREF _Toc426542532 \h </w:instrText>
        </w:r>
        <w:r w:rsidR="001B2C29" w:rsidRPr="001B2C29">
          <w:rPr>
            <w:webHidden/>
          </w:rPr>
        </w:r>
        <w:r w:rsidR="001B2C29" w:rsidRPr="001B2C29">
          <w:rPr>
            <w:webHidden/>
          </w:rPr>
          <w:fldChar w:fldCharType="separate"/>
        </w:r>
        <w:r w:rsidR="00776048">
          <w:rPr>
            <w:webHidden/>
          </w:rPr>
          <w:t>1</w:t>
        </w:r>
        <w:r w:rsidR="001B2C29" w:rsidRPr="001B2C29">
          <w:rPr>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33" w:history="1">
        <w:r w:rsidR="001B2C29" w:rsidRPr="001B2C29">
          <w:rPr>
            <w:rStyle w:val="Hyperlink"/>
            <w:noProof/>
            <w:u w:val="none"/>
          </w:rPr>
          <w:t>1.  Copyright owner of the course</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_Toc426542533 \h </w:instrText>
        </w:r>
        <w:r w:rsidR="001B2C29" w:rsidRPr="001B2C29">
          <w:rPr>
            <w:noProof/>
            <w:webHidden/>
          </w:rPr>
        </w:r>
        <w:r w:rsidR="001B2C29" w:rsidRPr="001B2C29">
          <w:rPr>
            <w:noProof/>
            <w:webHidden/>
          </w:rPr>
          <w:fldChar w:fldCharType="separate"/>
        </w:r>
        <w:r>
          <w:rPr>
            <w:noProof/>
            <w:webHidden/>
          </w:rPr>
          <w:t>1</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34" w:history="1">
        <w:r w:rsidR="001B2C29" w:rsidRPr="001B2C29">
          <w:rPr>
            <w:rStyle w:val="Hyperlink"/>
            <w:noProof/>
            <w:u w:val="none"/>
          </w:rPr>
          <w:t>2.  Address</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_Toc426542534 \h </w:instrText>
        </w:r>
        <w:r w:rsidR="001B2C29" w:rsidRPr="001B2C29">
          <w:rPr>
            <w:noProof/>
            <w:webHidden/>
          </w:rPr>
        </w:r>
        <w:r w:rsidR="001B2C29" w:rsidRPr="001B2C29">
          <w:rPr>
            <w:noProof/>
            <w:webHidden/>
          </w:rPr>
          <w:fldChar w:fldCharType="separate"/>
        </w:r>
        <w:r>
          <w:rPr>
            <w:noProof/>
            <w:webHidden/>
          </w:rPr>
          <w:t>1</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35" w:history="1">
        <w:r w:rsidR="001B2C29" w:rsidRPr="001B2C29">
          <w:rPr>
            <w:rStyle w:val="Hyperlink"/>
            <w:noProof/>
            <w:u w:val="none"/>
          </w:rPr>
          <w:t>3.  Type of submission</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_Toc426542535 \h </w:instrText>
        </w:r>
        <w:r w:rsidR="001B2C29" w:rsidRPr="001B2C29">
          <w:rPr>
            <w:noProof/>
            <w:webHidden/>
          </w:rPr>
        </w:r>
        <w:r w:rsidR="001B2C29" w:rsidRPr="001B2C29">
          <w:rPr>
            <w:noProof/>
            <w:webHidden/>
          </w:rPr>
          <w:fldChar w:fldCharType="separate"/>
        </w:r>
        <w:r>
          <w:rPr>
            <w:noProof/>
            <w:webHidden/>
          </w:rPr>
          <w:t>1</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36" w:history="1">
        <w:r w:rsidR="001B2C29" w:rsidRPr="001B2C29">
          <w:rPr>
            <w:rStyle w:val="Hyperlink"/>
            <w:noProof/>
            <w:u w:val="none"/>
          </w:rPr>
          <w:t>4.  Copyright acknowledgement</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_Toc426542536 \h </w:instrText>
        </w:r>
        <w:r w:rsidR="001B2C29" w:rsidRPr="001B2C29">
          <w:rPr>
            <w:noProof/>
            <w:webHidden/>
          </w:rPr>
        </w:r>
        <w:r w:rsidR="001B2C29" w:rsidRPr="001B2C29">
          <w:rPr>
            <w:noProof/>
            <w:webHidden/>
          </w:rPr>
          <w:fldChar w:fldCharType="separate"/>
        </w:r>
        <w:r>
          <w:rPr>
            <w:noProof/>
            <w:webHidden/>
          </w:rPr>
          <w:t>1</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37" w:history="1">
        <w:r w:rsidR="001B2C29" w:rsidRPr="001B2C29">
          <w:rPr>
            <w:rStyle w:val="Hyperlink"/>
            <w:noProof/>
            <w:u w:val="none"/>
          </w:rPr>
          <w:t>5.  Licensing and franchise</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_Toc426542537 \h </w:instrText>
        </w:r>
        <w:r w:rsidR="001B2C29" w:rsidRPr="001B2C29">
          <w:rPr>
            <w:noProof/>
            <w:webHidden/>
          </w:rPr>
        </w:r>
        <w:r w:rsidR="001B2C29" w:rsidRPr="001B2C29">
          <w:rPr>
            <w:noProof/>
            <w:webHidden/>
          </w:rPr>
          <w:fldChar w:fldCharType="separate"/>
        </w:r>
        <w:r>
          <w:rPr>
            <w:noProof/>
            <w:webHidden/>
          </w:rPr>
          <w:t>2</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38" w:history="1">
        <w:r w:rsidR="001B2C29" w:rsidRPr="001B2C29">
          <w:rPr>
            <w:rStyle w:val="Hyperlink"/>
            <w:noProof/>
            <w:u w:val="none"/>
          </w:rPr>
          <w:t>6.  Course accrediting body</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_Toc426542538 \h </w:instrText>
        </w:r>
        <w:r w:rsidR="001B2C29" w:rsidRPr="001B2C29">
          <w:rPr>
            <w:noProof/>
            <w:webHidden/>
          </w:rPr>
        </w:r>
        <w:r w:rsidR="001B2C29" w:rsidRPr="001B2C29">
          <w:rPr>
            <w:noProof/>
            <w:webHidden/>
          </w:rPr>
          <w:fldChar w:fldCharType="separate"/>
        </w:r>
        <w:r>
          <w:rPr>
            <w:noProof/>
            <w:webHidden/>
          </w:rPr>
          <w:t>2</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39" w:history="1">
        <w:r w:rsidR="001B2C29" w:rsidRPr="001B2C29">
          <w:rPr>
            <w:rStyle w:val="Hyperlink"/>
            <w:noProof/>
            <w:u w:val="none"/>
          </w:rPr>
          <w:t>7.AVETMISS information</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_Toc426542539 \h </w:instrText>
        </w:r>
        <w:r w:rsidR="001B2C29" w:rsidRPr="001B2C29">
          <w:rPr>
            <w:noProof/>
            <w:webHidden/>
          </w:rPr>
        </w:r>
        <w:r w:rsidR="001B2C29" w:rsidRPr="001B2C29">
          <w:rPr>
            <w:noProof/>
            <w:webHidden/>
          </w:rPr>
          <w:fldChar w:fldCharType="separate"/>
        </w:r>
        <w:r>
          <w:rPr>
            <w:noProof/>
            <w:webHidden/>
          </w:rPr>
          <w:t>2</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40" w:history="1">
        <w:r w:rsidR="001B2C29" w:rsidRPr="001B2C29">
          <w:rPr>
            <w:rStyle w:val="Hyperlink"/>
            <w:noProof/>
            <w:u w:val="none"/>
          </w:rPr>
          <w:t>8.  Period of accreditation</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_Toc426542540 \h </w:instrText>
        </w:r>
        <w:r w:rsidR="001B2C29" w:rsidRPr="001B2C29">
          <w:rPr>
            <w:noProof/>
            <w:webHidden/>
          </w:rPr>
        </w:r>
        <w:r w:rsidR="001B2C29" w:rsidRPr="001B2C29">
          <w:rPr>
            <w:noProof/>
            <w:webHidden/>
          </w:rPr>
          <w:fldChar w:fldCharType="separate"/>
        </w:r>
        <w:r>
          <w:rPr>
            <w:noProof/>
            <w:webHidden/>
          </w:rPr>
          <w:t>3</w:t>
        </w:r>
        <w:r w:rsidR="001B2C29" w:rsidRPr="001B2C29">
          <w:rPr>
            <w:noProof/>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41" w:history="1">
        <w:r w:rsidR="001B2C29" w:rsidRPr="001B2C29">
          <w:rPr>
            <w:rStyle w:val="Hyperlink"/>
            <w:u w:val="none"/>
          </w:rPr>
          <w:t>Section B: Course Information</w:t>
        </w:r>
        <w:r w:rsidR="001B2C29" w:rsidRPr="001B2C29">
          <w:rPr>
            <w:webHidden/>
          </w:rPr>
          <w:tab/>
        </w:r>
        <w:r w:rsidR="001B2C29" w:rsidRPr="001B2C29">
          <w:rPr>
            <w:webHidden/>
          </w:rPr>
          <w:fldChar w:fldCharType="begin"/>
        </w:r>
        <w:r w:rsidR="001B2C29" w:rsidRPr="001B2C29">
          <w:rPr>
            <w:webHidden/>
          </w:rPr>
          <w:instrText xml:space="preserve"> PAGEREF _Toc426542541 \h </w:instrText>
        </w:r>
        <w:r w:rsidR="001B2C29" w:rsidRPr="001B2C29">
          <w:rPr>
            <w:webHidden/>
          </w:rPr>
        </w:r>
        <w:r w:rsidR="001B2C29" w:rsidRPr="001B2C29">
          <w:rPr>
            <w:webHidden/>
          </w:rPr>
          <w:fldChar w:fldCharType="separate"/>
        </w:r>
        <w:r>
          <w:rPr>
            <w:webHidden/>
          </w:rPr>
          <w:t>4</w:t>
        </w:r>
        <w:r w:rsidR="001B2C29" w:rsidRPr="001B2C29">
          <w:rPr>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42" w:history="1">
        <w:r w:rsidR="001B2C29" w:rsidRPr="001B2C29">
          <w:rPr>
            <w:rStyle w:val="Hyperlink"/>
            <w:noProof/>
            <w:u w:val="none"/>
          </w:rPr>
          <w:t>1.  Nomenclature</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_Toc426542542 \h </w:instrText>
        </w:r>
        <w:r w:rsidR="001B2C29" w:rsidRPr="001B2C29">
          <w:rPr>
            <w:noProof/>
            <w:webHidden/>
          </w:rPr>
        </w:r>
        <w:r w:rsidR="001B2C29" w:rsidRPr="001B2C29">
          <w:rPr>
            <w:noProof/>
            <w:webHidden/>
          </w:rPr>
          <w:fldChar w:fldCharType="separate"/>
        </w:r>
        <w:r>
          <w:rPr>
            <w:noProof/>
            <w:webHidden/>
          </w:rPr>
          <w:t>4</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43" w:history="1">
        <w:r w:rsidR="001B2C29" w:rsidRPr="001B2C29">
          <w:rPr>
            <w:rStyle w:val="Hyperlink"/>
            <w:noProof/>
            <w:u w:val="none"/>
          </w:rPr>
          <w:t>Name of the qualification</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_Toc426542543 \h </w:instrText>
        </w:r>
        <w:r w:rsidR="001B2C29" w:rsidRPr="001B2C29">
          <w:rPr>
            <w:noProof/>
            <w:webHidden/>
          </w:rPr>
        </w:r>
        <w:r w:rsidR="001B2C29" w:rsidRPr="001B2C29">
          <w:rPr>
            <w:noProof/>
            <w:webHidden/>
          </w:rPr>
          <w:fldChar w:fldCharType="separate"/>
        </w:r>
        <w:r>
          <w:rPr>
            <w:noProof/>
            <w:webHidden/>
          </w:rPr>
          <w:t>4</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44" w:history="1">
        <w:r w:rsidR="001B2C29" w:rsidRPr="001B2C29">
          <w:rPr>
            <w:rStyle w:val="Hyperlink"/>
            <w:noProof/>
            <w:u w:val="none"/>
          </w:rPr>
          <w:t>Nominal duration of the course</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_Toc426542544 \h </w:instrText>
        </w:r>
        <w:r w:rsidR="001B2C29" w:rsidRPr="001B2C29">
          <w:rPr>
            <w:noProof/>
            <w:webHidden/>
          </w:rPr>
        </w:r>
        <w:r w:rsidR="001B2C29" w:rsidRPr="001B2C29">
          <w:rPr>
            <w:noProof/>
            <w:webHidden/>
          </w:rPr>
          <w:fldChar w:fldCharType="separate"/>
        </w:r>
        <w:r>
          <w:rPr>
            <w:noProof/>
            <w:webHidden/>
          </w:rPr>
          <w:t>4</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45" w:history="1">
        <w:r w:rsidR="001B2C29" w:rsidRPr="001B2C29">
          <w:rPr>
            <w:rStyle w:val="Hyperlink"/>
            <w:noProof/>
            <w:u w:val="none"/>
          </w:rPr>
          <w:t>2.  Vocational or educational outcomes of the course</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_Toc426542545 \h </w:instrText>
        </w:r>
        <w:r w:rsidR="001B2C29" w:rsidRPr="001B2C29">
          <w:rPr>
            <w:noProof/>
            <w:webHidden/>
          </w:rPr>
        </w:r>
        <w:r w:rsidR="001B2C29" w:rsidRPr="001B2C29">
          <w:rPr>
            <w:noProof/>
            <w:webHidden/>
          </w:rPr>
          <w:fldChar w:fldCharType="separate"/>
        </w:r>
        <w:r>
          <w:rPr>
            <w:noProof/>
            <w:webHidden/>
          </w:rPr>
          <w:t>4</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46" w:history="1">
        <w:r w:rsidR="001B2C29" w:rsidRPr="001B2C29">
          <w:rPr>
            <w:rStyle w:val="Hyperlink"/>
            <w:noProof/>
            <w:u w:val="none"/>
          </w:rPr>
          <w:t>3.  Development of the course</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_Toc426542546 \h </w:instrText>
        </w:r>
        <w:r w:rsidR="001B2C29" w:rsidRPr="001B2C29">
          <w:rPr>
            <w:noProof/>
            <w:webHidden/>
          </w:rPr>
        </w:r>
        <w:r w:rsidR="001B2C29" w:rsidRPr="001B2C29">
          <w:rPr>
            <w:noProof/>
            <w:webHidden/>
          </w:rPr>
          <w:fldChar w:fldCharType="separate"/>
        </w:r>
        <w:r>
          <w:rPr>
            <w:noProof/>
            <w:webHidden/>
          </w:rPr>
          <w:t>4</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47" w:history="1">
        <w:r w:rsidR="001B2C29" w:rsidRPr="001B2C29">
          <w:rPr>
            <w:rStyle w:val="Hyperlink"/>
            <w:noProof/>
            <w:u w:val="none"/>
          </w:rPr>
          <w:t>3.1  Industry /enterprise/ community needs</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_Toc426542547 \h </w:instrText>
        </w:r>
        <w:r w:rsidR="001B2C29" w:rsidRPr="001B2C29">
          <w:rPr>
            <w:noProof/>
            <w:webHidden/>
          </w:rPr>
        </w:r>
        <w:r w:rsidR="001B2C29" w:rsidRPr="001B2C29">
          <w:rPr>
            <w:noProof/>
            <w:webHidden/>
          </w:rPr>
          <w:fldChar w:fldCharType="separate"/>
        </w:r>
        <w:r>
          <w:rPr>
            <w:noProof/>
            <w:webHidden/>
          </w:rPr>
          <w:t>4</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48" w:history="1">
        <w:r w:rsidR="001B2C29" w:rsidRPr="001B2C29">
          <w:rPr>
            <w:rStyle w:val="Hyperlink"/>
            <w:noProof/>
            <w:u w:val="none"/>
          </w:rPr>
          <w:t>3.2  Review for re-accreditation</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_Toc426542548 \h </w:instrText>
        </w:r>
        <w:r w:rsidR="001B2C29" w:rsidRPr="001B2C29">
          <w:rPr>
            <w:noProof/>
            <w:webHidden/>
          </w:rPr>
        </w:r>
        <w:r w:rsidR="001B2C29" w:rsidRPr="001B2C29">
          <w:rPr>
            <w:noProof/>
            <w:webHidden/>
          </w:rPr>
          <w:fldChar w:fldCharType="separate"/>
        </w:r>
        <w:r>
          <w:rPr>
            <w:noProof/>
            <w:webHidden/>
          </w:rPr>
          <w:t>6</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49" w:history="1">
        <w:r w:rsidR="001B2C29" w:rsidRPr="001B2C29">
          <w:rPr>
            <w:rStyle w:val="Hyperlink"/>
            <w:noProof/>
            <w:u w:val="none"/>
          </w:rPr>
          <w:t>Transition arrangements</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_Toc426542549 \h </w:instrText>
        </w:r>
        <w:r w:rsidR="001B2C29" w:rsidRPr="001B2C29">
          <w:rPr>
            <w:noProof/>
            <w:webHidden/>
          </w:rPr>
        </w:r>
        <w:r w:rsidR="001B2C29" w:rsidRPr="001B2C29">
          <w:rPr>
            <w:noProof/>
            <w:webHidden/>
          </w:rPr>
          <w:fldChar w:fldCharType="separate"/>
        </w:r>
        <w:r>
          <w:rPr>
            <w:noProof/>
            <w:webHidden/>
          </w:rPr>
          <w:t>7</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50" w:history="1">
        <w:r w:rsidR="001B2C29" w:rsidRPr="001B2C29">
          <w:rPr>
            <w:rStyle w:val="Hyperlink"/>
            <w:noProof/>
            <w:u w:val="none"/>
          </w:rPr>
          <w:t>4.  Course outcomes</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_Toc426542550 \h </w:instrText>
        </w:r>
        <w:r w:rsidR="001B2C29" w:rsidRPr="001B2C29">
          <w:rPr>
            <w:noProof/>
            <w:webHidden/>
          </w:rPr>
        </w:r>
        <w:r w:rsidR="001B2C29" w:rsidRPr="001B2C29">
          <w:rPr>
            <w:noProof/>
            <w:webHidden/>
          </w:rPr>
          <w:fldChar w:fldCharType="separate"/>
        </w:r>
        <w:r>
          <w:rPr>
            <w:noProof/>
            <w:webHidden/>
          </w:rPr>
          <w:t>10</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51" w:history="1">
        <w:r w:rsidR="001B2C29" w:rsidRPr="001B2C29">
          <w:rPr>
            <w:rStyle w:val="Hyperlink"/>
            <w:noProof/>
            <w:u w:val="none"/>
          </w:rPr>
          <w:t>4.1  Qualification level</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_Toc426542551 \h </w:instrText>
        </w:r>
        <w:r w:rsidR="001B2C29" w:rsidRPr="001B2C29">
          <w:rPr>
            <w:noProof/>
            <w:webHidden/>
          </w:rPr>
        </w:r>
        <w:r w:rsidR="001B2C29" w:rsidRPr="001B2C29">
          <w:rPr>
            <w:noProof/>
            <w:webHidden/>
          </w:rPr>
          <w:fldChar w:fldCharType="separate"/>
        </w:r>
        <w:r>
          <w:rPr>
            <w:noProof/>
            <w:webHidden/>
          </w:rPr>
          <w:t>10</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52" w:history="1">
        <w:r w:rsidR="001B2C29" w:rsidRPr="001B2C29">
          <w:rPr>
            <w:rStyle w:val="Hyperlink"/>
            <w:noProof/>
            <w:u w:val="none"/>
          </w:rPr>
          <w:t>4.2  Employability skills</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_Toc426542552 \h </w:instrText>
        </w:r>
        <w:r w:rsidR="001B2C29" w:rsidRPr="001B2C29">
          <w:rPr>
            <w:noProof/>
            <w:webHidden/>
          </w:rPr>
        </w:r>
        <w:r w:rsidR="001B2C29" w:rsidRPr="001B2C29">
          <w:rPr>
            <w:noProof/>
            <w:webHidden/>
          </w:rPr>
          <w:fldChar w:fldCharType="separate"/>
        </w:r>
        <w:r>
          <w:rPr>
            <w:noProof/>
            <w:webHidden/>
          </w:rPr>
          <w:t>12</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53" w:history="1">
        <w:r w:rsidR="001B2C29" w:rsidRPr="001B2C29">
          <w:rPr>
            <w:rStyle w:val="Hyperlink"/>
            <w:noProof/>
            <w:u w:val="none"/>
          </w:rPr>
          <w:t>4.3  Recognition given to the course (if applicable)</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_Toc426542553 \h </w:instrText>
        </w:r>
        <w:r w:rsidR="001B2C29" w:rsidRPr="001B2C29">
          <w:rPr>
            <w:noProof/>
            <w:webHidden/>
          </w:rPr>
        </w:r>
        <w:r w:rsidR="001B2C29" w:rsidRPr="001B2C29">
          <w:rPr>
            <w:noProof/>
            <w:webHidden/>
          </w:rPr>
          <w:fldChar w:fldCharType="separate"/>
        </w:r>
        <w:r>
          <w:rPr>
            <w:noProof/>
            <w:webHidden/>
          </w:rPr>
          <w:t>14</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54" w:history="1">
        <w:r w:rsidR="001B2C29" w:rsidRPr="001B2C29">
          <w:rPr>
            <w:rStyle w:val="Hyperlink"/>
            <w:noProof/>
            <w:u w:val="none"/>
          </w:rPr>
          <w:t>4.4  Licensing/ regulatory requirements (if applicable)</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_Toc426542554 \h </w:instrText>
        </w:r>
        <w:r w:rsidR="001B2C29" w:rsidRPr="001B2C29">
          <w:rPr>
            <w:noProof/>
            <w:webHidden/>
          </w:rPr>
        </w:r>
        <w:r w:rsidR="001B2C29" w:rsidRPr="001B2C29">
          <w:rPr>
            <w:noProof/>
            <w:webHidden/>
          </w:rPr>
          <w:fldChar w:fldCharType="separate"/>
        </w:r>
        <w:r>
          <w:rPr>
            <w:noProof/>
            <w:webHidden/>
          </w:rPr>
          <w:t>14</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55" w:history="1">
        <w:r w:rsidR="001B2C29" w:rsidRPr="001B2C29">
          <w:rPr>
            <w:rStyle w:val="Hyperlink"/>
            <w:noProof/>
            <w:u w:val="none"/>
          </w:rPr>
          <w:t>5.  Course rules</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_Toc426542555 \h </w:instrText>
        </w:r>
        <w:r w:rsidR="001B2C29" w:rsidRPr="001B2C29">
          <w:rPr>
            <w:noProof/>
            <w:webHidden/>
          </w:rPr>
        </w:r>
        <w:r w:rsidR="001B2C29" w:rsidRPr="001B2C29">
          <w:rPr>
            <w:noProof/>
            <w:webHidden/>
          </w:rPr>
          <w:fldChar w:fldCharType="separate"/>
        </w:r>
        <w:r>
          <w:rPr>
            <w:noProof/>
            <w:webHidden/>
          </w:rPr>
          <w:t>14</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56" w:history="1">
        <w:r w:rsidR="001B2C29" w:rsidRPr="001B2C29">
          <w:rPr>
            <w:rStyle w:val="Hyperlink"/>
            <w:noProof/>
            <w:u w:val="none"/>
          </w:rPr>
          <w:t>5.2  Entry requirements</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_Toc426542556 \h </w:instrText>
        </w:r>
        <w:r w:rsidR="001B2C29" w:rsidRPr="001B2C29">
          <w:rPr>
            <w:noProof/>
            <w:webHidden/>
          </w:rPr>
        </w:r>
        <w:r w:rsidR="001B2C29" w:rsidRPr="001B2C29">
          <w:rPr>
            <w:noProof/>
            <w:webHidden/>
          </w:rPr>
          <w:fldChar w:fldCharType="separate"/>
        </w:r>
        <w:r>
          <w:rPr>
            <w:noProof/>
            <w:webHidden/>
          </w:rPr>
          <w:t>18</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57" w:history="1">
        <w:r w:rsidR="001B2C29" w:rsidRPr="001B2C29">
          <w:rPr>
            <w:rStyle w:val="Hyperlink"/>
            <w:noProof/>
            <w:u w:val="none"/>
          </w:rPr>
          <w:t>6.  Assessment</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_Toc426542557 \h </w:instrText>
        </w:r>
        <w:r w:rsidR="001B2C29" w:rsidRPr="001B2C29">
          <w:rPr>
            <w:noProof/>
            <w:webHidden/>
          </w:rPr>
        </w:r>
        <w:r w:rsidR="001B2C29" w:rsidRPr="001B2C29">
          <w:rPr>
            <w:noProof/>
            <w:webHidden/>
          </w:rPr>
          <w:fldChar w:fldCharType="separate"/>
        </w:r>
        <w:r>
          <w:rPr>
            <w:noProof/>
            <w:webHidden/>
          </w:rPr>
          <w:t>19</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58" w:history="1">
        <w:r w:rsidR="001B2C29" w:rsidRPr="001B2C29">
          <w:rPr>
            <w:rStyle w:val="Hyperlink"/>
            <w:noProof/>
            <w:u w:val="none"/>
          </w:rPr>
          <w:t>6.1  Assessment strategy</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_Toc426542558 \h </w:instrText>
        </w:r>
        <w:r w:rsidR="001B2C29" w:rsidRPr="001B2C29">
          <w:rPr>
            <w:noProof/>
            <w:webHidden/>
          </w:rPr>
        </w:r>
        <w:r w:rsidR="001B2C29" w:rsidRPr="001B2C29">
          <w:rPr>
            <w:noProof/>
            <w:webHidden/>
          </w:rPr>
          <w:fldChar w:fldCharType="separate"/>
        </w:r>
        <w:r>
          <w:rPr>
            <w:noProof/>
            <w:webHidden/>
          </w:rPr>
          <w:t>19</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59" w:history="1">
        <w:r w:rsidR="001B2C29" w:rsidRPr="001B2C29">
          <w:rPr>
            <w:rStyle w:val="Hyperlink"/>
            <w:noProof/>
            <w:u w:val="none"/>
          </w:rPr>
          <w:t>6.2  Assessor competencies</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_Toc426542559 \h </w:instrText>
        </w:r>
        <w:r w:rsidR="001B2C29" w:rsidRPr="001B2C29">
          <w:rPr>
            <w:noProof/>
            <w:webHidden/>
          </w:rPr>
        </w:r>
        <w:r w:rsidR="001B2C29" w:rsidRPr="001B2C29">
          <w:rPr>
            <w:noProof/>
            <w:webHidden/>
          </w:rPr>
          <w:fldChar w:fldCharType="separate"/>
        </w:r>
        <w:r>
          <w:rPr>
            <w:noProof/>
            <w:webHidden/>
          </w:rPr>
          <w:t>21</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60" w:history="1">
        <w:r w:rsidR="001B2C29" w:rsidRPr="001B2C29">
          <w:rPr>
            <w:rStyle w:val="Hyperlink"/>
            <w:noProof/>
            <w:u w:val="none"/>
          </w:rPr>
          <w:t>7.  Delivery</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_Toc426542560 \h </w:instrText>
        </w:r>
        <w:r w:rsidR="001B2C29" w:rsidRPr="001B2C29">
          <w:rPr>
            <w:noProof/>
            <w:webHidden/>
          </w:rPr>
        </w:r>
        <w:r w:rsidR="001B2C29" w:rsidRPr="001B2C29">
          <w:rPr>
            <w:noProof/>
            <w:webHidden/>
          </w:rPr>
          <w:fldChar w:fldCharType="separate"/>
        </w:r>
        <w:r>
          <w:rPr>
            <w:noProof/>
            <w:webHidden/>
          </w:rPr>
          <w:t>22</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61" w:history="1">
        <w:r w:rsidR="001B2C29" w:rsidRPr="001B2C29">
          <w:rPr>
            <w:rStyle w:val="Hyperlink"/>
            <w:noProof/>
            <w:u w:val="none"/>
          </w:rPr>
          <w:t>7.1  Delivery modes</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_Toc426542561 \h </w:instrText>
        </w:r>
        <w:r w:rsidR="001B2C29" w:rsidRPr="001B2C29">
          <w:rPr>
            <w:noProof/>
            <w:webHidden/>
          </w:rPr>
        </w:r>
        <w:r w:rsidR="001B2C29" w:rsidRPr="001B2C29">
          <w:rPr>
            <w:noProof/>
            <w:webHidden/>
          </w:rPr>
          <w:fldChar w:fldCharType="separate"/>
        </w:r>
        <w:r>
          <w:rPr>
            <w:noProof/>
            <w:webHidden/>
          </w:rPr>
          <w:t>22</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62" w:history="1">
        <w:r w:rsidR="001B2C29" w:rsidRPr="001B2C29">
          <w:rPr>
            <w:rStyle w:val="Hyperlink"/>
            <w:noProof/>
            <w:u w:val="none"/>
          </w:rPr>
          <w:t>7.2  Resources</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_Toc426542562 \h </w:instrText>
        </w:r>
        <w:r w:rsidR="001B2C29" w:rsidRPr="001B2C29">
          <w:rPr>
            <w:noProof/>
            <w:webHidden/>
          </w:rPr>
        </w:r>
        <w:r w:rsidR="001B2C29" w:rsidRPr="001B2C29">
          <w:rPr>
            <w:noProof/>
            <w:webHidden/>
          </w:rPr>
          <w:fldChar w:fldCharType="separate"/>
        </w:r>
        <w:r>
          <w:rPr>
            <w:noProof/>
            <w:webHidden/>
          </w:rPr>
          <w:t>22</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63" w:history="1">
        <w:r w:rsidR="001B2C29" w:rsidRPr="001B2C29">
          <w:rPr>
            <w:rStyle w:val="Hyperlink"/>
            <w:noProof/>
            <w:u w:val="none"/>
          </w:rPr>
          <w:t>8.  Pathways and articulation</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_Toc426542563 \h </w:instrText>
        </w:r>
        <w:r w:rsidR="001B2C29" w:rsidRPr="001B2C29">
          <w:rPr>
            <w:noProof/>
            <w:webHidden/>
          </w:rPr>
        </w:r>
        <w:r w:rsidR="001B2C29" w:rsidRPr="001B2C29">
          <w:rPr>
            <w:noProof/>
            <w:webHidden/>
          </w:rPr>
          <w:fldChar w:fldCharType="separate"/>
        </w:r>
        <w:r>
          <w:rPr>
            <w:noProof/>
            <w:webHidden/>
          </w:rPr>
          <w:t>23</w:t>
        </w:r>
        <w:r w:rsidR="001B2C29" w:rsidRPr="001B2C29">
          <w:rPr>
            <w:noProof/>
            <w:webHidden/>
          </w:rPr>
          <w:fldChar w:fldCharType="end"/>
        </w:r>
      </w:hyperlink>
    </w:p>
    <w:p w:rsidR="001B2C29" w:rsidRPr="001B2C29" w:rsidRDefault="00776048">
      <w:pPr>
        <w:pStyle w:val="TOC2"/>
        <w:tabs>
          <w:tab w:val="right" w:leader="dot" w:pos="9629"/>
        </w:tabs>
        <w:rPr>
          <w:rFonts w:asciiTheme="minorHAnsi" w:eastAsiaTheme="minorEastAsia" w:hAnsiTheme="minorHAnsi" w:cstheme="minorBidi"/>
          <w:noProof/>
        </w:rPr>
      </w:pPr>
      <w:hyperlink w:anchor="_Toc426542564" w:history="1">
        <w:r w:rsidR="001B2C29" w:rsidRPr="001B2C29">
          <w:rPr>
            <w:rStyle w:val="Hyperlink"/>
            <w:noProof/>
            <w:u w:val="none"/>
          </w:rPr>
          <w:t>9.  Ongoing monitoring and evaluation</w:t>
        </w:r>
        <w:r w:rsidR="001B2C29" w:rsidRPr="001B2C29">
          <w:rPr>
            <w:noProof/>
            <w:webHidden/>
          </w:rPr>
          <w:tab/>
        </w:r>
        <w:r w:rsidR="001B2C29" w:rsidRPr="001B2C29">
          <w:rPr>
            <w:noProof/>
            <w:webHidden/>
          </w:rPr>
          <w:fldChar w:fldCharType="begin"/>
        </w:r>
        <w:r w:rsidR="001B2C29" w:rsidRPr="001B2C29">
          <w:rPr>
            <w:noProof/>
            <w:webHidden/>
          </w:rPr>
          <w:instrText xml:space="preserve"> PAGEREF _Toc426542564 \h </w:instrText>
        </w:r>
        <w:r w:rsidR="001B2C29" w:rsidRPr="001B2C29">
          <w:rPr>
            <w:noProof/>
            <w:webHidden/>
          </w:rPr>
        </w:r>
        <w:r w:rsidR="001B2C29" w:rsidRPr="001B2C29">
          <w:rPr>
            <w:noProof/>
            <w:webHidden/>
          </w:rPr>
          <w:fldChar w:fldCharType="separate"/>
        </w:r>
        <w:r>
          <w:rPr>
            <w:noProof/>
            <w:webHidden/>
          </w:rPr>
          <w:t>23</w:t>
        </w:r>
        <w:r w:rsidR="001B2C29" w:rsidRPr="001B2C29">
          <w:rPr>
            <w:noProof/>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65" w:history="1">
        <w:r w:rsidR="001B2C29" w:rsidRPr="001B2C29">
          <w:rPr>
            <w:rStyle w:val="Hyperlink"/>
            <w:u w:val="none"/>
          </w:rPr>
          <w:t>Section C: Units of competency</w:t>
        </w:r>
        <w:r w:rsidR="001B2C29" w:rsidRPr="001B2C29">
          <w:rPr>
            <w:webHidden/>
          </w:rPr>
          <w:tab/>
        </w:r>
        <w:r w:rsidR="001B2C29" w:rsidRPr="001B2C29">
          <w:rPr>
            <w:webHidden/>
          </w:rPr>
          <w:fldChar w:fldCharType="begin"/>
        </w:r>
        <w:r w:rsidR="001B2C29" w:rsidRPr="001B2C29">
          <w:rPr>
            <w:webHidden/>
          </w:rPr>
          <w:instrText xml:space="preserve"> PAGEREF _Toc426542565 \h </w:instrText>
        </w:r>
        <w:r w:rsidR="001B2C29" w:rsidRPr="001B2C29">
          <w:rPr>
            <w:webHidden/>
          </w:rPr>
        </w:r>
        <w:r w:rsidR="001B2C29" w:rsidRPr="001B2C29">
          <w:rPr>
            <w:webHidden/>
          </w:rPr>
          <w:fldChar w:fldCharType="separate"/>
        </w:r>
        <w:r>
          <w:rPr>
            <w:webHidden/>
          </w:rPr>
          <w:t>25</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66" w:history="1">
        <w:r w:rsidR="001B2C29" w:rsidRPr="001B2C29">
          <w:rPr>
            <w:rStyle w:val="Hyperlink"/>
            <w:u w:val="none"/>
          </w:rPr>
          <w:t>VU21057</w:t>
        </w:r>
      </w:hyperlink>
      <w:r w:rsidR="001B2C29" w:rsidRPr="001B2C29">
        <w:rPr>
          <w:rStyle w:val="Hyperlink"/>
          <w:u w:val="none"/>
        </w:rPr>
        <w:t xml:space="preserve"> </w:t>
      </w:r>
      <w:hyperlink w:anchor="_Toc426542567" w:history="1">
        <w:r w:rsidR="001B2C29" w:rsidRPr="001B2C29">
          <w:rPr>
            <w:rStyle w:val="Hyperlink"/>
            <w:u w:val="none"/>
          </w:rPr>
          <w:t>Conduct and present simple scientific research</w:t>
        </w:r>
        <w:r w:rsidR="001B2C29" w:rsidRPr="001B2C29">
          <w:rPr>
            <w:webHidden/>
          </w:rPr>
          <w:tab/>
        </w:r>
        <w:r w:rsidR="001B2C29" w:rsidRPr="001B2C29">
          <w:rPr>
            <w:webHidden/>
          </w:rPr>
          <w:fldChar w:fldCharType="begin"/>
        </w:r>
        <w:r w:rsidR="001B2C29" w:rsidRPr="001B2C29">
          <w:rPr>
            <w:webHidden/>
          </w:rPr>
          <w:instrText xml:space="preserve"> PAGEREF _Toc426542567 \h </w:instrText>
        </w:r>
        <w:r w:rsidR="001B2C29" w:rsidRPr="001B2C29">
          <w:rPr>
            <w:webHidden/>
          </w:rPr>
        </w:r>
        <w:r w:rsidR="001B2C29" w:rsidRPr="001B2C29">
          <w:rPr>
            <w:webHidden/>
          </w:rPr>
          <w:fldChar w:fldCharType="separate"/>
        </w:r>
        <w:r>
          <w:rPr>
            <w:webHidden/>
          </w:rPr>
          <w:t>27</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68" w:history="1">
        <w:r w:rsidR="001B2C29" w:rsidRPr="001B2C29">
          <w:rPr>
            <w:rStyle w:val="Hyperlink"/>
            <w:u w:val="none"/>
          </w:rPr>
          <w:t xml:space="preserve">VU20928 </w:t>
        </w:r>
      </w:hyperlink>
      <w:hyperlink w:anchor="_Toc426542569" w:history="1">
        <w:r w:rsidR="001B2C29" w:rsidRPr="001B2C29">
          <w:rPr>
            <w:rStyle w:val="Hyperlink"/>
            <w:u w:val="none"/>
          </w:rPr>
          <w:t>Design a learning plan</w:t>
        </w:r>
        <w:r w:rsidR="001B2C29" w:rsidRPr="001B2C29">
          <w:rPr>
            <w:webHidden/>
          </w:rPr>
          <w:tab/>
        </w:r>
        <w:r w:rsidR="001B2C29" w:rsidRPr="001B2C29">
          <w:rPr>
            <w:webHidden/>
          </w:rPr>
          <w:fldChar w:fldCharType="begin"/>
        </w:r>
        <w:r w:rsidR="001B2C29" w:rsidRPr="001B2C29">
          <w:rPr>
            <w:webHidden/>
          </w:rPr>
          <w:instrText xml:space="preserve"> PAGEREF _Toc426542569 \h </w:instrText>
        </w:r>
        <w:r w:rsidR="001B2C29" w:rsidRPr="001B2C29">
          <w:rPr>
            <w:webHidden/>
          </w:rPr>
        </w:r>
        <w:r w:rsidR="001B2C29" w:rsidRPr="001B2C29">
          <w:rPr>
            <w:webHidden/>
          </w:rPr>
          <w:fldChar w:fldCharType="separate"/>
        </w:r>
        <w:r>
          <w:rPr>
            <w:webHidden/>
          </w:rPr>
          <w:t>32</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70" w:history="1">
        <w:r w:rsidR="001B2C29" w:rsidRPr="001B2C29">
          <w:rPr>
            <w:rStyle w:val="Hyperlink"/>
            <w:u w:val="none"/>
          </w:rPr>
          <w:t>VU21058</w:t>
        </w:r>
      </w:hyperlink>
      <w:r w:rsidR="001B2C29" w:rsidRPr="001B2C29">
        <w:rPr>
          <w:rStyle w:val="Hyperlink"/>
          <w:u w:val="none"/>
        </w:rPr>
        <w:t xml:space="preserve"> </w:t>
      </w:r>
      <w:hyperlink w:anchor="_Toc426542571" w:history="1">
        <w:r w:rsidR="001B2C29" w:rsidRPr="001B2C29">
          <w:rPr>
            <w:rStyle w:val="Hyperlink"/>
            <w:u w:val="none"/>
          </w:rPr>
          <w:t>Use a range of techniques to solve mathematical problems</w:t>
        </w:r>
        <w:r w:rsidR="001B2C29" w:rsidRPr="001B2C29">
          <w:rPr>
            <w:webHidden/>
          </w:rPr>
          <w:tab/>
        </w:r>
        <w:r w:rsidR="001B2C29" w:rsidRPr="001B2C29">
          <w:rPr>
            <w:webHidden/>
          </w:rPr>
          <w:fldChar w:fldCharType="begin"/>
        </w:r>
        <w:r w:rsidR="001B2C29" w:rsidRPr="001B2C29">
          <w:rPr>
            <w:webHidden/>
          </w:rPr>
          <w:instrText xml:space="preserve"> PAGEREF _Toc426542571 \h </w:instrText>
        </w:r>
        <w:r w:rsidR="001B2C29" w:rsidRPr="001B2C29">
          <w:rPr>
            <w:webHidden/>
          </w:rPr>
        </w:r>
        <w:r w:rsidR="001B2C29" w:rsidRPr="001B2C29">
          <w:rPr>
            <w:webHidden/>
          </w:rPr>
          <w:fldChar w:fldCharType="separate"/>
        </w:r>
        <w:r>
          <w:rPr>
            <w:webHidden/>
          </w:rPr>
          <w:t>35</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72" w:history="1">
        <w:r w:rsidR="001B2C29" w:rsidRPr="001B2C29">
          <w:rPr>
            <w:rStyle w:val="Hyperlink"/>
            <w:u w:val="none"/>
          </w:rPr>
          <w:t>VU21377</w:t>
        </w:r>
      </w:hyperlink>
      <w:r w:rsidR="001B2C29" w:rsidRPr="001B2C29">
        <w:rPr>
          <w:rStyle w:val="Hyperlink"/>
          <w:u w:val="none"/>
        </w:rPr>
        <w:t xml:space="preserve"> </w:t>
      </w:r>
      <w:hyperlink w:anchor="_Toc426542573" w:history="1">
        <w:r w:rsidR="001B2C29" w:rsidRPr="001B2C29">
          <w:rPr>
            <w:rStyle w:val="Hyperlink"/>
            <w:u w:val="none"/>
          </w:rPr>
          <w:t>Engage with a range of highly complex texts for learning purposes</w:t>
        </w:r>
        <w:r w:rsidR="001B2C29" w:rsidRPr="001B2C29">
          <w:rPr>
            <w:webHidden/>
          </w:rPr>
          <w:tab/>
        </w:r>
        <w:r w:rsidR="001B2C29" w:rsidRPr="001B2C29">
          <w:rPr>
            <w:webHidden/>
          </w:rPr>
          <w:fldChar w:fldCharType="begin"/>
        </w:r>
        <w:r w:rsidR="001B2C29" w:rsidRPr="001B2C29">
          <w:rPr>
            <w:webHidden/>
          </w:rPr>
          <w:instrText xml:space="preserve"> PAGEREF _Toc426542573 \h </w:instrText>
        </w:r>
        <w:r w:rsidR="001B2C29" w:rsidRPr="001B2C29">
          <w:rPr>
            <w:webHidden/>
          </w:rPr>
        </w:r>
        <w:r w:rsidR="001B2C29" w:rsidRPr="001B2C29">
          <w:rPr>
            <w:webHidden/>
          </w:rPr>
          <w:fldChar w:fldCharType="separate"/>
        </w:r>
        <w:r>
          <w:rPr>
            <w:webHidden/>
          </w:rPr>
          <w:t>39</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74" w:history="1">
        <w:r w:rsidR="001B2C29" w:rsidRPr="001B2C29">
          <w:rPr>
            <w:rStyle w:val="Hyperlink"/>
            <w:u w:val="none"/>
          </w:rPr>
          <w:t>VU21381</w:t>
        </w:r>
        <w:r w:rsidR="001B2C29">
          <w:rPr>
            <w:rStyle w:val="Hyperlink"/>
            <w:u w:val="none"/>
          </w:rPr>
          <w:t xml:space="preserve"> </w:t>
        </w:r>
      </w:hyperlink>
      <w:hyperlink w:anchor="_Toc426542575" w:history="1">
        <w:r w:rsidR="001B2C29" w:rsidRPr="001B2C29">
          <w:rPr>
            <w:rStyle w:val="Hyperlink"/>
            <w:u w:val="none"/>
          </w:rPr>
          <w:t>Create a range of highly complex texts for learning purposes</w:t>
        </w:r>
        <w:r w:rsidR="001B2C29" w:rsidRPr="001B2C29">
          <w:rPr>
            <w:webHidden/>
          </w:rPr>
          <w:tab/>
        </w:r>
        <w:r w:rsidR="001B2C29" w:rsidRPr="001B2C29">
          <w:rPr>
            <w:webHidden/>
          </w:rPr>
          <w:fldChar w:fldCharType="begin"/>
        </w:r>
        <w:r w:rsidR="001B2C29" w:rsidRPr="001B2C29">
          <w:rPr>
            <w:webHidden/>
          </w:rPr>
          <w:instrText xml:space="preserve"> PAGEREF _Toc426542575 \h </w:instrText>
        </w:r>
        <w:r w:rsidR="001B2C29" w:rsidRPr="001B2C29">
          <w:rPr>
            <w:webHidden/>
          </w:rPr>
        </w:r>
        <w:r w:rsidR="001B2C29" w:rsidRPr="001B2C29">
          <w:rPr>
            <w:webHidden/>
          </w:rPr>
          <w:fldChar w:fldCharType="separate"/>
        </w:r>
        <w:r>
          <w:rPr>
            <w:webHidden/>
          </w:rPr>
          <w:t>45</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76" w:history="1">
        <w:r w:rsidR="001B2C29" w:rsidRPr="001B2C29">
          <w:rPr>
            <w:rStyle w:val="Hyperlink"/>
            <w:u w:val="none"/>
          </w:rPr>
          <w:t>VU20929</w:t>
        </w:r>
        <w:r w:rsidR="001B2C29">
          <w:rPr>
            <w:rStyle w:val="Hyperlink"/>
            <w:u w:val="none"/>
          </w:rPr>
          <w:t xml:space="preserve"> </w:t>
        </w:r>
      </w:hyperlink>
      <w:hyperlink w:anchor="_Toc426542577" w:history="1">
        <w:r w:rsidR="001B2C29" w:rsidRPr="001B2C29">
          <w:rPr>
            <w:rStyle w:val="Hyperlink"/>
            <w:u w:val="none"/>
          </w:rPr>
          <w:t>Concepts in biology</w:t>
        </w:r>
        <w:r w:rsidR="001B2C29" w:rsidRPr="001B2C29">
          <w:rPr>
            <w:webHidden/>
          </w:rPr>
          <w:tab/>
        </w:r>
        <w:r w:rsidR="001B2C29" w:rsidRPr="001B2C29">
          <w:rPr>
            <w:webHidden/>
          </w:rPr>
          <w:fldChar w:fldCharType="begin"/>
        </w:r>
        <w:r w:rsidR="001B2C29" w:rsidRPr="001B2C29">
          <w:rPr>
            <w:webHidden/>
          </w:rPr>
          <w:instrText xml:space="preserve"> PAGEREF _Toc426542577 \h </w:instrText>
        </w:r>
        <w:r w:rsidR="001B2C29" w:rsidRPr="001B2C29">
          <w:rPr>
            <w:webHidden/>
          </w:rPr>
        </w:r>
        <w:r w:rsidR="001B2C29" w:rsidRPr="001B2C29">
          <w:rPr>
            <w:webHidden/>
          </w:rPr>
          <w:fldChar w:fldCharType="separate"/>
        </w:r>
        <w:r>
          <w:rPr>
            <w:webHidden/>
          </w:rPr>
          <w:t>50</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78" w:history="1">
        <w:r w:rsidR="001B2C29" w:rsidRPr="001B2C29">
          <w:rPr>
            <w:rStyle w:val="Hyperlink"/>
            <w:u w:val="none"/>
          </w:rPr>
          <w:t>VU20930</w:t>
        </w:r>
        <w:r w:rsidR="001B2C29">
          <w:rPr>
            <w:rStyle w:val="Hyperlink"/>
            <w:u w:val="none"/>
          </w:rPr>
          <w:t xml:space="preserve"> </w:t>
        </w:r>
      </w:hyperlink>
      <w:hyperlink w:anchor="_Toc426542579" w:history="1">
        <w:r w:rsidR="001B2C29" w:rsidRPr="001B2C29">
          <w:rPr>
            <w:rStyle w:val="Hyperlink"/>
            <w:u w:val="none"/>
          </w:rPr>
          <w:t>Concepts in chemistry</w:t>
        </w:r>
        <w:r w:rsidR="001B2C29" w:rsidRPr="001B2C29">
          <w:rPr>
            <w:webHidden/>
          </w:rPr>
          <w:tab/>
        </w:r>
        <w:r w:rsidR="001B2C29" w:rsidRPr="001B2C29">
          <w:rPr>
            <w:webHidden/>
          </w:rPr>
          <w:fldChar w:fldCharType="begin"/>
        </w:r>
        <w:r w:rsidR="001B2C29" w:rsidRPr="001B2C29">
          <w:rPr>
            <w:webHidden/>
          </w:rPr>
          <w:instrText xml:space="preserve"> PAGEREF _Toc426542579 \h </w:instrText>
        </w:r>
        <w:r w:rsidR="001B2C29" w:rsidRPr="001B2C29">
          <w:rPr>
            <w:webHidden/>
          </w:rPr>
        </w:r>
        <w:r w:rsidR="001B2C29" w:rsidRPr="001B2C29">
          <w:rPr>
            <w:webHidden/>
          </w:rPr>
          <w:fldChar w:fldCharType="separate"/>
        </w:r>
        <w:r>
          <w:rPr>
            <w:webHidden/>
          </w:rPr>
          <w:t>53</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80" w:history="1">
        <w:r w:rsidR="001B2C29" w:rsidRPr="001B2C29">
          <w:rPr>
            <w:rStyle w:val="Hyperlink"/>
            <w:u w:val="none"/>
          </w:rPr>
          <w:t>VU20931</w:t>
        </w:r>
        <w:r w:rsidR="001B2C29">
          <w:rPr>
            <w:rStyle w:val="Hyperlink"/>
            <w:u w:val="none"/>
          </w:rPr>
          <w:t xml:space="preserve"> </w:t>
        </w:r>
      </w:hyperlink>
      <w:hyperlink w:anchor="_Toc426542581" w:history="1">
        <w:r w:rsidR="001B2C29" w:rsidRPr="001B2C29">
          <w:rPr>
            <w:rStyle w:val="Hyperlink"/>
            <w:u w:val="none"/>
          </w:rPr>
          <w:t>Concepts in physics</w:t>
        </w:r>
        <w:r w:rsidR="001B2C29" w:rsidRPr="001B2C29">
          <w:rPr>
            <w:webHidden/>
          </w:rPr>
          <w:tab/>
        </w:r>
        <w:r w:rsidR="001B2C29" w:rsidRPr="001B2C29">
          <w:rPr>
            <w:webHidden/>
          </w:rPr>
          <w:fldChar w:fldCharType="begin"/>
        </w:r>
        <w:r w:rsidR="001B2C29" w:rsidRPr="001B2C29">
          <w:rPr>
            <w:webHidden/>
          </w:rPr>
          <w:instrText xml:space="preserve"> PAGEREF _Toc426542581 \h </w:instrText>
        </w:r>
        <w:r w:rsidR="001B2C29" w:rsidRPr="001B2C29">
          <w:rPr>
            <w:webHidden/>
          </w:rPr>
        </w:r>
        <w:r w:rsidR="001B2C29" w:rsidRPr="001B2C29">
          <w:rPr>
            <w:webHidden/>
          </w:rPr>
          <w:fldChar w:fldCharType="separate"/>
        </w:r>
        <w:r>
          <w:rPr>
            <w:webHidden/>
          </w:rPr>
          <w:t>57</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82" w:history="1">
        <w:r w:rsidR="001B2C29" w:rsidRPr="001B2C29">
          <w:rPr>
            <w:rStyle w:val="Hyperlink"/>
            <w:u w:val="none"/>
          </w:rPr>
          <w:t>VU20932</w:t>
        </w:r>
        <w:r w:rsidR="001B2C29">
          <w:rPr>
            <w:rStyle w:val="Hyperlink"/>
            <w:u w:val="none"/>
          </w:rPr>
          <w:t xml:space="preserve"> </w:t>
        </w:r>
      </w:hyperlink>
      <w:hyperlink w:anchor="_Toc426542583" w:history="1">
        <w:r w:rsidR="001B2C29" w:rsidRPr="001B2C29">
          <w:rPr>
            <w:rStyle w:val="Hyperlink"/>
            <w:u w:val="none"/>
          </w:rPr>
          <w:t>Apply essential further study skills for science</w:t>
        </w:r>
        <w:r w:rsidR="001B2C29" w:rsidRPr="001B2C29">
          <w:rPr>
            <w:webHidden/>
          </w:rPr>
          <w:tab/>
        </w:r>
        <w:r w:rsidR="001B2C29" w:rsidRPr="001B2C29">
          <w:rPr>
            <w:webHidden/>
          </w:rPr>
          <w:fldChar w:fldCharType="begin"/>
        </w:r>
        <w:r w:rsidR="001B2C29" w:rsidRPr="001B2C29">
          <w:rPr>
            <w:webHidden/>
          </w:rPr>
          <w:instrText xml:space="preserve"> PAGEREF _Toc426542583 \h </w:instrText>
        </w:r>
        <w:r w:rsidR="001B2C29" w:rsidRPr="001B2C29">
          <w:rPr>
            <w:webHidden/>
          </w:rPr>
        </w:r>
        <w:r w:rsidR="001B2C29" w:rsidRPr="001B2C29">
          <w:rPr>
            <w:webHidden/>
          </w:rPr>
          <w:fldChar w:fldCharType="separate"/>
        </w:r>
        <w:r>
          <w:rPr>
            <w:webHidden/>
          </w:rPr>
          <w:t>61</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84" w:history="1">
        <w:r w:rsidR="001B2C29" w:rsidRPr="001B2C29">
          <w:rPr>
            <w:rStyle w:val="Hyperlink"/>
            <w:u w:val="none"/>
          </w:rPr>
          <w:t>VU20933</w:t>
        </w:r>
        <w:r w:rsidR="001B2C29">
          <w:rPr>
            <w:rStyle w:val="Hyperlink"/>
            <w:u w:val="none"/>
          </w:rPr>
          <w:t xml:space="preserve"> </w:t>
        </w:r>
      </w:hyperlink>
      <w:hyperlink w:anchor="_Toc426542585" w:history="1">
        <w:r w:rsidR="001B2C29" w:rsidRPr="001B2C29">
          <w:rPr>
            <w:rStyle w:val="Hyperlink"/>
            <w:u w:val="none"/>
          </w:rPr>
          <w:t>Research scientific fields of study</w:t>
        </w:r>
        <w:r w:rsidR="001B2C29" w:rsidRPr="001B2C29">
          <w:rPr>
            <w:webHidden/>
          </w:rPr>
          <w:tab/>
        </w:r>
        <w:r w:rsidR="001B2C29" w:rsidRPr="001B2C29">
          <w:rPr>
            <w:webHidden/>
          </w:rPr>
          <w:fldChar w:fldCharType="begin"/>
        </w:r>
        <w:r w:rsidR="001B2C29" w:rsidRPr="001B2C29">
          <w:rPr>
            <w:webHidden/>
          </w:rPr>
          <w:instrText xml:space="preserve"> PAGEREF _Toc426542585 \h </w:instrText>
        </w:r>
        <w:r w:rsidR="001B2C29" w:rsidRPr="001B2C29">
          <w:rPr>
            <w:webHidden/>
          </w:rPr>
        </w:r>
        <w:r w:rsidR="001B2C29" w:rsidRPr="001B2C29">
          <w:rPr>
            <w:webHidden/>
          </w:rPr>
          <w:fldChar w:fldCharType="separate"/>
        </w:r>
        <w:r>
          <w:rPr>
            <w:webHidden/>
          </w:rPr>
          <w:t>66</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86" w:history="1">
        <w:r w:rsidR="001B2C29" w:rsidRPr="001B2C29">
          <w:rPr>
            <w:rStyle w:val="Hyperlink"/>
            <w:u w:val="none"/>
          </w:rPr>
          <w:t>VU20934</w:t>
        </w:r>
        <w:r w:rsidR="001B2C29">
          <w:rPr>
            <w:rStyle w:val="Hyperlink"/>
            <w:u w:val="none"/>
          </w:rPr>
          <w:t xml:space="preserve"> </w:t>
        </w:r>
      </w:hyperlink>
      <w:hyperlink w:anchor="_Toc426542587" w:history="1">
        <w:r w:rsidR="001B2C29" w:rsidRPr="001B2C29">
          <w:rPr>
            <w:rStyle w:val="Hyperlink"/>
            <w:u w:val="none"/>
          </w:rPr>
          <w:t>Apply mathematical techniques to scientific contexts</w:t>
        </w:r>
        <w:r w:rsidR="001B2C29" w:rsidRPr="001B2C29">
          <w:rPr>
            <w:webHidden/>
          </w:rPr>
          <w:tab/>
        </w:r>
        <w:r w:rsidR="001B2C29" w:rsidRPr="001B2C29">
          <w:rPr>
            <w:webHidden/>
          </w:rPr>
          <w:fldChar w:fldCharType="begin"/>
        </w:r>
        <w:r w:rsidR="001B2C29" w:rsidRPr="001B2C29">
          <w:rPr>
            <w:webHidden/>
          </w:rPr>
          <w:instrText xml:space="preserve"> PAGEREF _Toc426542587 \h </w:instrText>
        </w:r>
        <w:r w:rsidR="001B2C29" w:rsidRPr="001B2C29">
          <w:rPr>
            <w:webHidden/>
          </w:rPr>
        </w:r>
        <w:r w:rsidR="001B2C29" w:rsidRPr="001B2C29">
          <w:rPr>
            <w:webHidden/>
          </w:rPr>
          <w:fldChar w:fldCharType="separate"/>
        </w:r>
        <w:r>
          <w:rPr>
            <w:webHidden/>
          </w:rPr>
          <w:t>70</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88" w:history="1">
        <w:r w:rsidR="001B2C29" w:rsidRPr="001B2C29">
          <w:rPr>
            <w:rStyle w:val="Hyperlink"/>
            <w:u w:val="none"/>
          </w:rPr>
          <w:t>VU20935</w:t>
        </w:r>
        <w:r w:rsidR="001B2C29">
          <w:rPr>
            <w:rStyle w:val="Hyperlink"/>
            <w:u w:val="none"/>
          </w:rPr>
          <w:t xml:space="preserve"> </w:t>
        </w:r>
      </w:hyperlink>
      <w:hyperlink w:anchor="_Toc426542589" w:history="1">
        <w:r w:rsidR="001B2C29" w:rsidRPr="001B2C29">
          <w:rPr>
            <w:rStyle w:val="Hyperlink"/>
            <w:u w:val="none"/>
          </w:rPr>
          <w:t>Atomic structure and bonding</w:t>
        </w:r>
        <w:r w:rsidR="001B2C29" w:rsidRPr="001B2C29">
          <w:rPr>
            <w:webHidden/>
          </w:rPr>
          <w:tab/>
        </w:r>
        <w:r w:rsidR="001B2C29" w:rsidRPr="001B2C29">
          <w:rPr>
            <w:webHidden/>
          </w:rPr>
          <w:fldChar w:fldCharType="begin"/>
        </w:r>
        <w:r w:rsidR="001B2C29" w:rsidRPr="001B2C29">
          <w:rPr>
            <w:webHidden/>
          </w:rPr>
          <w:instrText xml:space="preserve"> PAGEREF _Toc426542589 \h </w:instrText>
        </w:r>
        <w:r w:rsidR="001B2C29" w:rsidRPr="001B2C29">
          <w:rPr>
            <w:webHidden/>
          </w:rPr>
        </w:r>
        <w:r w:rsidR="001B2C29" w:rsidRPr="001B2C29">
          <w:rPr>
            <w:webHidden/>
          </w:rPr>
          <w:fldChar w:fldCharType="separate"/>
        </w:r>
        <w:r>
          <w:rPr>
            <w:webHidden/>
          </w:rPr>
          <w:t>74</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90" w:history="1">
        <w:r w:rsidR="001B2C29" w:rsidRPr="001B2C29">
          <w:rPr>
            <w:rStyle w:val="Hyperlink"/>
            <w:u w:val="none"/>
          </w:rPr>
          <w:t>VU20946</w:t>
        </w:r>
        <w:r w:rsidR="001B2C29">
          <w:rPr>
            <w:rStyle w:val="Hyperlink"/>
            <w:u w:val="none"/>
          </w:rPr>
          <w:t xml:space="preserve"> </w:t>
        </w:r>
      </w:hyperlink>
      <w:hyperlink w:anchor="_Toc426542591" w:history="1">
        <w:r w:rsidR="001B2C29" w:rsidRPr="001B2C29">
          <w:rPr>
            <w:rStyle w:val="Hyperlink"/>
            <w:u w:val="none"/>
          </w:rPr>
          <w:t>Stoichiometry and solution chemistry</w:t>
        </w:r>
        <w:r w:rsidR="001B2C29" w:rsidRPr="001B2C29">
          <w:rPr>
            <w:webHidden/>
          </w:rPr>
          <w:tab/>
        </w:r>
        <w:r w:rsidR="001B2C29" w:rsidRPr="001B2C29">
          <w:rPr>
            <w:webHidden/>
          </w:rPr>
          <w:fldChar w:fldCharType="begin"/>
        </w:r>
        <w:r w:rsidR="001B2C29" w:rsidRPr="001B2C29">
          <w:rPr>
            <w:webHidden/>
          </w:rPr>
          <w:instrText xml:space="preserve"> PAGEREF _Toc426542591 \h </w:instrText>
        </w:r>
        <w:r w:rsidR="001B2C29" w:rsidRPr="001B2C29">
          <w:rPr>
            <w:webHidden/>
          </w:rPr>
        </w:r>
        <w:r w:rsidR="001B2C29" w:rsidRPr="001B2C29">
          <w:rPr>
            <w:webHidden/>
          </w:rPr>
          <w:fldChar w:fldCharType="separate"/>
        </w:r>
        <w:r>
          <w:rPr>
            <w:webHidden/>
          </w:rPr>
          <w:t>78</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92" w:history="1">
        <w:r w:rsidR="001B2C29" w:rsidRPr="001B2C29">
          <w:rPr>
            <w:rStyle w:val="Hyperlink"/>
            <w:u w:val="none"/>
          </w:rPr>
          <w:t>VU20947</w:t>
        </w:r>
        <w:r w:rsidR="001B2C29">
          <w:rPr>
            <w:rStyle w:val="Hyperlink"/>
            <w:u w:val="none"/>
          </w:rPr>
          <w:t xml:space="preserve"> </w:t>
        </w:r>
      </w:hyperlink>
      <w:hyperlink w:anchor="_Toc426542593" w:history="1">
        <w:r w:rsidR="001B2C29" w:rsidRPr="001B2C29">
          <w:rPr>
            <w:rStyle w:val="Hyperlink"/>
            <w:u w:val="none"/>
          </w:rPr>
          <w:t>Organic chemistry and properties of materials</w:t>
        </w:r>
        <w:r w:rsidR="001B2C29" w:rsidRPr="001B2C29">
          <w:rPr>
            <w:webHidden/>
          </w:rPr>
          <w:tab/>
        </w:r>
        <w:r w:rsidR="001B2C29" w:rsidRPr="001B2C29">
          <w:rPr>
            <w:webHidden/>
          </w:rPr>
          <w:fldChar w:fldCharType="begin"/>
        </w:r>
        <w:r w:rsidR="001B2C29" w:rsidRPr="001B2C29">
          <w:rPr>
            <w:webHidden/>
          </w:rPr>
          <w:instrText xml:space="preserve"> PAGEREF _Toc426542593 \h </w:instrText>
        </w:r>
        <w:r w:rsidR="001B2C29" w:rsidRPr="001B2C29">
          <w:rPr>
            <w:webHidden/>
          </w:rPr>
        </w:r>
        <w:r w:rsidR="001B2C29" w:rsidRPr="001B2C29">
          <w:rPr>
            <w:webHidden/>
          </w:rPr>
          <w:fldChar w:fldCharType="separate"/>
        </w:r>
        <w:r>
          <w:rPr>
            <w:webHidden/>
          </w:rPr>
          <w:t>81</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94" w:history="1">
        <w:r w:rsidR="001B2C29" w:rsidRPr="001B2C29">
          <w:rPr>
            <w:rStyle w:val="Hyperlink"/>
            <w:u w:val="none"/>
          </w:rPr>
          <w:t>VU20948</w:t>
        </w:r>
        <w:r w:rsidR="001B2C29">
          <w:rPr>
            <w:rStyle w:val="Hyperlink"/>
            <w:u w:val="none"/>
          </w:rPr>
          <w:t xml:space="preserve"> </w:t>
        </w:r>
      </w:hyperlink>
      <w:hyperlink w:anchor="_Toc426542595" w:history="1">
        <w:r w:rsidR="001B2C29" w:rsidRPr="001B2C29">
          <w:rPr>
            <w:rStyle w:val="Hyperlink"/>
            <w:u w:val="none"/>
          </w:rPr>
          <w:t>Chemical reactions</w:t>
        </w:r>
        <w:r w:rsidR="001B2C29" w:rsidRPr="001B2C29">
          <w:rPr>
            <w:webHidden/>
          </w:rPr>
          <w:tab/>
        </w:r>
        <w:r w:rsidR="001B2C29" w:rsidRPr="001B2C29">
          <w:rPr>
            <w:webHidden/>
          </w:rPr>
          <w:fldChar w:fldCharType="begin"/>
        </w:r>
        <w:r w:rsidR="001B2C29" w:rsidRPr="001B2C29">
          <w:rPr>
            <w:webHidden/>
          </w:rPr>
          <w:instrText xml:space="preserve"> PAGEREF _Toc426542595 \h </w:instrText>
        </w:r>
        <w:r w:rsidR="001B2C29" w:rsidRPr="001B2C29">
          <w:rPr>
            <w:webHidden/>
          </w:rPr>
        </w:r>
        <w:r w:rsidR="001B2C29" w:rsidRPr="001B2C29">
          <w:rPr>
            <w:webHidden/>
          </w:rPr>
          <w:fldChar w:fldCharType="separate"/>
        </w:r>
        <w:r>
          <w:rPr>
            <w:webHidden/>
          </w:rPr>
          <w:t>84</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96" w:history="1">
        <w:r w:rsidR="001B2C29" w:rsidRPr="001B2C29">
          <w:rPr>
            <w:rStyle w:val="Hyperlink"/>
            <w:u w:val="none"/>
          </w:rPr>
          <w:t>VU20949</w:t>
        </w:r>
        <w:r w:rsidR="001B2C29">
          <w:rPr>
            <w:rStyle w:val="Hyperlink"/>
            <w:u w:val="none"/>
          </w:rPr>
          <w:t xml:space="preserve"> </w:t>
        </w:r>
      </w:hyperlink>
      <w:hyperlink w:anchor="_Toc426542597" w:history="1">
        <w:r w:rsidR="001B2C29" w:rsidRPr="001B2C29">
          <w:rPr>
            <w:rStyle w:val="Hyperlink"/>
            <w:u w:val="none"/>
          </w:rPr>
          <w:t>Waves and optics</w:t>
        </w:r>
        <w:r w:rsidR="001B2C29" w:rsidRPr="001B2C29">
          <w:rPr>
            <w:webHidden/>
          </w:rPr>
          <w:tab/>
        </w:r>
        <w:r w:rsidR="001B2C29" w:rsidRPr="001B2C29">
          <w:rPr>
            <w:webHidden/>
          </w:rPr>
          <w:fldChar w:fldCharType="begin"/>
        </w:r>
        <w:r w:rsidR="001B2C29" w:rsidRPr="001B2C29">
          <w:rPr>
            <w:webHidden/>
          </w:rPr>
          <w:instrText xml:space="preserve"> PAGEREF _Toc426542597 \h </w:instrText>
        </w:r>
        <w:r w:rsidR="001B2C29" w:rsidRPr="001B2C29">
          <w:rPr>
            <w:webHidden/>
          </w:rPr>
        </w:r>
        <w:r w:rsidR="001B2C29" w:rsidRPr="001B2C29">
          <w:rPr>
            <w:webHidden/>
          </w:rPr>
          <w:fldChar w:fldCharType="separate"/>
        </w:r>
        <w:r>
          <w:rPr>
            <w:webHidden/>
          </w:rPr>
          <w:t>88</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598" w:history="1">
        <w:r w:rsidR="001B2C29" w:rsidRPr="001B2C29">
          <w:rPr>
            <w:rStyle w:val="Hyperlink"/>
            <w:u w:val="none"/>
          </w:rPr>
          <w:t>VU20950</w:t>
        </w:r>
        <w:r w:rsidR="001B2C29">
          <w:rPr>
            <w:rStyle w:val="Hyperlink"/>
            <w:u w:val="none"/>
          </w:rPr>
          <w:t xml:space="preserve"> </w:t>
        </w:r>
      </w:hyperlink>
      <w:hyperlink w:anchor="_Toc426542599" w:history="1">
        <w:r w:rsidR="001B2C29" w:rsidRPr="001B2C29">
          <w:rPr>
            <w:rStyle w:val="Hyperlink"/>
            <w:u w:val="none"/>
          </w:rPr>
          <w:t>Kinematics</w:t>
        </w:r>
        <w:r w:rsidR="001B2C29" w:rsidRPr="001B2C29">
          <w:rPr>
            <w:webHidden/>
          </w:rPr>
          <w:tab/>
        </w:r>
        <w:r w:rsidR="001B2C29" w:rsidRPr="001B2C29">
          <w:rPr>
            <w:webHidden/>
          </w:rPr>
          <w:fldChar w:fldCharType="begin"/>
        </w:r>
        <w:r w:rsidR="001B2C29" w:rsidRPr="001B2C29">
          <w:rPr>
            <w:webHidden/>
          </w:rPr>
          <w:instrText xml:space="preserve"> PAGEREF _Toc426542599 \h </w:instrText>
        </w:r>
        <w:r w:rsidR="001B2C29" w:rsidRPr="001B2C29">
          <w:rPr>
            <w:webHidden/>
          </w:rPr>
        </w:r>
        <w:r w:rsidR="001B2C29" w:rsidRPr="001B2C29">
          <w:rPr>
            <w:webHidden/>
          </w:rPr>
          <w:fldChar w:fldCharType="separate"/>
        </w:r>
        <w:r>
          <w:rPr>
            <w:webHidden/>
          </w:rPr>
          <w:t>91</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600" w:history="1">
        <w:r w:rsidR="001B2C29" w:rsidRPr="001B2C29">
          <w:rPr>
            <w:rStyle w:val="Hyperlink"/>
            <w:u w:val="none"/>
          </w:rPr>
          <w:t>VU20945</w:t>
        </w:r>
        <w:r w:rsidR="001B2C29">
          <w:rPr>
            <w:rStyle w:val="Hyperlink"/>
            <w:u w:val="none"/>
          </w:rPr>
          <w:t xml:space="preserve"> </w:t>
        </w:r>
      </w:hyperlink>
      <w:hyperlink w:anchor="_Toc426542601" w:history="1">
        <w:r w:rsidR="001B2C29" w:rsidRPr="001B2C29">
          <w:rPr>
            <w:rStyle w:val="Hyperlink"/>
            <w:u w:val="none"/>
          </w:rPr>
          <w:t>Apply principles of electricity</w:t>
        </w:r>
        <w:r w:rsidR="001B2C29" w:rsidRPr="001B2C29">
          <w:rPr>
            <w:webHidden/>
          </w:rPr>
          <w:tab/>
        </w:r>
        <w:r w:rsidR="001B2C29" w:rsidRPr="001B2C29">
          <w:rPr>
            <w:webHidden/>
          </w:rPr>
          <w:fldChar w:fldCharType="begin"/>
        </w:r>
        <w:r w:rsidR="001B2C29" w:rsidRPr="001B2C29">
          <w:rPr>
            <w:webHidden/>
          </w:rPr>
          <w:instrText xml:space="preserve"> PAGEREF _Toc426542601 \h </w:instrText>
        </w:r>
        <w:r w:rsidR="001B2C29" w:rsidRPr="001B2C29">
          <w:rPr>
            <w:webHidden/>
          </w:rPr>
        </w:r>
        <w:r w:rsidR="001B2C29" w:rsidRPr="001B2C29">
          <w:rPr>
            <w:webHidden/>
          </w:rPr>
          <w:fldChar w:fldCharType="separate"/>
        </w:r>
        <w:r>
          <w:rPr>
            <w:webHidden/>
          </w:rPr>
          <w:t>94</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602" w:history="1">
        <w:r w:rsidR="001B2C29" w:rsidRPr="001B2C29">
          <w:rPr>
            <w:rStyle w:val="Hyperlink"/>
            <w:u w:val="none"/>
          </w:rPr>
          <w:t>VU21079</w:t>
        </w:r>
        <w:r w:rsidR="001B2C29">
          <w:rPr>
            <w:rStyle w:val="Hyperlink"/>
            <w:u w:val="none"/>
          </w:rPr>
          <w:t xml:space="preserve"> </w:t>
        </w:r>
      </w:hyperlink>
      <w:hyperlink w:anchor="_Toc426542603" w:history="1">
        <w:r w:rsidR="001B2C29" w:rsidRPr="001B2C29">
          <w:rPr>
            <w:rStyle w:val="Hyperlink"/>
            <w:u w:val="none"/>
          </w:rPr>
          <w:t>Apply dynamics and conservation principles</w:t>
        </w:r>
        <w:r w:rsidR="001B2C29" w:rsidRPr="001B2C29">
          <w:rPr>
            <w:webHidden/>
          </w:rPr>
          <w:tab/>
        </w:r>
        <w:r w:rsidR="001B2C29" w:rsidRPr="001B2C29">
          <w:rPr>
            <w:webHidden/>
          </w:rPr>
          <w:fldChar w:fldCharType="begin"/>
        </w:r>
        <w:r w:rsidR="001B2C29" w:rsidRPr="001B2C29">
          <w:rPr>
            <w:webHidden/>
          </w:rPr>
          <w:instrText xml:space="preserve"> PAGEREF _Toc426542603 \h </w:instrText>
        </w:r>
        <w:r w:rsidR="001B2C29" w:rsidRPr="001B2C29">
          <w:rPr>
            <w:webHidden/>
          </w:rPr>
        </w:r>
        <w:r w:rsidR="001B2C29" w:rsidRPr="001B2C29">
          <w:rPr>
            <w:webHidden/>
          </w:rPr>
          <w:fldChar w:fldCharType="separate"/>
        </w:r>
        <w:r>
          <w:rPr>
            <w:webHidden/>
          </w:rPr>
          <w:t>98</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604" w:history="1">
        <w:r w:rsidR="001B2C29" w:rsidRPr="001B2C29">
          <w:rPr>
            <w:rStyle w:val="Hyperlink"/>
            <w:u w:val="none"/>
          </w:rPr>
          <w:t>VU21080</w:t>
        </w:r>
        <w:r w:rsidR="001B2C29">
          <w:rPr>
            <w:rStyle w:val="Hyperlink"/>
            <w:u w:val="none"/>
          </w:rPr>
          <w:t xml:space="preserve"> </w:t>
        </w:r>
      </w:hyperlink>
      <w:hyperlink w:anchor="_Toc426542605" w:history="1">
        <w:r w:rsidR="001B2C29" w:rsidRPr="001B2C29">
          <w:rPr>
            <w:rStyle w:val="Hyperlink"/>
            <w:u w:val="none"/>
          </w:rPr>
          <w:t>Operate simple analogue and digital electronic circuits</w:t>
        </w:r>
        <w:r w:rsidR="001B2C29" w:rsidRPr="001B2C29">
          <w:rPr>
            <w:webHidden/>
          </w:rPr>
          <w:tab/>
        </w:r>
        <w:r w:rsidR="001B2C29" w:rsidRPr="001B2C29">
          <w:rPr>
            <w:webHidden/>
          </w:rPr>
          <w:fldChar w:fldCharType="begin"/>
        </w:r>
        <w:r w:rsidR="001B2C29" w:rsidRPr="001B2C29">
          <w:rPr>
            <w:webHidden/>
          </w:rPr>
          <w:instrText xml:space="preserve"> PAGEREF _Toc426542605 \h </w:instrText>
        </w:r>
        <w:r w:rsidR="001B2C29" w:rsidRPr="001B2C29">
          <w:rPr>
            <w:webHidden/>
          </w:rPr>
        </w:r>
        <w:r w:rsidR="001B2C29" w:rsidRPr="001B2C29">
          <w:rPr>
            <w:webHidden/>
          </w:rPr>
          <w:fldChar w:fldCharType="separate"/>
        </w:r>
        <w:r>
          <w:rPr>
            <w:webHidden/>
          </w:rPr>
          <w:t>102</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606" w:history="1">
        <w:r w:rsidR="001B2C29" w:rsidRPr="001B2C29">
          <w:rPr>
            <w:rStyle w:val="Hyperlink"/>
            <w:u w:val="none"/>
          </w:rPr>
          <w:t>VU20951</w:t>
        </w:r>
        <w:r w:rsidR="001B2C29">
          <w:rPr>
            <w:rStyle w:val="Hyperlink"/>
            <w:u w:val="none"/>
          </w:rPr>
          <w:t xml:space="preserve"> </w:t>
        </w:r>
      </w:hyperlink>
      <w:hyperlink w:anchor="_Toc426542607" w:history="1">
        <w:r w:rsidR="001B2C29" w:rsidRPr="001B2C29">
          <w:rPr>
            <w:rStyle w:val="Hyperlink"/>
            <w:u w:val="none"/>
          </w:rPr>
          <w:t>Cell biology</w:t>
        </w:r>
        <w:r w:rsidR="001B2C29" w:rsidRPr="001B2C29">
          <w:rPr>
            <w:webHidden/>
          </w:rPr>
          <w:tab/>
        </w:r>
        <w:r w:rsidR="001B2C29" w:rsidRPr="001B2C29">
          <w:rPr>
            <w:webHidden/>
          </w:rPr>
          <w:fldChar w:fldCharType="begin"/>
        </w:r>
        <w:r w:rsidR="001B2C29" w:rsidRPr="001B2C29">
          <w:rPr>
            <w:webHidden/>
          </w:rPr>
          <w:instrText xml:space="preserve"> PAGEREF _Toc426542607 \h </w:instrText>
        </w:r>
        <w:r w:rsidR="001B2C29" w:rsidRPr="001B2C29">
          <w:rPr>
            <w:webHidden/>
          </w:rPr>
        </w:r>
        <w:r w:rsidR="001B2C29" w:rsidRPr="001B2C29">
          <w:rPr>
            <w:webHidden/>
          </w:rPr>
          <w:fldChar w:fldCharType="separate"/>
        </w:r>
        <w:r>
          <w:rPr>
            <w:webHidden/>
          </w:rPr>
          <w:t>106</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608" w:history="1">
        <w:r w:rsidR="001B2C29" w:rsidRPr="001B2C29">
          <w:rPr>
            <w:rStyle w:val="Hyperlink"/>
            <w:u w:val="none"/>
          </w:rPr>
          <w:t>VU20952</w:t>
        </w:r>
        <w:r w:rsidR="001B2C29">
          <w:rPr>
            <w:rStyle w:val="Hyperlink"/>
            <w:u w:val="none"/>
          </w:rPr>
          <w:t xml:space="preserve"> </w:t>
        </w:r>
      </w:hyperlink>
      <w:hyperlink w:anchor="_Toc426542609" w:history="1">
        <w:r w:rsidR="001B2C29" w:rsidRPr="001B2C29">
          <w:rPr>
            <w:rStyle w:val="Hyperlink"/>
            <w:u w:val="none"/>
          </w:rPr>
          <w:t>Anatomy and physiology</w:t>
        </w:r>
        <w:r w:rsidR="001B2C29" w:rsidRPr="001B2C29">
          <w:rPr>
            <w:webHidden/>
          </w:rPr>
          <w:tab/>
        </w:r>
        <w:r w:rsidR="001B2C29" w:rsidRPr="001B2C29">
          <w:rPr>
            <w:webHidden/>
          </w:rPr>
          <w:fldChar w:fldCharType="begin"/>
        </w:r>
        <w:r w:rsidR="001B2C29" w:rsidRPr="001B2C29">
          <w:rPr>
            <w:webHidden/>
          </w:rPr>
          <w:instrText xml:space="preserve"> PAGEREF _Toc426542609 \h </w:instrText>
        </w:r>
        <w:r w:rsidR="001B2C29" w:rsidRPr="001B2C29">
          <w:rPr>
            <w:webHidden/>
          </w:rPr>
        </w:r>
        <w:r w:rsidR="001B2C29" w:rsidRPr="001B2C29">
          <w:rPr>
            <w:webHidden/>
          </w:rPr>
          <w:fldChar w:fldCharType="separate"/>
        </w:r>
        <w:r>
          <w:rPr>
            <w:webHidden/>
          </w:rPr>
          <w:t>109</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610" w:history="1">
        <w:r w:rsidR="001B2C29" w:rsidRPr="001B2C29">
          <w:rPr>
            <w:rStyle w:val="Hyperlink"/>
            <w:u w:val="none"/>
          </w:rPr>
          <w:t>VU20953</w:t>
        </w:r>
        <w:r w:rsidR="001B2C29">
          <w:rPr>
            <w:rStyle w:val="Hyperlink"/>
            <w:u w:val="none"/>
          </w:rPr>
          <w:t xml:space="preserve"> </w:t>
        </w:r>
      </w:hyperlink>
      <w:hyperlink w:anchor="_Toc426542611" w:history="1">
        <w:r w:rsidR="001B2C29" w:rsidRPr="001B2C29">
          <w:rPr>
            <w:rStyle w:val="Hyperlink"/>
            <w:u w:val="none"/>
          </w:rPr>
          <w:t>Introductory genetics</w:t>
        </w:r>
        <w:r w:rsidR="001B2C29" w:rsidRPr="001B2C29">
          <w:rPr>
            <w:webHidden/>
          </w:rPr>
          <w:tab/>
        </w:r>
        <w:r w:rsidR="001B2C29" w:rsidRPr="001B2C29">
          <w:rPr>
            <w:webHidden/>
          </w:rPr>
          <w:fldChar w:fldCharType="begin"/>
        </w:r>
        <w:r w:rsidR="001B2C29" w:rsidRPr="001B2C29">
          <w:rPr>
            <w:webHidden/>
          </w:rPr>
          <w:instrText xml:space="preserve"> PAGEREF _Toc426542611 \h </w:instrText>
        </w:r>
        <w:r w:rsidR="001B2C29" w:rsidRPr="001B2C29">
          <w:rPr>
            <w:webHidden/>
          </w:rPr>
        </w:r>
        <w:r w:rsidR="001B2C29" w:rsidRPr="001B2C29">
          <w:rPr>
            <w:webHidden/>
          </w:rPr>
          <w:fldChar w:fldCharType="separate"/>
        </w:r>
        <w:r>
          <w:rPr>
            <w:webHidden/>
          </w:rPr>
          <w:t>113</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612" w:history="1">
        <w:r w:rsidR="001B2C29" w:rsidRPr="001B2C29">
          <w:rPr>
            <w:rStyle w:val="Hyperlink"/>
            <w:u w:val="none"/>
          </w:rPr>
          <w:t>VU20954</w:t>
        </w:r>
        <w:r w:rsidR="001B2C29">
          <w:rPr>
            <w:rStyle w:val="Hyperlink"/>
            <w:u w:val="none"/>
          </w:rPr>
          <w:t xml:space="preserve"> </w:t>
        </w:r>
      </w:hyperlink>
      <w:hyperlink w:anchor="_Toc426542613" w:history="1">
        <w:r w:rsidR="001B2C29" w:rsidRPr="001B2C29">
          <w:rPr>
            <w:rStyle w:val="Hyperlink"/>
            <w:u w:val="none"/>
          </w:rPr>
          <w:t>Ecology</w:t>
        </w:r>
        <w:r w:rsidR="001B2C29" w:rsidRPr="001B2C29">
          <w:rPr>
            <w:webHidden/>
          </w:rPr>
          <w:tab/>
        </w:r>
        <w:r w:rsidR="001B2C29" w:rsidRPr="001B2C29">
          <w:rPr>
            <w:webHidden/>
          </w:rPr>
          <w:fldChar w:fldCharType="begin"/>
        </w:r>
        <w:r w:rsidR="001B2C29" w:rsidRPr="001B2C29">
          <w:rPr>
            <w:webHidden/>
          </w:rPr>
          <w:instrText xml:space="preserve"> PAGEREF _Toc426542613 \h </w:instrText>
        </w:r>
        <w:r w:rsidR="001B2C29" w:rsidRPr="001B2C29">
          <w:rPr>
            <w:webHidden/>
          </w:rPr>
        </w:r>
        <w:r w:rsidR="001B2C29" w:rsidRPr="001B2C29">
          <w:rPr>
            <w:webHidden/>
          </w:rPr>
          <w:fldChar w:fldCharType="separate"/>
        </w:r>
        <w:r>
          <w:rPr>
            <w:webHidden/>
          </w:rPr>
          <w:t>11</w:t>
        </w:r>
        <w:r>
          <w:rPr>
            <w:webHidden/>
          </w:rPr>
          <w:t>7</w:t>
        </w:r>
        <w:r w:rsidR="001B2C29" w:rsidRPr="001B2C29">
          <w:rPr>
            <w:webHidden/>
          </w:rPr>
          <w:fldChar w:fldCharType="end"/>
        </w:r>
      </w:hyperlink>
    </w:p>
    <w:p w:rsidR="001B2C29" w:rsidRPr="001B2C29" w:rsidRDefault="00776048" w:rsidP="001B2C29">
      <w:pPr>
        <w:pStyle w:val="TOC1"/>
        <w:rPr>
          <w:rFonts w:asciiTheme="minorHAnsi" w:eastAsiaTheme="minorEastAsia" w:hAnsiTheme="minorHAnsi" w:cstheme="minorBidi"/>
        </w:rPr>
      </w:pPr>
      <w:hyperlink w:anchor="_Toc426542614" w:history="1">
        <w:r w:rsidR="001B2C29" w:rsidRPr="001B2C29">
          <w:rPr>
            <w:rStyle w:val="Hyperlink"/>
            <w:u w:val="none"/>
          </w:rPr>
          <w:t>VU21081</w:t>
        </w:r>
        <w:r w:rsidR="001B2C29">
          <w:rPr>
            <w:rStyle w:val="Hyperlink"/>
            <w:u w:val="none"/>
          </w:rPr>
          <w:t xml:space="preserve"> </w:t>
        </w:r>
      </w:hyperlink>
      <w:hyperlink w:anchor="_Toc426542615" w:history="1">
        <w:r w:rsidR="001B2C29" w:rsidRPr="001B2C29">
          <w:rPr>
            <w:rStyle w:val="Hyperlink"/>
            <w:u w:val="none"/>
          </w:rPr>
          <w:t>Work mathematically with statistics and calculus</w:t>
        </w:r>
        <w:r w:rsidR="001B2C29" w:rsidRPr="001B2C29">
          <w:rPr>
            <w:webHidden/>
          </w:rPr>
          <w:tab/>
        </w:r>
        <w:r w:rsidR="001B2C29" w:rsidRPr="001B2C29">
          <w:rPr>
            <w:webHidden/>
          </w:rPr>
          <w:fldChar w:fldCharType="begin"/>
        </w:r>
        <w:r w:rsidR="001B2C29" w:rsidRPr="001B2C29">
          <w:rPr>
            <w:webHidden/>
          </w:rPr>
          <w:instrText xml:space="preserve"> PAGEREF _Toc426542615 \h </w:instrText>
        </w:r>
        <w:r w:rsidR="001B2C29" w:rsidRPr="001B2C29">
          <w:rPr>
            <w:webHidden/>
          </w:rPr>
        </w:r>
        <w:r w:rsidR="001B2C29" w:rsidRPr="001B2C29">
          <w:rPr>
            <w:webHidden/>
          </w:rPr>
          <w:fldChar w:fldCharType="separate"/>
        </w:r>
        <w:r>
          <w:rPr>
            <w:webHidden/>
          </w:rPr>
          <w:t>120</w:t>
        </w:r>
        <w:r w:rsidR="001B2C29" w:rsidRPr="001B2C29">
          <w:rPr>
            <w:webHidden/>
          </w:rPr>
          <w:fldChar w:fldCharType="end"/>
        </w:r>
      </w:hyperlink>
    </w:p>
    <w:p w:rsidR="00EE2BA3" w:rsidRDefault="005E785E" w:rsidP="007A667C">
      <w:pPr>
        <w:keepNext/>
        <w:ind w:left="-208"/>
        <w:rPr>
          <w:rFonts w:ascii="Arial" w:hAnsi="Arial" w:cs="Arial"/>
        </w:rPr>
      </w:pPr>
      <w:r w:rsidRPr="001B2C29">
        <w:rPr>
          <w:rFonts w:ascii="Arial" w:hAnsi="Arial" w:cs="Arial"/>
        </w:rPr>
        <w:fldChar w:fldCharType="end"/>
      </w:r>
    </w:p>
    <w:p w:rsidR="00EE2BA3" w:rsidRDefault="00EE2BA3" w:rsidP="007A667C">
      <w:pPr>
        <w:keepNext/>
        <w:ind w:left="-208"/>
        <w:jc w:val="center"/>
        <w:rPr>
          <w:rFonts w:ascii="Arial" w:hAnsi="Arial" w:cs="Arial"/>
        </w:rPr>
      </w:pPr>
    </w:p>
    <w:p w:rsidR="00EE2BA3" w:rsidRDefault="00EE2BA3" w:rsidP="007A667C">
      <w:pPr>
        <w:keepNext/>
        <w:ind w:left="-208"/>
        <w:jc w:val="center"/>
        <w:rPr>
          <w:rFonts w:ascii="Arial" w:hAnsi="Arial" w:cs="Arial"/>
        </w:rPr>
        <w:sectPr w:rsidR="00EE2BA3" w:rsidSect="004A7431">
          <w:footerReference w:type="even" r:id="rId10"/>
          <w:footerReference w:type="first" r:id="rId11"/>
          <w:pgSz w:w="11907" w:h="16840" w:code="9"/>
          <w:pgMar w:top="1134" w:right="1134" w:bottom="1440" w:left="1134" w:header="709" w:footer="709" w:gutter="0"/>
          <w:cols w:space="708"/>
          <w:titlePg/>
          <w:docGrid w:linePitch="360"/>
        </w:sectPr>
      </w:pPr>
    </w:p>
    <w:p w:rsidR="00E44BF2" w:rsidRPr="0045500C" w:rsidRDefault="00F36878" w:rsidP="007A667C">
      <w:pPr>
        <w:keepNext/>
        <w:ind w:left="-208"/>
        <w:jc w:val="center"/>
        <w:rPr>
          <w:rFonts w:ascii="Arial" w:hAnsi="Arial" w:cs="Arial"/>
        </w:rPr>
      </w:pPr>
      <w:r>
        <w:rPr>
          <w:rFonts w:ascii="Arial" w:hAnsi="Arial" w:cs="Arial"/>
          <w:noProof/>
        </w:rPr>
        <w:lastRenderedPageBreak/>
        <mc:AlternateContent>
          <mc:Choice Requires="wps">
            <w:drawing>
              <wp:anchor distT="0" distB="0" distL="114300" distR="114300" simplePos="0" relativeHeight="251658240" behindDoc="0" locked="0" layoutInCell="1" allowOverlap="1">
                <wp:simplePos x="0" y="0"/>
                <wp:positionH relativeFrom="column">
                  <wp:posOffset>441325</wp:posOffset>
                </wp:positionH>
                <wp:positionV relativeFrom="paragraph">
                  <wp:posOffset>1997075</wp:posOffset>
                </wp:positionV>
                <wp:extent cx="5257800" cy="56292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629275"/>
                        </a:xfrm>
                        <a:prstGeom prst="rect">
                          <a:avLst/>
                        </a:prstGeom>
                        <a:solidFill>
                          <a:srgbClr val="FFFFFF"/>
                        </a:solidFill>
                        <a:ln w="9525">
                          <a:solidFill>
                            <a:srgbClr val="000000"/>
                          </a:solidFill>
                          <a:miter lim="800000"/>
                          <a:headEnd/>
                          <a:tailEnd/>
                        </a:ln>
                      </wps:spPr>
                      <wps:txbx>
                        <w:txbxContent>
                          <w:p w:rsidR="006F0663" w:rsidRDefault="006F0663" w:rsidP="00EE2BA3">
                            <w:r>
                              <w:rPr>
                                <w:rFonts w:ascii="Arial" w:hAnsi="Arial" w:cs="Arial"/>
                                <w:noProof/>
                                <w:sz w:val="20"/>
                                <w:szCs w:val="20"/>
                              </w:rPr>
                              <w:drawing>
                                <wp:inline distT="0" distB="0" distL="0" distR="0" wp14:anchorId="05108A75" wp14:editId="669C6AB7">
                                  <wp:extent cx="845185" cy="29337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rsidR="006F0663" w:rsidRDefault="006F0663" w:rsidP="00EE2BA3">
                            <w:pPr>
                              <w:pStyle w:val="tabletext"/>
                              <w:spacing w:before="0" w:after="0"/>
                              <w:rPr>
                                <w:rFonts w:ascii="Arial" w:hAnsi="Arial" w:cs="Arial"/>
                                <w:szCs w:val="22"/>
                              </w:rPr>
                            </w:pPr>
                          </w:p>
                          <w:p w:rsidR="006F0663" w:rsidRPr="006A0FBB" w:rsidRDefault="006F0663" w:rsidP="00EE2BA3">
                            <w:pPr>
                              <w:spacing w:before="75" w:after="75"/>
                              <w:textAlignment w:val="top"/>
                              <w:rPr>
                                <w:rFonts w:ascii="Arial" w:hAnsi="Arial" w:cs="Arial"/>
                                <w:color w:val="000000"/>
                                <w:sz w:val="20"/>
                                <w:szCs w:val="20"/>
                              </w:rPr>
                            </w:pPr>
                            <w:proofErr w:type="gramStart"/>
                            <w:r w:rsidRPr="006A0FBB">
                              <w:rPr>
                                <w:rFonts w:ascii="Arial" w:hAnsi="Arial" w:cs="Arial"/>
                                <w:color w:val="000000"/>
                                <w:sz w:val="20"/>
                                <w:szCs w:val="20"/>
                              </w:rPr>
                              <w:t xml:space="preserve">© State of Victoria (Department of Education and </w:t>
                            </w:r>
                            <w:r>
                              <w:rPr>
                                <w:rFonts w:ascii="Arial" w:hAnsi="Arial" w:cs="Arial"/>
                                <w:color w:val="000000"/>
                                <w:sz w:val="20"/>
                                <w:szCs w:val="20"/>
                              </w:rPr>
                              <w:t>Training</w:t>
                            </w:r>
                            <w:r w:rsidRPr="006A0FBB">
                              <w:rPr>
                                <w:rFonts w:ascii="Arial" w:hAnsi="Arial" w:cs="Arial"/>
                                <w:color w:val="000000"/>
                                <w:sz w:val="20"/>
                                <w:szCs w:val="20"/>
                              </w:rPr>
                              <w:t>) 2013.</w:t>
                            </w:r>
                            <w:proofErr w:type="gramEnd"/>
                          </w:p>
                          <w:p w:rsidR="006F0663" w:rsidRPr="006A0FBB" w:rsidRDefault="006F0663" w:rsidP="00EE2BA3">
                            <w:pPr>
                              <w:spacing w:before="75" w:after="75"/>
                              <w:textAlignment w:val="top"/>
                              <w:rPr>
                                <w:rFonts w:ascii="Arial" w:hAnsi="Arial" w:cs="Arial"/>
                                <w:color w:val="000000"/>
                                <w:sz w:val="20"/>
                                <w:szCs w:val="20"/>
                              </w:rPr>
                            </w:pPr>
                            <w:r w:rsidRPr="006A0FBB">
                              <w:rPr>
                                <w:rFonts w:ascii="Arial" w:hAnsi="Arial" w:cs="Arial"/>
                                <w:color w:val="000000"/>
                                <w:sz w:val="20"/>
                                <w:szCs w:val="20"/>
                              </w:rPr>
                              <w:t xml:space="preserve">Copyright of this material is reserved to the Crown in the right of the State of </w:t>
                            </w:r>
                            <w:smartTag w:uri="urn:schemas-microsoft-com:office:smarttags" w:element="State">
                              <w:smartTag w:uri="urn:schemas-microsoft-com:office:smarttags" w:element="place">
                                <w:r w:rsidRPr="006A0FBB">
                                  <w:rPr>
                                    <w:rFonts w:ascii="Arial" w:hAnsi="Arial" w:cs="Arial"/>
                                    <w:color w:val="000000"/>
                                    <w:sz w:val="20"/>
                                    <w:szCs w:val="20"/>
                                  </w:rPr>
                                  <w:t>Victoria</w:t>
                                </w:r>
                              </w:smartTag>
                            </w:smartTag>
                            <w:r w:rsidRPr="006A0FBB">
                              <w:rPr>
                                <w:rFonts w:ascii="Arial" w:hAnsi="Arial" w:cs="Arial"/>
                                <w:color w:val="000000"/>
                                <w:sz w:val="20"/>
                                <w:szCs w:val="20"/>
                              </w:rPr>
                              <w:t>. This work is licensed under a Creative Commons Attribution-</w:t>
                            </w:r>
                            <w:proofErr w:type="spellStart"/>
                            <w:r w:rsidRPr="006A0FBB">
                              <w:rPr>
                                <w:rFonts w:ascii="Arial" w:hAnsi="Arial" w:cs="Arial"/>
                                <w:color w:val="000000"/>
                                <w:sz w:val="20"/>
                                <w:szCs w:val="20"/>
                              </w:rPr>
                              <w:t>NoDerivs</w:t>
                            </w:r>
                            <w:proofErr w:type="spellEnd"/>
                            <w:r w:rsidRPr="006A0FBB">
                              <w:rPr>
                                <w:rFonts w:ascii="Arial" w:hAnsi="Arial" w:cs="Arial"/>
                                <w:color w:val="000000"/>
                                <w:sz w:val="20"/>
                                <w:szCs w:val="20"/>
                              </w:rPr>
                              <w:t xml:space="preserve"> 3.0 Australia licence (</w:t>
                            </w:r>
                            <w:hyperlink r:id="rId12" w:history="1">
                              <w:r w:rsidRPr="006A0FBB">
                                <w:rPr>
                                  <w:rStyle w:val="Hyperlink"/>
                                  <w:rFonts w:ascii="Arial" w:eastAsia="Calibri" w:hAnsi="Arial" w:cs="Arial"/>
                                  <w:sz w:val="20"/>
                                  <w:szCs w:val="20"/>
                                </w:rPr>
                                <w:t>http://creativecommons.org/licenses/by-nd/3.0/au/</w:t>
                              </w:r>
                            </w:hyperlink>
                            <w:r w:rsidRPr="006A0FBB">
                              <w:rPr>
                                <w:rFonts w:ascii="Arial" w:hAnsi="Arial" w:cs="Arial"/>
                                <w:color w:val="000000"/>
                                <w:sz w:val="20"/>
                                <w:szCs w:val="20"/>
                              </w:rPr>
                              <w:t xml:space="preserve">). You </w:t>
                            </w:r>
                            <w:r w:rsidRPr="006A0FBB">
                              <w:rPr>
                                <w:rFonts w:ascii="Arial" w:hAnsi="Arial" w:cs="Arial"/>
                                <w:sz w:val="20"/>
                                <w:szCs w:val="20"/>
                              </w:rPr>
                              <w:t xml:space="preserve">are free to </w:t>
                            </w:r>
                            <w:proofErr w:type="gramStart"/>
                            <w:r w:rsidRPr="006A0FBB">
                              <w:rPr>
                                <w:rFonts w:ascii="Arial" w:hAnsi="Arial" w:cs="Arial"/>
                                <w:color w:val="000000"/>
                                <w:sz w:val="20"/>
                                <w:szCs w:val="20"/>
                              </w:rPr>
                              <w:t>use,</w:t>
                            </w:r>
                            <w:proofErr w:type="gramEnd"/>
                            <w:r w:rsidRPr="006A0FBB">
                              <w:rPr>
                                <w:rFonts w:ascii="Arial" w:hAnsi="Arial" w:cs="Arial"/>
                                <w:color w:val="000000"/>
                                <w:sz w:val="20"/>
                                <w:szCs w:val="20"/>
                              </w:rPr>
                              <w:t xml:space="preserve"> copy and distribute to anyone in its original form as long as you attribute Skills Victoria, Department of Education and </w:t>
                            </w:r>
                            <w:r>
                              <w:rPr>
                                <w:rFonts w:ascii="Arial" w:hAnsi="Arial" w:cs="Arial"/>
                                <w:color w:val="000000"/>
                                <w:sz w:val="20"/>
                                <w:szCs w:val="20"/>
                              </w:rPr>
                              <w:t>Training</w:t>
                            </w:r>
                            <w:r w:rsidRPr="006A0FBB">
                              <w:rPr>
                                <w:rFonts w:ascii="Arial" w:hAnsi="Arial" w:cs="Arial"/>
                                <w:color w:val="C00000"/>
                                <w:sz w:val="20"/>
                                <w:szCs w:val="20"/>
                              </w:rPr>
                              <w:t xml:space="preserve"> </w:t>
                            </w:r>
                            <w:r w:rsidRPr="006A0FBB">
                              <w:rPr>
                                <w:rFonts w:ascii="Arial" w:hAnsi="Arial" w:cs="Arial"/>
                                <w:color w:val="000000"/>
                                <w:sz w:val="20"/>
                                <w:szCs w:val="20"/>
                              </w:rPr>
                              <w:t>as the author, and you license any derivative work you make available under the same licence.</w:t>
                            </w:r>
                          </w:p>
                          <w:p w:rsidR="006F0663" w:rsidRPr="006A0FBB" w:rsidRDefault="006F0663" w:rsidP="00EE2BA3">
                            <w:pPr>
                              <w:spacing w:before="225" w:after="75"/>
                              <w:textAlignment w:val="top"/>
                              <w:outlineLvl w:val="2"/>
                              <w:rPr>
                                <w:rFonts w:ascii="Arial" w:hAnsi="Arial" w:cs="Arial"/>
                                <w:b/>
                                <w:bCs/>
                                <w:iCs/>
                                <w:color w:val="333333"/>
                                <w:sz w:val="20"/>
                                <w:szCs w:val="20"/>
                              </w:rPr>
                            </w:pPr>
                            <w:r w:rsidRPr="006A0FBB">
                              <w:rPr>
                                <w:rFonts w:ascii="Arial" w:hAnsi="Arial" w:cs="Arial"/>
                                <w:b/>
                                <w:bCs/>
                                <w:iCs/>
                                <w:color w:val="333333"/>
                                <w:sz w:val="20"/>
                                <w:szCs w:val="20"/>
                              </w:rPr>
                              <w:t>Disclaimer</w:t>
                            </w:r>
                          </w:p>
                          <w:p w:rsidR="006F0663" w:rsidRPr="006A0FBB" w:rsidRDefault="006F0663" w:rsidP="00EE2BA3">
                            <w:pPr>
                              <w:spacing w:before="75" w:after="75"/>
                              <w:textAlignment w:val="top"/>
                              <w:rPr>
                                <w:rFonts w:ascii="Arial" w:hAnsi="Arial" w:cs="Arial"/>
                                <w:color w:val="000000"/>
                                <w:sz w:val="20"/>
                                <w:szCs w:val="20"/>
                              </w:rPr>
                            </w:pPr>
                            <w:r w:rsidRPr="006A0FBB">
                              <w:rPr>
                                <w:rFonts w:ascii="Arial" w:hAnsi="Arial" w:cs="Arial"/>
                                <w:color w:val="000000"/>
                                <w:sz w:val="20"/>
                                <w:szCs w:val="20"/>
                              </w:rPr>
                              <w:t xml:space="preserve">In compiling the information contained in and accessed through this resource, the Department of Education and </w:t>
                            </w:r>
                            <w:r>
                              <w:rPr>
                                <w:rFonts w:ascii="Arial" w:hAnsi="Arial" w:cs="Arial"/>
                                <w:color w:val="000000"/>
                                <w:sz w:val="20"/>
                                <w:szCs w:val="20"/>
                              </w:rPr>
                              <w:t>Training</w:t>
                            </w:r>
                            <w:r w:rsidRPr="006A0FBB">
                              <w:rPr>
                                <w:rFonts w:ascii="Arial" w:hAnsi="Arial" w:cs="Arial"/>
                                <w:color w:val="000000"/>
                                <w:sz w:val="20"/>
                                <w:szCs w:val="20"/>
                              </w:rPr>
                              <w:t xml:space="preserve"> (DE</w:t>
                            </w:r>
                            <w:r>
                              <w:rPr>
                                <w:rFonts w:ascii="Arial" w:hAnsi="Arial" w:cs="Arial"/>
                                <w:color w:val="000000"/>
                                <w:sz w:val="20"/>
                                <w:szCs w:val="20"/>
                              </w:rPr>
                              <w:t>T</w:t>
                            </w:r>
                            <w:r w:rsidRPr="006A0FBB">
                              <w:rPr>
                                <w:rFonts w:ascii="Arial" w:hAnsi="Arial" w:cs="Arial"/>
                                <w:color w:val="000000"/>
                                <w:sz w:val="20"/>
                                <w:szCs w:val="20"/>
                              </w:rPr>
                              <w:t>) has used its best endeavours to ensure that the information is correct and current at the time of publication but takes no responsibility for any error, omission or defect therein.</w:t>
                            </w:r>
                          </w:p>
                          <w:p w:rsidR="006F0663" w:rsidRPr="006A0FBB" w:rsidRDefault="006F0663" w:rsidP="00EE2BA3">
                            <w:pPr>
                              <w:spacing w:before="75" w:after="75"/>
                              <w:textAlignment w:val="top"/>
                              <w:rPr>
                                <w:rFonts w:ascii="Arial" w:hAnsi="Arial" w:cs="Arial"/>
                                <w:color w:val="000000"/>
                                <w:sz w:val="20"/>
                                <w:szCs w:val="20"/>
                              </w:rPr>
                            </w:pPr>
                            <w:r w:rsidRPr="006A0FBB">
                              <w:rPr>
                                <w:rFonts w:ascii="Arial" w:hAnsi="Arial" w:cs="Arial"/>
                                <w:color w:val="000000"/>
                                <w:sz w:val="20"/>
                                <w:szCs w:val="20"/>
                              </w:rPr>
                              <w:t>To the extent permitted by law DE</w:t>
                            </w:r>
                            <w:r>
                              <w:rPr>
                                <w:rFonts w:ascii="Arial" w:hAnsi="Arial" w:cs="Arial"/>
                                <w:color w:val="000000"/>
                                <w:sz w:val="20"/>
                                <w:szCs w:val="20"/>
                              </w:rPr>
                              <w:t>T</w:t>
                            </w:r>
                            <w:r w:rsidRPr="006A0FBB">
                              <w:rPr>
                                <w:rFonts w:ascii="Arial" w:hAnsi="Arial" w:cs="Arial"/>
                                <w:color w:val="000000"/>
                                <w:sz w:val="20"/>
                                <w:szCs w:val="20"/>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w:t>
                            </w:r>
                            <w:r>
                              <w:rPr>
                                <w:rFonts w:ascii="Arial" w:hAnsi="Arial" w:cs="Arial"/>
                                <w:color w:val="000000"/>
                                <w:sz w:val="20"/>
                                <w:szCs w:val="20"/>
                              </w:rPr>
                              <w:t>T</w:t>
                            </w:r>
                            <w:r w:rsidRPr="006A0FBB">
                              <w:rPr>
                                <w:rFonts w:ascii="Arial" w:hAnsi="Arial" w:cs="Arial"/>
                                <w:color w:val="000000"/>
                                <w:sz w:val="20"/>
                                <w:szCs w:val="20"/>
                              </w:rPr>
                              <w:t xml:space="preserve"> limits its liability to the extent permitted by law, for the resupply of the information.</w:t>
                            </w:r>
                          </w:p>
                          <w:p w:rsidR="006F0663" w:rsidRPr="006A0FBB" w:rsidRDefault="006F0663" w:rsidP="00EE2BA3">
                            <w:pPr>
                              <w:spacing w:before="225" w:after="75"/>
                              <w:textAlignment w:val="top"/>
                              <w:outlineLvl w:val="2"/>
                              <w:rPr>
                                <w:rFonts w:ascii="Arial" w:hAnsi="Arial" w:cs="Arial"/>
                                <w:b/>
                                <w:bCs/>
                                <w:iCs/>
                                <w:color w:val="333333"/>
                                <w:sz w:val="20"/>
                                <w:szCs w:val="20"/>
                              </w:rPr>
                            </w:pPr>
                            <w:r w:rsidRPr="006A0FBB">
                              <w:rPr>
                                <w:rFonts w:ascii="Arial" w:hAnsi="Arial" w:cs="Arial"/>
                                <w:b/>
                                <w:bCs/>
                                <w:iCs/>
                                <w:color w:val="333333"/>
                                <w:sz w:val="20"/>
                                <w:szCs w:val="20"/>
                              </w:rPr>
                              <w:t>Third party sites</w:t>
                            </w:r>
                          </w:p>
                          <w:p w:rsidR="006F0663" w:rsidRPr="006A0FBB" w:rsidRDefault="006F0663" w:rsidP="00EE2BA3">
                            <w:pPr>
                              <w:spacing w:before="75" w:after="75"/>
                              <w:textAlignment w:val="top"/>
                              <w:rPr>
                                <w:rFonts w:ascii="Arial" w:hAnsi="Arial" w:cs="Arial"/>
                                <w:color w:val="000000"/>
                                <w:sz w:val="20"/>
                                <w:szCs w:val="20"/>
                              </w:rPr>
                            </w:pPr>
                            <w:r w:rsidRPr="006A0FBB">
                              <w:rPr>
                                <w:rFonts w:ascii="Arial" w:hAnsi="Arial" w:cs="Arial"/>
                                <w:color w:val="000000"/>
                                <w:sz w:val="20"/>
                                <w:szCs w:val="20"/>
                              </w:rPr>
                              <w:t>This resource may contain links to third party websites and resources. DE</w:t>
                            </w:r>
                            <w:r>
                              <w:rPr>
                                <w:rFonts w:ascii="Arial" w:hAnsi="Arial" w:cs="Arial"/>
                                <w:color w:val="000000"/>
                                <w:sz w:val="20"/>
                                <w:szCs w:val="20"/>
                              </w:rPr>
                              <w:t>T</w:t>
                            </w:r>
                            <w:r w:rsidRPr="006A0FBB">
                              <w:rPr>
                                <w:rFonts w:ascii="Arial" w:hAnsi="Arial" w:cs="Arial"/>
                                <w:color w:val="000000"/>
                                <w:sz w:val="20"/>
                                <w:szCs w:val="20"/>
                              </w:rPr>
                              <w:t xml:space="preserve"> is not responsible for the condition or content of these sites or resources as they are not under its control.</w:t>
                            </w:r>
                          </w:p>
                          <w:p w:rsidR="006F0663" w:rsidRDefault="006F0663" w:rsidP="00EE2BA3">
                            <w:r w:rsidRPr="006A0FBB">
                              <w:rPr>
                                <w:rFonts w:ascii="Arial"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6F0663" w:rsidRPr="004B6E9D" w:rsidRDefault="006F0663" w:rsidP="00EE2BA3">
                            <w:pPr>
                              <w:pStyle w:val="tabletext"/>
                              <w:spacing w:before="0" w:after="0"/>
                              <w:jc w:val="center"/>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75pt;margin-top:157.25pt;width:414pt;height:4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G8Kw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5QYpjG&#10;Fj2KIZC3MJCLyE5vfYFODxbdwoDX2OVUqbf3wL95YmDTMdOKW+eg7wSrMbtZfJmdPR1xfASp+o9Q&#10;Yxi2C5CAhsbpSB2SQRAdu3Q4dSamwvFykS+urqdo4mhbXObL/GqRYrDi+bl1PrwXoEkUSuqw9Qme&#10;7e99iOmw4tklRvOgZL2VSiXFtdVGObJnOCbb9B3Rf3JThvQlXWIyIwN/hZim708QWgacdyV1SbEe&#10;/KITKyJv70yd5MCkGmVMWZkjkZG7kcUwVAM6RnYrqA9IqYNxrnEPUejA/aCkx5kuqf++Y05Qoj4Y&#10;bMtyNp/HJUjKfHGVo+LOLdW5hRmOUCUNlIziJoyLs7NOth1GGgfBwC22spGJ5Jesjnnj3CbujzsW&#10;F+NcT14vf4L1EwAAAP//AwBQSwMEFAAGAAgAAAAhAEV7yeXgAAAACwEAAA8AAABkcnMvZG93bnJl&#10;di54bWxMj8FOwzAMhu9IvENkJC5oS7qNri1NJ4QEYjfYEFyzNmsrEqckWVfeHnOC22/50+/P5Way&#10;ho3ah96hhGQugGmsXdNjK+Ft/zjLgIWosFHGoZbwrQNsqsuLUhWNO+OrHnexZVSCoVASuhiHgvNQ&#10;d9qqMHeDRtodnbcq0uhb3nh1pnJr+EKIlFvVI13o1KAfOl1/7k5WQrZ6Hj/CdvnyXqdHk8eb9fj0&#10;5aW8vpru74BFPcU/GH71SR0qcjq4EzaBGQlpfkukhGWyokBAlq8pHIhciEQAr0r+/4fqBwAA//8D&#10;AFBLAQItABQABgAIAAAAIQC2gziS/gAAAOEBAAATAAAAAAAAAAAAAAAAAAAAAABbQ29udGVudF9U&#10;eXBlc10ueG1sUEsBAi0AFAAGAAgAAAAhADj9If/WAAAAlAEAAAsAAAAAAAAAAAAAAAAALwEAAF9y&#10;ZWxzLy5yZWxzUEsBAi0AFAAGAAgAAAAhAMq7MbwrAgAAUQQAAA4AAAAAAAAAAAAAAAAALgIAAGRy&#10;cy9lMm9Eb2MueG1sUEsBAi0AFAAGAAgAAAAhAEV7yeXgAAAACwEAAA8AAAAAAAAAAAAAAAAAhQQA&#10;AGRycy9kb3ducmV2LnhtbFBLBQYAAAAABAAEAPMAAACSBQAAAAA=&#10;">
                <v:textbox>
                  <w:txbxContent>
                    <w:p w:rsidR="006F0663" w:rsidRDefault="006F0663" w:rsidP="00EE2BA3">
                      <w:r>
                        <w:rPr>
                          <w:rFonts w:ascii="Arial" w:hAnsi="Arial" w:cs="Arial"/>
                          <w:noProof/>
                          <w:sz w:val="20"/>
                          <w:szCs w:val="20"/>
                        </w:rPr>
                        <w:drawing>
                          <wp:inline distT="0" distB="0" distL="0" distR="0" wp14:anchorId="05108A75" wp14:editId="669C6AB7">
                            <wp:extent cx="845185" cy="29337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rsidR="006F0663" w:rsidRDefault="006F0663" w:rsidP="00EE2BA3">
                      <w:pPr>
                        <w:pStyle w:val="tabletext"/>
                        <w:spacing w:before="0" w:after="0"/>
                        <w:rPr>
                          <w:rFonts w:ascii="Arial" w:hAnsi="Arial" w:cs="Arial"/>
                          <w:szCs w:val="22"/>
                        </w:rPr>
                      </w:pPr>
                    </w:p>
                    <w:p w:rsidR="006F0663" w:rsidRPr="006A0FBB" w:rsidRDefault="006F0663" w:rsidP="00EE2BA3">
                      <w:pPr>
                        <w:spacing w:before="75" w:after="75"/>
                        <w:textAlignment w:val="top"/>
                        <w:rPr>
                          <w:rFonts w:ascii="Arial" w:hAnsi="Arial" w:cs="Arial"/>
                          <w:color w:val="000000"/>
                          <w:sz w:val="20"/>
                          <w:szCs w:val="20"/>
                        </w:rPr>
                      </w:pPr>
                      <w:proofErr w:type="gramStart"/>
                      <w:r w:rsidRPr="006A0FBB">
                        <w:rPr>
                          <w:rFonts w:ascii="Arial" w:hAnsi="Arial" w:cs="Arial"/>
                          <w:color w:val="000000"/>
                          <w:sz w:val="20"/>
                          <w:szCs w:val="20"/>
                        </w:rPr>
                        <w:t xml:space="preserve">© State of Victoria (Department of Education and </w:t>
                      </w:r>
                      <w:r>
                        <w:rPr>
                          <w:rFonts w:ascii="Arial" w:hAnsi="Arial" w:cs="Arial"/>
                          <w:color w:val="000000"/>
                          <w:sz w:val="20"/>
                          <w:szCs w:val="20"/>
                        </w:rPr>
                        <w:t>Training</w:t>
                      </w:r>
                      <w:r w:rsidRPr="006A0FBB">
                        <w:rPr>
                          <w:rFonts w:ascii="Arial" w:hAnsi="Arial" w:cs="Arial"/>
                          <w:color w:val="000000"/>
                          <w:sz w:val="20"/>
                          <w:szCs w:val="20"/>
                        </w:rPr>
                        <w:t>) 2013.</w:t>
                      </w:r>
                      <w:proofErr w:type="gramEnd"/>
                    </w:p>
                    <w:p w:rsidR="006F0663" w:rsidRPr="006A0FBB" w:rsidRDefault="006F0663" w:rsidP="00EE2BA3">
                      <w:pPr>
                        <w:spacing w:before="75" w:after="75"/>
                        <w:textAlignment w:val="top"/>
                        <w:rPr>
                          <w:rFonts w:ascii="Arial" w:hAnsi="Arial" w:cs="Arial"/>
                          <w:color w:val="000000"/>
                          <w:sz w:val="20"/>
                          <w:szCs w:val="20"/>
                        </w:rPr>
                      </w:pPr>
                      <w:r w:rsidRPr="006A0FBB">
                        <w:rPr>
                          <w:rFonts w:ascii="Arial" w:hAnsi="Arial" w:cs="Arial"/>
                          <w:color w:val="000000"/>
                          <w:sz w:val="20"/>
                          <w:szCs w:val="20"/>
                        </w:rPr>
                        <w:t xml:space="preserve">Copyright of this material is reserved to the Crown in the right of the State of </w:t>
                      </w:r>
                      <w:smartTag w:uri="urn:schemas-microsoft-com:office:smarttags" w:element="State">
                        <w:smartTag w:uri="urn:schemas-microsoft-com:office:smarttags" w:element="place">
                          <w:r w:rsidRPr="006A0FBB">
                            <w:rPr>
                              <w:rFonts w:ascii="Arial" w:hAnsi="Arial" w:cs="Arial"/>
                              <w:color w:val="000000"/>
                              <w:sz w:val="20"/>
                              <w:szCs w:val="20"/>
                            </w:rPr>
                            <w:t>Victoria</w:t>
                          </w:r>
                        </w:smartTag>
                      </w:smartTag>
                      <w:r w:rsidRPr="006A0FBB">
                        <w:rPr>
                          <w:rFonts w:ascii="Arial" w:hAnsi="Arial" w:cs="Arial"/>
                          <w:color w:val="000000"/>
                          <w:sz w:val="20"/>
                          <w:szCs w:val="20"/>
                        </w:rPr>
                        <w:t>. This work is licensed under a Creative Commons Attribution-</w:t>
                      </w:r>
                      <w:proofErr w:type="spellStart"/>
                      <w:r w:rsidRPr="006A0FBB">
                        <w:rPr>
                          <w:rFonts w:ascii="Arial" w:hAnsi="Arial" w:cs="Arial"/>
                          <w:color w:val="000000"/>
                          <w:sz w:val="20"/>
                          <w:szCs w:val="20"/>
                        </w:rPr>
                        <w:t>NoDerivs</w:t>
                      </w:r>
                      <w:proofErr w:type="spellEnd"/>
                      <w:r w:rsidRPr="006A0FBB">
                        <w:rPr>
                          <w:rFonts w:ascii="Arial" w:hAnsi="Arial" w:cs="Arial"/>
                          <w:color w:val="000000"/>
                          <w:sz w:val="20"/>
                          <w:szCs w:val="20"/>
                        </w:rPr>
                        <w:t xml:space="preserve"> 3.0 Australia licence (</w:t>
                      </w:r>
                      <w:hyperlink r:id="rId13" w:history="1">
                        <w:r w:rsidRPr="006A0FBB">
                          <w:rPr>
                            <w:rStyle w:val="Hyperlink"/>
                            <w:rFonts w:ascii="Arial" w:eastAsia="Calibri" w:hAnsi="Arial" w:cs="Arial"/>
                            <w:sz w:val="20"/>
                            <w:szCs w:val="20"/>
                          </w:rPr>
                          <w:t>http://creativecommons.org/licenses/by-nd/3.0/au/</w:t>
                        </w:r>
                      </w:hyperlink>
                      <w:r w:rsidRPr="006A0FBB">
                        <w:rPr>
                          <w:rFonts w:ascii="Arial" w:hAnsi="Arial" w:cs="Arial"/>
                          <w:color w:val="000000"/>
                          <w:sz w:val="20"/>
                          <w:szCs w:val="20"/>
                        </w:rPr>
                        <w:t xml:space="preserve">). You </w:t>
                      </w:r>
                      <w:r w:rsidRPr="006A0FBB">
                        <w:rPr>
                          <w:rFonts w:ascii="Arial" w:hAnsi="Arial" w:cs="Arial"/>
                          <w:sz w:val="20"/>
                          <w:szCs w:val="20"/>
                        </w:rPr>
                        <w:t xml:space="preserve">are free to </w:t>
                      </w:r>
                      <w:proofErr w:type="gramStart"/>
                      <w:r w:rsidRPr="006A0FBB">
                        <w:rPr>
                          <w:rFonts w:ascii="Arial" w:hAnsi="Arial" w:cs="Arial"/>
                          <w:color w:val="000000"/>
                          <w:sz w:val="20"/>
                          <w:szCs w:val="20"/>
                        </w:rPr>
                        <w:t>use,</w:t>
                      </w:r>
                      <w:proofErr w:type="gramEnd"/>
                      <w:r w:rsidRPr="006A0FBB">
                        <w:rPr>
                          <w:rFonts w:ascii="Arial" w:hAnsi="Arial" w:cs="Arial"/>
                          <w:color w:val="000000"/>
                          <w:sz w:val="20"/>
                          <w:szCs w:val="20"/>
                        </w:rPr>
                        <w:t xml:space="preserve"> copy and distribute to anyone in its original form as long as you attribute Skills Victoria, Department of Education and </w:t>
                      </w:r>
                      <w:r>
                        <w:rPr>
                          <w:rFonts w:ascii="Arial" w:hAnsi="Arial" w:cs="Arial"/>
                          <w:color w:val="000000"/>
                          <w:sz w:val="20"/>
                          <w:szCs w:val="20"/>
                        </w:rPr>
                        <w:t>Training</w:t>
                      </w:r>
                      <w:r w:rsidRPr="006A0FBB">
                        <w:rPr>
                          <w:rFonts w:ascii="Arial" w:hAnsi="Arial" w:cs="Arial"/>
                          <w:color w:val="C00000"/>
                          <w:sz w:val="20"/>
                          <w:szCs w:val="20"/>
                        </w:rPr>
                        <w:t xml:space="preserve"> </w:t>
                      </w:r>
                      <w:r w:rsidRPr="006A0FBB">
                        <w:rPr>
                          <w:rFonts w:ascii="Arial" w:hAnsi="Arial" w:cs="Arial"/>
                          <w:color w:val="000000"/>
                          <w:sz w:val="20"/>
                          <w:szCs w:val="20"/>
                        </w:rPr>
                        <w:t>as the author, and you license any derivative work you make available under the same licence.</w:t>
                      </w:r>
                    </w:p>
                    <w:p w:rsidR="006F0663" w:rsidRPr="006A0FBB" w:rsidRDefault="006F0663" w:rsidP="00EE2BA3">
                      <w:pPr>
                        <w:spacing w:before="225" w:after="75"/>
                        <w:textAlignment w:val="top"/>
                        <w:outlineLvl w:val="2"/>
                        <w:rPr>
                          <w:rFonts w:ascii="Arial" w:hAnsi="Arial" w:cs="Arial"/>
                          <w:b/>
                          <w:bCs/>
                          <w:iCs/>
                          <w:color w:val="333333"/>
                          <w:sz w:val="20"/>
                          <w:szCs w:val="20"/>
                        </w:rPr>
                      </w:pPr>
                      <w:r w:rsidRPr="006A0FBB">
                        <w:rPr>
                          <w:rFonts w:ascii="Arial" w:hAnsi="Arial" w:cs="Arial"/>
                          <w:b/>
                          <w:bCs/>
                          <w:iCs/>
                          <w:color w:val="333333"/>
                          <w:sz w:val="20"/>
                          <w:szCs w:val="20"/>
                        </w:rPr>
                        <w:t>Disclaimer</w:t>
                      </w:r>
                    </w:p>
                    <w:p w:rsidR="006F0663" w:rsidRPr="006A0FBB" w:rsidRDefault="006F0663" w:rsidP="00EE2BA3">
                      <w:pPr>
                        <w:spacing w:before="75" w:after="75"/>
                        <w:textAlignment w:val="top"/>
                        <w:rPr>
                          <w:rFonts w:ascii="Arial" w:hAnsi="Arial" w:cs="Arial"/>
                          <w:color w:val="000000"/>
                          <w:sz w:val="20"/>
                          <w:szCs w:val="20"/>
                        </w:rPr>
                      </w:pPr>
                      <w:r w:rsidRPr="006A0FBB">
                        <w:rPr>
                          <w:rFonts w:ascii="Arial" w:hAnsi="Arial" w:cs="Arial"/>
                          <w:color w:val="000000"/>
                          <w:sz w:val="20"/>
                          <w:szCs w:val="20"/>
                        </w:rPr>
                        <w:t xml:space="preserve">In compiling the information contained in and accessed through this resource, the Department of Education and </w:t>
                      </w:r>
                      <w:r>
                        <w:rPr>
                          <w:rFonts w:ascii="Arial" w:hAnsi="Arial" w:cs="Arial"/>
                          <w:color w:val="000000"/>
                          <w:sz w:val="20"/>
                          <w:szCs w:val="20"/>
                        </w:rPr>
                        <w:t>Training</w:t>
                      </w:r>
                      <w:r w:rsidRPr="006A0FBB">
                        <w:rPr>
                          <w:rFonts w:ascii="Arial" w:hAnsi="Arial" w:cs="Arial"/>
                          <w:color w:val="000000"/>
                          <w:sz w:val="20"/>
                          <w:szCs w:val="20"/>
                        </w:rPr>
                        <w:t xml:space="preserve"> (DE</w:t>
                      </w:r>
                      <w:r>
                        <w:rPr>
                          <w:rFonts w:ascii="Arial" w:hAnsi="Arial" w:cs="Arial"/>
                          <w:color w:val="000000"/>
                          <w:sz w:val="20"/>
                          <w:szCs w:val="20"/>
                        </w:rPr>
                        <w:t>T</w:t>
                      </w:r>
                      <w:r w:rsidRPr="006A0FBB">
                        <w:rPr>
                          <w:rFonts w:ascii="Arial" w:hAnsi="Arial" w:cs="Arial"/>
                          <w:color w:val="000000"/>
                          <w:sz w:val="20"/>
                          <w:szCs w:val="20"/>
                        </w:rPr>
                        <w:t>) has used its best endeavours to ensure that the information is correct and current at the time of publication but takes no responsibility for any error, omission or defect therein.</w:t>
                      </w:r>
                    </w:p>
                    <w:p w:rsidR="006F0663" w:rsidRPr="006A0FBB" w:rsidRDefault="006F0663" w:rsidP="00EE2BA3">
                      <w:pPr>
                        <w:spacing w:before="75" w:after="75"/>
                        <w:textAlignment w:val="top"/>
                        <w:rPr>
                          <w:rFonts w:ascii="Arial" w:hAnsi="Arial" w:cs="Arial"/>
                          <w:color w:val="000000"/>
                          <w:sz w:val="20"/>
                          <w:szCs w:val="20"/>
                        </w:rPr>
                      </w:pPr>
                      <w:r w:rsidRPr="006A0FBB">
                        <w:rPr>
                          <w:rFonts w:ascii="Arial" w:hAnsi="Arial" w:cs="Arial"/>
                          <w:color w:val="000000"/>
                          <w:sz w:val="20"/>
                          <w:szCs w:val="20"/>
                        </w:rPr>
                        <w:t>To the extent permitted by law DE</w:t>
                      </w:r>
                      <w:r>
                        <w:rPr>
                          <w:rFonts w:ascii="Arial" w:hAnsi="Arial" w:cs="Arial"/>
                          <w:color w:val="000000"/>
                          <w:sz w:val="20"/>
                          <w:szCs w:val="20"/>
                        </w:rPr>
                        <w:t>T</w:t>
                      </w:r>
                      <w:r w:rsidRPr="006A0FBB">
                        <w:rPr>
                          <w:rFonts w:ascii="Arial" w:hAnsi="Arial" w:cs="Arial"/>
                          <w:color w:val="000000"/>
                          <w:sz w:val="20"/>
                          <w:szCs w:val="20"/>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w:t>
                      </w:r>
                      <w:r>
                        <w:rPr>
                          <w:rFonts w:ascii="Arial" w:hAnsi="Arial" w:cs="Arial"/>
                          <w:color w:val="000000"/>
                          <w:sz w:val="20"/>
                          <w:szCs w:val="20"/>
                        </w:rPr>
                        <w:t>T</w:t>
                      </w:r>
                      <w:r w:rsidRPr="006A0FBB">
                        <w:rPr>
                          <w:rFonts w:ascii="Arial" w:hAnsi="Arial" w:cs="Arial"/>
                          <w:color w:val="000000"/>
                          <w:sz w:val="20"/>
                          <w:szCs w:val="20"/>
                        </w:rPr>
                        <w:t xml:space="preserve"> limits its liability to the extent permitted by law, for the resupply of the information.</w:t>
                      </w:r>
                    </w:p>
                    <w:p w:rsidR="006F0663" w:rsidRPr="006A0FBB" w:rsidRDefault="006F0663" w:rsidP="00EE2BA3">
                      <w:pPr>
                        <w:spacing w:before="225" w:after="75"/>
                        <w:textAlignment w:val="top"/>
                        <w:outlineLvl w:val="2"/>
                        <w:rPr>
                          <w:rFonts w:ascii="Arial" w:hAnsi="Arial" w:cs="Arial"/>
                          <w:b/>
                          <w:bCs/>
                          <w:iCs/>
                          <w:color w:val="333333"/>
                          <w:sz w:val="20"/>
                          <w:szCs w:val="20"/>
                        </w:rPr>
                      </w:pPr>
                      <w:r w:rsidRPr="006A0FBB">
                        <w:rPr>
                          <w:rFonts w:ascii="Arial" w:hAnsi="Arial" w:cs="Arial"/>
                          <w:b/>
                          <w:bCs/>
                          <w:iCs/>
                          <w:color w:val="333333"/>
                          <w:sz w:val="20"/>
                          <w:szCs w:val="20"/>
                        </w:rPr>
                        <w:t>Third party sites</w:t>
                      </w:r>
                    </w:p>
                    <w:p w:rsidR="006F0663" w:rsidRPr="006A0FBB" w:rsidRDefault="006F0663" w:rsidP="00EE2BA3">
                      <w:pPr>
                        <w:spacing w:before="75" w:after="75"/>
                        <w:textAlignment w:val="top"/>
                        <w:rPr>
                          <w:rFonts w:ascii="Arial" w:hAnsi="Arial" w:cs="Arial"/>
                          <w:color w:val="000000"/>
                          <w:sz w:val="20"/>
                          <w:szCs w:val="20"/>
                        </w:rPr>
                      </w:pPr>
                      <w:r w:rsidRPr="006A0FBB">
                        <w:rPr>
                          <w:rFonts w:ascii="Arial" w:hAnsi="Arial" w:cs="Arial"/>
                          <w:color w:val="000000"/>
                          <w:sz w:val="20"/>
                          <w:szCs w:val="20"/>
                        </w:rPr>
                        <w:t>This resource may contain links to third party websites and resources. DE</w:t>
                      </w:r>
                      <w:r>
                        <w:rPr>
                          <w:rFonts w:ascii="Arial" w:hAnsi="Arial" w:cs="Arial"/>
                          <w:color w:val="000000"/>
                          <w:sz w:val="20"/>
                          <w:szCs w:val="20"/>
                        </w:rPr>
                        <w:t>T</w:t>
                      </w:r>
                      <w:r w:rsidRPr="006A0FBB">
                        <w:rPr>
                          <w:rFonts w:ascii="Arial" w:hAnsi="Arial" w:cs="Arial"/>
                          <w:color w:val="000000"/>
                          <w:sz w:val="20"/>
                          <w:szCs w:val="20"/>
                        </w:rPr>
                        <w:t xml:space="preserve"> is not responsible for the condition or content of these sites or resources as they are not under its control.</w:t>
                      </w:r>
                    </w:p>
                    <w:p w:rsidR="006F0663" w:rsidRDefault="006F0663" w:rsidP="00EE2BA3">
                      <w:r w:rsidRPr="006A0FBB">
                        <w:rPr>
                          <w:rFonts w:ascii="Arial"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6F0663" w:rsidRPr="004B6E9D" w:rsidRDefault="006F0663" w:rsidP="00EE2BA3">
                      <w:pPr>
                        <w:pStyle w:val="tabletext"/>
                        <w:spacing w:before="0" w:after="0"/>
                        <w:jc w:val="center"/>
                        <w:rPr>
                          <w:rFonts w:ascii="Arial" w:hAnsi="Arial" w:cs="Arial"/>
                          <w:szCs w:val="22"/>
                        </w:rPr>
                      </w:pPr>
                    </w:p>
                  </w:txbxContent>
                </v:textbox>
              </v:shape>
            </w:pict>
          </mc:Fallback>
        </mc:AlternateContent>
      </w:r>
    </w:p>
    <w:p w:rsidR="00EE2BA3" w:rsidRDefault="00EE2BA3" w:rsidP="007A667C">
      <w:pPr>
        <w:pStyle w:val="VRQA1"/>
        <w:keepNext/>
        <w:sectPr w:rsidR="00EE2BA3" w:rsidSect="004A7431">
          <w:headerReference w:type="even" r:id="rId14"/>
          <w:headerReference w:type="default" r:id="rId15"/>
          <w:headerReference w:type="first" r:id="rId16"/>
          <w:footerReference w:type="first" r:id="rId17"/>
          <w:pgSz w:w="11907" w:h="16840" w:code="9"/>
          <w:pgMar w:top="1134" w:right="1134" w:bottom="1440" w:left="1134" w:header="709" w:footer="709" w:gutter="0"/>
          <w:cols w:space="708"/>
          <w:titlePg/>
          <w:docGrid w:linePitch="360"/>
        </w:sectPr>
      </w:pPr>
    </w:p>
    <w:p w:rsidR="00263D78" w:rsidRPr="0045500C" w:rsidRDefault="00263D78" w:rsidP="007A667C">
      <w:pPr>
        <w:pStyle w:val="VRQA1"/>
        <w:keepNext/>
      </w:pPr>
      <w:bookmarkStart w:id="0" w:name="_Toc426542532"/>
      <w:r w:rsidRPr="0045500C">
        <w:lastRenderedPageBreak/>
        <w:t xml:space="preserve">Section A: </w:t>
      </w:r>
      <w:r w:rsidR="007F2905" w:rsidRPr="0045500C">
        <w:t>Copyright and course classification i</w:t>
      </w:r>
      <w:r w:rsidRPr="0045500C">
        <w:t>nformation</w:t>
      </w:r>
      <w:bookmarkEnd w:id="0"/>
      <w:r w:rsidRPr="0045500C">
        <w:t xml:space="preserve"> </w:t>
      </w:r>
    </w:p>
    <w:p w:rsidR="00263D78" w:rsidRPr="0045500C" w:rsidRDefault="00263D78" w:rsidP="007A667C">
      <w:pPr>
        <w:keepNext/>
        <w:rPr>
          <w:rFonts w:ascii="Arial" w:hAnsi="Arial" w:cs="Arial"/>
          <w:b/>
        </w:rPr>
      </w:pPr>
    </w:p>
    <w:tbl>
      <w:tblPr>
        <w:tblStyle w:val="TableGrid"/>
        <w:tblW w:w="10062" w:type="dxa"/>
        <w:jc w:val="center"/>
        <w:tblLayout w:type="fixed"/>
        <w:tblLook w:val="01E0" w:firstRow="1" w:lastRow="1" w:firstColumn="1" w:lastColumn="1" w:noHBand="0" w:noVBand="0"/>
      </w:tblPr>
      <w:tblGrid>
        <w:gridCol w:w="2886"/>
        <w:gridCol w:w="7176"/>
      </w:tblGrid>
      <w:tr w:rsidR="00263D78" w:rsidRPr="0045500C" w:rsidTr="004A7431">
        <w:trPr>
          <w:jc w:val="center"/>
        </w:trPr>
        <w:tc>
          <w:tcPr>
            <w:tcW w:w="2886" w:type="dxa"/>
          </w:tcPr>
          <w:p w:rsidR="00263D78" w:rsidRPr="0045500C" w:rsidRDefault="00263D78" w:rsidP="00E7400A">
            <w:pPr>
              <w:pStyle w:val="VRQA2"/>
              <w:keepNext/>
            </w:pPr>
            <w:bookmarkStart w:id="1" w:name="_Toc426542533"/>
            <w:r w:rsidRPr="0045500C">
              <w:t xml:space="preserve">1. </w:t>
            </w:r>
            <w:r w:rsidR="005B179C" w:rsidRPr="0045500C">
              <w:t xml:space="preserve"> </w:t>
            </w:r>
            <w:r w:rsidRPr="0045500C">
              <w:t>Copyright owner of the course</w:t>
            </w:r>
            <w:bookmarkEnd w:id="1"/>
            <w:r w:rsidRPr="0045500C">
              <w:t xml:space="preserve"> </w:t>
            </w:r>
          </w:p>
        </w:tc>
        <w:tc>
          <w:tcPr>
            <w:tcW w:w="7176" w:type="dxa"/>
          </w:tcPr>
          <w:p w:rsidR="006E43F2" w:rsidRPr="006E43F2" w:rsidRDefault="006E43F2" w:rsidP="00E7400A">
            <w:pPr>
              <w:keepNext/>
              <w:rPr>
                <w:rFonts w:ascii="Arial" w:hAnsi="Arial" w:cs="Arial"/>
              </w:rPr>
            </w:pPr>
            <w:r w:rsidRPr="006E43F2">
              <w:rPr>
                <w:rFonts w:ascii="Arial" w:hAnsi="Arial" w:cs="Arial"/>
              </w:rPr>
              <w:t>Copyright of this document is held by the Department of Education and</w:t>
            </w:r>
            <w:r w:rsidR="001B75D2">
              <w:rPr>
                <w:rFonts w:ascii="Arial" w:hAnsi="Arial" w:cs="Arial"/>
              </w:rPr>
              <w:t xml:space="preserve"> Training</w:t>
            </w:r>
            <w:r w:rsidRPr="006E43F2">
              <w:rPr>
                <w:rFonts w:ascii="Arial" w:hAnsi="Arial" w:cs="Arial"/>
              </w:rPr>
              <w:t>, Victoria © State of Victoria.</w:t>
            </w:r>
          </w:p>
          <w:p w:rsidR="00B72494" w:rsidRPr="006864AA" w:rsidRDefault="00B72494" w:rsidP="00E7400A">
            <w:pPr>
              <w:keepNext/>
              <w:rPr>
                <w:rFonts w:ascii="Arial" w:hAnsi="Arial" w:cs="Arial"/>
              </w:rPr>
            </w:pPr>
            <w:r w:rsidRPr="006864AA">
              <w:rPr>
                <w:rFonts w:ascii="Arial" w:hAnsi="Arial" w:cs="Arial"/>
              </w:rPr>
              <w:t>Day to day contact:</w:t>
            </w:r>
          </w:p>
          <w:p w:rsidR="00B72494" w:rsidRPr="006864AA" w:rsidRDefault="00B72494" w:rsidP="00E7400A">
            <w:pPr>
              <w:keepNext/>
              <w:rPr>
                <w:rFonts w:ascii="Arial" w:hAnsi="Arial" w:cs="Arial"/>
              </w:rPr>
            </w:pPr>
            <w:r w:rsidRPr="006864AA">
              <w:rPr>
                <w:rFonts w:ascii="Arial" w:hAnsi="Arial" w:cs="Arial"/>
              </w:rPr>
              <w:t>Service Industries Curriculum Maintenance Manager</w:t>
            </w:r>
          </w:p>
          <w:p w:rsidR="00B72494" w:rsidRPr="006864AA" w:rsidRDefault="00B72494" w:rsidP="00E7400A">
            <w:pPr>
              <w:keepNext/>
              <w:rPr>
                <w:rFonts w:ascii="Arial" w:hAnsi="Arial" w:cs="Arial"/>
              </w:rPr>
            </w:pPr>
            <w:r w:rsidRPr="006864AA">
              <w:rPr>
                <w:rFonts w:ascii="Arial" w:hAnsi="Arial" w:cs="Arial"/>
              </w:rPr>
              <w:t>General Studies and Further Education</w:t>
            </w:r>
          </w:p>
          <w:p w:rsidR="00B72494" w:rsidRPr="006864AA" w:rsidRDefault="00B72494" w:rsidP="00E7400A">
            <w:pPr>
              <w:keepNext/>
              <w:rPr>
                <w:rFonts w:ascii="Arial" w:hAnsi="Arial" w:cs="Arial"/>
              </w:rPr>
            </w:pPr>
            <w:r w:rsidRPr="006864AA">
              <w:rPr>
                <w:rFonts w:ascii="Arial" w:hAnsi="Arial" w:cs="Arial"/>
              </w:rPr>
              <w:t xml:space="preserve">Email: </w:t>
            </w:r>
            <w:r w:rsidR="00564DA5" w:rsidRPr="006864AA">
              <w:rPr>
                <w:rFonts w:ascii="Arial" w:hAnsi="Arial" w:cs="Arial"/>
              </w:rPr>
              <w:t>sicmm.generalstudies@vu.edu.au</w:t>
            </w:r>
          </w:p>
          <w:p w:rsidR="007118CF" w:rsidRPr="006864AA" w:rsidRDefault="00486165" w:rsidP="00E7400A">
            <w:pPr>
              <w:keepNext/>
              <w:rPr>
                <w:rFonts w:ascii="Arial" w:hAnsi="Arial" w:cs="Arial"/>
              </w:rPr>
            </w:pPr>
            <w:r>
              <w:rPr>
                <w:rFonts w:ascii="Arial" w:hAnsi="Arial" w:cs="Arial"/>
              </w:rPr>
              <w:t>Telephone:  (03) 9919 5300/5302</w:t>
            </w:r>
          </w:p>
        </w:tc>
      </w:tr>
      <w:tr w:rsidR="00263D78" w:rsidRPr="0045500C" w:rsidTr="004A7431">
        <w:trPr>
          <w:jc w:val="center"/>
        </w:trPr>
        <w:tc>
          <w:tcPr>
            <w:tcW w:w="2886" w:type="dxa"/>
          </w:tcPr>
          <w:p w:rsidR="00263D78" w:rsidRPr="0045500C" w:rsidRDefault="00087A8F" w:rsidP="00E7400A">
            <w:pPr>
              <w:pStyle w:val="VRQA2"/>
              <w:keepNext/>
            </w:pPr>
            <w:bookmarkStart w:id="2" w:name="_Toc426542534"/>
            <w:r w:rsidRPr="0045500C">
              <w:t xml:space="preserve">2. </w:t>
            </w:r>
            <w:r w:rsidR="005B179C" w:rsidRPr="0045500C">
              <w:t xml:space="preserve"> </w:t>
            </w:r>
            <w:r w:rsidRPr="0045500C">
              <w:t>Address</w:t>
            </w:r>
            <w:bookmarkEnd w:id="2"/>
          </w:p>
        </w:tc>
        <w:tc>
          <w:tcPr>
            <w:tcW w:w="7176" w:type="dxa"/>
          </w:tcPr>
          <w:p w:rsidR="00B72494" w:rsidRPr="0045500C" w:rsidRDefault="00B72494" w:rsidP="00E7400A">
            <w:pPr>
              <w:keepNext/>
              <w:rPr>
                <w:rFonts w:ascii="Arial" w:hAnsi="Arial" w:cs="Arial"/>
              </w:rPr>
            </w:pPr>
            <w:r w:rsidRPr="0045500C">
              <w:rPr>
                <w:rFonts w:ascii="Arial" w:hAnsi="Arial" w:cs="Arial"/>
              </w:rPr>
              <w:t xml:space="preserve">Department of  Education and </w:t>
            </w:r>
            <w:r w:rsidR="00452581">
              <w:rPr>
                <w:rFonts w:ascii="Arial" w:hAnsi="Arial" w:cs="Arial"/>
              </w:rPr>
              <w:t>Training</w:t>
            </w:r>
          </w:p>
          <w:p w:rsidR="006864AA" w:rsidRPr="0045500C" w:rsidRDefault="004C67CF" w:rsidP="00E7400A">
            <w:pPr>
              <w:keepNext/>
              <w:rPr>
                <w:rFonts w:ascii="Arial" w:hAnsi="Arial" w:cs="Arial"/>
              </w:rPr>
            </w:pPr>
            <w:r>
              <w:rPr>
                <w:rFonts w:ascii="Arial" w:hAnsi="Arial" w:cs="Arial"/>
              </w:rPr>
              <w:t>Higher Education and Skills Group</w:t>
            </w:r>
          </w:p>
          <w:p w:rsidR="00B72494" w:rsidRPr="0045500C" w:rsidRDefault="00B72494" w:rsidP="00E7400A">
            <w:pPr>
              <w:keepNext/>
              <w:rPr>
                <w:rFonts w:ascii="Arial" w:hAnsi="Arial" w:cs="Arial"/>
              </w:rPr>
            </w:pPr>
            <w:r w:rsidRPr="0045500C">
              <w:rPr>
                <w:rFonts w:ascii="Arial" w:hAnsi="Arial" w:cs="Arial"/>
              </w:rPr>
              <w:t>Executive Director</w:t>
            </w:r>
          </w:p>
          <w:p w:rsidR="001B75D2" w:rsidRPr="001B75D2" w:rsidRDefault="001B75D2" w:rsidP="00E7400A">
            <w:pPr>
              <w:keepNext/>
              <w:rPr>
                <w:rFonts w:ascii="Arial" w:hAnsi="Arial" w:cs="Arial"/>
              </w:rPr>
            </w:pPr>
            <w:r w:rsidRPr="001B75D2">
              <w:rPr>
                <w:rFonts w:ascii="Arial" w:hAnsi="Arial" w:cs="Arial"/>
              </w:rPr>
              <w:t xml:space="preserve">Training Participation and Facilitation </w:t>
            </w:r>
            <w:proofErr w:type="spellStart"/>
            <w:r w:rsidRPr="001B75D2">
              <w:rPr>
                <w:rFonts w:ascii="Arial" w:hAnsi="Arial" w:cs="Arial"/>
              </w:rPr>
              <w:t>DivisionGPO</w:t>
            </w:r>
            <w:proofErr w:type="spellEnd"/>
            <w:r w:rsidRPr="001B75D2">
              <w:rPr>
                <w:rFonts w:ascii="Arial" w:hAnsi="Arial" w:cs="Arial"/>
              </w:rPr>
              <w:t xml:space="preserve"> Box 4367</w:t>
            </w:r>
          </w:p>
          <w:p w:rsidR="00263D78" w:rsidRPr="0045500C" w:rsidRDefault="00B72494" w:rsidP="00E7400A">
            <w:pPr>
              <w:keepNext/>
              <w:rPr>
                <w:rFonts w:ascii="Arial" w:hAnsi="Arial" w:cs="Arial"/>
              </w:rPr>
            </w:pPr>
            <w:r w:rsidRPr="0045500C">
              <w:rPr>
                <w:rFonts w:ascii="Arial" w:hAnsi="Arial" w:cs="Arial"/>
              </w:rPr>
              <w:t>Melbourne VIC 3001</w:t>
            </w:r>
          </w:p>
        </w:tc>
      </w:tr>
      <w:tr w:rsidR="00263D78" w:rsidRPr="0045500C" w:rsidTr="004A7431">
        <w:trPr>
          <w:jc w:val="center"/>
        </w:trPr>
        <w:tc>
          <w:tcPr>
            <w:tcW w:w="2886" w:type="dxa"/>
          </w:tcPr>
          <w:p w:rsidR="00263D78" w:rsidRPr="0045500C" w:rsidRDefault="00B636C2" w:rsidP="00E7400A">
            <w:pPr>
              <w:pStyle w:val="VRQA2"/>
              <w:keepNext/>
            </w:pPr>
            <w:bookmarkStart w:id="3" w:name="_Toc426542535"/>
            <w:r w:rsidRPr="0045500C">
              <w:t>3</w:t>
            </w:r>
            <w:r w:rsidR="00087A8F" w:rsidRPr="0045500C">
              <w:t xml:space="preserve">. </w:t>
            </w:r>
            <w:r w:rsidR="005B179C" w:rsidRPr="0045500C">
              <w:t xml:space="preserve"> </w:t>
            </w:r>
            <w:r w:rsidR="00087A8F" w:rsidRPr="0045500C">
              <w:t>Type of submission</w:t>
            </w:r>
            <w:bookmarkEnd w:id="3"/>
          </w:p>
        </w:tc>
        <w:tc>
          <w:tcPr>
            <w:tcW w:w="7176" w:type="dxa"/>
          </w:tcPr>
          <w:p w:rsidR="00B72494" w:rsidRPr="0045500C" w:rsidRDefault="00B72494" w:rsidP="00E7400A">
            <w:pPr>
              <w:keepNext/>
              <w:rPr>
                <w:rFonts w:ascii="Arial" w:hAnsi="Arial" w:cs="Arial"/>
              </w:rPr>
            </w:pPr>
            <w:r w:rsidRPr="0045500C">
              <w:rPr>
                <w:rFonts w:ascii="Arial" w:hAnsi="Arial" w:cs="Arial"/>
              </w:rPr>
              <w:t>The courses are submitted for reaccredi</w:t>
            </w:r>
            <w:r w:rsidR="0045500C" w:rsidRPr="0045500C">
              <w:rPr>
                <w:rFonts w:ascii="Arial" w:hAnsi="Arial" w:cs="Arial"/>
              </w:rPr>
              <w:t>t</w:t>
            </w:r>
            <w:r w:rsidRPr="0045500C">
              <w:rPr>
                <w:rFonts w:ascii="Arial" w:hAnsi="Arial" w:cs="Arial"/>
              </w:rPr>
              <w:t>ation</w:t>
            </w:r>
            <w:r w:rsidR="00486165">
              <w:rPr>
                <w:rFonts w:ascii="Arial" w:hAnsi="Arial" w:cs="Arial"/>
              </w:rPr>
              <w:t>.  They replace and have equivalent outcomes to</w:t>
            </w:r>
            <w:r w:rsidRPr="0045500C">
              <w:rPr>
                <w:rFonts w:ascii="Arial" w:hAnsi="Arial" w:cs="Arial"/>
              </w:rPr>
              <w:t>:</w:t>
            </w:r>
          </w:p>
          <w:p w:rsidR="00B72494" w:rsidRPr="0045500C" w:rsidRDefault="00B72494" w:rsidP="00E7400A">
            <w:pPr>
              <w:pStyle w:val="bullet"/>
              <w:keepNext/>
            </w:pPr>
            <w:r w:rsidRPr="0045500C">
              <w:t>21</w:t>
            </w:r>
            <w:r w:rsidR="005754B9" w:rsidRPr="0045500C">
              <w:t>857VIC Certificate III in Science</w:t>
            </w:r>
          </w:p>
          <w:p w:rsidR="007118CF" w:rsidRPr="00B01F34" w:rsidRDefault="005754B9" w:rsidP="00E7400A">
            <w:pPr>
              <w:pStyle w:val="bullet"/>
              <w:keepNext/>
            </w:pPr>
            <w:r w:rsidRPr="0045500C">
              <w:t>21858VIC Certificate IV in Science.</w:t>
            </w:r>
          </w:p>
        </w:tc>
      </w:tr>
      <w:tr w:rsidR="00263D78" w:rsidRPr="0045500C" w:rsidTr="004A7431">
        <w:trPr>
          <w:jc w:val="center"/>
        </w:trPr>
        <w:tc>
          <w:tcPr>
            <w:tcW w:w="2886" w:type="dxa"/>
          </w:tcPr>
          <w:p w:rsidR="00263D78" w:rsidRPr="0045500C" w:rsidRDefault="00B636C2" w:rsidP="00E7400A">
            <w:pPr>
              <w:pStyle w:val="VRQA2"/>
              <w:keepNext/>
            </w:pPr>
            <w:bookmarkStart w:id="4" w:name="_Toc426542536"/>
            <w:r w:rsidRPr="0045500C">
              <w:t>4</w:t>
            </w:r>
            <w:r w:rsidR="0026628C" w:rsidRPr="0045500C">
              <w:t xml:space="preserve">. </w:t>
            </w:r>
            <w:r w:rsidR="005B179C" w:rsidRPr="0045500C">
              <w:t xml:space="preserve"> </w:t>
            </w:r>
            <w:r w:rsidR="0026628C" w:rsidRPr="0045500C">
              <w:t xml:space="preserve">Copyright </w:t>
            </w:r>
            <w:r w:rsidR="001F2CB1" w:rsidRPr="0045500C">
              <w:t>acknowledgement</w:t>
            </w:r>
            <w:bookmarkEnd w:id="4"/>
          </w:p>
        </w:tc>
        <w:tc>
          <w:tcPr>
            <w:tcW w:w="7176" w:type="dxa"/>
          </w:tcPr>
          <w:p w:rsidR="009165CE" w:rsidRPr="007E4F49" w:rsidRDefault="009165CE" w:rsidP="00E7400A">
            <w:pPr>
              <w:keepNext/>
              <w:spacing w:before="60" w:after="60"/>
              <w:rPr>
                <w:rFonts w:ascii="Arial" w:hAnsi="Arial" w:cs="Arial"/>
              </w:rPr>
            </w:pPr>
            <w:r w:rsidRPr="007E4F49">
              <w:rPr>
                <w:rFonts w:ascii="Arial" w:hAnsi="Arial" w:cs="Arial"/>
              </w:rPr>
              <w:t xml:space="preserve">Copyright of this material is reserved to the Crown in the right of the State of Victoria.  © State of Victoria (Department of Education and </w:t>
            </w:r>
            <w:r w:rsidR="00452581">
              <w:rPr>
                <w:rFonts w:ascii="Arial" w:hAnsi="Arial" w:cs="Arial"/>
              </w:rPr>
              <w:t>Training</w:t>
            </w:r>
            <w:r w:rsidRPr="007E4F49">
              <w:rPr>
                <w:rFonts w:ascii="Arial" w:hAnsi="Arial" w:cs="Arial"/>
              </w:rPr>
              <w:t>) 2013.</w:t>
            </w:r>
          </w:p>
          <w:p w:rsidR="009165CE" w:rsidRDefault="009165CE" w:rsidP="00E7400A">
            <w:pPr>
              <w:keepNext/>
              <w:spacing w:before="60" w:after="60"/>
              <w:rPr>
                <w:rFonts w:ascii="Arial" w:hAnsi="Arial" w:cs="Arial"/>
              </w:rPr>
            </w:pPr>
            <w:r w:rsidRPr="007E4F49">
              <w:rPr>
                <w:rFonts w:ascii="Arial" w:hAnsi="Arial" w:cs="Arial"/>
              </w:rPr>
              <w:t>This document may be reproduced in whole or in part for study or training purposes, subject to the inclusion of an acknowledgement of the source.</w:t>
            </w:r>
          </w:p>
          <w:p w:rsidR="00F25B7E" w:rsidRPr="00F25B7E" w:rsidRDefault="00F25B7E" w:rsidP="00E7400A">
            <w:pPr>
              <w:keepNext/>
              <w:spacing w:before="60" w:after="60"/>
              <w:rPr>
                <w:rFonts w:ascii="Arial" w:hAnsi="Arial" w:cs="Arial"/>
              </w:rPr>
            </w:pPr>
            <w:r w:rsidRPr="00F25B7E">
              <w:rPr>
                <w:rFonts w:ascii="Arial" w:hAnsi="Arial" w:cs="Arial"/>
              </w:rPr>
              <w:t xml:space="preserve">Units of competency from nationally endorsed training packages can be accessed from Training.gov at </w:t>
            </w:r>
            <w:hyperlink r:id="rId18" w:history="1">
              <w:r w:rsidRPr="00F25B7E">
                <w:rPr>
                  <w:rStyle w:val="Hyperlink"/>
                  <w:rFonts w:ascii="Arial" w:hAnsi="Arial" w:cs="Arial"/>
                </w:rPr>
                <w:t>www.tga.gov.au</w:t>
              </w:r>
            </w:hyperlink>
          </w:p>
          <w:p w:rsidR="00F25B7E" w:rsidRPr="00F25B7E" w:rsidRDefault="00F25B7E" w:rsidP="00E7400A">
            <w:pPr>
              <w:keepNext/>
              <w:spacing w:before="60" w:after="60"/>
              <w:rPr>
                <w:rFonts w:ascii="Arial" w:hAnsi="Arial" w:cs="Arial"/>
              </w:rPr>
            </w:pPr>
            <w:r w:rsidRPr="00F25B7E">
              <w:rPr>
                <w:rFonts w:ascii="Arial" w:hAnsi="Arial" w:cs="Arial"/>
              </w:rPr>
              <w:t>Copyright of the following units of competency from nationally endorsed training packages is administered by the Commonwealth of Australia.</w:t>
            </w:r>
          </w:p>
          <w:p w:rsidR="00F25B7E" w:rsidRPr="00F25B7E" w:rsidRDefault="00F25B7E" w:rsidP="00E7400A">
            <w:pPr>
              <w:keepNext/>
              <w:spacing w:before="60" w:after="60"/>
              <w:rPr>
                <w:rFonts w:ascii="Arial" w:hAnsi="Arial" w:cs="Arial"/>
              </w:rPr>
            </w:pPr>
            <w:r w:rsidRPr="00F25B7E">
              <w:rPr>
                <w:rFonts w:ascii="Arial" w:hAnsi="Arial" w:cs="Arial"/>
              </w:rPr>
              <w:t>© Commonwealth of Australia</w:t>
            </w:r>
          </w:p>
          <w:p w:rsidR="00486165" w:rsidRPr="00F25B7E" w:rsidRDefault="00486165" w:rsidP="00E7400A">
            <w:pPr>
              <w:pStyle w:val="bullet"/>
              <w:keepNext/>
            </w:pPr>
            <w:r w:rsidRPr="00F25B7E">
              <w:t>MEM05 Metal and Engineering</w:t>
            </w:r>
            <w:r w:rsidR="00EF4DBB" w:rsidRPr="00F25B7E">
              <w:t xml:space="preserve"> Training Package</w:t>
            </w:r>
            <w:r w:rsidR="0000301C">
              <w:t>/MEM Manufacturing and Engineering training Package</w:t>
            </w:r>
          </w:p>
          <w:p w:rsidR="00486165" w:rsidRDefault="00EF4DBB" w:rsidP="00E7400A">
            <w:pPr>
              <w:pStyle w:val="en"/>
              <w:keepNext/>
            </w:pPr>
            <w:r>
              <w:t>MEM12023A Perform engineering measurements</w:t>
            </w:r>
          </w:p>
          <w:p w:rsidR="00EF4DBB" w:rsidRDefault="00EF4DBB" w:rsidP="00E7400A">
            <w:pPr>
              <w:pStyle w:val="en"/>
              <w:keepNext/>
            </w:pPr>
            <w:r>
              <w:t>MEM12024A Perform computations</w:t>
            </w:r>
          </w:p>
          <w:p w:rsidR="001631F6" w:rsidRDefault="001631F6" w:rsidP="00E7400A">
            <w:pPr>
              <w:pStyle w:val="bullet"/>
              <w:keepNext/>
            </w:pPr>
            <w:r w:rsidRPr="00F25B7E">
              <w:t>MEM05 Metal and Engineering Training Package</w:t>
            </w:r>
          </w:p>
          <w:p w:rsidR="009F32EE" w:rsidRDefault="001631F6" w:rsidP="00E7400A">
            <w:pPr>
              <w:pStyle w:val="en"/>
              <w:keepNext/>
            </w:pPr>
            <w:r w:rsidRPr="001631F6">
              <w:t>MEM23007A - Apply calculus to engineering tasks</w:t>
            </w:r>
            <w:r w:rsidRPr="001631F6" w:rsidDel="001631F6">
              <w:t xml:space="preserve"> </w:t>
            </w:r>
          </w:p>
          <w:p w:rsidR="009F32EE" w:rsidRDefault="009F32EE" w:rsidP="00E7400A">
            <w:pPr>
              <w:pStyle w:val="en"/>
              <w:keepNext/>
            </w:pPr>
            <w:r>
              <w:t>MEM30012A Apply mathematical techniques in a manufacturing, engineering or related environment</w:t>
            </w:r>
          </w:p>
          <w:p w:rsidR="00486165" w:rsidRPr="009F32EE" w:rsidRDefault="00EF4DBB" w:rsidP="00E7400A">
            <w:pPr>
              <w:pStyle w:val="bullet"/>
              <w:keepNext/>
            </w:pPr>
            <w:r w:rsidRPr="009F32EE">
              <w:t>IC</w:t>
            </w:r>
            <w:r w:rsidR="00A157C6">
              <w:t>T</w:t>
            </w:r>
            <w:r w:rsidRPr="009F32EE">
              <w:t xml:space="preserve"> Information and Communications Technology Training Package</w:t>
            </w:r>
          </w:p>
          <w:p w:rsidR="00EF4DBB" w:rsidRDefault="00A157C6" w:rsidP="00E7400A">
            <w:pPr>
              <w:pStyle w:val="en"/>
              <w:keepNext/>
            </w:pPr>
            <w:r w:rsidRPr="00A157C6">
              <w:t xml:space="preserve">ICTICT101 </w:t>
            </w:r>
            <w:r w:rsidR="009F32EE">
              <w:t>Operate a personal computer</w:t>
            </w:r>
          </w:p>
          <w:p w:rsidR="009F32EE" w:rsidRDefault="00A157C6" w:rsidP="00E7400A">
            <w:pPr>
              <w:pStyle w:val="en"/>
              <w:keepNext/>
            </w:pPr>
            <w:r w:rsidRPr="00A157C6">
              <w:t xml:space="preserve">ICTICT105 </w:t>
            </w:r>
            <w:r w:rsidR="009F32EE">
              <w:t xml:space="preserve"> Operate  spreadsheet application</w:t>
            </w:r>
            <w:r>
              <w:t>s</w:t>
            </w:r>
          </w:p>
          <w:p w:rsidR="009F32EE" w:rsidRDefault="00A157C6" w:rsidP="00E7400A">
            <w:pPr>
              <w:pStyle w:val="en"/>
              <w:keepNext/>
            </w:pPr>
            <w:r>
              <w:lastRenderedPageBreak/>
              <w:t xml:space="preserve"> </w:t>
            </w:r>
            <w:r w:rsidRPr="00A157C6">
              <w:t>ICTICT210</w:t>
            </w:r>
            <w:r w:rsidR="009F32EE">
              <w:t>Operate  database application</w:t>
            </w:r>
            <w:r>
              <w:t>s</w:t>
            </w:r>
          </w:p>
          <w:p w:rsidR="009F32EE" w:rsidRDefault="00A157C6" w:rsidP="00E7400A">
            <w:pPr>
              <w:pStyle w:val="en"/>
              <w:keepNext/>
            </w:pPr>
            <w:r>
              <w:t xml:space="preserve"> </w:t>
            </w:r>
            <w:r w:rsidRPr="00A157C6">
              <w:t>ICTICT103</w:t>
            </w:r>
            <w:r w:rsidR="009F32EE">
              <w:t xml:space="preserve"> Use, communicate and search securely on the internet</w:t>
            </w:r>
          </w:p>
          <w:p w:rsidR="006A583B" w:rsidRDefault="006A583B" w:rsidP="00E7400A">
            <w:pPr>
              <w:pStyle w:val="en"/>
              <w:keepNext/>
            </w:pPr>
            <w:r>
              <w:t xml:space="preserve">ICTICT102 </w:t>
            </w:r>
            <w:r w:rsidRPr="006A583B">
              <w:t>Operate word-processing applications</w:t>
            </w:r>
          </w:p>
          <w:p w:rsidR="00EF4DBB" w:rsidRPr="009F32EE" w:rsidRDefault="00EF4DBB" w:rsidP="00E7400A">
            <w:pPr>
              <w:pStyle w:val="bullet"/>
              <w:keepNext/>
            </w:pPr>
            <w:r w:rsidRPr="009F32EE">
              <w:t>PSP</w:t>
            </w:r>
            <w:r w:rsidR="0000301C">
              <w:t>12</w:t>
            </w:r>
            <w:r w:rsidRPr="009F32EE">
              <w:t xml:space="preserve"> Public Sector Training Package</w:t>
            </w:r>
          </w:p>
          <w:p w:rsidR="00EF4DBB" w:rsidRDefault="00EF4DBB" w:rsidP="00E7400A">
            <w:pPr>
              <w:pStyle w:val="en"/>
              <w:keepNext/>
            </w:pPr>
            <w:r>
              <w:t>PSPOHS201B Follow workplace safety procedures</w:t>
            </w:r>
          </w:p>
          <w:p w:rsidR="00EF4DBB" w:rsidRPr="009F32EE" w:rsidRDefault="00EF4DBB" w:rsidP="00E7400A">
            <w:pPr>
              <w:pStyle w:val="bullet"/>
              <w:keepNext/>
            </w:pPr>
            <w:r w:rsidRPr="009F32EE">
              <w:t>HLT07 Health Training Package</w:t>
            </w:r>
          </w:p>
          <w:p w:rsidR="00EF4DBB" w:rsidRDefault="00701C64" w:rsidP="00E7400A">
            <w:pPr>
              <w:pStyle w:val="en"/>
              <w:keepNext/>
            </w:pPr>
            <w:r>
              <w:t xml:space="preserve">HLTAP301B </w:t>
            </w:r>
            <w:r w:rsidR="009F32EE">
              <w:t>Recognise healthy body systems in a health care context</w:t>
            </w:r>
          </w:p>
          <w:p w:rsidR="00EF4DBB" w:rsidRPr="009F32EE" w:rsidRDefault="00EF4DBB" w:rsidP="000B2E86">
            <w:pPr>
              <w:pStyle w:val="bullet"/>
            </w:pPr>
            <w:r w:rsidRPr="000B2E86">
              <w:t>MSL09</w:t>
            </w:r>
            <w:r w:rsidRPr="009F32EE">
              <w:t xml:space="preserve"> Laboratory Operations Training Package</w:t>
            </w:r>
          </w:p>
          <w:p w:rsidR="00EF4DBB" w:rsidRDefault="00EF4DBB" w:rsidP="00E7400A">
            <w:pPr>
              <w:pStyle w:val="en"/>
              <w:keepNext/>
            </w:pPr>
            <w:r>
              <w:t>MSL973004A Perform aseptic techniques</w:t>
            </w:r>
          </w:p>
          <w:p w:rsidR="00EF4DBB" w:rsidRDefault="00EF4DBB" w:rsidP="00E7400A">
            <w:pPr>
              <w:pStyle w:val="en"/>
              <w:keepNext/>
            </w:pPr>
            <w:r>
              <w:t>MSL943002A Participate in laboratory/field workplace safety</w:t>
            </w:r>
          </w:p>
          <w:p w:rsidR="009F32EE" w:rsidRDefault="009F32EE" w:rsidP="00E7400A">
            <w:pPr>
              <w:pStyle w:val="en"/>
              <w:keepNext/>
            </w:pPr>
            <w:r>
              <w:t>MSL973002A Prepare working solutions</w:t>
            </w:r>
          </w:p>
          <w:p w:rsidR="009F32EE" w:rsidRDefault="009F32EE" w:rsidP="00E7400A">
            <w:pPr>
              <w:pStyle w:val="en"/>
              <w:keepNext/>
            </w:pPr>
            <w:r>
              <w:t>MSL973007A Perform microscopic examination</w:t>
            </w:r>
          </w:p>
          <w:p w:rsidR="009F32EE" w:rsidRDefault="006C0871" w:rsidP="00E7400A">
            <w:pPr>
              <w:pStyle w:val="en"/>
              <w:keepNext/>
            </w:pPr>
            <w:r w:rsidRPr="006C0871">
              <w:t xml:space="preserve">MSL973001A </w:t>
            </w:r>
            <w:r w:rsidR="009F32EE">
              <w:t>Perform basic tests</w:t>
            </w:r>
          </w:p>
          <w:p w:rsidR="00F25B7E" w:rsidRPr="00F25B7E" w:rsidRDefault="00F25B7E" w:rsidP="00E7400A">
            <w:pPr>
              <w:keepNext/>
              <w:spacing w:before="60" w:after="60"/>
              <w:rPr>
                <w:rFonts w:ascii="Arial" w:hAnsi="Arial" w:cs="Arial"/>
              </w:rPr>
            </w:pPr>
            <w:r w:rsidRPr="00F25B7E">
              <w:rPr>
                <w:rFonts w:ascii="Arial" w:hAnsi="Arial" w:cs="Arial"/>
              </w:rPr>
              <w:t xml:space="preserve">Copyright of the following units of competency from accredited curricula is held by the Department of Education and </w:t>
            </w:r>
            <w:r w:rsidR="001631F6">
              <w:rPr>
                <w:rFonts w:ascii="Arial" w:hAnsi="Arial" w:cs="Arial"/>
              </w:rPr>
              <w:t>Training</w:t>
            </w:r>
            <w:r w:rsidRPr="00F25B7E">
              <w:rPr>
                <w:rFonts w:ascii="Arial" w:hAnsi="Arial" w:cs="Arial"/>
              </w:rPr>
              <w:t>, Victoria © State of Victoria.</w:t>
            </w:r>
          </w:p>
          <w:p w:rsidR="00EF4DBB" w:rsidRPr="009F32EE" w:rsidRDefault="00EF4DBB" w:rsidP="00E7400A">
            <w:pPr>
              <w:pStyle w:val="bullet"/>
              <w:keepNext/>
            </w:pPr>
            <w:r w:rsidRPr="009F32EE">
              <w:t>21774VIC Certificate III in General Education for Adults</w:t>
            </w:r>
          </w:p>
          <w:p w:rsidR="00486165" w:rsidRPr="00F25B7E" w:rsidRDefault="001B75D2" w:rsidP="00E7400A">
            <w:pPr>
              <w:pStyle w:val="en"/>
              <w:keepNext/>
            </w:pPr>
            <w:r w:rsidRPr="001B75D2">
              <w:t>VU21377 Engage with a range of highly complex texts for learning purposesVU21381 Create a range of highly complex texts for learning purposes</w:t>
            </w:r>
          </w:p>
        </w:tc>
      </w:tr>
      <w:tr w:rsidR="00F25B7E" w:rsidRPr="0045500C" w:rsidTr="004A7431">
        <w:trPr>
          <w:jc w:val="center"/>
        </w:trPr>
        <w:tc>
          <w:tcPr>
            <w:tcW w:w="2886" w:type="dxa"/>
          </w:tcPr>
          <w:p w:rsidR="00F25B7E" w:rsidRPr="0045500C" w:rsidRDefault="00F25B7E" w:rsidP="00E7400A">
            <w:pPr>
              <w:pStyle w:val="VRQA2"/>
              <w:keepNext/>
            </w:pPr>
            <w:bookmarkStart w:id="5" w:name="_Toc426542537"/>
            <w:r w:rsidRPr="0045500C">
              <w:lastRenderedPageBreak/>
              <w:t>5.  Licensing and franchise</w:t>
            </w:r>
            <w:bookmarkEnd w:id="5"/>
          </w:p>
        </w:tc>
        <w:tc>
          <w:tcPr>
            <w:tcW w:w="7176" w:type="dxa"/>
          </w:tcPr>
          <w:p w:rsidR="009165CE" w:rsidRPr="007E4F49" w:rsidRDefault="009165CE" w:rsidP="00E7400A">
            <w:pPr>
              <w:keepNext/>
            </w:pPr>
            <w:r w:rsidRPr="007E4F49">
              <w:t>Copyright of this material is reserved to the Crown in the right of the State of Victoria.  © State of Victoria (Department of Education and Early Childhood Development) 2013.</w:t>
            </w:r>
          </w:p>
          <w:p w:rsidR="009165CE" w:rsidRDefault="009165CE" w:rsidP="00E7400A">
            <w:pPr>
              <w:keepNext/>
            </w:pPr>
            <w:r w:rsidRPr="007E4F49">
              <w:t>This work is licensed under a Creative Commons Attribution-</w:t>
            </w:r>
            <w:proofErr w:type="spellStart"/>
            <w:r w:rsidRPr="007E4F49">
              <w:t>NoDerivs</w:t>
            </w:r>
            <w:proofErr w:type="spellEnd"/>
            <w:r w:rsidRPr="007E4F49">
              <w:t xml:space="preserve"> 3.0 Australia license (http://creativecommons.org/licenses/by-nd/3.0/au/). You are free to use copy and distribute to anyone in its original form as long as you attribute Higher Education and Skills Group, Department of Education and</w:t>
            </w:r>
            <w:r w:rsidR="00CB033E">
              <w:t xml:space="preserve"> Training</w:t>
            </w:r>
            <w:r w:rsidRPr="007E4F49">
              <w:t xml:space="preserve"> as the author and you license any derivative work you make available under the same license.</w:t>
            </w:r>
          </w:p>
          <w:p w:rsidR="001E3DEB" w:rsidRDefault="001E3DEB" w:rsidP="00E7400A">
            <w:pPr>
              <w:keepNext/>
            </w:pPr>
            <w:r>
              <w:rPr>
                <w:rFonts w:ascii="Arial" w:hAnsi="Arial"/>
                <w:noProof/>
              </w:rPr>
              <w:drawing>
                <wp:inline distT="0" distB="0" distL="0" distR="0" wp14:anchorId="4FBC2B37" wp14:editId="00D2AFB5">
                  <wp:extent cx="836930" cy="293370"/>
                  <wp:effectExtent l="19050" t="0" r="127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836930" cy="293370"/>
                          </a:xfrm>
                          <a:prstGeom prst="rect">
                            <a:avLst/>
                          </a:prstGeom>
                          <a:noFill/>
                          <a:ln w="9525">
                            <a:noFill/>
                            <a:miter lim="800000"/>
                            <a:headEnd/>
                            <a:tailEnd/>
                          </a:ln>
                        </pic:spPr>
                      </pic:pic>
                    </a:graphicData>
                  </a:graphic>
                </wp:inline>
              </w:drawing>
            </w:r>
          </w:p>
          <w:p w:rsidR="00F25B7E" w:rsidRPr="00770171" w:rsidRDefault="00F25B7E" w:rsidP="00E7400A">
            <w:pPr>
              <w:keepNext/>
              <w:rPr>
                <w:i/>
              </w:rPr>
            </w:pPr>
            <w:r w:rsidRPr="0049035E">
              <w:t xml:space="preserve">Copies of this publication can be downloaded free of charge from the </w:t>
            </w:r>
            <w:r w:rsidR="006C0871">
              <w:t>Victorian Department of Education and Training website at: http://www.education.vic.gov.au/training/providers/rto/Pages/courses.aspx</w:t>
            </w:r>
          </w:p>
        </w:tc>
      </w:tr>
      <w:tr w:rsidR="00263D78" w:rsidRPr="0045500C" w:rsidTr="004A7431">
        <w:trPr>
          <w:trHeight w:val="708"/>
          <w:jc w:val="center"/>
        </w:trPr>
        <w:tc>
          <w:tcPr>
            <w:tcW w:w="2886" w:type="dxa"/>
          </w:tcPr>
          <w:p w:rsidR="00E859AB" w:rsidRPr="0045500C" w:rsidRDefault="00B636C2" w:rsidP="00E7400A">
            <w:pPr>
              <w:pStyle w:val="VRQA2"/>
              <w:keepNext/>
            </w:pPr>
            <w:bookmarkStart w:id="6" w:name="_Toc426542538"/>
            <w:r w:rsidRPr="0045500C">
              <w:t>6</w:t>
            </w:r>
            <w:r w:rsidR="00262EEC" w:rsidRPr="0045500C">
              <w:t xml:space="preserve">. </w:t>
            </w:r>
            <w:r w:rsidR="001F39AA" w:rsidRPr="0045500C">
              <w:t xml:space="preserve"> </w:t>
            </w:r>
            <w:r w:rsidR="00262EEC" w:rsidRPr="0045500C">
              <w:t>Course accrediting body</w:t>
            </w:r>
            <w:bookmarkEnd w:id="6"/>
            <w:r w:rsidR="00262EEC" w:rsidRPr="0045500C">
              <w:t xml:space="preserve"> </w:t>
            </w:r>
          </w:p>
        </w:tc>
        <w:tc>
          <w:tcPr>
            <w:tcW w:w="7176" w:type="dxa"/>
          </w:tcPr>
          <w:p w:rsidR="00B72494" w:rsidRPr="0045500C" w:rsidRDefault="00B72494" w:rsidP="00E7400A">
            <w:pPr>
              <w:keepNext/>
              <w:rPr>
                <w:rFonts w:ascii="Arial" w:hAnsi="Arial" w:cs="Arial"/>
              </w:rPr>
            </w:pPr>
            <w:r w:rsidRPr="0045500C">
              <w:rPr>
                <w:rFonts w:ascii="Arial" w:hAnsi="Arial" w:cs="Arial"/>
              </w:rPr>
              <w:t>Victorian Registration and Qualifications Authority (VRQA)</w:t>
            </w:r>
          </w:p>
          <w:p w:rsidR="006E7F67" w:rsidRPr="0045500C" w:rsidRDefault="00B72494" w:rsidP="00E7400A">
            <w:pPr>
              <w:keepNext/>
              <w:rPr>
                <w:rFonts w:ascii="Arial" w:hAnsi="Arial" w:cs="Arial"/>
              </w:rPr>
            </w:pPr>
            <w:r w:rsidRPr="0045500C">
              <w:rPr>
                <w:rFonts w:ascii="Arial" w:hAnsi="Arial" w:cs="Arial"/>
              </w:rPr>
              <w:t xml:space="preserve">Website : http://www.vrqa.vic.gov.au/ </w:t>
            </w:r>
          </w:p>
        </w:tc>
      </w:tr>
      <w:tr w:rsidR="00263D78" w:rsidRPr="0045500C" w:rsidTr="004A7431">
        <w:trPr>
          <w:jc w:val="center"/>
        </w:trPr>
        <w:tc>
          <w:tcPr>
            <w:tcW w:w="2886" w:type="dxa"/>
          </w:tcPr>
          <w:p w:rsidR="00263D78" w:rsidRPr="0045500C" w:rsidRDefault="00B636C2" w:rsidP="00E7400A">
            <w:pPr>
              <w:pStyle w:val="VRQA2"/>
              <w:keepNext/>
            </w:pPr>
            <w:bookmarkStart w:id="7" w:name="_Toc426542539"/>
            <w:r w:rsidRPr="0045500C">
              <w:t>7.</w:t>
            </w:r>
            <w:r w:rsidR="00262EEC" w:rsidRPr="0045500C">
              <w:t>AVETMISS information</w:t>
            </w:r>
            <w:bookmarkEnd w:id="7"/>
            <w:r w:rsidR="00262EEC" w:rsidRPr="0045500C">
              <w:t xml:space="preserve"> </w:t>
            </w:r>
          </w:p>
          <w:p w:rsidR="001F39AA" w:rsidRPr="0045500C" w:rsidRDefault="001F39AA" w:rsidP="00E7400A">
            <w:pPr>
              <w:keepNext/>
              <w:rPr>
                <w:rFonts w:ascii="Arial" w:hAnsi="Arial" w:cs="Arial"/>
                <w:b/>
              </w:rPr>
            </w:pPr>
          </w:p>
        </w:tc>
        <w:tc>
          <w:tcPr>
            <w:tcW w:w="7176" w:type="dxa"/>
          </w:tcPr>
          <w:p w:rsidR="00263D78" w:rsidRPr="0045500C" w:rsidRDefault="00262EEC" w:rsidP="00E7400A">
            <w:pPr>
              <w:keepNext/>
              <w:spacing w:before="0" w:after="0"/>
              <w:rPr>
                <w:rFonts w:ascii="Arial" w:hAnsi="Arial" w:cs="Arial"/>
              </w:rPr>
            </w:pPr>
            <w:r w:rsidRPr="0045500C">
              <w:rPr>
                <w:rFonts w:ascii="Arial" w:hAnsi="Arial" w:cs="Arial"/>
              </w:rPr>
              <w:t>AVETMI</w:t>
            </w:r>
            <w:r w:rsidR="00B72494" w:rsidRPr="0045500C">
              <w:rPr>
                <w:rFonts w:ascii="Arial" w:hAnsi="Arial" w:cs="Arial"/>
              </w:rPr>
              <w:t>SS classification codes</w:t>
            </w:r>
          </w:p>
          <w:p w:rsidR="007118CF" w:rsidRPr="0045500C" w:rsidRDefault="007118CF" w:rsidP="00E7400A">
            <w:pPr>
              <w:keepNext/>
              <w:spacing w:before="0" w:after="0"/>
              <w:rPr>
                <w:rFonts w:ascii="Arial" w:hAnsi="Arial" w:cs="Arial"/>
                <w:i/>
              </w:rPr>
            </w:pPr>
          </w:p>
          <w:tbl>
            <w:tblPr>
              <w:tblStyle w:val="TableGrid"/>
              <w:tblW w:w="6994" w:type="dxa"/>
              <w:tblLayout w:type="fixed"/>
              <w:tblLook w:val="01E0" w:firstRow="1" w:lastRow="1" w:firstColumn="1" w:lastColumn="1" w:noHBand="0" w:noVBand="0"/>
            </w:tblPr>
            <w:tblGrid>
              <w:gridCol w:w="3734"/>
              <w:gridCol w:w="3260"/>
            </w:tblGrid>
            <w:tr w:rsidR="00B72494" w:rsidRPr="0045500C" w:rsidTr="00EE2BA3">
              <w:tc>
                <w:tcPr>
                  <w:tcW w:w="3734" w:type="dxa"/>
                </w:tcPr>
                <w:p w:rsidR="00B72494" w:rsidRPr="0045500C" w:rsidRDefault="00B72494" w:rsidP="00E7400A">
                  <w:pPr>
                    <w:keepNext/>
                    <w:rPr>
                      <w:rFonts w:ascii="Arial" w:hAnsi="Arial" w:cs="Arial"/>
                      <w:i/>
                      <w:sz w:val="18"/>
                      <w:szCs w:val="18"/>
                    </w:rPr>
                  </w:pPr>
                  <w:r w:rsidRPr="0045500C">
                    <w:rPr>
                      <w:rFonts w:ascii="Arial" w:hAnsi="Arial" w:cs="Arial"/>
                      <w:b/>
                      <w:i/>
                      <w:sz w:val="18"/>
                      <w:szCs w:val="18"/>
                    </w:rPr>
                    <w:t>ANZSCO</w:t>
                  </w:r>
                  <w:r w:rsidRPr="0045500C">
                    <w:rPr>
                      <w:rFonts w:ascii="Arial" w:hAnsi="Arial" w:cs="Arial"/>
                      <w:i/>
                      <w:sz w:val="18"/>
                      <w:szCs w:val="18"/>
                    </w:rPr>
                    <w:t xml:space="preserve"> [Australian and New Zealand Standard Classification of Occupations]</w:t>
                  </w:r>
                </w:p>
              </w:tc>
              <w:tc>
                <w:tcPr>
                  <w:tcW w:w="3260" w:type="dxa"/>
                  <w:vAlign w:val="center"/>
                </w:tcPr>
                <w:p w:rsidR="00B72494" w:rsidRPr="00EE2BA3" w:rsidRDefault="009C6210" w:rsidP="00E7400A">
                  <w:pPr>
                    <w:keepNext/>
                    <w:rPr>
                      <w:rFonts w:ascii="Arial" w:hAnsi="Arial" w:cs="Arial"/>
                      <w:sz w:val="20"/>
                      <w:szCs w:val="20"/>
                    </w:rPr>
                  </w:pPr>
                  <w:r w:rsidRPr="00EE2BA3">
                    <w:rPr>
                      <w:rFonts w:ascii="Arial" w:hAnsi="Arial" w:cs="Arial"/>
                      <w:sz w:val="20"/>
                      <w:szCs w:val="20"/>
                    </w:rPr>
                    <w:t>234</w:t>
                  </w:r>
                  <w:r w:rsidR="009F250E">
                    <w:rPr>
                      <w:rFonts w:ascii="Arial" w:hAnsi="Arial" w:cs="Arial"/>
                      <w:sz w:val="20"/>
                      <w:szCs w:val="20"/>
                    </w:rPr>
                    <w:t>000</w:t>
                  </w:r>
                  <w:r w:rsidRPr="00EE2BA3">
                    <w:rPr>
                      <w:rFonts w:ascii="Arial" w:hAnsi="Arial" w:cs="Arial"/>
                      <w:sz w:val="20"/>
                      <w:szCs w:val="20"/>
                    </w:rPr>
                    <w:t xml:space="preserve"> natural and physical science professionals</w:t>
                  </w:r>
                </w:p>
              </w:tc>
            </w:tr>
            <w:tr w:rsidR="00B72494" w:rsidRPr="0045500C" w:rsidTr="00EE2BA3">
              <w:tc>
                <w:tcPr>
                  <w:tcW w:w="3734" w:type="dxa"/>
                </w:tcPr>
                <w:p w:rsidR="00B72494" w:rsidRPr="0045500C" w:rsidRDefault="00B72494" w:rsidP="00E7400A">
                  <w:pPr>
                    <w:keepNext/>
                    <w:rPr>
                      <w:rFonts w:ascii="Arial" w:hAnsi="Arial" w:cs="Arial"/>
                      <w:b/>
                      <w:i/>
                      <w:sz w:val="18"/>
                      <w:szCs w:val="18"/>
                    </w:rPr>
                  </w:pPr>
                  <w:r w:rsidRPr="0045500C">
                    <w:rPr>
                      <w:rFonts w:ascii="Arial" w:hAnsi="Arial" w:cs="Arial"/>
                      <w:b/>
                      <w:i/>
                      <w:sz w:val="18"/>
                      <w:szCs w:val="18"/>
                    </w:rPr>
                    <w:t>ANZSIC code</w:t>
                  </w:r>
                </w:p>
                <w:p w:rsidR="00B72494" w:rsidRPr="0045500C" w:rsidRDefault="00B72494" w:rsidP="00E7400A">
                  <w:pPr>
                    <w:keepNext/>
                    <w:rPr>
                      <w:rFonts w:ascii="Arial" w:hAnsi="Arial" w:cs="Arial"/>
                      <w:i/>
                      <w:sz w:val="18"/>
                      <w:szCs w:val="18"/>
                    </w:rPr>
                  </w:pPr>
                  <w:r w:rsidRPr="0045500C">
                    <w:rPr>
                      <w:rFonts w:ascii="Arial" w:hAnsi="Arial" w:cs="Arial"/>
                      <w:i/>
                      <w:sz w:val="18"/>
                      <w:szCs w:val="18"/>
                    </w:rPr>
                    <w:t>(</w:t>
                  </w:r>
                  <w:smartTag w:uri="urn:schemas-microsoft-com:office:smarttags" w:element="country-region">
                    <w:r w:rsidRPr="0045500C">
                      <w:rPr>
                        <w:rFonts w:ascii="Arial" w:hAnsi="Arial" w:cs="Arial"/>
                        <w:i/>
                        <w:sz w:val="18"/>
                        <w:szCs w:val="18"/>
                      </w:rPr>
                      <w:t>Australia</w:t>
                    </w:r>
                  </w:smartTag>
                  <w:r w:rsidRPr="0045500C">
                    <w:rPr>
                      <w:rFonts w:ascii="Arial" w:hAnsi="Arial" w:cs="Arial"/>
                      <w:i/>
                      <w:sz w:val="18"/>
                      <w:szCs w:val="18"/>
                    </w:rPr>
                    <w:t xml:space="preserve"> and </w:t>
                  </w:r>
                  <w:smartTag w:uri="urn:schemas-microsoft-com:office:smarttags" w:element="place">
                    <w:smartTag w:uri="urn:schemas-microsoft-com:office:smarttags" w:element="country-region">
                      <w:r w:rsidRPr="0045500C">
                        <w:rPr>
                          <w:rFonts w:ascii="Arial" w:hAnsi="Arial" w:cs="Arial"/>
                          <w:i/>
                          <w:sz w:val="18"/>
                          <w:szCs w:val="18"/>
                        </w:rPr>
                        <w:t>New Zealand</w:t>
                      </w:r>
                    </w:smartTag>
                  </w:smartTag>
                  <w:r w:rsidRPr="0045500C">
                    <w:rPr>
                      <w:rFonts w:ascii="Arial" w:hAnsi="Arial" w:cs="Arial"/>
                      <w:i/>
                      <w:sz w:val="18"/>
                      <w:szCs w:val="18"/>
                    </w:rPr>
                    <w:t xml:space="preserve"> Standard </w:t>
                  </w:r>
                  <w:r w:rsidRPr="0045500C">
                    <w:rPr>
                      <w:rFonts w:ascii="Arial" w:hAnsi="Arial" w:cs="Arial"/>
                      <w:i/>
                      <w:sz w:val="18"/>
                      <w:szCs w:val="18"/>
                    </w:rPr>
                    <w:lastRenderedPageBreak/>
                    <w:t xml:space="preserve">Industrial Classification – industry type) </w:t>
                  </w:r>
                </w:p>
              </w:tc>
              <w:tc>
                <w:tcPr>
                  <w:tcW w:w="3260" w:type="dxa"/>
                  <w:vAlign w:val="center"/>
                </w:tcPr>
                <w:p w:rsidR="00B72494" w:rsidRPr="00EE2BA3" w:rsidRDefault="005754B9" w:rsidP="00E7400A">
                  <w:pPr>
                    <w:keepNext/>
                    <w:rPr>
                      <w:rFonts w:ascii="Arial" w:hAnsi="Arial" w:cs="Arial"/>
                      <w:sz w:val="20"/>
                      <w:szCs w:val="20"/>
                    </w:rPr>
                  </w:pPr>
                  <w:r w:rsidRPr="00EE2BA3">
                    <w:rPr>
                      <w:rFonts w:ascii="Arial" w:hAnsi="Arial" w:cs="Arial"/>
                      <w:sz w:val="20"/>
                      <w:szCs w:val="20"/>
                    </w:rPr>
                    <w:lastRenderedPageBreak/>
                    <w:t>8432 technical and further</w:t>
                  </w:r>
                  <w:r w:rsidR="00B72494" w:rsidRPr="00EE2BA3">
                    <w:rPr>
                      <w:rFonts w:ascii="Arial" w:hAnsi="Arial" w:cs="Arial"/>
                      <w:sz w:val="20"/>
                      <w:szCs w:val="20"/>
                    </w:rPr>
                    <w:t xml:space="preserve"> education</w:t>
                  </w:r>
                </w:p>
              </w:tc>
            </w:tr>
            <w:tr w:rsidR="00B72494" w:rsidRPr="0045500C" w:rsidTr="00EE2BA3">
              <w:tc>
                <w:tcPr>
                  <w:tcW w:w="3734" w:type="dxa"/>
                </w:tcPr>
                <w:p w:rsidR="00B72494" w:rsidRPr="0045500C" w:rsidRDefault="00B72494" w:rsidP="00E7400A">
                  <w:pPr>
                    <w:keepNext/>
                    <w:rPr>
                      <w:rFonts w:ascii="Arial" w:hAnsi="Arial" w:cs="Arial"/>
                      <w:b/>
                      <w:i/>
                      <w:sz w:val="18"/>
                      <w:szCs w:val="18"/>
                    </w:rPr>
                  </w:pPr>
                  <w:r w:rsidRPr="0045500C">
                    <w:rPr>
                      <w:rFonts w:ascii="Arial" w:hAnsi="Arial" w:cs="Arial"/>
                      <w:b/>
                      <w:i/>
                      <w:sz w:val="18"/>
                      <w:szCs w:val="18"/>
                    </w:rPr>
                    <w:lastRenderedPageBreak/>
                    <w:t xml:space="preserve">ASCED Code – 4 digit </w:t>
                  </w:r>
                </w:p>
                <w:p w:rsidR="00B72494" w:rsidRPr="0045500C" w:rsidRDefault="00B72494" w:rsidP="00E7400A">
                  <w:pPr>
                    <w:keepNext/>
                    <w:rPr>
                      <w:rFonts w:ascii="Arial" w:hAnsi="Arial" w:cs="Arial"/>
                      <w:i/>
                      <w:sz w:val="18"/>
                      <w:szCs w:val="18"/>
                    </w:rPr>
                  </w:pPr>
                  <w:r w:rsidRPr="0045500C">
                    <w:rPr>
                      <w:rFonts w:ascii="Arial" w:hAnsi="Arial" w:cs="Arial"/>
                      <w:i/>
                      <w:sz w:val="18"/>
                      <w:szCs w:val="18"/>
                    </w:rPr>
                    <w:t xml:space="preserve">(Field of Education) </w:t>
                  </w:r>
                </w:p>
              </w:tc>
              <w:tc>
                <w:tcPr>
                  <w:tcW w:w="3260" w:type="dxa"/>
                  <w:vAlign w:val="center"/>
                </w:tcPr>
                <w:p w:rsidR="00B72494" w:rsidRPr="00EE2BA3" w:rsidRDefault="00B72494" w:rsidP="00E7400A">
                  <w:pPr>
                    <w:keepNext/>
                    <w:rPr>
                      <w:rFonts w:ascii="Arial" w:hAnsi="Arial" w:cs="Arial"/>
                      <w:sz w:val="20"/>
                      <w:szCs w:val="20"/>
                    </w:rPr>
                  </w:pPr>
                  <w:r w:rsidRPr="00EE2BA3">
                    <w:rPr>
                      <w:rFonts w:ascii="Arial" w:hAnsi="Arial" w:cs="Arial"/>
                      <w:sz w:val="20"/>
                      <w:szCs w:val="20"/>
                    </w:rPr>
                    <w:t>1201</w:t>
                  </w:r>
                  <w:r w:rsidR="005754B9" w:rsidRPr="00EE2BA3">
                    <w:rPr>
                      <w:rFonts w:ascii="Arial" w:hAnsi="Arial" w:cs="Arial"/>
                      <w:sz w:val="20"/>
                      <w:szCs w:val="20"/>
                    </w:rPr>
                    <w:t xml:space="preserve"> general education</w:t>
                  </w:r>
                </w:p>
              </w:tc>
            </w:tr>
            <w:tr w:rsidR="00793EE9" w:rsidRPr="0045500C" w:rsidTr="00EE2BA3">
              <w:tc>
                <w:tcPr>
                  <w:tcW w:w="3734" w:type="dxa"/>
                </w:tcPr>
                <w:p w:rsidR="00793EE9" w:rsidRPr="0045500C" w:rsidRDefault="00793EE9" w:rsidP="00E7400A">
                  <w:pPr>
                    <w:keepNext/>
                    <w:rPr>
                      <w:rFonts w:ascii="Arial" w:hAnsi="Arial" w:cs="Arial"/>
                      <w:i/>
                      <w:sz w:val="18"/>
                      <w:szCs w:val="18"/>
                    </w:rPr>
                  </w:pPr>
                  <w:r w:rsidRPr="0045500C">
                    <w:rPr>
                      <w:rFonts w:ascii="Arial" w:hAnsi="Arial" w:cs="Arial"/>
                      <w:b/>
                      <w:i/>
                      <w:sz w:val="18"/>
                      <w:szCs w:val="18"/>
                    </w:rPr>
                    <w:t xml:space="preserve">National course code </w:t>
                  </w:r>
                </w:p>
              </w:tc>
              <w:tc>
                <w:tcPr>
                  <w:tcW w:w="3260" w:type="dxa"/>
                </w:tcPr>
                <w:p w:rsidR="00793EE9" w:rsidRDefault="00CE3129" w:rsidP="00E7400A">
                  <w:pPr>
                    <w:keepNext/>
                    <w:rPr>
                      <w:rFonts w:ascii="Arial" w:hAnsi="Arial" w:cs="Arial"/>
                      <w:i/>
                      <w:sz w:val="18"/>
                      <w:szCs w:val="18"/>
                    </w:rPr>
                  </w:pPr>
                  <w:r>
                    <w:rPr>
                      <w:rFonts w:ascii="Arial" w:hAnsi="Arial" w:cs="Arial"/>
                      <w:i/>
                      <w:sz w:val="18"/>
                      <w:szCs w:val="18"/>
                    </w:rPr>
                    <w:t>22219VIC Certificate III in Science</w:t>
                  </w:r>
                </w:p>
                <w:p w:rsidR="00CE3129" w:rsidRPr="0045500C" w:rsidRDefault="00CE3129" w:rsidP="00E7400A">
                  <w:pPr>
                    <w:keepNext/>
                    <w:rPr>
                      <w:rFonts w:ascii="Arial" w:hAnsi="Arial" w:cs="Arial"/>
                      <w:i/>
                      <w:sz w:val="18"/>
                      <w:szCs w:val="18"/>
                    </w:rPr>
                  </w:pPr>
                  <w:r>
                    <w:rPr>
                      <w:rFonts w:ascii="Arial" w:hAnsi="Arial" w:cs="Arial"/>
                      <w:i/>
                      <w:sz w:val="18"/>
                      <w:szCs w:val="18"/>
                    </w:rPr>
                    <w:t>22220VIC Certificate IV in Science</w:t>
                  </w:r>
                </w:p>
              </w:tc>
            </w:tr>
          </w:tbl>
          <w:p w:rsidR="007118CF" w:rsidRPr="0045500C" w:rsidRDefault="007118CF" w:rsidP="00E7400A">
            <w:pPr>
              <w:keepNext/>
              <w:rPr>
                <w:rFonts w:ascii="Arial" w:hAnsi="Arial" w:cs="Arial"/>
                <w:i/>
              </w:rPr>
            </w:pPr>
          </w:p>
        </w:tc>
      </w:tr>
      <w:tr w:rsidR="00263D78" w:rsidRPr="0045500C" w:rsidTr="004A7431">
        <w:trPr>
          <w:jc w:val="center"/>
        </w:trPr>
        <w:tc>
          <w:tcPr>
            <w:tcW w:w="2886" w:type="dxa"/>
          </w:tcPr>
          <w:p w:rsidR="00263D78" w:rsidRPr="0045500C" w:rsidRDefault="00B636C2" w:rsidP="00E7400A">
            <w:pPr>
              <w:pStyle w:val="VRQA2"/>
              <w:keepNext/>
            </w:pPr>
            <w:bookmarkStart w:id="8" w:name="_Toc426542540"/>
            <w:r w:rsidRPr="0045500C">
              <w:lastRenderedPageBreak/>
              <w:t>8</w:t>
            </w:r>
            <w:r w:rsidR="001F39AA" w:rsidRPr="0045500C">
              <w:t xml:space="preserve">. </w:t>
            </w:r>
            <w:r w:rsidR="005B179C" w:rsidRPr="0045500C">
              <w:t xml:space="preserve"> </w:t>
            </w:r>
            <w:r w:rsidR="001F39AA" w:rsidRPr="0045500C">
              <w:t>Period of accreditation</w:t>
            </w:r>
            <w:bookmarkEnd w:id="8"/>
            <w:r w:rsidR="001F39AA" w:rsidRPr="0045500C">
              <w:t xml:space="preserve"> </w:t>
            </w:r>
          </w:p>
        </w:tc>
        <w:tc>
          <w:tcPr>
            <w:tcW w:w="7176" w:type="dxa"/>
          </w:tcPr>
          <w:p w:rsidR="00B72494" w:rsidRPr="0045500C" w:rsidRDefault="00B72494" w:rsidP="00E7400A">
            <w:pPr>
              <w:keepNext/>
              <w:rPr>
                <w:rFonts w:ascii="Arial" w:hAnsi="Arial" w:cs="Arial"/>
              </w:rPr>
            </w:pPr>
            <w:r w:rsidRPr="0045500C">
              <w:rPr>
                <w:rFonts w:ascii="Arial" w:hAnsi="Arial" w:cs="Arial"/>
              </w:rPr>
              <w:t>1 January 201</w:t>
            </w:r>
            <w:r w:rsidR="005754B9" w:rsidRPr="0045500C">
              <w:rPr>
                <w:rFonts w:ascii="Arial" w:hAnsi="Arial" w:cs="Arial"/>
              </w:rPr>
              <w:t>3 to 31 December 2017</w:t>
            </w:r>
          </w:p>
          <w:p w:rsidR="007118CF" w:rsidRPr="0045500C" w:rsidRDefault="007118CF" w:rsidP="00E7400A">
            <w:pPr>
              <w:keepNext/>
              <w:rPr>
                <w:rFonts w:ascii="Arial" w:hAnsi="Arial" w:cs="Arial"/>
              </w:rPr>
            </w:pPr>
          </w:p>
        </w:tc>
      </w:tr>
    </w:tbl>
    <w:p w:rsidR="00673C00" w:rsidRPr="00673C00" w:rsidRDefault="00673C00" w:rsidP="007A667C">
      <w:pPr>
        <w:keepNext/>
        <w:rPr>
          <w:sz w:val="16"/>
          <w:szCs w:val="16"/>
        </w:rPr>
      </w:pPr>
    </w:p>
    <w:p w:rsidR="00673C00" w:rsidRPr="00673C00" w:rsidRDefault="00673C00" w:rsidP="007A667C">
      <w:pPr>
        <w:keepNext/>
        <w:rPr>
          <w:sz w:val="16"/>
          <w:szCs w:val="16"/>
        </w:rPr>
        <w:sectPr w:rsidR="00673C00" w:rsidRPr="00673C00" w:rsidSect="00673C00">
          <w:headerReference w:type="even" r:id="rId19"/>
          <w:headerReference w:type="default" r:id="rId20"/>
          <w:footerReference w:type="default" r:id="rId21"/>
          <w:headerReference w:type="first" r:id="rId22"/>
          <w:footerReference w:type="first" r:id="rId23"/>
          <w:pgSz w:w="11907" w:h="16840" w:code="9"/>
          <w:pgMar w:top="1134" w:right="1134" w:bottom="1440" w:left="1134" w:header="709" w:footer="280" w:gutter="0"/>
          <w:pgNumType w:start="1"/>
          <w:cols w:space="708"/>
          <w:titlePg/>
          <w:docGrid w:linePitch="360"/>
        </w:sectPr>
      </w:pPr>
    </w:p>
    <w:p w:rsidR="007118CF" w:rsidRPr="0045500C" w:rsidRDefault="007118CF" w:rsidP="007A667C">
      <w:pPr>
        <w:pStyle w:val="VRQA1"/>
        <w:keepNext/>
      </w:pPr>
      <w:bookmarkStart w:id="9" w:name="_Toc426542541"/>
      <w:r w:rsidRPr="0045500C">
        <w:lastRenderedPageBreak/>
        <w:t xml:space="preserve">Section B: Course </w:t>
      </w:r>
      <w:r w:rsidR="000077B9" w:rsidRPr="0045500C">
        <w:t>Information</w:t>
      </w:r>
      <w:bookmarkEnd w:id="9"/>
      <w:r w:rsidR="000077B9" w:rsidRPr="0045500C">
        <w:t xml:space="preserve"> </w:t>
      </w:r>
    </w:p>
    <w:p w:rsidR="00847FEC" w:rsidRPr="0045500C" w:rsidRDefault="00847FEC" w:rsidP="007A667C">
      <w:pPr>
        <w:keepNext/>
        <w:rPr>
          <w:rFonts w:ascii="Arial" w:hAnsi="Arial" w:cs="Arial"/>
        </w:rPr>
      </w:pPr>
    </w:p>
    <w:tbl>
      <w:tblPr>
        <w:tblStyle w:val="TableGrid"/>
        <w:tblW w:w="10296" w:type="dxa"/>
        <w:tblInd w:w="-74" w:type="dxa"/>
        <w:tblLayout w:type="fixed"/>
        <w:tblLook w:val="01E0" w:firstRow="1" w:lastRow="1" w:firstColumn="1" w:lastColumn="1" w:noHBand="0" w:noVBand="0"/>
      </w:tblPr>
      <w:tblGrid>
        <w:gridCol w:w="3562"/>
        <w:gridCol w:w="6734"/>
      </w:tblGrid>
      <w:tr w:rsidR="00E859AB" w:rsidRPr="0045500C">
        <w:tc>
          <w:tcPr>
            <w:tcW w:w="3562" w:type="dxa"/>
          </w:tcPr>
          <w:p w:rsidR="00E859AB" w:rsidRPr="0045500C" w:rsidRDefault="00E859AB" w:rsidP="007A667C">
            <w:pPr>
              <w:pStyle w:val="VRQA2"/>
              <w:keepNext/>
            </w:pPr>
            <w:bookmarkStart w:id="10" w:name="_Toc426542542"/>
            <w:r w:rsidRPr="0045500C">
              <w:t>1.  Nomenclature</w:t>
            </w:r>
            <w:bookmarkEnd w:id="10"/>
            <w:r w:rsidRPr="0045500C">
              <w:t xml:space="preserve"> </w:t>
            </w:r>
          </w:p>
        </w:tc>
        <w:tc>
          <w:tcPr>
            <w:tcW w:w="6734" w:type="dxa"/>
          </w:tcPr>
          <w:p w:rsidR="00E859AB" w:rsidRPr="0045500C" w:rsidRDefault="00E859AB" w:rsidP="007A667C">
            <w:pPr>
              <w:keepNext/>
              <w:rPr>
                <w:rFonts w:ascii="Arial" w:hAnsi="Arial" w:cs="Arial"/>
                <w:i/>
                <w:sz w:val="18"/>
                <w:szCs w:val="18"/>
              </w:rPr>
            </w:pPr>
            <w:r w:rsidRPr="0045500C">
              <w:rPr>
                <w:rFonts w:ascii="Arial" w:hAnsi="Arial" w:cs="Arial"/>
                <w:i/>
                <w:sz w:val="18"/>
                <w:szCs w:val="18"/>
              </w:rPr>
              <w:t xml:space="preserve">Standard 1 for Accredited Courses </w:t>
            </w:r>
          </w:p>
        </w:tc>
      </w:tr>
      <w:tr w:rsidR="00E859AB" w:rsidRPr="0045500C">
        <w:tc>
          <w:tcPr>
            <w:tcW w:w="3562" w:type="dxa"/>
          </w:tcPr>
          <w:p w:rsidR="00E859AB" w:rsidRPr="0045500C" w:rsidRDefault="00E859AB" w:rsidP="007A667C">
            <w:pPr>
              <w:pStyle w:val="VRQA2"/>
              <w:keepNext/>
            </w:pPr>
            <w:bookmarkStart w:id="11" w:name="_Toc426542543"/>
            <w:r w:rsidRPr="0045500C">
              <w:t>Name of the qualification</w:t>
            </w:r>
            <w:bookmarkEnd w:id="11"/>
          </w:p>
          <w:p w:rsidR="00E859AB" w:rsidRPr="0045500C" w:rsidDel="00E859AB" w:rsidRDefault="00E859AB" w:rsidP="007A667C">
            <w:pPr>
              <w:pStyle w:val="VRQA2"/>
              <w:keepNext/>
            </w:pPr>
          </w:p>
        </w:tc>
        <w:tc>
          <w:tcPr>
            <w:tcW w:w="6734" w:type="dxa"/>
          </w:tcPr>
          <w:p w:rsidR="00E859AB" w:rsidRPr="0045500C" w:rsidRDefault="00CE3129" w:rsidP="007A667C">
            <w:pPr>
              <w:keepNext/>
              <w:rPr>
                <w:rFonts w:ascii="Arial" w:hAnsi="Arial" w:cs="Arial"/>
              </w:rPr>
            </w:pPr>
            <w:r>
              <w:rPr>
                <w:rFonts w:ascii="Arial" w:hAnsi="Arial" w:cs="Arial"/>
              </w:rPr>
              <w:t>22219</w:t>
            </w:r>
            <w:r w:rsidR="00F25B7E">
              <w:rPr>
                <w:rFonts w:ascii="Arial" w:hAnsi="Arial" w:cs="Arial"/>
              </w:rPr>
              <w:t xml:space="preserve">VIC </w:t>
            </w:r>
            <w:r w:rsidR="005754B9" w:rsidRPr="0045500C">
              <w:rPr>
                <w:rFonts w:ascii="Arial" w:hAnsi="Arial" w:cs="Arial"/>
              </w:rPr>
              <w:t>Certificate III in Science</w:t>
            </w:r>
          </w:p>
          <w:p w:rsidR="005754B9" w:rsidRPr="0045500C" w:rsidDel="00E859AB" w:rsidRDefault="00A90362" w:rsidP="007A667C">
            <w:pPr>
              <w:keepNext/>
              <w:rPr>
                <w:rFonts w:ascii="Arial" w:hAnsi="Arial" w:cs="Arial"/>
                <w:sz w:val="18"/>
                <w:szCs w:val="18"/>
              </w:rPr>
            </w:pPr>
            <w:r>
              <w:rPr>
                <w:rFonts w:ascii="Arial" w:hAnsi="Arial" w:cs="Arial"/>
              </w:rPr>
              <w:t>22</w:t>
            </w:r>
            <w:r w:rsidR="00DA04C0">
              <w:rPr>
                <w:rFonts w:ascii="Arial" w:hAnsi="Arial" w:cs="Arial"/>
              </w:rPr>
              <w:t>2</w:t>
            </w:r>
            <w:r>
              <w:rPr>
                <w:rFonts w:ascii="Arial" w:hAnsi="Arial" w:cs="Arial"/>
              </w:rPr>
              <w:t>20</w:t>
            </w:r>
            <w:r w:rsidR="00F25B7E">
              <w:rPr>
                <w:rFonts w:ascii="Arial" w:hAnsi="Arial" w:cs="Arial"/>
              </w:rPr>
              <w:t xml:space="preserve">VIC </w:t>
            </w:r>
            <w:r w:rsidR="005754B9" w:rsidRPr="0045500C">
              <w:rPr>
                <w:rFonts w:ascii="Arial" w:hAnsi="Arial" w:cs="Arial"/>
              </w:rPr>
              <w:t>Certificate IV in Science</w:t>
            </w:r>
          </w:p>
        </w:tc>
      </w:tr>
      <w:tr w:rsidR="00263D78" w:rsidRPr="0045500C">
        <w:tc>
          <w:tcPr>
            <w:tcW w:w="3562" w:type="dxa"/>
          </w:tcPr>
          <w:p w:rsidR="007118CF" w:rsidRPr="00F25B7E" w:rsidRDefault="005B179C" w:rsidP="007A667C">
            <w:pPr>
              <w:pStyle w:val="VRQA2"/>
              <w:keepNext/>
            </w:pPr>
            <w:r w:rsidRPr="0045500C">
              <w:t xml:space="preserve"> </w:t>
            </w:r>
            <w:bookmarkStart w:id="12" w:name="_Toc426542544"/>
            <w:r w:rsidR="007118CF" w:rsidRPr="0045500C">
              <w:t>Nominal duration of the course</w:t>
            </w:r>
            <w:bookmarkEnd w:id="12"/>
            <w:r w:rsidR="007118CF" w:rsidRPr="0045500C">
              <w:t xml:space="preserve"> </w:t>
            </w:r>
          </w:p>
        </w:tc>
        <w:tc>
          <w:tcPr>
            <w:tcW w:w="6734" w:type="dxa"/>
          </w:tcPr>
          <w:p w:rsidR="00DF364F" w:rsidRPr="0045500C" w:rsidRDefault="00441827" w:rsidP="007A667C">
            <w:pPr>
              <w:keepNext/>
              <w:rPr>
                <w:rFonts w:ascii="Arial" w:hAnsi="Arial" w:cs="Arial"/>
              </w:rPr>
            </w:pPr>
            <w:r>
              <w:rPr>
                <w:rFonts w:ascii="Arial" w:hAnsi="Arial" w:cs="Arial"/>
              </w:rPr>
              <w:t>22219</w:t>
            </w:r>
            <w:r w:rsidR="00F25B7E">
              <w:rPr>
                <w:rFonts w:ascii="Arial" w:hAnsi="Arial" w:cs="Arial"/>
              </w:rPr>
              <w:t>VIC</w:t>
            </w:r>
            <w:r w:rsidR="00F25B7E" w:rsidRPr="0045500C">
              <w:rPr>
                <w:rFonts w:ascii="Arial" w:hAnsi="Arial" w:cs="Arial"/>
              </w:rPr>
              <w:t xml:space="preserve"> </w:t>
            </w:r>
            <w:r w:rsidR="00DF364F" w:rsidRPr="0045500C">
              <w:rPr>
                <w:rFonts w:ascii="Arial" w:hAnsi="Arial" w:cs="Arial"/>
              </w:rPr>
              <w:t xml:space="preserve">Certificate III in Science </w:t>
            </w:r>
            <w:r w:rsidR="009D7ADC">
              <w:rPr>
                <w:rFonts w:ascii="Arial" w:hAnsi="Arial" w:cs="Arial"/>
              </w:rPr>
              <w:t>–</w:t>
            </w:r>
            <w:r w:rsidR="00DF364F" w:rsidRPr="0045500C">
              <w:rPr>
                <w:rFonts w:ascii="Arial" w:hAnsi="Arial" w:cs="Arial"/>
              </w:rPr>
              <w:t xml:space="preserve"> </w:t>
            </w:r>
            <w:r w:rsidR="009D7ADC">
              <w:rPr>
                <w:rFonts w:ascii="Arial" w:hAnsi="Arial" w:cs="Arial"/>
              </w:rPr>
              <w:t>4</w:t>
            </w:r>
            <w:r w:rsidR="008A1059">
              <w:rPr>
                <w:rFonts w:ascii="Arial" w:hAnsi="Arial" w:cs="Arial"/>
              </w:rPr>
              <w:t>4</w:t>
            </w:r>
            <w:r w:rsidR="009D7ADC">
              <w:rPr>
                <w:rFonts w:ascii="Arial" w:hAnsi="Arial" w:cs="Arial"/>
              </w:rPr>
              <w:t>0 – 4</w:t>
            </w:r>
            <w:r w:rsidR="008A1059">
              <w:rPr>
                <w:rFonts w:ascii="Arial" w:hAnsi="Arial" w:cs="Arial"/>
              </w:rPr>
              <w:t>6</w:t>
            </w:r>
            <w:r w:rsidR="009D7ADC">
              <w:rPr>
                <w:rFonts w:ascii="Arial" w:hAnsi="Arial" w:cs="Arial"/>
              </w:rPr>
              <w:t>0 hours</w:t>
            </w:r>
          </w:p>
          <w:p w:rsidR="007118CF" w:rsidRPr="0045500C" w:rsidRDefault="00441827" w:rsidP="007A667C">
            <w:pPr>
              <w:keepNext/>
              <w:rPr>
                <w:rFonts w:ascii="Arial" w:hAnsi="Arial" w:cs="Arial"/>
              </w:rPr>
            </w:pPr>
            <w:r>
              <w:rPr>
                <w:rFonts w:ascii="Arial" w:hAnsi="Arial" w:cs="Arial"/>
              </w:rPr>
              <w:t>22220</w:t>
            </w:r>
            <w:r w:rsidR="00F25B7E">
              <w:rPr>
                <w:rFonts w:ascii="Arial" w:hAnsi="Arial" w:cs="Arial"/>
              </w:rPr>
              <w:t>VIC</w:t>
            </w:r>
            <w:r w:rsidR="00F25B7E" w:rsidRPr="0045500C">
              <w:rPr>
                <w:rFonts w:ascii="Arial" w:hAnsi="Arial" w:cs="Arial"/>
              </w:rPr>
              <w:t xml:space="preserve"> </w:t>
            </w:r>
            <w:r w:rsidR="00DF364F" w:rsidRPr="0045500C">
              <w:rPr>
                <w:rFonts w:ascii="Arial" w:hAnsi="Arial" w:cs="Arial"/>
              </w:rPr>
              <w:t xml:space="preserve">Certificate IV in Science </w:t>
            </w:r>
            <w:r w:rsidR="009D7ADC">
              <w:rPr>
                <w:rFonts w:ascii="Arial" w:hAnsi="Arial" w:cs="Arial"/>
              </w:rPr>
              <w:t>–</w:t>
            </w:r>
            <w:r w:rsidR="00DF364F" w:rsidRPr="0045500C">
              <w:rPr>
                <w:rFonts w:ascii="Arial" w:hAnsi="Arial" w:cs="Arial"/>
              </w:rPr>
              <w:t xml:space="preserve"> </w:t>
            </w:r>
            <w:r w:rsidR="008A1059">
              <w:rPr>
                <w:rFonts w:ascii="Arial" w:hAnsi="Arial" w:cs="Arial"/>
              </w:rPr>
              <w:t>75</w:t>
            </w:r>
            <w:r w:rsidR="006C2985">
              <w:rPr>
                <w:rFonts w:ascii="Arial" w:hAnsi="Arial" w:cs="Arial"/>
              </w:rPr>
              <w:t>0</w:t>
            </w:r>
            <w:r w:rsidR="009D7ADC">
              <w:rPr>
                <w:rFonts w:ascii="Arial" w:hAnsi="Arial" w:cs="Arial"/>
              </w:rPr>
              <w:t xml:space="preserve"> – </w:t>
            </w:r>
            <w:r w:rsidR="008A1059">
              <w:rPr>
                <w:rFonts w:ascii="Arial" w:hAnsi="Arial" w:cs="Arial"/>
              </w:rPr>
              <w:t>840</w:t>
            </w:r>
            <w:r w:rsidR="009D7ADC">
              <w:rPr>
                <w:rFonts w:ascii="Arial" w:hAnsi="Arial" w:cs="Arial"/>
              </w:rPr>
              <w:t xml:space="preserve"> hours</w:t>
            </w:r>
          </w:p>
        </w:tc>
      </w:tr>
      <w:tr w:rsidR="00136798" w:rsidRPr="0045500C">
        <w:tc>
          <w:tcPr>
            <w:tcW w:w="3562" w:type="dxa"/>
          </w:tcPr>
          <w:p w:rsidR="00136798" w:rsidRPr="0045500C" w:rsidRDefault="00136798" w:rsidP="007A667C">
            <w:pPr>
              <w:pStyle w:val="VRQA2"/>
              <w:keepNext/>
            </w:pPr>
            <w:bookmarkStart w:id="13" w:name="_Toc426542545"/>
            <w:r w:rsidRPr="0045500C">
              <w:t xml:space="preserve">2. </w:t>
            </w:r>
            <w:r w:rsidR="005B179C" w:rsidRPr="0045500C">
              <w:t xml:space="preserve"> </w:t>
            </w:r>
            <w:r w:rsidRPr="0045500C">
              <w:t>Vocational or educational outcomes of the course</w:t>
            </w:r>
            <w:bookmarkEnd w:id="13"/>
            <w:r w:rsidRPr="0045500C">
              <w:t xml:space="preserve"> </w:t>
            </w:r>
          </w:p>
        </w:tc>
        <w:tc>
          <w:tcPr>
            <w:tcW w:w="6734" w:type="dxa"/>
          </w:tcPr>
          <w:p w:rsidR="00B72494" w:rsidRPr="0045500C" w:rsidRDefault="00B72494" w:rsidP="007A667C">
            <w:pPr>
              <w:keepNext/>
              <w:rPr>
                <w:rFonts w:ascii="Arial" w:hAnsi="Arial" w:cs="Arial"/>
                <w:i/>
                <w:sz w:val="18"/>
                <w:szCs w:val="18"/>
              </w:rPr>
            </w:pPr>
            <w:r w:rsidRPr="0045500C">
              <w:rPr>
                <w:rFonts w:ascii="Arial" w:hAnsi="Arial" w:cs="Arial"/>
                <w:i/>
                <w:sz w:val="18"/>
                <w:szCs w:val="18"/>
              </w:rPr>
              <w:t xml:space="preserve">Standard 1 for Accredited Courses </w:t>
            </w:r>
          </w:p>
          <w:p w:rsidR="007A667C" w:rsidRDefault="00DF364F" w:rsidP="007A667C">
            <w:pPr>
              <w:keepNext/>
              <w:rPr>
                <w:rFonts w:ascii="Arial" w:hAnsi="Arial" w:cs="Arial"/>
              </w:rPr>
            </w:pPr>
            <w:r w:rsidRPr="0045500C">
              <w:rPr>
                <w:rFonts w:ascii="Arial" w:hAnsi="Arial" w:cs="Arial"/>
              </w:rPr>
              <w:t xml:space="preserve">The Certificate III in Science is primarily a preparatory </w:t>
            </w:r>
            <w:r w:rsidR="003B69B8">
              <w:rPr>
                <w:rFonts w:ascii="Arial" w:hAnsi="Arial" w:cs="Arial"/>
              </w:rPr>
              <w:t>qualification</w:t>
            </w:r>
            <w:r w:rsidRPr="0045500C">
              <w:rPr>
                <w:rFonts w:ascii="Arial" w:hAnsi="Arial" w:cs="Arial"/>
              </w:rPr>
              <w:t xml:space="preserve"> which </w:t>
            </w:r>
            <w:r w:rsidR="004C67CF">
              <w:rPr>
                <w:rFonts w:ascii="Arial" w:hAnsi="Arial" w:cs="Arial"/>
              </w:rPr>
              <w:t>will enable</w:t>
            </w:r>
            <w:r w:rsidRPr="0045500C">
              <w:rPr>
                <w:rFonts w:ascii="Arial" w:hAnsi="Arial" w:cs="Arial"/>
              </w:rPr>
              <w:t xml:space="preserve"> successful graduates to apply for </w:t>
            </w:r>
            <w:r w:rsidR="007A667C">
              <w:rPr>
                <w:rFonts w:ascii="Arial" w:hAnsi="Arial" w:cs="Arial"/>
              </w:rPr>
              <w:t>vocational</w:t>
            </w:r>
            <w:r w:rsidR="007A667C" w:rsidRPr="0045500C">
              <w:rPr>
                <w:rFonts w:ascii="Arial" w:hAnsi="Arial" w:cs="Arial"/>
              </w:rPr>
              <w:t xml:space="preserve"> </w:t>
            </w:r>
            <w:r w:rsidRPr="0045500C">
              <w:rPr>
                <w:rFonts w:ascii="Arial" w:hAnsi="Arial" w:cs="Arial"/>
              </w:rPr>
              <w:t>Certificate IV or Diploma course</w:t>
            </w:r>
            <w:r w:rsidR="009D7ADC">
              <w:rPr>
                <w:rFonts w:ascii="Arial" w:hAnsi="Arial" w:cs="Arial"/>
              </w:rPr>
              <w:t>s</w:t>
            </w:r>
            <w:r w:rsidRPr="0045500C">
              <w:rPr>
                <w:rFonts w:ascii="Arial" w:hAnsi="Arial" w:cs="Arial"/>
              </w:rPr>
              <w:t xml:space="preserve"> in science and technology. </w:t>
            </w:r>
          </w:p>
          <w:p w:rsidR="00136798" w:rsidRPr="0045500C" w:rsidRDefault="00DF364F" w:rsidP="007A667C">
            <w:pPr>
              <w:keepNext/>
              <w:rPr>
                <w:rFonts w:ascii="Arial" w:hAnsi="Arial" w:cs="Arial"/>
                <w:i/>
              </w:rPr>
            </w:pPr>
            <w:r w:rsidRPr="0045500C">
              <w:t>The Certificate IV in Science is primarily a preparatory</w:t>
            </w:r>
            <w:r w:rsidR="003B69B8">
              <w:t xml:space="preserve"> qualification</w:t>
            </w:r>
            <w:r w:rsidRPr="0045500C">
              <w:t xml:space="preserve"> which </w:t>
            </w:r>
            <w:r w:rsidR="004C67CF">
              <w:t>will enable</w:t>
            </w:r>
            <w:r w:rsidRPr="0045500C">
              <w:t xml:space="preserve"> successful graduates to apply for university degree or associate degree courses in science and technology.  Further study in science and technology may include laboratory technology, nursing, biotechnology, information technology, food technology, environmental science, health, engineering, applied sciences and other related courses.</w:t>
            </w:r>
          </w:p>
        </w:tc>
      </w:tr>
      <w:tr w:rsidR="001070D1" w:rsidRPr="0045500C">
        <w:tc>
          <w:tcPr>
            <w:tcW w:w="3562" w:type="dxa"/>
          </w:tcPr>
          <w:p w:rsidR="001070D1" w:rsidRPr="0045500C" w:rsidRDefault="001070D1" w:rsidP="007A667C">
            <w:pPr>
              <w:pStyle w:val="VRQA2"/>
              <w:keepNext/>
            </w:pPr>
            <w:bookmarkStart w:id="14" w:name="_Toc426542546"/>
            <w:r w:rsidRPr="0045500C">
              <w:t>3.  Development of the course</w:t>
            </w:r>
            <w:bookmarkEnd w:id="14"/>
            <w:r w:rsidRPr="0045500C">
              <w:t xml:space="preserve"> </w:t>
            </w:r>
          </w:p>
        </w:tc>
        <w:tc>
          <w:tcPr>
            <w:tcW w:w="6734" w:type="dxa"/>
          </w:tcPr>
          <w:p w:rsidR="001070D1" w:rsidRPr="0045500C" w:rsidRDefault="001070D1" w:rsidP="007A667C">
            <w:pPr>
              <w:keepNext/>
              <w:rPr>
                <w:rFonts w:ascii="Arial" w:hAnsi="Arial" w:cs="Arial"/>
                <w:i/>
                <w:sz w:val="18"/>
                <w:szCs w:val="18"/>
              </w:rPr>
            </w:pPr>
            <w:r w:rsidRPr="0045500C">
              <w:rPr>
                <w:rFonts w:ascii="Arial" w:hAnsi="Arial" w:cs="Arial"/>
                <w:i/>
                <w:sz w:val="18"/>
                <w:szCs w:val="18"/>
              </w:rPr>
              <w:t xml:space="preserve">Standards 1and 2  for Accredited Courses  </w:t>
            </w:r>
          </w:p>
        </w:tc>
      </w:tr>
      <w:tr w:rsidR="007118CF" w:rsidRPr="002677EE">
        <w:tc>
          <w:tcPr>
            <w:tcW w:w="3562" w:type="dxa"/>
          </w:tcPr>
          <w:p w:rsidR="000516DF" w:rsidRPr="002677EE" w:rsidRDefault="00136798" w:rsidP="007A667C">
            <w:pPr>
              <w:pStyle w:val="VRQA2"/>
              <w:keepNext/>
            </w:pPr>
            <w:bookmarkStart w:id="15" w:name="_Toc426542547"/>
            <w:r w:rsidRPr="002677EE">
              <w:t>3</w:t>
            </w:r>
            <w:r w:rsidR="00E61605" w:rsidRPr="002677EE">
              <w:t xml:space="preserve">.1 </w:t>
            </w:r>
            <w:r w:rsidR="005B179C" w:rsidRPr="002677EE">
              <w:t xml:space="preserve"> </w:t>
            </w:r>
            <w:r w:rsidR="00E61605" w:rsidRPr="002677EE">
              <w:t>Industry</w:t>
            </w:r>
            <w:r w:rsidR="00B529AD" w:rsidRPr="002677EE">
              <w:t xml:space="preserve"> </w:t>
            </w:r>
            <w:r w:rsidR="00E61605" w:rsidRPr="002677EE">
              <w:t>/enterprise/</w:t>
            </w:r>
            <w:r w:rsidR="00B529AD" w:rsidRPr="002677EE">
              <w:t xml:space="preserve"> </w:t>
            </w:r>
            <w:r w:rsidR="00E61605" w:rsidRPr="002677EE">
              <w:t>community needs</w:t>
            </w:r>
            <w:bookmarkEnd w:id="15"/>
            <w:r w:rsidR="00E61605" w:rsidRPr="002677EE">
              <w:t xml:space="preserve"> </w:t>
            </w:r>
          </w:p>
          <w:p w:rsidR="00E61605" w:rsidRPr="002677EE" w:rsidRDefault="00E61605" w:rsidP="007A667C">
            <w:pPr>
              <w:pStyle w:val="VRQA2"/>
              <w:keepNext/>
            </w:pPr>
          </w:p>
        </w:tc>
        <w:tc>
          <w:tcPr>
            <w:tcW w:w="6734" w:type="dxa"/>
          </w:tcPr>
          <w:p w:rsidR="0030055D" w:rsidRPr="002677EE" w:rsidRDefault="00A22EE0" w:rsidP="007A667C">
            <w:pPr>
              <w:keepNext/>
              <w:rPr>
                <w:rFonts w:ascii="Arial" w:hAnsi="Arial" w:cs="Arial"/>
              </w:rPr>
            </w:pPr>
            <w:r w:rsidRPr="002677EE">
              <w:rPr>
                <w:rFonts w:ascii="Arial" w:hAnsi="Arial" w:cs="Arial"/>
              </w:rPr>
              <w:t>These</w:t>
            </w:r>
            <w:r w:rsidR="0030055D" w:rsidRPr="002677EE">
              <w:rPr>
                <w:rFonts w:ascii="Arial" w:hAnsi="Arial" w:cs="Arial"/>
              </w:rPr>
              <w:t xml:space="preserve"> course</w:t>
            </w:r>
            <w:r w:rsidRPr="002677EE">
              <w:rPr>
                <w:rFonts w:ascii="Arial" w:hAnsi="Arial" w:cs="Arial"/>
              </w:rPr>
              <w:t>s</w:t>
            </w:r>
            <w:r w:rsidR="0030055D" w:rsidRPr="002677EE">
              <w:rPr>
                <w:rFonts w:ascii="Arial" w:hAnsi="Arial" w:cs="Arial"/>
              </w:rPr>
              <w:t xml:space="preserve"> </w:t>
            </w:r>
            <w:r w:rsidRPr="002677EE">
              <w:rPr>
                <w:rFonts w:ascii="Arial" w:hAnsi="Arial" w:cs="Arial"/>
              </w:rPr>
              <w:t>are</w:t>
            </w:r>
            <w:r w:rsidR="0030055D" w:rsidRPr="002677EE">
              <w:rPr>
                <w:rFonts w:ascii="Arial" w:hAnsi="Arial" w:cs="Arial"/>
              </w:rPr>
              <w:t xml:space="preserve"> being </w:t>
            </w:r>
            <w:r w:rsidRPr="002677EE">
              <w:rPr>
                <w:rFonts w:ascii="Arial" w:hAnsi="Arial" w:cs="Arial"/>
              </w:rPr>
              <w:t>re</w:t>
            </w:r>
            <w:r w:rsidR="0030055D" w:rsidRPr="002677EE">
              <w:rPr>
                <w:rFonts w:ascii="Arial" w:hAnsi="Arial" w:cs="Arial"/>
              </w:rPr>
              <w:t xml:space="preserve">developed on behalf of </w:t>
            </w:r>
            <w:r w:rsidR="004C67CF">
              <w:rPr>
                <w:rFonts w:ascii="Arial" w:hAnsi="Arial" w:cs="Arial"/>
              </w:rPr>
              <w:t>the Higher Education and Skills Group</w:t>
            </w:r>
            <w:r w:rsidR="0030055D" w:rsidRPr="002677EE">
              <w:rPr>
                <w:rFonts w:ascii="Arial" w:hAnsi="Arial" w:cs="Arial"/>
              </w:rPr>
              <w:t xml:space="preserve">, Department of Education and </w:t>
            </w:r>
            <w:r w:rsidR="006C0871">
              <w:rPr>
                <w:rFonts w:ascii="Arial" w:hAnsi="Arial" w:cs="Arial"/>
              </w:rPr>
              <w:t>Training</w:t>
            </w:r>
            <w:r w:rsidR="0030055D" w:rsidRPr="002677EE">
              <w:rPr>
                <w:rFonts w:ascii="Arial" w:hAnsi="Arial" w:cs="Arial"/>
              </w:rPr>
              <w:t>.</w:t>
            </w:r>
          </w:p>
          <w:p w:rsidR="0030055D" w:rsidRPr="002677EE" w:rsidRDefault="0030055D" w:rsidP="007A667C">
            <w:pPr>
              <w:keepNext/>
              <w:rPr>
                <w:rFonts w:ascii="Arial" w:hAnsi="Arial" w:cs="Arial"/>
              </w:rPr>
            </w:pPr>
            <w:r w:rsidRPr="002677EE">
              <w:rPr>
                <w:rFonts w:ascii="Arial" w:hAnsi="Arial" w:cs="Arial"/>
              </w:rPr>
              <w:t>The redevelopment of t</w:t>
            </w:r>
            <w:r w:rsidR="0045500C" w:rsidRPr="002677EE">
              <w:rPr>
                <w:rFonts w:ascii="Arial" w:hAnsi="Arial" w:cs="Arial"/>
              </w:rPr>
              <w:t xml:space="preserve">hese courses is consistent with </w:t>
            </w:r>
            <w:r w:rsidR="00A22EE0" w:rsidRPr="002677EE">
              <w:rPr>
                <w:rFonts w:ascii="Arial" w:hAnsi="Arial" w:cs="Arial"/>
              </w:rPr>
              <w:t xml:space="preserve">the Victorian Government’s </w:t>
            </w:r>
            <w:r w:rsidR="00673C00">
              <w:rPr>
                <w:rFonts w:ascii="Arial" w:hAnsi="Arial" w:cs="Arial"/>
              </w:rPr>
              <w:t>commitment</w:t>
            </w:r>
            <w:r w:rsidR="00673C00" w:rsidRPr="00673C00">
              <w:rPr>
                <w:rFonts w:ascii="Arial" w:hAnsi="Arial" w:cs="Arial"/>
              </w:rPr>
              <w:t xml:space="preserve"> to initiatives which recognise the need for</w:t>
            </w:r>
            <w:r w:rsidR="00673C00">
              <w:rPr>
                <w:rFonts w:ascii="Arial" w:hAnsi="Arial" w:cs="Arial"/>
              </w:rPr>
              <w:t>,</w:t>
            </w:r>
            <w:r w:rsidR="00673C00" w:rsidRPr="00673C00">
              <w:rPr>
                <w:rFonts w:ascii="Arial" w:hAnsi="Arial" w:cs="Arial"/>
              </w:rPr>
              <w:t xml:space="preserve"> and will help facilitate</w:t>
            </w:r>
            <w:r w:rsidR="00673C00">
              <w:rPr>
                <w:rFonts w:ascii="Arial" w:hAnsi="Arial" w:cs="Arial"/>
              </w:rPr>
              <w:t>,</w:t>
            </w:r>
            <w:r w:rsidR="00673C00" w:rsidRPr="00673C00">
              <w:rPr>
                <w:rFonts w:ascii="Arial" w:hAnsi="Arial" w:cs="Arial"/>
              </w:rPr>
              <w:t xml:space="preserve"> better integration between vocational education and training and the higher education sectors</w:t>
            </w:r>
            <w:r w:rsidR="00673C00">
              <w:rPr>
                <w:rFonts w:ascii="Arial" w:hAnsi="Arial" w:cs="Arial"/>
              </w:rPr>
              <w:t xml:space="preserve">. </w:t>
            </w:r>
            <w:r w:rsidR="00A22EE0" w:rsidRPr="002677EE">
              <w:rPr>
                <w:rFonts w:ascii="Arial" w:hAnsi="Arial" w:cs="Arial"/>
              </w:rPr>
              <w:t xml:space="preserve">Graduates of these qualifications will be able to access </w:t>
            </w:r>
            <w:r w:rsidR="003B69B8">
              <w:rPr>
                <w:rFonts w:ascii="Arial" w:hAnsi="Arial" w:cs="Arial"/>
              </w:rPr>
              <w:t xml:space="preserve">science related </w:t>
            </w:r>
            <w:r w:rsidR="00A22EE0" w:rsidRPr="002677EE">
              <w:rPr>
                <w:rFonts w:ascii="Arial" w:hAnsi="Arial" w:cs="Arial"/>
              </w:rPr>
              <w:t>tertiary courses which allow entry into highly competitive knowledge and skills driven industries which give Victoria a competitive edge.</w:t>
            </w:r>
            <w:r w:rsidR="0045500C" w:rsidRPr="002677EE">
              <w:rPr>
                <w:rFonts w:ascii="Arial" w:hAnsi="Arial" w:cs="Arial"/>
              </w:rPr>
              <w:t xml:space="preserve">  In addition, there is widespread evidence of the importance of science and technology to Australia’s future prosperity:</w:t>
            </w:r>
          </w:p>
          <w:p w:rsidR="0045500C" w:rsidRPr="002677EE" w:rsidRDefault="0045500C" w:rsidP="007A667C">
            <w:pPr>
              <w:pStyle w:val="bullet"/>
              <w:keepNext/>
            </w:pPr>
            <w:r w:rsidRPr="002677EE">
              <w:t xml:space="preserve">By fostering science and technology-led services innovation in our areas of natural competitive advantage, Australia can compete in a rapidly changing </w:t>
            </w:r>
            <w:r w:rsidR="002677EE" w:rsidRPr="002677EE">
              <w:t>globalised</w:t>
            </w:r>
            <w:r w:rsidRPr="002677EE">
              <w:t xml:space="preserve"> knowledge based economy. (Science and Technology-led Innovation in Services for Australian Industries, A report of the Prime Minister’s Science, Engineering and Innovation Council, Final Report, 3 April 2008.</w:t>
            </w:r>
          </w:p>
          <w:p w:rsidR="0045500C" w:rsidRPr="002677EE" w:rsidRDefault="0045500C" w:rsidP="007A667C">
            <w:pPr>
              <w:pStyle w:val="bullet"/>
              <w:keepNext/>
            </w:pPr>
            <w:r w:rsidRPr="002677EE">
              <w:t>Science is important not just to our material wellbeing but to ever</w:t>
            </w:r>
            <w:r w:rsidR="002677EE">
              <w:t>y</w:t>
            </w:r>
            <w:r w:rsidRPr="002677EE">
              <w:t xml:space="preserve"> aspect of our lives – to our environment, to our health, to our understanding of ourselves and our</w:t>
            </w:r>
            <w:r w:rsidR="002677EE">
              <w:t xml:space="preserve"> </w:t>
            </w:r>
            <w:r w:rsidRPr="002677EE">
              <w:t>place in the un</w:t>
            </w:r>
            <w:r w:rsidR="002677EE">
              <w:t>iverse.  Science will enable us</w:t>
            </w:r>
            <w:r w:rsidRPr="002677EE">
              <w:t xml:space="preserve"> to go on enjoying all the benefits of human ingenuity and modern industry, while conserving our resources and protecting our fragile planet.  It is absolutely critical to Australia’s future. (Science for Australia’s Future, </w:t>
            </w:r>
            <w:r w:rsidRPr="002677EE">
              <w:lastRenderedPageBreak/>
              <w:t>Australian Government Policy Statement, 2008)</w:t>
            </w:r>
          </w:p>
          <w:p w:rsidR="0045500C" w:rsidRPr="002677EE" w:rsidRDefault="0045500C" w:rsidP="007A667C">
            <w:pPr>
              <w:pStyle w:val="bullet"/>
              <w:keepNext/>
            </w:pPr>
            <w:r w:rsidRPr="002677EE">
              <w:t>There has been a decline in participation in science and advanced studies in mathematics across all States and Territories.  Patterns of pa</w:t>
            </w:r>
            <w:r w:rsidR="002677EE">
              <w:t>rticipation in technology vary</w:t>
            </w:r>
            <w:r w:rsidRPr="002677EE">
              <w:t xml:space="preserve"> with recent declines in information technology, increases in food technology and fairly constant participation in technical studies including trades related studies.</w:t>
            </w:r>
          </w:p>
          <w:p w:rsidR="0045500C" w:rsidRPr="002677EE" w:rsidRDefault="0045500C" w:rsidP="007A667C">
            <w:pPr>
              <w:pStyle w:val="bullet"/>
              <w:keepNext/>
            </w:pPr>
            <w:r w:rsidRPr="002677EE">
              <w:t>Australia faces many big challenges – in the economy, health, energy, water, climate change, infrastructure, sustainable agriculture and the preservation of o</w:t>
            </w:r>
            <w:r w:rsidR="000145D9">
              <w:t>u</w:t>
            </w:r>
            <w:r w:rsidRPr="002677EE">
              <w:t>r precious biodiversity.  To meet these</w:t>
            </w:r>
            <w:r w:rsidR="000145D9">
              <w:t xml:space="preserve"> challenges</w:t>
            </w:r>
            <w:r w:rsidRPr="002677EE">
              <w:t>, we need creative scientists and engineers drawn from many disciplines and a technologically-skilled workforce.  Worryingly, Australia sits well within the bottom half of OECD countries (ranked 24</w:t>
            </w:r>
            <w:r w:rsidRPr="002677EE">
              <w:rPr>
                <w:vertAlign w:val="superscript"/>
              </w:rPr>
              <w:t>th</w:t>
            </w:r>
            <w:r w:rsidRPr="002677EE">
              <w:t xml:space="preserve"> of 30) when it comes to the number of university graduates emerging with a science or engineering degree per capita.  Myriad jobs</w:t>
            </w:r>
            <w:r w:rsidR="002677EE">
              <w:t xml:space="preserve"> </w:t>
            </w:r>
            <w:r w:rsidRPr="002677EE">
              <w:t>-</w:t>
            </w:r>
            <w:r w:rsidR="002677EE">
              <w:t xml:space="preserve"> </w:t>
            </w:r>
            <w:r w:rsidRPr="002677EE">
              <w:t>apart from the obvious research, engineering and technology careers – require a basic understanding of science and maths. (Address to the National Press Club by Suzanne Cory, president of the Australian Academy of Science</w:t>
            </w:r>
            <w:r w:rsidR="002677EE" w:rsidRPr="002677EE">
              <w:t xml:space="preserve"> on 28 September 2011</w:t>
            </w:r>
            <w:r w:rsidRPr="002677EE">
              <w:t>)</w:t>
            </w:r>
          </w:p>
          <w:p w:rsidR="0045500C" w:rsidRDefault="0045500C" w:rsidP="007A667C">
            <w:pPr>
              <w:pStyle w:val="bullet"/>
              <w:keepNext/>
            </w:pPr>
            <w:r w:rsidRPr="002677EE">
              <w:t>Mathematics, engineering and science provide the enabling skills and knowledge that underpin every aspect of modern life. (NICTA Big Picture Seminar – Australia’s Future in Science and Technology, 28 March 2012.)</w:t>
            </w:r>
          </w:p>
          <w:p w:rsidR="0036374C" w:rsidRPr="009D7ADC" w:rsidRDefault="009D7ADC" w:rsidP="007A667C">
            <w:pPr>
              <w:pStyle w:val="bullet"/>
              <w:keepNext/>
            </w:pPr>
            <w:r>
              <w:t>Australia’s Chief Scientist</w:t>
            </w:r>
            <w:r w:rsidR="00040551">
              <w:t xml:space="preserve"> Professor Ian Chubb is reported as saying that the agricultural sciences, physics, mathematics and chemistry have been identified as ‘vulnerable’. (Campus Review, 29 May 2012)</w:t>
            </w:r>
          </w:p>
          <w:p w:rsidR="0030055D" w:rsidRPr="002677EE" w:rsidRDefault="002677EE" w:rsidP="007A667C">
            <w:pPr>
              <w:keepNext/>
              <w:rPr>
                <w:rFonts w:ascii="Arial" w:hAnsi="Arial" w:cs="Arial"/>
              </w:rPr>
            </w:pPr>
            <w:r>
              <w:rPr>
                <w:rFonts w:ascii="Arial" w:hAnsi="Arial" w:cs="Arial"/>
              </w:rPr>
              <w:t>A</w:t>
            </w:r>
            <w:r w:rsidR="0030055D" w:rsidRPr="002677EE">
              <w:rPr>
                <w:rFonts w:ascii="Arial" w:hAnsi="Arial" w:cs="Arial"/>
              </w:rPr>
              <w:t xml:space="preserve"> skills and knowledge survey was developed </w:t>
            </w:r>
            <w:r w:rsidR="0050288B">
              <w:rPr>
                <w:rFonts w:ascii="Arial" w:hAnsi="Arial" w:cs="Arial"/>
              </w:rPr>
              <w:t>to identify and validate the essential skills and knowledge outcomes developed through the Certificate III and Certificate IV in Science.  R</w:t>
            </w:r>
            <w:r w:rsidR="0030055D" w:rsidRPr="002677EE">
              <w:rPr>
                <w:rFonts w:ascii="Arial" w:hAnsi="Arial" w:cs="Arial"/>
              </w:rPr>
              <w:t xml:space="preserve">esponses were sought from higher education </w:t>
            </w:r>
            <w:r w:rsidR="00A22EE0" w:rsidRPr="002677EE">
              <w:rPr>
                <w:rFonts w:ascii="Arial" w:hAnsi="Arial" w:cs="Arial"/>
              </w:rPr>
              <w:t xml:space="preserve">and TAFE </w:t>
            </w:r>
            <w:r w:rsidR="0030055D" w:rsidRPr="002677EE">
              <w:rPr>
                <w:rFonts w:ascii="Arial" w:hAnsi="Arial" w:cs="Arial"/>
              </w:rPr>
              <w:t xml:space="preserve">institutions and </w:t>
            </w:r>
            <w:r w:rsidR="00A22EE0" w:rsidRPr="002677EE">
              <w:rPr>
                <w:rFonts w:ascii="Arial" w:hAnsi="Arial" w:cs="Arial"/>
              </w:rPr>
              <w:t>other industry representatives</w:t>
            </w:r>
            <w:r w:rsidR="0030055D" w:rsidRPr="002677EE">
              <w:rPr>
                <w:rFonts w:ascii="Arial" w:hAnsi="Arial" w:cs="Arial"/>
              </w:rPr>
              <w:t>.  The survey results identified a range of skills and knowledge as critical or very important</w:t>
            </w:r>
            <w:r w:rsidR="00B57527">
              <w:rPr>
                <w:rFonts w:ascii="Arial" w:hAnsi="Arial" w:cs="Arial"/>
              </w:rPr>
              <w:t xml:space="preserve"> and e</w:t>
            </w:r>
            <w:r w:rsidR="0030055D" w:rsidRPr="002677EE">
              <w:rPr>
                <w:rFonts w:ascii="Arial" w:hAnsi="Arial" w:cs="Arial"/>
              </w:rPr>
              <w:t>xamples include:</w:t>
            </w:r>
          </w:p>
          <w:p w:rsidR="0030055D" w:rsidRPr="009B4B79" w:rsidRDefault="009B4B79" w:rsidP="007A667C">
            <w:pPr>
              <w:pStyle w:val="bullet"/>
              <w:keepNext/>
            </w:pPr>
            <w:r w:rsidRPr="009B4B79">
              <w:t>use general and technical vocabulary to convey ideas</w:t>
            </w:r>
          </w:p>
          <w:p w:rsidR="0030055D" w:rsidRPr="009B4B79" w:rsidRDefault="0050288B" w:rsidP="007A667C">
            <w:pPr>
              <w:pStyle w:val="bullet"/>
              <w:keepNext/>
            </w:pPr>
            <w:r>
              <w:t>produce scientific reports using appropriate terminology</w:t>
            </w:r>
          </w:p>
          <w:p w:rsidR="0030055D" w:rsidRPr="009B4B79" w:rsidRDefault="009B4B79" w:rsidP="007A667C">
            <w:pPr>
              <w:pStyle w:val="bullet"/>
              <w:keepNext/>
            </w:pPr>
            <w:r w:rsidRPr="009B4B79">
              <w:t>prepare written or verbal presentations that structure information in a logical sequence</w:t>
            </w:r>
          </w:p>
          <w:p w:rsidR="0030055D" w:rsidRPr="009B4B79" w:rsidRDefault="009B4B79" w:rsidP="007A667C">
            <w:pPr>
              <w:pStyle w:val="bullet"/>
              <w:keepNext/>
            </w:pPr>
            <w:proofErr w:type="gramStart"/>
            <w:r w:rsidRPr="009B4B79">
              <w:t>measure</w:t>
            </w:r>
            <w:proofErr w:type="gramEnd"/>
            <w:r w:rsidRPr="009B4B79">
              <w:t xml:space="preserve"> or observe and record results in simple experiments</w:t>
            </w:r>
            <w:r w:rsidR="0030055D" w:rsidRPr="009B4B79">
              <w:t>.</w:t>
            </w:r>
          </w:p>
          <w:p w:rsidR="0030055D" w:rsidRPr="002677EE" w:rsidRDefault="0030055D" w:rsidP="00B57527">
            <w:r w:rsidRPr="002677EE">
              <w:t xml:space="preserve">There are no Training Package qualifications that address the needs of individuals wanting to access </w:t>
            </w:r>
            <w:r w:rsidR="00AB1131" w:rsidRPr="002677EE">
              <w:t>further</w:t>
            </w:r>
            <w:r w:rsidRPr="002677EE">
              <w:t xml:space="preserve"> education </w:t>
            </w:r>
            <w:r w:rsidR="00AB1131" w:rsidRPr="002677EE">
              <w:t xml:space="preserve">and </w:t>
            </w:r>
            <w:r w:rsidRPr="002677EE">
              <w:t xml:space="preserve">training in </w:t>
            </w:r>
            <w:r w:rsidR="003311EE" w:rsidRPr="002677EE">
              <w:t>science and technology</w:t>
            </w:r>
            <w:r w:rsidRPr="002677EE">
              <w:t>.</w:t>
            </w:r>
          </w:p>
          <w:p w:rsidR="0030055D" w:rsidRPr="002677EE" w:rsidRDefault="0030055D" w:rsidP="007A667C">
            <w:pPr>
              <w:pStyle w:val="bullet"/>
              <w:keepNext/>
            </w:pPr>
            <w:r w:rsidRPr="002677EE">
              <w:t xml:space="preserve">The existing qualifications are </w:t>
            </w:r>
            <w:r w:rsidR="00067BE4">
              <w:t>delivered</w:t>
            </w:r>
            <w:r w:rsidRPr="002677EE">
              <w:t xml:space="preserve"> by both metropolitan and regional providers.  Enrolment data for </w:t>
            </w:r>
            <w:r w:rsidR="003311EE" w:rsidRPr="002677EE">
              <w:t xml:space="preserve">21857VIC Certificate III in Science </w:t>
            </w:r>
            <w:r w:rsidRPr="002677EE">
              <w:t>is as follows:</w:t>
            </w:r>
          </w:p>
          <w:p w:rsidR="0030055D" w:rsidRPr="002677EE" w:rsidRDefault="003311EE" w:rsidP="007A667C">
            <w:pPr>
              <w:pStyle w:val="en"/>
              <w:keepNext/>
            </w:pPr>
            <w:r w:rsidRPr="002677EE">
              <w:t xml:space="preserve">2008 enrolments </w:t>
            </w:r>
            <w:r w:rsidR="00530C97">
              <w:t>–</w:t>
            </w:r>
            <w:r w:rsidRPr="002677EE">
              <w:t xml:space="preserve"> </w:t>
            </w:r>
            <w:r w:rsidR="00D17E7E">
              <w:t>96</w:t>
            </w:r>
            <w:r w:rsidR="00530C97">
              <w:t xml:space="preserve"> </w:t>
            </w:r>
          </w:p>
          <w:p w:rsidR="0030055D" w:rsidRPr="002677EE" w:rsidRDefault="003311EE" w:rsidP="007A667C">
            <w:pPr>
              <w:pStyle w:val="en"/>
              <w:keepNext/>
            </w:pPr>
            <w:r w:rsidRPr="002677EE">
              <w:t xml:space="preserve">2009 enrolments </w:t>
            </w:r>
            <w:r w:rsidR="00530C97">
              <w:t>–</w:t>
            </w:r>
            <w:r w:rsidRPr="002677EE">
              <w:t xml:space="preserve"> </w:t>
            </w:r>
            <w:r w:rsidR="00D17E7E">
              <w:t>175</w:t>
            </w:r>
            <w:r w:rsidR="00530C97">
              <w:t xml:space="preserve"> </w:t>
            </w:r>
          </w:p>
          <w:p w:rsidR="0030055D" w:rsidRDefault="003311EE" w:rsidP="007A667C">
            <w:pPr>
              <w:pStyle w:val="en"/>
              <w:keepNext/>
            </w:pPr>
            <w:r w:rsidRPr="002677EE">
              <w:t xml:space="preserve">2010 enrolments </w:t>
            </w:r>
            <w:r w:rsidR="00530C97">
              <w:t>–</w:t>
            </w:r>
            <w:r w:rsidRPr="002677EE">
              <w:t xml:space="preserve"> </w:t>
            </w:r>
            <w:r w:rsidR="00D17E7E">
              <w:t>199</w:t>
            </w:r>
            <w:r w:rsidR="00530C97">
              <w:t xml:space="preserve"> </w:t>
            </w:r>
          </w:p>
          <w:p w:rsidR="0054724E" w:rsidRPr="00D647EE" w:rsidRDefault="0054724E" w:rsidP="007A667C">
            <w:pPr>
              <w:pStyle w:val="en"/>
              <w:keepNext/>
            </w:pPr>
            <w:r w:rsidRPr="00D647EE">
              <w:lastRenderedPageBreak/>
              <w:t>2011 enrolments</w:t>
            </w:r>
            <w:r w:rsidR="00490E86" w:rsidRPr="00D647EE">
              <w:t xml:space="preserve"> – </w:t>
            </w:r>
            <w:r w:rsidRPr="00D647EE">
              <w:t>188</w:t>
            </w:r>
          </w:p>
          <w:p w:rsidR="0030055D" w:rsidRPr="002677EE" w:rsidRDefault="0030055D" w:rsidP="007A667C">
            <w:pPr>
              <w:pStyle w:val="bullet"/>
              <w:keepNext/>
            </w:pPr>
            <w:r w:rsidRPr="002677EE">
              <w:t xml:space="preserve">Enrolment data for </w:t>
            </w:r>
            <w:r w:rsidR="003311EE" w:rsidRPr="002677EE">
              <w:t>21858VIC Certificate IV in Science</w:t>
            </w:r>
            <w:r w:rsidRPr="002677EE">
              <w:t xml:space="preserve"> is as follows:</w:t>
            </w:r>
          </w:p>
          <w:p w:rsidR="0030055D" w:rsidRPr="002677EE" w:rsidRDefault="003311EE" w:rsidP="007A667C">
            <w:pPr>
              <w:pStyle w:val="en"/>
              <w:keepNext/>
            </w:pPr>
            <w:r w:rsidRPr="002677EE">
              <w:t xml:space="preserve">2008 enrolments </w:t>
            </w:r>
            <w:r w:rsidR="00490E86">
              <w:t xml:space="preserve">– 22 </w:t>
            </w:r>
          </w:p>
          <w:p w:rsidR="0030055D" w:rsidRPr="002677EE" w:rsidRDefault="003311EE" w:rsidP="007A667C">
            <w:pPr>
              <w:pStyle w:val="en"/>
              <w:keepNext/>
            </w:pPr>
            <w:r w:rsidRPr="002677EE">
              <w:t xml:space="preserve">2009 enrolments - </w:t>
            </w:r>
            <w:r w:rsidR="00D17E7E">
              <w:t>185</w:t>
            </w:r>
          </w:p>
          <w:p w:rsidR="0030055D" w:rsidRDefault="003311EE" w:rsidP="007A667C">
            <w:pPr>
              <w:pStyle w:val="en"/>
              <w:keepNext/>
            </w:pPr>
            <w:r w:rsidRPr="002677EE">
              <w:t xml:space="preserve">2010 enrolments </w:t>
            </w:r>
            <w:r w:rsidR="0054724E">
              <w:t>–</w:t>
            </w:r>
            <w:r w:rsidRPr="002677EE">
              <w:t xml:space="preserve"> </w:t>
            </w:r>
            <w:r w:rsidR="00D17E7E">
              <w:t>166</w:t>
            </w:r>
          </w:p>
          <w:p w:rsidR="0054724E" w:rsidRPr="00D647EE" w:rsidRDefault="0054724E" w:rsidP="007A667C">
            <w:pPr>
              <w:pStyle w:val="en"/>
              <w:keepNext/>
            </w:pPr>
            <w:r w:rsidRPr="00D647EE">
              <w:t>2011 enrolments</w:t>
            </w:r>
            <w:r w:rsidR="00490E86" w:rsidRPr="00D647EE">
              <w:t xml:space="preserve"> – 133 </w:t>
            </w:r>
          </w:p>
          <w:p w:rsidR="0030055D" w:rsidRPr="002677EE" w:rsidRDefault="0030055D" w:rsidP="007A667C">
            <w:pPr>
              <w:keepNext/>
              <w:rPr>
                <w:rFonts w:ascii="Arial" w:hAnsi="Arial" w:cs="Arial"/>
              </w:rPr>
            </w:pPr>
            <w:r w:rsidRPr="002677EE">
              <w:rPr>
                <w:rFonts w:ascii="Arial" w:hAnsi="Arial" w:cs="Arial"/>
              </w:rPr>
              <w:t>It is expected that enrolments in the new courses will continue at the same level.</w:t>
            </w:r>
          </w:p>
          <w:p w:rsidR="0030055D" w:rsidRPr="002677EE" w:rsidRDefault="0030055D" w:rsidP="007A667C">
            <w:pPr>
              <w:keepNext/>
              <w:rPr>
                <w:rFonts w:ascii="Arial" w:hAnsi="Arial" w:cs="Arial"/>
              </w:rPr>
            </w:pPr>
            <w:r w:rsidRPr="002677EE">
              <w:rPr>
                <w:rFonts w:ascii="Arial" w:hAnsi="Arial" w:cs="Arial"/>
              </w:rPr>
              <w:t>A course steering committee was established to advise on the development of these courses Members of the steering committee were:</w:t>
            </w:r>
          </w:p>
          <w:p w:rsidR="0030055D" w:rsidRDefault="00BC5AE9" w:rsidP="007A667C">
            <w:pPr>
              <w:keepNext/>
              <w:rPr>
                <w:rFonts w:ascii="Arial" w:hAnsi="Arial" w:cs="Arial"/>
              </w:rPr>
            </w:pPr>
            <w:r>
              <w:rPr>
                <w:rFonts w:ascii="Arial" w:hAnsi="Arial" w:cs="Arial"/>
              </w:rPr>
              <w:t xml:space="preserve">Peter </w:t>
            </w:r>
            <w:proofErr w:type="spellStart"/>
            <w:r>
              <w:rPr>
                <w:rFonts w:ascii="Arial" w:hAnsi="Arial" w:cs="Arial"/>
              </w:rPr>
              <w:t>Canavan</w:t>
            </w:r>
            <w:proofErr w:type="spellEnd"/>
            <w:r>
              <w:rPr>
                <w:rFonts w:ascii="Arial" w:hAnsi="Arial" w:cs="Arial"/>
              </w:rPr>
              <w:t xml:space="preserve"> (Chair)</w:t>
            </w:r>
            <w:r>
              <w:rPr>
                <w:rFonts w:ascii="Arial" w:hAnsi="Arial" w:cs="Arial"/>
              </w:rPr>
              <w:tab/>
              <w:t>Australian Industry Group</w:t>
            </w:r>
          </w:p>
          <w:p w:rsidR="00BC5AE9" w:rsidRDefault="00BC5AE9" w:rsidP="007A667C">
            <w:pPr>
              <w:keepNext/>
              <w:rPr>
                <w:rFonts w:ascii="Arial" w:hAnsi="Arial" w:cs="Arial"/>
              </w:rPr>
            </w:pPr>
            <w:r>
              <w:rPr>
                <w:rFonts w:ascii="Arial" w:hAnsi="Arial" w:cs="Arial"/>
              </w:rPr>
              <w:t>Coral Campbell</w:t>
            </w:r>
            <w:r>
              <w:rPr>
                <w:rFonts w:ascii="Arial" w:hAnsi="Arial" w:cs="Arial"/>
              </w:rPr>
              <w:tab/>
            </w:r>
            <w:r>
              <w:rPr>
                <w:rFonts w:ascii="Arial" w:hAnsi="Arial" w:cs="Arial"/>
              </w:rPr>
              <w:tab/>
              <w:t>Deakin University</w:t>
            </w:r>
          </w:p>
          <w:p w:rsidR="00BC5AE9" w:rsidRDefault="00BC5AE9" w:rsidP="007A667C">
            <w:pPr>
              <w:keepNext/>
              <w:rPr>
                <w:rFonts w:ascii="Arial" w:hAnsi="Arial" w:cs="Arial"/>
              </w:rPr>
            </w:pPr>
            <w:r>
              <w:rPr>
                <w:rFonts w:ascii="Arial" w:hAnsi="Arial" w:cs="Arial"/>
              </w:rPr>
              <w:t xml:space="preserve">Tania </w:t>
            </w:r>
            <w:proofErr w:type="spellStart"/>
            <w:r>
              <w:rPr>
                <w:rFonts w:ascii="Arial" w:hAnsi="Arial" w:cs="Arial"/>
              </w:rPr>
              <w:t>Blanksby</w:t>
            </w:r>
            <w:proofErr w:type="spellEnd"/>
            <w:r>
              <w:rPr>
                <w:rFonts w:ascii="Arial" w:hAnsi="Arial" w:cs="Arial"/>
              </w:rPr>
              <w:tab/>
            </w:r>
            <w:r>
              <w:rPr>
                <w:rFonts w:ascii="Arial" w:hAnsi="Arial" w:cs="Arial"/>
              </w:rPr>
              <w:tab/>
              <w:t>Latrobe University</w:t>
            </w:r>
          </w:p>
          <w:p w:rsidR="00BC5AE9" w:rsidRDefault="00BC5AE9" w:rsidP="007A667C">
            <w:pPr>
              <w:keepNext/>
              <w:rPr>
                <w:rFonts w:ascii="Arial" w:hAnsi="Arial" w:cs="Arial"/>
              </w:rPr>
            </w:pPr>
            <w:r>
              <w:rPr>
                <w:rFonts w:ascii="Arial" w:hAnsi="Arial" w:cs="Arial"/>
              </w:rPr>
              <w:t>Penny Halli</w:t>
            </w:r>
            <w:r w:rsidR="00D17E7E">
              <w:rPr>
                <w:rFonts w:ascii="Arial" w:hAnsi="Arial" w:cs="Arial"/>
              </w:rPr>
              <w:t>day</w:t>
            </w:r>
            <w:r w:rsidR="00D17E7E">
              <w:rPr>
                <w:rFonts w:ascii="Arial" w:hAnsi="Arial" w:cs="Arial"/>
              </w:rPr>
              <w:tab/>
            </w:r>
            <w:r w:rsidR="00D17E7E">
              <w:rPr>
                <w:rFonts w:ascii="Arial" w:hAnsi="Arial" w:cs="Arial"/>
              </w:rPr>
              <w:tab/>
              <w:t>Northern Melbourne Inst</w:t>
            </w:r>
            <w:r w:rsidR="006C0871">
              <w:rPr>
                <w:rFonts w:ascii="Arial" w:hAnsi="Arial" w:cs="Arial"/>
              </w:rPr>
              <w:t>itute</w:t>
            </w:r>
            <w:r>
              <w:rPr>
                <w:rFonts w:ascii="Arial" w:hAnsi="Arial" w:cs="Arial"/>
              </w:rPr>
              <w:t xml:space="preserve"> of TAFE</w:t>
            </w:r>
          </w:p>
          <w:p w:rsidR="00E61605" w:rsidRPr="001E2153" w:rsidRDefault="00BC5AE9" w:rsidP="001E2153">
            <w:pPr>
              <w:keepNext/>
              <w:ind w:left="2891" w:hanging="2891"/>
              <w:rPr>
                <w:rFonts w:ascii="Arial" w:hAnsi="Arial" w:cs="Arial"/>
              </w:rPr>
            </w:pPr>
            <w:r>
              <w:rPr>
                <w:rFonts w:ascii="Arial" w:hAnsi="Arial" w:cs="Arial"/>
              </w:rPr>
              <w:t>Alex Bernhardt</w:t>
            </w:r>
            <w:r>
              <w:rPr>
                <w:rFonts w:ascii="Arial" w:hAnsi="Arial" w:cs="Arial"/>
              </w:rPr>
              <w:tab/>
              <w:t>Manufacturing and Engineering Skills</w:t>
            </w:r>
            <w:r w:rsidR="00A921DE">
              <w:rPr>
                <w:rFonts w:ascii="Arial" w:hAnsi="Arial" w:cs="Arial"/>
              </w:rPr>
              <w:t xml:space="preserve"> </w:t>
            </w:r>
            <w:r>
              <w:rPr>
                <w:rFonts w:ascii="Arial" w:hAnsi="Arial" w:cs="Arial"/>
              </w:rPr>
              <w:t>Advisory Board</w:t>
            </w:r>
            <w:r w:rsidR="00B57527">
              <w:rPr>
                <w:rFonts w:ascii="Arial" w:hAnsi="Arial" w:cs="Arial"/>
              </w:rPr>
              <w:t xml:space="preserve">. </w:t>
            </w:r>
            <w:r w:rsidR="0030055D" w:rsidRPr="002677EE">
              <w:rPr>
                <w:rFonts w:ascii="Arial" w:hAnsi="Arial" w:cs="Arial"/>
              </w:rPr>
              <w:t xml:space="preserve"> </w:t>
            </w:r>
          </w:p>
        </w:tc>
      </w:tr>
      <w:tr w:rsidR="00F336D9" w:rsidRPr="0045500C">
        <w:tc>
          <w:tcPr>
            <w:tcW w:w="3562" w:type="dxa"/>
          </w:tcPr>
          <w:p w:rsidR="00F336D9" w:rsidRPr="0045500C" w:rsidRDefault="00F336D9" w:rsidP="007A667C">
            <w:pPr>
              <w:pStyle w:val="VRQA2"/>
              <w:keepNext/>
            </w:pPr>
            <w:bookmarkStart w:id="16" w:name="_Toc426542548"/>
            <w:r w:rsidRPr="0045500C">
              <w:lastRenderedPageBreak/>
              <w:t xml:space="preserve">3.2 </w:t>
            </w:r>
            <w:r w:rsidR="005B179C" w:rsidRPr="0045500C">
              <w:t xml:space="preserve"> </w:t>
            </w:r>
            <w:r w:rsidRPr="0045500C">
              <w:t>Review for re-accreditation</w:t>
            </w:r>
            <w:bookmarkEnd w:id="16"/>
          </w:p>
        </w:tc>
        <w:tc>
          <w:tcPr>
            <w:tcW w:w="6734" w:type="dxa"/>
          </w:tcPr>
          <w:p w:rsidR="0030055D" w:rsidRPr="0045500C" w:rsidRDefault="0030055D" w:rsidP="007A667C">
            <w:pPr>
              <w:keepNext/>
              <w:rPr>
                <w:rFonts w:ascii="Arial" w:hAnsi="Arial" w:cs="Arial"/>
                <w:i/>
                <w:sz w:val="18"/>
                <w:szCs w:val="18"/>
              </w:rPr>
            </w:pPr>
            <w:r w:rsidRPr="0045500C">
              <w:rPr>
                <w:rFonts w:ascii="Arial" w:hAnsi="Arial" w:cs="Arial"/>
                <w:i/>
                <w:sz w:val="18"/>
                <w:szCs w:val="18"/>
              </w:rPr>
              <w:t xml:space="preserve">Standards 1 and 2 for Accredited Courses </w:t>
            </w:r>
          </w:p>
          <w:p w:rsidR="0030055D" w:rsidRPr="0045500C" w:rsidRDefault="0030055D" w:rsidP="007A667C">
            <w:pPr>
              <w:keepNext/>
              <w:rPr>
                <w:rFonts w:ascii="Arial" w:hAnsi="Arial" w:cs="Arial"/>
              </w:rPr>
            </w:pPr>
            <w:r w:rsidRPr="0045500C">
              <w:rPr>
                <w:rFonts w:ascii="Arial" w:hAnsi="Arial" w:cs="Arial"/>
              </w:rPr>
              <w:t>As part of the ongoin</w:t>
            </w:r>
            <w:r w:rsidR="00A507EF">
              <w:rPr>
                <w:rFonts w:ascii="Arial" w:hAnsi="Arial" w:cs="Arial"/>
              </w:rPr>
              <w:t xml:space="preserve">g course maintenance process a mid-cycle review was conducted in early 2010.  It was agreed that the nominal </w:t>
            </w:r>
            <w:r w:rsidR="0077457D">
              <w:rPr>
                <w:rFonts w:ascii="Arial" w:hAnsi="Arial" w:cs="Arial"/>
              </w:rPr>
              <w:t xml:space="preserve">hours </w:t>
            </w:r>
            <w:r w:rsidR="00A507EF">
              <w:rPr>
                <w:rFonts w:ascii="Arial" w:hAnsi="Arial" w:cs="Arial"/>
              </w:rPr>
              <w:t xml:space="preserve">of the core unit VPAU077 </w:t>
            </w:r>
            <w:r w:rsidR="00A507EF" w:rsidRPr="00A507EF">
              <w:rPr>
                <w:rFonts w:ascii="Arial" w:hAnsi="Arial" w:cs="Arial"/>
                <w:i/>
              </w:rPr>
              <w:t>Apply mathematical techniques to scientific contexts</w:t>
            </w:r>
            <w:r w:rsidR="00A507EF">
              <w:rPr>
                <w:rFonts w:ascii="Arial" w:hAnsi="Arial" w:cs="Arial"/>
              </w:rPr>
              <w:t xml:space="preserve"> in the Certificate IV in Science be increased from 50 hours to 70 hours.</w:t>
            </w:r>
          </w:p>
          <w:p w:rsidR="0030055D" w:rsidRPr="0045500C" w:rsidRDefault="0030055D" w:rsidP="007A667C">
            <w:pPr>
              <w:keepNext/>
              <w:rPr>
                <w:rFonts w:ascii="Arial" w:hAnsi="Arial" w:cs="Arial"/>
              </w:rPr>
            </w:pPr>
            <w:r w:rsidRPr="0045500C">
              <w:rPr>
                <w:rFonts w:ascii="Arial" w:hAnsi="Arial" w:cs="Arial"/>
              </w:rPr>
              <w:t>A range of review activities were undertaken as part of the reaccreditation process.  These included:</w:t>
            </w:r>
          </w:p>
          <w:p w:rsidR="0030055D" w:rsidRPr="0045500C" w:rsidRDefault="0030055D" w:rsidP="007A667C">
            <w:pPr>
              <w:pStyle w:val="bullet"/>
              <w:keepNext/>
            </w:pPr>
            <w:r w:rsidRPr="0045500C">
              <w:t>an on-line survey circulated to all providers</w:t>
            </w:r>
          </w:p>
          <w:p w:rsidR="0030055D" w:rsidRPr="0045500C" w:rsidRDefault="003311EE" w:rsidP="007A667C">
            <w:pPr>
              <w:pStyle w:val="bullet"/>
              <w:keepNext/>
            </w:pPr>
            <w:r w:rsidRPr="0045500C">
              <w:t xml:space="preserve">telephone </w:t>
            </w:r>
            <w:r w:rsidR="0030055D" w:rsidRPr="0045500C">
              <w:t>int</w:t>
            </w:r>
            <w:r w:rsidRPr="0045500C">
              <w:t>erviews with course coordinators</w:t>
            </w:r>
          </w:p>
          <w:p w:rsidR="0030055D" w:rsidRPr="0045500C" w:rsidRDefault="0030055D" w:rsidP="007A667C">
            <w:pPr>
              <w:pStyle w:val="bullet"/>
              <w:keepNext/>
            </w:pPr>
            <w:proofErr w:type="gramStart"/>
            <w:r w:rsidRPr="0045500C">
              <w:t>a</w:t>
            </w:r>
            <w:r w:rsidR="00A507EF">
              <w:t>n</w:t>
            </w:r>
            <w:proofErr w:type="gramEnd"/>
            <w:r w:rsidR="00A507EF">
              <w:t xml:space="preserve"> industry</w:t>
            </w:r>
            <w:r w:rsidRPr="0045500C">
              <w:t xml:space="preserve"> skills and knowledge survey.</w:t>
            </w:r>
          </w:p>
          <w:p w:rsidR="0030055D" w:rsidRPr="0045500C" w:rsidRDefault="0030055D" w:rsidP="007A667C">
            <w:pPr>
              <w:keepNext/>
              <w:rPr>
                <w:rFonts w:ascii="Arial" w:hAnsi="Arial" w:cs="Arial"/>
              </w:rPr>
            </w:pPr>
            <w:r w:rsidRPr="0045500C">
              <w:rPr>
                <w:rFonts w:ascii="Arial" w:hAnsi="Arial" w:cs="Arial"/>
              </w:rPr>
              <w:t>The key findings identified through these activities are as follows:</w:t>
            </w:r>
          </w:p>
          <w:p w:rsidR="0064181D" w:rsidRPr="00681238" w:rsidRDefault="0064181D" w:rsidP="007A667C">
            <w:pPr>
              <w:pStyle w:val="bullet"/>
              <w:keepNext/>
            </w:pPr>
            <w:r w:rsidRPr="00681238">
              <w:t xml:space="preserve">The courses continue to meet the needs of learners </w:t>
            </w:r>
            <w:r>
              <w:t>to</w:t>
            </w:r>
            <w:r w:rsidRPr="00681238">
              <w:t xml:space="preserve"> access further studies in VET and higher education.</w:t>
            </w:r>
          </w:p>
          <w:p w:rsidR="0064181D" w:rsidRPr="00681238" w:rsidRDefault="0064181D" w:rsidP="007A667C">
            <w:pPr>
              <w:pStyle w:val="bullet"/>
              <w:keepNext/>
            </w:pPr>
            <w:r w:rsidRPr="00681238">
              <w:t>The structure of both courses is flexible enough to create programs relevant to learners’ needs.</w:t>
            </w:r>
          </w:p>
          <w:p w:rsidR="0064181D" w:rsidRPr="00681238" w:rsidRDefault="0064181D" w:rsidP="007A667C">
            <w:pPr>
              <w:pStyle w:val="bullet"/>
              <w:keepNext/>
            </w:pPr>
            <w:r w:rsidRPr="00681238">
              <w:t>The purpose and outcome of existing core units/modules are valid.</w:t>
            </w:r>
          </w:p>
          <w:p w:rsidR="0064181D" w:rsidRPr="00681238" w:rsidRDefault="0064181D" w:rsidP="007A667C">
            <w:pPr>
              <w:pStyle w:val="bullet"/>
              <w:keepNext/>
            </w:pPr>
            <w:r w:rsidRPr="00681238">
              <w:t>The purpose and outcome of existing specialist units/modules are valid</w:t>
            </w:r>
          </w:p>
          <w:p w:rsidR="0064181D" w:rsidRPr="00681238" w:rsidRDefault="0064181D" w:rsidP="007A667C">
            <w:pPr>
              <w:pStyle w:val="bullet"/>
              <w:keepNext/>
            </w:pPr>
            <w:r w:rsidRPr="00681238">
              <w:t>The purpose and outcome of existing elective units/modules are valid.</w:t>
            </w:r>
          </w:p>
          <w:p w:rsidR="0064181D" w:rsidRPr="00681238" w:rsidRDefault="0064181D" w:rsidP="007A667C">
            <w:pPr>
              <w:pStyle w:val="bullet"/>
              <w:keepNext/>
            </w:pPr>
            <w:r w:rsidRPr="00681238">
              <w:t>Some students require basic computer studies.</w:t>
            </w:r>
          </w:p>
          <w:p w:rsidR="0064181D" w:rsidRPr="00681238" w:rsidRDefault="0064181D" w:rsidP="007A667C">
            <w:pPr>
              <w:pStyle w:val="bullet"/>
              <w:keepNext/>
            </w:pPr>
            <w:r w:rsidRPr="00681238">
              <w:t xml:space="preserve">Although the profile of learners enrolling in the courses may include a larger proportion of exit VCE students who have not </w:t>
            </w:r>
            <w:r w:rsidRPr="00681238">
              <w:lastRenderedPageBreak/>
              <w:t>achieved the outcomes they require to access higher education, there appears to be a significant</w:t>
            </w:r>
            <w:r>
              <w:t xml:space="preserve"> number of mature aged students</w:t>
            </w:r>
            <w:r w:rsidRPr="00681238">
              <w:t>.</w:t>
            </w:r>
          </w:p>
          <w:p w:rsidR="0030055D" w:rsidRPr="0045500C" w:rsidRDefault="0030055D" w:rsidP="007A667C">
            <w:pPr>
              <w:keepNext/>
              <w:rPr>
                <w:rFonts w:ascii="Arial" w:hAnsi="Arial" w:cs="Arial"/>
              </w:rPr>
            </w:pPr>
            <w:r w:rsidRPr="0045500C">
              <w:rPr>
                <w:rFonts w:ascii="Arial" w:hAnsi="Arial" w:cs="Arial"/>
              </w:rPr>
              <w:t>Recommendations arising from the review activities included:</w:t>
            </w:r>
          </w:p>
          <w:p w:rsidR="0064181D" w:rsidRDefault="0064181D" w:rsidP="007A667C">
            <w:pPr>
              <w:pStyle w:val="bullet"/>
              <w:keepNext/>
            </w:pPr>
            <w:r>
              <w:t>Use</w:t>
            </w:r>
            <w:r w:rsidRPr="00681238">
              <w:t xml:space="preserve"> a simple core and elective structure rather than core, specialisation and elective.  There appears to be no rationale for requiring students to choose two specialisations rather than allowing them to select units/modules </w:t>
            </w:r>
            <w:r w:rsidR="00040551">
              <w:t>to match their</w:t>
            </w:r>
            <w:r w:rsidRPr="00681238">
              <w:t xml:space="preserve"> specific further study destinations.</w:t>
            </w:r>
          </w:p>
          <w:p w:rsidR="0064181D" w:rsidRPr="00681238" w:rsidRDefault="0064181D" w:rsidP="007A667C">
            <w:pPr>
              <w:pStyle w:val="bullet"/>
              <w:keepNext/>
            </w:pPr>
            <w:r>
              <w:t xml:space="preserve">Modify the course structure so that </w:t>
            </w:r>
            <w:r w:rsidRPr="00681238">
              <w:t xml:space="preserve">the Certificate III in Science is </w:t>
            </w:r>
            <w:r>
              <w:t xml:space="preserve">no longer </w:t>
            </w:r>
            <w:r w:rsidRPr="00681238">
              <w:t>a prerequisite for the Certificate IV in Science.</w:t>
            </w:r>
          </w:p>
          <w:p w:rsidR="0064181D" w:rsidRPr="00681238" w:rsidRDefault="0064181D" w:rsidP="007A667C">
            <w:pPr>
              <w:pStyle w:val="bullet"/>
              <w:keepNext/>
            </w:pPr>
            <w:r w:rsidRPr="00681238">
              <w:t>Expand the flexibility of both courses to include units/modules from training packages or accredited courses packaged at the same or a higher level.</w:t>
            </w:r>
          </w:p>
          <w:p w:rsidR="0064181D" w:rsidRPr="00681238" w:rsidRDefault="00BE06AB" w:rsidP="007A667C">
            <w:pPr>
              <w:pStyle w:val="bullet"/>
              <w:keepNext/>
            </w:pPr>
            <w:r>
              <w:t>Review</w:t>
            </w:r>
            <w:r w:rsidR="0064181D" w:rsidRPr="00681238">
              <w:t xml:space="preserve"> existing units</w:t>
            </w:r>
            <w:r>
              <w:t xml:space="preserve"> and modules</w:t>
            </w:r>
            <w:r w:rsidR="0064181D" w:rsidRPr="00681238">
              <w:t xml:space="preserve"> in both qualifications</w:t>
            </w:r>
            <w:r>
              <w:t xml:space="preserve"> and make revisions where appropriate</w:t>
            </w:r>
            <w:r w:rsidR="0064181D" w:rsidRPr="00681238">
              <w:t>.</w:t>
            </w:r>
          </w:p>
          <w:p w:rsidR="00995F72" w:rsidRPr="00530C97" w:rsidRDefault="0064181D" w:rsidP="007A667C">
            <w:pPr>
              <w:pStyle w:val="bullet"/>
              <w:keepNext/>
            </w:pPr>
            <w:r w:rsidRPr="00681238">
              <w:t>Review the range of computer units in the electives.</w:t>
            </w:r>
          </w:p>
        </w:tc>
      </w:tr>
      <w:tr w:rsidR="00067BE4" w:rsidRPr="0045500C">
        <w:tc>
          <w:tcPr>
            <w:tcW w:w="3562" w:type="dxa"/>
          </w:tcPr>
          <w:p w:rsidR="00067BE4" w:rsidRPr="0045500C" w:rsidRDefault="00067BE4" w:rsidP="008D1432">
            <w:pPr>
              <w:pStyle w:val="VRQA2"/>
              <w:keepNext/>
            </w:pPr>
            <w:bookmarkStart w:id="17" w:name="_Toc426542549"/>
            <w:r>
              <w:lastRenderedPageBreak/>
              <w:t>Transition arrangements</w:t>
            </w:r>
            <w:bookmarkEnd w:id="17"/>
          </w:p>
        </w:tc>
        <w:tc>
          <w:tcPr>
            <w:tcW w:w="6734" w:type="dxa"/>
          </w:tcPr>
          <w:p w:rsidR="006A1D6C" w:rsidRPr="00964BD5" w:rsidRDefault="00B73C86" w:rsidP="007A667C">
            <w:pPr>
              <w:keepNext/>
              <w:tabs>
                <w:tab w:val="left" w:pos="632"/>
              </w:tabs>
              <w:rPr>
                <w:rFonts w:ascii="Arial" w:hAnsi="Arial" w:cs="Arial"/>
                <w:b/>
              </w:rPr>
            </w:pPr>
            <w:r w:rsidRPr="00964BD5">
              <w:rPr>
                <w:rFonts w:ascii="Arial" w:hAnsi="Arial" w:cs="Arial"/>
                <w:b/>
              </w:rPr>
              <w:t>22219</w:t>
            </w:r>
            <w:r w:rsidR="006A1D6C" w:rsidRPr="00964BD5">
              <w:rPr>
                <w:rFonts w:ascii="Arial" w:hAnsi="Arial" w:cs="Arial"/>
                <w:b/>
              </w:rPr>
              <w:t>VIC Certificate III in Science</w:t>
            </w:r>
          </w:p>
          <w:p w:rsidR="006A1D6C" w:rsidRPr="007E4F49" w:rsidRDefault="00B73C86" w:rsidP="007A667C">
            <w:pPr>
              <w:keepNext/>
              <w:tabs>
                <w:tab w:val="left" w:pos="632"/>
              </w:tabs>
              <w:rPr>
                <w:rFonts w:ascii="Arial" w:hAnsi="Arial" w:cs="Arial"/>
              </w:rPr>
            </w:pPr>
            <w:r w:rsidRPr="00964BD5">
              <w:rPr>
                <w:rFonts w:ascii="Arial" w:hAnsi="Arial" w:cs="Arial"/>
              </w:rPr>
              <w:t>The 22219</w:t>
            </w:r>
            <w:r w:rsidR="006A1D6C" w:rsidRPr="00964BD5">
              <w:rPr>
                <w:rFonts w:ascii="Arial" w:hAnsi="Arial" w:cs="Arial"/>
              </w:rPr>
              <w:t>VIC Certificate III in Science replaces and is equivalent to the</w:t>
            </w:r>
            <w:r w:rsidR="006A1D6C" w:rsidRPr="007E4F49">
              <w:t xml:space="preserve"> </w:t>
            </w:r>
            <w:r w:rsidR="006A1D6C" w:rsidRPr="007E4F49">
              <w:rPr>
                <w:rFonts w:ascii="Arial" w:hAnsi="Arial" w:cs="Arial"/>
              </w:rPr>
              <w:t xml:space="preserve">21857VIC Certificate III in Science. There </w:t>
            </w:r>
            <w:r w:rsidR="008D1432" w:rsidRPr="007E4F49">
              <w:rPr>
                <w:rFonts w:ascii="Arial" w:hAnsi="Arial" w:cs="Arial"/>
              </w:rPr>
              <w:t>can be no new enrolments in 21857VIC after 31 December, 2012.</w:t>
            </w:r>
          </w:p>
          <w:p w:rsidR="008D1432" w:rsidRPr="007F6260" w:rsidRDefault="00B73C86" w:rsidP="007A667C">
            <w:pPr>
              <w:keepNext/>
              <w:tabs>
                <w:tab w:val="left" w:pos="632"/>
              </w:tabs>
              <w:rPr>
                <w:rFonts w:ascii="Arial" w:hAnsi="Arial" w:cs="Arial"/>
                <w:b/>
              </w:rPr>
            </w:pPr>
            <w:r>
              <w:rPr>
                <w:rFonts w:ascii="Arial" w:hAnsi="Arial" w:cs="Arial"/>
                <w:b/>
              </w:rPr>
              <w:t>22220</w:t>
            </w:r>
            <w:r w:rsidR="007E4F49" w:rsidRPr="007F6260">
              <w:rPr>
                <w:rFonts w:ascii="Arial" w:hAnsi="Arial" w:cs="Arial"/>
                <w:b/>
              </w:rPr>
              <w:t>VIC Certificate IV</w:t>
            </w:r>
            <w:r w:rsidR="008D1432" w:rsidRPr="007F6260">
              <w:rPr>
                <w:rFonts w:ascii="Arial" w:hAnsi="Arial" w:cs="Arial"/>
                <w:b/>
              </w:rPr>
              <w:t xml:space="preserve"> in Science</w:t>
            </w:r>
          </w:p>
          <w:p w:rsidR="008D1432" w:rsidRDefault="00B73C86" w:rsidP="008D1432">
            <w:pPr>
              <w:keepNext/>
              <w:tabs>
                <w:tab w:val="left" w:pos="632"/>
              </w:tabs>
              <w:rPr>
                <w:rFonts w:ascii="Arial" w:hAnsi="Arial" w:cs="Arial"/>
              </w:rPr>
            </w:pPr>
            <w:r w:rsidRPr="00964BD5">
              <w:rPr>
                <w:rFonts w:ascii="Arial" w:hAnsi="Arial" w:cs="Arial"/>
              </w:rPr>
              <w:t>The 22220VIC</w:t>
            </w:r>
            <w:r w:rsidR="008D1432" w:rsidRPr="00964BD5">
              <w:rPr>
                <w:rFonts w:ascii="Arial" w:hAnsi="Arial" w:cs="Arial"/>
              </w:rPr>
              <w:t xml:space="preserve"> Certificate IV in Science replaces and is equivalent to the</w:t>
            </w:r>
            <w:r w:rsidR="008D1432" w:rsidRPr="007E4F49">
              <w:t xml:space="preserve"> </w:t>
            </w:r>
            <w:r w:rsidR="008D1432" w:rsidRPr="007E4F49">
              <w:rPr>
                <w:rFonts w:ascii="Arial" w:hAnsi="Arial" w:cs="Arial"/>
              </w:rPr>
              <w:t>21858VIC Certificate IV in Science. There can be no new enrolments in 21858VIC after 31 December, 2012.</w:t>
            </w:r>
          </w:p>
          <w:p w:rsidR="00B836DB" w:rsidRPr="00B836DB" w:rsidRDefault="00B836DB" w:rsidP="007A667C">
            <w:pPr>
              <w:keepNext/>
              <w:tabs>
                <w:tab w:val="left" w:pos="632"/>
              </w:tabs>
              <w:rPr>
                <w:rFonts w:ascii="Arial" w:hAnsi="Arial" w:cs="Arial"/>
              </w:rPr>
            </w:pPr>
            <w:r>
              <w:rPr>
                <w:rFonts w:ascii="Arial" w:hAnsi="Arial" w:cs="Arial"/>
              </w:rPr>
              <w:t xml:space="preserve">Refer to the following table for the mapping of units in the superseded 21857VIC Certificate III in Science and 21858VIC Certificate IV in Science </w:t>
            </w:r>
            <w:r w:rsidR="00171B60">
              <w:rPr>
                <w:rFonts w:ascii="Arial" w:hAnsi="Arial" w:cs="Arial"/>
              </w:rPr>
              <w:t>against</w:t>
            </w:r>
            <w:r>
              <w:rPr>
                <w:rFonts w:ascii="Arial" w:hAnsi="Arial" w:cs="Arial"/>
              </w:rPr>
              <w:t xml:space="preserve"> units in the current courses.</w:t>
            </w:r>
          </w:p>
        </w:tc>
      </w:tr>
    </w:tbl>
    <w:p w:rsidR="00A921DE" w:rsidRPr="001C4481" w:rsidRDefault="00A921DE" w:rsidP="001C4481">
      <w:pPr>
        <w:keepNext/>
        <w:spacing w:before="0" w:after="0"/>
        <w:rPr>
          <w:sz w:val="16"/>
          <w:szCs w:val="16"/>
        </w:rPr>
      </w:pPr>
    </w:p>
    <w:tbl>
      <w:tblPr>
        <w:tblStyle w:val="TableGrid"/>
        <w:tblW w:w="10296" w:type="dxa"/>
        <w:tblInd w:w="-74" w:type="dxa"/>
        <w:tblLayout w:type="fixed"/>
        <w:tblLook w:val="01E0" w:firstRow="1" w:lastRow="1" w:firstColumn="1" w:lastColumn="1" w:noHBand="0" w:noVBand="0"/>
      </w:tblPr>
      <w:tblGrid>
        <w:gridCol w:w="3432"/>
        <w:gridCol w:w="3432"/>
        <w:gridCol w:w="3432"/>
      </w:tblGrid>
      <w:tr w:rsidR="00597251" w:rsidRPr="00171B60" w:rsidTr="00E7400A">
        <w:trPr>
          <w:tblHeader/>
        </w:trPr>
        <w:tc>
          <w:tcPr>
            <w:tcW w:w="3432" w:type="dxa"/>
          </w:tcPr>
          <w:p w:rsidR="00597251" w:rsidRPr="00171B60" w:rsidRDefault="00B836DB" w:rsidP="007A667C">
            <w:pPr>
              <w:keepNext/>
              <w:rPr>
                <w:rFonts w:ascii="Arial" w:hAnsi="Arial" w:cs="Arial"/>
                <w:b/>
                <w:sz w:val="20"/>
                <w:szCs w:val="20"/>
              </w:rPr>
            </w:pPr>
            <w:r w:rsidRPr="00171B60">
              <w:rPr>
                <w:rFonts w:ascii="Arial" w:hAnsi="Arial" w:cs="Arial"/>
                <w:b/>
                <w:sz w:val="20"/>
                <w:szCs w:val="20"/>
              </w:rPr>
              <w:t>Units in superseded courses</w:t>
            </w:r>
          </w:p>
        </w:tc>
        <w:tc>
          <w:tcPr>
            <w:tcW w:w="3432" w:type="dxa"/>
          </w:tcPr>
          <w:p w:rsidR="00597251" w:rsidRPr="00171B60" w:rsidRDefault="00B836DB" w:rsidP="007A667C">
            <w:pPr>
              <w:keepNext/>
              <w:rPr>
                <w:rFonts w:ascii="Arial" w:hAnsi="Arial" w:cs="Arial"/>
                <w:b/>
                <w:sz w:val="20"/>
                <w:szCs w:val="20"/>
              </w:rPr>
            </w:pPr>
            <w:r w:rsidRPr="00171B60">
              <w:rPr>
                <w:rFonts w:ascii="Arial" w:hAnsi="Arial" w:cs="Arial"/>
                <w:b/>
                <w:sz w:val="20"/>
                <w:szCs w:val="20"/>
              </w:rPr>
              <w:t>Units in current courses</w:t>
            </w:r>
          </w:p>
        </w:tc>
        <w:tc>
          <w:tcPr>
            <w:tcW w:w="3432" w:type="dxa"/>
          </w:tcPr>
          <w:p w:rsidR="00597251" w:rsidRPr="00171B60" w:rsidRDefault="00597251" w:rsidP="007A667C">
            <w:pPr>
              <w:keepNext/>
              <w:rPr>
                <w:rFonts w:ascii="Arial" w:hAnsi="Arial" w:cs="Arial"/>
                <w:b/>
                <w:sz w:val="20"/>
                <w:szCs w:val="20"/>
              </w:rPr>
            </w:pPr>
            <w:r w:rsidRPr="00171B60">
              <w:rPr>
                <w:rFonts w:ascii="Arial" w:hAnsi="Arial" w:cs="Arial"/>
                <w:b/>
                <w:sz w:val="20"/>
                <w:szCs w:val="20"/>
              </w:rPr>
              <w:t>Relationship</w:t>
            </w:r>
          </w:p>
        </w:tc>
      </w:tr>
      <w:tr w:rsidR="00597251" w:rsidRPr="00171B60" w:rsidTr="00E7400A">
        <w:tc>
          <w:tcPr>
            <w:tcW w:w="3432" w:type="dxa"/>
          </w:tcPr>
          <w:p w:rsidR="00597251" w:rsidRPr="00171B60" w:rsidRDefault="00B836DB" w:rsidP="007A667C">
            <w:pPr>
              <w:keepNext/>
              <w:rPr>
                <w:rFonts w:ascii="Arial" w:hAnsi="Arial" w:cs="Arial"/>
              </w:rPr>
            </w:pPr>
            <w:r w:rsidRPr="00171B60">
              <w:rPr>
                <w:rFonts w:ascii="Arial" w:hAnsi="Arial" w:cs="Arial"/>
              </w:rPr>
              <w:t>VPAM088 Anatomy and physiology</w:t>
            </w:r>
          </w:p>
        </w:tc>
        <w:tc>
          <w:tcPr>
            <w:tcW w:w="3432" w:type="dxa"/>
          </w:tcPr>
          <w:p w:rsidR="00597251" w:rsidRPr="00171B60" w:rsidRDefault="00125442" w:rsidP="007A667C">
            <w:pPr>
              <w:keepNext/>
              <w:rPr>
                <w:rFonts w:ascii="Arial" w:hAnsi="Arial" w:cs="Arial"/>
              </w:rPr>
            </w:pPr>
            <w:r>
              <w:rPr>
                <w:rFonts w:ascii="Arial" w:hAnsi="Arial" w:cs="Arial"/>
              </w:rPr>
              <w:t>VU20952</w:t>
            </w:r>
            <w:r w:rsidR="00B836DB" w:rsidRPr="00171B60">
              <w:rPr>
                <w:rFonts w:ascii="Arial" w:hAnsi="Arial" w:cs="Arial"/>
              </w:rPr>
              <w:t xml:space="preserve"> Anatomy and physiology</w:t>
            </w:r>
          </w:p>
        </w:tc>
        <w:tc>
          <w:tcPr>
            <w:tcW w:w="3432" w:type="dxa"/>
          </w:tcPr>
          <w:p w:rsidR="00597251" w:rsidRPr="00171B60" w:rsidRDefault="00125442" w:rsidP="009F250E">
            <w:pPr>
              <w:keepNext/>
              <w:rPr>
                <w:rFonts w:ascii="Arial" w:hAnsi="Arial" w:cs="Arial"/>
              </w:rPr>
            </w:pPr>
            <w:r>
              <w:rPr>
                <w:rFonts w:ascii="Arial" w:hAnsi="Arial" w:cs="Arial"/>
              </w:rPr>
              <w:t>VU20952</w:t>
            </w:r>
            <w:r w:rsidR="00B836DB" w:rsidRPr="00171B60">
              <w:rPr>
                <w:rFonts w:ascii="Arial" w:hAnsi="Arial" w:cs="Arial"/>
              </w:rPr>
              <w:t xml:space="preserve"> is equivalent to VPAM088 </w:t>
            </w:r>
            <w:r w:rsidR="009F250E" w:rsidRPr="007E4F49">
              <w:rPr>
                <w:rFonts w:ascii="Arial" w:hAnsi="Arial" w:cs="Arial"/>
              </w:rPr>
              <w:t>and</w:t>
            </w:r>
            <w:r w:rsidR="00B836DB" w:rsidRPr="00171B60">
              <w:rPr>
                <w:rFonts w:ascii="Arial" w:hAnsi="Arial" w:cs="Arial"/>
              </w:rPr>
              <w:t xml:space="preserve"> VPAU076</w:t>
            </w:r>
          </w:p>
        </w:tc>
      </w:tr>
      <w:tr w:rsidR="00597251" w:rsidRPr="00171B60" w:rsidTr="00E7400A">
        <w:tc>
          <w:tcPr>
            <w:tcW w:w="3432" w:type="dxa"/>
          </w:tcPr>
          <w:p w:rsidR="00597251" w:rsidRPr="00171B60" w:rsidRDefault="00B836DB" w:rsidP="007A667C">
            <w:pPr>
              <w:keepNext/>
              <w:rPr>
                <w:rFonts w:ascii="Arial" w:hAnsi="Arial" w:cs="Arial"/>
              </w:rPr>
            </w:pPr>
            <w:r w:rsidRPr="00171B60">
              <w:rPr>
                <w:rFonts w:ascii="Arial" w:hAnsi="Arial" w:cs="Arial"/>
              </w:rPr>
              <w:t>MEM23002A Apply calculus in engineering situations</w:t>
            </w:r>
          </w:p>
        </w:tc>
        <w:tc>
          <w:tcPr>
            <w:tcW w:w="3432" w:type="dxa"/>
          </w:tcPr>
          <w:p w:rsidR="00597251" w:rsidRPr="00171B60" w:rsidRDefault="00B836DB" w:rsidP="007A667C">
            <w:pPr>
              <w:keepNext/>
              <w:rPr>
                <w:rFonts w:ascii="Arial" w:hAnsi="Arial" w:cs="Arial"/>
              </w:rPr>
            </w:pPr>
            <w:r w:rsidRPr="00171B60">
              <w:rPr>
                <w:rFonts w:ascii="Arial" w:hAnsi="Arial" w:cs="Arial"/>
              </w:rPr>
              <w:t>MEM23002A Apply calculus in engineering situation</w:t>
            </w:r>
          </w:p>
        </w:tc>
        <w:tc>
          <w:tcPr>
            <w:tcW w:w="3432" w:type="dxa"/>
          </w:tcPr>
          <w:p w:rsidR="00597251" w:rsidRPr="00171B60" w:rsidRDefault="008A1059" w:rsidP="007A667C">
            <w:pPr>
              <w:keepNext/>
              <w:rPr>
                <w:rFonts w:ascii="Arial" w:hAnsi="Arial" w:cs="Arial"/>
              </w:rPr>
            </w:pPr>
            <w:r>
              <w:rPr>
                <w:rFonts w:ascii="Arial" w:hAnsi="Arial" w:cs="Arial"/>
              </w:rPr>
              <w:t>No change</w:t>
            </w:r>
          </w:p>
        </w:tc>
      </w:tr>
      <w:tr w:rsidR="00597251" w:rsidRPr="00171B60" w:rsidTr="00E7400A">
        <w:tc>
          <w:tcPr>
            <w:tcW w:w="3432" w:type="dxa"/>
          </w:tcPr>
          <w:p w:rsidR="00597251" w:rsidRPr="00171B60" w:rsidRDefault="00B836DB" w:rsidP="007A667C">
            <w:pPr>
              <w:keepNext/>
              <w:rPr>
                <w:rFonts w:ascii="Arial" w:hAnsi="Arial" w:cs="Arial"/>
              </w:rPr>
            </w:pPr>
            <w:r w:rsidRPr="00171B60">
              <w:rPr>
                <w:rFonts w:ascii="Arial" w:hAnsi="Arial" w:cs="Arial"/>
              </w:rPr>
              <w:t>VPAU078 Apply dynamics and conservation principles</w:t>
            </w:r>
          </w:p>
        </w:tc>
        <w:tc>
          <w:tcPr>
            <w:tcW w:w="3432" w:type="dxa"/>
          </w:tcPr>
          <w:p w:rsidR="00597251" w:rsidRPr="00171B60" w:rsidRDefault="00125442" w:rsidP="007A667C">
            <w:pPr>
              <w:keepNext/>
              <w:rPr>
                <w:rFonts w:ascii="Arial" w:hAnsi="Arial" w:cs="Arial"/>
              </w:rPr>
            </w:pPr>
            <w:r>
              <w:rPr>
                <w:rFonts w:ascii="Arial" w:hAnsi="Arial" w:cs="Arial"/>
              </w:rPr>
              <w:t>VU21079</w:t>
            </w:r>
            <w:r w:rsidR="00B836DB" w:rsidRPr="00171B60">
              <w:rPr>
                <w:rFonts w:ascii="Arial" w:hAnsi="Arial" w:cs="Arial"/>
              </w:rPr>
              <w:t xml:space="preserve"> Apply dynamics and conservation principles</w:t>
            </w:r>
          </w:p>
        </w:tc>
        <w:tc>
          <w:tcPr>
            <w:tcW w:w="3432" w:type="dxa"/>
          </w:tcPr>
          <w:p w:rsidR="00597251" w:rsidRPr="00171B60" w:rsidRDefault="008D1432" w:rsidP="008D1432">
            <w:pPr>
              <w:keepNext/>
              <w:rPr>
                <w:rFonts w:ascii="Arial" w:hAnsi="Arial" w:cs="Arial"/>
              </w:rPr>
            </w:pPr>
            <w:r w:rsidRPr="007E4F49">
              <w:rPr>
                <w:rFonts w:ascii="Arial" w:hAnsi="Arial" w:cs="Arial"/>
              </w:rPr>
              <w:t>Equivalent</w:t>
            </w:r>
          </w:p>
        </w:tc>
      </w:tr>
      <w:tr w:rsidR="00597251" w:rsidRPr="00171B60" w:rsidTr="00E7400A">
        <w:tc>
          <w:tcPr>
            <w:tcW w:w="3432" w:type="dxa"/>
          </w:tcPr>
          <w:p w:rsidR="00597251" w:rsidRPr="00171B60" w:rsidRDefault="00B836DB" w:rsidP="007A667C">
            <w:pPr>
              <w:keepNext/>
              <w:rPr>
                <w:rFonts w:ascii="Arial" w:hAnsi="Arial" w:cs="Arial"/>
              </w:rPr>
            </w:pPr>
            <w:r w:rsidRPr="00171B60">
              <w:rPr>
                <w:rFonts w:ascii="Arial" w:hAnsi="Arial" w:cs="Arial"/>
              </w:rPr>
              <w:t>VBQU226 Apply essential further study skills</w:t>
            </w:r>
          </w:p>
        </w:tc>
        <w:tc>
          <w:tcPr>
            <w:tcW w:w="3432" w:type="dxa"/>
          </w:tcPr>
          <w:p w:rsidR="00597251" w:rsidRPr="00171B60" w:rsidRDefault="00701C64" w:rsidP="007A667C">
            <w:pPr>
              <w:keepNext/>
              <w:rPr>
                <w:rFonts w:ascii="Arial" w:hAnsi="Arial" w:cs="Arial"/>
              </w:rPr>
            </w:pPr>
            <w:r>
              <w:rPr>
                <w:rFonts w:ascii="Arial" w:hAnsi="Arial" w:cs="Arial"/>
              </w:rPr>
              <w:t>VU</w:t>
            </w:r>
            <w:r w:rsidR="00125442">
              <w:rPr>
                <w:rFonts w:ascii="Arial" w:hAnsi="Arial" w:cs="Arial"/>
              </w:rPr>
              <w:t xml:space="preserve">20932 </w:t>
            </w:r>
            <w:r>
              <w:rPr>
                <w:rFonts w:ascii="Arial" w:hAnsi="Arial" w:cs="Arial"/>
              </w:rPr>
              <w:t xml:space="preserve"> Apply essential further study skills for science</w:t>
            </w:r>
          </w:p>
        </w:tc>
        <w:tc>
          <w:tcPr>
            <w:tcW w:w="3432" w:type="dxa"/>
          </w:tcPr>
          <w:p w:rsidR="00597251" w:rsidRPr="00171B60" w:rsidRDefault="00701C64" w:rsidP="007A667C">
            <w:pPr>
              <w:keepNext/>
              <w:rPr>
                <w:rFonts w:ascii="Arial" w:hAnsi="Arial" w:cs="Arial"/>
              </w:rPr>
            </w:pPr>
            <w:r>
              <w:rPr>
                <w:rFonts w:ascii="Arial" w:hAnsi="Arial" w:cs="Arial"/>
              </w:rPr>
              <w:t>Outcomes are equivalent but context has changed from liberal arts to science</w:t>
            </w:r>
          </w:p>
        </w:tc>
      </w:tr>
      <w:tr w:rsidR="00B836DB" w:rsidRPr="00171B60" w:rsidTr="00E7400A">
        <w:tc>
          <w:tcPr>
            <w:tcW w:w="3432" w:type="dxa"/>
          </w:tcPr>
          <w:p w:rsidR="00B836DB" w:rsidRPr="00171B60" w:rsidRDefault="00B836DB" w:rsidP="007A667C">
            <w:pPr>
              <w:keepNext/>
              <w:rPr>
                <w:rFonts w:ascii="Arial" w:hAnsi="Arial" w:cs="Arial"/>
              </w:rPr>
            </w:pPr>
            <w:r w:rsidRPr="00171B60">
              <w:rPr>
                <w:rFonts w:ascii="Arial" w:hAnsi="Arial" w:cs="Arial"/>
              </w:rPr>
              <w:t>MEM30012A Apply mathematical techniques in a manufacturing, engineering or related environment</w:t>
            </w:r>
          </w:p>
        </w:tc>
        <w:tc>
          <w:tcPr>
            <w:tcW w:w="3432" w:type="dxa"/>
          </w:tcPr>
          <w:p w:rsidR="00B836DB" w:rsidRPr="00171B60" w:rsidRDefault="00B836DB" w:rsidP="007A667C">
            <w:pPr>
              <w:keepNext/>
              <w:rPr>
                <w:rFonts w:ascii="Arial" w:hAnsi="Arial" w:cs="Arial"/>
              </w:rPr>
            </w:pPr>
            <w:r w:rsidRPr="00171B60">
              <w:rPr>
                <w:rFonts w:ascii="Arial" w:hAnsi="Arial" w:cs="Arial"/>
              </w:rPr>
              <w:t>MEM30012A Apply mathematical techniques in a manufacturing, engineering or related environment</w:t>
            </w:r>
          </w:p>
        </w:tc>
        <w:tc>
          <w:tcPr>
            <w:tcW w:w="3432" w:type="dxa"/>
          </w:tcPr>
          <w:p w:rsidR="00B836DB" w:rsidRPr="00171B60" w:rsidRDefault="008A1059" w:rsidP="007A667C">
            <w:pPr>
              <w:keepNext/>
              <w:rPr>
                <w:rFonts w:ascii="Arial" w:hAnsi="Arial" w:cs="Arial"/>
              </w:rPr>
            </w:pPr>
            <w:r>
              <w:rPr>
                <w:rFonts w:ascii="Arial" w:hAnsi="Arial" w:cs="Arial"/>
              </w:rPr>
              <w:t>No change</w:t>
            </w:r>
          </w:p>
        </w:tc>
      </w:tr>
      <w:tr w:rsidR="00B836DB" w:rsidRPr="00171B60" w:rsidTr="00E7400A">
        <w:tc>
          <w:tcPr>
            <w:tcW w:w="3432" w:type="dxa"/>
          </w:tcPr>
          <w:p w:rsidR="00B836DB" w:rsidRPr="00171B60" w:rsidRDefault="00B836DB" w:rsidP="007A667C">
            <w:pPr>
              <w:keepNext/>
              <w:rPr>
                <w:rFonts w:ascii="Arial" w:hAnsi="Arial" w:cs="Arial"/>
              </w:rPr>
            </w:pPr>
            <w:r w:rsidRPr="00171B60">
              <w:rPr>
                <w:rFonts w:ascii="Arial" w:hAnsi="Arial" w:cs="Arial"/>
              </w:rPr>
              <w:lastRenderedPageBreak/>
              <w:t>VPAU077 Apply mathematical techniques to scientific contexts</w:t>
            </w:r>
          </w:p>
        </w:tc>
        <w:tc>
          <w:tcPr>
            <w:tcW w:w="3432" w:type="dxa"/>
          </w:tcPr>
          <w:p w:rsidR="00B836DB" w:rsidRPr="00171B60" w:rsidRDefault="00B836DB" w:rsidP="007A667C">
            <w:pPr>
              <w:keepNext/>
              <w:rPr>
                <w:rFonts w:ascii="Arial" w:hAnsi="Arial" w:cs="Arial"/>
              </w:rPr>
            </w:pPr>
            <w:r w:rsidRPr="00171B60">
              <w:rPr>
                <w:rFonts w:ascii="Arial" w:hAnsi="Arial" w:cs="Arial"/>
              </w:rPr>
              <w:t>VU</w:t>
            </w:r>
            <w:r w:rsidR="00125442">
              <w:rPr>
                <w:rFonts w:ascii="Arial" w:hAnsi="Arial" w:cs="Arial"/>
              </w:rPr>
              <w:t>20934</w:t>
            </w:r>
            <w:r w:rsidRPr="00171B60">
              <w:rPr>
                <w:rFonts w:ascii="Arial" w:hAnsi="Arial" w:cs="Arial"/>
              </w:rPr>
              <w:t xml:space="preserve"> Apply mathematical techniques to scientific contexts</w:t>
            </w:r>
          </w:p>
        </w:tc>
        <w:tc>
          <w:tcPr>
            <w:tcW w:w="3432" w:type="dxa"/>
          </w:tcPr>
          <w:p w:rsidR="00B836DB" w:rsidRPr="00171B60" w:rsidRDefault="00B836DB" w:rsidP="007A667C">
            <w:pPr>
              <w:keepNext/>
              <w:rPr>
                <w:rFonts w:ascii="Arial" w:hAnsi="Arial" w:cs="Arial"/>
              </w:rPr>
            </w:pPr>
            <w:r w:rsidRPr="00171B60">
              <w:rPr>
                <w:rFonts w:ascii="Arial" w:hAnsi="Arial" w:cs="Arial"/>
              </w:rPr>
              <w:t>Equivalent</w:t>
            </w:r>
          </w:p>
        </w:tc>
      </w:tr>
      <w:tr w:rsidR="00B836DB" w:rsidRPr="00171B60" w:rsidTr="00E7400A">
        <w:tc>
          <w:tcPr>
            <w:tcW w:w="3432" w:type="dxa"/>
          </w:tcPr>
          <w:p w:rsidR="00B836DB" w:rsidRPr="00171B60" w:rsidRDefault="00B836DB" w:rsidP="007A667C">
            <w:pPr>
              <w:keepNext/>
              <w:rPr>
                <w:rFonts w:ascii="Arial" w:hAnsi="Arial" w:cs="Arial"/>
              </w:rPr>
            </w:pPr>
            <w:r w:rsidRPr="00171B60">
              <w:rPr>
                <w:rFonts w:ascii="Arial" w:hAnsi="Arial" w:cs="Arial"/>
              </w:rPr>
              <w:t>VPAM082 Atomic structure and bonding</w:t>
            </w:r>
          </w:p>
        </w:tc>
        <w:tc>
          <w:tcPr>
            <w:tcW w:w="3432" w:type="dxa"/>
          </w:tcPr>
          <w:p w:rsidR="00B836DB" w:rsidRPr="00171B60" w:rsidRDefault="00523C48" w:rsidP="007A667C">
            <w:pPr>
              <w:keepNext/>
              <w:rPr>
                <w:rFonts w:ascii="Arial" w:hAnsi="Arial" w:cs="Arial"/>
              </w:rPr>
            </w:pPr>
            <w:r>
              <w:rPr>
                <w:rFonts w:ascii="Arial" w:hAnsi="Arial" w:cs="Arial"/>
              </w:rPr>
              <w:t>V</w:t>
            </w:r>
            <w:r w:rsidR="00C7025C">
              <w:rPr>
                <w:rFonts w:ascii="Arial" w:hAnsi="Arial" w:cs="Arial"/>
              </w:rPr>
              <w:t>U20935</w:t>
            </w:r>
            <w:r w:rsidR="00B836DB" w:rsidRPr="00171B60">
              <w:rPr>
                <w:rFonts w:ascii="Arial" w:hAnsi="Arial" w:cs="Arial"/>
              </w:rPr>
              <w:t xml:space="preserve"> Atomic structure and bonding</w:t>
            </w:r>
          </w:p>
        </w:tc>
        <w:tc>
          <w:tcPr>
            <w:tcW w:w="3432" w:type="dxa"/>
          </w:tcPr>
          <w:p w:rsidR="00B836DB" w:rsidRPr="00171B60" w:rsidRDefault="00B836DB" w:rsidP="007A667C">
            <w:pPr>
              <w:keepNext/>
              <w:rPr>
                <w:rFonts w:ascii="Arial" w:hAnsi="Arial" w:cs="Arial"/>
              </w:rPr>
            </w:pPr>
            <w:r w:rsidRPr="00171B60">
              <w:rPr>
                <w:rFonts w:ascii="Arial" w:hAnsi="Arial" w:cs="Arial"/>
              </w:rPr>
              <w:t>Equivalent</w:t>
            </w:r>
          </w:p>
        </w:tc>
      </w:tr>
      <w:tr w:rsidR="00B836DB" w:rsidRPr="00171B60" w:rsidTr="00E7400A">
        <w:tc>
          <w:tcPr>
            <w:tcW w:w="3432" w:type="dxa"/>
          </w:tcPr>
          <w:p w:rsidR="00B836DB" w:rsidRPr="00171B60" w:rsidRDefault="00B836DB" w:rsidP="007A667C">
            <w:pPr>
              <w:keepNext/>
              <w:rPr>
                <w:rFonts w:ascii="Arial" w:hAnsi="Arial" w:cs="Arial"/>
              </w:rPr>
            </w:pPr>
            <w:r w:rsidRPr="00171B60">
              <w:rPr>
                <w:rFonts w:ascii="Arial" w:hAnsi="Arial" w:cs="Arial"/>
              </w:rPr>
              <w:t>VPAM087 Cell biology</w:t>
            </w:r>
          </w:p>
        </w:tc>
        <w:tc>
          <w:tcPr>
            <w:tcW w:w="3432" w:type="dxa"/>
          </w:tcPr>
          <w:p w:rsidR="00B836DB" w:rsidRPr="00171B60" w:rsidRDefault="00C7025C" w:rsidP="007A667C">
            <w:pPr>
              <w:keepNext/>
              <w:rPr>
                <w:rFonts w:ascii="Arial" w:hAnsi="Arial" w:cs="Arial"/>
              </w:rPr>
            </w:pPr>
            <w:r>
              <w:rPr>
                <w:rFonts w:ascii="Arial" w:hAnsi="Arial" w:cs="Arial"/>
              </w:rPr>
              <w:t>VU20951</w:t>
            </w:r>
            <w:r w:rsidR="00B836DB" w:rsidRPr="00171B60">
              <w:rPr>
                <w:rFonts w:ascii="Arial" w:hAnsi="Arial" w:cs="Arial"/>
              </w:rPr>
              <w:t xml:space="preserve"> Cell biology</w:t>
            </w:r>
          </w:p>
        </w:tc>
        <w:tc>
          <w:tcPr>
            <w:tcW w:w="3432" w:type="dxa"/>
          </w:tcPr>
          <w:p w:rsidR="00B836DB" w:rsidRPr="00171B60" w:rsidRDefault="00C7025C" w:rsidP="007A667C">
            <w:pPr>
              <w:keepNext/>
              <w:rPr>
                <w:rFonts w:ascii="Arial" w:hAnsi="Arial" w:cs="Arial"/>
              </w:rPr>
            </w:pPr>
            <w:r>
              <w:rPr>
                <w:rFonts w:ascii="Arial" w:hAnsi="Arial" w:cs="Arial"/>
              </w:rPr>
              <w:t>VU20951</w:t>
            </w:r>
            <w:r w:rsidR="007E4F49">
              <w:rPr>
                <w:rFonts w:ascii="Arial" w:hAnsi="Arial" w:cs="Arial"/>
              </w:rPr>
              <w:t xml:space="preserve"> is equivalent to VPAM087 </w:t>
            </w:r>
            <w:r w:rsidR="007E4F49" w:rsidRPr="007F6260">
              <w:rPr>
                <w:rFonts w:ascii="Arial" w:hAnsi="Arial" w:cs="Arial"/>
              </w:rPr>
              <w:t>and</w:t>
            </w:r>
            <w:r w:rsidR="00B836DB" w:rsidRPr="00171B60">
              <w:rPr>
                <w:rFonts w:ascii="Arial" w:hAnsi="Arial" w:cs="Arial"/>
              </w:rPr>
              <w:t xml:space="preserve"> VPAU075</w:t>
            </w:r>
          </w:p>
        </w:tc>
      </w:tr>
      <w:tr w:rsidR="00B836DB" w:rsidRPr="00171B60" w:rsidTr="00E7400A">
        <w:tc>
          <w:tcPr>
            <w:tcW w:w="3432" w:type="dxa"/>
          </w:tcPr>
          <w:p w:rsidR="00B836DB" w:rsidRPr="00171B60" w:rsidRDefault="00B836DB" w:rsidP="007A667C">
            <w:pPr>
              <w:keepNext/>
              <w:rPr>
                <w:rFonts w:ascii="Arial" w:hAnsi="Arial" w:cs="Arial"/>
              </w:rPr>
            </w:pPr>
            <w:r w:rsidRPr="00171B60">
              <w:rPr>
                <w:rFonts w:ascii="Arial" w:hAnsi="Arial" w:cs="Arial"/>
              </w:rPr>
              <w:t>VPAM089 Chemical reactions</w:t>
            </w:r>
          </w:p>
        </w:tc>
        <w:tc>
          <w:tcPr>
            <w:tcW w:w="3432" w:type="dxa"/>
          </w:tcPr>
          <w:p w:rsidR="00B836DB" w:rsidRPr="00171B60" w:rsidRDefault="00C7025C" w:rsidP="007A667C">
            <w:pPr>
              <w:keepNext/>
              <w:rPr>
                <w:rFonts w:ascii="Arial" w:hAnsi="Arial" w:cs="Arial"/>
              </w:rPr>
            </w:pPr>
            <w:r>
              <w:rPr>
                <w:rFonts w:ascii="Arial" w:hAnsi="Arial" w:cs="Arial"/>
              </w:rPr>
              <w:t>VU20948</w:t>
            </w:r>
            <w:r w:rsidR="00B836DB" w:rsidRPr="00171B60">
              <w:rPr>
                <w:rFonts w:ascii="Arial" w:hAnsi="Arial" w:cs="Arial"/>
              </w:rPr>
              <w:t xml:space="preserve"> Chemical reactions</w:t>
            </w:r>
          </w:p>
        </w:tc>
        <w:tc>
          <w:tcPr>
            <w:tcW w:w="3432" w:type="dxa"/>
          </w:tcPr>
          <w:p w:rsidR="00B836DB" w:rsidRPr="00171B60" w:rsidRDefault="00B836DB" w:rsidP="007A667C">
            <w:pPr>
              <w:keepNext/>
              <w:rPr>
                <w:rFonts w:ascii="Arial" w:hAnsi="Arial" w:cs="Arial"/>
              </w:rPr>
            </w:pPr>
            <w:r w:rsidRPr="00171B60">
              <w:rPr>
                <w:rFonts w:ascii="Arial" w:hAnsi="Arial" w:cs="Arial"/>
              </w:rPr>
              <w:t>Equivalent</w:t>
            </w:r>
          </w:p>
        </w:tc>
      </w:tr>
      <w:tr w:rsidR="00B836DB" w:rsidRPr="00171B60" w:rsidTr="00E7400A">
        <w:tc>
          <w:tcPr>
            <w:tcW w:w="3432" w:type="dxa"/>
          </w:tcPr>
          <w:p w:rsidR="00B836DB" w:rsidRPr="00171B60" w:rsidRDefault="00B836DB" w:rsidP="007A667C">
            <w:pPr>
              <w:keepNext/>
              <w:rPr>
                <w:rFonts w:ascii="Arial" w:hAnsi="Arial" w:cs="Arial"/>
              </w:rPr>
            </w:pPr>
            <w:r w:rsidRPr="00171B60">
              <w:rPr>
                <w:rFonts w:ascii="Arial" w:hAnsi="Arial" w:cs="Arial"/>
              </w:rPr>
              <w:t>VPAU072 Conduct and present simple scientific research</w:t>
            </w:r>
          </w:p>
        </w:tc>
        <w:tc>
          <w:tcPr>
            <w:tcW w:w="3432" w:type="dxa"/>
          </w:tcPr>
          <w:p w:rsidR="00B836DB" w:rsidRPr="00171B60" w:rsidRDefault="00C7025C" w:rsidP="007A667C">
            <w:pPr>
              <w:keepNext/>
              <w:rPr>
                <w:rFonts w:ascii="Arial" w:hAnsi="Arial" w:cs="Arial"/>
              </w:rPr>
            </w:pPr>
            <w:r>
              <w:rPr>
                <w:rFonts w:ascii="Arial" w:hAnsi="Arial" w:cs="Arial"/>
              </w:rPr>
              <w:t>VU21057</w:t>
            </w:r>
            <w:r w:rsidR="00B836DB" w:rsidRPr="00171B60">
              <w:rPr>
                <w:rFonts w:ascii="Arial" w:hAnsi="Arial" w:cs="Arial"/>
              </w:rPr>
              <w:t xml:space="preserve"> Conduct and present simple scientific research</w:t>
            </w:r>
          </w:p>
        </w:tc>
        <w:tc>
          <w:tcPr>
            <w:tcW w:w="3432" w:type="dxa"/>
          </w:tcPr>
          <w:p w:rsidR="00B836DB" w:rsidRPr="00171B60" w:rsidRDefault="008D1432" w:rsidP="008D1432">
            <w:pPr>
              <w:keepNext/>
              <w:rPr>
                <w:rFonts w:ascii="Arial" w:hAnsi="Arial" w:cs="Arial"/>
              </w:rPr>
            </w:pPr>
            <w:r w:rsidRPr="007E4F49">
              <w:rPr>
                <w:rFonts w:ascii="Arial" w:hAnsi="Arial" w:cs="Arial"/>
              </w:rPr>
              <w:t>Equivalent</w:t>
            </w:r>
          </w:p>
        </w:tc>
      </w:tr>
      <w:tr w:rsidR="00B836DB" w:rsidRPr="00171B60" w:rsidTr="00E7400A">
        <w:tc>
          <w:tcPr>
            <w:tcW w:w="3432" w:type="dxa"/>
          </w:tcPr>
          <w:p w:rsidR="00B836DB" w:rsidRPr="00171B60" w:rsidRDefault="00B836DB" w:rsidP="007A667C">
            <w:pPr>
              <w:keepNext/>
              <w:rPr>
                <w:rFonts w:ascii="Arial" w:hAnsi="Arial" w:cs="Arial"/>
              </w:rPr>
            </w:pPr>
            <w:r w:rsidRPr="00171B60">
              <w:rPr>
                <w:rFonts w:ascii="Arial" w:hAnsi="Arial" w:cs="Arial"/>
              </w:rPr>
              <w:t>VPAU074 Conduct routine electrical tests</w:t>
            </w:r>
          </w:p>
        </w:tc>
        <w:tc>
          <w:tcPr>
            <w:tcW w:w="3432" w:type="dxa"/>
          </w:tcPr>
          <w:p w:rsidR="00B836DB" w:rsidRPr="00AB35D0" w:rsidRDefault="00B836DB" w:rsidP="007A667C">
            <w:pPr>
              <w:keepNext/>
              <w:rPr>
                <w:rFonts w:ascii="Arial" w:hAnsi="Arial" w:cs="Arial"/>
              </w:rPr>
            </w:pPr>
            <w:r w:rsidRPr="00AB35D0">
              <w:rPr>
                <w:rFonts w:ascii="Arial" w:hAnsi="Arial" w:cs="Arial"/>
              </w:rPr>
              <w:t>VU</w:t>
            </w:r>
            <w:r w:rsidR="00C7025C">
              <w:rPr>
                <w:rFonts w:ascii="Arial" w:hAnsi="Arial" w:cs="Arial"/>
              </w:rPr>
              <w:t>20945</w:t>
            </w:r>
            <w:r w:rsidRPr="00AB35D0">
              <w:rPr>
                <w:rFonts w:ascii="Arial" w:hAnsi="Arial" w:cs="Arial"/>
              </w:rPr>
              <w:t xml:space="preserve"> Apply principles of electricity</w:t>
            </w:r>
          </w:p>
        </w:tc>
        <w:tc>
          <w:tcPr>
            <w:tcW w:w="3432" w:type="dxa"/>
          </w:tcPr>
          <w:p w:rsidR="00B836DB" w:rsidRPr="00171B60" w:rsidRDefault="00B836DB" w:rsidP="007A667C">
            <w:pPr>
              <w:keepNext/>
              <w:rPr>
                <w:rFonts w:ascii="Arial" w:hAnsi="Arial" w:cs="Arial"/>
              </w:rPr>
            </w:pPr>
            <w:r w:rsidRPr="00171B60">
              <w:rPr>
                <w:rFonts w:ascii="Arial" w:hAnsi="Arial" w:cs="Arial"/>
              </w:rPr>
              <w:t>Equivalent</w:t>
            </w:r>
          </w:p>
        </w:tc>
      </w:tr>
      <w:tr w:rsidR="00B836DB" w:rsidRPr="00171B60" w:rsidTr="00E7400A">
        <w:tc>
          <w:tcPr>
            <w:tcW w:w="3432" w:type="dxa"/>
          </w:tcPr>
          <w:p w:rsidR="00B836DB" w:rsidRPr="00171B60" w:rsidRDefault="00B836DB" w:rsidP="007A667C">
            <w:pPr>
              <w:keepNext/>
              <w:rPr>
                <w:rFonts w:ascii="Arial" w:hAnsi="Arial" w:cs="Arial"/>
              </w:rPr>
            </w:pPr>
            <w:r w:rsidRPr="00171B60">
              <w:rPr>
                <w:rFonts w:ascii="Arial" w:hAnsi="Arial" w:cs="Arial"/>
              </w:rPr>
              <w:t>VPAU080 Conduct routine water quality tests</w:t>
            </w:r>
          </w:p>
        </w:tc>
        <w:tc>
          <w:tcPr>
            <w:tcW w:w="3432" w:type="dxa"/>
          </w:tcPr>
          <w:p w:rsidR="00B836DB" w:rsidRPr="00171B60" w:rsidRDefault="00B836DB" w:rsidP="007A667C">
            <w:pPr>
              <w:keepNext/>
              <w:rPr>
                <w:rFonts w:ascii="Arial" w:hAnsi="Arial" w:cs="Arial"/>
              </w:rPr>
            </w:pPr>
          </w:p>
        </w:tc>
        <w:tc>
          <w:tcPr>
            <w:tcW w:w="3432" w:type="dxa"/>
          </w:tcPr>
          <w:p w:rsidR="00B836DB" w:rsidRPr="00171B60" w:rsidRDefault="00B836DB" w:rsidP="007A667C">
            <w:pPr>
              <w:keepNext/>
              <w:rPr>
                <w:rFonts w:ascii="Arial" w:hAnsi="Arial" w:cs="Arial"/>
              </w:rPr>
            </w:pPr>
            <w:r w:rsidRPr="00171B60">
              <w:rPr>
                <w:rFonts w:ascii="Arial" w:hAnsi="Arial" w:cs="Arial"/>
              </w:rPr>
              <w:t>No equivalent unit</w:t>
            </w:r>
          </w:p>
        </w:tc>
      </w:tr>
      <w:tr w:rsidR="00B836DB" w:rsidRPr="00171B60" w:rsidTr="00E7400A">
        <w:tc>
          <w:tcPr>
            <w:tcW w:w="3432" w:type="dxa"/>
          </w:tcPr>
          <w:p w:rsidR="00B836DB" w:rsidRPr="00171B60" w:rsidRDefault="006B347F" w:rsidP="007A667C">
            <w:pPr>
              <w:keepNext/>
              <w:rPr>
                <w:rFonts w:ascii="Arial" w:hAnsi="Arial" w:cs="Arial"/>
              </w:rPr>
            </w:pPr>
            <w:r w:rsidRPr="00171B60">
              <w:rPr>
                <w:rFonts w:ascii="Arial" w:hAnsi="Arial" w:cs="Arial"/>
              </w:rPr>
              <w:t>VPAU075 Conduct simple activities in a biological laboratory</w:t>
            </w:r>
          </w:p>
        </w:tc>
        <w:tc>
          <w:tcPr>
            <w:tcW w:w="3432" w:type="dxa"/>
          </w:tcPr>
          <w:p w:rsidR="00B836DB" w:rsidRPr="00171B60" w:rsidRDefault="00B836DB" w:rsidP="007A667C">
            <w:pPr>
              <w:keepNext/>
              <w:rPr>
                <w:rFonts w:ascii="Arial" w:hAnsi="Arial" w:cs="Arial"/>
              </w:rPr>
            </w:pPr>
          </w:p>
        </w:tc>
        <w:tc>
          <w:tcPr>
            <w:tcW w:w="3432" w:type="dxa"/>
          </w:tcPr>
          <w:p w:rsidR="00B836DB" w:rsidRPr="00171B60" w:rsidRDefault="006B347F" w:rsidP="007A667C">
            <w:pPr>
              <w:keepNext/>
              <w:rPr>
                <w:rFonts w:ascii="Arial" w:hAnsi="Arial" w:cs="Arial"/>
              </w:rPr>
            </w:pPr>
            <w:r w:rsidRPr="00171B60">
              <w:rPr>
                <w:rFonts w:ascii="Arial" w:hAnsi="Arial" w:cs="Arial"/>
              </w:rPr>
              <w:t>No equivalent unit</w:t>
            </w:r>
            <w:r w:rsidR="00701C64">
              <w:rPr>
                <w:rFonts w:ascii="Arial" w:hAnsi="Arial" w:cs="Arial"/>
              </w:rPr>
              <w:t>. Outcomes of VPAU07</w:t>
            </w:r>
            <w:r w:rsidR="00C7025C">
              <w:rPr>
                <w:rFonts w:ascii="Arial" w:hAnsi="Arial" w:cs="Arial"/>
              </w:rPr>
              <w:t>5 have been incorporated into VU20951</w:t>
            </w:r>
            <w:r w:rsidR="00701C64">
              <w:rPr>
                <w:rFonts w:ascii="Arial" w:hAnsi="Arial" w:cs="Arial"/>
              </w:rPr>
              <w:t xml:space="preserve"> Cell biology</w:t>
            </w:r>
          </w:p>
        </w:tc>
      </w:tr>
      <w:tr w:rsidR="00B836DB" w:rsidRPr="00171B60" w:rsidTr="00E7400A">
        <w:tc>
          <w:tcPr>
            <w:tcW w:w="3432" w:type="dxa"/>
          </w:tcPr>
          <w:p w:rsidR="00B836DB" w:rsidRPr="00171B60" w:rsidRDefault="006B347F" w:rsidP="007A667C">
            <w:pPr>
              <w:keepNext/>
              <w:rPr>
                <w:rFonts w:ascii="Arial" w:hAnsi="Arial" w:cs="Arial"/>
              </w:rPr>
            </w:pPr>
            <w:r w:rsidRPr="00171B60">
              <w:rPr>
                <w:rFonts w:ascii="Arial" w:hAnsi="Arial" w:cs="Arial"/>
              </w:rPr>
              <w:t>VPAU076 Conduct simple dissections</w:t>
            </w:r>
          </w:p>
        </w:tc>
        <w:tc>
          <w:tcPr>
            <w:tcW w:w="3432" w:type="dxa"/>
          </w:tcPr>
          <w:p w:rsidR="00B836DB" w:rsidRPr="00171B60" w:rsidRDefault="00B836DB" w:rsidP="007A667C">
            <w:pPr>
              <w:keepNext/>
              <w:rPr>
                <w:rFonts w:ascii="Arial" w:hAnsi="Arial" w:cs="Arial"/>
              </w:rPr>
            </w:pPr>
          </w:p>
        </w:tc>
        <w:tc>
          <w:tcPr>
            <w:tcW w:w="3432" w:type="dxa"/>
          </w:tcPr>
          <w:p w:rsidR="00B836DB" w:rsidRPr="00171B60" w:rsidRDefault="006B347F" w:rsidP="007A667C">
            <w:pPr>
              <w:keepNext/>
              <w:rPr>
                <w:rFonts w:ascii="Arial" w:hAnsi="Arial" w:cs="Arial"/>
              </w:rPr>
            </w:pPr>
            <w:r w:rsidRPr="00171B60">
              <w:rPr>
                <w:rFonts w:ascii="Arial" w:hAnsi="Arial" w:cs="Arial"/>
              </w:rPr>
              <w:t>No equivalent unit</w:t>
            </w:r>
            <w:r w:rsidR="00701C64">
              <w:rPr>
                <w:rFonts w:ascii="Arial" w:hAnsi="Arial" w:cs="Arial"/>
              </w:rPr>
              <w:t>. Outcomes of VPAU07</w:t>
            </w:r>
            <w:r w:rsidR="00541C24">
              <w:rPr>
                <w:rFonts w:ascii="Arial" w:hAnsi="Arial" w:cs="Arial"/>
              </w:rPr>
              <w:t>6 have been incorporated into VU20952</w:t>
            </w:r>
            <w:r w:rsidR="00701C64">
              <w:rPr>
                <w:rFonts w:ascii="Arial" w:hAnsi="Arial" w:cs="Arial"/>
              </w:rPr>
              <w:t xml:space="preserve"> Anatomy and Physiology</w:t>
            </w:r>
          </w:p>
        </w:tc>
      </w:tr>
      <w:tr w:rsidR="006B347F" w:rsidRPr="00171B60" w:rsidTr="00E7400A">
        <w:tc>
          <w:tcPr>
            <w:tcW w:w="3432" w:type="dxa"/>
          </w:tcPr>
          <w:p w:rsidR="006B347F" w:rsidRPr="00171B60" w:rsidRDefault="006B347F" w:rsidP="007A667C">
            <w:pPr>
              <w:keepNext/>
              <w:rPr>
                <w:rFonts w:ascii="Arial" w:hAnsi="Arial" w:cs="Arial"/>
              </w:rPr>
            </w:pPr>
            <w:r w:rsidRPr="00171B60">
              <w:rPr>
                <w:rFonts w:ascii="Arial" w:hAnsi="Arial" w:cs="Arial"/>
              </w:rPr>
              <w:t>VBQU161 Create a range of complex texts for learning purposes</w:t>
            </w:r>
          </w:p>
        </w:tc>
        <w:tc>
          <w:tcPr>
            <w:tcW w:w="3432" w:type="dxa"/>
          </w:tcPr>
          <w:p w:rsidR="006B347F" w:rsidRPr="00171B60" w:rsidRDefault="000F2741" w:rsidP="007A667C">
            <w:pPr>
              <w:keepNext/>
              <w:rPr>
                <w:rFonts w:ascii="Arial" w:hAnsi="Arial" w:cs="Arial"/>
              </w:rPr>
            </w:pPr>
            <w:r w:rsidRPr="000F2741">
              <w:rPr>
                <w:rFonts w:ascii="Arial" w:hAnsi="Arial" w:cs="Arial"/>
              </w:rPr>
              <w:t>VU21381 Create a range of highly complex texts for learning purposes</w:t>
            </w:r>
          </w:p>
        </w:tc>
        <w:tc>
          <w:tcPr>
            <w:tcW w:w="3432" w:type="dxa"/>
          </w:tcPr>
          <w:p w:rsidR="006B347F" w:rsidRDefault="006B347F" w:rsidP="007A667C">
            <w:pPr>
              <w:keepNext/>
              <w:rPr>
                <w:rFonts w:ascii="Arial" w:hAnsi="Arial" w:cs="Arial"/>
              </w:rPr>
            </w:pPr>
          </w:p>
          <w:p w:rsidR="00CF630D" w:rsidRPr="00171B60" w:rsidRDefault="00CA7E55" w:rsidP="007A667C">
            <w:pPr>
              <w:keepNext/>
              <w:rPr>
                <w:rFonts w:ascii="Arial" w:hAnsi="Arial" w:cs="Arial"/>
              </w:rPr>
            </w:pPr>
            <w:r>
              <w:rPr>
                <w:rFonts w:ascii="Arial" w:hAnsi="Arial" w:cs="Arial"/>
              </w:rPr>
              <w:t xml:space="preserve">Not </w:t>
            </w:r>
            <w:r w:rsidR="00CF630D">
              <w:rPr>
                <w:rFonts w:ascii="Arial" w:hAnsi="Arial" w:cs="Arial"/>
              </w:rPr>
              <w:t>Equivalent</w:t>
            </w:r>
          </w:p>
        </w:tc>
      </w:tr>
      <w:tr w:rsidR="006B347F" w:rsidRPr="00171B60" w:rsidTr="00E7400A">
        <w:tc>
          <w:tcPr>
            <w:tcW w:w="3432" w:type="dxa"/>
          </w:tcPr>
          <w:p w:rsidR="006B347F" w:rsidRPr="00171B60" w:rsidRDefault="006B347F" w:rsidP="007A667C">
            <w:pPr>
              <w:keepNext/>
              <w:rPr>
                <w:rFonts w:ascii="Arial" w:hAnsi="Arial" w:cs="Arial"/>
              </w:rPr>
            </w:pPr>
            <w:r w:rsidRPr="00171B60">
              <w:rPr>
                <w:rFonts w:ascii="Arial" w:hAnsi="Arial" w:cs="Arial"/>
              </w:rPr>
              <w:t>VPAM091 Ecology</w:t>
            </w:r>
          </w:p>
        </w:tc>
        <w:tc>
          <w:tcPr>
            <w:tcW w:w="3432" w:type="dxa"/>
          </w:tcPr>
          <w:p w:rsidR="006B347F" w:rsidRPr="00171B60" w:rsidRDefault="00541C24" w:rsidP="007A667C">
            <w:pPr>
              <w:keepNext/>
              <w:rPr>
                <w:rFonts w:ascii="Arial" w:hAnsi="Arial" w:cs="Arial"/>
              </w:rPr>
            </w:pPr>
            <w:r>
              <w:rPr>
                <w:rFonts w:ascii="Arial" w:hAnsi="Arial" w:cs="Arial"/>
              </w:rPr>
              <w:t>VU20954</w:t>
            </w:r>
            <w:r w:rsidR="006B347F" w:rsidRPr="00171B60">
              <w:rPr>
                <w:rFonts w:ascii="Arial" w:hAnsi="Arial" w:cs="Arial"/>
              </w:rPr>
              <w:t xml:space="preserve"> Ecology</w:t>
            </w:r>
          </w:p>
        </w:tc>
        <w:tc>
          <w:tcPr>
            <w:tcW w:w="3432" w:type="dxa"/>
          </w:tcPr>
          <w:p w:rsidR="006B347F" w:rsidRPr="00171B60" w:rsidRDefault="006B347F" w:rsidP="007A667C">
            <w:pPr>
              <w:keepNext/>
              <w:rPr>
                <w:rFonts w:ascii="Arial" w:hAnsi="Arial" w:cs="Arial"/>
              </w:rPr>
            </w:pPr>
            <w:r w:rsidRPr="00171B60">
              <w:rPr>
                <w:rFonts w:ascii="Arial" w:hAnsi="Arial" w:cs="Arial"/>
              </w:rPr>
              <w:t>Equivalent</w:t>
            </w:r>
          </w:p>
        </w:tc>
      </w:tr>
      <w:tr w:rsidR="006B347F" w:rsidRPr="00171B60" w:rsidTr="00E7400A">
        <w:tc>
          <w:tcPr>
            <w:tcW w:w="3432" w:type="dxa"/>
          </w:tcPr>
          <w:p w:rsidR="006B347F" w:rsidRPr="00171B60" w:rsidRDefault="006B347F" w:rsidP="007A667C">
            <w:pPr>
              <w:keepNext/>
              <w:rPr>
                <w:rFonts w:ascii="Arial" w:hAnsi="Arial" w:cs="Arial"/>
              </w:rPr>
            </w:pPr>
            <w:r w:rsidRPr="00171B60">
              <w:rPr>
                <w:rFonts w:ascii="Arial" w:hAnsi="Arial" w:cs="Arial"/>
              </w:rPr>
              <w:t>VBQU157 Engage with a range of texts for learning purposes</w:t>
            </w:r>
          </w:p>
        </w:tc>
        <w:tc>
          <w:tcPr>
            <w:tcW w:w="3432" w:type="dxa"/>
          </w:tcPr>
          <w:p w:rsidR="006B347F" w:rsidRPr="00171B60" w:rsidRDefault="000F2741" w:rsidP="007A667C">
            <w:pPr>
              <w:keepNext/>
              <w:rPr>
                <w:rFonts w:ascii="Arial" w:hAnsi="Arial" w:cs="Arial"/>
              </w:rPr>
            </w:pPr>
            <w:r w:rsidRPr="000F2741">
              <w:rPr>
                <w:rFonts w:ascii="Arial" w:hAnsi="Arial" w:cs="Arial"/>
              </w:rPr>
              <w:t>VU21377 Engage with a range of highly complex texts for learning purposes</w:t>
            </w:r>
          </w:p>
        </w:tc>
        <w:tc>
          <w:tcPr>
            <w:tcW w:w="3432" w:type="dxa"/>
          </w:tcPr>
          <w:p w:rsidR="006B347F" w:rsidRPr="00171B60" w:rsidRDefault="00CA7E55" w:rsidP="007A667C">
            <w:pPr>
              <w:keepNext/>
              <w:rPr>
                <w:rFonts w:ascii="Arial" w:hAnsi="Arial" w:cs="Arial"/>
              </w:rPr>
            </w:pPr>
            <w:r>
              <w:rPr>
                <w:rFonts w:ascii="Arial" w:hAnsi="Arial" w:cs="Arial"/>
              </w:rPr>
              <w:t xml:space="preserve">Not </w:t>
            </w:r>
            <w:r w:rsidR="006B347F" w:rsidRPr="00171B60">
              <w:rPr>
                <w:rFonts w:ascii="Arial" w:hAnsi="Arial" w:cs="Arial"/>
              </w:rPr>
              <w:t>Equivalent</w:t>
            </w:r>
          </w:p>
        </w:tc>
      </w:tr>
      <w:tr w:rsidR="006B347F" w:rsidRPr="00171B60" w:rsidTr="00E7400A">
        <w:tc>
          <w:tcPr>
            <w:tcW w:w="3432" w:type="dxa"/>
          </w:tcPr>
          <w:p w:rsidR="006B347F" w:rsidRPr="00171B60" w:rsidRDefault="006B347F" w:rsidP="007A667C">
            <w:pPr>
              <w:keepNext/>
              <w:rPr>
                <w:rFonts w:ascii="Arial" w:hAnsi="Arial" w:cs="Arial"/>
              </w:rPr>
            </w:pPr>
            <w:r w:rsidRPr="00171B60">
              <w:rPr>
                <w:rFonts w:ascii="Arial" w:hAnsi="Arial" w:cs="Arial"/>
              </w:rPr>
              <w:t>VBQU155 Evaluate pathways options, design a learning plan and compile a portfolio</w:t>
            </w:r>
          </w:p>
        </w:tc>
        <w:tc>
          <w:tcPr>
            <w:tcW w:w="3432" w:type="dxa"/>
          </w:tcPr>
          <w:p w:rsidR="006B347F" w:rsidRPr="00171B60" w:rsidRDefault="006B347F" w:rsidP="007A667C">
            <w:pPr>
              <w:keepNext/>
              <w:rPr>
                <w:rFonts w:ascii="Arial" w:hAnsi="Arial" w:cs="Arial"/>
              </w:rPr>
            </w:pPr>
            <w:r w:rsidRPr="00171B60">
              <w:rPr>
                <w:rFonts w:ascii="Arial" w:hAnsi="Arial" w:cs="Arial"/>
              </w:rPr>
              <w:t>VU</w:t>
            </w:r>
            <w:r w:rsidR="00541C24">
              <w:rPr>
                <w:rFonts w:ascii="Arial" w:hAnsi="Arial" w:cs="Arial"/>
              </w:rPr>
              <w:t>20928</w:t>
            </w:r>
            <w:r w:rsidRPr="00171B60">
              <w:rPr>
                <w:rFonts w:ascii="Arial" w:hAnsi="Arial" w:cs="Arial"/>
              </w:rPr>
              <w:t xml:space="preserve"> Design a learning plan</w:t>
            </w:r>
          </w:p>
        </w:tc>
        <w:tc>
          <w:tcPr>
            <w:tcW w:w="3432" w:type="dxa"/>
          </w:tcPr>
          <w:p w:rsidR="006B347F" w:rsidRPr="00171B60" w:rsidRDefault="006B347F" w:rsidP="007A667C">
            <w:pPr>
              <w:keepNext/>
              <w:rPr>
                <w:rFonts w:ascii="Arial" w:hAnsi="Arial" w:cs="Arial"/>
              </w:rPr>
            </w:pPr>
            <w:r w:rsidRPr="00171B60">
              <w:rPr>
                <w:rFonts w:ascii="Arial" w:hAnsi="Arial" w:cs="Arial"/>
              </w:rPr>
              <w:t>Not equivalent</w:t>
            </w:r>
          </w:p>
        </w:tc>
      </w:tr>
      <w:tr w:rsidR="006B347F" w:rsidRPr="00171B60" w:rsidTr="00E7400A">
        <w:tc>
          <w:tcPr>
            <w:tcW w:w="3432" w:type="dxa"/>
          </w:tcPr>
          <w:p w:rsidR="006B347F" w:rsidRPr="00171B60" w:rsidRDefault="006B347F" w:rsidP="007A667C">
            <w:pPr>
              <w:keepNext/>
              <w:rPr>
                <w:rFonts w:ascii="Arial" w:hAnsi="Arial" w:cs="Arial"/>
              </w:rPr>
            </w:pPr>
            <w:r w:rsidRPr="00171B60">
              <w:rPr>
                <w:rFonts w:ascii="Arial" w:hAnsi="Arial" w:cs="Arial"/>
              </w:rPr>
              <w:t>VPAM090 Introductory genetics</w:t>
            </w:r>
          </w:p>
        </w:tc>
        <w:tc>
          <w:tcPr>
            <w:tcW w:w="3432" w:type="dxa"/>
          </w:tcPr>
          <w:p w:rsidR="006B347F" w:rsidRPr="00171B60" w:rsidRDefault="00541C24" w:rsidP="007A667C">
            <w:pPr>
              <w:keepNext/>
              <w:rPr>
                <w:rFonts w:ascii="Arial" w:hAnsi="Arial" w:cs="Arial"/>
              </w:rPr>
            </w:pPr>
            <w:r>
              <w:rPr>
                <w:rFonts w:ascii="Arial" w:hAnsi="Arial" w:cs="Arial"/>
              </w:rPr>
              <w:t>VU20953</w:t>
            </w:r>
            <w:r w:rsidR="006B347F" w:rsidRPr="00171B60">
              <w:rPr>
                <w:rFonts w:ascii="Arial" w:hAnsi="Arial" w:cs="Arial"/>
              </w:rPr>
              <w:t xml:space="preserve"> Introductory genetics</w:t>
            </w:r>
          </w:p>
        </w:tc>
        <w:tc>
          <w:tcPr>
            <w:tcW w:w="3432" w:type="dxa"/>
          </w:tcPr>
          <w:p w:rsidR="006B347F" w:rsidRPr="00171B60" w:rsidRDefault="006B347F" w:rsidP="007A667C">
            <w:pPr>
              <w:keepNext/>
              <w:rPr>
                <w:rFonts w:ascii="Arial" w:hAnsi="Arial" w:cs="Arial"/>
              </w:rPr>
            </w:pPr>
            <w:r w:rsidRPr="00171B60">
              <w:rPr>
                <w:rFonts w:ascii="Arial" w:hAnsi="Arial" w:cs="Arial"/>
              </w:rPr>
              <w:t>Equivalent</w:t>
            </w:r>
          </w:p>
        </w:tc>
      </w:tr>
      <w:tr w:rsidR="006B347F" w:rsidRPr="00171B60" w:rsidTr="00E7400A">
        <w:tc>
          <w:tcPr>
            <w:tcW w:w="3432" w:type="dxa"/>
          </w:tcPr>
          <w:p w:rsidR="006B347F" w:rsidRPr="00171B60" w:rsidRDefault="006B347F" w:rsidP="007A667C">
            <w:pPr>
              <w:keepNext/>
              <w:rPr>
                <w:rFonts w:ascii="Arial" w:hAnsi="Arial" w:cs="Arial"/>
              </w:rPr>
            </w:pPr>
            <w:r w:rsidRPr="00171B60">
              <w:rPr>
                <w:rFonts w:ascii="Arial" w:hAnsi="Arial" w:cs="Arial"/>
              </w:rPr>
              <w:t>VBN047 Job seeking</w:t>
            </w:r>
          </w:p>
        </w:tc>
        <w:tc>
          <w:tcPr>
            <w:tcW w:w="3432" w:type="dxa"/>
          </w:tcPr>
          <w:p w:rsidR="006B347F" w:rsidRPr="00171B60" w:rsidRDefault="006B347F" w:rsidP="007A667C">
            <w:pPr>
              <w:keepNext/>
              <w:rPr>
                <w:rFonts w:ascii="Arial" w:hAnsi="Arial" w:cs="Arial"/>
              </w:rPr>
            </w:pPr>
          </w:p>
        </w:tc>
        <w:tc>
          <w:tcPr>
            <w:tcW w:w="3432" w:type="dxa"/>
          </w:tcPr>
          <w:p w:rsidR="006B347F" w:rsidRPr="00171B60" w:rsidRDefault="006B347F" w:rsidP="007A667C">
            <w:pPr>
              <w:keepNext/>
              <w:rPr>
                <w:rFonts w:ascii="Arial" w:hAnsi="Arial" w:cs="Arial"/>
              </w:rPr>
            </w:pPr>
            <w:r w:rsidRPr="00171B60">
              <w:rPr>
                <w:rFonts w:ascii="Arial" w:hAnsi="Arial" w:cs="Arial"/>
              </w:rPr>
              <w:t>No equivalent unit</w:t>
            </w:r>
          </w:p>
        </w:tc>
      </w:tr>
      <w:tr w:rsidR="006B347F" w:rsidRPr="00171B60" w:rsidTr="00E7400A">
        <w:tc>
          <w:tcPr>
            <w:tcW w:w="3432" w:type="dxa"/>
          </w:tcPr>
          <w:p w:rsidR="006B347F" w:rsidRPr="00171B60" w:rsidRDefault="006B347F" w:rsidP="007A667C">
            <w:pPr>
              <w:keepNext/>
              <w:rPr>
                <w:rFonts w:ascii="Arial" w:hAnsi="Arial" w:cs="Arial"/>
              </w:rPr>
            </w:pPr>
            <w:r w:rsidRPr="00171B60">
              <w:rPr>
                <w:rFonts w:ascii="Arial" w:hAnsi="Arial" w:cs="Arial"/>
              </w:rPr>
              <w:t>VPAM086 Kinematics</w:t>
            </w:r>
          </w:p>
        </w:tc>
        <w:tc>
          <w:tcPr>
            <w:tcW w:w="3432" w:type="dxa"/>
          </w:tcPr>
          <w:p w:rsidR="006B347F" w:rsidRPr="00171B60" w:rsidRDefault="00541C24" w:rsidP="007A667C">
            <w:pPr>
              <w:keepNext/>
              <w:rPr>
                <w:rFonts w:ascii="Arial" w:hAnsi="Arial" w:cs="Arial"/>
              </w:rPr>
            </w:pPr>
            <w:r>
              <w:rPr>
                <w:rFonts w:ascii="Arial" w:hAnsi="Arial" w:cs="Arial"/>
              </w:rPr>
              <w:t>VU20950</w:t>
            </w:r>
            <w:r w:rsidR="006B347F" w:rsidRPr="00171B60">
              <w:rPr>
                <w:rFonts w:ascii="Arial" w:hAnsi="Arial" w:cs="Arial"/>
              </w:rPr>
              <w:t xml:space="preserve"> Kinematics</w:t>
            </w:r>
          </w:p>
        </w:tc>
        <w:tc>
          <w:tcPr>
            <w:tcW w:w="3432" w:type="dxa"/>
          </w:tcPr>
          <w:p w:rsidR="006B347F" w:rsidRPr="00171B60" w:rsidRDefault="006B347F" w:rsidP="007A667C">
            <w:pPr>
              <w:keepNext/>
              <w:rPr>
                <w:rFonts w:ascii="Arial" w:hAnsi="Arial" w:cs="Arial"/>
              </w:rPr>
            </w:pPr>
            <w:r w:rsidRPr="00171B60">
              <w:rPr>
                <w:rFonts w:ascii="Arial" w:hAnsi="Arial" w:cs="Arial"/>
              </w:rPr>
              <w:t>Equivalent</w:t>
            </w:r>
          </w:p>
        </w:tc>
      </w:tr>
      <w:tr w:rsidR="006B347F" w:rsidRPr="00171B60" w:rsidTr="00E7400A">
        <w:tc>
          <w:tcPr>
            <w:tcW w:w="3432" w:type="dxa"/>
          </w:tcPr>
          <w:p w:rsidR="006B347F" w:rsidRPr="00171B60" w:rsidRDefault="004C2722" w:rsidP="007A667C">
            <w:pPr>
              <w:keepNext/>
              <w:rPr>
                <w:rFonts w:ascii="Arial" w:hAnsi="Arial" w:cs="Arial"/>
              </w:rPr>
            </w:pPr>
            <w:r w:rsidRPr="00171B60">
              <w:rPr>
                <w:rFonts w:ascii="Arial" w:hAnsi="Arial" w:cs="Arial"/>
              </w:rPr>
              <w:t>ICAU2006A Operate computing packages</w:t>
            </w:r>
          </w:p>
        </w:tc>
        <w:tc>
          <w:tcPr>
            <w:tcW w:w="3432" w:type="dxa"/>
          </w:tcPr>
          <w:p w:rsidR="006B347F" w:rsidRPr="00171B60" w:rsidRDefault="006B347F" w:rsidP="007A667C">
            <w:pPr>
              <w:keepNext/>
              <w:rPr>
                <w:rFonts w:ascii="Arial" w:hAnsi="Arial" w:cs="Arial"/>
              </w:rPr>
            </w:pPr>
          </w:p>
        </w:tc>
        <w:tc>
          <w:tcPr>
            <w:tcW w:w="3432" w:type="dxa"/>
          </w:tcPr>
          <w:p w:rsidR="006B347F" w:rsidRPr="00171B60" w:rsidRDefault="004C2722" w:rsidP="007A667C">
            <w:pPr>
              <w:keepNext/>
              <w:rPr>
                <w:rFonts w:ascii="Arial" w:hAnsi="Arial" w:cs="Arial"/>
              </w:rPr>
            </w:pPr>
            <w:r w:rsidRPr="00171B60">
              <w:rPr>
                <w:rFonts w:ascii="Arial" w:hAnsi="Arial" w:cs="Arial"/>
              </w:rPr>
              <w:t>No equivalent unit</w:t>
            </w:r>
          </w:p>
        </w:tc>
      </w:tr>
      <w:tr w:rsidR="000F4938" w:rsidRPr="00171B60" w:rsidTr="00E7400A">
        <w:tc>
          <w:tcPr>
            <w:tcW w:w="3432" w:type="dxa"/>
          </w:tcPr>
          <w:p w:rsidR="000F4938" w:rsidRPr="00171B60" w:rsidRDefault="000F4938" w:rsidP="007A667C">
            <w:pPr>
              <w:keepNext/>
              <w:rPr>
                <w:rFonts w:ascii="Arial" w:hAnsi="Arial" w:cs="Arial"/>
              </w:rPr>
            </w:pPr>
          </w:p>
        </w:tc>
        <w:tc>
          <w:tcPr>
            <w:tcW w:w="3432" w:type="dxa"/>
          </w:tcPr>
          <w:p w:rsidR="000F4938" w:rsidRPr="00171B60" w:rsidRDefault="000F4938" w:rsidP="007A667C">
            <w:pPr>
              <w:keepNext/>
              <w:rPr>
                <w:rFonts w:ascii="Arial" w:hAnsi="Arial" w:cs="Arial"/>
              </w:rPr>
            </w:pPr>
            <w:r>
              <w:rPr>
                <w:rFonts w:ascii="Arial" w:hAnsi="Arial" w:cs="Arial"/>
              </w:rPr>
              <w:t xml:space="preserve">ICTICT102 </w:t>
            </w:r>
            <w:r w:rsidRPr="000F4938">
              <w:rPr>
                <w:rFonts w:ascii="Arial" w:hAnsi="Arial" w:cs="Arial"/>
              </w:rPr>
              <w:t>Operate word-processing applications</w:t>
            </w:r>
          </w:p>
        </w:tc>
        <w:tc>
          <w:tcPr>
            <w:tcW w:w="3432" w:type="dxa"/>
          </w:tcPr>
          <w:p w:rsidR="000F4938" w:rsidRPr="00171B60" w:rsidRDefault="000F4938" w:rsidP="007A667C">
            <w:pPr>
              <w:keepNext/>
              <w:rPr>
                <w:rFonts w:ascii="Arial" w:hAnsi="Arial" w:cs="Arial"/>
              </w:rPr>
            </w:pPr>
            <w:r>
              <w:rPr>
                <w:rFonts w:ascii="Arial" w:hAnsi="Arial" w:cs="Arial"/>
              </w:rPr>
              <w:t>No equivalent unit</w:t>
            </w:r>
          </w:p>
        </w:tc>
      </w:tr>
      <w:tr w:rsidR="006B347F" w:rsidRPr="00171B60" w:rsidTr="00E7400A">
        <w:tc>
          <w:tcPr>
            <w:tcW w:w="3432" w:type="dxa"/>
          </w:tcPr>
          <w:p w:rsidR="006B347F" w:rsidRPr="00171B60" w:rsidRDefault="004C2722" w:rsidP="007A667C">
            <w:pPr>
              <w:keepNext/>
              <w:rPr>
                <w:rFonts w:ascii="Arial" w:hAnsi="Arial" w:cs="Arial"/>
              </w:rPr>
            </w:pPr>
            <w:r w:rsidRPr="00171B60">
              <w:rPr>
                <w:rFonts w:ascii="Arial" w:hAnsi="Arial" w:cs="Arial"/>
              </w:rPr>
              <w:t>ICAU1131A Operate a database application</w:t>
            </w:r>
          </w:p>
        </w:tc>
        <w:tc>
          <w:tcPr>
            <w:tcW w:w="3432" w:type="dxa"/>
          </w:tcPr>
          <w:p w:rsidR="006B347F" w:rsidRPr="00171B60" w:rsidRDefault="002C5A57" w:rsidP="007A667C">
            <w:pPr>
              <w:keepNext/>
              <w:rPr>
                <w:rFonts w:ascii="Arial" w:hAnsi="Arial" w:cs="Arial"/>
              </w:rPr>
            </w:pPr>
            <w:r>
              <w:rPr>
                <w:rFonts w:ascii="Arial" w:hAnsi="Arial" w:cs="Arial"/>
              </w:rPr>
              <w:t>IC</w:t>
            </w:r>
            <w:r w:rsidR="00CF630D">
              <w:rPr>
                <w:rFonts w:ascii="Arial" w:hAnsi="Arial" w:cs="Arial"/>
              </w:rPr>
              <w:t>T</w:t>
            </w:r>
            <w:r>
              <w:rPr>
                <w:rFonts w:ascii="Arial" w:hAnsi="Arial" w:cs="Arial"/>
              </w:rPr>
              <w:t xml:space="preserve">ICT210 Operate </w:t>
            </w:r>
            <w:r w:rsidR="004C2722" w:rsidRPr="00171B60">
              <w:rPr>
                <w:rFonts w:ascii="Arial" w:hAnsi="Arial" w:cs="Arial"/>
              </w:rPr>
              <w:t xml:space="preserve"> database application</w:t>
            </w:r>
            <w:r>
              <w:rPr>
                <w:rFonts w:ascii="Arial" w:hAnsi="Arial" w:cs="Arial"/>
              </w:rPr>
              <w:t>s</w:t>
            </w:r>
          </w:p>
        </w:tc>
        <w:tc>
          <w:tcPr>
            <w:tcW w:w="3432" w:type="dxa"/>
          </w:tcPr>
          <w:p w:rsidR="006B347F" w:rsidRPr="00171B60" w:rsidRDefault="004C2722" w:rsidP="007A667C">
            <w:pPr>
              <w:keepNext/>
              <w:rPr>
                <w:rFonts w:ascii="Arial" w:hAnsi="Arial" w:cs="Arial"/>
              </w:rPr>
            </w:pPr>
            <w:r w:rsidRPr="00171B60">
              <w:rPr>
                <w:rFonts w:ascii="Arial" w:hAnsi="Arial" w:cs="Arial"/>
              </w:rPr>
              <w:t>Equivalent</w:t>
            </w:r>
          </w:p>
        </w:tc>
      </w:tr>
      <w:tr w:rsidR="004C2722" w:rsidRPr="00171B60" w:rsidTr="00E7400A">
        <w:tc>
          <w:tcPr>
            <w:tcW w:w="3432" w:type="dxa"/>
          </w:tcPr>
          <w:p w:rsidR="004C2722" w:rsidRPr="00171B60" w:rsidRDefault="004C2722" w:rsidP="007A667C">
            <w:pPr>
              <w:keepNext/>
              <w:rPr>
                <w:rFonts w:ascii="Arial" w:hAnsi="Arial" w:cs="Arial"/>
              </w:rPr>
            </w:pPr>
            <w:r w:rsidRPr="00171B60">
              <w:rPr>
                <w:rFonts w:ascii="Arial" w:hAnsi="Arial" w:cs="Arial"/>
              </w:rPr>
              <w:t>ICAU1128A Operate a personal computer</w:t>
            </w:r>
          </w:p>
        </w:tc>
        <w:tc>
          <w:tcPr>
            <w:tcW w:w="3432" w:type="dxa"/>
          </w:tcPr>
          <w:p w:rsidR="004C2722" w:rsidRPr="00171B60" w:rsidRDefault="004C2722" w:rsidP="007A667C">
            <w:pPr>
              <w:keepNext/>
              <w:rPr>
                <w:rFonts w:ascii="Arial" w:hAnsi="Arial" w:cs="Arial"/>
              </w:rPr>
            </w:pPr>
            <w:r w:rsidRPr="00171B60">
              <w:rPr>
                <w:rFonts w:ascii="Arial" w:hAnsi="Arial" w:cs="Arial"/>
              </w:rPr>
              <w:t>IC</w:t>
            </w:r>
            <w:r w:rsidR="00CF630D">
              <w:rPr>
                <w:rFonts w:ascii="Arial" w:hAnsi="Arial" w:cs="Arial"/>
              </w:rPr>
              <w:t>T</w:t>
            </w:r>
            <w:r w:rsidRPr="00171B60">
              <w:rPr>
                <w:rFonts w:ascii="Arial" w:hAnsi="Arial" w:cs="Arial"/>
              </w:rPr>
              <w:t>ICT101 Operate a personal computer</w:t>
            </w:r>
          </w:p>
        </w:tc>
        <w:tc>
          <w:tcPr>
            <w:tcW w:w="3432" w:type="dxa"/>
          </w:tcPr>
          <w:p w:rsidR="004C2722" w:rsidRPr="00171B60" w:rsidRDefault="004C2722" w:rsidP="007A667C">
            <w:pPr>
              <w:keepNext/>
              <w:rPr>
                <w:rFonts w:ascii="Arial" w:hAnsi="Arial" w:cs="Arial"/>
              </w:rPr>
            </w:pPr>
            <w:r w:rsidRPr="00171B60">
              <w:rPr>
                <w:rFonts w:ascii="Arial" w:hAnsi="Arial" w:cs="Arial"/>
              </w:rPr>
              <w:t>Equivalent</w:t>
            </w:r>
          </w:p>
        </w:tc>
      </w:tr>
      <w:tr w:rsidR="004C2722" w:rsidRPr="00171B60" w:rsidTr="00E7400A">
        <w:tc>
          <w:tcPr>
            <w:tcW w:w="3432" w:type="dxa"/>
          </w:tcPr>
          <w:p w:rsidR="004C2722" w:rsidRPr="00171B60" w:rsidRDefault="004C2722" w:rsidP="007A667C">
            <w:pPr>
              <w:keepNext/>
              <w:rPr>
                <w:rFonts w:ascii="Arial" w:hAnsi="Arial" w:cs="Arial"/>
              </w:rPr>
            </w:pPr>
            <w:r w:rsidRPr="00171B60">
              <w:rPr>
                <w:rFonts w:ascii="Arial" w:hAnsi="Arial" w:cs="Arial"/>
              </w:rPr>
              <w:t>ICAU1130A Operate a spreadsheet application</w:t>
            </w:r>
          </w:p>
        </w:tc>
        <w:tc>
          <w:tcPr>
            <w:tcW w:w="3432" w:type="dxa"/>
          </w:tcPr>
          <w:p w:rsidR="004C2722" w:rsidRPr="00171B60" w:rsidRDefault="002C5A57" w:rsidP="007A667C">
            <w:pPr>
              <w:keepNext/>
              <w:rPr>
                <w:rFonts w:ascii="Arial" w:hAnsi="Arial" w:cs="Arial"/>
              </w:rPr>
            </w:pPr>
            <w:r>
              <w:rPr>
                <w:rFonts w:ascii="Arial" w:hAnsi="Arial" w:cs="Arial"/>
              </w:rPr>
              <w:t>ICA</w:t>
            </w:r>
            <w:r w:rsidR="00CF630D">
              <w:rPr>
                <w:rFonts w:ascii="Arial" w:hAnsi="Arial" w:cs="Arial"/>
              </w:rPr>
              <w:t>T</w:t>
            </w:r>
            <w:r>
              <w:rPr>
                <w:rFonts w:ascii="Arial" w:hAnsi="Arial" w:cs="Arial"/>
              </w:rPr>
              <w:t xml:space="preserve">CT105 Operate </w:t>
            </w:r>
            <w:r w:rsidR="004C2722" w:rsidRPr="00171B60">
              <w:rPr>
                <w:rFonts w:ascii="Arial" w:hAnsi="Arial" w:cs="Arial"/>
              </w:rPr>
              <w:t xml:space="preserve"> spreadsheet application</w:t>
            </w:r>
            <w:r>
              <w:rPr>
                <w:rFonts w:ascii="Arial" w:hAnsi="Arial" w:cs="Arial"/>
              </w:rPr>
              <w:t>s</w:t>
            </w:r>
          </w:p>
        </w:tc>
        <w:tc>
          <w:tcPr>
            <w:tcW w:w="3432" w:type="dxa"/>
          </w:tcPr>
          <w:p w:rsidR="004C2722" w:rsidRPr="00171B60" w:rsidRDefault="004C2722" w:rsidP="007A667C">
            <w:pPr>
              <w:keepNext/>
              <w:rPr>
                <w:rFonts w:ascii="Arial" w:hAnsi="Arial" w:cs="Arial"/>
              </w:rPr>
            </w:pPr>
            <w:r w:rsidRPr="00171B60">
              <w:rPr>
                <w:rFonts w:ascii="Arial" w:hAnsi="Arial" w:cs="Arial"/>
              </w:rPr>
              <w:t>Equivalent</w:t>
            </w:r>
          </w:p>
        </w:tc>
      </w:tr>
      <w:tr w:rsidR="004C2722" w:rsidRPr="00171B60" w:rsidTr="00E7400A">
        <w:tc>
          <w:tcPr>
            <w:tcW w:w="3432" w:type="dxa"/>
          </w:tcPr>
          <w:p w:rsidR="004C2722" w:rsidRPr="00171B60" w:rsidRDefault="004C2722" w:rsidP="007A667C">
            <w:pPr>
              <w:keepNext/>
              <w:rPr>
                <w:rFonts w:ascii="Arial" w:hAnsi="Arial" w:cs="Arial"/>
              </w:rPr>
            </w:pPr>
            <w:r w:rsidRPr="00171B60">
              <w:rPr>
                <w:rFonts w:ascii="Arial" w:hAnsi="Arial" w:cs="Arial"/>
              </w:rPr>
              <w:t>VPAM084 Organic chemistry and properties of materials</w:t>
            </w:r>
          </w:p>
        </w:tc>
        <w:tc>
          <w:tcPr>
            <w:tcW w:w="3432" w:type="dxa"/>
          </w:tcPr>
          <w:p w:rsidR="004C2722" w:rsidRPr="00171B60" w:rsidRDefault="00345760" w:rsidP="007A667C">
            <w:pPr>
              <w:keepNext/>
              <w:rPr>
                <w:rFonts w:ascii="Arial" w:hAnsi="Arial" w:cs="Arial"/>
              </w:rPr>
            </w:pPr>
            <w:r>
              <w:rPr>
                <w:rFonts w:ascii="Arial" w:hAnsi="Arial" w:cs="Arial"/>
              </w:rPr>
              <w:t>VU20947</w:t>
            </w:r>
            <w:r w:rsidR="004C2722" w:rsidRPr="00171B60">
              <w:rPr>
                <w:rFonts w:ascii="Arial" w:hAnsi="Arial" w:cs="Arial"/>
              </w:rPr>
              <w:t xml:space="preserve"> Organic chemistry and properties of materials</w:t>
            </w:r>
          </w:p>
        </w:tc>
        <w:tc>
          <w:tcPr>
            <w:tcW w:w="3432" w:type="dxa"/>
          </w:tcPr>
          <w:p w:rsidR="004C2722" w:rsidRPr="00171B60" w:rsidRDefault="004C2722" w:rsidP="007A667C">
            <w:pPr>
              <w:keepNext/>
              <w:rPr>
                <w:rFonts w:ascii="Arial" w:hAnsi="Arial" w:cs="Arial"/>
              </w:rPr>
            </w:pPr>
            <w:r w:rsidRPr="00171B60">
              <w:rPr>
                <w:rFonts w:ascii="Arial" w:hAnsi="Arial" w:cs="Arial"/>
              </w:rPr>
              <w:t>Equivalent</w:t>
            </w:r>
          </w:p>
        </w:tc>
      </w:tr>
      <w:tr w:rsidR="00C710CD" w:rsidRPr="00171B60" w:rsidTr="00E7400A">
        <w:tc>
          <w:tcPr>
            <w:tcW w:w="3432" w:type="dxa"/>
          </w:tcPr>
          <w:p w:rsidR="00C710CD" w:rsidRPr="00171B60" w:rsidRDefault="00C710CD" w:rsidP="007A667C">
            <w:pPr>
              <w:keepNext/>
              <w:rPr>
                <w:rFonts w:ascii="Arial" w:hAnsi="Arial" w:cs="Arial"/>
              </w:rPr>
            </w:pPr>
            <w:r w:rsidRPr="00171B60">
              <w:rPr>
                <w:rFonts w:ascii="Arial" w:hAnsi="Arial" w:cs="Arial"/>
              </w:rPr>
              <w:t>PMLOHS302A Participate in laboratory/field workplace safety</w:t>
            </w:r>
          </w:p>
        </w:tc>
        <w:tc>
          <w:tcPr>
            <w:tcW w:w="3432" w:type="dxa"/>
          </w:tcPr>
          <w:p w:rsidR="00C710CD" w:rsidRPr="00171B60" w:rsidRDefault="00C710CD" w:rsidP="007A667C">
            <w:pPr>
              <w:keepNext/>
              <w:rPr>
                <w:rFonts w:ascii="Arial" w:hAnsi="Arial" w:cs="Arial"/>
              </w:rPr>
            </w:pPr>
            <w:r w:rsidRPr="00171B60">
              <w:rPr>
                <w:rFonts w:ascii="Arial" w:hAnsi="Arial" w:cs="Arial"/>
              </w:rPr>
              <w:t>MSL943002A Participate in laboratory/field workplace safety</w:t>
            </w:r>
          </w:p>
        </w:tc>
        <w:tc>
          <w:tcPr>
            <w:tcW w:w="3432" w:type="dxa"/>
          </w:tcPr>
          <w:p w:rsidR="00C710CD" w:rsidRPr="00171B60" w:rsidRDefault="00C710CD" w:rsidP="007A667C">
            <w:pPr>
              <w:keepNext/>
              <w:rPr>
                <w:rFonts w:ascii="Arial" w:hAnsi="Arial" w:cs="Arial"/>
              </w:rPr>
            </w:pPr>
            <w:r w:rsidRPr="00171B60">
              <w:rPr>
                <w:rFonts w:ascii="Arial" w:hAnsi="Arial" w:cs="Arial"/>
              </w:rPr>
              <w:t>Equivalent</w:t>
            </w:r>
          </w:p>
        </w:tc>
      </w:tr>
      <w:tr w:rsidR="00C710CD" w:rsidRPr="00171B60" w:rsidTr="00E7400A">
        <w:tc>
          <w:tcPr>
            <w:tcW w:w="3432" w:type="dxa"/>
          </w:tcPr>
          <w:p w:rsidR="00C710CD" w:rsidRPr="00171B60" w:rsidRDefault="00C710CD" w:rsidP="007A667C">
            <w:pPr>
              <w:keepNext/>
              <w:rPr>
                <w:rFonts w:ascii="Arial" w:hAnsi="Arial" w:cs="Arial"/>
              </w:rPr>
            </w:pPr>
            <w:r w:rsidRPr="00171B60">
              <w:rPr>
                <w:rFonts w:ascii="Arial" w:hAnsi="Arial" w:cs="Arial"/>
              </w:rPr>
              <w:t>PMLTEST305B Perform aseptic techniques</w:t>
            </w:r>
          </w:p>
        </w:tc>
        <w:tc>
          <w:tcPr>
            <w:tcW w:w="3432" w:type="dxa"/>
          </w:tcPr>
          <w:p w:rsidR="00C710CD" w:rsidRPr="00171B60" w:rsidRDefault="00C710CD" w:rsidP="007A667C">
            <w:pPr>
              <w:keepNext/>
              <w:rPr>
                <w:rFonts w:ascii="Arial" w:hAnsi="Arial" w:cs="Arial"/>
              </w:rPr>
            </w:pPr>
            <w:r w:rsidRPr="00171B60">
              <w:rPr>
                <w:rFonts w:ascii="Arial" w:hAnsi="Arial" w:cs="Arial"/>
              </w:rPr>
              <w:t>MSL973004A Perform aseptic techniques</w:t>
            </w:r>
          </w:p>
        </w:tc>
        <w:tc>
          <w:tcPr>
            <w:tcW w:w="3432" w:type="dxa"/>
          </w:tcPr>
          <w:p w:rsidR="00C710CD" w:rsidRPr="00171B60" w:rsidRDefault="00C710CD" w:rsidP="007A667C">
            <w:pPr>
              <w:keepNext/>
              <w:rPr>
                <w:rFonts w:ascii="Arial" w:hAnsi="Arial" w:cs="Arial"/>
              </w:rPr>
            </w:pPr>
            <w:r w:rsidRPr="00171B60">
              <w:rPr>
                <w:rFonts w:ascii="Arial" w:hAnsi="Arial" w:cs="Arial"/>
              </w:rPr>
              <w:t>Equivalent</w:t>
            </w:r>
          </w:p>
        </w:tc>
      </w:tr>
      <w:tr w:rsidR="00C710CD" w:rsidRPr="00171B60" w:rsidTr="00E7400A">
        <w:tc>
          <w:tcPr>
            <w:tcW w:w="3432" w:type="dxa"/>
          </w:tcPr>
          <w:p w:rsidR="00C710CD" w:rsidRPr="00171B60" w:rsidRDefault="00C710CD" w:rsidP="007A667C">
            <w:pPr>
              <w:keepNext/>
              <w:rPr>
                <w:rFonts w:ascii="Arial" w:hAnsi="Arial" w:cs="Arial"/>
              </w:rPr>
            </w:pPr>
            <w:r w:rsidRPr="00171B60">
              <w:rPr>
                <w:rFonts w:ascii="Arial" w:hAnsi="Arial" w:cs="Arial"/>
              </w:rPr>
              <w:t>PMLTEST300B Perform basic tests</w:t>
            </w:r>
          </w:p>
        </w:tc>
        <w:tc>
          <w:tcPr>
            <w:tcW w:w="3432" w:type="dxa"/>
          </w:tcPr>
          <w:p w:rsidR="00C710CD" w:rsidRPr="00171B60" w:rsidRDefault="00C710CD" w:rsidP="007A667C">
            <w:pPr>
              <w:keepNext/>
              <w:rPr>
                <w:rFonts w:ascii="Arial" w:hAnsi="Arial" w:cs="Arial"/>
              </w:rPr>
            </w:pPr>
            <w:r w:rsidRPr="00171B60">
              <w:rPr>
                <w:rFonts w:ascii="Arial" w:hAnsi="Arial" w:cs="Arial"/>
              </w:rPr>
              <w:t>MSL973001A Perform basic tests</w:t>
            </w:r>
          </w:p>
        </w:tc>
        <w:tc>
          <w:tcPr>
            <w:tcW w:w="3432" w:type="dxa"/>
          </w:tcPr>
          <w:p w:rsidR="00C710CD" w:rsidRPr="00171B60" w:rsidRDefault="00C710CD" w:rsidP="007A667C">
            <w:pPr>
              <w:keepNext/>
              <w:rPr>
                <w:rFonts w:ascii="Arial" w:hAnsi="Arial" w:cs="Arial"/>
              </w:rPr>
            </w:pPr>
            <w:r w:rsidRPr="00171B60">
              <w:rPr>
                <w:rFonts w:ascii="Arial" w:hAnsi="Arial" w:cs="Arial"/>
              </w:rPr>
              <w:t>Equivalent</w:t>
            </w:r>
          </w:p>
        </w:tc>
      </w:tr>
      <w:tr w:rsidR="00C710CD" w:rsidRPr="00171B60" w:rsidTr="00E7400A">
        <w:tc>
          <w:tcPr>
            <w:tcW w:w="3432" w:type="dxa"/>
          </w:tcPr>
          <w:p w:rsidR="00C710CD" w:rsidRPr="00171B60" w:rsidRDefault="00C710CD" w:rsidP="007A667C">
            <w:pPr>
              <w:keepNext/>
              <w:rPr>
                <w:rFonts w:ascii="Arial" w:hAnsi="Arial" w:cs="Arial"/>
              </w:rPr>
            </w:pPr>
            <w:r w:rsidRPr="00171B60">
              <w:rPr>
                <w:rFonts w:ascii="Arial" w:hAnsi="Arial" w:cs="Arial"/>
              </w:rPr>
              <w:t>MEM12024A Perform computations</w:t>
            </w:r>
          </w:p>
        </w:tc>
        <w:tc>
          <w:tcPr>
            <w:tcW w:w="3432" w:type="dxa"/>
          </w:tcPr>
          <w:p w:rsidR="00C710CD" w:rsidRPr="00171B60" w:rsidRDefault="00C710CD" w:rsidP="007A667C">
            <w:pPr>
              <w:keepNext/>
              <w:rPr>
                <w:rFonts w:ascii="Arial" w:hAnsi="Arial" w:cs="Arial"/>
              </w:rPr>
            </w:pPr>
            <w:r w:rsidRPr="00171B60">
              <w:rPr>
                <w:rFonts w:ascii="Arial" w:hAnsi="Arial" w:cs="Arial"/>
              </w:rPr>
              <w:t>MEM12024A Perform computations</w:t>
            </w:r>
          </w:p>
        </w:tc>
        <w:tc>
          <w:tcPr>
            <w:tcW w:w="3432" w:type="dxa"/>
          </w:tcPr>
          <w:p w:rsidR="00C710CD" w:rsidRPr="00171B60" w:rsidRDefault="008A1059" w:rsidP="007A667C">
            <w:pPr>
              <w:keepNext/>
              <w:rPr>
                <w:rFonts w:ascii="Arial" w:hAnsi="Arial" w:cs="Arial"/>
              </w:rPr>
            </w:pPr>
            <w:r>
              <w:rPr>
                <w:rFonts w:ascii="Arial" w:hAnsi="Arial" w:cs="Arial"/>
              </w:rPr>
              <w:t>No change</w:t>
            </w:r>
          </w:p>
        </w:tc>
      </w:tr>
      <w:tr w:rsidR="00C710CD" w:rsidRPr="00171B60" w:rsidTr="00E7400A">
        <w:tc>
          <w:tcPr>
            <w:tcW w:w="3432" w:type="dxa"/>
          </w:tcPr>
          <w:p w:rsidR="00C710CD" w:rsidRPr="00171B60" w:rsidRDefault="00C710CD" w:rsidP="007A667C">
            <w:pPr>
              <w:keepNext/>
              <w:rPr>
                <w:rFonts w:ascii="Arial" w:hAnsi="Arial" w:cs="Arial"/>
              </w:rPr>
            </w:pPr>
            <w:r w:rsidRPr="00171B60">
              <w:rPr>
                <w:rFonts w:ascii="Arial" w:hAnsi="Arial" w:cs="Arial"/>
              </w:rPr>
              <w:t>MEM12023A Perform engineering measurements</w:t>
            </w:r>
          </w:p>
        </w:tc>
        <w:tc>
          <w:tcPr>
            <w:tcW w:w="3432" w:type="dxa"/>
          </w:tcPr>
          <w:p w:rsidR="00C710CD" w:rsidRPr="00171B60" w:rsidRDefault="00C710CD" w:rsidP="007A667C">
            <w:pPr>
              <w:keepNext/>
              <w:rPr>
                <w:rFonts w:ascii="Arial" w:hAnsi="Arial" w:cs="Arial"/>
              </w:rPr>
            </w:pPr>
            <w:r w:rsidRPr="00C95E79">
              <w:rPr>
                <w:rFonts w:ascii="Arial" w:hAnsi="Arial" w:cs="Arial"/>
              </w:rPr>
              <w:t>MEM12023A Perform engineering measurements</w:t>
            </w:r>
          </w:p>
        </w:tc>
        <w:tc>
          <w:tcPr>
            <w:tcW w:w="3432" w:type="dxa"/>
          </w:tcPr>
          <w:p w:rsidR="00C710CD" w:rsidRPr="00171B60" w:rsidRDefault="00C710CD" w:rsidP="007A667C">
            <w:pPr>
              <w:keepNext/>
              <w:rPr>
                <w:rFonts w:ascii="Arial" w:hAnsi="Arial" w:cs="Arial"/>
              </w:rPr>
            </w:pPr>
            <w:r w:rsidRPr="00171B60">
              <w:rPr>
                <w:rFonts w:ascii="Arial" w:hAnsi="Arial" w:cs="Arial"/>
              </w:rPr>
              <w:t>Equivalent</w:t>
            </w:r>
          </w:p>
        </w:tc>
      </w:tr>
      <w:tr w:rsidR="00C710CD" w:rsidRPr="00171B60" w:rsidTr="00E7400A">
        <w:tc>
          <w:tcPr>
            <w:tcW w:w="3432" w:type="dxa"/>
          </w:tcPr>
          <w:p w:rsidR="00C710CD" w:rsidRPr="00171B60" w:rsidRDefault="00C710CD" w:rsidP="007A667C">
            <w:pPr>
              <w:keepNext/>
              <w:rPr>
                <w:rFonts w:ascii="Arial" w:hAnsi="Arial" w:cs="Arial"/>
              </w:rPr>
            </w:pPr>
            <w:r w:rsidRPr="00171B60">
              <w:rPr>
                <w:rFonts w:ascii="Arial" w:hAnsi="Arial" w:cs="Arial"/>
              </w:rPr>
              <w:t>PMLTEST308A Perform microscopic examination</w:t>
            </w:r>
          </w:p>
        </w:tc>
        <w:tc>
          <w:tcPr>
            <w:tcW w:w="3432" w:type="dxa"/>
          </w:tcPr>
          <w:p w:rsidR="00C710CD" w:rsidRPr="00171B60" w:rsidRDefault="00C710CD" w:rsidP="007A667C">
            <w:pPr>
              <w:keepNext/>
              <w:rPr>
                <w:rFonts w:ascii="Arial" w:hAnsi="Arial" w:cs="Arial"/>
              </w:rPr>
            </w:pPr>
            <w:r w:rsidRPr="00171B60">
              <w:rPr>
                <w:rFonts w:ascii="Arial" w:hAnsi="Arial" w:cs="Arial"/>
              </w:rPr>
              <w:t>MSL973007A Perform microscopic examination</w:t>
            </w:r>
          </w:p>
        </w:tc>
        <w:tc>
          <w:tcPr>
            <w:tcW w:w="3432" w:type="dxa"/>
          </w:tcPr>
          <w:p w:rsidR="00C710CD" w:rsidRPr="00171B60" w:rsidRDefault="00C710CD" w:rsidP="007A667C">
            <w:pPr>
              <w:keepNext/>
              <w:rPr>
                <w:rFonts w:ascii="Arial" w:hAnsi="Arial" w:cs="Arial"/>
              </w:rPr>
            </w:pPr>
            <w:r w:rsidRPr="00171B60">
              <w:rPr>
                <w:rFonts w:ascii="Arial" w:hAnsi="Arial" w:cs="Arial"/>
              </w:rPr>
              <w:t>Equivalent</w:t>
            </w:r>
          </w:p>
        </w:tc>
      </w:tr>
      <w:tr w:rsidR="00C710CD" w:rsidRPr="00171B60" w:rsidTr="00E7400A">
        <w:tc>
          <w:tcPr>
            <w:tcW w:w="3432" w:type="dxa"/>
          </w:tcPr>
          <w:p w:rsidR="00C710CD" w:rsidRPr="00171B60" w:rsidRDefault="00C710CD" w:rsidP="007A667C">
            <w:pPr>
              <w:keepNext/>
              <w:rPr>
                <w:rFonts w:ascii="Arial" w:hAnsi="Arial" w:cs="Arial"/>
              </w:rPr>
            </w:pPr>
            <w:r w:rsidRPr="00171B60">
              <w:rPr>
                <w:rFonts w:ascii="Arial" w:hAnsi="Arial" w:cs="Arial"/>
              </w:rPr>
              <w:t>PMLTEST303B Prepare working solutions</w:t>
            </w:r>
          </w:p>
        </w:tc>
        <w:tc>
          <w:tcPr>
            <w:tcW w:w="3432" w:type="dxa"/>
          </w:tcPr>
          <w:p w:rsidR="00C710CD" w:rsidRPr="00171B60" w:rsidRDefault="00C710CD" w:rsidP="007A667C">
            <w:pPr>
              <w:keepNext/>
              <w:rPr>
                <w:rFonts w:ascii="Arial" w:hAnsi="Arial" w:cs="Arial"/>
              </w:rPr>
            </w:pPr>
            <w:r w:rsidRPr="00171B60">
              <w:rPr>
                <w:rFonts w:ascii="Arial" w:hAnsi="Arial" w:cs="Arial"/>
              </w:rPr>
              <w:t>MSL973002A Prepare working solutions</w:t>
            </w:r>
          </w:p>
        </w:tc>
        <w:tc>
          <w:tcPr>
            <w:tcW w:w="3432" w:type="dxa"/>
          </w:tcPr>
          <w:p w:rsidR="00C710CD" w:rsidRPr="00171B60" w:rsidRDefault="00C710CD" w:rsidP="007A667C">
            <w:pPr>
              <w:keepNext/>
              <w:rPr>
                <w:rFonts w:ascii="Arial" w:hAnsi="Arial" w:cs="Arial"/>
              </w:rPr>
            </w:pPr>
            <w:r w:rsidRPr="00171B60">
              <w:rPr>
                <w:rFonts w:ascii="Arial" w:hAnsi="Arial" w:cs="Arial"/>
              </w:rPr>
              <w:t>Equivalent</w:t>
            </w:r>
          </w:p>
        </w:tc>
      </w:tr>
      <w:tr w:rsidR="00C710CD" w:rsidRPr="00171B60" w:rsidTr="00E7400A">
        <w:tc>
          <w:tcPr>
            <w:tcW w:w="3432" w:type="dxa"/>
          </w:tcPr>
          <w:p w:rsidR="00C710CD" w:rsidRPr="00171B60" w:rsidRDefault="00B43FFD" w:rsidP="007A667C">
            <w:pPr>
              <w:keepNext/>
              <w:rPr>
                <w:rFonts w:ascii="Arial" w:hAnsi="Arial" w:cs="Arial"/>
              </w:rPr>
            </w:pPr>
            <w:r w:rsidRPr="00171B60">
              <w:rPr>
                <w:rFonts w:ascii="Arial" w:hAnsi="Arial" w:cs="Arial"/>
              </w:rPr>
              <w:t>FDFCORWCM2A Present and apply workplace information</w:t>
            </w:r>
          </w:p>
        </w:tc>
        <w:tc>
          <w:tcPr>
            <w:tcW w:w="3432" w:type="dxa"/>
          </w:tcPr>
          <w:p w:rsidR="00C710CD" w:rsidRPr="00171B60" w:rsidRDefault="00C710CD" w:rsidP="007A667C">
            <w:pPr>
              <w:keepNext/>
              <w:rPr>
                <w:rFonts w:ascii="Arial" w:hAnsi="Arial" w:cs="Arial"/>
              </w:rPr>
            </w:pPr>
          </w:p>
        </w:tc>
        <w:tc>
          <w:tcPr>
            <w:tcW w:w="3432" w:type="dxa"/>
          </w:tcPr>
          <w:p w:rsidR="00C710CD" w:rsidRPr="00171B60" w:rsidRDefault="00B43FFD" w:rsidP="007A667C">
            <w:pPr>
              <w:keepNext/>
              <w:rPr>
                <w:rFonts w:ascii="Arial" w:hAnsi="Arial" w:cs="Arial"/>
              </w:rPr>
            </w:pPr>
            <w:r w:rsidRPr="00171B60">
              <w:rPr>
                <w:rFonts w:ascii="Arial" w:hAnsi="Arial" w:cs="Arial"/>
              </w:rPr>
              <w:t>No equivalent unit</w:t>
            </w:r>
          </w:p>
        </w:tc>
      </w:tr>
      <w:tr w:rsidR="00B43FFD" w:rsidRPr="00171B60" w:rsidTr="00E7400A">
        <w:tc>
          <w:tcPr>
            <w:tcW w:w="3432" w:type="dxa"/>
          </w:tcPr>
          <w:p w:rsidR="00B43FFD" w:rsidRPr="00171B60" w:rsidRDefault="00B43FFD" w:rsidP="007A667C">
            <w:pPr>
              <w:keepNext/>
              <w:rPr>
                <w:rFonts w:ascii="Arial" w:hAnsi="Arial" w:cs="Arial"/>
              </w:rPr>
            </w:pPr>
            <w:r w:rsidRPr="00171B60">
              <w:rPr>
                <w:rFonts w:ascii="Arial" w:hAnsi="Arial" w:cs="Arial"/>
              </w:rPr>
              <w:t>HLTAP301A Recognise healthy body systems in a health care context</w:t>
            </w:r>
          </w:p>
        </w:tc>
        <w:tc>
          <w:tcPr>
            <w:tcW w:w="3432" w:type="dxa"/>
          </w:tcPr>
          <w:p w:rsidR="00B43FFD" w:rsidRPr="00171B60" w:rsidRDefault="00B43FFD" w:rsidP="007A667C">
            <w:pPr>
              <w:keepNext/>
              <w:rPr>
                <w:rFonts w:ascii="Arial" w:hAnsi="Arial" w:cs="Arial"/>
              </w:rPr>
            </w:pPr>
            <w:r w:rsidRPr="00171B60">
              <w:rPr>
                <w:rFonts w:ascii="Arial" w:hAnsi="Arial" w:cs="Arial"/>
              </w:rPr>
              <w:t>HLTAP301B Recognise healthy body systems in a health care context</w:t>
            </w:r>
          </w:p>
        </w:tc>
        <w:tc>
          <w:tcPr>
            <w:tcW w:w="3432" w:type="dxa"/>
          </w:tcPr>
          <w:p w:rsidR="00B43FFD" w:rsidRPr="00171B60" w:rsidRDefault="00B43FFD" w:rsidP="007A667C">
            <w:pPr>
              <w:keepNext/>
              <w:rPr>
                <w:rFonts w:ascii="Arial" w:hAnsi="Arial" w:cs="Arial"/>
              </w:rPr>
            </w:pPr>
            <w:r w:rsidRPr="00171B60">
              <w:rPr>
                <w:rFonts w:ascii="Arial" w:hAnsi="Arial" w:cs="Arial"/>
              </w:rPr>
              <w:t>Equivalent</w:t>
            </w:r>
          </w:p>
        </w:tc>
      </w:tr>
      <w:tr w:rsidR="00B43FFD" w:rsidRPr="00171B60" w:rsidTr="00E7400A">
        <w:tc>
          <w:tcPr>
            <w:tcW w:w="3432" w:type="dxa"/>
          </w:tcPr>
          <w:p w:rsidR="00B43FFD" w:rsidRPr="00171B60" w:rsidRDefault="00B43FFD" w:rsidP="007A667C">
            <w:pPr>
              <w:keepNext/>
              <w:rPr>
                <w:rFonts w:ascii="Arial" w:hAnsi="Arial" w:cs="Arial"/>
              </w:rPr>
            </w:pPr>
            <w:r w:rsidRPr="00171B60">
              <w:rPr>
                <w:rFonts w:ascii="Arial" w:hAnsi="Arial" w:cs="Arial"/>
              </w:rPr>
              <w:t>ICAU1133A Send and receive information using web browsers and email</w:t>
            </w:r>
          </w:p>
        </w:tc>
        <w:tc>
          <w:tcPr>
            <w:tcW w:w="3432" w:type="dxa"/>
          </w:tcPr>
          <w:p w:rsidR="00B43FFD" w:rsidRPr="00171B60" w:rsidRDefault="00B43FFD" w:rsidP="007A667C">
            <w:pPr>
              <w:keepNext/>
              <w:rPr>
                <w:rFonts w:ascii="Arial" w:hAnsi="Arial" w:cs="Arial"/>
              </w:rPr>
            </w:pPr>
            <w:r w:rsidRPr="00171B60">
              <w:rPr>
                <w:rFonts w:ascii="Arial" w:hAnsi="Arial" w:cs="Arial"/>
              </w:rPr>
              <w:t>IC</w:t>
            </w:r>
            <w:r w:rsidR="006A583B">
              <w:rPr>
                <w:rFonts w:ascii="Arial" w:hAnsi="Arial" w:cs="Arial"/>
              </w:rPr>
              <w:t>T</w:t>
            </w:r>
            <w:r w:rsidRPr="00171B60">
              <w:rPr>
                <w:rFonts w:ascii="Arial" w:hAnsi="Arial" w:cs="Arial"/>
              </w:rPr>
              <w:t>ICT103 Use, communicate and search securely on the internet</w:t>
            </w:r>
          </w:p>
        </w:tc>
        <w:tc>
          <w:tcPr>
            <w:tcW w:w="3432" w:type="dxa"/>
          </w:tcPr>
          <w:p w:rsidR="00B43FFD" w:rsidRPr="00AB35D0" w:rsidRDefault="00B43FFD" w:rsidP="007A667C">
            <w:pPr>
              <w:keepNext/>
              <w:rPr>
                <w:rFonts w:ascii="Arial" w:hAnsi="Arial" w:cs="Arial"/>
              </w:rPr>
            </w:pPr>
            <w:r w:rsidRPr="00AB35D0">
              <w:rPr>
                <w:rFonts w:ascii="Arial" w:hAnsi="Arial" w:cs="Arial"/>
              </w:rPr>
              <w:t>Not equivalent</w:t>
            </w:r>
          </w:p>
        </w:tc>
      </w:tr>
      <w:tr w:rsidR="00B43FFD" w:rsidRPr="00171B60" w:rsidTr="00E7400A">
        <w:tc>
          <w:tcPr>
            <w:tcW w:w="3432" w:type="dxa"/>
          </w:tcPr>
          <w:p w:rsidR="00B43FFD" w:rsidRPr="00171B60" w:rsidRDefault="00B43FFD" w:rsidP="007A667C">
            <w:pPr>
              <w:keepNext/>
              <w:rPr>
                <w:rFonts w:ascii="Arial" w:hAnsi="Arial" w:cs="Arial"/>
              </w:rPr>
            </w:pPr>
            <w:r w:rsidRPr="00171B60">
              <w:rPr>
                <w:rFonts w:ascii="Arial" w:hAnsi="Arial" w:cs="Arial"/>
              </w:rPr>
              <w:t>VPAM083 Stoichiometry and solution chemistry</w:t>
            </w:r>
          </w:p>
        </w:tc>
        <w:tc>
          <w:tcPr>
            <w:tcW w:w="3432" w:type="dxa"/>
          </w:tcPr>
          <w:p w:rsidR="00B43FFD" w:rsidRPr="00171B60" w:rsidRDefault="00A732D5" w:rsidP="007A667C">
            <w:pPr>
              <w:keepNext/>
              <w:rPr>
                <w:rFonts w:ascii="Arial" w:hAnsi="Arial" w:cs="Arial"/>
              </w:rPr>
            </w:pPr>
            <w:r>
              <w:rPr>
                <w:rFonts w:ascii="Arial" w:hAnsi="Arial" w:cs="Arial"/>
              </w:rPr>
              <w:t>VU</w:t>
            </w:r>
            <w:r w:rsidR="005D5507">
              <w:rPr>
                <w:rFonts w:ascii="Arial" w:hAnsi="Arial" w:cs="Arial"/>
              </w:rPr>
              <w:t>20946</w:t>
            </w:r>
            <w:r w:rsidR="00B43FFD" w:rsidRPr="00171B60">
              <w:rPr>
                <w:rFonts w:ascii="Arial" w:hAnsi="Arial" w:cs="Arial"/>
              </w:rPr>
              <w:t xml:space="preserve"> Stoichiometry and solution chemistry</w:t>
            </w:r>
          </w:p>
        </w:tc>
        <w:tc>
          <w:tcPr>
            <w:tcW w:w="3432" w:type="dxa"/>
          </w:tcPr>
          <w:p w:rsidR="00B43FFD" w:rsidRPr="00171B60" w:rsidRDefault="00B43FFD" w:rsidP="007A667C">
            <w:pPr>
              <w:keepNext/>
              <w:rPr>
                <w:rFonts w:ascii="Arial" w:hAnsi="Arial" w:cs="Arial"/>
              </w:rPr>
            </w:pPr>
            <w:r w:rsidRPr="00171B60">
              <w:rPr>
                <w:rFonts w:ascii="Arial" w:hAnsi="Arial" w:cs="Arial"/>
              </w:rPr>
              <w:t>Equivalent</w:t>
            </w:r>
          </w:p>
        </w:tc>
      </w:tr>
      <w:tr w:rsidR="00B43FFD" w:rsidRPr="00171B60" w:rsidTr="00E7400A">
        <w:tc>
          <w:tcPr>
            <w:tcW w:w="3432" w:type="dxa"/>
          </w:tcPr>
          <w:p w:rsidR="00B43FFD" w:rsidRPr="00171B60" w:rsidRDefault="00B43FFD" w:rsidP="007A667C">
            <w:pPr>
              <w:keepNext/>
              <w:rPr>
                <w:rFonts w:ascii="Arial" w:hAnsi="Arial" w:cs="Arial"/>
              </w:rPr>
            </w:pPr>
            <w:r w:rsidRPr="00171B60">
              <w:rPr>
                <w:rFonts w:ascii="Arial" w:hAnsi="Arial" w:cs="Arial"/>
              </w:rPr>
              <w:t>VPAU073 Use a range of techniques to solve mathematical problems</w:t>
            </w:r>
          </w:p>
        </w:tc>
        <w:tc>
          <w:tcPr>
            <w:tcW w:w="3432" w:type="dxa"/>
          </w:tcPr>
          <w:p w:rsidR="00B43FFD" w:rsidRPr="00171B60" w:rsidRDefault="005D5507" w:rsidP="007A667C">
            <w:pPr>
              <w:keepNext/>
              <w:rPr>
                <w:rFonts w:ascii="Arial" w:hAnsi="Arial" w:cs="Arial"/>
              </w:rPr>
            </w:pPr>
            <w:r>
              <w:rPr>
                <w:rFonts w:ascii="Arial" w:hAnsi="Arial" w:cs="Arial"/>
              </w:rPr>
              <w:t>VU21058</w:t>
            </w:r>
            <w:r w:rsidR="00B43FFD" w:rsidRPr="00171B60">
              <w:rPr>
                <w:rFonts w:ascii="Arial" w:hAnsi="Arial" w:cs="Arial"/>
              </w:rPr>
              <w:t xml:space="preserve"> Use a range of techniques to solve mathematical problems</w:t>
            </w:r>
          </w:p>
        </w:tc>
        <w:tc>
          <w:tcPr>
            <w:tcW w:w="3432" w:type="dxa"/>
          </w:tcPr>
          <w:p w:rsidR="00B43FFD" w:rsidRPr="00171B60" w:rsidRDefault="008D1432" w:rsidP="008D1432">
            <w:pPr>
              <w:keepNext/>
              <w:rPr>
                <w:rFonts w:ascii="Arial" w:hAnsi="Arial" w:cs="Arial"/>
              </w:rPr>
            </w:pPr>
            <w:r w:rsidRPr="007E4F49">
              <w:rPr>
                <w:rFonts w:ascii="Arial" w:hAnsi="Arial" w:cs="Arial"/>
              </w:rPr>
              <w:t>Equivalent</w:t>
            </w:r>
          </w:p>
        </w:tc>
      </w:tr>
      <w:tr w:rsidR="00B43FFD" w:rsidRPr="00171B60" w:rsidTr="00E7400A">
        <w:tc>
          <w:tcPr>
            <w:tcW w:w="3432" w:type="dxa"/>
          </w:tcPr>
          <w:p w:rsidR="00B43FFD" w:rsidRPr="00171B60" w:rsidRDefault="00B43FFD" w:rsidP="007A667C">
            <w:pPr>
              <w:keepNext/>
              <w:rPr>
                <w:rFonts w:ascii="Arial" w:hAnsi="Arial" w:cs="Arial"/>
              </w:rPr>
            </w:pPr>
            <w:r w:rsidRPr="00171B60">
              <w:rPr>
                <w:rFonts w:ascii="Arial" w:hAnsi="Arial" w:cs="Arial"/>
              </w:rPr>
              <w:lastRenderedPageBreak/>
              <w:t>VPAM085 Waves and optics</w:t>
            </w:r>
          </w:p>
        </w:tc>
        <w:tc>
          <w:tcPr>
            <w:tcW w:w="3432" w:type="dxa"/>
          </w:tcPr>
          <w:p w:rsidR="00B43FFD" w:rsidRPr="00171B60" w:rsidRDefault="005D5507" w:rsidP="007A667C">
            <w:pPr>
              <w:keepNext/>
              <w:rPr>
                <w:rFonts w:ascii="Arial" w:hAnsi="Arial" w:cs="Arial"/>
              </w:rPr>
            </w:pPr>
            <w:r>
              <w:rPr>
                <w:rFonts w:ascii="Arial" w:hAnsi="Arial" w:cs="Arial"/>
              </w:rPr>
              <w:t>VU20949</w:t>
            </w:r>
            <w:r w:rsidR="00B43FFD" w:rsidRPr="00171B60">
              <w:rPr>
                <w:rFonts w:ascii="Arial" w:hAnsi="Arial" w:cs="Arial"/>
              </w:rPr>
              <w:t xml:space="preserve"> Waves and optics</w:t>
            </w:r>
          </w:p>
        </w:tc>
        <w:tc>
          <w:tcPr>
            <w:tcW w:w="3432" w:type="dxa"/>
          </w:tcPr>
          <w:p w:rsidR="00B43FFD" w:rsidRPr="00171B60" w:rsidRDefault="00B43FFD" w:rsidP="007A667C">
            <w:pPr>
              <w:keepNext/>
              <w:rPr>
                <w:rFonts w:ascii="Arial" w:hAnsi="Arial" w:cs="Arial"/>
              </w:rPr>
            </w:pPr>
            <w:r w:rsidRPr="00171B60">
              <w:rPr>
                <w:rFonts w:ascii="Arial" w:hAnsi="Arial" w:cs="Arial"/>
              </w:rPr>
              <w:t>Equivalent</w:t>
            </w:r>
          </w:p>
        </w:tc>
      </w:tr>
      <w:tr w:rsidR="00B43FFD" w:rsidRPr="00171B60" w:rsidTr="00E7400A">
        <w:tc>
          <w:tcPr>
            <w:tcW w:w="3432" w:type="dxa"/>
          </w:tcPr>
          <w:p w:rsidR="00B43FFD" w:rsidRPr="00171B60" w:rsidRDefault="00B43FFD" w:rsidP="007A667C">
            <w:pPr>
              <w:keepNext/>
              <w:rPr>
                <w:rFonts w:ascii="Arial" w:hAnsi="Arial" w:cs="Arial"/>
              </w:rPr>
            </w:pPr>
            <w:r w:rsidRPr="00171B60">
              <w:rPr>
                <w:rFonts w:ascii="Arial" w:hAnsi="Arial" w:cs="Arial"/>
              </w:rPr>
              <w:t>VPAU081 Work mathematically with statistics and calculus</w:t>
            </w:r>
          </w:p>
        </w:tc>
        <w:tc>
          <w:tcPr>
            <w:tcW w:w="3432" w:type="dxa"/>
          </w:tcPr>
          <w:p w:rsidR="00B43FFD" w:rsidRPr="00171B60" w:rsidRDefault="005D5507" w:rsidP="007A667C">
            <w:pPr>
              <w:keepNext/>
              <w:rPr>
                <w:rFonts w:ascii="Arial" w:hAnsi="Arial" w:cs="Arial"/>
              </w:rPr>
            </w:pPr>
            <w:r>
              <w:rPr>
                <w:rFonts w:ascii="Arial" w:hAnsi="Arial" w:cs="Arial"/>
              </w:rPr>
              <w:t>VU21081</w:t>
            </w:r>
            <w:r w:rsidR="00B43FFD" w:rsidRPr="00171B60">
              <w:rPr>
                <w:rFonts w:ascii="Arial" w:hAnsi="Arial" w:cs="Arial"/>
              </w:rPr>
              <w:t xml:space="preserve"> Work mathematically with statistics and calculus</w:t>
            </w:r>
          </w:p>
        </w:tc>
        <w:tc>
          <w:tcPr>
            <w:tcW w:w="3432" w:type="dxa"/>
          </w:tcPr>
          <w:p w:rsidR="00B43FFD" w:rsidRPr="00171B60" w:rsidRDefault="008D1432" w:rsidP="007A667C">
            <w:pPr>
              <w:keepNext/>
              <w:rPr>
                <w:rFonts w:ascii="Arial" w:hAnsi="Arial" w:cs="Arial"/>
              </w:rPr>
            </w:pPr>
            <w:r w:rsidRPr="007E4F49">
              <w:rPr>
                <w:rFonts w:ascii="Arial" w:hAnsi="Arial" w:cs="Arial"/>
              </w:rPr>
              <w:t>Equivalent</w:t>
            </w:r>
          </w:p>
        </w:tc>
      </w:tr>
      <w:tr w:rsidR="00B43FFD" w:rsidRPr="00171B60" w:rsidTr="00E7400A">
        <w:tc>
          <w:tcPr>
            <w:tcW w:w="3432" w:type="dxa"/>
          </w:tcPr>
          <w:p w:rsidR="00B43FFD" w:rsidRPr="00171B60" w:rsidRDefault="00B43FFD" w:rsidP="007A667C">
            <w:pPr>
              <w:keepNext/>
              <w:rPr>
                <w:rFonts w:ascii="Arial" w:hAnsi="Arial" w:cs="Arial"/>
              </w:rPr>
            </w:pPr>
          </w:p>
        </w:tc>
        <w:tc>
          <w:tcPr>
            <w:tcW w:w="3432" w:type="dxa"/>
          </w:tcPr>
          <w:p w:rsidR="00B43FFD" w:rsidRPr="00171B60" w:rsidRDefault="005D5507" w:rsidP="007A667C">
            <w:pPr>
              <w:keepNext/>
              <w:rPr>
                <w:rFonts w:ascii="Arial" w:hAnsi="Arial" w:cs="Arial"/>
              </w:rPr>
            </w:pPr>
            <w:r>
              <w:rPr>
                <w:rFonts w:ascii="Arial" w:hAnsi="Arial" w:cs="Arial"/>
              </w:rPr>
              <w:t>VU20929</w:t>
            </w:r>
            <w:r w:rsidR="00AB35D0">
              <w:rPr>
                <w:rFonts w:ascii="Arial" w:hAnsi="Arial" w:cs="Arial"/>
              </w:rPr>
              <w:t xml:space="preserve"> C</w:t>
            </w:r>
            <w:r w:rsidR="00B43FFD" w:rsidRPr="00171B60">
              <w:rPr>
                <w:rFonts w:ascii="Arial" w:hAnsi="Arial" w:cs="Arial"/>
              </w:rPr>
              <w:t>oncepts in biology</w:t>
            </w:r>
          </w:p>
        </w:tc>
        <w:tc>
          <w:tcPr>
            <w:tcW w:w="3432" w:type="dxa"/>
          </w:tcPr>
          <w:p w:rsidR="00B43FFD" w:rsidRPr="00171B60" w:rsidRDefault="00B43FFD" w:rsidP="007A667C">
            <w:pPr>
              <w:keepNext/>
              <w:rPr>
                <w:rFonts w:ascii="Arial" w:hAnsi="Arial" w:cs="Arial"/>
              </w:rPr>
            </w:pPr>
            <w:r w:rsidRPr="00171B60">
              <w:rPr>
                <w:rFonts w:ascii="Arial" w:hAnsi="Arial" w:cs="Arial"/>
              </w:rPr>
              <w:t>New</w:t>
            </w:r>
            <w:r w:rsidR="00530C97">
              <w:rPr>
                <w:rFonts w:ascii="Arial" w:hAnsi="Arial" w:cs="Arial"/>
              </w:rPr>
              <w:t xml:space="preserve"> unit no equivalent</w:t>
            </w:r>
          </w:p>
        </w:tc>
      </w:tr>
      <w:tr w:rsidR="00B43FFD" w:rsidRPr="00171B60" w:rsidTr="00E7400A">
        <w:tc>
          <w:tcPr>
            <w:tcW w:w="3432" w:type="dxa"/>
          </w:tcPr>
          <w:p w:rsidR="00B43FFD" w:rsidRPr="00171B60" w:rsidRDefault="00B43FFD" w:rsidP="007A667C">
            <w:pPr>
              <w:keepNext/>
              <w:rPr>
                <w:rFonts w:ascii="Arial" w:hAnsi="Arial" w:cs="Arial"/>
              </w:rPr>
            </w:pPr>
          </w:p>
        </w:tc>
        <w:tc>
          <w:tcPr>
            <w:tcW w:w="3432" w:type="dxa"/>
          </w:tcPr>
          <w:p w:rsidR="00B43FFD" w:rsidRPr="00171B60" w:rsidRDefault="004D70AD" w:rsidP="007A667C">
            <w:pPr>
              <w:keepNext/>
              <w:rPr>
                <w:rFonts w:ascii="Arial" w:hAnsi="Arial" w:cs="Arial"/>
              </w:rPr>
            </w:pPr>
            <w:r>
              <w:rPr>
                <w:rFonts w:ascii="Arial" w:hAnsi="Arial" w:cs="Arial"/>
              </w:rPr>
              <w:t>VU20930</w:t>
            </w:r>
            <w:r w:rsidR="00B43FFD" w:rsidRPr="00171B60">
              <w:rPr>
                <w:rFonts w:ascii="Arial" w:hAnsi="Arial" w:cs="Arial"/>
              </w:rPr>
              <w:t xml:space="preserve"> </w:t>
            </w:r>
            <w:r w:rsidR="00AB35D0">
              <w:rPr>
                <w:rFonts w:ascii="Arial" w:hAnsi="Arial" w:cs="Arial"/>
              </w:rPr>
              <w:t>C</w:t>
            </w:r>
            <w:r w:rsidR="00B43FFD" w:rsidRPr="00171B60">
              <w:rPr>
                <w:rFonts w:ascii="Arial" w:hAnsi="Arial" w:cs="Arial"/>
              </w:rPr>
              <w:t>oncepts in chemistry</w:t>
            </w:r>
          </w:p>
        </w:tc>
        <w:tc>
          <w:tcPr>
            <w:tcW w:w="3432" w:type="dxa"/>
          </w:tcPr>
          <w:p w:rsidR="00B43FFD" w:rsidRPr="00171B60" w:rsidRDefault="00530C97" w:rsidP="007A667C">
            <w:pPr>
              <w:keepNext/>
              <w:rPr>
                <w:rFonts w:ascii="Arial" w:hAnsi="Arial" w:cs="Arial"/>
              </w:rPr>
            </w:pPr>
            <w:r w:rsidRPr="00171B60">
              <w:rPr>
                <w:rFonts w:ascii="Arial" w:hAnsi="Arial" w:cs="Arial"/>
              </w:rPr>
              <w:t>New</w:t>
            </w:r>
            <w:r>
              <w:rPr>
                <w:rFonts w:ascii="Arial" w:hAnsi="Arial" w:cs="Arial"/>
              </w:rPr>
              <w:t xml:space="preserve"> unit no equivalent</w:t>
            </w:r>
          </w:p>
        </w:tc>
      </w:tr>
      <w:tr w:rsidR="00B43FFD" w:rsidRPr="00171B60" w:rsidTr="00E7400A">
        <w:tc>
          <w:tcPr>
            <w:tcW w:w="3432" w:type="dxa"/>
          </w:tcPr>
          <w:p w:rsidR="00B43FFD" w:rsidRPr="00171B60" w:rsidRDefault="00B43FFD" w:rsidP="007A667C">
            <w:pPr>
              <w:keepNext/>
              <w:rPr>
                <w:rFonts w:ascii="Arial" w:hAnsi="Arial" w:cs="Arial"/>
              </w:rPr>
            </w:pPr>
          </w:p>
        </w:tc>
        <w:tc>
          <w:tcPr>
            <w:tcW w:w="3432" w:type="dxa"/>
          </w:tcPr>
          <w:p w:rsidR="00B43FFD" w:rsidRPr="00171B60" w:rsidRDefault="005D5507" w:rsidP="007A667C">
            <w:pPr>
              <w:keepNext/>
              <w:rPr>
                <w:rFonts w:ascii="Arial" w:hAnsi="Arial" w:cs="Arial"/>
              </w:rPr>
            </w:pPr>
            <w:r>
              <w:rPr>
                <w:rFonts w:ascii="Arial" w:hAnsi="Arial" w:cs="Arial"/>
              </w:rPr>
              <w:t>VU20931</w:t>
            </w:r>
            <w:r w:rsidR="00B43FFD" w:rsidRPr="00171B60">
              <w:rPr>
                <w:rFonts w:ascii="Arial" w:hAnsi="Arial" w:cs="Arial"/>
              </w:rPr>
              <w:t xml:space="preserve"> </w:t>
            </w:r>
            <w:r w:rsidR="00AB35D0">
              <w:rPr>
                <w:rFonts w:ascii="Arial" w:hAnsi="Arial" w:cs="Arial"/>
              </w:rPr>
              <w:t>C</w:t>
            </w:r>
            <w:r w:rsidR="00B43FFD" w:rsidRPr="00171B60">
              <w:rPr>
                <w:rFonts w:ascii="Arial" w:hAnsi="Arial" w:cs="Arial"/>
              </w:rPr>
              <w:t>oncepts in physics</w:t>
            </w:r>
          </w:p>
        </w:tc>
        <w:tc>
          <w:tcPr>
            <w:tcW w:w="3432" w:type="dxa"/>
          </w:tcPr>
          <w:p w:rsidR="00B43FFD" w:rsidRPr="00171B60" w:rsidRDefault="00530C97" w:rsidP="007A667C">
            <w:pPr>
              <w:keepNext/>
              <w:rPr>
                <w:rFonts w:ascii="Arial" w:hAnsi="Arial" w:cs="Arial"/>
              </w:rPr>
            </w:pPr>
            <w:r w:rsidRPr="00171B60">
              <w:rPr>
                <w:rFonts w:ascii="Arial" w:hAnsi="Arial" w:cs="Arial"/>
              </w:rPr>
              <w:t>New</w:t>
            </w:r>
            <w:r>
              <w:rPr>
                <w:rFonts w:ascii="Arial" w:hAnsi="Arial" w:cs="Arial"/>
              </w:rPr>
              <w:t xml:space="preserve"> unit no equivalent</w:t>
            </w:r>
          </w:p>
        </w:tc>
      </w:tr>
      <w:tr w:rsidR="00B43FFD" w:rsidRPr="00171B60" w:rsidTr="00E7400A">
        <w:tc>
          <w:tcPr>
            <w:tcW w:w="3432" w:type="dxa"/>
          </w:tcPr>
          <w:p w:rsidR="00B43FFD" w:rsidRPr="00171B60" w:rsidRDefault="00B43FFD" w:rsidP="007A667C">
            <w:pPr>
              <w:keepNext/>
              <w:rPr>
                <w:rFonts w:ascii="Arial" w:hAnsi="Arial" w:cs="Arial"/>
              </w:rPr>
            </w:pPr>
          </w:p>
        </w:tc>
        <w:tc>
          <w:tcPr>
            <w:tcW w:w="3432" w:type="dxa"/>
          </w:tcPr>
          <w:p w:rsidR="00B43FFD" w:rsidRPr="00171B60" w:rsidRDefault="009A12DC" w:rsidP="007A667C">
            <w:pPr>
              <w:keepNext/>
              <w:rPr>
                <w:rFonts w:ascii="Arial" w:hAnsi="Arial" w:cs="Arial"/>
              </w:rPr>
            </w:pPr>
            <w:r>
              <w:rPr>
                <w:rFonts w:ascii="Arial" w:hAnsi="Arial" w:cs="Arial"/>
              </w:rPr>
              <w:t>VU</w:t>
            </w:r>
            <w:r w:rsidR="005D5507">
              <w:rPr>
                <w:rFonts w:ascii="Arial" w:hAnsi="Arial" w:cs="Arial"/>
              </w:rPr>
              <w:t>20933</w:t>
            </w:r>
            <w:r>
              <w:rPr>
                <w:rFonts w:ascii="Arial" w:hAnsi="Arial" w:cs="Arial"/>
              </w:rPr>
              <w:t xml:space="preserve"> Research scientific</w:t>
            </w:r>
            <w:r w:rsidR="00B43FFD" w:rsidRPr="00171B60">
              <w:rPr>
                <w:rFonts w:ascii="Arial" w:hAnsi="Arial" w:cs="Arial"/>
              </w:rPr>
              <w:t xml:space="preserve"> fields of study</w:t>
            </w:r>
          </w:p>
        </w:tc>
        <w:tc>
          <w:tcPr>
            <w:tcW w:w="3432" w:type="dxa"/>
          </w:tcPr>
          <w:p w:rsidR="00B43FFD" w:rsidRPr="00171B60" w:rsidRDefault="00530C97" w:rsidP="007A667C">
            <w:pPr>
              <w:keepNext/>
              <w:rPr>
                <w:rFonts w:ascii="Arial" w:hAnsi="Arial" w:cs="Arial"/>
              </w:rPr>
            </w:pPr>
            <w:r w:rsidRPr="00171B60">
              <w:rPr>
                <w:rFonts w:ascii="Arial" w:hAnsi="Arial" w:cs="Arial"/>
              </w:rPr>
              <w:t>New</w:t>
            </w:r>
            <w:r>
              <w:rPr>
                <w:rFonts w:ascii="Arial" w:hAnsi="Arial" w:cs="Arial"/>
              </w:rPr>
              <w:t xml:space="preserve"> unit no equivalent</w:t>
            </w:r>
          </w:p>
        </w:tc>
      </w:tr>
      <w:tr w:rsidR="00B43FFD" w:rsidRPr="00171B60" w:rsidTr="00E7400A">
        <w:tc>
          <w:tcPr>
            <w:tcW w:w="3432" w:type="dxa"/>
          </w:tcPr>
          <w:p w:rsidR="00B43FFD" w:rsidRPr="00171B60" w:rsidRDefault="00B43FFD" w:rsidP="007A667C">
            <w:pPr>
              <w:keepNext/>
              <w:rPr>
                <w:rFonts w:ascii="Arial" w:hAnsi="Arial" w:cs="Arial"/>
              </w:rPr>
            </w:pPr>
          </w:p>
        </w:tc>
        <w:tc>
          <w:tcPr>
            <w:tcW w:w="3432" w:type="dxa"/>
          </w:tcPr>
          <w:p w:rsidR="00B43FFD" w:rsidRPr="00171B60" w:rsidRDefault="009F32EE" w:rsidP="007A667C">
            <w:pPr>
              <w:keepNext/>
              <w:rPr>
                <w:rFonts w:ascii="Arial" w:hAnsi="Arial" w:cs="Arial"/>
              </w:rPr>
            </w:pPr>
            <w:r>
              <w:rPr>
                <w:rFonts w:ascii="Arial" w:hAnsi="Arial" w:cs="Arial"/>
              </w:rPr>
              <w:t>PSPOHS201B Follow workplace safety procedures</w:t>
            </w:r>
          </w:p>
        </w:tc>
        <w:tc>
          <w:tcPr>
            <w:tcW w:w="3432" w:type="dxa"/>
          </w:tcPr>
          <w:p w:rsidR="00B43FFD" w:rsidRPr="00171B60" w:rsidRDefault="00530C97" w:rsidP="007A667C">
            <w:pPr>
              <w:keepNext/>
              <w:rPr>
                <w:rFonts w:ascii="Arial" w:hAnsi="Arial" w:cs="Arial"/>
              </w:rPr>
            </w:pPr>
            <w:r w:rsidRPr="00171B60">
              <w:rPr>
                <w:rFonts w:ascii="Arial" w:hAnsi="Arial" w:cs="Arial"/>
              </w:rPr>
              <w:t>New</w:t>
            </w:r>
            <w:r>
              <w:rPr>
                <w:rFonts w:ascii="Arial" w:hAnsi="Arial" w:cs="Arial"/>
              </w:rPr>
              <w:t xml:space="preserve"> unit no equivalent</w:t>
            </w:r>
          </w:p>
        </w:tc>
      </w:tr>
    </w:tbl>
    <w:p w:rsidR="00EE2BA3" w:rsidRPr="00EE2BA3" w:rsidRDefault="00EE2BA3" w:rsidP="001C4481">
      <w:pPr>
        <w:keepNext/>
        <w:spacing w:before="0" w:after="0"/>
        <w:rPr>
          <w:sz w:val="16"/>
          <w:szCs w:val="16"/>
        </w:rPr>
      </w:pPr>
    </w:p>
    <w:tbl>
      <w:tblPr>
        <w:tblStyle w:val="TableGrid"/>
        <w:tblW w:w="10296" w:type="dxa"/>
        <w:tblInd w:w="-74" w:type="dxa"/>
        <w:tblLayout w:type="fixed"/>
        <w:tblLook w:val="01E0" w:firstRow="1" w:lastRow="1" w:firstColumn="1" w:lastColumn="1" w:noHBand="0" w:noVBand="0"/>
      </w:tblPr>
      <w:tblGrid>
        <w:gridCol w:w="3562"/>
        <w:gridCol w:w="6734"/>
      </w:tblGrid>
      <w:tr w:rsidR="00B43FFD" w:rsidRPr="0045500C">
        <w:tc>
          <w:tcPr>
            <w:tcW w:w="3562" w:type="dxa"/>
          </w:tcPr>
          <w:p w:rsidR="00B43FFD" w:rsidRPr="0045500C" w:rsidRDefault="00B43FFD" w:rsidP="007A667C">
            <w:pPr>
              <w:pStyle w:val="VRQA2"/>
              <w:keepNext/>
            </w:pPr>
            <w:bookmarkStart w:id="18" w:name="_Toc426542550"/>
            <w:r w:rsidRPr="0045500C">
              <w:t>4.  Course outcomes</w:t>
            </w:r>
            <w:bookmarkEnd w:id="18"/>
            <w:r w:rsidRPr="0045500C">
              <w:t xml:space="preserve"> </w:t>
            </w:r>
          </w:p>
        </w:tc>
        <w:tc>
          <w:tcPr>
            <w:tcW w:w="6734" w:type="dxa"/>
          </w:tcPr>
          <w:p w:rsidR="00B43FFD" w:rsidRPr="0045500C" w:rsidRDefault="00B43FFD" w:rsidP="007A667C">
            <w:pPr>
              <w:keepNext/>
              <w:rPr>
                <w:rFonts w:ascii="Arial" w:hAnsi="Arial" w:cs="Arial"/>
                <w:i/>
                <w:sz w:val="18"/>
                <w:szCs w:val="18"/>
              </w:rPr>
            </w:pPr>
            <w:r w:rsidRPr="0045500C">
              <w:rPr>
                <w:rFonts w:ascii="Arial" w:hAnsi="Arial" w:cs="Arial"/>
                <w:i/>
                <w:sz w:val="18"/>
                <w:szCs w:val="18"/>
              </w:rPr>
              <w:t xml:space="preserve">Standards 1, 2 and 3 for Accredited Courses </w:t>
            </w:r>
          </w:p>
        </w:tc>
      </w:tr>
      <w:tr w:rsidR="00B43FFD" w:rsidRPr="0045500C" w:rsidTr="003F0ED4">
        <w:trPr>
          <w:trHeight w:val="1865"/>
        </w:trPr>
        <w:tc>
          <w:tcPr>
            <w:tcW w:w="3562" w:type="dxa"/>
          </w:tcPr>
          <w:p w:rsidR="00B43FFD" w:rsidRPr="0045500C" w:rsidRDefault="00B43FFD" w:rsidP="007A667C">
            <w:pPr>
              <w:pStyle w:val="VRQA2"/>
              <w:keepNext/>
            </w:pPr>
            <w:bookmarkStart w:id="19" w:name="_Toc426542551"/>
            <w:r w:rsidRPr="0045500C">
              <w:t>4.1  Qualification level</w:t>
            </w:r>
            <w:bookmarkEnd w:id="19"/>
          </w:p>
        </w:tc>
        <w:tc>
          <w:tcPr>
            <w:tcW w:w="6734" w:type="dxa"/>
          </w:tcPr>
          <w:p w:rsidR="00701C64" w:rsidRPr="008D1432" w:rsidRDefault="0050534D" w:rsidP="007A667C">
            <w:pPr>
              <w:keepNext/>
              <w:rPr>
                <w:rFonts w:ascii="Arial" w:hAnsi="Arial" w:cs="Arial"/>
                <w:b/>
              </w:rPr>
            </w:pPr>
            <w:r w:rsidRPr="008D1432">
              <w:rPr>
                <w:rFonts w:ascii="Arial" w:hAnsi="Arial" w:cs="Arial"/>
                <w:b/>
              </w:rPr>
              <w:t>Certificate III in Science</w:t>
            </w:r>
          </w:p>
          <w:p w:rsidR="00B43FFD" w:rsidRPr="0045500C" w:rsidRDefault="00B43FFD" w:rsidP="007A667C">
            <w:pPr>
              <w:keepNext/>
              <w:rPr>
                <w:rFonts w:ascii="Arial" w:hAnsi="Arial" w:cs="Arial"/>
              </w:rPr>
            </w:pPr>
            <w:r w:rsidRPr="0045500C">
              <w:rPr>
                <w:rFonts w:ascii="Arial" w:hAnsi="Arial" w:cs="Arial"/>
              </w:rPr>
              <w:t>The Certificate III in Science is consistent with the AQF as defined in the AQF Implementatio</w:t>
            </w:r>
            <w:r>
              <w:rPr>
                <w:rFonts w:ascii="Arial" w:hAnsi="Arial" w:cs="Arial"/>
              </w:rPr>
              <w:t>n Handbook.  The Certificate III qualifies individuals who apply a broad range of knowledge and skills in broad contexts to undertake skilled work and as a pathway to further learning.</w:t>
            </w:r>
          </w:p>
          <w:p w:rsidR="00B43FFD" w:rsidRPr="001E3300" w:rsidRDefault="00B43FFD" w:rsidP="007A667C">
            <w:pPr>
              <w:keepNext/>
              <w:rPr>
                <w:rFonts w:ascii="Arial" w:hAnsi="Arial" w:cs="Arial"/>
                <w:b/>
              </w:rPr>
            </w:pPr>
            <w:r w:rsidRPr="001E3300">
              <w:rPr>
                <w:rFonts w:ascii="Arial" w:hAnsi="Arial" w:cs="Arial"/>
                <w:b/>
              </w:rPr>
              <w:t>Knowledge</w:t>
            </w:r>
          </w:p>
          <w:p w:rsidR="00B43FFD" w:rsidRPr="0045500C" w:rsidRDefault="00B43FFD" w:rsidP="007A667C">
            <w:pPr>
              <w:keepNext/>
              <w:rPr>
                <w:rFonts w:ascii="Arial" w:hAnsi="Arial" w:cs="Arial"/>
              </w:rPr>
            </w:pPr>
            <w:r w:rsidRPr="0045500C">
              <w:rPr>
                <w:rFonts w:ascii="Arial" w:hAnsi="Arial" w:cs="Arial"/>
              </w:rPr>
              <w:t>Graduates of a Certificate I</w:t>
            </w:r>
            <w:r>
              <w:rPr>
                <w:rFonts w:ascii="Arial" w:hAnsi="Arial" w:cs="Arial"/>
              </w:rPr>
              <w:t>II</w:t>
            </w:r>
            <w:r w:rsidRPr="0045500C">
              <w:rPr>
                <w:rFonts w:ascii="Arial" w:hAnsi="Arial" w:cs="Arial"/>
              </w:rPr>
              <w:t xml:space="preserve"> will have factual, technical</w:t>
            </w:r>
            <w:r>
              <w:rPr>
                <w:rFonts w:ascii="Arial" w:hAnsi="Arial" w:cs="Arial"/>
              </w:rPr>
              <w:t>, procedural</w:t>
            </w:r>
            <w:r w:rsidRPr="0045500C">
              <w:rPr>
                <w:rFonts w:ascii="Arial" w:hAnsi="Arial" w:cs="Arial"/>
              </w:rPr>
              <w:t xml:space="preserve"> and theoretical knowledge in a</w:t>
            </w:r>
            <w:r>
              <w:rPr>
                <w:rFonts w:ascii="Arial" w:hAnsi="Arial" w:cs="Arial"/>
              </w:rPr>
              <w:t>n area</w:t>
            </w:r>
            <w:r w:rsidRPr="0045500C">
              <w:rPr>
                <w:rFonts w:ascii="Arial" w:hAnsi="Arial" w:cs="Arial"/>
              </w:rPr>
              <w:t xml:space="preserve"> of work and learning</w:t>
            </w:r>
            <w:r>
              <w:rPr>
                <w:rFonts w:ascii="Arial" w:hAnsi="Arial" w:cs="Arial"/>
              </w:rPr>
              <w:t xml:space="preserve"> such as engineering, laboratory technology or health</w:t>
            </w:r>
            <w:r w:rsidRPr="0045500C">
              <w:rPr>
                <w:rFonts w:ascii="Arial" w:hAnsi="Arial" w:cs="Arial"/>
              </w:rPr>
              <w:t>.</w:t>
            </w:r>
          </w:p>
          <w:p w:rsidR="00B43FFD" w:rsidRPr="001E3300" w:rsidRDefault="00B43FFD" w:rsidP="007A667C">
            <w:pPr>
              <w:keepNext/>
              <w:rPr>
                <w:rFonts w:ascii="Arial" w:hAnsi="Arial" w:cs="Arial"/>
                <w:b/>
              </w:rPr>
            </w:pPr>
            <w:r w:rsidRPr="001E3300">
              <w:rPr>
                <w:rFonts w:ascii="Arial" w:hAnsi="Arial" w:cs="Arial"/>
                <w:b/>
              </w:rPr>
              <w:t>Skills</w:t>
            </w:r>
          </w:p>
          <w:p w:rsidR="00B43FFD" w:rsidRPr="0045500C" w:rsidRDefault="00B43FFD" w:rsidP="007A667C">
            <w:pPr>
              <w:keepNext/>
              <w:rPr>
                <w:rFonts w:ascii="Arial" w:hAnsi="Arial" w:cs="Arial"/>
              </w:rPr>
            </w:pPr>
            <w:r w:rsidRPr="0045500C">
              <w:rPr>
                <w:rFonts w:ascii="Arial" w:hAnsi="Arial" w:cs="Arial"/>
              </w:rPr>
              <w:t>Graduates of a Certificate I</w:t>
            </w:r>
            <w:r>
              <w:rPr>
                <w:rFonts w:ascii="Arial" w:hAnsi="Arial" w:cs="Arial"/>
              </w:rPr>
              <w:t>II</w:t>
            </w:r>
            <w:r w:rsidRPr="0045500C">
              <w:rPr>
                <w:rFonts w:ascii="Arial" w:hAnsi="Arial" w:cs="Arial"/>
              </w:rPr>
              <w:t xml:space="preserve"> will have:</w:t>
            </w:r>
          </w:p>
          <w:p w:rsidR="00B43FFD" w:rsidRPr="0045500C" w:rsidRDefault="00B43FFD" w:rsidP="007A667C">
            <w:pPr>
              <w:pStyle w:val="bullet"/>
              <w:keepNext/>
            </w:pPr>
            <w:r w:rsidRPr="0045500C">
              <w:t>cognitive</w:t>
            </w:r>
            <w:r>
              <w:t>, technical and communication</w:t>
            </w:r>
            <w:r w:rsidRPr="0045500C">
              <w:t xml:space="preserve"> skills to </w:t>
            </w:r>
            <w:r>
              <w:t>interpret and act on available information such as using and communicating in mathematical language</w:t>
            </w:r>
          </w:p>
          <w:p w:rsidR="00B43FFD" w:rsidRPr="0044027A" w:rsidRDefault="00B43FFD" w:rsidP="007A667C">
            <w:pPr>
              <w:pStyle w:val="bullet"/>
              <w:keepNext/>
            </w:pPr>
            <w:r w:rsidRPr="0045500C">
              <w:t xml:space="preserve">cognitive and communications skills to apply and communicate </w:t>
            </w:r>
            <w:r>
              <w:t>known</w:t>
            </w:r>
            <w:r w:rsidRPr="0045500C">
              <w:t xml:space="preserve"> solutions of a </w:t>
            </w:r>
            <w:r>
              <w:t xml:space="preserve">variety of </w:t>
            </w:r>
            <w:r w:rsidRPr="0045500C">
              <w:t>predictable problems</w:t>
            </w:r>
            <w:r>
              <w:t xml:space="preserve"> and to deal with unforseen contingencies using known solutions such as researching and presenting scientific inf</w:t>
            </w:r>
            <w:r w:rsidR="009342FB">
              <w:t xml:space="preserve">ormation in writing and </w:t>
            </w:r>
            <w:r>
              <w:t xml:space="preserve"> using appropriate scientific methods</w:t>
            </w:r>
          </w:p>
          <w:p w:rsidR="00B43FFD" w:rsidRPr="0045500C" w:rsidRDefault="00B43FFD" w:rsidP="007A667C">
            <w:pPr>
              <w:pStyle w:val="bullet"/>
              <w:keepNext/>
            </w:pPr>
            <w:r w:rsidRPr="0045500C">
              <w:t xml:space="preserve">technical </w:t>
            </w:r>
            <w:r>
              <w:t xml:space="preserve">and communication </w:t>
            </w:r>
            <w:r w:rsidRPr="0045500C">
              <w:t xml:space="preserve">skills to </w:t>
            </w:r>
            <w:r>
              <w:t>provide technical information to a variety of specialist and non-specialist audiences such as through the application of scientific experimentation, methods and theories</w:t>
            </w:r>
          </w:p>
          <w:p w:rsidR="00B43FFD" w:rsidRPr="001E3300" w:rsidRDefault="00B43FFD" w:rsidP="007A667C">
            <w:pPr>
              <w:pStyle w:val="bullet"/>
              <w:keepNext/>
            </w:pPr>
            <w:r>
              <w:t>technical skills to undertake routine and some non-routine tasks in a range of skilled operations such as solving a range of mathematical problems using appropriate techniques</w:t>
            </w:r>
          </w:p>
          <w:p w:rsidR="00B43FFD" w:rsidRPr="001E3300" w:rsidRDefault="00B43FFD" w:rsidP="007A667C">
            <w:pPr>
              <w:keepNext/>
              <w:rPr>
                <w:rFonts w:ascii="Arial" w:hAnsi="Arial" w:cs="Arial"/>
                <w:b/>
              </w:rPr>
            </w:pPr>
            <w:r w:rsidRPr="001E3300">
              <w:rPr>
                <w:rFonts w:ascii="Arial" w:hAnsi="Arial" w:cs="Arial"/>
                <w:b/>
              </w:rPr>
              <w:t>Application of Knowledge and Skills</w:t>
            </w:r>
          </w:p>
          <w:p w:rsidR="00B43FFD" w:rsidRPr="0045500C" w:rsidRDefault="00B43FFD" w:rsidP="007A667C">
            <w:pPr>
              <w:keepNext/>
              <w:rPr>
                <w:rFonts w:ascii="Arial" w:hAnsi="Arial" w:cs="Arial"/>
              </w:rPr>
            </w:pPr>
            <w:r w:rsidRPr="0045500C">
              <w:rPr>
                <w:rFonts w:ascii="Arial" w:hAnsi="Arial" w:cs="Arial"/>
              </w:rPr>
              <w:t>Graduates of a Certificate I</w:t>
            </w:r>
            <w:r>
              <w:rPr>
                <w:rFonts w:ascii="Arial" w:hAnsi="Arial" w:cs="Arial"/>
              </w:rPr>
              <w:t>II</w:t>
            </w:r>
            <w:r w:rsidRPr="0045500C">
              <w:rPr>
                <w:rFonts w:ascii="Arial" w:hAnsi="Arial" w:cs="Arial"/>
              </w:rPr>
              <w:t xml:space="preserve"> will demonstrate the application of </w:t>
            </w:r>
            <w:r w:rsidRPr="0045500C">
              <w:rPr>
                <w:rFonts w:ascii="Arial" w:hAnsi="Arial" w:cs="Arial"/>
              </w:rPr>
              <w:lastRenderedPageBreak/>
              <w:t>knowledge and skills:</w:t>
            </w:r>
          </w:p>
          <w:p w:rsidR="00B43FFD" w:rsidRPr="0045500C" w:rsidRDefault="00B43FFD" w:rsidP="007A667C">
            <w:pPr>
              <w:pStyle w:val="bullet"/>
              <w:keepNext/>
            </w:pPr>
            <w:r>
              <w:t>with discretion and judgement in the selection of equipment, services or contingency measures such as using computers to perform a range of activities</w:t>
            </w:r>
          </w:p>
          <w:p w:rsidR="00B43FFD" w:rsidRPr="0045500C" w:rsidRDefault="00B43FFD" w:rsidP="007A667C">
            <w:pPr>
              <w:pStyle w:val="bullet"/>
              <w:keepNext/>
            </w:pPr>
            <w:r>
              <w:t>to adapt and transfer skills and knowledge within known routines, measures, procedures and time constraints such as applying data processing, algebra, trigonometry and indices skills</w:t>
            </w:r>
          </w:p>
          <w:p w:rsidR="00B43FFD" w:rsidRPr="0045500C" w:rsidRDefault="00B43FFD" w:rsidP="007A667C">
            <w:pPr>
              <w:pStyle w:val="bullet"/>
              <w:keepNext/>
            </w:pPr>
            <w:r>
              <w:t>in contexts that include taking</w:t>
            </w:r>
            <w:r w:rsidRPr="0045500C">
              <w:t xml:space="preserve"> responsibility for </w:t>
            </w:r>
            <w:r>
              <w:t xml:space="preserve">own outputs in work and learning including participation in teams and taking responsibility for </w:t>
            </w:r>
            <w:r w:rsidRPr="0045500C">
              <w:t xml:space="preserve">the output of others </w:t>
            </w:r>
            <w:r>
              <w:t>within established parameters such as applying occupational health and safety principles and procedures</w:t>
            </w:r>
          </w:p>
          <w:p w:rsidR="00701C64" w:rsidRPr="008D1432" w:rsidRDefault="0050534D" w:rsidP="007A667C">
            <w:pPr>
              <w:keepNext/>
              <w:rPr>
                <w:rFonts w:ascii="Arial" w:hAnsi="Arial" w:cs="Arial"/>
                <w:b/>
              </w:rPr>
            </w:pPr>
            <w:r w:rsidRPr="008D1432">
              <w:rPr>
                <w:rFonts w:ascii="Arial" w:hAnsi="Arial" w:cs="Arial"/>
                <w:b/>
              </w:rPr>
              <w:t>Volume of learning</w:t>
            </w:r>
          </w:p>
          <w:p w:rsidR="00701C64" w:rsidRDefault="003F0ED4" w:rsidP="007A667C">
            <w:pPr>
              <w:keepNext/>
              <w:rPr>
                <w:rFonts w:ascii="Arial" w:hAnsi="Arial" w:cs="Arial"/>
              </w:rPr>
            </w:pPr>
            <w:r>
              <w:rPr>
                <w:rFonts w:ascii="Arial" w:hAnsi="Arial" w:cs="Arial"/>
              </w:rPr>
              <w:t>The volume of learning for this qualification is typically between 1 to 2 years and incorporates structured training delivery and unstructured learning activities undertaken by the learner such as reading texts, locating information, writing reports, completing assignments and projects</w:t>
            </w:r>
          </w:p>
          <w:p w:rsidR="003F0ED4" w:rsidRPr="008D1432" w:rsidRDefault="0050534D" w:rsidP="007A667C">
            <w:pPr>
              <w:keepNext/>
              <w:rPr>
                <w:rFonts w:ascii="Arial" w:hAnsi="Arial" w:cs="Arial"/>
                <w:b/>
              </w:rPr>
            </w:pPr>
            <w:r w:rsidRPr="008D1432">
              <w:rPr>
                <w:rFonts w:ascii="Arial" w:hAnsi="Arial" w:cs="Arial"/>
                <w:b/>
              </w:rPr>
              <w:t>Certificate IV in Science</w:t>
            </w:r>
          </w:p>
          <w:p w:rsidR="00B43FFD" w:rsidRPr="0045500C" w:rsidRDefault="00B43FFD" w:rsidP="007A667C">
            <w:pPr>
              <w:keepNext/>
              <w:rPr>
                <w:rFonts w:ascii="Arial" w:hAnsi="Arial" w:cs="Arial"/>
              </w:rPr>
            </w:pPr>
            <w:r w:rsidRPr="0045500C">
              <w:rPr>
                <w:rFonts w:ascii="Arial" w:hAnsi="Arial" w:cs="Arial"/>
              </w:rPr>
              <w:t>The Certificate IV in Science is consistent with the AQF as defined in the AQF Implementation Handbook.  The Certificate IV qualifies individuals who apply a broad range of specialized knowledge and skills in varied contexts to undertake skilled work and as a pathway for further learning.</w:t>
            </w:r>
          </w:p>
          <w:p w:rsidR="00B43FFD" w:rsidRPr="001E3300" w:rsidRDefault="00B43FFD" w:rsidP="007A667C">
            <w:pPr>
              <w:keepNext/>
              <w:rPr>
                <w:rFonts w:ascii="Arial" w:hAnsi="Arial" w:cs="Arial"/>
                <w:b/>
              </w:rPr>
            </w:pPr>
            <w:r w:rsidRPr="001E3300">
              <w:rPr>
                <w:rFonts w:ascii="Arial" w:hAnsi="Arial" w:cs="Arial"/>
                <w:b/>
              </w:rPr>
              <w:t>Knowledge</w:t>
            </w:r>
          </w:p>
          <w:p w:rsidR="00B43FFD" w:rsidRPr="0045500C" w:rsidRDefault="00B43FFD" w:rsidP="007A667C">
            <w:pPr>
              <w:keepNext/>
              <w:rPr>
                <w:rFonts w:ascii="Arial" w:hAnsi="Arial" w:cs="Arial"/>
              </w:rPr>
            </w:pPr>
            <w:r w:rsidRPr="0045500C">
              <w:rPr>
                <w:rFonts w:ascii="Arial" w:hAnsi="Arial" w:cs="Arial"/>
              </w:rPr>
              <w:t>Graduates of a Certificate IV will have broad factual, technical and theoretical knowledge in a specialized field of work and learning</w:t>
            </w:r>
            <w:r>
              <w:rPr>
                <w:rFonts w:ascii="Arial" w:hAnsi="Arial" w:cs="Arial"/>
              </w:rPr>
              <w:t xml:space="preserve"> such as applied science, engineering, or biotechnology</w:t>
            </w:r>
            <w:r w:rsidRPr="0045500C">
              <w:rPr>
                <w:rFonts w:ascii="Arial" w:hAnsi="Arial" w:cs="Arial"/>
              </w:rPr>
              <w:t>.</w:t>
            </w:r>
          </w:p>
          <w:p w:rsidR="00B43FFD" w:rsidRPr="001E3300" w:rsidRDefault="00B43FFD" w:rsidP="007A667C">
            <w:pPr>
              <w:keepNext/>
              <w:rPr>
                <w:rFonts w:ascii="Arial" w:hAnsi="Arial" w:cs="Arial"/>
                <w:b/>
              </w:rPr>
            </w:pPr>
            <w:r w:rsidRPr="001E3300">
              <w:rPr>
                <w:rFonts w:ascii="Arial" w:hAnsi="Arial" w:cs="Arial"/>
                <w:b/>
              </w:rPr>
              <w:t>Skills</w:t>
            </w:r>
          </w:p>
          <w:p w:rsidR="00B43FFD" w:rsidRPr="0045500C" w:rsidRDefault="00B43FFD" w:rsidP="007A667C">
            <w:pPr>
              <w:keepNext/>
              <w:rPr>
                <w:rFonts w:ascii="Arial" w:hAnsi="Arial" w:cs="Arial"/>
              </w:rPr>
            </w:pPr>
            <w:r w:rsidRPr="0045500C">
              <w:rPr>
                <w:rFonts w:ascii="Arial" w:hAnsi="Arial" w:cs="Arial"/>
              </w:rPr>
              <w:t>Graduates of a Certificate IV will have:</w:t>
            </w:r>
          </w:p>
          <w:p w:rsidR="00B43FFD" w:rsidRPr="0045500C" w:rsidRDefault="00B43FFD" w:rsidP="007A667C">
            <w:pPr>
              <w:pStyle w:val="bullet"/>
              <w:keepNext/>
            </w:pPr>
            <w:r w:rsidRPr="0045500C">
              <w:t>cognitive skills to identify, analyse, compare and act on information from a range of sources</w:t>
            </w:r>
            <w:r>
              <w:t xml:space="preserve"> such as assessing and evaluating the suitability of</w:t>
            </w:r>
            <w:r w:rsidR="009342FB">
              <w:t xml:space="preserve"> science</w:t>
            </w:r>
            <w:r>
              <w:t xml:space="preserve"> research material</w:t>
            </w:r>
          </w:p>
          <w:p w:rsidR="00B43FFD" w:rsidRPr="0045500C" w:rsidRDefault="00B43FFD" w:rsidP="007A667C">
            <w:pPr>
              <w:pStyle w:val="bullet"/>
              <w:keepNext/>
            </w:pPr>
            <w:r w:rsidRPr="0045500C">
              <w:t>cognitive, technical and communication skills to apply and communicate technical solutions of a non-routine or contingency nature to a defined range of predictable and unpredictable problems</w:t>
            </w:r>
            <w:r>
              <w:t xml:space="preserve"> such as presenting research findings</w:t>
            </w:r>
          </w:p>
          <w:p w:rsidR="00B43FFD" w:rsidRPr="0045500C" w:rsidRDefault="00B43FFD" w:rsidP="007A667C">
            <w:pPr>
              <w:pStyle w:val="bullet"/>
              <w:keepNext/>
            </w:pPr>
            <w:r w:rsidRPr="0045500C">
              <w:t>specialist technical skills to complete routine and non-routine tasks and functions</w:t>
            </w:r>
            <w:r>
              <w:t xml:space="preserve"> such as applying mathematical skills in a range of scientific contexts and for different purposes</w:t>
            </w:r>
          </w:p>
          <w:p w:rsidR="00B43FFD" w:rsidRPr="0045500C" w:rsidRDefault="00B43FFD" w:rsidP="007A667C">
            <w:pPr>
              <w:pStyle w:val="bullet"/>
              <w:keepNext/>
            </w:pPr>
            <w:r w:rsidRPr="0045500C">
              <w:t>communication skills to guide activities and provide technical advice in the area of work and learning</w:t>
            </w:r>
            <w:r>
              <w:t xml:space="preserve"> such as participating in collaborative learning</w:t>
            </w:r>
          </w:p>
          <w:p w:rsidR="00B43FFD" w:rsidRPr="001E3300" w:rsidRDefault="00B43FFD" w:rsidP="007A667C">
            <w:pPr>
              <w:keepNext/>
              <w:rPr>
                <w:rFonts w:ascii="Arial" w:hAnsi="Arial" w:cs="Arial"/>
                <w:b/>
              </w:rPr>
            </w:pPr>
            <w:r w:rsidRPr="001E3300">
              <w:rPr>
                <w:rFonts w:ascii="Arial" w:hAnsi="Arial" w:cs="Arial"/>
                <w:b/>
              </w:rPr>
              <w:t>Application of knowledge and skills</w:t>
            </w:r>
          </w:p>
          <w:p w:rsidR="00B43FFD" w:rsidRPr="0045500C" w:rsidRDefault="00B43FFD" w:rsidP="007A667C">
            <w:pPr>
              <w:keepNext/>
              <w:rPr>
                <w:rFonts w:ascii="Arial" w:hAnsi="Arial" w:cs="Arial"/>
              </w:rPr>
            </w:pPr>
            <w:r w:rsidRPr="0045500C">
              <w:rPr>
                <w:rFonts w:ascii="Arial" w:hAnsi="Arial" w:cs="Arial"/>
              </w:rPr>
              <w:t>Graduates of a Certificate IV will demonstrate the application of knowledge and skills:</w:t>
            </w:r>
          </w:p>
          <w:p w:rsidR="00B43FFD" w:rsidRPr="0045500C" w:rsidRDefault="00B43FFD" w:rsidP="007A667C">
            <w:pPr>
              <w:pStyle w:val="bullet"/>
              <w:keepNext/>
            </w:pPr>
            <w:r w:rsidRPr="0045500C">
              <w:lastRenderedPageBreak/>
              <w:t>to specialized tasks or functions in known or changing contexts</w:t>
            </w:r>
            <w:r>
              <w:t xml:space="preserve"> such as presenting and applying workplace information</w:t>
            </w:r>
          </w:p>
          <w:p w:rsidR="00B43FFD" w:rsidRPr="0045500C" w:rsidRDefault="00B43FFD" w:rsidP="007A667C">
            <w:pPr>
              <w:pStyle w:val="bullet"/>
              <w:keepNext/>
            </w:pPr>
            <w:r w:rsidRPr="0045500C">
              <w:t>with responsibility for own functions and outputs, and may have limited responsibility for organi</w:t>
            </w:r>
            <w:r>
              <w:t>s</w:t>
            </w:r>
            <w:r w:rsidRPr="0045500C">
              <w:t>ation of others</w:t>
            </w:r>
            <w:r>
              <w:t xml:space="preserve"> such as applying computing skills to a range of tasks</w:t>
            </w:r>
          </w:p>
          <w:p w:rsidR="00B43FFD" w:rsidRDefault="00B43FFD" w:rsidP="007A667C">
            <w:pPr>
              <w:pStyle w:val="bullet"/>
              <w:keepNext/>
            </w:pPr>
            <w:proofErr w:type="gramStart"/>
            <w:r w:rsidRPr="0045500C">
              <w:t>with</w:t>
            </w:r>
            <w:proofErr w:type="gramEnd"/>
            <w:r w:rsidRPr="0045500C">
              <w:t xml:space="preserve"> limited responsibility for the quantity and quality of the output of others in a team within limited parameters</w:t>
            </w:r>
            <w:r>
              <w:t xml:space="preserve"> such as preparing a group presentation</w:t>
            </w:r>
            <w:r w:rsidRPr="0045500C">
              <w:t>.</w:t>
            </w:r>
          </w:p>
          <w:p w:rsidR="007A667C" w:rsidRPr="008D1432" w:rsidRDefault="0050534D" w:rsidP="007A667C">
            <w:pPr>
              <w:pStyle w:val="bullet"/>
              <w:keepNext/>
              <w:numPr>
                <w:ilvl w:val="0"/>
                <w:numId w:val="0"/>
              </w:numPr>
              <w:rPr>
                <w:b/>
              </w:rPr>
            </w:pPr>
            <w:r w:rsidRPr="008D1432">
              <w:rPr>
                <w:b/>
              </w:rPr>
              <w:t>Volume of learning</w:t>
            </w:r>
          </w:p>
          <w:p w:rsidR="007A667C" w:rsidRDefault="003F0ED4" w:rsidP="007A667C">
            <w:pPr>
              <w:pStyle w:val="bullet"/>
              <w:keepNext/>
              <w:numPr>
                <w:ilvl w:val="0"/>
                <w:numId w:val="0"/>
              </w:numPr>
            </w:pPr>
            <w:r>
              <w:t>The volume of learning for this qualification is typically between 0.5 to 2 years and incorporates structured training delivery and unstructured learning activities undertaken by the learner such as locating and reading scientific reports, researching a</w:t>
            </w:r>
            <w:r w:rsidR="00AF1DE6">
              <w:t xml:space="preserve"> science</w:t>
            </w:r>
            <w:r>
              <w:t xml:space="preserve"> topic, researching a topic using online library services</w:t>
            </w:r>
            <w:r w:rsidR="000834C9">
              <w:t xml:space="preserve"> and completing scientific calculations.</w:t>
            </w:r>
          </w:p>
        </w:tc>
      </w:tr>
      <w:tr w:rsidR="00B43FFD" w:rsidRPr="0045500C">
        <w:tc>
          <w:tcPr>
            <w:tcW w:w="3562" w:type="dxa"/>
          </w:tcPr>
          <w:p w:rsidR="00B43FFD" w:rsidRPr="0045500C" w:rsidRDefault="00B43FFD" w:rsidP="007A667C">
            <w:pPr>
              <w:pStyle w:val="VRQA2"/>
              <w:keepNext/>
            </w:pPr>
            <w:bookmarkStart w:id="20" w:name="_Toc426542552"/>
            <w:r w:rsidRPr="0045500C">
              <w:lastRenderedPageBreak/>
              <w:t>4.2  Employability skills</w:t>
            </w:r>
            <w:bookmarkEnd w:id="20"/>
            <w:r w:rsidRPr="0045500C">
              <w:t xml:space="preserve">  </w:t>
            </w:r>
          </w:p>
        </w:tc>
        <w:tc>
          <w:tcPr>
            <w:tcW w:w="6734" w:type="dxa"/>
          </w:tcPr>
          <w:p w:rsidR="00B43FFD" w:rsidRPr="0045500C" w:rsidRDefault="00B43FFD" w:rsidP="007A667C">
            <w:pPr>
              <w:keepNext/>
              <w:rPr>
                <w:rFonts w:ascii="Arial" w:hAnsi="Arial" w:cs="Arial"/>
                <w:i/>
                <w:sz w:val="18"/>
                <w:szCs w:val="18"/>
              </w:rPr>
            </w:pPr>
            <w:r w:rsidRPr="0045500C">
              <w:rPr>
                <w:rFonts w:ascii="Arial" w:hAnsi="Arial" w:cs="Arial"/>
                <w:i/>
                <w:sz w:val="18"/>
                <w:szCs w:val="18"/>
              </w:rPr>
              <w:t>Standard 4 for Accredited Courses</w:t>
            </w:r>
          </w:p>
          <w:p w:rsidR="00B43FFD" w:rsidRPr="003E4E73" w:rsidRDefault="00B43FFD" w:rsidP="007A667C">
            <w:pPr>
              <w:keepNext/>
              <w:rPr>
                <w:rFonts w:ascii="Arial" w:hAnsi="Arial" w:cs="Arial"/>
                <w:b/>
              </w:rPr>
            </w:pPr>
            <w:r w:rsidRPr="003E4E73">
              <w:rPr>
                <w:rFonts w:ascii="Arial" w:hAnsi="Arial" w:cs="Arial"/>
                <w:b/>
              </w:rPr>
              <w:t>Certificate III in Science</w:t>
            </w:r>
          </w:p>
          <w:p w:rsidR="00B43FFD" w:rsidRPr="0045500C" w:rsidRDefault="00B43FFD" w:rsidP="007A667C">
            <w:pPr>
              <w:keepNext/>
              <w:rPr>
                <w:rFonts w:ascii="Arial" w:hAnsi="Arial" w:cs="Arial"/>
              </w:rPr>
            </w:pPr>
            <w:r w:rsidRPr="0045500C">
              <w:rPr>
                <w:rFonts w:ascii="Arial" w:hAnsi="Arial" w:cs="Arial"/>
              </w:rPr>
              <w:t>Communication</w:t>
            </w:r>
          </w:p>
          <w:p w:rsidR="00B43FFD" w:rsidRPr="001E3300" w:rsidRDefault="00B43FFD" w:rsidP="007A667C">
            <w:pPr>
              <w:pStyle w:val="bullet"/>
              <w:keepNext/>
            </w:pPr>
            <w:r w:rsidRPr="001E3300">
              <w:t>read and interpret scientific documents, including charts, laboratory reports</w:t>
            </w:r>
          </w:p>
          <w:p w:rsidR="00B43FFD" w:rsidRPr="001E3300" w:rsidRDefault="00B43FFD" w:rsidP="007A667C">
            <w:pPr>
              <w:pStyle w:val="bullet"/>
              <w:keepNext/>
            </w:pPr>
            <w:r w:rsidRPr="001E3300">
              <w:t>record data using scientific formats</w:t>
            </w:r>
          </w:p>
          <w:p w:rsidR="00B43FFD" w:rsidRPr="001E3300" w:rsidRDefault="00B43FFD" w:rsidP="007A667C">
            <w:pPr>
              <w:pStyle w:val="bullet"/>
              <w:keepNext/>
            </w:pPr>
            <w:r w:rsidRPr="001E3300">
              <w:t>make verbal presentations to a group</w:t>
            </w:r>
          </w:p>
          <w:p w:rsidR="00B43FFD" w:rsidRPr="001E3300" w:rsidRDefault="00B43FFD" w:rsidP="007A667C">
            <w:pPr>
              <w:pStyle w:val="bullet"/>
              <w:keepNext/>
            </w:pPr>
            <w:r w:rsidRPr="001E3300">
              <w:t>discuss and share information and ideas related to scientific knowledge and investigations</w:t>
            </w:r>
          </w:p>
          <w:p w:rsidR="00B43FFD" w:rsidRPr="001E3300" w:rsidRDefault="00B43FFD" w:rsidP="007A667C">
            <w:pPr>
              <w:pStyle w:val="bullet"/>
              <w:keepNext/>
            </w:pPr>
            <w:r w:rsidRPr="001E3300">
              <w:t>explain in writing and verbally procedures in a science laboratory</w:t>
            </w:r>
          </w:p>
          <w:p w:rsidR="00B43FFD" w:rsidRPr="001E3300" w:rsidRDefault="00B43FFD" w:rsidP="007A667C">
            <w:pPr>
              <w:pStyle w:val="bullet"/>
              <w:keepNext/>
            </w:pPr>
            <w:r w:rsidRPr="001E3300">
              <w:t>prepare technical documents related to scientific procedures</w:t>
            </w:r>
          </w:p>
          <w:p w:rsidR="00B43FFD" w:rsidRPr="001E3300" w:rsidRDefault="00B43FFD" w:rsidP="007A667C">
            <w:pPr>
              <w:pStyle w:val="bullet"/>
              <w:keepNext/>
            </w:pPr>
            <w:r w:rsidRPr="001E3300">
              <w:t>conduct research into areas of science</w:t>
            </w:r>
          </w:p>
          <w:p w:rsidR="00B43FFD" w:rsidRPr="001E3300" w:rsidRDefault="00B43FFD" w:rsidP="007A667C">
            <w:pPr>
              <w:pStyle w:val="bullet"/>
              <w:keepNext/>
            </w:pPr>
            <w:r w:rsidRPr="001E3300">
              <w:t>use scientific terminology</w:t>
            </w:r>
          </w:p>
          <w:p w:rsidR="00B43FFD" w:rsidRPr="001E3300" w:rsidRDefault="00B43FFD" w:rsidP="007A667C">
            <w:pPr>
              <w:pStyle w:val="bullet"/>
              <w:keepNext/>
            </w:pPr>
            <w:r w:rsidRPr="001E3300">
              <w:t xml:space="preserve">use numeracy effectively </w:t>
            </w:r>
          </w:p>
          <w:p w:rsidR="00B43FFD" w:rsidRPr="0045500C" w:rsidRDefault="00B43FFD" w:rsidP="007A667C">
            <w:pPr>
              <w:keepNext/>
              <w:rPr>
                <w:rFonts w:ascii="Arial" w:hAnsi="Arial" w:cs="Arial"/>
              </w:rPr>
            </w:pPr>
            <w:r w:rsidRPr="0045500C">
              <w:rPr>
                <w:rFonts w:ascii="Arial" w:hAnsi="Arial" w:cs="Arial"/>
              </w:rPr>
              <w:t>Teamwork</w:t>
            </w:r>
          </w:p>
          <w:p w:rsidR="00B43FFD" w:rsidRPr="003E4E73" w:rsidRDefault="00B43FFD" w:rsidP="007A667C">
            <w:pPr>
              <w:pStyle w:val="bullet"/>
              <w:keepNext/>
            </w:pPr>
            <w:r w:rsidRPr="003E4E73">
              <w:t>conduct experiments in a laboratory as part of a group</w:t>
            </w:r>
          </w:p>
          <w:p w:rsidR="00B43FFD" w:rsidRPr="003E4E73" w:rsidRDefault="00B43FFD" w:rsidP="007A667C">
            <w:pPr>
              <w:pStyle w:val="bullet"/>
              <w:keepNext/>
            </w:pPr>
            <w:r w:rsidRPr="003E4E73">
              <w:t>support others in group tasks</w:t>
            </w:r>
          </w:p>
          <w:p w:rsidR="00B43FFD" w:rsidRPr="003E4E73" w:rsidRDefault="00B43FFD" w:rsidP="007A667C">
            <w:pPr>
              <w:pStyle w:val="bullet"/>
              <w:keepNext/>
            </w:pPr>
            <w:r w:rsidRPr="003E4E73">
              <w:t>present scientific information as part of a group</w:t>
            </w:r>
          </w:p>
          <w:p w:rsidR="00B43FFD" w:rsidRPr="003E4E73" w:rsidRDefault="00B43FFD" w:rsidP="007A667C">
            <w:pPr>
              <w:pStyle w:val="bullet"/>
              <w:keepNext/>
            </w:pPr>
            <w:r w:rsidRPr="003E4E73">
              <w:t xml:space="preserve">assist others in responding </w:t>
            </w:r>
            <w:r>
              <w:t>in an emergency</w:t>
            </w:r>
          </w:p>
          <w:p w:rsidR="00B43FFD" w:rsidRPr="0045500C" w:rsidRDefault="00B43FFD" w:rsidP="007A667C">
            <w:pPr>
              <w:keepNext/>
              <w:rPr>
                <w:rFonts w:ascii="Arial" w:hAnsi="Arial" w:cs="Arial"/>
              </w:rPr>
            </w:pPr>
            <w:r w:rsidRPr="0045500C">
              <w:rPr>
                <w:rFonts w:ascii="Arial" w:hAnsi="Arial" w:cs="Arial"/>
              </w:rPr>
              <w:t>Problem solving</w:t>
            </w:r>
          </w:p>
          <w:p w:rsidR="00B43FFD" w:rsidRPr="003E4E73" w:rsidRDefault="00B43FFD" w:rsidP="007A667C">
            <w:pPr>
              <w:pStyle w:val="bullet"/>
              <w:keepNext/>
            </w:pPr>
            <w:r w:rsidRPr="003E4E73">
              <w:t>conduct tests using scientific theory</w:t>
            </w:r>
          </w:p>
          <w:p w:rsidR="00B43FFD" w:rsidRPr="003E4E73" w:rsidRDefault="00B43FFD" w:rsidP="007A667C">
            <w:pPr>
              <w:pStyle w:val="bullet"/>
              <w:keepNext/>
            </w:pPr>
            <w:r w:rsidRPr="003E4E73">
              <w:t>use mathematics to solve problems</w:t>
            </w:r>
          </w:p>
          <w:p w:rsidR="00B43FFD" w:rsidRPr="003E4E73" w:rsidRDefault="00B43FFD" w:rsidP="007A667C">
            <w:pPr>
              <w:pStyle w:val="bullet"/>
              <w:keepNext/>
            </w:pPr>
            <w:r w:rsidRPr="003E4E73">
              <w:t xml:space="preserve">develop hypotheses </w:t>
            </w:r>
          </w:p>
          <w:p w:rsidR="00B43FFD" w:rsidRPr="0045500C" w:rsidRDefault="00B43FFD" w:rsidP="007A667C">
            <w:pPr>
              <w:keepNext/>
              <w:rPr>
                <w:rFonts w:ascii="Arial" w:hAnsi="Arial" w:cs="Arial"/>
              </w:rPr>
            </w:pPr>
            <w:r w:rsidRPr="0045500C">
              <w:rPr>
                <w:rFonts w:ascii="Arial" w:hAnsi="Arial" w:cs="Arial"/>
              </w:rPr>
              <w:t>Initiative and enterprise</w:t>
            </w:r>
          </w:p>
          <w:p w:rsidR="00B43FFD" w:rsidRPr="003E4E73" w:rsidRDefault="00B43FFD" w:rsidP="007A667C">
            <w:pPr>
              <w:pStyle w:val="bullet"/>
              <w:keepNext/>
            </w:pPr>
            <w:r w:rsidRPr="003E4E73">
              <w:t>prepare specimens</w:t>
            </w:r>
          </w:p>
          <w:p w:rsidR="00B43FFD" w:rsidRPr="003E4E73" w:rsidRDefault="00B43FFD" w:rsidP="007A667C">
            <w:pPr>
              <w:pStyle w:val="bullet"/>
              <w:keepNext/>
            </w:pPr>
            <w:r w:rsidRPr="003E4E73">
              <w:t>conduct experiments and field work</w:t>
            </w:r>
          </w:p>
          <w:p w:rsidR="00B43FFD" w:rsidRPr="003E4E73" w:rsidRDefault="00B43FFD" w:rsidP="007A667C">
            <w:pPr>
              <w:pStyle w:val="bullet"/>
              <w:keepNext/>
            </w:pPr>
            <w:r w:rsidRPr="003E4E73">
              <w:lastRenderedPageBreak/>
              <w:t>discuss options with colleagues</w:t>
            </w:r>
          </w:p>
          <w:p w:rsidR="00B43FFD" w:rsidRPr="003E4E73" w:rsidRDefault="00B43FFD" w:rsidP="007A667C">
            <w:pPr>
              <w:pStyle w:val="bullet"/>
              <w:keepNext/>
            </w:pPr>
            <w:r w:rsidRPr="003E4E73">
              <w:t>amend own practices based on feedback</w:t>
            </w:r>
          </w:p>
          <w:p w:rsidR="00B43FFD" w:rsidRPr="003E4E73" w:rsidRDefault="00B43FFD" w:rsidP="007A667C">
            <w:pPr>
              <w:pStyle w:val="bullet"/>
              <w:keepNext/>
            </w:pPr>
            <w:r w:rsidRPr="003E4E73">
              <w:t xml:space="preserve">develop strategies for </w:t>
            </w:r>
            <w:r>
              <w:t>further study</w:t>
            </w:r>
          </w:p>
          <w:p w:rsidR="00B43FFD" w:rsidRPr="0045500C" w:rsidRDefault="00B43FFD" w:rsidP="007A667C">
            <w:pPr>
              <w:keepNext/>
              <w:rPr>
                <w:rFonts w:ascii="Arial" w:hAnsi="Arial" w:cs="Arial"/>
              </w:rPr>
            </w:pPr>
            <w:r w:rsidRPr="0045500C">
              <w:rPr>
                <w:rFonts w:ascii="Arial" w:hAnsi="Arial" w:cs="Arial"/>
              </w:rPr>
              <w:t>Planning and organisation</w:t>
            </w:r>
          </w:p>
          <w:p w:rsidR="00B43FFD" w:rsidRPr="003E4E73" w:rsidRDefault="00B43FFD" w:rsidP="007A667C">
            <w:pPr>
              <w:pStyle w:val="bullet"/>
              <w:keepNext/>
            </w:pPr>
            <w:r w:rsidRPr="003E4E73">
              <w:t>pathway planning</w:t>
            </w:r>
          </w:p>
          <w:p w:rsidR="00B43FFD" w:rsidRPr="003E4E73" w:rsidRDefault="00B43FFD" w:rsidP="007A667C">
            <w:pPr>
              <w:pStyle w:val="bullet"/>
              <w:keepNext/>
            </w:pPr>
            <w:r w:rsidRPr="003E4E73">
              <w:t>collect, analyse and organise information</w:t>
            </w:r>
          </w:p>
          <w:p w:rsidR="00B43FFD" w:rsidRPr="003E4E73" w:rsidRDefault="00B43FFD" w:rsidP="007A667C">
            <w:pPr>
              <w:pStyle w:val="bullet"/>
              <w:keepNext/>
            </w:pPr>
            <w:r w:rsidRPr="003E4E73">
              <w:t>develop research projects and complete reports</w:t>
            </w:r>
          </w:p>
          <w:p w:rsidR="00B43FFD" w:rsidRPr="003E4E73" w:rsidRDefault="00B43FFD" w:rsidP="007A667C">
            <w:pPr>
              <w:pStyle w:val="bullet"/>
              <w:keepNext/>
            </w:pPr>
            <w:r w:rsidRPr="003E4E73">
              <w:t>confirm the purpose and process of scientific experiments</w:t>
            </w:r>
          </w:p>
          <w:p w:rsidR="00B43FFD" w:rsidRPr="0045500C" w:rsidRDefault="00B43FFD" w:rsidP="007A667C">
            <w:pPr>
              <w:keepNext/>
              <w:rPr>
                <w:rFonts w:ascii="Arial" w:hAnsi="Arial" w:cs="Arial"/>
              </w:rPr>
            </w:pPr>
            <w:r w:rsidRPr="0045500C">
              <w:rPr>
                <w:rFonts w:ascii="Arial" w:hAnsi="Arial" w:cs="Arial"/>
              </w:rPr>
              <w:t>Self-management</w:t>
            </w:r>
          </w:p>
          <w:p w:rsidR="00B43FFD" w:rsidRPr="003E4E73" w:rsidRDefault="00B43FFD" w:rsidP="007A667C">
            <w:pPr>
              <w:pStyle w:val="bullet"/>
              <w:keepNext/>
            </w:pPr>
            <w:r w:rsidRPr="003E4E73">
              <w:t>complete tasks</w:t>
            </w:r>
          </w:p>
          <w:p w:rsidR="00B43FFD" w:rsidRPr="003E4E73" w:rsidRDefault="00B43FFD" w:rsidP="007A667C">
            <w:pPr>
              <w:pStyle w:val="bullet"/>
              <w:keepNext/>
            </w:pPr>
            <w:r w:rsidRPr="003E4E73">
              <w:t>compile a portfolio</w:t>
            </w:r>
          </w:p>
          <w:p w:rsidR="00B43FFD" w:rsidRPr="003E4E73" w:rsidRDefault="00B43FFD" w:rsidP="007A667C">
            <w:pPr>
              <w:pStyle w:val="bullet"/>
              <w:keepNext/>
            </w:pPr>
            <w:r w:rsidRPr="003E4E73">
              <w:t>evaluate and monitor own performance</w:t>
            </w:r>
          </w:p>
          <w:p w:rsidR="00B43FFD" w:rsidRPr="0045500C" w:rsidRDefault="00B43FFD" w:rsidP="007A667C">
            <w:pPr>
              <w:keepNext/>
              <w:rPr>
                <w:rFonts w:ascii="Arial" w:hAnsi="Arial" w:cs="Arial"/>
              </w:rPr>
            </w:pPr>
            <w:r w:rsidRPr="0045500C">
              <w:rPr>
                <w:rFonts w:ascii="Arial" w:hAnsi="Arial" w:cs="Arial"/>
              </w:rPr>
              <w:t>Learning</w:t>
            </w:r>
          </w:p>
          <w:p w:rsidR="00B43FFD" w:rsidRPr="003E4E73" w:rsidRDefault="00B43FFD" w:rsidP="007A667C">
            <w:pPr>
              <w:pStyle w:val="bullet"/>
              <w:keepNext/>
            </w:pPr>
            <w:r w:rsidRPr="003E4E73">
              <w:t>develop study and academic skills</w:t>
            </w:r>
          </w:p>
          <w:p w:rsidR="00B43FFD" w:rsidRPr="003E4E73" w:rsidRDefault="00B43FFD" w:rsidP="007A667C">
            <w:pPr>
              <w:pStyle w:val="bullet"/>
              <w:keepNext/>
            </w:pPr>
            <w:r w:rsidRPr="003E4E73">
              <w:t>access learning opportunities to extend own skills and knowledge</w:t>
            </w:r>
          </w:p>
          <w:p w:rsidR="00B43FFD" w:rsidRPr="003E4E73" w:rsidRDefault="00B43FFD" w:rsidP="007A667C">
            <w:pPr>
              <w:pStyle w:val="bullet"/>
              <w:keepNext/>
            </w:pPr>
            <w:r w:rsidRPr="003E4E73">
              <w:t>plan own skills development</w:t>
            </w:r>
          </w:p>
          <w:p w:rsidR="00B43FFD" w:rsidRPr="003E4E73" w:rsidRDefault="00B43FFD" w:rsidP="007A667C">
            <w:pPr>
              <w:pStyle w:val="bullet"/>
              <w:keepNext/>
            </w:pPr>
            <w:r w:rsidRPr="003E4E73">
              <w:t>identify own study pathway</w:t>
            </w:r>
          </w:p>
          <w:p w:rsidR="00B43FFD" w:rsidRPr="0045500C" w:rsidRDefault="00B43FFD" w:rsidP="007A667C">
            <w:pPr>
              <w:keepNext/>
              <w:rPr>
                <w:rFonts w:ascii="Arial" w:hAnsi="Arial" w:cs="Arial"/>
              </w:rPr>
            </w:pPr>
            <w:r w:rsidRPr="0045500C">
              <w:rPr>
                <w:rFonts w:ascii="Arial" w:hAnsi="Arial" w:cs="Arial"/>
              </w:rPr>
              <w:t>Technology</w:t>
            </w:r>
          </w:p>
          <w:p w:rsidR="00B43FFD" w:rsidRPr="003E4E73" w:rsidRDefault="00B43FFD" w:rsidP="007A667C">
            <w:pPr>
              <w:pStyle w:val="bullet"/>
              <w:keepNext/>
            </w:pPr>
            <w:r w:rsidRPr="003E4E73">
              <w:t>use a range of communications technology</w:t>
            </w:r>
          </w:p>
          <w:p w:rsidR="00B43FFD" w:rsidRPr="003E4E73" w:rsidRDefault="00B43FFD" w:rsidP="007A667C">
            <w:pPr>
              <w:pStyle w:val="bullet"/>
              <w:keepNext/>
            </w:pPr>
            <w:r w:rsidRPr="003E4E73">
              <w:t>use a range of scientific technology</w:t>
            </w:r>
          </w:p>
          <w:p w:rsidR="00B43FFD" w:rsidRPr="003E4E73" w:rsidRDefault="00B43FFD" w:rsidP="007A667C">
            <w:pPr>
              <w:pStyle w:val="bullet"/>
              <w:keepNext/>
            </w:pPr>
            <w:r w:rsidRPr="003E4E73">
              <w:t>operate scientific tools and equipment</w:t>
            </w:r>
          </w:p>
          <w:p w:rsidR="00B43FFD" w:rsidRPr="003E4E73" w:rsidRDefault="00B43FFD" w:rsidP="00490E86">
            <w:pPr>
              <w:keepNext/>
              <w:spacing w:before="240"/>
              <w:rPr>
                <w:rFonts w:ascii="Arial" w:hAnsi="Arial" w:cs="Arial"/>
                <w:b/>
              </w:rPr>
            </w:pPr>
            <w:r w:rsidRPr="003E4E73">
              <w:rPr>
                <w:rFonts w:ascii="Arial" w:hAnsi="Arial" w:cs="Arial"/>
                <w:b/>
              </w:rPr>
              <w:t>Certificate IV in Science</w:t>
            </w:r>
          </w:p>
          <w:p w:rsidR="00B43FFD" w:rsidRPr="0045500C" w:rsidRDefault="00B43FFD" w:rsidP="007A667C">
            <w:pPr>
              <w:keepNext/>
              <w:rPr>
                <w:rFonts w:ascii="Arial" w:hAnsi="Arial" w:cs="Arial"/>
              </w:rPr>
            </w:pPr>
            <w:r w:rsidRPr="0045500C">
              <w:rPr>
                <w:rFonts w:ascii="Arial" w:hAnsi="Arial" w:cs="Arial"/>
              </w:rPr>
              <w:t>Communication</w:t>
            </w:r>
          </w:p>
          <w:p w:rsidR="00B43FFD" w:rsidRPr="003E4E73" w:rsidRDefault="00B43FFD" w:rsidP="007A667C">
            <w:pPr>
              <w:pStyle w:val="bullet"/>
              <w:keepNext/>
            </w:pPr>
            <w:r w:rsidRPr="003E4E73">
              <w:t>read, analyse and interpret scientific documents, including charts, laboratory reports</w:t>
            </w:r>
          </w:p>
          <w:p w:rsidR="00B43FFD" w:rsidRPr="003E4E73" w:rsidRDefault="00B43FFD" w:rsidP="007A667C">
            <w:pPr>
              <w:pStyle w:val="bullet"/>
              <w:keepNext/>
            </w:pPr>
            <w:r w:rsidRPr="003E4E73">
              <w:t>record and interpret data using scientific formats</w:t>
            </w:r>
          </w:p>
          <w:p w:rsidR="00B43FFD" w:rsidRPr="003E4E73" w:rsidRDefault="00B43FFD" w:rsidP="007A667C">
            <w:pPr>
              <w:pStyle w:val="bullet"/>
              <w:keepNext/>
            </w:pPr>
            <w:r w:rsidRPr="003E4E73">
              <w:t>prepare and deliver verbal presentations</w:t>
            </w:r>
          </w:p>
          <w:p w:rsidR="00B43FFD" w:rsidRPr="003E4E73" w:rsidRDefault="00B43FFD" w:rsidP="007A667C">
            <w:pPr>
              <w:pStyle w:val="bullet"/>
              <w:keepNext/>
            </w:pPr>
            <w:r w:rsidRPr="003E4E73">
              <w:t>discuss and share information and ideas related to issues in science</w:t>
            </w:r>
          </w:p>
          <w:p w:rsidR="00B43FFD" w:rsidRPr="003E4E73" w:rsidRDefault="00B43FFD" w:rsidP="007A667C">
            <w:pPr>
              <w:pStyle w:val="bullet"/>
              <w:keepNext/>
            </w:pPr>
            <w:r w:rsidRPr="003E4E73">
              <w:t>explain in writing and verbally procedures in a science laboratory</w:t>
            </w:r>
          </w:p>
          <w:p w:rsidR="00B43FFD" w:rsidRPr="003E4E73" w:rsidRDefault="00B43FFD" w:rsidP="007A667C">
            <w:pPr>
              <w:pStyle w:val="bullet"/>
              <w:keepNext/>
            </w:pPr>
            <w:r w:rsidRPr="003E4E73">
              <w:t>prepare technical documents related to scientific procedures and experiments</w:t>
            </w:r>
          </w:p>
          <w:p w:rsidR="00B43FFD" w:rsidRPr="003E4E73" w:rsidRDefault="00B43FFD" w:rsidP="007A667C">
            <w:pPr>
              <w:pStyle w:val="bullet"/>
              <w:keepNext/>
            </w:pPr>
            <w:r w:rsidRPr="003E4E73">
              <w:t>conduct research into fields of science</w:t>
            </w:r>
          </w:p>
          <w:p w:rsidR="00B43FFD" w:rsidRPr="003E4E73" w:rsidRDefault="00B43FFD" w:rsidP="007A667C">
            <w:pPr>
              <w:pStyle w:val="bullet"/>
              <w:keepNext/>
            </w:pPr>
            <w:r w:rsidRPr="003E4E73">
              <w:t>use scientific terminology</w:t>
            </w:r>
          </w:p>
          <w:p w:rsidR="00B43FFD" w:rsidRPr="003E4E73" w:rsidRDefault="00B43FFD" w:rsidP="007A667C">
            <w:pPr>
              <w:pStyle w:val="bullet"/>
              <w:keepNext/>
            </w:pPr>
            <w:r w:rsidRPr="003E4E73">
              <w:t>apply mathematical skills and knowledge effectively</w:t>
            </w:r>
          </w:p>
          <w:p w:rsidR="00B43FFD" w:rsidRPr="0045500C" w:rsidRDefault="00B43FFD" w:rsidP="007A667C">
            <w:pPr>
              <w:keepNext/>
              <w:rPr>
                <w:rFonts w:ascii="Arial" w:hAnsi="Arial" w:cs="Arial"/>
              </w:rPr>
            </w:pPr>
            <w:r w:rsidRPr="0045500C">
              <w:rPr>
                <w:rFonts w:ascii="Arial" w:hAnsi="Arial" w:cs="Arial"/>
              </w:rPr>
              <w:t>Teamwork</w:t>
            </w:r>
          </w:p>
          <w:p w:rsidR="00B43FFD" w:rsidRPr="003E4E73" w:rsidRDefault="00B43FFD" w:rsidP="007A667C">
            <w:pPr>
              <w:pStyle w:val="bullet"/>
              <w:keepNext/>
            </w:pPr>
            <w:r w:rsidRPr="003E4E73">
              <w:t>conduct experiments in a laboratory as part of a group</w:t>
            </w:r>
          </w:p>
          <w:p w:rsidR="00B43FFD" w:rsidRPr="003E4E73" w:rsidRDefault="00B43FFD" w:rsidP="007A667C">
            <w:pPr>
              <w:pStyle w:val="bullet"/>
              <w:keepNext/>
            </w:pPr>
            <w:r w:rsidRPr="003E4E73">
              <w:lastRenderedPageBreak/>
              <w:t>support others in group tasks</w:t>
            </w:r>
          </w:p>
          <w:p w:rsidR="00B43FFD" w:rsidRPr="003E4E73" w:rsidRDefault="00B43FFD" w:rsidP="007A667C">
            <w:pPr>
              <w:pStyle w:val="bullet"/>
              <w:keepNext/>
            </w:pPr>
            <w:r w:rsidRPr="003E4E73">
              <w:t>present scientific information as part of a group</w:t>
            </w:r>
          </w:p>
          <w:p w:rsidR="00B43FFD" w:rsidRPr="003E4E73" w:rsidRDefault="00B43FFD" w:rsidP="007A667C">
            <w:pPr>
              <w:pStyle w:val="bullet"/>
              <w:keepNext/>
            </w:pPr>
            <w:r w:rsidRPr="003E4E73">
              <w:t>assist others in responding in an emergency</w:t>
            </w:r>
          </w:p>
          <w:p w:rsidR="00B43FFD" w:rsidRPr="0045500C" w:rsidRDefault="00B43FFD" w:rsidP="007A667C">
            <w:pPr>
              <w:keepNext/>
              <w:rPr>
                <w:rFonts w:ascii="Arial" w:hAnsi="Arial" w:cs="Arial"/>
              </w:rPr>
            </w:pPr>
            <w:r w:rsidRPr="0045500C">
              <w:rPr>
                <w:rFonts w:ascii="Arial" w:hAnsi="Arial" w:cs="Arial"/>
              </w:rPr>
              <w:t>Problem solving</w:t>
            </w:r>
          </w:p>
          <w:p w:rsidR="00B43FFD" w:rsidRPr="003E4E73" w:rsidRDefault="00B43FFD" w:rsidP="007A667C">
            <w:pPr>
              <w:pStyle w:val="bullet"/>
              <w:keepNext/>
            </w:pPr>
            <w:r w:rsidRPr="003E4E73">
              <w:t>conduct tests using scientific theory</w:t>
            </w:r>
          </w:p>
          <w:p w:rsidR="00B43FFD" w:rsidRPr="003E4E73" w:rsidRDefault="00B43FFD" w:rsidP="007A667C">
            <w:pPr>
              <w:pStyle w:val="bullet"/>
              <w:keepNext/>
            </w:pPr>
            <w:r w:rsidRPr="003E4E73">
              <w:t>apply mathematics to solve problems</w:t>
            </w:r>
          </w:p>
          <w:p w:rsidR="00B43FFD" w:rsidRPr="003E4E73" w:rsidRDefault="00B43FFD" w:rsidP="007A667C">
            <w:pPr>
              <w:pStyle w:val="bullet"/>
              <w:keepNext/>
            </w:pPr>
            <w:r w:rsidRPr="003E4E73">
              <w:t>develop hypotheses</w:t>
            </w:r>
          </w:p>
          <w:p w:rsidR="00B43FFD" w:rsidRPr="003E4E73" w:rsidRDefault="00B43FFD" w:rsidP="007A667C">
            <w:pPr>
              <w:pStyle w:val="bullet"/>
              <w:keepNext/>
            </w:pPr>
            <w:r w:rsidRPr="003E4E73">
              <w:t>show independence and initiative in identifying problems and solving them</w:t>
            </w:r>
          </w:p>
          <w:p w:rsidR="00B43FFD" w:rsidRPr="0045500C" w:rsidRDefault="00B43FFD" w:rsidP="007A667C">
            <w:pPr>
              <w:keepNext/>
              <w:rPr>
                <w:rFonts w:ascii="Arial" w:hAnsi="Arial" w:cs="Arial"/>
              </w:rPr>
            </w:pPr>
            <w:r w:rsidRPr="0045500C">
              <w:rPr>
                <w:rFonts w:ascii="Arial" w:hAnsi="Arial" w:cs="Arial"/>
              </w:rPr>
              <w:t>Initiative and enterprise</w:t>
            </w:r>
          </w:p>
          <w:p w:rsidR="00B43FFD" w:rsidRPr="003E4E73" w:rsidRDefault="00B43FFD" w:rsidP="007A667C">
            <w:pPr>
              <w:pStyle w:val="bullet"/>
              <w:keepNext/>
            </w:pPr>
            <w:r w:rsidRPr="003E4E73">
              <w:t>prepare specimens</w:t>
            </w:r>
          </w:p>
          <w:p w:rsidR="00B43FFD" w:rsidRPr="003E4E73" w:rsidRDefault="00B43FFD" w:rsidP="007A667C">
            <w:pPr>
              <w:pStyle w:val="bullet"/>
              <w:keepNext/>
            </w:pPr>
            <w:r w:rsidRPr="003E4E73">
              <w:t>lead experiments and field work</w:t>
            </w:r>
          </w:p>
          <w:p w:rsidR="00B43FFD" w:rsidRPr="003E4E73" w:rsidRDefault="00B43FFD" w:rsidP="007A667C">
            <w:pPr>
              <w:pStyle w:val="bullet"/>
              <w:keepNext/>
            </w:pPr>
            <w:r w:rsidRPr="003E4E73">
              <w:t>discuss options with colleagues</w:t>
            </w:r>
          </w:p>
          <w:p w:rsidR="00B43FFD" w:rsidRPr="009D7ADC" w:rsidRDefault="00B43FFD" w:rsidP="007A667C">
            <w:pPr>
              <w:pStyle w:val="bullet"/>
              <w:keepNext/>
            </w:pPr>
            <w:r w:rsidRPr="003E4E73">
              <w:t>amend own practices based on feedback</w:t>
            </w:r>
          </w:p>
          <w:p w:rsidR="00B43FFD" w:rsidRPr="003E4E73" w:rsidRDefault="00B43FFD" w:rsidP="007A667C">
            <w:pPr>
              <w:pStyle w:val="bullet"/>
              <w:keepNext/>
            </w:pPr>
            <w:r w:rsidRPr="003E4E73">
              <w:t xml:space="preserve">develop strategies for </w:t>
            </w:r>
            <w:r>
              <w:t>further study</w:t>
            </w:r>
          </w:p>
          <w:p w:rsidR="00B43FFD" w:rsidRPr="0045500C" w:rsidRDefault="00B43FFD" w:rsidP="007A667C">
            <w:pPr>
              <w:keepNext/>
              <w:rPr>
                <w:rFonts w:ascii="Arial" w:hAnsi="Arial" w:cs="Arial"/>
              </w:rPr>
            </w:pPr>
            <w:r w:rsidRPr="0045500C">
              <w:rPr>
                <w:rFonts w:ascii="Arial" w:hAnsi="Arial" w:cs="Arial"/>
              </w:rPr>
              <w:t>Planning and organisation</w:t>
            </w:r>
          </w:p>
          <w:p w:rsidR="00B43FFD" w:rsidRPr="0036374C" w:rsidRDefault="00B43FFD" w:rsidP="007A667C">
            <w:pPr>
              <w:pStyle w:val="bullet"/>
              <w:keepNext/>
            </w:pPr>
            <w:r w:rsidRPr="0036374C">
              <w:t>collect, analyse and organise information</w:t>
            </w:r>
          </w:p>
          <w:p w:rsidR="00B43FFD" w:rsidRPr="003E4E73" w:rsidRDefault="00B43FFD" w:rsidP="007A667C">
            <w:pPr>
              <w:pStyle w:val="bullet"/>
              <w:keepNext/>
            </w:pPr>
            <w:r w:rsidRPr="003E4E73">
              <w:t>develop research projects and complete reports</w:t>
            </w:r>
          </w:p>
          <w:p w:rsidR="00B43FFD" w:rsidRPr="003E4E73" w:rsidRDefault="00B43FFD" w:rsidP="007A667C">
            <w:pPr>
              <w:pStyle w:val="bullet"/>
              <w:keepNext/>
            </w:pPr>
            <w:r w:rsidRPr="003E4E73">
              <w:t>confirm the purpose and process of scientific experiments</w:t>
            </w:r>
          </w:p>
          <w:p w:rsidR="00B43FFD" w:rsidRPr="0045500C" w:rsidRDefault="00B43FFD" w:rsidP="007A667C">
            <w:pPr>
              <w:keepNext/>
              <w:rPr>
                <w:rFonts w:ascii="Arial" w:hAnsi="Arial" w:cs="Arial"/>
              </w:rPr>
            </w:pPr>
            <w:r w:rsidRPr="0045500C">
              <w:rPr>
                <w:rFonts w:ascii="Arial" w:hAnsi="Arial" w:cs="Arial"/>
              </w:rPr>
              <w:t>Self-management</w:t>
            </w:r>
          </w:p>
          <w:p w:rsidR="00B43FFD" w:rsidRPr="0036374C" w:rsidRDefault="00B43FFD" w:rsidP="007A667C">
            <w:pPr>
              <w:pStyle w:val="bullet"/>
              <w:keepNext/>
            </w:pPr>
            <w:r w:rsidRPr="003E4E73">
              <w:t>complete tasks</w:t>
            </w:r>
          </w:p>
          <w:p w:rsidR="00B43FFD" w:rsidRPr="003E4E73" w:rsidRDefault="00B43FFD" w:rsidP="007A667C">
            <w:pPr>
              <w:pStyle w:val="bullet"/>
              <w:keepNext/>
            </w:pPr>
            <w:r w:rsidRPr="003E4E73">
              <w:t>evaluate and monitor own performance</w:t>
            </w:r>
          </w:p>
          <w:p w:rsidR="00B43FFD" w:rsidRPr="0045500C" w:rsidRDefault="00B43FFD" w:rsidP="007A667C">
            <w:pPr>
              <w:keepNext/>
              <w:rPr>
                <w:rFonts w:ascii="Arial" w:hAnsi="Arial" w:cs="Arial"/>
              </w:rPr>
            </w:pPr>
            <w:r w:rsidRPr="0045500C">
              <w:rPr>
                <w:rFonts w:ascii="Arial" w:hAnsi="Arial" w:cs="Arial"/>
              </w:rPr>
              <w:t>Learning</w:t>
            </w:r>
          </w:p>
          <w:p w:rsidR="00B43FFD" w:rsidRPr="003E4E73" w:rsidRDefault="00B43FFD" w:rsidP="007A667C">
            <w:pPr>
              <w:pStyle w:val="bullet"/>
              <w:keepNext/>
            </w:pPr>
            <w:r w:rsidRPr="003E4E73">
              <w:t>develop study and academic skills</w:t>
            </w:r>
          </w:p>
          <w:p w:rsidR="00B43FFD" w:rsidRPr="003E4E73" w:rsidRDefault="00B43FFD" w:rsidP="007A667C">
            <w:pPr>
              <w:pStyle w:val="bullet"/>
              <w:keepNext/>
            </w:pPr>
            <w:r w:rsidRPr="003E4E73">
              <w:t>access learning opportunities to extend own skills and knowledge</w:t>
            </w:r>
          </w:p>
          <w:p w:rsidR="00B43FFD" w:rsidRPr="003E4E73" w:rsidRDefault="00B43FFD" w:rsidP="007A667C">
            <w:pPr>
              <w:pStyle w:val="bullet"/>
              <w:keepNext/>
            </w:pPr>
            <w:r w:rsidRPr="003E4E73">
              <w:t>plan own skills development</w:t>
            </w:r>
          </w:p>
          <w:p w:rsidR="00B43FFD" w:rsidRPr="003E4E73" w:rsidRDefault="00B43FFD" w:rsidP="007A667C">
            <w:pPr>
              <w:pStyle w:val="bullet"/>
              <w:keepNext/>
            </w:pPr>
            <w:r w:rsidRPr="003E4E73">
              <w:t>identify own study pathway</w:t>
            </w:r>
          </w:p>
          <w:p w:rsidR="00B43FFD" w:rsidRPr="0045500C" w:rsidRDefault="00B43FFD" w:rsidP="007A667C">
            <w:pPr>
              <w:keepNext/>
              <w:rPr>
                <w:rFonts w:ascii="Arial" w:hAnsi="Arial" w:cs="Arial"/>
              </w:rPr>
            </w:pPr>
            <w:r w:rsidRPr="0045500C">
              <w:rPr>
                <w:rFonts w:ascii="Arial" w:hAnsi="Arial" w:cs="Arial"/>
              </w:rPr>
              <w:t>Technology</w:t>
            </w:r>
          </w:p>
          <w:p w:rsidR="00B43FFD" w:rsidRPr="003E4E73" w:rsidRDefault="00B43FFD" w:rsidP="007A667C">
            <w:pPr>
              <w:pStyle w:val="bullet"/>
              <w:keepNext/>
            </w:pPr>
            <w:r w:rsidRPr="003E4E73">
              <w:t>use a range of communications technology</w:t>
            </w:r>
          </w:p>
          <w:p w:rsidR="00B43FFD" w:rsidRPr="003E4E73" w:rsidRDefault="00B43FFD" w:rsidP="007A667C">
            <w:pPr>
              <w:pStyle w:val="bullet"/>
              <w:keepNext/>
            </w:pPr>
            <w:r w:rsidRPr="003E4E73">
              <w:t>use a range of scientific technology</w:t>
            </w:r>
          </w:p>
          <w:p w:rsidR="00B43FFD" w:rsidRPr="00530C97" w:rsidRDefault="00B43FFD" w:rsidP="007A667C">
            <w:pPr>
              <w:pStyle w:val="bullet"/>
              <w:keepNext/>
            </w:pPr>
            <w:r w:rsidRPr="003E4E73">
              <w:t>operate scientific tools and equipment</w:t>
            </w:r>
          </w:p>
        </w:tc>
      </w:tr>
      <w:tr w:rsidR="00B43FFD" w:rsidRPr="0045500C">
        <w:tc>
          <w:tcPr>
            <w:tcW w:w="3562" w:type="dxa"/>
          </w:tcPr>
          <w:p w:rsidR="00B43FFD" w:rsidRPr="0045500C" w:rsidRDefault="00B43FFD" w:rsidP="007A667C">
            <w:pPr>
              <w:pStyle w:val="VRQA2"/>
              <w:keepNext/>
            </w:pPr>
            <w:bookmarkStart w:id="21" w:name="_Toc426542553"/>
            <w:r w:rsidRPr="0045500C">
              <w:lastRenderedPageBreak/>
              <w:t>4.3  Recognition given to the course (if applicable)</w:t>
            </w:r>
            <w:bookmarkEnd w:id="21"/>
            <w:r w:rsidRPr="0045500C">
              <w:t xml:space="preserve"> </w:t>
            </w:r>
          </w:p>
        </w:tc>
        <w:tc>
          <w:tcPr>
            <w:tcW w:w="6734" w:type="dxa"/>
          </w:tcPr>
          <w:p w:rsidR="00B43FFD" w:rsidRPr="0045500C" w:rsidRDefault="00B43FFD" w:rsidP="007A667C">
            <w:pPr>
              <w:keepNext/>
              <w:rPr>
                <w:rFonts w:ascii="Arial" w:hAnsi="Arial" w:cs="Arial"/>
                <w:i/>
                <w:sz w:val="18"/>
                <w:szCs w:val="18"/>
              </w:rPr>
            </w:pPr>
            <w:r w:rsidRPr="0045500C">
              <w:rPr>
                <w:rFonts w:ascii="Arial" w:hAnsi="Arial" w:cs="Arial"/>
                <w:i/>
                <w:sz w:val="18"/>
                <w:szCs w:val="18"/>
              </w:rPr>
              <w:t>Standard 5 for Accredited Courses</w:t>
            </w:r>
          </w:p>
          <w:p w:rsidR="00B43FFD" w:rsidRPr="0045500C" w:rsidRDefault="00B43FFD" w:rsidP="007A667C">
            <w:pPr>
              <w:keepNext/>
              <w:rPr>
                <w:rFonts w:ascii="Arial" w:hAnsi="Arial" w:cs="Arial"/>
              </w:rPr>
            </w:pPr>
            <w:r w:rsidRPr="0045500C">
              <w:rPr>
                <w:rFonts w:ascii="Arial" w:hAnsi="Arial" w:cs="Arial"/>
              </w:rPr>
              <w:t>Not applicable</w:t>
            </w:r>
          </w:p>
        </w:tc>
      </w:tr>
      <w:tr w:rsidR="00B43FFD" w:rsidRPr="0045500C">
        <w:tc>
          <w:tcPr>
            <w:tcW w:w="3562" w:type="dxa"/>
          </w:tcPr>
          <w:p w:rsidR="00B43FFD" w:rsidRPr="0045500C" w:rsidRDefault="00B43FFD" w:rsidP="007A667C">
            <w:pPr>
              <w:pStyle w:val="VRQA2"/>
              <w:keepNext/>
            </w:pPr>
            <w:bookmarkStart w:id="22" w:name="_Toc426542554"/>
            <w:r w:rsidRPr="0045500C">
              <w:t>4.4  Licensing/ regulatory requirements (if applicable)</w:t>
            </w:r>
            <w:bookmarkEnd w:id="22"/>
            <w:r w:rsidRPr="0045500C">
              <w:t xml:space="preserve"> </w:t>
            </w:r>
          </w:p>
        </w:tc>
        <w:tc>
          <w:tcPr>
            <w:tcW w:w="6734" w:type="dxa"/>
          </w:tcPr>
          <w:p w:rsidR="00B43FFD" w:rsidRPr="0045500C" w:rsidRDefault="00B43FFD" w:rsidP="007A667C">
            <w:pPr>
              <w:keepNext/>
              <w:rPr>
                <w:rFonts w:ascii="Arial" w:hAnsi="Arial" w:cs="Arial"/>
                <w:i/>
                <w:sz w:val="18"/>
                <w:szCs w:val="18"/>
              </w:rPr>
            </w:pPr>
            <w:r w:rsidRPr="0045500C">
              <w:rPr>
                <w:rFonts w:ascii="Arial" w:hAnsi="Arial" w:cs="Arial"/>
                <w:i/>
                <w:sz w:val="18"/>
                <w:szCs w:val="18"/>
              </w:rPr>
              <w:t xml:space="preserve">Standard 5 for Accredited Courses </w:t>
            </w:r>
          </w:p>
          <w:p w:rsidR="00B43FFD" w:rsidRPr="0045500C" w:rsidRDefault="004708DD" w:rsidP="004708DD">
            <w:pPr>
              <w:keepNext/>
              <w:rPr>
                <w:rFonts w:ascii="Arial" w:hAnsi="Arial" w:cs="Arial"/>
                <w:i/>
              </w:rPr>
            </w:pPr>
            <w:r w:rsidRPr="007E4F49">
              <w:rPr>
                <w:rFonts w:ascii="Arial" w:hAnsi="Arial" w:cs="Arial"/>
              </w:rPr>
              <w:t>No licensing, legislative, regulatory or certification requirements apply to any units in these courses at the time of publication.</w:t>
            </w:r>
            <w:r w:rsidR="00B43FFD" w:rsidRPr="0045500C">
              <w:rPr>
                <w:rFonts w:ascii="Arial" w:hAnsi="Arial" w:cs="Arial"/>
                <w:i/>
              </w:rPr>
              <w:t xml:space="preserve"> </w:t>
            </w:r>
          </w:p>
        </w:tc>
      </w:tr>
      <w:tr w:rsidR="00B43FFD" w:rsidRPr="0045500C">
        <w:tc>
          <w:tcPr>
            <w:tcW w:w="3562" w:type="dxa"/>
          </w:tcPr>
          <w:p w:rsidR="00B43FFD" w:rsidRPr="0045500C" w:rsidRDefault="00B43FFD" w:rsidP="007A667C">
            <w:pPr>
              <w:pStyle w:val="VRQA2"/>
              <w:keepNext/>
            </w:pPr>
            <w:bookmarkStart w:id="23" w:name="_Toc426542555"/>
            <w:r w:rsidRPr="0045500C">
              <w:t>5.  Course rules</w:t>
            </w:r>
            <w:bookmarkEnd w:id="23"/>
            <w:r w:rsidRPr="0045500C">
              <w:t xml:space="preserve"> </w:t>
            </w:r>
          </w:p>
        </w:tc>
        <w:tc>
          <w:tcPr>
            <w:tcW w:w="6734" w:type="dxa"/>
          </w:tcPr>
          <w:p w:rsidR="00B43FFD" w:rsidRPr="0045500C" w:rsidRDefault="00B43FFD" w:rsidP="007A667C">
            <w:pPr>
              <w:keepNext/>
              <w:rPr>
                <w:rFonts w:ascii="Arial" w:hAnsi="Arial" w:cs="Arial"/>
                <w:i/>
              </w:rPr>
            </w:pPr>
          </w:p>
        </w:tc>
      </w:tr>
    </w:tbl>
    <w:p w:rsidR="005502EA" w:rsidRDefault="005502EA" w:rsidP="007A667C">
      <w:pPr>
        <w:keepNext/>
      </w:pPr>
      <w:r>
        <w:lastRenderedPageBreak/>
        <w:br w:type="page"/>
      </w:r>
    </w:p>
    <w:tbl>
      <w:tblPr>
        <w:tblStyle w:val="TableGrid"/>
        <w:tblW w:w="10296" w:type="dxa"/>
        <w:tblInd w:w="-74" w:type="dxa"/>
        <w:tblLayout w:type="fixed"/>
        <w:tblLook w:val="01E0" w:firstRow="1" w:lastRow="1" w:firstColumn="1" w:lastColumn="1" w:noHBand="0" w:noVBand="0"/>
      </w:tblPr>
      <w:tblGrid>
        <w:gridCol w:w="10247"/>
        <w:gridCol w:w="49"/>
      </w:tblGrid>
      <w:tr w:rsidR="00B43FFD" w:rsidRPr="0045500C" w:rsidTr="001C4481">
        <w:trPr>
          <w:trHeight w:val="636"/>
        </w:trPr>
        <w:tc>
          <w:tcPr>
            <w:tcW w:w="10296" w:type="dxa"/>
            <w:gridSpan w:val="2"/>
            <w:tcBorders>
              <w:bottom w:val="nil"/>
            </w:tcBorders>
          </w:tcPr>
          <w:p w:rsidR="00B43FFD" w:rsidRPr="0045500C" w:rsidRDefault="00B43FFD" w:rsidP="007A667C">
            <w:pPr>
              <w:keepNext/>
              <w:rPr>
                <w:rFonts w:ascii="Arial" w:hAnsi="Arial" w:cs="Arial"/>
                <w:b/>
              </w:rPr>
            </w:pPr>
            <w:r w:rsidRPr="0045500C">
              <w:rPr>
                <w:rFonts w:ascii="Arial" w:hAnsi="Arial" w:cs="Arial"/>
                <w:b/>
              </w:rPr>
              <w:lastRenderedPageBreak/>
              <w:t xml:space="preserve">5.1  Course structure </w:t>
            </w:r>
          </w:p>
          <w:p w:rsidR="00B43FFD" w:rsidRPr="0045500C" w:rsidRDefault="00B43FFD" w:rsidP="001C4481">
            <w:pPr>
              <w:keepNext/>
              <w:spacing w:before="0" w:after="0"/>
              <w:rPr>
                <w:rFonts w:ascii="Arial" w:hAnsi="Arial" w:cs="Arial"/>
                <w:i/>
              </w:rPr>
            </w:pPr>
            <w:r w:rsidRPr="0045500C">
              <w:rPr>
                <w:rFonts w:ascii="Arial" w:hAnsi="Arial" w:cs="Arial"/>
                <w:i/>
                <w:sz w:val="18"/>
                <w:szCs w:val="18"/>
              </w:rPr>
              <w:t>Standards 2, 6 and 7 for Accredited Courses</w:t>
            </w:r>
          </w:p>
        </w:tc>
      </w:tr>
      <w:tr w:rsidR="005502EA" w:rsidRPr="0045500C" w:rsidTr="00E369B6">
        <w:trPr>
          <w:gridAfter w:val="1"/>
          <w:wAfter w:w="49" w:type="dxa"/>
          <w:trHeight w:val="3532"/>
        </w:trPr>
        <w:tc>
          <w:tcPr>
            <w:tcW w:w="10247" w:type="dxa"/>
            <w:tcBorders>
              <w:top w:val="nil"/>
              <w:bottom w:val="nil"/>
            </w:tcBorders>
          </w:tcPr>
          <w:p w:rsidR="005502EA" w:rsidRDefault="005502EA" w:rsidP="007A667C">
            <w:pPr>
              <w:keepNext/>
            </w:pPr>
            <w:r>
              <w:t xml:space="preserve">To </w:t>
            </w:r>
            <w:r w:rsidR="00CC633F">
              <w:t>be eligible for the award of 22219</w:t>
            </w:r>
            <w:r>
              <w:t xml:space="preserve">VIC </w:t>
            </w:r>
            <w:r w:rsidRPr="0045500C">
              <w:rPr>
                <w:rFonts w:ascii="Arial" w:hAnsi="Arial" w:cs="Arial"/>
              </w:rPr>
              <w:t>Certificate III in Science</w:t>
            </w:r>
            <w:r>
              <w:t>, learners must successfully complete a total of 1</w:t>
            </w:r>
            <w:r w:rsidR="006745F7">
              <w:t>1</w:t>
            </w:r>
            <w:r>
              <w:t xml:space="preserve"> units / modules comprising:</w:t>
            </w:r>
          </w:p>
          <w:p w:rsidR="005502EA" w:rsidRPr="00BC4654" w:rsidRDefault="006745F7" w:rsidP="00AE4327">
            <w:pPr>
              <w:pStyle w:val="bullet"/>
              <w:keepNext/>
              <w:spacing w:before="80" w:after="80"/>
            </w:pPr>
            <w:r>
              <w:t xml:space="preserve">6 </w:t>
            </w:r>
            <w:r w:rsidR="005502EA" w:rsidRPr="00BC4654">
              <w:t>core units</w:t>
            </w:r>
          </w:p>
          <w:p w:rsidR="005502EA" w:rsidRPr="00BC4654" w:rsidRDefault="006745F7" w:rsidP="00AE4327">
            <w:pPr>
              <w:pStyle w:val="bullet"/>
              <w:keepNext/>
              <w:spacing w:before="80" w:after="80"/>
            </w:pPr>
            <w:r>
              <w:t xml:space="preserve">5 </w:t>
            </w:r>
            <w:r w:rsidR="005502EA" w:rsidRPr="00BC4654">
              <w:t>elective units</w:t>
            </w:r>
          </w:p>
          <w:p w:rsidR="006745F7" w:rsidRDefault="006745F7" w:rsidP="007A667C">
            <w:pPr>
              <w:keepNext/>
            </w:pPr>
            <w:r w:rsidRPr="006745F7">
              <w:t xml:space="preserve">A minimum of three electives must be selected from those listed below.  </w:t>
            </w:r>
            <w:r>
              <w:t xml:space="preserve">A maximum of two units </w:t>
            </w:r>
            <w:r w:rsidRPr="006745F7">
              <w:t xml:space="preserve">may be selected from </w:t>
            </w:r>
            <w:r>
              <w:t>any other accredited course or endorsed training package:</w:t>
            </w:r>
          </w:p>
          <w:p w:rsidR="006745F7" w:rsidRDefault="006745F7" w:rsidP="007A667C">
            <w:pPr>
              <w:pStyle w:val="bullet"/>
              <w:keepNext/>
            </w:pPr>
            <w:r>
              <w:t>from units which are first packaged at AQF levels 3 or 4 in the source curriculum or training package;</w:t>
            </w:r>
          </w:p>
          <w:p w:rsidR="006745F7" w:rsidRDefault="006745F7" w:rsidP="007A667C">
            <w:pPr>
              <w:pStyle w:val="bullet"/>
              <w:keepNext/>
            </w:pPr>
            <w:proofErr w:type="gramStart"/>
            <w:r>
              <w:t>and</w:t>
            </w:r>
            <w:proofErr w:type="gramEnd"/>
            <w:r>
              <w:t xml:space="preserve"> which are consistent with the outcomes of the course. </w:t>
            </w:r>
          </w:p>
          <w:p w:rsidR="005502EA" w:rsidRPr="0045500C" w:rsidRDefault="006A5344" w:rsidP="007A667C">
            <w:pPr>
              <w:keepNext/>
              <w:rPr>
                <w:rFonts w:ascii="Arial" w:hAnsi="Arial" w:cs="Arial"/>
                <w:b/>
              </w:rPr>
            </w:pPr>
            <w:r w:rsidRPr="006D2707">
              <w:t>A Statement of Attainment will be issued for any unit of competency/ module completed if the full qualification is not completed.</w:t>
            </w:r>
          </w:p>
        </w:tc>
      </w:tr>
    </w:tbl>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135"/>
        <w:gridCol w:w="5247"/>
        <w:gridCol w:w="708"/>
        <w:gridCol w:w="288"/>
        <w:gridCol w:w="988"/>
      </w:tblGrid>
      <w:tr w:rsidR="006745F7" w:rsidRPr="0045500C" w:rsidTr="00E369B6">
        <w:trPr>
          <w:cantSplit/>
          <w:trHeight w:val="892"/>
        </w:trPr>
        <w:tc>
          <w:tcPr>
            <w:tcW w:w="902" w:type="pct"/>
            <w:tcBorders>
              <w:bottom w:val="single" w:sz="4" w:space="0" w:color="auto"/>
            </w:tcBorders>
            <w:shd w:val="clear" w:color="auto" w:fill="E6E6E6"/>
          </w:tcPr>
          <w:p w:rsidR="006745F7" w:rsidRPr="0045500C" w:rsidRDefault="006745F7" w:rsidP="007A667C">
            <w:pPr>
              <w:keepNext/>
              <w:rPr>
                <w:rFonts w:ascii="Arial" w:hAnsi="Arial" w:cs="Arial"/>
                <w:b/>
                <w:sz w:val="18"/>
                <w:szCs w:val="18"/>
              </w:rPr>
            </w:pPr>
            <w:r>
              <w:rPr>
                <w:rFonts w:ascii="Arial" w:hAnsi="Arial" w:cs="Arial"/>
                <w:b/>
                <w:sz w:val="18"/>
                <w:szCs w:val="18"/>
              </w:rPr>
              <w:t xml:space="preserve">Unit of competency </w:t>
            </w:r>
            <w:r w:rsidRPr="0045500C">
              <w:rPr>
                <w:rFonts w:ascii="Arial" w:hAnsi="Arial" w:cs="Arial"/>
                <w:b/>
                <w:sz w:val="18"/>
                <w:szCs w:val="18"/>
              </w:rPr>
              <w:t>code</w:t>
            </w:r>
          </w:p>
        </w:tc>
        <w:tc>
          <w:tcPr>
            <w:tcW w:w="556" w:type="pct"/>
            <w:tcBorders>
              <w:bottom w:val="single" w:sz="4" w:space="0" w:color="auto"/>
            </w:tcBorders>
            <w:shd w:val="clear" w:color="auto" w:fill="E6E6E6"/>
          </w:tcPr>
          <w:p w:rsidR="006745F7" w:rsidRPr="0045500C" w:rsidRDefault="006745F7" w:rsidP="007A667C">
            <w:pPr>
              <w:keepNext/>
              <w:rPr>
                <w:rFonts w:ascii="Arial" w:hAnsi="Arial" w:cs="Arial"/>
                <w:b/>
                <w:sz w:val="18"/>
                <w:szCs w:val="18"/>
              </w:rPr>
            </w:pPr>
            <w:r w:rsidRPr="0045500C">
              <w:rPr>
                <w:rFonts w:ascii="Arial" w:hAnsi="Arial" w:cs="Arial"/>
                <w:b/>
                <w:sz w:val="18"/>
                <w:szCs w:val="18"/>
              </w:rPr>
              <w:t>Field of Education code (6-digit)</w:t>
            </w:r>
          </w:p>
        </w:tc>
        <w:tc>
          <w:tcPr>
            <w:tcW w:w="2570" w:type="pct"/>
            <w:tcBorders>
              <w:bottom w:val="single" w:sz="4" w:space="0" w:color="auto"/>
            </w:tcBorders>
            <w:shd w:val="clear" w:color="auto" w:fill="E6E6E6"/>
          </w:tcPr>
          <w:p w:rsidR="006745F7" w:rsidRPr="0045500C" w:rsidRDefault="006745F7" w:rsidP="007A667C">
            <w:pPr>
              <w:keepNext/>
              <w:rPr>
                <w:rFonts w:ascii="Arial" w:hAnsi="Arial" w:cs="Arial"/>
                <w:b/>
                <w:sz w:val="18"/>
                <w:szCs w:val="18"/>
              </w:rPr>
            </w:pPr>
            <w:r w:rsidRPr="0045500C">
              <w:rPr>
                <w:rFonts w:ascii="Arial" w:hAnsi="Arial" w:cs="Arial"/>
                <w:b/>
                <w:sz w:val="18"/>
                <w:szCs w:val="18"/>
              </w:rPr>
              <w:t>Unit of co</w:t>
            </w:r>
            <w:r>
              <w:rPr>
                <w:rFonts w:ascii="Arial" w:hAnsi="Arial" w:cs="Arial"/>
                <w:b/>
                <w:sz w:val="18"/>
                <w:szCs w:val="18"/>
              </w:rPr>
              <w:t>mpetency</w:t>
            </w:r>
            <w:r w:rsidRPr="0045500C">
              <w:rPr>
                <w:rFonts w:ascii="Arial" w:hAnsi="Arial" w:cs="Arial"/>
                <w:b/>
                <w:sz w:val="18"/>
                <w:szCs w:val="18"/>
              </w:rPr>
              <w:t xml:space="preserve"> title</w:t>
            </w:r>
          </w:p>
        </w:tc>
        <w:tc>
          <w:tcPr>
            <w:tcW w:w="488" w:type="pct"/>
            <w:gridSpan w:val="2"/>
            <w:tcBorders>
              <w:bottom w:val="single" w:sz="4" w:space="0" w:color="auto"/>
            </w:tcBorders>
            <w:shd w:val="clear" w:color="auto" w:fill="E6E6E6"/>
          </w:tcPr>
          <w:p w:rsidR="006745F7" w:rsidRPr="0045500C" w:rsidRDefault="006745F7" w:rsidP="007A667C">
            <w:pPr>
              <w:keepNext/>
              <w:rPr>
                <w:rFonts w:ascii="Arial" w:hAnsi="Arial" w:cs="Arial"/>
                <w:b/>
                <w:sz w:val="18"/>
                <w:szCs w:val="18"/>
              </w:rPr>
            </w:pPr>
            <w:r w:rsidRPr="0045500C">
              <w:rPr>
                <w:rFonts w:ascii="Arial" w:hAnsi="Arial" w:cs="Arial"/>
                <w:b/>
                <w:sz w:val="18"/>
                <w:szCs w:val="18"/>
              </w:rPr>
              <w:t>Pre-requisite</w:t>
            </w:r>
          </w:p>
        </w:tc>
        <w:tc>
          <w:tcPr>
            <w:tcW w:w="484" w:type="pct"/>
            <w:tcBorders>
              <w:bottom w:val="single" w:sz="4" w:space="0" w:color="auto"/>
            </w:tcBorders>
            <w:shd w:val="clear" w:color="auto" w:fill="E6E6E6"/>
          </w:tcPr>
          <w:p w:rsidR="006745F7" w:rsidRPr="0045500C" w:rsidRDefault="006745F7" w:rsidP="007A667C">
            <w:pPr>
              <w:keepNext/>
              <w:rPr>
                <w:rFonts w:ascii="Arial" w:hAnsi="Arial" w:cs="Arial"/>
                <w:b/>
                <w:sz w:val="18"/>
                <w:szCs w:val="18"/>
              </w:rPr>
            </w:pPr>
            <w:r w:rsidRPr="0045500C">
              <w:rPr>
                <w:rFonts w:ascii="Arial" w:hAnsi="Arial" w:cs="Arial"/>
                <w:b/>
                <w:sz w:val="18"/>
                <w:szCs w:val="18"/>
              </w:rPr>
              <w:t>Nominal hours</w:t>
            </w:r>
          </w:p>
        </w:tc>
      </w:tr>
      <w:tr w:rsidR="006745F7" w:rsidRPr="0045500C" w:rsidTr="00E369B6">
        <w:tc>
          <w:tcPr>
            <w:tcW w:w="1458" w:type="pct"/>
            <w:gridSpan w:val="2"/>
          </w:tcPr>
          <w:p w:rsidR="006745F7" w:rsidRPr="0045500C" w:rsidRDefault="006745F7" w:rsidP="007A667C">
            <w:pPr>
              <w:keepNext/>
              <w:spacing w:before="60" w:after="60"/>
              <w:rPr>
                <w:rFonts w:ascii="Arial" w:hAnsi="Arial" w:cs="Arial"/>
                <w:b/>
              </w:rPr>
            </w:pPr>
            <w:r w:rsidRPr="0045500C">
              <w:rPr>
                <w:rFonts w:ascii="Arial" w:hAnsi="Arial" w:cs="Arial"/>
                <w:b/>
              </w:rPr>
              <w:t>Core units</w:t>
            </w:r>
          </w:p>
        </w:tc>
        <w:tc>
          <w:tcPr>
            <w:tcW w:w="2570" w:type="pct"/>
          </w:tcPr>
          <w:p w:rsidR="006745F7" w:rsidRPr="0045500C" w:rsidRDefault="006745F7" w:rsidP="007A667C">
            <w:pPr>
              <w:keepNext/>
              <w:spacing w:before="60" w:after="60"/>
              <w:rPr>
                <w:rFonts w:ascii="Arial" w:hAnsi="Arial" w:cs="Arial"/>
              </w:rPr>
            </w:pPr>
          </w:p>
        </w:tc>
        <w:tc>
          <w:tcPr>
            <w:tcW w:w="488" w:type="pct"/>
            <w:gridSpan w:val="2"/>
          </w:tcPr>
          <w:p w:rsidR="006745F7" w:rsidRPr="0045500C" w:rsidRDefault="006745F7" w:rsidP="007A667C">
            <w:pPr>
              <w:keepNext/>
              <w:spacing w:before="60" w:after="60"/>
              <w:rPr>
                <w:rFonts w:ascii="Arial" w:hAnsi="Arial" w:cs="Arial"/>
              </w:rPr>
            </w:pPr>
          </w:p>
        </w:tc>
        <w:tc>
          <w:tcPr>
            <w:tcW w:w="484" w:type="pct"/>
          </w:tcPr>
          <w:p w:rsidR="006745F7" w:rsidRPr="0045500C" w:rsidRDefault="006745F7" w:rsidP="007A667C">
            <w:pPr>
              <w:keepNext/>
              <w:spacing w:before="60" w:after="60"/>
              <w:rPr>
                <w:rFonts w:ascii="Arial" w:hAnsi="Arial" w:cs="Arial"/>
              </w:rPr>
            </w:pPr>
          </w:p>
        </w:tc>
      </w:tr>
      <w:tr w:rsidR="006745F7" w:rsidRPr="0045500C" w:rsidTr="00E369B6">
        <w:tc>
          <w:tcPr>
            <w:tcW w:w="902" w:type="pct"/>
          </w:tcPr>
          <w:p w:rsidR="006745F7" w:rsidRPr="0045500C" w:rsidRDefault="006745F7" w:rsidP="007A667C">
            <w:pPr>
              <w:keepNext/>
              <w:spacing w:before="60" w:after="60"/>
              <w:rPr>
                <w:rFonts w:ascii="Arial" w:hAnsi="Arial" w:cs="Arial"/>
              </w:rPr>
            </w:pPr>
            <w:r>
              <w:rPr>
                <w:rFonts w:ascii="Arial" w:hAnsi="Arial" w:cs="Arial"/>
              </w:rPr>
              <w:t>V</w:t>
            </w:r>
            <w:r w:rsidR="00CC633F">
              <w:rPr>
                <w:rFonts w:ascii="Arial" w:hAnsi="Arial" w:cs="Arial"/>
              </w:rPr>
              <w:t>U21057</w:t>
            </w:r>
          </w:p>
        </w:tc>
        <w:tc>
          <w:tcPr>
            <w:tcW w:w="556" w:type="pct"/>
          </w:tcPr>
          <w:p w:rsidR="006745F7" w:rsidRPr="0045500C" w:rsidRDefault="006745F7" w:rsidP="007A667C">
            <w:pPr>
              <w:keepNext/>
              <w:spacing w:before="60" w:after="60"/>
              <w:rPr>
                <w:rFonts w:ascii="Arial" w:hAnsi="Arial" w:cs="Arial"/>
              </w:rPr>
            </w:pPr>
            <w:r>
              <w:rPr>
                <w:rFonts w:ascii="Arial" w:hAnsi="Arial" w:cs="Arial"/>
              </w:rPr>
              <w:t>120105</w:t>
            </w:r>
          </w:p>
        </w:tc>
        <w:tc>
          <w:tcPr>
            <w:tcW w:w="2570" w:type="pct"/>
          </w:tcPr>
          <w:p w:rsidR="006745F7" w:rsidRPr="004A2396" w:rsidRDefault="006745F7" w:rsidP="007A667C">
            <w:pPr>
              <w:keepNext/>
              <w:spacing w:before="60" w:after="60"/>
              <w:rPr>
                <w:rFonts w:ascii="Arial" w:hAnsi="Arial" w:cs="Arial"/>
                <w:color w:val="000000"/>
              </w:rPr>
            </w:pPr>
            <w:r w:rsidRPr="00EC0885">
              <w:rPr>
                <w:rFonts w:ascii="Arial" w:hAnsi="Arial" w:cs="Arial"/>
                <w:color w:val="000000"/>
              </w:rPr>
              <w:t>Conduct and present simple scientific research</w:t>
            </w:r>
          </w:p>
        </w:tc>
        <w:tc>
          <w:tcPr>
            <w:tcW w:w="488" w:type="pct"/>
            <w:gridSpan w:val="2"/>
          </w:tcPr>
          <w:p w:rsidR="006745F7" w:rsidRPr="0045500C" w:rsidRDefault="006745F7" w:rsidP="007A667C">
            <w:pPr>
              <w:keepNext/>
              <w:spacing w:before="60" w:after="60"/>
              <w:jc w:val="center"/>
              <w:rPr>
                <w:rFonts w:ascii="Arial" w:hAnsi="Arial" w:cs="Arial"/>
              </w:rPr>
            </w:pPr>
            <w:r>
              <w:rPr>
                <w:rFonts w:ascii="Arial" w:hAnsi="Arial" w:cs="Arial"/>
              </w:rPr>
              <w:t>Nil</w:t>
            </w:r>
          </w:p>
        </w:tc>
        <w:tc>
          <w:tcPr>
            <w:tcW w:w="484" w:type="pct"/>
          </w:tcPr>
          <w:p w:rsidR="006745F7" w:rsidRPr="0045500C" w:rsidRDefault="006745F7" w:rsidP="007A667C">
            <w:pPr>
              <w:keepNext/>
              <w:spacing w:before="60" w:after="60"/>
              <w:jc w:val="center"/>
              <w:rPr>
                <w:rFonts w:ascii="Arial" w:hAnsi="Arial" w:cs="Arial"/>
              </w:rPr>
            </w:pPr>
            <w:r>
              <w:rPr>
                <w:rFonts w:ascii="Arial" w:hAnsi="Arial" w:cs="Arial"/>
              </w:rPr>
              <w:t>20</w:t>
            </w:r>
          </w:p>
        </w:tc>
      </w:tr>
      <w:tr w:rsidR="006745F7" w:rsidRPr="0045500C" w:rsidTr="00E369B6">
        <w:tc>
          <w:tcPr>
            <w:tcW w:w="902" w:type="pct"/>
          </w:tcPr>
          <w:p w:rsidR="006745F7" w:rsidRDefault="006745F7" w:rsidP="007A667C">
            <w:pPr>
              <w:keepNext/>
              <w:spacing w:before="60" w:after="60"/>
              <w:rPr>
                <w:rFonts w:ascii="Arial" w:hAnsi="Arial" w:cs="Arial"/>
              </w:rPr>
            </w:pPr>
            <w:r>
              <w:rPr>
                <w:rFonts w:ascii="Arial" w:hAnsi="Arial" w:cs="Arial"/>
              </w:rPr>
              <w:t>VU</w:t>
            </w:r>
            <w:r w:rsidR="00CC633F">
              <w:rPr>
                <w:rFonts w:ascii="Arial" w:hAnsi="Arial" w:cs="Arial"/>
              </w:rPr>
              <w:t>20928</w:t>
            </w:r>
          </w:p>
        </w:tc>
        <w:tc>
          <w:tcPr>
            <w:tcW w:w="556" w:type="pct"/>
          </w:tcPr>
          <w:p w:rsidR="006745F7" w:rsidRDefault="006745F7" w:rsidP="007A667C">
            <w:pPr>
              <w:keepNext/>
              <w:spacing w:before="60" w:after="60"/>
              <w:rPr>
                <w:rFonts w:ascii="Arial" w:hAnsi="Arial" w:cs="Arial"/>
              </w:rPr>
            </w:pPr>
            <w:r>
              <w:rPr>
                <w:rFonts w:ascii="Arial" w:hAnsi="Arial" w:cs="Arial"/>
              </w:rPr>
              <w:t>120103</w:t>
            </w:r>
          </w:p>
        </w:tc>
        <w:tc>
          <w:tcPr>
            <w:tcW w:w="2570" w:type="pct"/>
          </w:tcPr>
          <w:p w:rsidR="006745F7" w:rsidRPr="00EC0885" w:rsidRDefault="006745F7" w:rsidP="007A667C">
            <w:pPr>
              <w:keepNext/>
              <w:spacing w:before="60" w:after="60"/>
              <w:rPr>
                <w:rFonts w:ascii="Arial" w:hAnsi="Arial" w:cs="Arial"/>
                <w:color w:val="000000"/>
              </w:rPr>
            </w:pPr>
            <w:r>
              <w:rPr>
                <w:rFonts w:ascii="Arial" w:hAnsi="Arial" w:cs="Arial"/>
                <w:color w:val="000000"/>
              </w:rPr>
              <w:t>Design a learning plan</w:t>
            </w:r>
          </w:p>
        </w:tc>
        <w:tc>
          <w:tcPr>
            <w:tcW w:w="488" w:type="pct"/>
            <w:gridSpan w:val="2"/>
          </w:tcPr>
          <w:p w:rsidR="006745F7" w:rsidRPr="0045500C" w:rsidRDefault="006745F7" w:rsidP="007A667C">
            <w:pPr>
              <w:keepNext/>
              <w:spacing w:before="60" w:after="60"/>
              <w:jc w:val="center"/>
              <w:rPr>
                <w:rFonts w:ascii="Arial" w:hAnsi="Arial" w:cs="Arial"/>
              </w:rPr>
            </w:pPr>
            <w:r>
              <w:rPr>
                <w:rFonts w:ascii="Arial" w:hAnsi="Arial" w:cs="Arial"/>
              </w:rPr>
              <w:t>Nil</w:t>
            </w:r>
          </w:p>
        </w:tc>
        <w:tc>
          <w:tcPr>
            <w:tcW w:w="484" w:type="pct"/>
          </w:tcPr>
          <w:p w:rsidR="006745F7" w:rsidRDefault="006745F7" w:rsidP="007A667C">
            <w:pPr>
              <w:keepNext/>
              <w:spacing w:before="60" w:after="60"/>
              <w:jc w:val="center"/>
              <w:rPr>
                <w:rFonts w:ascii="Arial" w:hAnsi="Arial" w:cs="Arial"/>
              </w:rPr>
            </w:pPr>
            <w:r>
              <w:rPr>
                <w:rFonts w:ascii="Arial" w:hAnsi="Arial" w:cs="Arial"/>
              </w:rPr>
              <w:t>20</w:t>
            </w:r>
          </w:p>
        </w:tc>
      </w:tr>
      <w:tr w:rsidR="006745F7" w:rsidRPr="0045500C" w:rsidTr="00E369B6">
        <w:tc>
          <w:tcPr>
            <w:tcW w:w="902" w:type="pct"/>
          </w:tcPr>
          <w:p w:rsidR="006745F7" w:rsidRPr="0045500C" w:rsidRDefault="006745F7" w:rsidP="007A667C">
            <w:pPr>
              <w:keepNext/>
              <w:spacing w:before="60" w:after="60"/>
              <w:rPr>
                <w:rFonts w:ascii="Arial" w:hAnsi="Arial" w:cs="Arial"/>
              </w:rPr>
            </w:pPr>
            <w:r>
              <w:rPr>
                <w:rFonts w:ascii="Arial" w:hAnsi="Arial" w:cs="Arial"/>
              </w:rPr>
              <w:t>PSPOHS201B</w:t>
            </w:r>
          </w:p>
        </w:tc>
        <w:tc>
          <w:tcPr>
            <w:tcW w:w="556" w:type="pct"/>
          </w:tcPr>
          <w:p w:rsidR="006745F7" w:rsidRPr="0045500C" w:rsidRDefault="00E369B6" w:rsidP="007A667C">
            <w:pPr>
              <w:keepNext/>
              <w:spacing w:before="60" w:after="60"/>
              <w:rPr>
                <w:rFonts w:ascii="Arial" w:hAnsi="Arial" w:cs="Arial"/>
              </w:rPr>
            </w:pPr>
            <w:r>
              <w:rPr>
                <w:rFonts w:ascii="Arial" w:hAnsi="Arial" w:cs="Arial"/>
              </w:rPr>
              <w:t>N/A</w:t>
            </w:r>
          </w:p>
        </w:tc>
        <w:tc>
          <w:tcPr>
            <w:tcW w:w="2570" w:type="pct"/>
          </w:tcPr>
          <w:p w:rsidR="006745F7" w:rsidRPr="0045500C" w:rsidRDefault="006745F7" w:rsidP="007A667C">
            <w:pPr>
              <w:keepNext/>
              <w:spacing w:before="60" w:after="60"/>
              <w:rPr>
                <w:rFonts w:ascii="Arial" w:hAnsi="Arial" w:cs="Arial"/>
              </w:rPr>
            </w:pPr>
            <w:r>
              <w:rPr>
                <w:rFonts w:ascii="Arial" w:hAnsi="Arial" w:cs="Arial"/>
                <w:color w:val="000000"/>
              </w:rPr>
              <w:t>Follow workplace safety procedures</w:t>
            </w:r>
          </w:p>
        </w:tc>
        <w:tc>
          <w:tcPr>
            <w:tcW w:w="488" w:type="pct"/>
            <w:gridSpan w:val="2"/>
          </w:tcPr>
          <w:p w:rsidR="006745F7" w:rsidRPr="0045500C" w:rsidRDefault="006745F7" w:rsidP="007A667C">
            <w:pPr>
              <w:keepNext/>
              <w:spacing w:before="60" w:after="60"/>
              <w:jc w:val="center"/>
              <w:rPr>
                <w:rFonts w:ascii="Arial" w:hAnsi="Arial" w:cs="Arial"/>
              </w:rPr>
            </w:pPr>
            <w:r>
              <w:rPr>
                <w:rFonts w:ascii="Arial" w:hAnsi="Arial" w:cs="Arial"/>
              </w:rPr>
              <w:t>Nil</w:t>
            </w:r>
          </w:p>
        </w:tc>
        <w:tc>
          <w:tcPr>
            <w:tcW w:w="484" w:type="pct"/>
          </w:tcPr>
          <w:p w:rsidR="006745F7" w:rsidRPr="0045500C" w:rsidRDefault="006745F7" w:rsidP="007A667C">
            <w:pPr>
              <w:keepNext/>
              <w:spacing w:before="60" w:after="60"/>
              <w:jc w:val="center"/>
              <w:rPr>
                <w:rFonts w:ascii="Arial" w:hAnsi="Arial" w:cs="Arial"/>
              </w:rPr>
            </w:pPr>
            <w:r>
              <w:rPr>
                <w:rFonts w:ascii="Arial" w:hAnsi="Arial" w:cs="Arial"/>
              </w:rPr>
              <w:t>20</w:t>
            </w:r>
          </w:p>
        </w:tc>
      </w:tr>
      <w:tr w:rsidR="006745F7" w:rsidRPr="0045500C" w:rsidTr="00E369B6">
        <w:tc>
          <w:tcPr>
            <w:tcW w:w="902" w:type="pct"/>
          </w:tcPr>
          <w:p w:rsidR="006745F7" w:rsidRPr="0045500C" w:rsidRDefault="00CC633F" w:rsidP="007A667C">
            <w:pPr>
              <w:keepNext/>
              <w:spacing w:before="60" w:after="60"/>
              <w:rPr>
                <w:rFonts w:ascii="Arial" w:hAnsi="Arial" w:cs="Arial"/>
              </w:rPr>
            </w:pPr>
            <w:r>
              <w:rPr>
                <w:rFonts w:ascii="Arial" w:hAnsi="Arial" w:cs="Arial"/>
              </w:rPr>
              <w:t>VU21058</w:t>
            </w:r>
          </w:p>
        </w:tc>
        <w:tc>
          <w:tcPr>
            <w:tcW w:w="556" w:type="pct"/>
          </w:tcPr>
          <w:p w:rsidR="006745F7" w:rsidRPr="0045500C" w:rsidRDefault="006745F7" w:rsidP="007A667C">
            <w:pPr>
              <w:keepNext/>
              <w:spacing w:before="60" w:after="60"/>
              <w:rPr>
                <w:rFonts w:ascii="Arial" w:hAnsi="Arial" w:cs="Arial"/>
              </w:rPr>
            </w:pPr>
            <w:r>
              <w:rPr>
                <w:rFonts w:ascii="Arial" w:hAnsi="Arial" w:cs="Arial"/>
              </w:rPr>
              <w:t>120183</w:t>
            </w:r>
          </w:p>
        </w:tc>
        <w:tc>
          <w:tcPr>
            <w:tcW w:w="2570" w:type="pct"/>
          </w:tcPr>
          <w:p w:rsidR="006745F7" w:rsidRPr="0045500C" w:rsidRDefault="006745F7" w:rsidP="007A667C">
            <w:pPr>
              <w:keepNext/>
              <w:spacing w:before="60" w:after="60"/>
              <w:rPr>
                <w:rFonts w:ascii="Arial" w:hAnsi="Arial" w:cs="Arial"/>
              </w:rPr>
            </w:pPr>
            <w:r w:rsidRPr="00351464">
              <w:rPr>
                <w:rFonts w:ascii="Arial" w:hAnsi="Arial" w:cs="Arial"/>
                <w:color w:val="000000"/>
              </w:rPr>
              <w:t>Use a range of techniques to solve mathematical problems</w:t>
            </w:r>
          </w:p>
        </w:tc>
        <w:tc>
          <w:tcPr>
            <w:tcW w:w="488" w:type="pct"/>
            <w:gridSpan w:val="2"/>
          </w:tcPr>
          <w:p w:rsidR="006745F7" w:rsidRPr="0045500C" w:rsidRDefault="006745F7" w:rsidP="007A667C">
            <w:pPr>
              <w:keepNext/>
              <w:spacing w:before="60" w:after="60"/>
              <w:jc w:val="center"/>
              <w:rPr>
                <w:rFonts w:ascii="Arial" w:hAnsi="Arial" w:cs="Arial"/>
              </w:rPr>
            </w:pPr>
            <w:r>
              <w:rPr>
                <w:rFonts w:ascii="Arial" w:hAnsi="Arial" w:cs="Arial"/>
              </w:rPr>
              <w:t>Nil</w:t>
            </w:r>
          </w:p>
        </w:tc>
        <w:tc>
          <w:tcPr>
            <w:tcW w:w="484" w:type="pct"/>
          </w:tcPr>
          <w:p w:rsidR="006745F7" w:rsidRPr="0045500C" w:rsidRDefault="006745F7" w:rsidP="007A667C">
            <w:pPr>
              <w:keepNext/>
              <w:spacing w:before="60" w:after="60"/>
              <w:jc w:val="center"/>
              <w:rPr>
                <w:rFonts w:ascii="Arial" w:hAnsi="Arial" w:cs="Arial"/>
              </w:rPr>
            </w:pPr>
            <w:r>
              <w:rPr>
                <w:rFonts w:ascii="Arial" w:hAnsi="Arial" w:cs="Arial"/>
              </w:rPr>
              <w:t>110</w:t>
            </w:r>
          </w:p>
        </w:tc>
      </w:tr>
      <w:tr w:rsidR="006745F7" w:rsidRPr="0045500C" w:rsidTr="00E369B6">
        <w:tc>
          <w:tcPr>
            <w:tcW w:w="902" w:type="pct"/>
          </w:tcPr>
          <w:p w:rsidR="006745F7" w:rsidRPr="0045500C" w:rsidRDefault="00785C4D" w:rsidP="00785C4D">
            <w:pPr>
              <w:keepNext/>
              <w:spacing w:before="60" w:after="60"/>
              <w:rPr>
                <w:rFonts w:ascii="Arial" w:hAnsi="Arial" w:cs="Arial"/>
              </w:rPr>
            </w:pPr>
            <w:r w:rsidRPr="00785C4D">
              <w:rPr>
                <w:rFonts w:ascii="Arial" w:hAnsi="Arial" w:cs="Arial"/>
              </w:rPr>
              <w:t xml:space="preserve">VU21377 </w:t>
            </w:r>
          </w:p>
        </w:tc>
        <w:tc>
          <w:tcPr>
            <w:tcW w:w="556" w:type="pct"/>
          </w:tcPr>
          <w:p w:rsidR="006745F7" w:rsidRPr="0045500C" w:rsidRDefault="006745F7" w:rsidP="007A667C">
            <w:pPr>
              <w:keepNext/>
              <w:spacing w:before="60" w:after="60"/>
              <w:rPr>
                <w:rFonts w:ascii="Arial" w:hAnsi="Arial" w:cs="Arial"/>
              </w:rPr>
            </w:pPr>
            <w:r>
              <w:rPr>
                <w:rFonts w:ascii="Arial" w:hAnsi="Arial" w:cs="Arial"/>
              </w:rPr>
              <w:t>120103</w:t>
            </w:r>
          </w:p>
        </w:tc>
        <w:tc>
          <w:tcPr>
            <w:tcW w:w="2570" w:type="pct"/>
          </w:tcPr>
          <w:p w:rsidR="006745F7" w:rsidRPr="0045500C" w:rsidRDefault="00CA7E55" w:rsidP="007A667C">
            <w:pPr>
              <w:keepNext/>
              <w:spacing w:before="60" w:after="60"/>
              <w:rPr>
                <w:rFonts w:ascii="Arial" w:hAnsi="Arial" w:cs="Arial"/>
              </w:rPr>
            </w:pPr>
            <w:r>
              <w:t xml:space="preserve"> </w:t>
            </w:r>
            <w:r w:rsidRPr="00CA7E55">
              <w:rPr>
                <w:rFonts w:ascii="Arial" w:hAnsi="Arial" w:cs="Arial"/>
              </w:rPr>
              <w:t>Engage with a range of highly complex texts for learning purposes</w:t>
            </w:r>
          </w:p>
        </w:tc>
        <w:tc>
          <w:tcPr>
            <w:tcW w:w="488" w:type="pct"/>
            <w:gridSpan w:val="2"/>
          </w:tcPr>
          <w:p w:rsidR="006745F7" w:rsidRPr="0045500C" w:rsidRDefault="006745F7" w:rsidP="007A667C">
            <w:pPr>
              <w:keepNext/>
              <w:spacing w:before="60" w:after="60"/>
              <w:jc w:val="center"/>
              <w:rPr>
                <w:rFonts w:ascii="Arial" w:hAnsi="Arial" w:cs="Arial"/>
              </w:rPr>
            </w:pPr>
            <w:r>
              <w:rPr>
                <w:rFonts w:ascii="Arial" w:hAnsi="Arial" w:cs="Arial"/>
              </w:rPr>
              <w:t>Nil</w:t>
            </w:r>
          </w:p>
        </w:tc>
        <w:tc>
          <w:tcPr>
            <w:tcW w:w="484" w:type="pct"/>
          </w:tcPr>
          <w:p w:rsidR="006745F7" w:rsidRPr="0045500C" w:rsidRDefault="006745F7" w:rsidP="007A667C">
            <w:pPr>
              <w:keepNext/>
              <w:spacing w:before="60" w:after="60"/>
              <w:jc w:val="center"/>
              <w:rPr>
                <w:rFonts w:ascii="Arial" w:hAnsi="Arial" w:cs="Arial"/>
              </w:rPr>
            </w:pPr>
            <w:r>
              <w:rPr>
                <w:rFonts w:ascii="Arial" w:hAnsi="Arial" w:cs="Arial"/>
              </w:rPr>
              <w:t>25</w:t>
            </w:r>
          </w:p>
        </w:tc>
      </w:tr>
      <w:tr w:rsidR="006745F7" w:rsidRPr="0045500C" w:rsidTr="00E369B6">
        <w:tc>
          <w:tcPr>
            <w:tcW w:w="902" w:type="pct"/>
          </w:tcPr>
          <w:p w:rsidR="006745F7" w:rsidRPr="0045500C" w:rsidRDefault="006510FE" w:rsidP="007A667C">
            <w:pPr>
              <w:keepNext/>
              <w:spacing w:before="60" w:after="60"/>
              <w:rPr>
                <w:rFonts w:ascii="Arial" w:hAnsi="Arial" w:cs="Arial"/>
              </w:rPr>
            </w:pPr>
            <w:r w:rsidRPr="000F2741">
              <w:rPr>
                <w:rFonts w:ascii="Arial" w:hAnsi="Arial" w:cs="Arial"/>
              </w:rPr>
              <w:t>VU21381</w:t>
            </w:r>
          </w:p>
        </w:tc>
        <w:tc>
          <w:tcPr>
            <w:tcW w:w="556" w:type="pct"/>
          </w:tcPr>
          <w:p w:rsidR="006745F7" w:rsidRPr="0045500C" w:rsidRDefault="006745F7" w:rsidP="007A667C">
            <w:pPr>
              <w:keepNext/>
              <w:spacing w:before="60" w:after="60"/>
              <w:rPr>
                <w:rFonts w:ascii="Arial" w:hAnsi="Arial" w:cs="Arial"/>
              </w:rPr>
            </w:pPr>
            <w:r>
              <w:rPr>
                <w:rFonts w:ascii="Arial" w:hAnsi="Arial" w:cs="Arial"/>
              </w:rPr>
              <w:t>120103</w:t>
            </w:r>
          </w:p>
        </w:tc>
        <w:tc>
          <w:tcPr>
            <w:tcW w:w="2570" w:type="pct"/>
          </w:tcPr>
          <w:p w:rsidR="006745F7" w:rsidRPr="0045500C" w:rsidRDefault="006510FE" w:rsidP="007A667C">
            <w:pPr>
              <w:keepNext/>
              <w:spacing w:before="60" w:after="60"/>
              <w:rPr>
                <w:rFonts w:ascii="Arial" w:hAnsi="Arial" w:cs="Arial"/>
              </w:rPr>
            </w:pPr>
            <w:r w:rsidRPr="000F2741">
              <w:rPr>
                <w:rFonts w:ascii="Arial" w:hAnsi="Arial" w:cs="Arial"/>
              </w:rPr>
              <w:t>Create a range of highly complex texts for learning purposes</w:t>
            </w:r>
          </w:p>
        </w:tc>
        <w:tc>
          <w:tcPr>
            <w:tcW w:w="488" w:type="pct"/>
            <w:gridSpan w:val="2"/>
          </w:tcPr>
          <w:p w:rsidR="006745F7" w:rsidRPr="0045500C" w:rsidRDefault="006745F7" w:rsidP="007A667C">
            <w:pPr>
              <w:keepNext/>
              <w:spacing w:before="60" w:after="60"/>
              <w:jc w:val="center"/>
              <w:rPr>
                <w:rFonts w:ascii="Arial" w:hAnsi="Arial" w:cs="Arial"/>
              </w:rPr>
            </w:pPr>
            <w:r>
              <w:rPr>
                <w:rFonts w:ascii="Arial" w:hAnsi="Arial" w:cs="Arial"/>
              </w:rPr>
              <w:t>Nil</w:t>
            </w:r>
          </w:p>
        </w:tc>
        <w:tc>
          <w:tcPr>
            <w:tcW w:w="484" w:type="pct"/>
          </w:tcPr>
          <w:p w:rsidR="006745F7" w:rsidRPr="0045500C" w:rsidRDefault="006745F7" w:rsidP="007A667C">
            <w:pPr>
              <w:keepNext/>
              <w:spacing w:before="60" w:after="60"/>
              <w:jc w:val="center"/>
              <w:rPr>
                <w:rFonts w:ascii="Arial" w:hAnsi="Arial" w:cs="Arial"/>
              </w:rPr>
            </w:pPr>
            <w:r>
              <w:rPr>
                <w:rFonts w:ascii="Arial" w:hAnsi="Arial" w:cs="Arial"/>
              </w:rPr>
              <w:t>25</w:t>
            </w:r>
          </w:p>
        </w:tc>
      </w:tr>
      <w:tr w:rsidR="00E369B6" w:rsidRPr="0045500C" w:rsidTr="00E369B6">
        <w:tc>
          <w:tcPr>
            <w:tcW w:w="4028" w:type="pct"/>
            <w:gridSpan w:val="3"/>
          </w:tcPr>
          <w:p w:rsidR="00E369B6" w:rsidRPr="0045500C" w:rsidRDefault="00E369B6" w:rsidP="007A667C">
            <w:pPr>
              <w:keepNext/>
              <w:spacing w:before="60" w:after="60"/>
              <w:rPr>
                <w:rFonts w:ascii="Arial" w:hAnsi="Arial" w:cs="Arial"/>
              </w:rPr>
            </w:pPr>
            <w:r w:rsidRPr="0045500C">
              <w:rPr>
                <w:rFonts w:ascii="Arial" w:hAnsi="Arial" w:cs="Arial"/>
                <w:b/>
              </w:rPr>
              <w:t>Elective units</w:t>
            </w:r>
            <w:r>
              <w:rPr>
                <w:rFonts w:ascii="Arial" w:hAnsi="Arial" w:cs="Arial"/>
                <w:b/>
              </w:rPr>
              <w:t xml:space="preserve"> (5)</w:t>
            </w:r>
          </w:p>
        </w:tc>
        <w:tc>
          <w:tcPr>
            <w:tcW w:w="488" w:type="pct"/>
            <w:gridSpan w:val="2"/>
          </w:tcPr>
          <w:p w:rsidR="00E369B6" w:rsidRPr="0045500C" w:rsidRDefault="00E369B6" w:rsidP="007A667C">
            <w:pPr>
              <w:keepNext/>
              <w:spacing w:before="60" w:after="60"/>
              <w:rPr>
                <w:rFonts w:ascii="Arial" w:hAnsi="Arial" w:cs="Arial"/>
              </w:rPr>
            </w:pPr>
          </w:p>
        </w:tc>
        <w:tc>
          <w:tcPr>
            <w:tcW w:w="484" w:type="pct"/>
          </w:tcPr>
          <w:p w:rsidR="00E369B6" w:rsidRPr="0045500C" w:rsidRDefault="00E369B6" w:rsidP="007A667C">
            <w:pPr>
              <w:keepNext/>
              <w:spacing w:before="60" w:after="60"/>
              <w:rPr>
                <w:rFonts w:ascii="Arial" w:hAnsi="Arial" w:cs="Arial"/>
              </w:rPr>
            </w:pPr>
          </w:p>
        </w:tc>
      </w:tr>
      <w:tr w:rsidR="006745F7" w:rsidRPr="0045500C" w:rsidTr="00E369B6">
        <w:tc>
          <w:tcPr>
            <w:tcW w:w="902" w:type="pct"/>
            <w:tcBorders>
              <w:bottom w:val="single" w:sz="4" w:space="0" w:color="auto"/>
            </w:tcBorders>
          </w:tcPr>
          <w:p w:rsidR="006745F7" w:rsidRPr="0045500C" w:rsidRDefault="006745F7" w:rsidP="007A667C">
            <w:pPr>
              <w:keepNext/>
              <w:spacing w:before="60" w:after="60"/>
              <w:rPr>
                <w:rFonts w:ascii="Arial" w:hAnsi="Arial" w:cs="Arial"/>
              </w:rPr>
            </w:pPr>
            <w:r>
              <w:rPr>
                <w:rFonts w:ascii="Arial" w:hAnsi="Arial" w:cs="Arial"/>
              </w:rPr>
              <w:t>V</w:t>
            </w:r>
            <w:r w:rsidR="00CC633F">
              <w:rPr>
                <w:rFonts w:ascii="Arial" w:hAnsi="Arial" w:cs="Arial"/>
              </w:rPr>
              <w:t>U20929</w:t>
            </w:r>
          </w:p>
        </w:tc>
        <w:tc>
          <w:tcPr>
            <w:tcW w:w="556" w:type="pct"/>
            <w:tcBorders>
              <w:bottom w:val="single" w:sz="4" w:space="0" w:color="auto"/>
            </w:tcBorders>
          </w:tcPr>
          <w:p w:rsidR="006745F7" w:rsidRPr="0045500C" w:rsidRDefault="00327907" w:rsidP="007A667C">
            <w:pPr>
              <w:keepNext/>
              <w:spacing w:before="60" w:after="60"/>
              <w:rPr>
                <w:rFonts w:ascii="Arial" w:hAnsi="Arial" w:cs="Arial"/>
              </w:rPr>
            </w:pPr>
            <w:r>
              <w:rPr>
                <w:rFonts w:ascii="Arial" w:hAnsi="Arial" w:cs="Arial"/>
              </w:rPr>
              <w:t>010999</w:t>
            </w:r>
          </w:p>
        </w:tc>
        <w:tc>
          <w:tcPr>
            <w:tcW w:w="2570" w:type="pct"/>
            <w:tcBorders>
              <w:bottom w:val="single" w:sz="4" w:space="0" w:color="auto"/>
            </w:tcBorders>
          </w:tcPr>
          <w:p w:rsidR="006745F7" w:rsidRPr="0045500C" w:rsidRDefault="006745F7" w:rsidP="007A667C">
            <w:pPr>
              <w:keepNext/>
              <w:spacing w:before="60" w:after="60"/>
              <w:rPr>
                <w:rFonts w:ascii="Arial" w:hAnsi="Arial" w:cs="Arial"/>
              </w:rPr>
            </w:pPr>
            <w:r>
              <w:rPr>
                <w:rFonts w:ascii="Arial" w:hAnsi="Arial" w:cs="Arial"/>
              </w:rPr>
              <w:t>Concepts in biology</w:t>
            </w:r>
          </w:p>
        </w:tc>
        <w:tc>
          <w:tcPr>
            <w:tcW w:w="488" w:type="pct"/>
            <w:gridSpan w:val="2"/>
            <w:tcBorders>
              <w:bottom w:val="single" w:sz="4" w:space="0" w:color="auto"/>
            </w:tcBorders>
          </w:tcPr>
          <w:p w:rsidR="006745F7" w:rsidRPr="0045500C" w:rsidRDefault="006745F7" w:rsidP="007A667C">
            <w:pPr>
              <w:keepNext/>
              <w:spacing w:before="60" w:after="60"/>
              <w:jc w:val="center"/>
              <w:rPr>
                <w:rFonts w:ascii="Arial" w:hAnsi="Arial" w:cs="Arial"/>
              </w:rPr>
            </w:pPr>
            <w:r>
              <w:rPr>
                <w:rFonts w:ascii="Arial" w:hAnsi="Arial" w:cs="Arial"/>
              </w:rPr>
              <w:t>Nil</w:t>
            </w:r>
          </w:p>
        </w:tc>
        <w:tc>
          <w:tcPr>
            <w:tcW w:w="484" w:type="pct"/>
            <w:tcBorders>
              <w:bottom w:val="single" w:sz="4" w:space="0" w:color="auto"/>
            </w:tcBorders>
          </w:tcPr>
          <w:p w:rsidR="006745F7" w:rsidRPr="0045500C" w:rsidRDefault="006745F7" w:rsidP="007A667C">
            <w:pPr>
              <w:keepNext/>
              <w:spacing w:before="60" w:after="60"/>
              <w:jc w:val="center"/>
              <w:rPr>
                <w:rFonts w:ascii="Arial" w:hAnsi="Arial" w:cs="Arial"/>
              </w:rPr>
            </w:pPr>
            <w:r>
              <w:rPr>
                <w:rFonts w:ascii="Arial" w:hAnsi="Arial" w:cs="Arial"/>
              </w:rPr>
              <w:t>50</w:t>
            </w:r>
          </w:p>
        </w:tc>
      </w:tr>
      <w:tr w:rsidR="006745F7" w:rsidRPr="0045500C" w:rsidTr="00E369B6">
        <w:tc>
          <w:tcPr>
            <w:tcW w:w="902" w:type="pct"/>
          </w:tcPr>
          <w:p w:rsidR="006745F7" w:rsidRPr="0045500C" w:rsidRDefault="006745F7" w:rsidP="007A667C">
            <w:pPr>
              <w:keepNext/>
              <w:spacing w:before="60" w:after="60"/>
              <w:rPr>
                <w:rFonts w:ascii="Arial" w:hAnsi="Arial" w:cs="Arial"/>
              </w:rPr>
            </w:pPr>
            <w:r>
              <w:rPr>
                <w:rFonts w:ascii="Arial" w:hAnsi="Arial" w:cs="Arial"/>
              </w:rPr>
              <w:t>V</w:t>
            </w:r>
            <w:r w:rsidR="00CC633F">
              <w:rPr>
                <w:rFonts w:ascii="Arial" w:hAnsi="Arial" w:cs="Arial"/>
              </w:rPr>
              <w:t>U20930</w:t>
            </w:r>
          </w:p>
        </w:tc>
        <w:tc>
          <w:tcPr>
            <w:tcW w:w="556" w:type="pct"/>
          </w:tcPr>
          <w:p w:rsidR="006745F7" w:rsidRPr="0045500C" w:rsidRDefault="00327907" w:rsidP="007A667C">
            <w:pPr>
              <w:keepNext/>
              <w:spacing w:before="60" w:after="60"/>
              <w:rPr>
                <w:rFonts w:ascii="Arial" w:hAnsi="Arial" w:cs="Arial"/>
              </w:rPr>
            </w:pPr>
            <w:r>
              <w:rPr>
                <w:rFonts w:ascii="Arial" w:hAnsi="Arial" w:cs="Arial"/>
              </w:rPr>
              <w:t>010599</w:t>
            </w:r>
          </w:p>
        </w:tc>
        <w:tc>
          <w:tcPr>
            <w:tcW w:w="2570" w:type="pct"/>
          </w:tcPr>
          <w:p w:rsidR="006745F7" w:rsidRPr="00054344" w:rsidRDefault="006745F7" w:rsidP="007A667C">
            <w:pPr>
              <w:pStyle w:val="Default"/>
              <w:keepNext/>
              <w:spacing w:before="60" w:after="60"/>
              <w:rPr>
                <w:rFonts w:ascii="Arial" w:hAnsi="Arial" w:cs="Arial"/>
                <w:sz w:val="22"/>
                <w:szCs w:val="22"/>
              </w:rPr>
            </w:pPr>
            <w:r>
              <w:rPr>
                <w:rFonts w:ascii="Arial" w:hAnsi="Arial" w:cs="Arial"/>
                <w:sz w:val="22"/>
                <w:szCs w:val="22"/>
              </w:rPr>
              <w:t>C</w:t>
            </w:r>
            <w:r w:rsidRPr="00054344">
              <w:rPr>
                <w:rFonts w:ascii="Arial" w:hAnsi="Arial" w:cs="Arial"/>
                <w:sz w:val="22"/>
                <w:szCs w:val="22"/>
              </w:rPr>
              <w:t>oncepts in chemistry</w:t>
            </w:r>
          </w:p>
        </w:tc>
        <w:tc>
          <w:tcPr>
            <w:tcW w:w="488" w:type="pct"/>
            <w:gridSpan w:val="2"/>
          </w:tcPr>
          <w:p w:rsidR="006745F7" w:rsidRPr="0045500C" w:rsidRDefault="006745F7" w:rsidP="007A667C">
            <w:pPr>
              <w:keepNext/>
              <w:spacing w:before="60" w:after="60"/>
              <w:jc w:val="center"/>
              <w:rPr>
                <w:rFonts w:ascii="Arial" w:hAnsi="Arial" w:cs="Arial"/>
              </w:rPr>
            </w:pPr>
            <w:r>
              <w:rPr>
                <w:rFonts w:ascii="Arial" w:hAnsi="Arial" w:cs="Arial"/>
              </w:rPr>
              <w:t>Nil</w:t>
            </w:r>
          </w:p>
        </w:tc>
        <w:tc>
          <w:tcPr>
            <w:tcW w:w="484" w:type="pct"/>
          </w:tcPr>
          <w:p w:rsidR="006745F7" w:rsidRPr="0045500C" w:rsidRDefault="006745F7" w:rsidP="007A667C">
            <w:pPr>
              <w:keepNext/>
              <w:spacing w:before="60" w:after="60"/>
              <w:jc w:val="center"/>
              <w:rPr>
                <w:rFonts w:ascii="Arial" w:hAnsi="Arial" w:cs="Arial"/>
              </w:rPr>
            </w:pPr>
            <w:r>
              <w:rPr>
                <w:rFonts w:ascii="Arial" w:hAnsi="Arial" w:cs="Arial"/>
              </w:rPr>
              <w:t>50</w:t>
            </w:r>
          </w:p>
        </w:tc>
      </w:tr>
      <w:tr w:rsidR="006745F7" w:rsidRPr="0045500C" w:rsidTr="00E369B6">
        <w:tc>
          <w:tcPr>
            <w:tcW w:w="902" w:type="pct"/>
          </w:tcPr>
          <w:p w:rsidR="006745F7" w:rsidRPr="0045500C" w:rsidRDefault="006745F7" w:rsidP="007A667C">
            <w:pPr>
              <w:keepNext/>
              <w:spacing w:before="60" w:after="60"/>
              <w:rPr>
                <w:rFonts w:ascii="Arial" w:hAnsi="Arial" w:cs="Arial"/>
              </w:rPr>
            </w:pPr>
            <w:r>
              <w:rPr>
                <w:rFonts w:ascii="Arial" w:hAnsi="Arial" w:cs="Arial"/>
              </w:rPr>
              <w:t>V</w:t>
            </w:r>
            <w:r w:rsidR="00CC633F">
              <w:rPr>
                <w:rFonts w:ascii="Arial" w:hAnsi="Arial" w:cs="Arial"/>
              </w:rPr>
              <w:t>U20931</w:t>
            </w:r>
          </w:p>
        </w:tc>
        <w:tc>
          <w:tcPr>
            <w:tcW w:w="556" w:type="pct"/>
          </w:tcPr>
          <w:p w:rsidR="006745F7" w:rsidRPr="0045500C" w:rsidRDefault="00327907" w:rsidP="007A667C">
            <w:pPr>
              <w:keepNext/>
              <w:spacing w:before="60" w:after="60"/>
              <w:rPr>
                <w:rFonts w:ascii="Arial" w:hAnsi="Arial" w:cs="Arial"/>
              </w:rPr>
            </w:pPr>
            <w:r>
              <w:rPr>
                <w:rFonts w:ascii="Arial" w:hAnsi="Arial" w:cs="Arial"/>
              </w:rPr>
              <w:t>010301</w:t>
            </w:r>
          </w:p>
        </w:tc>
        <w:tc>
          <w:tcPr>
            <w:tcW w:w="2570" w:type="pct"/>
          </w:tcPr>
          <w:p w:rsidR="006745F7" w:rsidRPr="00675E6C" w:rsidRDefault="006745F7" w:rsidP="007A667C">
            <w:pPr>
              <w:pStyle w:val="Default"/>
              <w:keepNext/>
              <w:spacing w:before="60" w:after="60"/>
              <w:rPr>
                <w:rFonts w:ascii="Arial" w:hAnsi="Arial" w:cs="Arial"/>
                <w:sz w:val="22"/>
                <w:szCs w:val="22"/>
              </w:rPr>
            </w:pPr>
            <w:r>
              <w:rPr>
                <w:rFonts w:ascii="Arial" w:hAnsi="Arial" w:cs="Arial"/>
                <w:sz w:val="22"/>
                <w:szCs w:val="22"/>
              </w:rPr>
              <w:t>Concepts in physics</w:t>
            </w:r>
          </w:p>
        </w:tc>
        <w:tc>
          <w:tcPr>
            <w:tcW w:w="488" w:type="pct"/>
            <w:gridSpan w:val="2"/>
          </w:tcPr>
          <w:p w:rsidR="006745F7" w:rsidRPr="0045500C" w:rsidRDefault="006745F7" w:rsidP="007A667C">
            <w:pPr>
              <w:keepNext/>
              <w:spacing w:before="60" w:after="60"/>
              <w:jc w:val="center"/>
              <w:rPr>
                <w:rFonts w:ascii="Arial" w:hAnsi="Arial" w:cs="Arial"/>
              </w:rPr>
            </w:pPr>
            <w:r>
              <w:rPr>
                <w:rFonts w:ascii="Arial" w:hAnsi="Arial" w:cs="Arial"/>
              </w:rPr>
              <w:t>Nil</w:t>
            </w:r>
          </w:p>
        </w:tc>
        <w:tc>
          <w:tcPr>
            <w:tcW w:w="484" w:type="pct"/>
          </w:tcPr>
          <w:p w:rsidR="006745F7" w:rsidRPr="0045500C" w:rsidRDefault="006745F7" w:rsidP="007A667C">
            <w:pPr>
              <w:keepNext/>
              <w:spacing w:before="60" w:after="60"/>
              <w:jc w:val="center"/>
              <w:rPr>
                <w:rFonts w:ascii="Arial" w:hAnsi="Arial" w:cs="Arial"/>
              </w:rPr>
            </w:pPr>
            <w:r>
              <w:rPr>
                <w:rFonts w:ascii="Arial" w:hAnsi="Arial" w:cs="Arial"/>
              </w:rPr>
              <w:t>50</w:t>
            </w:r>
          </w:p>
        </w:tc>
      </w:tr>
      <w:tr w:rsidR="006745F7" w:rsidRPr="0045500C" w:rsidTr="00E369B6">
        <w:tc>
          <w:tcPr>
            <w:tcW w:w="902" w:type="pct"/>
          </w:tcPr>
          <w:p w:rsidR="006745F7" w:rsidRPr="0045500C" w:rsidRDefault="006745F7" w:rsidP="007A667C">
            <w:pPr>
              <w:keepNext/>
              <w:spacing w:before="60" w:after="60"/>
              <w:rPr>
                <w:rFonts w:ascii="Arial" w:hAnsi="Arial" w:cs="Arial"/>
              </w:rPr>
            </w:pPr>
            <w:r>
              <w:rPr>
                <w:rFonts w:ascii="Arial" w:hAnsi="Arial" w:cs="Arial"/>
              </w:rPr>
              <w:t>HLTAP301B</w:t>
            </w:r>
          </w:p>
        </w:tc>
        <w:tc>
          <w:tcPr>
            <w:tcW w:w="556" w:type="pct"/>
          </w:tcPr>
          <w:p w:rsidR="006745F7" w:rsidRPr="0045500C" w:rsidRDefault="006745F7" w:rsidP="007A667C">
            <w:pPr>
              <w:keepNext/>
              <w:spacing w:before="60" w:after="60"/>
              <w:rPr>
                <w:rFonts w:ascii="Arial" w:hAnsi="Arial" w:cs="Arial"/>
              </w:rPr>
            </w:pPr>
            <w:r>
              <w:rPr>
                <w:rFonts w:ascii="Arial" w:hAnsi="Arial" w:cs="Arial"/>
              </w:rPr>
              <w:t>N/A</w:t>
            </w:r>
          </w:p>
        </w:tc>
        <w:tc>
          <w:tcPr>
            <w:tcW w:w="2570" w:type="pct"/>
          </w:tcPr>
          <w:p w:rsidR="006745F7" w:rsidRPr="00206BEB" w:rsidRDefault="006745F7" w:rsidP="007A667C">
            <w:pPr>
              <w:pStyle w:val="Default"/>
              <w:keepNext/>
              <w:spacing w:before="60" w:after="60"/>
              <w:rPr>
                <w:rFonts w:ascii="Arial" w:hAnsi="Arial" w:cs="Arial"/>
                <w:sz w:val="22"/>
                <w:szCs w:val="22"/>
              </w:rPr>
            </w:pPr>
            <w:r w:rsidRPr="00206BEB">
              <w:rPr>
                <w:rFonts w:ascii="Arial" w:hAnsi="Arial" w:cs="Arial"/>
                <w:sz w:val="22"/>
                <w:szCs w:val="22"/>
              </w:rPr>
              <w:t>Recognise healthy body systems in a health care context</w:t>
            </w:r>
          </w:p>
        </w:tc>
        <w:tc>
          <w:tcPr>
            <w:tcW w:w="488" w:type="pct"/>
            <w:gridSpan w:val="2"/>
          </w:tcPr>
          <w:p w:rsidR="006745F7" w:rsidRPr="0045500C" w:rsidRDefault="006745F7" w:rsidP="007A667C">
            <w:pPr>
              <w:keepNext/>
              <w:spacing w:before="60" w:after="60"/>
              <w:jc w:val="center"/>
              <w:rPr>
                <w:rFonts w:ascii="Arial" w:hAnsi="Arial" w:cs="Arial"/>
              </w:rPr>
            </w:pPr>
            <w:r>
              <w:rPr>
                <w:rFonts w:ascii="Arial" w:hAnsi="Arial" w:cs="Arial"/>
              </w:rPr>
              <w:t>Nil</w:t>
            </w:r>
          </w:p>
        </w:tc>
        <w:tc>
          <w:tcPr>
            <w:tcW w:w="484" w:type="pct"/>
          </w:tcPr>
          <w:p w:rsidR="006745F7" w:rsidRPr="0045500C" w:rsidRDefault="00B51675" w:rsidP="007A667C">
            <w:pPr>
              <w:keepNext/>
              <w:spacing w:before="60" w:after="60"/>
              <w:jc w:val="center"/>
              <w:rPr>
                <w:rFonts w:ascii="Arial" w:hAnsi="Arial" w:cs="Arial"/>
              </w:rPr>
            </w:pPr>
            <w:r>
              <w:rPr>
                <w:rFonts w:ascii="Arial" w:hAnsi="Arial" w:cs="Arial"/>
              </w:rPr>
              <w:t>7</w:t>
            </w:r>
            <w:r w:rsidR="006745F7">
              <w:rPr>
                <w:rFonts w:ascii="Arial" w:hAnsi="Arial" w:cs="Arial"/>
              </w:rPr>
              <w:t>0</w:t>
            </w:r>
          </w:p>
        </w:tc>
      </w:tr>
      <w:tr w:rsidR="006745F7" w:rsidRPr="0045500C" w:rsidTr="00E369B6">
        <w:tc>
          <w:tcPr>
            <w:tcW w:w="902" w:type="pct"/>
          </w:tcPr>
          <w:p w:rsidR="006745F7" w:rsidRPr="00206BEB" w:rsidRDefault="006745F7" w:rsidP="007A667C">
            <w:pPr>
              <w:keepNext/>
              <w:spacing w:before="60" w:after="60"/>
              <w:rPr>
                <w:rFonts w:ascii="Arial" w:hAnsi="Arial" w:cs="Arial"/>
              </w:rPr>
            </w:pPr>
            <w:r w:rsidRPr="00206BEB">
              <w:rPr>
                <w:rFonts w:ascii="Arial" w:hAnsi="Arial" w:cs="Arial"/>
                <w:color w:val="000000"/>
              </w:rPr>
              <w:t>MSL973002A</w:t>
            </w:r>
          </w:p>
        </w:tc>
        <w:tc>
          <w:tcPr>
            <w:tcW w:w="556" w:type="pct"/>
          </w:tcPr>
          <w:p w:rsidR="006745F7" w:rsidRPr="0045500C" w:rsidRDefault="006745F7" w:rsidP="007A667C">
            <w:pPr>
              <w:keepNext/>
              <w:spacing w:before="60" w:after="60"/>
              <w:rPr>
                <w:rFonts w:ascii="Arial" w:hAnsi="Arial" w:cs="Arial"/>
              </w:rPr>
            </w:pPr>
            <w:r>
              <w:rPr>
                <w:rFonts w:ascii="Arial" w:hAnsi="Arial" w:cs="Arial"/>
              </w:rPr>
              <w:t>N/A</w:t>
            </w:r>
          </w:p>
        </w:tc>
        <w:tc>
          <w:tcPr>
            <w:tcW w:w="2570" w:type="pct"/>
          </w:tcPr>
          <w:p w:rsidR="006745F7" w:rsidRPr="00EC0885" w:rsidRDefault="006745F7" w:rsidP="007A667C">
            <w:pPr>
              <w:keepNext/>
              <w:autoSpaceDE w:val="0"/>
              <w:autoSpaceDN w:val="0"/>
              <w:adjustRightInd w:val="0"/>
              <w:spacing w:before="60" w:after="60"/>
              <w:rPr>
                <w:rFonts w:ascii="Arial" w:hAnsi="Arial" w:cs="Arial"/>
                <w:color w:val="000000"/>
              </w:rPr>
            </w:pPr>
            <w:r w:rsidRPr="00EC0885">
              <w:rPr>
                <w:rFonts w:ascii="Arial" w:hAnsi="Arial" w:cs="Arial"/>
                <w:color w:val="000000"/>
              </w:rPr>
              <w:t>Prepare working solutions</w:t>
            </w:r>
          </w:p>
        </w:tc>
        <w:tc>
          <w:tcPr>
            <w:tcW w:w="488" w:type="pct"/>
            <w:gridSpan w:val="2"/>
          </w:tcPr>
          <w:p w:rsidR="006745F7" w:rsidRPr="0045500C" w:rsidRDefault="006745F7" w:rsidP="007A667C">
            <w:pPr>
              <w:keepNext/>
              <w:spacing w:before="60" w:after="60"/>
              <w:jc w:val="center"/>
              <w:rPr>
                <w:rFonts w:ascii="Arial" w:hAnsi="Arial" w:cs="Arial"/>
              </w:rPr>
            </w:pPr>
            <w:r>
              <w:rPr>
                <w:rFonts w:ascii="Arial" w:hAnsi="Arial" w:cs="Arial"/>
              </w:rPr>
              <w:t>Nil</w:t>
            </w:r>
          </w:p>
        </w:tc>
        <w:tc>
          <w:tcPr>
            <w:tcW w:w="484" w:type="pct"/>
          </w:tcPr>
          <w:p w:rsidR="006745F7" w:rsidRPr="0045500C" w:rsidRDefault="006745F7" w:rsidP="007A667C">
            <w:pPr>
              <w:keepNext/>
              <w:spacing w:before="60" w:after="60"/>
              <w:jc w:val="center"/>
              <w:rPr>
                <w:rFonts w:ascii="Arial" w:hAnsi="Arial" w:cs="Arial"/>
              </w:rPr>
            </w:pPr>
            <w:r>
              <w:rPr>
                <w:rFonts w:ascii="Arial" w:hAnsi="Arial" w:cs="Arial"/>
              </w:rPr>
              <w:t>50</w:t>
            </w:r>
          </w:p>
        </w:tc>
      </w:tr>
      <w:tr w:rsidR="006745F7" w:rsidRPr="0045500C" w:rsidTr="00E369B6">
        <w:tc>
          <w:tcPr>
            <w:tcW w:w="902" w:type="pct"/>
          </w:tcPr>
          <w:p w:rsidR="006745F7" w:rsidRPr="0045500C" w:rsidRDefault="006745F7" w:rsidP="007A667C">
            <w:pPr>
              <w:keepNext/>
              <w:spacing w:before="60" w:after="60"/>
              <w:rPr>
                <w:rFonts w:ascii="Arial" w:hAnsi="Arial" w:cs="Arial"/>
              </w:rPr>
            </w:pPr>
            <w:r>
              <w:rPr>
                <w:rFonts w:ascii="Arial" w:hAnsi="Arial" w:cs="Arial"/>
                <w:color w:val="000000"/>
              </w:rPr>
              <w:t>MSL973007A</w:t>
            </w:r>
          </w:p>
        </w:tc>
        <w:tc>
          <w:tcPr>
            <w:tcW w:w="556" w:type="pct"/>
          </w:tcPr>
          <w:p w:rsidR="006745F7" w:rsidRPr="0045500C" w:rsidRDefault="006745F7" w:rsidP="007A667C">
            <w:pPr>
              <w:keepNext/>
              <w:spacing w:before="60" w:after="60"/>
              <w:rPr>
                <w:rFonts w:ascii="Arial" w:hAnsi="Arial" w:cs="Arial"/>
              </w:rPr>
            </w:pPr>
            <w:r>
              <w:rPr>
                <w:rFonts w:ascii="Arial" w:hAnsi="Arial" w:cs="Arial"/>
              </w:rPr>
              <w:t>N/A</w:t>
            </w:r>
          </w:p>
        </w:tc>
        <w:tc>
          <w:tcPr>
            <w:tcW w:w="2570" w:type="pct"/>
          </w:tcPr>
          <w:p w:rsidR="006745F7" w:rsidRPr="00EC0885" w:rsidRDefault="006745F7" w:rsidP="007A667C">
            <w:pPr>
              <w:keepNext/>
              <w:autoSpaceDE w:val="0"/>
              <w:autoSpaceDN w:val="0"/>
              <w:adjustRightInd w:val="0"/>
              <w:spacing w:before="60" w:after="60"/>
              <w:rPr>
                <w:rFonts w:ascii="Arial" w:hAnsi="Arial" w:cs="Arial"/>
                <w:color w:val="000000"/>
              </w:rPr>
            </w:pPr>
            <w:r w:rsidRPr="00EC0885">
              <w:rPr>
                <w:rFonts w:ascii="Arial" w:hAnsi="Arial" w:cs="Arial"/>
                <w:color w:val="000000"/>
              </w:rPr>
              <w:t>Perform microscopic examination</w:t>
            </w:r>
          </w:p>
        </w:tc>
        <w:tc>
          <w:tcPr>
            <w:tcW w:w="488" w:type="pct"/>
            <w:gridSpan w:val="2"/>
          </w:tcPr>
          <w:p w:rsidR="006745F7" w:rsidRPr="0045500C" w:rsidRDefault="006745F7" w:rsidP="007A667C">
            <w:pPr>
              <w:keepNext/>
              <w:spacing w:before="60" w:after="60"/>
              <w:jc w:val="center"/>
              <w:rPr>
                <w:rFonts w:ascii="Arial" w:hAnsi="Arial" w:cs="Arial"/>
              </w:rPr>
            </w:pPr>
            <w:r>
              <w:rPr>
                <w:rFonts w:ascii="Arial" w:hAnsi="Arial" w:cs="Arial"/>
              </w:rPr>
              <w:t>Nil</w:t>
            </w:r>
          </w:p>
        </w:tc>
        <w:tc>
          <w:tcPr>
            <w:tcW w:w="484" w:type="pct"/>
          </w:tcPr>
          <w:p w:rsidR="006745F7" w:rsidRPr="0045500C" w:rsidRDefault="006745F7" w:rsidP="007A667C">
            <w:pPr>
              <w:keepNext/>
              <w:spacing w:before="60" w:after="60"/>
              <w:jc w:val="center"/>
              <w:rPr>
                <w:rFonts w:ascii="Arial" w:hAnsi="Arial" w:cs="Arial"/>
              </w:rPr>
            </w:pPr>
            <w:r>
              <w:rPr>
                <w:rFonts w:ascii="Arial" w:hAnsi="Arial" w:cs="Arial"/>
              </w:rPr>
              <w:t>40</w:t>
            </w:r>
          </w:p>
        </w:tc>
      </w:tr>
      <w:tr w:rsidR="006745F7" w:rsidRPr="0045500C" w:rsidTr="00E369B6">
        <w:tc>
          <w:tcPr>
            <w:tcW w:w="902" w:type="pct"/>
          </w:tcPr>
          <w:p w:rsidR="006745F7" w:rsidRPr="0045500C" w:rsidRDefault="006745F7" w:rsidP="007A667C">
            <w:pPr>
              <w:keepNext/>
              <w:spacing w:before="60" w:after="60"/>
              <w:rPr>
                <w:rFonts w:ascii="Arial" w:hAnsi="Arial" w:cs="Arial"/>
              </w:rPr>
            </w:pPr>
            <w:r>
              <w:rPr>
                <w:rFonts w:ascii="Arial" w:hAnsi="Arial" w:cs="Arial"/>
                <w:color w:val="000000"/>
              </w:rPr>
              <w:t>MSL973001A</w:t>
            </w:r>
          </w:p>
        </w:tc>
        <w:tc>
          <w:tcPr>
            <w:tcW w:w="556" w:type="pct"/>
          </w:tcPr>
          <w:p w:rsidR="006745F7" w:rsidRPr="0045500C" w:rsidRDefault="006745F7" w:rsidP="007A667C">
            <w:pPr>
              <w:keepNext/>
              <w:spacing w:before="60" w:after="60"/>
              <w:rPr>
                <w:rFonts w:ascii="Arial" w:hAnsi="Arial" w:cs="Arial"/>
              </w:rPr>
            </w:pPr>
            <w:r>
              <w:rPr>
                <w:rFonts w:ascii="Arial" w:hAnsi="Arial" w:cs="Arial"/>
              </w:rPr>
              <w:t>N/A</w:t>
            </w:r>
          </w:p>
        </w:tc>
        <w:tc>
          <w:tcPr>
            <w:tcW w:w="2570" w:type="pct"/>
          </w:tcPr>
          <w:p w:rsidR="006745F7" w:rsidRPr="00EC0885" w:rsidRDefault="006745F7" w:rsidP="007A667C">
            <w:pPr>
              <w:keepNext/>
              <w:autoSpaceDE w:val="0"/>
              <w:autoSpaceDN w:val="0"/>
              <w:adjustRightInd w:val="0"/>
              <w:spacing w:before="60" w:after="60"/>
              <w:rPr>
                <w:rFonts w:ascii="Arial" w:hAnsi="Arial" w:cs="Arial"/>
                <w:color w:val="000000"/>
              </w:rPr>
            </w:pPr>
            <w:r w:rsidRPr="00EC0885">
              <w:rPr>
                <w:rFonts w:ascii="Arial" w:hAnsi="Arial" w:cs="Arial"/>
                <w:color w:val="000000"/>
              </w:rPr>
              <w:t>Perform basic tests</w:t>
            </w:r>
          </w:p>
        </w:tc>
        <w:tc>
          <w:tcPr>
            <w:tcW w:w="488" w:type="pct"/>
            <w:gridSpan w:val="2"/>
          </w:tcPr>
          <w:p w:rsidR="006745F7" w:rsidRPr="0045500C" w:rsidRDefault="006745F7" w:rsidP="007A667C">
            <w:pPr>
              <w:keepNext/>
              <w:spacing w:before="60" w:after="60"/>
              <w:jc w:val="center"/>
              <w:rPr>
                <w:rFonts w:ascii="Arial" w:hAnsi="Arial" w:cs="Arial"/>
              </w:rPr>
            </w:pPr>
            <w:r>
              <w:rPr>
                <w:rFonts w:ascii="Arial" w:hAnsi="Arial" w:cs="Arial"/>
              </w:rPr>
              <w:t>Nil</w:t>
            </w:r>
          </w:p>
        </w:tc>
        <w:tc>
          <w:tcPr>
            <w:tcW w:w="484" w:type="pct"/>
          </w:tcPr>
          <w:p w:rsidR="006745F7" w:rsidRPr="0045500C" w:rsidRDefault="006745F7" w:rsidP="007A667C">
            <w:pPr>
              <w:keepNext/>
              <w:spacing w:before="60" w:after="60"/>
              <w:jc w:val="center"/>
              <w:rPr>
                <w:rFonts w:ascii="Arial" w:hAnsi="Arial" w:cs="Arial"/>
              </w:rPr>
            </w:pPr>
            <w:r>
              <w:rPr>
                <w:rFonts w:ascii="Arial" w:hAnsi="Arial" w:cs="Arial"/>
              </w:rPr>
              <w:t>60</w:t>
            </w:r>
          </w:p>
        </w:tc>
      </w:tr>
      <w:tr w:rsidR="006745F7" w:rsidRPr="0045500C" w:rsidTr="00E369B6">
        <w:tc>
          <w:tcPr>
            <w:tcW w:w="902" w:type="pct"/>
          </w:tcPr>
          <w:p w:rsidR="006745F7" w:rsidRPr="0045500C" w:rsidRDefault="006745F7" w:rsidP="007A667C">
            <w:pPr>
              <w:keepNext/>
              <w:spacing w:before="60" w:after="60"/>
              <w:rPr>
                <w:rFonts w:ascii="Arial" w:hAnsi="Arial" w:cs="Arial"/>
              </w:rPr>
            </w:pPr>
            <w:r>
              <w:rPr>
                <w:rFonts w:ascii="Arial" w:hAnsi="Arial" w:cs="Arial"/>
                <w:color w:val="000000"/>
              </w:rPr>
              <w:t>IC</w:t>
            </w:r>
            <w:r w:rsidR="006A583B">
              <w:rPr>
                <w:rFonts w:ascii="Arial" w:hAnsi="Arial" w:cs="Arial"/>
                <w:color w:val="000000"/>
              </w:rPr>
              <w:t>T</w:t>
            </w:r>
            <w:r>
              <w:rPr>
                <w:rFonts w:ascii="Arial" w:hAnsi="Arial" w:cs="Arial"/>
                <w:color w:val="000000"/>
              </w:rPr>
              <w:t>ICT101</w:t>
            </w:r>
          </w:p>
        </w:tc>
        <w:tc>
          <w:tcPr>
            <w:tcW w:w="556" w:type="pct"/>
          </w:tcPr>
          <w:p w:rsidR="006745F7" w:rsidRPr="0045500C" w:rsidRDefault="006745F7" w:rsidP="007A667C">
            <w:pPr>
              <w:keepNext/>
              <w:spacing w:before="60" w:after="60"/>
              <w:rPr>
                <w:rFonts w:ascii="Arial" w:hAnsi="Arial" w:cs="Arial"/>
              </w:rPr>
            </w:pPr>
            <w:r>
              <w:rPr>
                <w:rFonts w:ascii="Arial" w:hAnsi="Arial" w:cs="Arial"/>
              </w:rPr>
              <w:t>N/A</w:t>
            </w:r>
          </w:p>
        </w:tc>
        <w:tc>
          <w:tcPr>
            <w:tcW w:w="2570" w:type="pct"/>
          </w:tcPr>
          <w:p w:rsidR="006745F7" w:rsidRPr="00EC0885" w:rsidRDefault="006745F7" w:rsidP="007A667C">
            <w:pPr>
              <w:keepNext/>
              <w:autoSpaceDE w:val="0"/>
              <w:autoSpaceDN w:val="0"/>
              <w:adjustRightInd w:val="0"/>
              <w:spacing w:before="60" w:after="60"/>
              <w:rPr>
                <w:rFonts w:ascii="Arial" w:hAnsi="Arial" w:cs="Arial"/>
                <w:color w:val="000000"/>
              </w:rPr>
            </w:pPr>
            <w:r>
              <w:rPr>
                <w:rFonts w:ascii="Arial" w:hAnsi="Arial" w:cs="Arial"/>
                <w:color w:val="000000"/>
              </w:rPr>
              <w:t>Operate a personal computer</w:t>
            </w:r>
          </w:p>
        </w:tc>
        <w:tc>
          <w:tcPr>
            <w:tcW w:w="488" w:type="pct"/>
            <w:gridSpan w:val="2"/>
          </w:tcPr>
          <w:p w:rsidR="006745F7" w:rsidRPr="0045500C" w:rsidRDefault="006745F7" w:rsidP="007A667C">
            <w:pPr>
              <w:keepNext/>
              <w:spacing w:before="60" w:after="60"/>
              <w:jc w:val="center"/>
              <w:rPr>
                <w:rFonts w:ascii="Arial" w:hAnsi="Arial" w:cs="Arial"/>
              </w:rPr>
            </w:pPr>
            <w:r>
              <w:rPr>
                <w:rFonts w:ascii="Arial" w:hAnsi="Arial" w:cs="Arial"/>
              </w:rPr>
              <w:t>Nil</w:t>
            </w:r>
          </w:p>
        </w:tc>
        <w:tc>
          <w:tcPr>
            <w:tcW w:w="484" w:type="pct"/>
          </w:tcPr>
          <w:p w:rsidR="006745F7" w:rsidRPr="0045500C" w:rsidRDefault="006745F7" w:rsidP="007A667C">
            <w:pPr>
              <w:keepNext/>
              <w:spacing w:before="60" w:after="60"/>
              <w:jc w:val="center"/>
              <w:rPr>
                <w:rFonts w:ascii="Arial" w:hAnsi="Arial" w:cs="Arial"/>
              </w:rPr>
            </w:pPr>
            <w:r>
              <w:rPr>
                <w:rFonts w:ascii="Arial" w:hAnsi="Arial" w:cs="Arial"/>
              </w:rPr>
              <w:t>30</w:t>
            </w:r>
          </w:p>
        </w:tc>
      </w:tr>
      <w:tr w:rsidR="006745F7" w:rsidRPr="0045500C" w:rsidTr="00E369B6">
        <w:tc>
          <w:tcPr>
            <w:tcW w:w="902" w:type="pct"/>
          </w:tcPr>
          <w:p w:rsidR="006745F7" w:rsidRPr="0045500C" w:rsidRDefault="006745F7" w:rsidP="007A667C">
            <w:pPr>
              <w:keepNext/>
              <w:spacing w:before="60" w:after="60"/>
              <w:rPr>
                <w:rFonts w:ascii="Arial" w:hAnsi="Arial" w:cs="Arial"/>
              </w:rPr>
            </w:pPr>
            <w:r>
              <w:rPr>
                <w:rFonts w:ascii="Arial" w:hAnsi="Arial" w:cs="Arial"/>
              </w:rPr>
              <w:t>IC</w:t>
            </w:r>
            <w:r w:rsidR="006A583B">
              <w:rPr>
                <w:rFonts w:ascii="Arial" w:hAnsi="Arial" w:cs="Arial"/>
              </w:rPr>
              <w:t>T</w:t>
            </w:r>
            <w:r>
              <w:rPr>
                <w:rFonts w:ascii="Arial" w:hAnsi="Arial" w:cs="Arial"/>
              </w:rPr>
              <w:t>ICT103</w:t>
            </w:r>
          </w:p>
        </w:tc>
        <w:tc>
          <w:tcPr>
            <w:tcW w:w="556" w:type="pct"/>
          </w:tcPr>
          <w:p w:rsidR="006745F7" w:rsidRPr="0045500C" w:rsidRDefault="006745F7" w:rsidP="007A667C">
            <w:pPr>
              <w:keepNext/>
              <w:spacing w:before="60" w:after="60"/>
              <w:rPr>
                <w:rFonts w:ascii="Arial" w:hAnsi="Arial" w:cs="Arial"/>
              </w:rPr>
            </w:pPr>
            <w:r>
              <w:rPr>
                <w:rFonts w:ascii="Arial" w:hAnsi="Arial" w:cs="Arial"/>
              </w:rPr>
              <w:t>N/A</w:t>
            </w:r>
          </w:p>
        </w:tc>
        <w:tc>
          <w:tcPr>
            <w:tcW w:w="2570" w:type="pct"/>
          </w:tcPr>
          <w:p w:rsidR="006745F7" w:rsidRPr="00EC0885" w:rsidRDefault="006745F7" w:rsidP="007A667C">
            <w:pPr>
              <w:keepNext/>
              <w:autoSpaceDE w:val="0"/>
              <w:autoSpaceDN w:val="0"/>
              <w:adjustRightInd w:val="0"/>
              <w:spacing w:before="60" w:after="60"/>
              <w:rPr>
                <w:rFonts w:ascii="Arial" w:hAnsi="Arial" w:cs="Arial"/>
                <w:color w:val="000000"/>
              </w:rPr>
            </w:pPr>
            <w:r w:rsidRPr="00206BEB">
              <w:rPr>
                <w:rFonts w:ascii="Arial" w:hAnsi="Arial" w:cs="Arial"/>
                <w:color w:val="000000"/>
              </w:rPr>
              <w:t>Use, communicate</w:t>
            </w:r>
            <w:r>
              <w:rPr>
                <w:rFonts w:ascii="Arial" w:hAnsi="Arial" w:cs="Arial"/>
                <w:color w:val="000000"/>
              </w:rPr>
              <w:t xml:space="preserve"> and search securely on the internet</w:t>
            </w:r>
          </w:p>
        </w:tc>
        <w:tc>
          <w:tcPr>
            <w:tcW w:w="488" w:type="pct"/>
            <w:gridSpan w:val="2"/>
          </w:tcPr>
          <w:p w:rsidR="006745F7" w:rsidRPr="0045500C" w:rsidRDefault="006745F7" w:rsidP="007A667C">
            <w:pPr>
              <w:keepNext/>
              <w:spacing w:before="60" w:after="60"/>
              <w:jc w:val="center"/>
              <w:rPr>
                <w:rFonts w:ascii="Arial" w:hAnsi="Arial" w:cs="Arial"/>
              </w:rPr>
            </w:pPr>
            <w:r>
              <w:rPr>
                <w:rFonts w:ascii="Arial" w:hAnsi="Arial" w:cs="Arial"/>
              </w:rPr>
              <w:t>Nil</w:t>
            </w:r>
          </w:p>
        </w:tc>
        <w:tc>
          <w:tcPr>
            <w:tcW w:w="484" w:type="pct"/>
          </w:tcPr>
          <w:p w:rsidR="006745F7" w:rsidRPr="0045500C" w:rsidRDefault="006745F7" w:rsidP="007A667C">
            <w:pPr>
              <w:keepNext/>
              <w:spacing w:before="60" w:after="60"/>
              <w:jc w:val="center"/>
              <w:rPr>
                <w:rFonts w:ascii="Arial" w:hAnsi="Arial" w:cs="Arial"/>
              </w:rPr>
            </w:pPr>
            <w:r>
              <w:rPr>
                <w:rFonts w:ascii="Arial" w:hAnsi="Arial" w:cs="Arial"/>
              </w:rPr>
              <w:t>50</w:t>
            </w:r>
          </w:p>
        </w:tc>
      </w:tr>
      <w:tr w:rsidR="006745F7" w:rsidRPr="0045500C" w:rsidTr="008A1059">
        <w:tc>
          <w:tcPr>
            <w:tcW w:w="4375" w:type="pct"/>
            <w:gridSpan w:val="4"/>
          </w:tcPr>
          <w:p w:rsidR="006745F7" w:rsidRPr="0045500C" w:rsidRDefault="00E369B6" w:rsidP="007A667C">
            <w:pPr>
              <w:keepNext/>
              <w:spacing w:before="60" w:after="60"/>
              <w:jc w:val="right"/>
              <w:rPr>
                <w:rFonts w:ascii="Arial" w:hAnsi="Arial" w:cs="Arial"/>
                <w:b/>
              </w:rPr>
            </w:pPr>
            <w:r>
              <w:rPr>
                <w:rFonts w:ascii="Arial" w:hAnsi="Arial" w:cs="Arial"/>
                <w:b/>
              </w:rPr>
              <w:t>N</w:t>
            </w:r>
            <w:r w:rsidR="006745F7">
              <w:rPr>
                <w:rFonts w:ascii="Arial" w:hAnsi="Arial" w:cs="Arial"/>
                <w:b/>
              </w:rPr>
              <w:t>ominal duration</w:t>
            </w:r>
          </w:p>
        </w:tc>
        <w:tc>
          <w:tcPr>
            <w:tcW w:w="625" w:type="pct"/>
            <w:gridSpan w:val="2"/>
          </w:tcPr>
          <w:p w:rsidR="006745F7" w:rsidRPr="0045500C" w:rsidRDefault="008A1059" w:rsidP="007A667C">
            <w:pPr>
              <w:keepNext/>
              <w:spacing w:before="60" w:after="60"/>
              <w:rPr>
                <w:rFonts w:ascii="Arial" w:hAnsi="Arial" w:cs="Arial"/>
                <w:b/>
              </w:rPr>
            </w:pPr>
            <w:r>
              <w:rPr>
                <w:rFonts w:ascii="Arial" w:hAnsi="Arial" w:cs="Arial"/>
                <w:b/>
              </w:rPr>
              <w:t>440 – 460</w:t>
            </w:r>
          </w:p>
        </w:tc>
      </w:tr>
    </w:tbl>
    <w:p w:rsidR="00123671" w:rsidRDefault="00123671" w:rsidP="007A667C">
      <w:pPr>
        <w:keepNext/>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1135"/>
        <w:gridCol w:w="4961"/>
        <w:gridCol w:w="286"/>
        <w:gridCol w:w="423"/>
        <w:gridCol w:w="574"/>
        <w:gridCol w:w="988"/>
      </w:tblGrid>
      <w:tr w:rsidR="006745F7" w:rsidRPr="0045500C" w:rsidTr="00E369B6">
        <w:tc>
          <w:tcPr>
            <w:tcW w:w="5000" w:type="pct"/>
            <w:gridSpan w:val="7"/>
            <w:tcBorders>
              <w:bottom w:val="single" w:sz="4" w:space="0" w:color="auto"/>
            </w:tcBorders>
          </w:tcPr>
          <w:p w:rsidR="00E369B6" w:rsidRPr="00E369B6" w:rsidRDefault="00CC633F" w:rsidP="007A667C">
            <w:pPr>
              <w:keepNext/>
              <w:rPr>
                <w:b/>
              </w:rPr>
            </w:pPr>
            <w:r>
              <w:rPr>
                <w:b/>
              </w:rPr>
              <w:lastRenderedPageBreak/>
              <w:t>22220</w:t>
            </w:r>
            <w:r w:rsidR="00E369B6" w:rsidRPr="00E369B6">
              <w:rPr>
                <w:b/>
              </w:rPr>
              <w:t>VIC Certificate IV in Science</w:t>
            </w:r>
          </w:p>
          <w:p w:rsidR="00E369B6" w:rsidRDefault="00E369B6" w:rsidP="007A667C">
            <w:pPr>
              <w:keepNext/>
            </w:pPr>
            <w:r>
              <w:t xml:space="preserve">To </w:t>
            </w:r>
            <w:r w:rsidR="00CC633F">
              <w:t>be eligible for the award of 22220</w:t>
            </w:r>
            <w:r>
              <w:t xml:space="preserve">VIC </w:t>
            </w:r>
            <w:r w:rsidRPr="0045500C">
              <w:rPr>
                <w:rFonts w:ascii="Arial" w:hAnsi="Arial" w:cs="Arial"/>
              </w:rPr>
              <w:t>Certificate I</w:t>
            </w:r>
            <w:r>
              <w:rPr>
                <w:rFonts w:ascii="Arial" w:hAnsi="Arial" w:cs="Arial"/>
              </w:rPr>
              <w:t>V</w:t>
            </w:r>
            <w:r w:rsidRPr="0045500C">
              <w:rPr>
                <w:rFonts w:ascii="Arial" w:hAnsi="Arial" w:cs="Arial"/>
              </w:rPr>
              <w:t xml:space="preserve"> in Science</w:t>
            </w:r>
            <w:r>
              <w:t>, learners must successfully complete a total of 15 units / modules comprising:</w:t>
            </w:r>
          </w:p>
          <w:p w:rsidR="006745F7" w:rsidRPr="00756174" w:rsidRDefault="006745F7" w:rsidP="007A667C">
            <w:pPr>
              <w:pStyle w:val="bullet"/>
              <w:keepNext/>
            </w:pPr>
            <w:r w:rsidRPr="00756174">
              <w:t xml:space="preserve">5 core units </w:t>
            </w:r>
          </w:p>
          <w:p w:rsidR="006745F7" w:rsidRDefault="006745F7" w:rsidP="007A667C">
            <w:pPr>
              <w:pStyle w:val="bullet"/>
              <w:keepNext/>
            </w:pPr>
            <w:r w:rsidRPr="00756174">
              <w:t>10 elective units.</w:t>
            </w:r>
          </w:p>
          <w:p w:rsidR="00073B7D" w:rsidRDefault="00073B7D" w:rsidP="007A667C">
            <w:pPr>
              <w:keepNext/>
            </w:pPr>
            <w:r w:rsidRPr="00B8191A">
              <w:rPr>
                <w:rFonts w:ascii="Arial" w:hAnsi="Arial" w:cs="Arial"/>
              </w:rPr>
              <w:t xml:space="preserve">A minimum of </w:t>
            </w:r>
            <w:r>
              <w:rPr>
                <w:rFonts w:ascii="Arial" w:hAnsi="Arial" w:cs="Arial"/>
              </w:rPr>
              <w:t>six</w:t>
            </w:r>
            <w:r w:rsidRPr="00B8191A">
              <w:rPr>
                <w:rFonts w:ascii="Arial" w:hAnsi="Arial" w:cs="Arial"/>
              </w:rPr>
              <w:t xml:space="preserve"> electives must be selected from those listed below. </w:t>
            </w:r>
            <w:r>
              <w:rPr>
                <w:rFonts w:ascii="Arial" w:hAnsi="Arial" w:cs="Arial"/>
              </w:rPr>
              <w:t>A maximum of four</w:t>
            </w:r>
            <w:r w:rsidRPr="00B8191A">
              <w:rPr>
                <w:rFonts w:ascii="Arial" w:hAnsi="Arial" w:cs="Arial"/>
              </w:rPr>
              <w:t xml:space="preserve"> electives</w:t>
            </w:r>
            <w:r>
              <w:rPr>
                <w:rFonts w:ascii="Arial" w:hAnsi="Arial" w:cs="Arial"/>
              </w:rPr>
              <w:t xml:space="preserve"> may be selected from </w:t>
            </w:r>
            <w:r>
              <w:t>any other accredited course or endorsed training package:</w:t>
            </w:r>
          </w:p>
          <w:p w:rsidR="00073B7D" w:rsidRDefault="00073B7D" w:rsidP="007A667C">
            <w:pPr>
              <w:pStyle w:val="bullet"/>
              <w:keepNext/>
            </w:pPr>
            <w:r>
              <w:t>from units which are first packaged at AQF levels 4 or 5 in the source curriculum or training package;</w:t>
            </w:r>
          </w:p>
          <w:p w:rsidR="00073B7D" w:rsidRDefault="00073B7D" w:rsidP="007A667C">
            <w:pPr>
              <w:pStyle w:val="bullet"/>
              <w:keepNext/>
            </w:pPr>
            <w:proofErr w:type="gramStart"/>
            <w:r>
              <w:t>and</w:t>
            </w:r>
            <w:proofErr w:type="gramEnd"/>
            <w:r>
              <w:t xml:space="preserve"> which are consistent with the outcomes of the course. </w:t>
            </w:r>
          </w:p>
          <w:p w:rsidR="006A5344" w:rsidRPr="00E369B6" w:rsidRDefault="006A5344" w:rsidP="006A5344">
            <w:r w:rsidRPr="006D2707">
              <w:t xml:space="preserve">A Statement of </w:t>
            </w:r>
            <w:r w:rsidRPr="006A5344">
              <w:t>Attainment</w:t>
            </w:r>
            <w:r w:rsidRPr="006D2707">
              <w:t xml:space="preserve"> will be issued for any unit of competency/ module completed if the full qualification is not completed.</w:t>
            </w:r>
          </w:p>
        </w:tc>
      </w:tr>
      <w:tr w:rsidR="00E369B6" w:rsidRPr="0045500C" w:rsidTr="00E369B6">
        <w:tc>
          <w:tcPr>
            <w:tcW w:w="902" w:type="pct"/>
          </w:tcPr>
          <w:p w:rsidR="00E369B6" w:rsidRPr="0045500C" w:rsidRDefault="00E369B6" w:rsidP="007A667C">
            <w:pPr>
              <w:keepNext/>
              <w:rPr>
                <w:rFonts w:ascii="Arial" w:hAnsi="Arial" w:cs="Arial"/>
                <w:b/>
                <w:sz w:val="18"/>
                <w:szCs w:val="18"/>
              </w:rPr>
            </w:pPr>
            <w:r>
              <w:rPr>
                <w:rFonts w:ascii="Arial" w:hAnsi="Arial" w:cs="Arial"/>
                <w:b/>
                <w:sz w:val="18"/>
                <w:szCs w:val="18"/>
              </w:rPr>
              <w:t xml:space="preserve">Unit of competency </w:t>
            </w:r>
            <w:r w:rsidRPr="0045500C">
              <w:rPr>
                <w:rFonts w:ascii="Arial" w:hAnsi="Arial" w:cs="Arial"/>
                <w:b/>
                <w:sz w:val="18"/>
                <w:szCs w:val="18"/>
              </w:rPr>
              <w:t>code</w:t>
            </w:r>
          </w:p>
        </w:tc>
        <w:tc>
          <w:tcPr>
            <w:tcW w:w="556" w:type="pct"/>
          </w:tcPr>
          <w:p w:rsidR="00E369B6" w:rsidRPr="0045500C" w:rsidRDefault="00E369B6" w:rsidP="007A667C">
            <w:pPr>
              <w:keepNext/>
              <w:rPr>
                <w:rFonts w:ascii="Arial" w:hAnsi="Arial" w:cs="Arial"/>
                <w:b/>
                <w:sz w:val="18"/>
                <w:szCs w:val="18"/>
              </w:rPr>
            </w:pPr>
            <w:r w:rsidRPr="0045500C">
              <w:rPr>
                <w:rFonts w:ascii="Arial" w:hAnsi="Arial" w:cs="Arial"/>
                <w:b/>
                <w:sz w:val="18"/>
                <w:szCs w:val="18"/>
              </w:rPr>
              <w:t>Field of Education code (6-digit)</w:t>
            </w:r>
          </w:p>
        </w:tc>
        <w:tc>
          <w:tcPr>
            <w:tcW w:w="2570" w:type="pct"/>
            <w:gridSpan w:val="2"/>
          </w:tcPr>
          <w:p w:rsidR="00E369B6" w:rsidRPr="0045500C" w:rsidRDefault="00E369B6" w:rsidP="007A667C">
            <w:pPr>
              <w:keepNext/>
              <w:rPr>
                <w:rFonts w:ascii="Arial" w:hAnsi="Arial" w:cs="Arial"/>
                <w:b/>
                <w:sz w:val="18"/>
                <w:szCs w:val="18"/>
              </w:rPr>
            </w:pPr>
            <w:r w:rsidRPr="0045500C">
              <w:rPr>
                <w:rFonts w:ascii="Arial" w:hAnsi="Arial" w:cs="Arial"/>
                <w:b/>
                <w:sz w:val="18"/>
                <w:szCs w:val="18"/>
              </w:rPr>
              <w:t>Unit of co</w:t>
            </w:r>
            <w:r>
              <w:rPr>
                <w:rFonts w:ascii="Arial" w:hAnsi="Arial" w:cs="Arial"/>
                <w:b/>
                <w:sz w:val="18"/>
                <w:szCs w:val="18"/>
              </w:rPr>
              <w:t>mpetency</w:t>
            </w:r>
            <w:r w:rsidRPr="0045500C">
              <w:rPr>
                <w:rFonts w:ascii="Arial" w:hAnsi="Arial" w:cs="Arial"/>
                <w:b/>
                <w:sz w:val="18"/>
                <w:szCs w:val="18"/>
              </w:rPr>
              <w:t xml:space="preserve"> title</w:t>
            </w:r>
          </w:p>
        </w:tc>
        <w:tc>
          <w:tcPr>
            <w:tcW w:w="488" w:type="pct"/>
            <w:gridSpan w:val="2"/>
          </w:tcPr>
          <w:p w:rsidR="00E369B6" w:rsidRPr="0045500C" w:rsidRDefault="00E369B6" w:rsidP="007A667C">
            <w:pPr>
              <w:keepNext/>
              <w:rPr>
                <w:rFonts w:ascii="Arial" w:hAnsi="Arial" w:cs="Arial"/>
                <w:b/>
                <w:sz w:val="18"/>
                <w:szCs w:val="18"/>
              </w:rPr>
            </w:pPr>
            <w:r w:rsidRPr="0045500C">
              <w:rPr>
                <w:rFonts w:ascii="Arial" w:hAnsi="Arial" w:cs="Arial"/>
                <w:b/>
                <w:sz w:val="18"/>
                <w:szCs w:val="18"/>
              </w:rPr>
              <w:t>Pre-requisite</w:t>
            </w:r>
          </w:p>
        </w:tc>
        <w:tc>
          <w:tcPr>
            <w:tcW w:w="484" w:type="pct"/>
          </w:tcPr>
          <w:p w:rsidR="00E369B6" w:rsidRPr="0045500C" w:rsidRDefault="00E369B6" w:rsidP="007A667C">
            <w:pPr>
              <w:keepNext/>
              <w:rPr>
                <w:rFonts w:ascii="Arial" w:hAnsi="Arial" w:cs="Arial"/>
                <w:b/>
                <w:sz w:val="18"/>
                <w:szCs w:val="18"/>
              </w:rPr>
            </w:pPr>
            <w:r w:rsidRPr="0045500C">
              <w:rPr>
                <w:rFonts w:ascii="Arial" w:hAnsi="Arial" w:cs="Arial"/>
                <w:b/>
                <w:sz w:val="18"/>
                <w:szCs w:val="18"/>
              </w:rPr>
              <w:t>Nominal hours</w:t>
            </w:r>
          </w:p>
        </w:tc>
      </w:tr>
      <w:tr w:rsidR="00E369B6" w:rsidRPr="0045500C" w:rsidTr="00E369B6">
        <w:tc>
          <w:tcPr>
            <w:tcW w:w="1458" w:type="pct"/>
            <w:gridSpan w:val="2"/>
            <w:tcBorders>
              <w:bottom w:val="single" w:sz="4" w:space="0" w:color="auto"/>
            </w:tcBorders>
          </w:tcPr>
          <w:p w:rsidR="00E369B6" w:rsidRPr="0045500C" w:rsidRDefault="00E369B6" w:rsidP="007A667C">
            <w:pPr>
              <w:keepNext/>
              <w:rPr>
                <w:rFonts w:ascii="Arial" w:hAnsi="Arial" w:cs="Arial"/>
              </w:rPr>
            </w:pPr>
            <w:r w:rsidRPr="0045500C">
              <w:rPr>
                <w:rFonts w:ascii="Arial" w:hAnsi="Arial" w:cs="Arial"/>
                <w:b/>
              </w:rPr>
              <w:t>Core units</w:t>
            </w:r>
          </w:p>
        </w:tc>
        <w:tc>
          <w:tcPr>
            <w:tcW w:w="2570" w:type="pct"/>
            <w:gridSpan w:val="2"/>
            <w:tcBorders>
              <w:bottom w:val="single" w:sz="4" w:space="0" w:color="auto"/>
            </w:tcBorders>
          </w:tcPr>
          <w:p w:rsidR="00E369B6" w:rsidRPr="0045500C" w:rsidRDefault="00E369B6" w:rsidP="007A667C">
            <w:pPr>
              <w:keepNext/>
              <w:rPr>
                <w:rFonts w:ascii="Arial" w:hAnsi="Arial" w:cs="Arial"/>
              </w:rPr>
            </w:pPr>
          </w:p>
        </w:tc>
        <w:tc>
          <w:tcPr>
            <w:tcW w:w="488" w:type="pct"/>
            <w:gridSpan w:val="2"/>
            <w:tcBorders>
              <w:bottom w:val="single" w:sz="4" w:space="0" w:color="auto"/>
            </w:tcBorders>
          </w:tcPr>
          <w:p w:rsidR="00E369B6" w:rsidRPr="0045500C" w:rsidRDefault="00E369B6" w:rsidP="007A667C">
            <w:pPr>
              <w:keepNext/>
              <w:rPr>
                <w:rFonts w:ascii="Arial" w:hAnsi="Arial" w:cs="Arial"/>
              </w:rPr>
            </w:pPr>
          </w:p>
        </w:tc>
        <w:tc>
          <w:tcPr>
            <w:tcW w:w="484" w:type="pct"/>
            <w:tcBorders>
              <w:bottom w:val="single" w:sz="4" w:space="0" w:color="auto"/>
            </w:tcBorders>
          </w:tcPr>
          <w:p w:rsidR="00E369B6" w:rsidRPr="0045500C" w:rsidRDefault="00E369B6" w:rsidP="007A667C">
            <w:pPr>
              <w:keepNext/>
              <w:rPr>
                <w:rFonts w:ascii="Arial" w:hAnsi="Arial" w:cs="Arial"/>
              </w:rPr>
            </w:pPr>
          </w:p>
        </w:tc>
      </w:tr>
      <w:tr w:rsidR="00E369B6" w:rsidRPr="0045500C" w:rsidTr="004708DD">
        <w:tc>
          <w:tcPr>
            <w:tcW w:w="902" w:type="pct"/>
          </w:tcPr>
          <w:p w:rsidR="00E369B6" w:rsidRPr="0045500C" w:rsidRDefault="00E369B6" w:rsidP="007A667C">
            <w:pPr>
              <w:keepNext/>
              <w:rPr>
                <w:rFonts w:ascii="Arial" w:hAnsi="Arial" w:cs="Arial"/>
              </w:rPr>
            </w:pPr>
            <w:r>
              <w:rPr>
                <w:rFonts w:ascii="Arial" w:hAnsi="Arial" w:cs="Arial"/>
                <w:color w:val="000000"/>
              </w:rPr>
              <w:t>MSL943002A</w:t>
            </w:r>
          </w:p>
        </w:tc>
        <w:tc>
          <w:tcPr>
            <w:tcW w:w="556" w:type="pct"/>
          </w:tcPr>
          <w:p w:rsidR="00E369B6" w:rsidRPr="0045500C" w:rsidRDefault="00006865" w:rsidP="007A667C">
            <w:pPr>
              <w:keepNext/>
              <w:rPr>
                <w:rFonts w:ascii="Arial" w:hAnsi="Arial" w:cs="Arial"/>
              </w:rPr>
            </w:pPr>
            <w:r>
              <w:rPr>
                <w:rFonts w:ascii="Arial" w:hAnsi="Arial" w:cs="Arial"/>
              </w:rPr>
              <w:t>N/A</w:t>
            </w:r>
          </w:p>
        </w:tc>
        <w:tc>
          <w:tcPr>
            <w:tcW w:w="2570" w:type="pct"/>
            <w:gridSpan w:val="2"/>
            <w:vAlign w:val="center"/>
          </w:tcPr>
          <w:p w:rsidR="00E369B6" w:rsidRPr="00EC0885" w:rsidRDefault="00E369B6" w:rsidP="004708DD">
            <w:pPr>
              <w:keepNext/>
              <w:autoSpaceDE w:val="0"/>
              <w:autoSpaceDN w:val="0"/>
              <w:adjustRightInd w:val="0"/>
              <w:rPr>
                <w:rFonts w:ascii="Arial" w:hAnsi="Arial" w:cs="Arial"/>
                <w:color w:val="000000"/>
              </w:rPr>
            </w:pPr>
            <w:r w:rsidRPr="00EC0885">
              <w:rPr>
                <w:rFonts w:ascii="Arial" w:hAnsi="Arial" w:cs="Arial"/>
                <w:color w:val="000000"/>
              </w:rPr>
              <w:t>Participate in laboratory/field workplace safety</w:t>
            </w:r>
          </w:p>
        </w:tc>
        <w:tc>
          <w:tcPr>
            <w:tcW w:w="488" w:type="pct"/>
            <w:gridSpan w:val="2"/>
          </w:tcPr>
          <w:p w:rsidR="00E369B6" w:rsidRPr="0045500C" w:rsidRDefault="00073B7D" w:rsidP="007A667C">
            <w:pPr>
              <w:keepNext/>
              <w:rPr>
                <w:rFonts w:ascii="Arial" w:hAnsi="Arial" w:cs="Arial"/>
              </w:rPr>
            </w:pPr>
            <w:r>
              <w:rPr>
                <w:rFonts w:ascii="Arial" w:hAnsi="Arial" w:cs="Arial"/>
              </w:rPr>
              <w:t>Nil</w:t>
            </w:r>
          </w:p>
        </w:tc>
        <w:tc>
          <w:tcPr>
            <w:tcW w:w="484" w:type="pct"/>
          </w:tcPr>
          <w:p w:rsidR="00E369B6" w:rsidRPr="0045500C" w:rsidRDefault="00E369B6" w:rsidP="007A667C">
            <w:pPr>
              <w:keepNext/>
              <w:rPr>
                <w:rFonts w:ascii="Arial" w:hAnsi="Arial" w:cs="Arial"/>
              </w:rPr>
            </w:pPr>
            <w:r>
              <w:rPr>
                <w:rFonts w:ascii="Arial" w:hAnsi="Arial" w:cs="Arial"/>
              </w:rPr>
              <w:t>40</w:t>
            </w:r>
          </w:p>
        </w:tc>
      </w:tr>
      <w:tr w:rsidR="006745F7" w:rsidRPr="0045500C" w:rsidTr="004708DD">
        <w:tc>
          <w:tcPr>
            <w:tcW w:w="902" w:type="pct"/>
          </w:tcPr>
          <w:p w:rsidR="006745F7" w:rsidRPr="0045500C" w:rsidRDefault="006745F7" w:rsidP="007A667C">
            <w:pPr>
              <w:keepNext/>
              <w:rPr>
                <w:rFonts w:ascii="Arial" w:hAnsi="Arial" w:cs="Arial"/>
              </w:rPr>
            </w:pPr>
            <w:r>
              <w:rPr>
                <w:rFonts w:ascii="Arial" w:hAnsi="Arial" w:cs="Arial"/>
              </w:rPr>
              <w:t>VU</w:t>
            </w:r>
            <w:r w:rsidR="00CC633F">
              <w:rPr>
                <w:rFonts w:ascii="Arial" w:hAnsi="Arial" w:cs="Arial"/>
              </w:rPr>
              <w:t>20932</w:t>
            </w:r>
          </w:p>
        </w:tc>
        <w:tc>
          <w:tcPr>
            <w:tcW w:w="556" w:type="pct"/>
          </w:tcPr>
          <w:p w:rsidR="006745F7" w:rsidRPr="0045500C" w:rsidRDefault="006745F7" w:rsidP="007A667C">
            <w:pPr>
              <w:keepNext/>
              <w:rPr>
                <w:rFonts w:ascii="Arial" w:hAnsi="Arial" w:cs="Arial"/>
              </w:rPr>
            </w:pPr>
            <w:r>
              <w:rPr>
                <w:rFonts w:ascii="Arial" w:hAnsi="Arial" w:cs="Arial"/>
              </w:rPr>
              <w:t>120105</w:t>
            </w:r>
          </w:p>
        </w:tc>
        <w:tc>
          <w:tcPr>
            <w:tcW w:w="2570" w:type="pct"/>
            <w:gridSpan w:val="2"/>
            <w:vAlign w:val="center"/>
          </w:tcPr>
          <w:p w:rsidR="006745F7" w:rsidRPr="0089162C" w:rsidRDefault="006745F7" w:rsidP="004708DD">
            <w:pPr>
              <w:pStyle w:val="Default"/>
              <w:keepNext/>
              <w:rPr>
                <w:rFonts w:ascii="Arial" w:hAnsi="Arial" w:cs="Arial"/>
                <w:sz w:val="22"/>
                <w:szCs w:val="22"/>
              </w:rPr>
            </w:pPr>
            <w:r w:rsidRPr="0089162C">
              <w:rPr>
                <w:rFonts w:ascii="Arial" w:hAnsi="Arial" w:cs="Arial"/>
                <w:sz w:val="22"/>
                <w:szCs w:val="22"/>
              </w:rPr>
              <w:t>Apply essential further study skills</w:t>
            </w:r>
            <w:r>
              <w:rPr>
                <w:rFonts w:ascii="Arial" w:hAnsi="Arial" w:cs="Arial"/>
                <w:sz w:val="22"/>
                <w:szCs w:val="22"/>
              </w:rPr>
              <w:t xml:space="preserve"> for science</w:t>
            </w:r>
          </w:p>
        </w:tc>
        <w:tc>
          <w:tcPr>
            <w:tcW w:w="488" w:type="pct"/>
            <w:gridSpan w:val="2"/>
          </w:tcPr>
          <w:p w:rsidR="006745F7" w:rsidRPr="0045500C" w:rsidRDefault="00073B7D" w:rsidP="007A667C">
            <w:pPr>
              <w:keepNext/>
              <w:rPr>
                <w:rFonts w:ascii="Arial" w:hAnsi="Arial" w:cs="Arial"/>
              </w:rPr>
            </w:pPr>
            <w:r>
              <w:rPr>
                <w:rFonts w:ascii="Arial" w:hAnsi="Arial" w:cs="Arial"/>
              </w:rPr>
              <w:t>Nil</w:t>
            </w:r>
          </w:p>
        </w:tc>
        <w:tc>
          <w:tcPr>
            <w:tcW w:w="484" w:type="pct"/>
          </w:tcPr>
          <w:p w:rsidR="006745F7" w:rsidRPr="0045500C" w:rsidRDefault="006745F7" w:rsidP="007A667C">
            <w:pPr>
              <w:keepNext/>
              <w:rPr>
                <w:rFonts w:ascii="Arial" w:hAnsi="Arial" w:cs="Arial"/>
              </w:rPr>
            </w:pPr>
            <w:r>
              <w:rPr>
                <w:rFonts w:ascii="Arial" w:hAnsi="Arial" w:cs="Arial"/>
              </w:rPr>
              <w:t>90</w:t>
            </w:r>
          </w:p>
        </w:tc>
      </w:tr>
      <w:tr w:rsidR="006745F7" w:rsidRPr="0045500C" w:rsidTr="004708DD">
        <w:tc>
          <w:tcPr>
            <w:tcW w:w="902" w:type="pct"/>
          </w:tcPr>
          <w:p w:rsidR="006745F7" w:rsidRPr="00123671" w:rsidRDefault="006745F7" w:rsidP="007A667C">
            <w:pPr>
              <w:keepNext/>
              <w:rPr>
                <w:rFonts w:ascii="Arial" w:hAnsi="Arial" w:cs="Arial"/>
              </w:rPr>
            </w:pPr>
            <w:r w:rsidRPr="00123671">
              <w:rPr>
                <w:rFonts w:ascii="Arial" w:hAnsi="Arial" w:cs="Arial"/>
                <w:color w:val="000000"/>
              </w:rPr>
              <w:t>VU</w:t>
            </w:r>
            <w:r w:rsidR="00CC633F">
              <w:rPr>
                <w:rFonts w:ascii="Arial" w:hAnsi="Arial" w:cs="Arial"/>
                <w:color w:val="000000"/>
              </w:rPr>
              <w:t>20933</w:t>
            </w:r>
          </w:p>
        </w:tc>
        <w:tc>
          <w:tcPr>
            <w:tcW w:w="556" w:type="pct"/>
          </w:tcPr>
          <w:p w:rsidR="006745F7" w:rsidRPr="00123671" w:rsidRDefault="006745F7" w:rsidP="007A667C">
            <w:pPr>
              <w:keepNext/>
              <w:rPr>
                <w:rFonts w:ascii="Arial" w:hAnsi="Arial" w:cs="Arial"/>
              </w:rPr>
            </w:pPr>
            <w:r w:rsidRPr="00123671">
              <w:rPr>
                <w:rFonts w:ascii="Arial" w:hAnsi="Arial" w:cs="Arial"/>
              </w:rPr>
              <w:t>120105</w:t>
            </w:r>
          </w:p>
        </w:tc>
        <w:tc>
          <w:tcPr>
            <w:tcW w:w="2570" w:type="pct"/>
            <w:gridSpan w:val="2"/>
            <w:vAlign w:val="center"/>
          </w:tcPr>
          <w:p w:rsidR="006745F7" w:rsidRPr="00123671" w:rsidRDefault="006745F7" w:rsidP="004708DD">
            <w:pPr>
              <w:keepNext/>
              <w:autoSpaceDE w:val="0"/>
              <w:autoSpaceDN w:val="0"/>
              <w:adjustRightInd w:val="0"/>
              <w:rPr>
                <w:rFonts w:ascii="Arial" w:hAnsi="Arial" w:cs="Arial"/>
                <w:color w:val="000000"/>
              </w:rPr>
            </w:pPr>
            <w:r w:rsidRPr="00123671">
              <w:rPr>
                <w:rFonts w:ascii="Arial" w:hAnsi="Arial" w:cs="Arial"/>
                <w:color w:val="000000"/>
              </w:rPr>
              <w:t>Research scientific fields of study</w:t>
            </w:r>
          </w:p>
        </w:tc>
        <w:tc>
          <w:tcPr>
            <w:tcW w:w="488" w:type="pct"/>
            <w:gridSpan w:val="2"/>
          </w:tcPr>
          <w:p w:rsidR="006745F7" w:rsidRPr="00123671" w:rsidRDefault="00073B7D" w:rsidP="007A667C">
            <w:pPr>
              <w:keepNext/>
              <w:rPr>
                <w:rFonts w:ascii="Arial" w:hAnsi="Arial" w:cs="Arial"/>
              </w:rPr>
            </w:pPr>
            <w:r w:rsidRPr="00123671">
              <w:rPr>
                <w:rFonts w:ascii="Arial" w:hAnsi="Arial" w:cs="Arial"/>
              </w:rPr>
              <w:t>Nil</w:t>
            </w:r>
          </w:p>
        </w:tc>
        <w:tc>
          <w:tcPr>
            <w:tcW w:w="484" w:type="pct"/>
          </w:tcPr>
          <w:p w:rsidR="006745F7" w:rsidRPr="00123671" w:rsidRDefault="006745F7" w:rsidP="007A667C">
            <w:pPr>
              <w:keepNext/>
              <w:rPr>
                <w:rFonts w:ascii="Arial" w:hAnsi="Arial" w:cs="Arial"/>
              </w:rPr>
            </w:pPr>
            <w:r w:rsidRPr="00123671">
              <w:rPr>
                <w:rFonts w:ascii="Arial" w:hAnsi="Arial" w:cs="Arial"/>
              </w:rPr>
              <w:t>40</w:t>
            </w:r>
          </w:p>
        </w:tc>
      </w:tr>
      <w:tr w:rsidR="006745F7" w:rsidRPr="0045500C" w:rsidTr="004708DD">
        <w:tc>
          <w:tcPr>
            <w:tcW w:w="902" w:type="pct"/>
          </w:tcPr>
          <w:p w:rsidR="006745F7" w:rsidRPr="0045500C" w:rsidRDefault="006745F7" w:rsidP="007A667C">
            <w:pPr>
              <w:keepNext/>
              <w:rPr>
                <w:rFonts w:ascii="Arial" w:hAnsi="Arial" w:cs="Arial"/>
              </w:rPr>
            </w:pPr>
            <w:r w:rsidRPr="002F623F">
              <w:rPr>
                <w:rFonts w:ascii="Arial" w:hAnsi="Arial" w:cs="Arial"/>
              </w:rPr>
              <w:t>V</w:t>
            </w:r>
            <w:r w:rsidR="00CC633F">
              <w:rPr>
                <w:rFonts w:ascii="Arial" w:hAnsi="Arial" w:cs="Arial"/>
              </w:rPr>
              <w:t>U21058</w:t>
            </w:r>
          </w:p>
        </w:tc>
        <w:tc>
          <w:tcPr>
            <w:tcW w:w="556" w:type="pct"/>
          </w:tcPr>
          <w:p w:rsidR="006745F7" w:rsidRPr="0045500C" w:rsidRDefault="006745F7" w:rsidP="007A667C">
            <w:pPr>
              <w:keepNext/>
              <w:rPr>
                <w:rFonts w:ascii="Arial" w:hAnsi="Arial" w:cs="Arial"/>
              </w:rPr>
            </w:pPr>
            <w:r>
              <w:rPr>
                <w:rFonts w:ascii="Arial" w:hAnsi="Arial" w:cs="Arial"/>
              </w:rPr>
              <w:t>120183</w:t>
            </w:r>
          </w:p>
        </w:tc>
        <w:tc>
          <w:tcPr>
            <w:tcW w:w="2570" w:type="pct"/>
            <w:gridSpan w:val="2"/>
            <w:vAlign w:val="center"/>
          </w:tcPr>
          <w:p w:rsidR="006745F7" w:rsidRPr="0045500C" w:rsidRDefault="006745F7" w:rsidP="004708DD">
            <w:pPr>
              <w:keepNext/>
              <w:rPr>
                <w:rFonts w:ascii="Arial" w:hAnsi="Arial" w:cs="Arial"/>
              </w:rPr>
            </w:pPr>
            <w:r w:rsidRPr="002F623F">
              <w:rPr>
                <w:rFonts w:ascii="Arial" w:hAnsi="Arial" w:cs="Arial"/>
              </w:rPr>
              <w:t>Use a range of techniques to solve mathematical problems</w:t>
            </w:r>
          </w:p>
        </w:tc>
        <w:tc>
          <w:tcPr>
            <w:tcW w:w="488" w:type="pct"/>
            <w:gridSpan w:val="2"/>
          </w:tcPr>
          <w:p w:rsidR="006745F7" w:rsidRPr="0045500C" w:rsidRDefault="00073B7D" w:rsidP="007A667C">
            <w:pPr>
              <w:keepNext/>
              <w:rPr>
                <w:rFonts w:ascii="Arial" w:hAnsi="Arial" w:cs="Arial"/>
              </w:rPr>
            </w:pPr>
            <w:r>
              <w:rPr>
                <w:rFonts w:ascii="Arial" w:hAnsi="Arial" w:cs="Arial"/>
              </w:rPr>
              <w:t>Nil</w:t>
            </w:r>
          </w:p>
        </w:tc>
        <w:tc>
          <w:tcPr>
            <w:tcW w:w="484" w:type="pct"/>
          </w:tcPr>
          <w:p w:rsidR="006745F7" w:rsidRPr="0045500C" w:rsidRDefault="006745F7" w:rsidP="007A667C">
            <w:pPr>
              <w:keepNext/>
              <w:rPr>
                <w:rFonts w:ascii="Arial" w:hAnsi="Arial" w:cs="Arial"/>
              </w:rPr>
            </w:pPr>
            <w:r>
              <w:rPr>
                <w:rFonts w:ascii="Arial" w:hAnsi="Arial" w:cs="Arial"/>
              </w:rPr>
              <w:t>110</w:t>
            </w:r>
          </w:p>
        </w:tc>
      </w:tr>
      <w:tr w:rsidR="006745F7" w:rsidRPr="0045500C" w:rsidTr="004708DD">
        <w:tc>
          <w:tcPr>
            <w:tcW w:w="902" w:type="pct"/>
          </w:tcPr>
          <w:p w:rsidR="006745F7" w:rsidRPr="0045500C" w:rsidRDefault="006745F7" w:rsidP="007A667C">
            <w:pPr>
              <w:keepNext/>
              <w:rPr>
                <w:rFonts w:ascii="Arial" w:hAnsi="Arial" w:cs="Arial"/>
              </w:rPr>
            </w:pPr>
            <w:r w:rsidRPr="0089162C">
              <w:rPr>
                <w:rFonts w:ascii="Arial" w:hAnsi="Arial" w:cs="Arial"/>
              </w:rPr>
              <w:t>V</w:t>
            </w:r>
            <w:r>
              <w:rPr>
                <w:rFonts w:ascii="Arial" w:hAnsi="Arial" w:cs="Arial"/>
              </w:rPr>
              <w:t>U</w:t>
            </w:r>
            <w:r w:rsidR="00CC633F">
              <w:rPr>
                <w:rFonts w:ascii="Arial" w:hAnsi="Arial" w:cs="Arial"/>
              </w:rPr>
              <w:t>20934</w:t>
            </w:r>
          </w:p>
        </w:tc>
        <w:tc>
          <w:tcPr>
            <w:tcW w:w="556" w:type="pct"/>
          </w:tcPr>
          <w:p w:rsidR="006745F7" w:rsidRPr="0045500C" w:rsidRDefault="006745F7" w:rsidP="007A667C">
            <w:pPr>
              <w:keepNext/>
              <w:rPr>
                <w:rFonts w:ascii="Arial" w:hAnsi="Arial" w:cs="Arial"/>
              </w:rPr>
            </w:pPr>
            <w:r>
              <w:rPr>
                <w:rFonts w:ascii="Arial" w:hAnsi="Arial" w:cs="Arial"/>
              </w:rPr>
              <w:t>010199</w:t>
            </w:r>
          </w:p>
        </w:tc>
        <w:tc>
          <w:tcPr>
            <w:tcW w:w="2570" w:type="pct"/>
            <w:gridSpan w:val="2"/>
            <w:vAlign w:val="center"/>
          </w:tcPr>
          <w:p w:rsidR="006745F7" w:rsidRPr="0089162C" w:rsidRDefault="006745F7" w:rsidP="004708DD">
            <w:pPr>
              <w:pStyle w:val="Default"/>
              <w:keepNext/>
              <w:rPr>
                <w:rFonts w:ascii="Arial" w:hAnsi="Arial" w:cs="Arial"/>
                <w:sz w:val="22"/>
                <w:szCs w:val="22"/>
              </w:rPr>
            </w:pPr>
            <w:r w:rsidRPr="0089162C">
              <w:rPr>
                <w:rFonts w:ascii="Arial" w:hAnsi="Arial" w:cs="Arial"/>
                <w:sz w:val="22"/>
                <w:szCs w:val="22"/>
              </w:rPr>
              <w:t>Apply mathematical techniques to scientific contexts</w:t>
            </w:r>
          </w:p>
        </w:tc>
        <w:tc>
          <w:tcPr>
            <w:tcW w:w="488" w:type="pct"/>
            <w:gridSpan w:val="2"/>
          </w:tcPr>
          <w:p w:rsidR="006745F7" w:rsidRPr="0045500C" w:rsidRDefault="00073B7D" w:rsidP="007A667C">
            <w:pPr>
              <w:keepNext/>
              <w:rPr>
                <w:rFonts w:ascii="Arial" w:hAnsi="Arial" w:cs="Arial"/>
              </w:rPr>
            </w:pPr>
            <w:r>
              <w:rPr>
                <w:rFonts w:ascii="Arial" w:hAnsi="Arial" w:cs="Arial"/>
              </w:rPr>
              <w:t>Nil</w:t>
            </w:r>
          </w:p>
        </w:tc>
        <w:tc>
          <w:tcPr>
            <w:tcW w:w="484" w:type="pct"/>
          </w:tcPr>
          <w:p w:rsidR="006745F7" w:rsidRPr="0045500C" w:rsidRDefault="00123671" w:rsidP="007A667C">
            <w:pPr>
              <w:keepNext/>
              <w:rPr>
                <w:rFonts w:ascii="Arial" w:hAnsi="Arial" w:cs="Arial"/>
              </w:rPr>
            </w:pPr>
            <w:r>
              <w:rPr>
                <w:rFonts w:ascii="Arial" w:hAnsi="Arial" w:cs="Arial"/>
              </w:rPr>
              <w:t>70</w:t>
            </w:r>
          </w:p>
        </w:tc>
      </w:tr>
      <w:tr w:rsidR="00073B7D" w:rsidRPr="0045500C" w:rsidTr="00073B7D">
        <w:tc>
          <w:tcPr>
            <w:tcW w:w="4028" w:type="pct"/>
            <w:gridSpan w:val="4"/>
          </w:tcPr>
          <w:p w:rsidR="00073B7D" w:rsidRPr="0045500C" w:rsidRDefault="00073B7D" w:rsidP="007A667C">
            <w:pPr>
              <w:keepNext/>
              <w:rPr>
                <w:rFonts w:ascii="Arial" w:hAnsi="Arial" w:cs="Arial"/>
              </w:rPr>
            </w:pPr>
            <w:r w:rsidRPr="00073B7D">
              <w:rPr>
                <w:rFonts w:ascii="Arial" w:hAnsi="Arial" w:cs="Arial"/>
                <w:b/>
              </w:rPr>
              <w:t>Elective units (10)</w:t>
            </w:r>
          </w:p>
        </w:tc>
        <w:tc>
          <w:tcPr>
            <w:tcW w:w="488" w:type="pct"/>
            <w:gridSpan w:val="2"/>
          </w:tcPr>
          <w:p w:rsidR="00073B7D" w:rsidRPr="0045500C" w:rsidRDefault="00073B7D" w:rsidP="007A667C">
            <w:pPr>
              <w:keepNext/>
              <w:rPr>
                <w:rFonts w:ascii="Arial" w:hAnsi="Arial" w:cs="Arial"/>
              </w:rPr>
            </w:pPr>
          </w:p>
        </w:tc>
        <w:tc>
          <w:tcPr>
            <w:tcW w:w="484" w:type="pct"/>
          </w:tcPr>
          <w:p w:rsidR="00073B7D" w:rsidRPr="0045500C" w:rsidRDefault="00073B7D" w:rsidP="007A667C">
            <w:pPr>
              <w:keepNext/>
              <w:rPr>
                <w:rFonts w:ascii="Arial" w:hAnsi="Arial" w:cs="Arial"/>
              </w:rPr>
            </w:pPr>
          </w:p>
        </w:tc>
      </w:tr>
      <w:tr w:rsidR="006745F7" w:rsidRPr="0045500C" w:rsidTr="00E369B6">
        <w:tc>
          <w:tcPr>
            <w:tcW w:w="5000" w:type="pct"/>
            <w:gridSpan w:val="7"/>
          </w:tcPr>
          <w:p w:rsidR="006745F7" w:rsidRPr="00FF1957" w:rsidRDefault="006745F7" w:rsidP="007A667C">
            <w:pPr>
              <w:keepNext/>
              <w:rPr>
                <w:rFonts w:ascii="Arial" w:hAnsi="Arial" w:cs="Arial"/>
                <w:b/>
              </w:rPr>
            </w:pPr>
            <w:r w:rsidRPr="00FF1957">
              <w:rPr>
                <w:rFonts w:ascii="Arial" w:hAnsi="Arial" w:cs="Arial"/>
                <w:b/>
              </w:rPr>
              <w:t>Chemistry</w:t>
            </w:r>
          </w:p>
        </w:tc>
      </w:tr>
      <w:tr w:rsidR="006745F7" w:rsidRPr="0045500C" w:rsidTr="004708DD">
        <w:tc>
          <w:tcPr>
            <w:tcW w:w="902" w:type="pct"/>
          </w:tcPr>
          <w:p w:rsidR="006745F7" w:rsidRPr="00AB35D0" w:rsidRDefault="00CC633F" w:rsidP="007A667C">
            <w:pPr>
              <w:keepNext/>
              <w:rPr>
                <w:rFonts w:ascii="Arial" w:hAnsi="Arial" w:cs="Arial"/>
              </w:rPr>
            </w:pPr>
            <w:r>
              <w:rPr>
                <w:rFonts w:ascii="Arial" w:hAnsi="Arial" w:cs="Arial"/>
              </w:rPr>
              <w:t>VU20935</w:t>
            </w:r>
          </w:p>
        </w:tc>
        <w:tc>
          <w:tcPr>
            <w:tcW w:w="556" w:type="pct"/>
          </w:tcPr>
          <w:p w:rsidR="006745F7" w:rsidRPr="0045500C" w:rsidRDefault="006745F7" w:rsidP="007A667C">
            <w:pPr>
              <w:keepNext/>
              <w:rPr>
                <w:rFonts w:ascii="Arial" w:hAnsi="Arial" w:cs="Arial"/>
              </w:rPr>
            </w:pPr>
            <w:r>
              <w:rPr>
                <w:rFonts w:ascii="Arial" w:hAnsi="Arial" w:cs="Arial"/>
              </w:rPr>
              <w:t>010501</w:t>
            </w:r>
          </w:p>
        </w:tc>
        <w:tc>
          <w:tcPr>
            <w:tcW w:w="2430" w:type="pct"/>
            <w:vAlign w:val="center"/>
          </w:tcPr>
          <w:p w:rsidR="006745F7" w:rsidRPr="00EC0885" w:rsidRDefault="006745F7" w:rsidP="004708DD">
            <w:pPr>
              <w:pStyle w:val="Default"/>
              <w:keepNext/>
              <w:rPr>
                <w:rFonts w:ascii="Arial" w:hAnsi="Arial" w:cs="Arial"/>
                <w:sz w:val="22"/>
                <w:szCs w:val="22"/>
              </w:rPr>
            </w:pPr>
            <w:r w:rsidRPr="00EC0885">
              <w:rPr>
                <w:rFonts w:ascii="Arial" w:hAnsi="Arial" w:cs="Arial"/>
                <w:sz w:val="22"/>
                <w:szCs w:val="22"/>
              </w:rPr>
              <w:t>Atomic structure and bonding</w:t>
            </w:r>
          </w:p>
        </w:tc>
        <w:tc>
          <w:tcPr>
            <w:tcW w:w="628" w:type="pct"/>
            <w:gridSpan w:val="3"/>
          </w:tcPr>
          <w:p w:rsidR="006745F7" w:rsidRPr="0045500C" w:rsidRDefault="00073B7D" w:rsidP="007A667C">
            <w:pPr>
              <w:keepNext/>
              <w:rPr>
                <w:rFonts w:ascii="Arial" w:hAnsi="Arial" w:cs="Arial"/>
              </w:rPr>
            </w:pPr>
            <w:r>
              <w:rPr>
                <w:rFonts w:ascii="Arial" w:hAnsi="Arial" w:cs="Arial"/>
              </w:rPr>
              <w:t>Nil</w:t>
            </w:r>
          </w:p>
        </w:tc>
        <w:tc>
          <w:tcPr>
            <w:tcW w:w="484" w:type="pct"/>
          </w:tcPr>
          <w:p w:rsidR="006745F7" w:rsidRPr="0045500C" w:rsidRDefault="006745F7" w:rsidP="007A667C">
            <w:pPr>
              <w:keepNext/>
              <w:rPr>
                <w:rFonts w:ascii="Arial" w:hAnsi="Arial" w:cs="Arial"/>
              </w:rPr>
            </w:pPr>
            <w:r>
              <w:rPr>
                <w:rFonts w:ascii="Arial" w:hAnsi="Arial" w:cs="Arial"/>
              </w:rPr>
              <w:t>50</w:t>
            </w:r>
          </w:p>
        </w:tc>
      </w:tr>
      <w:tr w:rsidR="006745F7" w:rsidRPr="0045500C" w:rsidTr="004708DD">
        <w:tc>
          <w:tcPr>
            <w:tcW w:w="902" w:type="pct"/>
          </w:tcPr>
          <w:p w:rsidR="006745F7" w:rsidRPr="00AB35D0" w:rsidRDefault="00CC633F" w:rsidP="007A667C">
            <w:pPr>
              <w:keepNext/>
              <w:rPr>
                <w:rFonts w:ascii="Arial" w:hAnsi="Arial" w:cs="Arial"/>
              </w:rPr>
            </w:pPr>
            <w:r>
              <w:rPr>
                <w:rFonts w:ascii="Arial" w:hAnsi="Arial" w:cs="Arial"/>
              </w:rPr>
              <w:t>VU20946</w:t>
            </w:r>
          </w:p>
        </w:tc>
        <w:tc>
          <w:tcPr>
            <w:tcW w:w="556" w:type="pct"/>
          </w:tcPr>
          <w:p w:rsidR="006745F7" w:rsidRPr="0045500C" w:rsidRDefault="006745F7" w:rsidP="007A667C">
            <w:pPr>
              <w:keepNext/>
              <w:rPr>
                <w:rFonts w:ascii="Arial" w:hAnsi="Arial" w:cs="Arial"/>
              </w:rPr>
            </w:pPr>
            <w:r>
              <w:rPr>
                <w:rFonts w:ascii="Arial" w:hAnsi="Arial" w:cs="Arial"/>
              </w:rPr>
              <w:t>010501</w:t>
            </w:r>
          </w:p>
        </w:tc>
        <w:tc>
          <w:tcPr>
            <w:tcW w:w="2430" w:type="pct"/>
            <w:vAlign w:val="center"/>
          </w:tcPr>
          <w:p w:rsidR="006745F7" w:rsidRPr="002D0E07" w:rsidRDefault="006745F7" w:rsidP="004708DD">
            <w:pPr>
              <w:pStyle w:val="Default"/>
              <w:keepNext/>
              <w:rPr>
                <w:rFonts w:ascii="Arial" w:hAnsi="Arial" w:cs="Arial"/>
                <w:sz w:val="22"/>
                <w:szCs w:val="22"/>
              </w:rPr>
            </w:pPr>
            <w:r w:rsidRPr="00EC0885">
              <w:rPr>
                <w:rFonts w:ascii="Arial" w:hAnsi="Arial" w:cs="Arial"/>
                <w:sz w:val="22"/>
                <w:szCs w:val="22"/>
              </w:rPr>
              <w:t>Stoichiometry and solution chemistry</w:t>
            </w:r>
          </w:p>
        </w:tc>
        <w:tc>
          <w:tcPr>
            <w:tcW w:w="628" w:type="pct"/>
            <w:gridSpan w:val="3"/>
          </w:tcPr>
          <w:p w:rsidR="006745F7" w:rsidRPr="002D0E07" w:rsidRDefault="00CC633F" w:rsidP="007A667C">
            <w:pPr>
              <w:keepNext/>
              <w:rPr>
                <w:rFonts w:ascii="Arial" w:hAnsi="Arial" w:cs="Arial"/>
                <w:sz w:val="20"/>
                <w:szCs w:val="20"/>
              </w:rPr>
            </w:pPr>
            <w:r>
              <w:rPr>
                <w:rFonts w:ascii="Arial" w:hAnsi="Arial" w:cs="Arial"/>
              </w:rPr>
              <w:t>VU20935</w:t>
            </w:r>
          </w:p>
        </w:tc>
        <w:tc>
          <w:tcPr>
            <w:tcW w:w="484" w:type="pct"/>
          </w:tcPr>
          <w:p w:rsidR="006745F7" w:rsidRPr="0045500C" w:rsidRDefault="006745F7" w:rsidP="007A667C">
            <w:pPr>
              <w:keepNext/>
              <w:rPr>
                <w:rFonts w:ascii="Arial" w:hAnsi="Arial" w:cs="Arial"/>
              </w:rPr>
            </w:pPr>
            <w:r>
              <w:rPr>
                <w:rFonts w:ascii="Arial" w:hAnsi="Arial" w:cs="Arial"/>
              </w:rPr>
              <w:t>45</w:t>
            </w:r>
          </w:p>
        </w:tc>
      </w:tr>
      <w:tr w:rsidR="006745F7" w:rsidRPr="0045500C" w:rsidTr="004708DD">
        <w:tc>
          <w:tcPr>
            <w:tcW w:w="902" w:type="pct"/>
          </w:tcPr>
          <w:p w:rsidR="006745F7" w:rsidRPr="00AB35D0" w:rsidRDefault="00DB2461" w:rsidP="007A667C">
            <w:pPr>
              <w:keepNext/>
              <w:rPr>
                <w:rFonts w:ascii="Arial" w:hAnsi="Arial" w:cs="Arial"/>
              </w:rPr>
            </w:pPr>
            <w:r>
              <w:rPr>
                <w:rFonts w:ascii="Arial" w:hAnsi="Arial" w:cs="Arial"/>
              </w:rPr>
              <w:t>VU20947</w:t>
            </w:r>
          </w:p>
        </w:tc>
        <w:tc>
          <w:tcPr>
            <w:tcW w:w="556" w:type="pct"/>
          </w:tcPr>
          <w:p w:rsidR="006745F7" w:rsidRPr="0045500C" w:rsidRDefault="006745F7" w:rsidP="007A667C">
            <w:pPr>
              <w:keepNext/>
              <w:rPr>
                <w:rFonts w:ascii="Arial" w:hAnsi="Arial" w:cs="Arial"/>
              </w:rPr>
            </w:pPr>
            <w:r>
              <w:rPr>
                <w:rFonts w:ascii="Arial" w:hAnsi="Arial" w:cs="Arial"/>
              </w:rPr>
              <w:t>010501</w:t>
            </w:r>
          </w:p>
        </w:tc>
        <w:tc>
          <w:tcPr>
            <w:tcW w:w="2430" w:type="pct"/>
            <w:vAlign w:val="center"/>
          </w:tcPr>
          <w:p w:rsidR="006745F7" w:rsidRPr="00EC0885" w:rsidRDefault="006745F7" w:rsidP="004708DD">
            <w:pPr>
              <w:pStyle w:val="Default"/>
              <w:keepNext/>
              <w:rPr>
                <w:rFonts w:ascii="Arial" w:hAnsi="Arial" w:cs="Arial"/>
                <w:sz w:val="22"/>
                <w:szCs w:val="22"/>
              </w:rPr>
            </w:pPr>
            <w:r w:rsidRPr="00EC0885">
              <w:rPr>
                <w:rFonts w:ascii="Arial" w:hAnsi="Arial" w:cs="Arial"/>
                <w:sz w:val="22"/>
                <w:szCs w:val="22"/>
              </w:rPr>
              <w:t>Organic chemistry and properties of materials</w:t>
            </w:r>
          </w:p>
        </w:tc>
        <w:tc>
          <w:tcPr>
            <w:tcW w:w="628" w:type="pct"/>
            <w:gridSpan w:val="3"/>
          </w:tcPr>
          <w:p w:rsidR="006745F7" w:rsidRPr="002D0E07" w:rsidRDefault="00DB2461" w:rsidP="007A667C">
            <w:pPr>
              <w:keepNext/>
              <w:rPr>
                <w:rFonts w:ascii="Arial" w:hAnsi="Arial" w:cs="Arial"/>
                <w:sz w:val="20"/>
                <w:szCs w:val="20"/>
              </w:rPr>
            </w:pPr>
            <w:r>
              <w:rPr>
                <w:rFonts w:ascii="Arial" w:hAnsi="Arial" w:cs="Arial"/>
              </w:rPr>
              <w:t>VU20935</w:t>
            </w:r>
          </w:p>
        </w:tc>
        <w:tc>
          <w:tcPr>
            <w:tcW w:w="484" w:type="pct"/>
          </w:tcPr>
          <w:p w:rsidR="006745F7" w:rsidRPr="0045500C" w:rsidRDefault="006745F7" w:rsidP="007A667C">
            <w:pPr>
              <w:keepNext/>
              <w:rPr>
                <w:rFonts w:ascii="Arial" w:hAnsi="Arial" w:cs="Arial"/>
              </w:rPr>
            </w:pPr>
            <w:r>
              <w:rPr>
                <w:rFonts w:ascii="Arial" w:hAnsi="Arial" w:cs="Arial"/>
              </w:rPr>
              <w:t>20</w:t>
            </w:r>
          </w:p>
        </w:tc>
      </w:tr>
      <w:tr w:rsidR="006745F7" w:rsidRPr="0045500C" w:rsidTr="00123671">
        <w:tc>
          <w:tcPr>
            <w:tcW w:w="902" w:type="pct"/>
          </w:tcPr>
          <w:p w:rsidR="006745F7" w:rsidRPr="00AB35D0" w:rsidRDefault="00DB2461" w:rsidP="007A667C">
            <w:pPr>
              <w:keepNext/>
              <w:rPr>
                <w:rFonts w:ascii="Arial" w:hAnsi="Arial" w:cs="Arial"/>
              </w:rPr>
            </w:pPr>
            <w:r>
              <w:rPr>
                <w:rFonts w:ascii="Arial" w:hAnsi="Arial" w:cs="Arial"/>
              </w:rPr>
              <w:t>VU20948</w:t>
            </w:r>
          </w:p>
        </w:tc>
        <w:tc>
          <w:tcPr>
            <w:tcW w:w="556" w:type="pct"/>
          </w:tcPr>
          <w:p w:rsidR="006745F7" w:rsidRPr="0045500C" w:rsidRDefault="006745F7" w:rsidP="007A667C">
            <w:pPr>
              <w:keepNext/>
              <w:rPr>
                <w:rFonts w:ascii="Arial" w:hAnsi="Arial" w:cs="Arial"/>
              </w:rPr>
            </w:pPr>
            <w:r>
              <w:rPr>
                <w:rFonts w:ascii="Arial" w:hAnsi="Arial" w:cs="Arial"/>
              </w:rPr>
              <w:t>010501</w:t>
            </w:r>
          </w:p>
        </w:tc>
        <w:tc>
          <w:tcPr>
            <w:tcW w:w="2430" w:type="pct"/>
          </w:tcPr>
          <w:p w:rsidR="006745F7" w:rsidRPr="0089162C" w:rsidRDefault="006745F7" w:rsidP="004708DD">
            <w:pPr>
              <w:pStyle w:val="Default"/>
              <w:keepNext/>
              <w:spacing w:before="120"/>
              <w:rPr>
                <w:rFonts w:ascii="Arial" w:hAnsi="Arial" w:cs="Arial"/>
                <w:sz w:val="20"/>
                <w:szCs w:val="20"/>
              </w:rPr>
            </w:pPr>
            <w:r w:rsidRPr="0089162C">
              <w:rPr>
                <w:rFonts w:ascii="Arial" w:hAnsi="Arial" w:cs="Arial"/>
                <w:sz w:val="22"/>
                <w:szCs w:val="22"/>
              </w:rPr>
              <w:t>Chemical reactions</w:t>
            </w:r>
          </w:p>
        </w:tc>
        <w:tc>
          <w:tcPr>
            <w:tcW w:w="628" w:type="pct"/>
            <w:gridSpan w:val="3"/>
          </w:tcPr>
          <w:p w:rsidR="00DB2461" w:rsidRDefault="00DB2461" w:rsidP="007A667C">
            <w:pPr>
              <w:keepNext/>
              <w:rPr>
                <w:rFonts w:ascii="Arial" w:hAnsi="Arial" w:cs="Arial"/>
              </w:rPr>
            </w:pPr>
            <w:r>
              <w:rPr>
                <w:rFonts w:ascii="Arial" w:hAnsi="Arial" w:cs="Arial"/>
              </w:rPr>
              <w:t>VU20935</w:t>
            </w:r>
          </w:p>
          <w:p w:rsidR="00DB2461" w:rsidRDefault="00DB2461" w:rsidP="007A667C">
            <w:pPr>
              <w:keepNext/>
              <w:rPr>
                <w:rFonts w:ascii="Arial" w:hAnsi="Arial" w:cs="Arial"/>
              </w:rPr>
            </w:pPr>
            <w:r>
              <w:rPr>
                <w:rFonts w:ascii="Arial" w:hAnsi="Arial" w:cs="Arial"/>
              </w:rPr>
              <w:t>VU20946</w:t>
            </w:r>
          </w:p>
          <w:p w:rsidR="006745F7" w:rsidRPr="002D0E07" w:rsidRDefault="00DB2461" w:rsidP="007A667C">
            <w:pPr>
              <w:keepNext/>
              <w:rPr>
                <w:rFonts w:ascii="Arial" w:hAnsi="Arial" w:cs="Arial"/>
                <w:sz w:val="20"/>
                <w:szCs w:val="20"/>
              </w:rPr>
            </w:pPr>
            <w:r>
              <w:rPr>
                <w:rFonts w:ascii="Arial" w:hAnsi="Arial" w:cs="Arial"/>
              </w:rPr>
              <w:t>VU20947</w:t>
            </w:r>
          </w:p>
        </w:tc>
        <w:tc>
          <w:tcPr>
            <w:tcW w:w="484" w:type="pct"/>
          </w:tcPr>
          <w:p w:rsidR="006745F7" w:rsidRPr="0045500C" w:rsidRDefault="006745F7" w:rsidP="007A667C">
            <w:pPr>
              <w:keepNext/>
              <w:rPr>
                <w:rFonts w:ascii="Arial" w:hAnsi="Arial" w:cs="Arial"/>
              </w:rPr>
            </w:pPr>
            <w:r>
              <w:rPr>
                <w:rFonts w:ascii="Arial" w:hAnsi="Arial" w:cs="Arial"/>
              </w:rPr>
              <w:t>45</w:t>
            </w:r>
          </w:p>
        </w:tc>
      </w:tr>
      <w:tr w:rsidR="006745F7" w:rsidRPr="0045500C" w:rsidTr="00E369B6">
        <w:tc>
          <w:tcPr>
            <w:tcW w:w="5000" w:type="pct"/>
            <w:gridSpan w:val="7"/>
          </w:tcPr>
          <w:p w:rsidR="006745F7" w:rsidRPr="00FF1957" w:rsidRDefault="006745F7" w:rsidP="007A667C">
            <w:pPr>
              <w:keepNext/>
              <w:rPr>
                <w:rFonts w:ascii="Arial" w:hAnsi="Arial" w:cs="Arial"/>
                <w:b/>
              </w:rPr>
            </w:pPr>
            <w:r w:rsidRPr="00FF1957">
              <w:rPr>
                <w:rFonts w:ascii="Arial" w:hAnsi="Arial" w:cs="Arial"/>
                <w:b/>
              </w:rPr>
              <w:t>Physics</w:t>
            </w:r>
          </w:p>
        </w:tc>
      </w:tr>
      <w:tr w:rsidR="00073B7D" w:rsidRPr="0045500C" w:rsidTr="004708DD">
        <w:tc>
          <w:tcPr>
            <w:tcW w:w="902" w:type="pct"/>
          </w:tcPr>
          <w:p w:rsidR="00073B7D" w:rsidRPr="00AB35D0" w:rsidRDefault="00DB2461" w:rsidP="007A667C">
            <w:pPr>
              <w:keepNext/>
              <w:rPr>
                <w:rFonts w:ascii="Arial" w:hAnsi="Arial" w:cs="Arial"/>
              </w:rPr>
            </w:pPr>
            <w:r>
              <w:rPr>
                <w:rFonts w:ascii="Arial" w:hAnsi="Arial" w:cs="Arial"/>
              </w:rPr>
              <w:t>VU20949</w:t>
            </w:r>
          </w:p>
        </w:tc>
        <w:tc>
          <w:tcPr>
            <w:tcW w:w="556" w:type="pct"/>
          </w:tcPr>
          <w:p w:rsidR="00073B7D" w:rsidRPr="0045500C" w:rsidRDefault="00073B7D" w:rsidP="007A667C">
            <w:pPr>
              <w:keepNext/>
              <w:rPr>
                <w:rFonts w:ascii="Arial" w:hAnsi="Arial" w:cs="Arial"/>
              </w:rPr>
            </w:pPr>
            <w:r>
              <w:rPr>
                <w:rFonts w:ascii="Arial" w:hAnsi="Arial" w:cs="Arial"/>
              </w:rPr>
              <w:t>010301</w:t>
            </w:r>
          </w:p>
        </w:tc>
        <w:tc>
          <w:tcPr>
            <w:tcW w:w="2430" w:type="pct"/>
            <w:vAlign w:val="center"/>
          </w:tcPr>
          <w:p w:rsidR="00073B7D" w:rsidRPr="00EC0885" w:rsidRDefault="00073B7D" w:rsidP="004708DD">
            <w:pPr>
              <w:pStyle w:val="Default"/>
              <w:keepNext/>
              <w:rPr>
                <w:rFonts w:ascii="Arial" w:hAnsi="Arial" w:cs="Arial"/>
                <w:sz w:val="22"/>
                <w:szCs w:val="22"/>
              </w:rPr>
            </w:pPr>
            <w:r w:rsidRPr="00EC0885">
              <w:rPr>
                <w:rFonts w:ascii="Arial" w:hAnsi="Arial" w:cs="Arial"/>
                <w:sz w:val="22"/>
                <w:szCs w:val="22"/>
              </w:rPr>
              <w:t>Waves and optics</w:t>
            </w:r>
          </w:p>
        </w:tc>
        <w:tc>
          <w:tcPr>
            <w:tcW w:w="628" w:type="pct"/>
            <w:gridSpan w:val="3"/>
          </w:tcPr>
          <w:p w:rsidR="00073B7D" w:rsidRDefault="00073B7D" w:rsidP="007A667C">
            <w:pPr>
              <w:keepNext/>
            </w:pPr>
            <w:r w:rsidRPr="00BD0154">
              <w:rPr>
                <w:rFonts w:ascii="Arial" w:hAnsi="Arial" w:cs="Arial"/>
              </w:rPr>
              <w:t>Nil</w:t>
            </w:r>
          </w:p>
        </w:tc>
        <w:tc>
          <w:tcPr>
            <w:tcW w:w="484" w:type="pct"/>
          </w:tcPr>
          <w:p w:rsidR="00073B7D" w:rsidRPr="0045500C" w:rsidRDefault="00073B7D" w:rsidP="007A667C">
            <w:pPr>
              <w:keepNext/>
              <w:rPr>
                <w:rFonts w:ascii="Arial" w:hAnsi="Arial" w:cs="Arial"/>
              </w:rPr>
            </w:pPr>
            <w:r>
              <w:rPr>
                <w:rFonts w:ascii="Arial" w:hAnsi="Arial" w:cs="Arial"/>
              </w:rPr>
              <w:t>40</w:t>
            </w:r>
          </w:p>
        </w:tc>
      </w:tr>
      <w:tr w:rsidR="00073B7D" w:rsidRPr="0045500C" w:rsidTr="004708DD">
        <w:tc>
          <w:tcPr>
            <w:tcW w:w="902" w:type="pct"/>
          </w:tcPr>
          <w:p w:rsidR="00073B7D" w:rsidRPr="00AB35D0" w:rsidRDefault="00DB2461" w:rsidP="007A667C">
            <w:pPr>
              <w:keepNext/>
              <w:rPr>
                <w:rFonts w:ascii="Arial" w:hAnsi="Arial" w:cs="Arial"/>
              </w:rPr>
            </w:pPr>
            <w:r>
              <w:rPr>
                <w:rFonts w:ascii="Arial" w:hAnsi="Arial" w:cs="Arial"/>
              </w:rPr>
              <w:t>VU20950</w:t>
            </w:r>
          </w:p>
        </w:tc>
        <w:tc>
          <w:tcPr>
            <w:tcW w:w="556" w:type="pct"/>
          </w:tcPr>
          <w:p w:rsidR="00073B7D" w:rsidRPr="0045500C" w:rsidRDefault="00073B7D" w:rsidP="007A667C">
            <w:pPr>
              <w:keepNext/>
              <w:rPr>
                <w:rFonts w:ascii="Arial" w:hAnsi="Arial" w:cs="Arial"/>
              </w:rPr>
            </w:pPr>
            <w:r>
              <w:rPr>
                <w:rFonts w:ascii="Arial" w:hAnsi="Arial" w:cs="Arial"/>
              </w:rPr>
              <w:t>010301</w:t>
            </w:r>
          </w:p>
        </w:tc>
        <w:tc>
          <w:tcPr>
            <w:tcW w:w="2430" w:type="pct"/>
            <w:vAlign w:val="center"/>
          </w:tcPr>
          <w:p w:rsidR="00073B7D" w:rsidRPr="00EC0885" w:rsidRDefault="00073B7D" w:rsidP="004708DD">
            <w:pPr>
              <w:pStyle w:val="Default"/>
              <w:keepNext/>
              <w:rPr>
                <w:rFonts w:ascii="Arial" w:hAnsi="Arial" w:cs="Arial"/>
                <w:sz w:val="22"/>
                <w:szCs w:val="22"/>
              </w:rPr>
            </w:pPr>
            <w:r w:rsidRPr="00EC0885">
              <w:rPr>
                <w:rFonts w:ascii="Arial" w:hAnsi="Arial" w:cs="Arial"/>
                <w:sz w:val="22"/>
                <w:szCs w:val="22"/>
              </w:rPr>
              <w:t>Kinematics</w:t>
            </w:r>
          </w:p>
        </w:tc>
        <w:tc>
          <w:tcPr>
            <w:tcW w:w="628" w:type="pct"/>
            <w:gridSpan w:val="3"/>
          </w:tcPr>
          <w:p w:rsidR="00073B7D" w:rsidRDefault="00073B7D" w:rsidP="007A667C">
            <w:pPr>
              <w:keepNext/>
            </w:pPr>
            <w:r w:rsidRPr="00BD0154">
              <w:rPr>
                <w:rFonts w:ascii="Arial" w:hAnsi="Arial" w:cs="Arial"/>
              </w:rPr>
              <w:t>Nil</w:t>
            </w:r>
          </w:p>
        </w:tc>
        <w:tc>
          <w:tcPr>
            <w:tcW w:w="484" w:type="pct"/>
          </w:tcPr>
          <w:p w:rsidR="00073B7D" w:rsidRPr="0045500C" w:rsidRDefault="00073B7D" w:rsidP="007A667C">
            <w:pPr>
              <w:keepNext/>
              <w:rPr>
                <w:rFonts w:ascii="Arial" w:hAnsi="Arial" w:cs="Arial"/>
              </w:rPr>
            </w:pPr>
            <w:r>
              <w:rPr>
                <w:rFonts w:ascii="Arial" w:hAnsi="Arial" w:cs="Arial"/>
              </w:rPr>
              <w:t>40</w:t>
            </w:r>
          </w:p>
        </w:tc>
      </w:tr>
      <w:tr w:rsidR="00073B7D" w:rsidRPr="0045500C" w:rsidTr="004708DD">
        <w:tc>
          <w:tcPr>
            <w:tcW w:w="902" w:type="pct"/>
          </w:tcPr>
          <w:p w:rsidR="00073B7D" w:rsidRPr="00AB35D0" w:rsidRDefault="00073B7D" w:rsidP="007A667C">
            <w:pPr>
              <w:keepNext/>
              <w:rPr>
                <w:rFonts w:ascii="Arial" w:hAnsi="Arial" w:cs="Arial"/>
              </w:rPr>
            </w:pPr>
            <w:r w:rsidRPr="00AB35D0">
              <w:rPr>
                <w:rFonts w:ascii="Arial" w:hAnsi="Arial" w:cs="Arial"/>
              </w:rPr>
              <w:t>VU</w:t>
            </w:r>
            <w:r w:rsidR="00DB2461">
              <w:rPr>
                <w:rFonts w:ascii="Arial" w:hAnsi="Arial" w:cs="Arial"/>
              </w:rPr>
              <w:t>20945</w:t>
            </w:r>
          </w:p>
        </w:tc>
        <w:tc>
          <w:tcPr>
            <w:tcW w:w="556" w:type="pct"/>
          </w:tcPr>
          <w:p w:rsidR="00073B7D" w:rsidRPr="0045500C" w:rsidRDefault="00073B7D" w:rsidP="007A667C">
            <w:pPr>
              <w:keepNext/>
              <w:rPr>
                <w:rFonts w:ascii="Arial" w:hAnsi="Arial" w:cs="Arial"/>
              </w:rPr>
            </w:pPr>
            <w:r>
              <w:rPr>
                <w:rFonts w:ascii="Arial" w:hAnsi="Arial" w:cs="Arial"/>
              </w:rPr>
              <w:t>031301</w:t>
            </w:r>
          </w:p>
        </w:tc>
        <w:tc>
          <w:tcPr>
            <w:tcW w:w="2430" w:type="pct"/>
            <w:vAlign w:val="center"/>
          </w:tcPr>
          <w:p w:rsidR="00073B7D" w:rsidRPr="00AB35D0" w:rsidRDefault="00073B7D" w:rsidP="004708DD">
            <w:pPr>
              <w:pStyle w:val="Default"/>
              <w:keepNext/>
              <w:rPr>
                <w:rFonts w:ascii="Arial" w:hAnsi="Arial" w:cs="Arial"/>
                <w:sz w:val="22"/>
                <w:szCs w:val="22"/>
              </w:rPr>
            </w:pPr>
            <w:r w:rsidRPr="00AB35D0">
              <w:rPr>
                <w:rFonts w:ascii="Arial" w:hAnsi="Arial" w:cs="Arial"/>
                <w:sz w:val="22"/>
                <w:szCs w:val="22"/>
              </w:rPr>
              <w:t>Apply principles of electricity</w:t>
            </w:r>
          </w:p>
        </w:tc>
        <w:tc>
          <w:tcPr>
            <w:tcW w:w="628" w:type="pct"/>
            <w:gridSpan w:val="3"/>
          </w:tcPr>
          <w:p w:rsidR="00073B7D" w:rsidRDefault="00073B7D" w:rsidP="007A667C">
            <w:pPr>
              <w:keepNext/>
            </w:pPr>
            <w:r w:rsidRPr="00BD0154">
              <w:rPr>
                <w:rFonts w:ascii="Arial" w:hAnsi="Arial" w:cs="Arial"/>
              </w:rPr>
              <w:t>Nil</w:t>
            </w:r>
          </w:p>
        </w:tc>
        <w:tc>
          <w:tcPr>
            <w:tcW w:w="484" w:type="pct"/>
          </w:tcPr>
          <w:p w:rsidR="00073B7D" w:rsidRPr="0045500C" w:rsidRDefault="00073B7D" w:rsidP="007A667C">
            <w:pPr>
              <w:keepNext/>
              <w:rPr>
                <w:rFonts w:ascii="Arial" w:hAnsi="Arial" w:cs="Arial"/>
              </w:rPr>
            </w:pPr>
            <w:r>
              <w:rPr>
                <w:rFonts w:ascii="Arial" w:hAnsi="Arial" w:cs="Arial"/>
              </w:rPr>
              <w:t>40</w:t>
            </w:r>
          </w:p>
        </w:tc>
      </w:tr>
      <w:tr w:rsidR="006745F7" w:rsidRPr="0045500C" w:rsidTr="004708DD">
        <w:tc>
          <w:tcPr>
            <w:tcW w:w="902" w:type="pct"/>
          </w:tcPr>
          <w:p w:rsidR="006745F7" w:rsidRPr="00AB35D0" w:rsidRDefault="00BC6DA4" w:rsidP="007A667C">
            <w:pPr>
              <w:keepNext/>
              <w:rPr>
                <w:rFonts w:ascii="Arial" w:hAnsi="Arial" w:cs="Arial"/>
              </w:rPr>
            </w:pPr>
            <w:r>
              <w:rPr>
                <w:rFonts w:ascii="Arial" w:hAnsi="Arial" w:cs="Arial"/>
              </w:rPr>
              <w:lastRenderedPageBreak/>
              <w:t>VU21079</w:t>
            </w:r>
          </w:p>
        </w:tc>
        <w:tc>
          <w:tcPr>
            <w:tcW w:w="556" w:type="pct"/>
          </w:tcPr>
          <w:p w:rsidR="006745F7" w:rsidRPr="0045500C" w:rsidRDefault="006745F7" w:rsidP="007A667C">
            <w:pPr>
              <w:keepNext/>
              <w:rPr>
                <w:rFonts w:ascii="Arial" w:hAnsi="Arial" w:cs="Arial"/>
              </w:rPr>
            </w:pPr>
            <w:r>
              <w:rPr>
                <w:rFonts w:ascii="Arial" w:hAnsi="Arial" w:cs="Arial"/>
              </w:rPr>
              <w:t>010301</w:t>
            </w:r>
          </w:p>
        </w:tc>
        <w:tc>
          <w:tcPr>
            <w:tcW w:w="2430" w:type="pct"/>
            <w:vAlign w:val="center"/>
          </w:tcPr>
          <w:p w:rsidR="006745F7" w:rsidRPr="0089162C" w:rsidRDefault="006745F7" w:rsidP="004708DD">
            <w:pPr>
              <w:pStyle w:val="Default"/>
              <w:keepNext/>
              <w:rPr>
                <w:rFonts w:ascii="Arial" w:hAnsi="Arial" w:cs="Arial"/>
                <w:sz w:val="20"/>
                <w:szCs w:val="20"/>
              </w:rPr>
            </w:pPr>
            <w:r w:rsidRPr="0089162C">
              <w:rPr>
                <w:rFonts w:ascii="Arial" w:hAnsi="Arial" w:cs="Arial"/>
                <w:sz w:val="22"/>
                <w:szCs w:val="22"/>
              </w:rPr>
              <w:t>Apply dynamics and conservation principles</w:t>
            </w:r>
          </w:p>
        </w:tc>
        <w:tc>
          <w:tcPr>
            <w:tcW w:w="628" w:type="pct"/>
            <w:gridSpan w:val="3"/>
          </w:tcPr>
          <w:p w:rsidR="006745F7" w:rsidRPr="002D0E07" w:rsidRDefault="00DB2461" w:rsidP="007A667C">
            <w:pPr>
              <w:keepNext/>
              <w:rPr>
                <w:rFonts w:ascii="Arial" w:hAnsi="Arial" w:cs="Arial"/>
                <w:sz w:val="20"/>
                <w:szCs w:val="20"/>
              </w:rPr>
            </w:pPr>
            <w:r>
              <w:rPr>
                <w:rFonts w:ascii="Arial" w:hAnsi="Arial" w:cs="Arial"/>
              </w:rPr>
              <w:t>VU20950</w:t>
            </w:r>
          </w:p>
        </w:tc>
        <w:tc>
          <w:tcPr>
            <w:tcW w:w="484" w:type="pct"/>
          </w:tcPr>
          <w:p w:rsidR="006745F7" w:rsidRPr="0045500C" w:rsidRDefault="006745F7" w:rsidP="007A667C">
            <w:pPr>
              <w:keepNext/>
              <w:rPr>
                <w:rFonts w:ascii="Arial" w:hAnsi="Arial" w:cs="Arial"/>
              </w:rPr>
            </w:pPr>
            <w:r>
              <w:rPr>
                <w:rFonts w:ascii="Arial" w:hAnsi="Arial" w:cs="Arial"/>
              </w:rPr>
              <w:t>50</w:t>
            </w:r>
          </w:p>
        </w:tc>
      </w:tr>
      <w:tr w:rsidR="006745F7" w:rsidRPr="0045500C" w:rsidTr="00123671">
        <w:tc>
          <w:tcPr>
            <w:tcW w:w="902" w:type="pct"/>
          </w:tcPr>
          <w:p w:rsidR="006745F7" w:rsidRPr="00AB35D0" w:rsidRDefault="00BC6DA4" w:rsidP="007A667C">
            <w:pPr>
              <w:keepNext/>
              <w:rPr>
                <w:rFonts w:ascii="Arial" w:hAnsi="Arial" w:cs="Arial"/>
              </w:rPr>
            </w:pPr>
            <w:r>
              <w:rPr>
                <w:rFonts w:ascii="Arial" w:hAnsi="Arial" w:cs="Arial"/>
              </w:rPr>
              <w:t>VU21080</w:t>
            </w:r>
          </w:p>
        </w:tc>
        <w:tc>
          <w:tcPr>
            <w:tcW w:w="556" w:type="pct"/>
          </w:tcPr>
          <w:p w:rsidR="006745F7" w:rsidRPr="0045500C" w:rsidRDefault="006745F7" w:rsidP="007A667C">
            <w:pPr>
              <w:keepNext/>
              <w:rPr>
                <w:rFonts w:ascii="Arial" w:hAnsi="Arial" w:cs="Arial"/>
              </w:rPr>
            </w:pPr>
            <w:r>
              <w:rPr>
                <w:rFonts w:ascii="Arial" w:hAnsi="Arial" w:cs="Arial"/>
              </w:rPr>
              <w:t>031303</w:t>
            </w:r>
          </w:p>
        </w:tc>
        <w:tc>
          <w:tcPr>
            <w:tcW w:w="2430" w:type="pct"/>
          </w:tcPr>
          <w:p w:rsidR="006745F7" w:rsidRPr="0089162C" w:rsidRDefault="006745F7" w:rsidP="007A667C">
            <w:pPr>
              <w:pStyle w:val="Default"/>
              <w:keepNext/>
              <w:rPr>
                <w:rFonts w:ascii="Arial" w:hAnsi="Arial" w:cs="Arial"/>
                <w:sz w:val="20"/>
                <w:szCs w:val="20"/>
              </w:rPr>
            </w:pPr>
            <w:r w:rsidRPr="0089162C">
              <w:rPr>
                <w:rFonts w:ascii="Arial" w:hAnsi="Arial" w:cs="Arial"/>
                <w:sz w:val="22"/>
                <w:szCs w:val="22"/>
              </w:rPr>
              <w:t>Operate simple analogue and digital electronic circuits</w:t>
            </w:r>
          </w:p>
        </w:tc>
        <w:tc>
          <w:tcPr>
            <w:tcW w:w="628" w:type="pct"/>
            <w:gridSpan w:val="3"/>
          </w:tcPr>
          <w:p w:rsidR="006745F7" w:rsidRPr="002D0E07" w:rsidRDefault="00DB2461" w:rsidP="007A667C">
            <w:pPr>
              <w:keepNext/>
              <w:rPr>
                <w:rFonts w:ascii="Arial" w:hAnsi="Arial" w:cs="Arial"/>
                <w:sz w:val="20"/>
                <w:szCs w:val="20"/>
              </w:rPr>
            </w:pPr>
            <w:r w:rsidRPr="00AB35D0">
              <w:rPr>
                <w:rFonts w:ascii="Arial" w:hAnsi="Arial" w:cs="Arial"/>
              </w:rPr>
              <w:t>VU</w:t>
            </w:r>
            <w:r>
              <w:rPr>
                <w:rFonts w:ascii="Arial" w:hAnsi="Arial" w:cs="Arial"/>
              </w:rPr>
              <w:t>20945</w:t>
            </w:r>
          </w:p>
        </w:tc>
        <w:tc>
          <w:tcPr>
            <w:tcW w:w="484" w:type="pct"/>
          </w:tcPr>
          <w:p w:rsidR="006745F7" w:rsidRPr="0045500C" w:rsidRDefault="006745F7" w:rsidP="007A667C">
            <w:pPr>
              <w:keepNext/>
              <w:rPr>
                <w:rFonts w:ascii="Arial" w:hAnsi="Arial" w:cs="Arial"/>
              </w:rPr>
            </w:pPr>
            <w:r>
              <w:rPr>
                <w:rFonts w:ascii="Arial" w:hAnsi="Arial" w:cs="Arial"/>
              </w:rPr>
              <w:t>40</w:t>
            </w:r>
          </w:p>
        </w:tc>
      </w:tr>
      <w:tr w:rsidR="006745F7" w:rsidRPr="0045500C" w:rsidTr="00E369B6">
        <w:tc>
          <w:tcPr>
            <w:tcW w:w="5000" w:type="pct"/>
            <w:gridSpan w:val="7"/>
          </w:tcPr>
          <w:p w:rsidR="006745F7" w:rsidRPr="00FF1957" w:rsidRDefault="006745F7" w:rsidP="007A667C">
            <w:pPr>
              <w:keepNext/>
              <w:rPr>
                <w:rFonts w:ascii="Arial" w:hAnsi="Arial" w:cs="Arial"/>
                <w:b/>
              </w:rPr>
            </w:pPr>
            <w:r w:rsidRPr="00FF1957">
              <w:rPr>
                <w:rFonts w:ascii="Arial" w:hAnsi="Arial" w:cs="Arial"/>
                <w:b/>
              </w:rPr>
              <w:t>Biology</w:t>
            </w:r>
          </w:p>
        </w:tc>
      </w:tr>
      <w:tr w:rsidR="00073B7D" w:rsidRPr="0045500C" w:rsidTr="00123671">
        <w:tc>
          <w:tcPr>
            <w:tcW w:w="902" w:type="pct"/>
          </w:tcPr>
          <w:p w:rsidR="00073B7D" w:rsidRPr="0045500C" w:rsidRDefault="00073B7D" w:rsidP="007A667C">
            <w:pPr>
              <w:keepNext/>
              <w:rPr>
                <w:rFonts w:ascii="Arial" w:hAnsi="Arial" w:cs="Arial"/>
              </w:rPr>
            </w:pPr>
            <w:r>
              <w:rPr>
                <w:rFonts w:ascii="Arial" w:hAnsi="Arial" w:cs="Arial"/>
                <w:color w:val="000000"/>
              </w:rPr>
              <w:t>V</w:t>
            </w:r>
            <w:r w:rsidR="00DB2461">
              <w:rPr>
                <w:rFonts w:ascii="Arial" w:hAnsi="Arial" w:cs="Arial"/>
                <w:color w:val="000000"/>
              </w:rPr>
              <w:t>U20945</w:t>
            </w:r>
          </w:p>
        </w:tc>
        <w:tc>
          <w:tcPr>
            <w:tcW w:w="556" w:type="pct"/>
          </w:tcPr>
          <w:p w:rsidR="00073B7D" w:rsidRPr="0045500C" w:rsidRDefault="00073B7D" w:rsidP="007A667C">
            <w:pPr>
              <w:keepNext/>
              <w:rPr>
                <w:rFonts w:ascii="Arial" w:hAnsi="Arial" w:cs="Arial"/>
              </w:rPr>
            </w:pPr>
            <w:r>
              <w:rPr>
                <w:rFonts w:ascii="Arial" w:hAnsi="Arial" w:cs="Arial"/>
              </w:rPr>
              <w:t>010901</w:t>
            </w:r>
          </w:p>
        </w:tc>
        <w:tc>
          <w:tcPr>
            <w:tcW w:w="2430" w:type="pct"/>
          </w:tcPr>
          <w:p w:rsidR="00073B7D" w:rsidRPr="00EC0885" w:rsidRDefault="00073B7D" w:rsidP="007A667C">
            <w:pPr>
              <w:keepNext/>
              <w:autoSpaceDE w:val="0"/>
              <w:autoSpaceDN w:val="0"/>
              <w:adjustRightInd w:val="0"/>
              <w:rPr>
                <w:rFonts w:ascii="Arial" w:hAnsi="Arial" w:cs="Arial"/>
                <w:color w:val="000000"/>
              </w:rPr>
            </w:pPr>
            <w:r w:rsidRPr="00EC0885">
              <w:rPr>
                <w:rFonts w:ascii="Arial" w:hAnsi="Arial" w:cs="Arial"/>
                <w:color w:val="000000"/>
              </w:rPr>
              <w:t>Cell biology</w:t>
            </w:r>
          </w:p>
        </w:tc>
        <w:tc>
          <w:tcPr>
            <w:tcW w:w="628" w:type="pct"/>
            <w:gridSpan w:val="3"/>
          </w:tcPr>
          <w:p w:rsidR="00073B7D" w:rsidRDefault="00073B7D" w:rsidP="007A667C">
            <w:pPr>
              <w:keepNext/>
            </w:pPr>
            <w:r w:rsidRPr="00586C39">
              <w:rPr>
                <w:rFonts w:ascii="Arial" w:hAnsi="Arial" w:cs="Arial"/>
              </w:rPr>
              <w:t>Nil</w:t>
            </w:r>
          </w:p>
        </w:tc>
        <w:tc>
          <w:tcPr>
            <w:tcW w:w="484" w:type="pct"/>
          </w:tcPr>
          <w:p w:rsidR="00073B7D" w:rsidRPr="0045500C" w:rsidRDefault="00073B7D" w:rsidP="007A667C">
            <w:pPr>
              <w:keepNext/>
              <w:rPr>
                <w:rFonts w:ascii="Arial" w:hAnsi="Arial" w:cs="Arial"/>
              </w:rPr>
            </w:pPr>
            <w:r>
              <w:rPr>
                <w:rFonts w:ascii="Arial" w:hAnsi="Arial" w:cs="Arial"/>
              </w:rPr>
              <w:t>40</w:t>
            </w:r>
          </w:p>
        </w:tc>
      </w:tr>
      <w:tr w:rsidR="00073B7D" w:rsidRPr="0045500C" w:rsidTr="00123671">
        <w:tc>
          <w:tcPr>
            <w:tcW w:w="902" w:type="pct"/>
          </w:tcPr>
          <w:p w:rsidR="00073B7D" w:rsidRPr="0045500C" w:rsidRDefault="00073B7D" w:rsidP="007A667C">
            <w:pPr>
              <w:keepNext/>
              <w:rPr>
                <w:rFonts w:ascii="Arial" w:hAnsi="Arial" w:cs="Arial"/>
              </w:rPr>
            </w:pPr>
            <w:r w:rsidRPr="00EC0885">
              <w:rPr>
                <w:rFonts w:ascii="Arial" w:hAnsi="Arial" w:cs="Arial"/>
                <w:color w:val="000000"/>
              </w:rPr>
              <w:t>V</w:t>
            </w:r>
            <w:r w:rsidR="00DB2461">
              <w:rPr>
                <w:rFonts w:ascii="Arial" w:hAnsi="Arial" w:cs="Arial"/>
                <w:color w:val="000000"/>
              </w:rPr>
              <w:t>U20952</w:t>
            </w:r>
          </w:p>
        </w:tc>
        <w:tc>
          <w:tcPr>
            <w:tcW w:w="556" w:type="pct"/>
          </w:tcPr>
          <w:p w:rsidR="00073B7D" w:rsidRPr="0045500C" w:rsidRDefault="00073B7D" w:rsidP="007A667C">
            <w:pPr>
              <w:keepNext/>
              <w:rPr>
                <w:rFonts w:ascii="Arial" w:hAnsi="Arial" w:cs="Arial"/>
              </w:rPr>
            </w:pPr>
            <w:r>
              <w:rPr>
                <w:rFonts w:ascii="Arial" w:hAnsi="Arial" w:cs="Arial"/>
              </w:rPr>
              <w:t>010913</w:t>
            </w:r>
          </w:p>
        </w:tc>
        <w:tc>
          <w:tcPr>
            <w:tcW w:w="2430" w:type="pct"/>
          </w:tcPr>
          <w:p w:rsidR="00073B7D" w:rsidRPr="00A8725E" w:rsidRDefault="00073B7D" w:rsidP="007A667C">
            <w:pPr>
              <w:keepNext/>
              <w:autoSpaceDE w:val="0"/>
              <w:autoSpaceDN w:val="0"/>
              <w:adjustRightInd w:val="0"/>
              <w:rPr>
                <w:rFonts w:ascii="Arial" w:hAnsi="Arial" w:cs="Arial"/>
                <w:color w:val="000000"/>
              </w:rPr>
            </w:pPr>
            <w:r w:rsidRPr="00EC0885">
              <w:rPr>
                <w:rFonts w:ascii="Arial" w:hAnsi="Arial" w:cs="Arial"/>
                <w:color w:val="000000"/>
              </w:rPr>
              <w:t xml:space="preserve">Anatomy and </w:t>
            </w:r>
            <w:r>
              <w:rPr>
                <w:rFonts w:ascii="Arial" w:hAnsi="Arial" w:cs="Arial"/>
                <w:color w:val="000000"/>
              </w:rPr>
              <w:t>p</w:t>
            </w:r>
            <w:r w:rsidRPr="00EC0885">
              <w:rPr>
                <w:rFonts w:ascii="Arial" w:hAnsi="Arial" w:cs="Arial"/>
                <w:color w:val="000000"/>
              </w:rPr>
              <w:t>hysiology</w:t>
            </w:r>
          </w:p>
        </w:tc>
        <w:tc>
          <w:tcPr>
            <w:tcW w:w="628" w:type="pct"/>
            <w:gridSpan w:val="3"/>
          </w:tcPr>
          <w:p w:rsidR="00073B7D" w:rsidRDefault="00073B7D" w:rsidP="007A667C">
            <w:pPr>
              <w:keepNext/>
            </w:pPr>
            <w:r w:rsidRPr="00586C39">
              <w:rPr>
                <w:rFonts w:ascii="Arial" w:hAnsi="Arial" w:cs="Arial"/>
              </w:rPr>
              <w:t>Nil</w:t>
            </w:r>
          </w:p>
        </w:tc>
        <w:tc>
          <w:tcPr>
            <w:tcW w:w="484" w:type="pct"/>
          </w:tcPr>
          <w:p w:rsidR="00073B7D" w:rsidRPr="0045500C" w:rsidRDefault="00073B7D" w:rsidP="007A667C">
            <w:pPr>
              <w:keepNext/>
              <w:rPr>
                <w:rFonts w:ascii="Arial" w:hAnsi="Arial" w:cs="Arial"/>
              </w:rPr>
            </w:pPr>
            <w:r>
              <w:rPr>
                <w:rFonts w:ascii="Arial" w:hAnsi="Arial" w:cs="Arial"/>
              </w:rPr>
              <w:t>40</w:t>
            </w:r>
          </w:p>
        </w:tc>
      </w:tr>
      <w:tr w:rsidR="00073B7D" w:rsidRPr="0045500C" w:rsidTr="00123671">
        <w:tc>
          <w:tcPr>
            <w:tcW w:w="902" w:type="pct"/>
          </w:tcPr>
          <w:p w:rsidR="00073B7D" w:rsidRPr="0045500C" w:rsidRDefault="00073B7D" w:rsidP="007A667C">
            <w:pPr>
              <w:keepNext/>
              <w:rPr>
                <w:rFonts w:ascii="Arial" w:hAnsi="Arial" w:cs="Arial"/>
              </w:rPr>
            </w:pPr>
            <w:r>
              <w:rPr>
                <w:rFonts w:ascii="Arial" w:hAnsi="Arial" w:cs="Arial"/>
                <w:color w:val="000000"/>
              </w:rPr>
              <w:t>HLTAP301B</w:t>
            </w:r>
          </w:p>
        </w:tc>
        <w:tc>
          <w:tcPr>
            <w:tcW w:w="556" w:type="pct"/>
          </w:tcPr>
          <w:p w:rsidR="00073B7D" w:rsidRPr="0045500C" w:rsidRDefault="00073B7D" w:rsidP="007A667C">
            <w:pPr>
              <w:keepNext/>
              <w:rPr>
                <w:rFonts w:ascii="Arial" w:hAnsi="Arial" w:cs="Arial"/>
              </w:rPr>
            </w:pPr>
            <w:r>
              <w:rPr>
                <w:rFonts w:ascii="Arial" w:hAnsi="Arial" w:cs="Arial"/>
              </w:rPr>
              <w:t>N/A</w:t>
            </w:r>
          </w:p>
        </w:tc>
        <w:tc>
          <w:tcPr>
            <w:tcW w:w="2430" w:type="pct"/>
          </w:tcPr>
          <w:p w:rsidR="00073B7D" w:rsidRPr="00EC0885" w:rsidRDefault="00073B7D" w:rsidP="007A667C">
            <w:pPr>
              <w:keepNext/>
              <w:autoSpaceDE w:val="0"/>
              <w:autoSpaceDN w:val="0"/>
              <w:adjustRightInd w:val="0"/>
              <w:rPr>
                <w:rFonts w:ascii="Arial" w:hAnsi="Arial" w:cs="Arial"/>
                <w:color w:val="000000"/>
              </w:rPr>
            </w:pPr>
            <w:r w:rsidRPr="00EC0885">
              <w:rPr>
                <w:rFonts w:ascii="Arial" w:hAnsi="Arial" w:cs="Arial"/>
                <w:color w:val="000000"/>
              </w:rPr>
              <w:t>Recognise healthy body systems in a health care context</w:t>
            </w:r>
          </w:p>
        </w:tc>
        <w:tc>
          <w:tcPr>
            <w:tcW w:w="628" w:type="pct"/>
            <w:gridSpan w:val="3"/>
          </w:tcPr>
          <w:p w:rsidR="00073B7D" w:rsidRDefault="00073B7D" w:rsidP="007A667C">
            <w:pPr>
              <w:keepNext/>
            </w:pPr>
            <w:r w:rsidRPr="00586C39">
              <w:rPr>
                <w:rFonts w:ascii="Arial" w:hAnsi="Arial" w:cs="Arial"/>
              </w:rPr>
              <w:t>Nil</w:t>
            </w:r>
          </w:p>
        </w:tc>
        <w:tc>
          <w:tcPr>
            <w:tcW w:w="484" w:type="pct"/>
          </w:tcPr>
          <w:p w:rsidR="00073B7D" w:rsidRPr="0045500C" w:rsidRDefault="00073B7D" w:rsidP="007A667C">
            <w:pPr>
              <w:keepNext/>
              <w:rPr>
                <w:rFonts w:ascii="Arial" w:hAnsi="Arial" w:cs="Arial"/>
              </w:rPr>
            </w:pPr>
            <w:r>
              <w:rPr>
                <w:rFonts w:ascii="Arial" w:hAnsi="Arial" w:cs="Arial"/>
              </w:rPr>
              <w:t>70</w:t>
            </w:r>
          </w:p>
        </w:tc>
      </w:tr>
      <w:tr w:rsidR="00073B7D" w:rsidRPr="0045500C" w:rsidTr="004708DD">
        <w:tc>
          <w:tcPr>
            <w:tcW w:w="902" w:type="pct"/>
          </w:tcPr>
          <w:p w:rsidR="00073B7D" w:rsidRPr="00AB35D0" w:rsidRDefault="00DB2461" w:rsidP="007A667C">
            <w:pPr>
              <w:keepNext/>
              <w:rPr>
                <w:rFonts w:ascii="Arial" w:hAnsi="Arial" w:cs="Arial"/>
              </w:rPr>
            </w:pPr>
            <w:r>
              <w:rPr>
                <w:rFonts w:ascii="Arial" w:hAnsi="Arial" w:cs="Arial"/>
              </w:rPr>
              <w:t>VU20953</w:t>
            </w:r>
          </w:p>
        </w:tc>
        <w:tc>
          <w:tcPr>
            <w:tcW w:w="556" w:type="pct"/>
          </w:tcPr>
          <w:p w:rsidR="00073B7D" w:rsidRPr="0045500C" w:rsidRDefault="00073B7D" w:rsidP="007A667C">
            <w:pPr>
              <w:keepNext/>
              <w:rPr>
                <w:rFonts w:ascii="Arial" w:hAnsi="Arial" w:cs="Arial"/>
              </w:rPr>
            </w:pPr>
            <w:r>
              <w:rPr>
                <w:rFonts w:ascii="Arial" w:hAnsi="Arial" w:cs="Arial"/>
              </w:rPr>
              <w:t>010909</w:t>
            </w:r>
          </w:p>
        </w:tc>
        <w:tc>
          <w:tcPr>
            <w:tcW w:w="2430" w:type="pct"/>
            <w:vAlign w:val="center"/>
          </w:tcPr>
          <w:p w:rsidR="00073B7D" w:rsidRPr="0089162C" w:rsidRDefault="00073B7D" w:rsidP="004708DD">
            <w:pPr>
              <w:pStyle w:val="Default"/>
              <w:keepNext/>
              <w:rPr>
                <w:rFonts w:ascii="Arial" w:hAnsi="Arial" w:cs="Arial"/>
                <w:sz w:val="22"/>
                <w:szCs w:val="22"/>
              </w:rPr>
            </w:pPr>
            <w:r w:rsidRPr="0089162C">
              <w:rPr>
                <w:rFonts w:ascii="Arial" w:hAnsi="Arial" w:cs="Arial"/>
                <w:sz w:val="22"/>
                <w:szCs w:val="22"/>
              </w:rPr>
              <w:t>Introductory genetics</w:t>
            </w:r>
          </w:p>
        </w:tc>
        <w:tc>
          <w:tcPr>
            <w:tcW w:w="628" w:type="pct"/>
            <w:gridSpan w:val="3"/>
          </w:tcPr>
          <w:p w:rsidR="00073B7D" w:rsidRDefault="00073B7D" w:rsidP="007A667C">
            <w:pPr>
              <w:keepNext/>
            </w:pPr>
            <w:r w:rsidRPr="00586C39">
              <w:rPr>
                <w:rFonts w:ascii="Arial" w:hAnsi="Arial" w:cs="Arial"/>
              </w:rPr>
              <w:t>Nil</w:t>
            </w:r>
          </w:p>
        </w:tc>
        <w:tc>
          <w:tcPr>
            <w:tcW w:w="484" w:type="pct"/>
          </w:tcPr>
          <w:p w:rsidR="00073B7D" w:rsidRPr="0045500C" w:rsidRDefault="00073B7D" w:rsidP="007A667C">
            <w:pPr>
              <w:keepNext/>
              <w:rPr>
                <w:rFonts w:ascii="Arial" w:hAnsi="Arial" w:cs="Arial"/>
              </w:rPr>
            </w:pPr>
            <w:r>
              <w:rPr>
                <w:rFonts w:ascii="Arial" w:hAnsi="Arial" w:cs="Arial"/>
              </w:rPr>
              <w:t>40</w:t>
            </w:r>
          </w:p>
        </w:tc>
      </w:tr>
      <w:tr w:rsidR="00073B7D" w:rsidRPr="0045500C" w:rsidTr="004708DD">
        <w:tc>
          <w:tcPr>
            <w:tcW w:w="902" w:type="pct"/>
          </w:tcPr>
          <w:p w:rsidR="00073B7D" w:rsidRPr="00AB35D0" w:rsidRDefault="00DB2461" w:rsidP="007A667C">
            <w:pPr>
              <w:keepNext/>
              <w:rPr>
                <w:rFonts w:ascii="Arial" w:hAnsi="Arial" w:cs="Arial"/>
              </w:rPr>
            </w:pPr>
            <w:r>
              <w:rPr>
                <w:rFonts w:ascii="Arial" w:hAnsi="Arial" w:cs="Arial"/>
              </w:rPr>
              <w:t>VU20954</w:t>
            </w:r>
          </w:p>
        </w:tc>
        <w:tc>
          <w:tcPr>
            <w:tcW w:w="556" w:type="pct"/>
          </w:tcPr>
          <w:p w:rsidR="00073B7D" w:rsidRPr="0045500C" w:rsidRDefault="00073B7D" w:rsidP="007A667C">
            <w:pPr>
              <w:keepNext/>
              <w:rPr>
                <w:rFonts w:ascii="Arial" w:hAnsi="Arial" w:cs="Arial"/>
              </w:rPr>
            </w:pPr>
            <w:r>
              <w:rPr>
                <w:rFonts w:ascii="Arial" w:hAnsi="Arial" w:cs="Arial"/>
              </w:rPr>
              <w:t>010905</w:t>
            </w:r>
          </w:p>
        </w:tc>
        <w:tc>
          <w:tcPr>
            <w:tcW w:w="2430" w:type="pct"/>
            <w:vAlign w:val="center"/>
          </w:tcPr>
          <w:p w:rsidR="00073B7D" w:rsidRPr="0089162C" w:rsidRDefault="00073B7D" w:rsidP="004708DD">
            <w:pPr>
              <w:pStyle w:val="Default"/>
              <w:keepNext/>
              <w:rPr>
                <w:rFonts w:ascii="Arial" w:hAnsi="Arial" w:cs="Arial"/>
                <w:sz w:val="22"/>
                <w:szCs w:val="22"/>
              </w:rPr>
            </w:pPr>
            <w:r w:rsidRPr="0089162C">
              <w:rPr>
                <w:rFonts w:ascii="Arial" w:hAnsi="Arial" w:cs="Arial"/>
                <w:sz w:val="22"/>
                <w:szCs w:val="22"/>
              </w:rPr>
              <w:t>Ecology</w:t>
            </w:r>
          </w:p>
        </w:tc>
        <w:tc>
          <w:tcPr>
            <w:tcW w:w="628" w:type="pct"/>
            <w:gridSpan w:val="3"/>
          </w:tcPr>
          <w:p w:rsidR="00073B7D" w:rsidRDefault="00073B7D" w:rsidP="007A667C">
            <w:pPr>
              <w:keepNext/>
            </w:pPr>
            <w:r w:rsidRPr="00586C39">
              <w:rPr>
                <w:rFonts w:ascii="Arial" w:hAnsi="Arial" w:cs="Arial"/>
              </w:rPr>
              <w:t>Nil</w:t>
            </w:r>
          </w:p>
        </w:tc>
        <w:tc>
          <w:tcPr>
            <w:tcW w:w="484" w:type="pct"/>
          </w:tcPr>
          <w:p w:rsidR="00073B7D" w:rsidRPr="0045500C" w:rsidRDefault="00073B7D" w:rsidP="007A667C">
            <w:pPr>
              <w:keepNext/>
              <w:rPr>
                <w:rFonts w:ascii="Arial" w:hAnsi="Arial" w:cs="Arial"/>
              </w:rPr>
            </w:pPr>
            <w:r>
              <w:rPr>
                <w:rFonts w:ascii="Arial" w:hAnsi="Arial" w:cs="Arial"/>
              </w:rPr>
              <w:t>30</w:t>
            </w:r>
          </w:p>
        </w:tc>
      </w:tr>
      <w:tr w:rsidR="00073B7D" w:rsidRPr="0045500C" w:rsidTr="004708DD">
        <w:tc>
          <w:tcPr>
            <w:tcW w:w="902" w:type="pct"/>
          </w:tcPr>
          <w:p w:rsidR="00073B7D" w:rsidRPr="0045500C" w:rsidRDefault="00073B7D" w:rsidP="007A667C">
            <w:pPr>
              <w:keepNext/>
              <w:rPr>
                <w:rFonts w:ascii="Arial" w:hAnsi="Arial" w:cs="Arial"/>
              </w:rPr>
            </w:pPr>
            <w:r>
              <w:rPr>
                <w:rFonts w:ascii="Arial" w:hAnsi="Arial" w:cs="Arial"/>
              </w:rPr>
              <w:t>MSL973004A</w:t>
            </w:r>
          </w:p>
        </w:tc>
        <w:tc>
          <w:tcPr>
            <w:tcW w:w="556" w:type="pct"/>
          </w:tcPr>
          <w:p w:rsidR="00073B7D" w:rsidRPr="0045500C" w:rsidRDefault="00073B7D" w:rsidP="007A667C">
            <w:pPr>
              <w:keepNext/>
              <w:rPr>
                <w:rFonts w:ascii="Arial" w:hAnsi="Arial" w:cs="Arial"/>
              </w:rPr>
            </w:pPr>
            <w:r>
              <w:rPr>
                <w:rFonts w:ascii="Arial" w:hAnsi="Arial" w:cs="Arial"/>
              </w:rPr>
              <w:t>N/A</w:t>
            </w:r>
          </w:p>
        </w:tc>
        <w:tc>
          <w:tcPr>
            <w:tcW w:w="2430" w:type="pct"/>
            <w:vAlign w:val="center"/>
          </w:tcPr>
          <w:p w:rsidR="00073B7D" w:rsidRPr="0089162C" w:rsidRDefault="00073B7D" w:rsidP="004708DD">
            <w:pPr>
              <w:pStyle w:val="Default"/>
              <w:keepNext/>
              <w:rPr>
                <w:rFonts w:ascii="Arial" w:hAnsi="Arial" w:cs="Arial"/>
                <w:sz w:val="22"/>
                <w:szCs w:val="22"/>
              </w:rPr>
            </w:pPr>
            <w:r w:rsidRPr="0089162C">
              <w:rPr>
                <w:rFonts w:ascii="Arial" w:hAnsi="Arial" w:cs="Arial"/>
                <w:sz w:val="22"/>
                <w:szCs w:val="22"/>
              </w:rPr>
              <w:t>Perform aseptic techniques</w:t>
            </w:r>
          </w:p>
        </w:tc>
        <w:tc>
          <w:tcPr>
            <w:tcW w:w="628" w:type="pct"/>
            <w:gridSpan w:val="3"/>
          </w:tcPr>
          <w:p w:rsidR="00073B7D" w:rsidRDefault="00073B7D" w:rsidP="007A667C">
            <w:pPr>
              <w:keepNext/>
            </w:pPr>
            <w:r w:rsidRPr="00586C39">
              <w:rPr>
                <w:rFonts w:ascii="Arial" w:hAnsi="Arial" w:cs="Arial"/>
              </w:rPr>
              <w:t>Nil</w:t>
            </w:r>
          </w:p>
        </w:tc>
        <w:tc>
          <w:tcPr>
            <w:tcW w:w="484" w:type="pct"/>
          </w:tcPr>
          <w:p w:rsidR="00073B7D" w:rsidRPr="0045500C" w:rsidRDefault="00073B7D" w:rsidP="007A667C">
            <w:pPr>
              <w:keepNext/>
              <w:rPr>
                <w:rFonts w:ascii="Arial" w:hAnsi="Arial" w:cs="Arial"/>
              </w:rPr>
            </w:pPr>
            <w:r>
              <w:rPr>
                <w:rFonts w:ascii="Arial" w:hAnsi="Arial" w:cs="Arial"/>
              </w:rPr>
              <w:t>40</w:t>
            </w:r>
          </w:p>
        </w:tc>
      </w:tr>
      <w:tr w:rsidR="006745F7" w:rsidRPr="0045500C" w:rsidTr="00E369B6">
        <w:tc>
          <w:tcPr>
            <w:tcW w:w="5000" w:type="pct"/>
            <w:gridSpan w:val="7"/>
          </w:tcPr>
          <w:p w:rsidR="006745F7" w:rsidRPr="00FF1957" w:rsidRDefault="006745F7" w:rsidP="007A667C">
            <w:pPr>
              <w:keepNext/>
              <w:rPr>
                <w:rFonts w:ascii="Arial" w:hAnsi="Arial" w:cs="Arial"/>
                <w:b/>
              </w:rPr>
            </w:pPr>
            <w:r w:rsidRPr="00FF1957">
              <w:rPr>
                <w:rFonts w:ascii="Arial" w:hAnsi="Arial" w:cs="Arial"/>
                <w:b/>
              </w:rPr>
              <w:t>Mathematics</w:t>
            </w:r>
          </w:p>
        </w:tc>
      </w:tr>
      <w:tr w:rsidR="006745F7" w:rsidRPr="0045500C" w:rsidTr="00123671">
        <w:tc>
          <w:tcPr>
            <w:tcW w:w="902" w:type="pct"/>
          </w:tcPr>
          <w:p w:rsidR="006745F7" w:rsidRDefault="006745F7" w:rsidP="007A667C">
            <w:pPr>
              <w:keepNext/>
              <w:rPr>
                <w:rFonts w:ascii="Arial" w:hAnsi="Arial" w:cs="Arial"/>
              </w:rPr>
            </w:pPr>
            <w:r w:rsidRPr="002F623F">
              <w:rPr>
                <w:rFonts w:ascii="Arial" w:hAnsi="Arial" w:cs="Arial"/>
              </w:rPr>
              <w:t>MEM30012A</w:t>
            </w:r>
          </w:p>
        </w:tc>
        <w:tc>
          <w:tcPr>
            <w:tcW w:w="556" w:type="pct"/>
          </w:tcPr>
          <w:p w:rsidR="006745F7" w:rsidRPr="0045500C" w:rsidRDefault="00073B7D" w:rsidP="007A667C">
            <w:pPr>
              <w:keepNext/>
              <w:rPr>
                <w:rFonts w:ascii="Arial" w:hAnsi="Arial" w:cs="Arial"/>
              </w:rPr>
            </w:pPr>
            <w:r>
              <w:rPr>
                <w:rFonts w:ascii="Arial" w:hAnsi="Arial" w:cs="Arial"/>
              </w:rPr>
              <w:t>N/A</w:t>
            </w:r>
          </w:p>
        </w:tc>
        <w:tc>
          <w:tcPr>
            <w:tcW w:w="2430" w:type="pct"/>
          </w:tcPr>
          <w:p w:rsidR="006745F7" w:rsidRPr="0089162C" w:rsidRDefault="006745F7" w:rsidP="007A667C">
            <w:pPr>
              <w:pStyle w:val="Default"/>
              <w:keepNext/>
              <w:rPr>
                <w:rFonts w:ascii="Arial" w:hAnsi="Arial" w:cs="Arial"/>
                <w:sz w:val="22"/>
                <w:szCs w:val="22"/>
              </w:rPr>
            </w:pPr>
            <w:r w:rsidRPr="002F623F">
              <w:rPr>
                <w:rFonts w:ascii="Arial" w:hAnsi="Arial" w:cs="Arial"/>
                <w:sz w:val="22"/>
                <w:szCs w:val="22"/>
              </w:rPr>
              <w:t>Apply mathematical techniques in a manufacturing, engineering or related environment</w:t>
            </w:r>
          </w:p>
        </w:tc>
        <w:tc>
          <w:tcPr>
            <w:tcW w:w="628" w:type="pct"/>
            <w:gridSpan w:val="3"/>
          </w:tcPr>
          <w:p w:rsidR="006745F7" w:rsidRDefault="00073B7D" w:rsidP="007A667C">
            <w:pPr>
              <w:keepNext/>
              <w:rPr>
                <w:rFonts w:ascii="Arial" w:hAnsi="Arial" w:cs="Arial"/>
                <w:sz w:val="18"/>
                <w:szCs w:val="18"/>
              </w:rPr>
            </w:pPr>
            <w:r>
              <w:rPr>
                <w:rFonts w:ascii="Arial" w:hAnsi="Arial" w:cs="Arial"/>
              </w:rPr>
              <w:t>Nil</w:t>
            </w:r>
          </w:p>
        </w:tc>
        <w:tc>
          <w:tcPr>
            <w:tcW w:w="484" w:type="pct"/>
          </w:tcPr>
          <w:p w:rsidR="006745F7" w:rsidRDefault="00F35A25" w:rsidP="007A667C">
            <w:pPr>
              <w:keepNext/>
              <w:rPr>
                <w:rFonts w:ascii="Arial" w:hAnsi="Arial" w:cs="Arial"/>
              </w:rPr>
            </w:pPr>
            <w:r>
              <w:rPr>
                <w:rFonts w:ascii="Arial" w:hAnsi="Arial" w:cs="Arial"/>
              </w:rPr>
              <w:t>4</w:t>
            </w:r>
            <w:r w:rsidR="006745F7">
              <w:rPr>
                <w:rFonts w:ascii="Arial" w:hAnsi="Arial" w:cs="Arial"/>
              </w:rPr>
              <w:t>0</w:t>
            </w:r>
          </w:p>
        </w:tc>
      </w:tr>
      <w:tr w:rsidR="006745F7" w:rsidRPr="0045500C" w:rsidTr="004708DD">
        <w:tc>
          <w:tcPr>
            <w:tcW w:w="902" w:type="pct"/>
          </w:tcPr>
          <w:p w:rsidR="006745F7" w:rsidRPr="0045500C" w:rsidRDefault="006745F7" w:rsidP="007A667C">
            <w:pPr>
              <w:keepNext/>
              <w:rPr>
                <w:rFonts w:ascii="Arial" w:hAnsi="Arial" w:cs="Arial"/>
              </w:rPr>
            </w:pPr>
            <w:r>
              <w:rPr>
                <w:rFonts w:ascii="Arial" w:hAnsi="Arial" w:cs="Arial"/>
              </w:rPr>
              <w:t>MEM2300</w:t>
            </w:r>
            <w:r w:rsidR="006A583B">
              <w:rPr>
                <w:rFonts w:ascii="Arial" w:hAnsi="Arial" w:cs="Arial"/>
              </w:rPr>
              <w:t>7</w:t>
            </w:r>
            <w:r>
              <w:rPr>
                <w:rFonts w:ascii="Arial" w:hAnsi="Arial" w:cs="Arial"/>
              </w:rPr>
              <w:t>A</w:t>
            </w:r>
          </w:p>
        </w:tc>
        <w:tc>
          <w:tcPr>
            <w:tcW w:w="556" w:type="pct"/>
          </w:tcPr>
          <w:p w:rsidR="006745F7" w:rsidRPr="0045500C" w:rsidRDefault="00073B7D" w:rsidP="007A667C">
            <w:pPr>
              <w:keepNext/>
              <w:rPr>
                <w:rFonts w:ascii="Arial" w:hAnsi="Arial" w:cs="Arial"/>
              </w:rPr>
            </w:pPr>
            <w:r>
              <w:rPr>
                <w:rFonts w:ascii="Arial" w:hAnsi="Arial" w:cs="Arial"/>
              </w:rPr>
              <w:t>N/A</w:t>
            </w:r>
          </w:p>
        </w:tc>
        <w:tc>
          <w:tcPr>
            <w:tcW w:w="2430" w:type="pct"/>
            <w:vAlign w:val="center"/>
          </w:tcPr>
          <w:p w:rsidR="006745F7" w:rsidRPr="0089162C" w:rsidRDefault="006745F7" w:rsidP="004708DD">
            <w:pPr>
              <w:pStyle w:val="Default"/>
              <w:keepNext/>
              <w:rPr>
                <w:rFonts w:ascii="Arial" w:hAnsi="Arial" w:cs="Arial"/>
                <w:sz w:val="22"/>
                <w:szCs w:val="22"/>
              </w:rPr>
            </w:pPr>
            <w:r w:rsidRPr="0089162C">
              <w:rPr>
                <w:rFonts w:ascii="Arial" w:hAnsi="Arial" w:cs="Arial"/>
                <w:sz w:val="22"/>
                <w:szCs w:val="22"/>
              </w:rPr>
              <w:t>Apply cal</w:t>
            </w:r>
            <w:r>
              <w:rPr>
                <w:rFonts w:ascii="Arial" w:hAnsi="Arial" w:cs="Arial"/>
                <w:sz w:val="22"/>
                <w:szCs w:val="22"/>
              </w:rPr>
              <w:t xml:space="preserve">culus </w:t>
            </w:r>
            <w:r w:rsidR="006A583B">
              <w:rPr>
                <w:rFonts w:ascii="Arial" w:hAnsi="Arial" w:cs="Arial"/>
                <w:sz w:val="22"/>
                <w:szCs w:val="22"/>
              </w:rPr>
              <w:t>to</w:t>
            </w:r>
            <w:r>
              <w:rPr>
                <w:rFonts w:ascii="Arial" w:hAnsi="Arial" w:cs="Arial"/>
                <w:sz w:val="22"/>
                <w:szCs w:val="22"/>
              </w:rPr>
              <w:t xml:space="preserve"> engineering </w:t>
            </w:r>
            <w:r w:rsidR="006A583B">
              <w:rPr>
                <w:rFonts w:ascii="Arial" w:hAnsi="Arial" w:cs="Arial"/>
                <w:sz w:val="22"/>
                <w:szCs w:val="22"/>
              </w:rPr>
              <w:t>tasks</w:t>
            </w:r>
          </w:p>
        </w:tc>
        <w:tc>
          <w:tcPr>
            <w:tcW w:w="628" w:type="pct"/>
            <w:gridSpan w:val="3"/>
          </w:tcPr>
          <w:p w:rsidR="006745F7" w:rsidRPr="00BC6DA4" w:rsidRDefault="006745F7" w:rsidP="007A667C">
            <w:pPr>
              <w:keepNext/>
              <w:rPr>
                <w:rFonts w:ascii="Arial" w:hAnsi="Arial" w:cs="Arial"/>
              </w:rPr>
            </w:pPr>
            <w:r w:rsidRPr="00BC6DA4">
              <w:rPr>
                <w:rFonts w:ascii="Arial" w:hAnsi="Arial" w:cs="Arial"/>
              </w:rPr>
              <w:t>MEM30012A</w:t>
            </w:r>
          </w:p>
        </w:tc>
        <w:tc>
          <w:tcPr>
            <w:tcW w:w="484" w:type="pct"/>
          </w:tcPr>
          <w:p w:rsidR="006745F7" w:rsidRPr="0045500C" w:rsidRDefault="006745F7" w:rsidP="007A667C">
            <w:pPr>
              <w:keepNext/>
              <w:rPr>
                <w:rFonts w:ascii="Arial" w:hAnsi="Arial" w:cs="Arial"/>
              </w:rPr>
            </w:pPr>
            <w:r>
              <w:rPr>
                <w:rFonts w:ascii="Arial" w:hAnsi="Arial" w:cs="Arial"/>
              </w:rPr>
              <w:t>80</w:t>
            </w:r>
          </w:p>
        </w:tc>
      </w:tr>
      <w:tr w:rsidR="006745F7" w:rsidRPr="0045500C" w:rsidTr="004708DD">
        <w:tc>
          <w:tcPr>
            <w:tcW w:w="902" w:type="pct"/>
          </w:tcPr>
          <w:p w:rsidR="006745F7" w:rsidRPr="0045500C" w:rsidRDefault="006745F7" w:rsidP="007A667C">
            <w:pPr>
              <w:keepNext/>
              <w:rPr>
                <w:rFonts w:ascii="Arial" w:hAnsi="Arial" w:cs="Arial"/>
              </w:rPr>
            </w:pPr>
            <w:r>
              <w:rPr>
                <w:rFonts w:ascii="Arial" w:hAnsi="Arial" w:cs="Arial"/>
              </w:rPr>
              <w:t>V</w:t>
            </w:r>
            <w:r w:rsidR="00BC6DA4">
              <w:rPr>
                <w:rFonts w:ascii="Arial" w:hAnsi="Arial" w:cs="Arial"/>
              </w:rPr>
              <w:t>U21081</w:t>
            </w:r>
          </w:p>
        </w:tc>
        <w:tc>
          <w:tcPr>
            <w:tcW w:w="556" w:type="pct"/>
          </w:tcPr>
          <w:p w:rsidR="006745F7" w:rsidRPr="0045500C" w:rsidRDefault="006745F7" w:rsidP="007A667C">
            <w:pPr>
              <w:keepNext/>
              <w:rPr>
                <w:rFonts w:ascii="Arial" w:hAnsi="Arial" w:cs="Arial"/>
              </w:rPr>
            </w:pPr>
            <w:r>
              <w:rPr>
                <w:rFonts w:ascii="Arial" w:hAnsi="Arial" w:cs="Arial"/>
              </w:rPr>
              <w:t>010101</w:t>
            </w:r>
          </w:p>
        </w:tc>
        <w:tc>
          <w:tcPr>
            <w:tcW w:w="2430" w:type="pct"/>
            <w:vAlign w:val="center"/>
          </w:tcPr>
          <w:p w:rsidR="006745F7" w:rsidRPr="0089162C" w:rsidRDefault="006745F7" w:rsidP="004708DD">
            <w:pPr>
              <w:pStyle w:val="Default"/>
              <w:keepNext/>
              <w:rPr>
                <w:rFonts w:ascii="Arial" w:hAnsi="Arial" w:cs="Arial"/>
                <w:sz w:val="22"/>
                <w:szCs w:val="22"/>
              </w:rPr>
            </w:pPr>
            <w:r w:rsidRPr="0089162C">
              <w:rPr>
                <w:rFonts w:ascii="Arial" w:hAnsi="Arial" w:cs="Arial"/>
              </w:rPr>
              <w:br w:type="page"/>
            </w:r>
            <w:r w:rsidRPr="0089162C">
              <w:rPr>
                <w:rFonts w:ascii="Arial" w:hAnsi="Arial" w:cs="Arial"/>
                <w:sz w:val="22"/>
                <w:szCs w:val="22"/>
              </w:rPr>
              <w:t>Work mathematically with statistics and calculus</w:t>
            </w:r>
          </w:p>
        </w:tc>
        <w:tc>
          <w:tcPr>
            <w:tcW w:w="628" w:type="pct"/>
            <w:gridSpan w:val="3"/>
          </w:tcPr>
          <w:p w:rsidR="006745F7" w:rsidRPr="0045500C" w:rsidRDefault="00073B7D" w:rsidP="007A667C">
            <w:pPr>
              <w:keepNext/>
              <w:rPr>
                <w:rFonts w:ascii="Arial" w:hAnsi="Arial" w:cs="Arial"/>
              </w:rPr>
            </w:pPr>
            <w:r>
              <w:rPr>
                <w:rFonts w:ascii="Arial" w:hAnsi="Arial" w:cs="Arial"/>
              </w:rPr>
              <w:t>Nil</w:t>
            </w:r>
          </w:p>
        </w:tc>
        <w:tc>
          <w:tcPr>
            <w:tcW w:w="484" w:type="pct"/>
          </w:tcPr>
          <w:p w:rsidR="006745F7" w:rsidRPr="0045500C" w:rsidRDefault="006745F7" w:rsidP="007A667C">
            <w:pPr>
              <w:keepNext/>
              <w:rPr>
                <w:rFonts w:ascii="Arial" w:hAnsi="Arial" w:cs="Arial"/>
              </w:rPr>
            </w:pPr>
            <w:r>
              <w:rPr>
                <w:rFonts w:ascii="Arial" w:hAnsi="Arial" w:cs="Arial"/>
              </w:rPr>
              <w:t>50</w:t>
            </w:r>
          </w:p>
        </w:tc>
      </w:tr>
      <w:tr w:rsidR="006745F7" w:rsidRPr="00CE1F89" w:rsidTr="00E369B6">
        <w:tc>
          <w:tcPr>
            <w:tcW w:w="5000" w:type="pct"/>
            <w:gridSpan w:val="7"/>
          </w:tcPr>
          <w:p w:rsidR="006745F7" w:rsidRPr="00FF1957" w:rsidRDefault="006745F7" w:rsidP="007A667C">
            <w:pPr>
              <w:keepNext/>
              <w:rPr>
                <w:rFonts w:ascii="Arial" w:hAnsi="Arial" w:cs="Arial"/>
                <w:b/>
              </w:rPr>
            </w:pPr>
            <w:r w:rsidRPr="00FF1957">
              <w:rPr>
                <w:rFonts w:ascii="Arial" w:hAnsi="Arial" w:cs="Arial"/>
                <w:b/>
              </w:rPr>
              <w:t>General Electives</w:t>
            </w:r>
          </w:p>
        </w:tc>
      </w:tr>
      <w:tr w:rsidR="00073B7D" w:rsidRPr="00CE1F89" w:rsidTr="004708DD">
        <w:tc>
          <w:tcPr>
            <w:tcW w:w="902" w:type="pct"/>
          </w:tcPr>
          <w:p w:rsidR="00073B7D" w:rsidRPr="00F13855" w:rsidRDefault="00073B7D" w:rsidP="007A667C">
            <w:pPr>
              <w:keepNext/>
              <w:rPr>
                <w:rFonts w:ascii="Arial" w:hAnsi="Arial" w:cs="Arial"/>
              </w:rPr>
            </w:pPr>
            <w:r w:rsidRPr="00F13855">
              <w:rPr>
                <w:rFonts w:ascii="Arial" w:hAnsi="Arial" w:cs="Arial"/>
              </w:rPr>
              <w:t>IC</w:t>
            </w:r>
            <w:r w:rsidR="006A583B">
              <w:rPr>
                <w:rFonts w:ascii="Arial" w:hAnsi="Arial" w:cs="Arial"/>
              </w:rPr>
              <w:t>T</w:t>
            </w:r>
            <w:r w:rsidRPr="00F13855">
              <w:rPr>
                <w:rFonts w:ascii="Arial" w:hAnsi="Arial" w:cs="Arial"/>
              </w:rPr>
              <w:t>ICT102</w:t>
            </w:r>
          </w:p>
        </w:tc>
        <w:tc>
          <w:tcPr>
            <w:tcW w:w="556" w:type="pct"/>
          </w:tcPr>
          <w:p w:rsidR="00073B7D" w:rsidRPr="00F13855" w:rsidRDefault="00006865" w:rsidP="007A667C">
            <w:pPr>
              <w:keepNext/>
              <w:rPr>
                <w:rFonts w:ascii="Arial" w:hAnsi="Arial" w:cs="Arial"/>
              </w:rPr>
            </w:pPr>
            <w:r>
              <w:rPr>
                <w:rFonts w:ascii="Arial" w:hAnsi="Arial" w:cs="Arial"/>
              </w:rPr>
              <w:t>N/A</w:t>
            </w:r>
          </w:p>
        </w:tc>
        <w:tc>
          <w:tcPr>
            <w:tcW w:w="2430" w:type="pct"/>
            <w:vAlign w:val="center"/>
          </w:tcPr>
          <w:p w:rsidR="00073B7D" w:rsidRPr="00F13855" w:rsidRDefault="00073B7D" w:rsidP="004708DD">
            <w:pPr>
              <w:pStyle w:val="Default"/>
              <w:keepNext/>
              <w:rPr>
                <w:rFonts w:ascii="Arial" w:hAnsi="Arial" w:cs="Arial"/>
                <w:sz w:val="22"/>
                <w:szCs w:val="22"/>
              </w:rPr>
            </w:pPr>
            <w:r w:rsidRPr="00F13855">
              <w:rPr>
                <w:rFonts w:ascii="Arial" w:hAnsi="Arial" w:cs="Arial"/>
                <w:sz w:val="22"/>
                <w:szCs w:val="22"/>
              </w:rPr>
              <w:t>Operate word-processing applications</w:t>
            </w:r>
          </w:p>
        </w:tc>
        <w:tc>
          <w:tcPr>
            <w:tcW w:w="628" w:type="pct"/>
            <w:gridSpan w:val="3"/>
          </w:tcPr>
          <w:p w:rsidR="00073B7D" w:rsidRDefault="00073B7D" w:rsidP="007A667C">
            <w:pPr>
              <w:keepNext/>
            </w:pPr>
            <w:r w:rsidRPr="001979BD">
              <w:rPr>
                <w:rFonts w:ascii="Arial" w:hAnsi="Arial" w:cs="Arial"/>
              </w:rPr>
              <w:t>Nil</w:t>
            </w:r>
          </w:p>
        </w:tc>
        <w:tc>
          <w:tcPr>
            <w:tcW w:w="484" w:type="pct"/>
          </w:tcPr>
          <w:p w:rsidR="00073B7D" w:rsidRPr="00F13855" w:rsidRDefault="00073B7D" w:rsidP="007A667C">
            <w:pPr>
              <w:keepNext/>
              <w:rPr>
                <w:rFonts w:ascii="Arial" w:hAnsi="Arial" w:cs="Arial"/>
              </w:rPr>
            </w:pPr>
            <w:r w:rsidRPr="00F13855">
              <w:rPr>
                <w:rFonts w:ascii="Arial" w:hAnsi="Arial" w:cs="Arial"/>
              </w:rPr>
              <w:t>30</w:t>
            </w:r>
          </w:p>
        </w:tc>
      </w:tr>
      <w:tr w:rsidR="00073B7D" w:rsidRPr="00CE1F89" w:rsidTr="008A1059">
        <w:tc>
          <w:tcPr>
            <w:tcW w:w="902" w:type="pct"/>
          </w:tcPr>
          <w:p w:rsidR="00073B7D" w:rsidRPr="00F13855" w:rsidRDefault="00073B7D" w:rsidP="007A667C">
            <w:pPr>
              <w:keepNext/>
              <w:rPr>
                <w:rFonts w:ascii="Arial" w:hAnsi="Arial" w:cs="Arial"/>
              </w:rPr>
            </w:pPr>
            <w:r w:rsidRPr="00F13855">
              <w:rPr>
                <w:rFonts w:ascii="Arial" w:hAnsi="Arial" w:cs="Arial"/>
              </w:rPr>
              <w:t>IC</w:t>
            </w:r>
            <w:r w:rsidR="006A583B">
              <w:rPr>
                <w:rFonts w:ascii="Arial" w:hAnsi="Arial" w:cs="Arial"/>
              </w:rPr>
              <w:t>T</w:t>
            </w:r>
            <w:r w:rsidRPr="00F13855">
              <w:rPr>
                <w:rFonts w:ascii="Arial" w:hAnsi="Arial" w:cs="Arial"/>
              </w:rPr>
              <w:t>ICT105</w:t>
            </w:r>
          </w:p>
        </w:tc>
        <w:tc>
          <w:tcPr>
            <w:tcW w:w="556" w:type="pct"/>
          </w:tcPr>
          <w:p w:rsidR="00073B7D" w:rsidRPr="00F13855" w:rsidRDefault="00006865" w:rsidP="007A667C">
            <w:pPr>
              <w:keepNext/>
              <w:rPr>
                <w:rFonts w:ascii="Arial" w:hAnsi="Arial" w:cs="Arial"/>
              </w:rPr>
            </w:pPr>
            <w:r>
              <w:rPr>
                <w:rFonts w:ascii="Arial" w:hAnsi="Arial" w:cs="Arial"/>
              </w:rPr>
              <w:t>N/A</w:t>
            </w:r>
          </w:p>
        </w:tc>
        <w:tc>
          <w:tcPr>
            <w:tcW w:w="2430" w:type="pct"/>
          </w:tcPr>
          <w:p w:rsidR="00073B7D" w:rsidRPr="00F13855" w:rsidRDefault="00073B7D" w:rsidP="007A667C">
            <w:pPr>
              <w:keepNext/>
              <w:rPr>
                <w:rFonts w:ascii="Arial" w:hAnsi="Arial" w:cs="Arial"/>
              </w:rPr>
            </w:pPr>
            <w:r w:rsidRPr="00F13855">
              <w:rPr>
                <w:rFonts w:ascii="Arial" w:hAnsi="Arial" w:cs="Arial"/>
              </w:rPr>
              <w:t>Operate spreadsheet applications</w:t>
            </w:r>
          </w:p>
        </w:tc>
        <w:tc>
          <w:tcPr>
            <w:tcW w:w="628" w:type="pct"/>
            <w:gridSpan w:val="3"/>
          </w:tcPr>
          <w:p w:rsidR="00073B7D" w:rsidRDefault="00073B7D" w:rsidP="007A667C">
            <w:pPr>
              <w:keepNext/>
            </w:pPr>
            <w:r w:rsidRPr="001979BD">
              <w:rPr>
                <w:rFonts w:ascii="Arial" w:hAnsi="Arial" w:cs="Arial"/>
              </w:rPr>
              <w:t>Nil</w:t>
            </w:r>
          </w:p>
        </w:tc>
        <w:tc>
          <w:tcPr>
            <w:tcW w:w="484" w:type="pct"/>
          </w:tcPr>
          <w:p w:rsidR="00073B7D" w:rsidRPr="00F13855" w:rsidRDefault="00073B7D" w:rsidP="007A667C">
            <w:pPr>
              <w:keepNext/>
              <w:rPr>
                <w:rFonts w:ascii="Arial" w:hAnsi="Arial" w:cs="Arial"/>
              </w:rPr>
            </w:pPr>
            <w:r w:rsidRPr="00F13855">
              <w:rPr>
                <w:rFonts w:ascii="Arial" w:hAnsi="Arial" w:cs="Arial"/>
              </w:rPr>
              <w:t>30</w:t>
            </w:r>
          </w:p>
        </w:tc>
      </w:tr>
      <w:tr w:rsidR="00073B7D" w:rsidRPr="0045500C" w:rsidTr="008A1059">
        <w:tc>
          <w:tcPr>
            <w:tcW w:w="902" w:type="pct"/>
          </w:tcPr>
          <w:p w:rsidR="00073B7D" w:rsidRPr="00F13855" w:rsidRDefault="00073B7D" w:rsidP="007A667C">
            <w:pPr>
              <w:keepNext/>
              <w:rPr>
                <w:rFonts w:ascii="Arial" w:hAnsi="Arial" w:cs="Arial"/>
              </w:rPr>
            </w:pPr>
            <w:r w:rsidRPr="00F13855">
              <w:rPr>
                <w:rFonts w:ascii="Arial" w:hAnsi="Arial" w:cs="Arial"/>
              </w:rPr>
              <w:t>IC</w:t>
            </w:r>
            <w:r w:rsidR="006A583B">
              <w:rPr>
                <w:rFonts w:ascii="Arial" w:hAnsi="Arial" w:cs="Arial"/>
              </w:rPr>
              <w:t>T</w:t>
            </w:r>
            <w:r w:rsidRPr="00F13855">
              <w:rPr>
                <w:rFonts w:ascii="Arial" w:hAnsi="Arial" w:cs="Arial"/>
              </w:rPr>
              <w:t>ICT210</w:t>
            </w:r>
          </w:p>
        </w:tc>
        <w:tc>
          <w:tcPr>
            <w:tcW w:w="556" w:type="pct"/>
          </w:tcPr>
          <w:p w:rsidR="00073B7D" w:rsidRPr="00F13855" w:rsidRDefault="00006865" w:rsidP="007A667C">
            <w:pPr>
              <w:keepNext/>
              <w:rPr>
                <w:rFonts w:ascii="Arial" w:hAnsi="Arial" w:cs="Arial"/>
              </w:rPr>
            </w:pPr>
            <w:r>
              <w:rPr>
                <w:rFonts w:ascii="Arial" w:hAnsi="Arial" w:cs="Arial"/>
              </w:rPr>
              <w:t>N/A</w:t>
            </w:r>
          </w:p>
        </w:tc>
        <w:tc>
          <w:tcPr>
            <w:tcW w:w="2430" w:type="pct"/>
          </w:tcPr>
          <w:p w:rsidR="00073B7D" w:rsidRPr="00F13855" w:rsidRDefault="00073B7D" w:rsidP="007A667C">
            <w:pPr>
              <w:keepNext/>
              <w:rPr>
                <w:rFonts w:ascii="Arial" w:hAnsi="Arial" w:cs="Arial"/>
              </w:rPr>
            </w:pPr>
            <w:r w:rsidRPr="00F13855">
              <w:rPr>
                <w:rFonts w:ascii="Arial" w:hAnsi="Arial" w:cs="Arial"/>
              </w:rPr>
              <w:t>Operate database applications</w:t>
            </w:r>
          </w:p>
        </w:tc>
        <w:tc>
          <w:tcPr>
            <w:tcW w:w="628" w:type="pct"/>
            <w:gridSpan w:val="3"/>
          </w:tcPr>
          <w:p w:rsidR="00073B7D" w:rsidRDefault="00073B7D" w:rsidP="007A667C">
            <w:pPr>
              <w:keepNext/>
            </w:pPr>
            <w:r w:rsidRPr="001979BD">
              <w:rPr>
                <w:rFonts w:ascii="Arial" w:hAnsi="Arial" w:cs="Arial"/>
              </w:rPr>
              <w:t>Nil</w:t>
            </w:r>
          </w:p>
        </w:tc>
        <w:tc>
          <w:tcPr>
            <w:tcW w:w="484" w:type="pct"/>
          </w:tcPr>
          <w:p w:rsidR="00073B7D" w:rsidRPr="00F13855" w:rsidRDefault="00073B7D" w:rsidP="007A667C">
            <w:pPr>
              <w:keepNext/>
              <w:rPr>
                <w:rFonts w:ascii="Arial" w:hAnsi="Arial" w:cs="Arial"/>
              </w:rPr>
            </w:pPr>
            <w:r w:rsidRPr="00F13855">
              <w:rPr>
                <w:rFonts w:ascii="Arial" w:hAnsi="Arial" w:cs="Arial"/>
              </w:rPr>
              <w:t>40</w:t>
            </w:r>
          </w:p>
        </w:tc>
      </w:tr>
      <w:tr w:rsidR="006745F7" w:rsidRPr="0045500C" w:rsidTr="008A1059">
        <w:tc>
          <w:tcPr>
            <w:tcW w:w="4235" w:type="pct"/>
            <w:gridSpan w:val="5"/>
            <w:tcBorders>
              <w:bottom w:val="single" w:sz="4" w:space="0" w:color="auto"/>
            </w:tcBorders>
          </w:tcPr>
          <w:p w:rsidR="006745F7" w:rsidRPr="0045500C" w:rsidRDefault="006745F7" w:rsidP="007A667C">
            <w:pPr>
              <w:keepNext/>
              <w:jc w:val="right"/>
              <w:rPr>
                <w:rFonts w:ascii="Arial" w:hAnsi="Arial" w:cs="Arial"/>
                <w:b/>
              </w:rPr>
            </w:pPr>
            <w:r>
              <w:rPr>
                <w:rFonts w:ascii="Arial" w:hAnsi="Arial" w:cs="Arial"/>
                <w:b/>
              </w:rPr>
              <w:t>Total nominal duration</w:t>
            </w:r>
          </w:p>
        </w:tc>
        <w:tc>
          <w:tcPr>
            <w:tcW w:w="765" w:type="pct"/>
            <w:gridSpan w:val="2"/>
            <w:tcBorders>
              <w:bottom w:val="single" w:sz="4" w:space="0" w:color="auto"/>
            </w:tcBorders>
          </w:tcPr>
          <w:p w:rsidR="006745F7" w:rsidRPr="007C21A0" w:rsidRDefault="008A1059" w:rsidP="007A667C">
            <w:pPr>
              <w:keepNext/>
              <w:rPr>
                <w:rFonts w:ascii="Arial" w:hAnsi="Arial" w:cs="Arial"/>
                <w:b/>
              </w:rPr>
            </w:pPr>
            <w:r>
              <w:rPr>
                <w:rFonts w:ascii="Arial" w:hAnsi="Arial" w:cs="Arial"/>
                <w:b/>
              </w:rPr>
              <w:t xml:space="preserve">750 – 840 </w:t>
            </w:r>
          </w:p>
        </w:tc>
      </w:tr>
    </w:tbl>
    <w:tbl>
      <w:tblPr>
        <w:tblStyle w:val="TableGrid"/>
        <w:tblW w:w="10296" w:type="dxa"/>
        <w:tblInd w:w="-74" w:type="dxa"/>
        <w:tblLayout w:type="fixed"/>
        <w:tblLook w:val="01E0" w:firstRow="1" w:lastRow="1" w:firstColumn="1" w:lastColumn="1" w:noHBand="0" w:noVBand="0"/>
      </w:tblPr>
      <w:tblGrid>
        <w:gridCol w:w="3562"/>
        <w:gridCol w:w="6734"/>
      </w:tblGrid>
      <w:tr w:rsidR="00B43FFD" w:rsidRPr="0045500C">
        <w:tc>
          <w:tcPr>
            <w:tcW w:w="3562" w:type="dxa"/>
          </w:tcPr>
          <w:p w:rsidR="00B43FFD" w:rsidRPr="0045500C" w:rsidRDefault="00B43FFD" w:rsidP="007A667C">
            <w:pPr>
              <w:pStyle w:val="VRQA2"/>
              <w:keepNext/>
            </w:pPr>
            <w:bookmarkStart w:id="24" w:name="_Toc426542556"/>
            <w:r w:rsidRPr="0045500C">
              <w:t>5.2  Entry requirements</w:t>
            </w:r>
            <w:bookmarkEnd w:id="24"/>
            <w:r w:rsidRPr="0045500C">
              <w:t xml:space="preserve"> </w:t>
            </w:r>
          </w:p>
        </w:tc>
        <w:tc>
          <w:tcPr>
            <w:tcW w:w="6734" w:type="dxa"/>
          </w:tcPr>
          <w:p w:rsidR="00B43FFD" w:rsidRPr="0045500C" w:rsidRDefault="00B43FFD" w:rsidP="007A667C">
            <w:pPr>
              <w:keepNext/>
              <w:spacing w:before="60" w:after="60"/>
              <w:rPr>
                <w:rFonts w:ascii="Arial" w:hAnsi="Arial" w:cs="Arial"/>
                <w:i/>
                <w:sz w:val="18"/>
                <w:szCs w:val="18"/>
              </w:rPr>
            </w:pPr>
            <w:r w:rsidRPr="0045500C">
              <w:rPr>
                <w:rFonts w:ascii="Arial" w:hAnsi="Arial" w:cs="Arial"/>
                <w:i/>
                <w:sz w:val="18"/>
                <w:szCs w:val="18"/>
              </w:rPr>
              <w:t xml:space="preserve">Standard 9 for Accredited Courses </w:t>
            </w:r>
          </w:p>
          <w:p w:rsidR="00B01F34" w:rsidRDefault="00B01F34" w:rsidP="007A667C">
            <w:pPr>
              <w:keepNext/>
            </w:pPr>
            <w:r w:rsidRPr="00D042AE">
              <w:t xml:space="preserve">There are no entry requirements for </w:t>
            </w:r>
            <w:r>
              <w:t>either of the Certificates in Science.</w:t>
            </w:r>
          </w:p>
          <w:p w:rsidR="00B01F34" w:rsidRDefault="00B01F34" w:rsidP="007A667C">
            <w:pPr>
              <w:keepNext/>
            </w:pPr>
            <w:r>
              <w:t xml:space="preserve">The following is a general guide to entry in relation to the language, literacy and numeracy skills of learners aligned to the Australian Core Skills Framework (ACSF), details of which can be accessed from  </w:t>
            </w:r>
            <w:hyperlink r:id="rId24" w:history="1">
              <w:r w:rsidRPr="00FA7E52">
                <w:rPr>
                  <w:rStyle w:val="Hyperlink"/>
                </w:rPr>
                <w:t>www.deewr.gov.au/skills/Programs/LitandNum/ACSF</w:t>
              </w:r>
            </w:hyperlink>
          </w:p>
          <w:p w:rsidR="00B01F34" w:rsidRDefault="00B43FFD" w:rsidP="007A667C">
            <w:pPr>
              <w:keepNext/>
              <w:rPr>
                <w:rFonts w:ascii="Arial" w:hAnsi="Arial" w:cs="Arial"/>
              </w:rPr>
            </w:pPr>
            <w:r w:rsidRPr="0045500C">
              <w:rPr>
                <w:rFonts w:ascii="Arial" w:hAnsi="Arial" w:cs="Arial"/>
              </w:rPr>
              <w:t xml:space="preserve">Learners are best equipped to achieve the course outcomes in the Certificate III in Science if they have minimum language, literacy and numeracy skills that are equivalent to Level 2 of the </w:t>
            </w:r>
            <w:r w:rsidR="00B01F34">
              <w:rPr>
                <w:rFonts w:ascii="Arial" w:hAnsi="Arial" w:cs="Arial"/>
              </w:rPr>
              <w:t xml:space="preserve">ACSF. </w:t>
            </w:r>
            <w:r w:rsidR="00B01F34">
              <w:t>Indicators of ACSF Level 2 could include:</w:t>
            </w:r>
          </w:p>
          <w:p w:rsidR="00B01F34" w:rsidRDefault="00B01F34" w:rsidP="007A667C">
            <w:pPr>
              <w:pStyle w:val="bullet"/>
              <w:keepNext/>
            </w:pPr>
            <w:r>
              <w:t>extracting key information from a simple text such as a written notification of a change to class times</w:t>
            </w:r>
          </w:p>
          <w:p w:rsidR="00B01F34" w:rsidRDefault="00B01F34" w:rsidP="007A667C">
            <w:pPr>
              <w:pStyle w:val="bullet"/>
              <w:keepNext/>
            </w:pPr>
            <w:r>
              <w:t xml:space="preserve">writing a brief report on a previous education or training experience in legible script and using upper and lower case </w:t>
            </w:r>
            <w:r>
              <w:lastRenderedPageBreak/>
              <w:t>letters appropriately and consistent print or cursive script</w:t>
            </w:r>
          </w:p>
          <w:p w:rsidR="00B01F34" w:rsidRDefault="00B01F34" w:rsidP="007A667C">
            <w:pPr>
              <w:pStyle w:val="bullet"/>
              <w:keepNext/>
            </w:pPr>
            <w:r>
              <w:t>using familiar course timetabling information to identify class locations and times and to estimate travel time</w:t>
            </w:r>
          </w:p>
          <w:p w:rsidR="00B43FFD" w:rsidRDefault="00B43FFD" w:rsidP="007A667C">
            <w:pPr>
              <w:keepNext/>
              <w:spacing w:before="60"/>
              <w:rPr>
                <w:rFonts w:ascii="Arial" w:hAnsi="Arial" w:cs="Arial"/>
              </w:rPr>
            </w:pPr>
            <w:r w:rsidRPr="0045500C">
              <w:rPr>
                <w:rFonts w:ascii="Arial" w:hAnsi="Arial" w:cs="Arial"/>
              </w:rPr>
              <w:t xml:space="preserve">Learners are best equipped to achieve the course outcomes in the Certificate IV in Science if they have minimum language, literacy and numeracy skills that are equivalent to Level 3 of the </w:t>
            </w:r>
            <w:r w:rsidR="00B01F34">
              <w:rPr>
                <w:rFonts w:ascii="Arial" w:hAnsi="Arial" w:cs="Arial"/>
              </w:rPr>
              <w:t>ACSF</w:t>
            </w:r>
            <w:r w:rsidRPr="0045500C">
              <w:rPr>
                <w:rFonts w:ascii="Arial" w:hAnsi="Arial" w:cs="Arial"/>
              </w:rPr>
              <w:t>.</w:t>
            </w:r>
            <w:r w:rsidR="00B01F34">
              <w:rPr>
                <w:rFonts w:ascii="Arial" w:hAnsi="Arial" w:cs="Arial"/>
              </w:rPr>
              <w:t xml:space="preserve"> </w:t>
            </w:r>
            <w:r w:rsidR="00B01F34">
              <w:t>Indicators of ACSF Level 3 could include:</w:t>
            </w:r>
          </w:p>
          <w:p w:rsidR="00B01F34" w:rsidRDefault="00B01F34" w:rsidP="007A667C">
            <w:pPr>
              <w:pStyle w:val="bullet"/>
              <w:keepNext/>
            </w:pPr>
            <w:r>
              <w:t>identifying relevant information from a range of written texts such as a course handbook and intranet</w:t>
            </w:r>
          </w:p>
          <w:p w:rsidR="00B01F34" w:rsidRDefault="00B01F34" w:rsidP="007A667C">
            <w:pPr>
              <w:pStyle w:val="bullet"/>
              <w:keepNext/>
            </w:pPr>
            <w:r>
              <w:t xml:space="preserve">taking coherent notes from an information session </w:t>
            </w:r>
          </w:p>
          <w:p w:rsidR="00B01F34" w:rsidRDefault="00B01F34" w:rsidP="007A667C">
            <w:pPr>
              <w:pStyle w:val="bullet"/>
              <w:keepNext/>
            </w:pPr>
            <w:proofErr w:type="gramStart"/>
            <w:r>
              <w:t>using</w:t>
            </w:r>
            <w:proofErr w:type="gramEnd"/>
            <w:r>
              <w:t xml:space="preserve"> familiar course and public transport timetabling information to estimate travel time and cost of attending the course.</w:t>
            </w:r>
          </w:p>
          <w:p w:rsidR="00B01F34" w:rsidRPr="00A921DE" w:rsidRDefault="00B01F34" w:rsidP="007A667C">
            <w:pPr>
              <w:keepNext/>
              <w:spacing w:before="60"/>
              <w:rPr>
                <w:rFonts w:ascii="Arial" w:hAnsi="Arial" w:cs="Arial"/>
              </w:rPr>
            </w:pPr>
            <w:r>
              <w:t>Learners with language, literacy and numeracy skills at lower levels than those suggested will require additional support to successfully undertake the qualifications.</w:t>
            </w:r>
          </w:p>
        </w:tc>
      </w:tr>
      <w:tr w:rsidR="00B43FFD" w:rsidRPr="0045500C">
        <w:tc>
          <w:tcPr>
            <w:tcW w:w="3562" w:type="dxa"/>
          </w:tcPr>
          <w:p w:rsidR="00B43FFD" w:rsidRPr="0045500C" w:rsidRDefault="00B43FFD" w:rsidP="007A667C">
            <w:pPr>
              <w:pStyle w:val="VRQA2"/>
              <w:keepNext/>
            </w:pPr>
            <w:bookmarkStart w:id="25" w:name="_Toc426542557"/>
            <w:r w:rsidRPr="0045500C">
              <w:lastRenderedPageBreak/>
              <w:t>6.  Assessment</w:t>
            </w:r>
            <w:bookmarkEnd w:id="25"/>
            <w:r w:rsidRPr="0045500C">
              <w:t xml:space="preserve"> </w:t>
            </w:r>
          </w:p>
        </w:tc>
        <w:tc>
          <w:tcPr>
            <w:tcW w:w="6734" w:type="dxa"/>
          </w:tcPr>
          <w:p w:rsidR="00B43FFD" w:rsidRPr="0045500C" w:rsidRDefault="00B43FFD" w:rsidP="007A667C">
            <w:pPr>
              <w:keepNext/>
              <w:rPr>
                <w:rFonts w:ascii="Arial" w:hAnsi="Arial" w:cs="Arial"/>
                <w:i/>
              </w:rPr>
            </w:pPr>
          </w:p>
        </w:tc>
      </w:tr>
      <w:tr w:rsidR="00B43FFD" w:rsidRPr="0045500C">
        <w:tc>
          <w:tcPr>
            <w:tcW w:w="3562" w:type="dxa"/>
          </w:tcPr>
          <w:p w:rsidR="00B43FFD" w:rsidRPr="0045500C" w:rsidRDefault="00B43FFD" w:rsidP="007A667C">
            <w:pPr>
              <w:pStyle w:val="VRQA2"/>
              <w:keepNext/>
            </w:pPr>
            <w:bookmarkStart w:id="26" w:name="_Toc426542558"/>
            <w:r w:rsidRPr="0045500C">
              <w:t>6.1  Assessment strategy</w:t>
            </w:r>
            <w:bookmarkEnd w:id="26"/>
            <w:r w:rsidRPr="0045500C">
              <w:t xml:space="preserve"> </w:t>
            </w:r>
          </w:p>
        </w:tc>
        <w:tc>
          <w:tcPr>
            <w:tcW w:w="6734" w:type="dxa"/>
          </w:tcPr>
          <w:p w:rsidR="00B43FFD" w:rsidRPr="0045500C" w:rsidRDefault="00B43FFD" w:rsidP="006A5344">
            <w:pPr>
              <w:keepNext/>
              <w:spacing w:before="60"/>
              <w:rPr>
                <w:rFonts w:ascii="Arial" w:hAnsi="Arial" w:cs="Arial"/>
                <w:i/>
                <w:sz w:val="18"/>
                <w:szCs w:val="18"/>
              </w:rPr>
            </w:pPr>
            <w:r w:rsidRPr="0045500C">
              <w:rPr>
                <w:rFonts w:ascii="Arial" w:hAnsi="Arial" w:cs="Arial"/>
                <w:i/>
                <w:sz w:val="18"/>
                <w:szCs w:val="18"/>
              </w:rPr>
              <w:t xml:space="preserve">Standard 10  for Accredited Courses </w:t>
            </w:r>
          </w:p>
          <w:p w:rsidR="00B96C50" w:rsidRPr="00B96C50" w:rsidRDefault="00B96C50" w:rsidP="00B96C50">
            <w:pPr>
              <w:keepNext/>
              <w:spacing w:after="60"/>
              <w:rPr>
                <w:rFonts w:ascii="Arial" w:hAnsi="Arial" w:cs="Arial"/>
              </w:rPr>
            </w:pPr>
            <w:r w:rsidRPr="00B96C50">
              <w:rPr>
                <w:rFonts w:ascii="Arial" w:hAnsi="Arial" w:cs="Arial"/>
              </w:rPr>
              <w:t xml:space="preserve">All assessment will be consistent with the AQTF Essential Conditions and Standards for Initial/Continuing Registration Standards 1.2/1.5. </w:t>
            </w:r>
          </w:p>
          <w:p w:rsidR="00B96C50" w:rsidRPr="00B96C50" w:rsidRDefault="00B96C50" w:rsidP="00B96C50">
            <w:pPr>
              <w:keepNext/>
              <w:spacing w:after="60"/>
              <w:rPr>
                <w:rFonts w:ascii="Arial" w:hAnsi="Arial" w:cs="Arial"/>
              </w:rPr>
            </w:pPr>
            <w:r w:rsidRPr="00B96C50">
              <w:rPr>
                <w:rFonts w:ascii="Arial" w:hAnsi="Arial" w:cs="Arial"/>
              </w:rPr>
              <w:t>or</w:t>
            </w:r>
          </w:p>
          <w:p w:rsidR="00B96C50" w:rsidRPr="00B96C50" w:rsidRDefault="00B96C50" w:rsidP="00B96C50">
            <w:pPr>
              <w:keepNext/>
              <w:spacing w:after="60"/>
              <w:rPr>
                <w:rFonts w:ascii="Arial" w:hAnsi="Arial" w:cs="Arial"/>
              </w:rPr>
            </w:pPr>
            <w:r w:rsidRPr="00B96C50">
              <w:rPr>
                <w:rFonts w:ascii="Arial" w:hAnsi="Arial" w:cs="Arial"/>
              </w:rPr>
              <w:t xml:space="preserve">Standard 1: Clauses 1.1 and 1.8 of the Standards for Registered Training Organisations (SRTOs) 2015 </w:t>
            </w:r>
          </w:p>
          <w:p w:rsidR="00B96C50" w:rsidRDefault="00B96C50" w:rsidP="00B96C50">
            <w:pPr>
              <w:keepNext/>
              <w:spacing w:after="60"/>
              <w:rPr>
                <w:rFonts w:ascii="Arial" w:hAnsi="Arial" w:cs="Arial"/>
              </w:rPr>
            </w:pPr>
            <w:r w:rsidRPr="00B96C50">
              <w:rPr>
                <w:rFonts w:ascii="Arial" w:hAnsi="Arial" w:cs="Arial"/>
              </w:rPr>
              <w:t xml:space="preserve">See </w:t>
            </w:r>
            <w:hyperlink r:id="rId25" w:history="1">
              <w:r w:rsidRPr="006E5EFD">
                <w:rPr>
                  <w:rStyle w:val="Hyperlink"/>
                  <w:rFonts w:ascii="Arial" w:hAnsi="Arial" w:cs="Arial"/>
                </w:rPr>
                <w:t>http://www.nssc.natese.gov.au/vet_standards/standards_for_rtos</w:t>
              </w:r>
            </w:hyperlink>
          </w:p>
          <w:p w:rsidR="00B43FFD" w:rsidRDefault="00B43FFD" w:rsidP="007A667C">
            <w:pPr>
              <w:keepNext/>
              <w:spacing w:before="60" w:after="60"/>
              <w:rPr>
                <w:rFonts w:ascii="Arial" w:hAnsi="Arial" w:cs="Arial"/>
              </w:rPr>
            </w:pPr>
            <w:r w:rsidRPr="0045500C">
              <w:rPr>
                <w:rFonts w:ascii="Arial" w:hAnsi="Arial" w:cs="Arial"/>
              </w:rPr>
              <w:t xml:space="preserve">Assessment methods should be flexible, valid, reliable and fair. Assessment of units requires evidence of satisfactory performance being sought for each element and its performance criteria and the required skills and knowledge through a variety of tasks depending on the criteria specified. </w:t>
            </w:r>
            <w:r>
              <w:rPr>
                <w:rFonts w:ascii="Arial" w:hAnsi="Arial" w:cs="Arial"/>
              </w:rPr>
              <w:t xml:space="preserve"> </w:t>
            </w:r>
          </w:p>
          <w:p w:rsidR="00B43FFD" w:rsidRPr="0045500C" w:rsidRDefault="00B43FFD" w:rsidP="007A667C">
            <w:pPr>
              <w:keepNext/>
              <w:spacing w:before="60" w:after="60"/>
              <w:rPr>
                <w:rFonts w:ascii="Arial" w:hAnsi="Arial" w:cs="Arial"/>
              </w:rPr>
            </w:pPr>
            <w:r w:rsidRPr="0045500C">
              <w:rPr>
                <w:rFonts w:ascii="Arial" w:hAnsi="Arial" w:cs="Arial"/>
              </w:rPr>
              <w:t>The following principles should be used as a guide to the assessment approach:</w:t>
            </w:r>
          </w:p>
          <w:p w:rsidR="00B43FFD" w:rsidRPr="0045500C" w:rsidRDefault="00B43FFD" w:rsidP="007A667C">
            <w:pPr>
              <w:pStyle w:val="bullet"/>
              <w:keepNext/>
            </w:pPr>
            <w:r w:rsidRPr="0045500C">
              <w:t>assessment tasks/activities should be grounded in a relevant context and not be culturally biased</w:t>
            </w:r>
          </w:p>
          <w:p w:rsidR="00B43FFD" w:rsidRPr="0045500C" w:rsidRDefault="00B43FFD" w:rsidP="007A667C">
            <w:pPr>
              <w:pStyle w:val="bullet"/>
              <w:keepNext/>
            </w:pPr>
            <w:proofErr w:type="gramStart"/>
            <w:r w:rsidRPr="0045500C">
              <w:t>students</w:t>
            </w:r>
            <w:proofErr w:type="gramEnd"/>
            <w:r w:rsidRPr="0045500C">
              <w:t xml:space="preserve"> should be assessed across a wide range of tasks integrated into practice, in order to increase reliability and validity of assessment. One-off assessment tasks do not provide a reliable and valid measure of competence</w:t>
            </w:r>
          </w:p>
          <w:p w:rsidR="00B43FFD" w:rsidRPr="0045500C" w:rsidRDefault="00B43FFD" w:rsidP="007A667C">
            <w:pPr>
              <w:pStyle w:val="bullet"/>
              <w:keepNext/>
            </w:pPr>
            <w:proofErr w:type="gramStart"/>
            <w:r w:rsidRPr="0045500C">
              <w:t>instructions</w:t>
            </w:r>
            <w:proofErr w:type="gramEnd"/>
            <w:r w:rsidRPr="0045500C">
              <w:t xml:space="preserve"> for assessment tasks should be clear, explicit and ordered. Students must know what is expected and the criteria by which they will be judged</w:t>
            </w:r>
          </w:p>
          <w:p w:rsidR="00B43FFD" w:rsidRPr="0045500C" w:rsidRDefault="00B43FFD" w:rsidP="007A667C">
            <w:pPr>
              <w:pStyle w:val="bullet"/>
              <w:keepNext/>
            </w:pPr>
            <w:r w:rsidRPr="0045500C">
              <w:t>time allowed to complete a task should be reasonable and specified, and should allow for preparation and re-drafting as appropriate to the task</w:t>
            </w:r>
          </w:p>
          <w:p w:rsidR="00B43FFD" w:rsidRPr="0045500C" w:rsidRDefault="00B43FFD" w:rsidP="007A667C">
            <w:pPr>
              <w:pStyle w:val="bullet"/>
              <w:keepNext/>
            </w:pPr>
            <w:proofErr w:type="gramStart"/>
            <w:r w:rsidRPr="0045500C">
              <w:t>assessment</w:t>
            </w:r>
            <w:proofErr w:type="gramEnd"/>
            <w:r w:rsidRPr="0045500C">
              <w:t xml:space="preserve"> should be validated. Moderation is likely to be a critical tool in validation. A range of validation strategies should </w:t>
            </w:r>
            <w:r w:rsidRPr="0045500C">
              <w:lastRenderedPageBreak/>
              <w:t>be used, for example, mentoring, client satisfaction surveys, peer review and co-assessments</w:t>
            </w:r>
          </w:p>
          <w:p w:rsidR="00B43FFD" w:rsidRPr="0045500C" w:rsidRDefault="00B43FFD" w:rsidP="007A667C">
            <w:pPr>
              <w:pStyle w:val="bullet"/>
              <w:keepNext/>
            </w:pPr>
            <w:proofErr w:type="gramStart"/>
            <w:r w:rsidRPr="0045500C">
              <w:t>appropriate</w:t>
            </w:r>
            <w:proofErr w:type="gramEnd"/>
            <w:r w:rsidRPr="0045500C">
              <w:t xml:space="preserve"> reference materials should be available to students during assessment, e.g. personal word lists, dictionaries, thesaurus, calculators.</w:t>
            </w:r>
          </w:p>
          <w:p w:rsidR="00B43FFD" w:rsidRPr="0045500C" w:rsidRDefault="00B43FFD" w:rsidP="007A667C">
            <w:pPr>
              <w:keepNext/>
              <w:spacing w:before="60" w:after="60"/>
              <w:rPr>
                <w:rFonts w:ascii="Arial" w:hAnsi="Arial" w:cs="Arial"/>
              </w:rPr>
            </w:pPr>
            <w:r w:rsidRPr="0045500C">
              <w:rPr>
                <w:rFonts w:ascii="Arial" w:hAnsi="Arial" w:cs="Arial"/>
              </w:rPr>
              <w:t>Assessment tools must meet the rules of evidence. To meet the rules, evidence must be:</w:t>
            </w:r>
          </w:p>
          <w:p w:rsidR="00B43FFD" w:rsidRPr="0045500C" w:rsidRDefault="00B43FFD" w:rsidP="007A667C">
            <w:pPr>
              <w:pStyle w:val="bullet"/>
              <w:keepNext/>
            </w:pPr>
            <w:r w:rsidRPr="0045500C">
              <w:t xml:space="preserve">valid, for example, address the </w:t>
            </w:r>
            <w:r>
              <w:t>e</w:t>
            </w:r>
            <w:r w:rsidRPr="0045500C">
              <w:t xml:space="preserve">lements and </w:t>
            </w:r>
            <w:r>
              <w:t>p</w:t>
            </w:r>
            <w:r w:rsidRPr="0045500C">
              <w:t xml:space="preserve">erformance </w:t>
            </w:r>
            <w:r>
              <w:t>c</w:t>
            </w:r>
            <w:r w:rsidRPr="0045500C">
              <w:t>riteria, reflect the skills and knowledge described in the unit of competency, show application in the context described in the Range Statement</w:t>
            </w:r>
          </w:p>
          <w:p w:rsidR="00B43FFD" w:rsidRPr="0045500C" w:rsidRDefault="00B43FFD" w:rsidP="007A667C">
            <w:pPr>
              <w:pStyle w:val="bullet"/>
              <w:keepNext/>
            </w:pPr>
            <w:r w:rsidRPr="0045500C">
              <w:t>current, for example, demonstrate the candidate's current skills and knowledge</w:t>
            </w:r>
          </w:p>
          <w:p w:rsidR="00B43FFD" w:rsidRPr="0045500C" w:rsidRDefault="00B43FFD" w:rsidP="007A667C">
            <w:pPr>
              <w:pStyle w:val="bullet"/>
              <w:keepNext/>
            </w:pPr>
            <w:r w:rsidRPr="0045500C">
              <w:t>sufficient, for example, demonstrate competence over a period of time, demonstrate repeatable competence, not inflate the language, literacy and numeracy requirements beyond those required in performing the task and</w:t>
            </w:r>
          </w:p>
          <w:p w:rsidR="00B43FFD" w:rsidRPr="0045500C" w:rsidRDefault="00B43FFD" w:rsidP="007A667C">
            <w:pPr>
              <w:pStyle w:val="bullet"/>
              <w:keepNext/>
            </w:pPr>
            <w:proofErr w:type="gramStart"/>
            <w:r w:rsidRPr="0045500C">
              <w:t>authentic</w:t>
            </w:r>
            <w:proofErr w:type="gramEnd"/>
            <w:r w:rsidRPr="0045500C">
              <w:t>, for example: be the work of the learner, be corroborated / verified.</w:t>
            </w:r>
          </w:p>
          <w:p w:rsidR="00B43FFD" w:rsidRPr="0045500C" w:rsidRDefault="00B43FFD" w:rsidP="007A667C">
            <w:pPr>
              <w:keepNext/>
              <w:spacing w:before="60" w:after="60"/>
              <w:rPr>
                <w:rFonts w:ascii="Arial" w:hAnsi="Arial" w:cs="Arial"/>
              </w:rPr>
            </w:pPr>
            <w:r w:rsidRPr="0045500C">
              <w:rPr>
                <w:rFonts w:ascii="Arial" w:hAnsi="Arial" w:cs="Arial"/>
              </w:rPr>
              <w:t>A variety of assessment methods and evidence gathering techniques may be used with the overriding consideration being that the combined assessment must stress demonstrable performance by the student. Assessment tools must take into account the requirements of the unit in terms of skills, knowledge and performance. Assessment tools should also take into account the proposed destination of students.</w:t>
            </w:r>
          </w:p>
          <w:p w:rsidR="00B43FFD" w:rsidRPr="0045500C" w:rsidRDefault="00B43FFD" w:rsidP="007A667C">
            <w:pPr>
              <w:keepNext/>
              <w:spacing w:before="60" w:after="60"/>
              <w:rPr>
                <w:rFonts w:ascii="Arial" w:hAnsi="Arial" w:cs="Arial"/>
              </w:rPr>
            </w:pPr>
            <w:r w:rsidRPr="0045500C">
              <w:rPr>
                <w:rFonts w:ascii="Arial" w:hAnsi="Arial" w:cs="Arial"/>
              </w:rPr>
              <w:t>The Critical Aspects of Evidence section of each unit provides essential guidance on acceptable evidence.</w:t>
            </w:r>
          </w:p>
          <w:p w:rsidR="00B43FFD" w:rsidRPr="0045500C" w:rsidRDefault="00B43FFD" w:rsidP="007A667C">
            <w:pPr>
              <w:keepNext/>
              <w:spacing w:before="60" w:after="60"/>
              <w:rPr>
                <w:rFonts w:ascii="Arial" w:hAnsi="Arial" w:cs="Arial"/>
              </w:rPr>
            </w:pPr>
            <w:r w:rsidRPr="0045500C">
              <w:rPr>
                <w:rFonts w:ascii="Arial" w:hAnsi="Arial" w:cs="Arial"/>
              </w:rPr>
              <w:t>Assessment methods and tools may include:</w:t>
            </w:r>
          </w:p>
          <w:p w:rsidR="00B43FFD" w:rsidRPr="0045500C" w:rsidRDefault="00B43FFD" w:rsidP="007A667C">
            <w:pPr>
              <w:pStyle w:val="bullet"/>
              <w:keepNext/>
            </w:pPr>
            <w:r w:rsidRPr="0045500C">
              <w:t>oral or written questioning</w:t>
            </w:r>
          </w:p>
          <w:p w:rsidR="00B43FFD" w:rsidRPr="0045500C" w:rsidRDefault="00B43FFD" w:rsidP="007A667C">
            <w:pPr>
              <w:pStyle w:val="bullet"/>
              <w:keepNext/>
            </w:pPr>
            <w:r w:rsidRPr="0045500C">
              <w:t>verbal presentations</w:t>
            </w:r>
          </w:p>
          <w:p w:rsidR="00B43FFD" w:rsidRPr="0045500C" w:rsidRDefault="00B43FFD" w:rsidP="007A667C">
            <w:pPr>
              <w:pStyle w:val="bullet"/>
              <w:keepNext/>
            </w:pPr>
            <w:r w:rsidRPr="0045500C">
              <w:t>multi-media presentations</w:t>
            </w:r>
          </w:p>
          <w:p w:rsidR="00B43FFD" w:rsidRPr="0045500C" w:rsidRDefault="00B43FFD" w:rsidP="007A667C">
            <w:pPr>
              <w:pStyle w:val="bullet"/>
              <w:keepNext/>
            </w:pPr>
            <w:r w:rsidRPr="0045500C">
              <w:t>folios</w:t>
            </w:r>
          </w:p>
          <w:p w:rsidR="00B43FFD" w:rsidRPr="0045500C" w:rsidRDefault="00B43FFD" w:rsidP="007A667C">
            <w:pPr>
              <w:pStyle w:val="bullet"/>
              <w:keepNext/>
            </w:pPr>
            <w:r w:rsidRPr="0045500C">
              <w:t>solving problems</w:t>
            </w:r>
          </w:p>
          <w:p w:rsidR="00B43FFD" w:rsidRPr="0045500C" w:rsidRDefault="00B43FFD" w:rsidP="007A667C">
            <w:pPr>
              <w:pStyle w:val="bullet"/>
              <w:keepNext/>
            </w:pPr>
            <w:r>
              <w:t>written reports</w:t>
            </w:r>
          </w:p>
          <w:p w:rsidR="00B43FFD" w:rsidRPr="0045500C" w:rsidRDefault="00B43FFD" w:rsidP="007A667C">
            <w:pPr>
              <w:pStyle w:val="bullet"/>
              <w:keepNext/>
            </w:pPr>
            <w:r w:rsidRPr="0045500C">
              <w:t>ongoing assessment by the teacher/s</w:t>
            </w:r>
          </w:p>
          <w:p w:rsidR="00B43FFD" w:rsidRPr="0045500C" w:rsidRDefault="00B43FFD" w:rsidP="007A667C">
            <w:pPr>
              <w:keepNext/>
              <w:spacing w:before="60" w:after="60"/>
              <w:rPr>
                <w:rFonts w:ascii="Arial" w:hAnsi="Arial" w:cs="Arial"/>
              </w:rPr>
            </w:pPr>
            <w:r w:rsidRPr="0045500C">
              <w:rPr>
                <w:rFonts w:ascii="Arial" w:hAnsi="Arial" w:cs="Arial"/>
              </w:rPr>
              <w:t>Evidence may include:</w:t>
            </w:r>
          </w:p>
          <w:p w:rsidR="00B43FFD" w:rsidRPr="0045500C" w:rsidRDefault="00B43FFD" w:rsidP="007A667C">
            <w:pPr>
              <w:pStyle w:val="bullet"/>
              <w:keepNext/>
            </w:pPr>
            <w:r w:rsidRPr="0045500C">
              <w:t>interview records/checklists</w:t>
            </w:r>
          </w:p>
          <w:p w:rsidR="00B43FFD" w:rsidRPr="0045500C" w:rsidRDefault="00B43FFD" w:rsidP="007A667C">
            <w:pPr>
              <w:pStyle w:val="bullet"/>
              <w:keepNext/>
            </w:pPr>
            <w:r w:rsidRPr="0045500C">
              <w:t>assessment records</w:t>
            </w:r>
          </w:p>
          <w:p w:rsidR="00B43FFD" w:rsidRPr="0045500C" w:rsidRDefault="00B43FFD" w:rsidP="007A667C">
            <w:pPr>
              <w:pStyle w:val="bullet"/>
              <w:keepNext/>
            </w:pPr>
            <w:r w:rsidRPr="0045500C">
              <w:t>reports</w:t>
            </w:r>
          </w:p>
          <w:p w:rsidR="00B43FFD" w:rsidRPr="0045500C" w:rsidRDefault="00B43FFD" w:rsidP="007A667C">
            <w:pPr>
              <w:pStyle w:val="bullet"/>
              <w:keepNext/>
            </w:pPr>
            <w:r w:rsidRPr="0045500C">
              <w:t>laboratory reports/field notes/observation logbooks</w:t>
            </w:r>
          </w:p>
          <w:p w:rsidR="00B43FFD" w:rsidRPr="0045500C" w:rsidRDefault="00B43FFD" w:rsidP="007A667C">
            <w:pPr>
              <w:pStyle w:val="bullet"/>
              <w:keepNext/>
            </w:pPr>
            <w:r w:rsidRPr="0045500C">
              <w:t>student folios of completed tasks</w:t>
            </w:r>
          </w:p>
          <w:p w:rsidR="00B43FFD" w:rsidRPr="0045500C" w:rsidRDefault="00B43FFD" w:rsidP="007A667C">
            <w:pPr>
              <w:keepNext/>
              <w:spacing w:before="60" w:after="60"/>
              <w:rPr>
                <w:rFonts w:ascii="Arial" w:hAnsi="Arial" w:cs="Arial"/>
              </w:rPr>
            </w:pPr>
            <w:r w:rsidRPr="0045500C">
              <w:rPr>
                <w:rFonts w:ascii="Arial" w:hAnsi="Arial" w:cs="Arial"/>
              </w:rPr>
              <w:t xml:space="preserve">The evidence collected must relate to a number of performances assessed at different points in time, and, in a learning and assessment pathway, these must be separated by further learning </w:t>
            </w:r>
            <w:r w:rsidRPr="0045500C">
              <w:rPr>
                <w:rFonts w:ascii="Arial" w:hAnsi="Arial" w:cs="Arial"/>
              </w:rPr>
              <w:lastRenderedPageBreak/>
              <w:t>and practice.</w:t>
            </w:r>
          </w:p>
          <w:p w:rsidR="00B43FFD" w:rsidRPr="0045500C" w:rsidRDefault="00B43FFD" w:rsidP="007A667C">
            <w:pPr>
              <w:keepNext/>
              <w:spacing w:before="60" w:after="60"/>
              <w:rPr>
                <w:rFonts w:ascii="Arial" w:hAnsi="Arial" w:cs="Arial"/>
              </w:rPr>
            </w:pPr>
            <w:r>
              <w:rPr>
                <w:rFonts w:ascii="Arial" w:hAnsi="Arial" w:cs="Arial"/>
              </w:rPr>
              <w:t>E</w:t>
            </w:r>
            <w:r w:rsidRPr="0045500C">
              <w:rPr>
                <w:rFonts w:ascii="Arial" w:hAnsi="Arial" w:cs="Arial"/>
              </w:rPr>
              <w:t xml:space="preserve">vidence requirements are specified in units in each </w:t>
            </w:r>
            <w:r>
              <w:rPr>
                <w:rFonts w:ascii="Arial" w:hAnsi="Arial" w:cs="Arial"/>
              </w:rPr>
              <w:t>qualification</w:t>
            </w:r>
            <w:r w:rsidRPr="0045500C">
              <w:rPr>
                <w:rFonts w:ascii="Arial" w:hAnsi="Arial" w:cs="Arial"/>
              </w:rPr>
              <w:t>. Where appropriate, training providers are encouraged to take a holistic approach to assessment, by assessing more than one element concurrently, or combining the final assessment for more than one unit.</w:t>
            </w:r>
          </w:p>
          <w:p w:rsidR="00B43FFD" w:rsidRPr="0045500C" w:rsidRDefault="00B43FFD" w:rsidP="007A667C">
            <w:pPr>
              <w:keepNext/>
              <w:spacing w:before="60" w:after="60"/>
              <w:rPr>
                <w:rFonts w:ascii="Arial" w:hAnsi="Arial" w:cs="Arial"/>
              </w:rPr>
            </w:pPr>
            <w:r w:rsidRPr="0045500C">
              <w:rPr>
                <w:rFonts w:ascii="Arial" w:hAnsi="Arial" w:cs="Arial"/>
              </w:rPr>
              <w:t>When assessing units of competency from Training Packages</w:t>
            </w:r>
            <w:r w:rsidR="00714429">
              <w:rPr>
                <w:rFonts w:ascii="Arial" w:hAnsi="Arial" w:cs="Arial"/>
              </w:rPr>
              <w:t xml:space="preserve"> </w:t>
            </w:r>
            <w:r w:rsidR="00714429" w:rsidRPr="007E4F49">
              <w:rPr>
                <w:rFonts w:ascii="Arial" w:hAnsi="Arial" w:cs="Arial"/>
              </w:rPr>
              <w:t>or accredited courses</w:t>
            </w:r>
            <w:r w:rsidRPr="007E4F49">
              <w:rPr>
                <w:rFonts w:ascii="Arial" w:hAnsi="Arial" w:cs="Arial"/>
              </w:rPr>
              <w:t>,</w:t>
            </w:r>
            <w:r w:rsidRPr="0045500C">
              <w:rPr>
                <w:rFonts w:ascii="Arial" w:hAnsi="Arial" w:cs="Arial"/>
              </w:rPr>
              <w:t xml:space="preserve"> the evidence gathering and assessment must be carried out in accordance with the relevant Training Package </w:t>
            </w:r>
            <w:r w:rsidR="00714429" w:rsidRPr="007E4F49">
              <w:rPr>
                <w:rFonts w:ascii="Arial" w:hAnsi="Arial" w:cs="Arial"/>
              </w:rPr>
              <w:t>or accredited course</w:t>
            </w:r>
            <w:r w:rsidR="00714429">
              <w:rPr>
                <w:rFonts w:ascii="Arial" w:hAnsi="Arial" w:cs="Arial"/>
              </w:rPr>
              <w:t xml:space="preserve"> </w:t>
            </w:r>
            <w:r w:rsidRPr="0045500C">
              <w:rPr>
                <w:rFonts w:ascii="Arial" w:hAnsi="Arial" w:cs="Arial"/>
              </w:rPr>
              <w:t xml:space="preserve">guidelines. The assessment guidelines include the necessary qualifications for those conducting assessments and provide for situations where more than one person may contribute to the assessment and where the required technical and assessment competencies may not all </w:t>
            </w:r>
            <w:proofErr w:type="gramStart"/>
            <w:r w:rsidRPr="0045500C">
              <w:rPr>
                <w:rFonts w:ascii="Arial" w:hAnsi="Arial" w:cs="Arial"/>
              </w:rPr>
              <w:t>be</w:t>
            </w:r>
            <w:proofErr w:type="gramEnd"/>
            <w:r w:rsidRPr="0045500C">
              <w:rPr>
                <w:rFonts w:ascii="Arial" w:hAnsi="Arial" w:cs="Arial"/>
              </w:rPr>
              <w:t xml:space="preserve"> held by any one person.</w:t>
            </w:r>
          </w:p>
          <w:p w:rsidR="00B43FFD" w:rsidRPr="0045500C" w:rsidRDefault="00B43FFD" w:rsidP="007A667C">
            <w:pPr>
              <w:keepNext/>
              <w:spacing w:before="60" w:after="60"/>
              <w:rPr>
                <w:rFonts w:ascii="Arial" w:hAnsi="Arial" w:cs="Arial"/>
              </w:rPr>
            </w:pPr>
            <w:r w:rsidRPr="0045500C">
              <w:rPr>
                <w:rFonts w:ascii="Arial" w:hAnsi="Arial" w:cs="Arial"/>
              </w:rPr>
              <w:t>All pa</w:t>
            </w:r>
            <w:r>
              <w:rPr>
                <w:rFonts w:ascii="Arial" w:hAnsi="Arial" w:cs="Arial"/>
              </w:rPr>
              <w:t xml:space="preserve">rticipants can seek recognition </w:t>
            </w:r>
            <w:r w:rsidRPr="0045500C">
              <w:rPr>
                <w:rFonts w:ascii="Arial" w:hAnsi="Arial" w:cs="Arial"/>
              </w:rPr>
              <w:t>for any competencies held and for any relevant q</w:t>
            </w:r>
            <w:r>
              <w:rPr>
                <w:rFonts w:ascii="Arial" w:hAnsi="Arial" w:cs="Arial"/>
              </w:rPr>
              <w:t>ualifications or experience. Recognition</w:t>
            </w:r>
            <w:r w:rsidRPr="0045500C">
              <w:rPr>
                <w:rFonts w:ascii="Arial" w:hAnsi="Arial" w:cs="Arial"/>
              </w:rPr>
              <w:t xml:space="preserve"> decisions </w:t>
            </w:r>
            <w:r>
              <w:rPr>
                <w:rFonts w:ascii="Arial" w:hAnsi="Arial" w:cs="Arial"/>
              </w:rPr>
              <w:t>should be</w:t>
            </w:r>
            <w:r w:rsidRPr="0045500C">
              <w:rPr>
                <w:rFonts w:ascii="Arial" w:hAnsi="Arial" w:cs="Arial"/>
              </w:rPr>
              <w:t xml:space="preserve"> based on the principles of assessment and rules of evidence as defined in the AQTF </w:t>
            </w:r>
            <w:r>
              <w:rPr>
                <w:rFonts w:ascii="Arial" w:hAnsi="Arial" w:cs="Arial"/>
              </w:rPr>
              <w:t>Standards.</w:t>
            </w:r>
          </w:p>
          <w:p w:rsidR="00B43FFD" w:rsidRPr="0045500C" w:rsidRDefault="00B43FFD" w:rsidP="007A667C">
            <w:pPr>
              <w:keepNext/>
              <w:spacing w:before="60" w:after="60"/>
              <w:rPr>
                <w:rFonts w:ascii="Arial" w:hAnsi="Arial" w:cs="Arial"/>
              </w:rPr>
            </w:pPr>
            <w:r w:rsidRPr="0045500C">
              <w:rPr>
                <w:rFonts w:ascii="Arial" w:hAnsi="Arial" w:cs="Arial"/>
              </w:rPr>
              <w:t>On the completion of each assessment task, students will be provided with qualitative feedback as well as a 'competent/not competent' result for the unit being assessed.</w:t>
            </w:r>
          </w:p>
          <w:p w:rsidR="00B43FFD" w:rsidRPr="0045500C" w:rsidRDefault="00B43FFD" w:rsidP="007A667C">
            <w:pPr>
              <w:keepNext/>
              <w:spacing w:before="60"/>
              <w:rPr>
                <w:rFonts w:ascii="Arial" w:hAnsi="Arial" w:cs="Arial"/>
              </w:rPr>
            </w:pPr>
            <w:r w:rsidRPr="0045500C">
              <w:rPr>
                <w:rFonts w:ascii="Arial" w:hAnsi="Arial" w:cs="Arial"/>
              </w:rPr>
              <w:t>Arrangements should be made for retesting as required.</w:t>
            </w:r>
          </w:p>
        </w:tc>
      </w:tr>
      <w:tr w:rsidR="00B43FFD" w:rsidRPr="0045500C">
        <w:tc>
          <w:tcPr>
            <w:tcW w:w="3562" w:type="dxa"/>
          </w:tcPr>
          <w:p w:rsidR="00B43FFD" w:rsidRPr="0045500C" w:rsidRDefault="00B43FFD" w:rsidP="007A667C">
            <w:pPr>
              <w:pStyle w:val="VRQA2"/>
              <w:keepNext/>
            </w:pPr>
            <w:bookmarkStart w:id="27" w:name="_Toc426542559"/>
            <w:r w:rsidRPr="0045500C">
              <w:lastRenderedPageBreak/>
              <w:t>6.2  Assessor competencies</w:t>
            </w:r>
            <w:bookmarkEnd w:id="27"/>
            <w:r w:rsidRPr="0045500C">
              <w:t xml:space="preserve"> </w:t>
            </w:r>
          </w:p>
        </w:tc>
        <w:tc>
          <w:tcPr>
            <w:tcW w:w="6734" w:type="dxa"/>
          </w:tcPr>
          <w:p w:rsidR="00B43FFD" w:rsidRPr="0045500C" w:rsidRDefault="00B43FFD" w:rsidP="007A667C">
            <w:pPr>
              <w:keepNext/>
              <w:spacing w:before="60" w:after="60"/>
              <w:rPr>
                <w:rFonts w:ascii="Arial" w:hAnsi="Arial" w:cs="Arial"/>
                <w:i/>
                <w:sz w:val="18"/>
                <w:szCs w:val="18"/>
              </w:rPr>
            </w:pPr>
            <w:r w:rsidRPr="0045500C">
              <w:rPr>
                <w:rFonts w:ascii="Arial" w:hAnsi="Arial" w:cs="Arial"/>
                <w:i/>
                <w:sz w:val="18"/>
                <w:szCs w:val="18"/>
              </w:rPr>
              <w:t xml:space="preserve">Standard 12 for Accredited Courses </w:t>
            </w:r>
          </w:p>
          <w:p w:rsidR="00B43FFD" w:rsidRPr="0045500C" w:rsidRDefault="00B43FFD" w:rsidP="007A667C">
            <w:pPr>
              <w:keepNext/>
              <w:spacing w:after="60"/>
              <w:rPr>
                <w:rFonts w:ascii="Arial" w:hAnsi="Arial" w:cs="Arial"/>
              </w:rPr>
            </w:pPr>
            <w:r w:rsidRPr="0045500C">
              <w:rPr>
                <w:rFonts w:ascii="Arial" w:hAnsi="Arial" w:cs="Arial"/>
              </w:rPr>
              <w:t>Assessor competencies for this course are consistent with the requirements of Element 1.4 of the AQTF Standards.</w:t>
            </w:r>
          </w:p>
          <w:p w:rsidR="00B43FFD" w:rsidRPr="0045500C" w:rsidRDefault="00B43FFD" w:rsidP="007A667C">
            <w:pPr>
              <w:keepNext/>
              <w:spacing w:before="60" w:after="60"/>
              <w:rPr>
                <w:rFonts w:ascii="Arial" w:hAnsi="Arial" w:cs="Arial"/>
              </w:rPr>
            </w:pPr>
            <w:r w:rsidRPr="0045500C">
              <w:rPr>
                <w:rFonts w:ascii="Arial" w:hAnsi="Arial" w:cs="Arial"/>
              </w:rPr>
              <w:t>Standard 1.4 requires trainers and assessors:</w:t>
            </w:r>
          </w:p>
          <w:p w:rsidR="00B43FFD" w:rsidRPr="0045500C" w:rsidRDefault="00B43FFD" w:rsidP="007A667C">
            <w:pPr>
              <w:pStyle w:val="bullet"/>
              <w:keepNext/>
            </w:pPr>
            <w:r w:rsidRPr="0045500C">
              <w:t>have the training and assessment competencies as determined by the National Skills Standards Council (NSSC) or its successors, and</w:t>
            </w:r>
          </w:p>
          <w:p w:rsidR="00B43FFD" w:rsidRPr="0045500C" w:rsidRDefault="00B43FFD" w:rsidP="007A667C">
            <w:pPr>
              <w:pStyle w:val="bullet"/>
              <w:keepNext/>
            </w:pPr>
            <w:r w:rsidRPr="0045500C">
              <w:t>have the relevant vocational competencies at least to the level being delivered or assessed, and</w:t>
            </w:r>
          </w:p>
          <w:p w:rsidR="00B43FFD" w:rsidRPr="0045500C" w:rsidRDefault="00B43FFD" w:rsidP="007A667C">
            <w:pPr>
              <w:pStyle w:val="bullet"/>
              <w:keepNext/>
            </w:pPr>
            <w:r w:rsidRPr="0045500C">
              <w:t>demonstrate current industry skills directly relevant to the training/assessment being undertaken and</w:t>
            </w:r>
          </w:p>
          <w:p w:rsidR="00F16DDD" w:rsidRDefault="00B43FFD" w:rsidP="001B2C29">
            <w:pPr>
              <w:pStyle w:val="bullet"/>
              <w:keepNext/>
            </w:pPr>
            <w:proofErr w:type="gramStart"/>
            <w:r w:rsidRPr="0045500C">
              <w:t>continue</w:t>
            </w:r>
            <w:proofErr w:type="gramEnd"/>
            <w:r w:rsidRPr="0045500C">
              <w:t xml:space="preserve"> to develop their VET knowledge and skills as well as their industry currency and trainer/assessor competence.</w:t>
            </w:r>
          </w:p>
          <w:p w:rsidR="00F16DDD" w:rsidRDefault="00F16DDD" w:rsidP="001B2C29">
            <w:pPr>
              <w:pStyle w:val="bullet"/>
              <w:keepNext/>
            </w:pPr>
            <w:r>
              <w:t>See AQTF User guides to the Essential Conditions and Standards for Initial/Continuing Registration.</w:t>
            </w:r>
          </w:p>
          <w:p w:rsidR="00F16DDD" w:rsidRDefault="00F16DDD" w:rsidP="001366F5">
            <w:pPr>
              <w:pStyle w:val="bullet"/>
              <w:numPr>
                <w:ilvl w:val="0"/>
                <w:numId w:val="0"/>
              </w:numPr>
              <w:ind w:left="284"/>
            </w:pPr>
            <w:r>
              <w:t>or</w:t>
            </w:r>
          </w:p>
          <w:p w:rsidR="00F16DDD" w:rsidRPr="0045500C" w:rsidRDefault="00F16DDD" w:rsidP="001366F5">
            <w:pPr>
              <w:pStyle w:val="bullet"/>
              <w:numPr>
                <w:ilvl w:val="0"/>
                <w:numId w:val="0"/>
              </w:numPr>
            </w:pPr>
            <w:r>
              <w:t>Standard 1: Clauses 1.13, 1.14, 1.15, 1.16 and 1.17 of th</w:t>
            </w:r>
            <w:r w:rsidR="001366F5">
              <w:t xml:space="preserve">e </w:t>
            </w:r>
            <w:r>
              <w:t>Standards for Registered Training Organisations (SRTOs) 2015</w:t>
            </w:r>
          </w:p>
          <w:p w:rsidR="00B43FFD" w:rsidRPr="0045500C" w:rsidRDefault="00B43FFD" w:rsidP="007A667C">
            <w:pPr>
              <w:keepNext/>
              <w:spacing w:before="60" w:after="60"/>
              <w:rPr>
                <w:rFonts w:ascii="Arial" w:hAnsi="Arial" w:cs="Arial"/>
              </w:rPr>
            </w:pPr>
            <w:r w:rsidRPr="0045500C">
              <w:rPr>
                <w:rFonts w:ascii="Arial" w:hAnsi="Arial" w:cs="Arial"/>
              </w:rPr>
              <w:t>In addition to the above it is recommended that assessors have comprehensive and current knowledge of tertiary education requirements.  Assessors should also have appropriate interpersonal and communication skills.</w:t>
            </w:r>
          </w:p>
          <w:p w:rsidR="00B43FFD" w:rsidRPr="0045500C" w:rsidRDefault="00B43FFD" w:rsidP="007A667C">
            <w:pPr>
              <w:keepNext/>
              <w:spacing w:before="60"/>
              <w:rPr>
                <w:rFonts w:ascii="Arial" w:hAnsi="Arial" w:cs="Arial"/>
              </w:rPr>
            </w:pPr>
            <w:r w:rsidRPr="0045500C">
              <w:rPr>
                <w:rFonts w:ascii="Arial" w:hAnsi="Arial" w:cs="Arial"/>
              </w:rPr>
              <w:t xml:space="preserve">Alternatively, a panel, team or partnership approach involving assessors and technical experts whereby the assessment is conducted by a team/panel/partnership in which at least one assessor has the competencies determined by the NSSC (or its successor) and the other assessor(s) have the relevant </w:t>
            </w:r>
            <w:r w:rsidRPr="0045500C">
              <w:rPr>
                <w:rFonts w:ascii="Arial" w:hAnsi="Arial" w:cs="Arial"/>
              </w:rPr>
              <w:lastRenderedPageBreak/>
              <w:t>competencies, at least to the level being assessed.</w:t>
            </w:r>
          </w:p>
        </w:tc>
      </w:tr>
      <w:tr w:rsidR="00B43FFD" w:rsidRPr="0045500C">
        <w:tc>
          <w:tcPr>
            <w:tcW w:w="3562" w:type="dxa"/>
          </w:tcPr>
          <w:p w:rsidR="00B43FFD" w:rsidRPr="0045500C" w:rsidRDefault="00B43FFD" w:rsidP="007A667C">
            <w:pPr>
              <w:pStyle w:val="VRQA2"/>
              <w:keepNext/>
            </w:pPr>
            <w:bookmarkStart w:id="28" w:name="_Toc426542560"/>
            <w:r w:rsidRPr="0045500C">
              <w:lastRenderedPageBreak/>
              <w:t>7.  Delivery</w:t>
            </w:r>
            <w:bookmarkEnd w:id="28"/>
            <w:r w:rsidRPr="0045500C">
              <w:t xml:space="preserve"> </w:t>
            </w:r>
          </w:p>
        </w:tc>
        <w:tc>
          <w:tcPr>
            <w:tcW w:w="6734" w:type="dxa"/>
          </w:tcPr>
          <w:p w:rsidR="00B43FFD" w:rsidRPr="0045500C" w:rsidRDefault="00B43FFD" w:rsidP="007A667C">
            <w:pPr>
              <w:keepNext/>
              <w:rPr>
                <w:rFonts w:ascii="Arial" w:hAnsi="Arial" w:cs="Arial"/>
                <w:i/>
              </w:rPr>
            </w:pPr>
          </w:p>
        </w:tc>
      </w:tr>
      <w:tr w:rsidR="00B43FFD" w:rsidRPr="0045500C">
        <w:tc>
          <w:tcPr>
            <w:tcW w:w="3562" w:type="dxa"/>
          </w:tcPr>
          <w:p w:rsidR="00B43FFD" w:rsidRPr="0045500C" w:rsidRDefault="00B43FFD" w:rsidP="007A667C">
            <w:pPr>
              <w:pStyle w:val="VRQA2"/>
              <w:keepNext/>
            </w:pPr>
            <w:bookmarkStart w:id="29" w:name="_Toc426542561"/>
            <w:r w:rsidRPr="0045500C">
              <w:t>7.1  Delivery modes</w:t>
            </w:r>
            <w:bookmarkEnd w:id="29"/>
            <w:r w:rsidRPr="0045500C">
              <w:t xml:space="preserve"> </w:t>
            </w:r>
          </w:p>
        </w:tc>
        <w:tc>
          <w:tcPr>
            <w:tcW w:w="6734" w:type="dxa"/>
          </w:tcPr>
          <w:p w:rsidR="00B43FFD" w:rsidRPr="0045500C" w:rsidRDefault="00B43FFD" w:rsidP="007A667C">
            <w:pPr>
              <w:keepNext/>
              <w:spacing w:before="60" w:after="60"/>
              <w:rPr>
                <w:rFonts w:ascii="Arial" w:hAnsi="Arial" w:cs="Arial"/>
                <w:i/>
                <w:sz w:val="18"/>
                <w:szCs w:val="18"/>
              </w:rPr>
            </w:pPr>
            <w:r w:rsidRPr="0045500C">
              <w:rPr>
                <w:rFonts w:ascii="Arial" w:hAnsi="Arial" w:cs="Arial"/>
                <w:i/>
                <w:sz w:val="18"/>
                <w:szCs w:val="18"/>
              </w:rPr>
              <w:t>Standard 11 for Accredited Courses</w:t>
            </w:r>
          </w:p>
          <w:p w:rsidR="00B43FFD" w:rsidRPr="0045500C" w:rsidRDefault="00B43FFD" w:rsidP="007A667C">
            <w:pPr>
              <w:keepNext/>
              <w:spacing w:before="60" w:after="60"/>
              <w:rPr>
                <w:rFonts w:ascii="Arial" w:hAnsi="Arial" w:cs="Arial"/>
              </w:rPr>
            </w:pPr>
            <w:r w:rsidRPr="0045500C">
              <w:rPr>
                <w:rFonts w:ascii="Arial" w:hAnsi="Arial" w:cs="Arial"/>
              </w:rPr>
              <w:t>All units of competency in the courses may be delivered in a variety of modes: classroom delivery, workplace projects, practical work, self-paced learning and case studies.</w:t>
            </w:r>
            <w:r>
              <w:rPr>
                <w:rFonts w:ascii="Arial" w:hAnsi="Arial" w:cs="Arial"/>
              </w:rPr>
              <w:t xml:space="preserve">  It is recommended that units without science specific outcomes are contextualised to support the science based outcomes of the qualifications.</w:t>
            </w:r>
          </w:p>
          <w:p w:rsidR="00B43FFD" w:rsidRPr="0045500C" w:rsidRDefault="00B43FFD" w:rsidP="007A667C">
            <w:pPr>
              <w:keepNext/>
              <w:spacing w:before="60" w:after="60"/>
              <w:rPr>
                <w:rFonts w:ascii="Arial" w:hAnsi="Arial" w:cs="Arial"/>
              </w:rPr>
            </w:pPr>
            <w:r w:rsidRPr="0045500C">
              <w:rPr>
                <w:rFonts w:ascii="Arial" w:hAnsi="Arial" w:cs="Arial"/>
              </w:rPr>
              <w:t>Delivery options, including grouping of learners and learning activities, should recognise the varying learning needs, educational backgrounds, preferred learning styles and constraints of the individual learner and the specific req</w:t>
            </w:r>
            <w:r>
              <w:rPr>
                <w:rFonts w:ascii="Arial" w:hAnsi="Arial" w:cs="Arial"/>
              </w:rPr>
              <w:t>uirements of each unit</w:t>
            </w:r>
            <w:r w:rsidRPr="0045500C">
              <w:rPr>
                <w:rFonts w:ascii="Arial" w:hAnsi="Arial" w:cs="Arial"/>
              </w:rPr>
              <w:t>.</w:t>
            </w:r>
          </w:p>
          <w:p w:rsidR="00B43FFD" w:rsidRPr="0045500C" w:rsidRDefault="00B43FFD" w:rsidP="007A667C">
            <w:pPr>
              <w:keepNext/>
              <w:spacing w:before="60" w:after="60"/>
              <w:rPr>
                <w:rFonts w:ascii="Arial" w:hAnsi="Arial" w:cs="Arial"/>
              </w:rPr>
            </w:pPr>
            <w:r w:rsidRPr="0045500C">
              <w:rPr>
                <w:rFonts w:ascii="Arial" w:hAnsi="Arial" w:cs="Arial"/>
              </w:rPr>
              <w:t>Some areas of content may be common to more than one unit and therefore integration may be appropriate.</w:t>
            </w:r>
            <w:r>
              <w:rPr>
                <w:rFonts w:ascii="Arial" w:hAnsi="Arial" w:cs="Arial"/>
              </w:rPr>
              <w:t xml:space="preserve"> </w:t>
            </w:r>
            <w:r w:rsidRPr="0045500C">
              <w:rPr>
                <w:rFonts w:ascii="Arial" w:hAnsi="Arial" w:cs="Arial"/>
              </w:rPr>
              <w:t xml:space="preserve"> Delivery strategies should actively involve the learner and learning should be experiential, relevant and age appropriate.</w:t>
            </w:r>
          </w:p>
          <w:p w:rsidR="00B43FFD" w:rsidRPr="0045500C" w:rsidRDefault="00B43FFD" w:rsidP="007A667C">
            <w:pPr>
              <w:keepNext/>
              <w:rPr>
                <w:rFonts w:ascii="Arial" w:hAnsi="Arial" w:cs="Arial"/>
              </w:rPr>
            </w:pPr>
            <w:r w:rsidRPr="0045500C">
              <w:rPr>
                <w:rFonts w:ascii="Arial" w:hAnsi="Arial" w:cs="Arial"/>
              </w:rPr>
              <w:t>This course is available for full or part-time study.  Providers should be flexible in the way the training is delivered to ensure they meet the needs of the client group.</w:t>
            </w:r>
          </w:p>
        </w:tc>
      </w:tr>
      <w:tr w:rsidR="00B43FFD" w:rsidRPr="0045500C">
        <w:tc>
          <w:tcPr>
            <w:tcW w:w="3562" w:type="dxa"/>
          </w:tcPr>
          <w:p w:rsidR="00B43FFD" w:rsidRPr="0045500C" w:rsidRDefault="00B43FFD" w:rsidP="007A667C">
            <w:pPr>
              <w:pStyle w:val="VRQA2"/>
              <w:keepNext/>
            </w:pPr>
            <w:bookmarkStart w:id="30" w:name="_Toc426542562"/>
            <w:r w:rsidRPr="0045500C">
              <w:t>7.2  Resources</w:t>
            </w:r>
            <w:bookmarkEnd w:id="30"/>
            <w:r w:rsidRPr="0045500C">
              <w:t xml:space="preserve"> </w:t>
            </w:r>
          </w:p>
        </w:tc>
        <w:tc>
          <w:tcPr>
            <w:tcW w:w="6734" w:type="dxa"/>
          </w:tcPr>
          <w:p w:rsidR="00B43FFD" w:rsidRPr="0045500C" w:rsidRDefault="00B43FFD" w:rsidP="007A667C">
            <w:pPr>
              <w:keepNext/>
              <w:spacing w:before="60" w:after="60"/>
              <w:rPr>
                <w:rFonts w:ascii="Arial" w:hAnsi="Arial" w:cs="Arial"/>
                <w:i/>
                <w:sz w:val="18"/>
                <w:szCs w:val="18"/>
              </w:rPr>
            </w:pPr>
            <w:r w:rsidRPr="0045500C">
              <w:rPr>
                <w:rFonts w:ascii="Arial" w:hAnsi="Arial" w:cs="Arial"/>
                <w:i/>
                <w:sz w:val="18"/>
                <w:szCs w:val="18"/>
              </w:rPr>
              <w:t>Standard 12 for Accredited Courses</w:t>
            </w:r>
          </w:p>
          <w:p w:rsidR="00714429" w:rsidRPr="0045500C" w:rsidRDefault="00714429" w:rsidP="00714429">
            <w:pPr>
              <w:keepNext/>
              <w:rPr>
                <w:rFonts w:ascii="Arial" w:hAnsi="Arial" w:cs="Arial"/>
              </w:rPr>
            </w:pPr>
            <w:r w:rsidRPr="007E4F49">
              <w:rPr>
                <w:rFonts w:ascii="Arial" w:hAnsi="Arial" w:cs="Arial"/>
              </w:rPr>
              <w:t>Physical and human resources necessary for delivery should be in accordance with AQTF Standards</w:t>
            </w:r>
          </w:p>
          <w:p w:rsidR="00B43FFD" w:rsidRPr="0045500C" w:rsidRDefault="00B43FFD" w:rsidP="007A667C">
            <w:pPr>
              <w:keepNext/>
              <w:spacing w:before="60" w:after="60"/>
              <w:rPr>
                <w:rFonts w:ascii="Arial" w:hAnsi="Arial" w:cs="Arial"/>
              </w:rPr>
            </w:pPr>
            <w:r w:rsidRPr="0045500C">
              <w:rPr>
                <w:rFonts w:ascii="Arial" w:hAnsi="Arial" w:cs="Arial"/>
              </w:rPr>
              <w:t>Physical resources for these courses should provide</w:t>
            </w:r>
          </w:p>
          <w:p w:rsidR="00B43FFD" w:rsidRPr="0045500C" w:rsidRDefault="00B43FFD" w:rsidP="007A667C">
            <w:pPr>
              <w:pStyle w:val="bullet"/>
              <w:keepNext/>
            </w:pPr>
            <w:r w:rsidRPr="0045500C">
              <w:t>fully equipped laboratory</w:t>
            </w:r>
          </w:p>
          <w:p w:rsidR="00B43FFD" w:rsidRPr="0045500C" w:rsidRDefault="00B43FFD" w:rsidP="007A667C">
            <w:pPr>
              <w:pStyle w:val="bullet"/>
              <w:keepNext/>
            </w:pPr>
            <w:r w:rsidRPr="0045500C">
              <w:t>an environment conducive to learning</w:t>
            </w:r>
          </w:p>
          <w:p w:rsidR="00B43FFD" w:rsidRPr="0045500C" w:rsidRDefault="00B43FFD" w:rsidP="007A667C">
            <w:pPr>
              <w:pStyle w:val="bullet"/>
              <w:keepNext/>
            </w:pPr>
            <w:r w:rsidRPr="0045500C">
              <w:t>computer facilities with Internet access where this is appropriate</w:t>
            </w:r>
          </w:p>
          <w:p w:rsidR="00B43FFD" w:rsidRPr="0045500C" w:rsidRDefault="00B43FFD" w:rsidP="007A667C">
            <w:pPr>
              <w:pStyle w:val="bullet"/>
              <w:keepNext/>
            </w:pPr>
            <w:r w:rsidRPr="0045500C">
              <w:t>appropriate computer software</w:t>
            </w:r>
          </w:p>
          <w:p w:rsidR="00B43FFD" w:rsidRPr="0045500C" w:rsidRDefault="00B43FFD" w:rsidP="007A667C">
            <w:pPr>
              <w:pStyle w:val="bullet"/>
              <w:keepNext/>
            </w:pPr>
            <w:proofErr w:type="gramStart"/>
            <w:r w:rsidRPr="0045500C">
              <w:t>access</w:t>
            </w:r>
            <w:proofErr w:type="gramEnd"/>
            <w:r w:rsidRPr="0045500C">
              <w:t xml:space="preserve"> to a range of knowledge sources.</w:t>
            </w:r>
          </w:p>
          <w:p w:rsidR="00B43FFD" w:rsidRPr="0045500C" w:rsidRDefault="00B43FFD" w:rsidP="007A667C">
            <w:pPr>
              <w:keepNext/>
              <w:spacing w:before="60" w:after="60"/>
              <w:rPr>
                <w:rFonts w:ascii="Arial" w:hAnsi="Arial" w:cs="Arial"/>
              </w:rPr>
            </w:pPr>
            <w:r w:rsidRPr="0045500C">
              <w:rPr>
                <w:rFonts w:ascii="Arial" w:hAnsi="Arial" w:cs="Arial"/>
              </w:rPr>
              <w:t>Requirements to meet individual needs of learners should also be provided as required. These may include support services, such as language and literacy support.</w:t>
            </w:r>
          </w:p>
          <w:p w:rsidR="00B43FFD" w:rsidRPr="0045500C" w:rsidRDefault="00B43FFD" w:rsidP="007A667C">
            <w:pPr>
              <w:keepNext/>
              <w:spacing w:before="60" w:after="60"/>
              <w:rPr>
                <w:rFonts w:ascii="Arial" w:hAnsi="Arial" w:cs="Arial"/>
              </w:rPr>
            </w:pPr>
            <w:r w:rsidRPr="0045500C">
              <w:rPr>
                <w:rFonts w:ascii="Arial" w:hAnsi="Arial" w:cs="Arial"/>
              </w:rPr>
              <w:t>Any specialist resources required for delive</w:t>
            </w:r>
            <w:r>
              <w:rPr>
                <w:rFonts w:ascii="Arial" w:hAnsi="Arial" w:cs="Arial"/>
              </w:rPr>
              <w:t>ry of individual units</w:t>
            </w:r>
            <w:r w:rsidRPr="0045500C">
              <w:rPr>
                <w:rFonts w:ascii="Arial" w:hAnsi="Arial" w:cs="Arial"/>
              </w:rPr>
              <w:t xml:space="preserve"> are listed in the specific Unit of Competency.</w:t>
            </w:r>
          </w:p>
          <w:p w:rsidR="00B43FFD" w:rsidRPr="0045500C" w:rsidRDefault="00B43FFD" w:rsidP="007A667C">
            <w:pPr>
              <w:keepNext/>
              <w:spacing w:before="60" w:after="60"/>
              <w:rPr>
                <w:rFonts w:ascii="Arial" w:hAnsi="Arial" w:cs="Arial"/>
              </w:rPr>
            </w:pPr>
            <w:r w:rsidRPr="0045500C">
              <w:rPr>
                <w:rFonts w:ascii="Arial" w:hAnsi="Arial" w:cs="Arial"/>
              </w:rPr>
              <w:t>Trainer competencies must be as specified in Element 1.4 of the AQTF Standards.  The registered training organisation is responsible for ensuring that training is delivered by trainers who:</w:t>
            </w:r>
          </w:p>
          <w:p w:rsidR="00B43FFD" w:rsidRPr="0045500C" w:rsidRDefault="00B43FFD" w:rsidP="007A667C">
            <w:pPr>
              <w:pStyle w:val="bullet"/>
              <w:keepNext/>
            </w:pPr>
            <w:r w:rsidRPr="0045500C">
              <w:t>have the training and assessment competencies as determined by the National Skills Standards Council or its successors, and</w:t>
            </w:r>
          </w:p>
          <w:p w:rsidR="00B43FFD" w:rsidRPr="0045500C" w:rsidRDefault="00B43FFD" w:rsidP="007A667C">
            <w:pPr>
              <w:pStyle w:val="bullet"/>
              <w:keepNext/>
            </w:pPr>
            <w:r w:rsidRPr="0045500C">
              <w:t>have the relevant vocational competencies at least to the level being delivered or assessed, and</w:t>
            </w:r>
          </w:p>
          <w:p w:rsidR="00B43FFD" w:rsidRPr="0045500C" w:rsidRDefault="00B43FFD" w:rsidP="007A667C">
            <w:pPr>
              <w:pStyle w:val="bullet"/>
              <w:keepNext/>
            </w:pPr>
            <w:r w:rsidRPr="0045500C">
              <w:t>can demonstrate current industry skills directly relevant to the training/assessment being undertaken and</w:t>
            </w:r>
          </w:p>
          <w:p w:rsidR="00B43FFD" w:rsidRPr="0045500C" w:rsidRDefault="00B43FFD" w:rsidP="007A667C">
            <w:pPr>
              <w:pStyle w:val="bullet"/>
              <w:keepNext/>
            </w:pPr>
            <w:proofErr w:type="gramStart"/>
            <w:r w:rsidRPr="0045500C">
              <w:t>continue</w:t>
            </w:r>
            <w:proofErr w:type="gramEnd"/>
            <w:r w:rsidRPr="0045500C">
              <w:t xml:space="preserve"> to develop their VET knowledge and skills as well as their industry currency and trainer/assessor competence.</w:t>
            </w:r>
          </w:p>
          <w:p w:rsidR="008112E1" w:rsidRPr="008112E1" w:rsidRDefault="008112E1" w:rsidP="008112E1">
            <w:pPr>
              <w:keepNext/>
              <w:spacing w:before="60" w:after="60"/>
              <w:rPr>
                <w:rFonts w:ascii="Arial" w:hAnsi="Arial" w:cs="Arial"/>
              </w:rPr>
            </w:pPr>
            <w:r w:rsidRPr="008112E1">
              <w:rPr>
                <w:rFonts w:ascii="Arial" w:hAnsi="Arial" w:cs="Arial"/>
              </w:rPr>
              <w:t>or</w:t>
            </w:r>
          </w:p>
          <w:p w:rsidR="008112E1" w:rsidRDefault="008112E1" w:rsidP="008112E1">
            <w:pPr>
              <w:keepNext/>
              <w:spacing w:before="60" w:after="60"/>
              <w:rPr>
                <w:rFonts w:ascii="Arial" w:hAnsi="Arial" w:cs="Arial"/>
              </w:rPr>
            </w:pPr>
            <w:r w:rsidRPr="008112E1">
              <w:rPr>
                <w:rFonts w:ascii="Arial" w:hAnsi="Arial" w:cs="Arial"/>
              </w:rPr>
              <w:t xml:space="preserve">Standard 1: Clauses 1.13.1.14,1.15,1.16 and 1.17 of the </w:t>
            </w:r>
            <w:r w:rsidRPr="008112E1">
              <w:rPr>
                <w:rFonts w:ascii="Arial" w:hAnsi="Arial" w:cs="Arial"/>
              </w:rPr>
              <w:lastRenderedPageBreak/>
              <w:t>Standards for Registered Training Organisations (SRTOs) 2015</w:t>
            </w:r>
          </w:p>
          <w:p w:rsidR="00B43FFD" w:rsidRPr="0045500C" w:rsidRDefault="00B43FFD" w:rsidP="008112E1">
            <w:pPr>
              <w:keepNext/>
              <w:spacing w:before="60" w:after="60"/>
              <w:rPr>
                <w:rFonts w:ascii="Arial" w:hAnsi="Arial" w:cs="Arial"/>
              </w:rPr>
            </w:pPr>
            <w:r w:rsidRPr="0045500C">
              <w:rPr>
                <w:rFonts w:ascii="Arial" w:hAnsi="Arial" w:cs="Arial"/>
              </w:rPr>
              <w:t>Where these competencies are not held, the trainer must be under direct supervision.</w:t>
            </w:r>
          </w:p>
          <w:p w:rsidR="00B43FFD" w:rsidRPr="0045500C" w:rsidRDefault="00B43FFD" w:rsidP="007A667C">
            <w:pPr>
              <w:keepNext/>
              <w:rPr>
                <w:rFonts w:ascii="Arial" w:hAnsi="Arial" w:cs="Arial"/>
              </w:rPr>
            </w:pPr>
            <w:r w:rsidRPr="0045500C">
              <w:rPr>
                <w:rFonts w:ascii="Arial" w:hAnsi="Arial" w:cs="Arial"/>
              </w:rPr>
              <w:t>Persons delivering this course should have teaching qualifications and/or postgraduate qualifications in a relevant field and/or experience in working with learners with further education needs.</w:t>
            </w:r>
          </w:p>
        </w:tc>
      </w:tr>
      <w:tr w:rsidR="00B43FFD" w:rsidRPr="0045500C">
        <w:tc>
          <w:tcPr>
            <w:tcW w:w="3562" w:type="dxa"/>
          </w:tcPr>
          <w:p w:rsidR="00B43FFD" w:rsidRPr="0045500C" w:rsidRDefault="00B43FFD" w:rsidP="007A667C">
            <w:pPr>
              <w:pStyle w:val="VRQA2"/>
              <w:keepNext/>
            </w:pPr>
            <w:bookmarkStart w:id="31" w:name="_Toc426542563"/>
            <w:r w:rsidRPr="0045500C">
              <w:lastRenderedPageBreak/>
              <w:t>8.  Pathways and articulation</w:t>
            </w:r>
            <w:bookmarkEnd w:id="31"/>
            <w:r w:rsidRPr="0045500C">
              <w:t xml:space="preserve"> </w:t>
            </w:r>
          </w:p>
        </w:tc>
        <w:tc>
          <w:tcPr>
            <w:tcW w:w="6734" w:type="dxa"/>
          </w:tcPr>
          <w:p w:rsidR="00B43FFD" w:rsidRPr="0045500C" w:rsidRDefault="00B43FFD" w:rsidP="007A667C">
            <w:pPr>
              <w:keepNext/>
              <w:rPr>
                <w:rFonts w:ascii="Arial" w:hAnsi="Arial" w:cs="Arial"/>
                <w:i/>
                <w:sz w:val="18"/>
                <w:szCs w:val="18"/>
              </w:rPr>
            </w:pPr>
            <w:r w:rsidRPr="0045500C">
              <w:rPr>
                <w:rFonts w:ascii="Arial" w:hAnsi="Arial" w:cs="Arial"/>
                <w:i/>
                <w:sz w:val="18"/>
                <w:szCs w:val="18"/>
              </w:rPr>
              <w:t>Standard 8 for accredited courses</w:t>
            </w:r>
          </w:p>
          <w:p w:rsidR="00B43FFD" w:rsidRDefault="00B43FFD" w:rsidP="007A667C">
            <w:pPr>
              <w:keepNext/>
            </w:pPr>
            <w:r w:rsidRPr="0045500C">
              <w:rPr>
                <w:rFonts w:ascii="Arial" w:hAnsi="Arial" w:cs="Arial"/>
              </w:rPr>
              <w:t>There is no formal articulation or credit transfer arrangement. Due to the bridging nature of the program</w:t>
            </w:r>
            <w:r>
              <w:rPr>
                <w:rFonts w:ascii="Arial" w:hAnsi="Arial" w:cs="Arial"/>
              </w:rPr>
              <w:t>s</w:t>
            </w:r>
            <w:r w:rsidRPr="0045500C">
              <w:rPr>
                <w:rFonts w:ascii="Arial" w:hAnsi="Arial" w:cs="Arial"/>
              </w:rPr>
              <w:t>, there are a range of potential destination</w:t>
            </w:r>
            <w:r>
              <w:rPr>
                <w:rFonts w:ascii="Arial" w:hAnsi="Arial" w:cs="Arial"/>
              </w:rPr>
              <w:t>s for further study</w:t>
            </w:r>
            <w:r w:rsidRPr="0045500C">
              <w:rPr>
                <w:rFonts w:ascii="Arial" w:hAnsi="Arial" w:cs="Arial"/>
              </w:rPr>
              <w:t>.</w:t>
            </w:r>
            <w:r>
              <w:rPr>
                <w:rFonts w:ascii="Arial" w:hAnsi="Arial" w:cs="Arial"/>
              </w:rPr>
              <w:t xml:space="preserve"> </w:t>
            </w:r>
            <w:r w:rsidRPr="0045500C">
              <w:rPr>
                <w:rFonts w:ascii="Arial" w:hAnsi="Arial" w:cs="Arial"/>
              </w:rPr>
              <w:t xml:space="preserve"> </w:t>
            </w:r>
            <w:r>
              <w:rPr>
                <w:rFonts w:ascii="Arial" w:hAnsi="Arial" w:cs="Arial"/>
              </w:rPr>
              <w:t xml:space="preserve">Learners enrolling in other vocational qualifications will receive national recognition for </w:t>
            </w:r>
            <w:r>
              <w:t xml:space="preserve">any </w:t>
            </w:r>
            <w:r w:rsidRPr="00BC1711">
              <w:t>units of competency</w:t>
            </w:r>
            <w:r>
              <w:t xml:space="preserve"> completed as part of these courses</w:t>
            </w:r>
            <w:r w:rsidRPr="00BC1711">
              <w:t>.</w:t>
            </w:r>
            <w:r w:rsidR="00FA0775">
              <w:t xml:space="preserve"> </w:t>
            </w:r>
          </w:p>
          <w:p w:rsidR="00FA0775" w:rsidRDefault="00FA0775" w:rsidP="007A667C">
            <w:pPr>
              <w:keepNext/>
            </w:pPr>
            <w:r>
              <w:t xml:space="preserve">Examples of qualifications that are potential destinations for graduates of the Certificate III in Science include: </w:t>
            </w:r>
          </w:p>
          <w:p w:rsidR="00FA0775" w:rsidRDefault="00FA0775" w:rsidP="001C4481">
            <w:pPr>
              <w:pStyle w:val="bullet"/>
            </w:pPr>
            <w:r>
              <w:t>MEM40105 Certificate IV in Engineering</w:t>
            </w:r>
          </w:p>
          <w:p w:rsidR="00FA0775" w:rsidRDefault="00FA0775" w:rsidP="001C4481">
            <w:pPr>
              <w:pStyle w:val="bullet"/>
            </w:pPr>
            <w:r>
              <w:t>MSL40109 Certificate IV in Laboratory Techniques</w:t>
            </w:r>
          </w:p>
          <w:p w:rsidR="00FA0775" w:rsidRDefault="00FA0775" w:rsidP="001C4481">
            <w:pPr>
              <w:pStyle w:val="bullet"/>
            </w:pPr>
            <w:r>
              <w:t>FDF0311 Certificate IV in Food Science and Technology</w:t>
            </w:r>
          </w:p>
          <w:p w:rsidR="00FA0775" w:rsidRDefault="00FA0775" w:rsidP="001C4481">
            <w:pPr>
              <w:pStyle w:val="bullet"/>
            </w:pPr>
            <w:r>
              <w:t>ACM40110 Certificate IV in Veterinary Nursing</w:t>
            </w:r>
          </w:p>
          <w:p w:rsidR="00FA0775" w:rsidRDefault="00FA0775" w:rsidP="007A667C">
            <w:pPr>
              <w:keepNext/>
            </w:pPr>
            <w:r>
              <w:t>Examples of qualifications that are potential destination for graduates of the Certificate IV in Science:</w:t>
            </w:r>
          </w:p>
          <w:p w:rsidR="00FA0775" w:rsidRDefault="00FA0775" w:rsidP="001C4481">
            <w:pPr>
              <w:pStyle w:val="bullet"/>
            </w:pPr>
            <w:r>
              <w:t>MEM50211 Diploma of Engineering – Technical</w:t>
            </w:r>
          </w:p>
          <w:p w:rsidR="00FA0775" w:rsidRDefault="00FA0775" w:rsidP="001C4481">
            <w:pPr>
              <w:pStyle w:val="bullet"/>
            </w:pPr>
            <w:r>
              <w:t>HLT51612 Diploma of Nursing (Enrolled – Division 2)</w:t>
            </w:r>
          </w:p>
          <w:p w:rsidR="00FA0775" w:rsidRDefault="00FA0775" w:rsidP="001C4481">
            <w:pPr>
              <w:pStyle w:val="bullet"/>
            </w:pPr>
            <w:r>
              <w:t>Bachelor of Science</w:t>
            </w:r>
          </w:p>
          <w:p w:rsidR="00FA0775" w:rsidRDefault="00FA0775" w:rsidP="001C4481">
            <w:pPr>
              <w:pStyle w:val="bullet"/>
            </w:pPr>
            <w:r>
              <w:t>Bachelor of Applied Science</w:t>
            </w:r>
          </w:p>
          <w:p w:rsidR="00FA0775" w:rsidRDefault="00FA0775" w:rsidP="001C4481">
            <w:pPr>
              <w:pStyle w:val="bullet"/>
            </w:pPr>
            <w:r>
              <w:t>Bachelor of Electrical Engineering</w:t>
            </w:r>
          </w:p>
          <w:p w:rsidR="00FA0775" w:rsidRDefault="00FA0775" w:rsidP="001C4481">
            <w:pPr>
              <w:pStyle w:val="bullet"/>
            </w:pPr>
            <w:r>
              <w:t>Bachelor of Health Sciences</w:t>
            </w:r>
          </w:p>
          <w:p w:rsidR="00FA0775" w:rsidRPr="001C4481" w:rsidRDefault="00B43FFD" w:rsidP="007A667C">
            <w:pPr>
              <w:keepNext/>
              <w:rPr>
                <w:rFonts w:ascii="Arial" w:hAnsi="Arial" w:cs="Arial"/>
              </w:rPr>
            </w:pPr>
            <w:r w:rsidRPr="0045500C">
              <w:rPr>
                <w:rFonts w:ascii="Arial" w:hAnsi="Arial" w:cs="Arial"/>
              </w:rPr>
              <w:t>Learners seeking articulation</w:t>
            </w:r>
            <w:r>
              <w:rPr>
                <w:rFonts w:ascii="Arial" w:hAnsi="Arial" w:cs="Arial"/>
              </w:rPr>
              <w:t xml:space="preserve"> to</w:t>
            </w:r>
            <w:r w:rsidRPr="0045500C">
              <w:rPr>
                <w:rFonts w:ascii="Arial" w:hAnsi="Arial" w:cs="Arial"/>
              </w:rPr>
              <w:t xml:space="preserve"> or credit transfer </w:t>
            </w:r>
            <w:r>
              <w:rPr>
                <w:rFonts w:ascii="Arial" w:hAnsi="Arial" w:cs="Arial"/>
              </w:rPr>
              <w:t>in</w:t>
            </w:r>
            <w:r w:rsidRPr="0045500C">
              <w:rPr>
                <w:rFonts w:ascii="Arial" w:hAnsi="Arial" w:cs="Arial"/>
              </w:rPr>
              <w:t xml:space="preserve"> </w:t>
            </w:r>
            <w:r>
              <w:rPr>
                <w:rFonts w:ascii="Arial" w:hAnsi="Arial" w:cs="Arial"/>
              </w:rPr>
              <w:t>h</w:t>
            </w:r>
            <w:r w:rsidRPr="0045500C">
              <w:rPr>
                <w:rFonts w:ascii="Arial" w:hAnsi="Arial" w:cs="Arial"/>
              </w:rPr>
              <w:t xml:space="preserve">igher </w:t>
            </w:r>
            <w:r>
              <w:rPr>
                <w:rFonts w:ascii="Arial" w:hAnsi="Arial" w:cs="Arial"/>
              </w:rPr>
              <w:t>e</w:t>
            </w:r>
            <w:r w:rsidRPr="0045500C">
              <w:rPr>
                <w:rFonts w:ascii="Arial" w:hAnsi="Arial" w:cs="Arial"/>
              </w:rPr>
              <w:t>ducation courses will need to apply on an individual basis to institutions offering relevant courses. RTOs should be able to advise students of any relationships they have with Higher Education providers.</w:t>
            </w:r>
            <w:r w:rsidR="00FA0775">
              <w:rPr>
                <w:rFonts w:ascii="Arial" w:hAnsi="Arial" w:cs="Arial"/>
              </w:rPr>
              <w:t xml:space="preserve"> </w:t>
            </w:r>
          </w:p>
        </w:tc>
      </w:tr>
      <w:tr w:rsidR="00B43FFD" w:rsidRPr="0045500C">
        <w:tc>
          <w:tcPr>
            <w:tcW w:w="3562" w:type="dxa"/>
          </w:tcPr>
          <w:p w:rsidR="00B43FFD" w:rsidRPr="0045500C" w:rsidRDefault="00B43FFD" w:rsidP="007A667C">
            <w:pPr>
              <w:pStyle w:val="VRQA2"/>
              <w:keepNext/>
            </w:pPr>
            <w:bookmarkStart w:id="32" w:name="_Toc426542564"/>
            <w:r w:rsidRPr="0045500C">
              <w:t>9.  Ongoing monitoring and evaluation</w:t>
            </w:r>
            <w:bookmarkEnd w:id="32"/>
            <w:r w:rsidRPr="0045500C">
              <w:t xml:space="preserve"> </w:t>
            </w:r>
          </w:p>
        </w:tc>
        <w:tc>
          <w:tcPr>
            <w:tcW w:w="6734" w:type="dxa"/>
          </w:tcPr>
          <w:p w:rsidR="00B43FFD" w:rsidRPr="0045500C" w:rsidRDefault="00B43FFD" w:rsidP="007A667C">
            <w:pPr>
              <w:keepNext/>
              <w:spacing w:before="60" w:after="60"/>
              <w:rPr>
                <w:rFonts w:ascii="Arial" w:hAnsi="Arial" w:cs="Arial"/>
                <w:i/>
                <w:sz w:val="18"/>
                <w:szCs w:val="18"/>
              </w:rPr>
            </w:pPr>
            <w:r w:rsidRPr="0045500C">
              <w:rPr>
                <w:rFonts w:ascii="Arial" w:hAnsi="Arial" w:cs="Arial"/>
                <w:i/>
                <w:sz w:val="18"/>
                <w:szCs w:val="18"/>
              </w:rPr>
              <w:t xml:space="preserve">Standard 13 for accredited courses </w:t>
            </w:r>
          </w:p>
          <w:p w:rsidR="00B43FFD" w:rsidRPr="0045500C" w:rsidRDefault="00B43FFD" w:rsidP="007A667C">
            <w:pPr>
              <w:keepNext/>
              <w:rPr>
                <w:rFonts w:ascii="Arial" w:hAnsi="Arial" w:cs="Arial"/>
              </w:rPr>
            </w:pPr>
            <w:r w:rsidRPr="0045500C">
              <w:rPr>
                <w:rFonts w:ascii="Arial" w:hAnsi="Arial" w:cs="Arial"/>
              </w:rPr>
              <w:t>Ongoing monitoring and evaluation of the Certificate III and IV in Science is the responsibility of the General Studies and Further Education Curriculum Maintenance Manager (CMM).</w:t>
            </w:r>
          </w:p>
          <w:p w:rsidR="00B43FFD" w:rsidRPr="0045500C" w:rsidRDefault="00B43FFD" w:rsidP="007A667C">
            <w:pPr>
              <w:keepNext/>
              <w:spacing w:before="60" w:after="60"/>
              <w:rPr>
                <w:rFonts w:ascii="Arial" w:hAnsi="Arial" w:cs="Arial"/>
              </w:rPr>
            </w:pPr>
            <w:r w:rsidRPr="0045500C">
              <w:rPr>
                <w:rFonts w:ascii="Arial" w:hAnsi="Arial" w:cs="Arial"/>
              </w:rPr>
              <w:t>The CMM will consult with key stakeholders during the accreditation period to seek and provide ongoing advice on the following:</w:t>
            </w:r>
          </w:p>
          <w:p w:rsidR="00B43FFD" w:rsidRDefault="00B43FFD" w:rsidP="007A667C">
            <w:pPr>
              <w:pStyle w:val="bullet"/>
              <w:keepNext/>
            </w:pPr>
            <w:r w:rsidRPr="0045500C">
              <w:t>delivery and/or assessment issues</w:t>
            </w:r>
          </w:p>
          <w:p w:rsidR="00B43FFD" w:rsidRDefault="00B43FFD" w:rsidP="007A667C">
            <w:pPr>
              <w:pStyle w:val="bullet"/>
              <w:keepNext/>
            </w:pPr>
            <w:r>
              <w:t>addition or deletion of elective</w:t>
            </w:r>
          </w:p>
          <w:p w:rsidR="00B43FFD" w:rsidRDefault="00B43FFD" w:rsidP="007A667C">
            <w:pPr>
              <w:pStyle w:val="bullet"/>
              <w:keepNext/>
            </w:pPr>
            <w:proofErr w:type="gramStart"/>
            <w:r>
              <w:t>addition</w:t>
            </w:r>
            <w:proofErr w:type="gramEnd"/>
            <w:r>
              <w:t xml:space="preserve"> of Training Package units.</w:t>
            </w:r>
          </w:p>
          <w:p w:rsidR="00B43FFD" w:rsidRDefault="00B43FFD" w:rsidP="007A667C">
            <w:pPr>
              <w:keepNext/>
              <w:spacing w:before="60" w:after="60"/>
              <w:rPr>
                <w:rFonts w:ascii="Arial" w:hAnsi="Arial" w:cs="Arial"/>
              </w:rPr>
            </w:pPr>
            <w:r w:rsidRPr="0045500C">
              <w:rPr>
                <w:rFonts w:ascii="Arial" w:hAnsi="Arial" w:cs="Arial"/>
              </w:rPr>
              <w:t xml:space="preserve">A formal review of </w:t>
            </w:r>
            <w:r>
              <w:rPr>
                <w:rFonts w:ascii="Arial" w:hAnsi="Arial" w:cs="Arial"/>
              </w:rPr>
              <w:t xml:space="preserve">the </w:t>
            </w:r>
            <w:r w:rsidRPr="0045500C">
              <w:rPr>
                <w:rFonts w:ascii="Arial" w:hAnsi="Arial" w:cs="Arial"/>
              </w:rPr>
              <w:t xml:space="preserve">Certificate III in Science and Certificate IV in Science will take place midway during </w:t>
            </w:r>
            <w:r>
              <w:rPr>
                <w:rFonts w:ascii="Arial" w:hAnsi="Arial" w:cs="Arial"/>
              </w:rPr>
              <w:t>their</w:t>
            </w:r>
            <w:r w:rsidRPr="0045500C">
              <w:rPr>
                <w:rFonts w:ascii="Arial" w:hAnsi="Arial" w:cs="Arial"/>
              </w:rPr>
              <w:t xml:space="preserve"> period of accreditation. The review will be conducted by the CMM </w:t>
            </w:r>
            <w:r>
              <w:rPr>
                <w:rFonts w:ascii="Arial" w:hAnsi="Arial" w:cs="Arial"/>
              </w:rPr>
              <w:t>and</w:t>
            </w:r>
            <w:r w:rsidRPr="0045500C">
              <w:rPr>
                <w:rFonts w:ascii="Arial" w:hAnsi="Arial" w:cs="Arial"/>
              </w:rPr>
              <w:t xml:space="preserve"> will </w:t>
            </w:r>
            <w:r>
              <w:rPr>
                <w:rFonts w:ascii="Arial" w:hAnsi="Arial" w:cs="Arial"/>
              </w:rPr>
              <w:t xml:space="preserve">include </w:t>
            </w:r>
            <w:r>
              <w:rPr>
                <w:rFonts w:ascii="Arial" w:hAnsi="Arial" w:cs="Arial"/>
              </w:rPr>
              <w:lastRenderedPageBreak/>
              <w:t>practitioner feedback.</w:t>
            </w:r>
          </w:p>
          <w:p w:rsidR="00B43FFD" w:rsidRPr="0045500C" w:rsidRDefault="00B43FFD" w:rsidP="007A667C">
            <w:pPr>
              <w:keepNext/>
              <w:spacing w:before="60" w:after="60"/>
              <w:rPr>
                <w:rFonts w:ascii="Arial" w:hAnsi="Arial" w:cs="Arial"/>
              </w:rPr>
            </w:pPr>
            <w:r w:rsidRPr="0045500C">
              <w:rPr>
                <w:rFonts w:ascii="Arial" w:hAnsi="Arial" w:cs="Arial"/>
              </w:rPr>
              <w:t>All monitoring and consequent recommendations will be fully documented. Any recommended changes to the course structure, additional units or modifications to existing units will be forwarded to the Victorian Registration and Qualifications Authority for approval.</w:t>
            </w:r>
          </w:p>
          <w:p w:rsidR="00B43FFD" w:rsidRPr="0045500C" w:rsidRDefault="00B43FFD" w:rsidP="007A667C">
            <w:pPr>
              <w:keepNext/>
              <w:spacing w:before="60" w:after="60"/>
              <w:rPr>
                <w:rFonts w:ascii="Arial" w:hAnsi="Arial" w:cs="Arial"/>
              </w:rPr>
            </w:pPr>
            <w:r w:rsidRPr="0045500C">
              <w:rPr>
                <w:rFonts w:ascii="Arial" w:hAnsi="Arial" w:cs="Arial"/>
              </w:rPr>
              <w:t>Changes that would be reported to the VRQA include changes to:</w:t>
            </w:r>
          </w:p>
          <w:p w:rsidR="00B43FFD" w:rsidRPr="006A1ECA" w:rsidRDefault="00B43FFD" w:rsidP="007A667C">
            <w:pPr>
              <w:pStyle w:val="bullet"/>
              <w:keepNext/>
            </w:pPr>
            <w:r w:rsidRPr="0045500C">
              <w:t>the course structure, by adding or deleting units from the core or electives, whether to reflect local industry needs or to reflect changes to Training Packages and the availability of new or revised nationally endorse</w:t>
            </w:r>
            <w:r>
              <w:t>d</w:t>
            </w:r>
            <w:r w:rsidRPr="0045500C">
              <w:t xml:space="preserve"> units of competency</w:t>
            </w:r>
          </w:p>
          <w:p w:rsidR="00B43FFD" w:rsidRPr="000E2AB5" w:rsidRDefault="00B43FFD" w:rsidP="007A667C">
            <w:pPr>
              <w:pStyle w:val="bullet"/>
              <w:keepNext/>
            </w:pPr>
            <w:r w:rsidRPr="0045500C">
              <w:t>the nominal duration of the course and of units</w:t>
            </w:r>
          </w:p>
          <w:p w:rsidR="00B43FFD" w:rsidRPr="0045500C" w:rsidRDefault="00B43FFD" w:rsidP="007A667C">
            <w:pPr>
              <w:pStyle w:val="bullet"/>
              <w:keepNext/>
            </w:pPr>
            <w:r w:rsidRPr="0045500C">
              <w:t>articulation and/or credit transfer arrangements</w:t>
            </w:r>
          </w:p>
          <w:p w:rsidR="00B43FFD" w:rsidRPr="0052333E" w:rsidRDefault="00B43FFD" w:rsidP="007A667C">
            <w:pPr>
              <w:pStyle w:val="bullet"/>
              <w:keepNext/>
            </w:pPr>
            <w:proofErr w:type="gramStart"/>
            <w:r w:rsidRPr="0052333E">
              <w:t>legislation</w:t>
            </w:r>
            <w:proofErr w:type="gramEnd"/>
            <w:r w:rsidRPr="0052333E">
              <w:t xml:space="preserve"> such as OHS/ licensing.</w:t>
            </w:r>
          </w:p>
          <w:p w:rsidR="00B43FFD" w:rsidRPr="0045500C" w:rsidRDefault="00B43FFD" w:rsidP="007A667C">
            <w:pPr>
              <w:keepNext/>
              <w:spacing w:before="60" w:after="60"/>
              <w:rPr>
                <w:rFonts w:ascii="Arial" w:hAnsi="Arial" w:cs="Arial"/>
              </w:rPr>
            </w:pPr>
            <w:r w:rsidRPr="0045500C">
              <w:rPr>
                <w:rFonts w:ascii="Arial" w:hAnsi="Arial" w:cs="Arial"/>
              </w:rPr>
              <w:t>Course maintenance and review procedures may indicate that the course in total should be expired if a suitable national qualification becomes available through the development or review of a Training Package.</w:t>
            </w:r>
          </w:p>
        </w:tc>
      </w:tr>
    </w:tbl>
    <w:p w:rsidR="00673C00" w:rsidRDefault="00673C00" w:rsidP="007A667C">
      <w:pPr>
        <w:pStyle w:val="VRQA1"/>
        <w:keepNext/>
        <w:sectPr w:rsidR="00673C00" w:rsidSect="000077B9">
          <w:headerReference w:type="even" r:id="rId26"/>
          <w:headerReference w:type="default" r:id="rId27"/>
          <w:footerReference w:type="default" r:id="rId28"/>
          <w:headerReference w:type="first" r:id="rId29"/>
          <w:footerReference w:type="first" r:id="rId30"/>
          <w:pgSz w:w="11907" w:h="16840" w:code="9"/>
          <w:pgMar w:top="851" w:right="1134" w:bottom="1135" w:left="1134" w:header="709" w:footer="23" w:gutter="0"/>
          <w:cols w:space="708"/>
          <w:titlePg/>
          <w:docGrid w:linePitch="360"/>
        </w:sectPr>
      </w:pPr>
    </w:p>
    <w:p w:rsidR="00AF73D5" w:rsidRPr="0045500C" w:rsidRDefault="00AF73D5" w:rsidP="007A667C">
      <w:pPr>
        <w:pStyle w:val="VRQA1"/>
        <w:keepNext/>
      </w:pPr>
      <w:bookmarkStart w:id="33" w:name="_Toc426542565"/>
      <w:r w:rsidRPr="0045500C">
        <w:lastRenderedPageBreak/>
        <w:t>Section C: Units of competency</w:t>
      </w:r>
      <w:bookmarkEnd w:id="33"/>
    </w:p>
    <w:p w:rsidR="000358B5" w:rsidRPr="008B0C03" w:rsidRDefault="00336799" w:rsidP="007A667C">
      <w:pPr>
        <w:keepNext/>
        <w:rPr>
          <w:rFonts w:ascii="Arial" w:hAnsi="Arial" w:cs="Arial"/>
          <w:b/>
        </w:rPr>
      </w:pPr>
      <w:r w:rsidRPr="008B0C03">
        <w:rPr>
          <w:rFonts w:ascii="Arial" w:hAnsi="Arial" w:cs="Arial"/>
          <w:b/>
        </w:rPr>
        <w:t xml:space="preserve">Certificate III in Science - </w:t>
      </w:r>
      <w:r w:rsidR="00D16788" w:rsidRPr="008B0C03">
        <w:rPr>
          <w:rFonts w:ascii="Arial" w:hAnsi="Arial" w:cs="Arial"/>
          <w:b/>
        </w:rPr>
        <w:t>Course</w:t>
      </w:r>
      <w:r w:rsidR="006A1ECA" w:rsidRPr="008B0C03">
        <w:rPr>
          <w:rFonts w:ascii="Arial" w:hAnsi="Arial" w:cs="Arial"/>
          <w:b/>
        </w:rPr>
        <w:t xml:space="preserve"> units of competency</w:t>
      </w:r>
    </w:p>
    <w:p w:rsidR="00137B1F" w:rsidRPr="00137B1F" w:rsidRDefault="000545AB" w:rsidP="007A667C">
      <w:pPr>
        <w:keepNext/>
        <w:rPr>
          <w:rFonts w:ascii="Arial" w:hAnsi="Arial" w:cs="Arial"/>
        </w:rPr>
      </w:pPr>
      <w:r>
        <w:rPr>
          <w:rFonts w:ascii="Arial" w:hAnsi="Arial" w:cs="Arial"/>
        </w:rPr>
        <w:t>VU21057</w:t>
      </w:r>
      <w:r w:rsidR="00482F69">
        <w:rPr>
          <w:rFonts w:ascii="Arial" w:hAnsi="Arial" w:cs="Arial"/>
        </w:rPr>
        <w:t xml:space="preserve"> </w:t>
      </w:r>
      <w:r w:rsidR="00137B1F" w:rsidRPr="00137B1F">
        <w:rPr>
          <w:rFonts w:ascii="Arial" w:hAnsi="Arial" w:cs="Arial"/>
        </w:rPr>
        <w:t>Conduct and present simpl</w:t>
      </w:r>
      <w:r w:rsidR="00482F69">
        <w:rPr>
          <w:rFonts w:ascii="Arial" w:hAnsi="Arial" w:cs="Arial"/>
        </w:rPr>
        <w:t>e scientific research</w:t>
      </w:r>
    </w:p>
    <w:p w:rsidR="00137B1F" w:rsidRPr="00137B1F" w:rsidRDefault="008167B8" w:rsidP="007A667C">
      <w:pPr>
        <w:keepNext/>
        <w:rPr>
          <w:rFonts w:ascii="Arial" w:hAnsi="Arial" w:cs="Arial"/>
        </w:rPr>
      </w:pPr>
      <w:r>
        <w:rPr>
          <w:rFonts w:ascii="Arial" w:hAnsi="Arial" w:cs="Arial"/>
        </w:rPr>
        <w:t>VU</w:t>
      </w:r>
      <w:r w:rsidR="000545AB">
        <w:rPr>
          <w:rFonts w:ascii="Arial" w:hAnsi="Arial" w:cs="Arial"/>
        </w:rPr>
        <w:t>20928</w:t>
      </w:r>
      <w:r w:rsidR="00482F69">
        <w:rPr>
          <w:rFonts w:ascii="Arial" w:hAnsi="Arial" w:cs="Arial"/>
        </w:rPr>
        <w:t xml:space="preserve"> </w:t>
      </w:r>
      <w:r w:rsidR="00D92337">
        <w:rPr>
          <w:rFonts w:ascii="Arial" w:hAnsi="Arial" w:cs="Arial"/>
        </w:rPr>
        <w:t>Design a learning plan</w:t>
      </w:r>
    </w:p>
    <w:p w:rsidR="00137B1F" w:rsidRPr="00137B1F" w:rsidRDefault="000545AB" w:rsidP="007A667C">
      <w:pPr>
        <w:keepNext/>
        <w:rPr>
          <w:rFonts w:ascii="Arial" w:hAnsi="Arial" w:cs="Arial"/>
        </w:rPr>
      </w:pPr>
      <w:r>
        <w:rPr>
          <w:rFonts w:ascii="Arial" w:hAnsi="Arial" w:cs="Arial"/>
        </w:rPr>
        <w:t>VU21058</w:t>
      </w:r>
      <w:r w:rsidR="00482F69">
        <w:rPr>
          <w:rFonts w:ascii="Arial" w:hAnsi="Arial" w:cs="Arial"/>
        </w:rPr>
        <w:t xml:space="preserve"> </w:t>
      </w:r>
      <w:r w:rsidR="00137B1F" w:rsidRPr="00137B1F">
        <w:rPr>
          <w:rFonts w:ascii="Arial" w:hAnsi="Arial" w:cs="Arial"/>
        </w:rPr>
        <w:t>Use a range of techniques to solve m</w:t>
      </w:r>
      <w:r w:rsidR="00482F69">
        <w:rPr>
          <w:rFonts w:ascii="Arial" w:hAnsi="Arial" w:cs="Arial"/>
        </w:rPr>
        <w:t>athematical problems</w:t>
      </w:r>
    </w:p>
    <w:p w:rsidR="002E1598" w:rsidRDefault="002E1598" w:rsidP="002E1598">
      <w:pPr>
        <w:keepNext/>
        <w:rPr>
          <w:rFonts w:ascii="Arial" w:hAnsi="Arial" w:cs="Arial"/>
        </w:rPr>
      </w:pPr>
      <w:r w:rsidRPr="002E1598">
        <w:rPr>
          <w:rFonts w:ascii="Arial" w:hAnsi="Arial" w:cs="Arial"/>
        </w:rPr>
        <w:t>VU21377 Engage with a range of highly complex texts for learning purposes</w:t>
      </w:r>
    </w:p>
    <w:p w:rsidR="002E1598" w:rsidRDefault="002E1598" w:rsidP="002E1598">
      <w:pPr>
        <w:keepNext/>
        <w:rPr>
          <w:rFonts w:ascii="Arial" w:hAnsi="Arial" w:cs="Arial"/>
        </w:rPr>
      </w:pPr>
      <w:r w:rsidRPr="002E1598">
        <w:rPr>
          <w:rFonts w:ascii="Arial" w:hAnsi="Arial" w:cs="Arial"/>
        </w:rPr>
        <w:t>VU21381 Create a range of highly complex texts for learning purposes</w:t>
      </w:r>
    </w:p>
    <w:p w:rsidR="00137B1F" w:rsidRPr="00137B1F" w:rsidRDefault="000545AB" w:rsidP="007A667C">
      <w:pPr>
        <w:keepNext/>
        <w:rPr>
          <w:rFonts w:ascii="Arial" w:hAnsi="Arial" w:cs="Arial"/>
        </w:rPr>
      </w:pPr>
      <w:r>
        <w:rPr>
          <w:rFonts w:ascii="Arial" w:hAnsi="Arial" w:cs="Arial"/>
        </w:rPr>
        <w:t>VU20929</w:t>
      </w:r>
      <w:r w:rsidR="00482F69">
        <w:rPr>
          <w:rFonts w:ascii="Arial" w:hAnsi="Arial" w:cs="Arial"/>
        </w:rPr>
        <w:t xml:space="preserve"> </w:t>
      </w:r>
      <w:r w:rsidR="006C2985">
        <w:rPr>
          <w:rFonts w:ascii="Arial" w:hAnsi="Arial" w:cs="Arial"/>
        </w:rPr>
        <w:t>C</w:t>
      </w:r>
      <w:r w:rsidR="008167B8">
        <w:rPr>
          <w:rFonts w:ascii="Arial" w:hAnsi="Arial" w:cs="Arial"/>
        </w:rPr>
        <w:t>oncepts in</w:t>
      </w:r>
      <w:r w:rsidR="00D92337">
        <w:rPr>
          <w:rFonts w:ascii="Arial" w:hAnsi="Arial" w:cs="Arial"/>
        </w:rPr>
        <w:t xml:space="preserve"> </w:t>
      </w:r>
      <w:r w:rsidR="00482F69">
        <w:rPr>
          <w:rFonts w:ascii="Arial" w:hAnsi="Arial" w:cs="Arial"/>
        </w:rPr>
        <w:t>biology</w:t>
      </w:r>
    </w:p>
    <w:p w:rsidR="00137B1F" w:rsidRPr="00137B1F" w:rsidRDefault="000545AB" w:rsidP="007A667C">
      <w:pPr>
        <w:keepNext/>
        <w:rPr>
          <w:rFonts w:ascii="Arial" w:hAnsi="Arial" w:cs="Arial"/>
        </w:rPr>
      </w:pPr>
      <w:r>
        <w:rPr>
          <w:rFonts w:ascii="Arial" w:hAnsi="Arial" w:cs="Arial"/>
        </w:rPr>
        <w:t>VU20930</w:t>
      </w:r>
      <w:r w:rsidR="008167B8">
        <w:rPr>
          <w:rFonts w:ascii="Arial" w:hAnsi="Arial" w:cs="Arial"/>
        </w:rPr>
        <w:t xml:space="preserve"> </w:t>
      </w:r>
      <w:r w:rsidR="006C2985">
        <w:rPr>
          <w:rFonts w:ascii="Arial" w:hAnsi="Arial" w:cs="Arial"/>
        </w:rPr>
        <w:t>C</w:t>
      </w:r>
      <w:r w:rsidR="008167B8">
        <w:rPr>
          <w:rFonts w:ascii="Arial" w:hAnsi="Arial" w:cs="Arial"/>
        </w:rPr>
        <w:t>oncepts in</w:t>
      </w:r>
      <w:r w:rsidR="008167B8" w:rsidRPr="00137B1F">
        <w:rPr>
          <w:rFonts w:ascii="Arial" w:hAnsi="Arial" w:cs="Arial"/>
        </w:rPr>
        <w:t xml:space="preserve"> </w:t>
      </w:r>
      <w:r w:rsidR="00482F69">
        <w:rPr>
          <w:rFonts w:ascii="Arial" w:hAnsi="Arial" w:cs="Arial"/>
        </w:rPr>
        <w:t>chemistry</w:t>
      </w:r>
    </w:p>
    <w:p w:rsidR="00137B1F" w:rsidRPr="00137B1F" w:rsidRDefault="00137B1F" w:rsidP="007A667C">
      <w:pPr>
        <w:keepNext/>
        <w:rPr>
          <w:rFonts w:ascii="Arial" w:hAnsi="Arial" w:cs="Arial"/>
        </w:rPr>
      </w:pPr>
      <w:r w:rsidRPr="00137B1F">
        <w:rPr>
          <w:rFonts w:ascii="Arial" w:hAnsi="Arial" w:cs="Arial"/>
        </w:rPr>
        <w:t>V</w:t>
      </w:r>
      <w:r w:rsidR="000545AB">
        <w:rPr>
          <w:rFonts w:ascii="Arial" w:hAnsi="Arial" w:cs="Arial"/>
        </w:rPr>
        <w:t>U20931</w:t>
      </w:r>
      <w:r w:rsidR="00482F69">
        <w:rPr>
          <w:rFonts w:ascii="Arial" w:hAnsi="Arial" w:cs="Arial"/>
        </w:rPr>
        <w:t xml:space="preserve"> </w:t>
      </w:r>
      <w:r w:rsidR="006C2985">
        <w:rPr>
          <w:rFonts w:ascii="Arial" w:hAnsi="Arial" w:cs="Arial"/>
        </w:rPr>
        <w:t>C</w:t>
      </w:r>
      <w:r w:rsidR="008167B8">
        <w:rPr>
          <w:rFonts w:ascii="Arial" w:hAnsi="Arial" w:cs="Arial"/>
        </w:rPr>
        <w:t>oncepts in</w:t>
      </w:r>
      <w:r w:rsidR="008167B8" w:rsidRPr="00137B1F">
        <w:rPr>
          <w:rFonts w:ascii="Arial" w:hAnsi="Arial" w:cs="Arial"/>
        </w:rPr>
        <w:t xml:space="preserve"> </w:t>
      </w:r>
      <w:r w:rsidR="00482F69">
        <w:rPr>
          <w:rFonts w:ascii="Arial" w:hAnsi="Arial" w:cs="Arial"/>
        </w:rPr>
        <w:t>physics</w:t>
      </w:r>
    </w:p>
    <w:p w:rsidR="000358B5" w:rsidRPr="008B0C03" w:rsidRDefault="00336799" w:rsidP="007A667C">
      <w:pPr>
        <w:keepNext/>
        <w:rPr>
          <w:rFonts w:ascii="Arial" w:hAnsi="Arial" w:cs="Arial"/>
          <w:b/>
        </w:rPr>
      </w:pPr>
      <w:r w:rsidRPr="008B0C03">
        <w:rPr>
          <w:rFonts w:ascii="Arial" w:hAnsi="Arial" w:cs="Arial"/>
          <w:b/>
        </w:rPr>
        <w:t xml:space="preserve">Certificate III in Science - </w:t>
      </w:r>
      <w:r w:rsidR="000358B5" w:rsidRPr="008B0C03">
        <w:rPr>
          <w:rFonts w:ascii="Arial" w:hAnsi="Arial" w:cs="Arial"/>
          <w:b/>
        </w:rPr>
        <w:t>Training Package units of comp</w:t>
      </w:r>
      <w:r w:rsidR="00D16788" w:rsidRPr="008B0C03">
        <w:rPr>
          <w:rFonts w:ascii="Arial" w:hAnsi="Arial" w:cs="Arial"/>
          <w:b/>
        </w:rPr>
        <w:t>etency</w:t>
      </w:r>
    </w:p>
    <w:p w:rsidR="00D16788" w:rsidRPr="0045500C" w:rsidRDefault="00137B1F" w:rsidP="007A667C">
      <w:pPr>
        <w:keepNext/>
        <w:rPr>
          <w:rFonts w:ascii="Arial" w:hAnsi="Arial" w:cs="Arial"/>
        </w:rPr>
      </w:pPr>
      <w:r w:rsidRPr="00137B1F">
        <w:rPr>
          <w:rFonts w:ascii="Arial" w:hAnsi="Arial" w:cs="Arial"/>
        </w:rPr>
        <w:t>PSPOHS201B</w:t>
      </w:r>
      <w:r w:rsidR="00482F69">
        <w:rPr>
          <w:rFonts w:ascii="Arial" w:hAnsi="Arial" w:cs="Arial"/>
        </w:rPr>
        <w:t xml:space="preserve"> </w:t>
      </w:r>
      <w:r w:rsidRPr="00137B1F">
        <w:rPr>
          <w:rFonts w:ascii="Arial" w:hAnsi="Arial" w:cs="Arial"/>
        </w:rPr>
        <w:t>Follow workpl</w:t>
      </w:r>
      <w:r w:rsidR="00482F69">
        <w:rPr>
          <w:rFonts w:ascii="Arial" w:hAnsi="Arial" w:cs="Arial"/>
        </w:rPr>
        <w:t>ace safety procedures</w:t>
      </w:r>
    </w:p>
    <w:p w:rsidR="00137B1F" w:rsidRPr="00137B1F" w:rsidRDefault="00137B1F" w:rsidP="007A667C">
      <w:pPr>
        <w:keepNext/>
        <w:rPr>
          <w:rFonts w:ascii="Arial" w:hAnsi="Arial" w:cs="Arial"/>
        </w:rPr>
      </w:pPr>
      <w:r w:rsidRPr="00137B1F">
        <w:rPr>
          <w:rFonts w:ascii="Arial" w:hAnsi="Arial" w:cs="Arial"/>
        </w:rPr>
        <w:t>MSL973002A</w:t>
      </w:r>
      <w:r w:rsidR="00482F69">
        <w:rPr>
          <w:rFonts w:ascii="Arial" w:hAnsi="Arial" w:cs="Arial"/>
        </w:rPr>
        <w:t xml:space="preserve"> </w:t>
      </w:r>
      <w:r w:rsidRPr="00137B1F">
        <w:rPr>
          <w:rFonts w:ascii="Arial" w:hAnsi="Arial" w:cs="Arial"/>
        </w:rPr>
        <w:t>Prep</w:t>
      </w:r>
      <w:r w:rsidR="00482F69">
        <w:rPr>
          <w:rFonts w:ascii="Arial" w:hAnsi="Arial" w:cs="Arial"/>
        </w:rPr>
        <w:t>are working solutions</w:t>
      </w:r>
    </w:p>
    <w:p w:rsidR="00137B1F" w:rsidRPr="00137B1F" w:rsidRDefault="00137B1F" w:rsidP="007A667C">
      <w:pPr>
        <w:keepNext/>
        <w:rPr>
          <w:rFonts w:ascii="Arial" w:hAnsi="Arial" w:cs="Arial"/>
        </w:rPr>
      </w:pPr>
      <w:r w:rsidRPr="00137B1F">
        <w:rPr>
          <w:rFonts w:ascii="Arial" w:hAnsi="Arial" w:cs="Arial"/>
        </w:rPr>
        <w:t xml:space="preserve">HLTAP301B Recognise healthy body systems in </w:t>
      </w:r>
      <w:r w:rsidR="00482F69">
        <w:rPr>
          <w:rFonts w:ascii="Arial" w:hAnsi="Arial" w:cs="Arial"/>
        </w:rPr>
        <w:t>a health care context</w:t>
      </w:r>
    </w:p>
    <w:p w:rsidR="00137B1F" w:rsidRPr="00137B1F" w:rsidRDefault="00137B1F" w:rsidP="007A667C">
      <w:pPr>
        <w:keepNext/>
        <w:rPr>
          <w:rFonts w:ascii="Arial" w:hAnsi="Arial" w:cs="Arial"/>
        </w:rPr>
      </w:pPr>
      <w:r w:rsidRPr="00137B1F">
        <w:rPr>
          <w:rFonts w:ascii="Arial" w:hAnsi="Arial" w:cs="Arial"/>
        </w:rPr>
        <w:t>MSL973007A</w:t>
      </w:r>
      <w:r w:rsidR="00482F69">
        <w:rPr>
          <w:rFonts w:ascii="Arial" w:hAnsi="Arial" w:cs="Arial"/>
        </w:rPr>
        <w:t xml:space="preserve"> </w:t>
      </w:r>
      <w:r w:rsidRPr="00137B1F">
        <w:rPr>
          <w:rFonts w:ascii="Arial" w:hAnsi="Arial" w:cs="Arial"/>
        </w:rPr>
        <w:t>Perform mi</w:t>
      </w:r>
      <w:r w:rsidR="00482F69">
        <w:rPr>
          <w:rFonts w:ascii="Arial" w:hAnsi="Arial" w:cs="Arial"/>
        </w:rPr>
        <w:t>croscopic examination</w:t>
      </w:r>
    </w:p>
    <w:p w:rsidR="00137B1F" w:rsidRPr="00137B1F" w:rsidRDefault="00137B1F" w:rsidP="007A667C">
      <w:pPr>
        <w:keepNext/>
        <w:rPr>
          <w:rFonts w:ascii="Arial" w:hAnsi="Arial" w:cs="Arial"/>
        </w:rPr>
      </w:pPr>
      <w:r w:rsidRPr="00137B1F">
        <w:rPr>
          <w:rFonts w:ascii="Arial" w:hAnsi="Arial" w:cs="Arial"/>
        </w:rPr>
        <w:t>MSL973001A</w:t>
      </w:r>
      <w:r w:rsidR="00482F69">
        <w:rPr>
          <w:rFonts w:ascii="Arial" w:hAnsi="Arial" w:cs="Arial"/>
        </w:rPr>
        <w:t xml:space="preserve"> Perform basic tests</w:t>
      </w:r>
    </w:p>
    <w:p w:rsidR="00137B1F" w:rsidRPr="00137B1F" w:rsidRDefault="00137B1F" w:rsidP="007A667C">
      <w:pPr>
        <w:keepNext/>
        <w:rPr>
          <w:rFonts w:ascii="Arial" w:hAnsi="Arial" w:cs="Arial"/>
        </w:rPr>
      </w:pPr>
      <w:r w:rsidRPr="00137B1F">
        <w:rPr>
          <w:rFonts w:ascii="Arial" w:hAnsi="Arial" w:cs="Arial"/>
        </w:rPr>
        <w:t>IC</w:t>
      </w:r>
      <w:r w:rsidR="00E54644">
        <w:rPr>
          <w:rFonts w:ascii="Arial" w:hAnsi="Arial" w:cs="Arial"/>
        </w:rPr>
        <w:t>T</w:t>
      </w:r>
      <w:r w:rsidRPr="00137B1F">
        <w:rPr>
          <w:rFonts w:ascii="Arial" w:hAnsi="Arial" w:cs="Arial"/>
        </w:rPr>
        <w:t>ICT101</w:t>
      </w:r>
      <w:r w:rsidR="00482F69">
        <w:rPr>
          <w:rFonts w:ascii="Arial" w:hAnsi="Arial" w:cs="Arial"/>
        </w:rPr>
        <w:t xml:space="preserve"> </w:t>
      </w:r>
      <w:r w:rsidRPr="00137B1F">
        <w:rPr>
          <w:rFonts w:ascii="Arial" w:hAnsi="Arial" w:cs="Arial"/>
        </w:rPr>
        <w:t>Op</w:t>
      </w:r>
      <w:r w:rsidR="00482F69">
        <w:rPr>
          <w:rFonts w:ascii="Arial" w:hAnsi="Arial" w:cs="Arial"/>
        </w:rPr>
        <w:t>erate a personal computer</w:t>
      </w:r>
    </w:p>
    <w:p w:rsidR="00D16788" w:rsidRPr="0045500C" w:rsidRDefault="00137B1F" w:rsidP="007A667C">
      <w:pPr>
        <w:keepNext/>
        <w:rPr>
          <w:rFonts w:ascii="Arial" w:hAnsi="Arial" w:cs="Arial"/>
        </w:rPr>
      </w:pPr>
      <w:r w:rsidRPr="00137B1F">
        <w:rPr>
          <w:rFonts w:ascii="Arial" w:hAnsi="Arial" w:cs="Arial"/>
        </w:rPr>
        <w:t>IC</w:t>
      </w:r>
      <w:r w:rsidR="00E54644">
        <w:rPr>
          <w:rFonts w:ascii="Arial" w:hAnsi="Arial" w:cs="Arial"/>
        </w:rPr>
        <w:t>T</w:t>
      </w:r>
      <w:r w:rsidRPr="00137B1F">
        <w:rPr>
          <w:rFonts w:ascii="Arial" w:hAnsi="Arial" w:cs="Arial"/>
        </w:rPr>
        <w:t>ICT103</w:t>
      </w:r>
      <w:r w:rsidR="00482F69">
        <w:rPr>
          <w:rFonts w:ascii="Arial" w:hAnsi="Arial" w:cs="Arial"/>
        </w:rPr>
        <w:t xml:space="preserve"> </w:t>
      </w:r>
      <w:r w:rsidRPr="00137B1F">
        <w:rPr>
          <w:rFonts w:ascii="Arial" w:hAnsi="Arial" w:cs="Arial"/>
        </w:rPr>
        <w:t>Use, communicate and search sec</w:t>
      </w:r>
      <w:r w:rsidR="00482F69">
        <w:rPr>
          <w:rFonts w:ascii="Arial" w:hAnsi="Arial" w:cs="Arial"/>
        </w:rPr>
        <w:t>urely on the internet</w:t>
      </w:r>
    </w:p>
    <w:p w:rsidR="00D16788" w:rsidRPr="008B0C03" w:rsidRDefault="00336799" w:rsidP="007A667C">
      <w:pPr>
        <w:keepNext/>
        <w:rPr>
          <w:rFonts w:ascii="Arial" w:hAnsi="Arial" w:cs="Arial"/>
          <w:b/>
        </w:rPr>
      </w:pPr>
      <w:r w:rsidRPr="008B0C03">
        <w:rPr>
          <w:rFonts w:ascii="Arial" w:hAnsi="Arial" w:cs="Arial"/>
          <w:b/>
        </w:rPr>
        <w:t xml:space="preserve">Certificate IV in Science - </w:t>
      </w:r>
      <w:r w:rsidR="00D16788" w:rsidRPr="008B0C03">
        <w:rPr>
          <w:rFonts w:ascii="Arial" w:hAnsi="Arial" w:cs="Arial"/>
          <w:b/>
        </w:rPr>
        <w:t>Course</w:t>
      </w:r>
      <w:r w:rsidR="006A1ECA" w:rsidRPr="008B0C03">
        <w:rPr>
          <w:rFonts w:ascii="Arial" w:hAnsi="Arial" w:cs="Arial"/>
          <w:b/>
        </w:rPr>
        <w:t xml:space="preserve"> units of competency</w:t>
      </w:r>
    </w:p>
    <w:p w:rsidR="00482F69" w:rsidRPr="00482F69" w:rsidRDefault="008167B8" w:rsidP="007A667C">
      <w:pPr>
        <w:keepNext/>
        <w:rPr>
          <w:rFonts w:ascii="Arial" w:hAnsi="Arial" w:cs="Arial"/>
        </w:rPr>
      </w:pPr>
      <w:r>
        <w:rPr>
          <w:rFonts w:ascii="Arial" w:hAnsi="Arial" w:cs="Arial"/>
        </w:rPr>
        <w:t>VU</w:t>
      </w:r>
      <w:r w:rsidR="000545AB">
        <w:rPr>
          <w:rFonts w:ascii="Arial" w:hAnsi="Arial" w:cs="Arial"/>
        </w:rPr>
        <w:t>20932</w:t>
      </w:r>
      <w:r w:rsidR="00482F69">
        <w:rPr>
          <w:rFonts w:ascii="Arial" w:hAnsi="Arial" w:cs="Arial"/>
        </w:rPr>
        <w:t xml:space="preserve"> </w:t>
      </w:r>
      <w:r w:rsidR="00482F69" w:rsidRPr="00482F69">
        <w:rPr>
          <w:rFonts w:ascii="Arial" w:hAnsi="Arial" w:cs="Arial"/>
        </w:rPr>
        <w:t>Apply essential</w:t>
      </w:r>
      <w:r w:rsidR="00482F69">
        <w:rPr>
          <w:rFonts w:ascii="Arial" w:hAnsi="Arial" w:cs="Arial"/>
        </w:rPr>
        <w:t xml:space="preserve"> further study skills</w:t>
      </w:r>
      <w:r>
        <w:rPr>
          <w:rFonts w:ascii="Arial" w:hAnsi="Arial" w:cs="Arial"/>
        </w:rPr>
        <w:t xml:space="preserve"> </w:t>
      </w:r>
      <w:r w:rsidR="00DD6E8D">
        <w:rPr>
          <w:rFonts w:ascii="Arial" w:hAnsi="Arial" w:cs="Arial"/>
        </w:rPr>
        <w:t>for</w:t>
      </w:r>
      <w:r>
        <w:rPr>
          <w:rFonts w:ascii="Arial" w:hAnsi="Arial" w:cs="Arial"/>
        </w:rPr>
        <w:t xml:space="preserve"> science</w:t>
      </w:r>
    </w:p>
    <w:p w:rsidR="00482F69" w:rsidRPr="00482F69" w:rsidRDefault="00482F69" w:rsidP="007A667C">
      <w:pPr>
        <w:keepNext/>
        <w:rPr>
          <w:rFonts w:ascii="Arial" w:hAnsi="Arial" w:cs="Arial"/>
        </w:rPr>
      </w:pPr>
      <w:r w:rsidRPr="00482F69">
        <w:rPr>
          <w:rFonts w:ascii="Arial" w:hAnsi="Arial" w:cs="Arial"/>
        </w:rPr>
        <w:t>VU</w:t>
      </w:r>
      <w:r w:rsidR="0071598E">
        <w:rPr>
          <w:rFonts w:ascii="Arial" w:hAnsi="Arial" w:cs="Arial"/>
        </w:rPr>
        <w:t>20933</w:t>
      </w:r>
      <w:r>
        <w:rPr>
          <w:rFonts w:ascii="Arial" w:hAnsi="Arial" w:cs="Arial"/>
        </w:rPr>
        <w:t xml:space="preserve"> </w:t>
      </w:r>
      <w:r w:rsidRPr="00482F69">
        <w:rPr>
          <w:rFonts w:ascii="Arial" w:hAnsi="Arial" w:cs="Arial"/>
        </w:rPr>
        <w:t>Res</w:t>
      </w:r>
      <w:r>
        <w:rPr>
          <w:rFonts w:ascii="Arial" w:hAnsi="Arial" w:cs="Arial"/>
        </w:rPr>
        <w:t xml:space="preserve">earch </w:t>
      </w:r>
      <w:r w:rsidR="009A12DC">
        <w:rPr>
          <w:rFonts w:ascii="Arial" w:hAnsi="Arial" w:cs="Arial"/>
        </w:rPr>
        <w:t>scientific</w:t>
      </w:r>
      <w:r w:rsidR="008167B8">
        <w:rPr>
          <w:rFonts w:ascii="Arial" w:hAnsi="Arial" w:cs="Arial"/>
        </w:rPr>
        <w:t xml:space="preserve"> </w:t>
      </w:r>
      <w:r>
        <w:rPr>
          <w:rFonts w:ascii="Arial" w:hAnsi="Arial" w:cs="Arial"/>
        </w:rPr>
        <w:t>fields of study</w:t>
      </w:r>
    </w:p>
    <w:p w:rsidR="00D16788" w:rsidRPr="006C2985" w:rsidRDefault="008167B8" w:rsidP="007A667C">
      <w:pPr>
        <w:keepNext/>
        <w:rPr>
          <w:rFonts w:ascii="Arial" w:hAnsi="Arial" w:cs="Arial"/>
        </w:rPr>
      </w:pPr>
      <w:r w:rsidRPr="006C2985">
        <w:rPr>
          <w:rFonts w:ascii="Arial" w:hAnsi="Arial" w:cs="Arial"/>
        </w:rPr>
        <w:t>VU</w:t>
      </w:r>
      <w:r w:rsidR="0071598E">
        <w:rPr>
          <w:rFonts w:ascii="Arial" w:hAnsi="Arial" w:cs="Arial"/>
        </w:rPr>
        <w:t>20934</w:t>
      </w:r>
      <w:r w:rsidR="00482F69" w:rsidRPr="006C2985">
        <w:rPr>
          <w:rFonts w:ascii="Arial" w:hAnsi="Arial" w:cs="Arial"/>
        </w:rPr>
        <w:t xml:space="preserve"> Apply mathematical techniques to scientific contexts</w:t>
      </w:r>
    </w:p>
    <w:p w:rsidR="00482F69" w:rsidRPr="006C2985" w:rsidRDefault="0071598E" w:rsidP="007A667C">
      <w:pPr>
        <w:keepNext/>
        <w:rPr>
          <w:rFonts w:ascii="Arial" w:hAnsi="Arial" w:cs="Arial"/>
        </w:rPr>
      </w:pPr>
      <w:r>
        <w:rPr>
          <w:rFonts w:ascii="Arial" w:hAnsi="Arial" w:cs="Arial"/>
        </w:rPr>
        <w:t>VU20935</w:t>
      </w:r>
      <w:r w:rsidR="00482F69" w:rsidRPr="006C2985">
        <w:rPr>
          <w:rFonts w:ascii="Arial" w:hAnsi="Arial" w:cs="Arial"/>
        </w:rPr>
        <w:t xml:space="preserve"> Atomic structure and bonding</w:t>
      </w:r>
    </w:p>
    <w:p w:rsidR="00482F69" w:rsidRPr="006C2985" w:rsidRDefault="0071598E" w:rsidP="007A667C">
      <w:pPr>
        <w:keepNext/>
        <w:rPr>
          <w:rFonts w:ascii="Arial" w:hAnsi="Arial" w:cs="Arial"/>
        </w:rPr>
      </w:pPr>
      <w:r>
        <w:rPr>
          <w:rFonts w:ascii="Arial" w:hAnsi="Arial" w:cs="Arial"/>
        </w:rPr>
        <w:t>VU20946</w:t>
      </w:r>
      <w:r w:rsidR="00482F69" w:rsidRPr="006C2985">
        <w:rPr>
          <w:rFonts w:ascii="Arial" w:hAnsi="Arial" w:cs="Arial"/>
        </w:rPr>
        <w:t xml:space="preserve"> Stoichiometry and solution chemistry</w:t>
      </w:r>
    </w:p>
    <w:p w:rsidR="00482F69" w:rsidRPr="006C2985" w:rsidRDefault="0071598E" w:rsidP="007A667C">
      <w:pPr>
        <w:keepNext/>
        <w:rPr>
          <w:rFonts w:ascii="Arial" w:hAnsi="Arial" w:cs="Arial"/>
        </w:rPr>
      </w:pPr>
      <w:r>
        <w:rPr>
          <w:rFonts w:ascii="Arial" w:hAnsi="Arial" w:cs="Arial"/>
        </w:rPr>
        <w:t>VU20947</w:t>
      </w:r>
      <w:r w:rsidR="00482F69" w:rsidRPr="006C2985">
        <w:rPr>
          <w:rFonts w:ascii="Arial" w:hAnsi="Arial" w:cs="Arial"/>
        </w:rPr>
        <w:t xml:space="preserve"> Organic chemistry and properties of materials</w:t>
      </w:r>
    </w:p>
    <w:p w:rsidR="00482F69" w:rsidRPr="006C2985" w:rsidRDefault="0071598E" w:rsidP="007A667C">
      <w:pPr>
        <w:keepNext/>
        <w:rPr>
          <w:rFonts w:ascii="Arial" w:hAnsi="Arial" w:cs="Arial"/>
        </w:rPr>
      </w:pPr>
      <w:r>
        <w:rPr>
          <w:rFonts w:ascii="Arial" w:hAnsi="Arial" w:cs="Arial"/>
        </w:rPr>
        <w:t>VU20948</w:t>
      </w:r>
      <w:r w:rsidR="00482F69" w:rsidRPr="006C2985">
        <w:rPr>
          <w:rFonts w:ascii="Arial" w:hAnsi="Arial" w:cs="Arial"/>
        </w:rPr>
        <w:t xml:space="preserve"> Chemical reactions</w:t>
      </w:r>
    </w:p>
    <w:p w:rsidR="00482F69" w:rsidRPr="006C2985" w:rsidRDefault="0071598E" w:rsidP="007A667C">
      <w:pPr>
        <w:keepNext/>
        <w:rPr>
          <w:rFonts w:ascii="Arial" w:hAnsi="Arial" w:cs="Arial"/>
        </w:rPr>
      </w:pPr>
      <w:r>
        <w:rPr>
          <w:rFonts w:ascii="Arial" w:hAnsi="Arial" w:cs="Arial"/>
        </w:rPr>
        <w:t>VU20949</w:t>
      </w:r>
      <w:r w:rsidR="00336799" w:rsidRPr="006C2985">
        <w:rPr>
          <w:rFonts w:ascii="Arial" w:hAnsi="Arial" w:cs="Arial"/>
        </w:rPr>
        <w:t xml:space="preserve"> Waves and optics</w:t>
      </w:r>
    </w:p>
    <w:p w:rsidR="00482F69" w:rsidRPr="006C2985" w:rsidRDefault="0071598E" w:rsidP="007A667C">
      <w:pPr>
        <w:keepNext/>
        <w:rPr>
          <w:rFonts w:ascii="Arial" w:hAnsi="Arial" w:cs="Arial"/>
        </w:rPr>
      </w:pPr>
      <w:r>
        <w:rPr>
          <w:rFonts w:ascii="Arial" w:hAnsi="Arial" w:cs="Arial"/>
        </w:rPr>
        <w:t>VU20950</w:t>
      </w:r>
      <w:r w:rsidR="006C2985" w:rsidRPr="006C2985">
        <w:rPr>
          <w:rFonts w:ascii="Arial" w:hAnsi="Arial" w:cs="Arial"/>
        </w:rPr>
        <w:t xml:space="preserve"> </w:t>
      </w:r>
      <w:r w:rsidR="00336799" w:rsidRPr="006C2985">
        <w:rPr>
          <w:rFonts w:ascii="Arial" w:hAnsi="Arial" w:cs="Arial"/>
        </w:rPr>
        <w:t>Kinematics</w:t>
      </w:r>
    </w:p>
    <w:p w:rsidR="00482F69" w:rsidRPr="00482F69" w:rsidRDefault="00482F69" w:rsidP="007A667C">
      <w:pPr>
        <w:keepNext/>
        <w:rPr>
          <w:rFonts w:ascii="Arial" w:hAnsi="Arial" w:cs="Arial"/>
        </w:rPr>
      </w:pPr>
      <w:r w:rsidRPr="006C2985">
        <w:rPr>
          <w:rFonts w:ascii="Arial" w:hAnsi="Arial" w:cs="Arial"/>
        </w:rPr>
        <w:t>VU</w:t>
      </w:r>
      <w:r w:rsidR="0071598E">
        <w:rPr>
          <w:rFonts w:ascii="Arial" w:hAnsi="Arial" w:cs="Arial"/>
        </w:rPr>
        <w:t>20945</w:t>
      </w:r>
      <w:r w:rsidR="00336799" w:rsidRPr="006C2985">
        <w:rPr>
          <w:rFonts w:ascii="Arial" w:hAnsi="Arial" w:cs="Arial"/>
        </w:rPr>
        <w:t xml:space="preserve"> </w:t>
      </w:r>
      <w:r w:rsidR="008167B8" w:rsidRPr="006C2985">
        <w:rPr>
          <w:rFonts w:ascii="Arial" w:hAnsi="Arial" w:cs="Arial"/>
        </w:rPr>
        <w:t>Apply principles of electricity</w:t>
      </w:r>
    </w:p>
    <w:p w:rsidR="00D16788" w:rsidRPr="0045500C" w:rsidRDefault="0071598E" w:rsidP="007A667C">
      <w:pPr>
        <w:keepNext/>
        <w:rPr>
          <w:rFonts w:ascii="Arial" w:hAnsi="Arial" w:cs="Arial"/>
        </w:rPr>
      </w:pPr>
      <w:r>
        <w:rPr>
          <w:rFonts w:ascii="Arial" w:hAnsi="Arial" w:cs="Arial"/>
        </w:rPr>
        <w:t>VU21079</w:t>
      </w:r>
      <w:r w:rsidR="00482F69" w:rsidRPr="00482F69">
        <w:rPr>
          <w:rFonts w:ascii="Arial" w:hAnsi="Arial" w:cs="Arial"/>
        </w:rPr>
        <w:t xml:space="preserve"> Apply dynamics and conservation p</w:t>
      </w:r>
      <w:r w:rsidR="00336799">
        <w:rPr>
          <w:rFonts w:ascii="Arial" w:hAnsi="Arial" w:cs="Arial"/>
        </w:rPr>
        <w:t>rinciples</w:t>
      </w:r>
    </w:p>
    <w:p w:rsidR="00482F69" w:rsidRPr="00482F69" w:rsidRDefault="0071598E" w:rsidP="007A667C">
      <w:pPr>
        <w:keepNext/>
        <w:rPr>
          <w:rFonts w:ascii="Arial" w:hAnsi="Arial" w:cs="Arial"/>
        </w:rPr>
      </w:pPr>
      <w:r>
        <w:rPr>
          <w:rFonts w:ascii="Arial" w:hAnsi="Arial" w:cs="Arial"/>
        </w:rPr>
        <w:t>VU21080</w:t>
      </w:r>
      <w:r w:rsidR="00482F69" w:rsidRPr="00482F69">
        <w:rPr>
          <w:rFonts w:ascii="Arial" w:hAnsi="Arial" w:cs="Arial"/>
        </w:rPr>
        <w:t xml:space="preserve"> Operate simple analogue and digita</w:t>
      </w:r>
      <w:r w:rsidR="00336799">
        <w:rPr>
          <w:rFonts w:ascii="Arial" w:hAnsi="Arial" w:cs="Arial"/>
        </w:rPr>
        <w:t>l electronic circuits</w:t>
      </w:r>
    </w:p>
    <w:p w:rsidR="00482F69" w:rsidRPr="006C2985" w:rsidRDefault="0071598E" w:rsidP="007A667C">
      <w:pPr>
        <w:keepNext/>
        <w:rPr>
          <w:rFonts w:ascii="Arial" w:hAnsi="Arial" w:cs="Arial"/>
        </w:rPr>
      </w:pPr>
      <w:r>
        <w:rPr>
          <w:rFonts w:ascii="Arial" w:hAnsi="Arial" w:cs="Arial"/>
        </w:rPr>
        <w:t>VU20951</w:t>
      </w:r>
      <w:r w:rsidR="00336799" w:rsidRPr="006C2985">
        <w:rPr>
          <w:rFonts w:ascii="Arial" w:hAnsi="Arial" w:cs="Arial"/>
        </w:rPr>
        <w:t xml:space="preserve"> Cell biology</w:t>
      </w:r>
    </w:p>
    <w:p w:rsidR="00482F69" w:rsidRPr="006C2985" w:rsidRDefault="0071598E" w:rsidP="007A667C">
      <w:pPr>
        <w:keepNext/>
        <w:rPr>
          <w:rFonts w:ascii="Arial" w:hAnsi="Arial" w:cs="Arial"/>
        </w:rPr>
      </w:pPr>
      <w:r>
        <w:rPr>
          <w:rFonts w:ascii="Arial" w:hAnsi="Arial" w:cs="Arial"/>
        </w:rPr>
        <w:t>VU20952</w:t>
      </w:r>
      <w:r w:rsidR="00336799" w:rsidRPr="006C2985">
        <w:rPr>
          <w:rFonts w:ascii="Arial" w:hAnsi="Arial" w:cs="Arial"/>
        </w:rPr>
        <w:t xml:space="preserve"> </w:t>
      </w:r>
      <w:r w:rsidR="00482F69" w:rsidRPr="006C2985">
        <w:rPr>
          <w:rFonts w:ascii="Arial" w:hAnsi="Arial" w:cs="Arial"/>
        </w:rPr>
        <w:t>An</w:t>
      </w:r>
      <w:r w:rsidR="00336799" w:rsidRPr="006C2985">
        <w:rPr>
          <w:rFonts w:ascii="Arial" w:hAnsi="Arial" w:cs="Arial"/>
        </w:rPr>
        <w:t>atomy and Physiology</w:t>
      </w:r>
    </w:p>
    <w:p w:rsidR="00482F69" w:rsidRPr="006C2985" w:rsidRDefault="0071598E" w:rsidP="007A667C">
      <w:pPr>
        <w:keepNext/>
        <w:rPr>
          <w:rFonts w:ascii="Arial" w:hAnsi="Arial" w:cs="Arial"/>
        </w:rPr>
      </w:pPr>
      <w:r>
        <w:rPr>
          <w:rFonts w:ascii="Arial" w:hAnsi="Arial" w:cs="Arial"/>
        </w:rPr>
        <w:t>VU20953</w:t>
      </w:r>
      <w:r w:rsidR="00482F69" w:rsidRPr="006C2985">
        <w:rPr>
          <w:rFonts w:ascii="Arial" w:hAnsi="Arial" w:cs="Arial"/>
        </w:rPr>
        <w:t xml:space="preserve"> </w:t>
      </w:r>
      <w:r w:rsidR="00336799" w:rsidRPr="006C2985">
        <w:rPr>
          <w:rFonts w:ascii="Arial" w:hAnsi="Arial" w:cs="Arial"/>
        </w:rPr>
        <w:t>Introductory genetics</w:t>
      </w:r>
    </w:p>
    <w:p w:rsidR="00482F69" w:rsidRPr="00482F69" w:rsidRDefault="0071598E" w:rsidP="007A667C">
      <w:pPr>
        <w:keepNext/>
        <w:rPr>
          <w:rFonts w:ascii="Arial" w:hAnsi="Arial" w:cs="Arial"/>
        </w:rPr>
      </w:pPr>
      <w:r>
        <w:rPr>
          <w:rFonts w:ascii="Arial" w:hAnsi="Arial" w:cs="Arial"/>
        </w:rPr>
        <w:t>VU20954</w:t>
      </w:r>
      <w:r w:rsidR="00482F69" w:rsidRPr="006C2985">
        <w:rPr>
          <w:rFonts w:ascii="Arial" w:hAnsi="Arial" w:cs="Arial"/>
        </w:rPr>
        <w:t xml:space="preserve"> </w:t>
      </w:r>
      <w:r w:rsidR="00336799" w:rsidRPr="006C2985">
        <w:rPr>
          <w:rFonts w:ascii="Arial" w:hAnsi="Arial" w:cs="Arial"/>
        </w:rPr>
        <w:t>Ecology</w:t>
      </w:r>
    </w:p>
    <w:p w:rsidR="00482F69" w:rsidRDefault="0071598E" w:rsidP="007A667C">
      <w:pPr>
        <w:keepNext/>
        <w:rPr>
          <w:rFonts w:ascii="Arial" w:hAnsi="Arial" w:cs="Arial"/>
        </w:rPr>
      </w:pPr>
      <w:r>
        <w:rPr>
          <w:rFonts w:ascii="Arial" w:hAnsi="Arial" w:cs="Arial"/>
        </w:rPr>
        <w:t>VU21081</w:t>
      </w:r>
      <w:r w:rsidR="00482F69" w:rsidRPr="00482F69">
        <w:rPr>
          <w:rFonts w:ascii="Arial" w:hAnsi="Arial" w:cs="Arial"/>
        </w:rPr>
        <w:t xml:space="preserve"> Work mathematically with st</w:t>
      </w:r>
      <w:r w:rsidR="00336799">
        <w:rPr>
          <w:rFonts w:ascii="Arial" w:hAnsi="Arial" w:cs="Arial"/>
        </w:rPr>
        <w:t>atistics and calculus</w:t>
      </w:r>
    </w:p>
    <w:p w:rsidR="00D16788" w:rsidRPr="008B0C03" w:rsidRDefault="00336799" w:rsidP="007A667C">
      <w:pPr>
        <w:keepNext/>
        <w:rPr>
          <w:rFonts w:ascii="Arial" w:hAnsi="Arial" w:cs="Arial"/>
          <w:b/>
        </w:rPr>
      </w:pPr>
      <w:r w:rsidRPr="008B0C03">
        <w:rPr>
          <w:rFonts w:ascii="Arial" w:hAnsi="Arial" w:cs="Arial"/>
          <w:b/>
        </w:rPr>
        <w:t xml:space="preserve">Certificate IV in Science - </w:t>
      </w:r>
      <w:r w:rsidR="00D16788" w:rsidRPr="008B0C03">
        <w:rPr>
          <w:rFonts w:ascii="Arial" w:hAnsi="Arial" w:cs="Arial"/>
          <w:b/>
        </w:rPr>
        <w:t>Training Package units of competency</w:t>
      </w:r>
    </w:p>
    <w:p w:rsidR="00D16788" w:rsidRPr="0045500C" w:rsidRDefault="00482F69" w:rsidP="007A667C">
      <w:pPr>
        <w:keepNext/>
        <w:rPr>
          <w:rFonts w:ascii="Arial" w:hAnsi="Arial" w:cs="Arial"/>
        </w:rPr>
      </w:pPr>
      <w:r w:rsidRPr="00482F69">
        <w:rPr>
          <w:rFonts w:ascii="Arial" w:hAnsi="Arial" w:cs="Arial"/>
        </w:rPr>
        <w:lastRenderedPageBreak/>
        <w:t>MSL943002A</w:t>
      </w:r>
      <w:r w:rsidR="00336799">
        <w:rPr>
          <w:rFonts w:ascii="Arial" w:hAnsi="Arial" w:cs="Arial"/>
        </w:rPr>
        <w:t xml:space="preserve"> </w:t>
      </w:r>
      <w:r w:rsidRPr="00482F69">
        <w:rPr>
          <w:rFonts w:ascii="Arial" w:hAnsi="Arial" w:cs="Arial"/>
        </w:rPr>
        <w:t>Participate in laboratory/f</w:t>
      </w:r>
      <w:r w:rsidR="00336799">
        <w:rPr>
          <w:rFonts w:ascii="Arial" w:hAnsi="Arial" w:cs="Arial"/>
        </w:rPr>
        <w:t>ield workplace safety</w:t>
      </w:r>
    </w:p>
    <w:p w:rsidR="00482F69" w:rsidRPr="00482F69" w:rsidRDefault="00482F69" w:rsidP="007A667C">
      <w:pPr>
        <w:keepNext/>
        <w:rPr>
          <w:rFonts w:ascii="Arial" w:hAnsi="Arial" w:cs="Arial"/>
        </w:rPr>
      </w:pPr>
      <w:r w:rsidRPr="00482F69">
        <w:rPr>
          <w:rFonts w:ascii="Arial" w:hAnsi="Arial" w:cs="Arial"/>
        </w:rPr>
        <w:t>MSL973004A</w:t>
      </w:r>
      <w:r w:rsidR="00336799">
        <w:rPr>
          <w:rFonts w:ascii="Arial" w:hAnsi="Arial" w:cs="Arial"/>
        </w:rPr>
        <w:t xml:space="preserve"> </w:t>
      </w:r>
      <w:r w:rsidRPr="00482F69">
        <w:rPr>
          <w:rFonts w:ascii="Arial" w:hAnsi="Arial" w:cs="Arial"/>
        </w:rPr>
        <w:t>Perfo</w:t>
      </w:r>
      <w:r w:rsidR="00336799">
        <w:rPr>
          <w:rFonts w:ascii="Arial" w:hAnsi="Arial" w:cs="Arial"/>
        </w:rPr>
        <w:t>rm aseptic techniques</w:t>
      </w:r>
    </w:p>
    <w:p w:rsidR="00482F69" w:rsidRPr="00482F69" w:rsidRDefault="00482F69" w:rsidP="007A667C">
      <w:pPr>
        <w:keepNext/>
        <w:rPr>
          <w:rFonts w:ascii="Arial" w:hAnsi="Arial" w:cs="Arial"/>
        </w:rPr>
      </w:pPr>
      <w:r w:rsidRPr="00482F69">
        <w:rPr>
          <w:rFonts w:ascii="Arial" w:hAnsi="Arial" w:cs="Arial"/>
        </w:rPr>
        <w:t>MEM30012A Apply mathematical techniques in a manufacturing, engineering or related env</w:t>
      </w:r>
      <w:r w:rsidR="00336799">
        <w:rPr>
          <w:rFonts w:ascii="Arial" w:hAnsi="Arial" w:cs="Arial"/>
        </w:rPr>
        <w:t>ironment</w:t>
      </w:r>
    </w:p>
    <w:p w:rsidR="00CA7E55" w:rsidRDefault="00CA7E55" w:rsidP="007A667C">
      <w:pPr>
        <w:keepNext/>
        <w:rPr>
          <w:rFonts w:ascii="Arial" w:hAnsi="Arial" w:cs="Arial"/>
        </w:rPr>
      </w:pPr>
      <w:proofErr w:type="gramStart"/>
      <w:r w:rsidRPr="00CA7E55">
        <w:rPr>
          <w:rFonts w:ascii="Arial" w:hAnsi="Arial" w:cs="Arial"/>
        </w:rPr>
        <w:t>MEM23007A  Apply</w:t>
      </w:r>
      <w:proofErr w:type="gramEnd"/>
      <w:r w:rsidRPr="00CA7E55">
        <w:rPr>
          <w:rFonts w:ascii="Arial" w:hAnsi="Arial" w:cs="Arial"/>
        </w:rPr>
        <w:t xml:space="preserve"> calculus to engineering tasks </w:t>
      </w:r>
    </w:p>
    <w:p w:rsidR="00482F69" w:rsidRPr="00482F69" w:rsidRDefault="00482F69" w:rsidP="007A667C">
      <w:pPr>
        <w:keepNext/>
        <w:rPr>
          <w:rFonts w:ascii="Arial" w:hAnsi="Arial" w:cs="Arial"/>
        </w:rPr>
      </w:pPr>
      <w:r w:rsidRPr="00482F69">
        <w:rPr>
          <w:rFonts w:ascii="Arial" w:hAnsi="Arial" w:cs="Arial"/>
        </w:rPr>
        <w:t>IC</w:t>
      </w:r>
      <w:r w:rsidR="00E54644">
        <w:rPr>
          <w:rFonts w:ascii="Arial" w:hAnsi="Arial" w:cs="Arial"/>
        </w:rPr>
        <w:t>T</w:t>
      </w:r>
      <w:r w:rsidRPr="00482F69">
        <w:rPr>
          <w:rFonts w:ascii="Arial" w:hAnsi="Arial" w:cs="Arial"/>
        </w:rPr>
        <w:t>ICT102 Operate wor</w:t>
      </w:r>
      <w:r w:rsidR="00336799">
        <w:rPr>
          <w:rFonts w:ascii="Arial" w:hAnsi="Arial" w:cs="Arial"/>
        </w:rPr>
        <w:t>d processing packages</w:t>
      </w:r>
    </w:p>
    <w:p w:rsidR="00482F69" w:rsidRPr="00482F69" w:rsidRDefault="00482F69" w:rsidP="007A667C">
      <w:pPr>
        <w:keepNext/>
        <w:rPr>
          <w:rFonts w:ascii="Arial" w:hAnsi="Arial" w:cs="Arial"/>
        </w:rPr>
      </w:pPr>
      <w:r w:rsidRPr="00482F69">
        <w:rPr>
          <w:rFonts w:ascii="Arial" w:hAnsi="Arial" w:cs="Arial"/>
        </w:rPr>
        <w:t>IC</w:t>
      </w:r>
      <w:r w:rsidR="00E54644">
        <w:rPr>
          <w:rFonts w:ascii="Arial" w:hAnsi="Arial" w:cs="Arial"/>
        </w:rPr>
        <w:t>T</w:t>
      </w:r>
      <w:r w:rsidRPr="00482F69">
        <w:rPr>
          <w:rFonts w:ascii="Arial" w:hAnsi="Arial" w:cs="Arial"/>
        </w:rPr>
        <w:t>ICT105 Operate spr</w:t>
      </w:r>
      <w:r w:rsidR="00336799">
        <w:rPr>
          <w:rFonts w:ascii="Arial" w:hAnsi="Arial" w:cs="Arial"/>
        </w:rPr>
        <w:t>eadsheet applications</w:t>
      </w:r>
    </w:p>
    <w:p w:rsidR="000358B5" w:rsidRDefault="0071598E" w:rsidP="007A667C">
      <w:pPr>
        <w:keepNext/>
        <w:rPr>
          <w:rFonts w:ascii="Arial" w:hAnsi="Arial" w:cs="Arial"/>
        </w:rPr>
      </w:pPr>
      <w:r>
        <w:rPr>
          <w:rFonts w:ascii="Arial" w:hAnsi="Arial" w:cs="Arial"/>
        </w:rPr>
        <w:t>IC</w:t>
      </w:r>
      <w:r w:rsidR="00E54644">
        <w:rPr>
          <w:rFonts w:ascii="Arial" w:hAnsi="Arial" w:cs="Arial"/>
        </w:rPr>
        <w:t>T</w:t>
      </w:r>
      <w:r>
        <w:rPr>
          <w:rFonts w:ascii="Arial" w:hAnsi="Arial" w:cs="Arial"/>
        </w:rPr>
        <w:t>ICT210</w:t>
      </w:r>
      <w:r w:rsidR="00482F69" w:rsidRPr="00482F69">
        <w:rPr>
          <w:rFonts w:ascii="Arial" w:hAnsi="Arial" w:cs="Arial"/>
        </w:rPr>
        <w:t xml:space="preserve"> Operate </w:t>
      </w:r>
      <w:r w:rsidR="00336799">
        <w:rPr>
          <w:rFonts w:ascii="Arial" w:hAnsi="Arial" w:cs="Arial"/>
        </w:rPr>
        <w:t>database applications</w:t>
      </w:r>
    </w:p>
    <w:p w:rsidR="000351DC" w:rsidRDefault="000351DC" w:rsidP="007A667C">
      <w:pPr>
        <w:keepNext/>
        <w:rPr>
          <w:rFonts w:ascii="Arial" w:hAnsi="Arial" w:cs="Arial"/>
        </w:rPr>
        <w:sectPr w:rsidR="000351DC" w:rsidSect="000077B9">
          <w:headerReference w:type="even" r:id="rId31"/>
          <w:headerReference w:type="default" r:id="rId32"/>
          <w:headerReference w:type="first" r:id="rId33"/>
          <w:footerReference w:type="first" r:id="rId34"/>
          <w:pgSz w:w="11907" w:h="16840" w:code="9"/>
          <w:pgMar w:top="851" w:right="1134" w:bottom="1135" w:left="1134" w:header="709" w:footer="23" w:gutter="0"/>
          <w:cols w:space="708"/>
          <w:titlePg/>
          <w:docGrid w:linePitch="360"/>
        </w:sectPr>
      </w:pPr>
    </w:p>
    <w:p w:rsidR="000351DC" w:rsidRDefault="000351DC" w:rsidP="000351DC"/>
    <w:tbl>
      <w:tblPr>
        <w:tblW w:w="0" w:type="auto"/>
        <w:tblLook w:val="04A0" w:firstRow="1" w:lastRow="0" w:firstColumn="1" w:lastColumn="0" w:noHBand="0" w:noVBand="1"/>
      </w:tblPr>
      <w:tblGrid>
        <w:gridCol w:w="3227"/>
        <w:gridCol w:w="60"/>
        <w:gridCol w:w="522"/>
        <w:gridCol w:w="6046"/>
      </w:tblGrid>
      <w:tr w:rsidR="000351DC" w:rsidRPr="00E145E6" w:rsidTr="00932BB7">
        <w:trPr>
          <w:trHeight w:val="438"/>
        </w:trPr>
        <w:tc>
          <w:tcPr>
            <w:tcW w:w="3287" w:type="dxa"/>
            <w:gridSpan w:val="2"/>
          </w:tcPr>
          <w:p w:rsidR="000351DC" w:rsidRPr="00327907" w:rsidRDefault="000351DC" w:rsidP="00932BB7">
            <w:pPr>
              <w:spacing w:before="60" w:after="60"/>
              <w:rPr>
                <w:rFonts w:ascii="Arial" w:hAnsi="Arial" w:cs="Arial"/>
                <w:sz w:val="28"/>
                <w:szCs w:val="28"/>
              </w:rPr>
            </w:pPr>
            <w:r w:rsidRPr="00327907">
              <w:rPr>
                <w:rFonts w:ascii="Arial" w:hAnsi="Arial" w:cs="Arial"/>
                <w:sz w:val="28"/>
                <w:szCs w:val="28"/>
              </w:rPr>
              <w:t xml:space="preserve">Unit Code </w:t>
            </w:r>
          </w:p>
        </w:tc>
        <w:tc>
          <w:tcPr>
            <w:tcW w:w="6568" w:type="dxa"/>
            <w:gridSpan w:val="2"/>
          </w:tcPr>
          <w:p w:rsidR="000351DC" w:rsidRPr="00E145E6" w:rsidRDefault="00932BB7" w:rsidP="00932BB7">
            <w:pPr>
              <w:pStyle w:val="VRQA1"/>
            </w:pPr>
            <w:bookmarkStart w:id="34" w:name="_Toc426542566"/>
            <w:r>
              <w:t>V</w:t>
            </w:r>
            <w:r w:rsidR="0071598E">
              <w:t>U21057</w:t>
            </w:r>
            <w:bookmarkEnd w:id="34"/>
          </w:p>
        </w:tc>
      </w:tr>
      <w:tr w:rsidR="00932BB7" w:rsidRPr="003C7191" w:rsidTr="00932BB7">
        <w:trPr>
          <w:trHeight w:val="403"/>
        </w:trPr>
        <w:tc>
          <w:tcPr>
            <w:tcW w:w="3287" w:type="dxa"/>
            <w:gridSpan w:val="2"/>
          </w:tcPr>
          <w:p w:rsidR="00932BB7" w:rsidRPr="00327907" w:rsidRDefault="00932BB7" w:rsidP="000351DC">
            <w:pPr>
              <w:spacing w:before="60" w:after="60"/>
              <w:rPr>
                <w:rFonts w:ascii="Arial" w:hAnsi="Arial" w:cs="Arial"/>
                <w:sz w:val="28"/>
                <w:szCs w:val="28"/>
              </w:rPr>
            </w:pPr>
            <w:r w:rsidRPr="00327907">
              <w:rPr>
                <w:rFonts w:ascii="Arial" w:hAnsi="Arial" w:cs="Arial"/>
                <w:sz w:val="28"/>
                <w:szCs w:val="28"/>
              </w:rPr>
              <w:t>Unit Title</w:t>
            </w:r>
          </w:p>
        </w:tc>
        <w:tc>
          <w:tcPr>
            <w:tcW w:w="6568" w:type="dxa"/>
            <w:gridSpan w:val="2"/>
          </w:tcPr>
          <w:p w:rsidR="00932BB7" w:rsidRPr="001C0F19" w:rsidRDefault="00932BB7" w:rsidP="00932BB7">
            <w:pPr>
              <w:pStyle w:val="VRQA1"/>
            </w:pPr>
            <w:bookmarkStart w:id="35" w:name="_Toc426542567"/>
            <w:r>
              <w:t>Conduct and present simple scientific research</w:t>
            </w:r>
            <w:bookmarkEnd w:id="35"/>
          </w:p>
        </w:tc>
      </w:tr>
      <w:tr w:rsidR="000351DC" w:rsidRPr="003C7191" w:rsidTr="000351DC">
        <w:trPr>
          <w:trHeight w:val="977"/>
        </w:trPr>
        <w:tc>
          <w:tcPr>
            <w:tcW w:w="3287" w:type="dxa"/>
            <w:gridSpan w:val="2"/>
          </w:tcPr>
          <w:p w:rsidR="000351DC" w:rsidRPr="003C7191" w:rsidRDefault="000351DC" w:rsidP="000351DC">
            <w:pPr>
              <w:spacing w:before="60" w:after="60"/>
              <w:rPr>
                <w:rFonts w:ascii="Arial" w:hAnsi="Arial" w:cs="Arial"/>
                <w:sz w:val="28"/>
                <w:szCs w:val="28"/>
              </w:rPr>
            </w:pPr>
            <w:r w:rsidRPr="003C7191">
              <w:rPr>
                <w:rFonts w:ascii="Arial" w:hAnsi="Arial" w:cs="Arial"/>
                <w:sz w:val="28"/>
                <w:szCs w:val="28"/>
              </w:rPr>
              <w:t>Unit Descriptor</w:t>
            </w:r>
          </w:p>
        </w:tc>
        <w:tc>
          <w:tcPr>
            <w:tcW w:w="6568" w:type="dxa"/>
            <w:gridSpan w:val="2"/>
          </w:tcPr>
          <w:p w:rsidR="000351DC" w:rsidRPr="003C7191" w:rsidRDefault="000351DC" w:rsidP="000351DC">
            <w:pPr>
              <w:spacing w:before="60" w:after="60"/>
              <w:rPr>
                <w:rFonts w:ascii="Arial" w:hAnsi="Arial" w:cs="Arial"/>
              </w:rPr>
            </w:pPr>
            <w:r w:rsidRPr="001C0F19">
              <w:rPr>
                <w:rFonts w:ascii="Arial" w:hAnsi="Arial" w:cs="Arial"/>
              </w:rPr>
              <w:t>The purpose of this unit is to provide learners with the knowledge and skills to undertake, analyse, and report on simple scientific experiments and investigations.</w:t>
            </w:r>
          </w:p>
        </w:tc>
      </w:tr>
      <w:tr w:rsidR="000351DC" w:rsidRPr="003C7191" w:rsidTr="00AA4A00">
        <w:trPr>
          <w:trHeight w:val="594"/>
        </w:trPr>
        <w:tc>
          <w:tcPr>
            <w:tcW w:w="3287" w:type="dxa"/>
            <w:gridSpan w:val="2"/>
          </w:tcPr>
          <w:p w:rsidR="000351DC" w:rsidRPr="003C7191" w:rsidRDefault="000351DC" w:rsidP="000351DC">
            <w:pPr>
              <w:spacing w:before="60" w:after="60"/>
              <w:rPr>
                <w:rFonts w:ascii="Arial" w:hAnsi="Arial" w:cs="Arial"/>
                <w:sz w:val="28"/>
                <w:szCs w:val="28"/>
              </w:rPr>
            </w:pPr>
            <w:r w:rsidRPr="003C7191">
              <w:rPr>
                <w:rFonts w:ascii="Arial" w:hAnsi="Arial" w:cs="Arial"/>
                <w:sz w:val="28"/>
                <w:szCs w:val="28"/>
              </w:rPr>
              <w:t>Employability skills</w:t>
            </w:r>
          </w:p>
        </w:tc>
        <w:tc>
          <w:tcPr>
            <w:tcW w:w="6568" w:type="dxa"/>
            <w:gridSpan w:val="2"/>
          </w:tcPr>
          <w:p w:rsidR="000351DC" w:rsidRPr="003C7191" w:rsidRDefault="00AA4A00" w:rsidP="00AA4A00">
            <w:pPr>
              <w:spacing w:before="60" w:after="60"/>
              <w:rPr>
                <w:rFonts w:ascii="Arial" w:hAnsi="Arial" w:cs="Arial"/>
              </w:rPr>
            </w:pPr>
            <w:r w:rsidRPr="007E4F49">
              <w:rPr>
                <w:rFonts w:ascii="Arial" w:hAnsi="Arial" w:cs="Arial"/>
              </w:rPr>
              <w:t>This unit contains employability skills.  Refer to the employability skills summary to identify employability skill requirements.</w:t>
            </w:r>
          </w:p>
        </w:tc>
      </w:tr>
      <w:tr w:rsidR="000351DC" w:rsidRPr="003C7191" w:rsidTr="00047210">
        <w:trPr>
          <w:trHeight w:val="972"/>
        </w:trPr>
        <w:tc>
          <w:tcPr>
            <w:tcW w:w="3287" w:type="dxa"/>
            <w:gridSpan w:val="2"/>
          </w:tcPr>
          <w:p w:rsidR="000351DC" w:rsidRPr="003C7191" w:rsidRDefault="000351DC" w:rsidP="000351DC">
            <w:pPr>
              <w:spacing w:before="60" w:after="60"/>
              <w:rPr>
                <w:rFonts w:ascii="Arial" w:hAnsi="Arial" w:cs="Arial"/>
                <w:sz w:val="28"/>
                <w:szCs w:val="28"/>
              </w:rPr>
            </w:pPr>
            <w:r w:rsidRPr="003C7191">
              <w:rPr>
                <w:rFonts w:ascii="Arial" w:hAnsi="Arial" w:cs="Arial"/>
                <w:sz w:val="28"/>
                <w:szCs w:val="28"/>
              </w:rPr>
              <w:t>Application of the</w:t>
            </w:r>
            <w:r w:rsidR="00611AF8">
              <w:rPr>
                <w:rFonts w:ascii="Arial" w:hAnsi="Arial" w:cs="Arial"/>
                <w:sz w:val="28"/>
                <w:szCs w:val="28"/>
              </w:rPr>
              <w:t xml:space="preserve"> u</w:t>
            </w:r>
            <w:r w:rsidRPr="003C7191">
              <w:rPr>
                <w:rFonts w:ascii="Arial" w:hAnsi="Arial" w:cs="Arial"/>
                <w:sz w:val="28"/>
                <w:szCs w:val="28"/>
              </w:rPr>
              <w:t>nit</w:t>
            </w:r>
          </w:p>
        </w:tc>
        <w:tc>
          <w:tcPr>
            <w:tcW w:w="6568" w:type="dxa"/>
            <w:gridSpan w:val="2"/>
          </w:tcPr>
          <w:p w:rsidR="000351DC" w:rsidRPr="003C7191" w:rsidRDefault="000351DC" w:rsidP="00047210">
            <w:pPr>
              <w:spacing w:before="60" w:after="60"/>
              <w:rPr>
                <w:rFonts w:ascii="Arial" w:hAnsi="Arial" w:cs="Arial"/>
              </w:rPr>
            </w:pPr>
            <w:r w:rsidRPr="007E4F49">
              <w:rPr>
                <w:rFonts w:ascii="Arial" w:hAnsi="Arial" w:cs="Arial"/>
              </w:rPr>
              <w:t>The experiments/observations can be in a number of areas of Science (Chemistry, Physics or Biology) according to the intended destinations of the learners.</w:t>
            </w:r>
          </w:p>
        </w:tc>
      </w:tr>
      <w:tr w:rsidR="000351DC" w:rsidRPr="003C7191" w:rsidTr="000351DC">
        <w:trPr>
          <w:trHeight w:val="1253"/>
        </w:trPr>
        <w:tc>
          <w:tcPr>
            <w:tcW w:w="3287" w:type="dxa"/>
            <w:gridSpan w:val="2"/>
          </w:tcPr>
          <w:p w:rsidR="000351DC" w:rsidRPr="00AA4A00" w:rsidRDefault="000351DC" w:rsidP="000351DC">
            <w:pPr>
              <w:spacing w:before="60" w:after="60"/>
              <w:rPr>
                <w:rFonts w:ascii="Arial" w:hAnsi="Arial" w:cs="Arial"/>
                <w:b/>
              </w:rPr>
            </w:pPr>
            <w:r w:rsidRPr="00AA4A00">
              <w:rPr>
                <w:rFonts w:ascii="Arial" w:hAnsi="Arial" w:cs="Arial"/>
                <w:b/>
                <w:sz w:val="28"/>
                <w:szCs w:val="28"/>
              </w:rPr>
              <w:t>ELEMENT</w:t>
            </w:r>
          </w:p>
          <w:p w:rsidR="000351DC" w:rsidRPr="00932BB7" w:rsidRDefault="000351DC" w:rsidP="000351DC">
            <w:pPr>
              <w:spacing w:before="60" w:after="60"/>
              <w:rPr>
                <w:rFonts w:ascii="Arial" w:hAnsi="Arial" w:cs="Arial"/>
                <w:sz w:val="16"/>
                <w:szCs w:val="16"/>
              </w:rPr>
            </w:pPr>
            <w:r w:rsidRPr="00932BB7">
              <w:rPr>
                <w:rFonts w:ascii="Arial" w:hAnsi="Arial" w:cs="Arial"/>
                <w:sz w:val="16"/>
                <w:szCs w:val="16"/>
              </w:rPr>
              <w:t>Elements describe the essential outcomes of a unit of competency.</w:t>
            </w:r>
          </w:p>
        </w:tc>
        <w:tc>
          <w:tcPr>
            <w:tcW w:w="6568" w:type="dxa"/>
            <w:gridSpan w:val="2"/>
          </w:tcPr>
          <w:p w:rsidR="000351DC" w:rsidRPr="003C7191" w:rsidRDefault="000351DC" w:rsidP="000351DC">
            <w:pPr>
              <w:spacing w:before="60" w:after="60"/>
              <w:rPr>
                <w:rFonts w:ascii="Arial" w:hAnsi="Arial" w:cs="Arial"/>
                <w:b/>
              </w:rPr>
            </w:pPr>
            <w:r w:rsidRPr="003C7191">
              <w:rPr>
                <w:rFonts w:ascii="Arial" w:hAnsi="Arial" w:cs="Arial"/>
                <w:b/>
                <w:sz w:val="28"/>
                <w:szCs w:val="28"/>
              </w:rPr>
              <w:t>PERFORMANCE CRITERIA</w:t>
            </w:r>
          </w:p>
          <w:p w:rsidR="000351DC" w:rsidRPr="00932BB7" w:rsidRDefault="000351DC" w:rsidP="000351DC">
            <w:pPr>
              <w:spacing w:before="60" w:after="60"/>
              <w:rPr>
                <w:rFonts w:ascii="Arial" w:hAnsi="Arial" w:cs="Arial"/>
                <w:sz w:val="16"/>
                <w:szCs w:val="16"/>
              </w:rPr>
            </w:pPr>
            <w:r w:rsidRPr="00932BB7">
              <w:rPr>
                <w:rFonts w:ascii="Arial" w:hAnsi="Arial" w:cs="Arial"/>
                <w:sz w:val="16"/>
                <w:szCs w:val="16"/>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0351DC" w:rsidRPr="003C7191" w:rsidTr="000351DC">
        <w:trPr>
          <w:trHeight w:val="489"/>
        </w:trPr>
        <w:tc>
          <w:tcPr>
            <w:tcW w:w="3287" w:type="dxa"/>
            <w:gridSpan w:val="2"/>
            <w:vMerge w:val="restart"/>
          </w:tcPr>
          <w:p w:rsidR="000351DC" w:rsidRPr="000E1821" w:rsidRDefault="000351DC" w:rsidP="000351DC">
            <w:pPr>
              <w:pStyle w:val="PC"/>
            </w:pPr>
            <w:r w:rsidRPr="000E1821">
              <w:t>1</w:t>
            </w:r>
            <w:r>
              <w:t xml:space="preserve"> </w:t>
            </w:r>
            <w:r w:rsidRPr="001C0F19">
              <w:t>Conduct a simple scientific experiment</w:t>
            </w:r>
          </w:p>
        </w:tc>
        <w:tc>
          <w:tcPr>
            <w:tcW w:w="522" w:type="dxa"/>
          </w:tcPr>
          <w:p w:rsidR="000351DC" w:rsidRPr="000E1821" w:rsidRDefault="000351DC" w:rsidP="000351DC">
            <w:pPr>
              <w:pStyle w:val="PC"/>
            </w:pPr>
            <w:r w:rsidRPr="00434FEA">
              <w:t>1.1</w:t>
            </w:r>
          </w:p>
        </w:tc>
        <w:tc>
          <w:tcPr>
            <w:tcW w:w="6046" w:type="dxa"/>
          </w:tcPr>
          <w:p w:rsidR="000351DC" w:rsidRPr="000E1821" w:rsidRDefault="000351DC" w:rsidP="000351DC">
            <w:pPr>
              <w:pStyle w:val="PC"/>
            </w:pPr>
            <w:r w:rsidRPr="001C0F19">
              <w:t xml:space="preserve">Identify a </w:t>
            </w:r>
            <w:r w:rsidRPr="001C0F19">
              <w:rPr>
                <w:b/>
                <w:i/>
              </w:rPr>
              <w:t>scientific concept/model/theory</w:t>
            </w:r>
            <w:r w:rsidRPr="001C0F19">
              <w:t xml:space="preserve"> for investigation</w:t>
            </w:r>
          </w:p>
        </w:tc>
      </w:tr>
      <w:tr w:rsidR="000351DC" w:rsidRPr="003C7191" w:rsidTr="000351DC">
        <w:trPr>
          <w:trHeight w:val="516"/>
        </w:trPr>
        <w:tc>
          <w:tcPr>
            <w:tcW w:w="3287" w:type="dxa"/>
            <w:gridSpan w:val="2"/>
            <w:vMerge/>
          </w:tcPr>
          <w:p w:rsidR="000351DC" w:rsidRPr="000E1821" w:rsidRDefault="000351DC" w:rsidP="000351DC">
            <w:pPr>
              <w:pStyle w:val="PC"/>
            </w:pPr>
          </w:p>
        </w:tc>
        <w:tc>
          <w:tcPr>
            <w:tcW w:w="522" w:type="dxa"/>
          </w:tcPr>
          <w:p w:rsidR="000351DC" w:rsidRPr="000E1821" w:rsidRDefault="000351DC" w:rsidP="000351DC">
            <w:pPr>
              <w:pStyle w:val="PC"/>
            </w:pPr>
            <w:r w:rsidRPr="000E1821">
              <w:t>1.2</w:t>
            </w:r>
          </w:p>
        </w:tc>
        <w:tc>
          <w:tcPr>
            <w:tcW w:w="6046" w:type="dxa"/>
          </w:tcPr>
          <w:p w:rsidR="000351DC" w:rsidRPr="000E1821" w:rsidRDefault="000351DC" w:rsidP="000351DC">
            <w:pPr>
              <w:pStyle w:val="PC"/>
            </w:pPr>
            <w:r w:rsidRPr="001C0F19">
              <w:t xml:space="preserve">Identify a </w:t>
            </w:r>
            <w:r w:rsidRPr="001C0F19">
              <w:rPr>
                <w:b/>
                <w:i/>
              </w:rPr>
              <w:t>scientific method</w:t>
            </w:r>
            <w:r w:rsidRPr="001C0F19">
              <w:t xml:space="preserve"> to investigate the scientific concept/model/theory</w:t>
            </w:r>
          </w:p>
        </w:tc>
      </w:tr>
      <w:tr w:rsidR="000351DC" w:rsidRPr="003C7191" w:rsidTr="000351DC">
        <w:trPr>
          <w:trHeight w:val="584"/>
        </w:trPr>
        <w:tc>
          <w:tcPr>
            <w:tcW w:w="3287" w:type="dxa"/>
            <w:gridSpan w:val="2"/>
            <w:vMerge/>
          </w:tcPr>
          <w:p w:rsidR="000351DC" w:rsidRPr="000E1821" w:rsidRDefault="000351DC" w:rsidP="000351DC">
            <w:pPr>
              <w:pStyle w:val="PC"/>
            </w:pPr>
          </w:p>
        </w:tc>
        <w:tc>
          <w:tcPr>
            <w:tcW w:w="522" w:type="dxa"/>
          </w:tcPr>
          <w:p w:rsidR="000351DC" w:rsidRPr="000E1821" w:rsidRDefault="000351DC" w:rsidP="000351DC">
            <w:pPr>
              <w:pStyle w:val="PC"/>
            </w:pPr>
            <w:r w:rsidRPr="000E1821">
              <w:t>1.3</w:t>
            </w:r>
          </w:p>
        </w:tc>
        <w:tc>
          <w:tcPr>
            <w:tcW w:w="6046" w:type="dxa"/>
          </w:tcPr>
          <w:p w:rsidR="000351DC" w:rsidRPr="000E1821" w:rsidRDefault="000351DC" w:rsidP="000351DC">
            <w:pPr>
              <w:pStyle w:val="PC"/>
            </w:pPr>
            <w:r w:rsidRPr="001C0F19">
              <w:t xml:space="preserve">Perform a </w:t>
            </w:r>
            <w:r w:rsidRPr="001C0F19">
              <w:rPr>
                <w:b/>
                <w:i/>
              </w:rPr>
              <w:t>simple experiment</w:t>
            </w:r>
            <w:r w:rsidRPr="001C0F19">
              <w:t xml:space="preserve"> relating to the scientific concept/model/theory</w:t>
            </w:r>
          </w:p>
        </w:tc>
      </w:tr>
      <w:tr w:rsidR="000351DC" w:rsidRPr="003C7191" w:rsidTr="000351DC">
        <w:trPr>
          <w:trHeight w:val="584"/>
        </w:trPr>
        <w:tc>
          <w:tcPr>
            <w:tcW w:w="3287" w:type="dxa"/>
            <w:gridSpan w:val="2"/>
            <w:vMerge/>
          </w:tcPr>
          <w:p w:rsidR="000351DC" w:rsidRPr="000E1821" w:rsidRDefault="000351DC" w:rsidP="000351DC">
            <w:pPr>
              <w:pStyle w:val="PC"/>
            </w:pPr>
          </w:p>
        </w:tc>
        <w:tc>
          <w:tcPr>
            <w:tcW w:w="522" w:type="dxa"/>
          </w:tcPr>
          <w:p w:rsidR="000351DC" w:rsidRPr="000E1821" w:rsidRDefault="000351DC" w:rsidP="000351DC">
            <w:pPr>
              <w:pStyle w:val="PC"/>
            </w:pPr>
            <w:r>
              <w:t>1.4</w:t>
            </w:r>
          </w:p>
        </w:tc>
        <w:tc>
          <w:tcPr>
            <w:tcW w:w="6046" w:type="dxa"/>
          </w:tcPr>
          <w:p w:rsidR="000351DC" w:rsidRPr="000E1821" w:rsidRDefault="000351DC" w:rsidP="000351DC">
            <w:pPr>
              <w:pStyle w:val="PC"/>
            </w:pPr>
            <w:r w:rsidRPr="001C0F19">
              <w:t>Record and analyse the results of the experiment</w:t>
            </w:r>
          </w:p>
        </w:tc>
      </w:tr>
      <w:tr w:rsidR="000351DC" w:rsidRPr="003C7191" w:rsidTr="000351DC">
        <w:trPr>
          <w:trHeight w:val="584"/>
        </w:trPr>
        <w:tc>
          <w:tcPr>
            <w:tcW w:w="3287" w:type="dxa"/>
            <w:gridSpan w:val="2"/>
            <w:vMerge/>
          </w:tcPr>
          <w:p w:rsidR="000351DC" w:rsidRPr="000E1821" w:rsidRDefault="000351DC" w:rsidP="000351DC">
            <w:pPr>
              <w:pStyle w:val="PC"/>
            </w:pPr>
          </w:p>
        </w:tc>
        <w:tc>
          <w:tcPr>
            <w:tcW w:w="522" w:type="dxa"/>
          </w:tcPr>
          <w:p w:rsidR="000351DC" w:rsidRPr="000E1821" w:rsidRDefault="000351DC" w:rsidP="000351DC">
            <w:pPr>
              <w:pStyle w:val="PC"/>
            </w:pPr>
            <w:r>
              <w:t>1.5</w:t>
            </w:r>
          </w:p>
        </w:tc>
        <w:tc>
          <w:tcPr>
            <w:tcW w:w="6046" w:type="dxa"/>
          </w:tcPr>
          <w:p w:rsidR="000351DC" w:rsidRPr="000E1821" w:rsidRDefault="000351DC" w:rsidP="000351DC">
            <w:pPr>
              <w:pStyle w:val="PC"/>
            </w:pPr>
            <w:r w:rsidRPr="001C0F19">
              <w:rPr>
                <w:b/>
                <w:i/>
              </w:rPr>
              <w:t>Present</w:t>
            </w:r>
            <w:r w:rsidRPr="001C0F19">
              <w:t xml:space="preserve"> the </w:t>
            </w:r>
            <w:r w:rsidRPr="001C0F19">
              <w:rPr>
                <w:b/>
                <w:i/>
              </w:rPr>
              <w:t>findings of the experiment</w:t>
            </w:r>
            <w:r w:rsidRPr="001C0F19">
              <w:t xml:space="preserve"> using </w:t>
            </w:r>
            <w:r w:rsidRPr="001C0F19">
              <w:rPr>
                <w:b/>
                <w:i/>
              </w:rPr>
              <w:t>appropriate scientific terminology</w:t>
            </w:r>
          </w:p>
        </w:tc>
      </w:tr>
      <w:tr w:rsidR="000351DC" w:rsidRPr="003C7191" w:rsidTr="000351DC">
        <w:trPr>
          <w:trHeight w:val="572"/>
        </w:trPr>
        <w:tc>
          <w:tcPr>
            <w:tcW w:w="3287" w:type="dxa"/>
            <w:gridSpan w:val="2"/>
            <w:vMerge w:val="restart"/>
          </w:tcPr>
          <w:p w:rsidR="000351DC" w:rsidRPr="000E1821" w:rsidRDefault="000351DC" w:rsidP="000351DC">
            <w:pPr>
              <w:pStyle w:val="PC"/>
            </w:pPr>
            <w:r w:rsidRPr="000E1821">
              <w:t>2</w:t>
            </w:r>
            <w:r>
              <w:t xml:space="preserve"> </w:t>
            </w:r>
            <w:r w:rsidRPr="001C0F19">
              <w:t>Conduct a simple investigation of a scientific issue</w:t>
            </w:r>
          </w:p>
        </w:tc>
        <w:tc>
          <w:tcPr>
            <w:tcW w:w="522" w:type="dxa"/>
          </w:tcPr>
          <w:p w:rsidR="000351DC" w:rsidRPr="000E1821" w:rsidRDefault="000351DC" w:rsidP="000351DC">
            <w:pPr>
              <w:pStyle w:val="PC"/>
            </w:pPr>
            <w:r w:rsidRPr="000E1821">
              <w:t>2.1</w:t>
            </w:r>
          </w:p>
        </w:tc>
        <w:tc>
          <w:tcPr>
            <w:tcW w:w="6046" w:type="dxa"/>
          </w:tcPr>
          <w:p w:rsidR="000351DC" w:rsidRPr="000E1821" w:rsidRDefault="000351DC" w:rsidP="000351DC">
            <w:pPr>
              <w:pStyle w:val="PC"/>
            </w:pPr>
            <w:r w:rsidRPr="001C0F19">
              <w:t xml:space="preserve">Identify an </w:t>
            </w:r>
            <w:r w:rsidRPr="00970567">
              <w:rPr>
                <w:b/>
                <w:i/>
              </w:rPr>
              <w:t>issue</w:t>
            </w:r>
            <w:r w:rsidRPr="001C0F19">
              <w:t xml:space="preserve"> of scientific interest which has contributed to society, the environment or an individual</w:t>
            </w:r>
          </w:p>
        </w:tc>
      </w:tr>
      <w:tr w:rsidR="000351DC" w:rsidRPr="003C7191" w:rsidTr="000351DC">
        <w:trPr>
          <w:trHeight w:val="503"/>
        </w:trPr>
        <w:tc>
          <w:tcPr>
            <w:tcW w:w="3287" w:type="dxa"/>
            <w:gridSpan w:val="2"/>
            <w:vMerge/>
          </w:tcPr>
          <w:p w:rsidR="000351DC" w:rsidRPr="000E1821" w:rsidRDefault="000351DC" w:rsidP="000351DC">
            <w:pPr>
              <w:pStyle w:val="PC"/>
            </w:pPr>
          </w:p>
        </w:tc>
        <w:tc>
          <w:tcPr>
            <w:tcW w:w="522" w:type="dxa"/>
          </w:tcPr>
          <w:p w:rsidR="000351DC" w:rsidRPr="000E1821" w:rsidRDefault="000351DC" w:rsidP="000351DC">
            <w:pPr>
              <w:pStyle w:val="PC"/>
            </w:pPr>
            <w:r w:rsidRPr="000E1821">
              <w:t>2.2</w:t>
            </w:r>
          </w:p>
        </w:tc>
        <w:tc>
          <w:tcPr>
            <w:tcW w:w="6046" w:type="dxa"/>
          </w:tcPr>
          <w:p w:rsidR="000351DC" w:rsidRPr="000E1821" w:rsidRDefault="000351DC" w:rsidP="000351DC">
            <w:pPr>
              <w:pStyle w:val="PC"/>
            </w:pPr>
            <w:r w:rsidRPr="00970567">
              <w:t xml:space="preserve">Identify the </w:t>
            </w:r>
            <w:r w:rsidRPr="00970567">
              <w:rPr>
                <w:b/>
                <w:i/>
              </w:rPr>
              <w:t>area of science</w:t>
            </w:r>
            <w:r w:rsidRPr="00970567">
              <w:t xml:space="preserve"> which underpins the issue</w:t>
            </w:r>
          </w:p>
        </w:tc>
      </w:tr>
      <w:tr w:rsidR="000351DC" w:rsidRPr="003C7191" w:rsidTr="000351DC">
        <w:trPr>
          <w:trHeight w:val="256"/>
        </w:trPr>
        <w:tc>
          <w:tcPr>
            <w:tcW w:w="3287" w:type="dxa"/>
            <w:gridSpan w:val="2"/>
            <w:vMerge/>
          </w:tcPr>
          <w:p w:rsidR="000351DC" w:rsidRPr="000E1821" w:rsidRDefault="000351DC" w:rsidP="000351DC">
            <w:pPr>
              <w:pStyle w:val="PC"/>
            </w:pPr>
          </w:p>
        </w:tc>
        <w:tc>
          <w:tcPr>
            <w:tcW w:w="522" w:type="dxa"/>
          </w:tcPr>
          <w:p w:rsidR="000351DC" w:rsidRPr="000E1821" w:rsidRDefault="000351DC" w:rsidP="000351DC">
            <w:pPr>
              <w:pStyle w:val="PC"/>
            </w:pPr>
            <w:r w:rsidRPr="000E1821">
              <w:t>2.3</w:t>
            </w:r>
          </w:p>
        </w:tc>
        <w:tc>
          <w:tcPr>
            <w:tcW w:w="6046" w:type="dxa"/>
          </w:tcPr>
          <w:p w:rsidR="000351DC" w:rsidRPr="000E1821" w:rsidRDefault="000351DC" w:rsidP="000351DC">
            <w:pPr>
              <w:pStyle w:val="PC"/>
            </w:pPr>
            <w:r w:rsidRPr="00970567">
              <w:rPr>
                <w:b/>
                <w:i/>
              </w:rPr>
              <w:t>Investigate</w:t>
            </w:r>
            <w:r w:rsidRPr="00970567">
              <w:t xml:space="preserve"> the </w:t>
            </w:r>
            <w:r w:rsidRPr="00970567">
              <w:rPr>
                <w:b/>
                <w:i/>
              </w:rPr>
              <w:t>impact</w:t>
            </w:r>
            <w:r w:rsidRPr="00970567">
              <w:t xml:space="preserve"> of the issue on society, the environment or an individual</w:t>
            </w:r>
          </w:p>
        </w:tc>
      </w:tr>
      <w:tr w:rsidR="000351DC" w:rsidRPr="003C7191" w:rsidTr="000351DC">
        <w:trPr>
          <w:trHeight w:val="526"/>
        </w:trPr>
        <w:tc>
          <w:tcPr>
            <w:tcW w:w="3287" w:type="dxa"/>
            <w:gridSpan w:val="2"/>
            <w:vMerge/>
          </w:tcPr>
          <w:p w:rsidR="000351DC" w:rsidRPr="000E1821" w:rsidRDefault="000351DC" w:rsidP="000351DC">
            <w:pPr>
              <w:pStyle w:val="PC"/>
            </w:pPr>
          </w:p>
        </w:tc>
        <w:tc>
          <w:tcPr>
            <w:tcW w:w="522" w:type="dxa"/>
          </w:tcPr>
          <w:p w:rsidR="000351DC" w:rsidRPr="000E1821" w:rsidRDefault="000351DC" w:rsidP="000351DC">
            <w:pPr>
              <w:pStyle w:val="PC"/>
            </w:pPr>
            <w:r>
              <w:t>2.4</w:t>
            </w:r>
          </w:p>
        </w:tc>
        <w:tc>
          <w:tcPr>
            <w:tcW w:w="6046" w:type="dxa"/>
          </w:tcPr>
          <w:p w:rsidR="000351DC" w:rsidRPr="000E1821" w:rsidRDefault="000351DC" w:rsidP="000351DC">
            <w:pPr>
              <w:pStyle w:val="PC"/>
            </w:pPr>
            <w:r w:rsidRPr="00970567">
              <w:t xml:space="preserve">Record the results of the investigation using </w:t>
            </w:r>
            <w:r w:rsidRPr="000664B1">
              <w:rPr>
                <w:b/>
                <w:i/>
              </w:rPr>
              <w:t>appropriate scientific terminology</w:t>
            </w:r>
          </w:p>
        </w:tc>
      </w:tr>
      <w:tr w:rsidR="000351DC" w:rsidRPr="003C7191" w:rsidTr="000351DC">
        <w:trPr>
          <w:trHeight w:val="543"/>
        </w:trPr>
        <w:tc>
          <w:tcPr>
            <w:tcW w:w="3287" w:type="dxa"/>
            <w:gridSpan w:val="2"/>
            <w:vMerge/>
          </w:tcPr>
          <w:p w:rsidR="000351DC" w:rsidRPr="003C7191" w:rsidRDefault="000351DC" w:rsidP="000351DC">
            <w:pPr>
              <w:rPr>
                <w:rFonts w:ascii="Arial" w:hAnsi="Arial" w:cs="Arial"/>
              </w:rPr>
            </w:pPr>
          </w:p>
        </w:tc>
        <w:tc>
          <w:tcPr>
            <w:tcW w:w="522" w:type="dxa"/>
          </w:tcPr>
          <w:p w:rsidR="000351DC" w:rsidRPr="000E1821" w:rsidRDefault="000351DC" w:rsidP="000351DC">
            <w:pPr>
              <w:pStyle w:val="PC"/>
            </w:pPr>
            <w:r>
              <w:t>2.5</w:t>
            </w:r>
          </w:p>
        </w:tc>
        <w:tc>
          <w:tcPr>
            <w:tcW w:w="6046" w:type="dxa"/>
          </w:tcPr>
          <w:p w:rsidR="000351DC" w:rsidRPr="000E1821" w:rsidRDefault="000351DC" w:rsidP="000351DC">
            <w:pPr>
              <w:pStyle w:val="PC"/>
            </w:pPr>
            <w:r w:rsidRPr="00970567">
              <w:t xml:space="preserve">Present the </w:t>
            </w:r>
            <w:r w:rsidRPr="000664B1">
              <w:rPr>
                <w:b/>
                <w:i/>
              </w:rPr>
              <w:t>findings of the investigation</w:t>
            </w:r>
            <w:r w:rsidRPr="00970567">
              <w:t xml:space="preserve"> using appropriate scientific terminology</w:t>
            </w:r>
          </w:p>
        </w:tc>
      </w:tr>
      <w:tr w:rsidR="00932BB7" w:rsidTr="00932BB7">
        <w:trPr>
          <w:trHeight w:val="79"/>
        </w:trPr>
        <w:tc>
          <w:tcPr>
            <w:tcW w:w="9855" w:type="dxa"/>
            <w:gridSpan w:val="4"/>
          </w:tcPr>
          <w:p w:rsidR="00932BB7" w:rsidRPr="003C7191" w:rsidRDefault="00932BB7" w:rsidP="00932BB7">
            <w:pPr>
              <w:pStyle w:val="spacer"/>
            </w:pPr>
          </w:p>
        </w:tc>
      </w:tr>
      <w:tr w:rsidR="000351DC" w:rsidTr="000351DC">
        <w:trPr>
          <w:trHeight w:val="516"/>
        </w:trPr>
        <w:tc>
          <w:tcPr>
            <w:tcW w:w="9855" w:type="dxa"/>
            <w:gridSpan w:val="4"/>
          </w:tcPr>
          <w:p w:rsidR="000351DC" w:rsidRPr="003C7191" w:rsidRDefault="000351DC" w:rsidP="000351DC">
            <w:pPr>
              <w:rPr>
                <w:rFonts w:ascii="Arial" w:hAnsi="Arial" w:cs="Arial"/>
                <w:sz w:val="24"/>
                <w:szCs w:val="24"/>
              </w:rPr>
            </w:pPr>
            <w:r w:rsidRPr="003C7191">
              <w:rPr>
                <w:rFonts w:ascii="Arial" w:hAnsi="Arial" w:cs="Arial"/>
                <w:b/>
                <w:sz w:val="28"/>
                <w:szCs w:val="28"/>
              </w:rPr>
              <w:t>REQUIRED SKILLS AND KNOWLEDGE</w:t>
            </w:r>
          </w:p>
          <w:p w:rsidR="000351DC" w:rsidRPr="00932BB7" w:rsidRDefault="000351DC" w:rsidP="000351DC">
            <w:pPr>
              <w:rPr>
                <w:rFonts w:ascii="Arial" w:hAnsi="Arial" w:cs="Arial"/>
                <w:sz w:val="16"/>
                <w:szCs w:val="16"/>
              </w:rPr>
            </w:pPr>
            <w:r w:rsidRPr="00932BB7">
              <w:rPr>
                <w:rFonts w:ascii="Arial" w:hAnsi="Arial" w:cs="Arial"/>
                <w:sz w:val="16"/>
                <w:szCs w:val="16"/>
              </w:rPr>
              <w:t>This describes the essential skills and knowledge and their level, required for this unit.</w:t>
            </w:r>
          </w:p>
        </w:tc>
      </w:tr>
      <w:tr w:rsidR="000351DC" w:rsidTr="000351DC">
        <w:trPr>
          <w:trHeight w:val="1305"/>
        </w:trPr>
        <w:tc>
          <w:tcPr>
            <w:tcW w:w="9855" w:type="dxa"/>
            <w:gridSpan w:val="4"/>
          </w:tcPr>
          <w:p w:rsidR="000351DC" w:rsidRDefault="000351DC" w:rsidP="000351DC">
            <w:pPr>
              <w:pStyle w:val="bullet"/>
              <w:ind w:left="360"/>
            </w:pPr>
            <w:r>
              <w:lastRenderedPageBreak/>
              <w:t>ability to use scientific keys to measure or observe and record results in simple experiments</w:t>
            </w:r>
          </w:p>
          <w:p w:rsidR="000351DC" w:rsidRDefault="000351DC" w:rsidP="000351DC">
            <w:pPr>
              <w:pStyle w:val="bullet"/>
              <w:ind w:left="360"/>
            </w:pPr>
            <w:r>
              <w:t>ability to present information in tabular and graphical form</w:t>
            </w:r>
          </w:p>
          <w:p w:rsidR="000351DC" w:rsidRDefault="000351DC" w:rsidP="000351DC">
            <w:pPr>
              <w:pStyle w:val="bullet"/>
              <w:ind w:left="360"/>
            </w:pPr>
            <w:r>
              <w:t>ability to use simple graphs or information in a table to interpret data</w:t>
            </w:r>
          </w:p>
          <w:p w:rsidR="000351DC" w:rsidRDefault="000351DC" w:rsidP="000351DC">
            <w:pPr>
              <w:pStyle w:val="bullet"/>
              <w:ind w:left="360"/>
            </w:pPr>
            <w:r>
              <w:t>ability to gather, select and organise information effectively</w:t>
            </w:r>
          </w:p>
          <w:p w:rsidR="000351DC" w:rsidRDefault="000351DC" w:rsidP="000351DC">
            <w:pPr>
              <w:pStyle w:val="bullet"/>
              <w:ind w:left="360"/>
            </w:pPr>
            <w:r>
              <w:t>communication skills to discuss and present research findings</w:t>
            </w:r>
          </w:p>
          <w:p w:rsidR="000351DC" w:rsidRDefault="000351DC" w:rsidP="000351DC">
            <w:pPr>
              <w:pStyle w:val="bullet"/>
              <w:ind w:left="360"/>
            </w:pPr>
            <w:r>
              <w:t>terminology to describe scientific issues and the impact of scientific issues</w:t>
            </w:r>
          </w:p>
        </w:tc>
      </w:tr>
      <w:tr w:rsidR="000351DC" w:rsidTr="000351DC">
        <w:trPr>
          <w:trHeight w:val="915"/>
        </w:trPr>
        <w:tc>
          <w:tcPr>
            <w:tcW w:w="9855" w:type="dxa"/>
            <w:gridSpan w:val="4"/>
          </w:tcPr>
          <w:p w:rsidR="000351DC" w:rsidRPr="003C7191" w:rsidRDefault="000351DC" w:rsidP="000351DC">
            <w:pPr>
              <w:rPr>
                <w:rFonts w:ascii="Arial" w:hAnsi="Arial" w:cs="Arial"/>
              </w:rPr>
            </w:pPr>
            <w:r w:rsidRPr="003C7191">
              <w:rPr>
                <w:rFonts w:ascii="Arial" w:hAnsi="Arial" w:cs="Arial"/>
                <w:b/>
                <w:sz w:val="28"/>
                <w:szCs w:val="28"/>
              </w:rPr>
              <w:t>RANGE STATEMENT</w:t>
            </w:r>
          </w:p>
          <w:p w:rsidR="000351DC" w:rsidRPr="00932BB7" w:rsidRDefault="000351DC" w:rsidP="000351DC">
            <w:pPr>
              <w:rPr>
                <w:rFonts w:ascii="Arial" w:hAnsi="Arial" w:cs="Arial"/>
                <w:sz w:val="16"/>
                <w:szCs w:val="16"/>
              </w:rPr>
            </w:pPr>
            <w:r w:rsidRPr="00932BB7">
              <w:rPr>
                <w:rFonts w:ascii="Arial" w:hAnsi="Arial" w:cs="Arial"/>
                <w:sz w:val="16"/>
                <w:szCs w:val="16"/>
              </w:rPr>
              <w:t>The Range Statement relates to the unit of competency as a whole.  It allows for different work environments and situations that may affect performance.</w:t>
            </w:r>
          </w:p>
        </w:tc>
      </w:tr>
      <w:tr w:rsidR="000351DC" w:rsidTr="000351DC">
        <w:trPr>
          <w:trHeight w:val="1305"/>
        </w:trPr>
        <w:tc>
          <w:tcPr>
            <w:tcW w:w="3227" w:type="dxa"/>
          </w:tcPr>
          <w:p w:rsidR="000351DC" w:rsidRPr="0057451A" w:rsidRDefault="000351DC" w:rsidP="000351DC">
            <w:r w:rsidRPr="000664B1">
              <w:rPr>
                <w:b/>
                <w:i/>
              </w:rPr>
              <w:t>Scientific concept/model/theory</w:t>
            </w:r>
            <w:r w:rsidRPr="000664B1">
              <w:t xml:space="preserve"> may include:</w:t>
            </w:r>
          </w:p>
        </w:tc>
        <w:tc>
          <w:tcPr>
            <w:tcW w:w="6628" w:type="dxa"/>
            <w:gridSpan w:val="3"/>
          </w:tcPr>
          <w:p w:rsidR="000351DC" w:rsidRDefault="000351DC" w:rsidP="000351DC">
            <w:pPr>
              <w:pStyle w:val="bullet"/>
              <w:ind w:left="360"/>
            </w:pPr>
            <w:r>
              <w:t>internal combustion engine</w:t>
            </w:r>
          </w:p>
          <w:p w:rsidR="000351DC" w:rsidRDefault="000351DC" w:rsidP="000351DC">
            <w:pPr>
              <w:pStyle w:val="bullet"/>
              <w:ind w:left="360"/>
            </w:pPr>
            <w:r>
              <w:t>electricity</w:t>
            </w:r>
          </w:p>
          <w:p w:rsidR="000351DC" w:rsidRDefault="000351DC" w:rsidP="000351DC">
            <w:pPr>
              <w:pStyle w:val="bullet"/>
              <w:ind w:left="360"/>
            </w:pPr>
            <w:r>
              <w:t>solar system</w:t>
            </w:r>
          </w:p>
          <w:p w:rsidR="000351DC" w:rsidRDefault="000351DC" w:rsidP="000351DC">
            <w:pPr>
              <w:pStyle w:val="bullet"/>
              <w:ind w:left="360"/>
            </w:pPr>
            <w:r>
              <w:t>classification of living things</w:t>
            </w:r>
          </w:p>
          <w:p w:rsidR="000351DC" w:rsidRDefault="000351DC" w:rsidP="000351DC">
            <w:pPr>
              <w:pStyle w:val="bullet"/>
              <w:ind w:left="360"/>
            </w:pPr>
            <w:r>
              <w:t>astronomy</w:t>
            </w:r>
          </w:p>
          <w:p w:rsidR="000351DC" w:rsidRDefault="000351DC" w:rsidP="000351DC">
            <w:pPr>
              <w:pStyle w:val="bullet"/>
              <w:ind w:left="360"/>
            </w:pPr>
            <w:r>
              <w:t>periodic classification of the elements</w:t>
            </w:r>
          </w:p>
          <w:p w:rsidR="000351DC" w:rsidRPr="0057451A" w:rsidRDefault="000351DC" w:rsidP="000351DC">
            <w:pPr>
              <w:pStyle w:val="bullet"/>
              <w:ind w:left="360"/>
            </w:pPr>
            <w:r>
              <w:t>radioactivity</w:t>
            </w:r>
          </w:p>
        </w:tc>
      </w:tr>
      <w:tr w:rsidR="000351DC" w:rsidTr="000351DC">
        <w:trPr>
          <w:trHeight w:val="1305"/>
        </w:trPr>
        <w:tc>
          <w:tcPr>
            <w:tcW w:w="3227" w:type="dxa"/>
          </w:tcPr>
          <w:p w:rsidR="000351DC" w:rsidRPr="0057451A" w:rsidRDefault="000351DC" w:rsidP="000351DC">
            <w:r w:rsidRPr="000664B1">
              <w:rPr>
                <w:b/>
                <w:i/>
              </w:rPr>
              <w:t>Scientific method</w:t>
            </w:r>
            <w:r w:rsidRPr="000664B1">
              <w:t xml:space="preserve"> may include:</w:t>
            </w:r>
          </w:p>
        </w:tc>
        <w:tc>
          <w:tcPr>
            <w:tcW w:w="6628" w:type="dxa"/>
            <w:gridSpan w:val="3"/>
          </w:tcPr>
          <w:p w:rsidR="000351DC" w:rsidRDefault="000351DC" w:rsidP="000351DC">
            <w:pPr>
              <w:pStyle w:val="bullet"/>
              <w:ind w:left="360"/>
            </w:pPr>
            <w:r>
              <w:t>observation</w:t>
            </w:r>
          </w:p>
          <w:p w:rsidR="000351DC" w:rsidRDefault="000351DC" w:rsidP="000351DC">
            <w:pPr>
              <w:pStyle w:val="bullet"/>
              <w:ind w:left="360"/>
            </w:pPr>
            <w:r>
              <w:t>classification</w:t>
            </w:r>
          </w:p>
          <w:p w:rsidR="000351DC" w:rsidRDefault="000351DC" w:rsidP="000351DC">
            <w:pPr>
              <w:pStyle w:val="bullet"/>
              <w:ind w:left="360"/>
            </w:pPr>
            <w:r>
              <w:t>experimentation</w:t>
            </w:r>
          </w:p>
          <w:p w:rsidR="000351DC" w:rsidRDefault="000351DC" w:rsidP="000351DC">
            <w:pPr>
              <w:pStyle w:val="bullet"/>
              <w:ind w:left="360"/>
            </w:pPr>
            <w:r>
              <w:t>construction of hypotheses</w:t>
            </w:r>
          </w:p>
          <w:p w:rsidR="000351DC" w:rsidRPr="0057451A" w:rsidRDefault="000351DC" w:rsidP="000351DC">
            <w:pPr>
              <w:pStyle w:val="bullet"/>
              <w:ind w:left="360"/>
            </w:pPr>
            <w:r>
              <w:t>testing of hypotheses</w:t>
            </w:r>
          </w:p>
        </w:tc>
      </w:tr>
      <w:tr w:rsidR="000351DC" w:rsidTr="000351DC">
        <w:trPr>
          <w:trHeight w:val="1305"/>
        </w:trPr>
        <w:tc>
          <w:tcPr>
            <w:tcW w:w="3227" w:type="dxa"/>
          </w:tcPr>
          <w:p w:rsidR="000351DC" w:rsidRPr="0057451A" w:rsidRDefault="000351DC" w:rsidP="000351DC">
            <w:r w:rsidRPr="000664B1">
              <w:rPr>
                <w:b/>
                <w:i/>
              </w:rPr>
              <w:t>Simple experiments</w:t>
            </w:r>
            <w:r w:rsidRPr="000664B1">
              <w:t xml:space="preserve"> may include:</w:t>
            </w:r>
          </w:p>
        </w:tc>
        <w:tc>
          <w:tcPr>
            <w:tcW w:w="6628" w:type="dxa"/>
            <w:gridSpan w:val="3"/>
          </w:tcPr>
          <w:p w:rsidR="000351DC" w:rsidRDefault="000351DC" w:rsidP="000351DC">
            <w:pPr>
              <w:pStyle w:val="bullet"/>
              <w:ind w:left="360"/>
            </w:pPr>
            <w:r>
              <w:t>reading a scale and/or colour matching</w:t>
            </w:r>
          </w:p>
          <w:p w:rsidR="000351DC" w:rsidRDefault="000351DC" w:rsidP="000351DC">
            <w:pPr>
              <w:pStyle w:val="bullet"/>
              <w:ind w:left="360"/>
            </w:pPr>
            <w:r>
              <w:t>reading linear scales e.g. burette or thermometer</w:t>
            </w:r>
          </w:p>
          <w:p w:rsidR="000351DC" w:rsidRDefault="000351DC" w:rsidP="000351DC">
            <w:pPr>
              <w:pStyle w:val="bullet"/>
              <w:ind w:left="360"/>
            </w:pPr>
            <w:r>
              <w:t>reading dials o</w:t>
            </w:r>
            <w:r w:rsidR="00005A4A">
              <w:t xml:space="preserve">n meters e.g. multi-range </w:t>
            </w:r>
            <w:proofErr w:type="spellStart"/>
            <w:r w:rsidR="00005A4A">
              <w:t>millia</w:t>
            </w:r>
            <w:r>
              <w:t>mmeter</w:t>
            </w:r>
            <w:proofErr w:type="spellEnd"/>
          </w:p>
          <w:p w:rsidR="000351DC" w:rsidRDefault="000351DC" w:rsidP="000351DC">
            <w:pPr>
              <w:pStyle w:val="bullet"/>
              <w:ind w:left="360"/>
            </w:pPr>
            <w:r>
              <w:t>reading digital displays e.g. pH meter</w:t>
            </w:r>
          </w:p>
          <w:p w:rsidR="000351DC" w:rsidRDefault="000351DC" w:rsidP="000351DC">
            <w:pPr>
              <w:pStyle w:val="bullet"/>
              <w:ind w:left="360"/>
            </w:pPr>
            <w:r>
              <w:t>colour matching e.g. universal indicator, nitrate tester</w:t>
            </w:r>
          </w:p>
          <w:p w:rsidR="000351DC" w:rsidRDefault="000351DC" w:rsidP="000351DC">
            <w:pPr>
              <w:pStyle w:val="bullet"/>
              <w:ind w:left="360"/>
            </w:pPr>
            <w:r>
              <w:t>observing simple chemical reactions</w:t>
            </w:r>
          </w:p>
          <w:p w:rsidR="000351DC" w:rsidRDefault="000351DC" w:rsidP="000351DC">
            <w:pPr>
              <w:pStyle w:val="bullet"/>
              <w:ind w:left="360"/>
            </w:pPr>
            <w:r>
              <w:t>observing biological samples using a microscope</w:t>
            </w:r>
          </w:p>
          <w:p w:rsidR="000351DC" w:rsidRDefault="000351DC" w:rsidP="000351DC">
            <w:pPr>
              <w:pStyle w:val="bullet"/>
              <w:ind w:left="360"/>
            </w:pPr>
            <w:r>
              <w:t>classifying simple living things</w:t>
            </w:r>
          </w:p>
          <w:p w:rsidR="000351DC" w:rsidRPr="0057451A" w:rsidRDefault="000351DC" w:rsidP="000351DC">
            <w:pPr>
              <w:pStyle w:val="bullet"/>
              <w:ind w:left="360"/>
            </w:pPr>
            <w:r>
              <w:t>classifying common substances using indicators or appropriate key.</w:t>
            </w:r>
          </w:p>
        </w:tc>
      </w:tr>
      <w:tr w:rsidR="000351DC" w:rsidTr="000351DC">
        <w:trPr>
          <w:trHeight w:val="1305"/>
        </w:trPr>
        <w:tc>
          <w:tcPr>
            <w:tcW w:w="3227" w:type="dxa"/>
          </w:tcPr>
          <w:p w:rsidR="000351DC" w:rsidRPr="0057451A" w:rsidRDefault="000351DC" w:rsidP="000351DC">
            <w:r w:rsidRPr="000664B1">
              <w:rPr>
                <w:b/>
                <w:i/>
              </w:rPr>
              <w:t>Presentation</w:t>
            </w:r>
            <w:r w:rsidRPr="000664B1">
              <w:t xml:space="preserve"> may:</w:t>
            </w:r>
          </w:p>
        </w:tc>
        <w:tc>
          <w:tcPr>
            <w:tcW w:w="6628" w:type="dxa"/>
            <w:gridSpan w:val="3"/>
          </w:tcPr>
          <w:p w:rsidR="000351DC" w:rsidRDefault="000351DC" w:rsidP="000351DC">
            <w:pPr>
              <w:pStyle w:val="bullet"/>
              <w:ind w:left="360"/>
            </w:pPr>
            <w:r>
              <w:t>be a written report following required format</w:t>
            </w:r>
          </w:p>
          <w:p w:rsidR="000351DC" w:rsidRDefault="000351DC" w:rsidP="000351DC">
            <w:pPr>
              <w:pStyle w:val="bullet"/>
              <w:ind w:left="360"/>
            </w:pPr>
            <w:r>
              <w:t>incorporate graphs and tables</w:t>
            </w:r>
          </w:p>
          <w:p w:rsidR="000351DC" w:rsidRPr="0057451A" w:rsidRDefault="000351DC" w:rsidP="000351DC">
            <w:pPr>
              <w:pStyle w:val="bullet"/>
              <w:ind w:left="360"/>
            </w:pPr>
            <w:r>
              <w:t>be an oral presentation</w:t>
            </w:r>
          </w:p>
        </w:tc>
      </w:tr>
      <w:tr w:rsidR="000351DC" w:rsidTr="000351DC">
        <w:trPr>
          <w:trHeight w:val="1305"/>
        </w:trPr>
        <w:tc>
          <w:tcPr>
            <w:tcW w:w="3227" w:type="dxa"/>
          </w:tcPr>
          <w:p w:rsidR="000351DC" w:rsidRPr="0057451A" w:rsidRDefault="000351DC" w:rsidP="000351DC">
            <w:r w:rsidRPr="000664B1">
              <w:rPr>
                <w:b/>
                <w:i/>
              </w:rPr>
              <w:lastRenderedPageBreak/>
              <w:t xml:space="preserve">Findings of an experiment </w:t>
            </w:r>
            <w:r w:rsidRPr="000664B1">
              <w:t>may:</w:t>
            </w:r>
          </w:p>
        </w:tc>
        <w:tc>
          <w:tcPr>
            <w:tcW w:w="6628" w:type="dxa"/>
            <w:gridSpan w:val="3"/>
          </w:tcPr>
          <w:p w:rsidR="000351DC" w:rsidRDefault="000351DC" w:rsidP="000351DC">
            <w:pPr>
              <w:pStyle w:val="bullet"/>
              <w:ind w:left="360"/>
            </w:pPr>
            <w:r>
              <w:t>be a summary of issues of key issues/observations</w:t>
            </w:r>
          </w:p>
          <w:p w:rsidR="000351DC" w:rsidRDefault="000351DC" w:rsidP="000351DC">
            <w:pPr>
              <w:pStyle w:val="bullet"/>
              <w:ind w:left="360"/>
            </w:pPr>
            <w:r>
              <w:t>address the impact on personal experience or the community and lessons learned</w:t>
            </w:r>
          </w:p>
          <w:p w:rsidR="000351DC" w:rsidRPr="0057451A" w:rsidRDefault="000351DC" w:rsidP="000351DC">
            <w:pPr>
              <w:pStyle w:val="bullet"/>
              <w:ind w:left="360"/>
            </w:pPr>
            <w:r>
              <w:t>address social, cultural or ethical factors relating to the area of science underpinning the issue of scientific interest</w:t>
            </w:r>
          </w:p>
        </w:tc>
      </w:tr>
      <w:tr w:rsidR="000351DC" w:rsidTr="000351DC">
        <w:trPr>
          <w:trHeight w:val="1305"/>
        </w:trPr>
        <w:tc>
          <w:tcPr>
            <w:tcW w:w="3227" w:type="dxa"/>
          </w:tcPr>
          <w:p w:rsidR="000351DC" w:rsidRPr="0057451A" w:rsidRDefault="000351DC" w:rsidP="000351DC">
            <w:r w:rsidRPr="005059A2">
              <w:rPr>
                <w:b/>
                <w:i/>
              </w:rPr>
              <w:t>Appropriate scientific terminology</w:t>
            </w:r>
            <w:r w:rsidRPr="000664B1">
              <w:t xml:space="preserve"> may include:</w:t>
            </w:r>
          </w:p>
        </w:tc>
        <w:tc>
          <w:tcPr>
            <w:tcW w:w="6628" w:type="dxa"/>
            <w:gridSpan w:val="3"/>
          </w:tcPr>
          <w:p w:rsidR="000351DC" w:rsidRDefault="000351DC" w:rsidP="000351DC">
            <w:pPr>
              <w:pStyle w:val="bullet"/>
              <w:ind w:left="360"/>
            </w:pPr>
            <w:r>
              <w:t xml:space="preserve">language associated with scientific method such as evidence, observe, aim, hypothesis, results, conclusions, recommendations, ethics, field or activity report, laboratory report </w:t>
            </w:r>
          </w:p>
          <w:p w:rsidR="000351DC" w:rsidRDefault="000351DC" w:rsidP="000351DC">
            <w:pPr>
              <w:pStyle w:val="bullet"/>
              <w:ind w:left="360"/>
            </w:pPr>
            <w:r>
              <w:t>terminology appropriate to the area of science being investigated</w:t>
            </w:r>
          </w:p>
          <w:p w:rsidR="000351DC" w:rsidRPr="0057451A" w:rsidRDefault="000351DC" w:rsidP="000351DC">
            <w:pPr>
              <w:pStyle w:val="bullet"/>
              <w:ind w:left="360"/>
            </w:pPr>
            <w:r>
              <w:t>general terms such as cell, atomic, nuclear, solar, heredity, genetic, energy, ergonomic, experimental subjects, placebo</w:t>
            </w:r>
          </w:p>
        </w:tc>
      </w:tr>
      <w:tr w:rsidR="000351DC" w:rsidTr="000351DC">
        <w:trPr>
          <w:trHeight w:val="1305"/>
        </w:trPr>
        <w:tc>
          <w:tcPr>
            <w:tcW w:w="3227" w:type="dxa"/>
          </w:tcPr>
          <w:p w:rsidR="000351DC" w:rsidRPr="0057451A" w:rsidRDefault="000351DC" w:rsidP="000351DC">
            <w:r w:rsidRPr="005059A2">
              <w:rPr>
                <w:b/>
                <w:i/>
              </w:rPr>
              <w:t>Issues</w:t>
            </w:r>
            <w:r w:rsidRPr="000664B1">
              <w:t xml:space="preserve"> may include:</w:t>
            </w:r>
          </w:p>
        </w:tc>
        <w:tc>
          <w:tcPr>
            <w:tcW w:w="6628" w:type="dxa"/>
            <w:gridSpan w:val="3"/>
          </w:tcPr>
          <w:p w:rsidR="000351DC" w:rsidRDefault="000351DC" w:rsidP="000351DC">
            <w:pPr>
              <w:pStyle w:val="bullet"/>
              <w:ind w:left="360"/>
            </w:pPr>
            <w:r>
              <w:t>carbon dioxide, greenhouse effect and temperature rises</w:t>
            </w:r>
          </w:p>
          <w:p w:rsidR="000351DC" w:rsidRDefault="000351DC" w:rsidP="000351DC">
            <w:pPr>
              <w:pStyle w:val="bullet"/>
              <w:ind w:left="360"/>
            </w:pPr>
            <w:r>
              <w:t>ergonomics in the workplace</w:t>
            </w:r>
          </w:p>
          <w:p w:rsidR="000351DC" w:rsidRDefault="000351DC" w:rsidP="000351DC">
            <w:pPr>
              <w:pStyle w:val="bullet"/>
              <w:ind w:left="360"/>
            </w:pPr>
            <w:r>
              <w:t>use and abuse of medications</w:t>
            </w:r>
          </w:p>
          <w:p w:rsidR="000351DC" w:rsidRDefault="000351DC" w:rsidP="000351DC">
            <w:pPr>
              <w:pStyle w:val="bullet"/>
              <w:ind w:left="360"/>
            </w:pPr>
            <w:r>
              <w:t>technology and artificial intelligence</w:t>
            </w:r>
          </w:p>
          <w:p w:rsidR="000351DC" w:rsidRDefault="000351DC" w:rsidP="000351DC">
            <w:pPr>
              <w:pStyle w:val="bullet"/>
              <w:ind w:left="360"/>
            </w:pPr>
            <w:r>
              <w:t>bio-chemistry and immunisation</w:t>
            </w:r>
          </w:p>
          <w:p w:rsidR="000351DC" w:rsidRDefault="000351DC" w:rsidP="000351DC">
            <w:pPr>
              <w:pStyle w:val="bullet"/>
              <w:ind w:left="360"/>
            </w:pPr>
            <w:r>
              <w:t>Minimal Intervention Models being introduced in modern medical treatment regimes</w:t>
            </w:r>
          </w:p>
          <w:p w:rsidR="000351DC" w:rsidRDefault="000351DC" w:rsidP="000351DC">
            <w:pPr>
              <w:pStyle w:val="bullet"/>
              <w:ind w:left="360"/>
            </w:pPr>
            <w:r>
              <w:t>sound technology and MRI decreasing our dependence on X-rays</w:t>
            </w:r>
          </w:p>
          <w:p w:rsidR="000351DC" w:rsidRDefault="000351DC" w:rsidP="000351DC">
            <w:pPr>
              <w:pStyle w:val="bullet"/>
              <w:ind w:left="360"/>
            </w:pPr>
            <w:r>
              <w:t>space stations and future travel</w:t>
            </w:r>
          </w:p>
          <w:p w:rsidR="000351DC" w:rsidRDefault="000351DC" w:rsidP="000351DC">
            <w:pPr>
              <w:pStyle w:val="bullet"/>
              <w:ind w:left="360"/>
            </w:pPr>
            <w:r>
              <w:t>weapons research including biological and chemical weapons</w:t>
            </w:r>
          </w:p>
          <w:p w:rsidR="000351DC" w:rsidRDefault="000351DC" w:rsidP="000351DC">
            <w:pPr>
              <w:pStyle w:val="bullet"/>
              <w:ind w:left="360"/>
            </w:pPr>
            <w:r>
              <w:t>drug testing on humans and sportspeople</w:t>
            </w:r>
          </w:p>
          <w:p w:rsidR="000351DC" w:rsidRDefault="000351DC" w:rsidP="000351DC">
            <w:pPr>
              <w:pStyle w:val="bullet"/>
              <w:ind w:left="360"/>
            </w:pPr>
            <w:r>
              <w:t>transplant technologies</w:t>
            </w:r>
          </w:p>
          <w:p w:rsidR="000351DC" w:rsidRDefault="000351DC" w:rsidP="000351DC">
            <w:pPr>
              <w:pStyle w:val="bullet"/>
              <w:ind w:left="360"/>
            </w:pPr>
            <w:r>
              <w:t>advancement in movie cameras or 3D virtual reality</w:t>
            </w:r>
          </w:p>
          <w:p w:rsidR="000351DC" w:rsidRDefault="000351DC" w:rsidP="000351DC">
            <w:pPr>
              <w:pStyle w:val="bullet"/>
              <w:ind w:left="360"/>
            </w:pPr>
            <w:r>
              <w:t>genetic connection to an illness</w:t>
            </w:r>
          </w:p>
          <w:p w:rsidR="000351DC" w:rsidRDefault="000351DC" w:rsidP="000351DC">
            <w:pPr>
              <w:pStyle w:val="bullet"/>
              <w:ind w:left="360"/>
            </w:pPr>
            <w:r>
              <w:t>cloning</w:t>
            </w:r>
          </w:p>
          <w:p w:rsidR="000351DC" w:rsidRDefault="000351DC" w:rsidP="000351DC">
            <w:pPr>
              <w:pStyle w:val="bullet"/>
              <w:ind w:left="360"/>
            </w:pPr>
            <w:r>
              <w:t>stem cell research</w:t>
            </w:r>
          </w:p>
          <w:p w:rsidR="000351DC" w:rsidRDefault="000351DC" w:rsidP="000351DC">
            <w:pPr>
              <w:pStyle w:val="bullet"/>
              <w:ind w:left="360"/>
            </w:pPr>
            <w:r>
              <w:t>genetic engineering</w:t>
            </w:r>
          </w:p>
          <w:p w:rsidR="000351DC" w:rsidRPr="0057451A" w:rsidRDefault="000351DC" w:rsidP="000351DC">
            <w:pPr>
              <w:pStyle w:val="bullet"/>
              <w:ind w:left="360"/>
            </w:pPr>
            <w:r>
              <w:t>impact of diet on specific health issues.</w:t>
            </w:r>
          </w:p>
        </w:tc>
      </w:tr>
      <w:tr w:rsidR="000351DC" w:rsidTr="000351DC">
        <w:trPr>
          <w:trHeight w:val="1305"/>
        </w:trPr>
        <w:tc>
          <w:tcPr>
            <w:tcW w:w="3227" w:type="dxa"/>
          </w:tcPr>
          <w:p w:rsidR="000351DC" w:rsidRPr="0057451A" w:rsidRDefault="000351DC" w:rsidP="000351DC">
            <w:r w:rsidRPr="000664B1">
              <w:rPr>
                <w:b/>
                <w:i/>
              </w:rPr>
              <w:t>Area of science</w:t>
            </w:r>
            <w:r w:rsidRPr="000664B1">
              <w:t xml:space="preserve"> may include:</w:t>
            </w:r>
          </w:p>
        </w:tc>
        <w:tc>
          <w:tcPr>
            <w:tcW w:w="6628" w:type="dxa"/>
            <w:gridSpan w:val="3"/>
          </w:tcPr>
          <w:p w:rsidR="000351DC" w:rsidRDefault="000351DC" w:rsidP="000351DC">
            <w:pPr>
              <w:pStyle w:val="bullet"/>
              <w:ind w:left="360"/>
            </w:pPr>
            <w:r>
              <w:t>a branch of science such as: archaeology, astronomy, biochemistry, biology, biotechnology, chemistry, cosmology, meteorology, physics, virology</w:t>
            </w:r>
          </w:p>
          <w:p w:rsidR="000351DC" w:rsidRDefault="000351DC" w:rsidP="000351DC">
            <w:pPr>
              <w:pStyle w:val="bullet"/>
              <w:ind w:left="360"/>
            </w:pPr>
            <w:r>
              <w:t>combinations of areas of science in an application such as: biological and psychological understanding of human endurance applied to occupational health and safety in working environments</w:t>
            </w:r>
          </w:p>
          <w:p w:rsidR="000351DC" w:rsidRDefault="000351DC" w:rsidP="000351DC">
            <w:pPr>
              <w:pStyle w:val="bullet"/>
              <w:ind w:left="360"/>
            </w:pPr>
            <w:r>
              <w:t>principles of science</w:t>
            </w:r>
            <w:r w:rsidR="00932BB7">
              <w:t xml:space="preserve"> such as: </w:t>
            </w:r>
            <w:r>
              <w:t>conservation</w:t>
            </w:r>
            <w:r w:rsidR="00932BB7">
              <w:t xml:space="preserve">, </w:t>
            </w:r>
            <w:r>
              <w:t>achievement of equilibrium/balance</w:t>
            </w:r>
            <w:r w:rsidR="00932BB7">
              <w:t xml:space="preserve">, </w:t>
            </w:r>
            <w:r>
              <w:t>transfer and transformation of energy</w:t>
            </w:r>
            <w:r w:rsidR="00932BB7">
              <w:t xml:space="preserve">, </w:t>
            </w:r>
            <w:r>
              <w:t>levers/inclined plane applied to simple machines/toys</w:t>
            </w:r>
          </w:p>
          <w:p w:rsidR="000351DC" w:rsidRDefault="000351DC" w:rsidP="000351DC">
            <w:pPr>
              <w:pStyle w:val="bullet"/>
              <w:ind w:left="360"/>
            </w:pPr>
            <w:r>
              <w:lastRenderedPageBreak/>
              <w:t>applications of science:</w:t>
            </w:r>
          </w:p>
          <w:p w:rsidR="000351DC" w:rsidRDefault="000351DC" w:rsidP="000351DC">
            <w:pPr>
              <w:pStyle w:val="en"/>
            </w:pPr>
            <w:r>
              <w:t xml:space="preserve">technology such as telecommunications, electricity, calculators, plastics, flight and aviation </w:t>
            </w:r>
          </w:p>
          <w:p w:rsidR="000351DC" w:rsidRDefault="000351DC" w:rsidP="000351DC">
            <w:pPr>
              <w:pStyle w:val="en"/>
            </w:pPr>
            <w:r>
              <w:t>substance such as drugs (insulin, Ventolin, antibiotics, morphine) catalysts in industry</w:t>
            </w:r>
          </w:p>
          <w:p w:rsidR="000351DC" w:rsidRPr="0057451A" w:rsidRDefault="000351DC" w:rsidP="000351DC">
            <w:pPr>
              <w:pStyle w:val="en"/>
            </w:pPr>
            <w:r>
              <w:t>processes such as desalination, water purification and waste management</w:t>
            </w:r>
          </w:p>
        </w:tc>
      </w:tr>
      <w:tr w:rsidR="000351DC" w:rsidTr="000351DC">
        <w:trPr>
          <w:trHeight w:val="1305"/>
        </w:trPr>
        <w:tc>
          <w:tcPr>
            <w:tcW w:w="3227" w:type="dxa"/>
          </w:tcPr>
          <w:p w:rsidR="000351DC" w:rsidRPr="0057451A" w:rsidRDefault="000351DC" w:rsidP="000351DC">
            <w:r w:rsidRPr="005059A2">
              <w:rPr>
                <w:b/>
                <w:i/>
              </w:rPr>
              <w:lastRenderedPageBreak/>
              <w:t>Investigation</w:t>
            </w:r>
            <w:r w:rsidRPr="000664B1">
              <w:t>:</w:t>
            </w:r>
          </w:p>
        </w:tc>
        <w:tc>
          <w:tcPr>
            <w:tcW w:w="6628" w:type="dxa"/>
            <w:gridSpan w:val="3"/>
          </w:tcPr>
          <w:p w:rsidR="000351DC" w:rsidRDefault="000351DC" w:rsidP="000351DC">
            <w:pPr>
              <w:pStyle w:val="bullet"/>
              <w:ind w:left="360"/>
            </w:pPr>
            <w:r>
              <w:t>should not be too complex or time-consuming. The aim is to provide the learner with an opportunity to develop research, analytic and presentation skills within the context of scientific research</w:t>
            </w:r>
          </w:p>
          <w:p w:rsidR="000351DC" w:rsidRPr="0057451A" w:rsidRDefault="000351DC" w:rsidP="000351DC">
            <w:pPr>
              <w:pStyle w:val="bullet"/>
              <w:ind w:left="360"/>
            </w:pPr>
            <w:r>
              <w:t>may be undertaken by a team</w:t>
            </w:r>
          </w:p>
        </w:tc>
      </w:tr>
      <w:tr w:rsidR="000351DC" w:rsidTr="000351DC">
        <w:trPr>
          <w:trHeight w:val="1305"/>
        </w:trPr>
        <w:tc>
          <w:tcPr>
            <w:tcW w:w="3227" w:type="dxa"/>
          </w:tcPr>
          <w:p w:rsidR="000351DC" w:rsidRPr="0057451A" w:rsidRDefault="000351DC" w:rsidP="000351DC">
            <w:r w:rsidRPr="005059A2">
              <w:rPr>
                <w:b/>
                <w:i/>
              </w:rPr>
              <w:t>Impact</w:t>
            </w:r>
            <w:r w:rsidRPr="005059A2">
              <w:t xml:space="preserve"> include:</w:t>
            </w:r>
          </w:p>
        </w:tc>
        <w:tc>
          <w:tcPr>
            <w:tcW w:w="6628" w:type="dxa"/>
            <w:gridSpan w:val="3"/>
          </w:tcPr>
          <w:p w:rsidR="000351DC" w:rsidRDefault="000351DC" w:rsidP="000351DC">
            <w:pPr>
              <w:pStyle w:val="bullet"/>
              <w:ind w:left="360"/>
            </w:pPr>
            <w:r>
              <w:t>cultural</w:t>
            </w:r>
          </w:p>
          <w:p w:rsidR="000351DC" w:rsidRDefault="000351DC" w:rsidP="000351DC">
            <w:pPr>
              <w:pStyle w:val="bullet"/>
              <w:ind w:left="360"/>
            </w:pPr>
            <w:r>
              <w:t>economic</w:t>
            </w:r>
          </w:p>
          <w:p w:rsidR="000351DC" w:rsidRDefault="000351DC" w:rsidP="000351DC">
            <w:pPr>
              <w:pStyle w:val="bullet"/>
              <w:ind w:left="360"/>
            </w:pPr>
            <w:r>
              <w:t>environmental</w:t>
            </w:r>
          </w:p>
          <w:p w:rsidR="000351DC" w:rsidRDefault="000351DC" w:rsidP="000351DC">
            <w:pPr>
              <w:pStyle w:val="bullet"/>
              <w:ind w:left="360"/>
            </w:pPr>
            <w:r>
              <w:t>ethical</w:t>
            </w:r>
          </w:p>
          <w:p w:rsidR="000351DC" w:rsidRDefault="000351DC" w:rsidP="000351DC">
            <w:pPr>
              <w:pStyle w:val="bullet"/>
              <w:ind w:left="360"/>
            </w:pPr>
            <w:r>
              <w:t>financial</w:t>
            </w:r>
          </w:p>
          <w:p w:rsidR="000351DC" w:rsidRDefault="000351DC" w:rsidP="000351DC">
            <w:pPr>
              <w:pStyle w:val="bullet"/>
              <w:ind w:left="360"/>
            </w:pPr>
            <w:r>
              <w:t>health and well being</w:t>
            </w:r>
          </w:p>
          <w:p w:rsidR="000351DC" w:rsidRDefault="000351DC" w:rsidP="000351DC">
            <w:pPr>
              <w:pStyle w:val="bullet"/>
              <w:ind w:left="360"/>
            </w:pPr>
            <w:r>
              <w:t>industrial</w:t>
            </w:r>
          </w:p>
          <w:p w:rsidR="000351DC" w:rsidRDefault="000351DC" w:rsidP="000351DC">
            <w:pPr>
              <w:pStyle w:val="bullet"/>
              <w:ind w:left="360"/>
            </w:pPr>
            <w:r>
              <w:t>physical</w:t>
            </w:r>
          </w:p>
          <w:p w:rsidR="000351DC" w:rsidRDefault="000351DC" w:rsidP="000351DC">
            <w:pPr>
              <w:pStyle w:val="bullet"/>
              <w:ind w:left="360"/>
            </w:pPr>
            <w:r>
              <w:t>political</w:t>
            </w:r>
          </w:p>
          <w:p w:rsidR="000351DC" w:rsidRDefault="000351DC" w:rsidP="000351DC">
            <w:pPr>
              <w:pStyle w:val="bullet"/>
              <w:ind w:left="360"/>
            </w:pPr>
            <w:r>
              <w:t>psychological</w:t>
            </w:r>
          </w:p>
          <w:p w:rsidR="000351DC" w:rsidRDefault="000351DC" w:rsidP="000351DC">
            <w:pPr>
              <w:pStyle w:val="bullet"/>
              <w:ind w:left="360"/>
            </w:pPr>
            <w:r>
              <w:t>religious</w:t>
            </w:r>
          </w:p>
          <w:p w:rsidR="000351DC" w:rsidRDefault="000351DC" w:rsidP="000351DC">
            <w:pPr>
              <w:pStyle w:val="bullet"/>
              <w:ind w:left="360"/>
            </w:pPr>
            <w:r>
              <w:t>social</w:t>
            </w:r>
          </w:p>
          <w:p w:rsidR="000351DC" w:rsidRDefault="000351DC" w:rsidP="000351DC">
            <w:pPr>
              <w:pStyle w:val="bullet"/>
              <w:ind w:left="360"/>
            </w:pPr>
            <w:r>
              <w:t>sport</w:t>
            </w:r>
          </w:p>
          <w:p w:rsidR="000351DC" w:rsidRPr="0057451A" w:rsidRDefault="000351DC" w:rsidP="000351DC">
            <w:pPr>
              <w:pStyle w:val="bullet"/>
              <w:ind w:left="360"/>
            </w:pPr>
            <w:r>
              <w:t>technological</w:t>
            </w:r>
          </w:p>
        </w:tc>
      </w:tr>
      <w:tr w:rsidR="000351DC" w:rsidTr="00932BB7">
        <w:trPr>
          <w:trHeight w:val="362"/>
        </w:trPr>
        <w:tc>
          <w:tcPr>
            <w:tcW w:w="3227" w:type="dxa"/>
          </w:tcPr>
          <w:p w:rsidR="000351DC" w:rsidRPr="0057451A" w:rsidRDefault="000351DC" w:rsidP="000351DC">
            <w:r w:rsidRPr="005059A2">
              <w:rPr>
                <w:b/>
                <w:i/>
              </w:rPr>
              <w:t>Findings of an investigation</w:t>
            </w:r>
            <w:r w:rsidRPr="005059A2">
              <w:t xml:space="preserve"> may include:</w:t>
            </w:r>
          </w:p>
        </w:tc>
        <w:tc>
          <w:tcPr>
            <w:tcW w:w="6628" w:type="dxa"/>
            <w:gridSpan w:val="3"/>
          </w:tcPr>
          <w:p w:rsidR="000351DC" w:rsidRDefault="000351DC" w:rsidP="000351DC">
            <w:pPr>
              <w:pStyle w:val="bullet"/>
              <w:ind w:left="360"/>
            </w:pPr>
            <w:r>
              <w:t>summary of issues of key scientific importance</w:t>
            </w:r>
          </w:p>
          <w:p w:rsidR="000351DC" w:rsidRDefault="000351DC" w:rsidP="000351DC">
            <w:pPr>
              <w:pStyle w:val="bullet"/>
              <w:ind w:left="360"/>
            </w:pPr>
            <w:r>
              <w:t>impact of the issue of scientific interest on personal experience or the community and lessons learned</w:t>
            </w:r>
          </w:p>
          <w:p w:rsidR="000351DC" w:rsidRDefault="000351DC" w:rsidP="000351DC">
            <w:pPr>
              <w:pStyle w:val="bullet"/>
              <w:ind w:left="360"/>
            </w:pPr>
            <w:r>
              <w:t>impact of factors such as: ethical guidelines, which may shape or constrain the scientific development which underpins the issue of scientific interest</w:t>
            </w:r>
          </w:p>
          <w:p w:rsidR="000351DC" w:rsidRDefault="000351DC" w:rsidP="000351DC">
            <w:pPr>
              <w:pStyle w:val="bullet"/>
              <w:ind w:left="360"/>
            </w:pPr>
            <w:r>
              <w:t>relevance of issue to daily lives</w:t>
            </w:r>
          </w:p>
          <w:p w:rsidR="000351DC" w:rsidRDefault="000351DC" w:rsidP="000351DC">
            <w:pPr>
              <w:pStyle w:val="bullet"/>
              <w:ind w:left="360"/>
            </w:pPr>
            <w:r>
              <w:t>progression from the change in scientific knowledge to its application in practice, including possible elements which affect the implementation or application of the change</w:t>
            </w:r>
          </w:p>
          <w:p w:rsidR="000351DC" w:rsidRPr="0057451A" w:rsidRDefault="000351DC" w:rsidP="000351DC">
            <w:pPr>
              <w:pStyle w:val="bullet"/>
              <w:ind w:left="360"/>
            </w:pPr>
            <w:r>
              <w:t>social, cultural or ethical factors relating to the area of science underpinning the issue of scientific interest</w:t>
            </w:r>
          </w:p>
        </w:tc>
      </w:tr>
      <w:tr w:rsidR="000351DC" w:rsidTr="00932BB7">
        <w:trPr>
          <w:trHeight w:val="976"/>
        </w:trPr>
        <w:tc>
          <w:tcPr>
            <w:tcW w:w="9855" w:type="dxa"/>
            <w:gridSpan w:val="4"/>
          </w:tcPr>
          <w:p w:rsidR="000351DC" w:rsidRPr="003C7191" w:rsidRDefault="000351DC" w:rsidP="000351DC">
            <w:pPr>
              <w:rPr>
                <w:rFonts w:ascii="Arial" w:hAnsi="Arial" w:cs="Arial"/>
              </w:rPr>
            </w:pPr>
            <w:r w:rsidRPr="003C7191">
              <w:rPr>
                <w:rFonts w:ascii="Arial" w:hAnsi="Arial" w:cs="Arial"/>
                <w:b/>
                <w:sz w:val="28"/>
                <w:szCs w:val="28"/>
              </w:rPr>
              <w:t>EVIDENCE GUIDE</w:t>
            </w:r>
          </w:p>
          <w:p w:rsidR="000351DC" w:rsidRPr="00932BB7" w:rsidRDefault="000351DC" w:rsidP="000351DC">
            <w:pPr>
              <w:rPr>
                <w:rFonts w:ascii="Arial" w:hAnsi="Arial" w:cs="Arial"/>
                <w:sz w:val="16"/>
                <w:szCs w:val="16"/>
              </w:rPr>
            </w:pPr>
            <w:r w:rsidRPr="00932BB7">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0351DC" w:rsidTr="000351DC">
        <w:trPr>
          <w:trHeight w:val="1305"/>
        </w:trPr>
        <w:tc>
          <w:tcPr>
            <w:tcW w:w="3227" w:type="dxa"/>
          </w:tcPr>
          <w:p w:rsidR="000351DC" w:rsidRPr="003C7191" w:rsidRDefault="000351DC" w:rsidP="000351DC">
            <w:pPr>
              <w:rPr>
                <w:b/>
              </w:rPr>
            </w:pPr>
            <w:r w:rsidRPr="003C7191">
              <w:rPr>
                <w:b/>
              </w:rPr>
              <w:lastRenderedPageBreak/>
              <w:t>Critical aspects for assessment and evidence required to assess competency in this unit</w:t>
            </w:r>
          </w:p>
        </w:tc>
        <w:tc>
          <w:tcPr>
            <w:tcW w:w="6628" w:type="dxa"/>
            <w:gridSpan w:val="3"/>
          </w:tcPr>
          <w:p w:rsidR="000351DC" w:rsidRDefault="000351DC" w:rsidP="000351DC">
            <w:pPr>
              <w:pStyle w:val="bullet"/>
              <w:numPr>
                <w:ilvl w:val="0"/>
                <w:numId w:val="0"/>
              </w:numPr>
            </w:pPr>
            <w:r>
              <w:t xml:space="preserve">The learner must be able to: </w:t>
            </w:r>
          </w:p>
          <w:p w:rsidR="000351DC" w:rsidRDefault="000351DC" w:rsidP="000351DC">
            <w:pPr>
              <w:pStyle w:val="bullet"/>
              <w:ind w:left="360"/>
            </w:pPr>
            <w:r>
              <w:t>perform a simple scientific (chemistry, physics or biology) experiment</w:t>
            </w:r>
          </w:p>
          <w:p w:rsidR="000351DC" w:rsidRDefault="000351DC" w:rsidP="000351DC">
            <w:pPr>
              <w:pStyle w:val="bullet"/>
              <w:ind w:left="360"/>
            </w:pPr>
            <w:r>
              <w:t>record and analyse the results of the experiment</w:t>
            </w:r>
          </w:p>
          <w:p w:rsidR="000351DC" w:rsidRDefault="000351DC" w:rsidP="000351DC">
            <w:pPr>
              <w:pStyle w:val="bullet"/>
              <w:ind w:left="360"/>
            </w:pPr>
            <w:r>
              <w:t>undertake a simple investigation of the impact of a scientific issue on society, the environment or an individual</w:t>
            </w:r>
          </w:p>
          <w:p w:rsidR="000351DC" w:rsidRDefault="000351DC" w:rsidP="000351DC">
            <w:pPr>
              <w:pStyle w:val="bullet"/>
              <w:ind w:left="360"/>
            </w:pPr>
            <w:r>
              <w:t>record and analyse the results of the investigation</w:t>
            </w:r>
          </w:p>
          <w:p w:rsidR="000351DC" w:rsidRPr="0057451A" w:rsidRDefault="000351DC" w:rsidP="000351DC">
            <w:pPr>
              <w:pStyle w:val="bullet"/>
              <w:ind w:left="360"/>
            </w:pPr>
            <w:r>
              <w:t>present findings using appropriate scientific terminology</w:t>
            </w:r>
          </w:p>
        </w:tc>
      </w:tr>
      <w:tr w:rsidR="000351DC" w:rsidTr="000351DC">
        <w:trPr>
          <w:trHeight w:val="839"/>
        </w:trPr>
        <w:tc>
          <w:tcPr>
            <w:tcW w:w="3227" w:type="dxa"/>
          </w:tcPr>
          <w:p w:rsidR="000351DC" w:rsidRPr="00B445B7" w:rsidRDefault="000351DC" w:rsidP="000351DC">
            <w:pPr>
              <w:rPr>
                <w:b/>
              </w:rPr>
            </w:pPr>
            <w:r w:rsidRPr="003C7191">
              <w:rPr>
                <w:b/>
              </w:rPr>
              <w:t>Context of and specific resources for assessment</w:t>
            </w:r>
          </w:p>
        </w:tc>
        <w:tc>
          <w:tcPr>
            <w:tcW w:w="6628" w:type="dxa"/>
            <w:gridSpan w:val="3"/>
          </w:tcPr>
          <w:p w:rsidR="000351DC" w:rsidRPr="0057451A" w:rsidRDefault="000351DC" w:rsidP="000351DC">
            <w:pPr>
              <w:pStyle w:val="bullet"/>
              <w:ind w:left="360"/>
            </w:pPr>
            <w:r>
              <w:t>Fully equipped laboratory</w:t>
            </w:r>
          </w:p>
        </w:tc>
      </w:tr>
      <w:tr w:rsidR="000351DC" w:rsidTr="000351DC">
        <w:trPr>
          <w:trHeight w:val="1305"/>
        </w:trPr>
        <w:tc>
          <w:tcPr>
            <w:tcW w:w="3227" w:type="dxa"/>
          </w:tcPr>
          <w:p w:rsidR="000351DC" w:rsidRPr="0057451A" w:rsidRDefault="000351DC" w:rsidP="000351DC">
            <w:r w:rsidRPr="003C7191">
              <w:rPr>
                <w:b/>
              </w:rPr>
              <w:t>Method of assessment</w:t>
            </w:r>
          </w:p>
        </w:tc>
        <w:tc>
          <w:tcPr>
            <w:tcW w:w="6628" w:type="dxa"/>
            <w:gridSpan w:val="3"/>
          </w:tcPr>
          <w:p w:rsidR="000351DC" w:rsidRDefault="000351DC" w:rsidP="000351DC">
            <w:pPr>
              <w:pStyle w:val="bullet"/>
              <w:ind w:left="360"/>
            </w:pPr>
            <w:r>
              <w:t>Oral or written questioning</w:t>
            </w:r>
          </w:p>
          <w:p w:rsidR="000351DC" w:rsidRDefault="000351DC" w:rsidP="000351DC">
            <w:pPr>
              <w:pStyle w:val="bullet"/>
              <w:ind w:left="360"/>
            </w:pPr>
            <w:r>
              <w:t>Oral presentation</w:t>
            </w:r>
          </w:p>
          <w:p w:rsidR="000351DC" w:rsidRDefault="000351DC" w:rsidP="000351DC">
            <w:pPr>
              <w:pStyle w:val="bullet"/>
              <w:ind w:left="360"/>
            </w:pPr>
            <w:r>
              <w:t>Practical demonstration</w:t>
            </w:r>
          </w:p>
          <w:p w:rsidR="000351DC" w:rsidRDefault="000351DC" w:rsidP="000351DC">
            <w:pPr>
              <w:pStyle w:val="bullet"/>
              <w:ind w:left="360"/>
            </w:pPr>
            <w:r>
              <w:t>Research assignment</w:t>
            </w:r>
          </w:p>
          <w:p w:rsidR="000351DC" w:rsidRPr="0057451A" w:rsidRDefault="000351DC" w:rsidP="000351DC">
            <w:pPr>
              <w:pStyle w:val="bullet"/>
              <w:ind w:left="360"/>
            </w:pPr>
            <w:r>
              <w:t>Written or verbal report</w:t>
            </w:r>
          </w:p>
        </w:tc>
      </w:tr>
    </w:tbl>
    <w:p w:rsidR="000351DC" w:rsidRDefault="000351DC" w:rsidP="007A667C">
      <w:pPr>
        <w:keepNext/>
        <w:rPr>
          <w:rFonts w:ascii="Arial" w:hAnsi="Arial" w:cs="Arial"/>
        </w:rPr>
        <w:sectPr w:rsidR="000351DC" w:rsidSect="000077B9">
          <w:headerReference w:type="even" r:id="rId35"/>
          <w:headerReference w:type="default" r:id="rId36"/>
          <w:footerReference w:type="default" r:id="rId37"/>
          <w:headerReference w:type="first" r:id="rId38"/>
          <w:footerReference w:type="first" r:id="rId39"/>
          <w:pgSz w:w="11907" w:h="16840" w:code="9"/>
          <w:pgMar w:top="851" w:right="1134" w:bottom="1135" w:left="1134" w:header="709" w:footer="23" w:gutter="0"/>
          <w:cols w:space="708"/>
          <w:titlePg/>
          <w:docGrid w:linePitch="360"/>
        </w:sectPr>
      </w:pPr>
    </w:p>
    <w:tbl>
      <w:tblPr>
        <w:tblW w:w="0" w:type="auto"/>
        <w:tblLook w:val="04A0" w:firstRow="1" w:lastRow="0" w:firstColumn="1" w:lastColumn="0" w:noHBand="0" w:noVBand="1"/>
      </w:tblPr>
      <w:tblGrid>
        <w:gridCol w:w="3287"/>
        <w:gridCol w:w="522"/>
        <w:gridCol w:w="6046"/>
      </w:tblGrid>
      <w:tr w:rsidR="00932BB7" w:rsidRPr="0062630C" w:rsidTr="00932BB7">
        <w:trPr>
          <w:trHeight w:val="588"/>
        </w:trPr>
        <w:tc>
          <w:tcPr>
            <w:tcW w:w="3287" w:type="dxa"/>
          </w:tcPr>
          <w:p w:rsidR="00932BB7" w:rsidRPr="0062630C" w:rsidRDefault="00932BB7" w:rsidP="00932BB7">
            <w:pPr>
              <w:spacing w:before="60" w:after="60"/>
              <w:rPr>
                <w:rFonts w:ascii="Arial" w:hAnsi="Arial" w:cs="Arial"/>
                <w:sz w:val="28"/>
                <w:szCs w:val="28"/>
              </w:rPr>
            </w:pPr>
            <w:r w:rsidRPr="0062630C">
              <w:rPr>
                <w:rFonts w:ascii="Arial" w:hAnsi="Arial" w:cs="Arial"/>
                <w:sz w:val="28"/>
                <w:szCs w:val="28"/>
              </w:rPr>
              <w:lastRenderedPageBreak/>
              <w:t>Unit Code</w:t>
            </w:r>
          </w:p>
        </w:tc>
        <w:tc>
          <w:tcPr>
            <w:tcW w:w="6568" w:type="dxa"/>
            <w:gridSpan w:val="2"/>
          </w:tcPr>
          <w:p w:rsidR="00932BB7" w:rsidRPr="0062630C" w:rsidRDefault="00932BB7" w:rsidP="00932BB7">
            <w:pPr>
              <w:pStyle w:val="VRQA1"/>
            </w:pPr>
            <w:bookmarkStart w:id="36" w:name="_Toc426542568"/>
            <w:r w:rsidRPr="007E4F49">
              <w:t>VU</w:t>
            </w:r>
            <w:r w:rsidR="00005A4A">
              <w:t>20928</w:t>
            </w:r>
            <w:bookmarkEnd w:id="36"/>
          </w:p>
        </w:tc>
      </w:tr>
      <w:tr w:rsidR="00932BB7" w:rsidRPr="0062630C" w:rsidTr="00932BB7">
        <w:trPr>
          <w:trHeight w:val="588"/>
        </w:trPr>
        <w:tc>
          <w:tcPr>
            <w:tcW w:w="3287" w:type="dxa"/>
          </w:tcPr>
          <w:p w:rsidR="00932BB7" w:rsidRPr="0062630C" w:rsidRDefault="00932BB7" w:rsidP="00932BB7">
            <w:pPr>
              <w:spacing w:before="60" w:after="60"/>
              <w:rPr>
                <w:rFonts w:ascii="Arial" w:hAnsi="Arial" w:cs="Arial"/>
                <w:sz w:val="28"/>
                <w:szCs w:val="28"/>
              </w:rPr>
            </w:pPr>
            <w:r w:rsidRPr="0062630C">
              <w:rPr>
                <w:rFonts w:ascii="Arial" w:hAnsi="Arial" w:cs="Arial"/>
                <w:sz w:val="28"/>
                <w:szCs w:val="28"/>
              </w:rPr>
              <w:t>Unit Title</w:t>
            </w:r>
          </w:p>
        </w:tc>
        <w:tc>
          <w:tcPr>
            <w:tcW w:w="6568" w:type="dxa"/>
            <w:gridSpan w:val="2"/>
          </w:tcPr>
          <w:p w:rsidR="00932BB7" w:rsidRPr="0062630C" w:rsidRDefault="00932BB7" w:rsidP="00932BB7">
            <w:pPr>
              <w:pStyle w:val="VRQA1"/>
            </w:pPr>
            <w:bookmarkStart w:id="37" w:name="_Toc426542569"/>
            <w:r w:rsidRPr="0062630C">
              <w:t>Design a learning plan</w:t>
            </w:r>
            <w:bookmarkEnd w:id="37"/>
          </w:p>
        </w:tc>
      </w:tr>
      <w:tr w:rsidR="00932BB7" w:rsidRPr="0062630C" w:rsidTr="00932BB7">
        <w:trPr>
          <w:trHeight w:val="1253"/>
        </w:trPr>
        <w:tc>
          <w:tcPr>
            <w:tcW w:w="3287" w:type="dxa"/>
          </w:tcPr>
          <w:p w:rsidR="00932BB7" w:rsidRPr="0062630C" w:rsidRDefault="00932BB7" w:rsidP="00932BB7">
            <w:pPr>
              <w:spacing w:before="60" w:after="60"/>
              <w:rPr>
                <w:rFonts w:ascii="Arial" w:hAnsi="Arial" w:cs="Arial"/>
                <w:sz w:val="28"/>
                <w:szCs w:val="28"/>
              </w:rPr>
            </w:pPr>
            <w:r w:rsidRPr="0062630C">
              <w:rPr>
                <w:rFonts w:ascii="Arial" w:hAnsi="Arial" w:cs="Arial"/>
                <w:sz w:val="28"/>
                <w:szCs w:val="28"/>
              </w:rPr>
              <w:t>Unit Descriptor</w:t>
            </w:r>
          </w:p>
        </w:tc>
        <w:tc>
          <w:tcPr>
            <w:tcW w:w="6568" w:type="dxa"/>
            <w:gridSpan w:val="2"/>
          </w:tcPr>
          <w:p w:rsidR="00932BB7" w:rsidRPr="0062630C" w:rsidRDefault="00932BB7" w:rsidP="00932BB7">
            <w:pPr>
              <w:spacing w:before="60" w:after="60"/>
              <w:rPr>
                <w:rFonts w:ascii="Arial" w:hAnsi="Arial" w:cs="Arial"/>
              </w:rPr>
            </w:pPr>
            <w:r w:rsidRPr="0062630C">
              <w:rPr>
                <w:rFonts w:ascii="Arial" w:hAnsi="Arial" w:cs="Arial"/>
              </w:rPr>
              <w:t>The focus of the unit is to enable learners to explore pathway options and develop a learning plan to achieve learning goals.</w:t>
            </w:r>
          </w:p>
          <w:p w:rsidR="00932BB7" w:rsidRPr="0062630C" w:rsidRDefault="00932BB7" w:rsidP="00932BB7">
            <w:pPr>
              <w:spacing w:before="60" w:after="60"/>
              <w:rPr>
                <w:rFonts w:ascii="Arial" w:hAnsi="Arial" w:cs="Arial"/>
              </w:rPr>
            </w:pPr>
            <w:r w:rsidRPr="0062630C">
              <w:rPr>
                <w:rFonts w:ascii="Arial" w:hAnsi="Arial" w:cs="Arial"/>
              </w:rPr>
              <w:t>Learners needs and expectations require a focus on individual learner objectives such as improved study skills and future education and career goals in science or science related fields</w:t>
            </w:r>
          </w:p>
        </w:tc>
      </w:tr>
      <w:tr w:rsidR="00932BB7" w:rsidRPr="0062630C" w:rsidTr="00932BB7">
        <w:trPr>
          <w:trHeight w:val="589"/>
        </w:trPr>
        <w:tc>
          <w:tcPr>
            <w:tcW w:w="3287" w:type="dxa"/>
          </w:tcPr>
          <w:p w:rsidR="00932BB7" w:rsidRPr="0062630C" w:rsidRDefault="00932BB7" w:rsidP="00932BB7">
            <w:pPr>
              <w:spacing w:before="60" w:after="60"/>
              <w:rPr>
                <w:rFonts w:ascii="Arial" w:hAnsi="Arial" w:cs="Arial"/>
                <w:sz w:val="28"/>
                <w:szCs w:val="28"/>
              </w:rPr>
            </w:pPr>
            <w:r w:rsidRPr="0062630C">
              <w:rPr>
                <w:rFonts w:ascii="Arial" w:hAnsi="Arial" w:cs="Arial"/>
                <w:sz w:val="28"/>
                <w:szCs w:val="28"/>
              </w:rPr>
              <w:t>Employability skills</w:t>
            </w:r>
          </w:p>
        </w:tc>
        <w:tc>
          <w:tcPr>
            <w:tcW w:w="6568" w:type="dxa"/>
            <w:gridSpan w:val="2"/>
          </w:tcPr>
          <w:p w:rsidR="00932BB7" w:rsidRPr="0062630C" w:rsidRDefault="00932BB7" w:rsidP="00932BB7">
            <w:pPr>
              <w:spacing w:before="60" w:after="60"/>
              <w:rPr>
                <w:rFonts w:ascii="Arial" w:hAnsi="Arial" w:cs="Arial"/>
              </w:rPr>
            </w:pPr>
            <w:r w:rsidRPr="0062630C">
              <w:rPr>
                <w:rFonts w:ascii="Arial" w:hAnsi="Arial" w:cs="Arial"/>
              </w:rPr>
              <w:t>This unit contains employability skills.  Refer to the employability skills summary to identify employability skill requirements.</w:t>
            </w:r>
          </w:p>
        </w:tc>
      </w:tr>
      <w:tr w:rsidR="00932BB7" w:rsidRPr="0062630C" w:rsidTr="00932BB7">
        <w:trPr>
          <w:trHeight w:val="810"/>
        </w:trPr>
        <w:tc>
          <w:tcPr>
            <w:tcW w:w="3287" w:type="dxa"/>
          </w:tcPr>
          <w:p w:rsidR="00932BB7" w:rsidRPr="0062630C" w:rsidRDefault="00932BB7" w:rsidP="00932BB7">
            <w:pPr>
              <w:spacing w:before="60" w:after="60"/>
              <w:rPr>
                <w:rFonts w:ascii="Arial" w:hAnsi="Arial" w:cs="Arial"/>
                <w:sz w:val="28"/>
                <w:szCs w:val="28"/>
              </w:rPr>
            </w:pPr>
            <w:r w:rsidRPr="0062630C">
              <w:rPr>
                <w:rFonts w:ascii="Arial" w:hAnsi="Arial" w:cs="Arial"/>
                <w:sz w:val="28"/>
                <w:szCs w:val="28"/>
              </w:rPr>
              <w:t>Application of the unit</w:t>
            </w:r>
          </w:p>
        </w:tc>
        <w:tc>
          <w:tcPr>
            <w:tcW w:w="6568" w:type="dxa"/>
            <w:gridSpan w:val="2"/>
          </w:tcPr>
          <w:p w:rsidR="00932BB7" w:rsidRPr="0062630C" w:rsidRDefault="00932BB7" w:rsidP="00932BB7">
            <w:pPr>
              <w:spacing w:before="60" w:after="60"/>
              <w:rPr>
                <w:rFonts w:ascii="Arial" w:hAnsi="Arial" w:cs="Arial"/>
                <w:strike/>
              </w:rPr>
            </w:pPr>
            <w:r w:rsidRPr="0062630C">
              <w:rPr>
                <w:rFonts w:ascii="Arial" w:hAnsi="Arial" w:cs="Arial"/>
              </w:rPr>
              <w:t>The skills and knowledge covered in this unit are applied when preparing for further study, specifically when studying in the science or science related disciplines</w:t>
            </w:r>
          </w:p>
        </w:tc>
      </w:tr>
      <w:tr w:rsidR="00932BB7" w:rsidRPr="0062630C" w:rsidTr="00932BB7">
        <w:trPr>
          <w:trHeight w:val="1253"/>
        </w:trPr>
        <w:tc>
          <w:tcPr>
            <w:tcW w:w="3287" w:type="dxa"/>
          </w:tcPr>
          <w:p w:rsidR="00932BB7" w:rsidRPr="00611AF8" w:rsidRDefault="00932BB7" w:rsidP="00932BB7">
            <w:pPr>
              <w:spacing w:before="60" w:after="60"/>
              <w:rPr>
                <w:rFonts w:ascii="Arial" w:hAnsi="Arial" w:cs="Arial"/>
                <w:b/>
              </w:rPr>
            </w:pPr>
            <w:r w:rsidRPr="00611AF8">
              <w:rPr>
                <w:rFonts w:ascii="Arial" w:hAnsi="Arial" w:cs="Arial"/>
                <w:b/>
                <w:sz w:val="28"/>
                <w:szCs w:val="28"/>
              </w:rPr>
              <w:t>ELEMENT</w:t>
            </w:r>
          </w:p>
          <w:p w:rsidR="00932BB7" w:rsidRPr="00932BB7" w:rsidRDefault="00932BB7" w:rsidP="00932BB7">
            <w:pPr>
              <w:spacing w:before="60" w:after="60"/>
              <w:rPr>
                <w:rFonts w:ascii="Arial" w:hAnsi="Arial" w:cs="Arial"/>
                <w:sz w:val="16"/>
                <w:szCs w:val="16"/>
              </w:rPr>
            </w:pPr>
            <w:r w:rsidRPr="00932BB7">
              <w:rPr>
                <w:rFonts w:ascii="Arial" w:hAnsi="Arial" w:cs="Arial"/>
                <w:sz w:val="16"/>
                <w:szCs w:val="16"/>
              </w:rPr>
              <w:t>Elements describe the essential outcomes of a unit of competency.</w:t>
            </w:r>
          </w:p>
        </w:tc>
        <w:tc>
          <w:tcPr>
            <w:tcW w:w="6568" w:type="dxa"/>
            <w:gridSpan w:val="2"/>
          </w:tcPr>
          <w:p w:rsidR="00932BB7" w:rsidRPr="0062630C" w:rsidRDefault="00932BB7" w:rsidP="00932BB7">
            <w:pPr>
              <w:spacing w:before="60" w:after="60"/>
              <w:rPr>
                <w:rFonts w:ascii="Arial" w:hAnsi="Arial" w:cs="Arial"/>
                <w:b/>
              </w:rPr>
            </w:pPr>
            <w:r w:rsidRPr="0062630C">
              <w:rPr>
                <w:rFonts w:ascii="Arial" w:hAnsi="Arial" w:cs="Arial"/>
                <w:b/>
                <w:sz w:val="28"/>
                <w:szCs w:val="28"/>
              </w:rPr>
              <w:t>PERFORMANCE CRITERIA</w:t>
            </w:r>
          </w:p>
          <w:p w:rsidR="00932BB7" w:rsidRPr="00932BB7" w:rsidRDefault="00932BB7" w:rsidP="00932BB7">
            <w:pPr>
              <w:spacing w:before="60" w:after="60"/>
              <w:rPr>
                <w:rFonts w:ascii="Arial" w:hAnsi="Arial" w:cs="Arial"/>
                <w:sz w:val="16"/>
                <w:szCs w:val="16"/>
              </w:rPr>
            </w:pPr>
            <w:r w:rsidRPr="00932BB7">
              <w:rPr>
                <w:rFonts w:ascii="Arial" w:hAnsi="Arial" w:cs="Arial"/>
                <w:sz w:val="16"/>
                <w:szCs w:val="16"/>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932BB7" w:rsidRPr="0062630C" w:rsidTr="00932BB7">
        <w:trPr>
          <w:trHeight w:val="489"/>
        </w:trPr>
        <w:tc>
          <w:tcPr>
            <w:tcW w:w="3287" w:type="dxa"/>
            <w:vMerge w:val="restart"/>
          </w:tcPr>
          <w:p w:rsidR="00932BB7" w:rsidRPr="0062630C" w:rsidRDefault="00932BB7" w:rsidP="00932BB7">
            <w:pPr>
              <w:pStyle w:val="PC"/>
              <w:rPr>
                <w:rFonts w:ascii="Arial" w:hAnsi="Arial" w:cs="Arial"/>
                <w:sz w:val="23"/>
                <w:szCs w:val="23"/>
              </w:rPr>
            </w:pPr>
            <w:r w:rsidRPr="0062630C">
              <w:rPr>
                <w:rFonts w:ascii="Arial" w:hAnsi="Arial" w:cs="Arial"/>
              </w:rPr>
              <w:t xml:space="preserve">1 </w:t>
            </w:r>
            <w:r w:rsidRPr="0062630C">
              <w:rPr>
                <w:rFonts w:ascii="Arial" w:hAnsi="Arial" w:cs="Arial"/>
                <w:sz w:val="23"/>
                <w:szCs w:val="23"/>
              </w:rPr>
              <w:t>Identify potential pathways in science</w:t>
            </w:r>
          </w:p>
          <w:p w:rsidR="00932BB7" w:rsidRPr="0062630C" w:rsidRDefault="00932BB7" w:rsidP="00932BB7">
            <w:pPr>
              <w:pStyle w:val="PC"/>
              <w:rPr>
                <w:rFonts w:ascii="Arial" w:hAnsi="Arial" w:cs="Arial"/>
              </w:rPr>
            </w:pPr>
          </w:p>
        </w:tc>
        <w:tc>
          <w:tcPr>
            <w:tcW w:w="522" w:type="dxa"/>
          </w:tcPr>
          <w:p w:rsidR="00932BB7" w:rsidRPr="0062630C" w:rsidRDefault="00932BB7" w:rsidP="00932BB7">
            <w:pPr>
              <w:pStyle w:val="PC"/>
              <w:rPr>
                <w:rFonts w:ascii="Arial" w:hAnsi="Arial" w:cs="Arial"/>
              </w:rPr>
            </w:pPr>
            <w:r w:rsidRPr="0062630C">
              <w:rPr>
                <w:rFonts w:ascii="Arial" w:hAnsi="Arial" w:cs="Arial"/>
              </w:rPr>
              <w:t>1.1</w:t>
            </w:r>
          </w:p>
        </w:tc>
        <w:tc>
          <w:tcPr>
            <w:tcW w:w="6046" w:type="dxa"/>
          </w:tcPr>
          <w:p w:rsidR="00932BB7" w:rsidRPr="0062630C" w:rsidRDefault="00932BB7" w:rsidP="00932BB7">
            <w:pPr>
              <w:pStyle w:val="PC"/>
              <w:rPr>
                <w:rFonts w:ascii="Arial" w:hAnsi="Arial" w:cs="Arial"/>
              </w:rPr>
            </w:pPr>
            <w:r w:rsidRPr="0062630C">
              <w:rPr>
                <w:rFonts w:ascii="Arial" w:hAnsi="Arial" w:cs="Arial"/>
              </w:rPr>
              <w:t xml:space="preserve">A </w:t>
            </w:r>
            <w:r w:rsidRPr="0062630C">
              <w:rPr>
                <w:rFonts w:ascii="Arial" w:hAnsi="Arial" w:cs="Arial"/>
                <w:b/>
                <w:i/>
              </w:rPr>
              <w:t>broad range of options</w:t>
            </w:r>
            <w:r w:rsidRPr="0062630C">
              <w:rPr>
                <w:rFonts w:ascii="Arial" w:hAnsi="Arial" w:cs="Arial"/>
              </w:rPr>
              <w:t xml:space="preserve"> is considered</w:t>
            </w:r>
          </w:p>
        </w:tc>
      </w:tr>
      <w:tr w:rsidR="00932BB7" w:rsidRPr="0062630C" w:rsidTr="00932BB7">
        <w:trPr>
          <w:trHeight w:val="516"/>
        </w:trPr>
        <w:tc>
          <w:tcPr>
            <w:tcW w:w="3287" w:type="dxa"/>
            <w:vMerge/>
          </w:tcPr>
          <w:p w:rsidR="00932BB7" w:rsidRPr="0062630C" w:rsidRDefault="00932BB7" w:rsidP="00932BB7">
            <w:pPr>
              <w:pStyle w:val="PC"/>
              <w:rPr>
                <w:rFonts w:ascii="Arial" w:hAnsi="Arial" w:cs="Arial"/>
              </w:rPr>
            </w:pPr>
          </w:p>
        </w:tc>
        <w:tc>
          <w:tcPr>
            <w:tcW w:w="522" w:type="dxa"/>
          </w:tcPr>
          <w:p w:rsidR="00932BB7" w:rsidRPr="0062630C" w:rsidRDefault="00932BB7" w:rsidP="00932BB7">
            <w:pPr>
              <w:pStyle w:val="PC"/>
              <w:rPr>
                <w:rFonts w:ascii="Arial" w:hAnsi="Arial" w:cs="Arial"/>
              </w:rPr>
            </w:pPr>
            <w:r w:rsidRPr="0062630C">
              <w:rPr>
                <w:rFonts w:ascii="Arial" w:hAnsi="Arial" w:cs="Arial"/>
              </w:rPr>
              <w:t>1.2</w:t>
            </w:r>
          </w:p>
        </w:tc>
        <w:tc>
          <w:tcPr>
            <w:tcW w:w="6046" w:type="dxa"/>
          </w:tcPr>
          <w:p w:rsidR="00932BB7" w:rsidRPr="0062630C" w:rsidRDefault="00932BB7" w:rsidP="00932BB7">
            <w:pPr>
              <w:pStyle w:val="PC"/>
              <w:rPr>
                <w:rFonts w:ascii="Arial" w:hAnsi="Arial" w:cs="Arial"/>
              </w:rPr>
            </w:pPr>
            <w:r w:rsidRPr="0062630C">
              <w:rPr>
                <w:rFonts w:ascii="Arial" w:hAnsi="Arial" w:cs="Arial"/>
                <w:b/>
                <w:i/>
              </w:rPr>
              <w:t>Sources of information</w:t>
            </w:r>
            <w:r w:rsidRPr="0062630C">
              <w:rPr>
                <w:rFonts w:ascii="Arial" w:hAnsi="Arial" w:cs="Arial"/>
              </w:rPr>
              <w:t xml:space="preserve"> about options are identified</w:t>
            </w:r>
          </w:p>
        </w:tc>
      </w:tr>
      <w:tr w:rsidR="00932BB7" w:rsidRPr="0062630C" w:rsidTr="00932BB7">
        <w:trPr>
          <w:trHeight w:val="584"/>
        </w:trPr>
        <w:tc>
          <w:tcPr>
            <w:tcW w:w="3287" w:type="dxa"/>
            <w:vMerge/>
          </w:tcPr>
          <w:p w:rsidR="00932BB7" w:rsidRPr="0062630C" w:rsidRDefault="00932BB7" w:rsidP="00932BB7">
            <w:pPr>
              <w:pStyle w:val="PC"/>
              <w:rPr>
                <w:rFonts w:ascii="Arial" w:hAnsi="Arial" w:cs="Arial"/>
              </w:rPr>
            </w:pPr>
          </w:p>
        </w:tc>
        <w:tc>
          <w:tcPr>
            <w:tcW w:w="522" w:type="dxa"/>
          </w:tcPr>
          <w:p w:rsidR="00932BB7" w:rsidRPr="0062630C" w:rsidRDefault="00932BB7" w:rsidP="00932BB7">
            <w:pPr>
              <w:pStyle w:val="PC"/>
              <w:rPr>
                <w:rFonts w:ascii="Arial" w:hAnsi="Arial" w:cs="Arial"/>
              </w:rPr>
            </w:pPr>
            <w:r w:rsidRPr="0062630C">
              <w:rPr>
                <w:rFonts w:ascii="Arial" w:hAnsi="Arial" w:cs="Arial"/>
              </w:rPr>
              <w:t>1.3</w:t>
            </w:r>
          </w:p>
        </w:tc>
        <w:tc>
          <w:tcPr>
            <w:tcW w:w="6046" w:type="dxa"/>
          </w:tcPr>
          <w:p w:rsidR="00932BB7" w:rsidRPr="0062630C" w:rsidRDefault="00932BB7" w:rsidP="00932BB7">
            <w:pPr>
              <w:pStyle w:val="PC"/>
              <w:rPr>
                <w:rFonts w:ascii="Arial" w:hAnsi="Arial" w:cs="Arial"/>
              </w:rPr>
            </w:pPr>
            <w:r w:rsidRPr="0062630C">
              <w:rPr>
                <w:rFonts w:ascii="Arial" w:hAnsi="Arial" w:cs="Arial"/>
              </w:rPr>
              <w:t>Information about possible options is accessed and noted</w:t>
            </w:r>
          </w:p>
        </w:tc>
      </w:tr>
      <w:tr w:rsidR="00932BB7" w:rsidRPr="0062630C" w:rsidTr="00932BB7">
        <w:trPr>
          <w:trHeight w:val="584"/>
        </w:trPr>
        <w:tc>
          <w:tcPr>
            <w:tcW w:w="3287" w:type="dxa"/>
            <w:vMerge/>
          </w:tcPr>
          <w:p w:rsidR="00932BB7" w:rsidRPr="0062630C" w:rsidRDefault="00932BB7" w:rsidP="00932BB7">
            <w:pPr>
              <w:pStyle w:val="PC"/>
              <w:rPr>
                <w:rFonts w:ascii="Arial" w:hAnsi="Arial" w:cs="Arial"/>
              </w:rPr>
            </w:pPr>
          </w:p>
        </w:tc>
        <w:tc>
          <w:tcPr>
            <w:tcW w:w="522" w:type="dxa"/>
          </w:tcPr>
          <w:p w:rsidR="00932BB7" w:rsidRPr="0062630C" w:rsidRDefault="00932BB7" w:rsidP="00932BB7">
            <w:pPr>
              <w:pStyle w:val="PC"/>
              <w:rPr>
                <w:rFonts w:ascii="Arial" w:hAnsi="Arial" w:cs="Arial"/>
              </w:rPr>
            </w:pPr>
            <w:r w:rsidRPr="0062630C">
              <w:rPr>
                <w:rFonts w:ascii="Arial" w:hAnsi="Arial" w:cs="Arial"/>
              </w:rPr>
              <w:t>1.4</w:t>
            </w:r>
          </w:p>
        </w:tc>
        <w:tc>
          <w:tcPr>
            <w:tcW w:w="6046" w:type="dxa"/>
          </w:tcPr>
          <w:p w:rsidR="00932BB7" w:rsidRPr="0062630C" w:rsidRDefault="00932BB7" w:rsidP="00932BB7">
            <w:pPr>
              <w:pStyle w:val="PC"/>
              <w:rPr>
                <w:rFonts w:ascii="Arial" w:hAnsi="Arial" w:cs="Arial"/>
              </w:rPr>
            </w:pPr>
            <w:r w:rsidRPr="0062630C">
              <w:rPr>
                <w:rFonts w:ascii="Arial" w:hAnsi="Arial" w:cs="Arial"/>
              </w:rPr>
              <w:t>Options are evaluated in relation to own interests, skills and knowledge</w:t>
            </w:r>
          </w:p>
        </w:tc>
      </w:tr>
      <w:tr w:rsidR="00932BB7" w:rsidRPr="0062630C" w:rsidTr="00932BB7">
        <w:trPr>
          <w:trHeight w:val="572"/>
        </w:trPr>
        <w:tc>
          <w:tcPr>
            <w:tcW w:w="3287" w:type="dxa"/>
            <w:vMerge w:val="restart"/>
          </w:tcPr>
          <w:p w:rsidR="00932BB7" w:rsidRPr="0062630C" w:rsidRDefault="00932BB7" w:rsidP="00932BB7">
            <w:pPr>
              <w:pStyle w:val="PC"/>
              <w:rPr>
                <w:rFonts w:ascii="Arial" w:hAnsi="Arial" w:cs="Arial"/>
              </w:rPr>
            </w:pPr>
            <w:r w:rsidRPr="0062630C">
              <w:rPr>
                <w:rFonts w:ascii="Arial" w:hAnsi="Arial" w:cs="Arial"/>
              </w:rPr>
              <w:t>2 Clarify learning goals</w:t>
            </w:r>
          </w:p>
        </w:tc>
        <w:tc>
          <w:tcPr>
            <w:tcW w:w="522" w:type="dxa"/>
          </w:tcPr>
          <w:p w:rsidR="00932BB7" w:rsidRPr="0062630C" w:rsidRDefault="00932BB7" w:rsidP="00932BB7">
            <w:pPr>
              <w:pStyle w:val="PC"/>
              <w:rPr>
                <w:rFonts w:ascii="Arial" w:hAnsi="Arial" w:cs="Arial"/>
              </w:rPr>
            </w:pPr>
            <w:r w:rsidRPr="0062630C">
              <w:rPr>
                <w:rFonts w:ascii="Arial" w:hAnsi="Arial" w:cs="Arial"/>
              </w:rPr>
              <w:t>2.1</w:t>
            </w:r>
          </w:p>
        </w:tc>
        <w:tc>
          <w:tcPr>
            <w:tcW w:w="6046" w:type="dxa"/>
          </w:tcPr>
          <w:p w:rsidR="00932BB7" w:rsidRPr="0062630C" w:rsidRDefault="00932BB7" w:rsidP="00932BB7">
            <w:pPr>
              <w:pStyle w:val="PC"/>
              <w:rPr>
                <w:rFonts w:ascii="Arial" w:hAnsi="Arial" w:cs="Arial"/>
              </w:rPr>
            </w:pPr>
            <w:r w:rsidRPr="0062630C">
              <w:rPr>
                <w:rFonts w:ascii="Arial" w:hAnsi="Arial" w:cs="Arial"/>
                <w:b/>
                <w:i/>
              </w:rPr>
              <w:t>Learning goals</w:t>
            </w:r>
            <w:r w:rsidRPr="0062630C">
              <w:rPr>
                <w:rFonts w:ascii="Arial" w:hAnsi="Arial" w:cs="Arial"/>
              </w:rPr>
              <w:t xml:space="preserve"> are identified and prioritised in relation to identified options</w:t>
            </w:r>
          </w:p>
        </w:tc>
      </w:tr>
      <w:tr w:rsidR="00932BB7" w:rsidRPr="0062630C" w:rsidTr="00932BB7">
        <w:trPr>
          <w:trHeight w:val="503"/>
        </w:trPr>
        <w:tc>
          <w:tcPr>
            <w:tcW w:w="3287" w:type="dxa"/>
            <w:vMerge/>
          </w:tcPr>
          <w:p w:rsidR="00932BB7" w:rsidRPr="0062630C" w:rsidRDefault="00932BB7" w:rsidP="00932BB7">
            <w:pPr>
              <w:pStyle w:val="PC"/>
              <w:rPr>
                <w:rFonts w:ascii="Arial" w:hAnsi="Arial" w:cs="Arial"/>
              </w:rPr>
            </w:pPr>
          </w:p>
        </w:tc>
        <w:tc>
          <w:tcPr>
            <w:tcW w:w="522" w:type="dxa"/>
          </w:tcPr>
          <w:p w:rsidR="00932BB7" w:rsidRPr="0062630C" w:rsidRDefault="00932BB7" w:rsidP="00932BB7">
            <w:pPr>
              <w:pStyle w:val="PC"/>
              <w:rPr>
                <w:rFonts w:ascii="Arial" w:hAnsi="Arial" w:cs="Arial"/>
              </w:rPr>
            </w:pPr>
            <w:r w:rsidRPr="0062630C">
              <w:rPr>
                <w:rFonts w:ascii="Arial" w:hAnsi="Arial" w:cs="Arial"/>
              </w:rPr>
              <w:t>2.2</w:t>
            </w:r>
          </w:p>
        </w:tc>
        <w:tc>
          <w:tcPr>
            <w:tcW w:w="6046" w:type="dxa"/>
          </w:tcPr>
          <w:p w:rsidR="00932BB7" w:rsidRPr="0062630C" w:rsidRDefault="00932BB7" w:rsidP="00932BB7">
            <w:pPr>
              <w:pStyle w:val="PC"/>
              <w:rPr>
                <w:rFonts w:ascii="Arial" w:hAnsi="Arial" w:cs="Arial"/>
              </w:rPr>
            </w:pPr>
            <w:r w:rsidRPr="0062630C">
              <w:rPr>
                <w:rFonts w:ascii="Arial" w:hAnsi="Arial" w:cs="Arial"/>
              </w:rPr>
              <w:t>Current skills and knowledge are evaluated against goals</w:t>
            </w:r>
          </w:p>
        </w:tc>
      </w:tr>
      <w:tr w:rsidR="00932BB7" w:rsidRPr="0062630C" w:rsidTr="00932BB7">
        <w:trPr>
          <w:trHeight w:val="503"/>
        </w:trPr>
        <w:tc>
          <w:tcPr>
            <w:tcW w:w="3287" w:type="dxa"/>
            <w:vMerge/>
          </w:tcPr>
          <w:p w:rsidR="00932BB7" w:rsidRPr="0062630C" w:rsidRDefault="00932BB7" w:rsidP="00932BB7">
            <w:pPr>
              <w:pStyle w:val="PC"/>
              <w:rPr>
                <w:rFonts w:ascii="Arial" w:hAnsi="Arial" w:cs="Arial"/>
              </w:rPr>
            </w:pPr>
          </w:p>
        </w:tc>
        <w:tc>
          <w:tcPr>
            <w:tcW w:w="522" w:type="dxa"/>
          </w:tcPr>
          <w:p w:rsidR="00932BB7" w:rsidRPr="0062630C" w:rsidRDefault="00932BB7" w:rsidP="00932BB7">
            <w:pPr>
              <w:pStyle w:val="PC"/>
              <w:rPr>
                <w:rFonts w:ascii="Arial" w:hAnsi="Arial" w:cs="Arial"/>
              </w:rPr>
            </w:pPr>
            <w:r w:rsidRPr="0062630C">
              <w:rPr>
                <w:rFonts w:ascii="Arial" w:hAnsi="Arial" w:cs="Arial"/>
              </w:rPr>
              <w:t>2.3</w:t>
            </w:r>
          </w:p>
        </w:tc>
        <w:tc>
          <w:tcPr>
            <w:tcW w:w="6046" w:type="dxa"/>
          </w:tcPr>
          <w:p w:rsidR="00932BB7" w:rsidRPr="0062630C" w:rsidRDefault="00932BB7" w:rsidP="00932BB7">
            <w:pPr>
              <w:pStyle w:val="PC"/>
              <w:rPr>
                <w:rFonts w:ascii="Arial" w:hAnsi="Arial" w:cs="Arial"/>
              </w:rPr>
            </w:pPr>
            <w:r w:rsidRPr="0062630C">
              <w:rPr>
                <w:rFonts w:ascii="Arial" w:hAnsi="Arial" w:cs="Arial"/>
              </w:rPr>
              <w:t>Learning styles are explored</w:t>
            </w:r>
          </w:p>
        </w:tc>
      </w:tr>
      <w:tr w:rsidR="00932BB7" w:rsidRPr="0062630C" w:rsidTr="00932BB7">
        <w:trPr>
          <w:trHeight w:val="256"/>
        </w:trPr>
        <w:tc>
          <w:tcPr>
            <w:tcW w:w="3287" w:type="dxa"/>
            <w:vMerge/>
          </w:tcPr>
          <w:p w:rsidR="00932BB7" w:rsidRPr="0062630C" w:rsidRDefault="00932BB7" w:rsidP="00932BB7">
            <w:pPr>
              <w:pStyle w:val="PC"/>
              <w:rPr>
                <w:rFonts w:ascii="Arial" w:hAnsi="Arial" w:cs="Arial"/>
              </w:rPr>
            </w:pPr>
          </w:p>
        </w:tc>
        <w:tc>
          <w:tcPr>
            <w:tcW w:w="522" w:type="dxa"/>
          </w:tcPr>
          <w:p w:rsidR="00932BB7" w:rsidRPr="0062630C" w:rsidRDefault="00932BB7" w:rsidP="00932BB7">
            <w:pPr>
              <w:pStyle w:val="PC"/>
              <w:rPr>
                <w:rFonts w:ascii="Arial" w:hAnsi="Arial" w:cs="Arial"/>
              </w:rPr>
            </w:pPr>
            <w:r w:rsidRPr="0062630C">
              <w:rPr>
                <w:rFonts w:ascii="Arial" w:hAnsi="Arial" w:cs="Arial"/>
              </w:rPr>
              <w:t>2.4</w:t>
            </w:r>
          </w:p>
        </w:tc>
        <w:tc>
          <w:tcPr>
            <w:tcW w:w="6046" w:type="dxa"/>
          </w:tcPr>
          <w:p w:rsidR="00932BB7" w:rsidRPr="0062630C" w:rsidRDefault="00932BB7" w:rsidP="00932BB7">
            <w:pPr>
              <w:pStyle w:val="PC"/>
              <w:rPr>
                <w:rFonts w:ascii="Arial" w:hAnsi="Arial" w:cs="Arial"/>
              </w:rPr>
            </w:pPr>
            <w:r w:rsidRPr="0062630C">
              <w:rPr>
                <w:rFonts w:ascii="Arial" w:hAnsi="Arial" w:cs="Arial"/>
              </w:rPr>
              <w:t>Own personal learning context is discussed in relation to achieving identified goals</w:t>
            </w:r>
          </w:p>
        </w:tc>
      </w:tr>
      <w:tr w:rsidR="00932BB7" w:rsidRPr="0062630C" w:rsidTr="00932BB7">
        <w:trPr>
          <w:trHeight w:val="256"/>
        </w:trPr>
        <w:tc>
          <w:tcPr>
            <w:tcW w:w="3287" w:type="dxa"/>
            <w:vMerge/>
          </w:tcPr>
          <w:p w:rsidR="00932BB7" w:rsidRPr="0062630C" w:rsidRDefault="00932BB7" w:rsidP="00932BB7">
            <w:pPr>
              <w:pStyle w:val="PC"/>
              <w:rPr>
                <w:rFonts w:ascii="Arial" w:hAnsi="Arial" w:cs="Arial"/>
              </w:rPr>
            </w:pPr>
          </w:p>
        </w:tc>
        <w:tc>
          <w:tcPr>
            <w:tcW w:w="522" w:type="dxa"/>
          </w:tcPr>
          <w:p w:rsidR="00932BB7" w:rsidRPr="0062630C" w:rsidRDefault="00932BB7" w:rsidP="00932BB7">
            <w:pPr>
              <w:pStyle w:val="PC"/>
              <w:rPr>
                <w:rFonts w:ascii="Arial" w:hAnsi="Arial" w:cs="Arial"/>
              </w:rPr>
            </w:pPr>
            <w:r w:rsidRPr="0062630C">
              <w:rPr>
                <w:rFonts w:ascii="Arial" w:hAnsi="Arial" w:cs="Arial"/>
              </w:rPr>
              <w:t>2.5</w:t>
            </w:r>
          </w:p>
        </w:tc>
        <w:tc>
          <w:tcPr>
            <w:tcW w:w="6046" w:type="dxa"/>
          </w:tcPr>
          <w:p w:rsidR="00932BB7" w:rsidRPr="0062630C" w:rsidRDefault="00932BB7" w:rsidP="00932BB7">
            <w:pPr>
              <w:pStyle w:val="PC"/>
              <w:rPr>
                <w:rFonts w:ascii="Arial" w:hAnsi="Arial" w:cs="Arial"/>
              </w:rPr>
            </w:pPr>
            <w:r w:rsidRPr="0062630C">
              <w:rPr>
                <w:rFonts w:ascii="Arial" w:hAnsi="Arial" w:cs="Arial"/>
              </w:rPr>
              <w:t>Program options to support learner goals are discussed</w:t>
            </w:r>
          </w:p>
        </w:tc>
      </w:tr>
      <w:tr w:rsidR="00932BB7" w:rsidRPr="0062630C" w:rsidTr="00932BB7">
        <w:trPr>
          <w:trHeight w:val="256"/>
        </w:trPr>
        <w:tc>
          <w:tcPr>
            <w:tcW w:w="3287" w:type="dxa"/>
            <w:vMerge w:val="restart"/>
          </w:tcPr>
          <w:p w:rsidR="00932BB7" w:rsidRPr="0062630C" w:rsidRDefault="00932BB7" w:rsidP="00932BB7">
            <w:pPr>
              <w:pStyle w:val="PC"/>
              <w:rPr>
                <w:rFonts w:ascii="Arial" w:hAnsi="Arial" w:cs="Arial"/>
              </w:rPr>
            </w:pPr>
            <w:r w:rsidRPr="0062630C">
              <w:rPr>
                <w:rFonts w:ascii="Arial" w:hAnsi="Arial" w:cs="Arial"/>
              </w:rPr>
              <w:t>3 Design an individual learning plan</w:t>
            </w:r>
          </w:p>
        </w:tc>
        <w:tc>
          <w:tcPr>
            <w:tcW w:w="522" w:type="dxa"/>
          </w:tcPr>
          <w:p w:rsidR="00932BB7" w:rsidRPr="0062630C" w:rsidRDefault="00932BB7" w:rsidP="00932BB7">
            <w:pPr>
              <w:pStyle w:val="PC"/>
              <w:rPr>
                <w:rFonts w:ascii="Arial" w:hAnsi="Arial" w:cs="Arial"/>
              </w:rPr>
            </w:pPr>
            <w:r w:rsidRPr="0062630C">
              <w:rPr>
                <w:rFonts w:ascii="Arial" w:hAnsi="Arial" w:cs="Arial"/>
              </w:rPr>
              <w:t>3.1</w:t>
            </w:r>
          </w:p>
        </w:tc>
        <w:tc>
          <w:tcPr>
            <w:tcW w:w="6046" w:type="dxa"/>
          </w:tcPr>
          <w:p w:rsidR="00932BB7" w:rsidRPr="0062630C" w:rsidRDefault="00932BB7" w:rsidP="00932BB7">
            <w:pPr>
              <w:pStyle w:val="PC"/>
              <w:rPr>
                <w:rFonts w:ascii="Arial" w:hAnsi="Arial" w:cs="Arial"/>
              </w:rPr>
            </w:pPr>
            <w:r w:rsidRPr="0062630C">
              <w:rPr>
                <w:rFonts w:ascii="Arial" w:hAnsi="Arial" w:cs="Arial"/>
              </w:rPr>
              <w:t>The purpose and features of an individual learning plan are determined</w:t>
            </w:r>
          </w:p>
        </w:tc>
      </w:tr>
      <w:tr w:rsidR="00932BB7" w:rsidRPr="0062630C" w:rsidTr="00932BB7">
        <w:trPr>
          <w:trHeight w:val="256"/>
        </w:trPr>
        <w:tc>
          <w:tcPr>
            <w:tcW w:w="3287" w:type="dxa"/>
            <w:vMerge/>
          </w:tcPr>
          <w:p w:rsidR="00932BB7" w:rsidRPr="0062630C" w:rsidRDefault="00932BB7" w:rsidP="00932BB7">
            <w:pPr>
              <w:pStyle w:val="PC"/>
              <w:rPr>
                <w:rFonts w:ascii="Arial" w:hAnsi="Arial" w:cs="Arial"/>
              </w:rPr>
            </w:pPr>
          </w:p>
        </w:tc>
        <w:tc>
          <w:tcPr>
            <w:tcW w:w="522" w:type="dxa"/>
          </w:tcPr>
          <w:p w:rsidR="00932BB7" w:rsidRPr="0062630C" w:rsidRDefault="00932BB7" w:rsidP="00932BB7">
            <w:pPr>
              <w:pStyle w:val="PC"/>
              <w:rPr>
                <w:rFonts w:ascii="Arial" w:hAnsi="Arial" w:cs="Arial"/>
              </w:rPr>
            </w:pPr>
            <w:r w:rsidRPr="0062630C">
              <w:rPr>
                <w:rFonts w:ascii="Arial" w:hAnsi="Arial" w:cs="Arial"/>
              </w:rPr>
              <w:t>3.2</w:t>
            </w:r>
          </w:p>
        </w:tc>
        <w:tc>
          <w:tcPr>
            <w:tcW w:w="6046" w:type="dxa"/>
          </w:tcPr>
          <w:p w:rsidR="00932BB7" w:rsidRPr="0062630C" w:rsidRDefault="00932BB7" w:rsidP="00932BB7">
            <w:pPr>
              <w:pStyle w:val="PC"/>
              <w:rPr>
                <w:rFonts w:ascii="Arial" w:hAnsi="Arial" w:cs="Arial"/>
              </w:rPr>
            </w:pPr>
            <w:r w:rsidRPr="0062630C">
              <w:rPr>
                <w:rFonts w:ascii="Arial" w:hAnsi="Arial" w:cs="Arial"/>
              </w:rPr>
              <w:t>The individual learning plan is documented</w:t>
            </w:r>
          </w:p>
        </w:tc>
      </w:tr>
      <w:tr w:rsidR="00932BB7" w:rsidRPr="0062630C" w:rsidTr="00932BB7">
        <w:trPr>
          <w:trHeight w:val="256"/>
        </w:trPr>
        <w:tc>
          <w:tcPr>
            <w:tcW w:w="3287" w:type="dxa"/>
            <w:vMerge/>
          </w:tcPr>
          <w:p w:rsidR="00932BB7" w:rsidRPr="0062630C" w:rsidRDefault="00932BB7" w:rsidP="00932BB7">
            <w:pPr>
              <w:pStyle w:val="PC"/>
              <w:rPr>
                <w:rFonts w:ascii="Arial" w:hAnsi="Arial" w:cs="Arial"/>
              </w:rPr>
            </w:pPr>
          </w:p>
        </w:tc>
        <w:tc>
          <w:tcPr>
            <w:tcW w:w="522" w:type="dxa"/>
          </w:tcPr>
          <w:p w:rsidR="00932BB7" w:rsidRPr="0062630C" w:rsidRDefault="00932BB7" w:rsidP="00932BB7">
            <w:pPr>
              <w:pStyle w:val="PC"/>
              <w:rPr>
                <w:rFonts w:ascii="Arial" w:hAnsi="Arial" w:cs="Arial"/>
              </w:rPr>
            </w:pPr>
            <w:r w:rsidRPr="0062630C">
              <w:rPr>
                <w:rFonts w:ascii="Arial" w:hAnsi="Arial" w:cs="Arial"/>
              </w:rPr>
              <w:t>3.3</w:t>
            </w:r>
          </w:p>
        </w:tc>
        <w:tc>
          <w:tcPr>
            <w:tcW w:w="6046" w:type="dxa"/>
          </w:tcPr>
          <w:p w:rsidR="00932BB7" w:rsidRPr="0062630C" w:rsidRDefault="00932BB7" w:rsidP="00932BB7">
            <w:pPr>
              <w:pStyle w:val="PC"/>
              <w:rPr>
                <w:rFonts w:ascii="Arial" w:hAnsi="Arial" w:cs="Arial"/>
              </w:rPr>
            </w:pPr>
            <w:r w:rsidRPr="0062630C">
              <w:rPr>
                <w:rFonts w:ascii="Arial" w:hAnsi="Arial" w:cs="Arial"/>
              </w:rPr>
              <w:t>Individual learning plan is monitored and revised as necessary</w:t>
            </w:r>
          </w:p>
        </w:tc>
      </w:tr>
    </w:tbl>
    <w:p w:rsidR="00932BB7" w:rsidRPr="0062630C" w:rsidRDefault="00932BB7" w:rsidP="00932BB7">
      <w:pPr>
        <w:rPr>
          <w:rFonts w:ascii="Arial" w:hAnsi="Arial" w:cs="Arial"/>
        </w:rPr>
      </w:pPr>
    </w:p>
    <w:tbl>
      <w:tblPr>
        <w:tblW w:w="0" w:type="auto"/>
        <w:tblLook w:val="04A0" w:firstRow="1" w:lastRow="0" w:firstColumn="1" w:lastColumn="0" w:noHBand="0" w:noVBand="1"/>
      </w:tblPr>
      <w:tblGrid>
        <w:gridCol w:w="3227"/>
        <w:gridCol w:w="6628"/>
      </w:tblGrid>
      <w:tr w:rsidR="00932BB7" w:rsidRPr="0062630C" w:rsidTr="00932BB7">
        <w:trPr>
          <w:trHeight w:val="516"/>
        </w:trPr>
        <w:tc>
          <w:tcPr>
            <w:tcW w:w="9855" w:type="dxa"/>
            <w:gridSpan w:val="2"/>
          </w:tcPr>
          <w:p w:rsidR="00932BB7" w:rsidRPr="0062630C" w:rsidRDefault="00932BB7" w:rsidP="00932BB7">
            <w:pPr>
              <w:rPr>
                <w:rFonts w:ascii="Arial" w:hAnsi="Arial" w:cs="Arial"/>
                <w:sz w:val="24"/>
                <w:szCs w:val="24"/>
              </w:rPr>
            </w:pPr>
            <w:r w:rsidRPr="0062630C">
              <w:rPr>
                <w:rFonts w:ascii="Arial" w:hAnsi="Arial" w:cs="Arial"/>
                <w:b/>
                <w:sz w:val="28"/>
                <w:szCs w:val="28"/>
              </w:rPr>
              <w:lastRenderedPageBreak/>
              <w:t>REQUIRED SKILLS AND KNOWLEDGE</w:t>
            </w:r>
          </w:p>
          <w:p w:rsidR="00932BB7" w:rsidRPr="00FD275F" w:rsidRDefault="00932BB7" w:rsidP="00932BB7">
            <w:pPr>
              <w:rPr>
                <w:rFonts w:ascii="Arial" w:hAnsi="Arial" w:cs="Arial"/>
                <w:sz w:val="16"/>
                <w:szCs w:val="16"/>
              </w:rPr>
            </w:pPr>
            <w:r w:rsidRPr="00FD275F">
              <w:rPr>
                <w:rFonts w:ascii="Arial" w:hAnsi="Arial" w:cs="Arial"/>
                <w:sz w:val="16"/>
                <w:szCs w:val="16"/>
              </w:rPr>
              <w:t>This describes the essential skills and knowledge and their level, required for this unit.</w:t>
            </w:r>
          </w:p>
        </w:tc>
      </w:tr>
      <w:tr w:rsidR="00932BB7" w:rsidRPr="0062630C" w:rsidTr="00932BB7">
        <w:trPr>
          <w:trHeight w:val="1305"/>
        </w:trPr>
        <w:tc>
          <w:tcPr>
            <w:tcW w:w="9855" w:type="dxa"/>
            <w:gridSpan w:val="2"/>
          </w:tcPr>
          <w:p w:rsidR="00932BB7" w:rsidRPr="0062630C" w:rsidRDefault="00932BB7" w:rsidP="00932BB7">
            <w:pPr>
              <w:pStyle w:val="bullet"/>
              <w:numPr>
                <w:ilvl w:val="0"/>
                <w:numId w:val="0"/>
              </w:numPr>
            </w:pPr>
            <w:r w:rsidRPr="0062630C">
              <w:t>Skills</w:t>
            </w:r>
          </w:p>
          <w:p w:rsidR="00932BB7" w:rsidRPr="0062630C" w:rsidRDefault="00932BB7" w:rsidP="00932BB7">
            <w:pPr>
              <w:pStyle w:val="bullet"/>
              <w:ind w:left="360"/>
            </w:pPr>
            <w:r w:rsidRPr="0062630C">
              <w:t>communication skills to participate in planning process</w:t>
            </w:r>
          </w:p>
          <w:p w:rsidR="00932BB7" w:rsidRPr="0062630C" w:rsidRDefault="00932BB7" w:rsidP="00932BB7">
            <w:pPr>
              <w:pStyle w:val="bullet"/>
              <w:ind w:left="360"/>
            </w:pPr>
            <w:r w:rsidRPr="0062630C">
              <w:t>communication skills to participate in the assessment process</w:t>
            </w:r>
          </w:p>
          <w:p w:rsidR="00932BB7" w:rsidRPr="0062630C" w:rsidRDefault="00932BB7" w:rsidP="00932BB7">
            <w:pPr>
              <w:pStyle w:val="bullet"/>
              <w:ind w:left="360"/>
            </w:pPr>
            <w:r w:rsidRPr="0062630C">
              <w:t>ability to use support material effectively</w:t>
            </w:r>
          </w:p>
          <w:p w:rsidR="00932BB7" w:rsidRPr="0062630C" w:rsidRDefault="00932BB7" w:rsidP="00932BB7">
            <w:pPr>
              <w:pStyle w:val="bullet"/>
              <w:ind w:left="360"/>
            </w:pPr>
            <w:r w:rsidRPr="0062630C">
              <w:t>research skills to locate information relevant to own goals</w:t>
            </w:r>
          </w:p>
          <w:p w:rsidR="00932BB7" w:rsidRPr="0062630C" w:rsidRDefault="00932BB7" w:rsidP="00932BB7">
            <w:pPr>
              <w:pStyle w:val="bullet"/>
              <w:ind w:left="360"/>
            </w:pPr>
            <w:r w:rsidRPr="0062630C">
              <w:t>literacy skills to read and interpret a range of information</w:t>
            </w:r>
          </w:p>
          <w:p w:rsidR="00932BB7" w:rsidRPr="0062630C" w:rsidRDefault="00932BB7" w:rsidP="00932BB7">
            <w:pPr>
              <w:pStyle w:val="bullet"/>
              <w:ind w:left="360"/>
            </w:pPr>
            <w:r w:rsidRPr="0062630C">
              <w:t>ability to summarise ideas and information</w:t>
            </w:r>
          </w:p>
          <w:p w:rsidR="00932BB7" w:rsidRPr="0062630C" w:rsidRDefault="00932BB7" w:rsidP="00932BB7">
            <w:pPr>
              <w:pStyle w:val="bullet"/>
              <w:ind w:left="360"/>
            </w:pPr>
            <w:r w:rsidRPr="0062630C">
              <w:t>ability to comprehend complex relationships between ideas</w:t>
            </w:r>
          </w:p>
          <w:p w:rsidR="00932BB7" w:rsidRPr="0062630C" w:rsidRDefault="00932BB7" w:rsidP="00932BB7">
            <w:pPr>
              <w:pStyle w:val="bullet"/>
              <w:ind w:left="360"/>
            </w:pPr>
            <w:r w:rsidRPr="0062630C">
              <w:t>ability to understand the importance of documenting learning</w:t>
            </w:r>
          </w:p>
          <w:p w:rsidR="00932BB7" w:rsidRPr="0062630C" w:rsidRDefault="00932BB7" w:rsidP="00932BB7">
            <w:pPr>
              <w:pStyle w:val="bullet"/>
              <w:numPr>
                <w:ilvl w:val="0"/>
                <w:numId w:val="0"/>
              </w:numPr>
            </w:pPr>
            <w:r w:rsidRPr="0062630C">
              <w:t>Knowledge</w:t>
            </w:r>
          </w:p>
          <w:p w:rsidR="00932BB7" w:rsidRPr="0062630C" w:rsidRDefault="00932BB7" w:rsidP="00932BB7">
            <w:pPr>
              <w:pStyle w:val="bullet"/>
              <w:ind w:left="360"/>
            </w:pPr>
            <w:r w:rsidRPr="0062630C">
              <w:t>sources of information</w:t>
            </w:r>
          </w:p>
          <w:p w:rsidR="00932BB7" w:rsidRPr="0062630C" w:rsidRDefault="00932BB7" w:rsidP="00932BB7">
            <w:pPr>
              <w:pStyle w:val="bullet"/>
              <w:ind w:left="360"/>
            </w:pPr>
            <w:r w:rsidRPr="0062630C">
              <w:t>individual interests and skills</w:t>
            </w:r>
          </w:p>
          <w:p w:rsidR="00932BB7" w:rsidRPr="0062630C" w:rsidRDefault="00932BB7" w:rsidP="00932BB7">
            <w:pPr>
              <w:pStyle w:val="bullet"/>
              <w:ind w:left="360"/>
            </w:pPr>
            <w:r w:rsidRPr="0062630C">
              <w:t>learning goals</w:t>
            </w:r>
          </w:p>
          <w:p w:rsidR="00932BB7" w:rsidRPr="0062630C" w:rsidRDefault="00932BB7" w:rsidP="00932BB7">
            <w:pPr>
              <w:pStyle w:val="bullet"/>
              <w:ind w:left="360"/>
            </w:pPr>
            <w:r w:rsidRPr="0062630C">
              <w:t>individual learning style</w:t>
            </w:r>
          </w:p>
          <w:p w:rsidR="00932BB7" w:rsidRPr="0062630C" w:rsidRDefault="00932BB7" w:rsidP="00932BB7">
            <w:pPr>
              <w:pStyle w:val="bullet"/>
              <w:ind w:left="360"/>
            </w:pPr>
            <w:r w:rsidRPr="0062630C">
              <w:t>learning and study options</w:t>
            </w:r>
          </w:p>
        </w:tc>
      </w:tr>
      <w:tr w:rsidR="00932BB7" w:rsidRPr="0062630C" w:rsidTr="00932BB7">
        <w:trPr>
          <w:trHeight w:val="915"/>
        </w:trPr>
        <w:tc>
          <w:tcPr>
            <w:tcW w:w="9855" w:type="dxa"/>
            <w:gridSpan w:val="2"/>
          </w:tcPr>
          <w:p w:rsidR="00932BB7" w:rsidRPr="0062630C" w:rsidRDefault="00932BB7" w:rsidP="00932BB7">
            <w:pPr>
              <w:rPr>
                <w:rFonts w:ascii="Arial" w:hAnsi="Arial" w:cs="Arial"/>
              </w:rPr>
            </w:pPr>
            <w:r w:rsidRPr="0062630C">
              <w:rPr>
                <w:rFonts w:ascii="Arial" w:hAnsi="Arial" w:cs="Arial"/>
                <w:b/>
                <w:sz w:val="28"/>
                <w:szCs w:val="28"/>
              </w:rPr>
              <w:t>RANGE STATEMENT</w:t>
            </w:r>
          </w:p>
          <w:p w:rsidR="00932BB7" w:rsidRPr="00FD275F" w:rsidRDefault="00932BB7" w:rsidP="00932BB7">
            <w:pPr>
              <w:rPr>
                <w:rFonts w:ascii="Arial" w:hAnsi="Arial" w:cs="Arial"/>
                <w:sz w:val="16"/>
                <w:szCs w:val="16"/>
              </w:rPr>
            </w:pPr>
            <w:r w:rsidRPr="00FD275F">
              <w:rPr>
                <w:rFonts w:ascii="Arial" w:hAnsi="Arial" w:cs="Arial"/>
                <w:sz w:val="16"/>
                <w:szCs w:val="16"/>
              </w:rPr>
              <w:t>The Range Statement relates to the unit of competency as a whole.  It allows for different work environments and situations that may affect performance.</w:t>
            </w:r>
          </w:p>
        </w:tc>
      </w:tr>
      <w:tr w:rsidR="00932BB7" w:rsidRPr="0062630C" w:rsidTr="00932BB7">
        <w:trPr>
          <w:trHeight w:val="1305"/>
        </w:trPr>
        <w:tc>
          <w:tcPr>
            <w:tcW w:w="3227" w:type="dxa"/>
          </w:tcPr>
          <w:p w:rsidR="00932BB7" w:rsidRPr="0062630C" w:rsidRDefault="00932BB7" w:rsidP="00932BB7">
            <w:pPr>
              <w:rPr>
                <w:rFonts w:ascii="Arial" w:hAnsi="Arial" w:cs="Arial"/>
              </w:rPr>
            </w:pPr>
            <w:r w:rsidRPr="0062630C">
              <w:rPr>
                <w:rFonts w:ascii="Arial" w:hAnsi="Arial" w:cs="Arial"/>
                <w:b/>
                <w:i/>
              </w:rPr>
              <w:t>Broad range of options</w:t>
            </w:r>
            <w:r w:rsidRPr="0062630C">
              <w:rPr>
                <w:rFonts w:ascii="Arial" w:hAnsi="Arial" w:cs="Arial"/>
              </w:rPr>
              <w:t xml:space="preserve"> may include</w:t>
            </w:r>
          </w:p>
        </w:tc>
        <w:tc>
          <w:tcPr>
            <w:tcW w:w="6628" w:type="dxa"/>
          </w:tcPr>
          <w:p w:rsidR="00932BB7" w:rsidRPr="0062630C" w:rsidRDefault="00932BB7" w:rsidP="00932BB7">
            <w:pPr>
              <w:pStyle w:val="bullet"/>
              <w:ind w:left="360"/>
            </w:pPr>
            <w:r w:rsidRPr="0062630C">
              <w:t>further study in VET and / or higher education</w:t>
            </w:r>
          </w:p>
          <w:p w:rsidR="00932BB7" w:rsidRPr="0062630C" w:rsidRDefault="00932BB7" w:rsidP="00932BB7">
            <w:pPr>
              <w:pStyle w:val="bullet"/>
              <w:ind w:left="360"/>
            </w:pPr>
            <w:r w:rsidRPr="0062630C">
              <w:t>employment, including seeking promotion and accessing training opportunities</w:t>
            </w:r>
          </w:p>
          <w:p w:rsidR="00932BB7" w:rsidRPr="0062630C" w:rsidRDefault="00932BB7" w:rsidP="00932BB7">
            <w:pPr>
              <w:pStyle w:val="bullet"/>
              <w:ind w:left="360"/>
            </w:pPr>
            <w:r w:rsidRPr="0062630C">
              <w:t>industry qualifications</w:t>
            </w:r>
          </w:p>
          <w:p w:rsidR="00932BB7" w:rsidRPr="0062630C" w:rsidRDefault="00932BB7" w:rsidP="00932BB7">
            <w:pPr>
              <w:pStyle w:val="bullet"/>
              <w:ind w:left="360"/>
            </w:pPr>
            <w:r w:rsidRPr="0062630C">
              <w:t>community participation</w:t>
            </w:r>
          </w:p>
          <w:p w:rsidR="00932BB7" w:rsidRPr="0062630C" w:rsidRDefault="00932BB7" w:rsidP="00932BB7">
            <w:pPr>
              <w:pStyle w:val="bullet"/>
              <w:ind w:left="360"/>
            </w:pPr>
            <w:r w:rsidRPr="0062630C">
              <w:t>personal development options</w:t>
            </w:r>
          </w:p>
        </w:tc>
      </w:tr>
      <w:tr w:rsidR="00932BB7" w:rsidRPr="0062630C" w:rsidTr="00932BB7">
        <w:trPr>
          <w:trHeight w:val="424"/>
        </w:trPr>
        <w:tc>
          <w:tcPr>
            <w:tcW w:w="3227" w:type="dxa"/>
          </w:tcPr>
          <w:p w:rsidR="00932BB7" w:rsidRPr="0062630C" w:rsidRDefault="00932BB7" w:rsidP="00932BB7">
            <w:pPr>
              <w:rPr>
                <w:rFonts w:ascii="Arial" w:hAnsi="Arial" w:cs="Arial"/>
              </w:rPr>
            </w:pPr>
            <w:r w:rsidRPr="0062630C">
              <w:rPr>
                <w:rFonts w:ascii="Arial" w:hAnsi="Arial" w:cs="Arial"/>
                <w:b/>
                <w:i/>
              </w:rPr>
              <w:t>Sources of information</w:t>
            </w:r>
            <w:r w:rsidRPr="0062630C">
              <w:rPr>
                <w:rFonts w:ascii="Arial" w:hAnsi="Arial" w:cs="Arial"/>
              </w:rPr>
              <w:t xml:space="preserve"> may include</w:t>
            </w:r>
          </w:p>
        </w:tc>
        <w:tc>
          <w:tcPr>
            <w:tcW w:w="6628" w:type="dxa"/>
          </w:tcPr>
          <w:p w:rsidR="00932BB7" w:rsidRPr="0062630C" w:rsidRDefault="00932BB7" w:rsidP="00932BB7">
            <w:pPr>
              <w:pStyle w:val="bullet"/>
              <w:ind w:left="360"/>
            </w:pPr>
            <w:r w:rsidRPr="0062630C">
              <w:t>on-line data bases, e.g. for employment options</w:t>
            </w:r>
          </w:p>
          <w:p w:rsidR="00932BB7" w:rsidRPr="0062630C" w:rsidRDefault="00932BB7" w:rsidP="00932BB7">
            <w:pPr>
              <w:pStyle w:val="bullet"/>
              <w:ind w:left="360"/>
            </w:pPr>
            <w:r w:rsidRPr="0062630C">
              <w:t>Training Support Network</w:t>
            </w:r>
          </w:p>
          <w:p w:rsidR="00932BB7" w:rsidRPr="0062630C" w:rsidRDefault="00932BB7" w:rsidP="00932BB7">
            <w:pPr>
              <w:pStyle w:val="bullet"/>
              <w:ind w:left="360"/>
            </w:pPr>
            <w:r w:rsidRPr="0062630C">
              <w:t>career counsellors</w:t>
            </w:r>
          </w:p>
          <w:p w:rsidR="00932BB7" w:rsidRPr="0062630C" w:rsidRDefault="00932BB7" w:rsidP="00932BB7">
            <w:pPr>
              <w:pStyle w:val="bullet"/>
              <w:ind w:left="360"/>
            </w:pPr>
            <w:r w:rsidRPr="0062630C">
              <w:t>training organisation materials and open days</w:t>
            </w:r>
          </w:p>
          <w:p w:rsidR="00932BB7" w:rsidRPr="0062630C" w:rsidRDefault="00932BB7" w:rsidP="00932BB7">
            <w:pPr>
              <w:pStyle w:val="bullet"/>
              <w:ind w:left="360"/>
            </w:pPr>
            <w:r w:rsidRPr="0062630C">
              <w:t>education/ careers sections in newspaper</w:t>
            </w:r>
          </w:p>
          <w:p w:rsidR="00932BB7" w:rsidRPr="0062630C" w:rsidRDefault="00932BB7" w:rsidP="00932BB7">
            <w:pPr>
              <w:pStyle w:val="bullet"/>
              <w:ind w:left="360"/>
            </w:pPr>
            <w:r w:rsidRPr="0062630C">
              <w:t>VTAC Guide</w:t>
            </w:r>
          </w:p>
        </w:tc>
      </w:tr>
      <w:tr w:rsidR="00932BB7" w:rsidRPr="0062630C" w:rsidTr="00932BB7">
        <w:trPr>
          <w:trHeight w:val="1305"/>
        </w:trPr>
        <w:tc>
          <w:tcPr>
            <w:tcW w:w="3227" w:type="dxa"/>
          </w:tcPr>
          <w:p w:rsidR="00932BB7" w:rsidRPr="0062630C" w:rsidRDefault="00932BB7" w:rsidP="00932BB7">
            <w:pPr>
              <w:rPr>
                <w:rFonts w:ascii="Arial" w:hAnsi="Arial" w:cs="Arial"/>
              </w:rPr>
            </w:pPr>
            <w:r w:rsidRPr="0062630C">
              <w:rPr>
                <w:rFonts w:ascii="Arial" w:hAnsi="Arial" w:cs="Arial"/>
                <w:b/>
                <w:i/>
              </w:rPr>
              <w:t>Learning goals</w:t>
            </w:r>
            <w:r w:rsidRPr="0062630C">
              <w:rPr>
                <w:rFonts w:ascii="Arial" w:hAnsi="Arial" w:cs="Arial"/>
              </w:rPr>
              <w:t xml:space="preserve"> may include</w:t>
            </w:r>
          </w:p>
        </w:tc>
        <w:tc>
          <w:tcPr>
            <w:tcW w:w="6628" w:type="dxa"/>
          </w:tcPr>
          <w:p w:rsidR="00932BB7" w:rsidRPr="0062630C" w:rsidRDefault="00932BB7" w:rsidP="00932BB7">
            <w:pPr>
              <w:pStyle w:val="bullet"/>
              <w:ind w:left="360"/>
            </w:pPr>
            <w:r w:rsidRPr="0062630C">
              <w:t>improving reading, writing and numeracy skills for a variety of purposes</w:t>
            </w:r>
          </w:p>
          <w:p w:rsidR="00932BB7" w:rsidRPr="0062630C" w:rsidRDefault="00932BB7" w:rsidP="00932BB7">
            <w:pPr>
              <w:pStyle w:val="bullet"/>
              <w:ind w:left="360"/>
            </w:pPr>
            <w:r w:rsidRPr="0062630C">
              <w:t>further study</w:t>
            </w:r>
          </w:p>
          <w:p w:rsidR="00932BB7" w:rsidRPr="0062630C" w:rsidRDefault="00932BB7" w:rsidP="00932BB7">
            <w:pPr>
              <w:pStyle w:val="bullet"/>
              <w:ind w:left="360"/>
            </w:pPr>
            <w:r w:rsidRPr="0062630C">
              <w:lastRenderedPageBreak/>
              <w:t>employment</w:t>
            </w:r>
          </w:p>
          <w:p w:rsidR="00932BB7" w:rsidRPr="0062630C" w:rsidRDefault="00932BB7" w:rsidP="00932BB7">
            <w:pPr>
              <w:pStyle w:val="bullet"/>
              <w:ind w:left="360"/>
            </w:pPr>
            <w:r w:rsidRPr="0062630C">
              <w:t>new skills and knowledge</w:t>
            </w:r>
          </w:p>
          <w:p w:rsidR="00932BB7" w:rsidRPr="0062630C" w:rsidRDefault="00932BB7" w:rsidP="00932BB7">
            <w:pPr>
              <w:pStyle w:val="bullet"/>
              <w:ind w:left="360"/>
            </w:pPr>
            <w:r w:rsidRPr="0062630C">
              <w:t>specific competencies</w:t>
            </w:r>
          </w:p>
          <w:p w:rsidR="00932BB7" w:rsidRPr="0062630C" w:rsidRDefault="00932BB7" w:rsidP="00932BB7">
            <w:pPr>
              <w:pStyle w:val="bullet"/>
              <w:ind w:left="360"/>
            </w:pPr>
            <w:r w:rsidRPr="0062630C">
              <w:t>target qualifications</w:t>
            </w:r>
          </w:p>
          <w:p w:rsidR="00932BB7" w:rsidRPr="0062630C" w:rsidRDefault="00932BB7" w:rsidP="00932BB7">
            <w:pPr>
              <w:pStyle w:val="bullet"/>
              <w:ind w:left="360"/>
            </w:pPr>
            <w:r w:rsidRPr="0062630C">
              <w:t>new career</w:t>
            </w:r>
          </w:p>
          <w:p w:rsidR="00932BB7" w:rsidRPr="0062630C" w:rsidRDefault="00932BB7" w:rsidP="00932BB7">
            <w:pPr>
              <w:pStyle w:val="bullet"/>
              <w:ind w:left="360"/>
            </w:pPr>
            <w:r w:rsidRPr="0062630C">
              <w:t>career advancement</w:t>
            </w:r>
          </w:p>
        </w:tc>
      </w:tr>
      <w:tr w:rsidR="00932BB7" w:rsidRPr="0062630C" w:rsidTr="00932BB7">
        <w:trPr>
          <w:trHeight w:val="1305"/>
        </w:trPr>
        <w:tc>
          <w:tcPr>
            <w:tcW w:w="3227" w:type="dxa"/>
          </w:tcPr>
          <w:p w:rsidR="00932BB7" w:rsidRPr="0062630C" w:rsidRDefault="00932BB7" w:rsidP="00932BB7">
            <w:pPr>
              <w:rPr>
                <w:rFonts w:ascii="Arial" w:hAnsi="Arial" w:cs="Arial"/>
              </w:rPr>
            </w:pPr>
            <w:r w:rsidRPr="0062630C">
              <w:rPr>
                <w:rFonts w:ascii="Arial" w:hAnsi="Arial" w:cs="Arial"/>
                <w:b/>
                <w:i/>
              </w:rPr>
              <w:lastRenderedPageBreak/>
              <w:t>Learning styles</w:t>
            </w:r>
            <w:r w:rsidRPr="0062630C">
              <w:rPr>
                <w:rFonts w:ascii="Arial" w:hAnsi="Arial" w:cs="Arial"/>
              </w:rPr>
              <w:t xml:space="preserve"> may include</w:t>
            </w:r>
          </w:p>
        </w:tc>
        <w:tc>
          <w:tcPr>
            <w:tcW w:w="6628" w:type="dxa"/>
          </w:tcPr>
          <w:p w:rsidR="00932BB7" w:rsidRPr="0062630C" w:rsidRDefault="00932BB7" w:rsidP="00932BB7">
            <w:pPr>
              <w:pStyle w:val="bullet"/>
              <w:ind w:left="360"/>
            </w:pPr>
            <w:r w:rsidRPr="0062630C">
              <w:t xml:space="preserve">auditory </w:t>
            </w:r>
          </w:p>
          <w:p w:rsidR="00932BB7" w:rsidRPr="0062630C" w:rsidRDefault="00932BB7" w:rsidP="00932BB7">
            <w:pPr>
              <w:pStyle w:val="bullet"/>
              <w:ind w:left="360"/>
            </w:pPr>
            <w:r w:rsidRPr="0062630C">
              <w:t>visual</w:t>
            </w:r>
          </w:p>
          <w:p w:rsidR="00932BB7" w:rsidRPr="0062630C" w:rsidRDefault="00932BB7" w:rsidP="00932BB7">
            <w:pPr>
              <w:pStyle w:val="bullet"/>
              <w:ind w:left="360"/>
            </w:pPr>
            <w:r w:rsidRPr="0062630C">
              <w:t>kinaesthetic</w:t>
            </w:r>
          </w:p>
          <w:p w:rsidR="00932BB7" w:rsidRPr="0062630C" w:rsidRDefault="00932BB7" w:rsidP="00932BB7">
            <w:pPr>
              <w:pStyle w:val="bullet"/>
              <w:ind w:left="360"/>
            </w:pPr>
            <w:r w:rsidRPr="0062630C">
              <w:t>tactile</w:t>
            </w:r>
          </w:p>
          <w:p w:rsidR="00932BB7" w:rsidRPr="0062630C" w:rsidRDefault="00932BB7" w:rsidP="00932BB7">
            <w:pPr>
              <w:pStyle w:val="bullet"/>
              <w:ind w:left="360"/>
            </w:pPr>
            <w:r w:rsidRPr="0062630C">
              <w:t>left/right brain</w:t>
            </w:r>
          </w:p>
          <w:p w:rsidR="00932BB7" w:rsidRPr="0062630C" w:rsidRDefault="00932BB7" w:rsidP="00932BB7">
            <w:pPr>
              <w:pStyle w:val="bullet"/>
              <w:ind w:left="360"/>
            </w:pPr>
            <w:r w:rsidRPr="0062630C">
              <w:t>global/analytical</w:t>
            </w:r>
          </w:p>
          <w:p w:rsidR="00932BB7" w:rsidRPr="0062630C" w:rsidRDefault="00932BB7" w:rsidP="00932BB7">
            <w:pPr>
              <w:pStyle w:val="bullet"/>
              <w:ind w:left="360"/>
            </w:pPr>
            <w:r w:rsidRPr="0062630C">
              <w:t>theoretical</w:t>
            </w:r>
          </w:p>
          <w:p w:rsidR="00932BB7" w:rsidRPr="0062630C" w:rsidRDefault="00932BB7" w:rsidP="00932BB7">
            <w:pPr>
              <w:pStyle w:val="bullet"/>
              <w:ind w:left="360"/>
            </w:pPr>
            <w:r w:rsidRPr="0062630C">
              <w:t>activist</w:t>
            </w:r>
          </w:p>
          <w:p w:rsidR="00932BB7" w:rsidRPr="0062630C" w:rsidRDefault="00932BB7" w:rsidP="00932BB7">
            <w:pPr>
              <w:pStyle w:val="bullet"/>
              <w:ind w:left="360"/>
            </w:pPr>
            <w:r w:rsidRPr="0062630C">
              <w:t>pragmatist</w:t>
            </w:r>
          </w:p>
          <w:p w:rsidR="00932BB7" w:rsidRPr="0062630C" w:rsidRDefault="00932BB7" w:rsidP="00932BB7">
            <w:pPr>
              <w:pStyle w:val="bullet"/>
              <w:ind w:left="360"/>
            </w:pPr>
            <w:r w:rsidRPr="0062630C">
              <w:t>reflective</w:t>
            </w:r>
          </w:p>
        </w:tc>
      </w:tr>
      <w:tr w:rsidR="00932BB7" w:rsidRPr="0062630C" w:rsidTr="00FD275F">
        <w:trPr>
          <w:trHeight w:val="950"/>
        </w:trPr>
        <w:tc>
          <w:tcPr>
            <w:tcW w:w="9855" w:type="dxa"/>
            <w:gridSpan w:val="2"/>
          </w:tcPr>
          <w:p w:rsidR="00932BB7" w:rsidRPr="0062630C" w:rsidRDefault="00932BB7" w:rsidP="00932BB7">
            <w:pPr>
              <w:rPr>
                <w:rFonts w:ascii="Arial" w:hAnsi="Arial" w:cs="Arial"/>
              </w:rPr>
            </w:pPr>
            <w:r w:rsidRPr="0062630C">
              <w:rPr>
                <w:rFonts w:ascii="Arial" w:hAnsi="Arial" w:cs="Arial"/>
                <w:b/>
                <w:sz w:val="28"/>
                <w:szCs w:val="28"/>
              </w:rPr>
              <w:t>EVIDENCE GUIDE</w:t>
            </w:r>
          </w:p>
          <w:p w:rsidR="00932BB7" w:rsidRPr="00FD275F" w:rsidRDefault="00932BB7" w:rsidP="00932BB7">
            <w:pPr>
              <w:rPr>
                <w:rFonts w:ascii="Arial" w:hAnsi="Arial" w:cs="Arial"/>
                <w:sz w:val="16"/>
                <w:szCs w:val="16"/>
              </w:rPr>
            </w:pPr>
            <w:r w:rsidRPr="00FD275F">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932BB7" w:rsidRPr="0062630C" w:rsidTr="00932BB7">
        <w:trPr>
          <w:trHeight w:val="1305"/>
        </w:trPr>
        <w:tc>
          <w:tcPr>
            <w:tcW w:w="3227" w:type="dxa"/>
          </w:tcPr>
          <w:p w:rsidR="00932BB7" w:rsidRPr="0062630C" w:rsidRDefault="00932BB7" w:rsidP="00932BB7">
            <w:pPr>
              <w:rPr>
                <w:rFonts w:ascii="Arial" w:hAnsi="Arial" w:cs="Arial"/>
                <w:b/>
              </w:rPr>
            </w:pPr>
            <w:r w:rsidRPr="0062630C">
              <w:rPr>
                <w:rFonts w:ascii="Arial" w:hAnsi="Arial" w:cs="Arial"/>
                <w:b/>
              </w:rPr>
              <w:t>Critical aspects for assessment and evidence required to assess competency in this unit</w:t>
            </w:r>
          </w:p>
        </w:tc>
        <w:tc>
          <w:tcPr>
            <w:tcW w:w="6628" w:type="dxa"/>
          </w:tcPr>
          <w:p w:rsidR="00932BB7" w:rsidRPr="0062630C" w:rsidRDefault="00FD275F" w:rsidP="00FD275F">
            <w:r w:rsidRPr="0062630C">
              <w:t xml:space="preserve">Learner </w:t>
            </w:r>
            <w:r w:rsidR="00932BB7" w:rsidRPr="0062630C">
              <w:t>has researched a range of pathway options, developed a learning plan in relation to identified goals, assembled a portfolio, and evaluated progress in relation to goals.</w:t>
            </w:r>
          </w:p>
        </w:tc>
      </w:tr>
      <w:tr w:rsidR="00932BB7" w:rsidRPr="0062630C" w:rsidTr="00932BB7">
        <w:trPr>
          <w:trHeight w:val="1305"/>
        </w:trPr>
        <w:tc>
          <w:tcPr>
            <w:tcW w:w="3227" w:type="dxa"/>
          </w:tcPr>
          <w:p w:rsidR="00932BB7" w:rsidRPr="0062630C" w:rsidRDefault="00932BB7" w:rsidP="00932BB7">
            <w:pPr>
              <w:rPr>
                <w:rFonts w:ascii="Arial" w:hAnsi="Arial" w:cs="Arial"/>
                <w:b/>
              </w:rPr>
            </w:pPr>
            <w:r w:rsidRPr="0062630C">
              <w:rPr>
                <w:rFonts w:ascii="Arial" w:hAnsi="Arial" w:cs="Arial"/>
                <w:b/>
              </w:rPr>
              <w:t>Context of and specific resources for assessment</w:t>
            </w:r>
          </w:p>
        </w:tc>
        <w:tc>
          <w:tcPr>
            <w:tcW w:w="6628" w:type="dxa"/>
          </w:tcPr>
          <w:p w:rsidR="00932BB7" w:rsidRPr="0062630C" w:rsidRDefault="00FD275F" w:rsidP="00FD275F">
            <w:r w:rsidRPr="0062630C">
              <w:t xml:space="preserve">Assessment </w:t>
            </w:r>
            <w:r w:rsidR="00932BB7" w:rsidRPr="0062630C">
              <w:t>of performance requirements in this unit is best undertaken over the course of the program access to real texts in context research facilities</w:t>
            </w:r>
          </w:p>
        </w:tc>
      </w:tr>
      <w:tr w:rsidR="00932BB7" w:rsidRPr="0062630C" w:rsidTr="00932BB7">
        <w:trPr>
          <w:trHeight w:val="1305"/>
        </w:trPr>
        <w:tc>
          <w:tcPr>
            <w:tcW w:w="3227" w:type="dxa"/>
          </w:tcPr>
          <w:p w:rsidR="00932BB7" w:rsidRPr="0062630C" w:rsidRDefault="00932BB7" w:rsidP="00932BB7">
            <w:pPr>
              <w:rPr>
                <w:rFonts w:ascii="Arial" w:hAnsi="Arial" w:cs="Arial"/>
              </w:rPr>
            </w:pPr>
            <w:r w:rsidRPr="0062630C">
              <w:rPr>
                <w:rFonts w:ascii="Arial" w:hAnsi="Arial" w:cs="Arial"/>
                <w:b/>
              </w:rPr>
              <w:t>Method of assessment</w:t>
            </w:r>
          </w:p>
        </w:tc>
        <w:tc>
          <w:tcPr>
            <w:tcW w:w="6628" w:type="dxa"/>
          </w:tcPr>
          <w:p w:rsidR="00932BB7" w:rsidRPr="0062630C" w:rsidRDefault="00932BB7" w:rsidP="00FD275F">
            <w:r w:rsidRPr="0062630C">
              <w:t>Appropriate assessment strategies include: direct observation, for example: real time activities questioning, for example: interviews self-assessment verbal questioning</w:t>
            </w:r>
          </w:p>
        </w:tc>
      </w:tr>
    </w:tbl>
    <w:p w:rsidR="00FD275F" w:rsidRDefault="00FD275F" w:rsidP="007A667C">
      <w:pPr>
        <w:keepNext/>
        <w:rPr>
          <w:rFonts w:ascii="Arial" w:hAnsi="Arial" w:cs="Arial"/>
        </w:rPr>
        <w:sectPr w:rsidR="00FD275F" w:rsidSect="00932BB7">
          <w:headerReference w:type="even" r:id="rId40"/>
          <w:headerReference w:type="default" r:id="rId41"/>
          <w:footerReference w:type="default" r:id="rId42"/>
          <w:headerReference w:type="first" r:id="rId43"/>
          <w:footerReference w:type="first" r:id="rId44"/>
          <w:pgSz w:w="11907" w:h="16840" w:code="9"/>
          <w:pgMar w:top="1134" w:right="1134" w:bottom="1440" w:left="1134" w:header="709" w:footer="709" w:gutter="0"/>
          <w:cols w:space="708"/>
          <w:docGrid w:linePitch="360"/>
        </w:sectPr>
      </w:pPr>
    </w:p>
    <w:p w:rsidR="00FD275F" w:rsidRPr="00FD275F" w:rsidRDefault="00FD275F" w:rsidP="00FD275F">
      <w:pPr>
        <w:spacing w:before="0" w:after="0"/>
        <w:rPr>
          <w:sz w:val="16"/>
          <w:szCs w:val="16"/>
        </w:rPr>
      </w:pPr>
    </w:p>
    <w:tbl>
      <w:tblPr>
        <w:tblW w:w="0" w:type="auto"/>
        <w:tblLook w:val="04A0" w:firstRow="1" w:lastRow="0" w:firstColumn="1" w:lastColumn="0" w:noHBand="0" w:noVBand="1"/>
      </w:tblPr>
      <w:tblGrid>
        <w:gridCol w:w="3227"/>
        <w:gridCol w:w="60"/>
        <w:gridCol w:w="522"/>
        <w:gridCol w:w="6046"/>
      </w:tblGrid>
      <w:tr w:rsidR="00FD275F" w:rsidRPr="00E145E6" w:rsidTr="00876A43">
        <w:trPr>
          <w:trHeight w:val="588"/>
        </w:trPr>
        <w:tc>
          <w:tcPr>
            <w:tcW w:w="3287" w:type="dxa"/>
            <w:gridSpan w:val="2"/>
          </w:tcPr>
          <w:p w:rsidR="00FD275F" w:rsidRPr="00E76B39" w:rsidRDefault="00FD275F" w:rsidP="00FD275F">
            <w:pPr>
              <w:rPr>
                <w:rFonts w:ascii="Arial" w:hAnsi="Arial" w:cs="Arial"/>
                <w:sz w:val="28"/>
                <w:szCs w:val="28"/>
              </w:rPr>
            </w:pPr>
            <w:r w:rsidRPr="00E76B39">
              <w:rPr>
                <w:rFonts w:ascii="Arial" w:hAnsi="Arial" w:cs="Arial"/>
                <w:sz w:val="28"/>
                <w:szCs w:val="28"/>
              </w:rPr>
              <w:t xml:space="preserve">Unit Code </w:t>
            </w:r>
          </w:p>
        </w:tc>
        <w:tc>
          <w:tcPr>
            <w:tcW w:w="6568" w:type="dxa"/>
            <w:gridSpan w:val="2"/>
          </w:tcPr>
          <w:p w:rsidR="00FD275F" w:rsidRPr="00E145E6" w:rsidRDefault="00FD275F" w:rsidP="00FD275F">
            <w:pPr>
              <w:pStyle w:val="VRQA1"/>
            </w:pPr>
            <w:bookmarkStart w:id="38" w:name="_Toc426542570"/>
            <w:r w:rsidRPr="00BE4E68">
              <w:t>V</w:t>
            </w:r>
            <w:r w:rsidR="006754B2">
              <w:t>U21058</w:t>
            </w:r>
            <w:bookmarkEnd w:id="38"/>
          </w:p>
        </w:tc>
      </w:tr>
      <w:tr w:rsidR="00FD275F" w:rsidRPr="00E145E6" w:rsidTr="00876A43">
        <w:trPr>
          <w:trHeight w:val="588"/>
        </w:trPr>
        <w:tc>
          <w:tcPr>
            <w:tcW w:w="3287" w:type="dxa"/>
            <w:gridSpan w:val="2"/>
          </w:tcPr>
          <w:p w:rsidR="00FD275F" w:rsidRPr="00E76B39" w:rsidRDefault="00FD275F" w:rsidP="00876A43">
            <w:pPr>
              <w:rPr>
                <w:rFonts w:ascii="Arial" w:hAnsi="Arial" w:cs="Arial"/>
                <w:sz w:val="28"/>
                <w:szCs w:val="28"/>
              </w:rPr>
            </w:pPr>
            <w:r w:rsidRPr="00E76B39">
              <w:rPr>
                <w:rFonts w:ascii="Arial" w:hAnsi="Arial" w:cs="Arial"/>
                <w:sz w:val="28"/>
                <w:szCs w:val="28"/>
              </w:rPr>
              <w:t>Unit Title</w:t>
            </w:r>
          </w:p>
        </w:tc>
        <w:tc>
          <w:tcPr>
            <w:tcW w:w="6568" w:type="dxa"/>
            <w:gridSpan w:val="2"/>
          </w:tcPr>
          <w:p w:rsidR="00FD275F" w:rsidRPr="00E145E6" w:rsidRDefault="00FD275F" w:rsidP="00FD275F">
            <w:pPr>
              <w:pStyle w:val="VRQA1"/>
            </w:pPr>
            <w:bookmarkStart w:id="39" w:name="_Toc426542571"/>
            <w:r w:rsidRPr="00BE4E68">
              <w:t>Use a range of techniques to solve mathematical problems</w:t>
            </w:r>
            <w:bookmarkEnd w:id="39"/>
          </w:p>
        </w:tc>
      </w:tr>
      <w:tr w:rsidR="00FD275F" w:rsidRPr="003C7191" w:rsidTr="00FD275F">
        <w:trPr>
          <w:trHeight w:val="946"/>
        </w:trPr>
        <w:tc>
          <w:tcPr>
            <w:tcW w:w="3287" w:type="dxa"/>
            <w:gridSpan w:val="2"/>
          </w:tcPr>
          <w:p w:rsidR="00FD275F" w:rsidRPr="003C7191" w:rsidRDefault="00FD275F" w:rsidP="00876A43">
            <w:pPr>
              <w:rPr>
                <w:rFonts w:ascii="Arial" w:hAnsi="Arial" w:cs="Arial"/>
                <w:sz w:val="28"/>
                <w:szCs w:val="28"/>
              </w:rPr>
            </w:pPr>
            <w:r w:rsidRPr="003C7191">
              <w:rPr>
                <w:rFonts w:ascii="Arial" w:hAnsi="Arial" w:cs="Arial"/>
                <w:sz w:val="28"/>
                <w:szCs w:val="28"/>
              </w:rPr>
              <w:t>Unit Descriptor</w:t>
            </w:r>
          </w:p>
        </w:tc>
        <w:tc>
          <w:tcPr>
            <w:tcW w:w="6568" w:type="dxa"/>
            <w:gridSpan w:val="2"/>
          </w:tcPr>
          <w:p w:rsidR="00FD275F" w:rsidRPr="003C7191" w:rsidRDefault="00FD275F" w:rsidP="00876A43">
            <w:pPr>
              <w:rPr>
                <w:rFonts w:ascii="Arial" w:hAnsi="Arial" w:cs="Arial"/>
              </w:rPr>
            </w:pPr>
            <w:r w:rsidRPr="00BE4E68">
              <w:rPr>
                <w:rFonts w:ascii="Arial" w:hAnsi="Arial" w:cs="Arial"/>
              </w:rPr>
              <w:t>The purpose of this unit is to provide learners with the knowledge and skills to use a range of specialist techniques and concepts to solve mathematical problems</w:t>
            </w:r>
            <w:r>
              <w:rPr>
                <w:rFonts w:ascii="Arial" w:hAnsi="Arial" w:cs="Arial"/>
              </w:rPr>
              <w:t>.</w:t>
            </w:r>
          </w:p>
        </w:tc>
      </w:tr>
      <w:tr w:rsidR="00FD275F" w:rsidRPr="003C7191" w:rsidTr="00E508A3">
        <w:trPr>
          <w:trHeight w:val="702"/>
        </w:trPr>
        <w:tc>
          <w:tcPr>
            <w:tcW w:w="3287" w:type="dxa"/>
            <w:gridSpan w:val="2"/>
          </w:tcPr>
          <w:p w:rsidR="00FD275F" w:rsidRPr="003C7191" w:rsidRDefault="00FD275F" w:rsidP="00876A43">
            <w:pPr>
              <w:rPr>
                <w:rFonts w:ascii="Arial" w:hAnsi="Arial" w:cs="Arial"/>
                <w:sz w:val="28"/>
                <w:szCs w:val="28"/>
              </w:rPr>
            </w:pPr>
            <w:r w:rsidRPr="003C7191">
              <w:rPr>
                <w:rFonts w:ascii="Arial" w:hAnsi="Arial" w:cs="Arial"/>
                <w:sz w:val="28"/>
                <w:szCs w:val="28"/>
              </w:rPr>
              <w:t>Employability skills</w:t>
            </w:r>
          </w:p>
        </w:tc>
        <w:tc>
          <w:tcPr>
            <w:tcW w:w="6568" w:type="dxa"/>
            <w:gridSpan w:val="2"/>
          </w:tcPr>
          <w:p w:rsidR="00FD275F" w:rsidRPr="003C7191" w:rsidRDefault="00E508A3" w:rsidP="00876A43">
            <w:pPr>
              <w:rPr>
                <w:rFonts w:ascii="Arial" w:hAnsi="Arial" w:cs="Arial"/>
              </w:rPr>
            </w:pPr>
            <w:r w:rsidRPr="0062630C">
              <w:rPr>
                <w:rFonts w:ascii="Arial" w:hAnsi="Arial" w:cs="Arial"/>
              </w:rPr>
              <w:t>This unit contains employability skills.  Refer to the employability skills summary to identify employability skill requirements.</w:t>
            </w:r>
          </w:p>
        </w:tc>
      </w:tr>
      <w:tr w:rsidR="00FD275F" w:rsidRPr="003C7191" w:rsidTr="00611AF8">
        <w:trPr>
          <w:trHeight w:val="451"/>
        </w:trPr>
        <w:tc>
          <w:tcPr>
            <w:tcW w:w="3287" w:type="dxa"/>
            <w:gridSpan w:val="2"/>
          </w:tcPr>
          <w:p w:rsidR="00FD275F" w:rsidRPr="003C7191" w:rsidRDefault="00FD275F" w:rsidP="00FD275F">
            <w:pPr>
              <w:rPr>
                <w:rFonts w:ascii="Arial" w:hAnsi="Arial" w:cs="Arial"/>
                <w:sz w:val="28"/>
                <w:szCs w:val="28"/>
              </w:rPr>
            </w:pPr>
            <w:r w:rsidRPr="003C7191">
              <w:rPr>
                <w:rFonts w:ascii="Arial" w:hAnsi="Arial" w:cs="Arial"/>
                <w:sz w:val="28"/>
                <w:szCs w:val="28"/>
              </w:rPr>
              <w:t>Application of the</w:t>
            </w:r>
            <w:r>
              <w:rPr>
                <w:rFonts w:ascii="Arial" w:hAnsi="Arial" w:cs="Arial"/>
                <w:sz w:val="28"/>
                <w:szCs w:val="28"/>
              </w:rPr>
              <w:t xml:space="preserve"> </w:t>
            </w:r>
            <w:r w:rsidR="00611AF8">
              <w:rPr>
                <w:rFonts w:ascii="Arial" w:hAnsi="Arial" w:cs="Arial"/>
                <w:sz w:val="28"/>
                <w:szCs w:val="28"/>
              </w:rPr>
              <w:t>u</w:t>
            </w:r>
            <w:r w:rsidRPr="003C7191">
              <w:rPr>
                <w:rFonts w:ascii="Arial" w:hAnsi="Arial" w:cs="Arial"/>
                <w:sz w:val="28"/>
                <w:szCs w:val="28"/>
              </w:rPr>
              <w:t>nit</w:t>
            </w:r>
          </w:p>
        </w:tc>
        <w:tc>
          <w:tcPr>
            <w:tcW w:w="6568" w:type="dxa"/>
            <w:gridSpan w:val="2"/>
          </w:tcPr>
          <w:p w:rsidR="00FD275F" w:rsidRPr="003C7191" w:rsidRDefault="00FD275F" w:rsidP="00876A43">
            <w:pPr>
              <w:rPr>
                <w:rFonts w:ascii="Arial" w:hAnsi="Arial" w:cs="Arial"/>
              </w:rPr>
            </w:pPr>
            <w:r w:rsidRPr="00BE4E68">
              <w:rPr>
                <w:rFonts w:ascii="Arial" w:hAnsi="Arial" w:cs="Arial"/>
              </w:rPr>
              <w:t>The unit may apply to a number of science streams.</w:t>
            </w:r>
          </w:p>
        </w:tc>
      </w:tr>
      <w:tr w:rsidR="00FD275F" w:rsidRPr="003C7191" w:rsidTr="00876A43">
        <w:trPr>
          <w:trHeight w:val="1253"/>
        </w:trPr>
        <w:tc>
          <w:tcPr>
            <w:tcW w:w="3287" w:type="dxa"/>
            <w:gridSpan w:val="2"/>
          </w:tcPr>
          <w:p w:rsidR="00FD275F" w:rsidRPr="00611AF8" w:rsidRDefault="00FD275F" w:rsidP="00876A43">
            <w:pPr>
              <w:rPr>
                <w:rFonts w:ascii="Arial" w:hAnsi="Arial" w:cs="Arial"/>
                <w:b/>
              </w:rPr>
            </w:pPr>
            <w:r w:rsidRPr="00611AF8">
              <w:rPr>
                <w:rFonts w:ascii="Arial" w:hAnsi="Arial" w:cs="Arial"/>
                <w:b/>
                <w:sz w:val="28"/>
                <w:szCs w:val="28"/>
              </w:rPr>
              <w:t>ELEMENT</w:t>
            </w:r>
          </w:p>
          <w:p w:rsidR="00FD275F" w:rsidRPr="00FD275F" w:rsidRDefault="00FD275F" w:rsidP="00876A43">
            <w:pPr>
              <w:rPr>
                <w:rFonts w:ascii="Arial" w:hAnsi="Arial" w:cs="Arial"/>
                <w:sz w:val="16"/>
                <w:szCs w:val="16"/>
              </w:rPr>
            </w:pPr>
            <w:r w:rsidRPr="00FD275F">
              <w:rPr>
                <w:rFonts w:ascii="Arial" w:hAnsi="Arial" w:cs="Arial"/>
                <w:sz w:val="16"/>
                <w:szCs w:val="16"/>
              </w:rPr>
              <w:t>Elements describe the essential outcomes of a unit of competency.</w:t>
            </w:r>
          </w:p>
        </w:tc>
        <w:tc>
          <w:tcPr>
            <w:tcW w:w="6568" w:type="dxa"/>
            <w:gridSpan w:val="2"/>
          </w:tcPr>
          <w:p w:rsidR="00FD275F" w:rsidRPr="003C7191" w:rsidRDefault="00FD275F" w:rsidP="00876A43">
            <w:pPr>
              <w:rPr>
                <w:rFonts w:ascii="Arial" w:hAnsi="Arial" w:cs="Arial"/>
                <w:b/>
              </w:rPr>
            </w:pPr>
            <w:r w:rsidRPr="003C7191">
              <w:rPr>
                <w:rFonts w:ascii="Arial" w:hAnsi="Arial" w:cs="Arial"/>
                <w:b/>
                <w:sz w:val="28"/>
                <w:szCs w:val="28"/>
              </w:rPr>
              <w:t>PERFORMANCE CRITERIA</w:t>
            </w:r>
          </w:p>
          <w:p w:rsidR="00FD275F" w:rsidRPr="00FD275F" w:rsidRDefault="00FD275F" w:rsidP="00876A43">
            <w:pPr>
              <w:rPr>
                <w:rFonts w:ascii="Arial" w:hAnsi="Arial" w:cs="Arial"/>
                <w:sz w:val="16"/>
                <w:szCs w:val="16"/>
              </w:rPr>
            </w:pPr>
            <w:r w:rsidRPr="00FD275F">
              <w:rPr>
                <w:rFonts w:ascii="Arial" w:hAnsi="Arial" w:cs="Arial"/>
                <w:sz w:val="16"/>
                <w:szCs w:val="16"/>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FD275F" w:rsidRPr="003C7191" w:rsidTr="00876A43">
        <w:trPr>
          <w:trHeight w:val="489"/>
        </w:trPr>
        <w:tc>
          <w:tcPr>
            <w:tcW w:w="3287" w:type="dxa"/>
            <w:gridSpan w:val="2"/>
            <w:vMerge w:val="restart"/>
          </w:tcPr>
          <w:p w:rsidR="00FD275F" w:rsidRPr="000E1821" w:rsidRDefault="00FD275F" w:rsidP="00876A43">
            <w:pPr>
              <w:pStyle w:val="PC"/>
            </w:pPr>
            <w:r w:rsidRPr="000E1821">
              <w:t>1</w:t>
            </w:r>
            <w:r>
              <w:t xml:space="preserve"> </w:t>
            </w:r>
            <w:r w:rsidRPr="00BE4E68">
              <w:t>Use ratio, proportion and percent to solve problems</w:t>
            </w:r>
          </w:p>
        </w:tc>
        <w:tc>
          <w:tcPr>
            <w:tcW w:w="522" w:type="dxa"/>
          </w:tcPr>
          <w:p w:rsidR="00FD275F" w:rsidRPr="000E1821" w:rsidRDefault="00FD275F" w:rsidP="00876A43">
            <w:pPr>
              <w:pStyle w:val="PC"/>
            </w:pPr>
            <w:r w:rsidRPr="00434FEA">
              <w:t>1.1</w:t>
            </w:r>
          </w:p>
        </w:tc>
        <w:tc>
          <w:tcPr>
            <w:tcW w:w="6046" w:type="dxa"/>
          </w:tcPr>
          <w:p w:rsidR="00FD275F" w:rsidRPr="000E1821" w:rsidRDefault="00FD275F" w:rsidP="00876A43">
            <w:pPr>
              <w:pStyle w:val="PC"/>
            </w:pPr>
            <w:r w:rsidRPr="00BE4E68">
              <w:t>Determine a ratio from information in a practical problem and express it in simplest form</w:t>
            </w:r>
          </w:p>
        </w:tc>
      </w:tr>
      <w:tr w:rsidR="00FD275F" w:rsidRPr="003C7191" w:rsidTr="00876A43">
        <w:trPr>
          <w:trHeight w:val="516"/>
        </w:trPr>
        <w:tc>
          <w:tcPr>
            <w:tcW w:w="3287" w:type="dxa"/>
            <w:gridSpan w:val="2"/>
            <w:vMerge/>
          </w:tcPr>
          <w:p w:rsidR="00FD275F" w:rsidRPr="000E1821" w:rsidRDefault="00FD275F" w:rsidP="00876A43">
            <w:pPr>
              <w:pStyle w:val="PC"/>
            </w:pPr>
          </w:p>
        </w:tc>
        <w:tc>
          <w:tcPr>
            <w:tcW w:w="522" w:type="dxa"/>
          </w:tcPr>
          <w:p w:rsidR="00FD275F" w:rsidRPr="000E1821" w:rsidRDefault="00FD275F" w:rsidP="00876A43">
            <w:pPr>
              <w:pStyle w:val="PC"/>
            </w:pPr>
            <w:r w:rsidRPr="000E1821">
              <w:t>1.2</w:t>
            </w:r>
          </w:p>
        </w:tc>
        <w:tc>
          <w:tcPr>
            <w:tcW w:w="6046" w:type="dxa"/>
          </w:tcPr>
          <w:p w:rsidR="00FD275F" w:rsidRPr="000E1821" w:rsidRDefault="00FD275F" w:rsidP="00876A43">
            <w:pPr>
              <w:pStyle w:val="PC"/>
            </w:pPr>
            <w:r w:rsidRPr="00BE4E68">
              <w:t>Divide a quantity into a given ratio</w:t>
            </w:r>
          </w:p>
        </w:tc>
      </w:tr>
      <w:tr w:rsidR="00FD275F" w:rsidRPr="003C7191" w:rsidTr="00876A43">
        <w:trPr>
          <w:trHeight w:val="584"/>
        </w:trPr>
        <w:tc>
          <w:tcPr>
            <w:tcW w:w="3287" w:type="dxa"/>
            <w:gridSpan w:val="2"/>
            <w:vMerge/>
          </w:tcPr>
          <w:p w:rsidR="00FD275F" w:rsidRPr="000E1821" w:rsidRDefault="00FD275F" w:rsidP="00876A43">
            <w:pPr>
              <w:pStyle w:val="PC"/>
            </w:pPr>
          </w:p>
        </w:tc>
        <w:tc>
          <w:tcPr>
            <w:tcW w:w="522" w:type="dxa"/>
          </w:tcPr>
          <w:p w:rsidR="00FD275F" w:rsidRPr="000E1821" w:rsidRDefault="00FD275F" w:rsidP="00876A43">
            <w:pPr>
              <w:pStyle w:val="PC"/>
            </w:pPr>
            <w:r w:rsidRPr="000E1821">
              <w:t>1.3</w:t>
            </w:r>
          </w:p>
        </w:tc>
        <w:tc>
          <w:tcPr>
            <w:tcW w:w="6046" w:type="dxa"/>
          </w:tcPr>
          <w:p w:rsidR="00FD275F" w:rsidRPr="000E1821" w:rsidRDefault="00FD275F" w:rsidP="00876A43">
            <w:pPr>
              <w:pStyle w:val="PC"/>
            </w:pPr>
            <w:r w:rsidRPr="00BE4E68">
              <w:t>Convert between fractions, decimals and percent forms</w:t>
            </w:r>
          </w:p>
        </w:tc>
      </w:tr>
      <w:tr w:rsidR="00FD275F" w:rsidRPr="003C7191" w:rsidTr="00876A43">
        <w:trPr>
          <w:trHeight w:val="584"/>
        </w:trPr>
        <w:tc>
          <w:tcPr>
            <w:tcW w:w="3287" w:type="dxa"/>
            <w:gridSpan w:val="2"/>
            <w:vMerge/>
          </w:tcPr>
          <w:p w:rsidR="00FD275F" w:rsidRPr="000E1821" w:rsidRDefault="00FD275F" w:rsidP="00876A43">
            <w:pPr>
              <w:pStyle w:val="PC"/>
            </w:pPr>
          </w:p>
        </w:tc>
        <w:tc>
          <w:tcPr>
            <w:tcW w:w="522" w:type="dxa"/>
          </w:tcPr>
          <w:p w:rsidR="00FD275F" w:rsidRPr="000E1821" w:rsidRDefault="00FD275F" w:rsidP="00876A43">
            <w:pPr>
              <w:pStyle w:val="PC"/>
            </w:pPr>
            <w:r>
              <w:t>1.4</w:t>
            </w:r>
          </w:p>
        </w:tc>
        <w:tc>
          <w:tcPr>
            <w:tcW w:w="6046" w:type="dxa"/>
          </w:tcPr>
          <w:p w:rsidR="00FD275F" w:rsidRPr="000E1821" w:rsidRDefault="00FD275F" w:rsidP="00876A43">
            <w:pPr>
              <w:pStyle w:val="PC"/>
            </w:pPr>
            <w:r w:rsidRPr="00BE4E68">
              <w:t>Calculate a percentage increase or decrease of a quantity</w:t>
            </w:r>
          </w:p>
        </w:tc>
      </w:tr>
      <w:tr w:rsidR="00FD275F" w:rsidRPr="003C7191" w:rsidTr="00876A43">
        <w:trPr>
          <w:trHeight w:val="572"/>
        </w:trPr>
        <w:tc>
          <w:tcPr>
            <w:tcW w:w="3287" w:type="dxa"/>
            <w:gridSpan w:val="2"/>
            <w:vMerge w:val="restart"/>
          </w:tcPr>
          <w:p w:rsidR="00FD275F" w:rsidRPr="000E1821" w:rsidRDefault="00FD275F" w:rsidP="00876A43">
            <w:pPr>
              <w:pStyle w:val="PC"/>
            </w:pPr>
            <w:r w:rsidRPr="000E1821">
              <w:t>2</w:t>
            </w:r>
            <w:r>
              <w:t xml:space="preserve"> </w:t>
            </w:r>
            <w:r w:rsidRPr="00BE4E68">
              <w:t>Use trigonometry to determine lengths and angles</w:t>
            </w:r>
          </w:p>
        </w:tc>
        <w:tc>
          <w:tcPr>
            <w:tcW w:w="522" w:type="dxa"/>
          </w:tcPr>
          <w:p w:rsidR="00FD275F" w:rsidRPr="000E1821" w:rsidRDefault="00FD275F" w:rsidP="00876A43">
            <w:pPr>
              <w:pStyle w:val="PC"/>
            </w:pPr>
            <w:r w:rsidRPr="000E1821">
              <w:t>2.1</w:t>
            </w:r>
          </w:p>
        </w:tc>
        <w:tc>
          <w:tcPr>
            <w:tcW w:w="6046" w:type="dxa"/>
          </w:tcPr>
          <w:p w:rsidR="00FD275F" w:rsidRPr="000E1821" w:rsidRDefault="00FD275F" w:rsidP="00876A43">
            <w:pPr>
              <w:pStyle w:val="PC"/>
            </w:pPr>
            <w:r w:rsidRPr="00BE4E68">
              <w:t>Use Pythagoras’ Theorem to determine an unknown side of a right angled triangle</w:t>
            </w:r>
          </w:p>
        </w:tc>
      </w:tr>
      <w:tr w:rsidR="00FD275F" w:rsidRPr="003C7191" w:rsidTr="00876A43">
        <w:trPr>
          <w:trHeight w:val="503"/>
        </w:trPr>
        <w:tc>
          <w:tcPr>
            <w:tcW w:w="3287" w:type="dxa"/>
            <w:gridSpan w:val="2"/>
            <w:vMerge/>
          </w:tcPr>
          <w:p w:rsidR="00FD275F" w:rsidRPr="000E1821" w:rsidRDefault="00FD275F" w:rsidP="00876A43">
            <w:pPr>
              <w:pStyle w:val="PC"/>
            </w:pPr>
          </w:p>
        </w:tc>
        <w:tc>
          <w:tcPr>
            <w:tcW w:w="522" w:type="dxa"/>
          </w:tcPr>
          <w:p w:rsidR="00FD275F" w:rsidRPr="000E1821" w:rsidRDefault="00FD275F" w:rsidP="00876A43">
            <w:pPr>
              <w:pStyle w:val="PC"/>
            </w:pPr>
            <w:r w:rsidRPr="000E1821">
              <w:t>2.2</w:t>
            </w:r>
          </w:p>
        </w:tc>
        <w:tc>
          <w:tcPr>
            <w:tcW w:w="6046" w:type="dxa"/>
          </w:tcPr>
          <w:p w:rsidR="00FD275F" w:rsidRPr="000E1821" w:rsidRDefault="00FD275F" w:rsidP="00876A43">
            <w:pPr>
              <w:pStyle w:val="PC"/>
            </w:pPr>
            <w:r w:rsidRPr="00BE4E68">
              <w:t>Use Pythagoras’ Theorem and trigonometric ratios to find unknown side lengths and angles in right-angled triangles</w:t>
            </w:r>
          </w:p>
        </w:tc>
      </w:tr>
      <w:tr w:rsidR="00FD275F" w:rsidRPr="003C7191" w:rsidTr="00876A43">
        <w:trPr>
          <w:trHeight w:val="526"/>
        </w:trPr>
        <w:tc>
          <w:tcPr>
            <w:tcW w:w="3287" w:type="dxa"/>
            <w:gridSpan w:val="2"/>
            <w:vMerge w:val="restart"/>
          </w:tcPr>
          <w:p w:rsidR="00FD275F" w:rsidRPr="000E1821" w:rsidRDefault="00FD275F" w:rsidP="00876A43">
            <w:pPr>
              <w:pStyle w:val="PC"/>
            </w:pPr>
            <w:r w:rsidRPr="000E1821">
              <w:t>3</w:t>
            </w:r>
            <w:r>
              <w:t xml:space="preserve"> </w:t>
            </w:r>
            <w:r w:rsidRPr="00BE4E68">
              <w:t>Use basic indices to solve problems</w:t>
            </w:r>
          </w:p>
        </w:tc>
        <w:tc>
          <w:tcPr>
            <w:tcW w:w="522" w:type="dxa"/>
          </w:tcPr>
          <w:p w:rsidR="00FD275F" w:rsidRPr="000E1821" w:rsidRDefault="00FD275F" w:rsidP="00876A43">
            <w:pPr>
              <w:pStyle w:val="PC"/>
            </w:pPr>
            <w:r w:rsidRPr="000E1821">
              <w:t>3.1</w:t>
            </w:r>
          </w:p>
        </w:tc>
        <w:tc>
          <w:tcPr>
            <w:tcW w:w="6046" w:type="dxa"/>
          </w:tcPr>
          <w:p w:rsidR="00FD275F" w:rsidRPr="000E1821" w:rsidRDefault="00FD275F" w:rsidP="00876A43">
            <w:pPr>
              <w:pStyle w:val="PC"/>
            </w:pPr>
            <w:r w:rsidRPr="00BE4E68">
              <w:t>Evaluate simple index form expressions</w:t>
            </w:r>
          </w:p>
        </w:tc>
      </w:tr>
      <w:tr w:rsidR="00FD275F" w:rsidRPr="003C7191" w:rsidTr="00876A43">
        <w:trPr>
          <w:trHeight w:val="543"/>
        </w:trPr>
        <w:tc>
          <w:tcPr>
            <w:tcW w:w="3287" w:type="dxa"/>
            <w:gridSpan w:val="2"/>
            <w:vMerge/>
          </w:tcPr>
          <w:p w:rsidR="00FD275F" w:rsidRPr="003C7191" w:rsidRDefault="00FD275F" w:rsidP="00876A43">
            <w:pPr>
              <w:rPr>
                <w:rFonts w:ascii="Arial" w:hAnsi="Arial" w:cs="Arial"/>
              </w:rPr>
            </w:pPr>
          </w:p>
        </w:tc>
        <w:tc>
          <w:tcPr>
            <w:tcW w:w="522" w:type="dxa"/>
          </w:tcPr>
          <w:p w:rsidR="00FD275F" w:rsidRPr="000E1821" w:rsidRDefault="00FD275F" w:rsidP="00876A43">
            <w:pPr>
              <w:pStyle w:val="PC"/>
            </w:pPr>
            <w:r w:rsidRPr="000E1821">
              <w:t>3.2</w:t>
            </w:r>
          </w:p>
        </w:tc>
        <w:tc>
          <w:tcPr>
            <w:tcW w:w="6046" w:type="dxa"/>
          </w:tcPr>
          <w:p w:rsidR="00FD275F" w:rsidRPr="000E1821" w:rsidRDefault="00FD275F" w:rsidP="00876A43">
            <w:pPr>
              <w:pStyle w:val="PC"/>
            </w:pPr>
            <w:r w:rsidRPr="00BE4E68">
              <w:t>Simplify simple exponential expressions using the first two index laws</w:t>
            </w:r>
          </w:p>
        </w:tc>
      </w:tr>
      <w:tr w:rsidR="00FD275F" w:rsidRPr="003C7191" w:rsidTr="00876A43">
        <w:trPr>
          <w:trHeight w:val="469"/>
        </w:trPr>
        <w:tc>
          <w:tcPr>
            <w:tcW w:w="3287" w:type="dxa"/>
            <w:gridSpan w:val="2"/>
            <w:vMerge/>
          </w:tcPr>
          <w:p w:rsidR="00FD275F" w:rsidRPr="003C7191" w:rsidRDefault="00FD275F" w:rsidP="00876A43">
            <w:pPr>
              <w:rPr>
                <w:rFonts w:ascii="Arial" w:hAnsi="Arial" w:cs="Arial"/>
              </w:rPr>
            </w:pPr>
          </w:p>
        </w:tc>
        <w:tc>
          <w:tcPr>
            <w:tcW w:w="522" w:type="dxa"/>
          </w:tcPr>
          <w:p w:rsidR="00FD275F" w:rsidRPr="000E1821" w:rsidRDefault="00FD275F" w:rsidP="00876A43">
            <w:pPr>
              <w:pStyle w:val="PC"/>
            </w:pPr>
            <w:r w:rsidRPr="000E1821">
              <w:t>3.3</w:t>
            </w:r>
          </w:p>
        </w:tc>
        <w:tc>
          <w:tcPr>
            <w:tcW w:w="6046" w:type="dxa"/>
          </w:tcPr>
          <w:p w:rsidR="00FD275F" w:rsidRPr="000E1821" w:rsidRDefault="00FD275F" w:rsidP="00876A43">
            <w:pPr>
              <w:pStyle w:val="PC"/>
            </w:pPr>
            <w:r w:rsidRPr="0028530E">
              <w:t>Convert between decimal numbers and numbers expressed in Standard Notation</w:t>
            </w:r>
          </w:p>
        </w:tc>
      </w:tr>
      <w:tr w:rsidR="00FD275F" w:rsidRPr="003C7191" w:rsidTr="00876A43">
        <w:trPr>
          <w:trHeight w:val="469"/>
        </w:trPr>
        <w:tc>
          <w:tcPr>
            <w:tcW w:w="3287" w:type="dxa"/>
            <w:gridSpan w:val="2"/>
            <w:vMerge/>
          </w:tcPr>
          <w:p w:rsidR="00FD275F" w:rsidRPr="003C7191" w:rsidRDefault="00FD275F" w:rsidP="00876A43">
            <w:pPr>
              <w:rPr>
                <w:rFonts w:ascii="Arial" w:hAnsi="Arial" w:cs="Arial"/>
              </w:rPr>
            </w:pPr>
          </w:p>
        </w:tc>
        <w:tc>
          <w:tcPr>
            <w:tcW w:w="522" w:type="dxa"/>
          </w:tcPr>
          <w:p w:rsidR="00FD275F" w:rsidRPr="000E1821" w:rsidRDefault="00FD275F" w:rsidP="00876A43">
            <w:pPr>
              <w:pStyle w:val="PC"/>
            </w:pPr>
            <w:r>
              <w:t>3.4</w:t>
            </w:r>
          </w:p>
        </w:tc>
        <w:tc>
          <w:tcPr>
            <w:tcW w:w="6046" w:type="dxa"/>
          </w:tcPr>
          <w:p w:rsidR="00FD275F" w:rsidRPr="000E1821" w:rsidRDefault="00FD275F" w:rsidP="00876A43">
            <w:pPr>
              <w:pStyle w:val="PC"/>
            </w:pPr>
            <w:r w:rsidRPr="0028530E">
              <w:t>Perform calculations with numbers expressed in Standard Notation, using a calculator</w:t>
            </w:r>
          </w:p>
        </w:tc>
      </w:tr>
      <w:tr w:rsidR="00FD275F" w:rsidRPr="003C7191" w:rsidTr="00876A43">
        <w:trPr>
          <w:trHeight w:val="469"/>
        </w:trPr>
        <w:tc>
          <w:tcPr>
            <w:tcW w:w="3287" w:type="dxa"/>
            <w:gridSpan w:val="2"/>
            <w:vMerge w:val="restart"/>
          </w:tcPr>
          <w:p w:rsidR="00FD275F" w:rsidRPr="003C7191" w:rsidRDefault="00FD275F" w:rsidP="00876A43">
            <w:pPr>
              <w:rPr>
                <w:rFonts w:ascii="Arial" w:hAnsi="Arial" w:cs="Arial"/>
              </w:rPr>
            </w:pPr>
            <w:r>
              <w:rPr>
                <w:rFonts w:ascii="Arial" w:hAnsi="Arial" w:cs="Arial"/>
              </w:rPr>
              <w:t xml:space="preserve">4 </w:t>
            </w:r>
            <w:r w:rsidRPr="0028530E">
              <w:rPr>
                <w:rFonts w:ascii="Arial" w:hAnsi="Arial" w:cs="Arial"/>
              </w:rPr>
              <w:t>Use measurements to solve mensuration problems in two and three dimensions</w:t>
            </w:r>
          </w:p>
        </w:tc>
        <w:tc>
          <w:tcPr>
            <w:tcW w:w="522" w:type="dxa"/>
          </w:tcPr>
          <w:p w:rsidR="00FD275F" w:rsidRPr="000E1821" w:rsidRDefault="00FD275F" w:rsidP="00876A43">
            <w:pPr>
              <w:pStyle w:val="PC"/>
            </w:pPr>
            <w:r>
              <w:t>4.1</w:t>
            </w:r>
          </w:p>
        </w:tc>
        <w:tc>
          <w:tcPr>
            <w:tcW w:w="6046" w:type="dxa"/>
          </w:tcPr>
          <w:p w:rsidR="00FD275F" w:rsidRPr="000E1821" w:rsidRDefault="00FD275F" w:rsidP="00876A43">
            <w:pPr>
              <w:pStyle w:val="PC"/>
            </w:pPr>
            <w:r w:rsidRPr="0028530E">
              <w:t>Determine lengths and perimeters of rectangles, triangles, circles and simple combined shapes using appropriate and correct units</w:t>
            </w:r>
          </w:p>
        </w:tc>
      </w:tr>
      <w:tr w:rsidR="00FD275F" w:rsidRPr="003C7191" w:rsidTr="00876A43">
        <w:trPr>
          <w:trHeight w:val="469"/>
        </w:trPr>
        <w:tc>
          <w:tcPr>
            <w:tcW w:w="3287" w:type="dxa"/>
            <w:gridSpan w:val="2"/>
            <w:vMerge/>
          </w:tcPr>
          <w:p w:rsidR="00FD275F" w:rsidRPr="003C7191" w:rsidRDefault="00FD275F" w:rsidP="00876A43">
            <w:pPr>
              <w:rPr>
                <w:rFonts w:ascii="Arial" w:hAnsi="Arial" w:cs="Arial"/>
              </w:rPr>
            </w:pPr>
          </w:p>
        </w:tc>
        <w:tc>
          <w:tcPr>
            <w:tcW w:w="522" w:type="dxa"/>
          </w:tcPr>
          <w:p w:rsidR="00FD275F" w:rsidRPr="000E1821" w:rsidRDefault="00FD275F" w:rsidP="00876A43">
            <w:pPr>
              <w:pStyle w:val="PC"/>
            </w:pPr>
            <w:r>
              <w:t>4.2</w:t>
            </w:r>
          </w:p>
        </w:tc>
        <w:tc>
          <w:tcPr>
            <w:tcW w:w="6046" w:type="dxa"/>
          </w:tcPr>
          <w:p w:rsidR="00FD275F" w:rsidRPr="000E1821" w:rsidRDefault="00FD275F" w:rsidP="00876A43">
            <w:pPr>
              <w:pStyle w:val="PC"/>
            </w:pPr>
            <w:r w:rsidRPr="0028530E">
              <w:t>Determine areas of rectangles, triangles, circles and simple combined shapes using appropriate and correct units</w:t>
            </w:r>
          </w:p>
        </w:tc>
      </w:tr>
      <w:tr w:rsidR="00FD275F" w:rsidRPr="003C7191" w:rsidTr="00876A43">
        <w:trPr>
          <w:trHeight w:val="469"/>
        </w:trPr>
        <w:tc>
          <w:tcPr>
            <w:tcW w:w="3287" w:type="dxa"/>
            <w:gridSpan w:val="2"/>
            <w:vMerge/>
          </w:tcPr>
          <w:p w:rsidR="00FD275F" w:rsidRPr="003C7191" w:rsidRDefault="00FD275F" w:rsidP="00876A43">
            <w:pPr>
              <w:rPr>
                <w:rFonts w:ascii="Arial" w:hAnsi="Arial" w:cs="Arial"/>
              </w:rPr>
            </w:pPr>
          </w:p>
        </w:tc>
        <w:tc>
          <w:tcPr>
            <w:tcW w:w="522" w:type="dxa"/>
          </w:tcPr>
          <w:p w:rsidR="00FD275F" w:rsidRPr="000E1821" w:rsidRDefault="00FD275F" w:rsidP="00876A43">
            <w:pPr>
              <w:pStyle w:val="PC"/>
            </w:pPr>
            <w:r>
              <w:t>4.3</w:t>
            </w:r>
          </w:p>
        </w:tc>
        <w:tc>
          <w:tcPr>
            <w:tcW w:w="6046" w:type="dxa"/>
          </w:tcPr>
          <w:p w:rsidR="00FD275F" w:rsidRPr="000E1821" w:rsidRDefault="00FD275F" w:rsidP="00876A43">
            <w:pPr>
              <w:pStyle w:val="PC"/>
            </w:pPr>
            <w:r w:rsidRPr="0028530E">
              <w:t>Determine volumes of prisms and pyramids with rectangular, triangular and circular cross-sections and with simple combined shapes as cross sections using appropriate and correct units</w:t>
            </w:r>
          </w:p>
        </w:tc>
      </w:tr>
      <w:tr w:rsidR="00FD275F" w:rsidRPr="003C7191" w:rsidTr="00876A43">
        <w:trPr>
          <w:trHeight w:val="469"/>
        </w:trPr>
        <w:tc>
          <w:tcPr>
            <w:tcW w:w="3287" w:type="dxa"/>
            <w:gridSpan w:val="2"/>
            <w:vMerge w:val="restart"/>
          </w:tcPr>
          <w:p w:rsidR="00FD275F" w:rsidRPr="003C7191" w:rsidRDefault="00FD275F" w:rsidP="00876A43">
            <w:pPr>
              <w:rPr>
                <w:rFonts w:ascii="Arial" w:hAnsi="Arial" w:cs="Arial"/>
              </w:rPr>
            </w:pPr>
            <w:r>
              <w:rPr>
                <w:rFonts w:ascii="Arial" w:hAnsi="Arial" w:cs="Arial"/>
              </w:rPr>
              <w:t xml:space="preserve">5 </w:t>
            </w:r>
            <w:r w:rsidRPr="0028530E">
              <w:rPr>
                <w:rFonts w:ascii="Arial" w:hAnsi="Arial" w:cs="Arial"/>
              </w:rPr>
              <w:t>Substitute into and transpose simple equations and formulae</w:t>
            </w:r>
          </w:p>
        </w:tc>
        <w:tc>
          <w:tcPr>
            <w:tcW w:w="522" w:type="dxa"/>
          </w:tcPr>
          <w:p w:rsidR="00FD275F" w:rsidRPr="000E1821" w:rsidRDefault="00FD275F" w:rsidP="00876A43">
            <w:pPr>
              <w:pStyle w:val="PC"/>
            </w:pPr>
            <w:r>
              <w:t>5.1</w:t>
            </w:r>
          </w:p>
        </w:tc>
        <w:tc>
          <w:tcPr>
            <w:tcW w:w="6046" w:type="dxa"/>
          </w:tcPr>
          <w:p w:rsidR="00FD275F" w:rsidRPr="000E1821" w:rsidRDefault="00FD275F" w:rsidP="00876A43">
            <w:pPr>
              <w:pStyle w:val="PC"/>
            </w:pPr>
            <w:r w:rsidRPr="0028530E">
              <w:t>Substitute given values into simple equations and formulae</w:t>
            </w:r>
          </w:p>
        </w:tc>
      </w:tr>
      <w:tr w:rsidR="00FD275F" w:rsidRPr="003C7191" w:rsidTr="00876A43">
        <w:trPr>
          <w:trHeight w:val="469"/>
        </w:trPr>
        <w:tc>
          <w:tcPr>
            <w:tcW w:w="3287" w:type="dxa"/>
            <w:gridSpan w:val="2"/>
            <w:vMerge/>
          </w:tcPr>
          <w:p w:rsidR="00FD275F" w:rsidRPr="003C7191" w:rsidRDefault="00FD275F" w:rsidP="00876A43">
            <w:pPr>
              <w:rPr>
                <w:rFonts w:ascii="Arial" w:hAnsi="Arial" w:cs="Arial"/>
              </w:rPr>
            </w:pPr>
          </w:p>
        </w:tc>
        <w:tc>
          <w:tcPr>
            <w:tcW w:w="522" w:type="dxa"/>
          </w:tcPr>
          <w:p w:rsidR="00FD275F" w:rsidRPr="000E1821" w:rsidRDefault="00FD275F" w:rsidP="00876A43">
            <w:pPr>
              <w:pStyle w:val="PC"/>
            </w:pPr>
            <w:r>
              <w:t>5.2</w:t>
            </w:r>
          </w:p>
        </w:tc>
        <w:tc>
          <w:tcPr>
            <w:tcW w:w="6046" w:type="dxa"/>
          </w:tcPr>
          <w:p w:rsidR="00FD275F" w:rsidRPr="000E1821" w:rsidRDefault="00FD275F" w:rsidP="00876A43">
            <w:pPr>
              <w:pStyle w:val="PC"/>
            </w:pPr>
            <w:r w:rsidRPr="0028530E">
              <w:t>Write equations to solve simple problems</w:t>
            </w:r>
          </w:p>
        </w:tc>
      </w:tr>
      <w:tr w:rsidR="00FD275F" w:rsidRPr="003C7191" w:rsidTr="00876A43">
        <w:trPr>
          <w:trHeight w:val="469"/>
        </w:trPr>
        <w:tc>
          <w:tcPr>
            <w:tcW w:w="3287" w:type="dxa"/>
            <w:gridSpan w:val="2"/>
            <w:vMerge/>
          </w:tcPr>
          <w:p w:rsidR="00FD275F" w:rsidRPr="003C7191" w:rsidRDefault="00FD275F" w:rsidP="00876A43">
            <w:pPr>
              <w:rPr>
                <w:rFonts w:ascii="Arial" w:hAnsi="Arial" w:cs="Arial"/>
              </w:rPr>
            </w:pPr>
          </w:p>
        </w:tc>
        <w:tc>
          <w:tcPr>
            <w:tcW w:w="522" w:type="dxa"/>
          </w:tcPr>
          <w:p w:rsidR="00FD275F" w:rsidRPr="000E1821" w:rsidRDefault="00FD275F" w:rsidP="00876A43">
            <w:pPr>
              <w:pStyle w:val="PC"/>
            </w:pPr>
            <w:r>
              <w:t>5.3</w:t>
            </w:r>
          </w:p>
        </w:tc>
        <w:tc>
          <w:tcPr>
            <w:tcW w:w="6046" w:type="dxa"/>
          </w:tcPr>
          <w:p w:rsidR="00FD275F" w:rsidRPr="000E1821" w:rsidRDefault="00FD275F" w:rsidP="00876A43">
            <w:pPr>
              <w:pStyle w:val="PC"/>
            </w:pPr>
            <w:r w:rsidRPr="0028530E">
              <w:t xml:space="preserve">Transpose simple </w:t>
            </w:r>
            <w:r w:rsidRPr="00C61242">
              <w:rPr>
                <w:b/>
                <w:i/>
              </w:rPr>
              <w:t>formulae</w:t>
            </w:r>
          </w:p>
        </w:tc>
      </w:tr>
      <w:tr w:rsidR="00FD275F" w:rsidRPr="003C7191" w:rsidTr="00876A43">
        <w:trPr>
          <w:trHeight w:val="469"/>
        </w:trPr>
        <w:tc>
          <w:tcPr>
            <w:tcW w:w="3287" w:type="dxa"/>
            <w:gridSpan w:val="2"/>
            <w:vMerge/>
          </w:tcPr>
          <w:p w:rsidR="00FD275F" w:rsidRPr="003C7191" w:rsidRDefault="00FD275F" w:rsidP="00876A43">
            <w:pPr>
              <w:rPr>
                <w:rFonts w:ascii="Arial" w:hAnsi="Arial" w:cs="Arial"/>
              </w:rPr>
            </w:pPr>
          </w:p>
        </w:tc>
        <w:tc>
          <w:tcPr>
            <w:tcW w:w="522" w:type="dxa"/>
          </w:tcPr>
          <w:p w:rsidR="00FD275F" w:rsidRPr="000E1821" w:rsidRDefault="00FD275F" w:rsidP="00876A43">
            <w:pPr>
              <w:pStyle w:val="PC"/>
            </w:pPr>
            <w:r>
              <w:t>5.4</w:t>
            </w:r>
          </w:p>
        </w:tc>
        <w:tc>
          <w:tcPr>
            <w:tcW w:w="6046" w:type="dxa"/>
          </w:tcPr>
          <w:p w:rsidR="00FD275F" w:rsidRPr="000E1821" w:rsidRDefault="00FD275F" w:rsidP="00876A43">
            <w:pPr>
              <w:pStyle w:val="PC"/>
            </w:pPr>
            <w:r w:rsidRPr="0028530E">
              <w:t xml:space="preserve">Solve </w:t>
            </w:r>
            <w:r w:rsidRPr="00C61242">
              <w:rPr>
                <w:b/>
                <w:i/>
              </w:rPr>
              <w:t>simple</w:t>
            </w:r>
            <w:r w:rsidRPr="0028530E">
              <w:t xml:space="preserve"> linear equations</w:t>
            </w:r>
          </w:p>
        </w:tc>
      </w:tr>
      <w:tr w:rsidR="00FD275F" w:rsidRPr="003C7191" w:rsidTr="00876A43">
        <w:trPr>
          <w:trHeight w:val="469"/>
        </w:trPr>
        <w:tc>
          <w:tcPr>
            <w:tcW w:w="3287" w:type="dxa"/>
            <w:gridSpan w:val="2"/>
            <w:vMerge w:val="restart"/>
          </w:tcPr>
          <w:p w:rsidR="00FD275F" w:rsidRPr="003C7191" w:rsidRDefault="00FD275F" w:rsidP="00876A43">
            <w:pPr>
              <w:rPr>
                <w:rFonts w:ascii="Arial" w:hAnsi="Arial" w:cs="Arial"/>
              </w:rPr>
            </w:pPr>
            <w:r>
              <w:rPr>
                <w:rFonts w:ascii="Arial" w:hAnsi="Arial" w:cs="Arial"/>
              </w:rPr>
              <w:t xml:space="preserve">6 </w:t>
            </w:r>
            <w:r w:rsidRPr="0028530E">
              <w:rPr>
                <w:rFonts w:ascii="Arial" w:hAnsi="Arial" w:cs="Arial"/>
              </w:rPr>
              <w:t>Solve problems by plotting points</w:t>
            </w:r>
          </w:p>
        </w:tc>
        <w:tc>
          <w:tcPr>
            <w:tcW w:w="522" w:type="dxa"/>
          </w:tcPr>
          <w:p w:rsidR="00FD275F" w:rsidRPr="000E1821" w:rsidRDefault="00FD275F" w:rsidP="00876A43">
            <w:pPr>
              <w:pStyle w:val="PC"/>
            </w:pPr>
            <w:r>
              <w:t>6.1</w:t>
            </w:r>
          </w:p>
        </w:tc>
        <w:tc>
          <w:tcPr>
            <w:tcW w:w="6046" w:type="dxa"/>
          </w:tcPr>
          <w:p w:rsidR="00FD275F" w:rsidRPr="000E1821" w:rsidRDefault="00FD275F" w:rsidP="00876A43">
            <w:pPr>
              <w:pStyle w:val="PC"/>
            </w:pPr>
            <w:r w:rsidRPr="0028530E">
              <w:t>Plot given points and points determined from the general formula y = mx on the Cartesian plane</w:t>
            </w:r>
          </w:p>
        </w:tc>
      </w:tr>
      <w:tr w:rsidR="00FD275F" w:rsidRPr="003C7191" w:rsidTr="00876A43">
        <w:trPr>
          <w:trHeight w:val="469"/>
        </w:trPr>
        <w:tc>
          <w:tcPr>
            <w:tcW w:w="3287" w:type="dxa"/>
            <w:gridSpan w:val="2"/>
            <w:vMerge/>
          </w:tcPr>
          <w:p w:rsidR="00FD275F" w:rsidRPr="003C7191" w:rsidRDefault="00FD275F" w:rsidP="00876A43">
            <w:pPr>
              <w:rPr>
                <w:rFonts w:ascii="Arial" w:hAnsi="Arial" w:cs="Arial"/>
              </w:rPr>
            </w:pPr>
          </w:p>
        </w:tc>
        <w:tc>
          <w:tcPr>
            <w:tcW w:w="522" w:type="dxa"/>
          </w:tcPr>
          <w:p w:rsidR="00FD275F" w:rsidRPr="000E1821" w:rsidRDefault="00FD275F" w:rsidP="00876A43">
            <w:pPr>
              <w:pStyle w:val="PC"/>
            </w:pPr>
            <w:r>
              <w:t>6.2</w:t>
            </w:r>
          </w:p>
        </w:tc>
        <w:tc>
          <w:tcPr>
            <w:tcW w:w="6046" w:type="dxa"/>
          </w:tcPr>
          <w:p w:rsidR="00FD275F" w:rsidRPr="000E1821" w:rsidRDefault="00FD275F" w:rsidP="00876A43">
            <w:pPr>
              <w:pStyle w:val="PC"/>
            </w:pPr>
            <w:r w:rsidRPr="0028530E">
              <w:t>Determine the gradient of a straight line</w:t>
            </w:r>
          </w:p>
        </w:tc>
      </w:tr>
      <w:tr w:rsidR="00FD275F" w:rsidRPr="003C7191" w:rsidTr="00876A43">
        <w:trPr>
          <w:trHeight w:val="469"/>
        </w:trPr>
        <w:tc>
          <w:tcPr>
            <w:tcW w:w="3287" w:type="dxa"/>
            <w:gridSpan w:val="2"/>
            <w:vMerge/>
          </w:tcPr>
          <w:p w:rsidR="00FD275F" w:rsidRPr="003C7191" w:rsidRDefault="00FD275F" w:rsidP="00876A43">
            <w:pPr>
              <w:rPr>
                <w:rFonts w:ascii="Arial" w:hAnsi="Arial" w:cs="Arial"/>
              </w:rPr>
            </w:pPr>
          </w:p>
        </w:tc>
        <w:tc>
          <w:tcPr>
            <w:tcW w:w="522" w:type="dxa"/>
          </w:tcPr>
          <w:p w:rsidR="00FD275F" w:rsidRPr="000E1821" w:rsidRDefault="00FD275F" w:rsidP="00876A43">
            <w:pPr>
              <w:pStyle w:val="PC"/>
            </w:pPr>
            <w:r>
              <w:t>6.3</w:t>
            </w:r>
          </w:p>
        </w:tc>
        <w:tc>
          <w:tcPr>
            <w:tcW w:w="6046" w:type="dxa"/>
          </w:tcPr>
          <w:p w:rsidR="00FD275F" w:rsidRPr="000E1821" w:rsidRDefault="00FD275F" w:rsidP="00876A43">
            <w:pPr>
              <w:pStyle w:val="PC"/>
            </w:pPr>
            <w:r w:rsidRPr="0028530E">
              <w:t xml:space="preserve">Determine the equation of a </w:t>
            </w:r>
            <w:r w:rsidRPr="00C61242">
              <w:rPr>
                <w:b/>
                <w:i/>
              </w:rPr>
              <w:t>straight line</w:t>
            </w:r>
            <w:r w:rsidRPr="0028530E">
              <w:t>, where the equation has the general form y = mx, y = a and x = b</w:t>
            </w:r>
          </w:p>
        </w:tc>
      </w:tr>
      <w:tr w:rsidR="00FD275F" w:rsidRPr="003C7191" w:rsidTr="00876A43">
        <w:trPr>
          <w:trHeight w:val="469"/>
        </w:trPr>
        <w:tc>
          <w:tcPr>
            <w:tcW w:w="3287" w:type="dxa"/>
            <w:gridSpan w:val="2"/>
            <w:vMerge/>
          </w:tcPr>
          <w:p w:rsidR="00FD275F" w:rsidRPr="003C7191" w:rsidRDefault="00FD275F" w:rsidP="00876A43">
            <w:pPr>
              <w:rPr>
                <w:rFonts w:ascii="Arial" w:hAnsi="Arial" w:cs="Arial"/>
              </w:rPr>
            </w:pPr>
          </w:p>
        </w:tc>
        <w:tc>
          <w:tcPr>
            <w:tcW w:w="522" w:type="dxa"/>
          </w:tcPr>
          <w:p w:rsidR="00FD275F" w:rsidRPr="000E1821" w:rsidRDefault="00FD275F" w:rsidP="00876A43">
            <w:pPr>
              <w:pStyle w:val="PC"/>
            </w:pPr>
            <w:r>
              <w:t>6.4</w:t>
            </w:r>
          </w:p>
        </w:tc>
        <w:tc>
          <w:tcPr>
            <w:tcW w:w="6046" w:type="dxa"/>
          </w:tcPr>
          <w:p w:rsidR="00FD275F" w:rsidRPr="000E1821" w:rsidRDefault="00FD275F" w:rsidP="00876A43">
            <w:pPr>
              <w:pStyle w:val="PC"/>
            </w:pPr>
            <w:r w:rsidRPr="0028530E">
              <w:t>Use interpolation and extrapolation to make predictions from the line of best fit, noting limitations</w:t>
            </w:r>
          </w:p>
        </w:tc>
      </w:tr>
      <w:tr w:rsidR="00FD275F" w:rsidRPr="003C7191" w:rsidTr="00876A43">
        <w:trPr>
          <w:trHeight w:val="469"/>
        </w:trPr>
        <w:tc>
          <w:tcPr>
            <w:tcW w:w="3287" w:type="dxa"/>
            <w:gridSpan w:val="2"/>
            <w:vMerge w:val="restart"/>
          </w:tcPr>
          <w:p w:rsidR="00FD275F" w:rsidRPr="003C7191" w:rsidRDefault="00FD275F" w:rsidP="00876A43">
            <w:pPr>
              <w:rPr>
                <w:rFonts w:ascii="Arial" w:hAnsi="Arial" w:cs="Arial"/>
              </w:rPr>
            </w:pPr>
            <w:r>
              <w:rPr>
                <w:rFonts w:ascii="Arial" w:hAnsi="Arial" w:cs="Arial"/>
              </w:rPr>
              <w:t xml:space="preserve">7 </w:t>
            </w:r>
            <w:r w:rsidRPr="0028530E">
              <w:rPr>
                <w:rFonts w:ascii="Arial" w:hAnsi="Arial" w:cs="Arial"/>
              </w:rPr>
              <w:t>Present and evaluate statistical information</w:t>
            </w:r>
          </w:p>
        </w:tc>
        <w:tc>
          <w:tcPr>
            <w:tcW w:w="522" w:type="dxa"/>
          </w:tcPr>
          <w:p w:rsidR="00FD275F" w:rsidRPr="000E1821" w:rsidRDefault="00FD275F" w:rsidP="00876A43">
            <w:pPr>
              <w:pStyle w:val="PC"/>
            </w:pPr>
            <w:r>
              <w:t>7.1</w:t>
            </w:r>
          </w:p>
        </w:tc>
        <w:tc>
          <w:tcPr>
            <w:tcW w:w="6046" w:type="dxa"/>
          </w:tcPr>
          <w:p w:rsidR="00FD275F" w:rsidRPr="000E1821" w:rsidRDefault="00FD275F" w:rsidP="00876A43">
            <w:pPr>
              <w:pStyle w:val="PC"/>
            </w:pPr>
            <w:r w:rsidRPr="0028530E">
              <w:t xml:space="preserve">Collect, organise and graphically represent </w:t>
            </w:r>
            <w:r w:rsidRPr="00C61242">
              <w:rPr>
                <w:b/>
                <w:i/>
              </w:rPr>
              <w:t>statistical data</w:t>
            </w:r>
          </w:p>
        </w:tc>
      </w:tr>
      <w:tr w:rsidR="00FD275F" w:rsidRPr="003C7191" w:rsidTr="00876A43">
        <w:trPr>
          <w:trHeight w:val="469"/>
        </w:trPr>
        <w:tc>
          <w:tcPr>
            <w:tcW w:w="3287" w:type="dxa"/>
            <w:gridSpan w:val="2"/>
            <w:vMerge/>
          </w:tcPr>
          <w:p w:rsidR="00FD275F" w:rsidRPr="003C7191" w:rsidRDefault="00FD275F" w:rsidP="00876A43">
            <w:pPr>
              <w:rPr>
                <w:rFonts w:ascii="Arial" w:hAnsi="Arial" w:cs="Arial"/>
              </w:rPr>
            </w:pPr>
          </w:p>
        </w:tc>
        <w:tc>
          <w:tcPr>
            <w:tcW w:w="522" w:type="dxa"/>
          </w:tcPr>
          <w:p w:rsidR="00FD275F" w:rsidRPr="000E1821" w:rsidRDefault="00FD275F" w:rsidP="00876A43">
            <w:pPr>
              <w:pStyle w:val="PC"/>
            </w:pPr>
            <w:r>
              <w:t>7.2</w:t>
            </w:r>
          </w:p>
        </w:tc>
        <w:tc>
          <w:tcPr>
            <w:tcW w:w="6046" w:type="dxa"/>
          </w:tcPr>
          <w:p w:rsidR="00FD275F" w:rsidRPr="000E1821" w:rsidRDefault="00FD275F" w:rsidP="00876A43">
            <w:pPr>
              <w:pStyle w:val="PC"/>
            </w:pPr>
            <w:r w:rsidRPr="0028530E">
              <w:t xml:space="preserve">Interpret, analyse and describe </w:t>
            </w:r>
            <w:r w:rsidRPr="00C61242">
              <w:rPr>
                <w:b/>
                <w:i/>
              </w:rPr>
              <w:t>statistical information</w:t>
            </w:r>
          </w:p>
        </w:tc>
      </w:tr>
      <w:tr w:rsidR="00FD275F" w:rsidRPr="003C7191" w:rsidTr="00876A43">
        <w:trPr>
          <w:trHeight w:val="469"/>
        </w:trPr>
        <w:tc>
          <w:tcPr>
            <w:tcW w:w="3287" w:type="dxa"/>
            <w:gridSpan w:val="2"/>
            <w:vMerge w:val="restart"/>
          </w:tcPr>
          <w:p w:rsidR="00FD275F" w:rsidRPr="003C7191" w:rsidRDefault="00FD275F" w:rsidP="00876A43">
            <w:pPr>
              <w:rPr>
                <w:rFonts w:ascii="Arial" w:hAnsi="Arial" w:cs="Arial"/>
              </w:rPr>
            </w:pPr>
            <w:r>
              <w:rPr>
                <w:rFonts w:ascii="Arial" w:hAnsi="Arial" w:cs="Arial"/>
              </w:rPr>
              <w:t xml:space="preserve">8 </w:t>
            </w:r>
            <w:r w:rsidRPr="0028530E">
              <w:rPr>
                <w:rFonts w:ascii="Arial" w:hAnsi="Arial" w:cs="Arial"/>
              </w:rPr>
              <w:t>Identify connections between formulae and graphical representations</w:t>
            </w:r>
          </w:p>
        </w:tc>
        <w:tc>
          <w:tcPr>
            <w:tcW w:w="522" w:type="dxa"/>
          </w:tcPr>
          <w:p w:rsidR="00FD275F" w:rsidRPr="000E1821" w:rsidRDefault="00FD275F" w:rsidP="00876A43">
            <w:pPr>
              <w:pStyle w:val="PC"/>
            </w:pPr>
            <w:r>
              <w:t>8.1</w:t>
            </w:r>
          </w:p>
        </w:tc>
        <w:tc>
          <w:tcPr>
            <w:tcW w:w="6046" w:type="dxa"/>
          </w:tcPr>
          <w:p w:rsidR="00FD275F" w:rsidRPr="000E1821" w:rsidRDefault="00FD275F" w:rsidP="00876A43">
            <w:pPr>
              <w:pStyle w:val="PC"/>
            </w:pPr>
            <w:r w:rsidRPr="0045084D">
              <w:t xml:space="preserve">Use </w:t>
            </w:r>
            <w:r w:rsidRPr="00C61242">
              <w:rPr>
                <w:b/>
                <w:i/>
              </w:rPr>
              <w:t>graphical techniques</w:t>
            </w:r>
            <w:r w:rsidRPr="0045084D">
              <w:t xml:space="preserve"> to draw linear and </w:t>
            </w:r>
            <w:r w:rsidRPr="00C61242">
              <w:rPr>
                <w:b/>
                <w:i/>
              </w:rPr>
              <w:t>simple non-linear graphs</w:t>
            </w:r>
          </w:p>
        </w:tc>
      </w:tr>
      <w:tr w:rsidR="00FD275F" w:rsidRPr="003C7191" w:rsidTr="00876A43">
        <w:trPr>
          <w:trHeight w:val="469"/>
        </w:trPr>
        <w:tc>
          <w:tcPr>
            <w:tcW w:w="3287" w:type="dxa"/>
            <w:gridSpan w:val="2"/>
            <w:vMerge/>
          </w:tcPr>
          <w:p w:rsidR="00FD275F" w:rsidRPr="003C7191" w:rsidRDefault="00FD275F" w:rsidP="00876A43">
            <w:pPr>
              <w:rPr>
                <w:rFonts w:ascii="Arial" w:hAnsi="Arial" w:cs="Arial"/>
              </w:rPr>
            </w:pPr>
          </w:p>
        </w:tc>
        <w:tc>
          <w:tcPr>
            <w:tcW w:w="522" w:type="dxa"/>
          </w:tcPr>
          <w:p w:rsidR="00FD275F" w:rsidRPr="000E1821" w:rsidRDefault="00FD275F" w:rsidP="00876A43">
            <w:pPr>
              <w:pStyle w:val="PC"/>
            </w:pPr>
            <w:r>
              <w:t>8.2</w:t>
            </w:r>
          </w:p>
        </w:tc>
        <w:tc>
          <w:tcPr>
            <w:tcW w:w="6046" w:type="dxa"/>
          </w:tcPr>
          <w:p w:rsidR="00FD275F" w:rsidRPr="000E1821" w:rsidRDefault="00FD275F" w:rsidP="00876A43">
            <w:pPr>
              <w:pStyle w:val="PC"/>
            </w:pPr>
            <w:r w:rsidRPr="0045084D">
              <w:t xml:space="preserve">Develop equations for given linear graphs, including </w:t>
            </w:r>
            <w:r w:rsidRPr="00C61242">
              <w:rPr>
                <w:b/>
                <w:i/>
              </w:rPr>
              <w:t>lines of best fit</w:t>
            </w:r>
          </w:p>
        </w:tc>
      </w:tr>
      <w:tr w:rsidR="00FD275F" w:rsidRPr="003C7191" w:rsidTr="00876A43">
        <w:trPr>
          <w:trHeight w:val="469"/>
        </w:trPr>
        <w:tc>
          <w:tcPr>
            <w:tcW w:w="3287" w:type="dxa"/>
            <w:gridSpan w:val="2"/>
            <w:vMerge w:val="restart"/>
          </w:tcPr>
          <w:p w:rsidR="00FD275F" w:rsidRPr="003C7191" w:rsidRDefault="00FD275F" w:rsidP="00876A43">
            <w:pPr>
              <w:rPr>
                <w:rFonts w:ascii="Arial" w:hAnsi="Arial" w:cs="Arial"/>
              </w:rPr>
            </w:pPr>
            <w:r>
              <w:rPr>
                <w:rFonts w:ascii="Arial" w:hAnsi="Arial" w:cs="Arial"/>
              </w:rPr>
              <w:t xml:space="preserve">9 </w:t>
            </w:r>
            <w:r w:rsidRPr="0045084D">
              <w:rPr>
                <w:rFonts w:ascii="Arial" w:hAnsi="Arial" w:cs="Arial"/>
              </w:rPr>
              <w:t>Use algebraic techniques to analyse and solve problems</w:t>
            </w:r>
          </w:p>
        </w:tc>
        <w:tc>
          <w:tcPr>
            <w:tcW w:w="522" w:type="dxa"/>
          </w:tcPr>
          <w:p w:rsidR="00FD275F" w:rsidRPr="000E1821" w:rsidRDefault="00FD275F" w:rsidP="00876A43">
            <w:pPr>
              <w:pStyle w:val="PC"/>
            </w:pPr>
            <w:r>
              <w:t>9.1</w:t>
            </w:r>
          </w:p>
        </w:tc>
        <w:tc>
          <w:tcPr>
            <w:tcW w:w="6046" w:type="dxa"/>
          </w:tcPr>
          <w:p w:rsidR="00FD275F" w:rsidRPr="000E1821" w:rsidRDefault="00FD275F" w:rsidP="00876A43">
            <w:pPr>
              <w:pStyle w:val="PC"/>
            </w:pPr>
            <w:r w:rsidRPr="0045084D">
              <w:t xml:space="preserve">Develop formulae to describe relationships between variables and </w:t>
            </w:r>
            <w:r w:rsidRPr="00C61242">
              <w:rPr>
                <w:b/>
                <w:i/>
              </w:rPr>
              <w:t>substitute into formulae</w:t>
            </w:r>
            <w:r w:rsidRPr="0045084D">
              <w:t xml:space="preserve"> to find particular values</w:t>
            </w:r>
          </w:p>
        </w:tc>
      </w:tr>
      <w:tr w:rsidR="00FD275F" w:rsidRPr="003C7191" w:rsidTr="00876A43">
        <w:trPr>
          <w:trHeight w:val="469"/>
        </w:trPr>
        <w:tc>
          <w:tcPr>
            <w:tcW w:w="3287" w:type="dxa"/>
            <w:gridSpan w:val="2"/>
            <w:vMerge/>
          </w:tcPr>
          <w:p w:rsidR="00FD275F" w:rsidRPr="003C7191" w:rsidRDefault="00FD275F" w:rsidP="00876A43">
            <w:pPr>
              <w:rPr>
                <w:rFonts w:ascii="Arial" w:hAnsi="Arial" w:cs="Arial"/>
              </w:rPr>
            </w:pPr>
          </w:p>
        </w:tc>
        <w:tc>
          <w:tcPr>
            <w:tcW w:w="522" w:type="dxa"/>
          </w:tcPr>
          <w:p w:rsidR="00FD275F" w:rsidRPr="000E1821" w:rsidRDefault="00FD275F" w:rsidP="00876A43">
            <w:pPr>
              <w:pStyle w:val="PC"/>
            </w:pPr>
            <w:r>
              <w:t>9.2</w:t>
            </w:r>
          </w:p>
        </w:tc>
        <w:tc>
          <w:tcPr>
            <w:tcW w:w="6046" w:type="dxa"/>
          </w:tcPr>
          <w:p w:rsidR="00FD275F" w:rsidRPr="000E1821" w:rsidRDefault="00FD275F" w:rsidP="00876A43">
            <w:pPr>
              <w:pStyle w:val="PC"/>
            </w:pPr>
            <w:r w:rsidRPr="0045084D">
              <w:t xml:space="preserve">Use a </w:t>
            </w:r>
            <w:r w:rsidRPr="00C61242">
              <w:rPr>
                <w:b/>
                <w:i/>
              </w:rPr>
              <w:t>range of techniques</w:t>
            </w:r>
            <w:r w:rsidRPr="0045084D">
              <w:t xml:space="preserve"> to solve a </w:t>
            </w:r>
            <w:r w:rsidRPr="00C61242">
              <w:rPr>
                <w:b/>
                <w:i/>
              </w:rPr>
              <w:t>range of algebraic problems</w:t>
            </w:r>
            <w:r w:rsidRPr="0045084D">
              <w:t xml:space="preserve"> and perform algebraic manipulations</w:t>
            </w:r>
          </w:p>
        </w:tc>
      </w:tr>
      <w:tr w:rsidR="00FD275F" w:rsidTr="00876A43">
        <w:trPr>
          <w:trHeight w:val="516"/>
        </w:trPr>
        <w:tc>
          <w:tcPr>
            <w:tcW w:w="9855" w:type="dxa"/>
            <w:gridSpan w:val="4"/>
          </w:tcPr>
          <w:p w:rsidR="00FD275F" w:rsidRPr="003C7191" w:rsidRDefault="00FD275F" w:rsidP="00876A43">
            <w:pPr>
              <w:rPr>
                <w:rFonts w:ascii="Arial" w:hAnsi="Arial" w:cs="Arial"/>
                <w:sz w:val="24"/>
                <w:szCs w:val="24"/>
              </w:rPr>
            </w:pPr>
            <w:r w:rsidRPr="003C7191">
              <w:rPr>
                <w:rFonts w:ascii="Arial" w:hAnsi="Arial" w:cs="Arial"/>
                <w:b/>
                <w:sz w:val="28"/>
                <w:szCs w:val="28"/>
              </w:rPr>
              <w:t>REQUIRED SKILLS AND KNOWLEDGE</w:t>
            </w:r>
          </w:p>
          <w:p w:rsidR="00FD275F" w:rsidRPr="00FD275F" w:rsidRDefault="00FD275F" w:rsidP="00876A43">
            <w:pPr>
              <w:rPr>
                <w:rFonts w:ascii="Arial" w:hAnsi="Arial" w:cs="Arial"/>
                <w:sz w:val="16"/>
                <w:szCs w:val="16"/>
              </w:rPr>
            </w:pPr>
            <w:r w:rsidRPr="00FD275F">
              <w:rPr>
                <w:rFonts w:ascii="Arial" w:hAnsi="Arial" w:cs="Arial"/>
                <w:sz w:val="16"/>
                <w:szCs w:val="16"/>
              </w:rPr>
              <w:t>This describes the essential skills and knowledge and their level, required for this unit.</w:t>
            </w:r>
          </w:p>
        </w:tc>
      </w:tr>
      <w:tr w:rsidR="00FD275F" w:rsidTr="00876A43">
        <w:trPr>
          <w:trHeight w:val="1305"/>
        </w:trPr>
        <w:tc>
          <w:tcPr>
            <w:tcW w:w="9855" w:type="dxa"/>
            <w:gridSpan w:val="4"/>
          </w:tcPr>
          <w:p w:rsidR="00FD275F" w:rsidRDefault="00FD275F" w:rsidP="00876A43">
            <w:pPr>
              <w:pStyle w:val="bullet"/>
              <w:numPr>
                <w:ilvl w:val="0"/>
                <w:numId w:val="0"/>
              </w:numPr>
            </w:pPr>
            <w:r>
              <w:t>Ability to:</w:t>
            </w:r>
          </w:p>
          <w:p w:rsidR="00FD275F" w:rsidRDefault="00FD275F" w:rsidP="00FD275F">
            <w:pPr>
              <w:pStyle w:val="bullet"/>
              <w:ind w:left="360"/>
            </w:pPr>
            <w:r>
              <w:t>perform calculations involving fractions and mixed numbers</w:t>
            </w:r>
          </w:p>
          <w:p w:rsidR="00FD275F" w:rsidRDefault="00FD275F" w:rsidP="00FD275F">
            <w:pPr>
              <w:pStyle w:val="bullet"/>
              <w:ind w:left="360"/>
            </w:pPr>
            <w:r>
              <w:t>perform calculations involving decimals and directed numbers</w:t>
            </w:r>
          </w:p>
          <w:p w:rsidR="00FD275F" w:rsidRDefault="00FD275F" w:rsidP="00FD275F">
            <w:pPr>
              <w:pStyle w:val="bullet"/>
              <w:ind w:left="360"/>
            </w:pPr>
            <w:r>
              <w:t>round a decimal to a given number of decimal places</w:t>
            </w:r>
          </w:p>
          <w:p w:rsidR="00FD275F" w:rsidRDefault="00FD275F" w:rsidP="00FD275F">
            <w:pPr>
              <w:pStyle w:val="bullet"/>
              <w:ind w:left="360"/>
            </w:pPr>
            <w:r>
              <w:t>use simple geometry to determine angles in triangles (including non-right angled)</w:t>
            </w:r>
          </w:p>
          <w:p w:rsidR="00FD275F" w:rsidRDefault="00FD275F" w:rsidP="00FD275F">
            <w:pPr>
              <w:pStyle w:val="bullet"/>
              <w:ind w:left="360"/>
            </w:pPr>
            <w:r>
              <w:t>convert the unit of a quantity to a unit with a different prefix</w:t>
            </w:r>
          </w:p>
          <w:p w:rsidR="00FD275F" w:rsidRDefault="00FD275F" w:rsidP="00FD275F">
            <w:pPr>
              <w:pStyle w:val="bullet"/>
              <w:ind w:left="360"/>
            </w:pPr>
            <w:r>
              <w:t>write a number correct to a given number of significant figures</w:t>
            </w:r>
          </w:p>
          <w:p w:rsidR="00FD275F" w:rsidRDefault="00FD275F" w:rsidP="00FD275F">
            <w:pPr>
              <w:pStyle w:val="bullet"/>
              <w:ind w:left="360"/>
            </w:pPr>
            <w:r>
              <w:t>calculate systematic, random and percentage errors</w:t>
            </w:r>
          </w:p>
          <w:p w:rsidR="00FD275F" w:rsidRDefault="00FD275F" w:rsidP="00FD275F">
            <w:pPr>
              <w:pStyle w:val="bullet"/>
              <w:ind w:left="360"/>
            </w:pPr>
            <w:r>
              <w:lastRenderedPageBreak/>
              <w:t>read off values in a table, chart or graph</w:t>
            </w:r>
          </w:p>
          <w:p w:rsidR="00FD275F" w:rsidRDefault="00FD275F" w:rsidP="00FD275F">
            <w:pPr>
              <w:pStyle w:val="bullet"/>
              <w:ind w:left="360"/>
            </w:pPr>
            <w:r>
              <w:t>describe the general shape of a given or plotted scatter diagram</w:t>
            </w:r>
          </w:p>
          <w:p w:rsidR="00FD275F" w:rsidRDefault="00FD275F" w:rsidP="00FD275F">
            <w:pPr>
              <w:pStyle w:val="bullet"/>
              <w:ind w:left="360"/>
            </w:pPr>
            <w:r>
              <w:t>identify general shapes and major characteristics of linear and simple non-linear graphs</w:t>
            </w:r>
          </w:p>
          <w:p w:rsidR="00FD275F" w:rsidRDefault="00FD275F" w:rsidP="00FD275F">
            <w:pPr>
              <w:pStyle w:val="bullet"/>
              <w:ind w:left="360"/>
            </w:pPr>
            <w:r>
              <w:t>locate embedded information necessary to solve a problem or analyse quantitative information</w:t>
            </w:r>
          </w:p>
          <w:p w:rsidR="00FD275F" w:rsidRDefault="00FD275F" w:rsidP="00FD275F">
            <w:pPr>
              <w:pStyle w:val="bullet"/>
              <w:ind w:left="360"/>
            </w:pPr>
            <w:r>
              <w:t>estimating skills to check calculations and reasonableness of outcomes</w:t>
            </w:r>
          </w:p>
          <w:p w:rsidR="00FD275F" w:rsidRDefault="00FD275F" w:rsidP="00FD275F">
            <w:pPr>
              <w:pStyle w:val="bullet"/>
              <w:ind w:left="360"/>
            </w:pPr>
            <w:r>
              <w:t>use mathematical symbolism, charts, diagrams and graphs as appropriate to convey mathematical thinking and processing</w:t>
            </w:r>
          </w:p>
          <w:p w:rsidR="00FD275F" w:rsidRDefault="00FD275F" w:rsidP="00FD275F">
            <w:pPr>
              <w:pStyle w:val="bullet"/>
              <w:ind w:left="360"/>
            </w:pPr>
            <w:r>
              <w:t>use specialised calculator functions relevant to mathematical needs.</w:t>
            </w:r>
          </w:p>
        </w:tc>
      </w:tr>
      <w:tr w:rsidR="00FD275F" w:rsidTr="00876A43">
        <w:trPr>
          <w:trHeight w:val="915"/>
        </w:trPr>
        <w:tc>
          <w:tcPr>
            <w:tcW w:w="9855" w:type="dxa"/>
            <w:gridSpan w:val="4"/>
          </w:tcPr>
          <w:p w:rsidR="00FD275F" w:rsidRPr="003C7191" w:rsidRDefault="00FD275F" w:rsidP="00876A43">
            <w:pPr>
              <w:rPr>
                <w:rFonts w:ascii="Arial" w:hAnsi="Arial" w:cs="Arial"/>
              </w:rPr>
            </w:pPr>
            <w:r w:rsidRPr="003C7191">
              <w:rPr>
                <w:rFonts w:ascii="Arial" w:hAnsi="Arial" w:cs="Arial"/>
                <w:b/>
                <w:sz w:val="28"/>
                <w:szCs w:val="28"/>
              </w:rPr>
              <w:lastRenderedPageBreak/>
              <w:t>RANGE STATEMENT</w:t>
            </w:r>
          </w:p>
          <w:p w:rsidR="00FD275F" w:rsidRPr="00611AF8" w:rsidRDefault="00FD275F" w:rsidP="00876A43">
            <w:pPr>
              <w:rPr>
                <w:rFonts w:ascii="Arial" w:hAnsi="Arial" w:cs="Arial"/>
                <w:sz w:val="16"/>
                <w:szCs w:val="16"/>
              </w:rPr>
            </w:pPr>
            <w:r w:rsidRPr="00611AF8">
              <w:rPr>
                <w:rFonts w:ascii="Arial" w:hAnsi="Arial" w:cs="Arial"/>
                <w:sz w:val="16"/>
                <w:szCs w:val="16"/>
              </w:rPr>
              <w:t>The Range Statement relates to the unit of competency as a whole.  It allows for different work environments and situations that may affect performance.</w:t>
            </w:r>
          </w:p>
        </w:tc>
      </w:tr>
      <w:tr w:rsidR="00FD275F" w:rsidTr="00876A43">
        <w:trPr>
          <w:trHeight w:val="615"/>
        </w:trPr>
        <w:tc>
          <w:tcPr>
            <w:tcW w:w="3227" w:type="dxa"/>
          </w:tcPr>
          <w:p w:rsidR="00FD275F" w:rsidRPr="0057451A" w:rsidRDefault="00FD275F" w:rsidP="00876A43">
            <w:r w:rsidRPr="00E114CB">
              <w:rPr>
                <w:b/>
                <w:i/>
              </w:rPr>
              <w:t>Formulae</w:t>
            </w:r>
            <w:r w:rsidRPr="007250BD">
              <w:t xml:space="preserve"> include:</w:t>
            </w:r>
          </w:p>
        </w:tc>
        <w:tc>
          <w:tcPr>
            <w:tcW w:w="6628" w:type="dxa"/>
            <w:gridSpan w:val="3"/>
          </w:tcPr>
          <w:p w:rsidR="00FD275F" w:rsidRPr="0057451A" w:rsidRDefault="00FD275F" w:rsidP="00FD275F">
            <w:pPr>
              <w:pStyle w:val="bullet"/>
              <w:ind w:left="360"/>
            </w:pPr>
            <w:r w:rsidRPr="007250BD">
              <w:t>simple formulae with powers</w:t>
            </w:r>
          </w:p>
        </w:tc>
      </w:tr>
      <w:tr w:rsidR="00FD275F" w:rsidTr="00876A43">
        <w:trPr>
          <w:trHeight w:val="567"/>
        </w:trPr>
        <w:tc>
          <w:tcPr>
            <w:tcW w:w="3227" w:type="dxa"/>
          </w:tcPr>
          <w:p w:rsidR="00FD275F" w:rsidRPr="0057451A" w:rsidRDefault="00FD275F" w:rsidP="00876A43">
            <w:r w:rsidRPr="00E114CB">
              <w:rPr>
                <w:b/>
                <w:i/>
              </w:rPr>
              <w:t>Simple</w:t>
            </w:r>
            <w:r w:rsidRPr="007250BD">
              <w:t xml:space="preserve"> means</w:t>
            </w:r>
            <w:r>
              <w:t>:</w:t>
            </w:r>
          </w:p>
        </w:tc>
        <w:tc>
          <w:tcPr>
            <w:tcW w:w="6628" w:type="dxa"/>
            <w:gridSpan w:val="3"/>
          </w:tcPr>
          <w:p w:rsidR="00FD275F" w:rsidRPr="0057451A" w:rsidRDefault="00FD275F" w:rsidP="00FD275F">
            <w:pPr>
              <w:pStyle w:val="bullet"/>
              <w:ind w:left="360"/>
            </w:pPr>
            <w:r w:rsidRPr="007250BD">
              <w:t>limited to one- and two-step operations</w:t>
            </w:r>
          </w:p>
        </w:tc>
      </w:tr>
      <w:tr w:rsidR="00FD275F" w:rsidTr="00876A43">
        <w:trPr>
          <w:trHeight w:val="575"/>
        </w:trPr>
        <w:tc>
          <w:tcPr>
            <w:tcW w:w="3227" w:type="dxa"/>
          </w:tcPr>
          <w:p w:rsidR="00FD275F" w:rsidRPr="0057451A" w:rsidRDefault="00FD275F" w:rsidP="00876A43">
            <w:r w:rsidRPr="00E114CB">
              <w:rPr>
                <w:b/>
                <w:i/>
              </w:rPr>
              <w:t>Straight line</w:t>
            </w:r>
            <w:r w:rsidRPr="007250BD">
              <w:t xml:space="preserve"> includes</w:t>
            </w:r>
            <w:r>
              <w:t>:</w:t>
            </w:r>
          </w:p>
        </w:tc>
        <w:tc>
          <w:tcPr>
            <w:tcW w:w="6628" w:type="dxa"/>
            <w:gridSpan w:val="3"/>
          </w:tcPr>
          <w:p w:rsidR="00FD275F" w:rsidRPr="0057451A" w:rsidRDefault="00FD275F" w:rsidP="00FD275F">
            <w:pPr>
              <w:pStyle w:val="bullet"/>
              <w:ind w:left="360"/>
            </w:pPr>
            <w:r w:rsidRPr="007250BD">
              <w:t>line</w:t>
            </w:r>
            <w:r>
              <w:t xml:space="preserve"> of best fit for empirical data</w:t>
            </w:r>
          </w:p>
        </w:tc>
      </w:tr>
      <w:tr w:rsidR="00FD275F" w:rsidTr="00876A43">
        <w:trPr>
          <w:trHeight w:val="981"/>
        </w:trPr>
        <w:tc>
          <w:tcPr>
            <w:tcW w:w="3227" w:type="dxa"/>
          </w:tcPr>
          <w:p w:rsidR="00FD275F" w:rsidRPr="0057451A" w:rsidRDefault="00FD275F" w:rsidP="00876A43">
            <w:r w:rsidRPr="00E114CB">
              <w:rPr>
                <w:b/>
                <w:i/>
              </w:rPr>
              <w:t>Statistical data</w:t>
            </w:r>
            <w:r w:rsidRPr="007250BD">
              <w:t xml:space="preserve"> may include</w:t>
            </w:r>
            <w:r>
              <w:t>:</w:t>
            </w:r>
          </w:p>
        </w:tc>
        <w:tc>
          <w:tcPr>
            <w:tcW w:w="6628" w:type="dxa"/>
            <w:gridSpan w:val="3"/>
          </w:tcPr>
          <w:p w:rsidR="00FD275F" w:rsidRDefault="00FD275F" w:rsidP="00FD275F">
            <w:pPr>
              <w:pStyle w:val="bullet"/>
              <w:ind w:left="360"/>
            </w:pPr>
            <w:r>
              <w:t>grouped data</w:t>
            </w:r>
          </w:p>
          <w:p w:rsidR="00FD275F" w:rsidRPr="0057451A" w:rsidRDefault="00FD275F" w:rsidP="00FD275F">
            <w:pPr>
              <w:pStyle w:val="bullet"/>
              <w:ind w:left="360"/>
            </w:pPr>
            <w:r>
              <w:t>using standard graphing conventions</w:t>
            </w:r>
          </w:p>
        </w:tc>
      </w:tr>
      <w:tr w:rsidR="00FD275F" w:rsidTr="00876A43">
        <w:trPr>
          <w:trHeight w:val="1305"/>
        </w:trPr>
        <w:tc>
          <w:tcPr>
            <w:tcW w:w="3227" w:type="dxa"/>
          </w:tcPr>
          <w:p w:rsidR="00FD275F" w:rsidRPr="0057451A" w:rsidRDefault="00FD275F" w:rsidP="00876A43">
            <w:r w:rsidRPr="00E114CB">
              <w:rPr>
                <w:b/>
                <w:i/>
              </w:rPr>
              <w:t>Statistical information</w:t>
            </w:r>
            <w:r w:rsidRPr="007250BD">
              <w:t xml:space="preserve"> may include:</w:t>
            </w:r>
          </w:p>
        </w:tc>
        <w:tc>
          <w:tcPr>
            <w:tcW w:w="6628" w:type="dxa"/>
            <w:gridSpan w:val="3"/>
          </w:tcPr>
          <w:p w:rsidR="00FD275F" w:rsidRDefault="00FD275F" w:rsidP="00FD275F">
            <w:pPr>
              <w:pStyle w:val="bullet"/>
              <w:ind w:left="360"/>
            </w:pPr>
            <w:r>
              <w:t>using central tendencies such as mean, median, mode</w:t>
            </w:r>
          </w:p>
          <w:p w:rsidR="00FD275F" w:rsidRDefault="00FD275F" w:rsidP="00FD275F">
            <w:pPr>
              <w:pStyle w:val="bullet"/>
              <w:ind w:left="360"/>
            </w:pPr>
            <w:r>
              <w:t>percentiles</w:t>
            </w:r>
          </w:p>
          <w:p w:rsidR="00FD275F" w:rsidRPr="0057451A" w:rsidRDefault="00FD275F" w:rsidP="00FD275F">
            <w:pPr>
              <w:pStyle w:val="bullet"/>
              <w:ind w:left="360"/>
            </w:pPr>
            <w:r>
              <w:t>measures of spread</w:t>
            </w:r>
          </w:p>
        </w:tc>
      </w:tr>
      <w:tr w:rsidR="00FD275F" w:rsidTr="00876A43">
        <w:trPr>
          <w:trHeight w:val="687"/>
        </w:trPr>
        <w:tc>
          <w:tcPr>
            <w:tcW w:w="3227" w:type="dxa"/>
          </w:tcPr>
          <w:p w:rsidR="00FD275F" w:rsidRPr="0057451A" w:rsidRDefault="00FD275F" w:rsidP="00876A43">
            <w:r w:rsidRPr="00E114CB">
              <w:rPr>
                <w:b/>
                <w:i/>
              </w:rPr>
              <w:t>Graphical techniques</w:t>
            </w:r>
            <w:r w:rsidRPr="007250BD">
              <w:t xml:space="preserve"> should include</w:t>
            </w:r>
            <w:r>
              <w:t>:</w:t>
            </w:r>
          </w:p>
        </w:tc>
        <w:tc>
          <w:tcPr>
            <w:tcW w:w="6628" w:type="dxa"/>
            <w:gridSpan w:val="3"/>
          </w:tcPr>
          <w:p w:rsidR="00FD275F" w:rsidRPr="0057451A" w:rsidRDefault="00FD275F" w:rsidP="00FD275F">
            <w:pPr>
              <w:pStyle w:val="bullet"/>
              <w:ind w:left="360"/>
            </w:pPr>
            <w:r w:rsidRPr="007250BD">
              <w:t>sketching from known main features of linear functions</w:t>
            </w:r>
          </w:p>
        </w:tc>
      </w:tr>
      <w:tr w:rsidR="00FD275F" w:rsidTr="00876A43">
        <w:trPr>
          <w:trHeight w:val="782"/>
        </w:trPr>
        <w:tc>
          <w:tcPr>
            <w:tcW w:w="3227" w:type="dxa"/>
          </w:tcPr>
          <w:p w:rsidR="00FD275F" w:rsidRPr="0057451A" w:rsidRDefault="00FD275F" w:rsidP="00876A43">
            <w:r w:rsidRPr="00E114CB">
              <w:rPr>
                <w:b/>
                <w:i/>
              </w:rPr>
              <w:t>Simple non-linear graphs</w:t>
            </w:r>
            <w:r w:rsidRPr="007250BD">
              <w:t xml:space="preserve"> may include:</w:t>
            </w:r>
          </w:p>
        </w:tc>
        <w:tc>
          <w:tcPr>
            <w:tcW w:w="6628" w:type="dxa"/>
            <w:gridSpan w:val="3"/>
          </w:tcPr>
          <w:p w:rsidR="00FD275F" w:rsidRPr="0057451A" w:rsidRDefault="00FD275F" w:rsidP="00FD275F">
            <w:pPr>
              <w:pStyle w:val="bullet"/>
              <w:ind w:left="360"/>
            </w:pPr>
            <w:r w:rsidRPr="007250BD">
              <w:t>exponential, inverse and quadratic relationships</w:t>
            </w:r>
          </w:p>
        </w:tc>
      </w:tr>
      <w:tr w:rsidR="00FD275F" w:rsidTr="00876A43">
        <w:trPr>
          <w:trHeight w:val="708"/>
        </w:trPr>
        <w:tc>
          <w:tcPr>
            <w:tcW w:w="3227" w:type="dxa"/>
          </w:tcPr>
          <w:p w:rsidR="00FD275F" w:rsidRPr="0057451A" w:rsidRDefault="00FD275F" w:rsidP="00876A43">
            <w:r w:rsidRPr="00E114CB">
              <w:rPr>
                <w:b/>
                <w:i/>
              </w:rPr>
              <w:t>Lines of best fit</w:t>
            </w:r>
            <w:r w:rsidRPr="007250BD">
              <w:t xml:space="preserve"> may be:</w:t>
            </w:r>
          </w:p>
        </w:tc>
        <w:tc>
          <w:tcPr>
            <w:tcW w:w="6628" w:type="dxa"/>
            <w:gridSpan w:val="3"/>
          </w:tcPr>
          <w:p w:rsidR="00FD275F" w:rsidRPr="0057451A" w:rsidRDefault="00FD275F" w:rsidP="00FD275F">
            <w:pPr>
              <w:pStyle w:val="bullet"/>
              <w:ind w:left="360"/>
            </w:pPr>
            <w:r w:rsidRPr="007250BD">
              <w:t>drawn by</w:t>
            </w:r>
            <w:r>
              <w:t xml:space="preserve"> eye only for experimental data</w:t>
            </w:r>
          </w:p>
        </w:tc>
      </w:tr>
      <w:tr w:rsidR="00FD275F" w:rsidTr="00876A43">
        <w:trPr>
          <w:trHeight w:val="860"/>
        </w:trPr>
        <w:tc>
          <w:tcPr>
            <w:tcW w:w="3227" w:type="dxa"/>
          </w:tcPr>
          <w:p w:rsidR="00FD275F" w:rsidRPr="0057451A" w:rsidRDefault="00FD275F" w:rsidP="00876A43">
            <w:r w:rsidRPr="00E114CB">
              <w:rPr>
                <w:b/>
                <w:i/>
              </w:rPr>
              <w:t>Substitute into formulae</w:t>
            </w:r>
            <w:r w:rsidRPr="0053376B">
              <w:t xml:space="preserve"> should include:</w:t>
            </w:r>
          </w:p>
        </w:tc>
        <w:tc>
          <w:tcPr>
            <w:tcW w:w="6628" w:type="dxa"/>
            <w:gridSpan w:val="3"/>
          </w:tcPr>
          <w:p w:rsidR="00FD275F" w:rsidRPr="0057451A" w:rsidRDefault="00FD275F" w:rsidP="00FD275F">
            <w:pPr>
              <w:pStyle w:val="bullet"/>
              <w:ind w:left="360"/>
            </w:pPr>
            <w:r w:rsidRPr="0053376B">
              <w:t>unfamiliar formulae including where the unknown</w:t>
            </w:r>
            <w:r>
              <w:t xml:space="preserve"> is not necessarily the subject</w:t>
            </w:r>
          </w:p>
        </w:tc>
      </w:tr>
      <w:tr w:rsidR="00FD275F" w:rsidTr="00876A43">
        <w:trPr>
          <w:trHeight w:val="1305"/>
        </w:trPr>
        <w:tc>
          <w:tcPr>
            <w:tcW w:w="3227" w:type="dxa"/>
          </w:tcPr>
          <w:p w:rsidR="00FD275F" w:rsidRPr="0057451A" w:rsidRDefault="00FD275F" w:rsidP="00876A43">
            <w:r w:rsidRPr="00E114CB">
              <w:rPr>
                <w:b/>
                <w:i/>
              </w:rPr>
              <w:t>Range of techniques</w:t>
            </w:r>
            <w:r w:rsidRPr="0053376B">
              <w:t xml:space="preserve"> should include</w:t>
            </w:r>
            <w:r>
              <w:t>:</w:t>
            </w:r>
          </w:p>
        </w:tc>
        <w:tc>
          <w:tcPr>
            <w:tcW w:w="6628" w:type="dxa"/>
            <w:gridSpan w:val="3"/>
          </w:tcPr>
          <w:p w:rsidR="00FD275F" w:rsidRDefault="00FD275F" w:rsidP="00FD275F">
            <w:pPr>
              <w:pStyle w:val="bullet"/>
              <w:ind w:left="360"/>
            </w:pPr>
            <w:r>
              <w:t>simplifying, expanding, and simple factorisation of polynomial expressions</w:t>
            </w:r>
          </w:p>
          <w:p w:rsidR="00FD275F" w:rsidRPr="0057451A" w:rsidRDefault="00FD275F" w:rsidP="00FD275F">
            <w:pPr>
              <w:pStyle w:val="bullet"/>
              <w:ind w:left="360"/>
            </w:pPr>
            <w:r>
              <w:t>simplification of expressions in index form including negative indices</w:t>
            </w:r>
          </w:p>
        </w:tc>
      </w:tr>
      <w:tr w:rsidR="00FD275F" w:rsidTr="00876A43">
        <w:trPr>
          <w:trHeight w:val="863"/>
        </w:trPr>
        <w:tc>
          <w:tcPr>
            <w:tcW w:w="3227" w:type="dxa"/>
          </w:tcPr>
          <w:p w:rsidR="00FD275F" w:rsidRPr="0057451A" w:rsidRDefault="00FD275F" w:rsidP="00876A43">
            <w:r w:rsidRPr="00E114CB">
              <w:rPr>
                <w:b/>
                <w:i/>
              </w:rPr>
              <w:t>Range of algebraic problems</w:t>
            </w:r>
            <w:r w:rsidRPr="0053376B">
              <w:t xml:space="preserve"> should include:</w:t>
            </w:r>
          </w:p>
        </w:tc>
        <w:tc>
          <w:tcPr>
            <w:tcW w:w="6628" w:type="dxa"/>
            <w:gridSpan w:val="3"/>
          </w:tcPr>
          <w:p w:rsidR="00FD275F" w:rsidRPr="0057451A" w:rsidRDefault="00FD275F" w:rsidP="00FD275F">
            <w:pPr>
              <w:pStyle w:val="bullet"/>
              <w:ind w:left="360"/>
            </w:pPr>
            <w:r w:rsidRPr="0053376B">
              <w:t>linear (involving multiple operations) and simultaneous li</w:t>
            </w:r>
            <w:r>
              <w:t>near, and may include quadratic</w:t>
            </w:r>
          </w:p>
        </w:tc>
      </w:tr>
      <w:tr w:rsidR="00FD275F" w:rsidTr="00611AF8">
        <w:trPr>
          <w:trHeight w:val="981"/>
        </w:trPr>
        <w:tc>
          <w:tcPr>
            <w:tcW w:w="9855" w:type="dxa"/>
            <w:gridSpan w:val="4"/>
          </w:tcPr>
          <w:p w:rsidR="00FD275F" w:rsidRPr="003C7191" w:rsidRDefault="00FD275F" w:rsidP="00876A43">
            <w:pPr>
              <w:rPr>
                <w:rFonts w:ascii="Arial" w:hAnsi="Arial" w:cs="Arial"/>
              </w:rPr>
            </w:pPr>
            <w:r w:rsidRPr="003C7191">
              <w:rPr>
                <w:rFonts w:ascii="Arial" w:hAnsi="Arial" w:cs="Arial"/>
                <w:b/>
                <w:sz w:val="28"/>
                <w:szCs w:val="28"/>
              </w:rPr>
              <w:lastRenderedPageBreak/>
              <w:t>EVIDENCE GUIDE</w:t>
            </w:r>
          </w:p>
          <w:p w:rsidR="00FD275F" w:rsidRPr="00611AF8" w:rsidRDefault="00FD275F" w:rsidP="00876A43">
            <w:pPr>
              <w:rPr>
                <w:rFonts w:ascii="Arial" w:hAnsi="Arial" w:cs="Arial"/>
                <w:sz w:val="16"/>
                <w:szCs w:val="16"/>
              </w:rPr>
            </w:pPr>
            <w:r w:rsidRPr="00611AF8">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FD275F" w:rsidTr="00876A43">
        <w:trPr>
          <w:trHeight w:val="1305"/>
        </w:trPr>
        <w:tc>
          <w:tcPr>
            <w:tcW w:w="3227" w:type="dxa"/>
          </w:tcPr>
          <w:p w:rsidR="00FD275F" w:rsidRPr="003C7191" w:rsidRDefault="00FD275F" w:rsidP="00876A43">
            <w:pPr>
              <w:rPr>
                <w:b/>
              </w:rPr>
            </w:pPr>
            <w:r w:rsidRPr="003C7191">
              <w:rPr>
                <w:b/>
              </w:rPr>
              <w:t>Critical aspects for assessment and evidence required to assess competency in this unit</w:t>
            </w:r>
          </w:p>
        </w:tc>
        <w:tc>
          <w:tcPr>
            <w:tcW w:w="6628" w:type="dxa"/>
            <w:gridSpan w:val="3"/>
          </w:tcPr>
          <w:p w:rsidR="00FD275F" w:rsidRDefault="00FD275F" w:rsidP="00876A43">
            <w:pPr>
              <w:pStyle w:val="bullet"/>
              <w:numPr>
                <w:ilvl w:val="0"/>
                <w:numId w:val="0"/>
              </w:numPr>
            </w:pPr>
            <w:r>
              <w:t>The learner must be able to:</w:t>
            </w:r>
          </w:p>
          <w:p w:rsidR="00FD275F" w:rsidRDefault="00FD275F" w:rsidP="00FD275F">
            <w:pPr>
              <w:pStyle w:val="bullet"/>
              <w:ind w:left="360"/>
            </w:pPr>
            <w:r>
              <w:t>apply a wide range of strategies and techniques to solve mathematical problems including:</w:t>
            </w:r>
          </w:p>
          <w:p w:rsidR="00FD275F" w:rsidRDefault="00FD275F" w:rsidP="00FD275F">
            <w:pPr>
              <w:pStyle w:val="en"/>
            </w:pPr>
            <w:r>
              <w:t xml:space="preserve">using ratio, proportion and percent </w:t>
            </w:r>
          </w:p>
          <w:p w:rsidR="00FD275F" w:rsidRDefault="00FD275F" w:rsidP="00FD275F">
            <w:pPr>
              <w:pStyle w:val="en"/>
            </w:pPr>
            <w:r>
              <w:t>using trigonometry to determine lengths and angles</w:t>
            </w:r>
          </w:p>
          <w:p w:rsidR="00FD275F" w:rsidRDefault="00FD275F" w:rsidP="00FD275F">
            <w:pPr>
              <w:pStyle w:val="en"/>
            </w:pPr>
            <w:r>
              <w:t>using basic indices</w:t>
            </w:r>
          </w:p>
          <w:p w:rsidR="00FD275F" w:rsidRDefault="00FD275F" w:rsidP="00FD275F">
            <w:pPr>
              <w:pStyle w:val="en"/>
            </w:pPr>
            <w:r>
              <w:t>using measurements to solve mensuration problems in two and three dimensions</w:t>
            </w:r>
          </w:p>
          <w:p w:rsidR="00FD275F" w:rsidRDefault="00FD275F" w:rsidP="00FD275F">
            <w:pPr>
              <w:pStyle w:val="en"/>
            </w:pPr>
            <w:r>
              <w:t>substituting into and transposing simple equations and formulae</w:t>
            </w:r>
          </w:p>
          <w:p w:rsidR="00FD275F" w:rsidRDefault="00FD275F" w:rsidP="00FD275F">
            <w:pPr>
              <w:pStyle w:val="en"/>
            </w:pPr>
            <w:r>
              <w:t>solving problems by plotting points</w:t>
            </w:r>
          </w:p>
          <w:p w:rsidR="00FD275F" w:rsidRDefault="00FD275F" w:rsidP="00FD275F">
            <w:pPr>
              <w:pStyle w:val="en"/>
            </w:pPr>
            <w:r>
              <w:t>presenting and evaluating statistical information</w:t>
            </w:r>
          </w:p>
          <w:p w:rsidR="00FD275F" w:rsidRDefault="00FD275F" w:rsidP="00FD275F">
            <w:pPr>
              <w:pStyle w:val="en"/>
            </w:pPr>
            <w:r>
              <w:t>identifying connections between formulae and graphical representations</w:t>
            </w:r>
          </w:p>
          <w:p w:rsidR="00FD275F" w:rsidRDefault="00FD275F" w:rsidP="00FD275F">
            <w:pPr>
              <w:pStyle w:val="en"/>
            </w:pPr>
            <w:r>
              <w:t>using algebraic techniques to analyse and solve problems</w:t>
            </w:r>
          </w:p>
          <w:p w:rsidR="00FD275F" w:rsidRDefault="00FD275F" w:rsidP="00FD275F">
            <w:pPr>
              <w:pStyle w:val="bullet"/>
              <w:ind w:left="360"/>
            </w:pPr>
            <w:r>
              <w:t>demonstrate estimating skills to check calculations and reasonableness of outcomes</w:t>
            </w:r>
          </w:p>
          <w:p w:rsidR="00FD275F" w:rsidRPr="0057451A" w:rsidRDefault="00FD275F" w:rsidP="00FD275F">
            <w:pPr>
              <w:pStyle w:val="bullet"/>
              <w:ind w:left="360"/>
            </w:pPr>
            <w:r>
              <w:t>use mathematical symbolism, charts, diagrams and graphs as appropriate to convey mathematical thinking and processing.</w:t>
            </w:r>
          </w:p>
        </w:tc>
      </w:tr>
      <w:tr w:rsidR="00FD275F" w:rsidTr="00FD275F">
        <w:trPr>
          <w:trHeight w:val="666"/>
        </w:trPr>
        <w:tc>
          <w:tcPr>
            <w:tcW w:w="3227" w:type="dxa"/>
          </w:tcPr>
          <w:p w:rsidR="00FD275F" w:rsidRPr="00B445B7" w:rsidRDefault="00FD275F" w:rsidP="00876A43">
            <w:pPr>
              <w:rPr>
                <w:b/>
              </w:rPr>
            </w:pPr>
            <w:r w:rsidRPr="003C7191">
              <w:rPr>
                <w:b/>
              </w:rPr>
              <w:t>Context of and specific resources for assessment</w:t>
            </w:r>
          </w:p>
        </w:tc>
        <w:tc>
          <w:tcPr>
            <w:tcW w:w="6628" w:type="dxa"/>
            <w:gridSpan w:val="3"/>
          </w:tcPr>
          <w:p w:rsidR="00FD275F" w:rsidRDefault="00FD275F" w:rsidP="00FD275F">
            <w:r>
              <w:t>Access to:</w:t>
            </w:r>
          </w:p>
          <w:p w:rsidR="00FD275F" w:rsidRDefault="00FD275F" w:rsidP="00FD275F">
            <w:pPr>
              <w:pStyle w:val="bullet"/>
              <w:ind w:left="360"/>
            </w:pPr>
            <w:r>
              <w:t xml:space="preserve">calculators, computers for word processing or spreadsheets as appropriate. Calculations may be performed using pen and paper or on a calculator </w:t>
            </w:r>
          </w:p>
          <w:p w:rsidR="00FD275F" w:rsidRDefault="00FD275F" w:rsidP="00FD275F">
            <w:pPr>
              <w:pStyle w:val="bullet"/>
              <w:ind w:left="360"/>
            </w:pPr>
            <w:r>
              <w:t>real/authentic or simulated tasks, materials and texts in context relevant to learners goals</w:t>
            </w:r>
          </w:p>
          <w:p w:rsidR="00FD275F" w:rsidRPr="0057451A" w:rsidRDefault="00FD275F" w:rsidP="00FD275F">
            <w:pPr>
              <w:pStyle w:val="bullet"/>
              <w:ind w:left="360"/>
            </w:pPr>
            <w:r>
              <w:t>a computer and internet for information.</w:t>
            </w:r>
          </w:p>
        </w:tc>
      </w:tr>
      <w:tr w:rsidR="00FD275F" w:rsidTr="00AF61FD">
        <w:trPr>
          <w:trHeight w:val="383"/>
        </w:trPr>
        <w:tc>
          <w:tcPr>
            <w:tcW w:w="3227" w:type="dxa"/>
          </w:tcPr>
          <w:p w:rsidR="00FD275F" w:rsidRPr="0057451A" w:rsidRDefault="00FD275F" w:rsidP="00876A43">
            <w:r w:rsidRPr="003C7191">
              <w:rPr>
                <w:b/>
              </w:rPr>
              <w:t>Method of assessment</w:t>
            </w:r>
          </w:p>
        </w:tc>
        <w:tc>
          <w:tcPr>
            <w:tcW w:w="6628" w:type="dxa"/>
            <w:gridSpan w:val="3"/>
          </w:tcPr>
          <w:p w:rsidR="00FD275F" w:rsidRDefault="00FD275F" w:rsidP="00FD275F">
            <w:pPr>
              <w:pStyle w:val="bullet"/>
              <w:ind w:left="360"/>
            </w:pPr>
            <w:r>
              <w:t>Oral or written questioning, online responses</w:t>
            </w:r>
          </w:p>
          <w:p w:rsidR="00FD275F" w:rsidRDefault="00FD275F" w:rsidP="00FD275F">
            <w:pPr>
              <w:pStyle w:val="bullet"/>
              <w:ind w:left="360"/>
            </w:pPr>
            <w:r>
              <w:t>Pictures, diagrams, models created by the learner</w:t>
            </w:r>
          </w:p>
          <w:p w:rsidR="00FD275F" w:rsidRDefault="00FD275F" w:rsidP="00FD275F">
            <w:pPr>
              <w:pStyle w:val="bullet"/>
              <w:ind w:left="360"/>
            </w:pPr>
            <w:r>
              <w:t>Practical demonstration</w:t>
            </w:r>
          </w:p>
          <w:p w:rsidR="00FD275F" w:rsidRDefault="00FD275F" w:rsidP="00FD275F">
            <w:pPr>
              <w:pStyle w:val="bullet"/>
              <w:ind w:left="360"/>
            </w:pPr>
            <w:r>
              <w:t>Products or samples compiled by the learner with supporting documentation</w:t>
            </w:r>
          </w:p>
          <w:p w:rsidR="00FD275F" w:rsidRDefault="00FD275F" w:rsidP="00FD275F">
            <w:pPr>
              <w:pStyle w:val="bullet"/>
              <w:ind w:left="360"/>
            </w:pPr>
            <w:r>
              <w:t>Records of teacher observations of learner's activities, discussions and practical tasks</w:t>
            </w:r>
          </w:p>
          <w:p w:rsidR="00FD275F" w:rsidRDefault="00FD275F" w:rsidP="00FD275F">
            <w:pPr>
              <w:pStyle w:val="bullet"/>
              <w:ind w:left="360"/>
            </w:pPr>
            <w:r>
              <w:t>Self-assessment sheets, reflections, journal entries</w:t>
            </w:r>
          </w:p>
          <w:p w:rsidR="00FD275F" w:rsidRPr="0057451A" w:rsidRDefault="00FD275F" w:rsidP="00FD275F">
            <w:pPr>
              <w:pStyle w:val="bullet"/>
              <w:ind w:left="360"/>
            </w:pPr>
            <w:r>
              <w:t>Written or verbal reports of investigations or problem-solving activities.</w:t>
            </w:r>
          </w:p>
        </w:tc>
      </w:tr>
    </w:tbl>
    <w:p w:rsidR="00876A43" w:rsidRDefault="00876A43" w:rsidP="007A667C">
      <w:pPr>
        <w:keepNext/>
        <w:rPr>
          <w:rFonts w:ascii="Arial" w:hAnsi="Arial" w:cs="Arial"/>
        </w:rPr>
        <w:sectPr w:rsidR="00876A43" w:rsidSect="00932BB7">
          <w:headerReference w:type="even" r:id="rId45"/>
          <w:headerReference w:type="default" r:id="rId46"/>
          <w:footerReference w:type="default" r:id="rId47"/>
          <w:headerReference w:type="first" r:id="rId48"/>
          <w:pgSz w:w="11907" w:h="16840" w:code="9"/>
          <w:pgMar w:top="1134"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5714"/>
      </w:tblGrid>
      <w:tr w:rsidR="00BC3A23" w:rsidRPr="00F514A0" w:rsidTr="00291132">
        <w:tc>
          <w:tcPr>
            <w:tcW w:w="2943" w:type="dxa"/>
          </w:tcPr>
          <w:p w:rsidR="00BC3A23" w:rsidRPr="00F514A0" w:rsidRDefault="00BC3A23" w:rsidP="00291132">
            <w:pPr>
              <w:pStyle w:val="code"/>
            </w:pPr>
            <w:r w:rsidRPr="00F514A0">
              <w:lastRenderedPageBreak/>
              <w:t>Unit Code</w:t>
            </w:r>
          </w:p>
        </w:tc>
        <w:tc>
          <w:tcPr>
            <w:tcW w:w="6299" w:type="dxa"/>
            <w:gridSpan w:val="4"/>
          </w:tcPr>
          <w:p w:rsidR="00BC3A23" w:rsidRPr="00F514A0" w:rsidRDefault="00BC3A23" w:rsidP="005317C2">
            <w:pPr>
              <w:pStyle w:val="VRQA1"/>
            </w:pPr>
            <w:bookmarkStart w:id="40" w:name="_Toc355607215"/>
            <w:bookmarkStart w:id="41" w:name="_Toc426542572"/>
            <w:r w:rsidRPr="001479C7">
              <w:t>VU21377</w:t>
            </w:r>
            <w:bookmarkEnd w:id="40"/>
            <w:bookmarkEnd w:id="41"/>
          </w:p>
        </w:tc>
      </w:tr>
      <w:tr w:rsidR="00BC3A23" w:rsidRPr="00F514A0" w:rsidTr="00291132">
        <w:tc>
          <w:tcPr>
            <w:tcW w:w="2943" w:type="dxa"/>
          </w:tcPr>
          <w:p w:rsidR="00BC3A23" w:rsidRPr="00F514A0" w:rsidRDefault="00BC3A23" w:rsidP="00291132">
            <w:pPr>
              <w:pStyle w:val="code"/>
            </w:pPr>
            <w:r w:rsidRPr="00F514A0">
              <w:t>Unit Title</w:t>
            </w:r>
          </w:p>
        </w:tc>
        <w:tc>
          <w:tcPr>
            <w:tcW w:w="6299" w:type="dxa"/>
            <w:gridSpan w:val="4"/>
          </w:tcPr>
          <w:p w:rsidR="00BC3A23" w:rsidRPr="00F514A0" w:rsidRDefault="00BC3A23" w:rsidP="005317C2">
            <w:pPr>
              <w:pStyle w:val="VRQA1"/>
            </w:pPr>
            <w:bookmarkStart w:id="42" w:name="_Toc355607216"/>
            <w:bookmarkStart w:id="43" w:name="_Toc426542573"/>
            <w:r w:rsidRPr="00F514A0">
              <w:t>Engage with a range of highly complex texts for learning purposes</w:t>
            </w:r>
            <w:bookmarkEnd w:id="42"/>
            <w:bookmarkEnd w:id="43"/>
            <w:r w:rsidRPr="00F514A0">
              <w:t xml:space="preserve"> </w:t>
            </w:r>
          </w:p>
        </w:tc>
      </w:tr>
      <w:tr w:rsidR="00BC3A23" w:rsidRPr="00F514A0" w:rsidTr="00291132">
        <w:tc>
          <w:tcPr>
            <w:tcW w:w="2943" w:type="dxa"/>
          </w:tcPr>
          <w:p w:rsidR="00BC3A23" w:rsidRPr="00F514A0" w:rsidRDefault="00BC3A23" w:rsidP="00291132">
            <w:pPr>
              <w:pStyle w:val="Heading21"/>
            </w:pPr>
            <w:r w:rsidRPr="00F514A0">
              <w:t>Unit Descriptor</w:t>
            </w:r>
          </w:p>
        </w:tc>
        <w:tc>
          <w:tcPr>
            <w:tcW w:w="6299" w:type="dxa"/>
            <w:gridSpan w:val="4"/>
          </w:tcPr>
          <w:p w:rsidR="00BC3A23" w:rsidRPr="00F514A0" w:rsidRDefault="00BC3A23" w:rsidP="00291132">
            <w:pPr>
              <w:pStyle w:val="unittext"/>
            </w:pPr>
            <w:r w:rsidRPr="00F514A0">
              <w:t xml:space="preserve">This unit develops the skills and knowledge to interpret and critically analyse </w:t>
            </w:r>
            <w:r>
              <w:t xml:space="preserve">highly </w:t>
            </w:r>
            <w:r w:rsidRPr="00F514A0">
              <w:t xml:space="preserve">complex texts. The focus is on interpreting and critically analysing a variety of highly complex paper based and digital texts for learning purposes. These include intricate, dense and extended texts </w:t>
            </w:r>
            <w:r>
              <w:t>across a broad range of contexts including specialised contexts.</w:t>
            </w:r>
          </w:p>
          <w:p w:rsidR="00BC3A23" w:rsidRDefault="00BC3A23" w:rsidP="00291132">
            <w:pPr>
              <w:pStyle w:val="unittext"/>
            </w:pPr>
            <w:r w:rsidRPr="00F514A0">
              <w:t>The required outcomes described in this unit relate directly to the Australian Core Skills Framework (ACSF), (© Commonwealth of Australia, 2012). They contribute to the achievement of ACSF indicators of competence at Level Five (Reading)</w:t>
            </w:r>
            <w:r>
              <w:t>: 5.03, 5.04</w:t>
            </w:r>
            <w:r w:rsidRPr="00F514A0">
              <w:t>.</w:t>
            </w:r>
          </w:p>
          <w:p w:rsidR="00BC3A23" w:rsidRPr="00F514A0" w:rsidRDefault="00BC3A23" w:rsidP="00291132">
            <w:pPr>
              <w:pStyle w:val="unittext"/>
            </w:pPr>
            <w:r w:rsidRPr="00CF5EB1">
              <w:t>At this level the learner is autonomous and accesses and evaluates support from a broad range of sources</w:t>
            </w:r>
            <w:r>
              <w:t>.</w:t>
            </w:r>
          </w:p>
        </w:tc>
      </w:tr>
      <w:tr w:rsidR="00BC3A23" w:rsidRPr="00F514A0" w:rsidTr="00291132">
        <w:tc>
          <w:tcPr>
            <w:tcW w:w="2943" w:type="dxa"/>
          </w:tcPr>
          <w:p w:rsidR="00BC3A23" w:rsidRPr="00F514A0" w:rsidRDefault="00BC3A23" w:rsidP="00291132">
            <w:pPr>
              <w:pStyle w:val="Heading21"/>
            </w:pPr>
            <w:r w:rsidRPr="00F514A0">
              <w:t>Employability Skills</w:t>
            </w:r>
          </w:p>
        </w:tc>
        <w:tc>
          <w:tcPr>
            <w:tcW w:w="6299" w:type="dxa"/>
            <w:gridSpan w:val="4"/>
          </w:tcPr>
          <w:p w:rsidR="00BC3A23" w:rsidRPr="00F514A0" w:rsidRDefault="00BC3A23" w:rsidP="00291132">
            <w:pPr>
              <w:pStyle w:val="unittext"/>
            </w:pPr>
            <w:r w:rsidRPr="00F514A0">
              <w:t>This unit contains employability skills.</w:t>
            </w:r>
          </w:p>
        </w:tc>
      </w:tr>
      <w:tr w:rsidR="00BC3A23" w:rsidRPr="00F514A0" w:rsidTr="00291132">
        <w:tc>
          <w:tcPr>
            <w:tcW w:w="2943" w:type="dxa"/>
          </w:tcPr>
          <w:p w:rsidR="00BC3A23" w:rsidRPr="00F514A0" w:rsidRDefault="00BC3A23" w:rsidP="00291132">
            <w:pPr>
              <w:pStyle w:val="Heading21"/>
            </w:pPr>
            <w:r w:rsidRPr="00F514A0">
              <w:t>Application of the Unit</w:t>
            </w:r>
          </w:p>
        </w:tc>
        <w:tc>
          <w:tcPr>
            <w:tcW w:w="6299" w:type="dxa"/>
            <w:gridSpan w:val="4"/>
          </w:tcPr>
          <w:p w:rsidR="00BC3A23" w:rsidRPr="00F514A0" w:rsidRDefault="00BC3A23" w:rsidP="00291132">
            <w:pPr>
              <w:pStyle w:val="unittext"/>
            </w:pPr>
            <w:r w:rsidRPr="00F514A0">
              <w:t xml:space="preserve">This unit applies to those seeking to improve their further education participation options and who need to develop a range of reading skills both in a paper based and digital context. These skills provide the foundation for future activities to extend reading skills to interpret and critically analyse </w:t>
            </w:r>
            <w:r>
              <w:t xml:space="preserve">highly </w:t>
            </w:r>
            <w:r w:rsidRPr="00F514A0">
              <w:t>complex texts for learning purposes and enable the learner to gain access to knowledge and skills which will assist them in future educational, employment and community activities.</w:t>
            </w:r>
          </w:p>
          <w:p w:rsidR="00BC3A23" w:rsidRPr="00F514A0" w:rsidRDefault="00BC3A23" w:rsidP="00291132">
            <w:pPr>
              <w:pStyle w:val="unittext"/>
            </w:pPr>
            <w:r w:rsidRPr="00F514A0">
              <w:t>Where applicatio</w:t>
            </w:r>
            <w:r>
              <w:t>n is as part of the Certificate III</w:t>
            </w:r>
            <w:r w:rsidRPr="00F514A0">
              <w:t xml:space="preserve"> in General Education for Adults, it is recommended that application is integrated with the delivery and assessment of Core Skills writing unit </w:t>
            </w:r>
            <w:r w:rsidRPr="00892147">
              <w:rPr>
                <w:i/>
              </w:rPr>
              <w:t>VU21381</w:t>
            </w:r>
            <w:r w:rsidRPr="00F514A0">
              <w:rPr>
                <w:i/>
              </w:rPr>
              <w:t xml:space="preserve"> Create a range of highly complex texts for learning purposes</w:t>
            </w:r>
            <w:r w:rsidRPr="00F514A0">
              <w:t xml:space="preserve">. </w:t>
            </w:r>
            <w:r>
              <w:t xml:space="preserve">The link between reading and writing across the different domains also encourages co-delivery and assessment of additional units, such as </w:t>
            </w:r>
            <w:r w:rsidRPr="001479C7">
              <w:rPr>
                <w:i/>
              </w:rPr>
              <w:t>VU2137</w:t>
            </w:r>
            <w:r>
              <w:rPr>
                <w:i/>
              </w:rPr>
              <w:t xml:space="preserve">6 Engage with a range of highly complex texts for personal purposes </w:t>
            </w:r>
            <w:r>
              <w:t xml:space="preserve">and </w:t>
            </w:r>
            <w:r>
              <w:rPr>
                <w:i/>
              </w:rPr>
              <w:t>VU21380 Create a range of highly complex texts for personal purposes</w:t>
            </w:r>
            <w:r>
              <w:t>.</w:t>
            </w:r>
          </w:p>
        </w:tc>
      </w:tr>
      <w:tr w:rsidR="00BC3A23" w:rsidRPr="00F514A0" w:rsidTr="00291132">
        <w:tc>
          <w:tcPr>
            <w:tcW w:w="2943" w:type="dxa"/>
          </w:tcPr>
          <w:p w:rsidR="00BC3A23" w:rsidRPr="00F514A0" w:rsidRDefault="00BC3A23" w:rsidP="00291132">
            <w:pPr>
              <w:pStyle w:val="Heading21"/>
            </w:pPr>
            <w:r w:rsidRPr="00F514A0">
              <w:t>Element</w:t>
            </w:r>
          </w:p>
          <w:p w:rsidR="00BC3A23" w:rsidRPr="00F514A0" w:rsidRDefault="00BC3A23" w:rsidP="00291132">
            <w:pPr>
              <w:pStyle w:val="text"/>
            </w:pPr>
            <w:r w:rsidRPr="00F514A0">
              <w:t>Elements describe the essential outcomes of a unit of competency. Elements describe actions or outcomes that are demonstrable and assessable.</w:t>
            </w:r>
          </w:p>
        </w:tc>
        <w:tc>
          <w:tcPr>
            <w:tcW w:w="6299" w:type="dxa"/>
            <w:gridSpan w:val="4"/>
          </w:tcPr>
          <w:p w:rsidR="00BC3A23" w:rsidRPr="00F514A0" w:rsidRDefault="00BC3A23" w:rsidP="00291132">
            <w:pPr>
              <w:pStyle w:val="Heading21"/>
            </w:pPr>
            <w:r w:rsidRPr="00F514A0">
              <w:t>Performance Criteria</w:t>
            </w:r>
          </w:p>
          <w:p w:rsidR="00BC3A23" w:rsidRPr="00F514A0" w:rsidRDefault="00BC3A23" w:rsidP="00291132">
            <w:pPr>
              <w:pStyle w:val="text"/>
            </w:pPr>
            <w:r w:rsidRPr="00F514A0">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BC3A23" w:rsidRPr="00F514A0" w:rsidTr="00291132">
        <w:tc>
          <w:tcPr>
            <w:tcW w:w="2943" w:type="dxa"/>
          </w:tcPr>
          <w:p w:rsidR="00BC3A23" w:rsidRPr="00F514A0" w:rsidRDefault="00BC3A23" w:rsidP="00291132">
            <w:pPr>
              <w:pStyle w:val="spacer"/>
            </w:pPr>
          </w:p>
        </w:tc>
        <w:tc>
          <w:tcPr>
            <w:tcW w:w="6299" w:type="dxa"/>
            <w:gridSpan w:val="4"/>
          </w:tcPr>
          <w:p w:rsidR="00BC3A23" w:rsidRPr="00F514A0" w:rsidRDefault="00BC3A23" w:rsidP="00291132">
            <w:pPr>
              <w:pStyle w:val="spacer"/>
            </w:pPr>
          </w:p>
        </w:tc>
      </w:tr>
      <w:tr w:rsidR="00BC3A23" w:rsidRPr="00F514A0" w:rsidTr="00291132">
        <w:tc>
          <w:tcPr>
            <w:tcW w:w="2943" w:type="dxa"/>
            <w:vMerge w:val="restart"/>
          </w:tcPr>
          <w:p w:rsidR="00BC3A23" w:rsidRPr="00F514A0" w:rsidRDefault="00BC3A23" w:rsidP="00291132">
            <w:pPr>
              <w:pStyle w:val="element"/>
            </w:pPr>
            <w:r w:rsidRPr="00F514A0">
              <w:t>1</w:t>
            </w:r>
            <w:r w:rsidRPr="00F514A0">
              <w:tab/>
              <w:t xml:space="preserve">Select a range of </w:t>
            </w:r>
            <w:r w:rsidRPr="00F514A0">
              <w:lastRenderedPageBreak/>
              <w:t>complex print based and digital texts for learning  purposes</w:t>
            </w:r>
          </w:p>
        </w:tc>
        <w:tc>
          <w:tcPr>
            <w:tcW w:w="570" w:type="dxa"/>
            <w:gridSpan w:val="2"/>
          </w:tcPr>
          <w:p w:rsidR="00BC3A23" w:rsidRPr="00F514A0" w:rsidRDefault="00BC3A23" w:rsidP="00291132">
            <w:pPr>
              <w:pStyle w:val="PC"/>
            </w:pPr>
            <w:r w:rsidRPr="00F514A0">
              <w:lastRenderedPageBreak/>
              <w:t>1.1</w:t>
            </w:r>
          </w:p>
        </w:tc>
        <w:tc>
          <w:tcPr>
            <w:tcW w:w="5729" w:type="dxa"/>
            <w:gridSpan w:val="2"/>
          </w:tcPr>
          <w:p w:rsidR="00BC3A23" w:rsidRPr="00F514A0" w:rsidRDefault="00BC3A23" w:rsidP="00291132">
            <w:pPr>
              <w:pStyle w:val="unittext"/>
            </w:pPr>
            <w:r w:rsidRPr="00F514A0">
              <w:t>Clarify</w:t>
            </w:r>
            <w:r w:rsidRPr="00F514A0">
              <w:rPr>
                <w:b/>
                <w:i/>
              </w:rPr>
              <w:t xml:space="preserve"> own purposes</w:t>
            </w:r>
            <w:r w:rsidRPr="00F514A0">
              <w:t xml:space="preserve"> for engaging with texts  </w:t>
            </w:r>
          </w:p>
        </w:tc>
      </w:tr>
      <w:tr w:rsidR="00BC3A23" w:rsidRPr="00F514A0" w:rsidTr="00291132">
        <w:tc>
          <w:tcPr>
            <w:tcW w:w="2943" w:type="dxa"/>
            <w:vMerge/>
          </w:tcPr>
          <w:p w:rsidR="00BC3A23" w:rsidRPr="00F514A0" w:rsidRDefault="00BC3A23" w:rsidP="00291132">
            <w:pPr>
              <w:pStyle w:val="element"/>
            </w:pPr>
          </w:p>
        </w:tc>
        <w:tc>
          <w:tcPr>
            <w:tcW w:w="570" w:type="dxa"/>
            <w:gridSpan w:val="2"/>
          </w:tcPr>
          <w:p w:rsidR="00BC3A23" w:rsidRPr="00F514A0" w:rsidRDefault="00BC3A23" w:rsidP="00291132">
            <w:pPr>
              <w:pStyle w:val="PC"/>
            </w:pPr>
            <w:r w:rsidRPr="00F514A0">
              <w:t>1.2</w:t>
            </w:r>
          </w:p>
        </w:tc>
        <w:tc>
          <w:tcPr>
            <w:tcW w:w="5729" w:type="dxa"/>
            <w:gridSpan w:val="2"/>
          </w:tcPr>
          <w:p w:rsidR="00BC3A23" w:rsidRPr="00F514A0" w:rsidRDefault="00BC3A23" w:rsidP="00291132">
            <w:pPr>
              <w:pStyle w:val="unittext"/>
              <w:rPr>
                <w:b/>
                <w:i/>
              </w:rPr>
            </w:pPr>
            <w:r w:rsidRPr="00F514A0">
              <w:t>Locate and access</w:t>
            </w:r>
            <w:r w:rsidRPr="00F514A0">
              <w:rPr>
                <w:b/>
                <w:i/>
              </w:rPr>
              <w:t xml:space="preserve"> </w:t>
            </w:r>
            <w:r w:rsidRPr="00F514A0">
              <w:t>a range of</w:t>
            </w:r>
            <w:r w:rsidRPr="00F514A0">
              <w:rPr>
                <w:b/>
                <w:i/>
              </w:rPr>
              <w:t xml:space="preserve"> </w:t>
            </w:r>
            <w:r>
              <w:rPr>
                <w:b/>
                <w:i/>
              </w:rPr>
              <w:t xml:space="preserve">highly </w:t>
            </w:r>
            <w:r w:rsidRPr="00F514A0">
              <w:rPr>
                <w:b/>
                <w:i/>
              </w:rPr>
              <w:t>complex texts</w:t>
            </w:r>
            <w:r w:rsidRPr="00F514A0">
              <w:t xml:space="preserve"> </w:t>
            </w:r>
          </w:p>
        </w:tc>
      </w:tr>
      <w:tr w:rsidR="00BC3A23" w:rsidRPr="00F514A0" w:rsidTr="00291132">
        <w:tc>
          <w:tcPr>
            <w:tcW w:w="2943" w:type="dxa"/>
            <w:vMerge/>
          </w:tcPr>
          <w:p w:rsidR="00BC3A23" w:rsidRPr="00F514A0" w:rsidRDefault="00BC3A23" w:rsidP="00291132">
            <w:pPr>
              <w:pStyle w:val="element"/>
            </w:pPr>
          </w:p>
        </w:tc>
        <w:tc>
          <w:tcPr>
            <w:tcW w:w="570" w:type="dxa"/>
            <w:gridSpan w:val="2"/>
          </w:tcPr>
          <w:p w:rsidR="00BC3A23" w:rsidRPr="00F514A0" w:rsidRDefault="00BC3A23" w:rsidP="00291132">
            <w:pPr>
              <w:pStyle w:val="PC"/>
            </w:pPr>
            <w:r w:rsidRPr="00F514A0">
              <w:t>1.3</w:t>
            </w:r>
          </w:p>
        </w:tc>
        <w:tc>
          <w:tcPr>
            <w:tcW w:w="5729" w:type="dxa"/>
            <w:gridSpan w:val="2"/>
          </w:tcPr>
          <w:p w:rsidR="00BC3A23" w:rsidRPr="00F514A0" w:rsidRDefault="00BC3A23" w:rsidP="00291132">
            <w:pPr>
              <w:pStyle w:val="unittext"/>
            </w:pPr>
            <w:r w:rsidRPr="00F514A0">
              <w:t xml:space="preserve">Assess and select texts relevant to own learning purposes </w:t>
            </w:r>
          </w:p>
        </w:tc>
      </w:tr>
      <w:tr w:rsidR="00BC3A23" w:rsidRPr="00F514A0" w:rsidTr="00291132">
        <w:tc>
          <w:tcPr>
            <w:tcW w:w="2943" w:type="dxa"/>
          </w:tcPr>
          <w:p w:rsidR="00BC3A23" w:rsidRPr="00F514A0" w:rsidRDefault="00BC3A23" w:rsidP="00291132">
            <w:pPr>
              <w:pStyle w:val="spacer"/>
            </w:pPr>
          </w:p>
        </w:tc>
        <w:tc>
          <w:tcPr>
            <w:tcW w:w="6299" w:type="dxa"/>
            <w:gridSpan w:val="4"/>
          </w:tcPr>
          <w:p w:rsidR="00BC3A23" w:rsidRPr="00F514A0" w:rsidRDefault="00BC3A23" w:rsidP="00291132">
            <w:pPr>
              <w:pStyle w:val="spacer"/>
            </w:pPr>
          </w:p>
        </w:tc>
      </w:tr>
      <w:tr w:rsidR="00BC3A23" w:rsidRPr="00F514A0" w:rsidTr="00291132">
        <w:tc>
          <w:tcPr>
            <w:tcW w:w="2943" w:type="dxa"/>
            <w:vMerge w:val="restart"/>
          </w:tcPr>
          <w:p w:rsidR="00BC3A23" w:rsidRPr="00F514A0" w:rsidRDefault="00BC3A23" w:rsidP="00291132">
            <w:pPr>
              <w:pStyle w:val="element"/>
            </w:pPr>
            <w:r w:rsidRPr="00F514A0">
              <w:t>2</w:t>
            </w:r>
            <w:r w:rsidRPr="00F514A0">
              <w:tab/>
              <w:t>Review selected print based and digital  texts for learning purposes</w:t>
            </w:r>
          </w:p>
        </w:tc>
        <w:tc>
          <w:tcPr>
            <w:tcW w:w="585" w:type="dxa"/>
            <w:gridSpan w:val="3"/>
          </w:tcPr>
          <w:p w:rsidR="00BC3A23" w:rsidRPr="00F514A0" w:rsidRDefault="00BC3A23" w:rsidP="00291132">
            <w:pPr>
              <w:pStyle w:val="PC"/>
            </w:pPr>
            <w:r w:rsidRPr="00F514A0">
              <w:t>2.1</w:t>
            </w:r>
          </w:p>
        </w:tc>
        <w:tc>
          <w:tcPr>
            <w:tcW w:w="5714" w:type="dxa"/>
          </w:tcPr>
          <w:p w:rsidR="00BC3A23" w:rsidRPr="00F514A0" w:rsidRDefault="00BC3A23" w:rsidP="00291132">
            <w:pPr>
              <w:pStyle w:val="unittext"/>
            </w:pPr>
            <w:r w:rsidRPr="00F514A0">
              <w:t>Interpret the</w:t>
            </w:r>
            <w:r w:rsidRPr="00F514A0">
              <w:rPr>
                <w:b/>
              </w:rPr>
              <w:t xml:space="preserve"> </w:t>
            </w:r>
            <w:r w:rsidRPr="00D73786">
              <w:rPr>
                <w:b/>
                <w:i/>
              </w:rPr>
              <w:t>purpose</w:t>
            </w:r>
            <w:r w:rsidRPr="00F514A0">
              <w:rPr>
                <w:i/>
              </w:rPr>
              <w:t xml:space="preserve"> </w:t>
            </w:r>
            <w:r w:rsidRPr="00F514A0">
              <w:t>of the texts</w:t>
            </w:r>
          </w:p>
        </w:tc>
      </w:tr>
      <w:tr w:rsidR="00BC3A23" w:rsidRPr="00F514A0" w:rsidTr="00291132">
        <w:tc>
          <w:tcPr>
            <w:tcW w:w="2943" w:type="dxa"/>
            <w:vMerge/>
          </w:tcPr>
          <w:p w:rsidR="00BC3A23" w:rsidRPr="00F514A0" w:rsidRDefault="00BC3A23" w:rsidP="00291132"/>
        </w:tc>
        <w:tc>
          <w:tcPr>
            <w:tcW w:w="585" w:type="dxa"/>
            <w:gridSpan w:val="3"/>
          </w:tcPr>
          <w:p w:rsidR="00BC3A23" w:rsidRPr="00F514A0" w:rsidRDefault="00BC3A23" w:rsidP="00291132">
            <w:pPr>
              <w:pStyle w:val="PC"/>
            </w:pPr>
            <w:r w:rsidRPr="00F514A0">
              <w:t>2.2</w:t>
            </w:r>
          </w:p>
        </w:tc>
        <w:tc>
          <w:tcPr>
            <w:tcW w:w="5714" w:type="dxa"/>
          </w:tcPr>
          <w:p w:rsidR="00BC3A23" w:rsidRPr="00F514A0" w:rsidRDefault="00BC3A23" w:rsidP="00291132">
            <w:pPr>
              <w:pStyle w:val="unittext"/>
              <w:rPr>
                <w:i/>
              </w:rPr>
            </w:pPr>
            <w:r w:rsidRPr="00F514A0">
              <w:t>Define</w:t>
            </w:r>
            <w:r w:rsidRPr="00F514A0">
              <w:rPr>
                <w:i/>
              </w:rPr>
              <w:t xml:space="preserve"> </w:t>
            </w:r>
            <w:r w:rsidRPr="00F514A0">
              <w:rPr>
                <w:b/>
              </w:rPr>
              <w:t>features of texts</w:t>
            </w:r>
            <w:r w:rsidRPr="00F514A0">
              <w:rPr>
                <w:i/>
              </w:rPr>
              <w:t xml:space="preserve"> </w:t>
            </w:r>
            <w:r w:rsidRPr="00F514A0">
              <w:t xml:space="preserve"> </w:t>
            </w:r>
          </w:p>
        </w:tc>
      </w:tr>
      <w:tr w:rsidR="00BC3A23" w:rsidRPr="00F514A0" w:rsidTr="00291132">
        <w:tc>
          <w:tcPr>
            <w:tcW w:w="2943" w:type="dxa"/>
            <w:vMerge/>
          </w:tcPr>
          <w:p w:rsidR="00BC3A23" w:rsidRPr="00F514A0" w:rsidRDefault="00BC3A23" w:rsidP="00291132"/>
        </w:tc>
        <w:tc>
          <w:tcPr>
            <w:tcW w:w="585" w:type="dxa"/>
            <w:gridSpan w:val="3"/>
          </w:tcPr>
          <w:p w:rsidR="00BC3A23" w:rsidRPr="00F514A0" w:rsidRDefault="00BC3A23" w:rsidP="00291132">
            <w:pPr>
              <w:pStyle w:val="PC"/>
            </w:pPr>
            <w:r w:rsidRPr="00F514A0">
              <w:t>2.3</w:t>
            </w:r>
          </w:p>
        </w:tc>
        <w:tc>
          <w:tcPr>
            <w:tcW w:w="5714" w:type="dxa"/>
          </w:tcPr>
          <w:p w:rsidR="00BC3A23" w:rsidRPr="00F514A0" w:rsidRDefault="00BC3A23" w:rsidP="00291132">
            <w:pPr>
              <w:pStyle w:val="unittext"/>
            </w:pPr>
            <w:r w:rsidRPr="00F514A0">
              <w:t>Apply</w:t>
            </w:r>
            <w:r w:rsidRPr="00F514A0">
              <w:rPr>
                <w:i/>
              </w:rPr>
              <w:t xml:space="preserve"> </w:t>
            </w:r>
            <w:r w:rsidRPr="00F514A0">
              <w:rPr>
                <w:b/>
              </w:rPr>
              <w:t>reading strategies</w:t>
            </w:r>
            <w:r w:rsidRPr="00F514A0">
              <w:t xml:space="preserve"> to interpret key ideas and supporting information </w:t>
            </w:r>
          </w:p>
        </w:tc>
      </w:tr>
      <w:tr w:rsidR="00BC3A23" w:rsidRPr="00F514A0" w:rsidTr="00291132">
        <w:tc>
          <w:tcPr>
            <w:tcW w:w="2943" w:type="dxa"/>
            <w:vMerge/>
          </w:tcPr>
          <w:p w:rsidR="00BC3A23" w:rsidRPr="00F514A0" w:rsidRDefault="00BC3A23" w:rsidP="00291132"/>
        </w:tc>
        <w:tc>
          <w:tcPr>
            <w:tcW w:w="585" w:type="dxa"/>
            <w:gridSpan w:val="3"/>
          </w:tcPr>
          <w:p w:rsidR="00BC3A23" w:rsidRPr="00F514A0" w:rsidRDefault="00BC3A23" w:rsidP="00291132">
            <w:pPr>
              <w:pStyle w:val="PC"/>
            </w:pPr>
            <w:r w:rsidRPr="00F514A0">
              <w:t>2.4</w:t>
            </w:r>
          </w:p>
        </w:tc>
        <w:tc>
          <w:tcPr>
            <w:tcW w:w="5714" w:type="dxa"/>
          </w:tcPr>
          <w:p w:rsidR="00BC3A23" w:rsidRPr="00F514A0" w:rsidRDefault="00BC3A23" w:rsidP="00291132">
            <w:pPr>
              <w:pStyle w:val="unittext"/>
            </w:pPr>
            <w:r w:rsidRPr="00F514A0">
              <w:t xml:space="preserve">Identify and analyse main arguments and supporting evidence </w:t>
            </w:r>
          </w:p>
        </w:tc>
      </w:tr>
      <w:tr w:rsidR="00BC3A23" w:rsidRPr="00F514A0" w:rsidTr="00291132">
        <w:tc>
          <w:tcPr>
            <w:tcW w:w="2943" w:type="dxa"/>
            <w:vMerge/>
          </w:tcPr>
          <w:p w:rsidR="00BC3A23" w:rsidRPr="00F514A0" w:rsidRDefault="00BC3A23" w:rsidP="00291132"/>
        </w:tc>
        <w:tc>
          <w:tcPr>
            <w:tcW w:w="585" w:type="dxa"/>
            <w:gridSpan w:val="3"/>
          </w:tcPr>
          <w:p w:rsidR="00BC3A23" w:rsidRPr="00F514A0" w:rsidRDefault="00BC3A23" w:rsidP="00291132">
            <w:pPr>
              <w:pStyle w:val="PC"/>
            </w:pPr>
            <w:r w:rsidRPr="00F514A0">
              <w:t>2.5</w:t>
            </w:r>
          </w:p>
        </w:tc>
        <w:tc>
          <w:tcPr>
            <w:tcW w:w="5714" w:type="dxa"/>
          </w:tcPr>
          <w:p w:rsidR="00BC3A23" w:rsidRPr="00F514A0" w:rsidRDefault="00BC3A23" w:rsidP="00291132">
            <w:pPr>
              <w:pStyle w:val="unittext"/>
            </w:pPr>
            <w:r w:rsidRPr="00F514A0">
              <w:t>Evaluate texts for relevance and credibility</w:t>
            </w:r>
          </w:p>
        </w:tc>
      </w:tr>
      <w:tr w:rsidR="00BC3A23" w:rsidRPr="00F514A0" w:rsidTr="00291132">
        <w:tc>
          <w:tcPr>
            <w:tcW w:w="2943" w:type="dxa"/>
          </w:tcPr>
          <w:p w:rsidR="00BC3A23" w:rsidRPr="00F514A0" w:rsidRDefault="00BC3A23" w:rsidP="00291132">
            <w:pPr>
              <w:pStyle w:val="spacer"/>
            </w:pPr>
          </w:p>
        </w:tc>
        <w:tc>
          <w:tcPr>
            <w:tcW w:w="6299" w:type="dxa"/>
            <w:gridSpan w:val="4"/>
          </w:tcPr>
          <w:p w:rsidR="00BC3A23" w:rsidRPr="00F514A0" w:rsidRDefault="00BC3A23" w:rsidP="00291132">
            <w:pPr>
              <w:pStyle w:val="spacer"/>
            </w:pPr>
          </w:p>
        </w:tc>
      </w:tr>
      <w:tr w:rsidR="00BC3A23" w:rsidRPr="00F514A0" w:rsidTr="00291132">
        <w:tc>
          <w:tcPr>
            <w:tcW w:w="2943" w:type="dxa"/>
            <w:vMerge w:val="restart"/>
          </w:tcPr>
          <w:p w:rsidR="00BC3A23" w:rsidRPr="00F514A0" w:rsidRDefault="00BC3A23" w:rsidP="00291132">
            <w:pPr>
              <w:pStyle w:val="element"/>
            </w:pPr>
            <w:r w:rsidRPr="00F514A0">
              <w:t>3</w:t>
            </w:r>
            <w:r w:rsidRPr="00F514A0">
              <w:tab/>
              <w:t>Critically interpret a range of print based and digital  texts for learning  purposes</w:t>
            </w:r>
          </w:p>
        </w:tc>
        <w:tc>
          <w:tcPr>
            <w:tcW w:w="570" w:type="dxa"/>
            <w:gridSpan w:val="2"/>
          </w:tcPr>
          <w:p w:rsidR="00BC3A23" w:rsidRPr="00F514A0" w:rsidRDefault="00BC3A23" w:rsidP="00291132">
            <w:pPr>
              <w:pStyle w:val="PC"/>
            </w:pPr>
            <w:r w:rsidRPr="00F514A0">
              <w:t>3.1</w:t>
            </w:r>
          </w:p>
        </w:tc>
        <w:tc>
          <w:tcPr>
            <w:tcW w:w="5729" w:type="dxa"/>
            <w:gridSpan w:val="2"/>
          </w:tcPr>
          <w:p w:rsidR="00BC3A23" w:rsidRPr="00F514A0" w:rsidRDefault="00BC3A23" w:rsidP="00291132">
            <w:pPr>
              <w:pStyle w:val="unittext"/>
            </w:pPr>
            <w:r w:rsidRPr="00F514A0">
              <w:rPr>
                <w:b/>
                <w:i/>
              </w:rPr>
              <w:t xml:space="preserve">Analyse </w:t>
            </w:r>
            <w:r w:rsidRPr="00F514A0">
              <w:t xml:space="preserve">a range of texts for learning purposes </w:t>
            </w:r>
          </w:p>
        </w:tc>
      </w:tr>
      <w:tr w:rsidR="00BC3A23" w:rsidRPr="00F514A0" w:rsidTr="00291132">
        <w:tc>
          <w:tcPr>
            <w:tcW w:w="2943" w:type="dxa"/>
            <w:vMerge/>
          </w:tcPr>
          <w:p w:rsidR="00BC3A23" w:rsidRPr="00F514A0" w:rsidRDefault="00BC3A23" w:rsidP="00291132">
            <w:pPr>
              <w:pStyle w:val="element"/>
            </w:pPr>
          </w:p>
        </w:tc>
        <w:tc>
          <w:tcPr>
            <w:tcW w:w="570" w:type="dxa"/>
            <w:gridSpan w:val="2"/>
          </w:tcPr>
          <w:p w:rsidR="00BC3A23" w:rsidRPr="00F514A0" w:rsidRDefault="00BC3A23" w:rsidP="00291132">
            <w:pPr>
              <w:pStyle w:val="PC"/>
            </w:pPr>
            <w:r w:rsidRPr="00F514A0">
              <w:t>3.2</w:t>
            </w:r>
          </w:p>
        </w:tc>
        <w:tc>
          <w:tcPr>
            <w:tcW w:w="5729" w:type="dxa"/>
            <w:gridSpan w:val="2"/>
          </w:tcPr>
          <w:p w:rsidR="00BC3A23" w:rsidRPr="00F514A0" w:rsidRDefault="00BC3A23" w:rsidP="00291132">
            <w:pPr>
              <w:pStyle w:val="unittext"/>
              <w:rPr>
                <w:b/>
                <w:i/>
              </w:rPr>
            </w:pPr>
            <w:r w:rsidRPr="00F514A0">
              <w:t xml:space="preserve">Analyse </w:t>
            </w:r>
            <w:r w:rsidRPr="00F514A0">
              <w:rPr>
                <w:b/>
                <w:i/>
              </w:rPr>
              <w:t>devices</w:t>
            </w:r>
            <w:r w:rsidRPr="00F514A0">
              <w:t xml:space="preserve"> used</w:t>
            </w:r>
            <w:r w:rsidRPr="00F514A0">
              <w:rPr>
                <w:sz w:val="24"/>
                <w:szCs w:val="24"/>
              </w:rPr>
              <w:t xml:space="preserve"> </w:t>
            </w:r>
            <w:r w:rsidRPr="00F514A0">
              <w:t>to present information</w:t>
            </w:r>
          </w:p>
        </w:tc>
      </w:tr>
      <w:tr w:rsidR="00BC3A23" w:rsidRPr="00F514A0" w:rsidTr="00291132">
        <w:tc>
          <w:tcPr>
            <w:tcW w:w="2943" w:type="dxa"/>
            <w:vMerge/>
          </w:tcPr>
          <w:p w:rsidR="00BC3A23" w:rsidRPr="00F514A0" w:rsidRDefault="00BC3A23" w:rsidP="00291132"/>
        </w:tc>
        <w:tc>
          <w:tcPr>
            <w:tcW w:w="570" w:type="dxa"/>
            <w:gridSpan w:val="2"/>
          </w:tcPr>
          <w:p w:rsidR="00BC3A23" w:rsidRPr="00F514A0" w:rsidRDefault="00BC3A23" w:rsidP="00291132">
            <w:pPr>
              <w:pStyle w:val="PC"/>
            </w:pPr>
            <w:r w:rsidRPr="00F514A0">
              <w:t>3.3</w:t>
            </w:r>
          </w:p>
        </w:tc>
        <w:tc>
          <w:tcPr>
            <w:tcW w:w="5729" w:type="dxa"/>
            <w:gridSpan w:val="2"/>
          </w:tcPr>
          <w:p w:rsidR="00BC3A23" w:rsidRPr="00F514A0" w:rsidRDefault="00BC3A23" w:rsidP="00291132">
            <w:pPr>
              <w:pStyle w:val="unittext"/>
            </w:pPr>
            <w:r w:rsidRPr="00F514A0">
              <w:t>Discuss</w:t>
            </w:r>
            <w:r w:rsidRPr="00F514A0">
              <w:rPr>
                <w:b/>
                <w:i/>
              </w:rPr>
              <w:t xml:space="preserve"> similarities and / or differences</w:t>
            </w:r>
            <w:r w:rsidRPr="00F514A0">
              <w:t xml:space="preserve"> between texts</w:t>
            </w:r>
          </w:p>
        </w:tc>
      </w:tr>
      <w:tr w:rsidR="00BC3A23" w:rsidRPr="00F514A0" w:rsidTr="00291132">
        <w:tc>
          <w:tcPr>
            <w:tcW w:w="2943" w:type="dxa"/>
            <w:vMerge/>
          </w:tcPr>
          <w:p w:rsidR="00BC3A23" w:rsidRPr="00F514A0" w:rsidRDefault="00BC3A23" w:rsidP="00291132"/>
        </w:tc>
        <w:tc>
          <w:tcPr>
            <w:tcW w:w="570" w:type="dxa"/>
            <w:gridSpan w:val="2"/>
          </w:tcPr>
          <w:p w:rsidR="00BC3A23" w:rsidRPr="00F514A0" w:rsidRDefault="00BC3A23" w:rsidP="00291132">
            <w:pPr>
              <w:pStyle w:val="PC"/>
            </w:pPr>
            <w:r w:rsidRPr="00F514A0">
              <w:t>3.4</w:t>
            </w:r>
          </w:p>
        </w:tc>
        <w:tc>
          <w:tcPr>
            <w:tcW w:w="5729" w:type="dxa"/>
            <w:gridSpan w:val="2"/>
          </w:tcPr>
          <w:p w:rsidR="00BC3A23" w:rsidRPr="00F514A0" w:rsidRDefault="00BC3A23" w:rsidP="00291132">
            <w:pPr>
              <w:pStyle w:val="unittext"/>
              <w:rPr>
                <w:rFonts w:ascii="Times New Roman" w:hAnsi="Times New Roman"/>
                <w:sz w:val="24"/>
              </w:rPr>
            </w:pPr>
            <w:r w:rsidRPr="00F514A0">
              <w:t xml:space="preserve">Discuss and support judgements about the </w:t>
            </w:r>
            <w:r w:rsidRPr="00F514A0">
              <w:rPr>
                <w:b/>
                <w:i/>
              </w:rPr>
              <w:t>effectiveness</w:t>
            </w:r>
            <w:r w:rsidRPr="00F514A0">
              <w:t xml:space="preserve"> of the texts</w:t>
            </w:r>
          </w:p>
        </w:tc>
      </w:tr>
      <w:tr w:rsidR="00BC3A23" w:rsidRPr="00F514A0" w:rsidTr="00291132">
        <w:tc>
          <w:tcPr>
            <w:tcW w:w="2943" w:type="dxa"/>
          </w:tcPr>
          <w:p w:rsidR="00BC3A23" w:rsidRPr="00F514A0" w:rsidRDefault="00BC3A23" w:rsidP="00291132">
            <w:pPr>
              <w:pStyle w:val="spacer"/>
            </w:pPr>
          </w:p>
        </w:tc>
        <w:tc>
          <w:tcPr>
            <w:tcW w:w="6299" w:type="dxa"/>
            <w:gridSpan w:val="4"/>
          </w:tcPr>
          <w:p w:rsidR="00BC3A23" w:rsidRPr="00F514A0" w:rsidRDefault="00BC3A23" w:rsidP="00291132">
            <w:pPr>
              <w:pStyle w:val="spacer"/>
            </w:pPr>
          </w:p>
        </w:tc>
      </w:tr>
      <w:tr w:rsidR="00BC3A23" w:rsidRPr="00F514A0" w:rsidTr="00291132">
        <w:tc>
          <w:tcPr>
            <w:tcW w:w="9242" w:type="dxa"/>
            <w:gridSpan w:val="5"/>
          </w:tcPr>
          <w:p w:rsidR="00BC3A23" w:rsidRPr="00F514A0" w:rsidRDefault="00BC3A23" w:rsidP="00291132">
            <w:pPr>
              <w:pStyle w:val="Heading21"/>
            </w:pPr>
            <w:r w:rsidRPr="00F514A0">
              <w:t>Required Knowledge and Skills</w:t>
            </w:r>
          </w:p>
          <w:p w:rsidR="00BC3A23" w:rsidRPr="00F514A0" w:rsidRDefault="00BC3A23" w:rsidP="00291132">
            <w:pPr>
              <w:pStyle w:val="text"/>
            </w:pPr>
            <w:r w:rsidRPr="00F514A0">
              <w:t>This describes the essential skills and knowledge and their level required for this unit.</w:t>
            </w:r>
          </w:p>
        </w:tc>
      </w:tr>
      <w:tr w:rsidR="00BC3A23" w:rsidRPr="00F514A0" w:rsidTr="00291132">
        <w:tc>
          <w:tcPr>
            <w:tcW w:w="9242" w:type="dxa"/>
            <w:gridSpan w:val="5"/>
          </w:tcPr>
          <w:p w:rsidR="00BC3A23" w:rsidRPr="00F514A0" w:rsidRDefault="00BC3A23" w:rsidP="00291132">
            <w:pPr>
              <w:pStyle w:val="unittext"/>
            </w:pPr>
            <w:r w:rsidRPr="00F514A0">
              <w:t>Required Knowledge:</w:t>
            </w:r>
          </w:p>
          <w:p w:rsidR="00BC3A23" w:rsidRPr="00F514A0" w:rsidRDefault="00BC3A23" w:rsidP="00151E41">
            <w:pPr>
              <w:pStyle w:val="bullet"/>
              <w:numPr>
                <w:ilvl w:val="0"/>
                <w:numId w:val="14"/>
              </w:numPr>
              <w:ind w:left="284" w:hanging="284"/>
            </w:pPr>
            <w:r w:rsidRPr="00F514A0">
              <w:t>understands how language is used to make hypotheses and convey implicit meaning to influence others</w:t>
            </w:r>
          </w:p>
          <w:p w:rsidR="00BC3A23" w:rsidRPr="00F514A0" w:rsidRDefault="00BC3A23" w:rsidP="00151E41">
            <w:pPr>
              <w:pStyle w:val="bullet"/>
              <w:numPr>
                <w:ilvl w:val="0"/>
                <w:numId w:val="14"/>
              </w:numPr>
              <w:ind w:left="284" w:hanging="284"/>
            </w:pPr>
            <w:r w:rsidRPr="00F514A0">
              <w:t>knowledge of broad vocabulary including idiom, colloquialisms, and cultural references, and specialised vocabulary as appropriate, to support comprehension</w:t>
            </w:r>
          </w:p>
          <w:p w:rsidR="00BC3A23" w:rsidRPr="00F514A0" w:rsidRDefault="00BC3A23" w:rsidP="00151E41">
            <w:pPr>
              <w:pStyle w:val="bullet"/>
              <w:numPr>
                <w:ilvl w:val="0"/>
                <w:numId w:val="14"/>
              </w:numPr>
              <w:ind w:left="284" w:hanging="284"/>
            </w:pPr>
            <w:r w:rsidRPr="00F514A0">
              <w:t>knowledge of devices used by writers to convey meaning and achieve purpose</w:t>
            </w:r>
          </w:p>
          <w:p w:rsidR="00BC3A23" w:rsidRPr="00F514A0" w:rsidRDefault="00BC3A23" w:rsidP="00151E41">
            <w:pPr>
              <w:pStyle w:val="bullet"/>
              <w:numPr>
                <w:ilvl w:val="0"/>
                <w:numId w:val="14"/>
              </w:numPr>
              <w:ind w:left="284" w:hanging="284"/>
            </w:pPr>
            <w:r w:rsidRPr="00F514A0">
              <w:t>understands that paper based and digital information may be represented differently</w:t>
            </w:r>
          </w:p>
          <w:p w:rsidR="00BC3A23" w:rsidRDefault="00BC3A23" w:rsidP="00151E41">
            <w:pPr>
              <w:pStyle w:val="bullet"/>
              <w:numPr>
                <w:ilvl w:val="0"/>
                <w:numId w:val="14"/>
              </w:numPr>
              <w:ind w:left="284" w:hanging="284"/>
            </w:pPr>
            <w:r>
              <w:t>register and its influence on expression and meaning</w:t>
            </w:r>
          </w:p>
          <w:p w:rsidR="00BC3A23" w:rsidRPr="00F514A0" w:rsidRDefault="00BC3A23" w:rsidP="00291132">
            <w:pPr>
              <w:pStyle w:val="unittext"/>
            </w:pPr>
            <w:r w:rsidRPr="00F514A0">
              <w:t>Required Skills:</w:t>
            </w:r>
          </w:p>
          <w:p w:rsidR="00BC3A23" w:rsidRPr="00F514A0" w:rsidRDefault="00BC3A23" w:rsidP="00151E41">
            <w:pPr>
              <w:pStyle w:val="bullet"/>
              <w:numPr>
                <w:ilvl w:val="0"/>
                <w:numId w:val="14"/>
              </w:numPr>
              <w:ind w:left="284" w:hanging="284"/>
            </w:pPr>
            <w:r w:rsidRPr="00F514A0">
              <w:t>problem solving skills to:</w:t>
            </w:r>
          </w:p>
          <w:p w:rsidR="00BC3A23" w:rsidRPr="00F514A0" w:rsidRDefault="00BC3A23" w:rsidP="00151E41">
            <w:pPr>
              <w:pStyle w:val="bullet"/>
              <w:numPr>
                <w:ilvl w:val="0"/>
                <w:numId w:val="14"/>
              </w:numPr>
              <w:ind w:left="284" w:hanging="284"/>
            </w:pPr>
            <w:r w:rsidRPr="00F514A0">
              <w:t>apply a repertoire of strategies to interpret and critically analyse structurally complex texts</w:t>
            </w:r>
          </w:p>
          <w:p w:rsidR="00BC3A23" w:rsidRPr="00F514A0" w:rsidRDefault="00BC3A23" w:rsidP="00151E41">
            <w:pPr>
              <w:pStyle w:val="bullet"/>
              <w:numPr>
                <w:ilvl w:val="0"/>
                <w:numId w:val="14"/>
              </w:numPr>
              <w:ind w:left="284" w:hanging="284"/>
            </w:pPr>
            <w:r w:rsidRPr="00F514A0">
              <w:t>assess relevance of texts to own purposes and needs</w:t>
            </w:r>
          </w:p>
          <w:p w:rsidR="00BC3A23" w:rsidRPr="00F514A0" w:rsidRDefault="00BC3A23" w:rsidP="00151E41">
            <w:pPr>
              <w:pStyle w:val="bullet"/>
              <w:numPr>
                <w:ilvl w:val="0"/>
                <w:numId w:val="14"/>
              </w:numPr>
              <w:ind w:left="284" w:hanging="284"/>
            </w:pPr>
            <w:r w:rsidRPr="00F514A0">
              <w:t>assess the validity of online information</w:t>
            </w:r>
          </w:p>
          <w:p w:rsidR="00BC3A23" w:rsidRPr="00F514A0" w:rsidRDefault="00BC3A23" w:rsidP="00151E41">
            <w:pPr>
              <w:pStyle w:val="bullet"/>
              <w:numPr>
                <w:ilvl w:val="0"/>
                <w:numId w:val="14"/>
              </w:numPr>
              <w:ind w:left="284" w:hanging="284"/>
            </w:pPr>
            <w:r w:rsidRPr="00F514A0">
              <w:t xml:space="preserve">communication </w:t>
            </w:r>
            <w:r>
              <w:t xml:space="preserve">skills to </w:t>
            </w:r>
            <w:r w:rsidRPr="00F514A0">
              <w:t>review and discuss texts to establish relevance and effectiveness</w:t>
            </w:r>
          </w:p>
          <w:p w:rsidR="00BC3A23" w:rsidRPr="00F514A0" w:rsidRDefault="00BC3A23" w:rsidP="00151E41">
            <w:pPr>
              <w:pStyle w:val="bullet"/>
              <w:numPr>
                <w:ilvl w:val="0"/>
                <w:numId w:val="14"/>
              </w:numPr>
              <w:ind w:left="284" w:hanging="284"/>
            </w:pPr>
            <w:r w:rsidRPr="00F514A0">
              <w:t>technology skills to</w:t>
            </w:r>
            <w:r>
              <w:t xml:space="preserve"> </w:t>
            </w:r>
            <w:r w:rsidRPr="00F514A0">
              <w:t xml:space="preserve">access and navigate screen based digital text to locate and assess </w:t>
            </w:r>
            <w:r w:rsidRPr="00F514A0">
              <w:lastRenderedPageBreak/>
              <w:t>information of some complexity</w:t>
            </w:r>
          </w:p>
          <w:p w:rsidR="00BC3A23" w:rsidRPr="00F514A0" w:rsidRDefault="00BC3A23" w:rsidP="00151E41">
            <w:pPr>
              <w:pStyle w:val="bullet"/>
              <w:numPr>
                <w:ilvl w:val="0"/>
                <w:numId w:val="14"/>
              </w:numPr>
              <w:ind w:left="284" w:hanging="284"/>
            </w:pPr>
            <w:r w:rsidRPr="00F514A0">
              <w:t>pla</w:t>
            </w:r>
            <w:r>
              <w:t xml:space="preserve">nning and organising skills to </w:t>
            </w:r>
            <w:r w:rsidRPr="00F514A0">
              <w:t>gather, select and synthesise information effectively for own specific purposes by defining information requirements both before and during research</w:t>
            </w:r>
          </w:p>
        </w:tc>
      </w:tr>
      <w:tr w:rsidR="00BC3A23" w:rsidRPr="00F514A0" w:rsidTr="00291132">
        <w:tc>
          <w:tcPr>
            <w:tcW w:w="9242" w:type="dxa"/>
            <w:gridSpan w:val="5"/>
          </w:tcPr>
          <w:p w:rsidR="00BC3A23" w:rsidRPr="00F514A0" w:rsidRDefault="00BC3A23" w:rsidP="00291132">
            <w:pPr>
              <w:pStyle w:val="spacer"/>
            </w:pPr>
          </w:p>
        </w:tc>
      </w:tr>
      <w:tr w:rsidR="00BC3A23" w:rsidRPr="00F514A0" w:rsidTr="00291132">
        <w:tc>
          <w:tcPr>
            <w:tcW w:w="9242" w:type="dxa"/>
            <w:gridSpan w:val="5"/>
          </w:tcPr>
          <w:p w:rsidR="00BC3A23" w:rsidRPr="00F514A0" w:rsidRDefault="00BC3A23" w:rsidP="00291132">
            <w:pPr>
              <w:pStyle w:val="Heading21"/>
            </w:pPr>
            <w:r w:rsidRPr="00F514A0">
              <w:t>Range Statement</w:t>
            </w:r>
          </w:p>
          <w:p w:rsidR="00BC3A23" w:rsidRPr="00F514A0" w:rsidRDefault="00BC3A23" w:rsidP="00291132">
            <w:pPr>
              <w:pStyle w:val="text"/>
            </w:pPr>
            <w:r w:rsidRPr="00F514A0">
              <w:t xml:space="preserve">The Range Statement relates to the unit of competency as a whole. It allows for different work environments and situations that may affect performance.  Bold / italicised wording in the Performance Criteria is detailed below.  </w:t>
            </w:r>
          </w:p>
        </w:tc>
      </w:tr>
      <w:tr w:rsidR="00BC3A23" w:rsidRPr="00F514A0" w:rsidTr="00291132">
        <w:tc>
          <w:tcPr>
            <w:tcW w:w="3369" w:type="dxa"/>
            <w:gridSpan w:val="2"/>
          </w:tcPr>
          <w:p w:rsidR="00BC3A23" w:rsidRPr="00F514A0" w:rsidRDefault="00BC3A23" w:rsidP="00291132">
            <w:pPr>
              <w:pStyle w:val="unittext"/>
            </w:pPr>
            <w:r w:rsidRPr="00F514A0">
              <w:rPr>
                <w:b/>
                <w:i/>
              </w:rPr>
              <w:t>Own  purposes</w:t>
            </w:r>
            <w:r w:rsidRPr="00F514A0">
              <w:rPr>
                <w:rFonts w:ascii="Times New Roman" w:hAnsi="Times New Roman"/>
                <w:i/>
                <w:sz w:val="24"/>
              </w:rPr>
              <w:t xml:space="preserve"> </w:t>
            </w:r>
            <w:r w:rsidRPr="00F514A0">
              <w:t>may include</w:t>
            </w:r>
            <w:r w:rsidRPr="00F514A0">
              <w:rPr>
                <w:rFonts w:ascii="Times New Roman" w:hAnsi="Times New Roman"/>
                <w:i/>
                <w:sz w:val="24"/>
              </w:rPr>
              <w:t>:</w:t>
            </w:r>
          </w:p>
        </w:tc>
        <w:tc>
          <w:tcPr>
            <w:tcW w:w="5873" w:type="dxa"/>
            <w:gridSpan w:val="3"/>
          </w:tcPr>
          <w:p w:rsidR="00BC3A23" w:rsidRPr="00F514A0" w:rsidRDefault="00BC3A23" w:rsidP="00151E41">
            <w:pPr>
              <w:pStyle w:val="bullet"/>
              <w:numPr>
                <w:ilvl w:val="0"/>
                <w:numId w:val="14"/>
              </w:numPr>
              <w:ind w:left="284" w:hanging="284"/>
            </w:pPr>
            <w:r w:rsidRPr="00F514A0">
              <w:t xml:space="preserve">improving reading skills to meet current and future study demands </w:t>
            </w:r>
          </w:p>
          <w:p w:rsidR="00BC3A23" w:rsidRPr="00F514A0" w:rsidRDefault="00BC3A23" w:rsidP="00151E41">
            <w:pPr>
              <w:pStyle w:val="bullet"/>
              <w:numPr>
                <w:ilvl w:val="0"/>
                <w:numId w:val="14"/>
              </w:numPr>
              <w:ind w:left="284" w:hanging="284"/>
            </w:pPr>
            <w:r w:rsidRPr="00F514A0">
              <w:t>accessing key information and supporting material</w:t>
            </w:r>
          </w:p>
          <w:p w:rsidR="00BC3A23" w:rsidRPr="00F514A0" w:rsidRDefault="00BC3A23" w:rsidP="00151E41">
            <w:pPr>
              <w:pStyle w:val="bullet"/>
              <w:numPr>
                <w:ilvl w:val="0"/>
                <w:numId w:val="14"/>
              </w:numPr>
              <w:ind w:left="284" w:hanging="284"/>
            </w:pPr>
            <w:r w:rsidRPr="00F514A0">
              <w:t>comparing and evaluating information from a range of texts</w:t>
            </w:r>
          </w:p>
          <w:p w:rsidR="00BC3A23" w:rsidRPr="00F514A0" w:rsidRDefault="00BC3A23" w:rsidP="00151E41">
            <w:pPr>
              <w:pStyle w:val="bullet"/>
              <w:numPr>
                <w:ilvl w:val="0"/>
                <w:numId w:val="14"/>
              </w:numPr>
              <w:ind w:left="284" w:hanging="284"/>
            </w:pPr>
            <w:r w:rsidRPr="00F514A0">
              <w:t>lifelong learning goals</w:t>
            </w:r>
          </w:p>
        </w:tc>
      </w:tr>
      <w:tr w:rsidR="00BC3A23" w:rsidRPr="00F514A0" w:rsidTr="00291132">
        <w:tc>
          <w:tcPr>
            <w:tcW w:w="9242" w:type="dxa"/>
            <w:gridSpan w:val="5"/>
          </w:tcPr>
          <w:p w:rsidR="00BC3A23" w:rsidRPr="00F514A0" w:rsidRDefault="00BC3A23" w:rsidP="00291132">
            <w:pPr>
              <w:pStyle w:val="spacer"/>
            </w:pPr>
          </w:p>
        </w:tc>
      </w:tr>
      <w:tr w:rsidR="00BC3A23" w:rsidRPr="00F514A0" w:rsidTr="00291132">
        <w:tc>
          <w:tcPr>
            <w:tcW w:w="3369" w:type="dxa"/>
            <w:gridSpan w:val="2"/>
          </w:tcPr>
          <w:p w:rsidR="00BC3A23" w:rsidRPr="00F514A0" w:rsidRDefault="00BC3A23" w:rsidP="00291132">
            <w:pPr>
              <w:pStyle w:val="unittext"/>
            </w:pPr>
            <w:r>
              <w:rPr>
                <w:b/>
                <w:i/>
              </w:rPr>
              <w:t xml:space="preserve">Highly </w:t>
            </w:r>
            <w:r w:rsidRPr="004736CF">
              <w:rPr>
                <w:b/>
                <w:i/>
              </w:rPr>
              <w:t>complex texts</w:t>
            </w:r>
            <w:r w:rsidRPr="00F514A0">
              <w:t xml:space="preserve"> may include:</w:t>
            </w:r>
          </w:p>
        </w:tc>
        <w:tc>
          <w:tcPr>
            <w:tcW w:w="5873" w:type="dxa"/>
            <w:gridSpan w:val="3"/>
          </w:tcPr>
          <w:p w:rsidR="00BC3A23" w:rsidRPr="00F514A0" w:rsidRDefault="00BC3A23" w:rsidP="00151E41">
            <w:pPr>
              <w:pStyle w:val="bullet"/>
              <w:numPr>
                <w:ilvl w:val="0"/>
                <w:numId w:val="14"/>
              </w:numPr>
              <w:ind w:left="284" w:hanging="284"/>
            </w:pPr>
            <w:r w:rsidRPr="00F514A0">
              <w:t>highly complex texts with highly embedded information and specialised language</w:t>
            </w:r>
          </w:p>
          <w:p w:rsidR="00BC3A23" w:rsidRPr="00F514A0" w:rsidRDefault="00BC3A23" w:rsidP="00151E41">
            <w:pPr>
              <w:pStyle w:val="bullet"/>
              <w:numPr>
                <w:ilvl w:val="0"/>
                <w:numId w:val="14"/>
              </w:numPr>
              <w:ind w:left="284" w:hanging="284"/>
            </w:pPr>
            <w:r w:rsidRPr="00F514A0">
              <w:t>digital, printed, handwritten and visual texts:</w:t>
            </w:r>
          </w:p>
          <w:p w:rsidR="00BC3A23" w:rsidRPr="00F514A0" w:rsidRDefault="00BC3A23" w:rsidP="00291132">
            <w:pPr>
              <w:pStyle w:val="endash"/>
            </w:pPr>
            <w:r w:rsidRPr="00F514A0">
              <w:t>informative texts for example, text books, research material, reports, including technical information, newspaper and journal articles containing sources of knowledge and information</w:t>
            </w:r>
          </w:p>
          <w:p w:rsidR="00BC3A23" w:rsidRPr="00F514A0" w:rsidRDefault="00BC3A23" w:rsidP="00291132">
            <w:pPr>
              <w:pStyle w:val="endash"/>
            </w:pPr>
            <w:r w:rsidRPr="00F514A0">
              <w:t>instructional materials such as learner resources to support participation in tertiary courses, classroom based learning materials</w:t>
            </w:r>
          </w:p>
          <w:p w:rsidR="00BC3A23" w:rsidRPr="00F514A0" w:rsidRDefault="00BC3A23" w:rsidP="00291132">
            <w:pPr>
              <w:pStyle w:val="endash"/>
            </w:pPr>
            <w:r w:rsidRPr="00F514A0">
              <w:t>persuasive texts such as newspaper editorials and opinion pieces on complex subjects or issues</w:t>
            </w:r>
          </w:p>
          <w:p w:rsidR="00BC3A23" w:rsidRPr="00F514A0" w:rsidRDefault="00BC3A23" w:rsidP="00291132">
            <w:pPr>
              <w:pStyle w:val="endash"/>
            </w:pPr>
            <w:r w:rsidRPr="00F514A0">
              <w:t>procedural manuals / learner guides</w:t>
            </w:r>
          </w:p>
          <w:p w:rsidR="00BC3A23" w:rsidRPr="00F514A0" w:rsidRDefault="00BC3A23" w:rsidP="00291132">
            <w:pPr>
              <w:pStyle w:val="endash"/>
            </w:pPr>
            <w:r w:rsidRPr="00F514A0">
              <w:t>lecture notes about a specialist area</w:t>
            </w:r>
          </w:p>
          <w:p w:rsidR="00BC3A23" w:rsidRPr="00F514A0" w:rsidRDefault="00BC3A23" w:rsidP="00291132">
            <w:pPr>
              <w:pStyle w:val="endash"/>
            </w:pPr>
            <w:r w:rsidRPr="00F514A0">
              <w:t>fiction texts</w:t>
            </w:r>
          </w:p>
        </w:tc>
      </w:tr>
      <w:tr w:rsidR="00BC3A23" w:rsidRPr="00F514A0" w:rsidTr="00291132">
        <w:tc>
          <w:tcPr>
            <w:tcW w:w="9242" w:type="dxa"/>
            <w:gridSpan w:val="5"/>
          </w:tcPr>
          <w:p w:rsidR="00BC3A23" w:rsidRPr="00F514A0" w:rsidRDefault="00BC3A23" w:rsidP="00291132">
            <w:pPr>
              <w:pStyle w:val="spacer"/>
            </w:pPr>
          </w:p>
        </w:tc>
      </w:tr>
      <w:tr w:rsidR="00BC3A23" w:rsidRPr="00F514A0" w:rsidTr="00291132">
        <w:tc>
          <w:tcPr>
            <w:tcW w:w="3369" w:type="dxa"/>
            <w:gridSpan w:val="2"/>
          </w:tcPr>
          <w:p w:rsidR="00BC3A23" w:rsidRPr="00F514A0" w:rsidRDefault="00BC3A23" w:rsidP="00291132">
            <w:pPr>
              <w:pStyle w:val="unittext"/>
            </w:pPr>
            <w:r w:rsidRPr="004736CF">
              <w:rPr>
                <w:b/>
                <w:i/>
              </w:rPr>
              <w:t>Purposes</w:t>
            </w:r>
            <w:r w:rsidRPr="00F514A0">
              <w:t xml:space="preserve"> of texts may </w:t>
            </w:r>
            <w:r>
              <w:t>include</w:t>
            </w:r>
            <w:r w:rsidRPr="00F514A0">
              <w:t>:</w:t>
            </w:r>
          </w:p>
        </w:tc>
        <w:tc>
          <w:tcPr>
            <w:tcW w:w="5873" w:type="dxa"/>
            <w:gridSpan w:val="3"/>
          </w:tcPr>
          <w:p w:rsidR="00BC3A23" w:rsidRPr="00F514A0" w:rsidRDefault="00BC3A23" w:rsidP="00151E41">
            <w:pPr>
              <w:pStyle w:val="bullet"/>
              <w:numPr>
                <w:ilvl w:val="0"/>
                <w:numId w:val="14"/>
              </w:numPr>
              <w:ind w:left="284" w:hanging="284"/>
            </w:pPr>
            <w:r w:rsidRPr="00F514A0">
              <w:t>to present knowledge for example subject based such as scientific, environmental, historical, technical</w:t>
            </w:r>
          </w:p>
          <w:p w:rsidR="00BC3A23" w:rsidRPr="00F514A0" w:rsidRDefault="00BC3A23" w:rsidP="00151E41">
            <w:pPr>
              <w:pStyle w:val="bullet"/>
              <w:numPr>
                <w:ilvl w:val="0"/>
                <w:numId w:val="14"/>
              </w:numPr>
              <w:ind w:left="284" w:hanging="284"/>
            </w:pPr>
            <w:r w:rsidRPr="00F514A0">
              <w:t xml:space="preserve">to develop specialised skills for example  scientific methods, implementing a process or technique </w:t>
            </w:r>
          </w:p>
          <w:p w:rsidR="00BC3A23" w:rsidRPr="00F514A0" w:rsidRDefault="00BC3A23" w:rsidP="00151E41">
            <w:pPr>
              <w:pStyle w:val="bullet"/>
              <w:numPr>
                <w:ilvl w:val="0"/>
                <w:numId w:val="14"/>
              </w:numPr>
              <w:ind w:left="284" w:hanging="284"/>
            </w:pPr>
            <w:r w:rsidRPr="00F514A0">
              <w:t>to provide options or advice for example about career pathways or further education pathways</w:t>
            </w:r>
          </w:p>
        </w:tc>
      </w:tr>
      <w:tr w:rsidR="00BC3A23" w:rsidRPr="00F514A0" w:rsidTr="00291132">
        <w:tc>
          <w:tcPr>
            <w:tcW w:w="9242" w:type="dxa"/>
            <w:gridSpan w:val="5"/>
          </w:tcPr>
          <w:p w:rsidR="00BC3A23" w:rsidRPr="00F514A0" w:rsidRDefault="00BC3A23" w:rsidP="00291132">
            <w:pPr>
              <w:pStyle w:val="spacer"/>
            </w:pPr>
          </w:p>
        </w:tc>
      </w:tr>
      <w:tr w:rsidR="00BC3A23" w:rsidRPr="00F514A0" w:rsidTr="00291132">
        <w:tc>
          <w:tcPr>
            <w:tcW w:w="3369" w:type="dxa"/>
            <w:gridSpan w:val="2"/>
          </w:tcPr>
          <w:p w:rsidR="00BC3A23" w:rsidRPr="00F514A0" w:rsidRDefault="00BC3A23" w:rsidP="00291132">
            <w:pPr>
              <w:pStyle w:val="unittext"/>
            </w:pPr>
            <w:r w:rsidRPr="004736CF">
              <w:rPr>
                <w:b/>
                <w:i/>
              </w:rPr>
              <w:t>Features of texts</w:t>
            </w:r>
            <w:r>
              <w:t xml:space="preserve"> may </w:t>
            </w:r>
            <w:r w:rsidRPr="00F514A0">
              <w:t>include:</w:t>
            </w:r>
          </w:p>
          <w:p w:rsidR="00BC3A23" w:rsidRPr="00F514A0" w:rsidRDefault="00BC3A23" w:rsidP="00291132">
            <w:pPr>
              <w:rPr>
                <w:rFonts w:ascii="Times New Roman" w:hAnsi="Times New Roman"/>
                <w:i/>
                <w:sz w:val="24"/>
              </w:rPr>
            </w:pPr>
          </w:p>
          <w:p w:rsidR="00BC3A23" w:rsidRPr="00F514A0" w:rsidRDefault="00BC3A23" w:rsidP="00291132">
            <w:pPr>
              <w:rPr>
                <w:rFonts w:ascii="Times New Roman" w:hAnsi="Times New Roman"/>
                <w:i/>
                <w:sz w:val="24"/>
              </w:rPr>
            </w:pPr>
          </w:p>
        </w:tc>
        <w:tc>
          <w:tcPr>
            <w:tcW w:w="5873" w:type="dxa"/>
            <w:gridSpan w:val="3"/>
          </w:tcPr>
          <w:p w:rsidR="00BC3A23" w:rsidRPr="00F514A0" w:rsidRDefault="00BC3A23" w:rsidP="00151E41">
            <w:pPr>
              <w:pStyle w:val="bullet"/>
              <w:numPr>
                <w:ilvl w:val="0"/>
                <w:numId w:val="15"/>
              </w:numPr>
            </w:pPr>
            <w:r w:rsidRPr="00F514A0">
              <w:t>dense texts with complex text structures, which use a variety of sentence structures and contain ambiguity and implicit meaning</w:t>
            </w:r>
            <w:r>
              <w:t>:</w:t>
            </w:r>
            <w:r w:rsidRPr="00F514A0">
              <w:t xml:space="preserve"> </w:t>
            </w:r>
          </w:p>
          <w:p w:rsidR="00BC3A23" w:rsidRPr="00F514A0" w:rsidRDefault="00BC3A23" w:rsidP="00291132">
            <w:pPr>
              <w:pStyle w:val="endash"/>
            </w:pPr>
            <w:r w:rsidRPr="00F514A0">
              <w:t xml:space="preserve">complex narrative and expressive texts with a sequence of events, different points of view and </w:t>
            </w:r>
            <w:r w:rsidRPr="00F514A0">
              <w:lastRenderedPageBreak/>
              <w:t>perspectives, conflict development and resolution, different characters' point of view , multiple plot lines converging at the end, flash back or forwards, different time frames</w:t>
            </w:r>
          </w:p>
          <w:p w:rsidR="00BC3A23" w:rsidRPr="00F514A0" w:rsidRDefault="00BC3A23" w:rsidP="00291132">
            <w:pPr>
              <w:pStyle w:val="endash"/>
            </w:pPr>
            <w:r w:rsidRPr="00F514A0">
              <w:t>complex informative texts containing multiple cause and effect, compare and contrast, order of Importance, problem and solution with complex discourse markers, specialised vocabulary including technical vocabulary:</w:t>
            </w:r>
          </w:p>
          <w:p w:rsidR="00BC3A23" w:rsidRPr="00F514A0" w:rsidRDefault="00BC3A23" w:rsidP="00291132">
            <w:pPr>
              <w:pStyle w:val="endash"/>
            </w:pPr>
            <w:r w:rsidRPr="00F514A0">
              <w:t>complex procedural texts with sequential steps required to achieve goals and which may include precautions or warnings, options or alternatives, hints and advice and supporting explanations</w:t>
            </w:r>
          </w:p>
          <w:p w:rsidR="00BC3A23" w:rsidRPr="00F514A0" w:rsidRDefault="00BC3A23" w:rsidP="00291132">
            <w:pPr>
              <w:pStyle w:val="endash"/>
            </w:pPr>
            <w:r w:rsidRPr="00F514A0">
              <w:t>complex persuasive texts that use emotive and persuasive language ,may pose rhetorical questions,  include facts and opinions, writer’s bias may be explicit or implicit, includes supporting materials and evidence, may include opposing views on a subject and might follow a standard format such as statement of opinion, argument, summing up or recommendation</w:t>
            </w:r>
          </w:p>
          <w:p w:rsidR="00BC3A23" w:rsidRPr="00F514A0" w:rsidRDefault="00BC3A23" w:rsidP="00151E41">
            <w:pPr>
              <w:pStyle w:val="bullet"/>
              <w:numPr>
                <w:ilvl w:val="0"/>
                <w:numId w:val="14"/>
              </w:numPr>
              <w:ind w:left="284" w:hanging="284"/>
            </w:pPr>
            <w:r w:rsidRPr="00F514A0">
              <w:t>sentences:</w:t>
            </w:r>
          </w:p>
          <w:p w:rsidR="00BC3A23" w:rsidRPr="00F514A0" w:rsidRDefault="00BC3A23" w:rsidP="00291132">
            <w:pPr>
              <w:pStyle w:val="endash"/>
            </w:pPr>
            <w:r w:rsidRPr="00F514A0">
              <w:t xml:space="preserve">complex syntactic structures </w:t>
            </w:r>
          </w:p>
          <w:p w:rsidR="00BC3A23" w:rsidRPr="00F514A0" w:rsidRDefault="00BC3A23" w:rsidP="00291132">
            <w:pPr>
              <w:pStyle w:val="endash"/>
            </w:pPr>
            <w:r w:rsidRPr="00F514A0">
              <w:t>highly embedded information</w:t>
            </w:r>
          </w:p>
          <w:p w:rsidR="00BC3A23" w:rsidRPr="00F514A0" w:rsidRDefault="00BC3A23" w:rsidP="00291132">
            <w:pPr>
              <w:pStyle w:val="endash"/>
            </w:pPr>
            <w:r w:rsidRPr="00F514A0">
              <w:t>sophisticated stylistic devices such as nominalisation</w:t>
            </w:r>
          </w:p>
          <w:p w:rsidR="00BC3A23" w:rsidRPr="00F514A0" w:rsidRDefault="00BC3A23" w:rsidP="00151E41">
            <w:pPr>
              <w:pStyle w:val="bullet"/>
              <w:numPr>
                <w:ilvl w:val="0"/>
                <w:numId w:val="14"/>
              </w:numPr>
              <w:ind w:left="284" w:hanging="284"/>
            </w:pPr>
            <w:r w:rsidRPr="00F514A0">
              <w:t>words / phrases/ abbreviations:</w:t>
            </w:r>
          </w:p>
          <w:p w:rsidR="00BC3A23" w:rsidRPr="00F514A0" w:rsidRDefault="00BC3A23" w:rsidP="00291132">
            <w:pPr>
              <w:pStyle w:val="endash"/>
            </w:pPr>
            <w:r w:rsidRPr="00F514A0">
              <w:t>broad vocabulary including idiom, colloquialisms, cultural references as appropriate</w:t>
            </w:r>
          </w:p>
          <w:p w:rsidR="00BC3A23" w:rsidRPr="00F514A0" w:rsidRDefault="00BC3A23" w:rsidP="00291132">
            <w:pPr>
              <w:pStyle w:val="endash"/>
            </w:pPr>
            <w:r w:rsidRPr="00F514A0">
              <w:t>vocabulary associated with personally relevant education activities and specialised areas</w:t>
            </w:r>
          </w:p>
          <w:p w:rsidR="00BC3A23" w:rsidRPr="00F514A0" w:rsidRDefault="00BC3A23" w:rsidP="00291132">
            <w:pPr>
              <w:pStyle w:val="endash"/>
            </w:pPr>
            <w:r w:rsidRPr="00F514A0">
              <w:t>technical terms linked to learning goals / subject areas</w:t>
            </w:r>
          </w:p>
          <w:p w:rsidR="00BC3A23" w:rsidRPr="00F514A0" w:rsidRDefault="00BC3A23" w:rsidP="00291132">
            <w:pPr>
              <w:pStyle w:val="endash"/>
            </w:pPr>
            <w:r w:rsidRPr="00F514A0">
              <w:t>abbreviations associated with further and higher education such as TAFE, VET, VCE, HE</w:t>
            </w:r>
          </w:p>
          <w:p w:rsidR="00BC3A23" w:rsidRPr="00F514A0" w:rsidRDefault="00BC3A23" w:rsidP="00151E41">
            <w:pPr>
              <w:pStyle w:val="bullet"/>
              <w:numPr>
                <w:ilvl w:val="0"/>
                <w:numId w:val="14"/>
              </w:numPr>
              <w:ind w:left="284" w:hanging="284"/>
            </w:pPr>
            <w:r w:rsidRPr="00F514A0">
              <w:t xml:space="preserve">information and activities presented visually: </w:t>
            </w:r>
          </w:p>
          <w:p w:rsidR="00BC3A23" w:rsidRPr="00F514A0" w:rsidRDefault="00BC3A23" w:rsidP="00291132">
            <w:pPr>
              <w:pStyle w:val="endash"/>
            </w:pPr>
            <w:r w:rsidRPr="00F514A0">
              <w:t>charts, tables, graphs of statistical data</w:t>
            </w:r>
          </w:p>
          <w:p w:rsidR="00BC3A23" w:rsidRPr="00F514A0" w:rsidRDefault="00BC3A23" w:rsidP="00291132">
            <w:pPr>
              <w:pStyle w:val="endash"/>
            </w:pPr>
            <w:r w:rsidRPr="00F514A0">
              <w:t>demographic data</w:t>
            </w:r>
          </w:p>
          <w:p w:rsidR="00BC3A23" w:rsidRPr="00F514A0" w:rsidRDefault="00BC3A23" w:rsidP="00291132">
            <w:pPr>
              <w:pStyle w:val="endash"/>
            </w:pPr>
            <w:r w:rsidRPr="00F514A0">
              <w:t>diagrams</w:t>
            </w:r>
          </w:p>
          <w:p w:rsidR="00BC3A23" w:rsidRPr="00F514A0" w:rsidRDefault="00BC3A23" w:rsidP="00291132">
            <w:pPr>
              <w:pStyle w:val="endash"/>
            </w:pPr>
            <w:r w:rsidRPr="00F514A0">
              <w:t>flowcharts</w:t>
            </w:r>
          </w:p>
        </w:tc>
      </w:tr>
      <w:tr w:rsidR="00BC3A23" w:rsidRPr="00F514A0" w:rsidTr="00291132">
        <w:tc>
          <w:tcPr>
            <w:tcW w:w="9242" w:type="dxa"/>
            <w:gridSpan w:val="5"/>
          </w:tcPr>
          <w:p w:rsidR="00BC3A23" w:rsidRPr="00F514A0" w:rsidRDefault="00BC3A23" w:rsidP="00291132">
            <w:pPr>
              <w:pStyle w:val="spacer"/>
            </w:pPr>
          </w:p>
        </w:tc>
      </w:tr>
      <w:tr w:rsidR="00BC3A23" w:rsidRPr="00F514A0" w:rsidTr="00291132">
        <w:tc>
          <w:tcPr>
            <w:tcW w:w="3369" w:type="dxa"/>
            <w:gridSpan w:val="2"/>
          </w:tcPr>
          <w:p w:rsidR="00BC3A23" w:rsidRPr="00F514A0" w:rsidRDefault="00BC3A23" w:rsidP="00291132">
            <w:pPr>
              <w:pStyle w:val="unittext"/>
            </w:pPr>
            <w:r w:rsidRPr="004736CF">
              <w:rPr>
                <w:b/>
                <w:i/>
              </w:rPr>
              <w:t>Reading strategies</w:t>
            </w:r>
            <w:r w:rsidRPr="00F514A0">
              <w:t xml:space="preserve"> may include:</w:t>
            </w:r>
          </w:p>
        </w:tc>
        <w:tc>
          <w:tcPr>
            <w:tcW w:w="5873" w:type="dxa"/>
            <w:gridSpan w:val="3"/>
          </w:tcPr>
          <w:p w:rsidR="00BC3A23" w:rsidRPr="00F514A0" w:rsidRDefault="00BC3A23" w:rsidP="00151E41">
            <w:pPr>
              <w:pStyle w:val="bullet"/>
              <w:numPr>
                <w:ilvl w:val="0"/>
                <w:numId w:val="14"/>
              </w:numPr>
              <w:ind w:left="284" w:hanging="284"/>
            </w:pPr>
            <w:r w:rsidRPr="00F514A0">
              <w:t>a broad range of meaning-making strategies to maintain understanding:</w:t>
            </w:r>
          </w:p>
          <w:p w:rsidR="00BC3A23" w:rsidRPr="00F514A0" w:rsidRDefault="00BC3A23" w:rsidP="00291132">
            <w:pPr>
              <w:pStyle w:val="endash"/>
            </w:pPr>
            <w:r w:rsidRPr="00F514A0">
              <w:t>using a range of specialised vocabulary of relevance to further learning</w:t>
            </w:r>
          </w:p>
          <w:p w:rsidR="00BC3A23" w:rsidRPr="00F514A0" w:rsidRDefault="00BC3A23" w:rsidP="00291132">
            <w:pPr>
              <w:pStyle w:val="endash"/>
            </w:pPr>
            <w:r w:rsidRPr="00F514A0">
              <w:t>recognising ways in which punctuation conveys a range of emotions or intentions</w:t>
            </w:r>
          </w:p>
          <w:p w:rsidR="00BC3A23" w:rsidRPr="00F514A0" w:rsidRDefault="00BC3A23" w:rsidP="00291132">
            <w:pPr>
              <w:pStyle w:val="endash"/>
            </w:pPr>
            <w:r w:rsidRPr="00F514A0">
              <w:t>making comparisons of information contained in texts</w:t>
            </w:r>
          </w:p>
          <w:p w:rsidR="00BC3A23" w:rsidRPr="00F514A0" w:rsidRDefault="00BC3A23" w:rsidP="00291132">
            <w:pPr>
              <w:pStyle w:val="endash"/>
            </w:pPr>
            <w:r w:rsidRPr="00F514A0">
              <w:t>interpreting linking devices accurately to make complex conceptual connections, and/or causal relationships</w:t>
            </w:r>
          </w:p>
          <w:p w:rsidR="00BC3A23" w:rsidRPr="00F514A0" w:rsidRDefault="00BC3A23" w:rsidP="00291132">
            <w:pPr>
              <w:pStyle w:val="endash"/>
            </w:pPr>
            <w:r w:rsidRPr="00F514A0">
              <w:t>exploring how the writer’s choice of language conveys mood and meaning</w:t>
            </w:r>
          </w:p>
          <w:p w:rsidR="00BC3A23" w:rsidRPr="00F514A0" w:rsidRDefault="00BC3A23" w:rsidP="00291132">
            <w:pPr>
              <w:pStyle w:val="endash"/>
            </w:pPr>
            <w:r w:rsidRPr="00F514A0">
              <w:lastRenderedPageBreak/>
              <w:t>reviewing the ways in which the writer’s use of a range of language structures impacts on the reader</w:t>
            </w:r>
          </w:p>
          <w:p w:rsidR="00BC3A23" w:rsidRPr="00F514A0" w:rsidRDefault="00BC3A23" w:rsidP="00291132">
            <w:pPr>
              <w:pStyle w:val="endash"/>
            </w:pPr>
            <w:r w:rsidRPr="00F514A0">
              <w:t>analysing the effectiveness of the writer’s choice of supporting materials</w:t>
            </w:r>
          </w:p>
          <w:p w:rsidR="00BC3A23" w:rsidRPr="00F514A0" w:rsidRDefault="00BC3A23" w:rsidP="00151E41">
            <w:pPr>
              <w:pStyle w:val="bullet"/>
              <w:numPr>
                <w:ilvl w:val="0"/>
                <w:numId w:val="14"/>
              </w:numPr>
              <w:ind w:left="284" w:hanging="284"/>
            </w:pPr>
            <w:r w:rsidRPr="00F514A0">
              <w:t>de-coding strategies:</w:t>
            </w:r>
          </w:p>
          <w:p w:rsidR="00BC3A23" w:rsidRPr="00F514A0" w:rsidRDefault="00BC3A23" w:rsidP="00291132">
            <w:pPr>
              <w:pStyle w:val="endash"/>
            </w:pPr>
            <w:r w:rsidRPr="00F514A0">
              <w:t xml:space="preserve">using a broad range of word identification strategies, including word derivations and meanings </w:t>
            </w:r>
          </w:p>
        </w:tc>
      </w:tr>
      <w:tr w:rsidR="00BC3A23" w:rsidRPr="00F514A0" w:rsidTr="00291132">
        <w:tc>
          <w:tcPr>
            <w:tcW w:w="3369" w:type="dxa"/>
            <w:gridSpan w:val="2"/>
          </w:tcPr>
          <w:p w:rsidR="00BC3A23" w:rsidRPr="00F514A0" w:rsidRDefault="00BC3A23" w:rsidP="00291132">
            <w:pPr>
              <w:pStyle w:val="spacer"/>
            </w:pPr>
          </w:p>
        </w:tc>
        <w:tc>
          <w:tcPr>
            <w:tcW w:w="5873" w:type="dxa"/>
            <w:gridSpan w:val="3"/>
          </w:tcPr>
          <w:p w:rsidR="00BC3A23" w:rsidRPr="00F514A0" w:rsidRDefault="00BC3A23" w:rsidP="00291132">
            <w:pPr>
              <w:pStyle w:val="spacer"/>
            </w:pPr>
          </w:p>
        </w:tc>
      </w:tr>
      <w:tr w:rsidR="00BC3A23" w:rsidRPr="00F514A0" w:rsidTr="00291132">
        <w:tc>
          <w:tcPr>
            <w:tcW w:w="3369" w:type="dxa"/>
            <w:gridSpan w:val="2"/>
          </w:tcPr>
          <w:p w:rsidR="00BC3A23" w:rsidRPr="00F514A0" w:rsidRDefault="00BC3A23" w:rsidP="00291132">
            <w:pPr>
              <w:pStyle w:val="unittext"/>
            </w:pPr>
            <w:r w:rsidRPr="004736CF">
              <w:rPr>
                <w:b/>
                <w:i/>
              </w:rPr>
              <w:t>Analysis</w:t>
            </w:r>
            <w:r w:rsidRPr="00F514A0">
              <w:t xml:space="preserve"> may include identifying:</w:t>
            </w:r>
          </w:p>
        </w:tc>
        <w:tc>
          <w:tcPr>
            <w:tcW w:w="5873" w:type="dxa"/>
            <w:gridSpan w:val="3"/>
          </w:tcPr>
          <w:p w:rsidR="00BC3A23" w:rsidRPr="00F514A0" w:rsidRDefault="00BC3A23" w:rsidP="00151E41">
            <w:pPr>
              <w:pStyle w:val="bullet"/>
              <w:numPr>
                <w:ilvl w:val="0"/>
                <w:numId w:val="14"/>
              </w:numPr>
              <w:ind w:left="284" w:hanging="284"/>
            </w:pPr>
            <w:r w:rsidRPr="00F514A0">
              <w:t>misleading information</w:t>
            </w:r>
          </w:p>
          <w:p w:rsidR="00BC3A23" w:rsidRPr="00F514A0" w:rsidRDefault="00BC3A23" w:rsidP="00151E41">
            <w:pPr>
              <w:pStyle w:val="bullet"/>
              <w:numPr>
                <w:ilvl w:val="0"/>
                <w:numId w:val="14"/>
              </w:numPr>
              <w:ind w:left="284" w:hanging="284"/>
            </w:pPr>
            <w:r w:rsidRPr="00F514A0">
              <w:t>underlying values</w:t>
            </w:r>
          </w:p>
          <w:p w:rsidR="00BC3A23" w:rsidRPr="00F514A0" w:rsidRDefault="00BC3A23" w:rsidP="00151E41">
            <w:pPr>
              <w:pStyle w:val="bullet"/>
              <w:numPr>
                <w:ilvl w:val="0"/>
                <w:numId w:val="14"/>
              </w:numPr>
              <w:ind w:left="284" w:hanging="284"/>
            </w:pPr>
            <w:r w:rsidRPr="00F514A0">
              <w:t>subtle nuances</w:t>
            </w:r>
          </w:p>
          <w:p w:rsidR="00BC3A23" w:rsidRPr="00F514A0" w:rsidRDefault="00BC3A23" w:rsidP="00151E41">
            <w:pPr>
              <w:pStyle w:val="bullet"/>
              <w:numPr>
                <w:ilvl w:val="0"/>
                <w:numId w:val="14"/>
              </w:numPr>
              <w:ind w:left="284" w:hanging="284"/>
            </w:pPr>
            <w:r w:rsidRPr="00F514A0">
              <w:t xml:space="preserve">quality of evidence to support judgements </w:t>
            </w:r>
          </w:p>
          <w:p w:rsidR="00BC3A23" w:rsidRPr="00F514A0" w:rsidRDefault="00BC3A23" w:rsidP="00151E41">
            <w:pPr>
              <w:pStyle w:val="bullet"/>
              <w:numPr>
                <w:ilvl w:val="0"/>
                <w:numId w:val="14"/>
              </w:numPr>
              <w:ind w:left="284" w:hanging="284"/>
            </w:pPr>
            <w:r w:rsidRPr="00F514A0">
              <w:t>unclear meaning</w:t>
            </w:r>
          </w:p>
        </w:tc>
      </w:tr>
      <w:tr w:rsidR="00BC3A23" w:rsidRPr="00F514A0" w:rsidTr="00291132">
        <w:tc>
          <w:tcPr>
            <w:tcW w:w="3369" w:type="dxa"/>
            <w:gridSpan w:val="2"/>
          </w:tcPr>
          <w:p w:rsidR="00BC3A23" w:rsidRPr="00F514A0" w:rsidRDefault="00BC3A23" w:rsidP="00291132">
            <w:pPr>
              <w:pStyle w:val="spacer"/>
            </w:pPr>
          </w:p>
        </w:tc>
        <w:tc>
          <w:tcPr>
            <w:tcW w:w="5873" w:type="dxa"/>
            <w:gridSpan w:val="3"/>
          </w:tcPr>
          <w:p w:rsidR="00BC3A23" w:rsidRPr="00F514A0" w:rsidRDefault="00BC3A23" w:rsidP="00291132">
            <w:pPr>
              <w:pStyle w:val="spacer"/>
            </w:pPr>
          </w:p>
        </w:tc>
      </w:tr>
      <w:tr w:rsidR="00BC3A23" w:rsidRPr="00F514A0" w:rsidTr="00291132">
        <w:tc>
          <w:tcPr>
            <w:tcW w:w="3369" w:type="dxa"/>
            <w:gridSpan w:val="2"/>
          </w:tcPr>
          <w:p w:rsidR="00BC3A23" w:rsidRPr="00F514A0" w:rsidRDefault="00BC3A23" w:rsidP="00291132">
            <w:pPr>
              <w:pStyle w:val="unittext"/>
            </w:pPr>
            <w:r w:rsidRPr="00F514A0">
              <w:rPr>
                <w:b/>
                <w:i/>
              </w:rPr>
              <w:t xml:space="preserve">Devices </w:t>
            </w:r>
            <w:r w:rsidRPr="00F514A0">
              <w:t>may</w:t>
            </w:r>
            <w:r w:rsidRPr="00F514A0">
              <w:rPr>
                <w:rFonts w:ascii="Times New Roman" w:hAnsi="Times New Roman"/>
                <w:i/>
                <w:sz w:val="24"/>
              </w:rPr>
              <w:t xml:space="preserve"> </w:t>
            </w:r>
            <w:r w:rsidRPr="00F514A0">
              <w:t>include:</w:t>
            </w:r>
          </w:p>
        </w:tc>
        <w:tc>
          <w:tcPr>
            <w:tcW w:w="5873" w:type="dxa"/>
            <w:gridSpan w:val="3"/>
          </w:tcPr>
          <w:p w:rsidR="00BC3A23" w:rsidRPr="00F514A0" w:rsidRDefault="00BC3A23" w:rsidP="00151E41">
            <w:pPr>
              <w:pStyle w:val="bullet"/>
              <w:numPr>
                <w:ilvl w:val="0"/>
                <w:numId w:val="14"/>
              </w:numPr>
              <w:ind w:left="284" w:hanging="284"/>
            </w:pPr>
            <w:r w:rsidRPr="00F514A0">
              <w:t>nuanced language</w:t>
            </w:r>
          </w:p>
          <w:p w:rsidR="00BC3A23" w:rsidRPr="00F514A0" w:rsidRDefault="00BC3A23" w:rsidP="00151E41">
            <w:pPr>
              <w:pStyle w:val="bullet"/>
              <w:numPr>
                <w:ilvl w:val="0"/>
                <w:numId w:val="14"/>
              </w:numPr>
              <w:ind w:left="284" w:hanging="284"/>
            </w:pPr>
            <w:r w:rsidRPr="00F514A0">
              <w:t>figures of speech</w:t>
            </w:r>
          </w:p>
          <w:p w:rsidR="00BC3A23" w:rsidRPr="00F514A0" w:rsidRDefault="00BC3A23" w:rsidP="00151E41">
            <w:pPr>
              <w:pStyle w:val="bullet"/>
              <w:numPr>
                <w:ilvl w:val="0"/>
                <w:numId w:val="14"/>
              </w:numPr>
              <w:ind w:left="284" w:hanging="284"/>
            </w:pPr>
            <w:r w:rsidRPr="00F514A0">
              <w:t>emotive (connotative) word choice</w:t>
            </w:r>
          </w:p>
          <w:p w:rsidR="00BC3A23" w:rsidRPr="00F514A0" w:rsidRDefault="00BC3A23" w:rsidP="00151E41">
            <w:pPr>
              <w:pStyle w:val="bullet"/>
              <w:numPr>
                <w:ilvl w:val="0"/>
                <w:numId w:val="14"/>
              </w:numPr>
              <w:ind w:left="284" w:hanging="284"/>
            </w:pPr>
            <w:r w:rsidRPr="00F514A0">
              <w:t>colloquial language</w:t>
            </w:r>
          </w:p>
          <w:p w:rsidR="00BC3A23" w:rsidRPr="00F514A0" w:rsidRDefault="00BC3A23" w:rsidP="00151E41">
            <w:pPr>
              <w:pStyle w:val="bullet"/>
              <w:numPr>
                <w:ilvl w:val="0"/>
                <w:numId w:val="14"/>
              </w:numPr>
              <w:ind w:left="284" w:hanging="284"/>
            </w:pPr>
            <w:r w:rsidRPr="00F514A0">
              <w:t>slang</w:t>
            </w:r>
          </w:p>
          <w:p w:rsidR="00BC3A23" w:rsidRPr="00F514A0" w:rsidRDefault="00BC3A23" w:rsidP="00151E41">
            <w:pPr>
              <w:pStyle w:val="bullet"/>
              <w:numPr>
                <w:ilvl w:val="0"/>
                <w:numId w:val="14"/>
              </w:numPr>
              <w:ind w:left="284" w:hanging="284"/>
            </w:pPr>
            <w:r w:rsidRPr="00F514A0">
              <w:t>rhythm and rhyme</w:t>
            </w:r>
          </w:p>
          <w:p w:rsidR="00BC3A23" w:rsidRPr="00F514A0" w:rsidRDefault="00BC3A23" w:rsidP="00151E41">
            <w:pPr>
              <w:pStyle w:val="bullet"/>
              <w:numPr>
                <w:ilvl w:val="0"/>
                <w:numId w:val="14"/>
              </w:numPr>
              <w:ind w:left="284" w:hanging="284"/>
            </w:pPr>
            <w:r w:rsidRPr="00F514A0">
              <w:t>use of idioms to convey and shape meaning</w:t>
            </w:r>
          </w:p>
          <w:p w:rsidR="00BC3A23" w:rsidRPr="00F514A0" w:rsidRDefault="00BC3A23" w:rsidP="00151E41">
            <w:pPr>
              <w:pStyle w:val="bullet"/>
              <w:numPr>
                <w:ilvl w:val="0"/>
                <w:numId w:val="14"/>
              </w:numPr>
              <w:ind w:left="284" w:hanging="284"/>
            </w:pPr>
            <w:r w:rsidRPr="00F514A0">
              <w:t>flashback/retrospective account of event or incident</w:t>
            </w:r>
          </w:p>
          <w:p w:rsidR="00BC3A23" w:rsidRPr="00F514A0" w:rsidRDefault="00BC3A23" w:rsidP="00151E41">
            <w:pPr>
              <w:pStyle w:val="bullet"/>
              <w:numPr>
                <w:ilvl w:val="0"/>
                <w:numId w:val="14"/>
              </w:numPr>
              <w:ind w:left="284" w:hanging="284"/>
            </w:pPr>
            <w:r w:rsidRPr="00F514A0">
              <w:t>analogy (reference to…)</w:t>
            </w:r>
          </w:p>
        </w:tc>
      </w:tr>
      <w:tr w:rsidR="00BC3A23" w:rsidRPr="00F514A0" w:rsidTr="00291132">
        <w:tc>
          <w:tcPr>
            <w:tcW w:w="3369" w:type="dxa"/>
            <w:gridSpan w:val="2"/>
          </w:tcPr>
          <w:p w:rsidR="00BC3A23" w:rsidRPr="00F514A0" w:rsidRDefault="00BC3A23" w:rsidP="00291132">
            <w:pPr>
              <w:pStyle w:val="spacer"/>
            </w:pPr>
          </w:p>
        </w:tc>
        <w:tc>
          <w:tcPr>
            <w:tcW w:w="5873" w:type="dxa"/>
            <w:gridSpan w:val="3"/>
          </w:tcPr>
          <w:p w:rsidR="00BC3A23" w:rsidRPr="00F514A0" w:rsidRDefault="00BC3A23" w:rsidP="00291132">
            <w:pPr>
              <w:pStyle w:val="spacer"/>
            </w:pPr>
          </w:p>
        </w:tc>
      </w:tr>
      <w:tr w:rsidR="00BC3A23" w:rsidRPr="00F514A0" w:rsidTr="00291132">
        <w:tc>
          <w:tcPr>
            <w:tcW w:w="3369" w:type="dxa"/>
            <w:gridSpan w:val="2"/>
          </w:tcPr>
          <w:p w:rsidR="00BC3A23" w:rsidRPr="00F514A0" w:rsidRDefault="00BC3A23" w:rsidP="00291132">
            <w:pPr>
              <w:pStyle w:val="unittext"/>
            </w:pPr>
            <w:r w:rsidRPr="004736CF">
              <w:rPr>
                <w:b/>
                <w:i/>
              </w:rPr>
              <w:t>Similarities and / or differences</w:t>
            </w:r>
            <w:r w:rsidRPr="00F514A0">
              <w:t xml:space="preserve"> may include:</w:t>
            </w:r>
          </w:p>
        </w:tc>
        <w:tc>
          <w:tcPr>
            <w:tcW w:w="5873" w:type="dxa"/>
            <w:gridSpan w:val="3"/>
          </w:tcPr>
          <w:p w:rsidR="00BC3A23" w:rsidRPr="00F514A0" w:rsidRDefault="00BC3A23" w:rsidP="00151E41">
            <w:pPr>
              <w:pStyle w:val="bullet"/>
              <w:numPr>
                <w:ilvl w:val="0"/>
                <w:numId w:val="14"/>
              </w:numPr>
              <w:ind w:left="284" w:hanging="284"/>
            </w:pPr>
            <w:r w:rsidRPr="00F514A0">
              <w:t>differing factual accounts of the same information by different writers</w:t>
            </w:r>
          </w:p>
          <w:p w:rsidR="00BC3A23" w:rsidRPr="00F514A0" w:rsidRDefault="00BC3A23" w:rsidP="00151E41">
            <w:pPr>
              <w:pStyle w:val="bullet"/>
              <w:numPr>
                <w:ilvl w:val="0"/>
                <w:numId w:val="14"/>
              </w:numPr>
              <w:ind w:left="284" w:hanging="284"/>
            </w:pPr>
            <w:r w:rsidRPr="00F514A0">
              <w:t>differences in style or substance</w:t>
            </w:r>
          </w:p>
        </w:tc>
      </w:tr>
      <w:tr w:rsidR="00BC3A23" w:rsidRPr="00F514A0" w:rsidTr="00291132">
        <w:tc>
          <w:tcPr>
            <w:tcW w:w="3369" w:type="dxa"/>
            <w:gridSpan w:val="2"/>
          </w:tcPr>
          <w:p w:rsidR="00BC3A23" w:rsidRPr="00F514A0" w:rsidRDefault="00BC3A23" w:rsidP="00291132">
            <w:pPr>
              <w:pStyle w:val="spacer"/>
            </w:pPr>
          </w:p>
        </w:tc>
        <w:tc>
          <w:tcPr>
            <w:tcW w:w="5873" w:type="dxa"/>
            <w:gridSpan w:val="3"/>
          </w:tcPr>
          <w:p w:rsidR="00BC3A23" w:rsidRPr="00F514A0" w:rsidRDefault="00BC3A23" w:rsidP="00291132">
            <w:pPr>
              <w:pStyle w:val="spacer"/>
            </w:pPr>
          </w:p>
        </w:tc>
      </w:tr>
      <w:tr w:rsidR="00BC3A23" w:rsidRPr="00F514A0" w:rsidTr="00291132">
        <w:tc>
          <w:tcPr>
            <w:tcW w:w="3369" w:type="dxa"/>
            <w:gridSpan w:val="2"/>
          </w:tcPr>
          <w:p w:rsidR="00BC3A23" w:rsidRPr="00F514A0" w:rsidRDefault="00BC3A23" w:rsidP="00291132">
            <w:pPr>
              <w:pStyle w:val="unittext"/>
              <w:rPr>
                <w:b/>
                <w:i/>
              </w:rPr>
            </w:pPr>
            <w:r w:rsidRPr="00F514A0">
              <w:rPr>
                <w:b/>
                <w:i/>
              </w:rPr>
              <w:t xml:space="preserve">Effectiveness </w:t>
            </w:r>
            <w:r w:rsidRPr="00F514A0">
              <w:t>may include:</w:t>
            </w:r>
          </w:p>
        </w:tc>
        <w:tc>
          <w:tcPr>
            <w:tcW w:w="5873" w:type="dxa"/>
            <w:gridSpan w:val="3"/>
          </w:tcPr>
          <w:p w:rsidR="00BC3A23" w:rsidRPr="00F514A0" w:rsidRDefault="00BC3A23" w:rsidP="00151E41">
            <w:pPr>
              <w:pStyle w:val="bullet"/>
              <w:numPr>
                <w:ilvl w:val="0"/>
                <w:numId w:val="14"/>
              </w:numPr>
              <w:ind w:left="284" w:hanging="284"/>
            </w:pPr>
            <w:r w:rsidRPr="00F514A0">
              <w:t>credibility</w:t>
            </w:r>
          </w:p>
          <w:p w:rsidR="00BC3A23" w:rsidRPr="00F514A0" w:rsidRDefault="00BC3A23" w:rsidP="00151E41">
            <w:pPr>
              <w:pStyle w:val="bullet"/>
              <w:numPr>
                <w:ilvl w:val="0"/>
                <w:numId w:val="14"/>
              </w:numPr>
              <w:ind w:left="284" w:hanging="284"/>
            </w:pPr>
            <w:r w:rsidRPr="00F514A0">
              <w:t>relevance</w:t>
            </w:r>
          </w:p>
          <w:p w:rsidR="00BC3A23" w:rsidRPr="00F514A0" w:rsidRDefault="00BC3A23" w:rsidP="00151E41">
            <w:pPr>
              <w:pStyle w:val="bullet"/>
              <w:numPr>
                <w:ilvl w:val="0"/>
                <w:numId w:val="14"/>
              </w:numPr>
              <w:ind w:left="284" w:hanging="284"/>
            </w:pPr>
            <w:r w:rsidRPr="00F514A0">
              <w:t>clarity</w:t>
            </w:r>
          </w:p>
          <w:p w:rsidR="00BC3A23" w:rsidRPr="00F514A0" w:rsidRDefault="00BC3A23" w:rsidP="00151E41">
            <w:pPr>
              <w:pStyle w:val="bullet"/>
              <w:numPr>
                <w:ilvl w:val="0"/>
                <w:numId w:val="14"/>
              </w:numPr>
              <w:ind w:left="284" w:hanging="284"/>
            </w:pPr>
            <w:r w:rsidRPr="00F514A0">
              <w:t>currency</w:t>
            </w:r>
          </w:p>
        </w:tc>
      </w:tr>
      <w:tr w:rsidR="00BC3A23" w:rsidRPr="00F514A0" w:rsidTr="00291132">
        <w:tc>
          <w:tcPr>
            <w:tcW w:w="9242" w:type="dxa"/>
            <w:gridSpan w:val="5"/>
          </w:tcPr>
          <w:p w:rsidR="00BC3A23" w:rsidRPr="00F514A0" w:rsidRDefault="00BC3A23" w:rsidP="00291132">
            <w:pPr>
              <w:pStyle w:val="spacer"/>
            </w:pPr>
          </w:p>
        </w:tc>
      </w:tr>
      <w:tr w:rsidR="00BC3A23" w:rsidRPr="00F514A0" w:rsidTr="00291132">
        <w:tc>
          <w:tcPr>
            <w:tcW w:w="9242" w:type="dxa"/>
            <w:gridSpan w:val="5"/>
          </w:tcPr>
          <w:p w:rsidR="00BC3A23" w:rsidRPr="00F514A0" w:rsidRDefault="00BC3A23" w:rsidP="00291132">
            <w:pPr>
              <w:pStyle w:val="Heading21"/>
            </w:pPr>
            <w:r w:rsidRPr="00F514A0">
              <w:t>Evidence Guide</w:t>
            </w:r>
          </w:p>
          <w:p w:rsidR="00BC3A23" w:rsidRPr="00F514A0" w:rsidRDefault="00BC3A23" w:rsidP="00291132">
            <w:pPr>
              <w:pStyle w:val="text"/>
            </w:pPr>
            <w:r w:rsidRPr="00F514A0">
              <w:t>The evidence guide provides advice on assessment and must be read in conjunction with the Elements, Performance Criteria, Required Skills and Knowledge, the Range Statement and the Assessment section in Section B of the Accreditation Submission.</w:t>
            </w:r>
          </w:p>
        </w:tc>
      </w:tr>
      <w:tr w:rsidR="00BC3A23" w:rsidRPr="00F514A0" w:rsidTr="00291132">
        <w:tc>
          <w:tcPr>
            <w:tcW w:w="3369" w:type="dxa"/>
            <w:gridSpan w:val="2"/>
          </w:tcPr>
          <w:p w:rsidR="00BC3A23" w:rsidRPr="00F514A0" w:rsidRDefault="00BC3A23" w:rsidP="00291132">
            <w:pPr>
              <w:pStyle w:val="EG"/>
            </w:pPr>
            <w:r w:rsidRPr="00F514A0">
              <w:t xml:space="preserve">Critical aspects for assessment and evidence </w:t>
            </w:r>
            <w:r w:rsidRPr="00F514A0">
              <w:lastRenderedPageBreak/>
              <w:t>required to demonstrate competency in this unit</w:t>
            </w:r>
          </w:p>
        </w:tc>
        <w:tc>
          <w:tcPr>
            <w:tcW w:w="5873" w:type="dxa"/>
            <w:gridSpan w:val="3"/>
          </w:tcPr>
          <w:p w:rsidR="00BC3A23" w:rsidRPr="00F514A0" w:rsidRDefault="00BC3A23" w:rsidP="00291132">
            <w:pPr>
              <w:pStyle w:val="unittext"/>
            </w:pPr>
            <w:r w:rsidRPr="00F514A0">
              <w:lastRenderedPageBreak/>
              <w:t>Assessment must confirm the ability to:</w:t>
            </w:r>
          </w:p>
          <w:p w:rsidR="00BC3A23" w:rsidRDefault="00BC3A23" w:rsidP="00151E41">
            <w:pPr>
              <w:pStyle w:val="bullet"/>
              <w:numPr>
                <w:ilvl w:val="0"/>
                <w:numId w:val="14"/>
              </w:numPr>
              <w:ind w:left="284" w:hanging="284"/>
            </w:pPr>
            <w:r w:rsidRPr="00F514A0">
              <w:lastRenderedPageBreak/>
              <w:t xml:space="preserve">select, review, interpret and discuss </w:t>
            </w:r>
            <w:r>
              <w:t xml:space="preserve">highly </w:t>
            </w:r>
            <w:r w:rsidRPr="00F514A0">
              <w:t>complex texts for learning purposes, and critically evaluate them in a minimum of 3 different personally relevant text types at least one of which must be digitally based</w:t>
            </w:r>
          </w:p>
          <w:p w:rsidR="00BC3A23" w:rsidRDefault="00BC3A23" w:rsidP="00291132">
            <w:pPr>
              <w:pStyle w:val="unittext"/>
            </w:pPr>
            <w:r>
              <w:t>In order to ensure learners achieve meaningful outcomes at the qualification level an integrated approach to assessment should be used, refer to Section B 6.1 Assessment Strategy.</w:t>
            </w:r>
          </w:p>
          <w:p w:rsidR="00BC3A23" w:rsidRPr="00F514A0" w:rsidRDefault="00BC3A23" w:rsidP="00291132">
            <w:pPr>
              <w:pStyle w:val="unittext"/>
            </w:pPr>
            <w:r>
              <w:t>Where this unit is being co-assessed with units related to another domain, such as personal, the same texts may be relevant to both domains.</w:t>
            </w:r>
          </w:p>
        </w:tc>
      </w:tr>
      <w:tr w:rsidR="00BC3A23" w:rsidRPr="00F514A0" w:rsidTr="00291132">
        <w:tc>
          <w:tcPr>
            <w:tcW w:w="9242" w:type="dxa"/>
            <w:gridSpan w:val="5"/>
          </w:tcPr>
          <w:p w:rsidR="00BC3A23" w:rsidRPr="00F514A0" w:rsidRDefault="00BC3A23" w:rsidP="00291132">
            <w:pPr>
              <w:pStyle w:val="spacer"/>
            </w:pPr>
          </w:p>
        </w:tc>
      </w:tr>
      <w:tr w:rsidR="00BC3A23" w:rsidRPr="00F514A0" w:rsidTr="00291132">
        <w:tc>
          <w:tcPr>
            <w:tcW w:w="3369" w:type="dxa"/>
            <w:gridSpan w:val="2"/>
          </w:tcPr>
          <w:p w:rsidR="00BC3A23" w:rsidRPr="00F514A0" w:rsidRDefault="00BC3A23" w:rsidP="00291132">
            <w:pPr>
              <w:pStyle w:val="EG"/>
            </w:pPr>
            <w:r w:rsidRPr="00F514A0">
              <w:t>Context of and specific resources for assessment</w:t>
            </w:r>
          </w:p>
        </w:tc>
        <w:tc>
          <w:tcPr>
            <w:tcW w:w="5873" w:type="dxa"/>
            <w:gridSpan w:val="3"/>
          </w:tcPr>
          <w:p w:rsidR="00BC3A23" w:rsidRPr="00F514A0" w:rsidRDefault="00BC3A23" w:rsidP="00291132">
            <w:pPr>
              <w:pStyle w:val="unittext"/>
            </w:pPr>
            <w:r w:rsidRPr="00F514A0">
              <w:t>Assessment must ensure access to:</w:t>
            </w:r>
          </w:p>
          <w:p w:rsidR="00BC3A23" w:rsidRPr="00F514A0" w:rsidRDefault="00BC3A23" w:rsidP="00151E41">
            <w:pPr>
              <w:pStyle w:val="bullet"/>
              <w:numPr>
                <w:ilvl w:val="0"/>
                <w:numId w:val="14"/>
              </w:numPr>
              <w:ind w:left="284" w:hanging="284"/>
            </w:pPr>
            <w:r w:rsidRPr="00F514A0">
              <w:t>the means to enable learners to locate and access real / authentic texts relevant to the learner’s learning needs</w:t>
            </w:r>
          </w:p>
          <w:p w:rsidR="00BC3A23" w:rsidRDefault="00BC3A23" w:rsidP="00151E41">
            <w:pPr>
              <w:pStyle w:val="bullet"/>
              <w:numPr>
                <w:ilvl w:val="0"/>
                <w:numId w:val="14"/>
              </w:numPr>
              <w:ind w:left="284" w:hanging="284"/>
            </w:pPr>
            <w:r w:rsidRPr="00F514A0">
              <w:t>communication technology and software as appropriate</w:t>
            </w:r>
          </w:p>
          <w:p w:rsidR="00BC3A23" w:rsidRPr="00F514A0" w:rsidRDefault="00BC3A23" w:rsidP="00291132">
            <w:pPr>
              <w:pStyle w:val="unittext"/>
            </w:pPr>
            <w:r w:rsidRPr="00F514A0">
              <w:t>At this level the learner:</w:t>
            </w:r>
          </w:p>
          <w:p w:rsidR="00BC3A23" w:rsidRDefault="00BC3A23" w:rsidP="00151E41">
            <w:pPr>
              <w:pStyle w:val="bullet"/>
              <w:numPr>
                <w:ilvl w:val="0"/>
                <w:numId w:val="14"/>
              </w:numPr>
              <w:ind w:left="284" w:hanging="284"/>
            </w:pPr>
            <w:r>
              <w:t xml:space="preserve">operates autonomously in a broad range of contexts </w:t>
            </w:r>
          </w:p>
          <w:p w:rsidR="00BC3A23" w:rsidRPr="00F514A0" w:rsidRDefault="00BC3A23" w:rsidP="00151E41">
            <w:pPr>
              <w:pStyle w:val="bullet"/>
              <w:numPr>
                <w:ilvl w:val="0"/>
                <w:numId w:val="14"/>
              </w:numPr>
              <w:ind w:left="284" w:hanging="284"/>
            </w:pPr>
            <w:r>
              <w:t>access and evaluates support from a broad range of sources</w:t>
            </w:r>
          </w:p>
        </w:tc>
      </w:tr>
      <w:tr w:rsidR="00BC3A23" w:rsidRPr="00F514A0" w:rsidTr="00291132">
        <w:tc>
          <w:tcPr>
            <w:tcW w:w="9242" w:type="dxa"/>
            <w:gridSpan w:val="5"/>
          </w:tcPr>
          <w:p w:rsidR="00BC3A23" w:rsidRPr="00F514A0" w:rsidRDefault="00BC3A23" w:rsidP="00291132">
            <w:pPr>
              <w:pStyle w:val="spacer"/>
            </w:pPr>
          </w:p>
        </w:tc>
      </w:tr>
      <w:tr w:rsidR="00BC3A23" w:rsidTr="00291132">
        <w:tc>
          <w:tcPr>
            <w:tcW w:w="3369" w:type="dxa"/>
            <w:gridSpan w:val="2"/>
          </w:tcPr>
          <w:p w:rsidR="00BC3A23" w:rsidRPr="00F514A0" w:rsidRDefault="00BC3A23" w:rsidP="00291132">
            <w:pPr>
              <w:pStyle w:val="EG"/>
            </w:pPr>
            <w:r w:rsidRPr="00F514A0">
              <w:t>Method(s) of assessment</w:t>
            </w:r>
          </w:p>
        </w:tc>
        <w:tc>
          <w:tcPr>
            <w:tcW w:w="5873" w:type="dxa"/>
            <w:gridSpan w:val="3"/>
          </w:tcPr>
          <w:p w:rsidR="00BC3A23" w:rsidRPr="00F514A0" w:rsidRDefault="00BC3A23" w:rsidP="00291132">
            <w:pPr>
              <w:pStyle w:val="unittext"/>
            </w:pPr>
            <w:r w:rsidRPr="00F514A0">
              <w:t>The following assessment methods are suitable for this unit:</w:t>
            </w:r>
          </w:p>
          <w:p w:rsidR="00BC3A23" w:rsidRPr="00F514A0" w:rsidRDefault="00BC3A23" w:rsidP="00151E41">
            <w:pPr>
              <w:pStyle w:val="bullet"/>
              <w:numPr>
                <w:ilvl w:val="0"/>
                <w:numId w:val="14"/>
              </w:numPr>
              <w:ind w:left="284" w:hanging="284"/>
            </w:pPr>
            <w:r w:rsidRPr="00F514A0">
              <w:t xml:space="preserve">direct observation of the learner interpreting and critically analysing information in </w:t>
            </w:r>
            <w:r>
              <w:t xml:space="preserve">highly </w:t>
            </w:r>
            <w:r w:rsidRPr="00F514A0">
              <w:t>complex paper based and digital texts relevant to learning purposes</w:t>
            </w:r>
          </w:p>
          <w:p w:rsidR="00BC3A23" w:rsidRPr="00F514A0" w:rsidRDefault="00BC3A23" w:rsidP="00151E41">
            <w:pPr>
              <w:pStyle w:val="bullet"/>
              <w:numPr>
                <w:ilvl w:val="0"/>
                <w:numId w:val="14"/>
              </w:numPr>
              <w:ind w:left="284" w:hanging="284"/>
            </w:pPr>
            <w:r>
              <w:t>oral</w:t>
            </w:r>
            <w:r w:rsidRPr="00F514A0">
              <w:t xml:space="preserve"> or written questioning to assess knowledge of the devices used by writers to convey information in text types relevant to learning</w:t>
            </w:r>
          </w:p>
          <w:p w:rsidR="00BC3A23" w:rsidRPr="00F514A0" w:rsidRDefault="00BC3A23" w:rsidP="00151E41">
            <w:pPr>
              <w:pStyle w:val="bullet"/>
              <w:numPr>
                <w:ilvl w:val="0"/>
                <w:numId w:val="14"/>
              </w:numPr>
              <w:ind w:left="284" w:hanging="284"/>
            </w:pPr>
            <w:r>
              <w:t>oral</w:t>
            </w:r>
            <w:r w:rsidRPr="00F514A0">
              <w:t xml:space="preserve"> information from the learner analysing the effectiveness of the selected texts</w:t>
            </w:r>
          </w:p>
          <w:p w:rsidR="00BC3A23" w:rsidRDefault="00BC3A23" w:rsidP="00151E41">
            <w:pPr>
              <w:pStyle w:val="bullet"/>
              <w:numPr>
                <w:ilvl w:val="0"/>
                <w:numId w:val="14"/>
              </w:numPr>
              <w:ind w:left="284" w:hanging="284"/>
            </w:pPr>
            <w:r w:rsidRPr="00400FB6">
              <w:t>portfolios containing</w:t>
            </w:r>
            <w:r>
              <w:t>:</w:t>
            </w:r>
          </w:p>
          <w:p w:rsidR="00BC3A23" w:rsidRPr="00400FB6" w:rsidRDefault="00BC3A23" w:rsidP="00291132">
            <w:pPr>
              <w:pStyle w:val="endash"/>
            </w:pPr>
            <w:r w:rsidRPr="00400FB6">
              <w:t>samples of responses and analysis of texts</w:t>
            </w:r>
          </w:p>
          <w:p w:rsidR="00BC3A23" w:rsidRPr="00F514A0" w:rsidRDefault="00BC3A23" w:rsidP="00291132">
            <w:pPr>
              <w:pStyle w:val="endash"/>
            </w:pPr>
            <w:r w:rsidRPr="00400FB6">
              <w:t>journal</w:t>
            </w:r>
            <w:r>
              <w:t xml:space="preserve"> </w:t>
            </w:r>
            <w:r w:rsidRPr="00400FB6">
              <w:t>/</w:t>
            </w:r>
            <w:r>
              <w:t xml:space="preserve"> </w:t>
            </w:r>
            <w:r w:rsidRPr="00400FB6">
              <w:t xml:space="preserve">log book </w:t>
            </w:r>
            <w:r>
              <w:t>of</w:t>
            </w:r>
            <w:r w:rsidRPr="00400FB6">
              <w:t xml:space="preserve"> reflections on texts</w:t>
            </w:r>
          </w:p>
        </w:tc>
      </w:tr>
    </w:tbl>
    <w:p w:rsidR="008C6C4E" w:rsidRDefault="008C6C4E">
      <w:pPr>
        <w:spacing w:before="0" w:after="0"/>
        <w:rPr>
          <w:rFonts w:ascii="Arial" w:hAnsi="Arial" w:cs="Arial"/>
        </w:rPr>
        <w:sectPr w:rsidR="008C6C4E" w:rsidSect="00291132">
          <w:headerReference w:type="default" r:id="rId49"/>
          <w:footerReference w:type="default" r:id="rId50"/>
          <w:pgSz w:w="11906" w:h="16838"/>
          <w:pgMar w:top="1440" w:right="1440" w:bottom="1560" w:left="1440" w:header="708" w:footer="708" w:gutter="0"/>
          <w:cols w:space="708"/>
          <w:docGrid w:linePitch="360"/>
        </w:sectPr>
      </w:pPr>
    </w:p>
    <w:p w:rsidR="00BC3A23" w:rsidRDefault="00BC3A23">
      <w:pPr>
        <w:spacing w:before="0"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5714"/>
      </w:tblGrid>
      <w:tr w:rsidR="00BC3A23" w:rsidTr="00291132">
        <w:tc>
          <w:tcPr>
            <w:tcW w:w="2943" w:type="dxa"/>
          </w:tcPr>
          <w:p w:rsidR="00BC3A23" w:rsidRPr="00D72D90" w:rsidRDefault="00BC3A23" w:rsidP="00291132">
            <w:pPr>
              <w:pStyle w:val="code"/>
            </w:pPr>
            <w:r w:rsidRPr="00D72D90">
              <w:t>Unit Code</w:t>
            </w:r>
          </w:p>
        </w:tc>
        <w:tc>
          <w:tcPr>
            <w:tcW w:w="6299" w:type="dxa"/>
            <w:gridSpan w:val="4"/>
          </w:tcPr>
          <w:p w:rsidR="00BC3A23" w:rsidRPr="00D72D90" w:rsidRDefault="00BC3A23" w:rsidP="00964BD5">
            <w:pPr>
              <w:pStyle w:val="VRQA1"/>
            </w:pPr>
            <w:bookmarkStart w:id="44" w:name="_Toc355607223"/>
            <w:bookmarkStart w:id="45" w:name="_Toc426542574"/>
            <w:r w:rsidRPr="00892147">
              <w:t>VU21381</w:t>
            </w:r>
            <w:bookmarkEnd w:id="44"/>
            <w:bookmarkEnd w:id="45"/>
          </w:p>
        </w:tc>
      </w:tr>
      <w:tr w:rsidR="00BC3A23" w:rsidTr="00291132">
        <w:tc>
          <w:tcPr>
            <w:tcW w:w="2943" w:type="dxa"/>
          </w:tcPr>
          <w:p w:rsidR="00BC3A23" w:rsidRPr="00D72D90" w:rsidRDefault="00BC3A23" w:rsidP="00291132">
            <w:pPr>
              <w:pStyle w:val="code"/>
            </w:pPr>
            <w:r w:rsidRPr="00D72D90">
              <w:t>Unit Title</w:t>
            </w:r>
          </w:p>
        </w:tc>
        <w:tc>
          <w:tcPr>
            <w:tcW w:w="6299" w:type="dxa"/>
            <w:gridSpan w:val="4"/>
          </w:tcPr>
          <w:p w:rsidR="00BC3A23" w:rsidRPr="00D72D90" w:rsidRDefault="00BC3A23" w:rsidP="00964BD5">
            <w:pPr>
              <w:pStyle w:val="VRQA1"/>
            </w:pPr>
            <w:bookmarkStart w:id="46" w:name="_Toc355607224"/>
            <w:bookmarkStart w:id="47" w:name="_Toc426542575"/>
            <w:r w:rsidRPr="00F71F4E">
              <w:t xml:space="preserve">Create a range of </w:t>
            </w:r>
            <w:r>
              <w:t xml:space="preserve">highly </w:t>
            </w:r>
            <w:r w:rsidRPr="00F71F4E">
              <w:t>complex texts for learning purposes</w:t>
            </w:r>
            <w:bookmarkEnd w:id="46"/>
            <w:bookmarkEnd w:id="47"/>
          </w:p>
        </w:tc>
      </w:tr>
      <w:tr w:rsidR="00BC3A23" w:rsidTr="00291132">
        <w:tc>
          <w:tcPr>
            <w:tcW w:w="2943" w:type="dxa"/>
          </w:tcPr>
          <w:p w:rsidR="00BC3A23" w:rsidRDefault="00BC3A23" w:rsidP="00291132">
            <w:pPr>
              <w:pStyle w:val="Heading21"/>
            </w:pPr>
            <w:r>
              <w:t>Unit Descriptor</w:t>
            </w:r>
          </w:p>
        </w:tc>
        <w:tc>
          <w:tcPr>
            <w:tcW w:w="6299" w:type="dxa"/>
            <w:gridSpan w:val="4"/>
          </w:tcPr>
          <w:p w:rsidR="00BC3A23" w:rsidRPr="00954965" w:rsidRDefault="00BC3A23" w:rsidP="00291132">
            <w:pPr>
              <w:pStyle w:val="unittext"/>
            </w:pPr>
            <w:r>
              <w:t xml:space="preserve">This unit describes the skills and knowledge to </w:t>
            </w:r>
            <w:r w:rsidRPr="00954965">
              <w:t xml:space="preserve">create a range of </w:t>
            </w:r>
            <w:r>
              <w:t xml:space="preserve">highly </w:t>
            </w:r>
            <w:r w:rsidRPr="00954965">
              <w:t xml:space="preserve">complex </w:t>
            </w:r>
            <w:r>
              <w:t xml:space="preserve">digital and paper based </w:t>
            </w:r>
            <w:r w:rsidRPr="00954965">
              <w:t xml:space="preserve">texts for </w:t>
            </w:r>
            <w:r>
              <w:t xml:space="preserve">learning purposes and to </w:t>
            </w:r>
            <w:r w:rsidRPr="00E56A85">
              <w:rPr>
                <w:bCs/>
              </w:rPr>
              <w:t>organise and apply content from texts. It will develop the written communication skills to complete a range of reflective and opinion texts as well as the skills to structure texts according to academic requirements.</w:t>
            </w:r>
          </w:p>
          <w:p w:rsidR="00BC3A23" w:rsidRDefault="00BC3A23" w:rsidP="00291132">
            <w:pPr>
              <w:pStyle w:val="unittext"/>
            </w:pPr>
            <w:r w:rsidRPr="00954965">
              <w:t xml:space="preserve">The required outcomes described in this unit relate directly to the </w:t>
            </w:r>
            <w:r w:rsidRPr="00954965">
              <w:rPr>
                <w:i/>
              </w:rPr>
              <w:t>Australian Core Skills Framework (ACSF)</w:t>
            </w:r>
            <w:r w:rsidRPr="00954965">
              <w:t>, (© Commonwealth of Australia, 20</w:t>
            </w:r>
            <w:r>
              <w:t>12</w:t>
            </w:r>
            <w:r w:rsidRPr="00954965">
              <w:t>). They contribute to the achievement of ACSF indicators of competence at Level Five (Writing)</w:t>
            </w:r>
            <w:r>
              <w:t>: 5.05, 5.06</w:t>
            </w:r>
            <w:r w:rsidRPr="00954965">
              <w:t>.</w:t>
            </w:r>
          </w:p>
          <w:p w:rsidR="00BC3A23" w:rsidRDefault="00BC3A23" w:rsidP="00291132">
            <w:pPr>
              <w:pStyle w:val="unittext"/>
            </w:pPr>
            <w:r>
              <w:t>At this level the learner is autonomous and accesses and evaluates support from a broad range of sources.</w:t>
            </w:r>
          </w:p>
        </w:tc>
      </w:tr>
      <w:tr w:rsidR="00BC3A23" w:rsidTr="00291132">
        <w:tc>
          <w:tcPr>
            <w:tcW w:w="2943" w:type="dxa"/>
          </w:tcPr>
          <w:p w:rsidR="00BC3A23" w:rsidRDefault="00BC3A23" w:rsidP="00291132">
            <w:pPr>
              <w:pStyle w:val="Heading21"/>
            </w:pPr>
            <w:r>
              <w:t>Employability Skills</w:t>
            </w:r>
          </w:p>
        </w:tc>
        <w:tc>
          <w:tcPr>
            <w:tcW w:w="6299" w:type="dxa"/>
            <w:gridSpan w:val="4"/>
          </w:tcPr>
          <w:p w:rsidR="00BC3A23" w:rsidRDefault="00BC3A23" w:rsidP="00291132">
            <w:pPr>
              <w:pStyle w:val="unittext"/>
            </w:pPr>
            <w:r>
              <w:t>This unit contains employability skills.</w:t>
            </w:r>
          </w:p>
        </w:tc>
      </w:tr>
      <w:tr w:rsidR="00BC3A23" w:rsidTr="00291132">
        <w:tc>
          <w:tcPr>
            <w:tcW w:w="2943" w:type="dxa"/>
          </w:tcPr>
          <w:p w:rsidR="00BC3A23" w:rsidRDefault="00BC3A23" w:rsidP="00291132">
            <w:pPr>
              <w:pStyle w:val="Heading21"/>
            </w:pPr>
            <w:r>
              <w:t>Application of the Unit</w:t>
            </w:r>
          </w:p>
        </w:tc>
        <w:tc>
          <w:tcPr>
            <w:tcW w:w="6299" w:type="dxa"/>
            <w:gridSpan w:val="4"/>
          </w:tcPr>
          <w:p w:rsidR="00BC3A23" w:rsidRDefault="00BC3A23" w:rsidP="00291132">
            <w:pPr>
              <w:pStyle w:val="unittext"/>
            </w:pPr>
            <w:r>
              <w:t xml:space="preserve">This unit applies to those who wish to </w:t>
            </w:r>
            <w:r w:rsidRPr="00820FB3">
              <w:t>develop their literacy skills to a complex level</w:t>
            </w:r>
            <w:r>
              <w:t xml:space="preserve"> to enable more effective participation in </w:t>
            </w:r>
            <w:r>
              <w:rPr>
                <w:szCs w:val="24"/>
              </w:rPr>
              <w:t xml:space="preserve">further study. </w:t>
            </w:r>
          </w:p>
          <w:p w:rsidR="00BC3A23" w:rsidRDefault="00BC3A23" w:rsidP="00291132">
            <w:pPr>
              <w:pStyle w:val="unittext"/>
            </w:pPr>
            <w:r w:rsidRPr="00850B9D">
              <w:t>Where application is as part of the</w:t>
            </w:r>
            <w:r w:rsidRPr="008D5E98">
              <w:t xml:space="preserve"> Certificate III in General Education for Adults, </w:t>
            </w:r>
            <w:r w:rsidRPr="00850B9D">
              <w:t xml:space="preserve">it is recommended that application is integrated with the delivery and assessment of </w:t>
            </w:r>
            <w:r w:rsidRPr="001479C7">
              <w:rPr>
                <w:i/>
              </w:rPr>
              <w:t>VU21377</w:t>
            </w:r>
            <w:r w:rsidRPr="00850B9D">
              <w:rPr>
                <w:i/>
              </w:rPr>
              <w:t xml:space="preserve"> Engage with </w:t>
            </w:r>
            <w:r>
              <w:rPr>
                <w:i/>
              </w:rPr>
              <w:t xml:space="preserve">a range of highly complex texts </w:t>
            </w:r>
            <w:r w:rsidRPr="00850B9D">
              <w:rPr>
                <w:i/>
              </w:rPr>
              <w:t xml:space="preserve">for </w:t>
            </w:r>
            <w:r>
              <w:rPr>
                <w:i/>
              </w:rPr>
              <w:t>learning</w:t>
            </w:r>
            <w:r w:rsidRPr="00850B9D">
              <w:rPr>
                <w:i/>
              </w:rPr>
              <w:t xml:space="preserve"> purposes</w:t>
            </w:r>
            <w:r w:rsidRPr="00850B9D">
              <w:t xml:space="preserve">. </w:t>
            </w:r>
            <w:r>
              <w:t xml:space="preserve">The link between reading and writing across the different domains also encourages co-delivery and assessment of additional units, such as </w:t>
            </w:r>
            <w:r w:rsidRPr="001479C7">
              <w:rPr>
                <w:i/>
              </w:rPr>
              <w:t>VU21376</w:t>
            </w:r>
            <w:r>
              <w:rPr>
                <w:i/>
              </w:rPr>
              <w:t xml:space="preserve"> Engage with a range of highly complex texts for personal purposes </w:t>
            </w:r>
            <w:r>
              <w:t xml:space="preserve">and </w:t>
            </w:r>
            <w:r w:rsidRPr="00892147">
              <w:rPr>
                <w:i/>
              </w:rPr>
              <w:t>VU21380</w:t>
            </w:r>
            <w:r>
              <w:rPr>
                <w:i/>
              </w:rPr>
              <w:t xml:space="preserve"> Create a range of highly complex texts for personal purposes</w:t>
            </w:r>
            <w:r>
              <w:t>.</w:t>
            </w:r>
          </w:p>
        </w:tc>
      </w:tr>
      <w:tr w:rsidR="00BC3A23" w:rsidTr="00291132">
        <w:tc>
          <w:tcPr>
            <w:tcW w:w="2943" w:type="dxa"/>
          </w:tcPr>
          <w:p w:rsidR="00BC3A23" w:rsidRDefault="00BC3A23" w:rsidP="00291132">
            <w:pPr>
              <w:pStyle w:val="Heading21"/>
            </w:pPr>
            <w:r>
              <w:t>Element</w:t>
            </w:r>
          </w:p>
          <w:p w:rsidR="00BC3A23" w:rsidRDefault="00BC3A23" w:rsidP="00291132">
            <w:pPr>
              <w:pStyle w:val="text"/>
            </w:pPr>
            <w:r w:rsidRPr="005979AA">
              <w:t>Elements describe the essential outcomes of a unit of competency. Elements describe actions or outcomes that are demonstrable and assessable.</w:t>
            </w:r>
          </w:p>
        </w:tc>
        <w:tc>
          <w:tcPr>
            <w:tcW w:w="6299" w:type="dxa"/>
            <w:gridSpan w:val="4"/>
          </w:tcPr>
          <w:p w:rsidR="00BC3A23" w:rsidRDefault="00BC3A23" w:rsidP="00291132">
            <w:pPr>
              <w:pStyle w:val="Heading21"/>
            </w:pPr>
            <w:r>
              <w:t>Performance Criteria</w:t>
            </w:r>
          </w:p>
          <w:p w:rsidR="00BC3A23" w:rsidRDefault="00BC3A23" w:rsidP="00291132">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BC3A23" w:rsidTr="00291132">
        <w:tc>
          <w:tcPr>
            <w:tcW w:w="2943" w:type="dxa"/>
          </w:tcPr>
          <w:p w:rsidR="00BC3A23" w:rsidRDefault="00BC3A23" w:rsidP="00291132">
            <w:pPr>
              <w:pStyle w:val="spacer"/>
            </w:pPr>
          </w:p>
        </w:tc>
        <w:tc>
          <w:tcPr>
            <w:tcW w:w="6299" w:type="dxa"/>
            <w:gridSpan w:val="4"/>
          </w:tcPr>
          <w:p w:rsidR="00BC3A23" w:rsidRDefault="00BC3A23" w:rsidP="00291132">
            <w:pPr>
              <w:pStyle w:val="spacer"/>
            </w:pPr>
          </w:p>
        </w:tc>
      </w:tr>
      <w:tr w:rsidR="00BC3A23" w:rsidTr="00291132">
        <w:tc>
          <w:tcPr>
            <w:tcW w:w="2943" w:type="dxa"/>
            <w:vMerge w:val="restart"/>
          </w:tcPr>
          <w:p w:rsidR="00BC3A23" w:rsidRPr="0084371F" w:rsidRDefault="00BC3A23" w:rsidP="00291132">
            <w:pPr>
              <w:pStyle w:val="element"/>
            </w:pPr>
            <w:r w:rsidRPr="0084371F">
              <w:t>1</w:t>
            </w:r>
            <w:r>
              <w:tab/>
            </w:r>
            <w:r w:rsidRPr="00E56A85">
              <w:t>Research a range of text types for learning purposes</w:t>
            </w:r>
          </w:p>
        </w:tc>
        <w:tc>
          <w:tcPr>
            <w:tcW w:w="570" w:type="dxa"/>
            <w:gridSpan w:val="2"/>
          </w:tcPr>
          <w:p w:rsidR="00BC3A23" w:rsidRDefault="00BC3A23" w:rsidP="00291132">
            <w:pPr>
              <w:pStyle w:val="PC"/>
            </w:pPr>
            <w:r>
              <w:t>1.1</w:t>
            </w:r>
          </w:p>
        </w:tc>
        <w:tc>
          <w:tcPr>
            <w:tcW w:w="5729" w:type="dxa"/>
            <w:gridSpan w:val="2"/>
          </w:tcPr>
          <w:p w:rsidR="00BC3A23" w:rsidRDefault="00BC3A23" w:rsidP="00291132">
            <w:pPr>
              <w:pStyle w:val="PC"/>
            </w:pPr>
            <w:r>
              <w:t xml:space="preserve">Select and research a range of paper based and digital </w:t>
            </w:r>
            <w:r w:rsidRPr="008D5E98">
              <w:rPr>
                <w:b/>
                <w:i/>
              </w:rPr>
              <w:t>highly</w:t>
            </w:r>
            <w:r>
              <w:t xml:space="preserve"> </w:t>
            </w:r>
            <w:r w:rsidRPr="00E56A85">
              <w:rPr>
                <w:b/>
                <w:i/>
              </w:rPr>
              <w:t>complex text types</w:t>
            </w:r>
          </w:p>
        </w:tc>
      </w:tr>
      <w:tr w:rsidR="00BC3A23" w:rsidTr="00291132">
        <w:tc>
          <w:tcPr>
            <w:tcW w:w="2943" w:type="dxa"/>
            <w:vMerge/>
          </w:tcPr>
          <w:p w:rsidR="00BC3A23" w:rsidRPr="0084371F" w:rsidRDefault="00BC3A23" w:rsidP="00291132">
            <w:pPr>
              <w:pStyle w:val="element"/>
            </w:pPr>
          </w:p>
        </w:tc>
        <w:tc>
          <w:tcPr>
            <w:tcW w:w="570" w:type="dxa"/>
            <w:gridSpan w:val="2"/>
          </w:tcPr>
          <w:p w:rsidR="00BC3A23" w:rsidRDefault="00BC3A23" w:rsidP="00291132">
            <w:pPr>
              <w:pStyle w:val="PC"/>
            </w:pPr>
            <w:r>
              <w:t>1.2</w:t>
            </w:r>
          </w:p>
        </w:tc>
        <w:tc>
          <w:tcPr>
            <w:tcW w:w="5729" w:type="dxa"/>
            <w:gridSpan w:val="2"/>
          </w:tcPr>
          <w:p w:rsidR="00BC3A23" w:rsidRDefault="00BC3A23" w:rsidP="00291132">
            <w:pPr>
              <w:pStyle w:val="PC"/>
            </w:pPr>
            <w:r>
              <w:t xml:space="preserve">Determine the </w:t>
            </w:r>
            <w:r w:rsidRPr="00E56A85">
              <w:t>purpose and audience of the texts</w:t>
            </w:r>
          </w:p>
        </w:tc>
      </w:tr>
      <w:tr w:rsidR="00BC3A23" w:rsidTr="00291132">
        <w:tc>
          <w:tcPr>
            <w:tcW w:w="2943" w:type="dxa"/>
            <w:vMerge/>
          </w:tcPr>
          <w:p w:rsidR="00BC3A23" w:rsidRPr="0084371F" w:rsidRDefault="00BC3A23" w:rsidP="00291132">
            <w:pPr>
              <w:pStyle w:val="element"/>
            </w:pPr>
          </w:p>
        </w:tc>
        <w:tc>
          <w:tcPr>
            <w:tcW w:w="570" w:type="dxa"/>
            <w:gridSpan w:val="2"/>
          </w:tcPr>
          <w:p w:rsidR="00BC3A23" w:rsidRDefault="00BC3A23" w:rsidP="00291132">
            <w:pPr>
              <w:pStyle w:val="PC"/>
            </w:pPr>
            <w:r>
              <w:t>1.3</w:t>
            </w:r>
          </w:p>
        </w:tc>
        <w:tc>
          <w:tcPr>
            <w:tcW w:w="5729" w:type="dxa"/>
            <w:gridSpan w:val="2"/>
          </w:tcPr>
          <w:p w:rsidR="00BC3A23" w:rsidRDefault="00BC3A23" w:rsidP="00291132">
            <w:pPr>
              <w:pStyle w:val="PC"/>
            </w:pPr>
            <w:r>
              <w:t xml:space="preserve">Analyse </w:t>
            </w:r>
            <w:r>
              <w:rPr>
                <w:b/>
                <w:i/>
              </w:rPr>
              <w:t>s</w:t>
            </w:r>
            <w:r w:rsidRPr="00E56A85">
              <w:rPr>
                <w:b/>
                <w:i/>
              </w:rPr>
              <w:t>tructure</w:t>
            </w:r>
            <w:r w:rsidRPr="00E56A85">
              <w:t xml:space="preserve">, </w:t>
            </w:r>
            <w:r w:rsidRPr="00E56A85">
              <w:rPr>
                <w:b/>
                <w:i/>
              </w:rPr>
              <w:t>style</w:t>
            </w:r>
            <w:r w:rsidRPr="00E56A85">
              <w:t xml:space="preserve"> and </w:t>
            </w:r>
            <w:r w:rsidRPr="00E56A85">
              <w:rPr>
                <w:b/>
                <w:i/>
              </w:rPr>
              <w:t>format</w:t>
            </w:r>
            <w:r w:rsidRPr="00E56A85">
              <w:t xml:space="preserve"> requirements </w:t>
            </w:r>
          </w:p>
        </w:tc>
      </w:tr>
      <w:tr w:rsidR="00BC3A23" w:rsidTr="00291132">
        <w:tc>
          <w:tcPr>
            <w:tcW w:w="2943" w:type="dxa"/>
          </w:tcPr>
          <w:p w:rsidR="00BC3A23" w:rsidRDefault="00BC3A23" w:rsidP="00291132">
            <w:pPr>
              <w:pStyle w:val="spacer"/>
            </w:pPr>
          </w:p>
        </w:tc>
        <w:tc>
          <w:tcPr>
            <w:tcW w:w="6299" w:type="dxa"/>
            <w:gridSpan w:val="4"/>
          </w:tcPr>
          <w:p w:rsidR="00BC3A23" w:rsidRDefault="00BC3A23" w:rsidP="00291132">
            <w:pPr>
              <w:pStyle w:val="spacer"/>
            </w:pPr>
          </w:p>
        </w:tc>
      </w:tr>
      <w:tr w:rsidR="00BC3A23" w:rsidTr="00291132">
        <w:tc>
          <w:tcPr>
            <w:tcW w:w="2943" w:type="dxa"/>
            <w:vMerge w:val="restart"/>
          </w:tcPr>
          <w:p w:rsidR="00BC3A23" w:rsidRDefault="00BC3A23" w:rsidP="00291132">
            <w:pPr>
              <w:pStyle w:val="element"/>
            </w:pPr>
            <w:r>
              <w:t>2</w:t>
            </w:r>
            <w:r>
              <w:tab/>
            </w:r>
            <w:r w:rsidRPr="005D17F6">
              <w:t>Prepare a range of complex texts for learning purposes</w:t>
            </w:r>
          </w:p>
        </w:tc>
        <w:tc>
          <w:tcPr>
            <w:tcW w:w="585" w:type="dxa"/>
            <w:gridSpan w:val="3"/>
          </w:tcPr>
          <w:p w:rsidR="00BC3A23" w:rsidRDefault="00BC3A23" w:rsidP="00291132">
            <w:pPr>
              <w:pStyle w:val="PC"/>
            </w:pPr>
            <w:r>
              <w:t>2.1</w:t>
            </w:r>
          </w:p>
        </w:tc>
        <w:tc>
          <w:tcPr>
            <w:tcW w:w="5714" w:type="dxa"/>
          </w:tcPr>
          <w:p w:rsidR="00BC3A23" w:rsidRDefault="00BC3A23" w:rsidP="00291132">
            <w:pPr>
              <w:pStyle w:val="PC"/>
            </w:pPr>
            <w:r>
              <w:t>Determine the purpose and audience for the texts to be created</w:t>
            </w:r>
          </w:p>
        </w:tc>
      </w:tr>
      <w:tr w:rsidR="00BC3A23" w:rsidTr="00291132">
        <w:tc>
          <w:tcPr>
            <w:tcW w:w="2943" w:type="dxa"/>
            <w:vMerge/>
          </w:tcPr>
          <w:p w:rsidR="00BC3A23" w:rsidRDefault="00BC3A23" w:rsidP="00291132"/>
        </w:tc>
        <w:tc>
          <w:tcPr>
            <w:tcW w:w="585" w:type="dxa"/>
            <w:gridSpan w:val="3"/>
          </w:tcPr>
          <w:p w:rsidR="00BC3A23" w:rsidRDefault="00BC3A23" w:rsidP="00291132">
            <w:pPr>
              <w:pStyle w:val="PC"/>
            </w:pPr>
            <w:r>
              <w:t>2.2</w:t>
            </w:r>
          </w:p>
        </w:tc>
        <w:tc>
          <w:tcPr>
            <w:tcW w:w="5714" w:type="dxa"/>
          </w:tcPr>
          <w:p w:rsidR="00BC3A23" w:rsidRDefault="00BC3A23" w:rsidP="00291132">
            <w:pPr>
              <w:pStyle w:val="PC"/>
            </w:pPr>
            <w:r>
              <w:t xml:space="preserve">Gather, synthesise and arrange the </w:t>
            </w:r>
            <w:r w:rsidRPr="00BF230B">
              <w:t>content</w:t>
            </w:r>
            <w:r w:rsidRPr="005D17F6">
              <w:t xml:space="preserve"> </w:t>
            </w:r>
            <w:r>
              <w:t xml:space="preserve">in an </w:t>
            </w:r>
            <w:r w:rsidRPr="00475DD1">
              <w:rPr>
                <w:b/>
                <w:i/>
              </w:rPr>
              <w:t>appropriate form</w:t>
            </w:r>
          </w:p>
        </w:tc>
      </w:tr>
      <w:tr w:rsidR="00BC3A23" w:rsidTr="00291132">
        <w:tc>
          <w:tcPr>
            <w:tcW w:w="2943" w:type="dxa"/>
            <w:vMerge/>
          </w:tcPr>
          <w:p w:rsidR="00BC3A23" w:rsidRDefault="00BC3A23" w:rsidP="00291132"/>
        </w:tc>
        <w:tc>
          <w:tcPr>
            <w:tcW w:w="585" w:type="dxa"/>
            <w:gridSpan w:val="3"/>
          </w:tcPr>
          <w:p w:rsidR="00BC3A23" w:rsidRDefault="00BC3A23" w:rsidP="00291132">
            <w:pPr>
              <w:pStyle w:val="PC"/>
            </w:pPr>
            <w:r>
              <w:t>2.3</w:t>
            </w:r>
          </w:p>
        </w:tc>
        <w:tc>
          <w:tcPr>
            <w:tcW w:w="5714" w:type="dxa"/>
          </w:tcPr>
          <w:p w:rsidR="00BC3A23" w:rsidRDefault="00BC3A23" w:rsidP="00291132">
            <w:pPr>
              <w:pStyle w:val="PC"/>
            </w:pPr>
            <w:r>
              <w:t>Apply s</w:t>
            </w:r>
            <w:r w:rsidRPr="005D17F6">
              <w:t xml:space="preserve">tructure, style and format appropriately </w:t>
            </w:r>
          </w:p>
        </w:tc>
      </w:tr>
      <w:tr w:rsidR="00BC3A23" w:rsidTr="00291132">
        <w:tc>
          <w:tcPr>
            <w:tcW w:w="2943" w:type="dxa"/>
            <w:vMerge/>
          </w:tcPr>
          <w:p w:rsidR="00BC3A23" w:rsidRDefault="00BC3A23" w:rsidP="00291132"/>
        </w:tc>
        <w:tc>
          <w:tcPr>
            <w:tcW w:w="585" w:type="dxa"/>
            <w:gridSpan w:val="3"/>
          </w:tcPr>
          <w:p w:rsidR="00BC3A23" w:rsidRDefault="00BC3A23" w:rsidP="00291132">
            <w:pPr>
              <w:pStyle w:val="PC"/>
            </w:pPr>
            <w:r>
              <w:t>2.4</w:t>
            </w:r>
          </w:p>
        </w:tc>
        <w:tc>
          <w:tcPr>
            <w:tcW w:w="5714" w:type="dxa"/>
          </w:tcPr>
          <w:p w:rsidR="00BC3A23" w:rsidRDefault="00BC3A23" w:rsidP="00291132">
            <w:pPr>
              <w:pStyle w:val="PC"/>
            </w:pPr>
            <w:r>
              <w:t xml:space="preserve">Use </w:t>
            </w:r>
            <w:r>
              <w:rPr>
                <w:b/>
                <w:i/>
              </w:rPr>
              <w:t>c</w:t>
            </w:r>
            <w:r w:rsidRPr="005D17F6">
              <w:rPr>
                <w:b/>
                <w:i/>
              </w:rPr>
              <w:t>ontent and language</w:t>
            </w:r>
            <w:r w:rsidRPr="005D17F6">
              <w:t xml:space="preserve"> appropriate and relevant to the writing purpose</w:t>
            </w:r>
          </w:p>
        </w:tc>
      </w:tr>
      <w:tr w:rsidR="00BC3A23" w:rsidTr="00291132">
        <w:tc>
          <w:tcPr>
            <w:tcW w:w="2943" w:type="dxa"/>
          </w:tcPr>
          <w:p w:rsidR="00BC3A23" w:rsidRDefault="00BC3A23" w:rsidP="00291132">
            <w:pPr>
              <w:pStyle w:val="spacer"/>
            </w:pPr>
          </w:p>
        </w:tc>
        <w:tc>
          <w:tcPr>
            <w:tcW w:w="6299" w:type="dxa"/>
            <w:gridSpan w:val="4"/>
          </w:tcPr>
          <w:p w:rsidR="00BC3A23" w:rsidRDefault="00BC3A23" w:rsidP="00291132">
            <w:pPr>
              <w:pStyle w:val="spacer"/>
            </w:pPr>
          </w:p>
        </w:tc>
      </w:tr>
      <w:tr w:rsidR="00BC3A23" w:rsidTr="00291132">
        <w:tc>
          <w:tcPr>
            <w:tcW w:w="2943" w:type="dxa"/>
            <w:vMerge w:val="restart"/>
          </w:tcPr>
          <w:p w:rsidR="00BC3A23" w:rsidRDefault="00BC3A23" w:rsidP="00291132">
            <w:pPr>
              <w:pStyle w:val="element"/>
            </w:pPr>
            <w:r>
              <w:t>3</w:t>
            </w:r>
            <w:r>
              <w:tab/>
            </w:r>
            <w:r w:rsidRPr="007B2168">
              <w:t>Produce a range of complex texts for learning purposes</w:t>
            </w:r>
          </w:p>
        </w:tc>
        <w:tc>
          <w:tcPr>
            <w:tcW w:w="570" w:type="dxa"/>
            <w:gridSpan w:val="2"/>
          </w:tcPr>
          <w:p w:rsidR="00BC3A23" w:rsidRDefault="00BC3A23" w:rsidP="00291132">
            <w:pPr>
              <w:pStyle w:val="PC"/>
            </w:pPr>
            <w:r>
              <w:t>3.1</w:t>
            </w:r>
          </w:p>
        </w:tc>
        <w:tc>
          <w:tcPr>
            <w:tcW w:w="5729" w:type="dxa"/>
            <w:gridSpan w:val="2"/>
          </w:tcPr>
          <w:p w:rsidR="00BC3A23" w:rsidRDefault="00BC3A23" w:rsidP="00291132">
            <w:pPr>
              <w:pStyle w:val="PC"/>
            </w:pPr>
            <w:r>
              <w:t>Use prepared content to develop c</w:t>
            </w:r>
            <w:r w:rsidRPr="007B2168">
              <w:t>omplex text</w:t>
            </w:r>
            <w:r>
              <w:t>s</w:t>
            </w:r>
            <w:r w:rsidRPr="007B2168">
              <w:t xml:space="preserve"> </w:t>
            </w:r>
          </w:p>
        </w:tc>
      </w:tr>
      <w:tr w:rsidR="00BC3A23" w:rsidTr="00291132">
        <w:tc>
          <w:tcPr>
            <w:tcW w:w="2943" w:type="dxa"/>
            <w:vMerge/>
          </w:tcPr>
          <w:p w:rsidR="00BC3A23" w:rsidRDefault="00BC3A23" w:rsidP="00291132"/>
        </w:tc>
        <w:tc>
          <w:tcPr>
            <w:tcW w:w="570" w:type="dxa"/>
            <w:gridSpan w:val="2"/>
          </w:tcPr>
          <w:p w:rsidR="00BC3A23" w:rsidRDefault="00BC3A23" w:rsidP="00291132">
            <w:pPr>
              <w:pStyle w:val="PC"/>
            </w:pPr>
            <w:r>
              <w:t>3.2</w:t>
            </w:r>
          </w:p>
        </w:tc>
        <w:tc>
          <w:tcPr>
            <w:tcW w:w="5729" w:type="dxa"/>
            <w:gridSpan w:val="2"/>
          </w:tcPr>
          <w:p w:rsidR="00BC3A23" w:rsidRDefault="00BC3A23" w:rsidP="00291132">
            <w:pPr>
              <w:pStyle w:val="PC"/>
            </w:pPr>
            <w:r>
              <w:t>Proof read and edit t</w:t>
            </w:r>
            <w:r w:rsidRPr="007E429C">
              <w:t xml:space="preserve">exts </w:t>
            </w:r>
            <w:r>
              <w:t>prior to presentation</w:t>
            </w:r>
          </w:p>
        </w:tc>
      </w:tr>
      <w:tr w:rsidR="00BC3A23" w:rsidTr="00291132">
        <w:tc>
          <w:tcPr>
            <w:tcW w:w="2943" w:type="dxa"/>
            <w:vMerge/>
          </w:tcPr>
          <w:p w:rsidR="00BC3A23" w:rsidRDefault="00BC3A23" w:rsidP="00291132"/>
        </w:tc>
        <w:tc>
          <w:tcPr>
            <w:tcW w:w="570" w:type="dxa"/>
            <w:gridSpan w:val="2"/>
          </w:tcPr>
          <w:p w:rsidR="00BC3A23" w:rsidRDefault="00BC3A23" w:rsidP="00291132">
            <w:pPr>
              <w:pStyle w:val="PC"/>
            </w:pPr>
            <w:r>
              <w:t>3.3</w:t>
            </w:r>
          </w:p>
        </w:tc>
        <w:tc>
          <w:tcPr>
            <w:tcW w:w="5729" w:type="dxa"/>
            <w:gridSpan w:val="2"/>
          </w:tcPr>
          <w:p w:rsidR="00BC3A23" w:rsidRDefault="00BC3A23" w:rsidP="00291132">
            <w:pPr>
              <w:pStyle w:val="PC"/>
            </w:pPr>
            <w:r>
              <w:t>Elicit and incorporate f</w:t>
            </w:r>
            <w:r w:rsidRPr="007E429C">
              <w:t>eedback on effectiveness of texts as appropriate</w:t>
            </w:r>
          </w:p>
        </w:tc>
      </w:tr>
      <w:tr w:rsidR="00BC3A23" w:rsidTr="00291132">
        <w:tc>
          <w:tcPr>
            <w:tcW w:w="2943" w:type="dxa"/>
            <w:vMerge/>
          </w:tcPr>
          <w:p w:rsidR="00BC3A23" w:rsidRDefault="00BC3A23" w:rsidP="00291132"/>
        </w:tc>
        <w:tc>
          <w:tcPr>
            <w:tcW w:w="570" w:type="dxa"/>
            <w:gridSpan w:val="2"/>
          </w:tcPr>
          <w:p w:rsidR="00BC3A23" w:rsidRDefault="00BC3A23" w:rsidP="00291132">
            <w:pPr>
              <w:pStyle w:val="PC"/>
            </w:pPr>
            <w:r>
              <w:t>3.4</w:t>
            </w:r>
          </w:p>
        </w:tc>
        <w:tc>
          <w:tcPr>
            <w:tcW w:w="5729" w:type="dxa"/>
            <w:gridSpan w:val="2"/>
          </w:tcPr>
          <w:p w:rsidR="00BC3A23" w:rsidRDefault="00BC3A23" w:rsidP="00291132">
            <w:pPr>
              <w:pStyle w:val="PC"/>
            </w:pPr>
            <w:r>
              <w:t>Present c</w:t>
            </w:r>
            <w:r w:rsidRPr="007E429C">
              <w:t xml:space="preserve">ompleted texts according to </w:t>
            </w:r>
            <w:r w:rsidRPr="007E429C">
              <w:rPr>
                <w:b/>
                <w:i/>
              </w:rPr>
              <w:t>specified requirements</w:t>
            </w:r>
          </w:p>
        </w:tc>
      </w:tr>
      <w:tr w:rsidR="00BC3A23" w:rsidTr="00291132">
        <w:tc>
          <w:tcPr>
            <w:tcW w:w="2943" w:type="dxa"/>
          </w:tcPr>
          <w:p w:rsidR="00BC3A23" w:rsidRDefault="00BC3A23" w:rsidP="00291132">
            <w:pPr>
              <w:pStyle w:val="spacer"/>
            </w:pPr>
          </w:p>
        </w:tc>
        <w:tc>
          <w:tcPr>
            <w:tcW w:w="6299" w:type="dxa"/>
            <w:gridSpan w:val="4"/>
          </w:tcPr>
          <w:p w:rsidR="00BC3A23" w:rsidRDefault="00BC3A23" w:rsidP="00291132">
            <w:pPr>
              <w:pStyle w:val="spacer"/>
            </w:pPr>
          </w:p>
        </w:tc>
      </w:tr>
      <w:tr w:rsidR="00BC3A23" w:rsidTr="00291132">
        <w:tc>
          <w:tcPr>
            <w:tcW w:w="9242" w:type="dxa"/>
            <w:gridSpan w:val="5"/>
          </w:tcPr>
          <w:p w:rsidR="00BC3A23" w:rsidRDefault="00BC3A23" w:rsidP="00291132">
            <w:pPr>
              <w:pStyle w:val="Heading21"/>
            </w:pPr>
            <w:r>
              <w:t>Required Knowledge and Skills</w:t>
            </w:r>
          </w:p>
          <w:p w:rsidR="00BC3A23" w:rsidRDefault="00BC3A23" w:rsidP="00291132">
            <w:pPr>
              <w:pStyle w:val="text"/>
            </w:pPr>
            <w:r w:rsidRPr="005979AA">
              <w:t>This describes the essential skills and knowledge and their level required for this unit</w:t>
            </w:r>
            <w:r>
              <w:t>.</w:t>
            </w:r>
          </w:p>
        </w:tc>
      </w:tr>
      <w:tr w:rsidR="00BC3A23" w:rsidTr="00291132">
        <w:tc>
          <w:tcPr>
            <w:tcW w:w="9242" w:type="dxa"/>
            <w:gridSpan w:val="5"/>
          </w:tcPr>
          <w:p w:rsidR="00BC3A23" w:rsidRDefault="00BC3A23" w:rsidP="00291132">
            <w:pPr>
              <w:pStyle w:val="unittext"/>
            </w:pPr>
            <w:r>
              <w:t>Required Knowledge:</w:t>
            </w:r>
          </w:p>
          <w:p w:rsidR="00BC3A23" w:rsidRDefault="00BC3A23" w:rsidP="00151E41">
            <w:pPr>
              <w:pStyle w:val="bullet"/>
              <w:numPr>
                <w:ilvl w:val="0"/>
                <w:numId w:val="14"/>
              </w:numPr>
              <w:ind w:left="284" w:hanging="284"/>
            </w:pPr>
            <w:r>
              <w:t>conventions and importance of note taking in a learning context</w:t>
            </w:r>
          </w:p>
          <w:p w:rsidR="00BC3A23" w:rsidRDefault="00BC3A23" w:rsidP="00151E41">
            <w:pPr>
              <w:pStyle w:val="bullet"/>
              <w:numPr>
                <w:ilvl w:val="0"/>
                <w:numId w:val="14"/>
              </w:numPr>
              <w:ind w:left="284" w:hanging="284"/>
            </w:pPr>
            <w:r>
              <w:t>register and its influence on expression and meaning</w:t>
            </w:r>
          </w:p>
          <w:p w:rsidR="00BC3A23" w:rsidRPr="00672922" w:rsidRDefault="00BC3A23" w:rsidP="00151E41">
            <w:pPr>
              <w:pStyle w:val="bullet"/>
              <w:numPr>
                <w:ilvl w:val="0"/>
                <w:numId w:val="14"/>
              </w:numPr>
              <w:ind w:left="284" w:hanging="284"/>
            </w:pPr>
            <w:r>
              <w:t xml:space="preserve">a </w:t>
            </w:r>
            <w:r w:rsidRPr="00672922">
              <w:t xml:space="preserve">broad </w:t>
            </w:r>
            <w:r>
              <w:t xml:space="preserve">and / or specialised </w:t>
            </w:r>
            <w:r w:rsidRPr="00672922">
              <w:t xml:space="preserve">vocabulary </w:t>
            </w:r>
            <w:r>
              <w:t>to accurately express content</w:t>
            </w:r>
          </w:p>
          <w:p w:rsidR="00BC3A23" w:rsidRPr="00672922" w:rsidRDefault="00BC3A23" w:rsidP="00151E41">
            <w:pPr>
              <w:pStyle w:val="bullet"/>
              <w:numPr>
                <w:ilvl w:val="0"/>
                <w:numId w:val="14"/>
              </w:numPr>
              <w:ind w:left="284" w:hanging="284"/>
            </w:pPr>
            <w:r w:rsidRPr="00672922">
              <w:t xml:space="preserve">complex grammatical structures </w:t>
            </w:r>
            <w:r>
              <w:t xml:space="preserve">to </w:t>
            </w:r>
            <w:r w:rsidRPr="00672922">
              <w:t>accurately and effectively</w:t>
            </w:r>
            <w:r>
              <w:t xml:space="preserve"> express content</w:t>
            </w:r>
          </w:p>
          <w:p w:rsidR="00BC3A23" w:rsidRPr="00672922" w:rsidRDefault="00BC3A23" w:rsidP="00151E41">
            <w:pPr>
              <w:pStyle w:val="bullet"/>
              <w:numPr>
                <w:ilvl w:val="0"/>
                <w:numId w:val="14"/>
              </w:numPr>
              <w:ind w:left="284" w:hanging="284"/>
            </w:pPr>
            <w:r>
              <w:t>the main style</w:t>
            </w:r>
            <w:r w:rsidRPr="00672922">
              <w:t xml:space="preserve"> conventions</w:t>
            </w:r>
            <w:r>
              <w:t xml:space="preserve"> of academic writing such as referencing and footnotes</w:t>
            </w:r>
          </w:p>
          <w:p w:rsidR="00BC3A23" w:rsidRDefault="00BC3A23" w:rsidP="00291132">
            <w:pPr>
              <w:pStyle w:val="unittext"/>
            </w:pPr>
            <w:r>
              <w:t>Required Skills:</w:t>
            </w:r>
          </w:p>
          <w:p w:rsidR="00BC3A23" w:rsidRPr="00672922" w:rsidRDefault="00BC3A23" w:rsidP="00151E41">
            <w:pPr>
              <w:pStyle w:val="bullet"/>
              <w:numPr>
                <w:ilvl w:val="0"/>
                <w:numId w:val="14"/>
              </w:numPr>
              <w:ind w:left="284" w:hanging="284"/>
            </w:pPr>
            <w:r>
              <w:t xml:space="preserve">communication skills to </w:t>
            </w:r>
            <w:r w:rsidRPr="00672922">
              <w:t>communicate complex relationships between ideas and purposes</w:t>
            </w:r>
          </w:p>
          <w:p w:rsidR="00BC3A23" w:rsidRDefault="00BC3A23" w:rsidP="00151E41">
            <w:pPr>
              <w:pStyle w:val="bullet"/>
              <w:numPr>
                <w:ilvl w:val="0"/>
                <w:numId w:val="14"/>
              </w:numPr>
              <w:ind w:left="284" w:hanging="284"/>
            </w:pPr>
            <w:r>
              <w:t xml:space="preserve">planning and organising skills </w:t>
            </w:r>
            <w:r w:rsidRPr="002332B6">
              <w:t>to</w:t>
            </w:r>
            <w:r>
              <w:t>:</w:t>
            </w:r>
          </w:p>
          <w:p w:rsidR="00BC3A23" w:rsidRDefault="00BC3A23" w:rsidP="00291132">
            <w:pPr>
              <w:pStyle w:val="endash"/>
            </w:pPr>
            <w:r>
              <w:t>gather organise and arrange content</w:t>
            </w:r>
          </w:p>
          <w:p w:rsidR="00BC3A23" w:rsidRDefault="00BC3A23" w:rsidP="00291132">
            <w:pPr>
              <w:pStyle w:val="endash"/>
            </w:pPr>
            <w:r w:rsidRPr="002332B6">
              <w:t>revise writing to enhance meaning and effectiveness</w:t>
            </w:r>
            <w:r>
              <w:t xml:space="preserve"> </w:t>
            </w:r>
          </w:p>
        </w:tc>
      </w:tr>
      <w:tr w:rsidR="00BC3A23" w:rsidTr="00291132">
        <w:tc>
          <w:tcPr>
            <w:tcW w:w="9242" w:type="dxa"/>
            <w:gridSpan w:val="5"/>
          </w:tcPr>
          <w:p w:rsidR="00BC3A23" w:rsidRDefault="00BC3A23" w:rsidP="00291132">
            <w:pPr>
              <w:pStyle w:val="spacer"/>
            </w:pPr>
          </w:p>
        </w:tc>
      </w:tr>
      <w:tr w:rsidR="00BC3A23" w:rsidTr="00291132">
        <w:tc>
          <w:tcPr>
            <w:tcW w:w="9242" w:type="dxa"/>
            <w:gridSpan w:val="5"/>
          </w:tcPr>
          <w:p w:rsidR="00BC3A23" w:rsidRDefault="00BC3A23" w:rsidP="00291132">
            <w:pPr>
              <w:pStyle w:val="Heading21"/>
            </w:pPr>
            <w:r>
              <w:t>Range Statement</w:t>
            </w:r>
          </w:p>
          <w:p w:rsidR="00BC3A23" w:rsidRDefault="00BC3A23" w:rsidP="00291132">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BC3A23" w:rsidTr="00291132">
        <w:tc>
          <w:tcPr>
            <w:tcW w:w="3369" w:type="dxa"/>
            <w:gridSpan w:val="2"/>
          </w:tcPr>
          <w:p w:rsidR="00BC3A23" w:rsidRPr="00E56A85" w:rsidRDefault="00BC3A23" w:rsidP="00291132">
            <w:pPr>
              <w:pStyle w:val="unittext"/>
            </w:pPr>
            <w:r>
              <w:rPr>
                <w:b/>
                <w:i/>
              </w:rPr>
              <w:t>Highly c</w:t>
            </w:r>
            <w:r w:rsidRPr="00E56A85">
              <w:rPr>
                <w:b/>
                <w:i/>
              </w:rPr>
              <w:t>omplex text types</w:t>
            </w:r>
            <w:r>
              <w:rPr>
                <w:b/>
                <w:i/>
              </w:rPr>
              <w:t xml:space="preserve"> </w:t>
            </w:r>
            <w:r>
              <w:t>include:</w:t>
            </w:r>
          </w:p>
        </w:tc>
        <w:tc>
          <w:tcPr>
            <w:tcW w:w="5873" w:type="dxa"/>
            <w:gridSpan w:val="3"/>
          </w:tcPr>
          <w:p w:rsidR="00BC3A23" w:rsidRDefault="00BC3A23" w:rsidP="00151E41">
            <w:pPr>
              <w:pStyle w:val="bullet"/>
              <w:numPr>
                <w:ilvl w:val="0"/>
                <w:numId w:val="14"/>
              </w:numPr>
              <w:ind w:left="284" w:hanging="284"/>
            </w:pPr>
            <w:r>
              <w:t>those highly embedded information and specialised language:</w:t>
            </w:r>
          </w:p>
          <w:p w:rsidR="00BC3A23" w:rsidRDefault="00BC3A23" w:rsidP="00291132">
            <w:pPr>
              <w:pStyle w:val="endash"/>
            </w:pPr>
            <w:r>
              <w:t>research / reflective / project reports</w:t>
            </w:r>
          </w:p>
          <w:p w:rsidR="00BC3A23" w:rsidRDefault="00BC3A23" w:rsidP="00291132">
            <w:pPr>
              <w:pStyle w:val="endash"/>
            </w:pPr>
            <w:r>
              <w:lastRenderedPageBreak/>
              <w:t>essays</w:t>
            </w:r>
          </w:p>
          <w:p w:rsidR="00BC3A23" w:rsidRDefault="00BC3A23" w:rsidP="00291132">
            <w:pPr>
              <w:pStyle w:val="endash"/>
            </w:pPr>
            <w:r>
              <w:t>journals</w:t>
            </w:r>
          </w:p>
        </w:tc>
      </w:tr>
      <w:tr w:rsidR="00BC3A23" w:rsidTr="00291132">
        <w:tc>
          <w:tcPr>
            <w:tcW w:w="9242" w:type="dxa"/>
            <w:gridSpan w:val="5"/>
          </w:tcPr>
          <w:p w:rsidR="00BC3A23" w:rsidRDefault="00BC3A23" w:rsidP="00291132">
            <w:pPr>
              <w:pStyle w:val="spacer"/>
            </w:pPr>
          </w:p>
        </w:tc>
      </w:tr>
      <w:tr w:rsidR="00BC3A23" w:rsidTr="00291132">
        <w:tc>
          <w:tcPr>
            <w:tcW w:w="3369" w:type="dxa"/>
            <w:gridSpan w:val="2"/>
          </w:tcPr>
          <w:p w:rsidR="00BC3A23" w:rsidRPr="00E56A85" w:rsidRDefault="00BC3A23" w:rsidP="00291132">
            <w:pPr>
              <w:pStyle w:val="unittext"/>
            </w:pPr>
            <w:r>
              <w:rPr>
                <w:b/>
                <w:i/>
              </w:rPr>
              <w:t xml:space="preserve">Structure </w:t>
            </w:r>
            <w:r>
              <w:t>may include:</w:t>
            </w:r>
          </w:p>
        </w:tc>
        <w:tc>
          <w:tcPr>
            <w:tcW w:w="5873" w:type="dxa"/>
            <w:gridSpan w:val="3"/>
          </w:tcPr>
          <w:p w:rsidR="00BC3A23" w:rsidRPr="00F46CB0" w:rsidRDefault="00BC3A23" w:rsidP="00151E41">
            <w:pPr>
              <w:pStyle w:val="bullet"/>
              <w:numPr>
                <w:ilvl w:val="0"/>
                <w:numId w:val="14"/>
              </w:numPr>
              <w:ind w:left="284" w:hanging="284"/>
            </w:pPr>
            <w:r w:rsidRPr="00F46CB0">
              <w:t>text structure:</w:t>
            </w:r>
          </w:p>
          <w:p w:rsidR="00BC3A23" w:rsidRPr="006000CD" w:rsidRDefault="00BC3A23" w:rsidP="00291132">
            <w:pPr>
              <w:pStyle w:val="endash"/>
            </w:pPr>
            <w:r w:rsidRPr="006000CD">
              <w:t xml:space="preserve">clearly structured text displaying logical and transparent organisational structures, a range of conventions </w:t>
            </w:r>
          </w:p>
          <w:p w:rsidR="00BC3A23" w:rsidRPr="006000CD" w:rsidRDefault="00BC3A23" w:rsidP="00291132">
            <w:pPr>
              <w:pStyle w:val="endash"/>
            </w:pPr>
            <w:r w:rsidRPr="006000CD">
              <w:t>variation between public and private writing</w:t>
            </w:r>
          </w:p>
          <w:p w:rsidR="00BC3A23" w:rsidRPr="006000CD" w:rsidRDefault="00BC3A23" w:rsidP="00291132">
            <w:pPr>
              <w:pStyle w:val="endash"/>
            </w:pPr>
            <w:r w:rsidRPr="006000CD">
              <w:t>features of narrative and expressive texts</w:t>
            </w:r>
            <w:r>
              <w:t xml:space="preserve"> such as</w:t>
            </w:r>
            <w:r w:rsidRPr="006000CD">
              <w:t xml:space="preserve"> chronological sequencing of events; logically sequenced and cohesive prose; identification followed by description; orientation, complication, resolution in narrative texts; use of descriptive language</w:t>
            </w:r>
          </w:p>
          <w:p w:rsidR="00BC3A23" w:rsidRPr="006000CD" w:rsidRDefault="00BC3A23" w:rsidP="00291132">
            <w:pPr>
              <w:pStyle w:val="endash"/>
            </w:pPr>
            <w:r w:rsidRPr="006000CD">
              <w:t xml:space="preserve">features </w:t>
            </w:r>
            <w:r>
              <w:t xml:space="preserve">of </w:t>
            </w:r>
            <w:r w:rsidRPr="006000CD">
              <w:t>informative texts</w:t>
            </w:r>
            <w:r>
              <w:t xml:space="preserve"> such as </w:t>
            </w:r>
            <w:r w:rsidRPr="006000CD">
              <w:t>transparent organisation</w:t>
            </w:r>
            <w:r>
              <w:t xml:space="preserve"> using </w:t>
            </w:r>
            <w:r w:rsidRPr="006000CD">
              <w:t xml:space="preserve">sequentially ordered dot points, numbered instructions, alphabetical, numerical listings, spacing, headings; structuring writing to move from introduction through several connected ideas / evidence / points of view to a summary / recommendation </w:t>
            </w:r>
          </w:p>
          <w:p w:rsidR="00BC3A23" w:rsidRPr="006000CD" w:rsidRDefault="00BC3A23" w:rsidP="00291132">
            <w:pPr>
              <w:pStyle w:val="endash"/>
            </w:pPr>
            <w:r w:rsidRPr="006000CD">
              <w:t>features of procedural texts</w:t>
            </w:r>
            <w:r>
              <w:t xml:space="preserve"> such as</w:t>
            </w:r>
            <w:r w:rsidRPr="006000CD">
              <w:t xml:space="preserve"> instructions: statement of the goal, requirements and steps to achieve the goal</w:t>
            </w:r>
          </w:p>
          <w:p w:rsidR="00BC3A23" w:rsidRPr="006000CD" w:rsidRDefault="00BC3A23" w:rsidP="00291132">
            <w:pPr>
              <w:pStyle w:val="endash"/>
            </w:pPr>
            <w:r w:rsidRPr="006000CD">
              <w:t>navigation features</w:t>
            </w:r>
            <w:r>
              <w:t xml:space="preserve"> such as </w:t>
            </w:r>
            <w:r w:rsidRPr="006000CD">
              <w:t>grids, arrows, dot points</w:t>
            </w:r>
            <w:r>
              <w:t>, web links</w:t>
            </w:r>
          </w:p>
          <w:p w:rsidR="00BC3A23" w:rsidRPr="006000CD" w:rsidRDefault="00BC3A23" w:rsidP="00291132">
            <w:pPr>
              <w:pStyle w:val="endash"/>
            </w:pPr>
            <w:r w:rsidRPr="006000CD">
              <w:t>features of transactional texts</w:t>
            </w:r>
            <w:r>
              <w:t xml:space="preserve"> such as</w:t>
            </w:r>
            <w:r w:rsidRPr="006000CD">
              <w:t xml:space="preserve"> formal letter format: formal opening, statement of purposes, details, request, confirm, inform or clarify action, formal close</w:t>
            </w:r>
          </w:p>
          <w:p w:rsidR="00BC3A23" w:rsidRPr="006000CD" w:rsidRDefault="00BC3A23" w:rsidP="00291132">
            <w:pPr>
              <w:pStyle w:val="endash"/>
            </w:pPr>
            <w:r w:rsidRPr="006000CD">
              <w:t>consistent use of</w:t>
            </w:r>
            <w:r>
              <w:t xml:space="preserve"> highly</w:t>
            </w:r>
            <w:r w:rsidRPr="006000CD">
              <w:t xml:space="preserve"> complex sentence structure </w:t>
            </w:r>
            <w:r>
              <w:t>including stylistic devices such as nominalisation</w:t>
            </w:r>
          </w:p>
          <w:p w:rsidR="00BC3A23" w:rsidRPr="00F46CB0" w:rsidRDefault="00BC3A23" w:rsidP="00291132">
            <w:pPr>
              <w:pStyle w:val="endash"/>
              <w:rPr>
                <w:sz w:val="24"/>
              </w:rPr>
            </w:pPr>
            <w:r w:rsidRPr="006000CD">
              <w:t xml:space="preserve">effective use of linking devices </w:t>
            </w:r>
            <w:r>
              <w:t xml:space="preserve">to demonstrate complex conceptual connections and/or causal relationships </w:t>
            </w:r>
            <w:r w:rsidRPr="004B36BC">
              <w:t>appropriate to text type</w:t>
            </w:r>
          </w:p>
          <w:p w:rsidR="00BC3A23" w:rsidRPr="006000CD" w:rsidRDefault="00BC3A23" w:rsidP="00151E41">
            <w:pPr>
              <w:pStyle w:val="bullet"/>
              <w:numPr>
                <w:ilvl w:val="0"/>
                <w:numId w:val="14"/>
              </w:numPr>
              <w:ind w:left="284" w:hanging="284"/>
            </w:pPr>
            <w:r w:rsidRPr="006000CD">
              <w:t>visual features</w:t>
            </w:r>
            <w:r>
              <w:t>:</w:t>
            </w:r>
          </w:p>
          <w:p w:rsidR="00BC3A23" w:rsidRPr="006000CD" w:rsidRDefault="00BC3A23" w:rsidP="00291132">
            <w:pPr>
              <w:pStyle w:val="endash"/>
            </w:pPr>
            <w:r w:rsidRPr="006000CD">
              <w:t>complex diagrams</w:t>
            </w:r>
            <w:r>
              <w:t xml:space="preserve"> such as</w:t>
            </w:r>
            <w:r w:rsidRPr="006000CD">
              <w:t xml:space="preserve"> flowcharts</w:t>
            </w:r>
          </w:p>
          <w:p w:rsidR="00BC3A23" w:rsidRPr="006000CD" w:rsidRDefault="00BC3A23" w:rsidP="00291132">
            <w:pPr>
              <w:pStyle w:val="endash"/>
            </w:pPr>
            <w:r w:rsidRPr="006000CD">
              <w:t>charts, tables, graphs of statistical data</w:t>
            </w:r>
          </w:p>
          <w:p w:rsidR="00BC3A23" w:rsidRPr="006000CD" w:rsidRDefault="00BC3A23" w:rsidP="00291132">
            <w:pPr>
              <w:pStyle w:val="endash"/>
            </w:pPr>
            <w:r w:rsidRPr="006000CD">
              <w:t>demographic data</w:t>
            </w:r>
          </w:p>
          <w:p w:rsidR="00BC3A23" w:rsidRDefault="00BC3A23" w:rsidP="00291132">
            <w:pPr>
              <w:pStyle w:val="endash"/>
            </w:pPr>
            <w:r w:rsidRPr="006000CD">
              <w:t xml:space="preserve">photographs / illustrations  </w:t>
            </w:r>
          </w:p>
        </w:tc>
      </w:tr>
      <w:tr w:rsidR="00BC3A23" w:rsidTr="00291132">
        <w:tc>
          <w:tcPr>
            <w:tcW w:w="9242" w:type="dxa"/>
            <w:gridSpan w:val="5"/>
          </w:tcPr>
          <w:p w:rsidR="00BC3A23" w:rsidRDefault="00BC3A23" w:rsidP="00291132">
            <w:pPr>
              <w:pStyle w:val="spacer"/>
            </w:pPr>
          </w:p>
        </w:tc>
      </w:tr>
      <w:tr w:rsidR="00BC3A23" w:rsidTr="00291132">
        <w:tc>
          <w:tcPr>
            <w:tcW w:w="3369" w:type="dxa"/>
            <w:gridSpan w:val="2"/>
          </w:tcPr>
          <w:p w:rsidR="00BC3A23" w:rsidRPr="00E56A85" w:rsidRDefault="00BC3A23" w:rsidP="00291132">
            <w:pPr>
              <w:pStyle w:val="unittext"/>
            </w:pPr>
            <w:r>
              <w:rPr>
                <w:b/>
                <w:i/>
              </w:rPr>
              <w:t xml:space="preserve">Style </w:t>
            </w:r>
            <w:r>
              <w:t>may include:</w:t>
            </w:r>
          </w:p>
        </w:tc>
        <w:tc>
          <w:tcPr>
            <w:tcW w:w="5873" w:type="dxa"/>
            <w:gridSpan w:val="3"/>
          </w:tcPr>
          <w:p w:rsidR="00BC3A23" w:rsidRPr="00F46CB0" w:rsidRDefault="00BC3A23" w:rsidP="00151E41">
            <w:pPr>
              <w:pStyle w:val="bullet"/>
              <w:numPr>
                <w:ilvl w:val="0"/>
                <w:numId w:val="14"/>
              </w:numPr>
              <w:ind w:left="284" w:hanging="284"/>
            </w:pPr>
            <w:r w:rsidRPr="00F46CB0">
              <w:t>appropriate register</w:t>
            </w:r>
          </w:p>
          <w:p w:rsidR="00BC3A23" w:rsidRDefault="00BC3A23" w:rsidP="00151E41">
            <w:pPr>
              <w:pStyle w:val="bullet"/>
              <w:numPr>
                <w:ilvl w:val="0"/>
                <w:numId w:val="14"/>
              </w:numPr>
              <w:ind w:left="284" w:hanging="284"/>
            </w:pPr>
            <w:r w:rsidRPr="00F46CB0">
              <w:rPr>
                <w:bCs/>
              </w:rPr>
              <w:t>effective and appropriate use of words and expressions</w:t>
            </w:r>
          </w:p>
        </w:tc>
      </w:tr>
      <w:tr w:rsidR="00BC3A23" w:rsidTr="00291132">
        <w:tc>
          <w:tcPr>
            <w:tcW w:w="9242" w:type="dxa"/>
            <w:gridSpan w:val="5"/>
          </w:tcPr>
          <w:p w:rsidR="00BC3A23" w:rsidRDefault="00BC3A23" w:rsidP="00291132">
            <w:pPr>
              <w:pStyle w:val="spacer"/>
            </w:pPr>
          </w:p>
        </w:tc>
      </w:tr>
      <w:tr w:rsidR="00BC3A23" w:rsidTr="00291132">
        <w:tc>
          <w:tcPr>
            <w:tcW w:w="3369" w:type="dxa"/>
            <w:gridSpan w:val="2"/>
          </w:tcPr>
          <w:p w:rsidR="00BC3A23" w:rsidRPr="00E56A85" w:rsidRDefault="00BC3A23" w:rsidP="00291132">
            <w:pPr>
              <w:pStyle w:val="unittext"/>
            </w:pPr>
            <w:r>
              <w:rPr>
                <w:b/>
                <w:i/>
              </w:rPr>
              <w:t xml:space="preserve">Format </w:t>
            </w:r>
            <w:r>
              <w:t>may include:</w:t>
            </w:r>
          </w:p>
        </w:tc>
        <w:tc>
          <w:tcPr>
            <w:tcW w:w="5873" w:type="dxa"/>
            <w:gridSpan w:val="3"/>
          </w:tcPr>
          <w:p w:rsidR="00BC3A23" w:rsidRPr="006000CD" w:rsidRDefault="00BC3A23" w:rsidP="00151E41">
            <w:pPr>
              <w:pStyle w:val="bullet"/>
              <w:numPr>
                <w:ilvl w:val="0"/>
                <w:numId w:val="14"/>
              </w:numPr>
              <w:ind w:left="284" w:hanging="284"/>
            </w:pPr>
            <w:r w:rsidRPr="006000CD">
              <w:t>word processed</w:t>
            </w:r>
            <w:r>
              <w:t xml:space="preserve"> / </w:t>
            </w:r>
            <w:r w:rsidRPr="006000CD">
              <w:t>html</w:t>
            </w:r>
            <w:r>
              <w:t xml:space="preserve"> / </w:t>
            </w:r>
            <w:r w:rsidRPr="006000CD">
              <w:t>email</w:t>
            </w:r>
          </w:p>
          <w:p w:rsidR="00BC3A23" w:rsidRPr="006000CD" w:rsidRDefault="00BC3A23" w:rsidP="00151E41">
            <w:pPr>
              <w:pStyle w:val="bullet"/>
              <w:numPr>
                <w:ilvl w:val="0"/>
                <w:numId w:val="14"/>
              </w:numPr>
              <w:ind w:left="284" w:hanging="284"/>
            </w:pPr>
            <w:r w:rsidRPr="006000CD">
              <w:t>letter format</w:t>
            </w:r>
            <w:r>
              <w:t xml:space="preserve"> / </w:t>
            </w:r>
            <w:r w:rsidRPr="006000CD">
              <w:t xml:space="preserve">report </w:t>
            </w:r>
          </w:p>
          <w:p w:rsidR="00BC3A23" w:rsidRPr="006000CD" w:rsidRDefault="00BC3A23" w:rsidP="00151E41">
            <w:pPr>
              <w:pStyle w:val="bullet"/>
              <w:numPr>
                <w:ilvl w:val="0"/>
                <w:numId w:val="14"/>
              </w:numPr>
              <w:ind w:left="284" w:hanging="284"/>
            </w:pPr>
            <w:r w:rsidRPr="006000CD">
              <w:t>presentation</w:t>
            </w:r>
          </w:p>
          <w:p w:rsidR="00BC3A23" w:rsidRDefault="00BC3A23" w:rsidP="00151E41">
            <w:pPr>
              <w:pStyle w:val="bullet"/>
              <w:numPr>
                <w:ilvl w:val="0"/>
                <w:numId w:val="14"/>
              </w:numPr>
              <w:ind w:left="284" w:hanging="284"/>
            </w:pPr>
            <w:r>
              <w:t xml:space="preserve">use of </w:t>
            </w:r>
            <w:r w:rsidRPr="006000CD">
              <w:t>footnotes, references</w:t>
            </w:r>
          </w:p>
        </w:tc>
      </w:tr>
      <w:tr w:rsidR="00BC3A23" w:rsidTr="00291132">
        <w:tc>
          <w:tcPr>
            <w:tcW w:w="9242" w:type="dxa"/>
            <w:gridSpan w:val="5"/>
          </w:tcPr>
          <w:p w:rsidR="00BC3A23" w:rsidRDefault="00BC3A23" w:rsidP="00291132">
            <w:pPr>
              <w:pStyle w:val="spacer"/>
            </w:pPr>
          </w:p>
        </w:tc>
      </w:tr>
      <w:tr w:rsidR="00BC3A23" w:rsidTr="00291132">
        <w:tc>
          <w:tcPr>
            <w:tcW w:w="3369" w:type="dxa"/>
            <w:gridSpan w:val="2"/>
          </w:tcPr>
          <w:p w:rsidR="00BC3A23" w:rsidRPr="00475DD1" w:rsidRDefault="00BC3A23" w:rsidP="00291132">
            <w:pPr>
              <w:pStyle w:val="unittext"/>
            </w:pPr>
            <w:r w:rsidRPr="00475DD1">
              <w:rPr>
                <w:b/>
                <w:i/>
              </w:rPr>
              <w:t>Appropriate form</w:t>
            </w:r>
            <w:r>
              <w:rPr>
                <w:b/>
                <w:i/>
              </w:rPr>
              <w:t xml:space="preserve"> </w:t>
            </w:r>
            <w:r>
              <w:t>may include:</w:t>
            </w:r>
          </w:p>
        </w:tc>
        <w:tc>
          <w:tcPr>
            <w:tcW w:w="5873" w:type="dxa"/>
            <w:gridSpan w:val="3"/>
          </w:tcPr>
          <w:p w:rsidR="00BC3A23" w:rsidRDefault="00BC3A23" w:rsidP="00151E41">
            <w:pPr>
              <w:pStyle w:val="bullet"/>
              <w:numPr>
                <w:ilvl w:val="0"/>
                <w:numId w:val="14"/>
              </w:numPr>
              <w:ind w:left="284" w:hanging="284"/>
            </w:pPr>
            <w:r>
              <w:t>handwritten and / or digital notes</w:t>
            </w:r>
          </w:p>
          <w:p w:rsidR="00BC3A23" w:rsidRDefault="00BC3A23" w:rsidP="00151E41">
            <w:pPr>
              <w:pStyle w:val="bullet"/>
              <w:numPr>
                <w:ilvl w:val="0"/>
                <w:numId w:val="14"/>
              </w:numPr>
              <w:ind w:left="284" w:hanging="284"/>
            </w:pPr>
            <w:r>
              <w:t>diagrams / graphs</w:t>
            </w:r>
          </w:p>
        </w:tc>
      </w:tr>
      <w:tr w:rsidR="00BC3A23" w:rsidTr="00291132">
        <w:tc>
          <w:tcPr>
            <w:tcW w:w="9242" w:type="dxa"/>
            <w:gridSpan w:val="5"/>
          </w:tcPr>
          <w:p w:rsidR="00BC3A23" w:rsidRDefault="00BC3A23" w:rsidP="00291132">
            <w:pPr>
              <w:pStyle w:val="spacer"/>
            </w:pPr>
          </w:p>
        </w:tc>
      </w:tr>
      <w:tr w:rsidR="00BC3A23" w:rsidTr="00291132">
        <w:tc>
          <w:tcPr>
            <w:tcW w:w="3369" w:type="dxa"/>
            <w:gridSpan w:val="2"/>
          </w:tcPr>
          <w:p w:rsidR="00BC3A23" w:rsidRPr="00BF230B" w:rsidRDefault="00BC3A23" w:rsidP="00291132">
            <w:pPr>
              <w:pStyle w:val="unittext"/>
            </w:pPr>
            <w:r>
              <w:rPr>
                <w:b/>
                <w:i/>
              </w:rPr>
              <w:t>C</w:t>
            </w:r>
            <w:r w:rsidRPr="005D17F6">
              <w:rPr>
                <w:b/>
                <w:i/>
              </w:rPr>
              <w:t>ontent and language</w:t>
            </w:r>
            <w:r>
              <w:rPr>
                <w:b/>
                <w:i/>
              </w:rPr>
              <w:t xml:space="preserve"> </w:t>
            </w:r>
            <w:r>
              <w:t>may include:</w:t>
            </w:r>
          </w:p>
        </w:tc>
        <w:tc>
          <w:tcPr>
            <w:tcW w:w="5873" w:type="dxa"/>
            <w:gridSpan w:val="3"/>
          </w:tcPr>
          <w:p w:rsidR="00BC3A23" w:rsidRPr="00BF230B" w:rsidRDefault="00BC3A23" w:rsidP="00151E41">
            <w:pPr>
              <w:pStyle w:val="bullet"/>
              <w:numPr>
                <w:ilvl w:val="0"/>
                <w:numId w:val="14"/>
              </w:numPr>
              <w:ind w:left="284" w:hanging="284"/>
            </w:pPr>
            <w:r w:rsidRPr="00BF230B">
              <w:t>incorporate a range of topics, beliefs, issues or experiences</w:t>
            </w:r>
          </w:p>
          <w:p w:rsidR="00BC3A23" w:rsidRPr="00BF230B" w:rsidRDefault="00BC3A23" w:rsidP="00151E41">
            <w:pPr>
              <w:pStyle w:val="bullet"/>
              <w:numPr>
                <w:ilvl w:val="0"/>
                <w:numId w:val="14"/>
              </w:numPr>
              <w:ind w:left="284" w:hanging="284"/>
            </w:pPr>
            <w:r w:rsidRPr="00BF230B">
              <w:t>use literary devices to convey character, setting and/or emotions</w:t>
            </w:r>
          </w:p>
          <w:p w:rsidR="00BC3A23" w:rsidRPr="00BF230B" w:rsidRDefault="00BC3A23" w:rsidP="00151E41">
            <w:pPr>
              <w:pStyle w:val="bullet"/>
              <w:numPr>
                <w:ilvl w:val="0"/>
                <w:numId w:val="14"/>
              </w:numPr>
              <w:ind w:left="284" w:hanging="284"/>
            </w:pPr>
            <w:r w:rsidRPr="00BF230B">
              <w:t>present a range of concepts and facts within a specialist field of knowledge including some abstract or technical concepts</w:t>
            </w:r>
          </w:p>
          <w:p w:rsidR="00BC3A23" w:rsidRPr="00BF230B" w:rsidRDefault="00BC3A23" w:rsidP="00151E41">
            <w:pPr>
              <w:pStyle w:val="bullet"/>
              <w:numPr>
                <w:ilvl w:val="0"/>
                <w:numId w:val="14"/>
              </w:numPr>
              <w:ind w:left="284" w:hanging="284"/>
            </w:pPr>
            <w:r w:rsidRPr="00BF230B">
              <w:t>vocabulary including idiom, colloquialisms, and cul</w:t>
            </w:r>
            <w:r>
              <w:t>tural references as appropriate</w:t>
            </w:r>
          </w:p>
          <w:p w:rsidR="00BC3A23" w:rsidRPr="00BF230B" w:rsidRDefault="00BC3A23" w:rsidP="00151E41">
            <w:pPr>
              <w:pStyle w:val="bullet"/>
              <w:numPr>
                <w:ilvl w:val="0"/>
                <w:numId w:val="14"/>
              </w:numPr>
              <w:ind w:left="284" w:hanging="284"/>
            </w:pPr>
            <w:r w:rsidRPr="00BF230B">
              <w:t>specialist vocabulary in a variety of situations</w:t>
            </w:r>
            <w:r>
              <w:t xml:space="preserve"> such as</w:t>
            </w:r>
            <w:r w:rsidRPr="00BF230B">
              <w:t xml:space="preserve"> expl</w:t>
            </w:r>
            <w:r>
              <w:t>anations, descriptions, debates</w:t>
            </w:r>
          </w:p>
          <w:p w:rsidR="00BC3A23" w:rsidRPr="00BF230B" w:rsidRDefault="00BC3A23" w:rsidP="00151E41">
            <w:pPr>
              <w:pStyle w:val="bullet"/>
              <w:numPr>
                <w:ilvl w:val="0"/>
                <w:numId w:val="14"/>
              </w:numPr>
              <w:ind w:left="284" w:hanging="284"/>
            </w:pPr>
            <w:r w:rsidRPr="00BF230B">
              <w:t>grammatical structures to achieve precise meaning</w:t>
            </w:r>
          </w:p>
          <w:p w:rsidR="00BC3A23" w:rsidRDefault="00BC3A23" w:rsidP="00151E41">
            <w:pPr>
              <w:pStyle w:val="bullet"/>
              <w:numPr>
                <w:ilvl w:val="0"/>
                <w:numId w:val="14"/>
              </w:numPr>
              <w:ind w:left="284" w:hanging="284"/>
            </w:pPr>
            <w:r>
              <w:rPr>
                <w:szCs w:val="24"/>
              </w:rPr>
              <w:t>accurate</w:t>
            </w:r>
            <w:r w:rsidRPr="008B6FC8">
              <w:rPr>
                <w:szCs w:val="24"/>
              </w:rPr>
              <w:t xml:space="preserve"> spelling and use of standard punctuation</w:t>
            </w:r>
          </w:p>
        </w:tc>
      </w:tr>
      <w:tr w:rsidR="00BC3A23" w:rsidTr="00291132">
        <w:tc>
          <w:tcPr>
            <w:tcW w:w="9242" w:type="dxa"/>
            <w:gridSpan w:val="5"/>
          </w:tcPr>
          <w:p w:rsidR="00BC3A23" w:rsidRDefault="00BC3A23" w:rsidP="00291132">
            <w:pPr>
              <w:pStyle w:val="spacer"/>
            </w:pPr>
          </w:p>
        </w:tc>
      </w:tr>
      <w:tr w:rsidR="00BC3A23" w:rsidTr="00291132">
        <w:tc>
          <w:tcPr>
            <w:tcW w:w="3369" w:type="dxa"/>
            <w:gridSpan w:val="2"/>
          </w:tcPr>
          <w:p w:rsidR="00BC3A23" w:rsidRPr="00BF230B" w:rsidRDefault="00BC3A23" w:rsidP="00291132">
            <w:pPr>
              <w:pStyle w:val="unittext"/>
            </w:pPr>
            <w:r w:rsidRPr="007E429C">
              <w:rPr>
                <w:b/>
                <w:i/>
              </w:rPr>
              <w:t>Specified requirements</w:t>
            </w:r>
            <w:r>
              <w:rPr>
                <w:b/>
                <w:i/>
              </w:rPr>
              <w:t xml:space="preserve"> </w:t>
            </w:r>
            <w:r>
              <w:t>may include:</w:t>
            </w:r>
          </w:p>
        </w:tc>
        <w:tc>
          <w:tcPr>
            <w:tcW w:w="5873" w:type="dxa"/>
            <w:gridSpan w:val="3"/>
          </w:tcPr>
          <w:p w:rsidR="00BC3A23" w:rsidRPr="00BF230B" w:rsidRDefault="00BC3A23" w:rsidP="00151E41">
            <w:pPr>
              <w:pStyle w:val="bullet"/>
              <w:numPr>
                <w:ilvl w:val="0"/>
                <w:numId w:val="14"/>
              </w:numPr>
              <w:ind w:left="284" w:hanging="284"/>
              <w:rPr>
                <w:bCs/>
              </w:rPr>
            </w:pPr>
            <w:r w:rsidRPr="00BF230B">
              <w:rPr>
                <w:bCs/>
              </w:rPr>
              <w:t>electronic</w:t>
            </w:r>
            <w:r>
              <w:rPr>
                <w:bCs/>
              </w:rPr>
              <w:t xml:space="preserve"> or handwritten format</w:t>
            </w:r>
          </w:p>
          <w:p w:rsidR="00BC3A23" w:rsidRPr="00BF230B" w:rsidRDefault="00BC3A23" w:rsidP="00151E41">
            <w:pPr>
              <w:pStyle w:val="bullet"/>
              <w:numPr>
                <w:ilvl w:val="0"/>
                <w:numId w:val="14"/>
              </w:numPr>
              <w:ind w:left="284" w:hanging="284"/>
              <w:rPr>
                <w:bCs/>
              </w:rPr>
            </w:pPr>
            <w:r>
              <w:rPr>
                <w:bCs/>
              </w:rPr>
              <w:t>number of copies</w:t>
            </w:r>
          </w:p>
          <w:p w:rsidR="00BC3A23" w:rsidRDefault="00BC3A23" w:rsidP="00151E41">
            <w:pPr>
              <w:pStyle w:val="bullet"/>
              <w:numPr>
                <w:ilvl w:val="0"/>
                <w:numId w:val="14"/>
              </w:numPr>
              <w:ind w:left="284" w:hanging="284"/>
              <w:rPr>
                <w:bCs/>
              </w:rPr>
            </w:pPr>
            <w:r>
              <w:rPr>
                <w:bCs/>
              </w:rPr>
              <w:t>style conventions:</w:t>
            </w:r>
          </w:p>
          <w:p w:rsidR="00BC3A23" w:rsidRPr="00BF230B" w:rsidRDefault="00BC3A23" w:rsidP="00291132">
            <w:pPr>
              <w:pStyle w:val="endash"/>
            </w:pPr>
            <w:r w:rsidRPr="00BF230B">
              <w:t>numbered pages</w:t>
            </w:r>
          </w:p>
          <w:p w:rsidR="00BC3A23" w:rsidRDefault="00BC3A23" w:rsidP="00291132">
            <w:pPr>
              <w:pStyle w:val="endash"/>
            </w:pPr>
            <w:r w:rsidRPr="00BF230B">
              <w:t>headers and footers</w:t>
            </w:r>
          </w:p>
          <w:p w:rsidR="00BC3A23" w:rsidRDefault="00BC3A23" w:rsidP="00291132">
            <w:pPr>
              <w:pStyle w:val="endash"/>
            </w:pPr>
            <w:r>
              <w:t>referencing</w:t>
            </w:r>
          </w:p>
          <w:p w:rsidR="00BC3A23" w:rsidRPr="00BF230B" w:rsidRDefault="00BC3A23" w:rsidP="00291132">
            <w:pPr>
              <w:pStyle w:val="endash"/>
            </w:pPr>
            <w:r>
              <w:t>appendices</w:t>
            </w:r>
          </w:p>
          <w:p w:rsidR="00BC3A23" w:rsidRDefault="00BC3A23" w:rsidP="00151E41">
            <w:pPr>
              <w:pStyle w:val="bullet"/>
              <w:numPr>
                <w:ilvl w:val="0"/>
                <w:numId w:val="14"/>
              </w:numPr>
              <w:ind w:left="284" w:hanging="284"/>
            </w:pPr>
            <w:r w:rsidRPr="00BF230B">
              <w:t xml:space="preserve">as part of a </w:t>
            </w:r>
            <w:r>
              <w:t>paper based or e-</w:t>
            </w:r>
            <w:r w:rsidRPr="00BF230B">
              <w:t>portfolio</w:t>
            </w:r>
          </w:p>
          <w:p w:rsidR="00BC3A23" w:rsidRDefault="00BC3A23" w:rsidP="00151E41">
            <w:pPr>
              <w:pStyle w:val="bullet"/>
              <w:numPr>
                <w:ilvl w:val="0"/>
                <w:numId w:val="14"/>
              </w:numPr>
              <w:ind w:left="284" w:hanging="284"/>
            </w:pPr>
            <w:r w:rsidRPr="00BF230B">
              <w:t>according to set timelines, due dates</w:t>
            </w:r>
          </w:p>
        </w:tc>
      </w:tr>
      <w:tr w:rsidR="00BC3A23" w:rsidTr="00291132">
        <w:tc>
          <w:tcPr>
            <w:tcW w:w="9242" w:type="dxa"/>
            <w:gridSpan w:val="5"/>
          </w:tcPr>
          <w:p w:rsidR="00BC3A23" w:rsidRDefault="00BC3A23" w:rsidP="00291132">
            <w:pPr>
              <w:pStyle w:val="spacer"/>
            </w:pPr>
          </w:p>
        </w:tc>
      </w:tr>
      <w:tr w:rsidR="00BC3A23" w:rsidTr="00291132">
        <w:tc>
          <w:tcPr>
            <w:tcW w:w="9242" w:type="dxa"/>
            <w:gridSpan w:val="5"/>
          </w:tcPr>
          <w:p w:rsidR="00BC3A23" w:rsidRDefault="00BC3A23" w:rsidP="00291132">
            <w:pPr>
              <w:pStyle w:val="Heading21"/>
            </w:pPr>
            <w:r>
              <w:t>Evidence Guide</w:t>
            </w:r>
          </w:p>
          <w:p w:rsidR="00BC3A23" w:rsidRDefault="00BC3A23" w:rsidP="00291132">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BC3A23" w:rsidTr="00291132">
        <w:tc>
          <w:tcPr>
            <w:tcW w:w="3369" w:type="dxa"/>
            <w:gridSpan w:val="2"/>
          </w:tcPr>
          <w:p w:rsidR="00BC3A23" w:rsidRPr="005979AA" w:rsidRDefault="00BC3A23" w:rsidP="00291132">
            <w:pPr>
              <w:pStyle w:val="EG"/>
            </w:pPr>
            <w:r w:rsidRPr="005979AA">
              <w:t>Critical aspects for assessment and evidence required to demonstrate competency in this unit</w:t>
            </w:r>
          </w:p>
        </w:tc>
        <w:tc>
          <w:tcPr>
            <w:tcW w:w="5873" w:type="dxa"/>
            <w:gridSpan w:val="3"/>
          </w:tcPr>
          <w:p w:rsidR="00BC3A23" w:rsidRDefault="00BC3A23" w:rsidP="00291132">
            <w:pPr>
              <w:pStyle w:val="unittext"/>
            </w:pPr>
            <w:r w:rsidRPr="003B087B">
              <w:t>Assessment</w:t>
            </w:r>
            <w:r>
              <w:t xml:space="preserve"> must confirm the ability to:</w:t>
            </w:r>
          </w:p>
          <w:p w:rsidR="00BC3A23" w:rsidRDefault="00BC3A23" w:rsidP="00151E41">
            <w:pPr>
              <w:pStyle w:val="bullet"/>
              <w:numPr>
                <w:ilvl w:val="0"/>
                <w:numId w:val="14"/>
              </w:numPr>
              <w:ind w:left="284" w:hanging="284"/>
            </w:pPr>
            <w:r>
              <w:t>identify the features of a range of highly complex text types relevant to a learning context</w:t>
            </w:r>
          </w:p>
          <w:p w:rsidR="00BC3A23" w:rsidRDefault="00BC3A23" w:rsidP="00151E41">
            <w:pPr>
              <w:pStyle w:val="bullet"/>
              <w:numPr>
                <w:ilvl w:val="0"/>
                <w:numId w:val="14"/>
              </w:numPr>
              <w:ind w:left="284" w:hanging="284"/>
            </w:pPr>
            <w:r>
              <w:t>produce two learning related highly complex text types from own notes which demonstrate the ability to gather, arrange and synthesise information in both digital and paper based form</w:t>
            </w:r>
          </w:p>
          <w:p w:rsidR="00BC3A23" w:rsidRDefault="00BC3A23" w:rsidP="00291132">
            <w:pPr>
              <w:pStyle w:val="unittext"/>
            </w:pPr>
            <w:r>
              <w:t xml:space="preserve">In order to ensure learners achieve meaningful outcomes at the qualification level an integrated approach to </w:t>
            </w:r>
            <w:r>
              <w:lastRenderedPageBreak/>
              <w:t>assessment should be used, refer to Section B 6.1 Assessment Strategy.</w:t>
            </w:r>
          </w:p>
          <w:p w:rsidR="00BC3A23" w:rsidRDefault="00BC3A23" w:rsidP="00291132">
            <w:pPr>
              <w:pStyle w:val="unittext"/>
            </w:pPr>
            <w:r>
              <w:t>Where this unit is being co-assessed with units related to another domain, such as personal, the same texts may be relevant to both domains.</w:t>
            </w:r>
          </w:p>
        </w:tc>
      </w:tr>
      <w:tr w:rsidR="00BC3A23" w:rsidTr="00291132">
        <w:tc>
          <w:tcPr>
            <w:tcW w:w="9242" w:type="dxa"/>
            <w:gridSpan w:val="5"/>
          </w:tcPr>
          <w:p w:rsidR="00BC3A23" w:rsidRDefault="00BC3A23" w:rsidP="00291132">
            <w:pPr>
              <w:pStyle w:val="spacer"/>
            </w:pPr>
          </w:p>
        </w:tc>
      </w:tr>
      <w:tr w:rsidR="00BC3A23" w:rsidTr="00291132">
        <w:tc>
          <w:tcPr>
            <w:tcW w:w="3369" w:type="dxa"/>
            <w:gridSpan w:val="2"/>
          </w:tcPr>
          <w:p w:rsidR="00BC3A23" w:rsidRPr="005979AA" w:rsidRDefault="00BC3A23" w:rsidP="00291132">
            <w:pPr>
              <w:pStyle w:val="EG"/>
            </w:pPr>
            <w:r w:rsidRPr="005979AA">
              <w:t>Context of and specific resources for assessment</w:t>
            </w:r>
          </w:p>
        </w:tc>
        <w:tc>
          <w:tcPr>
            <w:tcW w:w="5873" w:type="dxa"/>
            <w:gridSpan w:val="3"/>
          </w:tcPr>
          <w:p w:rsidR="00BC3A23" w:rsidRDefault="00BC3A23" w:rsidP="00291132">
            <w:pPr>
              <w:pStyle w:val="unittext"/>
            </w:pPr>
            <w:r>
              <w:t>Assessment must ensure access to:</w:t>
            </w:r>
          </w:p>
          <w:p w:rsidR="00BC3A23" w:rsidRPr="0091378A" w:rsidRDefault="00BC3A23" w:rsidP="00151E41">
            <w:pPr>
              <w:pStyle w:val="bullet"/>
              <w:numPr>
                <w:ilvl w:val="0"/>
                <w:numId w:val="14"/>
              </w:numPr>
              <w:ind w:left="284" w:hanging="284"/>
            </w:pPr>
            <w:r w:rsidRPr="0091378A">
              <w:t xml:space="preserve">real / authentic </w:t>
            </w:r>
            <w:r>
              <w:t xml:space="preserve">highly complex </w:t>
            </w:r>
            <w:r w:rsidRPr="0091378A">
              <w:t xml:space="preserve">texts </w:t>
            </w:r>
            <w:r>
              <w:t>relevant to a learning context</w:t>
            </w:r>
          </w:p>
          <w:p w:rsidR="00BC3A23" w:rsidRDefault="00BC3A23" w:rsidP="00151E41">
            <w:pPr>
              <w:pStyle w:val="bullet"/>
              <w:numPr>
                <w:ilvl w:val="0"/>
                <w:numId w:val="14"/>
              </w:numPr>
              <w:ind w:left="284" w:hanging="284"/>
            </w:pPr>
            <w:r w:rsidRPr="0091378A">
              <w:t>online facilities, communications technology as appropriate</w:t>
            </w:r>
            <w:r>
              <w:t xml:space="preserve"> </w:t>
            </w:r>
          </w:p>
          <w:p w:rsidR="00BC3A23" w:rsidRDefault="00BC3A23" w:rsidP="00291132">
            <w:pPr>
              <w:pStyle w:val="unittext"/>
            </w:pPr>
            <w:r>
              <w:t>At this level the learner:</w:t>
            </w:r>
          </w:p>
          <w:p w:rsidR="00BC3A23" w:rsidRDefault="00BC3A23" w:rsidP="00151E41">
            <w:pPr>
              <w:pStyle w:val="bullet"/>
              <w:numPr>
                <w:ilvl w:val="0"/>
                <w:numId w:val="14"/>
              </w:numPr>
              <w:ind w:left="284" w:hanging="284"/>
            </w:pPr>
            <w:r>
              <w:t xml:space="preserve">operates autonomously in a broad range of contexts </w:t>
            </w:r>
          </w:p>
          <w:p w:rsidR="00BC3A23" w:rsidRDefault="00BC3A23" w:rsidP="00151E41">
            <w:pPr>
              <w:pStyle w:val="bullet"/>
              <w:numPr>
                <w:ilvl w:val="0"/>
                <w:numId w:val="14"/>
              </w:numPr>
              <w:ind w:left="284" w:hanging="284"/>
            </w:pPr>
            <w:r>
              <w:t>access and evaluates support from a broad range of sources</w:t>
            </w:r>
          </w:p>
        </w:tc>
      </w:tr>
      <w:tr w:rsidR="00BC3A23" w:rsidTr="00291132">
        <w:tc>
          <w:tcPr>
            <w:tcW w:w="9242" w:type="dxa"/>
            <w:gridSpan w:val="5"/>
          </w:tcPr>
          <w:p w:rsidR="00BC3A23" w:rsidRDefault="00BC3A23" w:rsidP="00291132">
            <w:pPr>
              <w:pStyle w:val="spacer"/>
            </w:pPr>
          </w:p>
        </w:tc>
      </w:tr>
      <w:tr w:rsidR="00BC3A23" w:rsidTr="00291132">
        <w:tc>
          <w:tcPr>
            <w:tcW w:w="3369" w:type="dxa"/>
            <w:gridSpan w:val="2"/>
          </w:tcPr>
          <w:p w:rsidR="00BC3A23" w:rsidRPr="00622D2D" w:rsidRDefault="00BC3A23" w:rsidP="00291132">
            <w:pPr>
              <w:pStyle w:val="EG"/>
            </w:pPr>
            <w:r w:rsidRPr="005979AA">
              <w:t>Method(s) of assessment</w:t>
            </w:r>
          </w:p>
        </w:tc>
        <w:tc>
          <w:tcPr>
            <w:tcW w:w="5873" w:type="dxa"/>
            <w:gridSpan w:val="3"/>
          </w:tcPr>
          <w:p w:rsidR="00BC3A23" w:rsidRDefault="00BC3A23" w:rsidP="00291132">
            <w:pPr>
              <w:pStyle w:val="unittext"/>
            </w:pPr>
            <w:r>
              <w:t>The following assessment methods are suitable for this unit:</w:t>
            </w:r>
          </w:p>
          <w:p w:rsidR="00BC3A23" w:rsidRDefault="00BC3A23" w:rsidP="00151E41">
            <w:pPr>
              <w:pStyle w:val="bullet"/>
              <w:numPr>
                <w:ilvl w:val="0"/>
                <w:numId w:val="14"/>
              </w:numPr>
              <w:ind w:left="284" w:hanging="284"/>
            </w:pPr>
            <w:r>
              <w:t>paper based or e-portfolio of highly complex text types created by the learner from their own notes showing evidence of editing</w:t>
            </w:r>
          </w:p>
          <w:p w:rsidR="00BC3A23" w:rsidRDefault="00BC3A23" w:rsidP="00151E41">
            <w:pPr>
              <w:pStyle w:val="bullet"/>
              <w:numPr>
                <w:ilvl w:val="0"/>
                <w:numId w:val="14"/>
              </w:numPr>
              <w:ind w:left="284" w:hanging="284"/>
            </w:pPr>
            <w:r>
              <w:t>oral or written questioning to assess knowledge of the features, purpose and audience for a range of highly complex, learning related texts</w:t>
            </w:r>
          </w:p>
        </w:tc>
      </w:tr>
    </w:tbl>
    <w:p w:rsidR="00BC3A23" w:rsidRDefault="00BC3A23" w:rsidP="00BC3A23"/>
    <w:p w:rsidR="00BC3A23" w:rsidRDefault="00BC3A23" w:rsidP="00BC3A23">
      <w:pPr>
        <w:spacing w:before="0" w:after="0"/>
        <w:rPr>
          <w:sz w:val="16"/>
          <w:szCs w:val="16"/>
        </w:rPr>
        <w:sectPr w:rsidR="00BC3A23" w:rsidSect="00291132">
          <w:headerReference w:type="default" r:id="rId51"/>
          <w:pgSz w:w="11906" w:h="16838"/>
          <w:pgMar w:top="1440" w:right="1440" w:bottom="1560" w:left="1440" w:header="708" w:footer="708" w:gutter="0"/>
          <w:cols w:space="708"/>
          <w:docGrid w:linePitch="360"/>
        </w:sectPr>
      </w:pPr>
    </w:p>
    <w:tbl>
      <w:tblPr>
        <w:tblW w:w="0" w:type="auto"/>
        <w:tblLook w:val="04A0" w:firstRow="1" w:lastRow="0" w:firstColumn="1" w:lastColumn="0" w:noHBand="0" w:noVBand="1"/>
      </w:tblPr>
      <w:tblGrid>
        <w:gridCol w:w="3227"/>
        <w:gridCol w:w="60"/>
        <w:gridCol w:w="522"/>
        <w:gridCol w:w="6046"/>
      </w:tblGrid>
      <w:tr w:rsidR="0053194C" w:rsidRPr="00E145E6" w:rsidTr="0053194C">
        <w:trPr>
          <w:trHeight w:val="588"/>
        </w:trPr>
        <w:tc>
          <w:tcPr>
            <w:tcW w:w="3287" w:type="dxa"/>
            <w:gridSpan w:val="2"/>
          </w:tcPr>
          <w:p w:rsidR="0053194C" w:rsidRPr="00E76B39" w:rsidRDefault="0053194C" w:rsidP="0053194C">
            <w:pPr>
              <w:spacing w:before="60" w:after="60"/>
              <w:rPr>
                <w:rFonts w:ascii="Arial" w:hAnsi="Arial" w:cs="Arial"/>
                <w:sz w:val="28"/>
                <w:szCs w:val="28"/>
              </w:rPr>
            </w:pPr>
            <w:r w:rsidRPr="00E76B39">
              <w:rPr>
                <w:rFonts w:ascii="Arial" w:hAnsi="Arial" w:cs="Arial"/>
                <w:sz w:val="28"/>
                <w:szCs w:val="28"/>
              </w:rPr>
              <w:lastRenderedPageBreak/>
              <w:t>Code</w:t>
            </w:r>
          </w:p>
        </w:tc>
        <w:tc>
          <w:tcPr>
            <w:tcW w:w="6568" w:type="dxa"/>
            <w:gridSpan w:val="2"/>
          </w:tcPr>
          <w:p w:rsidR="0053194C" w:rsidRPr="00E145E6" w:rsidRDefault="0053194C" w:rsidP="0053194C">
            <w:pPr>
              <w:pStyle w:val="VRQA1"/>
            </w:pPr>
            <w:bookmarkStart w:id="48" w:name="_Toc426542576"/>
            <w:r>
              <w:t>V</w:t>
            </w:r>
            <w:r w:rsidR="009A7C0F">
              <w:t>U20929</w:t>
            </w:r>
            <w:bookmarkEnd w:id="48"/>
          </w:p>
        </w:tc>
      </w:tr>
      <w:tr w:rsidR="0053194C" w:rsidRPr="003C7191" w:rsidTr="0053194C">
        <w:trPr>
          <w:trHeight w:val="363"/>
        </w:trPr>
        <w:tc>
          <w:tcPr>
            <w:tcW w:w="3287" w:type="dxa"/>
            <w:gridSpan w:val="2"/>
          </w:tcPr>
          <w:p w:rsidR="0053194C" w:rsidRPr="00E76B39" w:rsidRDefault="0053194C" w:rsidP="0053194C">
            <w:pPr>
              <w:spacing w:before="60" w:after="60"/>
              <w:rPr>
                <w:rFonts w:ascii="Arial" w:hAnsi="Arial" w:cs="Arial"/>
                <w:sz w:val="28"/>
                <w:szCs w:val="28"/>
              </w:rPr>
            </w:pPr>
            <w:r w:rsidRPr="00E76B39">
              <w:rPr>
                <w:rFonts w:ascii="Arial" w:hAnsi="Arial" w:cs="Arial"/>
                <w:sz w:val="28"/>
                <w:szCs w:val="28"/>
              </w:rPr>
              <w:t>Title</w:t>
            </w:r>
          </w:p>
        </w:tc>
        <w:tc>
          <w:tcPr>
            <w:tcW w:w="6568" w:type="dxa"/>
            <w:gridSpan w:val="2"/>
          </w:tcPr>
          <w:p w:rsidR="0053194C" w:rsidRDefault="0053194C" w:rsidP="0053194C">
            <w:pPr>
              <w:pStyle w:val="VRQA1"/>
            </w:pPr>
            <w:bookmarkStart w:id="49" w:name="_Toc426542577"/>
            <w:r>
              <w:t>Concepts in biology</w:t>
            </w:r>
            <w:bookmarkEnd w:id="49"/>
          </w:p>
        </w:tc>
      </w:tr>
      <w:tr w:rsidR="0053194C" w:rsidRPr="003C7191" w:rsidTr="0053194C">
        <w:trPr>
          <w:trHeight w:val="623"/>
        </w:trPr>
        <w:tc>
          <w:tcPr>
            <w:tcW w:w="3287" w:type="dxa"/>
            <w:gridSpan w:val="2"/>
          </w:tcPr>
          <w:p w:rsidR="0053194C" w:rsidRPr="003C7191" w:rsidRDefault="0053194C" w:rsidP="0053194C">
            <w:pPr>
              <w:spacing w:before="60" w:after="60"/>
              <w:rPr>
                <w:rFonts w:ascii="Arial" w:hAnsi="Arial" w:cs="Arial"/>
                <w:sz w:val="28"/>
                <w:szCs w:val="28"/>
              </w:rPr>
            </w:pPr>
            <w:r>
              <w:rPr>
                <w:rFonts w:ascii="Arial" w:hAnsi="Arial" w:cs="Arial"/>
                <w:sz w:val="28"/>
                <w:szCs w:val="28"/>
              </w:rPr>
              <w:t>Purpose</w:t>
            </w:r>
          </w:p>
        </w:tc>
        <w:tc>
          <w:tcPr>
            <w:tcW w:w="6568" w:type="dxa"/>
            <w:gridSpan w:val="2"/>
          </w:tcPr>
          <w:p w:rsidR="0053194C" w:rsidRPr="003C7191" w:rsidRDefault="0053194C" w:rsidP="0053194C">
            <w:pPr>
              <w:spacing w:before="60" w:after="60"/>
              <w:rPr>
                <w:rFonts w:ascii="Arial" w:hAnsi="Arial" w:cs="Arial"/>
              </w:rPr>
            </w:pPr>
            <w:r>
              <w:rPr>
                <w:rFonts w:ascii="Arial" w:hAnsi="Arial" w:cs="Arial"/>
              </w:rPr>
              <w:t>This unit covers the skills and knowledge required to investigate the major concepts in biology and their basic application.</w:t>
            </w:r>
          </w:p>
        </w:tc>
      </w:tr>
      <w:tr w:rsidR="0053194C" w:rsidRPr="003C7191" w:rsidTr="0053194C">
        <w:trPr>
          <w:trHeight w:val="467"/>
        </w:trPr>
        <w:tc>
          <w:tcPr>
            <w:tcW w:w="3287" w:type="dxa"/>
            <w:gridSpan w:val="2"/>
          </w:tcPr>
          <w:p w:rsidR="0053194C" w:rsidRPr="003C7191" w:rsidRDefault="0053194C" w:rsidP="0053194C">
            <w:pPr>
              <w:spacing w:before="60" w:after="60"/>
              <w:rPr>
                <w:rFonts w:ascii="Arial" w:hAnsi="Arial" w:cs="Arial"/>
                <w:sz w:val="28"/>
                <w:szCs w:val="28"/>
              </w:rPr>
            </w:pPr>
            <w:r>
              <w:rPr>
                <w:rFonts w:ascii="Arial" w:hAnsi="Arial" w:cs="Arial"/>
                <w:sz w:val="28"/>
                <w:szCs w:val="28"/>
              </w:rPr>
              <w:t>Prerequisite</w:t>
            </w:r>
          </w:p>
        </w:tc>
        <w:tc>
          <w:tcPr>
            <w:tcW w:w="6568" w:type="dxa"/>
            <w:gridSpan w:val="2"/>
          </w:tcPr>
          <w:p w:rsidR="0053194C" w:rsidRPr="003C7191" w:rsidRDefault="0053194C" w:rsidP="0053194C">
            <w:pPr>
              <w:spacing w:before="60" w:after="60"/>
              <w:rPr>
                <w:rFonts w:ascii="Arial" w:hAnsi="Arial" w:cs="Arial"/>
              </w:rPr>
            </w:pPr>
            <w:r>
              <w:rPr>
                <w:rFonts w:ascii="Arial" w:hAnsi="Arial" w:cs="Arial"/>
              </w:rPr>
              <w:t>Nil</w:t>
            </w:r>
          </w:p>
        </w:tc>
      </w:tr>
      <w:tr w:rsidR="0053194C" w:rsidRPr="003C7191" w:rsidTr="0053194C">
        <w:trPr>
          <w:trHeight w:val="559"/>
        </w:trPr>
        <w:tc>
          <w:tcPr>
            <w:tcW w:w="3287" w:type="dxa"/>
            <w:gridSpan w:val="2"/>
          </w:tcPr>
          <w:p w:rsidR="0053194C" w:rsidRPr="003C7191" w:rsidRDefault="0053194C" w:rsidP="0053194C">
            <w:pPr>
              <w:spacing w:before="60" w:after="60"/>
              <w:rPr>
                <w:rFonts w:ascii="Arial" w:hAnsi="Arial" w:cs="Arial"/>
                <w:sz w:val="28"/>
                <w:szCs w:val="28"/>
              </w:rPr>
            </w:pPr>
            <w:proofErr w:type="spellStart"/>
            <w:r>
              <w:rPr>
                <w:rFonts w:ascii="Arial" w:hAnsi="Arial" w:cs="Arial"/>
                <w:sz w:val="28"/>
                <w:szCs w:val="28"/>
              </w:rPr>
              <w:t>Corequisite</w:t>
            </w:r>
            <w:proofErr w:type="spellEnd"/>
          </w:p>
        </w:tc>
        <w:tc>
          <w:tcPr>
            <w:tcW w:w="6568" w:type="dxa"/>
            <w:gridSpan w:val="2"/>
          </w:tcPr>
          <w:p w:rsidR="0053194C" w:rsidRPr="003C7191" w:rsidRDefault="0053194C" w:rsidP="0053194C">
            <w:pPr>
              <w:spacing w:before="60" w:after="60"/>
              <w:rPr>
                <w:rFonts w:ascii="Arial" w:hAnsi="Arial" w:cs="Arial"/>
              </w:rPr>
            </w:pPr>
            <w:r>
              <w:rPr>
                <w:rFonts w:ascii="Arial" w:hAnsi="Arial" w:cs="Arial"/>
              </w:rPr>
              <w:t>Nil</w:t>
            </w:r>
          </w:p>
        </w:tc>
      </w:tr>
      <w:tr w:rsidR="0053194C" w:rsidRPr="003C7191" w:rsidTr="0053194C">
        <w:trPr>
          <w:trHeight w:val="958"/>
        </w:trPr>
        <w:tc>
          <w:tcPr>
            <w:tcW w:w="3287" w:type="dxa"/>
            <w:gridSpan w:val="2"/>
          </w:tcPr>
          <w:p w:rsidR="0053194C" w:rsidRPr="003C7191" w:rsidRDefault="0053194C" w:rsidP="0053194C">
            <w:pPr>
              <w:spacing w:before="60" w:after="60"/>
              <w:rPr>
                <w:rFonts w:ascii="Arial" w:hAnsi="Arial" w:cs="Arial"/>
                <w:sz w:val="28"/>
                <w:szCs w:val="28"/>
              </w:rPr>
            </w:pPr>
            <w:r>
              <w:rPr>
                <w:rFonts w:ascii="Arial" w:hAnsi="Arial" w:cs="Arial"/>
                <w:sz w:val="28"/>
                <w:szCs w:val="28"/>
              </w:rPr>
              <w:t>Summary of Learning Outcome</w:t>
            </w:r>
          </w:p>
        </w:tc>
        <w:tc>
          <w:tcPr>
            <w:tcW w:w="6568" w:type="dxa"/>
            <w:gridSpan w:val="2"/>
          </w:tcPr>
          <w:p w:rsidR="0053194C" w:rsidRDefault="0053194C" w:rsidP="00151E41">
            <w:pPr>
              <w:pStyle w:val="ListParagraph"/>
              <w:numPr>
                <w:ilvl w:val="0"/>
                <w:numId w:val="3"/>
              </w:numPr>
              <w:spacing w:before="60" w:after="60"/>
              <w:ind w:left="399" w:hanging="284"/>
            </w:pPr>
            <w:r>
              <w:t>Explain the basic building blocks for life</w:t>
            </w:r>
          </w:p>
          <w:p w:rsidR="0053194C" w:rsidRDefault="0053194C" w:rsidP="00151E41">
            <w:pPr>
              <w:pStyle w:val="ListParagraph"/>
              <w:numPr>
                <w:ilvl w:val="0"/>
                <w:numId w:val="3"/>
              </w:numPr>
              <w:spacing w:before="60" w:after="60"/>
              <w:ind w:left="399" w:hanging="284"/>
            </w:pPr>
            <w:r w:rsidRPr="00955E86">
              <w:t xml:space="preserve">Explain the </w:t>
            </w:r>
            <w:r>
              <w:t>classification</w:t>
            </w:r>
            <w:r w:rsidRPr="00955E86">
              <w:t xml:space="preserve"> o</w:t>
            </w:r>
            <w:r>
              <w:t>f living things</w:t>
            </w:r>
          </w:p>
          <w:p w:rsidR="0053194C" w:rsidRPr="00E34CDC" w:rsidRDefault="0053194C" w:rsidP="00151E41">
            <w:pPr>
              <w:pStyle w:val="ListParagraph"/>
              <w:numPr>
                <w:ilvl w:val="0"/>
                <w:numId w:val="3"/>
              </w:numPr>
              <w:spacing w:before="60" w:after="60"/>
              <w:ind w:left="399" w:hanging="284"/>
              <w:rPr>
                <w:rFonts w:ascii="Arial" w:hAnsi="Arial" w:cs="Arial"/>
              </w:rPr>
            </w:pPr>
            <w:r w:rsidRPr="00E34CDC">
              <w:rPr>
                <w:rFonts w:ascii="Arial" w:hAnsi="Arial" w:cs="Arial"/>
              </w:rPr>
              <w:t>Describe the interaction of living things</w:t>
            </w:r>
          </w:p>
        </w:tc>
      </w:tr>
      <w:tr w:rsidR="0053194C" w:rsidRPr="003C7191" w:rsidTr="0053194C">
        <w:trPr>
          <w:trHeight w:val="489"/>
        </w:trPr>
        <w:tc>
          <w:tcPr>
            <w:tcW w:w="3287" w:type="dxa"/>
            <w:gridSpan w:val="2"/>
            <w:vMerge w:val="restart"/>
          </w:tcPr>
          <w:p w:rsidR="0053194C" w:rsidRPr="000E1821" w:rsidRDefault="0053194C" w:rsidP="0053194C">
            <w:pPr>
              <w:pStyle w:val="PC"/>
            </w:pPr>
            <w:r w:rsidRPr="000E1821">
              <w:t>1</w:t>
            </w:r>
            <w:r>
              <w:t xml:space="preserve"> Explain the basic building blocks for life</w:t>
            </w:r>
          </w:p>
        </w:tc>
        <w:tc>
          <w:tcPr>
            <w:tcW w:w="522" w:type="dxa"/>
          </w:tcPr>
          <w:p w:rsidR="0053194C" w:rsidRPr="000E1821" w:rsidRDefault="0053194C" w:rsidP="0053194C">
            <w:pPr>
              <w:pStyle w:val="PC"/>
            </w:pPr>
            <w:r w:rsidRPr="00434FEA">
              <w:t>1.1</w:t>
            </w:r>
          </w:p>
        </w:tc>
        <w:tc>
          <w:tcPr>
            <w:tcW w:w="6046" w:type="dxa"/>
          </w:tcPr>
          <w:p w:rsidR="0053194C" w:rsidRPr="000E1821" w:rsidRDefault="0053194C" w:rsidP="0053194C">
            <w:pPr>
              <w:pStyle w:val="PC"/>
            </w:pPr>
            <w:r>
              <w:t>The characteristics of living and non-living things are compared</w:t>
            </w:r>
          </w:p>
        </w:tc>
      </w:tr>
      <w:tr w:rsidR="0053194C" w:rsidRPr="003C7191" w:rsidTr="0053194C">
        <w:trPr>
          <w:trHeight w:val="516"/>
        </w:trPr>
        <w:tc>
          <w:tcPr>
            <w:tcW w:w="3287" w:type="dxa"/>
            <w:gridSpan w:val="2"/>
            <w:vMerge/>
          </w:tcPr>
          <w:p w:rsidR="0053194C" w:rsidRPr="000E1821" w:rsidRDefault="0053194C" w:rsidP="0053194C">
            <w:pPr>
              <w:pStyle w:val="PC"/>
            </w:pPr>
          </w:p>
        </w:tc>
        <w:tc>
          <w:tcPr>
            <w:tcW w:w="522" w:type="dxa"/>
          </w:tcPr>
          <w:p w:rsidR="0053194C" w:rsidRPr="000E1821" w:rsidRDefault="0053194C" w:rsidP="0053194C">
            <w:pPr>
              <w:pStyle w:val="PC"/>
            </w:pPr>
            <w:r w:rsidRPr="000E1821">
              <w:t>1.2</w:t>
            </w:r>
          </w:p>
        </w:tc>
        <w:tc>
          <w:tcPr>
            <w:tcW w:w="6046" w:type="dxa"/>
          </w:tcPr>
          <w:p w:rsidR="0053194C" w:rsidRPr="000E1821" w:rsidRDefault="0053194C" w:rsidP="0053194C">
            <w:pPr>
              <w:pStyle w:val="PC"/>
            </w:pPr>
            <w:r w:rsidRPr="00955E86">
              <w:t>The structure</w:t>
            </w:r>
            <w:r>
              <w:t>s</w:t>
            </w:r>
            <w:r w:rsidRPr="00955E86">
              <w:t xml:space="preserve"> </w:t>
            </w:r>
            <w:r>
              <w:t xml:space="preserve">within different </w:t>
            </w:r>
            <w:r w:rsidRPr="00F72C10">
              <w:rPr>
                <w:b/>
                <w:i/>
              </w:rPr>
              <w:t>types of cells</w:t>
            </w:r>
            <w:r>
              <w:t xml:space="preserve"> are identified and their function described</w:t>
            </w:r>
          </w:p>
        </w:tc>
      </w:tr>
      <w:tr w:rsidR="0053194C" w:rsidRPr="003C7191" w:rsidTr="0053194C">
        <w:trPr>
          <w:trHeight w:val="584"/>
        </w:trPr>
        <w:tc>
          <w:tcPr>
            <w:tcW w:w="3287" w:type="dxa"/>
            <w:gridSpan w:val="2"/>
            <w:vMerge/>
          </w:tcPr>
          <w:p w:rsidR="0053194C" w:rsidRPr="000E1821" w:rsidRDefault="0053194C" w:rsidP="0053194C">
            <w:pPr>
              <w:pStyle w:val="PC"/>
            </w:pPr>
          </w:p>
        </w:tc>
        <w:tc>
          <w:tcPr>
            <w:tcW w:w="522" w:type="dxa"/>
          </w:tcPr>
          <w:p w:rsidR="0053194C" w:rsidRPr="000E1821" w:rsidRDefault="0053194C" w:rsidP="0053194C">
            <w:pPr>
              <w:pStyle w:val="PC"/>
            </w:pPr>
            <w:r w:rsidRPr="000E1821">
              <w:t>1.3</w:t>
            </w:r>
          </w:p>
        </w:tc>
        <w:tc>
          <w:tcPr>
            <w:tcW w:w="6046" w:type="dxa"/>
          </w:tcPr>
          <w:p w:rsidR="0053194C" w:rsidRPr="000E1821" w:rsidRDefault="0053194C" w:rsidP="0053194C">
            <w:pPr>
              <w:pStyle w:val="PC"/>
            </w:pPr>
            <w:r w:rsidRPr="00955E86">
              <w:t>The differences between plant and animal cells are explained</w:t>
            </w:r>
          </w:p>
        </w:tc>
      </w:tr>
      <w:tr w:rsidR="0053194C" w:rsidRPr="003C7191" w:rsidTr="0053194C">
        <w:trPr>
          <w:trHeight w:val="584"/>
        </w:trPr>
        <w:tc>
          <w:tcPr>
            <w:tcW w:w="3287" w:type="dxa"/>
            <w:gridSpan w:val="2"/>
            <w:vMerge/>
          </w:tcPr>
          <w:p w:rsidR="0053194C" w:rsidRPr="000E1821" w:rsidRDefault="0053194C" w:rsidP="0053194C">
            <w:pPr>
              <w:pStyle w:val="PC"/>
            </w:pPr>
          </w:p>
        </w:tc>
        <w:tc>
          <w:tcPr>
            <w:tcW w:w="522" w:type="dxa"/>
          </w:tcPr>
          <w:p w:rsidR="0053194C" w:rsidRPr="000E1821" w:rsidRDefault="0053194C" w:rsidP="0053194C">
            <w:pPr>
              <w:pStyle w:val="PC"/>
            </w:pPr>
            <w:r>
              <w:t>1.4</w:t>
            </w:r>
          </w:p>
        </w:tc>
        <w:tc>
          <w:tcPr>
            <w:tcW w:w="6046" w:type="dxa"/>
          </w:tcPr>
          <w:p w:rsidR="0053194C" w:rsidRPr="000E1821" w:rsidRDefault="0053194C" w:rsidP="0053194C">
            <w:pPr>
              <w:pStyle w:val="PC"/>
            </w:pPr>
            <w:r w:rsidRPr="00955E86">
              <w:t xml:space="preserve">The process of </w:t>
            </w:r>
            <w:r w:rsidRPr="00F72C10">
              <w:rPr>
                <w:b/>
                <w:i/>
              </w:rPr>
              <w:t>cell reproduction</w:t>
            </w:r>
            <w:r w:rsidRPr="00955E86">
              <w:t xml:space="preserve"> is explained</w:t>
            </w:r>
          </w:p>
        </w:tc>
      </w:tr>
      <w:tr w:rsidR="0053194C" w:rsidRPr="003C7191" w:rsidTr="0053194C">
        <w:trPr>
          <w:trHeight w:val="584"/>
        </w:trPr>
        <w:tc>
          <w:tcPr>
            <w:tcW w:w="3287" w:type="dxa"/>
            <w:gridSpan w:val="2"/>
            <w:vMerge/>
          </w:tcPr>
          <w:p w:rsidR="0053194C" w:rsidRPr="000E1821" w:rsidRDefault="0053194C" w:rsidP="0053194C">
            <w:pPr>
              <w:pStyle w:val="PC"/>
            </w:pPr>
          </w:p>
        </w:tc>
        <w:tc>
          <w:tcPr>
            <w:tcW w:w="522" w:type="dxa"/>
          </w:tcPr>
          <w:p w:rsidR="0053194C" w:rsidRDefault="0053194C" w:rsidP="0053194C">
            <w:pPr>
              <w:pStyle w:val="PC"/>
            </w:pPr>
            <w:r>
              <w:t>1.5</w:t>
            </w:r>
          </w:p>
        </w:tc>
        <w:tc>
          <w:tcPr>
            <w:tcW w:w="6046" w:type="dxa"/>
          </w:tcPr>
          <w:p w:rsidR="0053194C" w:rsidRPr="00E36C01" w:rsidRDefault="0053194C" w:rsidP="0053194C">
            <w:pPr>
              <w:pStyle w:val="PC"/>
            </w:pPr>
            <w:r w:rsidRPr="00955E86">
              <w:t xml:space="preserve">The </w:t>
            </w:r>
            <w:r w:rsidRPr="00F72C10">
              <w:rPr>
                <w:b/>
                <w:i/>
              </w:rPr>
              <w:t>sources</w:t>
            </w:r>
            <w:r>
              <w:t xml:space="preserve"> of energy and the </w:t>
            </w:r>
            <w:r w:rsidRPr="0014536A">
              <w:rPr>
                <w:b/>
                <w:i/>
              </w:rPr>
              <w:t>processes</w:t>
            </w:r>
            <w:r>
              <w:t xml:space="preserve"> cells use to obtain and use energy</w:t>
            </w:r>
            <w:r w:rsidRPr="00955E86">
              <w:t xml:space="preserve"> are explained</w:t>
            </w:r>
          </w:p>
        </w:tc>
      </w:tr>
      <w:tr w:rsidR="0053194C" w:rsidRPr="003C7191" w:rsidTr="0053194C">
        <w:trPr>
          <w:trHeight w:val="526"/>
        </w:trPr>
        <w:tc>
          <w:tcPr>
            <w:tcW w:w="3287" w:type="dxa"/>
            <w:gridSpan w:val="2"/>
            <w:vMerge w:val="restart"/>
          </w:tcPr>
          <w:p w:rsidR="0053194C" w:rsidRPr="000E1821" w:rsidRDefault="0053194C" w:rsidP="0053194C">
            <w:pPr>
              <w:pStyle w:val="PC"/>
            </w:pPr>
            <w:r>
              <w:t xml:space="preserve">2 </w:t>
            </w:r>
            <w:r w:rsidRPr="00955E86">
              <w:t xml:space="preserve">Explain the </w:t>
            </w:r>
            <w:r>
              <w:t>classification</w:t>
            </w:r>
            <w:r w:rsidRPr="00955E86">
              <w:t xml:space="preserve"> o</w:t>
            </w:r>
            <w:r>
              <w:t>f living things</w:t>
            </w:r>
          </w:p>
        </w:tc>
        <w:tc>
          <w:tcPr>
            <w:tcW w:w="522" w:type="dxa"/>
          </w:tcPr>
          <w:p w:rsidR="0053194C" w:rsidRPr="000E1821" w:rsidRDefault="0053194C" w:rsidP="0053194C">
            <w:pPr>
              <w:pStyle w:val="PC"/>
            </w:pPr>
            <w:r>
              <w:t>2</w:t>
            </w:r>
            <w:r w:rsidRPr="000E1821">
              <w:t>.1</w:t>
            </w:r>
          </w:p>
        </w:tc>
        <w:tc>
          <w:tcPr>
            <w:tcW w:w="6046" w:type="dxa"/>
          </w:tcPr>
          <w:p w:rsidR="0053194C" w:rsidRPr="000E1821" w:rsidRDefault="0053194C" w:rsidP="0053194C">
            <w:pPr>
              <w:pStyle w:val="PC"/>
            </w:pPr>
            <w:r>
              <w:t xml:space="preserve">The characteristics of organisms within </w:t>
            </w:r>
            <w:r w:rsidRPr="0071576F">
              <w:rPr>
                <w:b/>
                <w:i/>
              </w:rPr>
              <w:t>kingdom</w:t>
            </w:r>
            <w:r>
              <w:t xml:space="preserve"> </w:t>
            </w:r>
            <w:r w:rsidRPr="0071576F">
              <w:t>classifications</w:t>
            </w:r>
            <w:r>
              <w:t xml:space="preserve"> are compared</w:t>
            </w:r>
          </w:p>
        </w:tc>
      </w:tr>
      <w:tr w:rsidR="0053194C" w:rsidRPr="003C7191" w:rsidTr="0053194C">
        <w:trPr>
          <w:trHeight w:val="543"/>
        </w:trPr>
        <w:tc>
          <w:tcPr>
            <w:tcW w:w="3287" w:type="dxa"/>
            <w:gridSpan w:val="2"/>
            <w:vMerge/>
          </w:tcPr>
          <w:p w:rsidR="0053194C" w:rsidRPr="003C7191" w:rsidRDefault="0053194C" w:rsidP="0053194C">
            <w:pPr>
              <w:rPr>
                <w:rFonts w:ascii="Arial" w:hAnsi="Arial" w:cs="Arial"/>
              </w:rPr>
            </w:pPr>
          </w:p>
        </w:tc>
        <w:tc>
          <w:tcPr>
            <w:tcW w:w="522" w:type="dxa"/>
          </w:tcPr>
          <w:p w:rsidR="0053194C" w:rsidRPr="000E1821" w:rsidRDefault="0053194C" w:rsidP="0053194C">
            <w:pPr>
              <w:pStyle w:val="PC"/>
            </w:pPr>
            <w:r>
              <w:t>2</w:t>
            </w:r>
            <w:r w:rsidRPr="000E1821">
              <w:t>.2</w:t>
            </w:r>
          </w:p>
        </w:tc>
        <w:tc>
          <w:tcPr>
            <w:tcW w:w="6046" w:type="dxa"/>
          </w:tcPr>
          <w:p w:rsidR="0053194C" w:rsidRPr="000E1821" w:rsidRDefault="0053194C" w:rsidP="0053194C">
            <w:pPr>
              <w:pStyle w:val="PC"/>
            </w:pPr>
            <w:r w:rsidRPr="00955E86">
              <w:t xml:space="preserve">The </w:t>
            </w:r>
            <w:r w:rsidRPr="006138C7">
              <w:rPr>
                <w:b/>
                <w:i/>
              </w:rPr>
              <w:t>lower levels</w:t>
            </w:r>
            <w:r>
              <w:t xml:space="preserve"> of classification are explained</w:t>
            </w:r>
          </w:p>
        </w:tc>
      </w:tr>
      <w:tr w:rsidR="0053194C" w:rsidRPr="003C7191" w:rsidTr="0053194C">
        <w:trPr>
          <w:trHeight w:val="469"/>
        </w:trPr>
        <w:tc>
          <w:tcPr>
            <w:tcW w:w="3287" w:type="dxa"/>
            <w:gridSpan w:val="2"/>
            <w:vMerge/>
          </w:tcPr>
          <w:p w:rsidR="0053194C" w:rsidRPr="003C7191" w:rsidRDefault="0053194C" w:rsidP="0053194C">
            <w:pPr>
              <w:rPr>
                <w:rFonts w:ascii="Arial" w:hAnsi="Arial" w:cs="Arial"/>
              </w:rPr>
            </w:pPr>
          </w:p>
        </w:tc>
        <w:tc>
          <w:tcPr>
            <w:tcW w:w="522" w:type="dxa"/>
          </w:tcPr>
          <w:p w:rsidR="0053194C" w:rsidRPr="000E1821" w:rsidRDefault="0053194C" w:rsidP="0053194C">
            <w:pPr>
              <w:pStyle w:val="PC"/>
            </w:pPr>
            <w:r>
              <w:t>2</w:t>
            </w:r>
            <w:r w:rsidRPr="000E1821">
              <w:t>.3</w:t>
            </w:r>
          </w:p>
        </w:tc>
        <w:tc>
          <w:tcPr>
            <w:tcW w:w="6046" w:type="dxa"/>
          </w:tcPr>
          <w:p w:rsidR="0053194C" w:rsidRPr="000E1821" w:rsidRDefault="0053194C" w:rsidP="0053194C">
            <w:pPr>
              <w:pStyle w:val="PC"/>
            </w:pPr>
            <w:r>
              <w:t>Keys are used to classify living things</w:t>
            </w:r>
          </w:p>
        </w:tc>
      </w:tr>
      <w:tr w:rsidR="008B0B1D" w:rsidRPr="003C7191" w:rsidTr="0053194C">
        <w:trPr>
          <w:trHeight w:val="469"/>
        </w:trPr>
        <w:tc>
          <w:tcPr>
            <w:tcW w:w="3287" w:type="dxa"/>
            <w:gridSpan w:val="2"/>
            <w:vMerge w:val="restart"/>
          </w:tcPr>
          <w:p w:rsidR="008B0B1D" w:rsidRPr="003C7191" w:rsidRDefault="008B0B1D" w:rsidP="00E76B39">
            <w:pPr>
              <w:pStyle w:val="PC"/>
              <w:rPr>
                <w:rFonts w:ascii="Arial" w:hAnsi="Arial" w:cs="Arial"/>
              </w:rPr>
            </w:pPr>
            <w:r w:rsidRPr="00E76B39">
              <w:t>3 Describe the interaction of living things</w:t>
            </w:r>
          </w:p>
        </w:tc>
        <w:tc>
          <w:tcPr>
            <w:tcW w:w="522" w:type="dxa"/>
          </w:tcPr>
          <w:p w:rsidR="008B0B1D" w:rsidRPr="000E1821" w:rsidRDefault="008B0B1D" w:rsidP="0053194C">
            <w:pPr>
              <w:pStyle w:val="PC"/>
            </w:pPr>
            <w:r>
              <w:t>3.1</w:t>
            </w:r>
          </w:p>
        </w:tc>
        <w:tc>
          <w:tcPr>
            <w:tcW w:w="6046" w:type="dxa"/>
          </w:tcPr>
          <w:p w:rsidR="008B0B1D" w:rsidRPr="000E1821" w:rsidRDefault="008B0B1D" w:rsidP="0053194C">
            <w:pPr>
              <w:pStyle w:val="PC"/>
            </w:pPr>
            <w:r w:rsidRPr="0098695D">
              <w:rPr>
                <w:b/>
                <w:i/>
              </w:rPr>
              <w:t>Features</w:t>
            </w:r>
            <w:r>
              <w:t xml:space="preserve"> of</w:t>
            </w:r>
            <w:r w:rsidRPr="00955E86">
              <w:t xml:space="preserve"> </w:t>
            </w:r>
            <w:r w:rsidRPr="00A940F2">
              <w:rPr>
                <w:b/>
                <w:i/>
              </w:rPr>
              <w:t>ecosystems</w:t>
            </w:r>
            <w:r w:rsidRPr="00955E86">
              <w:t xml:space="preserve"> are </w:t>
            </w:r>
            <w:r>
              <w:t>described</w:t>
            </w:r>
          </w:p>
        </w:tc>
      </w:tr>
      <w:tr w:rsidR="008B0B1D" w:rsidRPr="003C7191" w:rsidTr="0053194C">
        <w:trPr>
          <w:trHeight w:val="469"/>
        </w:trPr>
        <w:tc>
          <w:tcPr>
            <w:tcW w:w="3287" w:type="dxa"/>
            <w:gridSpan w:val="2"/>
            <w:vMerge/>
          </w:tcPr>
          <w:p w:rsidR="008B0B1D" w:rsidRPr="003C7191" w:rsidRDefault="008B0B1D" w:rsidP="0053194C">
            <w:pPr>
              <w:rPr>
                <w:rFonts w:ascii="Arial" w:hAnsi="Arial" w:cs="Arial"/>
              </w:rPr>
            </w:pPr>
          </w:p>
        </w:tc>
        <w:tc>
          <w:tcPr>
            <w:tcW w:w="522" w:type="dxa"/>
          </w:tcPr>
          <w:p w:rsidR="008B0B1D" w:rsidRPr="000E1821" w:rsidRDefault="008B0B1D" w:rsidP="0053194C">
            <w:pPr>
              <w:pStyle w:val="PC"/>
            </w:pPr>
            <w:r>
              <w:t>3.2</w:t>
            </w:r>
          </w:p>
        </w:tc>
        <w:tc>
          <w:tcPr>
            <w:tcW w:w="6046" w:type="dxa"/>
          </w:tcPr>
          <w:p w:rsidR="008B0B1D" w:rsidRPr="000E1821" w:rsidRDefault="008B0B1D" w:rsidP="0053194C">
            <w:pPr>
              <w:pStyle w:val="PC"/>
            </w:pPr>
            <w:r w:rsidRPr="00955E86">
              <w:t xml:space="preserve">The </w:t>
            </w:r>
            <w:r>
              <w:t xml:space="preserve">flow of energy through </w:t>
            </w:r>
            <w:r w:rsidRPr="00782DA3">
              <w:rPr>
                <w:b/>
                <w:i/>
              </w:rPr>
              <w:t>ecosystems</w:t>
            </w:r>
            <w:r>
              <w:t xml:space="preserve"> is described</w:t>
            </w:r>
          </w:p>
        </w:tc>
      </w:tr>
      <w:tr w:rsidR="008B0B1D" w:rsidRPr="003C7191" w:rsidTr="0053194C">
        <w:trPr>
          <w:trHeight w:val="469"/>
        </w:trPr>
        <w:tc>
          <w:tcPr>
            <w:tcW w:w="3287" w:type="dxa"/>
            <w:gridSpan w:val="2"/>
            <w:vMerge/>
          </w:tcPr>
          <w:p w:rsidR="008B0B1D" w:rsidRPr="003C7191" w:rsidRDefault="008B0B1D" w:rsidP="0053194C">
            <w:pPr>
              <w:rPr>
                <w:rFonts w:ascii="Arial" w:hAnsi="Arial" w:cs="Arial"/>
              </w:rPr>
            </w:pPr>
          </w:p>
        </w:tc>
        <w:tc>
          <w:tcPr>
            <w:tcW w:w="522" w:type="dxa"/>
          </w:tcPr>
          <w:p w:rsidR="008B0B1D" w:rsidRPr="000E1821" w:rsidRDefault="008B0B1D" w:rsidP="0053194C">
            <w:pPr>
              <w:pStyle w:val="PC"/>
            </w:pPr>
            <w:r>
              <w:t>3.3</w:t>
            </w:r>
          </w:p>
        </w:tc>
        <w:tc>
          <w:tcPr>
            <w:tcW w:w="6046" w:type="dxa"/>
          </w:tcPr>
          <w:p w:rsidR="008B0B1D" w:rsidRPr="000E1821" w:rsidRDefault="008B0B1D" w:rsidP="0053194C">
            <w:pPr>
              <w:pStyle w:val="PC"/>
            </w:pPr>
            <w:r>
              <w:t xml:space="preserve">The </w:t>
            </w:r>
            <w:r w:rsidRPr="00782DA3">
              <w:rPr>
                <w:b/>
                <w:i/>
              </w:rPr>
              <w:t>relationships</w:t>
            </w:r>
            <w:r>
              <w:t xml:space="preserve"> between members of ecosystems are described</w:t>
            </w:r>
          </w:p>
        </w:tc>
      </w:tr>
      <w:tr w:rsidR="008B0B1D" w:rsidRPr="003C7191" w:rsidTr="0053194C">
        <w:trPr>
          <w:trHeight w:val="469"/>
        </w:trPr>
        <w:tc>
          <w:tcPr>
            <w:tcW w:w="3287" w:type="dxa"/>
            <w:gridSpan w:val="2"/>
            <w:vMerge/>
          </w:tcPr>
          <w:p w:rsidR="008B0B1D" w:rsidRPr="003C7191" w:rsidRDefault="008B0B1D" w:rsidP="0053194C">
            <w:pPr>
              <w:rPr>
                <w:rFonts w:ascii="Arial" w:hAnsi="Arial" w:cs="Arial"/>
              </w:rPr>
            </w:pPr>
          </w:p>
        </w:tc>
        <w:tc>
          <w:tcPr>
            <w:tcW w:w="522" w:type="dxa"/>
          </w:tcPr>
          <w:p w:rsidR="008B0B1D" w:rsidRPr="000E1821" w:rsidRDefault="008B0B1D" w:rsidP="0053194C">
            <w:pPr>
              <w:pStyle w:val="PC"/>
            </w:pPr>
            <w:r>
              <w:t>3.4</w:t>
            </w:r>
          </w:p>
        </w:tc>
        <w:tc>
          <w:tcPr>
            <w:tcW w:w="6046" w:type="dxa"/>
          </w:tcPr>
          <w:p w:rsidR="008B0B1D" w:rsidRPr="000E1821" w:rsidRDefault="008B0B1D" w:rsidP="0053194C">
            <w:pPr>
              <w:pStyle w:val="PC"/>
            </w:pPr>
            <w:r>
              <w:t xml:space="preserve">The </w:t>
            </w:r>
            <w:r w:rsidRPr="00E76B39">
              <w:rPr>
                <w:b/>
                <w:i/>
              </w:rPr>
              <w:t>adaptations</w:t>
            </w:r>
            <w:r>
              <w:t xml:space="preserve"> of living things to their surroundings is described</w:t>
            </w:r>
          </w:p>
        </w:tc>
      </w:tr>
      <w:tr w:rsidR="0053194C" w:rsidTr="0053194C">
        <w:trPr>
          <w:trHeight w:val="516"/>
        </w:trPr>
        <w:tc>
          <w:tcPr>
            <w:tcW w:w="9855" w:type="dxa"/>
            <w:gridSpan w:val="4"/>
          </w:tcPr>
          <w:p w:rsidR="0053194C" w:rsidRPr="003C7191" w:rsidRDefault="0053194C" w:rsidP="0053194C">
            <w:pPr>
              <w:rPr>
                <w:rFonts w:ascii="Arial" w:hAnsi="Arial" w:cs="Arial"/>
                <w:sz w:val="24"/>
                <w:szCs w:val="24"/>
              </w:rPr>
            </w:pPr>
            <w:r w:rsidRPr="003C7191">
              <w:rPr>
                <w:rFonts w:ascii="Arial" w:hAnsi="Arial" w:cs="Arial"/>
                <w:b/>
                <w:sz w:val="28"/>
                <w:szCs w:val="28"/>
              </w:rPr>
              <w:t>REQUIRED SKILLS AND KNOWLEDGE</w:t>
            </w:r>
          </w:p>
          <w:p w:rsidR="0053194C" w:rsidRPr="008B0B1D" w:rsidRDefault="0053194C" w:rsidP="008B0B1D">
            <w:pPr>
              <w:spacing w:before="0" w:after="0"/>
              <w:rPr>
                <w:rFonts w:ascii="Arial" w:hAnsi="Arial" w:cs="Arial"/>
                <w:sz w:val="16"/>
                <w:szCs w:val="16"/>
              </w:rPr>
            </w:pPr>
            <w:r w:rsidRPr="008B0B1D">
              <w:rPr>
                <w:rFonts w:ascii="Arial" w:hAnsi="Arial" w:cs="Arial"/>
                <w:sz w:val="16"/>
                <w:szCs w:val="16"/>
              </w:rPr>
              <w:t>This describes the essential skills and knowledge and their level, required for this unit.</w:t>
            </w:r>
          </w:p>
        </w:tc>
      </w:tr>
      <w:tr w:rsidR="0053194C" w:rsidTr="0053194C">
        <w:trPr>
          <w:trHeight w:val="1305"/>
        </w:trPr>
        <w:tc>
          <w:tcPr>
            <w:tcW w:w="9855" w:type="dxa"/>
            <w:gridSpan w:val="4"/>
          </w:tcPr>
          <w:p w:rsidR="0053194C" w:rsidRDefault="0053194C" w:rsidP="0053194C">
            <w:pPr>
              <w:pStyle w:val="bullet"/>
              <w:numPr>
                <w:ilvl w:val="0"/>
                <w:numId w:val="0"/>
              </w:numPr>
            </w:pPr>
            <w:r>
              <w:t>Knowledge</w:t>
            </w:r>
          </w:p>
          <w:p w:rsidR="0053194C" w:rsidRDefault="0053194C" w:rsidP="0053194C">
            <w:pPr>
              <w:pStyle w:val="bullet"/>
              <w:ind w:left="360"/>
            </w:pPr>
            <w:r>
              <w:t>structure and function of cells</w:t>
            </w:r>
          </w:p>
          <w:p w:rsidR="005317C2" w:rsidRDefault="002D2148" w:rsidP="0053194C">
            <w:pPr>
              <w:pStyle w:val="bullet"/>
              <w:ind w:left="360"/>
            </w:pPr>
            <w:r>
              <w:t xml:space="preserve"> s</w:t>
            </w:r>
            <w:r w:rsidRPr="002D2148">
              <w:t>ources and use of energy in cellular processes</w:t>
            </w:r>
            <w:r w:rsidR="005317C2">
              <w:t xml:space="preserve"> </w:t>
            </w:r>
          </w:p>
          <w:p w:rsidR="0053194C" w:rsidRDefault="0053194C" w:rsidP="0053194C">
            <w:pPr>
              <w:pStyle w:val="bullet"/>
              <w:ind w:left="360"/>
            </w:pPr>
            <w:r>
              <w:t>classification of living things</w:t>
            </w:r>
          </w:p>
          <w:p w:rsidR="0053194C" w:rsidRDefault="0053194C" w:rsidP="0053194C">
            <w:pPr>
              <w:pStyle w:val="bullet"/>
              <w:ind w:left="360"/>
            </w:pPr>
            <w:r>
              <w:t>functions of ecosystems</w:t>
            </w:r>
          </w:p>
          <w:p w:rsidR="0053194C" w:rsidRDefault="0053194C" w:rsidP="0053194C">
            <w:pPr>
              <w:pStyle w:val="bullet"/>
              <w:numPr>
                <w:ilvl w:val="0"/>
                <w:numId w:val="0"/>
              </w:numPr>
            </w:pPr>
            <w:r>
              <w:lastRenderedPageBreak/>
              <w:t>Skills</w:t>
            </w:r>
          </w:p>
          <w:p w:rsidR="0053194C" w:rsidRDefault="0053194C" w:rsidP="0053194C">
            <w:pPr>
              <w:pStyle w:val="bullet"/>
              <w:ind w:left="360"/>
            </w:pPr>
            <w:r>
              <w:t>using classification keys</w:t>
            </w:r>
          </w:p>
          <w:p w:rsidR="0053194C" w:rsidRDefault="0053194C" w:rsidP="0053194C">
            <w:pPr>
              <w:pStyle w:val="bullet"/>
              <w:ind w:left="360"/>
            </w:pPr>
            <w:r>
              <w:t>using scientific terminology</w:t>
            </w:r>
          </w:p>
          <w:p w:rsidR="0053194C" w:rsidRDefault="0053194C" w:rsidP="0053194C">
            <w:pPr>
              <w:pStyle w:val="bullet"/>
              <w:ind w:left="360"/>
            </w:pPr>
            <w:r>
              <w:t>summarising key information</w:t>
            </w:r>
          </w:p>
          <w:p w:rsidR="0053194C" w:rsidRDefault="0053194C" w:rsidP="0053194C">
            <w:pPr>
              <w:pStyle w:val="bullet"/>
              <w:ind w:left="360"/>
            </w:pPr>
            <w:r>
              <w:t>presenting information</w:t>
            </w:r>
          </w:p>
        </w:tc>
      </w:tr>
      <w:tr w:rsidR="0053194C" w:rsidTr="0053194C">
        <w:trPr>
          <w:trHeight w:val="915"/>
        </w:trPr>
        <w:tc>
          <w:tcPr>
            <w:tcW w:w="9855" w:type="dxa"/>
            <w:gridSpan w:val="4"/>
          </w:tcPr>
          <w:p w:rsidR="0053194C" w:rsidRPr="003C7191" w:rsidRDefault="0053194C" w:rsidP="0053194C">
            <w:pPr>
              <w:rPr>
                <w:rFonts w:ascii="Arial" w:hAnsi="Arial" w:cs="Arial"/>
              </w:rPr>
            </w:pPr>
            <w:r w:rsidRPr="003C7191">
              <w:rPr>
                <w:rFonts w:ascii="Arial" w:hAnsi="Arial" w:cs="Arial"/>
                <w:b/>
                <w:sz w:val="28"/>
                <w:szCs w:val="28"/>
              </w:rPr>
              <w:lastRenderedPageBreak/>
              <w:t>RANGE STATEMENT</w:t>
            </w:r>
          </w:p>
          <w:p w:rsidR="0053194C" w:rsidRPr="008B0B1D" w:rsidRDefault="0053194C" w:rsidP="0053194C">
            <w:pPr>
              <w:rPr>
                <w:rFonts w:ascii="Arial" w:hAnsi="Arial" w:cs="Arial"/>
                <w:sz w:val="16"/>
                <w:szCs w:val="16"/>
              </w:rPr>
            </w:pPr>
            <w:r w:rsidRPr="008B0B1D">
              <w:rPr>
                <w:rFonts w:ascii="Arial" w:hAnsi="Arial" w:cs="Arial"/>
                <w:sz w:val="16"/>
                <w:szCs w:val="16"/>
              </w:rPr>
              <w:t>The Range Statement relates to the unit of competency as a whole.  It allows for different work environments and situations that may affect performance.</w:t>
            </w:r>
          </w:p>
        </w:tc>
      </w:tr>
      <w:tr w:rsidR="0053194C" w:rsidTr="0053194C">
        <w:trPr>
          <w:trHeight w:val="924"/>
        </w:trPr>
        <w:tc>
          <w:tcPr>
            <w:tcW w:w="3227" w:type="dxa"/>
          </w:tcPr>
          <w:p w:rsidR="0053194C" w:rsidRPr="0057451A" w:rsidRDefault="0053194C" w:rsidP="0053194C">
            <w:r w:rsidRPr="0098695D">
              <w:rPr>
                <w:b/>
                <w:i/>
              </w:rPr>
              <w:t>Cell</w:t>
            </w:r>
            <w:r>
              <w:t xml:space="preserve"> </w:t>
            </w:r>
            <w:r>
              <w:rPr>
                <w:b/>
                <w:i/>
              </w:rPr>
              <w:t>types</w:t>
            </w:r>
            <w:r>
              <w:t xml:space="preserve"> are</w:t>
            </w:r>
          </w:p>
        </w:tc>
        <w:tc>
          <w:tcPr>
            <w:tcW w:w="6628" w:type="dxa"/>
            <w:gridSpan w:val="3"/>
          </w:tcPr>
          <w:p w:rsidR="0053194C" w:rsidRDefault="0053194C" w:rsidP="0053194C">
            <w:pPr>
              <w:pStyle w:val="bullet"/>
              <w:ind w:left="360"/>
            </w:pPr>
            <w:r>
              <w:t>eukaryotes</w:t>
            </w:r>
          </w:p>
          <w:p w:rsidR="0053194C" w:rsidRPr="0057451A" w:rsidRDefault="0053194C" w:rsidP="0053194C">
            <w:pPr>
              <w:pStyle w:val="bullet"/>
              <w:ind w:left="360"/>
            </w:pPr>
            <w:r>
              <w:t>prokaryotes</w:t>
            </w:r>
          </w:p>
        </w:tc>
      </w:tr>
      <w:tr w:rsidR="0053194C" w:rsidTr="0053194C">
        <w:trPr>
          <w:trHeight w:val="1305"/>
        </w:trPr>
        <w:tc>
          <w:tcPr>
            <w:tcW w:w="3227" w:type="dxa"/>
          </w:tcPr>
          <w:p w:rsidR="0053194C" w:rsidRPr="0098695D" w:rsidRDefault="0053194C" w:rsidP="0053194C">
            <w:r>
              <w:rPr>
                <w:b/>
                <w:i/>
              </w:rPr>
              <w:t xml:space="preserve">Cell reproduction </w:t>
            </w:r>
            <w:r>
              <w:t>includes</w:t>
            </w:r>
          </w:p>
        </w:tc>
        <w:tc>
          <w:tcPr>
            <w:tcW w:w="6628" w:type="dxa"/>
            <w:gridSpan w:val="3"/>
          </w:tcPr>
          <w:p w:rsidR="0053194C" w:rsidRDefault="0053194C" w:rsidP="0053194C">
            <w:pPr>
              <w:pStyle w:val="bullet"/>
              <w:ind w:left="360"/>
            </w:pPr>
            <w:r>
              <w:t>mitosis</w:t>
            </w:r>
          </w:p>
          <w:p w:rsidR="0053194C" w:rsidRDefault="0053194C" w:rsidP="0053194C">
            <w:pPr>
              <w:pStyle w:val="bullet"/>
              <w:ind w:left="360"/>
            </w:pPr>
            <w:r>
              <w:t>cytokinesis</w:t>
            </w:r>
          </w:p>
          <w:p w:rsidR="0053194C" w:rsidRDefault="0053194C" w:rsidP="0053194C">
            <w:pPr>
              <w:pStyle w:val="bullet"/>
              <w:ind w:left="360"/>
            </w:pPr>
            <w:r>
              <w:t>cell cycle</w:t>
            </w:r>
          </w:p>
        </w:tc>
      </w:tr>
      <w:tr w:rsidR="0053194C" w:rsidTr="008B0B1D">
        <w:trPr>
          <w:trHeight w:val="731"/>
        </w:trPr>
        <w:tc>
          <w:tcPr>
            <w:tcW w:w="3227" w:type="dxa"/>
          </w:tcPr>
          <w:p w:rsidR="0053194C" w:rsidRPr="005D3A31" w:rsidRDefault="0053194C" w:rsidP="0053194C">
            <w:r>
              <w:rPr>
                <w:b/>
                <w:i/>
              </w:rPr>
              <w:t xml:space="preserve">Sources </w:t>
            </w:r>
            <w:r>
              <w:t>of energy may include</w:t>
            </w:r>
          </w:p>
        </w:tc>
        <w:tc>
          <w:tcPr>
            <w:tcW w:w="6628" w:type="dxa"/>
            <w:gridSpan w:val="3"/>
          </w:tcPr>
          <w:p w:rsidR="0053194C" w:rsidRDefault="0053194C" w:rsidP="0053194C">
            <w:pPr>
              <w:pStyle w:val="bullet"/>
              <w:ind w:left="360"/>
            </w:pPr>
            <w:r>
              <w:t>food</w:t>
            </w:r>
          </w:p>
          <w:p w:rsidR="0053194C" w:rsidRDefault="0053194C" w:rsidP="0053194C">
            <w:pPr>
              <w:pStyle w:val="bullet"/>
              <w:ind w:left="360"/>
            </w:pPr>
            <w:r>
              <w:t>light</w:t>
            </w:r>
          </w:p>
        </w:tc>
      </w:tr>
      <w:tr w:rsidR="0053194C" w:rsidTr="008B0B1D">
        <w:trPr>
          <w:trHeight w:val="848"/>
        </w:trPr>
        <w:tc>
          <w:tcPr>
            <w:tcW w:w="3227" w:type="dxa"/>
          </w:tcPr>
          <w:p w:rsidR="0053194C" w:rsidRPr="0014536A" w:rsidRDefault="0053194C" w:rsidP="0053194C">
            <w:r>
              <w:rPr>
                <w:b/>
                <w:i/>
              </w:rPr>
              <w:t xml:space="preserve">Processes </w:t>
            </w:r>
            <w:r>
              <w:t>include</w:t>
            </w:r>
          </w:p>
        </w:tc>
        <w:tc>
          <w:tcPr>
            <w:tcW w:w="6628" w:type="dxa"/>
            <w:gridSpan w:val="3"/>
          </w:tcPr>
          <w:p w:rsidR="0053194C" w:rsidRDefault="0053194C" w:rsidP="0053194C">
            <w:pPr>
              <w:pStyle w:val="bullet"/>
              <w:ind w:left="360"/>
            </w:pPr>
            <w:r>
              <w:t>photosynthesis</w:t>
            </w:r>
          </w:p>
          <w:p w:rsidR="0053194C" w:rsidRDefault="0053194C" w:rsidP="0053194C">
            <w:pPr>
              <w:pStyle w:val="bullet"/>
              <w:ind w:left="360"/>
            </w:pPr>
            <w:r>
              <w:t>cellular respiration</w:t>
            </w:r>
          </w:p>
        </w:tc>
      </w:tr>
      <w:tr w:rsidR="0053194C" w:rsidTr="0053194C">
        <w:trPr>
          <w:trHeight w:val="1305"/>
        </w:trPr>
        <w:tc>
          <w:tcPr>
            <w:tcW w:w="3227" w:type="dxa"/>
          </w:tcPr>
          <w:p w:rsidR="0053194C" w:rsidRPr="0057451A" w:rsidRDefault="0053194C" w:rsidP="0053194C">
            <w:r w:rsidRPr="00A940F2">
              <w:rPr>
                <w:b/>
                <w:i/>
              </w:rPr>
              <w:t>Kingdoms</w:t>
            </w:r>
            <w:r>
              <w:t xml:space="preserve"> include</w:t>
            </w:r>
          </w:p>
        </w:tc>
        <w:tc>
          <w:tcPr>
            <w:tcW w:w="6628" w:type="dxa"/>
            <w:gridSpan w:val="3"/>
          </w:tcPr>
          <w:p w:rsidR="0053194C" w:rsidRDefault="0053194C" w:rsidP="0053194C">
            <w:pPr>
              <w:pStyle w:val="bullet"/>
              <w:ind w:left="360"/>
            </w:pPr>
            <w:r>
              <w:t>eubacteria</w:t>
            </w:r>
          </w:p>
          <w:p w:rsidR="0053194C" w:rsidRDefault="0053194C" w:rsidP="0053194C">
            <w:pPr>
              <w:pStyle w:val="bullet"/>
              <w:ind w:left="360"/>
            </w:pPr>
            <w:proofErr w:type="spellStart"/>
            <w:r>
              <w:t>archaeobacteria</w:t>
            </w:r>
            <w:proofErr w:type="spellEnd"/>
          </w:p>
          <w:p w:rsidR="0053194C" w:rsidRDefault="0053194C" w:rsidP="0053194C">
            <w:pPr>
              <w:pStyle w:val="bullet"/>
              <w:ind w:left="360"/>
            </w:pPr>
            <w:proofErr w:type="spellStart"/>
            <w:r>
              <w:t>protists</w:t>
            </w:r>
            <w:proofErr w:type="spellEnd"/>
          </w:p>
          <w:p w:rsidR="0053194C" w:rsidRDefault="0053194C" w:rsidP="0053194C">
            <w:pPr>
              <w:pStyle w:val="bullet"/>
              <w:ind w:left="360"/>
            </w:pPr>
            <w:r>
              <w:t>fungi</w:t>
            </w:r>
          </w:p>
          <w:p w:rsidR="0053194C" w:rsidRDefault="0053194C" w:rsidP="0053194C">
            <w:pPr>
              <w:pStyle w:val="bullet"/>
              <w:ind w:left="360"/>
            </w:pPr>
            <w:r>
              <w:t>plants</w:t>
            </w:r>
          </w:p>
          <w:p w:rsidR="0053194C" w:rsidRPr="0057451A" w:rsidRDefault="0053194C" w:rsidP="0053194C">
            <w:pPr>
              <w:pStyle w:val="bullet"/>
              <w:ind w:left="360"/>
            </w:pPr>
            <w:r>
              <w:t>animals</w:t>
            </w:r>
          </w:p>
        </w:tc>
      </w:tr>
      <w:tr w:rsidR="0053194C" w:rsidTr="0053194C">
        <w:trPr>
          <w:trHeight w:val="850"/>
        </w:trPr>
        <w:tc>
          <w:tcPr>
            <w:tcW w:w="3227" w:type="dxa"/>
          </w:tcPr>
          <w:p w:rsidR="0053194C" w:rsidRPr="0057451A" w:rsidRDefault="0053194C" w:rsidP="0053194C">
            <w:r>
              <w:rPr>
                <w:b/>
                <w:i/>
              </w:rPr>
              <w:t>Lower levels</w:t>
            </w:r>
            <w:r>
              <w:t xml:space="preserve"> include</w:t>
            </w:r>
          </w:p>
        </w:tc>
        <w:tc>
          <w:tcPr>
            <w:tcW w:w="6628" w:type="dxa"/>
            <w:gridSpan w:val="3"/>
          </w:tcPr>
          <w:p w:rsidR="0053194C" w:rsidRDefault="0053194C" w:rsidP="0053194C">
            <w:pPr>
              <w:pStyle w:val="bullet"/>
              <w:ind w:left="360"/>
            </w:pPr>
            <w:r>
              <w:t>phylum</w:t>
            </w:r>
          </w:p>
          <w:p w:rsidR="0053194C" w:rsidRDefault="0053194C" w:rsidP="0053194C">
            <w:pPr>
              <w:pStyle w:val="bullet"/>
              <w:ind w:left="360"/>
            </w:pPr>
            <w:r>
              <w:t>class</w:t>
            </w:r>
          </w:p>
          <w:p w:rsidR="0053194C" w:rsidRDefault="0053194C" w:rsidP="0053194C">
            <w:pPr>
              <w:pStyle w:val="bullet"/>
              <w:ind w:left="360"/>
            </w:pPr>
            <w:r>
              <w:t>order</w:t>
            </w:r>
          </w:p>
          <w:p w:rsidR="0053194C" w:rsidRDefault="0053194C" w:rsidP="0053194C">
            <w:pPr>
              <w:pStyle w:val="bullet"/>
              <w:ind w:left="360"/>
            </w:pPr>
            <w:r>
              <w:t>family</w:t>
            </w:r>
          </w:p>
          <w:p w:rsidR="0053194C" w:rsidRDefault="0053194C" w:rsidP="0053194C">
            <w:pPr>
              <w:pStyle w:val="bullet"/>
              <w:ind w:left="360"/>
            </w:pPr>
            <w:r>
              <w:t>genus</w:t>
            </w:r>
          </w:p>
          <w:p w:rsidR="0053194C" w:rsidRPr="0057451A" w:rsidRDefault="0053194C" w:rsidP="0053194C">
            <w:pPr>
              <w:pStyle w:val="bullet"/>
              <w:ind w:left="360"/>
            </w:pPr>
            <w:r>
              <w:t>species</w:t>
            </w:r>
          </w:p>
        </w:tc>
      </w:tr>
      <w:tr w:rsidR="0053194C" w:rsidTr="008B0B1D">
        <w:trPr>
          <w:trHeight w:val="666"/>
        </w:trPr>
        <w:tc>
          <w:tcPr>
            <w:tcW w:w="3227" w:type="dxa"/>
          </w:tcPr>
          <w:p w:rsidR="0053194C" w:rsidRPr="0098695D" w:rsidRDefault="0053194C" w:rsidP="0053194C">
            <w:r>
              <w:rPr>
                <w:b/>
                <w:i/>
              </w:rPr>
              <w:t xml:space="preserve">Features </w:t>
            </w:r>
            <w:r>
              <w:t>include but are not limited to</w:t>
            </w:r>
          </w:p>
        </w:tc>
        <w:tc>
          <w:tcPr>
            <w:tcW w:w="6628" w:type="dxa"/>
            <w:gridSpan w:val="3"/>
          </w:tcPr>
          <w:p w:rsidR="0053194C" w:rsidRDefault="0053194C" w:rsidP="0053194C">
            <w:pPr>
              <w:pStyle w:val="bullet"/>
              <w:ind w:left="360"/>
            </w:pPr>
            <w:r>
              <w:t>niche</w:t>
            </w:r>
          </w:p>
          <w:p w:rsidR="0053194C" w:rsidRDefault="0053194C" w:rsidP="0053194C">
            <w:pPr>
              <w:pStyle w:val="bullet"/>
              <w:ind w:left="360"/>
            </w:pPr>
            <w:r>
              <w:t>community</w:t>
            </w:r>
          </w:p>
          <w:p w:rsidR="0053194C" w:rsidRDefault="0053194C" w:rsidP="0053194C">
            <w:pPr>
              <w:pStyle w:val="bullet"/>
              <w:ind w:left="360"/>
            </w:pPr>
            <w:r>
              <w:t>population</w:t>
            </w:r>
          </w:p>
          <w:p w:rsidR="0053194C" w:rsidRDefault="0053194C" w:rsidP="0053194C">
            <w:pPr>
              <w:pStyle w:val="bullet"/>
              <w:ind w:left="360"/>
            </w:pPr>
            <w:r>
              <w:t>biotic</w:t>
            </w:r>
          </w:p>
          <w:p w:rsidR="0053194C" w:rsidRDefault="0053194C" w:rsidP="0053194C">
            <w:pPr>
              <w:pStyle w:val="bullet"/>
              <w:ind w:left="360"/>
            </w:pPr>
            <w:r>
              <w:t>abiotic</w:t>
            </w:r>
          </w:p>
        </w:tc>
      </w:tr>
      <w:tr w:rsidR="0053194C" w:rsidTr="0053194C">
        <w:trPr>
          <w:trHeight w:val="1305"/>
        </w:trPr>
        <w:tc>
          <w:tcPr>
            <w:tcW w:w="3227" w:type="dxa"/>
          </w:tcPr>
          <w:p w:rsidR="0053194C" w:rsidRPr="0057451A" w:rsidRDefault="0053194C" w:rsidP="0053194C">
            <w:r w:rsidRPr="00A940F2">
              <w:rPr>
                <w:b/>
                <w:i/>
              </w:rPr>
              <w:lastRenderedPageBreak/>
              <w:t>Ecosystems</w:t>
            </w:r>
            <w:r>
              <w:t xml:space="preserve"> may include but are not limited to</w:t>
            </w:r>
          </w:p>
        </w:tc>
        <w:tc>
          <w:tcPr>
            <w:tcW w:w="6628" w:type="dxa"/>
            <w:gridSpan w:val="3"/>
          </w:tcPr>
          <w:p w:rsidR="0053194C" w:rsidRDefault="0053194C" w:rsidP="0053194C">
            <w:pPr>
              <w:pStyle w:val="bullet"/>
              <w:ind w:left="360"/>
            </w:pPr>
            <w:r>
              <w:t>temperate forest</w:t>
            </w:r>
          </w:p>
          <w:p w:rsidR="0053194C" w:rsidRDefault="0053194C" w:rsidP="0053194C">
            <w:pPr>
              <w:pStyle w:val="bullet"/>
              <w:ind w:left="360"/>
            </w:pPr>
            <w:r>
              <w:t>tropical forests</w:t>
            </w:r>
          </w:p>
          <w:p w:rsidR="0053194C" w:rsidRDefault="0053194C" w:rsidP="0053194C">
            <w:pPr>
              <w:pStyle w:val="bullet"/>
              <w:ind w:left="360"/>
            </w:pPr>
            <w:r>
              <w:t>mountains</w:t>
            </w:r>
          </w:p>
          <w:p w:rsidR="0053194C" w:rsidRDefault="0053194C" w:rsidP="0053194C">
            <w:pPr>
              <w:pStyle w:val="bullet"/>
              <w:ind w:left="360"/>
            </w:pPr>
            <w:r>
              <w:t>tundra</w:t>
            </w:r>
          </w:p>
          <w:p w:rsidR="0053194C" w:rsidRDefault="0053194C" w:rsidP="0053194C">
            <w:pPr>
              <w:pStyle w:val="bullet"/>
              <w:ind w:left="360"/>
            </w:pPr>
            <w:r>
              <w:t>boreal forest</w:t>
            </w:r>
          </w:p>
          <w:p w:rsidR="0053194C" w:rsidRDefault="0053194C" w:rsidP="0053194C">
            <w:pPr>
              <w:pStyle w:val="bullet"/>
              <w:ind w:left="360"/>
            </w:pPr>
            <w:r>
              <w:t>deserts</w:t>
            </w:r>
          </w:p>
          <w:p w:rsidR="0053194C" w:rsidRDefault="0053194C" w:rsidP="0053194C">
            <w:pPr>
              <w:pStyle w:val="bullet"/>
              <w:ind w:left="360"/>
            </w:pPr>
            <w:r>
              <w:t>grasslands</w:t>
            </w:r>
          </w:p>
          <w:p w:rsidR="0053194C" w:rsidRPr="0057451A" w:rsidRDefault="0053194C" w:rsidP="0053194C">
            <w:pPr>
              <w:pStyle w:val="bullet"/>
              <w:ind w:left="360"/>
            </w:pPr>
            <w:r>
              <w:t>polar</w:t>
            </w:r>
          </w:p>
        </w:tc>
      </w:tr>
      <w:tr w:rsidR="0053194C" w:rsidTr="0053194C">
        <w:trPr>
          <w:trHeight w:val="966"/>
        </w:trPr>
        <w:tc>
          <w:tcPr>
            <w:tcW w:w="3227" w:type="dxa"/>
          </w:tcPr>
          <w:p w:rsidR="0053194C" w:rsidRPr="0057451A" w:rsidRDefault="0053194C" w:rsidP="0053194C">
            <w:r>
              <w:rPr>
                <w:b/>
                <w:i/>
              </w:rPr>
              <w:t>Relationships</w:t>
            </w:r>
            <w:r>
              <w:t xml:space="preserve"> include but are not limited to</w:t>
            </w:r>
          </w:p>
        </w:tc>
        <w:tc>
          <w:tcPr>
            <w:tcW w:w="6628" w:type="dxa"/>
            <w:gridSpan w:val="3"/>
          </w:tcPr>
          <w:p w:rsidR="0053194C" w:rsidRDefault="0053194C" w:rsidP="0053194C">
            <w:pPr>
              <w:pStyle w:val="bullet"/>
              <w:ind w:left="360"/>
            </w:pPr>
            <w:r>
              <w:t>competition</w:t>
            </w:r>
          </w:p>
          <w:p w:rsidR="0053194C" w:rsidRDefault="0053194C" w:rsidP="0053194C">
            <w:pPr>
              <w:pStyle w:val="bullet"/>
              <w:ind w:left="360"/>
            </w:pPr>
            <w:r>
              <w:t>symbiosis</w:t>
            </w:r>
          </w:p>
          <w:p w:rsidR="0053194C" w:rsidRDefault="0053194C" w:rsidP="0053194C">
            <w:pPr>
              <w:pStyle w:val="bullet"/>
              <w:ind w:left="360"/>
            </w:pPr>
            <w:r>
              <w:t>predation</w:t>
            </w:r>
          </w:p>
          <w:p w:rsidR="0053194C" w:rsidRDefault="0053194C" w:rsidP="0053194C">
            <w:pPr>
              <w:pStyle w:val="bullet"/>
              <w:ind w:left="360"/>
            </w:pPr>
            <w:proofErr w:type="spellStart"/>
            <w:r>
              <w:t>paratism</w:t>
            </w:r>
            <w:proofErr w:type="spellEnd"/>
          </w:p>
          <w:p w:rsidR="0053194C" w:rsidRPr="0057451A" w:rsidRDefault="0053194C" w:rsidP="0053194C">
            <w:pPr>
              <w:pStyle w:val="bullet"/>
              <w:ind w:left="360"/>
            </w:pPr>
            <w:r>
              <w:t>commensalism</w:t>
            </w:r>
          </w:p>
        </w:tc>
      </w:tr>
      <w:tr w:rsidR="0053194C" w:rsidTr="0053194C">
        <w:trPr>
          <w:trHeight w:val="966"/>
        </w:trPr>
        <w:tc>
          <w:tcPr>
            <w:tcW w:w="3227" w:type="dxa"/>
          </w:tcPr>
          <w:p w:rsidR="0053194C" w:rsidRPr="0098695D" w:rsidRDefault="0053194C" w:rsidP="0053194C">
            <w:r>
              <w:rPr>
                <w:b/>
                <w:i/>
              </w:rPr>
              <w:t>Adaptations</w:t>
            </w:r>
            <w:r>
              <w:t xml:space="preserve"> may include</w:t>
            </w:r>
          </w:p>
        </w:tc>
        <w:tc>
          <w:tcPr>
            <w:tcW w:w="6628" w:type="dxa"/>
            <w:gridSpan w:val="3"/>
          </w:tcPr>
          <w:p w:rsidR="0053194C" w:rsidRDefault="0053194C" w:rsidP="0053194C">
            <w:pPr>
              <w:pStyle w:val="bullet"/>
              <w:ind w:left="360"/>
            </w:pPr>
            <w:r>
              <w:t>physiological</w:t>
            </w:r>
          </w:p>
          <w:p w:rsidR="0053194C" w:rsidRDefault="0053194C" w:rsidP="0053194C">
            <w:pPr>
              <w:pStyle w:val="bullet"/>
              <w:ind w:left="360"/>
            </w:pPr>
            <w:r>
              <w:t>behavioural</w:t>
            </w:r>
          </w:p>
          <w:p w:rsidR="0053194C" w:rsidRDefault="0053194C" w:rsidP="0053194C">
            <w:pPr>
              <w:pStyle w:val="bullet"/>
              <w:ind w:left="360"/>
            </w:pPr>
            <w:r>
              <w:t>reproductive</w:t>
            </w:r>
          </w:p>
        </w:tc>
      </w:tr>
      <w:tr w:rsidR="0053194C" w:rsidTr="008B0B1D">
        <w:trPr>
          <w:trHeight w:val="964"/>
        </w:trPr>
        <w:tc>
          <w:tcPr>
            <w:tcW w:w="9855" w:type="dxa"/>
            <w:gridSpan w:val="4"/>
          </w:tcPr>
          <w:p w:rsidR="0053194C" w:rsidRPr="003C7191" w:rsidRDefault="0053194C" w:rsidP="0053194C">
            <w:pPr>
              <w:rPr>
                <w:rFonts w:ascii="Arial" w:hAnsi="Arial" w:cs="Arial"/>
              </w:rPr>
            </w:pPr>
            <w:r w:rsidRPr="003C7191">
              <w:rPr>
                <w:rFonts w:ascii="Arial" w:hAnsi="Arial" w:cs="Arial"/>
                <w:b/>
                <w:sz w:val="28"/>
                <w:szCs w:val="28"/>
              </w:rPr>
              <w:t>EVIDENCE GUIDE</w:t>
            </w:r>
          </w:p>
          <w:p w:rsidR="0053194C" w:rsidRPr="008B0B1D" w:rsidRDefault="0053194C" w:rsidP="008B0B1D">
            <w:pPr>
              <w:spacing w:after="0"/>
              <w:rPr>
                <w:rFonts w:ascii="Arial" w:hAnsi="Arial" w:cs="Arial"/>
                <w:sz w:val="16"/>
                <w:szCs w:val="16"/>
              </w:rPr>
            </w:pPr>
            <w:r w:rsidRPr="008B0B1D">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53194C" w:rsidTr="0053194C">
        <w:trPr>
          <w:trHeight w:val="1305"/>
        </w:trPr>
        <w:tc>
          <w:tcPr>
            <w:tcW w:w="3227" w:type="dxa"/>
          </w:tcPr>
          <w:p w:rsidR="0053194C" w:rsidRPr="003C7191" w:rsidRDefault="0053194C" w:rsidP="0053194C">
            <w:pPr>
              <w:rPr>
                <w:b/>
              </w:rPr>
            </w:pPr>
            <w:r w:rsidRPr="003C7191">
              <w:rPr>
                <w:b/>
              </w:rPr>
              <w:t>Critical aspects for assessment and evidence required to assess competency in this unit</w:t>
            </w:r>
          </w:p>
        </w:tc>
        <w:tc>
          <w:tcPr>
            <w:tcW w:w="6628" w:type="dxa"/>
            <w:gridSpan w:val="3"/>
          </w:tcPr>
          <w:p w:rsidR="0053194C" w:rsidRDefault="0053194C" w:rsidP="0053194C">
            <w:pPr>
              <w:pStyle w:val="bullet"/>
              <w:numPr>
                <w:ilvl w:val="0"/>
                <w:numId w:val="0"/>
              </w:numPr>
            </w:pPr>
            <w:r>
              <w:t>The learner must be able to:</w:t>
            </w:r>
          </w:p>
          <w:p w:rsidR="0053194C" w:rsidRDefault="0053194C" w:rsidP="0053194C">
            <w:pPr>
              <w:pStyle w:val="bullet"/>
              <w:ind w:left="360"/>
            </w:pPr>
            <w:r>
              <w:t>explain the structure and function of cells</w:t>
            </w:r>
          </w:p>
          <w:p w:rsidR="0053194C" w:rsidRDefault="0053194C" w:rsidP="0053194C">
            <w:pPr>
              <w:pStyle w:val="bullet"/>
              <w:ind w:left="360"/>
            </w:pPr>
            <w:r>
              <w:t>explain sources and use of energy</w:t>
            </w:r>
          </w:p>
          <w:p w:rsidR="0053194C" w:rsidRDefault="0053194C" w:rsidP="0053194C">
            <w:pPr>
              <w:pStyle w:val="bullet"/>
              <w:ind w:left="360"/>
            </w:pPr>
            <w:r>
              <w:t>explain the classification of living things</w:t>
            </w:r>
          </w:p>
          <w:p w:rsidR="0053194C" w:rsidRPr="0057451A" w:rsidRDefault="0053194C" w:rsidP="0053194C">
            <w:pPr>
              <w:pStyle w:val="bullet"/>
              <w:ind w:left="360"/>
            </w:pPr>
            <w:r>
              <w:t>explain functions of ecosystems</w:t>
            </w:r>
          </w:p>
        </w:tc>
      </w:tr>
      <w:tr w:rsidR="0053194C" w:rsidTr="0053194C">
        <w:trPr>
          <w:trHeight w:val="1305"/>
        </w:trPr>
        <w:tc>
          <w:tcPr>
            <w:tcW w:w="3227" w:type="dxa"/>
          </w:tcPr>
          <w:p w:rsidR="0053194C" w:rsidRPr="00B445B7" w:rsidRDefault="0053194C" w:rsidP="0053194C">
            <w:pPr>
              <w:rPr>
                <w:b/>
              </w:rPr>
            </w:pPr>
            <w:r w:rsidRPr="003C7191">
              <w:rPr>
                <w:b/>
              </w:rPr>
              <w:t>Context of and specific resources for assessment</w:t>
            </w:r>
          </w:p>
        </w:tc>
        <w:tc>
          <w:tcPr>
            <w:tcW w:w="6628" w:type="dxa"/>
            <w:gridSpan w:val="3"/>
          </w:tcPr>
          <w:p w:rsidR="0053194C" w:rsidRDefault="0053194C" w:rsidP="0053194C">
            <w:pPr>
              <w:pStyle w:val="bullet"/>
              <w:ind w:left="360"/>
            </w:pPr>
            <w:r>
              <w:t>Where possible, theoretical concepts should be supported by demonstrations and/or laboratory experiments to reinforce the links between theoretical knowledge and its practical applications</w:t>
            </w:r>
          </w:p>
          <w:p w:rsidR="0053194C" w:rsidRDefault="0053194C" w:rsidP="0053194C">
            <w:pPr>
              <w:pStyle w:val="bullet"/>
              <w:ind w:left="360"/>
            </w:pPr>
            <w:r>
              <w:t xml:space="preserve">Research facilities </w:t>
            </w:r>
            <w:proofErr w:type="spellStart"/>
            <w:r>
              <w:t>eg</w:t>
            </w:r>
            <w:proofErr w:type="spellEnd"/>
            <w:r>
              <w:t>. library, computer, internet access</w:t>
            </w:r>
          </w:p>
          <w:p w:rsidR="0053194C" w:rsidRDefault="0053194C" w:rsidP="0053194C">
            <w:pPr>
              <w:pStyle w:val="bullet"/>
              <w:ind w:left="360"/>
            </w:pPr>
            <w:r>
              <w:t>Access to scientific texts</w:t>
            </w:r>
          </w:p>
          <w:p w:rsidR="0053194C" w:rsidRPr="0057451A" w:rsidRDefault="0053194C" w:rsidP="0053194C">
            <w:pPr>
              <w:pStyle w:val="bullet"/>
              <w:ind w:left="360"/>
            </w:pPr>
            <w:r>
              <w:t>Access to scientific laboratory for practical activities</w:t>
            </w:r>
          </w:p>
        </w:tc>
      </w:tr>
      <w:tr w:rsidR="0053194C" w:rsidTr="0053194C">
        <w:trPr>
          <w:trHeight w:val="1305"/>
        </w:trPr>
        <w:tc>
          <w:tcPr>
            <w:tcW w:w="3227" w:type="dxa"/>
          </w:tcPr>
          <w:p w:rsidR="0053194C" w:rsidRPr="0057451A" w:rsidRDefault="0053194C" w:rsidP="0053194C">
            <w:r w:rsidRPr="003C7191">
              <w:rPr>
                <w:b/>
              </w:rPr>
              <w:t>Method of assessment</w:t>
            </w:r>
          </w:p>
        </w:tc>
        <w:tc>
          <w:tcPr>
            <w:tcW w:w="6628" w:type="dxa"/>
            <w:gridSpan w:val="3"/>
          </w:tcPr>
          <w:p w:rsidR="0053194C" w:rsidRDefault="0053194C" w:rsidP="0053194C">
            <w:pPr>
              <w:pStyle w:val="bullet"/>
              <w:ind w:left="360"/>
            </w:pPr>
            <w:r>
              <w:t>oral or written questioning</w:t>
            </w:r>
          </w:p>
          <w:p w:rsidR="0053194C" w:rsidRDefault="0053194C" w:rsidP="0053194C">
            <w:pPr>
              <w:pStyle w:val="bullet"/>
              <w:ind w:left="360"/>
            </w:pPr>
            <w:r>
              <w:t>oral presentation</w:t>
            </w:r>
          </w:p>
          <w:p w:rsidR="0053194C" w:rsidRDefault="0053194C" w:rsidP="0053194C">
            <w:pPr>
              <w:pStyle w:val="bullet"/>
              <w:ind w:left="360"/>
            </w:pPr>
            <w:r>
              <w:t>practical demonstration</w:t>
            </w:r>
          </w:p>
          <w:p w:rsidR="0053194C" w:rsidRDefault="0053194C" w:rsidP="0053194C">
            <w:pPr>
              <w:pStyle w:val="bullet"/>
              <w:ind w:left="360"/>
            </w:pPr>
            <w:r>
              <w:t>project</w:t>
            </w:r>
          </w:p>
          <w:p w:rsidR="0053194C" w:rsidRPr="0057451A" w:rsidRDefault="0053194C" w:rsidP="0053194C">
            <w:pPr>
              <w:pStyle w:val="bullet"/>
              <w:ind w:left="360"/>
            </w:pPr>
            <w:r>
              <w:t>written or verbal report</w:t>
            </w:r>
          </w:p>
        </w:tc>
      </w:tr>
    </w:tbl>
    <w:p w:rsidR="008B0B1D" w:rsidRDefault="008B0B1D" w:rsidP="007A667C">
      <w:pPr>
        <w:keepNext/>
        <w:rPr>
          <w:rFonts w:ascii="Arial" w:hAnsi="Arial" w:cs="Arial"/>
        </w:rPr>
        <w:sectPr w:rsidR="008B0B1D" w:rsidSect="00876A43">
          <w:headerReference w:type="even" r:id="rId52"/>
          <w:headerReference w:type="default" r:id="rId53"/>
          <w:footerReference w:type="default" r:id="rId54"/>
          <w:headerReference w:type="first" r:id="rId55"/>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07"/>
        <w:gridCol w:w="20"/>
        <w:gridCol w:w="567"/>
        <w:gridCol w:w="6061"/>
      </w:tblGrid>
      <w:tr w:rsidR="008B0B1D" w:rsidRPr="00E145E6" w:rsidTr="008B0B1D">
        <w:trPr>
          <w:trHeight w:val="588"/>
        </w:trPr>
        <w:tc>
          <w:tcPr>
            <w:tcW w:w="3207" w:type="dxa"/>
          </w:tcPr>
          <w:p w:rsidR="008B0B1D" w:rsidRPr="00E76B39" w:rsidRDefault="008B0B1D" w:rsidP="008B0B1D">
            <w:pPr>
              <w:spacing w:before="60" w:after="60"/>
              <w:rPr>
                <w:rFonts w:ascii="Arial" w:hAnsi="Arial" w:cs="Arial"/>
                <w:sz w:val="28"/>
                <w:szCs w:val="28"/>
              </w:rPr>
            </w:pPr>
            <w:r w:rsidRPr="00E76B39">
              <w:rPr>
                <w:rFonts w:ascii="Arial" w:hAnsi="Arial" w:cs="Arial"/>
                <w:sz w:val="28"/>
                <w:szCs w:val="28"/>
              </w:rPr>
              <w:lastRenderedPageBreak/>
              <w:t>Code</w:t>
            </w:r>
          </w:p>
        </w:tc>
        <w:tc>
          <w:tcPr>
            <w:tcW w:w="6648" w:type="dxa"/>
            <w:gridSpan w:val="3"/>
          </w:tcPr>
          <w:p w:rsidR="008B0B1D" w:rsidRPr="00E145E6" w:rsidRDefault="008B0B1D" w:rsidP="008B0B1D">
            <w:pPr>
              <w:pStyle w:val="VRQA1"/>
            </w:pPr>
            <w:bookmarkStart w:id="50" w:name="_Toc426542578"/>
            <w:r>
              <w:t>V</w:t>
            </w:r>
            <w:r w:rsidR="009A7C0F">
              <w:t>U20930</w:t>
            </w:r>
            <w:bookmarkEnd w:id="50"/>
          </w:p>
        </w:tc>
      </w:tr>
      <w:tr w:rsidR="008B0B1D" w:rsidRPr="00E145E6" w:rsidTr="008B0B1D">
        <w:trPr>
          <w:trHeight w:val="588"/>
        </w:trPr>
        <w:tc>
          <w:tcPr>
            <w:tcW w:w="3207" w:type="dxa"/>
          </w:tcPr>
          <w:p w:rsidR="008B0B1D" w:rsidRPr="00E76B39" w:rsidRDefault="008B0B1D" w:rsidP="008B0B1D">
            <w:pPr>
              <w:spacing w:before="60" w:after="60"/>
              <w:rPr>
                <w:rFonts w:ascii="Arial" w:hAnsi="Arial" w:cs="Arial"/>
                <w:sz w:val="28"/>
                <w:szCs w:val="28"/>
              </w:rPr>
            </w:pPr>
            <w:r w:rsidRPr="00E76B39">
              <w:rPr>
                <w:rFonts w:ascii="Arial" w:hAnsi="Arial" w:cs="Arial"/>
                <w:sz w:val="28"/>
                <w:szCs w:val="28"/>
              </w:rPr>
              <w:t>Title</w:t>
            </w:r>
          </w:p>
        </w:tc>
        <w:tc>
          <w:tcPr>
            <w:tcW w:w="6648" w:type="dxa"/>
            <w:gridSpan w:val="3"/>
          </w:tcPr>
          <w:p w:rsidR="008B0B1D" w:rsidRPr="00E145E6" w:rsidRDefault="008B0B1D" w:rsidP="008B0B1D">
            <w:pPr>
              <w:pStyle w:val="VRQA1"/>
            </w:pPr>
            <w:bookmarkStart w:id="51" w:name="_Toc426542579"/>
            <w:r>
              <w:t>Concepts in chemistry</w:t>
            </w:r>
            <w:bookmarkEnd w:id="51"/>
          </w:p>
        </w:tc>
      </w:tr>
      <w:tr w:rsidR="008B0B1D" w:rsidRPr="003C7191" w:rsidTr="008B0B1D">
        <w:trPr>
          <w:trHeight w:val="909"/>
        </w:trPr>
        <w:tc>
          <w:tcPr>
            <w:tcW w:w="3207" w:type="dxa"/>
          </w:tcPr>
          <w:p w:rsidR="008B0B1D" w:rsidRPr="003C7191" w:rsidRDefault="008B0B1D" w:rsidP="008B0B1D">
            <w:pPr>
              <w:spacing w:before="60" w:after="60"/>
              <w:rPr>
                <w:rFonts w:ascii="Arial" w:hAnsi="Arial" w:cs="Arial"/>
                <w:sz w:val="28"/>
                <w:szCs w:val="28"/>
              </w:rPr>
            </w:pPr>
            <w:r>
              <w:rPr>
                <w:rFonts w:ascii="Arial" w:hAnsi="Arial" w:cs="Arial"/>
                <w:sz w:val="28"/>
                <w:szCs w:val="28"/>
              </w:rPr>
              <w:t>Purpose</w:t>
            </w:r>
          </w:p>
        </w:tc>
        <w:tc>
          <w:tcPr>
            <w:tcW w:w="6648" w:type="dxa"/>
            <w:gridSpan w:val="3"/>
          </w:tcPr>
          <w:p w:rsidR="008B0B1D" w:rsidRPr="003C7191" w:rsidRDefault="008B0B1D" w:rsidP="008B0B1D">
            <w:pPr>
              <w:spacing w:before="60" w:after="60"/>
              <w:rPr>
                <w:rFonts w:ascii="Arial" w:hAnsi="Arial" w:cs="Arial"/>
              </w:rPr>
            </w:pPr>
            <w:r>
              <w:rPr>
                <w:rFonts w:ascii="Arial" w:hAnsi="Arial" w:cs="Arial"/>
              </w:rPr>
              <w:t>This module covers the skills and knowledge required to understand the major concepts in chemistry and their basic application.</w:t>
            </w:r>
          </w:p>
        </w:tc>
      </w:tr>
      <w:tr w:rsidR="008B0B1D" w:rsidRPr="003C7191" w:rsidTr="008B0B1D">
        <w:trPr>
          <w:trHeight w:val="467"/>
        </w:trPr>
        <w:tc>
          <w:tcPr>
            <w:tcW w:w="3207" w:type="dxa"/>
          </w:tcPr>
          <w:p w:rsidR="008B0B1D" w:rsidRPr="003C7191" w:rsidRDefault="008B0B1D" w:rsidP="008B0B1D">
            <w:pPr>
              <w:spacing w:before="60" w:after="60"/>
              <w:rPr>
                <w:rFonts w:ascii="Arial" w:hAnsi="Arial" w:cs="Arial"/>
                <w:sz w:val="28"/>
                <w:szCs w:val="28"/>
              </w:rPr>
            </w:pPr>
            <w:r>
              <w:rPr>
                <w:rFonts w:ascii="Arial" w:hAnsi="Arial" w:cs="Arial"/>
                <w:sz w:val="28"/>
                <w:szCs w:val="28"/>
              </w:rPr>
              <w:t>Prerequisite</w:t>
            </w:r>
          </w:p>
        </w:tc>
        <w:tc>
          <w:tcPr>
            <w:tcW w:w="6648" w:type="dxa"/>
            <w:gridSpan w:val="3"/>
          </w:tcPr>
          <w:p w:rsidR="008B0B1D" w:rsidRPr="003C7191" w:rsidRDefault="008B0B1D" w:rsidP="008B0B1D">
            <w:pPr>
              <w:spacing w:before="60" w:after="60"/>
              <w:rPr>
                <w:rFonts w:ascii="Arial" w:hAnsi="Arial" w:cs="Arial"/>
              </w:rPr>
            </w:pPr>
            <w:r>
              <w:rPr>
                <w:rFonts w:ascii="Arial" w:hAnsi="Arial" w:cs="Arial"/>
              </w:rPr>
              <w:t>nil</w:t>
            </w:r>
          </w:p>
        </w:tc>
      </w:tr>
      <w:tr w:rsidR="008B0B1D" w:rsidRPr="003C7191" w:rsidTr="008B0B1D">
        <w:trPr>
          <w:trHeight w:val="559"/>
        </w:trPr>
        <w:tc>
          <w:tcPr>
            <w:tcW w:w="3207" w:type="dxa"/>
          </w:tcPr>
          <w:p w:rsidR="008B0B1D" w:rsidRPr="008B0B1D" w:rsidRDefault="008B0B1D" w:rsidP="008B0B1D">
            <w:pPr>
              <w:spacing w:before="60" w:after="60"/>
              <w:rPr>
                <w:rFonts w:ascii="Arial" w:hAnsi="Arial" w:cs="Arial"/>
                <w:sz w:val="28"/>
                <w:szCs w:val="28"/>
              </w:rPr>
            </w:pPr>
            <w:proofErr w:type="spellStart"/>
            <w:r>
              <w:rPr>
                <w:rFonts w:ascii="Arial" w:hAnsi="Arial" w:cs="Arial"/>
                <w:sz w:val="28"/>
                <w:szCs w:val="28"/>
              </w:rPr>
              <w:t>Corequisite</w:t>
            </w:r>
            <w:proofErr w:type="spellEnd"/>
          </w:p>
        </w:tc>
        <w:tc>
          <w:tcPr>
            <w:tcW w:w="6648" w:type="dxa"/>
            <w:gridSpan w:val="3"/>
          </w:tcPr>
          <w:p w:rsidR="008B0B1D" w:rsidRPr="003C7191" w:rsidRDefault="008B0B1D" w:rsidP="008B0B1D">
            <w:pPr>
              <w:spacing w:before="60" w:after="60"/>
              <w:rPr>
                <w:rFonts w:ascii="Arial" w:hAnsi="Arial" w:cs="Arial"/>
              </w:rPr>
            </w:pPr>
            <w:r>
              <w:rPr>
                <w:rFonts w:ascii="Arial" w:hAnsi="Arial" w:cs="Arial"/>
              </w:rPr>
              <w:t>nil</w:t>
            </w:r>
          </w:p>
        </w:tc>
      </w:tr>
      <w:tr w:rsidR="008B0B1D" w:rsidRPr="003C7191" w:rsidTr="008B0B1D">
        <w:trPr>
          <w:trHeight w:val="1253"/>
        </w:trPr>
        <w:tc>
          <w:tcPr>
            <w:tcW w:w="3207" w:type="dxa"/>
          </w:tcPr>
          <w:p w:rsidR="008B0B1D" w:rsidRDefault="008B0B1D" w:rsidP="008B0B1D">
            <w:pPr>
              <w:spacing w:before="60" w:after="60"/>
              <w:rPr>
                <w:rFonts w:ascii="Arial" w:hAnsi="Arial" w:cs="Arial"/>
                <w:sz w:val="28"/>
                <w:szCs w:val="28"/>
              </w:rPr>
            </w:pPr>
            <w:r>
              <w:rPr>
                <w:rFonts w:ascii="Arial" w:hAnsi="Arial" w:cs="Arial"/>
                <w:sz w:val="28"/>
                <w:szCs w:val="28"/>
              </w:rPr>
              <w:t>Summary of Learning Outcome</w:t>
            </w:r>
          </w:p>
        </w:tc>
        <w:tc>
          <w:tcPr>
            <w:tcW w:w="6648" w:type="dxa"/>
            <w:gridSpan w:val="3"/>
          </w:tcPr>
          <w:p w:rsidR="008B0B1D" w:rsidRPr="005317C2" w:rsidRDefault="008B0B1D" w:rsidP="00151E41">
            <w:pPr>
              <w:pStyle w:val="ListParagraph"/>
              <w:numPr>
                <w:ilvl w:val="0"/>
                <w:numId w:val="4"/>
              </w:numPr>
              <w:spacing w:before="60" w:after="60"/>
              <w:ind w:left="399" w:hanging="284"/>
              <w:rPr>
                <w:rFonts w:ascii="Arial" w:hAnsi="Arial" w:cs="Arial"/>
              </w:rPr>
            </w:pPr>
            <w:r w:rsidRPr="005317C2">
              <w:rPr>
                <w:rFonts w:ascii="Arial" w:hAnsi="Arial" w:cs="Arial"/>
              </w:rPr>
              <w:t>Explain atomic structure</w:t>
            </w:r>
          </w:p>
          <w:p w:rsidR="008B0B1D" w:rsidRPr="005317C2" w:rsidRDefault="008B0B1D" w:rsidP="00151E41">
            <w:pPr>
              <w:pStyle w:val="ListParagraph"/>
              <w:numPr>
                <w:ilvl w:val="0"/>
                <w:numId w:val="4"/>
              </w:numPr>
              <w:spacing w:before="60" w:after="60"/>
              <w:ind w:left="399" w:hanging="284"/>
              <w:rPr>
                <w:rFonts w:ascii="Arial" w:hAnsi="Arial" w:cs="Arial"/>
              </w:rPr>
            </w:pPr>
            <w:r w:rsidRPr="005317C2">
              <w:rPr>
                <w:rFonts w:ascii="Arial" w:hAnsi="Arial" w:cs="Arial"/>
              </w:rPr>
              <w:t>Explain how atoms combine</w:t>
            </w:r>
          </w:p>
          <w:p w:rsidR="008B0B1D" w:rsidRPr="005317C2" w:rsidRDefault="008B0B1D" w:rsidP="00151E41">
            <w:pPr>
              <w:pStyle w:val="ListParagraph"/>
              <w:numPr>
                <w:ilvl w:val="0"/>
                <w:numId w:val="4"/>
              </w:numPr>
              <w:spacing w:before="60" w:after="60"/>
              <w:ind w:left="399" w:hanging="284"/>
              <w:rPr>
                <w:rFonts w:ascii="Arial" w:hAnsi="Arial" w:cs="Arial"/>
              </w:rPr>
            </w:pPr>
            <w:r w:rsidRPr="005317C2">
              <w:rPr>
                <w:rFonts w:ascii="Arial" w:hAnsi="Arial" w:cs="Arial"/>
              </w:rPr>
              <w:t>Describe the periodic table</w:t>
            </w:r>
          </w:p>
          <w:p w:rsidR="008B0B1D" w:rsidRPr="00F23770" w:rsidRDefault="008B0B1D" w:rsidP="00151E41">
            <w:pPr>
              <w:pStyle w:val="ListParagraph"/>
              <w:numPr>
                <w:ilvl w:val="0"/>
                <w:numId w:val="4"/>
              </w:numPr>
              <w:spacing w:before="60" w:after="60"/>
              <w:ind w:left="399" w:hanging="284"/>
              <w:rPr>
                <w:rFonts w:ascii="Arial" w:hAnsi="Arial" w:cs="Arial"/>
              </w:rPr>
            </w:pPr>
            <w:r w:rsidRPr="00F23770">
              <w:rPr>
                <w:rFonts w:ascii="Arial" w:hAnsi="Arial" w:cs="Arial"/>
              </w:rPr>
              <w:t>Explain chemical reactions</w:t>
            </w:r>
          </w:p>
          <w:p w:rsidR="008B0B1D" w:rsidRDefault="008B0B1D" w:rsidP="00151E41">
            <w:pPr>
              <w:pStyle w:val="ListParagraph"/>
              <w:numPr>
                <w:ilvl w:val="0"/>
                <w:numId w:val="4"/>
              </w:numPr>
              <w:spacing w:before="60" w:after="60"/>
              <w:ind w:left="399" w:hanging="284"/>
              <w:rPr>
                <w:rFonts w:ascii="Arial" w:hAnsi="Arial" w:cs="Arial"/>
              </w:rPr>
            </w:pPr>
            <w:r w:rsidRPr="00F23770">
              <w:rPr>
                <w:rFonts w:ascii="Arial" w:hAnsi="Arial" w:cs="Arial"/>
              </w:rPr>
              <w:t>Explain the reactions between acids</w:t>
            </w:r>
            <w:r w:rsidR="00D240C7">
              <w:rPr>
                <w:rFonts w:ascii="Arial" w:hAnsi="Arial" w:cs="Arial"/>
              </w:rPr>
              <w:t xml:space="preserve"> </w:t>
            </w:r>
            <w:proofErr w:type="spellStart"/>
            <w:r w:rsidR="00D240C7">
              <w:rPr>
                <w:rFonts w:ascii="Arial" w:hAnsi="Arial" w:cs="Arial"/>
              </w:rPr>
              <w:t>and</w:t>
            </w:r>
            <w:r w:rsidRPr="00F23770">
              <w:rPr>
                <w:rFonts w:ascii="Arial" w:hAnsi="Arial" w:cs="Arial"/>
              </w:rPr>
              <w:t>bases</w:t>
            </w:r>
            <w:proofErr w:type="spellEnd"/>
            <w:r w:rsidRPr="00F23770">
              <w:rPr>
                <w:rFonts w:ascii="Arial" w:hAnsi="Arial" w:cs="Arial"/>
              </w:rPr>
              <w:t xml:space="preserve"> </w:t>
            </w:r>
          </w:p>
          <w:p w:rsidR="00D240C7" w:rsidRPr="005317C2" w:rsidRDefault="005317C2" w:rsidP="00151E41">
            <w:pPr>
              <w:pStyle w:val="ListParagraph"/>
              <w:numPr>
                <w:ilvl w:val="0"/>
                <w:numId w:val="4"/>
              </w:numPr>
              <w:spacing w:before="60" w:after="60"/>
              <w:ind w:left="399" w:hanging="284"/>
              <w:rPr>
                <w:rFonts w:ascii="Arial" w:hAnsi="Arial" w:cs="Arial"/>
              </w:rPr>
            </w:pPr>
            <w:r w:rsidRPr="00D240C7">
              <w:rPr>
                <w:rFonts w:ascii="Arial" w:hAnsi="Arial" w:cs="Arial"/>
              </w:rPr>
              <w:t>Explain solutions and solubility</w:t>
            </w:r>
          </w:p>
        </w:tc>
      </w:tr>
      <w:tr w:rsidR="008B0B1D" w:rsidRPr="003C7191" w:rsidTr="008B0B1D">
        <w:trPr>
          <w:trHeight w:val="489"/>
        </w:trPr>
        <w:tc>
          <w:tcPr>
            <w:tcW w:w="3207" w:type="dxa"/>
            <w:vMerge w:val="restart"/>
          </w:tcPr>
          <w:p w:rsidR="008B0B1D" w:rsidRPr="000E1821" w:rsidRDefault="008B0B1D" w:rsidP="008B0B1D">
            <w:pPr>
              <w:pStyle w:val="PC"/>
            </w:pPr>
            <w:r w:rsidRPr="000E1821">
              <w:t>1</w:t>
            </w:r>
            <w:r>
              <w:t xml:space="preserve"> </w:t>
            </w:r>
            <w:r w:rsidRPr="00E36C01">
              <w:t>Explain atomic structure</w:t>
            </w:r>
          </w:p>
        </w:tc>
        <w:tc>
          <w:tcPr>
            <w:tcW w:w="587" w:type="dxa"/>
            <w:gridSpan w:val="2"/>
          </w:tcPr>
          <w:p w:rsidR="008B0B1D" w:rsidRPr="000E1821" w:rsidRDefault="008B0B1D" w:rsidP="008B0B1D">
            <w:pPr>
              <w:pStyle w:val="PC"/>
            </w:pPr>
            <w:r w:rsidRPr="00434FEA">
              <w:t>1.1</w:t>
            </w:r>
          </w:p>
        </w:tc>
        <w:tc>
          <w:tcPr>
            <w:tcW w:w="6061" w:type="dxa"/>
          </w:tcPr>
          <w:p w:rsidR="008B0B1D" w:rsidRPr="000E1821" w:rsidRDefault="008B0B1D" w:rsidP="008B0B1D">
            <w:pPr>
              <w:pStyle w:val="PC"/>
            </w:pPr>
            <w:r w:rsidRPr="00E36C01">
              <w:t>The</w:t>
            </w:r>
            <w:r>
              <w:t xml:space="preserve"> particle</w:t>
            </w:r>
            <w:r w:rsidR="0053708F">
              <w:t xml:space="preserve"> theory</w:t>
            </w:r>
            <w:r>
              <w:t xml:space="preserve"> view of matter is described</w:t>
            </w:r>
            <w:r w:rsidRPr="00E36C01">
              <w:t xml:space="preserve"> </w:t>
            </w:r>
          </w:p>
        </w:tc>
      </w:tr>
      <w:tr w:rsidR="008B0B1D" w:rsidRPr="003C7191" w:rsidTr="008B0B1D">
        <w:trPr>
          <w:trHeight w:val="516"/>
        </w:trPr>
        <w:tc>
          <w:tcPr>
            <w:tcW w:w="3207" w:type="dxa"/>
            <w:vMerge/>
          </w:tcPr>
          <w:p w:rsidR="008B0B1D" w:rsidRPr="000E1821" w:rsidRDefault="008B0B1D" w:rsidP="008B0B1D">
            <w:pPr>
              <w:pStyle w:val="PC"/>
            </w:pPr>
          </w:p>
        </w:tc>
        <w:tc>
          <w:tcPr>
            <w:tcW w:w="587" w:type="dxa"/>
            <w:gridSpan w:val="2"/>
          </w:tcPr>
          <w:p w:rsidR="008B0B1D" w:rsidRPr="000E1821" w:rsidRDefault="008B0B1D" w:rsidP="008B0B1D">
            <w:pPr>
              <w:pStyle w:val="PC"/>
            </w:pPr>
            <w:r w:rsidRPr="000E1821">
              <w:t>1.2</w:t>
            </w:r>
          </w:p>
        </w:tc>
        <w:tc>
          <w:tcPr>
            <w:tcW w:w="6061" w:type="dxa"/>
          </w:tcPr>
          <w:p w:rsidR="008B0B1D" w:rsidRPr="000E1821" w:rsidRDefault="008B0B1D" w:rsidP="008B0B1D">
            <w:pPr>
              <w:pStyle w:val="PC"/>
            </w:pPr>
            <w:r w:rsidRPr="00B662E4">
              <w:rPr>
                <w:b/>
                <w:i/>
              </w:rPr>
              <w:t>States of matter</w:t>
            </w:r>
            <w:r>
              <w:t xml:space="preserve"> and their properties are explained with reference to particles</w:t>
            </w:r>
          </w:p>
        </w:tc>
      </w:tr>
      <w:tr w:rsidR="008B0B1D" w:rsidRPr="003C7191" w:rsidTr="008B0B1D">
        <w:trPr>
          <w:trHeight w:val="516"/>
        </w:trPr>
        <w:tc>
          <w:tcPr>
            <w:tcW w:w="3207" w:type="dxa"/>
            <w:vMerge/>
          </w:tcPr>
          <w:p w:rsidR="008B0B1D" w:rsidRPr="000E1821" w:rsidRDefault="008B0B1D" w:rsidP="008B0B1D">
            <w:pPr>
              <w:pStyle w:val="PC"/>
            </w:pPr>
          </w:p>
        </w:tc>
        <w:tc>
          <w:tcPr>
            <w:tcW w:w="587" w:type="dxa"/>
            <w:gridSpan w:val="2"/>
          </w:tcPr>
          <w:p w:rsidR="008B0B1D" w:rsidRPr="000E1821" w:rsidRDefault="008B0B1D" w:rsidP="008B0B1D">
            <w:pPr>
              <w:pStyle w:val="PC"/>
            </w:pPr>
            <w:r>
              <w:t>1.3</w:t>
            </w:r>
          </w:p>
        </w:tc>
        <w:tc>
          <w:tcPr>
            <w:tcW w:w="6061" w:type="dxa"/>
          </w:tcPr>
          <w:p w:rsidR="008B0B1D" w:rsidRDefault="008B0B1D" w:rsidP="008B0B1D">
            <w:pPr>
              <w:pStyle w:val="PC"/>
            </w:pPr>
            <w:r>
              <w:t xml:space="preserve">The arrangement of </w:t>
            </w:r>
            <w:r w:rsidRPr="00B662E4">
              <w:rPr>
                <w:b/>
                <w:i/>
              </w:rPr>
              <w:t>subatomic particles</w:t>
            </w:r>
            <w:r>
              <w:t xml:space="preserve"> in an atom and their electrical charge are described</w:t>
            </w:r>
          </w:p>
        </w:tc>
      </w:tr>
      <w:tr w:rsidR="008B0B1D" w:rsidRPr="003C7191" w:rsidTr="008B0B1D">
        <w:trPr>
          <w:trHeight w:val="584"/>
        </w:trPr>
        <w:tc>
          <w:tcPr>
            <w:tcW w:w="3207" w:type="dxa"/>
            <w:vMerge/>
          </w:tcPr>
          <w:p w:rsidR="008B0B1D" w:rsidRPr="000E1821" w:rsidRDefault="008B0B1D" w:rsidP="008B0B1D">
            <w:pPr>
              <w:pStyle w:val="PC"/>
            </w:pPr>
          </w:p>
        </w:tc>
        <w:tc>
          <w:tcPr>
            <w:tcW w:w="587" w:type="dxa"/>
            <w:gridSpan w:val="2"/>
          </w:tcPr>
          <w:p w:rsidR="008B0B1D" w:rsidRPr="000E1821" w:rsidRDefault="008B0B1D" w:rsidP="008B0B1D">
            <w:pPr>
              <w:pStyle w:val="PC"/>
            </w:pPr>
            <w:r>
              <w:t>1.4</w:t>
            </w:r>
          </w:p>
        </w:tc>
        <w:tc>
          <w:tcPr>
            <w:tcW w:w="6061" w:type="dxa"/>
          </w:tcPr>
          <w:p w:rsidR="008B0B1D" w:rsidRPr="000E1821" w:rsidRDefault="008B0B1D" w:rsidP="008B0B1D">
            <w:pPr>
              <w:pStyle w:val="PC"/>
            </w:pPr>
            <w:r w:rsidRPr="00E36C01">
              <w:t>The mass and volume of atoms are explained in terms of their structure</w:t>
            </w:r>
          </w:p>
        </w:tc>
      </w:tr>
      <w:tr w:rsidR="008B0B1D" w:rsidRPr="003C7191" w:rsidTr="008B0B1D">
        <w:trPr>
          <w:trHeight w:val="584"/>
        </w:trPr>
        <w:tc>
          <w:tcPr>
            <w:tcW w:w="3207" w:type="dxa"/>
            <w:vMerge/>
          </w:tcPr>
          <w:p w:rsidR="008B0B1D" w:rsidRPr="000E1821" w:rsidRDefault="008B0B1D" w:rsidP="008B0B1D">
            <w:pPr>
              <w:pStyle w:val="PC"/>
            </w:pPr>
          </w:p>
        </w:tc>
        <w:tc>
          <w:tcPr>
            <w:tcW w:w="587" w:type="dxa"/>
            <w:gridSpan w:val="2"/>
          </w:tcPr>
          <w:p w:rsidR="008B0B1D" w:rsidRPr="000E1821" w:rsidRDefault="008B0B1D" w:rsidP="008B0B1D">
            <w:pPr>
              <w:pStyle w:val="PC"/>
            </w:pPr>
            <w:r>
              <w:t>1.5</w:t>
            </w:r>
          </w:p>
        </w:tc>
        <w:tc>
          <w:tcPr>
            <w:tcW w:w="6061" w:type="dxa"/>
          </w:tcPr>
          <w:p w:rsidR="008B0B1D" w:rsidRPr="000E1821" w:rsidRDefault="008B0B1D" w:rsidP="008B0B1D">
            <w:pPr>
              <w:pStyle w:val="PC"/>
            </w:pPr>
            <w:r w:rsidRPr="00E36C01">
              <w:t>The structure of isotopes and ions of atoms are explained</w:t>
            </w:r>
          </w:p>
        </w:tc>
      </w:tr>
      <w:tr w:rsidR="008B0B1D" w:rsidRPr="003C7191" w:rsidTr="008B0B1D">
        <w:trPr>
          <w:trHeight w:val="572"/>
        </w:trPr>
        <w:tc>
          <w:tcPr>
            <w:tcW w:w="3207" w:type="dxa"/>
            <w:vMerge w:val="restart"/>
          </w:tcPr>
          <w:p w:rsidR="008B0B1D" w:rsidRPr="000E1821" w:rsidRDefault="008B0B1D" w:rsidP="008B0B1D">
            <w:pPr>
              <w:pStyle w:val="PC"/>
            </w:pPr>
            <w:r w:rsidRPr="000E1821">
              <w:t>2</w:t>
            </w:r>
            <w:r>
              <w:t xml:space="preserve"> </w:t>
            </w:r>
            <w:r w:rsidRPr="00E36C01">
              <w:t xml:space="preserve">Explain </w:t>
            </w:r>
            <w:r>
              <w:t>how atoms combine</w:t>
            </w:r>
          </w:p>
        </w:tc>
        <w:tc>
          <w:tcPr>
            <w:tcW w:w="587" w:type="dxa"/>
            <w:gridSpan w:val="2"/>
          </w:tcPr>
          <w:p w:rsidR="008B0B1D" w:rsidRPr="000E1821" w:rsidRDefault="008B0B1D" w:rsidP="008B0B1D">
            <w:pPr>
              <w:pStyle w:val="PC"/>
            </w:pPr>
            <w:r w:rsidRPr="000E1821">
              <w:t>2.1</w:t>
            </w:r>
          </w:p>
        </w:tc>
        <w:tc>
          <w:tcPr>
            <w:tcW w:w="6061" w:type="dxa"/>
          </w:tcPr>
          <w:p w:rsidR="008B0B1D" w:rsidRPr="000E1821" w:rsidRDefault="008B0B1D" w:rsidP="008B0B1D">
            <w:pPr>
              <w:pStyle w:val="PC"/>
            </w:pPr>
            <w:r>
              <w:t xml:space="preserve">The combination of atoms to make more stable </w:t>
            </w:r>
            <w:r w:rsidRPr="00B662E4">
              <w:rPr>
                <w:b/>
                <w:i/>
              </w:rPr>
              <w:t>formations</w:t>
            </w:r>
            <w:r>
              <w:t xml:space="preserve"> are described</w:t>
            </w:r>
          </w:p>
        </w:tc>
      </w:tr>
      <w:tr w:rsidR="008B0B1D" w:rsidRPr="003C7191" w:rsidTr="008B0B1D">
        <w:trPr>
          <w:trHeight w:val="503"/>
        </w:trPr>
        <w:tc>
          <w:tcPr>
            <w:tcW w:w="3207" w:type="dxa"/>
            <w:vMerge/>
          </w:tcPr>
          <w:p w:rsidR="008B0B1D" w:rsidRPr="000E1821" w:rsidRDefault="008B0B1D" w:rsidP="008B0B1D">
            <w:pPr>
              <w:pStyle w:val="PC"/>
            </w:pPr>
          </w:p>
        </w:tc>
        <w:tc>
          <w:tcPr>
            <w:tcW w:w="587" w:type="dxa"/>
            <w:gridSpan w:val="2"/>
          </w:tcPr>
          <w:p w:rsidR="008B0B1D" w:rsidRPr="000E1821" w:rsidRDefault="008B0B1D" w:rsidP="008B0B1D">
            <w:pPr>
              <w:pStyle w:val="PC"/>
            </w:pPr>
            <w:r w:rsidRPr="000E1821">
              <w:t>2.2</w:t>
            </w:r>
          </w:p>
        </w:tc>
        <w:tc>
          <w:tcPr>
            <w:tcW w:w="6061" w:type="dxa"/>
          </w:tcPr>
          <w:p w:rsidR="008B0B1D" w:rsidRPr="000E1821" w:rsidRDefault="008B0B1D" w:rsidP="008B0B1D">
            <w:pPr>
              <w:pStyle w:val="PC"/>
            </w:pPr>
            <w:r>
              <w:t xml:space="preserve">Different types of chemical </w:t>
            </w:r>
            <w:r w:rsidRPr="00B662E4">
              <w:rPr>
                <w:b/>
                <w:i/>
              </w:rPr>
              <w:t>bonding</w:t>
            </w:r>
            <w:r>
              <w:t xml:space="preserve"> are explained</w:t>
            </w:r>
          </w:p>
        </w:tc>
      </w:tr>
      <w:tr w:rsidR="008B0B1D" w:rsidRPr="003C7191" w:rsidTr="008B0B1D">
        <w:trPr>
          <w:trHeight w:val="256"/>
        </w:trPr>
        <w:tc>
          <w:tcPr>
            <w:tcW w:w="3207" w:type="dxa"/>
            <w:vMerge/>
          </w:tcPr>
          <w:p w:rsidR="008B0B1D" w:rsidRPr="000E1821" w:rsidRDefault="008B0B1D" w:rsidP="008B0B1D">
            <w:pPr>
              <w:pStyle w:val="PC"/>
            </w:pPr>
          </w:p>
        </w:tc>
        <w:tc>
          <w:tcPr>
            <w:tcW w:w="587" w:type="dxa"/>
            <w:gridSpan w:val="2"/>
          </w:tcPr>
          <w:p w:rsidR="008B0B1D" w:rsidRDefault="008B0B1D" w:rsidP="008B0B1D">
            <w:pPr>
              <w:pStyle w:val="PC"/>
            </w:pPr>
            <w:r>
              <w:t>2.3</w:t>
            </w:r>
          </w:p>
        </w:tc>
        <w:tc>
          <w:tcPr>
            <w:tcW w:w="6061" w:type="dxa"/>
          </w:tcPr>
          <w:p w:rsidR="008B0B1D" w:rsidRPr="00E36C01" w:rsidRDefault="008B0B1D" w:rsidP="008B0B1D">
            <w:pPr>
              <w:pStyle w:val="PC"/>
            </w:pPr>
            <w:r>
              <w:t>The concept of mole in chemistry is described</w:t>
            </w:r>
          </w:p>
        </w:tc>
      </w:tr>
      <w:tr w:rsidR="008B0B1D" w:rsidRPr="003C7191" w:rsidTr="008B0B1D">
        <w:trPr>
          <w:trHeight w:val="256"/>
        </w:trPr>
        <w:tc>
          <w:tcPr>
            <w:tcW w:w="3207" w:type="dxa"/>
            <w:vMerge/>
          </w:tcPr>
          <w:p w:rsidR="008B0B1D" w:rsidRPr="000E1821" w:rsidRDefault="008B0B1D" w:rsidP="008B0B1D">
            <w:pPr>
              <w:pStyle w:val="PC"/>
            </w:pPr>
          </w:p>
        </w:tc>
        <w:tc>
          <w:tcPr>
            <w:tcW w:w="587" w:type="dxa"/>
            <w:gridSpan w:val="2"/>
          </w:tcPr>
          <w:p w:rsidR="008B0B1D" w:rsidRPr="000E1821" w:rsidRDefault="008B0B1D" w:rsidP="008B0B1D">
            <w:pPr>
              <w:pStyle w:val="PC"/>
            </w:pPr>
            <w:r>
              <w:t>2.4</w:t>
            </w:r>
          </w:p>
        </w:tc>
        <w:tc>
          <w:tcPr>
            <w:tcW w:w="6061" w:type="dxa"/>
          </w:tcPr>
          <w:p w:rsidR="008B0B1D" w:rsidRPr="000E1821" w:rsidRDefault="008B0B1D" w:rsidP="008B0B1D">
            <w:pPr>
              <w:pStyle w:val="PC"/>
            </w:pPr>
            <w:r w:rsidRPr="00E36C01">
              <w:t>The mass in grams of one mole of selected compounds is calculated</w:t>
            </w:r>
          </w:p>
        </w:tc>
      </w:tr>
      <w:tr w:rsidR="008B0B1D" w:rsidRPr="003C7191" w:rsidTr="008B0B1D">
        <w:trPr>
          <w:trHeight w:val="526"/>
        </w:trPr>
        <w:tc>
          <w:tcPr>
            <w:tcW w:w="3207" w:type="dxa"/>
            <w:vMerge w:val="restart"/>
          </w:tcPr>
          <w:p w:rsidR="008B0B1D" w:rsidRPr="000E1821" w:rsidRDefault="008B0B1D" w:rsidP="008B0B1D">
            <w:pPr>
              <w:pStyle w:val="PC"/>
            </w:pPr>
            <w:r w:rsidRPr="000E1821">
              <w:t>3</w:t>
            </w:r>
            <w:r>
              <w:t xml:space="preserve"> </w:t>
            </w:r>
            <w:r w:rsidRPr="00E36C01">
              <w:t>Describe the periodic table</w:t>
            </w:r>
          </w:p>
        </w:tc>
        <w:tc>
          <w:tcPr>
            <w:tcW w:w="587" w:type="dxa"/>
            <w:gridSpan w:val="2"/>
          </w:tcPr>
          <w:p w:rsidR="008B0B1D" w:rsidRPr="000E1821" w:rsidRDefault="008B0B1D" w:rsidP="008B0B1D">
            <w:pPr>
              <w:pStyle w:val="PC"/>
            </w:pPr>
            <w:r w:rsidRPr="000E1821">
              <w:t>3.1</w:t>
            </w:r>
          </w:p>
        </w:tc>
        <w:tc>
          <w:tcPr>
            <w:tcW w:w="6061" w:type="dxa"/>
          </w:tcPr>
          <w:p w:rsidR="008B0B1D" w:rsidRPr="000E1821" w:rsidRDefault="008B0B1D" w:rsidP="008B0B1D">
            <w:pPr>
              <w:pStyle w:val="PC"/>
            </w:pPr>
            <w:r w:rsidRPr="00CF1439">
              <w:t>The purpose of the periodic table is explained</w:t>
            </w:r>
          </w:p>
        </w:tc>
      </w:tr>
      <w:tr w:rsidR="008B0B1D" w:rsidRPr="003C7191" w:rsidTr="008B0B1D">
        <w:trPr>
          <w:trHeight w:val="543"/>
        </w:trPr>
        <w:tc>
          <w:tcPr>
            <w:tcW w:w="3207" w:type="dxa"/>
            <w:vMerge/>
          </w:tcPr>
          <w:p w:rsidR="008B0B1D" w:rsidRPr="003C7191" w:rsidRDefault="008B0B1D" w:rsidP="008B0B1D">
            <w:pPr>
              <w:rPr>
                <w:rFonts w:ascii="Arial" w:hAnsi="Arial" w:cs="Arial"/>
              </w:rPr>
            </w:pPr>
          </w:p>
        </w:tc>
        <w:tc>
          <w:tcPr>
            <w:tcW w:w="587" w:type="dxa"/>
            <w:gridSpan w:val="2"/>
          </w:tcPr>
          <w:p w:rsidR="008B0B1D" w:rsidRPr="000E1821" w:rsidRDefault="008B0B1D" w:rsidP="008B0B1D">
            <w:pPr>
              <w:pStyle w:val="PC"/>
            </w:pPr>
            <w:r w:rsidRPr="000E1821">
              <w:t>3.2</w:t>
            </w:r>
          </w:p>
        </w:tc>
        <w:tc>
          <w:tcPr>
            <w:tcW w:w="6061" w:type="dxa"/>
          </w:tcPr>
          <w:p w:rsidR="008B0B1D" w:rsidRPr="000E1821" w:rsidRDefault="008B0B1D" w:rsidP="008B0B1D">
            <w:pPr>
              <w:pStyle w:val="PC"/>
            </w:pPr>
            <w:r w:rsidRPr="00CF1439">
              <w:t>The organisation of the periodic table is explained</w:t>
            </w:r>
          </w:p>
        </w:tc>
      </w:tr>
      <w:tr w:rsidR="008B0B1D" w:rsidRPr="003C7191" w:rsidTr="008B0B1D">
        <w:trPr>
          <w:trHeight w:val="469"/>
        </w:trPr>
        <w:tc>
          <w:tcPr>
            <w:tcW w:w="3207" w:type="dxa"/>
            <w:vMerge/>
          </w:tcPr>
          <w:p w:rsidR="008B0B1D" w:rsidRPr="003C7191" w:rsidRDefault="008B0B1D" w:rsidP="008B0B1D">
            <w:pPr>
              <w:rPr>
                <w:rFonts w:ascii="Arial" w:hAnsi="Arial" w:cs="Arial"/>
              </w:rPr>
            </w:pPr>
          </w:p>
        </w:tc>
        <w:tc>
          <w:tcPr>
            <w:tcW w:w="587" w:type="dxa"/>
            <w:gridSpan w:val="2"/>
          </w:tcPr>
          <w:p w:rsidR="008B0B1D" w:rsidRPr="000E1821" w:rsidRDefault="008B0B1D" w:rsidP="008B0B1D">
            <w:pPr>
              <w:pStyle w:val="PC"/>
            </w:pPr>
            <w:r w:rsidRPr="000E1821">
              <w:t>3.3</w:t>
            </w:r>
          </w:p>
        </w:tc>
        <w:tc>
          <w:tcPr>
            <w:tcW w:w="6061" w:type="dxa"/>
          </w:tcPr>
          <w:p w:rsidR="008B0B1D" w:rsidRPr="000E1821" w:rsidRDefault="008B0B1D" w:rsidP="008B0B1D">
            <w:pPr>
              <w:pStyle w:val="PC"/>
            </w:pPr>
            <w:r w:rsidRPr="00CF1439">
              <w:t>The relationship amongst elements in a group is described</w:t>
            </w:r>
          </w:p>
        </w:tc>
      </w:tr>
      <w:tr w:rsidR="008B0B1D" w:rsidRPr="003C7191" w:rsidTr="008B0B1D">
        <w:trPr>
          <w:trHeight w:val="469"/>
        </w:trPr>
        <w:tc>
          <w:tcPr>
            <w:tcW w:w="3207" w:type="dxa"/>
            <w:vMerge/>
          </w:tcPr>
          <w:p w:rsidR="008B0B1D" w:rsidRPr="003C7191" w:rsidRDefault="008B0B1D" w:rsidP="008B0B1D">
            <w:pPr>
              <w:rPr>
                <w:rFonts w:ascii="Arial" w:hAnsi="Arial" w:cs="Arial"/>
              </w:rPr>
            </w:pPr>
          </w:p>
        </w:tc>
        <w:tc>
          <w:tcPr>
            <w:tcW w:w="587" w:type="dxa"/>
            <w:gridSpan w:val="2"/>
          </w:tcPr>
          <w:p w:rsidR="008B0B1D" w:rsidRPr="000E1821" w:rsidRDefault="008B0B1D" w:rsidP="008B0B1D">
            <w:pPr>
              <w:pStyle w:val="PC"/>
            </w:pPr>
            <w:r>
              <w:t>3.4</w:t>
            </w:r>
          </w:p>
        </w:tc>
        <w:tc>
          <w:tcPr>
            <w:tcW w:w="6061" w:type="dxa"/>
          </w:tcPr>
          <w:p w:rsidR="008B0B1D" w:rsidRPr="000E1821" w:rsidRDefault="008B0B1D" w:rsidP="008B0B1D">
            <w:pPr>
              <w:pStyle w:val="PC"/>
            </w:pPr>
            <w:r w:rsidRPr="00CF1439">
              <w:t xml:space="preserve">The </w:t>
            </w:r>
            <w:r w:rsidRPr="00F22AEC">
              <w:rPr>
                <w:b/>
                <w:i/>
              </w:rPr>
              <w:t>information</w:t>
            </w:r>
            <w:r w:rsidRPr="00CF1439">
              <w:t xml:space="preserve"> contained in the table for each element is identified</w:t>
            </w:r>
          </w:p>
        </w:tc>
      </w:tr>
      <w:tr w:rsidR="008B0B1D" w:rsidRPr="003C7191" w:rsidTr="008B0B1D">
        <w:trPr>
          <w:trHeight w:val="469"/>
        </w:trPr>
        <w:tc>
          <w:tcPr>
            <w:tcW w:w="3207" w:type="dxa"/>
            <w:vMerge/>
          </w:tcPr>
          <w:p w:rsidR="008B0B1D" w:rsidRPr="003C7191" w:rsidRDefault="008B0B1D" w:rsidP="008B0B1D">
            <w:pPr>
              <w:rPr>
                <w:rFonts w:ascii="Arial" w:hAnsi="Arial" w:cs="Arial"/>
              </w:rPr>
            </w:pPr>
          </w:p>
        </w:tc>
        <w:tc>
          <w:tcPr>
            <w:tcW w:w="587" w:type="dxa"/>
            <w:gridSpan w:val="2"/>
          </w:tcPr>
          <w:p w:rsidR="008B0B1D" w:rsidRPr="000E1821" w:rsidRDefault="008B0B1D" w:rsidP="008B0B1D">
            <w:pPr>
              <w:pStyle w:val="PC"/>
            </w:pPr>
            <w:r>
              <w:t>3.5</w:t>
            </w:r>
          </w:p>
        </w:tc>
        <w:tc>
          <w:tcPr>
            <w:tcW w:w="6061" w:type="dxa"/>
          </w:tcPr>
          <w:p w:rsidR="008B0B1D" w:rsidRPr="000E1821" w:rsidRDefault="008B0B1D" w:rsidP="008B0B1D">
            <w:pPr>
              <w:pStyle w:val="PC"/>
            </w:pPr>
            <w:r w:rsidRPr="00CF1439">
              <w:t>The general features of metals, metalloids and non-metals are described</w:t>
            </w:r>
          </w:p>
        </w:tc>
      </w:tr>
      <w:tr w:rsidR="008B0B1D" w:rsidRPr="003C7191" w:rsidTr="008B0B1D">
        <w:trPr>
          <w:trHeight w:val="469"/>
        </w:trPr>
        <w:tc>
          <w:tcPr>
            <w:tcW w:w="3207" w:type="dxa"/>
            <w:vMerge w:val="restart"/>
          </w:tcPr>
          <w:p w:rsidR="008B0B1D" w:rsidRPr="00E76B39" w:rsidRDefault="008B0B1D" w:rsidP="00E76B39">
            <w:pPr>
              <w:pStyle w:val="PC"/>
            </w:pPr>
            <w:r w:rsidRPr="00E76B39">
              <w:lastRenderedPageBreak/>
              <w:t xml:space="preserve">4 Describe chemical reactions </w:t>
            </w:r>
          </w:p>
        </w:tc>
        <w:tc>
          <w:tcPr>
            <w:tcW w:w="587" w:type="dxa"/>
            <w:gridSpan w:val="2"/>
          </w:tcPr>
          <w:p w:rsidR="008B0B1D" w:rsidRPr="000E1821" w:rsidRDefault="008B0B1D" w:rsidP="008B0B1D">
            <w:pPr>
              <w:pStyle w:val="PC"/>
            </w:pPr>
            <w:r>
              <w:t>4.1</w:t>
            </w:r>
          </w:p>
        </w:tc>
        <w:tc>
          <w:tcPr>
            <w:tcW w:w="6061" w:type="dxa"/>
          </w:tcPr>
          <w:p w:rsidR="008B0B1D" w:rsidRPr="000E1821" w:rsidRDefault="008B0B1D" w:rsidP="008B0B1D">
            <w:pPr>
              <w:pStyle w:val="PC"/>
            </w:pPr>
            <w:r>
              <w:t>The difference between chemical and physical changes are described</w:t>
            </w:r>
          </w:p>
        </w:tc>
      </w:tr>
      <w:tr w:rsidR="008B0B1D" w:rsidRPr="003C7191" w:rsidTr="008B0B1D">
        <w:trPr>
          <w:trHeight w:val="469"/>
        </w:trPr>
        <w:tc>
          <w:tcPr>
            <w:tcW w:w="3207" w:type="dxa"/>
            <w:vMerge/>
          </w:tcPr>
          <w:p w:rsidR="008B0B1D" w:rsidRPr="00E76B39" w:rsidRDefault="008B0B1D" w:rsidP="00E76B39">
            <w:pPr>
              <w:pStyle w:val="PC"/>
            </w:pPr>
          </w:p>
        </w:tc>
        <w:tc>
          <w:tcPr>
            <w:tcW w:w="587" w:type="dxa"/>
            <w:gridSpan w:val="2"/>
          </w:tcPr>
          <w:p w:rsidR="008B0B1D" w:rsidRPr="000E1821" w:rsidRDefault="008B0B1D" w:rsidP="008B0B1D">
            <w:pPr>
              <w:pStyle w:val="PC"/>
            </w:pPr>
            <w:r>
              <w:t>4.2</w:t>
            </w:r>
          </w:p>
        </w:tc>
        <w:tc>
          <w:tcPr>
            <w:tcW w:w="6061" w:type="dxa"/>
          </w:tcPr>
          <w:p w:rsidR="008B0B1D" w:rsidRPr="000E1821" w:rsidRDefault="008B0B1D" w:rsidP="008B0B1D">
            <w:pPr>
              <w:pStyle w:val="PC"/>
            </w:pPr>
            <w:r>
              <w:t xml:space="preserve">The main classes of </w:t>
            </w:r>
            <w:r w:rsidRPr="00B662E4">
              <w:rPr>
                <w:b/>
                <w:i/>
              </w:rPr>
              <w:t>chemical reactions</w:t>
            </w:r>
            <w:r>
              <w:t xml:space="preserve"> are described </w:t>
            </w:r>
          </w:p>
        </w:tc>
      </w:tr>
      <w:tr w:rsidR="008B0B1D" w:rsidRPr="003C7191" w:rsidTr="008B0B1D">
        <w:trPr>
          <w:trHeight w:val="469"/>
        </w:trPr>
        <w:tc>
          <w:tcPr>
            <w:tcW w:w="3207" w:type="dxa"/>
            <w:vMerge/>
          </w:tcPr>
          <w:p w:rsidR="008B0B1D" w:rsidRPr="00E76B39" w:rsidRDefault="008B0B1D" w:rsidP="00E76B39">
            <w:pPr>
              <w:pStyle w:val="PC"/>
            </w:pPr>
          </w:p>
        </w:tc>
        <w:tc>
          <w:tcPr>
            <w:tcW w:w="587" w:type="dxa"/>
            <w:gridSpan w:val="2"/>
          </w:tcPr>
          <w:p w:rsidR="008B0B1D" w:rsidRPr="000E1821" w:rsidRDefault="008B0B1D" w:rsidP="008B0B1D">
            <w:pPr>
              <w:pStyle w:val="PC"/>
            </w:pPr>
            <w:r>
              <w:t>4.3</w:t>
            </w:r>
          </w:p>
        </w:tc>
        <w:tc>
          <w:tcPr>
            <w:tcW w:w="6061" w:type="dxa"/>
          </w:tcPr>
          <w:p w:rsidR="008B0B1D" w:rsidRPr="000E1821" w:rsidRDefault="008B0B1D" w:rsidP="008B0B1D">
            <w:pPr>
              <w:pStyle w:val="PC"/>
            </w:pPr>
            <w:r w:rsidRPr="00CF1439">
              <w:t xml:space="preserve">Balanced chemical equations </w:t>
            </w:r>
            <w:r>
              <w:t xml:space="preserve">are written </w:t>
            </w:r>
            <w:r w:rsidRPr="00CF1439">
              <w:t xml:space="preserve">for common reactions </w:t>
            </w:r>
          </w:p>
        </w:tc>
      </w:tr>
      <w:tr w:rsidR="008B0B1D" w:rsidRPr="003C7191" w:rsidTr="008B0B1D">
        <w:trPr>
          <w:trHeight w:val="469"/>
        </w:trPr>
        <w:tc>
          <w:tcPr>
            <w:tcW w:w="3207" w:type="dxa"/>
            <w:vMerge w:val="restart"/>
          </w:tcPr>
          <w:p w:rsidR="008B0B1D" w:rsidRPr="00E76B39" w:rsidRDefault="008B0B1D" w:rsidP="00E76B39">
            <w:pPr>
              <w:pStyle w:val="PC"/>
            </w:pPr>
            <w:r w:rsidRPr="00E76B39">
              <w:t>5 Explain the reactions between acids and bases</w:t>
            </w:r>
          </w:p>
        </w:tc>
        <w:tc>
          <w:tcPr>
            <w:tcW w:w="587" w:type="dxa"/>
            <w:gridSpan w:val="2"/>
          </w:tcPr>
          <w:p w:rsidR="008B0B1D" w:rsidRPr="000E1821" w:rsidRDefault="008B0B1D" w:rsidP="008B0B1D">
            <w:pPr>
              <w:pStyle w:val="PC"/>
            </w:pPr>
            <w:r>
              <w:t>5.1</w:t>
            </w:r>
          </w:p>
        </w:tc>
        <w:tc>
          <w:tcPr>
            <w:tcW w:w="6061" w:type="dxa"/>
          </w:tcPr>
          <w:p w:rsidR="008B0B1D" w:rsidRPr="000E1821" w:rsidRDefault="008B0B1D" w:rsidP="008B0B1D">
            <w:pPr>
              <w:pStyle w:val="PC"/>
            </w:pPr>
            <w:r w:rsidRPr="00305E54">
              <w:t xml:space="preserve">The meaning of the terms acid and base are explained according to the </w:t>
            </w:r>
            <w:proofErr w:type="spellStart"/>
            <w:r w:rsidRPr="00305E54">
              <w:t>Brønsted</w:t>
            </w:r>
            <w:proofErr w:type="spellEnd"/>
            <w:r w:rsidRPr="00305E54">
              <w:t>-Lowry theory</w:t>
            </w:r>
          </w:p>
        </w:tc>
      </w:tr>
      <w:tr w:rsidR="008B0B1D" w:rsidRPr="003C7191" w:rsidTr="008B0B1D">
        <w:trPr>
          <w:trHeight w:val="469"/>
        </w:trPr>
        <w:tc>
          <w:tcPr>
            <w:tcW w:w="3207" w:type="dxa"/>
            <w:vMerge/>
          </w:tcPr>
          <w:p w:rsidR="008B0B1D" w:rsidRPr="00E76B39" w:rsidRDefault="008B0B1D" w:rsidP="00E76B39">
            <w:pPr>
              <w:pStyle w:val="PC"/>
            </w:pPr>
          </w:p>
        </w:tc>
        <w:tc>
          <w:tcPr>
            <w:tcW w:w="587" w:type="dxa"/>
            <w:gridSpan w:val="2"/>
          </w:tcPr>
          <w:p w:rsidR="008B0B1D" w:rsidRPr="000E1821" w:rsidRDefault="008B0B1D" w:rsidP="008B0B1D">
            <w:pPr>
              <w:pStyle w:val="PC"/>
            </w:pPr>
            <w:r>
              <w:t>5.2</w:t>
            </w:r>
          </w:p>
        </w:tc>
        <w:tc>
          <w:tcPr>
            <w:tcW w:w="6061" w:type="dxa"/>
          </w:tcPr>
          <w:p w:rsidR="008B0B1D" w:rsidRPr="000E1821" w:rsidRDefault="008B0B1D" w:rsidP="008B0B1D">
            <w:pPr>
              <w:pStyle w:val="PC"/>
            </w:pPr>
            <w:r>
              <w:t>The properties of acids and bases are explained</w:t>
            </w:r>
          </w:p>
        </w:tc>
      </w:tr>
      <w:tr w:rsidR="008B0B1D" w:rsidRPr="003C7191" w:rsidTr="008B0B1D">
        <w:trPr>
          <w:trHeight w:val="469"/>
        </w:trPr>
        <w:tc>
          <w:tcPr>
            <w:tcW w:w="3207" w:type="dxa"/>
            <w:vMerge/>
          </w:tcPr>
          <w:p w:rsidR="008B0B1D" w:rsidRPr="00E76B39" w:rsidRDefault="008B0B1D" w:rsidP="00E76B39">
            <w:pPr>
              <w:pStyle w:val="PC"/>
            </w:pPr>
          </w:p>
        </w:tc>
        <w:tc>
          <w:tcPr>
            <w:tcW w:w="587" w:type="dxa"/>
            <w:gridSpan w:val="2"/>
          </w:tcPr>
          <w:p w:rsidR="008B0B1D" w:rsidRPr="000E1821" w:rsidRDefault="008B0B1D" w:rsidP="008B0B1D">
            <w:pPr>
              <w:pStyle w:val="PC"/>
            </w:pPr>
            <w:r>
              <w:t>5.3</w:t>
            </w:r>
          </w:p>
        </w:tc>
        <w:tc>
          <w:tcPr>
            <w:tcW w:w="6061" w:type="dxa"/>
          </w:tcPr>
          <w:p w:rsidR="008B0B1D" w:rsidRPr="000E1821" w:rsidRDefault="008B0B1D" w:rsidP="008B0B1D">
            <w:pPr>
              <w:pStyle w:val="PC"/>
            </w:pPr>
            <w:r>
              <w:t>The process of neutralisation is explained</w:t>
            </w:r>
          </w:p>
        </w:tc>
      </w:tr>
      <w:tr w:rsidR="008B0B1D" w:rsidRPr="003C7191" w:rsidTr="008B0B1D">
        <w:trPr>
          <w:trHeight w:val="469"/>
        </w:trPr>
        <w:tc>
          <w:tcPr>
            <w:tcW w:w="3207" w:type="dxa"/>
            <w:vMerge/>
          </w:tcPr>
          <w:p w:rsidR="008B0B1D" w:rsidRPr="00E76B39" w:rsidRDefault="008B0B1D" w:rsidP="00E76B39">
            <w:pPr>
              <w:pStyle w:val="PC"/>
            </w:pPr>
          </w:p>
        </w:tc>
        <w:tc>
          <w:tcPr>
            <w:tcW w:w="587" w:type="dxa"/>
            <w:gridSpan w:val="2"/>
          </w:tcPr>
          <w:p w:rsidR="008B0B1D" w:rsidRPr="000E1821" w:rsidRDefault="008B0B1D" w:rsidP="008B0B1D">
            <w:pPr>
              <w:pStyle w:val="PC"/>
            </w:pPr>
            <w:r>
              <w:t>5.4</w:t>
            </w:r>
          </w:p>
        </w:tc>
        <w:tc>
          <w:tcPr>
            <w:tcW w:w="6061" w:type="dxa"/>
          </w:tcPr>
          <w:p w:rsidR="008B0B1D" w:rsidRPr="000E1821" w:rsidRDefault="008B0B1D" w:rsidP="008B0B1D">
            <w:pPr>
              <w:pStyle w:val="PC"/>
            </w:pPr>
            <w:r>
              <w:t>The pH of substances is explained.</w:t>
            </w:r>
          </w:p>
        </w:tc>
      </w:tr>
      <w:tr w:rsidR="008B0B1D" w:rsidRPr="003C7191" w:rsidTr="008B0B1D">
        <w:trPr>
          <w:trHeight w:val="469"/>
        </w:trPr>
        <w:tc>
          <w:tcPr>
            <w:tcW w:w="3207" w:type="dxa"/>
            <w:vMerge w:val="restart"/>
          </w:tcPr>
          <w:p w:rsidR="008B0B1D" w:rsidRPr="00E76B39" w:rsidRDefault="008B0B1D" w:rsidP="00E76B39">
            <w:pPr>
              <w:pStyle w:val="PC"/>
            </w:pPr>
            <w:r w:rsidRPr="00E76B39">
              <w:t>6 Explain solutions and solubility</w:t>
            </w:r>
          </w:p>
        </w:tc>
        <w:tc>
          <w:tcPr>
            <w:tcW w:w="587" w:type="dxa"/>
            <w:gridSpan w:val="2"/>
          </w:tcPr>
          <w:p w:rsidR="008B0B1D" w:rsidRDefault="008B0B1D" w:rsidP="008B0B1D">
            <w:pPr>
              <w:pStyle w:val="PC"/>
            </w:pPr>
            <w:r>
              <w:t>6.1</w:t>
            </w:r>
          </w:p>
        </w:tc>
        <w:tc>
          <w:tcPr>
            <w:tcW w:w="6061" w:type="dxa"/>
          </w:tcPr>
          <w:p w:rsidR="008B0B1D" w:rsidRDefault="008B0B1D" w:rsidP="008B0B1D">
            <w:pPr>
              <w:pStyle w:val="PC"/>
            </w:pPr>
            <w:r>
              <w:t>The characteristics of solutions, suspensions and other mixtures are explained</w:t>
            </w:r>
          </w:p>
        </w:tc>
      </w:tr>
      <w:tr w:rsidR="008B0B1D" w:rsidRPr="003C7191" w:rsidTr="008B0B1D">
        <w:trPr>
          <w:trHeight w:val="469"/>
        </w:trPr>
        <w:tc>
          <w:tcPr>
            <w:tcW w:w="3207" w:type="dxa"/>
            <w:vMerge/>
          </w:tcPr>
          <w:p w:rsidR="008B0B1D" w:rsidRPr="003C7191" w:rsidRDefault="008B0B1D" w:rsidP="008B0B1D">
            <w:pPr>
              <w:rPr>
                <w:rFonts w:ascii="Arial" w:hAnsi="Arial" w:cs="Arial"/>
              </w:rPr>
            </w:pPr>
          </w:p>
        </w:tc>
        <w:tc>
          <w:tcPr>
            <w:tcW w:w="587" w:type="dxa"/>
            <w:gridSpan w:val="2"/>
          </w:tcPr>
          <w:p w:rsidR="008B0B1D" w:rsidRDefault="008B0B1D" w:rsidP="008B0B1D">
            <w:pPr>
              <w:pStyle w:val="PC"/>
            </w:pPr>
            <w:r>
              <w:t>6.2</w:t>
            </w:r>
          </w:p>
        </w:tc>
        <w:tc>
          <w:tcPr>
            <w:tcW w:w="6061" w:type="dxa"/>
          </w:tcPr>
          <w:p w:rsidR="008B0B1D" w:rsidRDefault="008B0B1D" w:rsidP="008B0B1D">
            <w:pPr>
              <w:pStyle w:val="PC"/>
            </w:pPr>
            <w:r>
              <w:t>Solubility curves are interpreted</w:t>
            </w:r>
          </w:p>
        </w:tc>
      </w:tr>
      <w:tr w:rsidR="008B0B1D" w:rsidRPr="003C7191" w:rsidTr="008B0B1D">
        <w:trPr>
          <w:trHeight w:val="469"/>
        </w:trPr>
        <w:tc>
          <w:tcPr>
            <w:tcW w:w="3207" w:type="dxa"/>
            <w:vMerge/>
          </w:tcPr>
          <w:p w:rsidR="008B0B1D" w:rsidRPr="003C7191" w:rsidRDefault="008B0B1D" w:rsidP="008B0B1D">
            <w:pPr>
              <w:rPr>
                <w:rFonts w:ascii="Arial" w:hAnsi="Arial" w:cs="Arial"/>
              </w:rPr>
            </w:pPr>
          </w:p>
        </w:tc>
        <w:tc>
          <w:tcPr>
            <w:tcW w:w="587" w:type="dxa"/>
            <w:gridSpan w:val="2"/>
          </w:tcPr>
          <w:p w:rsidR="008B0B1D" w:rsidRDefault="008B0B1D" w:rsidP="008B0B1D">
            <w:pPr>
              <w:pStyle w:val="PC"/>
            </w:pPr>
            <w:r>
              <w:t>6.3</w:t>
            </w:r>
          </w:p>
        </w:tc>
        <w:tc>
          <w:tcPr>
            <w:tcW w:w="6061" w:type="dxa"/>
          </w:tcPr>
          <w:p w:rsidR="008B0B1D" w:rsidRDefault="008B0B1D" w:rsidP="008B0B1D">
            <w:pPr>
              <w:pStyle w:val="PC"/>
            </w:pPr>
            <w:r>
              <w:t>Solubility curves are constructed using experimental data</w:t>
            </w:r>
          </w:p>
        </w:tc>
      </w:tr>
      <w:tr w:rsidR="008B0B1D" w:rsidRPr="003C7191" w:rsidTr="008B0B1D">
        <w:trPr>
          <w:trHeight w:val="469"/>
        </w:trPr>
        <w:tc>
          <w:tcPr>
            <w:tcW w:w="3207" w:type="dxa"/>
            <w:vMerge/>
          </w:tcPr>
          <w:p w:rsidR="008B0B1D" w:rsidRPr="003C7191" w:rsidRDefault="008B0B1D" w:rsidP="008B0B1D">
            <w:pPr>
              <w:rPr>
                <w:rFonts w:ascii="Arial" w:hAnsi="Arial" w:cs="Arial"/>
              </w:rPr>
            </w:pPr>
          </w:p>
        </w:tc>
        <w:tc>
          <w:tcPr>
            <w:tcW w:w="587" w:type="dxa"/>
            <w:gridSpan w:val="2"/>
          </w:tcPr>
          <w:p w:rsidR="008B0B1D" w:rsidRDefault="008B0B1D" w:rsidP="008B0B1D">
            <w:pPr>
              <w:pStyle w:val="PC"/>
            </w:pPr>
            <w:r>
              <w:t>6.4</w:t>
            </w:r>
          </w:p>
        </w:tc>
        <w:tc>
          <w:tcPr>
            <w:tcW w:w="6061" w:type="dxa"/>
          </w:tcPr>
          <w:p w:rsidR="008B0B1D" w:rsidRDefault="008B0B1D" w:rsidP="008B0B1D">
            <w:pPr>
              <w:pStyle w:val="PC"/>
            </w:pPr>
            <w:r>
              <w:t>The molarity of solutions is calculated</w:t>
            </w:r>
          </w:p>
        </w:tc>
      </w:tr>
      <w:tr w:rsidR="008B0B1D" w:rsidTr="008B0B1D">
        <w:trPr>
          <w:trHeight w:val="516"/>
        </w:trPr>
        <w:tc>
          <w:tcPr>
            <w:tcW w:w="9855" w:type="dxa"/>
            <w:gridSpan w:val="4"/>
          </w:tcPr>
          <w:p w:rsidR="008B0B1D" w:rsidRPr="003C7191" w:rsidRDefault="008B0B1D" w:rsidP="008B0B1D">
            <w:pPr>
              <w:rPr>
                <w:rFonts w:ascii="Arial" w:hAnsi="Arial" w:cs="Arial"/>
                <w:sz w:val="24"/>
                <w:szCs w:val="24"/>
              </w:rPr>
            </w:pPr>
            <w:r w:rsidRPr="003C7191">
              <w:rPr>
                <w:rFonts w:ascii="Arial" w:hAnsi="Arial" w:cs="Arial"/>
                <w:b/>
                <w:sz w:val="28"/>
                <w:szCs w:val="28"/>
              </w:rPr>
              <w:t>REQUIRED SKILLS AND KNOWLEDGE</w:t>
            </w:r>
          </w:p>
          <w:p w:rsidR="008B0B1D" w:rsidRPr="008B0B1D" w:rsidRDefault="008B0B1D" w:rsidP="008B0B1D">
            <w:pPr>
              <w:rPr>
                <w:rFonts w:ascii="Arial" w:hAnsi="Arial" w:cs="Arial"/>
                <w:sz w:val="16"/>
                <w:szCs w:val="16"/>
              </w:rPr>
            </w:pPr>
            <w:r w:rsidRPr="008B0B1D">
              <w:rPr>
                <w:rFonts w:ascii="Arial" w:hAnsi="Arial" w:cs="Arial"/>
                <w:sz w:val="16"/>
                <w:szCs w:val="16"/>
              </w:rPr>
              <w:t>This describes the essential skills and knowledge required for this unit.</w:t>
            </w:r>
          </w:p>
        </w:tc>
      </w:tr>
      <w:tr w:rsidR="008B0B1D" w:rsidTr="00E76B39">
        <w:trPr>
          <w:trHeight w:val="369"/>
        </w:trPr>
        <w:tc>
          <w:tcPr>
            <w:tcW w:w="9855" w:type="dxa"/>
            <w:gridSpan w:val="4"/>
          </w:tcPr>
          <w:p w:rsidR="008B0B1D" w:rsidRDefault="008B0B1D" w:rsidP="008B0B1D">
            <w:pPr>
              <w:pStyle w:val="bullet"/>
              <w:numPr>
                <w:ilvl w:val="0"/>
                <w:numId w:val="0"/>
              </w:numPr>
            </w:pPr>
            <w:r>
              <w:t>Knowledge</w:t>
            </w:r>
          </w:p>
          <w:p w:rsidR="008B0B1D" w:rsidRDefault="008B0B1D" w:rsidP="008B0B1D">
            <w:pPr>
              <w:pStyle w:val="bullet"/>
              <w:ind w:left="360"/>
            </w:pPr>
            <w:r>
              <w:t>classification and properties of matter</w:t>
            </w:r>
          </w:p>
          <w:p w:rsidR="008B0B1D" w:rsidRDefault="008B0B1D" w:rsidP="008B0B1D">
            <w:pPr>
              <w:pStyle w:val="bullet"/>
              <w:ind w:left="360"/>
            </w:pPr>
            <w:r>
              <w:t>atomic structure</w:t>
            </w:r>
          </w:p>
          <w:p w:rsidR="008B0B1D" w:rsidRDefault="008B0B1D" w:rsidP="008B0B1D">
            <w:pPr>
              <w:pStyle w:val="bullet"/>
              <w:ind w:left="360"/>
            </w:pPr>
            <w:r>
              <w:t>periodic table</w:t>
            </w:r>
          </w:p>
          <w:p w:rsidR="008B0B1D" w:rsidRDefault="008B0B1D" w:rsidP="008B0B1D">
            <w:pPr>
              <w:pStyle w:val="bullet"/>
              <w:ind w:left="360"/>
            </w:pPr>
            <w:r>
              <w:t>chemical equations</w:t>
            </w:r>
          </w:p>
          <w:p w:rsidR="008B0B1D" w:rsidRDefault="008B0B1D" w:rsidP="008B0B1D">
            <w:pPr>
              <w:pStyle w:val="bullet"/>
              <w:ind w:left="360"/>
            </w:pPr>
            <w:r>
              <w:t>chemical reactions</w:t>
            </w:r>
          </w:p>
          <w:p w:rsidR="008B0B1D" w:rsidRDefault="008B0B1D" w:rsidP="008B0B1D">
            <w:pPr>
              <w:pStyle w:val="bullet"/>
              <w:ind w:left="360"/>
            </w:pPr>
            <w:r>
              <w:t xml:space="preserve"> solutions and </w:t>
            </w:r>
            <w:r w:rsidR="0053708F" w:rsidRPr="00C10367">
              <w:rPr>
                <w:rFonts w:ascii="Times New Roman" w:hAnsi="Times New Roman" w:cs="Times New Roman"/>
                <w:color w:val="000000"/>
                <w:sz w:val="24"/>
                <w:szCs w:val="24"/>
              </w:rPr>
              <w:t>solubility</w:t>
            </w:r>
            <w:r w:rsidR="0053708F" w:rsidDel="0053708F">
              <w:t xml:space="preserve"> </w:t>
            </w:r>
          </w:p>
          <w:p w:rsidR="008B0B1D" w:rsidRDefault="008B0B1D" w:rsidP="008B0B1D">
            <w:pPr>
              <w:pStyle w:val="bullet"/>
              <w:ind w:left="360"/>
            </w:pPr>
            <w:r>
              <w:t>acids</w:t>
            </w:r>
            <w:r w:rsidR="00D240C7">
              <w:t xml:space="preserve"> </w:t>
            </w:r>
            <w:proofErr w:type="spellStart"/>
            <w:r w:rsidR="00D240C7">
              <w:t>and</w:t>
            </w:r>
            <w:r>
              <w:t>bases</w:t>
            </w:r>
            <w:proofErr w:type="spellEnd"/>
            <w:r>
              <w:t xml:space="preserve"> </w:t>
            </w:r>
          </w:p>
          <w:p w:rsidR="008B0B1D" w:rsidRDefault="008B0B1D" w:rsidP="008B0B1D">
            <w:pPr>
              <w:pStyle w:val="bullet"/>
              <w:ind w:left="360"/>
            </w:pPr>
            <w:proofErr w:type="spellStart"/>
            <w:r w:rsidRPr="00CD345A">
              <w:t>Brønsted</w:t>
            </w:r>
            <w:proofErr w:type="spellEnd"/>
            <w:r w:rsidRPr="00CD345A">
              <w:t>-Lowry theory</w:t>
            </w:r>
          </w:p>
          <w:p w:rsidR="008B0B1D" w:rsidRDefault="008B0B1D" w:rsidP="008B0B1D">
            <w:pPr>
              <w:pStyle w:val="bullet"/>
              <w:ind w:left="360"/>
            </w:pPr>
            <w:r>
              <w:t>relationship between mole and mass</w:t>
            </w:r>
          </w:p>
          <w:p w:rsidR="008B0B1D" w:rsidRDefault="008B0B1D" w:rsidP="008B0B1D">
            <w:pPr>
              <w:pStyle w:val="bullet"/>
              <w:ind w:left="360"/>
            </w:pPr>
            <w:r>
              <w:t>basic chemical calculations</w:t>
            </w:r>
          </w:p>
          <w:p w:rsidR="008B0B1D" w:rsidRDefault="008B0B1D" w:rsidP="008B0B1D">
            <w:pPr>
              <w:pStyle w:val="bullet"/>
              <w:numPr>
                <w:ilvl w:val="0"/>
                <w:numId w:val="0"/>
              </w:numPr>
            </w:pPr>
            <w:r>
              <w:t>Skills</w:t>
            </w:r>
          </w:p>
          <w:p w:rsidR="008B0B1D" w:rsidRDefault="008B0B1D" w:rsidP="008B0B1D">
            <w:pPr>
              <w:pStyle w:val="bullet"/>
              <w:ind w:left="360"/>
            </w:pPr>
            <w:r>
              <w:t>calculating mass of various compounds</w:t>
            </w:r>
          </w:p>
          <w:p w:rsidR="008B0B1D" w:rsidRDefault="008B0B1D" w:rsidP="008B0B1D">
            <w:pPr>
              <w:pStyle w:val="bullet"/>
              <w:ind w:left="360"/>
            </w:pPr>
            <w:r>
              <w:t>calculating molarity</w:t>
            </w:r>
          </w:p>
          <w:p w:rsidR="008B0B1D" w:rsidRDefault="008B0B1D" w:rsidP="008B0B1D">
            <w:pPr>
              <w:pStyle w:val="bullet"/>
              <w:ind w:left="360"/>
            </w:pPr>
            <w:r>
              <w:t>writing balanced chemical equations</w:t>
            </w:r>
          </w:p>
          <w:p w:rsidR="008B0B1D" w:rsidRDefault="008B0B1D" w:rsidP="008B0B1D">
            <w:pPr>
              <w:pStyle w:val="bullet"/>
              <w:ind w:left="360"/>
            </w:pPr>
            <w:r>
              <w:t>using scientific terminology</w:t>
            </w:r>
          </w:p>
          <w:p w:rsidR="008B0B1D" w:rsidRDefault="008B0B1D" w:rsidP="008B0B1D">
            <w:pPr>
              <w:pStyle w:val="bullet"/>
              <w:ind w:left="360"/>
            </w:pPr>
            <w:r>
              <w:t>summarising key information</w:t>
            </w:r>
          </w:p>
          <w:p w:rsidR="008B0B1D" w:rsidRDefault="008B0B1D" w:rsidP="008B0B1D">
            <w:pPr>
              <w:pStyle w:val="bullet"/>
              <w:ind w:left="360"/>
            </w:pPr>
            <w:r>
              <w:lastRenderedPageBreak/>
              <w:t>presenting information</w:t>
            </w:r>
          </w:p>
        </w:tc>
      </w:tr>
      <w:tr w:rsidR="008B0B1D" w:rsidTr="008B0B1D">
        <w:trPr>
          <w:trHeight w:val="915"/>
        </w:trPr>
        <w:tc>
          <w:tcPr>
            <w:tcW w:w="9855" w:type="dxa"/>
            <w:gridSpan w:val="4"/>
          </w:tcPr>
          <w:p w:rsidR="008B0B1D" w:rsidRPr="003C7191" w:rsidRDefault="008B0B1D" w:rsidP="008B0B1D">
            <w:pPr>
              <w:rPr>
                <w:rFonts w:ascii="Arial" w:hAnsi="Arial" w:cs="Arial"/>
              </w:rPr>
            </w:pPr>
            <w:r w:rsidRPr="003C7191">
              <w:rPr>
                <w:rFonts w:ascii="Arial" w:hAnsi="Arial" w:cs="Arial"/>
                <w:b/>
                <w:sz w:val="28"/>
                <w:szCs w:val="28"/>
              </w:rPr>
              <w:lastRenderedPageBreak/>
              <w:t>RANGE STATEMENT</w:t>
            </w:r>
          </w:p>
          <w:p w:rsidR="008B0B1D" w:rsidRPr="003C7191" w:rsidRDefault="008B0B1D" w:rsidP="008B0B1D">
            <w:pPr>
              <w:rPr>
                <w:rFonts w:ascii="Arial" w:hAnsi="Arial" w:cs="Arial"/>
              </w:rPr>
            </w:pPr>
            <w:r w:rsidRPr="003C7191">
              <w:rPr>
                <w:rFonts w:ascii="Arial" w:hAnsi="Arial" w:cs="Arial"/>
              </w:rPr>
              <w:t>The Range Statement relates to the unit of competency as a whole.  It allows for different work environments and situations that may affect performance.</w:t>
            </w:r>
          </w:p>
        </w:tc>
      </w:tr>
      <w:tr w:rsidR="008B0B1D" w:rsidTr="008B0B1D">
        <w:trPr>
          <w:trHeight w:val="1305"/>
        </w:trPr>
        <w:tc>
          <w:tcPr>
            <w:tcW w:w="3227" w:type="dxa"/>
            <w:gridSpan w:val="2"/>
          </w:tcPr>
          <w:p w:rsidR="008B0B1D" w:rsidRPr="00B662E4" w:rsidRDefault="008B0B1D" w:rsidP="008B0B1D">
            <w:r>
              <w:rPr>
                <w:b/>
                <w:i/>
              </w:rPr>
              <w:t>States of matter</w:t>
            </w:r>
            <w:r>
              <w:t xml:space="preserve"> include</w:t>
            </w:r>
          </w:p>
        </w:tc>
        <w:tc>
          <w:tcPr>
            <w:tcW w:w="6628" w:type="dxa"/>
            <w:gridSpan w:val="2"/>
          </w:tcPr>
          <w:p w:rsidR="008B0B1D" w:rsidRDefault="008B0B1D" w:rsidP="008B0B1D">
            <w:pPr>
              <w:pStyle w:val="bullet"/>
              <w:ind w:left="360"/>
            </w:pPr>
            <w:r>
              <w:t>gases</w:t>
            </w:r>
          </w:p>
          <w:p w:rsidR="008B0B1D" w:rsidRDefault="008B0B1D" w:rsidP="008B0B1D">
            <w:pPr>
              <w:pStyle w:val="bullet"/>
              <w:ind w:left="360"/>
            </w:pPr>
            <w:r>
              <w:t>liquids</w:t>
            </w:r>
          </w:p>
          <w:p w:rsidR="008B0B1D" w:rsidRDefault="008B0B1D" w:rsidP="008B0B1D">
            <w:pPr>
              <w:pStyle w:val="bullet"/>
              <w:ind w:left="360"/>
            </w:pPr>
            <w:r>
              <w:t>solids</w:t>
            </w:r>
          </w:p>
        </w:tc>
      </w:tr>
      <w:tr w:rsidR="008B0B1D" w:rsidTr="008B0B1D">
        <w:trPr>
          <w:trHeight w:val="1305"/>
        </w:trPr>
        <w:tc>
          <w:tcPr>
            <w:tcW w:w="3227" w:type="dxa"/>
            <w:gridSpan w:val="2"/>
          </w:tcPr>
          <w:p w:rsidR="008B0B1D" w:rsidRPr="0057451A" w:rsidRDefault="008B0B1D" w:rsidP="008B0B1D">
            <w:r>
              <w:rPr>
                <w:b/>
                <w:i/>
              </w:rPr>
              <w:t>Subatomic particles</w:t>
            </w:r>
            <w:r>
              <w:t xml:space="preserve"> include</w:t>
            </w:r>
          </w:p>
        </w:tc>
        <w:tc>
          <w:tcPr>
            <w:tcW w:w="6628" w:type="dxa"/>
            <w:gridSpan w:val="2"/>
          </w:tcPr>
          <w:p w:rsidR="008B0B1D" w:rsidRDefault="008B0B1D" w:rsidP="008B0B1D">
            <w:pPr>
              <w:pStyle w:val="bullet"/>
              <w:ind w:left="360"/>
            </w:pPr>
            <w:r>
              <w:t>protons</w:t>
            </w:r>
          </w:p>
          <w:p w:rsidR="008B0B1D" w:rsidRDefault="008B0B1D" w:rsidP="008B0B1D">
            <w:pPr>
              <w:pStyle w:val="bullet"/>
              <w:ind w:left="360"/>
            </w:pPr>
            <w:r>
              <w:t>neutrons</w:t>
            </w:r>
          </w:p>
          <w:p w:rsidR="008B0B1D" w:rsidRPr="0057451A" w:rsidRDefault="008B0B1D" w:rsidP="008B0B1D">
            <w:pPr>
              <w:pStyle w:val="bullet"/>
              <w:ind w:left="360"/>
            </w:pPr>
            <w:r>
              <w:t>electrons</w:t>
            </w:r>
          </w:p>
        </w:tc>
      </w:tr>
      <w:tr w:rsidR="008B0B1D" w:rsidTr="008B0B1D">
        <w:trPr>
          <w:trHeight w:val="942"/>
        </w:trPr>
        <w:tc>
          <w:tcPr>
            <w:tcW w:w="3227" w:type="dxa"/>
            <w:gridSpan w:val="2"/>
          </w:tcPr>
          <w:p w:rsidR="008B0B1D" w:rsidRPr="00B662E4" w:rsidRDefault="008B0B1D" w:rsidP="008B0B1D">
            <w:r>
              <w:rPr>
                <w:b/>
                <w:i/>
              </w:rPr>
              <w:t xml:space="preserve">Formations </w:t>
            </w:r>
            <w:r>
              <w:t>include</w:t>
            </w:r>
          </w:p>
        </w:tc>
        <w:tc>
          <w:tcPr>
            <w:tcW w:w="6628" w:type="dxa"/>
            <w:gridSpan w:val="2"/>
          </w:tcPr>
          <w:p w:rsidR="008B0B1D" w:rsidRDefault="008B0B1D" w:rsidP="008B0B1D">
            <w:pPr>
              <w:pStyle w:val="bullet"/>
              <w:ind w:left="360"/>
            </w:pPr>
            <w:r>
              <w:t>molecules</w:t>
            </w:r>
          </w:p>
          <w:p w:rsidR="008B0B1D" w:rsidRDefault="008B0B1D" w:rsidP="008B0B1D">
            <w:pPr>
              <w:pStyle w:val="bullet"/>
              <w:ind w:left="360"/>
            </w:pPr>
            <w:r>
              <w:t>ions</w:t>
            </w:r>
          </w:p>
          <w:p w:rsidR="008B0B1D" w:rsidRDefault="008B0B1D" w:rsidP="008B0B1D">
            <w:pPr>
              <w:pStyle w:val="bullet"/>
              <w:ind w:left="360"/>
            </w:pPr>
            <w:r>
              <w:t>lattices</w:t>
            </w:r>
          </w:p>
        </w:tc>
      </w:tr>
      <w:tr w:rsidR="008B0B1D" w:rsidTr="008B0B1D">
        <w:trPr>
          <w:trHeight w:val="942"/>
        </w:trPr>
        <w:tc>
          <w:tcPr>
            <w:tcW w:w="3227" w:type="dxa"/>
            <w:gridSpan w:val="2"/>
          </w:tcPr>
          <w:p w:rsidR="008B0B1D" w:rsidRPr="0057451A" w:rsidRDefault="008B0B1D" w:rsidP="008B0B1D">
            <w:r w:rsidRPr="00F22AEC">
              <w:rPr>
                <w:b/>
                <w:i/>
              </w:rPr>
              <w:t>Bond</w:t>
            </w:r>
            <w:r>
              <w:rPr>
                <w:b/>
                <w:i/>
              </w:rPr>
              <w:t>ing</w:t>
            </w:r>
            <w:r>
              <w:t xml:space="preserve"> include</w:t>
            </w:r>
          </w:p>
        </w:tc>
        <w:tc>
          <w:tcPr>
            <w:tcW w:w="6628" w:type="dxa"/>
            <w:gridSpan w:val="2"/>
          </w:tcPr>
          <w:p w:rsidR="008B0B1D" w:rsidRDefault="008B0B1D" w:rsidP="008B0B1D">
            <w:pPr>
              <w:pStyle w:val="bullet"/>
              <w:ind w:left="360"/>
            </w:pPr>
            <w:r>
              <w:t>covalent</w:t>
            </w:r>
          </w:p>
          <w:p w:rsidR="008B0B1D" w:rsidRDefault="008B0B1D" w:rsidP="008B0B1D">
            <w:pPr>
              <w:pStyle w:val="bullet"/>
              <w:ind w:left="360"/>
            </w:pPr>
            <w:r>
              <w:t>ionic</w:t>
            </w:r>
          </w:p>
          <w:p w:rsidR="008B0B1D" w:rsidRPr="0057451A" w:rsidRDefault="008B0B1D" w:rsidP="008B0B1D">
            <w:pPr>
              <w:pStyle w:val="bullet"/>
              <w:ind w:left="360"/>
            </w:pPr>
            <w:r>
              <w:t>metallic</w:t>
            </w:r>
          </w:p>
        </w:tc>
      </w:tr>
      <w:tr w:rsidR="008B0B1D" w:rsidTr="008B0B1D">
        <w:trPr>
          <w:trHeight w:val="1305"/>
        </w:trPr>
        <w:tc>
          <w:tcPr>
            <w:tcW w:w="3227" w:type="dxa"/>
            <w:gridSpan w:val="2"/>
          </w:tcPr>
          <w:p w:rsidR="008B0B1D" w:rsidRPr="0057451A" w:rsidRDefault="008B0B1D" w:rsidP="008B0B1D">
            <w:r w:rsidRPr="00F22AEC">
              <w:rPr>
                <w:b/>
                <w:i/>
              </w:rPr>
              <w:t>Information</w:t>
            </w:r>
            <w:r>
              <w:t xml:space="preserve"> includes</w:t>
            </w:r>
          </w:p>
        </w:tc>
        <w:tc>
          <w:tcPr>
            <w:tcW w:w="6628" w:type="dxa"/>
            <w:gridSpan w:val="2"/>
          </w:tcPr>
          <w:p w:rsidR="008B0B1D" w:rsidRDefault="008B0B1D" w:rsidP="008B0B1D">
            <w:pPr>
              <w:pStyle w:val="bullet"/>
              <w:ind w:left="360"/>
            </w:pPr>
            <w:r>
              <w:t>name</w:t>
            </w:r>
          </w:p>
          <w:p w:rsidR="008B0B1D" w:rsidRDefault="008B0B1D" w:rsidP="008B0B1D">
            <w:pPr>
              <w:pStyle w:val="bullet"/>
              <w:ind w:left="360"/>
            </w:pPr>
            <w:r>
              <w:t>symbol</w:t>
            </w:r>
          </w:p>
          <w:p w:rsidR="008B0B1D" w:rsidRDefault="008B0B1D" w:rsidP="008B0B1D">
            <w:pPr>
              <w:pStyle w:val="bullet"/>
              <w:ind w:left="360"/>
            </w:pPr>
            <w:r>
              <w:t>atomic number</w:t>
            </w:r>
          </w:p>
          <w:p w:rsidR="008B0B1D" w:rsidRPr="0057451A" w:rsidRDefault="008B0B1D" w:rsidP="008B0B1D">
            <w:pPr>
              <w:pStyle w:val="bullet"/>
              <w:ind w:left="360"/>
            </w:pPr>
            <w:r>
              <w:t>mass number</w:t>
            </w:r>
          </w:p>
        </w:tc>
      </w:tr>
      <w:tr w:rsidR="008B0B1D" w:rsidTr="008B0B1D">
        <w:trPr>
          <w:trHeight w:val="1305"/>
        </w:trPr>
        <w:tc>
          <w:tcPr>
            <w:tcW w:w="3227" w:type="dxa"/>
            <w:gridSpan w:val="2"/>
          </w:tcPr>
          <w:p w:rsidR="008B0B1D" w:rsidRPr="0057451A" w:rsidRDefault="008B0B1D" w:rsidP="008B0B1D">
            <w:r>
              <w:rPr>
                <w:b/>
                <w:i/>
              </w:rPr>
              <w:t>Chemical r</w:t>
            </w:r>
            <w:r w:rsidRPr="00F22AEC">
              <w:rPr>
                <w:b/>
                <w:i/>
              </w:rPr>
              <w:t>eactions</w:t>
            </w:r>
            <w:r>
              <w:t xml:space="preserve"> include</w:t>
            </w:r>
          </w:p>
        </w:tc>
        <w:tc>
          <w:tcPr>
            <w:tcW w:w="6628" w:type="dxa"/>
            <w:gridSpan w:val="2"/>
          </w:tcPr>
          <w:p w:rsidR="008B0B1D" w:rsidRDefault="008B0B1D" w:rsidP="008B0B1D">
            <w:pPr>
              <w:pStyle w:val="bullet"/>
              <w:ind w:left="360"/>
            </w:pPr>
            <w:r>
              <w:t xml:space="preserve"> combination or synthesis</w:t>
            </w:r>
          </w:p>
          <w:p w:rsidR="008B0B1D" w:rsidRDefault="008B0B1D" w:rsidP="008B0B1D">
            <w:pPr>
              <w:pStyle w:val="bullet"/>
              <w:ind w:left="360"/>
            </w:pPr>
            <w:r>
              <w:t>decomposition</w:t>
            </w:r>
          </w:p>
          <w:p w:rsidR="008B0B1D" w:rsidRDefault="008B0B1D" w:rsidP="008B0B1D">
            <w:pPr>
              <w:pStyle w:val="bullet"/>
              <w:ind w:left="360"/>
            </w:pPr>
            <w:r>
              <w:t>simple displacement</w:t>
            </w:r>
          </w:p>
          <w:p w:rsidR="008B0B1D" w:rsidRDefault="008B0B1D" w:rsidP="008B0B1D">
            <w:pPr>
              <w:pStyle w:val="bullet"/>
              <w:ind w:left="360"/>
            </w:pPr>
            <w:r>
              <w:t xml:space="preserve">double displacement </w:t>
            </w:r>
          </w:p>
          <w:p w:rsidR="008B0B1D" w:rsidRDefault="008B0B1D" w:rsidP="008B0B1D">
            <w:pPr>
              <w:pStyle w:val="bullet"/>
              <w:ind w:left="360"/>
            </w:pPr>
            <w:r>
              <w:t xml:space="preserve">acid-base </w:t>
            </w:r>
          </w:p>
          <w:p w:rsidR="008B0B1D" w:rsidRPr="0057451A" w:rsidRDefault="008B0B1D" w:rsidP="008B0B1D">
            <w:pPr>
              <w:pStyle w:val="bullet"/>
              <w:ind w:left="360"/>
            </w:pPr>
            <w:r>
              <w:t>combustion</w:t>
            </w:r>
          </w:p>
        </w:tc>
      </w:tr>
      <w:tr w:rsidR="008B0B1D" w:rsidTr="008B0B1D">
        <w:trPr>
          <w:trHeight w:val="908"/>
        </w:trPr>
        <w:tc>
          <w:tcPr>
            <w:tcW w:w="9855" w:type="dxa"/>
            <w:gridSpan w:val="4"/>
          </w:tcPr>
          <w:p w:rsidR="008B0B1D" w:rsidRPr="003C7191" w:rsidRDefault="008B0B1D" w:rsidP="008B0B1D">
            <w:pPr>
              <w:rPr>
                <w:rFonts w:ascii="Arial" w:hAnsi="Arial" w:cs="Arial"/>
              </w:rPr>
            </w:pPr>
            <w:r w:rsidRPr="003C7191">
              <w:rPr>
                <w:rFonts w:ascii="Arial" w:hAnsi="Arial" w:cs="Arial"/>
                <w:b/>
                <w:sz w:val="28"/>
                <w:szCs w:val="28"/>
              </w:rPr>
              <w:t>EVIDENCE GUIDE</w:t>
            </w:r>
          </w:p>
          <w:p w:rsidR="008B0B1D" w:rsidRPr="008B0B1D" w:rsidRDefault="008B0B1D" w:rsidP="008B0B1D">
            <w:pPr>
              <w:spacing w:before="0" w:after="0"/>
              <w:rPr>
                <w:rFonts w:ascii="Arial" w:hAnsi="Arial" w:cs="Arial"/>
                <w:sz w:val="16"/>
                <w:szCs w:val="16"/>
              </w:rPr>
            </w:pPr>
            <w:r w:rsidRPr="008B0B1D">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8B0B1D" w:rsidTr="008B0B1D">
        <w:trPr>
          <w:trHeight w:val="666"/>
        </w:trPr>
        <w:tc>
          <w:tcPr>
            <w:tcW w:w="3227" w:type="dxa"/>
            <w:gridSpan w:val="2"/>
          </w:tcPr>
          <w:p w:rsidR="008B0B1D" w:rsidRPr="003C7191" w:rsidRDefault="008B0B1D" w:rsidP="008B0B1D">
            <w:pPr>
              <w:rPr>
                <w:b/>
              </w:rPr>
            </w:pPr>
            <w:r w:rsidRPr="003C7191">
              <w:rPr>
                <w:b/>
              </w:rPr>
              <w:t>Critical aspects for assessment and evidence required to assess competency in this unit</w:t>
            </w:r>
          </w:p>
        </w:tc>
        <w:tc>
          <w:tcPr>
            <w:tcW w:w="6628" w:type="dxa"/>
            <w:gridSpan w:val="2"/>
          </w:tcPr>
          <w:p w:rsidR="008B0B1D" w:rsidRDefault="008B0B1D" w:rsidP="008B0B1D">
            <w:pPr>
              <w:pStyle w:val="bullet"/>
              <w:numPr>
                <w:ilvl w:val="0"/>
                <w:numId w:val="0"/>
              </w:numPr>
            </w:pPr>
            <w:r>
              <w:t>The learner must be able to:</w:t>
            </w:r>
          </w:p>
          <w:p w:rsidR="008B0B1D" w:rsidRDefault="008B0B1D" w:rsidP="008B0B1D">
            <w:pPr>
              <w:pStyle w:val="bullet"/>
              <w:ind w:left="360"/>
            </w:pPr>
            <w:r>
              <w:t>explain the classification and properties of matter</w:t>
            </w:r>
          </w:p>
          <w:p w:rsidR="008B0B1D" w:rsidRDefault="008B0B1D" w:rsidP="008B0B1D">
            <w:pPr>
              <w:pStyle w:val="bullet"/>
              <w:ind w:left="360"/>
            </w:pPr>
            <w:r>
              <w:t>explain atomic structure</w:t>
            </w:r>
          </w:p>
          <w:p w:rsidR="008B0B1D" w:rsidRDefault="008B0B1D" w:rsidP="008B0B1D">
            <w:pPr>
              <w:pStyle w:val="bullet"/>
              <w:ind w:left="360"/>
            </w:pPr>
            <w:r>
              <w:t>describe the features and characteristics of the periodic table</w:t>
            </w:r>
          </w:p>
          <w:p w:rsidR="008B0B1D" w:rsidRPr="0057451A" w:rsidRDefault="00E9684E" w:rsidP="008B0B1D">
            <w:pPr>
              <w:pStyle w:val="bullet"/>
              <w:ind w:left="360"/>
            </w:pPr>
            <w:r>
              <w:rPr>
                <w:rFonts w:ascii="Times New Roman" w:hAnsi="Times New Roman" w:cs="Times New Roman"/>
                <w:color w:val="000000"/>
                <w:sz w:val="24"/>
                <w:szCs w:val="24"/>
              </w:rPr>
              <w:t>e</w:t>
            </w:r>
            <w:r w:rsidRPr="000F6634">
              <w:rPr>
                <w:rFonts w:ascii="Times New Roman" w:hAnsi="Times New Roman" w:cs="Times New Roman"/>
                <w:color w:val="000000"/>
                <w:sz w:val="24"/>
                <w:szCs w:val="24"/>
              </w:rPr>
              <w:t xml:space="preserve">xplain solutions and </w:t>
            </w:r>
            <w:proofErr w:type="spellStart"/>
            <w:r w:rsidRPr="000F6634">
              <w:rPr>
                <w:rFonts w:ascii="Times New Roman" w:hAnsi="Times New Roman" w:cs="Times New Roman"/>
                <w:color w:val="000000"/>
                <w:sz w:val="24"/>
                <w:szCs w:val="24"/>
              </w:rPr>
              <w:t>solubility,</w:t>
            </w:r>
            <w:r w:rsidR="008B0B1D">
              <w:t>explain</w:t>
            </w:r>
            <w:proofErr w:type="spellEnd"/>
            <w:r w:rsidR="008B0B1D">
              <w:t xml:space="preserve"> chemical reactions </w:t>
            </w:r>
            <w:r w:rsidR="008B0B1D">
              <w:lastRenderedPageBreak/>
              <w:t>including those involving acids</w:t>
            </w:r>
          </w:p>
        </w:tc>
      </w:tr>
      <w:tr w:rsidR="008B0B1D" w:rsidTr="008B0B1D">
        <w:trPr>
          <w:trHeight w:val="1305"/>
        </w:trPr>
        <w:tc>
          <w:tcPr>
            <w:tcW w:w="3227" w:type="dxa"/>
            <w:gridSpan w:val="2"/>
          </w:tcPr>
          <w:p w:rsidR="008B0B1D" w:rsidRPr="00B445B7" w:rsidRDefault="008B0B1D" w:rsidP="008B0B1D">
            <w:pPr>
              <w:rPr>
                <w:b/>
              </w:rPr>
            </w:pPr>
            <w:r w:rsidRPr="003C7191">
              <w:rPr>
                <w:b/>
              </w:rPr>
              <w:lastRenderedPageBreak/>
              <w:t>Context of and specific resources for assessment</w:t>
            </w:r>
          </w:p>
        </w:tc>
        <w:tc>
          <w:tcPr>
            <w:tcW w:w="6628" w:type="dxa"/>
            <w:gridSpan w:val="2"/>
          </w:tcPr>
          <w:p w:rsidR="008B0B1D" w:rsidRDefault="008B0B1D" w:rsidP="008B0B1D">
            <w:pPr>
              <w:pStyle w:val="bullet"/>
              <w:ind w:left="360"/>
            </w:pPr>
            <w:r>
              <w:t>Where possible, theoretical concepts should be supported by demonstrations and/or laboratory experiments to reinforce the links between theoretical knowledge and its practical applications</w:t>
            </w:r>
          </w:p>
          <w:p w:rsidR="008B0B1D" w:rsidRDefault="008B0B1D" w:rsidP="008B0B1D">
            <w:pPr>
              <w:pStyle w:val="bullet"/>
              <w:ind w:left="360"/>
            </w:pPr>
            <w:r>
              <w:t xml:space="preserve">Research facilities </w:t>
            </w:r>
            <w:proofErr w:type="spellStart"/>
            <w:r>
              <w:t>eg</w:t>
            </w:r>
            <w:proofErr w:type="spellEnd"/>
            <w:r>
              <w:t>. library, computer, internet access</w:t>
            </w:r>
          </w:p>
          <w:p w:rsidR="008B0B1D" w:rsidRDefault="008B0B1D" w:rsidP="008B0B1D">
            <w:pPr>
              <w:pStyle w:val="bullet"/>
              <w:ind w:left="360"/>
            </w:pPr>
            <w:r>
              <w:t>Access to scientific texts</w:t>
            </w:r>
          </w:p>
          <w:p w:rsidR="008B0B1D" w:rsidRPr="0057451A" w:rsidRDefault="008B0B1D" w:rsidP="008B0B1D">
            <w:pPr>
              <w:pStyle w:val="bullet"/>
              <w:ind w:left="360"/>
            </w:pPr>
            <w:r>
              <w:t>Access to scientific laboratory for practical activities</w:t>
            </w:r>
          </w:p>
        </w:tc>
      </w:tr>
      <w:tr w:rsidR="008B0B1D" w:rsidTr="008B0B1D">
        <w:trPr>
          <w:trHeight w:val="1305"/>
        </w:trPr>
        <w:tc>
          <w:tcPr>
            <w:tcW w:w="3227" w:type="dxa"/>
            <w:gridSpan w:val="2"/>
          </w:tcPr>
          <w:p w:rsidR="008B0B1D" w:rsidRPr="0057451A" w:rsidRDefault="008B0B1D" w:rsidP="008B0B1D">
            <w:r w:rsidRPr="003C7191">
              <w:rPr>
                <w:b/>
              </w:rPr>
              <w:t>Method of assessment</w:t>
            </w:r>
          </w:p>
        </w:tc>
        <w:tc>
          <w:tcPr>
            <w:tcW w:w="6628" w:type="dxa"/>
            <w:gridSpan w:val="2"/>
          </w:tcPr>
          <w:p w:rsidR="008B0B1D" w:rsidRDefault="008B0B1D" w:rsidP="008B0B1D">
            <w:pPr>
              <w:pStyle w:val="bullet"/>
              <w:ind w:left="360"/>
            </w:pPr>
            <w:r>
              <w:t>oral or written questioning</w:t>
            </w:r>
          </w:p>
          <w:p w:rsidR="008B0B1D" w:rsidRDefault="008B0B1D" w:rsidP="008B0B1D">
            <w:pPr>
              <w:pStyle w:val="bullet"/>
              <w:ind w:left="360"/>
            </w:pPr>
            <w:r>
              <w:t>oral presentation</w:t>
            </w:r>
          </w:p>
          <w:p w:rsidR="008B0B1D" w:rsidRDefault="008B0B1D" w:rsidP="008B0B1D">
            <w:pPr>
              <w:pStyle w:val="bullet"/>
              <w:ind w:left="360"/>
            </w:pPr>
            <w:r>
              <w:t>practical demonstration</w:t>
            </w:r>
          </w:p>
          <w:p w:rsidR="008B0B1D" w:rsidRDefault="008B0B1D" w:rsidP="008B0B1D">
            <w:pPr>
              <w:pStyle w:val="bullet"/>
              <w:ind w:left="360"/>
            </w:pPr>
            <w:r>
              <w:t>project</w:t>
            </w:r>
          </w:p>
          <w:p w:rsidR="008B0B1D" w:rsidRPr="0057451A" w:rsidRDefault="008B0B1D" w:rsidP="008B0B1D">
            <w:pPr>
              <w:pStyle w:val="bullet"/>
              <w:ind w:left="360"/>
            </w:pPr>
            <w:r>
              <w:t>written or verbal report</w:t>
            </w:r>
          </w:p>
        </w:tc>
      </w:tr>
    </w:tbl>
    <w:p w:rsidR="008B0B1D" w:rsidRDefault="008B0B1D" w:rsidP="007A667C">
      <w:pPr>
        <w:keepNext/>
        <w:rPr>
          <w:rFonts w:ascii="Arial" w:hAnsi="Arial" w:cs="Arial"/>
        </w:rPr>
        <w:sectPr w:rsidR="008B0B1D" w:rsidSect="00876A43">
          <w:headerReference w:type="even" r:id="rId56"/>
          <w:headerReference w:type="default" r:id="rId57"/>
          <w:headerReference w:type="first" r:id="rId58"/>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27"/>
        <w:gridCol w:w="60"/>
        <w:gridCol w:w="522"/>
        <w:gridCol w:w="6046"/>
      </w:tblGrid>
      <w:tr w:rsidR="008B0B1D" w:rsidRPr="00E145E6" w:rsidTr="008B0B1D">
        <w:trPr>
          <w:trHeight w:val="588"/>
        </w:trPr>
        <w:tc>
          <w:tcPr>
            <w:tcW w:w="3287" w:type="dxa"/>
            <w:gridSpan w:val="2"/>
          </w:tcPr>
          <w:p w:rsidR="008B0B1D" w:rsidRPr="00E76B39" w:rsidRDefault="008B0B1D" w:rsidP="008B0B1D">
            <w:pPr>
              <w:spacing w:before="60" w:after="60"/>
              <w:rPr>
                <w:rFonts w:ascii="Arial" w:hAnsi="Arial" w:cs="Arial"/>
                <w:sz w:val="28"/>
                <w:szCs w:val="28"/>
              </w:rPr>
            </w:pPr>
            <w:r w:rsidRPr="00E76B39">
              <w:rPr>
                <w:rFonts w:ascii="Arial" w:hAnsi="Arial" w:cs="Arial"/>
                <w:sz w:val="28"/>
                <w:szCs w:val="28"/>
              </w:rPr>
              <w:lastRenderedPageBreak/>
              <w:t>Code</w:t>
            </w:r>
          </w:p>
        </w:tc>
        <w:tc>
          <w:tcPr>
            <w:tcW w:w="6568" w:type="dxa"/>
            <w:gridSpan w:val="2"/>
          </w:tcPr>
          <w:p w:rsidR="008B0B1D" w:rsidRPr="00E145E6" w:rsidRDefault="008B0B1D" w:rsidP="008B0B1D">
            <w:pPr>
              <w:pStyle w:val="VRQA1"/>
            </w:pPr>
            <w:bookmarkStart w:id="52" w:name="_Toc426542580"/>
            <w:r w:rsidRPr="007E4F49">
              <w:t>V</w:t>
            </w:r>
            <w:r w:rsidR="009A7C0F">
              <w:t>U20931</w:t>
            </w:r>
            <w:bookmarkEnd w:id="52"/>
          </w:p>
        </w:tc>
      </w:tr>
      <w:tr w:rsidR="008B0B1D" w:rsidRPr="003C7191" w:rsidTr="008B0B1D">
        <w:trPr>
          <w:trHeight w:val="505"/>
        </w:trPr>
        <w:tc>
          <w:tcPr>
            <w:tcW w:w="3287" w:type="dxa"/>
            <w:gridSpan w:val="2"/>
          </w:tcPr>
          <w:p w:rsidR="008B0B1D" w:rsidRPr="00E76B39" w:rsidRDefault="008B0B1D" w:rsidP="008B0B1D">
            <w:pPr>
              <w:spacing w:before="60" w:after="60"/>
              <w:rPr>
                <w:rFonts w:ascii="Arial" w:hAnsi="Arial" w:cs="Arial"/>
                <w:sz w:val="28"/>
                <w:szCs w:val="28"/>
              </w:rPr>
            </w:pPr>
            <w:r w:rsidRPr="00E76B39">
              <w:rPr>
                <w:rFonts w:ascii="Arial" w:hAnsi="Arial" w:cs="Arial"/>
                <w:sz w:val="28"/>
                <w:szCs w:val="28"/>
              </w:rPr>
              <w:t>Title</w:t>
            </w:r>
          </w:p>
        </w:tc>
        <w:tc>
          <w:tcPr>
            <w:tcW w:w="6568" w:type="dxa"/>
            <w:gridSpan w:val="2"/>
          </w:tcPr>
          <w:p w:rsidR="008B0B1D" w:rsidRPr="008620CA" w:rsidRDefault="008B0B1D" w:rsidP="008B0B1D">
            <w:pPr>
              <w:pStyle w:val="VRQA1"/>
            </w:pPr>
            <w:bookmarkStart w:id="53" w:name="_Toc426542581"/>
            <w:r>
              <w:t>Concepts in physics</w:t>
            </w:r>
            <w:bookmarkEnd w:id="53"/>
          </w:p>
        </w:tc>
      </w:tr>
      <w:tr w:rsidR="008B0B1D" w:rsidRPr="003C7191" w:rsidTr="008B0B1D">
        <w:trPr>
          <w:trHeight w:val="851"/>
        </w:trPr>
        <w:tc>
          <w:tcPr>
            <w:tcW w:w="3287" w:type="dxa"/>
            <w:gridSpan w:val="2"/>
          </w:tcPr>
          <w:p w:rsidR="008B0B1D" w:rsidRPr="003C7191" w:rsidRDefault="008B0B1D" w:rsidP="008B0B1D">
            <w:pPr>
              <w:spacing w:before="60" w:after="60"/>
              <w:rPr>
                <w:rFonts w:ascii="Arial" w:hAnsi="Arial" w:cs="Arial"/>
                <w:sz w:val="28"/>
                <w:szCs w:val="28"/>
              </w:rPr>
            </w:pPr>
            <w:r>
              <w:rPr>
                <w:rFonts w:ascii="Arial" w:hAnsi="Arial" w:cs="Arial"/>
                <w:sz w:val="28"/>
                <w:szCs w:val="28"/>
              </w:rPr>
              <w:t>Purpose</w:t>
            </w:r>
          </w:p>
        </w:tc>
        <w:tc>
          <w:tcPr>
            <w:tcW w:w="6568" w:type="dxa"/>
            <w:gridSpan w:val="2"/>
          </w:tcPr>
          <w:p w:rsidR="008B0B1D" w:rsidRPr="003C7191" w:rsidRDefault="008B0B1D" w:rsidP="008B0B1D">
            <w:pPr>
              <w:spacing w:before="60" w:after="60"/>
              <w:rPr>
                <w:rFonts w:ascii="Arial" w:hAnsi="Arial" w:cs="Arial"/>
              </w:rPr>
            </w:pPr>
            <w:r w:rsidRPr="008620CA">
              <w:rPr>
                <w:rFonts w:ascii="Arial" w:hAnsi="Arial" w:cs="Arial"/>
              </w:rPr>
              <w:t xml:space="preserve">This </w:t>
            </w:r>
            <w:r>
              <w:rPr>
                <w:rFonts w:ascii="Arial" w:hAnsi="Arial" w:cs="Arial"/>
              </w:rPr>
              <w:t>module</w:t>
            </w:r>
            <w:r w:rsidRPr="008620CA">
              <w:rPr>
                <w:rFonts w:ascii="Arial" w:hAnsi="Arial" w:cs="Arial"/>
              </w:rPr>
              <w:t xml:space="preserve"> covers the skills and knowledge required to investigate the major concepts in </w:t>
            </w:r>
            <w:r>
              <w:rPr>
                <w:rFonts w:ascii="Arial" w:hAnsi="Arial" w:cs="Arial"/>
              </w:rPr>
              <w:t>physics</w:t>
            </w:r>
            <w:r w:rsidRPr="008620CA">
              <w:rPr>
                <w:rFonts w:ascii="Arial" w:hAnsi="Arial" w:cs="Arial"/>
              </w:rPr>
              <w:t xml:space="preserve"> and their </w:t>
            </w:r>
            <w:r>
              <w:rPr>
                <w:rFonts w:ascii="Arial" w:hAnsi="Arial" w:cs="Arial"/>
              </w:rPr>
              <w:t>basic application</w:t>
            </w:r>
            <w:r w:rsidRPr="008620CA">
              <w:rPr>
                <w:rFonts w:ascii="Arial" w:hAnsi="Arial" w:cs="Arial"/>
              </w:rPr>
              <w:t>.</w:t>
            </w:r>
          </w:p>
        </w:tc>
      </w:tr>
      <w:tr w:rsidR="008B0B1D" w:rsidRPr="003C7191" w:rsidTr="008B0B1D">
        <w:trPr>
          <w:trHeight w:val="467"/>
        </w:trPr>
        <w:tc>
          <w:tcPr>
            <w:tcW w:w="3287" w:type="dxa"/>
            <w:gridSpan w:val="2"/>
          </w:tcPr>
          <w:p w:rsidR="008B0B1D" w:rsidRPr="003C7191" w:rsidRDefault="008B0B1D" w:rsidP="008B0B1D">
            <w:pPr>
              <w:spacing w:before="60" w:after="60"/>
              <w:rPr>
                <w:rFonts w:ascii="Arial" w:hAnsi="Arial" w:cs="Arial"/>
                <w:sz w:val="28"/>
                <w:szCs w:val="28"/>
              </w:rPr>
            </w:pPr>
            <w:r>
              <w:rPr>
                <w:rFonts w:ascii="Arial" w:hAnsi="Arial" w:cs="Arial"/>
                <w:sz w:val="28"/>
                <w:szCs w:val="28"/>
              </w:rPr>
              <w:t>Prerequisite</w:t>
            </w:r>
          </w:p>
        </w:tc>
        <w:tc>
          <w:tcPr>
            <w:tcW w:w="6568" w:type="dxa"/>
            <w:gridSpan w:val="2"/>
          </w:tcPr>
          <w:p w:rsidR="008B0B1D" w:rsidRPr="003C7191" w:rsidRDefault="008B0B1D" w:rsidP="008B0B1D">
            <w:pPr>
              <w:spacing w:before="60" w:after="60"/>
              <w:rPr>
                <w:rFonts w:ascii="Arial" w:hAnsi="Arial" w:cs="Arial"/>
              </w:rPr>
            </w:pPr>
            <w:r>
              <w:rPr>
                <w:rFonts w:ascii="Arial" w:hAnsi="Arial" w:cs="Arial"/>
              </w:rPr>
              <w:t>Nil</w:t>
            </w:r>
          </w:p>
        </w:tc>
      </w:tr>
      <w:tr w:rsidR="008B0B1D" w:rsidRPr="003C7191" w:rsidTr="008B0B1D">
        <w:trPr>
          <w:trHeight w:val="559"/>
        </w:trPr>
        <w:tc>
          <w:tcPr>
            <w:tcW w:w="3287" w:type="dxa"/>
            <w:gridSpan w:val="2"/>
          </w:tcPr>
          <w:p w:rsidR="008B0B1D" w:rsidRPr="003C7191" w:rsidRDefault="008B0B1D" w:rsidP="008B0B1D">
            <w:pPr>
              <w:spacing w:before="60" w:after="60"/>
              <w:rPr>
                <w:rFonts w:ascii="Arial" w:hAnsi="Arial" w:cs="Arial"/>
                <w:sz w:val="28"/>
                <w:szCs w:val="28"/>
              </w:rPr>
            </w:pPr>
            <w:proofErr w:type="spellStart"/>
            <w:r>
              <w:rPr>
                <w:rFonts w:ascii="Arial" w:hAnsi="Arial" w:cs="Arial"/>
                <w:sz w:val="28"/>
                <w:szCs w:val="28"/>
              </w:rPr>
              <w:t>Corequisite</w:t>
            </w:r>
            <w:proofErr w:type="spellEnd"/>
          </w:p>
        </w:tc>
        <w:tc>
          <w:tcPr>
            <w:tcW w:w="6568" w:type="dxa"/>
            <w:gridSpan w:val="2"/>
          </w:tcPr>
          <w:p w:rsidR="008B0B1D" w:rsidRPr="003C7191" w:rsidRDefault="008B0B1D" w:rsidP="008B0B1D">
            <w:pPr>
              <w:spacing w:before="60" w:after="60"/>
              <w:rPr>
                <w:rFonts w:ascii="Arial" w:hAnsi="Arial" w:cs="Arial"/>
              </w:rPr>
            </w:pPr>
            <w:r>
              <w:rPr>
                <w:rFonts w:ascii="Arial" w:hAnsi="Arial" w:cs="Arial"/>
              </w:rPr>
              <w:t>Nil</w:t>
            </w:r>
          </w:p>
        </w:tc>
      </w:tr>
      <w:tr w:rsidR="008B0B1D" w:rsidRPr="003C7191" w:rsidTr="008B0B1D">
        <w:trPr>
          <w:trHeight w:val="1253"/>
        </w:trPr>
        <w:tc>
          <w:tcPr>
            <w:tcW w:w="3287" w:type="dxa"/>
            <w:gridSpan w:val="2"/>
          </w:tcPr>
          <w:p w:rsidR="008B0B1D" w:rsidRPr="003C7191" w:rsidRDefault="008B0B1D" w:rsidP="008B0B1D">
            <w:pPr>
              <w:spacing w:before="60" w:after="60"/>
              <w:rPr>
                <w:rFonts w:ascii="Arial" w:hAnsi="Arial" w:cs="Arial"/>
                <w:sz w:val="28"/>
                <w:szCs w:val="28"/>
              </w:rPr>
            </w:pPr>
            <w:r>
              <w:rPr>
                <w:rFonts w:ascii="Arial" w:hAnsi="Arial" w:cs="Arial"/>
                <w:sz w:val="28"/>
                <w:szCs w:val="28"/>
              </w:rPr>
              <w:t>Summary of Learning Outcome</w:t>
            </w:r>
          </w:p>
        </w:tc>
        <w:tc>
          <w:tcPr>
            <w:tcW w:w="6568" w:type="dxa"/>
            <w:gridSpan w:val="2"/>
          </w:tcPr>
          <w:p w:rsidR="008B0B1D" w:rsidRPr="005317C2" w:rsidRDefault="008B0B1D" w:rsidP="00151E41">
            <w:pPr>
              <w:pStyle w:val="ListParagraph"/>
              <w:numPr>
                <w:ilvl w:val="0"/>
                <w:numId w:val="5"/>
              </w:numPr>
              <w:spacing w:before="60" w:after="60"/>
              <w:ind w:left="399" w:hanging="284"/>
              <w:rPr>
                <w:rFonts w:ascii="Arial" w:hAnsi="Arial" w:cs="Arial"/>
              </w:rPr>
            </w:pPr>
            <w:r w:rsidRPr="005317C2">
              <w:rPr>
                <w:rFonts w:ascii="Arial" w:hAnsi="Arial" w:cs="Arial"/>
              </w:rPr>
              <w:t>Describe and determine basic quantities in the measurement of straight line motion</w:t>
            </w:r>
          </w:p>
          <w:p w:rsidR="008B0B1D" w:rsidRPr="005317C2" w:rsidRDefault="008B0B1D" w:rsidP="00151E41">
            <w:pPr>
              <w:pStyle w:val="ListParagraph"/>
              <w:numPr>
                <w:ilvl w:val="0"/>
                <w:numId w:val="5"/>
              </w:numPr>
              <w:spacing w:before="60" w:after="60"/>
              <w:ind w:left="399" w:hanging="284"/>
              <w:rPr>
                <w:rFonts w:ascii="Arial" w:hAnsi="Arial" w:cs="Arial"/>
              </w:rPr>
            </w:pPr>
            <w:r w:rsidRPr="005317C2">
              <w:rPr>
                <w:rFonts w:ascii="Arial" w:hAnsi="Arial" w:cs="Arial"/>
              </w:rPr>
              <w:t>Explain the basic concepts in Newton’s laws of motion</w:t>
            </w:r>
          </w:p>
          <w:p w:rsidR="008B0B1D" w:rsidRPr="005317C2" w:rsidRDefault="008B0B1D" w:rsidP="00151E41">
            <w:pPr>
              <w:pStyle w:val="ListParagraph"/>
              <w:numPr>
                <w:ilvl w:val="0"/>
                <w:numId w:val="5"/>
              </w:numPr>
              <w:spacing w:before="60" w:after="60"/>
              <w:ind w:left="399" w:hanging="284"/>
              <w:rPr>
                <w:rFonts w:ascii="Arial" w:hAnsi="Arial" w:cs="Arial"/>
              </w:rPr>
            </w:pPr>
            <w:r w:rsidRPr="005317C2">
              <w:rPr>
                <w:rFonts w:ascii="Arial" w:hAnsi="Arial" w:cs="Arial"/>
              </w:rPr>
              <w:t>Explain the basic concepts in magnetism</w:t>
            </w:r>
          </w:p>
          <w:p w:rsidR="008B0B1D" w:rsidRPr="00E324F9" w:rsidRDefault="008B0B1D" w:rsidP="00151E41">
            <w:pPr>
              <w:pStyle w:val="ListParagraph"/>
              <w:numPr>
                <w:ilvl w:val="0"/>
                <w:numId w:val="5"/>
              </w:numPr>
              <w:spacing w:before="60" w:after="60"/>
              <w:ind w:left="399" w:hanging="284"/>
              <w:rPr>
                <w:rFonts w:ascii="Arial" w:hAnsi="Arial" w:cs="Arial"/>
              </w:rPr>
            </w:pPr>
            <w:r w:rsidRPr="005317C2">
              <w:rPr>
                <w:rFonts w:ascii="Arial" w:hAnsi="Arial" w:cs="Arial"/>
              </w:rPr>
              <w:t>Explain the properties and behaviour of sound</w:t>
            </w:r>
          </w:p>
        </w:tc>
      </w:tr>
      <w:tr w:rsidR="008B0B1D" w:rsidRPr="003C7191" w:rsidTr="008B0B1D">
        <w:trPr>
          <w:trHeight w:val="489"/>
        </w:trPr>
        <w:tc>
          <w:tcPr>
            <w:tcW w:w="3287" w:type="dxa"/>
            <w:gridSpan w:val="2"/>
            <w:vMerge w:val="restart"/>
          </w:tcPr>
          <w:p w:rsidR="008B0B1D" w:rsidRPr="000E1821" w:rsidRDefault="008B0B1D" w:rsidP="008B0B1D">
            <w:pPr>
              <w:pStyle w:val="PC"/>
            </w:pPr>
            <w:r w:rsidRPr="000E1821">
              <w:t>1</w:t>
            </w:r>
            <w:r>
              <w:t xml:space="preserve"> Describe and determine basic quantities in the measurement of straight line motion</w:t>
            </w:r>
          </w:p>
        </w:tc>
        <w:tc>
          <w:tcPr>
            <w:tcW w:w="522" w:type="dxa"/>
          </w:tcPr>
          <w:p w:rsidR="008B0B1D" w:rsidRPr="000E1821" w:rsidRDefault="008B0B1D" w:rsidP="008B0B1D">
            <w:pPr>
              <w:pStyle w:val="PC"/>
            </w:pPr>
            <w:r w:rsidRPr="00434FEA">
              <w:t>1.1</w:t>
            </w:r>
          </w:p>
        </w:tc>
        <w:tc>
          <w:tcPr>
            <w:tcW w:w="6046" w:type="dxa"/>
          </w:tcPr>
          <w:p w:rsidR="008B0B1D" w:rsidRPr="000E1821" w:rsidRDefault="008B0B1D" w:rsidP="008B0B1D">
            <w:pPr>
              <w:pStyle w:val="PC"/>
            </w:pPr>
            <w:r w:rsidRPr="008620CA">
              <w:t xml:space="preserve">Key </w:t>
            </w:r>
            <w:r w:rsidRPr="008620CA">
              <w:rPr>
                <w:b/>
                <w:i/>
              </w:rPr>
              <w:t>terminology</w:t>
            </w:r>
            <w:r w:rsidRPr="008620CA">
              <w:t xml:space="preserve"> relevant </w:t>
            </w:r>
            <w:r>
              <w:t>to the description of straight line</w:t>
            </w:r>
            <w:r w:rsidRPr="008620CA">
              <w:t xml:space="preserve"> motion are explained</w:t>
            </w:r>
          </w:p>
        </w:tc>
      </w:tr>
      <w:tr w:rsidR="008B0B1D" w:rsidRPr="003C7191" w:rsidTr="008B0B1D">
        <w:trPr>
          <w:trHeight w:val="516"/>
        </w:trPr>
        <w:tc>
          <w:tcPr>
            <w:tcW w:w="3287" w:type="dxa"/>
            <w:gridSpan w:val="2"/>
            <w:vMerge/>
          </w:tcPr>
          <w:p w:rsidR="008B0B1D" w:rsidRPr="000E1821" w:rsidRDefault="008B0B1D" w:rsidP="008B0B1D">
            <w:pPr>
              <w:pStyle w:val="PC"/>
            </w:pPr>
          </w:p>
        </w:tc>
        <w:tc>
          <w:tcPr>
            <w:tcW w:w="522" w:type="dxa"/>
          </w:tcPr>
          <w:p w:rsidR="008B0B1D" w:rsidRPr="000E1821" w:rsidRDefault="008B0B1D" w:rsidP="008B0B1D">
            <w:pPr>
              <w:pStyle w:val="PC"/>
            </w:pPr>
            <w:r w:rsidRPr="000E1821">
              <w:t>1.2</w:t>
            </w:r>
          </w:p>
        </w:tc>
        <w:tc>
          <w:tcPr>
            <w:tcW w:w="6046" w:type="dxa"/>
          </w:tcPr>
          <w:p w:rsidR="008B0B1D" w:rsidRPr="000E1821" w:rsidRDefault="008B0B1D" w:rsidP="008B0B1D">
            <w:pPr>
              <w:pStyle w:val="PC"/>
            </w:pPr>
            <w:r>
              <w:t>Measurements of displacement and time are made from observations of straight line motion</w:t>
            </w:r>
          </w:p>
        </w:tc>
      </w:tr>
      <w:tr w:rsidR="008B0B1D" w:rsidRPr="003C7191" w:rsidTr="008B0B1D">
        <w:trPr>
          <w:trHeight w:val="584"/>
        </w:trPr>
        <w:tc>
          <w:tcPr>
            <w:tcW w:w="3287" w:type="dxa"/>
            <w:gridSpan w:val="2"/>
            <w:vMerge/>
          </w:tcPr>
          <w:p w:rsidR="008B0B1D" w:rsidRPr="000E1821" w:rsidRDefault="008B0B1D" w:rsidP="008B0B1D">
            <w:pPr>
              <w:pStyle w:val="PC"/>
            </w:pPr>
          </w:p>
        </w:tc>
        <w:tc>
          <w:tcPr>
            <w:tcW w:w="522" w:type="dxa"/>
          </w:tcPr>
          <w:p w:rsidR="008B0B1D" w:rsidRPr="000E1821" w:rsidRDefault="008B0B1D" w:rsidP="008B0B1D">
            <w:pPr>
              <w:pStyle w:val="PC"/>
            </w:pPr>
            <w:r w:rsidRPr="000E1821">
              <w:t>1.3</w:t>
            </w:r>
          </w:p>
        </w:tc>
        <w:tc>
          <w:tcPr>
            <w:tcW w:w="6046" w:type="dxa"/>
          </w:tcPr>
          <w:p w:rsidR="008B0B1D" w:rsidRPr="000E1821" w:rsidRDefault="008B0B1D" w:rsidP="008B0B1D">
            <w:pPr>
              <w:pStyle w:val="PC"/>
            </w:pPr>
            <w:r>
              <w:t>Determinations of velocity and acceleration are made from straight line motion data</w:t>
            </w:r>
          </w:p>
        </w:tc>
      </w:tr>
      <w:tr w:rsidR="008B0B1D" w:rsidRPr="003C7191" w:rsidTr="008B0B1D">
        <w:trPr>
          <w:trHeight w:val="584"/>
        </w:trPr>
        <w:tc>
          <w:tcPr>
            <w:tcW w:w="3287" w:type="dxa"/>
            <w:gridSpan w:val="2"/>
            <w:vMerge/>
          </w:tcPr>
          <w:p w:rsidR="008B0B1D" w:rsidRPr="000E1821" w:rsidRDefault="008B0B1D" w:rsidP="008B0B1D">
            <w:pPr>
              <w:pStyle w:val="PC"/>
            </w:pPr>
          </w:p>
        </w:tc>
        <w:tc>
          <w:tcPr>
            <w:tcW w:w="522" w:type="dxa"/>
          </w:tcPr>
          <w:p w:rsidR="008B0B1D" w:rsidRPr="000E1821" w:rsidRDefault="008B0B1D" w:rsidP="008B0B1D">
            <w:pPr>
              <w:pStyle w:val="PC"/>
            </w:pPr>
            <w:r>
              <w:t>1.4</w:t>
            </w:r>
          </w:p>
        </w:tc>
        <w:tc>
          <w:tcPr>
            <w:tcW w:w="6046" w:type="dxa"/>
          </w:tcPr>
          <w:p w:rsidR="008B0B1D" w:rsidRPr="008620CA" w:rsidRDefault="008B0B1D" w:rsidP="008B0B1D">
            <w:pPr>
              <w:pStyle w:val="PC"/>
            </w:pPr>
            <w:r>
              <w:t>Displacement and velocity graphs are plotted from straight line motion data</w:t>
            </w:r>
          </w:p>
        </w:tc>
      </w:tr>
      <w:tr w:rsidR="008B0B1D" w:rsidRPr="003C7191" w:rsidTr="008B0B1D">
        <w:trPr>
          <w:trHeight w:val="584"/>
        </w:trPr>
        <w:tc>
          <w:tcPr>
            <w:tcW w:w="3287" w:type="dxa"/>
            <w:gridSpan w:val="2"/>
            <w:vMerge/>
          </w:tcPr>
          <w:p w:rsidR="008B0B1D" w:rsidRPr="000E1821" w:rsidRDefault="008B0B1D" w:rsidP="008B0B1D">
            <w:pPr>
              <w:pStyle w:val="PC"/>
            </w:pPr>
          </w:p>
        </w:tc>
        <w:tc>
          <w:tcPr>
            <w:tcW w:w="522" w:type="dxa"/>
          </w:tcPr>
          <w:p w:rsidR="008B0B1D" w:rsidRPr="000E1821" w:rsidRDefault="008B0B1D" w:rsidP="008B0B1D">
            <w:pPr>
              <w:pStyle w:val="PC"/>
            </w:pPr>
            <w:r>
              <w:t>1.5</w:t>
            </w:r>
          </w:p>
        </w:tc>
        <w:tc>
          <w:tcPr>
            <w:tcW w:w="6046" w:type="dxa"/>
          </w:tcPr>
          <w:p w:rsidR="008B0B1D" w:rsidRPr="008620CA" w:rsidRDefault="008B0B1D" w:rsidP="008B0B1D">
            <w:pPr>
              <w:pStyle w:val="PC"/>
            </w:pPr>
            <w:r>
              <w:t>Descriptions of motion are made from displacement and velocity graphs</w:t>
            </w:r>
          </w:p>
        </w:tc>
      </w:tr>
      <w:tr w:rsidR="00E76B39" w:rsidRPr="003C7191" w:rsidTr="008B0B1D">
        <w:trPr>
          <w:trHeight w:val="572"/>
        </w:trPr>
        <w:tc>
          <w:tcPr>
            <w:tcW w:w="3287" w:type="dxa"/>
            <w:gridSpan w:val="2"/>
            <w:vMerge w:val="restart"/>
          </w:tcPr>
          <w:p w:rsidR="00E76B39" w:rsidRPr="000E1821" w:rsidRDefault="00E76B39" w:rsidP="008B0B1D">
            <w:pPr>
              <w:pStyle w:val="PC"/>
            </w:pPr>
            <w:r w:rsidRPr="000E1821">
              <w:t>2</w:t>
            </w:r>
            <w:r>
              <w:t xml:space="preserve"> </w:t>
            </w:r>
            <w:r w:rsidRPr="00843D91">
              <w:t>Explain the basic concepts in Newton’s law</w:t>
            </w:r>
            <w:r>
              <w:t>s</w:t>
            </w:r>
            <w:r w:rsidRPr="00843D91">
              <w:t xml:space="preserve"> of motion</w:t>
            </w:r>
          </w:p>
        </w:tc>
        <w:tc>
          <w:tcPr>
            <w:tcW w:w="522" w:type="dxa"/>
          </w:tcPr>
          <w:p w:rsidR="00E76B39" w:rsidRPr="000E1821" w:rsidRDefault="00E76B39" w:rsidP="008B0B1D">
            <w:pPr>
              <w:pStyle w:val="PC"/>
            </w:pPr>
            <w:r w:rsidRPr="000E1821">
              <w:t>2.1</w:t>
            </w:r>
          </w:p>
        </w:tc>
        <w:tc>
          <w:tcPr>
            <w:tcW w:w="6046" w:type="dxa"/>
          </w:tcPr>
          <w:p w:rsidR="00E76B39" w:rsidRPr="000E1821" w:rsidRDefault="00E76B39" w:rsidP="008B0B1D">
            <w:pPr>
              <w:pStyle w:val="PC"/>
            </w:pPr>
            <w:r w:rsidRPr="008620CA">
              <w:t>Key terminology relevant to the laws of motion are explained</w:t>
            </w:r>
          </w:p>
        </w:tc>
      </w:tr>
      <w:tr w:rsidR="00E76B39" w:rsidRPr="003C7191" w:rsidTr="008B0B1D">
        <w:trPr>
          <w:trHeight w:val="503"/>
        </w:trPr>
        <w:tc>
          <w:tcPr>
            <w:tcW w:w="3287" w:type="dxa"/>
            <w:gridSpan w:val="2"/>
            <w:vMerge/>
          </w:tcPr>
          <w:p w:rsidR="00E76B39" w:rsidRPr="000E1821" w:rsidRDefault="00E76B39" w:rsidP="008B0B1D">
            <w:pPr>
              <w:pStyle w:val="PC"/>
            </w:pPr>
          </w:p>
        </w:tc>
        <w:tc>
          <w:tcPr>
            <w:tcW w:w="522" w:type="dxa"/>
          </w:tcPr>
          <w:p w:rsidR="00E76B39" w:rsidRPr="000E1821" w:rsidRDefault="00E76B39" w:rsidP="008B0B1D">
            <w:pPr>
              <w:pStyle w:val="PC"/>
            </w:pPr>
            <w:r w:rsidRPr="000E1821">
              <w:t>2.2</w:t>
            </w:r>
          </w:p>
        </w:tc>
        <w:tc>
          <w:tcPr>
            <w:tcW w:w="6046" w:type="dxa"/>
          </w:tcPr>
          <w:p w:rsidR="00E76B39" w:rsidRPr="000E1821" w:rsidRDefault="00E76B39" w:rsidP="008B0B1D">
            <w:pPr>
              <w:pStyle w:val="PC"/>
            </w:pPr>
            <w:r>
              <w:t>The effect on the movement of a body in the absence of a net force is described</w:t>
            </w:r>
          </w:p>
        </w:tc>
      </w:tr>
      <w:tr w:rsidR="00E76B39" w:rsidRPr="003C7191" w:rsidTr="008B0B1D">
        <w:trPr>
          <w:trHeight w:val="256"/>
        </w:trPr>
        <w:tc>
          <w:tcPr>
            <w:tcW w:w="3287" w:type="dxa"/>
            <w:gridSpan w:val="2"/>
            <w:vMerge/>
          </w:tcPr>
          <w:p w:rsidR="00E76B39" w:rsidRPr="000E1821" w:rsidRDefault="00E76B39" w:rsidP="008B0B1D">
            <w:pPr>
              <w:pStyle w:val="PC"/>
            </w:pPr>
          </w:p>
        </w:tc>
        <w:tc>
          <w:tcPr>
            <w:tcW w:w="522" w:type="dxa"/>
          </w:tcPr>
          <w:p w:rsidR="00E76B39" w:rsidRPr="000E1821" w:rsidRDefault="00E76B39" w:rsidP="008B0B1D">
            <w:pPr>
              <w:pStyle w:val="PC"/>
            </w:pPr>
            <w:r w:rsidRPr="000E1821">
              <w:t>2.3</w:t>
            </w:r>
          </w:p>
        </w:tc>
        <w:tc>
          <w:tcPr>
            <w:tcW w:w="6046" w:type="dxa"/>
          </w:tcPr>
          <w:p w:rsidR="00E76B39" w:rsidRPr="000E1821" w:rsidRDefault="00E76B39" w:rsidP="008B0B1D">
            <w:pPr>
              <w:pStyle w:val="PC"/>
            </w:pPr>
            <w:r>
              <w:t>The relationships between the net force, acceleration and mass are explained</w:t>
            </w:r>
          </w:p>
        </w:tc>
      </w:tr>
      <w:tr w:rsidR="00E76B39" w:rsidRPr="003C7191" w:rsidTr="008B0B1D">
        <w:trPr>
          <w:trHeight w:val="256"/>
        </w:trPr>
        <w:tc>
          <w:tcPr>
            <w:tcW w:w="3287" w:type="dxa"/>
            <w:gridSpan w:val="2"/>
            <w:vMerge/>
          </w:tcPr>
          <w:p w:rsidR="00E76B39" w:rsidRPr="000E1821" w:rsidRDefault="00E76B39" w:rsidP="008B0B1D">
            <w:pPr>
              <w:pStyle w:val="PC"/>
            </w:pPr>
          </w:p>
        </w:tc>
        <w:tc>
          <w:tcPr>
            <w:tcW w:w="522" w:type="dxa"/>
          </w:tcPr>
          <w:p w:rsidR="00E76B39" w:rsidRPr="000E1821" w:rsidRDefault="00E76B39" w:rsidP="008B0B1D">
            <w:pPr>
              <w:pStyle w:val="PC"/>
            </w:pPr>
            <w:r>
              <w:t>2.4</w:t>
            </w:r>
          </w:p>
        </w:tc>
        <w:tc>
          <w:tcPr>
            <w:tcW w:w="6046" w:type="dxa"/>
          </w:tcPr>
          <w:p w:rsidR="00E76B39" w:rsidRDefault="00E76B39" w:rsidP="008B0B1D">
            <w:pPr>
              <w:pStyle w:val="PC"/>
            </w:pPr>
            <w:r>
              <w:t>The relationship between gravity, mass and weight are explained</w:t>
            </w:r>
          </w:p>
        </w:tc>
      </w:tr>
      <w:tr w:rsidR="00E76B39" w:rsidRPr="003C7191" w:rsidTr="008B0B1D">
        <w:trPr>
          <w:trHeight w:val="256"/>
        </w:trPr>
        <w:tc>
          <w:tcPr>
            <w:tcW w:w="3287" w:type="dxa"/>
            <w:gridSpan w:val="2"/>
            <w:vMerge/>
          </w:tcPr>
          <w:p w:rsidR="00E76B39" w:rsidRPr="000E1821" w:rsidRDefault="00E76B39" w:rsidP="008B0B1D">
            <w:pPr>
              <w:pStyle w:val="PC"/>
            </w:pPr>
          </w:p>
        </w:tc>
        <w:tc>
          <w:tcPr>
            <w:tcW w:w="522" w:type="dxa"/>
          </w:tcPr>
          <w:p w:rsidR="00E76B39" w:rsidRPr="000E1821" w:rsidRDefault="00E76B39" w:rsidP="008B0B1D">
            <w:pPr>
              <w:pStyle w:val="PC"/>
            </w:pPr>
            <w:r>
              <w:t>2.5</w:t>
            </w:r>
          </w:p>
        </w:tc>
        <w:tc>
          <w:tcPr>
            <w:tcW w:w="6046" w:type="dxa"/>
          </w:tcPr>
          <w:p w:rsidR="00E76B39" w:rsidRDefault="00E76B39" w:rsidP="008B0B1D">
            <w:pPr>
              <w:pStyle w:val="PC"/>
            </w:pPr>
            <w:r>
              <w:t>Observable phenomena that illustrate the motion of an object consistent with Newton’s first and second laws are explained</w:t>
            </w:r>
          </w:p>
        </w:tc>
      </w:tr>
      <w:tr w:rsidR="00E76B39" w:rsidRPr="003C7191" w:rsidTr="008B0B1D">
        <w:trPr>
          <w:trHeight w:val="256"/>
        </w:trPr>
        <w:tc>
          <w:tcPr>
            <w:tcW w:w="3287" w:type="dxa"/>
            <w:gridSpan w:val="2"/>
            <w:vMerge/>
          </w:tcPr>
          <w:p w:rsidR="00E76B39" w:rsidRPr="000E1821" w:rsidRDefault="00E76B39" w:rsidP="008B0B1D">
            <w:pPr>
              <w:pStyle w:val="PC"/>
            </w:pPr>
          </w:p>
        </w:tc>
        <w:tc>
          <w:tcPr>
            <w:tcW w:w="522" w:type="dxa"/>
          </w:tcPr>
          <w:p w:rsidR="00E76B39" w:rsidRPr="000E1821" w:rsidRDefault="00E76B39" w:rsidP="008B0B1D">
            <w:pPr>
              <w:pStyle w:val="PC"/>
            </w:pPr>
            <w:r>
              <w:t>2.6</w:t>
            </w:r>
          </w:p>
        </w:tc>
        <w:tc>
          <w:tcPr>
            <w:tcW w:w="6046" w:type="dxa"/>
          </w:tcPr>
          <w:p w:rsidR="00E76B39" w:rsidRDefault="00E76B39" w:rsidP="008B0B1D">
            <w:pPr>
              <w:pStyle w:val="PC"/>
            </w:pPr>
            <w:r>
              <w:t>Observable phenomena that illustrate reactive forces consistent with Newton’s third law are explained</w:t>
            </w:r>
          </w:p>
        </w:tc>
      </w:tr>
      <w:tr w:rsidR="008B0B1D" w:rsidRPr="003C7191" w:rsidTr="008B0B1D">
        <w:trPr>
          <w:trHeight w:val="469"/>
        </w:trPr>
        <w:tc>
          <w:tcPr>
            <w:tcW w:w="3287" w:type="dxa"/>
            <w:gridSpan w:val="2"/>
            <w:vMerge w:val="restart"/>
          </w:tcPr>
          <w:p w:rsidR="008B0B1D" w:rsidRPr="00E76B39" w:rsidRDefault="008B0B1D" w:rsidP="00E76B39">
            <w:pPr>
              <w:pStyle w:val="PC"/>
            </w:pPr>
            <w:r w:rsidRPr="00E76B39">
              <w:t>3 Explain the basic concepts in magnetism</w:t>
            </w:r>
          </w:p>
        </w:tc>
        <w:tc>
          <w:tcPr>
            <w:tcW w:w="522" w:type="dxa"/>
          </w:tcPr>
          <w:p w:rsidR="008B0B1D" w:rsidRPr="000E1821" w:rsidRDefault="008B0B1D" w:rsidP="008B0B1D">
            <w:pPr>
              <w:pStyle w:val="PC"/>
            </w:pPr>
            <w:r>
              <w:t>3.1</w:t>
            </w:r>
          </w:p>
        </w:tc>
        <w:tc>
          <w:tcPr>
            <w:tcW w:w="6046" w:type="dxa"/>
          </w:tcPr>
          <w:p w:rsidR="008B0B1D" w:rsidRPr="000E1821" w:rsidRDefault="008B0B1D" w:rsidP="008B0B1D">
            <w:pPr>
              <w:pStyle w:val="PC"/>
            </w:pPr>
            <w:r>
              <w:t>Magnetic forces in relation to the north and south poles of a compass are defined</w:t>
            </w:r>
          </w:p>
        </w:tc>
      </w:tr>
      <w:tr w:rsidR="008B0B1D" w:rsidRPr="003C7191" w:rsidTr="008B0B1D">
        <w:trPr>
          <w:trHeight w:val="469"/>
        </w:trPr>
        <w:tc>
          <w:tcPr>
            <w:tcW w:w="3287" w:type="dxa"/>
            <w:gridSpan w:val="2"/>
            <w:vMerge/>
          </w:tcPr>
          <w:p w:rsidR="008B0B1D" w:rsidRPr="00E76B39" w:rsidRDefault="008B0B1D" w:rsidP="00E76B39">
            <w:pPr>
              <w:pStyle w:val="PC"/>
            </w:pPr>
          </w:p>
        </w:tc>
        <w:tc>
          <w:tcPr>
            <w:tcW w:w="522" w:type="dxa"/>
          </w:tcPr>
          <w:p w:rsidR="008B0B1D" w:rsidRPr="000E1821" w:rsidRDefault="008B0B1D" w:rsidP="008B0B1D">
            <w:pPr>
              <w:pStyle w:val="PC"/>
            </w:pPr>
            <w:r>
              <w:t>3.2</w:t>
            </w:r>
          </w:p>
        </w:tc>
        <w:tc>
          <w:tcPr>
            <w:tcW w:w="6046" w:type="dxa"/>
          </w:tcPr>
          <w:p w:rsidR="008B0B1D" w:rsidRPr="000E1821" w:rsidRDefault="008B0B1D" w:rsidP="008B0B1D">
            <w:pPr>
              <w:pStyle w:val="PC"/>
            </w:pPr>
            <w:r>
              <w:t xml:space="preserve">The difference between a magnetised and non-magnetised piece </w:t>
            </w:r>
            <w:r>
              <w:lastRenderedPageBreak/>
              <w:t>of iron are explained</w:t>
            </w:r>
          </w:p>
        </w:tc>
      </w:tr>
      <w:tr w:rsidR="008B0B1D" w:rsidRPr="003C7191" w:rsidTr="008B0B1D">
        <w:trPr>
          <w:trHeight w:val="469"/>
        </w:trPr>
        <w:tc>
          <w:tcPr>
            <w:tcW w:w="3287" w:type="dxa"/>
            <w:gridSpan w:val="2"/>
            <w:vMerge/>
          </w:tcPr>
          <w:p w:rsidR="008B0B1D" w:rsidRPr="00E76B39" w:rsidRDefault="008B0B1D" w:rsidP="00E76B39">
            <w:pPr>
              <w:pStyle w:val="PC"/>
            </w:pPr>
          </w:p>
        </w:tc>
        <w:tc>
          <w:tcPr>
            <w:tcW w:w="522" w:type="dxa"/>
          </w:tcPr>
          <w:p w:rsidR="008B0B1D" w:rsidRPr="000E1821" w:rsidRDefault="008B0B1D" w:rsidP="008B0B1D">
            <w:pPr>
              <w:pStyle w:val="PC"/>
            </w:pPr>
            <w:r>
              <w:t>3.3</w:t>
            </w:r>
          </w:p>
        </w:tc>
        <w:tc>
          <w:tcPr>
            <w:tcW w:w="6046" w:type="dxa"/>
          </w:tcPr>
          <w:p w:rsidR="008B0B1D" w:rsidRPr="000E1821" w:rsidRDefault="008B0B1D" w:rsidP="008B0B1D">
            <w:pPr>
              <w:pStyle w:val="PC"/>
            </w:pPr>
            <w:r>
              <w:t>The production of magnetic fields by an electric current are explained</w:t>
            </w:r>
          </w:p>
        </w:tc>
      </w:tr>
      <w:tr w:rsidR="008B0B1D" w:rsidRPr="003C7191" w:rsidTr="008B0B1D">
        <w:trPr>
          <w:trHeight w:val="469"/>
        </w:trPr>
        <w:tc>
          <w:tcPr>
            <w:tcW w:w="3287" w:type="dxa"/>
            <w:gridSpan w:val="2"/>
            <w:vMerge/>
          </w:tcPr>
          <w:p w:rsidR="008B0B1D" w:rsidRPr="00E76B39" w:rsidRDefault="008B0B1D" w:rsidP="00E76B39">
            <w:pPr>
              <w:pStyle w:val="PC"/>
            </w:pPr>
          </w:p>
        </w:tc>
        <w:tc>
          <w:tcPr>
            <w:tcW w:w="522" w:type="dxa"/>
          </w:tcPr>
          <w:p w:rsidR="008B0B1D" w:rsidRPr="000E1821" w:rsidRDefault="008B0B1D" w:rsidP="008B0B1D">
            <w:pPr>
              <w:pStyle w:val="PC"/>
            </w:pPr>
            <w:r>
              <w:t>3.4</w:t>
            </w:r>
          </w:p>
        </w:tc>
        <w:tc>
          <w:tcPr>
            <w:tcW w:w="6046" w:type="dxa"/>
          </w:tcPr>
          <w:p w:rsidR="008B0B1D" w:rsidRPr="00E110A4" w:rsidRDefault="008B0B1D" w:rsidP="008B0B1D">
            <w:pPr>
              <w:pStyle w:val="PC"/>
            </w:pPr>
            <w:r w:rsidRPr="00E110A4">
              <w:t>The construction of an electromagnet is described</w:t>
            </w:r>
          </w:p>
        </w:tc>
      </w:tr>
      <w:tr w:rsidR="008B0B1D" w:rsidRPr="003C7191" w:rsidTr="008B0B1D">
        <w:trPr>
          <w:trHeight w:val="469"/>
        </w:trPr>
        <w:tc>
          <w:tcPr>
            <w:tcW w:w="3287" w:type="dxa"/>
            <w:gridSpan w:val="2"/>
            <w:vMerge/>
          </w:tcPr>
          <w:p w:rsidR="008B0B1D" w:rsidRPr="00E76B39" w:rsidRDefault="008B0B1D" w:rsidP="00E76B39">
            <w:pPr>
              <w:pStyle w:val="PC"/>
            </w:pPr>
          </w:p>
        </w:tc>
        <w:tc>
          <w:tcPr>
            <w:tcW w:w="522" w:type="dxa"/>
          </w:tcPr>
          <w:p w:rsidR="008B0B1D" w:rsidRDefault="008B0B1D" w:rsidP="008B0B1D">
            <w:pPr>
              <w:pStyle w:val="PC"/>
            </w:pPr>
            <w:r>
              <w:t>3.5</w:t>
            </w:r>
          </w:p>
        </w:tc>
        <w:tc>
          <w:tcPr>
            <w:tcW w:w="6046" w:type="dxa"/>
          </w:tcPr>
          <w:p w:rsidR="008B0B1D" w:rsidRPr="00E110A4" w:rsidRDefault="008B0B1D" w:rsidP="008B0B1D">
            <w:pPr>
              <w:pStyle w:val="PC"/>
            </w:pPr>
            <w:r w:rsidRPr="00E110A4">
              <w:rPr>
                <w:b/>
                <w:i/>
              </w:rPr>
              <w:t>Factors</w:t>
            </w:r>
            <w:r>
              <w:t xml:space="preserve"> that affect the strength of a magnetic force are explained</w:t>
            </w:r>
          </w:p>
        </w:tc>
      </w:tr>
      <w:tr w:rsidR="008B0B1D" w:rsidRPr="003C7191" w:rsidTr="008B0B1D">
        <w:trPr>
          <w:trHeight w:val="469"/>
        </w:trPr>
        <w:tc>
          <w:tcPr>
            <w:tcW w:w="3287" w:type="dxa"/>
            <w:gridSpan w:val="2"/>
            <w:vMerge/>
          </w:tcPr>
          <w:p w:rsidR="008B0B1D" w:rsidRPr="00E76B39" w:rsidRDefault="008B0B1D" w:rsidP="00E76B39">
            <w:pPr>
              <w:pStyle w:val="PC"/>
            </w:pPr>
          </w:p>
        </w:tc>
        <w:tc>
          <w:tcPr>
            <w:tcW w:w="522" w:type="dxa"/>
          </w:tcPr>
          <w:p w:rsidR="008B0B1D" w:rsidRPr="000E1821" w:rsidRDefault="008B0B1D" w:rsidP="008B0B1D">
            <w:pPr>
              <w:pStyle w:val="PC"/>
            </w:pPr>
            <w:r>
              <w:t>3.6</w:t>
            </w:r>
          </w:p>
        </w:tc>
        <w:tc>
          <w:tcPr>
            <w:tcW w:w="6046" w:type="dxa"/>
          </w:tcPr>
          <w:p w:rsidR="008B0B1D" w:rsidRPr="000E1821" w:rsidRDefault="008B0B1D" w:rsidP="008B0B1D">
            <w:pPr>
              <w:pStyle w:val="PC"/>
            </w:pPr>
            <w:r w:rsidRPr="00843D91">
              <w:t xml:space="preserve">The </w:t>
            </w:r>
            <w:r w:rsidRPr="002279F2">
              <w:rPr>
                <w:b/>
                <w:i/>
              </w:rPr>
              <w:t>use</w:t>
            </w:r>
            <w:r>
              <w:t xml:space="preserve"> of magnets in day to day life are identified </w:t>
            </w:r>
          </w:p>
        </w:tc>
      </w:tr>
      <w:tr w:rsidR="008B0B1D" w:rsidRPr="003C7191" w:rsidTr="008B0B1D">
        <w:trPr>
          <w:trHeight w:val="469"/>
        </w:trPr>
        <w:tc>
          <w:tcPr>
            <w:tcW w:w="3287" w:type="dxa"/>
            <w:gridSpan w:val="2"/>
            <w:vMerge w:val="restart"/>
          </w:tcPr>
          <w:p w:rsidR="008B0B1D" w:rsidRPr="00E76B39" w:rsidRDefault="008B0B1D" w:rsidP="00E76B39">
            <w:pPr>
              <w:pStyle w:val="PC"/>
            </w:pPr>
            <w:r w:rsidRPr="00E76B39">
              <w:t>4. Explain the properties and behaviour of sound</w:t>
            </w:r>
          </w:p>
        </w:tc>
        <w:tc>
          <w:tcPr>
            <w:tcW w:w="522" w:type="dxa"/>
          </w:tcPr>
          <w:p w:rsidR="008B0B1D" w:rsidRDefault="008B0B1D" w:rsidP="008B0B1D">
            <w:pPr>
              <w:pStyle w:val="PC"/>
            </w:pPr>
            <w:r>
              <w:t>4.1</w:t>
            </w:r>
          </w:p>
        </w:tc>
        <w:tc>
          <w:tcPr>
            <w:tcW w:w="6046" w:type="dxa"/>
          </w:tcPr>
          <w:p w:rsidR="008B0B1D" w:rsidRPr="00843D91" w:rsidRDefault="008B0B1D" w:rsidP="008B0B1D">
            <w:pPr>
              <w:pStyle w:val="PC"/>
            </w:pPr>
            <w:r>
              <w:t xml:space="preserve">The movement of sound through various </w:t>
            </w:r>
            <w:r w:rsidRPr="007B27F4">
              <w:rPr>
                <w:b/>
                <w:i/>
              </w:rPr>
              <w:t>mediums</w:t>
            </w:r>
            <w:r>
              <w:t xml:space="preserve"> is explained.</w:t>
            </w:r>
          </w:p>
        </w:tc>
      </w:tr>
      <w:tr w:rsidR="008B0B1D" w:rsidRPr="003C7191" w:rsidTr="008B0B1D">
        <w:trPr>
          <w:trHeight w:val="469"/>
        </w:trPr>
        <w:tc>
          <w:tcPr>
            <w:tcW w:w="3287" w:type="dxa"/>
            <w:gridSpan w:val="2"/>
            <w:vMerge/>
          </w:tcPr>
          <w:p w:rsidR="008B0B1D" w:rsidRPr="003C7191" w:rsidRDefault="008B0B1D" w:rsidP="008B0B1D">
            <w:pPr>
              <w:rPr>
                <w:rFonts w:ascii="Arial" w:hAnsi="Arial" w:cs="Arial"/>
              </w:rPr>
            </w:pPr>
          </w:p>
        </w:tc>
        <w:tc>
          <w:tcPr>
            <w:tcW w:w="522" w:type="dxa"/>
          </w:tcPr>
          <w:p w:rsidR="008B0B1D" w:rsidRDefault="008B0B1D" w:rsidP="008B0B1D">
            <w:pPr>
              <w:pStyle w:val="PC"/>
            </w:pPr>
            <w:r>
              <w:t>4.2</w:t>
            </w:r>
          </w:p>
        </w:tc>
        <w:tc>
          <w:tcPr>
            <w:tcW w:w="6046" w:type="dxa"/>
          </w:tcPr>
          <w:p w:rsidR="008B0B1D" w:rsidRPr="00843D91" w:rsidRDefault="008B0B1D" w:rsidP="008B0B1D">
            <w:pPr>
              <w:pStyle w:val="PC"/>
            </w:pPr>
            <w:r>
              <w:t>The representation of sound by the use of a wave is explained</w:t>
            </w:r>
          </w:p>
        </w:tc>
      </w:tr>
      <w:tr w:rsidR="008B0B1D" w:rsidRPr="003C7191" w:rsidTr="008B0B1D">
        <w:trPr>
          <w:trHeight w:val="469"/>
        </w:trPr>
        <w:tc>
          <w:tcPr>
            <w:tcW w:w="3287" w:type="dxa"/>
            <w:gridSpan w:val="2"/>
            <w:vMerge/>
          </w:tcPr>
          <w:p w:rsidR="008B0B1D" w:rsidRPr="003C7191" w:rsidRDefault="008B0B1D" w:rsidP="008B0B1D">
            <w:pPr>
              <w:rPr>
                <w:rFonts w:ascii="Arial" w:hAnsi="Arial" w:cs="Arial"/>
              </w:rPr>
            </w:pPr>
          </w:p>
        </w:tc>
        <w:tc>
          <w:tcPr>
            <w:tcW w:w="522" w:type="dxa"/>
          </w:tcPr>
          <w:p w:rsidR="008B0B1D" w:rsidRDefault="008B0B1D" w:rsidP="008B0B1D">
            <w:pPr>
              <w:pStyle w:val="PC"/>
            </w:pPr>
            <w:r>
              <w:t>4.3</w:t>
            </w:r>
          </w:p>
        </w:tc>
        <w:tc>
          <w:tcPr>
            <w:tcW w:w="6046" w:type="dxa"/>
          </w:tcPr>
          <w:p w:rsidR="008B0B1D" w:rsidRPr="00843D91" w:rsidRDefault="008B0B1D" w:rsidP="008B0B1D">
            <w:pPr>
              <w:pStyle w:val="PC"/>
            </w:pPr>
            <w:r>
              <w:t>The meaning of intensity, its representation and measurement are explained</w:t>
            </w:r>
          </w:p>
        </w:tc>
      </w:tr>
      <w:tr w:rsidR="008B0B1D" w:rsidRPr="003C7191" w:rsidTr="008B0B1D">
        <w:trPr>
          <w:trHeight w:val="469"/>
        </w:trPr>
        <w:tc>
          <w:tcPr>
            <w:tcW w:w="3287" w:type="dxa"/>
            <w:gridSpan w:val="2"/>
            <w:vMerge/>
          </w:tcPr>
          <w:p w:rsidR="008B0B1D" w:rsidRPr="003C7191" w:rsidRDefault="008B0B1D" w:rsidP="008B0B1D">
            <w:pPr>
              <w:rPr>
                <w:rFonts w:ascii="Arial" w:hAnsi="Arial" w:cs="Arial"/>
              </w:rPr>
            </w:pPr>
          </w:p>
        </w:tc>
        <w:tc>
          <w:tcPr>
            <w:tcW w:w="522" w:type="dxa"/>
          </w:tcPr>
          <w:p w:rsidR="008B0B1D" w:rsidRDefault="008B0B1D" w:rsidP="008B0B1D">
            <w:pPr>
              <w:pStyle w:val="PC"/>
            </w:pPr>
            <w:r>
              <w:t>4.4</w:t>
            </w:r>
          </w:p>
        </w:tc>
        <w:tc>
          <w:tcPr>
            <w:tcW w:w="6046" w:type="dxa"/>
          </w:tcPr>
          <w:p w:rsidR="008B0B1D" w:rsidRPr="00843D91" w:rsidRDefault="008B0B1D" w:rsidP="008B0B1D">
            <w:pPr>
              <w:pStyle w:val="PC"/>
            </w:pPr>
            <w:r>
              <w:t>The meaning of frequency, its representation and measurement are explained</w:t>
            </w:r>
          </w:p>
        </w:tc>
      </w:tr>
      <w:tr w:rsidR="008B0B1D" w:rsidRPr="003C7191" w:rsidTr="008B0B1D">
        <w:trPr>
          <w:trHeight w:val="469"/>
        </w:trPr>
        <w:tc>
          <w:tcPr>
            <w:tcW w:w="3287" w:type="dxa"/>
            <w:gridSpan w:val="2"/>
            <w:vMerge/>
          </w:tcPr>
          <w:p w:rsidR="008B0B1D" w:rsidRPr="003C7191" w:rsidRDefault="008B0B1D" w:rsidP="008B0B1D">
            <w:pPr>
              <w:rPr>
                <w:rFonts w:ascii="Arial" w:hAnsi="Arial" w:cs="Arial"/>
              </w:rPr>
            </w:pPr>
          </w:p>
        </w:tc>
        <w:tc>
          <w:tcPr>
            <w:tcW w:w="522" w:type="dxa"/>
          </w:tcPr>
          <w:p w:rsidR="008B0B1D" w:rsidRDefault="008B0B1D" w:rsidP="008B0B1D">
            <w:pPr>
              <w:pStyle w:val="PC"/>
            </w:pPr>
            <w:r>
              <w:t>4.5</w:t>
            </w:r>
          </w:p>
        </w:tc>
        <w:tc>
          <w:tcPr>
            <w:tcW w:w="6046" w:type="dxa"/>
          </w:tcPr>
          <w:p w:rsidR="008B0B1D" w:rsidRPr="00843D91" w:rsidRDefault="008B0B1D" w:rsidP="008B0B1D">
            <w:pPr>
              <w:pStyle w:val="PC"/>
            </w:pPr>
            <w:r>
              <w:t>The meaning of velocity, its representation and measurement are explained</w:t>
            </w:r>
          </w:p>
        </w:tc>
      </w:tr>
      <w:tr w:rsidR="008B0B1D" w:rsidRPr="003C7191" w:rsidTr="008B0B1D">
        <w:trPr>
          <w:trHeight w:val="469"/>
        </w:trPr>
        <w:tc>
          <w:tcPr>
            <w:tcW w:w="3287" w:type="dxa"/>
            <w:gridSpan w:val="2"/>
            <w:vMerge/>
          </w:tcPr>
          <w:p w:rsidR="008B0B1D" w:rsidRPr="003C7191" w:rsidRDefault="008B0B1D" w:rsidP="008B0B1D">
            <w:pPr>
              <w:rPr>
                <w:rFonts w:ascii="Arial" w:hAnsi="Arial" w:cs="Arial"/>
              </w:rPr>
            </w:pPr>
          </w:p>
        </w:tc>
        <w:tc>
          <w:tcPr>
            <w:tcW w:w="522" w:type="dxa"/>
          </w:tcPr>
          <w:p w:rsidR="008B0B1D" w:rsidRDefault="008B0B1D" w:rsidP="008B0B1D">
            <w:pPr>
              <w:pStyle w:val="PC"/>
            </w:pPr>
            <w:r>
              <w:t>4.6</w:t>
            </w:r>
          </w:p>
        </w:tc>
        <w:tc>
          <w:tcPr>
            <w:tcW w:w="6046" w:type="dxa"/>
          </w:tcPr>
          <w:p w:rsidR="008B0B1D" w:rsidRPr="00843D91" w:rsidRDefault="008B0B1D" w:rsidP="008B0B1D">
            <w:pPr>
              <w:pStyle w:val="PC"/>
            </w:pPr>
            <w:r>
              <w:t>The impact of the Doppler effect on frequency is explained</w:t>
            </w:r>
          </w:p>
        </w:tc>
      </w:tr>
      <w:tr w:rsidR="008B0B1D" w:rsidTr="008B0B1D">
        <w:trPr>
          <w:trHeight w:val="516"/>
        </w:trPr>
        <w:tc>
          <w:tcPr>
            <w:tcW w:w="9855" w:type="dxa"/>
            <w:gridSpan w:val="4"/>
          </w:tcPr>
          <w:p w:rsidR="008B0B1D" w:rsidRPr="003C7191" w:rsidRDefault="008B0B1D" w:rsidP="008B0B1D">
            <w:pPr>
              <w:rPr>
                <w:rFonts w:ascii="Arial" w:hAnsi="Arial" w:cs="Arial"/>
                <w:sz w:val="24"/>
                <w:szCs w:val="24"/>
              </w:rPr>
            </w:pPr>
            <w:r w:rsidRPr="003C7191">
              <w:rPr>
                <w:rFonts w:ascii="Arial" w:hAnsi="Arial" w:cs="Arial"/>
                <w:b/>
                <w:sz w:val="28"/>
                <w:szCs w:val="28"/>
              </w:rPr>
              <w:t>REQUIRED SKILLS AND KNOWLEDGE</w:t>
            </w:r>
          </w:p>
          <w:p w:rsidR="008B0B1D" w:rsidRPr="00AB3429" w:rsidRDefault="008B0B1D" w:rsidP="008B0B1D">
            <w:pPr>
              <w:rPr>
                <w:rFonts w:ascii="Arial" w:hAnsi="Arial" w:cs="Arial"/>
                <w:sz w:val="16"/>
                <w:szCs w:val="16"/>
              </w:rPr>
            </w:pPr>
            <w:r w:rsidRPr="00AB3429">
              <w:rPr>
                <w:rFonts w:ascii="Arial" w:hAnsi="Arial" w:cs="Arial"/>
                <w:sz w:val="16"/>
                <w:szCs w:val="16"/>
              </w:rPr>
              <w:t>This describes the essential skills and knowledge and their level, required for this unit.</w:t>
            </w:r>
          </w:p>
        </w:tc>
      </w:tr>
      <w:tr w:rsidR="008B0B1D" w:rsidTr="008B0B1D">
        <w:trPr>
          <w:trHeight w:val="1305"/>
        </w:trPr>
        <w:tc>
          <w:tcPr>
            <w:tcW w:w="9855" w:type="dxa"/>
            <w:gridSpan w:val="4"/>
          </w:tcPr>
          <w:p w:rsidR="008B0B1D" w:rsidRDefault="008B0B1D" w:rsidP="008B0B1D">
            <w:pPr>
              <w:pStyle w:val="bullet"/>
              <w:numPr>
                <w:ilvl w:val="0"/>
                <w:numId w:val="0"/>
              </w:numPr>
            </w:pPr>
            <w:r>
              <w:t>Knowledge</w:t>
            </w:r>
          </w:p>
          <w:p w:rsidR="008B0B1D" w:rsidRDefault="008B0B1D" w:rsidP="008B0B1D">
            <w:pPr>
              <w:pStyle w:val="bullet"/>
              <w:ind w:hanging="720"/>
            </w:pPr>
            <w:r>
              <w:t>the actions of an object</w:t>
            </w:r>
          </w:p>
          <w:p w:rsidR="008B0B1D" w:rsidRDefault="008B0B1D" w:rsidP="008B0B1D">
            <w:pPr>
              <w:pStyle w:val="bullet"/>
              <w:ind w:hanging="720"/>
            </w:pPr>
            <w:r>
              <w:t>the relationship between acceleration, force and mass</w:t>
            </w:r>
          </w:p>
          <w:p w:rsidR="008B0B1D" w:rsidRDefault="008B0B1D" w:rsidP="008B0B1D">
            <w:pPr>
              <w:pStyle w:val="bullet"/>
              <w:ind w:hanging="720"/>
            </w:pPr>
            <w:r>
              <w:t>the attractive force between objects</w:t>
            </w:r>
          </w:p>
          <w:p w:rsidR="008B0B1D" w:rsidRDefault="008B0B1D" w:rsidP="008B0B1D">
            <w:pPr>
              <w:pStyle w:val="bullet"/>
              <w:ind w:hanging="720"/>
            </w:pPr>
            <w:r>
              <w:t>magnetism and magnetic force</w:t>
            </w:r>
          </w:p>
          <w:p w:rsidR="008B0B1D" w:rsidRDefault="008B0B1D" w:rsidP="008B0B1D">
            <w:pPr>
              <w:pStyle w:val="bullet"/>
              <w:ind w:hanging="720"/>
            </w:pPr>
            <w:r>
              <w:t>sound energy and its behaviour</w:t>
            </w:r>
          </w:p>
          <w:p w:rsidR="008B0B1D" w:rsidRDefault="008B0B1D" w:rsidP="008B0B1D">
            <w:pPr>
              <w:pStyle w:val="bullet"/>
              <w:numPr>
                <w:ilvl w:val="0"/>
                <w:numId w:val="0"/>
              </w:numPr>
            </w:pPr>
            <w:r>
              <w:t>Skills</w:t>
            </w:r>
          </w:p>
          <w:p w:rsidR="008B0B1D" w:rsidRDefault="008B0B1D" w:rsidP="008B0B1D">
            <w:pPr>
              <w:pStyle w:val="bullet"/>
              <w:ind w:hanging="720"/>
            </w:pPr>
            <w:r>
              <w:t>measuring displacement and time</w:t>
            </w:r>
          </w:p>
          <w:p w:rsidR="008B0B1D" w:rsidRDefault="008B0B1D" w:rsidP="008B0B1D">
            <w:pPr>
              <w:pStyle w:val="bullet"/>
              <w:ind w:hanging="720"/>
            </w:pPr>
            <w:r>
              <w:t>determining velocity and acceleration</w:t>
            </w:r>
          </w:p>
          <w:p w:rsidR="008B0B1D" w:rsidRDefault="008B0B1D" w:rsidP="008B0B1D">
            <w:pPr>
              <w:pStyle w:val="bullet"/>
              <w:ind w:hanging="720"/>
            </w:pPr>
            <w:r>
              <w:t>plotting graphs</w:t>
            </w:r>
          </w:p>
          <w:p w:rsidR="008B0B1D" w:rsidRDefault="008B0B1D" w:rsidP="008B0B1D">
            <w:pPr>
              <w:pStyle w:val="bullet"/>
              <w:ind w:hanging="720"/>
            </w:pPr>
            <w:r>
              <w:t>using scientific terminology</w:t>
            </w:r>
          </w:p>
          <w:p w:rsidR="008B0B1D" w:rsidRDefault="008B0B1D" w:rsidP="008B0B1D">
            <w:pPr>
              <w:pStyle w:val="bullet"/>
              <w:ind w:hanging="720"/>
            </w:pPr>
            <w:r>
              <w:t>summarising key information</w:t>
            </w:r>
          </w:p>
          <w:p w:rsidR="008B0B1D" w:rsidRDefault="008B0B1D" w:rsidP="008B0B1D">
            <w:pPr>
              <w:pStyle w:val="bullet"/>
              <w:ind w:hanging="720"/>
            </w:pPr>
            <w:r>
              <w:t>presenting information</w:t>
            </w:r>
          </w:p>
        </w:tc>
      </w:tr>
      <w:tr w:rsidR="008B0B1D" w:rsidTr="008B0B1D">
        <w:trPr>
          <w:trHeight w:val="915"/>
        </w:trPr>
        <w:tc>
          <w:tcPr>
            <w:tcW w:w="9855" w:type="dxa"/>
            <w:gridSpan w:val="4"/>
          </w:tcPr>
          <w:p w:rsidR="008B0B1D" w:rsidRPr="003C7191" w:rsidRDefault="008B0B1D" w:rsidP="008B0B1D">
            <w:pPr>
              <w:rPr>
                <w:rFonts w:ascii="Arial" w:hAnsi="Arial" w:cs="Arial"/>
              </w:rPr>
            </w:pPr>
            <w:r w:rsidRPr="003C7191">
              <w:rPr>
                <w:rFonts w:ascii="Arial" w:hAnsi="Arial" w:cs="Arial"/>
                <w:b/>
                <w:sz w:val="28"/>
                <w:szCs w:val="28"/>
              </w:rPr>
              <w:t>RANGE STATEMENT</w:t>
            </w:r>
          </w:p>
          <w:p w:rsidR="008B0B1D" w:rsidRPr="00AB3429" w:rsidRDefault="008B0B1D" w:rsidP="008B0B1D">
            <w:pPr>
              <w:rPr>
                <w:rFonts w:ascii="Arial" w:hAnsi="Arial" w:cs="Arial"/>
                <w:sz w:val="16"/>
                <w:szCs w:val="16"/>
              </w:rPr>
            </w:pPr>
            <w:r w:rsidRPr="00AB3429">
              <w:rPr>
                <w:rFonts w:ascii="Arial" w:hAnsi="Arial" w:cs="Arial"/>
                <w:sz w:val="16"/>
                <w:szCs w:val="16"/>
              </w:rPr>
              <w:t>The Range Statement relates to the unit of competency as a whole.  It allows for different work environments and situations that may affect performance.</w:t>
            </w:r>
          </w:p>
        </w:tc>
      </w:tr>
      <w:tr w:rsidR="008B0B1D" w:rsidTr="008B0B1D">
        <w:trPr>
          <w:trHeight w:val="1305"/>
        </w:trPr>
        <w:tc>
          <w:tcPr>
            <w:tcW w:w="3227" w:type="dxa"/>
          </w:tcPr>
          <w:p w:rsidR="008B0B1D" w:rsidRPr="0057451A" w:rsidRDefault="008B0B1D" w:rsidP="008B0B1D">
            <w:r w:rsidRPr="003F292F">
              <w:rPr>
                <w:b/>
                <w:i/>
              </w:rPr>
              <w:lastRenderedPageBreak/>
              <w:t>Terminology</w:t>
            </w:r>
            <w:r>
              <w:t xml:space="preserve"> may include but is not limited to:</w:t>
            </w:r>
          </w:p>
        </w:tc>
        <w:tc>
          <w:tcPr>
            <w:tcW w:w="6628" w:type="dxa"/>
            <w:gridSpan w:val="3"/>
          </w:tcPr>
          <w:p w:rsidR="008B0B1D" w:rsidRDefault="008B0B1D" w:rsidP="008B0B1D">
            <w:pPr>
              <w:pStyle w:val="bullet"/>
              <w:ind w:left="360"/>
            </w:pPr>
            <w:r>
              <w:t>energy</w:t>
            </w:r>
          </w:p>
          <w:p w:rsidR="008B0B1D" w:rsidRDefault="008B0B1D" w:rsidP="008B0B1D">
            <w:pPr>
              <w:pStyle w:val="bullet"/>
              <w:ind w:left="360"/>
            </w:pPr>
            <w:r>
              <w:t>force</w:t>
            </w:r>
          </w:p>
          <w:p w:rsidR="008B0B1D" w:rsidRDefault="008B0B1D" w:rsidP="008B0B1D">
            <w:pPr>
              <w:pStyle w:val="bullet"/>
              <w:ind w:left="360"/>
            </w:pPr>
            <w:r>
              <w:t>movement</w:t>
            </w:r>
          </w:p>
          <w:p w:rsidR="008B0B1D" w:rsidRDefault="008B0B1D" w:rsidP="008B0B1D">
            <w:pPr>
              <w:pStyle w:val="bullet"/>
              <w:ind w:left="360"/>
            </w:pPr>
            <w:r>
              <w:t>gravity</w:t>
            </w:r>
          </w:p>
          <w:p w:rsidR="008B0B1D" w:rsidRDefault="008B0B1D" w:rsidP="008B0B1D">
            <w:pPr>
              <w:pStyle w:val="bullet"/>
              <w:ind w:left="360"/>
            </w:pPr>
            <w:r>
              <w:t>mass</w:t>
            </w:r>
          </w:p>
          <w:p w:rsidR="008B0B1D" w:rsidRDefault="008B0B1D" w:rsidP="008B0B1D">
            <w:pPr>
              <w:pStyle w:val="bullet"/>
              <w:ind w:left="360"/>
            </w:pPr>
            <w:r>
              <w:t>matter</w:t>
            </w:r>
          </w:p>
          <w:p w:rsidR="008B0B1D" w:rsidRDefault="008B0B1D" w:rsidP="008B0B1D">
            <w:pPr>
              <w:pStyle w:val="bullet"/>
              <w:ind w:left="360"/>
            </w:pPr>
            <w:r>
              <w:t>velocity</w:t>
            </w:r>
          </w:p>
          <w:p w:rsidR="008B0B1D" w:rsidRDefault="008B0B1D" w:rsidP="008B0B1D">
            <w:pPr>
              <w:pStyle w:val="bullet"/>
              <w:ind w:left="360"/>
            </w:pPr>
            <w:r>
              <w:t>acceleration</w:t>
            </w:r>
          </w:p>
          <w:p w:rsidR="008B0B1D" w:rsidRDefault="008B0B1D" w:rsidP="008B0B1D">
            <w:pPr>
              <w:pStyle w:val="bullet"/>
              <w:ind w:left="360"/>
            </w:pPr>
            <w:r>
              <w:t>momentum</w:t>
            </w:r>
          </w:p>
          <w:p w:rsidR="008B0B1D" w:rsidRDefault="008B0B1D" w:rsidP="008B0B1D">
            <w:pPr>
              <w:pStyle w:val="bullet"/>
              <w:ind w:left="360"/>
            </w:pPr>
            <w:r>
              <w:t>friction</w:t>
            </w:r>
          </w:p>
          <w:p w:rsidR="008B0B1D" w:rsidRDefault="008B0B1D" w:rsidP="008B0B1D">
            <w:pPr>
              <w:pStyle w:val="bullet"/>
              <w:ind w:left="360"/>
            </w:pPr>
            <w:r>
              <w:t>inertia</w:t>
            </w:r>
          </w:p>
          <w:p w:rsidR="008B0B1D" w:rsidRPr="0057451A" w:rsidRDefault="008B0B1D" w:rsidP="008B0B1D">
            <w:pPr>
              <w:pStyle w:val="bullet"/>
              <w:ind w:left="360"/>
            </w:pPr>
            <w:r>
              <w:t>direction</w:t>
            </w:r>
          </w:p>
        </w:tc>
      </w:tr>
      <w:tr w:rsidR="008B0B1D" w:rsidTr="008B0B1D">
        <w:trPr>
          <w:trHeight w:val="1305"/>
        </w:trPr>
        <w:tc>
          <w:tcPr>
            <w:tcW w:w="3227" w:type="dxa"/>
          </w:tcPr>
          <w:p w:rsidR="008B0B1D" w:rsidRPr="007B27F4" w:rsidRDefault="008B0B1D" w:rsidP="008B0B1D">
            <w:r>
              <w:rPr>
                <w:b/>
                <w:i/>
              </w:rPr>
              <w:t>Factors</w:t>
            </w:r>
            <w:r>
              <w:t xml:space="preserve"> may include but are not limited to:</w:t>
            </w:r>
          </w:p>
        </w:tc>
        <w:tc>
          <w:tcPr>
            <w:tcW w:w="6628" w:type="dxa"/>
            <w:gridSpan w:val="3"/>
          </w:tcPr>
          <w:p w:rsidR="008B0B1D" w:rsidRDefault="008B0B1D" w:rsidP="008B0B1D">
            <w:pPr>
              <w:pStyle w:val="bullet"/>
              <w:ind w:left="360"/>
            </w:pPr>
            <w:r>
              <w:t>distance from magnet</w:t>
            </w:r>
          </w:p>
          <w:p w:rsidR="008B0B1D" w:rsidRDefault="008B0B1D" w:rsidP="008B0B1D">
            <w:pPr>
              <w:pStyle w:val="bullet"/>
              <w:ind w:left="360"/>
            </w:pPr>
            <w:r>
              <w:t>distance from pole</w:t>
            </w:r>
          </w:p>
          <w:p w:rsidR="008B0B1D" w:rsidRDefault="008B0B1D" w:rsidP="008B0B1D">
            <w:pPr>
              <w:pStyle w:val="bullet"/>
              <w:ind w:left="360"/>
            </w:pPr>
            <w:r>
              <w:t>temperature</w:t>
            </w:r>
          </w:p>
          <w:p w:rsidR="008B0B1D" w:rsidRDefault="008B0B1D" w:rsidP="008B0B1D">
            <w:pPr>
              <w:pStyle w:val="bullet"/>
              <w:ind w:left="360"/>
            </w:pPr>
            <w:r>
              <w:t>knocks or vibrations</w:t>
            </w:r>
          </w:p>
          <w:p w:rsidR="008B0B1D" w:rsidRDefault="008B0B1D" w:rsidP="008B0B1D">
            <w:pPr>
              <w:pStyle w:val="bullet"/>
              <w:ind w:left="360"/>
            </w:pPr>
            <w:r>
              <w:t>metal alloy used in construction of magnet</w:t>
            </w:r>
          </w:p>
        </w:tc>
      </w:tr>
      <w:tr w:rsidR="008B0B1D" w:rsidTr="008B0B1D">
        <w:trPr>
          <w:trHeight w:val="851"/>
        </w:trPr>
        <w:tc>
          <w:tcPr>
            <w:tcW w:w="3227" w:type="dxa"/>
          </w:tcPr>
          <w:p w:rsidR="008B0B1D" w:rsidRPr="007B27F4" w:rsidRDefault="008B0B1D" w:rsidP="008B0B1D">
            <w:r>
              <w:rPr>
                <w:b/>
                <w:i/>
              </w:rPr>
              <w:t>Uses</w:t>
            </w:r>
            <w:r>
              <w:t xml:space="preserve"> may include but are not limited to:</w:t>
            </w:r>
          </w:p>
        </w:tc>
        <w:tc>
          <w:tcPr>
            <w:tcW w:w="6628" w:type="dxa"/>
            <w:gridSpan w:val="3"/>
          </w:tcPr>
          <w:p w:rsidR="008B0B1D" w:rsidRDefault="008B0B1D" w:rsidP="008B0B1D">
            <w:pPr>
              <w:pStyle w:val="bullet"/>
              <w:ind w:left="360"/>
            </w:pPr>
            <w:r>
              <w:t>tools and  utensils</w:t>
            </w:r>
          </w:p>
          <w:p w:rsidR="008B0B1D" w:rsidRDefault="008B0B1D" w:rsidP="008B0B1D">
            <w:pPr>
              <w:pStyle w:val="bullet"/>
              <w:ind w:left="360"/>
            </w:pPr>
            <w:r>
              <w:t>toys and games</w:t>
            </w:r>
          </w:p>
          <w:p w:rsidR="008B0B1D" w:rsidRDefault="008B0B1D" w:rsidP="008B0B1D">
            <w:pPr>
              <w:pStyle w:val="bullet"/>
              <w:ind w:left="360"/>
            </w:pPr>
            <w:r>
              <w:t>headphones and speakers</w:t>
            </w:r>
          </w:p>
          <w:p w:rsidR="008B0B1D" w:rsidRDefault="008B0B1D" w:rsidP="008B0B1D">
            <w:pPr>
              <w:pStyle w:val="bullet"/>
              <w:ind w:left="360"/>
            </w:pPr>
            <w:r>
              <w:t>compasses</w:t>
            </w:r>
          </w:p>
          <w:p w:rsidR="008B0B1D" w:rsidRDefault="008B0B1D" w:rsidP="008B0B1D">
            <w:pPr>
              <w:pStyle w:val="bullet"/>
              <w:ind w:left="360"/>
            </w:pPr>
            <w:r>
              <w:t>electricity</w:t>
            </w:r>
          </w:p>
        </w:tc>
      </w:tr>
      <w:tr w:rsidR="008B0B1D" w:rsidTr="008B0B1D">
        <w:trPr>
          <w:trHeight w:val="1305"/>
        </w:trPr>
        <w:tc>
          <w:tcPr>
            <w:tcW w:w="3227" w:type="dxa"/>
          </w:tcPr>
          <w:p w:rsidR="008B0B1D" w:rsidRPr="005B620E" w:rsidRDefault="008B0B1D" w:rsidP="008B0B1D">
            <w:r>
              <w:rPr>
                <w:b/>
                <w:i/>
              </w:rPr>
              <w:t>Mediums</w:t>
            </w:r>
            <w:r>
              <w:t xml:space="preserve"> include</w:t>
            </w:r>
          </w:p>
        </w:tc>
        <w:tc>
          <w:tcPr>
            <w:tcW w:w="6628" w:type="dxa"/>
            <w:gridSpan w:val="3"/>
          </w:tcPr>
          <w:p w:rsidR="008B0B1D" w:rsidRDefault="00D82B2C" w:rsidP="008B0B1D">
            <w:pPr>
              <w:pStyle w:val="bullet"/>
              <w:ind w:left="360"/>
            </w:pPr>
            <w:r>
              <w:t>gases</w:t>
            </w:r>
          </w:p>
          <w:p w:rsidR="008B0B1D" w:rsidRDefault="008B0B1D" w:rsidP="008B0B1D">
            <w:pPr>
              <w:pStyle w:val="bullet"/>
              <w:ind w:left="360"/>
            </w:pPr>
            <w:r>
              <w:t>liquids</w:t>
            </w:r>
          </w:p>
          <w:p w:rsidR="008B0B1D" w:rsidRDefault="008B0B1D" w:rsidP="008B0B1D">
            <w:pPr>
              <w:pStyle w:val="bullet"/>
              <w:ind w:left="360"/>
            </w:pPr>
            <w:r>
              <w:t>solids</w:t>
            </w:r>
          </w:p>
        </w:tc>
      </w:tr>
      <w:tr w:rsidR="008B0B1D" w:rsidTr="00AB3429">
        <w:trPr>
          <w:trHeight w:val="934"/>
        </w:trPr>
        <w:tc>
          <w:tcPr>
            <w:tcW w:w="9855" w:type="dxa"/>
            <w:gridSpan w:val="4"/>
          </w:tcPr>
          <w:p w:rsidR="008B0B1D" w:rsidRPr="003C7191" w:rsidRDefault="008B0B1D" w:rsidP="008B0B1D">
            <w:pPr>
              <w:rPr>
                <w:rFonts w:ascii="Arial" w:hAnsi="Arial" w:cs="Arial"/>
              </w:rPr>
            </w:pPr>
            <w:r w:rsidRPr="003C7191">
              <w:rPr>
                <w:rFonts w:ascii="Arial" w:hAnsi="Arial" w:cs="Arial"/>
                <w:b/>
                <w:sz w:val="28"/>
                <w:szCs w:val="28"/>
              </w:rPr>
              <w:t>EVIDENCE GUIDE</w:t>
            </w:r>
          </w:p>
          <w:p w:rsidR="008B0B1D" w:rsidRPr="00AB3429" w:rsidRDefault="008B0B1D" w:rsidP="00AB3429">
            <w:pPr>
              <w:spacing w:after="0"/>
              <w:rPr>
                <w:rFonts w:ascii="Arial" w:hAnsi="Arial" w:cs="Arial"/>
                <w:sz w:val="16"/>
                <w:szCs w:val="16"/>
              </w:rPr>
            </w:pPr>
            <w:r w:rsidRPr="00AB3429">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8B0B1D" w:rsidTr="00AB3429">
        <w:trPr>
          <w:trHeight w:val="666"/>
        </w:trPr>
        <w:tc>
          <w:tcPr>
            <w:tcW w:w="3227" w:type="dxa"/>
          </w:tcPr>
          <w:p w:rsidR="008B0B1D" w:rsidRPr="003C7191" w:rsidRDefault="008B0B1D" w:rsidP="008B0B1D">
            <w:pPr>
              <w:rPr>
                <w:b/>
              </w:rPr>
            </w:pPr>
            <w:r w:rsidRPr="003C7191">
              <w:rPr>
                <w:b/>
              </w:rPr>
              <w:t>Critical aspects for assessment and evidence required to assess competency in this unit</w:t>
            </w:r>
          </w:p>
        </w:tc>
        <w:tc>
          <w:tcPr>
            <w:tcW w:w="6628" w:type="dxa"/>
            <w:gridSpan w:val="3"/>
          </w:tcPr>
          <w:p w:rsidR="008B0B1D" w:rsidRDefault="008B0B1D" w:rsidP="008B0B1D">
            <w:pPr>
              <w:pStyle w:val="bullet"/>
              <w:numPr>
                <w:ilvl w:val="0"/>
                <w:numId w:val="0"/>
              </w:numPr>
            </w:pPr>
            <w:r>
              <w:t>The learner must be able to:</w:t>
            </w:r>
          </w:p>
          <w:p w:rsidR="008B0B1D" w:rsidRDefault="008B0B1D" w:rsidP="008B0B1D">
            <w:pPr>
              <w:pStyle w:val="bullet"/>
              <w:ind w:left="360"/>
            </w:pPr>
            <w:r>
              <w:t>explain straight line motion</w:t>
            </w:r>
          </w:p>
          <w:p w:rsidR="008B0B1D" w:rsidRDefault="008B0B1D" w:rsidP="008B0B1D">
            <w:pPr>
              <w:pStyle w:val="bullet"/>
              <w:ind w:left="360"/>
            </w:pPr>
            <w:r>
              <w:t>explain the relationship between acceleration, force and mass</w:t>
            </w:r>
          </w:p>
          <w:p w:rsidR="008B0B1D" w:rsidRDefault="008B0B1D" w:rsidP="008B0B1D">
            <w:pPr>
              <w:pStyle w:val="bullet"/>
              <w:ind w:left="360"/>
            </w:pPr>
            <w:r>
              <w:t>explain the attractive force between objects</w:t>
            </w:r>
          </w:p>
          <w:p w:rsidR="008B0B1D" w:rsidRDefault="008B0B1D" w:rsidP="008B0B1D">
            <w:pPr>
              <w:pStyle w:val="bullet"/>
              <w:ind w:left="360"/>
            </w:pPr>
            <w:r>
              <w:t>explain magnetism and magnetic force</w:t>
            </w:r>
          </w:p>
          <w:p w:rsidR="008B0B1D" w:rsidRPr="0057451A" w:rsidRDefault="008B0B1D" w:rsidP="008B0B1D">
            <w:pPr>
              <w:pStyle w:val="bullet"/>
              <w:ind w:left="360"/>
            </w:pPr>
            <w:r>
              <w:t>explain the properties of sound.</w:t>
            </w:r>
          </w:p>
        </w:tc>
      </w:tr>
      <w:tr w:rsidR="008B0B1D" w:rsidTr="008B0B1D">
        <w:trPr>
          <w:trHeight w:val="1305"/>
        </w:trPr>
        <w:tc>
          <w:tcPr>
            <w:tcW w:w="3227" w:type="dxa"/>
          </w:tcPr>
          <w:p w:rsidR="008B0B1D" w:rsidRPr="00B445B7" w:rsidRDefault="008B0B1D" w:rsidP="008B0B1D">
            <w:pPr>
              <w:rPr>
                <w:b/>
              </w:rPr>
            </w:pPr>
            <w:r w:rsidRPr="003C7191">
              <w:rPr>
                <w:b/>
              </w:rPr>
              <w:lastRenderedPageBreak/>
              <w:t>Context of and specific resources for assessment</w:t>
            </w:r>
          </w:p>
        </w:tc>
        <w:tc>
          <w:tcPr>
            <w:tcW w:w="6628" w:type="dxa"/>
            <w:gridSpan w:val="3"/>
          </w:tcPr>
          <w:p w:rsidR="008B0B1D" w:rsidRDefault="008B0B1D" w:rsidP="008B0B1D">
            <w:pPr>
              <w:pStyle w:val="bullet"/>
              <w:ind w:left="360"/>
            </w:pPr>
            <w:r>
              <w:t>Where possible, theoretical concepts should be supported by demonstrations and/or laboratory experiments to reinforce the links between theoretical knowledge and its practical applications</w:t>
            </w:r>
          </w:p>
          <w:p w:rsidR="008B0B1D" w:rsidRDefault="008B0B1D" w:rsidP="008B0B1D">
            <w:pPr>
              <w:pStyle w:val="bullet"/>
              <w:ind w:left="360"/>
            </w:pPr>
            <w:r>
              <w:t xml:space="preserve">Research facilities </w:t>
            </w:r>
            <w:proofErr w:type="spellStart"/>
            <w:r>
              <w:t>eg</w:t>
            </w:r>
            <w:proofErr w:type="spellEnd"/>
            <w:r>
              <w:t>. library, computer, internet access</w:t>
            </w:r>
          </w:p>
          <w:p w:rsidR="008B0B1D" w:rsidRDefault="008B0B1D" w:rsidP="008B0B1D">
            <w:pPr>
              <w:pStyle w:val="bullet"/>
              <w:ind w:left="360"/>
            </w:pPr>
            <w:r>
              <w:t>Access to scientific texts</w:t>
            </w:r>
          </w:p>
          <w:p w:rsidR="008B0B1D" w:rsidRPr="0057451A" w:rsidRDefault="008B0B1D" w:rsidP="008B0B1D">
            <w:pPr>
              <w:pStyle w:val="bullet"/>
              <w:ind w:left="360"/>
            </w:pPr>
            <w:r>
              <w:t>Access to scientific laboratory for practical activities</w:t>
            </w:r>
          </w:p>
        </w:tc>
      </w:tr>
      <w:tr w:rsidR="008B0B1D" w:rsidTr="008B0B1D">
        <w:trPr>
          <w:trHeight w:val="1305"/>
        </w:trPr>
        <w:tc>
          <w:tcPr>
            <w:tcW w:w="3227" w:type="dxa"/>
          </w:tcPr>
          <w:p w:rsidR="008B0B1D" w:rsidRPr="0057451A" w:rsidRDefault="008B0B1D" w:rsidP="008B0B1D">
            <w:r w:rsidRPr="003C7191">
              <w:rPr>
                <w:b/>
              </w:rPr>
              <w:t>Method of assessment</w:t>
            </w:r>
          </w:p>
        </w:tc>
        <w:tc>
          <w:tcPr>
            <w:tcW w:w="6628" w:type="dxa"/>
            <w:gridSpan w:val="3"/>
          </w:tcPr>
          <w:p w:rsidR="008B0B1D" w:rsidRDefault="008B0B1D" w:rsidP="008B0B1D">
            <w:pPr>
              <w:pStyle w:val="bullet"/>
              <w:ind w:left="360"/>
            </w:pPr>
            <w:r>
              <w:t>oral or written questioning</w:t>
            </w:r>
          </w:p>
          <w:p w:rsidR="008B0B1D" w:rsidRDefault="008B0B1D" w:rsidP="008B0B1D">
            <w:pPr>
              <w:pStyle w:val="bullet"/>
              <w:ind w:left="360"/>
            </w:pPr>
            <w:r>
              <w:t>oral presentation</w:t>
            </w:r>
          </w:p>
          <w:p w:rsidR="008B0B1D" w:rsidRDefault="008B0B1D" w:rsidP="008B0B1D">
            <w:pPr>
              <w:pStyle w:val="bullet"/>
              <w:ind w:left="360"/>
            </w:pPr>
            <w:r>
              <w:t>practical demonstration</w:t>
            </w:r>
          </w:p>
          <w:p w:rsidR="008B0B1D" w:rsidRDefault="008B0B1D" w:rsidP="008B0B1D">
            <w:pPr>
              <w:pStyle w:val="bullet"/>
              <w:ind w:left="360"/>
            </w:pPr>
            <w:r>
              <w:t>project</w:t>
            </w:r>
          </w:p>
          <w:p w:rsidR="008B0B1D" w:rsidRDefault="008B0B1D" w:rsidP="008B0B1D">
            <w:pPr>
              <w:pStyle w:val="bullet"/>
              <w:ind w:left="360"/>
            </w:pPr>
            <w:r>
              <w:t>written or verbal report</w:t>
            </w:r>
          </w:p>
          <w:p w:rsidR="008B0B1D" w:rsidRPr="0057451A" w:rsidRDefault="008B0B1D" w:rsidP="008B0B1D">
            <w:pPr>
              <w:pStyle w:val="bullet"/>
              <w:ind w:left="360"/>
            </w:pPr>
            <w:r>
              <w:t>logbook of practical work/investigation/research activities</w:t>
            </w:r>
          </w:p>
        </w:tc>
      </w:tr>
    </w:tbl>
    <w:p w:rsidR="00AB3429" w:rsidRDefault="00AB3429" w:rsidP="007A667C">
      <w:pPr>
        <w:keepNext/>
        <w:rPr>
          <w:rFonts w:ascii="Arial" w:hAnsi="Arial" w:cs="Arial"/>
        </w:rPr>
        <w:sectPr w:rsidR="00AB3429" w:rsidSect="00876A43">
          <w:headerReference w:type="even" r:id="rId59"/>
          <w:headerReference w:type="default" r:id="rId60"/>
          <w:headerReference w:type="first" r:id="rId61"/>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27"/>
        <w:gridCol w:w="44"/>
        <w:gridCol w:w="583"/>
        <w:gridCol w:w="6001"/>
      </w:tblGrid>
      <w:tr w:rsidR="00AB3429" w:rsidRPr="00E145E6" w:rsidTr="00912414">
        <w:trPr>
          <w:trHeight w:val="588"/>
        </w:trPr>
        <w:tc>
          <w:tcPr>
            <w:tcW w:w="3271" w:type="dxa"/>
            <w:gridSpan w:val="2"/>
          </w:tcPr>
          <w:p w:rsidR="00AB3429" w:rsidRPr="003E0A5F" w:rsidRDefault="00AB3429" w:rsidP="00912414">
            <w:pPr>
              <w:rPr>
                <w:rFonts w:ascii="Arial" w:hAnsi="Arial" w:cs="Arial"/>
                <w:sz w:val="28"/>
                <w:szCs w:val="28"/>
              </w:rPr>
            </w:pPr>
            <w:r w:rsidRPr="003E0A5F">
              <w:rPr>
                <w:rFonts w:ascii="Arial" w:hAnsi="Arial" w:cs="Arial"/>
                <w:sz w:val="28"/>
                <w:szCs w:val="28"/>
              </w:rPr>
              <w:lastRenderedPageBreak/>
              <w:t>Unit Code</w:t>
            </w:r>
          </w:p>
        </w:tc>
        <w:tc>
          <w:tcPr>
            <w:tcW w:w="6584" w:type="dxa"/>
            <w:gridSpan w:val="2"/>
          </w:tcPr>
          <w:p w:rsidR="00AB3429" w:rsidRPr="00A33601" w:rsidRDefault="00AB3429" w:rsidP="00AF61FD">
            <w:pPr>
              <w:pStyle w:val="VRQA1"/>
            </w:pPr>
            <w:bookmarkStart w:id="54" w:name="_Toc426542582"/>
            <w:r>
              <w:t>VU</w:t>
            </w:r>
            <w:r w:rsidR="00FF3850">
              <w:t>20932</w:t>
            </w:r>
            <w:bookmarkEnd w:id="54"/>
          </w:p>
        </w:tc>
      </w:tr>
      <w:tr w:rsidR="00AB3429" w:rsidRPr="003C7191" w:rsidTr="00AB3429">
        <w:trPr>
          <w:trHeight w:val="505"/>
        </w:trPr>
        <w:tc>
          <w:tcPr>
            <w:tcW w:w="3271" w:type="dxa"/>
            <w:gridSpan w:val="2"/>
          </w:tcPr>
          <w:p w:rsidR="00AB3429" w:rsidRPr="003C7191" w:rsidRDefault="00AB3429" w:rsidP="00912414">
            <w:pPr>
              <w:rPr>
                <w:rFonts w:ascii="Arial" w:hAnsi="Arial" w:cs="Arial"/>
                <w:sz w:val="28"/>
                <w:szCs w:val="28"/>
              </w:rPr>
            </w:pPr>
            <w:r>
              <w:rPr>
                <w:rFonts w:ascii="Arial" w:hAnsi="Arial" w:cs="Arial"/>
                <w:sz w:val="28"/>
                <w:szCs w:val="28"/>
              </w:rPr>
              <w:t>Unit Title</w:t>
            </w:r>
          </w:p>
        </w:tc>
        <w:tc>
          <w:tcPr>
            <w:tcW w:w="6584" w:type="dxa"/>
            <w:gridSpan w:val="2"/>
          </w:tcPr>
          <w:p w:rsidR="00AB3429" w:rsidRPr="00A33601" w:rsidRDefault="00AB3429" w:rsidP="00AF61FD">
            <w:pPr>
              <w:pStyle w:val="VRQA1"/>
            </w:pPr>
            <w:bookmarkStart w:id="55" w:name="_Toc426542583"/>
            <w:r w:rsidRPr="00A33601">
              <w:t>Apply essential further study skills for science</w:t>
            </w:r>
            <w:bookmarkEnd w:id="55"/>
          </w:p>
        </w:tc>
      </w:tr>
      <w:tr w:rsidR="00AB3429" w:rsidRPr="003C7191" w:rsidTr="00AB3429">
        <w:trPr>
          <w:trHeight w:val="947"/>
        </w:trPr>
        <w:tc>
          <w:tcPr>
            <w:tcW w:w="3271" w:type="dxa"/>
            <w:gridSpan w:val="2"/>
          </w:tcPr>
          <w:p w:rsidR="00AB3429" w:rsidRPr="003C7191" w:rsidRDefault="00AB3429" w:rsidP="00912414">
            <w:pPr>
              <w:rPr>
                <w:rFonts w:ascii="Arial" w:hAnsi="Arial" w:cs="Arial"/>
                <w:sz w:val="28"/>
                <w:szCs w:val="28"/>
              </w:rPr>
            </w:pPr>
            <w:r w:rsidRPr="003C7191">
              <w:rPr>
                <w:rFonts w:ascii="Arial" w:hAnsi="Arial" w:cs="Arial"/>
                <w:sz w:val="28"/>
                <w:szCs w:val="28"/>
              </w:rPr>
              <w:t>Unit Descriptor</w:t>
            </w:r>
          </w:p>
        </w:tc>
        <w:tc>
          <w:tcPr>
            <w:tcW w:w="6584" w:type="dxa"/>
            <w:gridSpan w:val="2"/>
          </w:tcPr>
          <w:p w:rsidR="00AB3429" w:rsidRPr="00A33601" w:rsidRDefault="00AB3429" w:rsidP="00912414">
            <w:pPr>
              <w:rPr>
                <w:rFonts w:ascii="Arial" w:hAnsi="Arial" w:cs="Arial"/>
              </w:rPr>
            </w:pPr>
            <w:r w:rsidRPr="00A33601">
              <w:rPr>
                <w:rFonts w:ascii="Arial" w:hAnsi="Arial" w:cs="Arial"/>
              </w:rPr>
              <w:t xml:space="preserve">This unit covers the knowledge and skills required to study and participate effectively in a tertiary learning environment within </w:t>
            </w:r>
            <w:r w:rsidRPr="00AB3429">
              <w:rPr>
                <w:rFonts w:ascii="Arial" w:hAnsi="Arial" w:cs="Arial"/>
              </w:rPr>
              <w:t>a science or science</w:t>
            </w:r>
            <w:r w:rsidRPr="00A33601">
              <w:rPr>
                <w:rFonts w:ascii="Arial" w:hAnsi="Arial" w:cs="Arial"/>
              </w:rPr>
              <w:t xml:space="preserve"> related discipline.</w:t>
            </w:r>
          </w:p>
        </w:tc>
      </w:tr>
      <w:tr w:rsidR="00AB3429" w:rsidRPr="003C7191" w:rsidTr="00E508A3">
        <w:trPr>
          <w:trHeight w:val="638"/>
        </w:trPr>
        <w:tc>
          <w:tcPr>
            <w:tcW w:w="3271" w:type="dxa"/>
            <w:gridSpan w:val="2"/>
          </w:tcPr>
          <w:p w:rsidR="00AB3429" w:rsidRPr="003C7191" w:rsidRDefault="00AB3429" w:rsidP="00912414">
            <w:pPr>
              <w:rPr>
                <w:rFonts w:ascii="Arial" w:hAnsi="Arial" w:cs="Arial"/>
                <w:sz w:val="28"/>
                <w:szCs w:val="28"/>
              </w:rPr>
            </w:pPr>
            <w:r w:rsidRPr="003C7191">
              <w:rPr>
                <w:rFonts w:ascii="Arial" w:hAnsi="Arial" w:cs="Arial"/>
                <w:sz w:val="28"/>
                <w:szCs w:val="28"/>
              </w:rPr>
              <w:t>Employability skills</w:t>
            </w:r>
          </w:p>
        </w:tc>
        <w:tc>
          <w:tcPr>
            <w:tcW w:w="6584" w:type="dxa"/>
            <w:gridSpan w:val="2"/>
          </w:tcPr>
          <w:p w:rsidR="00AB3429" w:rsidRPr="003C7191" w:rsidRDefault="00E508A3" w:rsidP="00912414">
            <w:pPr>
              <w:rPr>
                <w:rFonts w:ascii="Arial" w:hAnsi="Arial" w:cs="Arial"/>
              </w:rPr>
            </w:pPr>
            <w:r w:rsidRPr="0062630C">
              <w:rPr>
                <w:rFonts w:ascii="Arial" w:hAnsi="Arial" w:cs="Arial"/>
              </w:rPr>
              <w:t>This unit contains employability skills.  Refer to the employability skills summary to identify employability skill requirements.</w:t>
            </w:r>
          </w:p>
        </w:tc>
      </w:tr>
      <w:tr w:rsidR="00AB3429" w:rsidRPr="003C7191" w:rsidTr="00912414">
        <w:trPr>
          <w:trHeight w:val="1253"/>
        </w:trPr>
        <w:tc>
          <w:tcPr>
            <w:tcW w:w="3271" w:type="dxa"/>
            <w:gridSpan w:val="2"/>
          </w:tcPr>
          <w:p w:rsidR="00AB3429" w:rsidRPr="003C7191" w:rsidRDefault="00AB3429" w:rsidP="00AB3429">
            <w:pPr>
              <w:rPr>
                <w:rFonts w:ascii="Arial" w:hAnsi="Arial" w:cs="Arial"/>
                <w:sz w:val="28"/>
                <w:szCs w:val="28"/>
              </w:rPr>
            </w:pPr>
            <w:r w:rsidRPr="003C7191">
              <w:rPr>
                <w:rFonts w:ascii="Arial" w:hAnsi="Arial" w:cs="Arial"/>
                <w:sz w:val="28"/>
                <w:szCs w:val="28"/>
              </w:rPr>
              <w:t>Application of the</w:t>
            </w:r>
            <w:r>
              <w:rPr>
                <w:rFonts w:ascii="Arial" w:hAnsi="Arial" w:cs="Arial"/>
                <w:sz w:val="28"/>
                <w:szCs w:val="28"/>
              </w:rPr>
              <w:t xml:space="preserve"> u</w:t>
            </w:r>
            <w:r w:rsidRPr="003C7191">
              <w:rPr>
                <w:rFonts w:ascii="Arial" w:hAnsi="Arial" w:cs="Arial"/>
                <w:sz w:val="28"/>
                <w:szCs w:val="28"/>
              </w:rPr>
              <w:t>nit</w:t>
            </w:r>
          </w:p>
        </w:tc>
        <w:tc>
          <w:tcPr>
            <w:tcW w:w="6584" w:type="dxa"/>
            <w:gridSpan w:val="2"/>
          </w:tcPr>
          <w:p w:rsidR="00AB3429" w:rsidRPr="003C7191" w:rsidRDefault="00AB3429" w:rsidP="00912414">
            <w:pPr>
              <w:rPr>
                <w:rFonts w:ascii="Arial" w:hAnsi="Arial" w:cs="Arial"/>
              </w:rPr>
            </w:pPr>
            <w:r w:rsidRPr="00F45695">
              <w:rPr>
                <w:rFonts w:ascii="Arial" w:hAnsi="Arial" w:cs="Arial"/>
              </w:rPr>
              <w:t xml:space="preserve">The skills and knowledge covered in this unit are applied when studying at a university, specifically when studying </w:t>
            </w:r>
            <w:r w:rsidRPr="00AB3429">
              <w:rPr>
                <w:rFonts w:ascii="Arial" w:hAnsi="Arial" w:cs="Arial"/>
              </w:rPr>
              <w:t xml:space="preserve">science or science </w:t>
            </w:r>
            <w:r>
              <w:rPr>
                <w:rFonts w:ascii="Arial" w:hAnsi="Arial" w:cs="Arial"/>
              </w:rPr>
              <w:t>related</w:t>
            </w:r>
            <w:r w:rsidRPr="00F45695">
              <w:rPr>
                <w:rFonts w:ascii="Arial" w:hAnsi="Arial" w:cs="Arial"/>
              </w:rPr>
              <w:t xml:space="preserve"> disciplines. The unit focuses on assisting students </w:t>
            </w:r>
            <w:r>
              <w:rPr>
                <w:rFonts w:ascii="Arial" w:hAnsi="Arial" w:cs="Arial"/>
              </w:rPr>
              <w:t xml:space="preserve">to </w:t>
            </w:r>
            <w:r w:rsidRPr="00F45695">
              <w:rPr>
                <w:rFonts w:ascii="Arial" w:hAnsi="Arial" w:cs="Arial"/>
              </w:rPr>
              <w:t>understand the nature of study in a tertiary education environment and the skills involved in learning in this environment.</w:t>
            </w:r>
          </w:p>
        </w:tc>
      </w:tr>
      <w:tr w:rsidR="00AB3429" w:rsidRPr="003C7191" w:rsidTr="00912414">
        <w:trPr>
          <w:trHeight w:val="1253"/>
        </w:trPr>
        <w:tc>
          <w:tcPr>
            <w:tcW w:w="3271" w:type="dxa"/>
            <w:gridSpan w:val="2"/>
          </w:tcPr>
          <w:p w:rsidR="00AB3429" w:rsidRPr="003C7191" w:rsidRDefault="00AB3429" w:rsidP="00912414">
            <w:pPr>
              <w:rPr>
                <w:rFonts w:ascii="Arial" w:hAnsi="Arial" w:cs="Arial"/>
              </w:rPr>
            </w:pPr>
            <w:r w:rsidRPr="003C7191">
              <w:rPr>
                <w:rFonts w:ascii="Arial" w:hAnsi="Arial" w:cs="Arial"/>
                <w:sz w:val="28"/>
                <w:szCs w:val="28"/>
              </w:rPr>
              <w:t>ELEMENT</w:t>
            </w:r>
          </w:p>
          <w:p w:rsidR="00AB3429" w:rsidRPr="00AB3429" w:rsidRDefault="00AB3429" w:rsidP="00912414">
            <w:pPr>
              <w:rPr>
                <w:rFonts w:ascii="Arial" w:hAnsi="Arial" w:cs="Arial"/>
                <w:sz w:val="16"/>
                <w:szCs w:val="16"/>
              </w:rPr>
            </w:pPr>
            <w:r w:rsidRPr="00AB3429">
              <w:rPr>
                <w:rFonts w:ascii="Arial" w:hAnsi="Arial" w:cs="Arial"/>
                <w:sz w:val="16"/>
                <w:szCs w:val="16"/>
              </w:rPr>
              <w:t>Elements describe the essential outcomes of a unit of competency.</w:t>
            </w:r>
          </w:p>
        </w:tc>
        <w:tc>
          <w:tcPr>
            <w:tcW w:w="6584" w:type="dxa"/>
            <w:gridSpan w:val="2"/>
          </w:tcPr>
          <w:p w:rsidR="00AB3429" w:rsidRPr="003C7191" w:rsidRDefault="00AB3429" w:rsidP="00912414">
            <w:pPr>
              <w:rPr>
                <w:rFonts w:ascii="Arial" w:hAnsi="Arial" w:cs="Arial"/>
                <w:b/>
              </w:rPr>
            </w:pPr>
            <w:r w:rsidRPr="003C7191">
              <w:rPr>
                <w:rFonts w:ascii="Arial" w:hAnsi="Arial" w:cs="Arial"/>
                <w:b/>
                <w:sz w:val="28"/>
                <w:szCs w:val="28"/>
              </w:rPr>
              <w:t>PERFORMANCE CRITERIA</w:t>
            </w:r>
          </w:p>
          <w:p w:rsidR="00AB3429" w:rsidRPr="00AB3429" w:rsidRDefault="00AB3429" w:rsidP="00912414">
            <w:pPr>
              <w:rPr>
                <w:rFonts w:ascii="Arial" w:hAnsi="Arial" w:cs="Arial"/>
                <w:sz w:val="16"/>
                <w:szCs w:val="16"/>
              </w:rPr>
            </w:pPr>
            <w:r w:rsidRPr="00AB3429">
              <w:rPr>
                <w:rFonts w:ascii="Arial" w:hAnsi="Arial" w:cs="Arial"/>
                <w:sz w:val="16"/>
                <w:szCs w:val="16"/>
              </w:rPr>
              <w:t>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w:t>
            </w:r>
          </w:p>
        </w:tc>
      </w:tr>
      <w:tr w:rsidR="00AB3429" w:rsidRPr="003C7191" w:rsidTr="00912414">
        <w:trPr>
          <w:trHeight w:val="489"/>
        </w:trPr>
        <w:tc>
          <w:tcPr>
            <w:tcW w:w="3271" w:type="dxa"/>
            <w:gridSpan w:val="2"/>
            <w:vMerge w:val="restart"/>
          </w:tcPr>
          <w:p w:rsidR="00AB3429" w:rsidRDefault="00AB3429" w:rsidP="00912414">
            <w:pPr>
              <w:pStyle w:val="PC"/>
            </w:pPr>
            <w:r w:rsidRPr="000E1821">
              <w:t>1</w:t>
            </w:r>
            <w:r>
              <w:t xml:space="preserve"> </w:t>
            </w:r>
            <w:r w:rsidRPr="00F45695">
              <w:t xml:space="preserve">Use </w:t>
            </w:r>
            <w:r>
              <w:t>a range of</w:t>
            </w:r>
            <w:r w:rsidRPr="00F45695">
              <w:t xml:space="preserve"> learning strategies</w:t>
            </w:r>
          </w:p>
          <w:p w:rsidR="00AB3429" w:rsidRPr="000E1821" w:rsidRDefault="00AB3429" w:rsidP="00912414">
            <w:pPr>
              <w:pStyle w:val="PC"/>
            </w:pPr>
          </w:p>
        </w:tc>
        <w:tc>
          <w:tcPr>
            <w:tcW w:w="583" w:type="dxa"/>
          </w:tcPr>
          <w:p w:rsidR="00AB3429" w:rsidRPr="000E1821" w:rsidRDefault="00AB3429" w:rsidP="00912414">
            <w:pPr>
              <w:pStyle w:val="PC"/>
            </w:pPr>
            <w:r w:rsidRPr="00434FEA">
              <w:t>1.1</w:t>
            </w:r>
          </w:p>
        </w:tc>
        <w:tc>
          <w:tcPr>
            <w:tcW w:w="6001" w:type="dxa"/>
          </w:tcPr>
          <w:p w:rsidR="00AB3429" w:rsidRPr="000E1821" w:rsidRDefault="00AB3429" w:rsidP="00912414">
            <w:pPr>
              <w:pStyle w:val="PC"/>
            </w:pPr>
            <w:r w:rsidRPr="00F45695">
              <w:t>A range of popular views about learning are compared</w:t>
            </w:r>
          </w:p>
        </w:tc>
      </w:tr>
      <w:tr w:rsidR="00AB3429" w:rsidRPr="003C7191" w:rsidTr="00912414">
        <w:trPr>
          <w:trHeight w:val="516"/>
        </w:trPr>
        <w:tc>
          <w:tcPr>
            <w:tcW w:w="3271" w:type="dxa"/>
            <w:gridSpan w:val="2"/>
            <w:vMerge/>
          </w:tcPr>
          <w:p w:rsidR="00AB3429" w:rsidRPr="000E1821" w:rsidRDefault="00AB3429" w:rsidP="00912414">
            <w:pPr>
              <w:pStyle w:val="PC"/>
            </w:pPr>
          </w:p>
        </w:tc>
        <w:tc>
          <w:tcPr>
            <w:tcW w:w="583" w:type="dxa"/>
          </w:tcPr>
          <w:p w:rsidR="00AB3429" w:rsidRPr="000E1821" w:rsidRDefault="00AB3429" w:rsidP="00912414">
            <w:pPr>
              <w:pStyle w:val="PC"/>
            </w:pPr>
            <w:r w:rsidRPr="000E1821">
              <w:t>1.2</w:t>
            </w:r>
          </w:p>
        </w:tc>
        <w:tc>
          <w:tcPr>
            <w:tcW w:w="6001" w:type="dxa"/>
          </w:tcPr>
          <w:p w:rsidR="00AB3429" w:rsidRPr="000E1821" w:rsidRDefault="00AB3429" w:rsidP="00912414">
            <w:pPr>
              <w:pStyle w:val="PC"/>
            </w:pPr>
            <w:r>
              <w:t xml:space="preserve">A range of </w:t>
            </w:r>
            <w:r w:rsidRPr="00F65B53">
              <w:rPr>
                <w:b/>
                <w:i/>
              </w:rPr>
              <w:t>learning</w:t>
            </w:r>
            <w:r>
              <w:t xml:space="preserve"> </w:t>
            </w:r>
            <w:r w:rsidRPr="00694996">
              <w:rPr>
                <w:b/>
                <w:i/>
              </w:rPr>
              <w:t>strategies</w:t>
            </w:r>
            <w:r>
              <w:t xml:space="preserve"> are defined</w:t>
            </w:r>
          </w:p>
        </w:tc>
      </w:tr>
      <w:tr w:rsidR="00AB3429" w:rsidRPr="003C7191" w:rsidTr="00912414">
        <w:trPr>
          <w:trHeight w:val="584"/>
        </w:trPr>
        <w:tc>
          <w:tcPr>
            <w:tcW w:w="3271" w:type="dxa"/>
            <w:gridSpan w:val="2"/>
            <w:vMerge/>
          </w:tcPr>
          <w:p w:rsidR="00AB3429" w:rsidRPr="000E1821" w:rsidRDefault="00AB3429" w:rsidP="00912414">
            <w:pPr>
              <w:pStyle w:val="PC"/>
            </w:pPr>
          </w:p>
        </w:tc>
        <w:tc>
          <w:tcPr>
            <w:tcW w:w="583" w:type="dxa"/>
          </w:tcPr>
          <w:p w:rsidR="00AB3429" w:rsidRPr="000E1821" w:rsidRDefault="00AB3429" w:rsidP="00912414">
            <w:pPr>
              <w:pStyle w:val="PC"/>
            </w:pPr>
            <w:r w:rsidRPr="000E1821">
              <w:t>1.3</w:t>
            </w:r>
          </w:p>
        </w:tc>
        <w:tc>
          <w:tcPr>
            <w:tcW w:w="6001" w:type="dxa"/>
          </w:tcPr>
          <w:p w:rsidR="00AB3429" w:rsidRPr="000E1821" w:rsidRDefault="00AB3429" w:rsidP="00912414">
            <w:pPr>
              <w:pStyle w:val="PC"/>
            </w:pPr>
            <w:r>
              <w:t xml:space="preserve">The main </w:t>
            </w:r>
            <w:r w:rsidRPr="00F65B53">
              <w:rPr>
                <w:b/>
                <w:i/>
              </w:rPr>
              <w:t>learning contexts</w:t>
            </w:r>
            <w:r>
              <w:t xml:space="preserve"> that may be experienced in a tertiary learning environment are considered</w:t>
            </w:r>
          </w:p>
        </w:tc>
      </w:tr>
      <w:tr w:rsidR="00AB3429" w:rsidRPr="003C7191" w:rsidTr="00912414">
        <w:trPr>
          <w:trHeight w:val="584"/>
        </w:trPr>
        <w:tc>
          <w:tcPr>
            <w:tcW w:w="3271" w:type="dxa"/>
            <w:gridSpan w:val="2"/>
            <w:vMerge/>
          </w:tcPr>
          <w:p w:rsidR="00AB3429" w:rsidRPr="000E1821" w:rsidRDefault="00AB3429" w:rsidP="00912414">
            <w:pPr>
              <w:pStyle w:val="PC"/>
            </w:pPr>
          </w:p>
        </w:tc>
        <w:tc>
          <w:tcPr>
            <w:tcW w:w="583" w:type="dxa"/>
          </w:tcPr>
          <w:p w:rsidR="00AB3429" w:rsidRPr="000E1821" w:rsidRDefault="00AB3429" w:rsidP="00912414">
            <w:pPr>
              <w:pStyle w:val="PC"/>
            </w:pPr>
            <w:r>
              <w:t>1.4</w:t>
            </w:r>
          </w:p>
        </w:tc>
        <w:tc>
          <w:tcPr>
            <w:tcW w:w="6001" w:type="dxa"/>
          </w:tcPr>
          <w:p w:rsidR="00AB3429" w:rsidRPr="00B82F3C" w:rsidRDefault="00AB3429" w:rsidP="00912414">
            <w:pPr>
              <w:pStyle w:val="PC"/>
            </w:pPr>
            <w:r w:rsidRPr="00B82F3C">
              <w:t>Learning strategies are used for a range of learning contexts.</w:t>
            </w:r>
          </w:p>
        </w:tc>
      </w:tr>
      <w:tr w:rsidR="00AB3429" w:rsidRPr="003C7191" w:rsidTr="00912414">
        <w:trPr>
          <w:trHeight w:val="584"/>
        </w:trPr>
        <w:tc>
          <w:tcPr>
            <w:tcW w:w="3271" w:type="dxa"/>
            <w:gridSpan w:val="2"/>
            <w:vMerge/>
          </w:tcPr>
          <w:p w:rsidR="00AB3429" w:rsidRPr="000E1821" w:rsidRDefault="00AB3429" w:rsidP="00912414">
            <w:pPr>
              <w:pStyle w:val="PC"/>
            </w:pPr>
          </w:p>
        </w:tc>
        <w:tc>
          <w:tcPr>
            <w:tcW w:w="583" w:type="dxa"/>
          </w:tcPr>
          <w:p w:rsidR="00AB3429" w:rsidRPr="000E1821" w:rsidRDefault="00AB3429" w:rsidP="00912414">
            <w:pPr>
              <w:pStyle w:val="PC"/>
            </w:pPr>
            <w:r>
              <w:t>1.5</w:t>
            </w:r>
          </w:p>
        </w:tc>
        <w:tc>
          <w:tcPr>
            <w:tcW w:w="6001" w:type="dxa"/>
          </w:tcPr>
          <w:p w:rsidR="00AB3429" w:rsidRPr="00B82F3C" w:rsidRDefault="00AB3429" w:rsidP="00912414">
            <w:pPr>
              <w:pStyle w:val="PC"/>
            </w:pPr>
            <w:r w:rsidRPr="00B82F3C">
              <w:t>Individual strengths, weaknesses and preferences in the use of different learning strategies in different contexts are considered.</w:t>
            </w:r>
          </w:p>
        </w:tc>
      </w:tr>
      <w:tr w:rsidR="00AB3429" w:rsidRPr="003C7191" w:rsidTr="00912414">
        <w:trPr>
          <w:trHeight w:val="572"/>
        </w:trPr>
        <w:tc>
          <w:tcPr>
            <w:tcW w:w="3271" w:type="dxa"/>
            <w:gridSpan w:val="2"/>
            <w:vMerge w:val="restart"/>
          </w:tcPr>
          <w:p w:rsidR="00AB3429" w:rsidRPr="000E1821" w:rsidRDefault="00AB3429" w:rsidP="00912414">
            <w:pPr>
              <w:pStyle w:val="PC"/>
            </w:pPr>
            <w:r w:rsidRPr="000E1821">
              <w:t>2</w:t>
            </w:r>
            <w:r>
              <w:t xml:space="preserve"> </w:t>
            </w:r>
            <w:r w:rsidRPr="00F45695">
              <w:t xml:space="preserve">Use a range of library and online </w:t>
            </w:r>
            <w:r>
              <w:t>sources</w:t>
            </w:r>
            <w:r w:rsidRPr="00F45695">
              <w:t xml:space="preserve"> to </w:t>
            </w:r>
            <w:r>
              <w:t>access information</w:t>
            </w:r>
          </w:p>
        </w:tc>
        <w:tc>
          <w:tcPr>
            <w:tcW w:w="583" w:type="dxa"/>
          </w:tcPr>
          <w:p w:rsidR="00AB3429" w:rsidRPr="000E1821" w:rsidRDefault="00AB3429" w:rsidP="00912414">
            <w:pPr>
              <w:pStyle w:val="PC"/>
            </w:pPr>
            <w:r w:rsidRPr="000E1821">
              <w:t>2.1</w:t>
            </w:r>
          </w:p>
        </w:tc>
        <w:tc>
          <w:tcPr>
            <w:tcW w:w="6001" w:type="dxa"/>
          </w:tcPr>
          <w:p w:rsidR="00AB3429" w:rsidRPr="000E1821" w:rsidRDefault="00AB3429" w:rsidP="00912414">
            <w:pPr>
              <w:pStyle w:val="PC"/>
            </w:pPr>
            <w:r w:rsidRPr="00F45695">
              <w:t xml:space="preserve">The main </w:t>
            </w:r>
            <w:r w:rsidRPr="00B27F2A">
              <w:rPr>
                <w:b/>
                <w:i/>
              </w:rPr>
              <w:t>services</w:t>
            </w:r>
            <w:r w:rsidRPr="00F45695">
              <w:t xml:space="preserve"> of a library are </w:t>
            </w:r>
            <w:r>
              <w:t>described</w:t>
            </w:r>
          </w:p>
        </w:tc>
      </w:tr>
      <w:tr w:rsidR="00AB3429" w:rsidRPr="003C7191" w:rsidTr="00912414">
        <w:trPr>
          <w:trHeight w:val="503"/>
        </w:trPr>
        <w:tc>
          <w:tcPr>
            <w:tcW w:w="3271" w:type="dxa"/>
            <w:gridSpan w:val="2"/>
            <w:vMerge/>
          </w:tcPr>
          <w:p w:rsidR="00AB3429" w:rsidRPr="000E1821" w:rsidRDefault="00AB3429" w:rsidP="00912414">
            <w:pPr>
              <w:pStyle w:val="PC"/>
            </w:pPr>
          </w:p>
        </w:tc>
        <w:tc>
          <w:tcPr>
            <w:tcW w:w="583" w:type="dxa"/>
          </w:tcPr>
          <w:p w:rsidR="00AB3429" w:rsidRPr="000E1821" w:rsidRDefault="00AB3429" w:rsidP="00912414">
            <w:pPr>
              <w:pStyle w:val="PC"/>
            </w:pPr>
            <w:r w:rsidRPr="000E1821">
              <w:t>2.2</w:t>
            </w:r>
          </w:p>
        </w:tc>
        <w:tc>
          <w:tcPr>
            <w:tcW w:w="6001" w:type="dxa"/>
          </w:tcPr>
          <w:p w:rsidR="00AB3429" w:rsidRPr="000E1821" w:rsidRDefault="00AB3429" w:rsidP="00912414">
            <w:pPr>
              <w:pStyle w:val="PC"/>
            </w:pPr>
            <w:r w:rsidRPr="00F45695">
              <w:t xml:space="preserve">The </w:t>
            </w:r>
            <w:r>
              <w:t>range of sources</w:t>
            </w:r>
            <w:r w:rsidRPr="00F45695">
              <w:t xml:space="preserve"> for obtaining information in a library are identified</w:t>
            </w:r>
          </w:p>
        </w:tc>
      </w:tr>
      <w:tr w:rsidR="00AB3429" w:rsidRPr="003C7191" w:rsidTr="00912414">
        <w:trPr>
          <w:trHeight w:val="256"/>
        </w:trPr>
        <w:tc>
          <w:tcPr>
            <w:tcW w:w="3271" w:type="dxa"/>
            <w:gridSpan w:val="2"/>
            <w:vMerge/>
          </w:tcPr>
          <w:p w:rsidR="00AB3429" w:rsidRPr="000E1821" w:rsidRDefault="00AB3429" w:rsidP="00912414">
            <w:pPr>
              <w:pStyle w:val="PC"/>
            </w:pPr>
          </w:p>
        </w:tc>
        <w:tc>
          <w:tcPr>
            <w:tcW w:w="583" w:type="dxa"/>
          </w:tcPr>
          <w:p w:rsidR="00AB3429" w:rsidRPr="000E1821" w:rsidRDefault="00AB3429" w:rsidP="00912414">
            <w:pPr>
              <w:pStyle w:val="PC"/>
            </w:pPr>
            <w:r>
              <w:t>2.3</w:t>
            </w:r>
          </w:p>
        </w:tc>
        <w:tc>
          <w:tcPr>
            <w:tcW w:w="6001" w:type="dxa"/>
          </w:tcPr>
          <w:p w:rsidR="00AB3429" w:rsidRPr="000E1821" w:rsidRDefault="00AB3429" w:rsidP="00912414">
            <w:pPr>
              <w:pStyle w:val="PC"/>
            </w:pPr>
            <w:r w:rsidRPr="00B27F2A">
              <w:rPr>
                <w:b/>
                <w:i/>
              </w:rPr>
              <w:t>Appropriateness</w:t>
            </w:r>
            <w:r w:rsidRPr="00F45695">
              <w:t xml:space="preserve"> of information is assessed.</w:t>
            </w:r>
          </w:p>
        </w:tc>
      </w:tr>
      <w:tr w:rsidR="00AB3429" w:rsidRPr="003C7191" w:rsidTr="00912414">
        <w:trPr>
          <w:trHeight w:val="256"/>
        </w:trPr>
        <w:tc>
          <w:tcPr>
            <w:tcW w:w="3271" w:type="dxa"/>
            <w:gridSpan w:val="2"/>
            <w:vMerge/>
          </w:tcPr>
          <w:p w:rsidR="00AB3429" w:rsidRPr="000E1821" w:rsidRDefault="00AB3429" w:rsidP="00912414">
            <w:pPr>
              <w:pStyle w:val="PC"/>
            </w:pPr>
          </w:p>
        </w:tc>
        <w:tc>
          <w:tcPr>
            <w:tcW w:w="583" w:type="dxa"/>
          </w:tcPr>
          <w:p w:rsidR="00AB3429" w:rsidRPr="000E1821" w:rsidRDefault="00AB3429" w:rsidP="00912414">
            <w:pPr>
              <w:pStyle w:val="PC"/>
            </w:pPr>
            <w:r>
              <w:t>2.4</w:t>
            </w:r>
          </w:p>
        </w:tc>
        <w:tc>
          <w:tcPr>
            <w:tcW w:w="6001" w:type="dxa"/>
          </w:tcPr>
          <w:p w:rsidR="00AB3429" w:rsidRPr="000E1821" w:rsidRDefault="00AB3429" w:rsidP="00912414">
            <w:pPr>
              <w:pStyle w:val="PC"/>
            </w:pPr>
            <w:r>
              <w:t>Accurate records are made and stored appropriately</w:t>
            </w:r>
          </w:p>
        </w:tc>
      </w:tr>
      <w:tr w:rsidR="00E76B39" w:rsidRPr="003C7191" w:rsidTr="00912414">
        <w:trPr>
          <w:trHeight w:val="526"/>
        </w:trPr>
        <w:tc>
          <w:tcPr>
            <w:tcW w:w="3271" w:type="dxa"/>
            <w:gridSpan w:val="2"/>
            <w:vMerge w:val="restart"/>
          </w:tcPr>
          <w:p w:rsidR="00E76B39" w:rsidRPr="000E1821" w:rsidRDefault="00E76B39" w:rsidP="00912414">
            <w:pPr>
              <w:pStyle w:val="PC"/>
            </w:pPr>
            <w:r w:rsidRPr="000E1821">
              <w:t>3</w:t>
            </w:r>
            <w:r>
              <w:t xml:space="preserve"> </w:t>
            </w:r>
            <w:r w:rsidRPr="00F45695">
              <w:t xml:space="preserve">Use effective reading strategies </w:t>
            </w:r>
            <w:r>
              <w:t>for</w:t>
            </w:r>
            <w:r w:rsidRPr="00F45695">
              <w:t xml:space="preserve"> complex texts</w:t>
            </w:r>
          </w:p>
        </w:tc>
        <w:tc>
          <w:tcPr>
            <w:tcW w:w="583" w:type="dxa"/>
          </w:tcPr>
          <w:p w:rsidR="00E76B39" w:rsidRPr="000E1821" w:rsidRDefault="00E76B39" w:rsidP="00912414">
            <w:pPr>
              <w:pStyle w:val="PC"/>
            </w:pPr>
            <w:r w:rsidRPr="000E1821">
              <w:t>3.1</w:t>
            </w:r>
          </w:p>
        </w:tc>
        <w:tc>
          <w:tcPr>
            <w:tcW w:w="6001" w:type="dxa"/>
          </w:tcPr>
          <w:p w:rsidR="00E76B39" w:rsidRPr="000E1821" w:rsidRDefault="00E76B39" w:rsidP="00912414">
            <w:pPr>
              <w:pStyle w:val="PC"/>
            </w:pPr>
            <w:r>
              <w:t xml:space="preserve">A range of academic </w:t>
            </w:r>
            <w:r w:rsidRPr="000761DD">
              <w:t>reading strategies</w:t>
            </w:r>
            <w:r>
              <w:t xml:space="preserve"> are described and applied</w:t>
            </w:r>
          </w:p>
        </w:tc>
      </w:tr>
      <w:tr w:rsidR="00E76B39" w:rsidRPr="003C7191" w:rsidTr="00912414">
        <w:trPr>
          <w:trHeight w:val="543"/>
        </w:trPr>
        <w:tc>
          <w:tcPr>
            <w:tcW w:w="3271" w:type="dxa"/>
            <w:gridSpan w:val="2"/>
            <w:vMerge/>
          </w:tcPr>
          <w:p w:rsidR="00E76B39" w:rsidRPr="003C7191" w:rsidRDefault="00E76B39" w:rsidP="00912414">
            <w:pPr>
              <w:rPr>
                <w:rFonts w:ascii="Arial" w:hAnsi="Arial" w:cs="Arial"/>
              </w:rPr>
            </w:pPr>
          </w:p>
        </w:tc>
        <w:tc>
          <w:tcPr>
            <w:tcW w:w="583" w:type="dxa"/>
          </w:tcPr>
          <w:p w:rsidR="00E76B39" w:rsidRPr="000E1821" w:rsidRDefault="00E76B39" w:rsidP="00912414">
            <w:pPr>
              <w:pStyle w:val="PC"/>
            </w:pPr>
            <w:r w:rsidRPr="000E1821">
              <w:t>3.2</w:t>
            </w:r>
          </w:p>
        </w:tc>
        <w:tc>
          <w:tcPr>
            <w:tcW w:w="6001" w:type="dxa"/>
          </w:tcPr>
          <w:p w:rsidR="00E76B39" w:rsidRPr="000E1821" w:rsidRDefault="00E76B39" w:rsidP="00912414">
            <w:pPr>
              <w:pStyle w:val="PC"/>
            </w:pPr>
            <w:r w:rsidRPr="00F45695">
              <w:t xml:space="preserve">The significance of </w:t>
            </w:r>
            <w:r w:rsidRPr="00B27F2A">
              <w:rPr>
                <w:b/>
                <w:i/>
              </w:rPr>
              <w:t>context</w:t>
            </w:r>
            <w:r w:rsidRPr="00F45695">
              <w:t xml:space="preserve"> for the meaning of a text is identified and discussed</w:t>
            </w:r>
          </w:p>
        </w:tc>
      </w:tr>
      <w:tr w:rsidR="00E76B39" w:rsidRPr="003C7191" w:rsidTr="00912414">
        <w:trPr>
          <w:trHeight w:val="469"/>
        </w:trPr>
        <w:tc>
          <w:tcPr>
            <w:tcW w:w="3271" w:type="dxa"/>
            <w:gridSpan w:val="2"/>
            <w:vMerge/>
          </w:tcPr>
          <w:p w:rsidR="00E76B39" w:rsidRPr="003C7191" w:rsidRDefault="00E76B39" w:rsidP="00912414">
            <w:pPr>
              <w:rPr>
                <w:rFonts w:ascii="Arial" w:hAnsi="Arial" w:cs="Arial"/>
              </w:rPr>
            </w:pPr>
          </w:p>
        </w:tc>
        <w:tc>
          <w:tcPr>
            <w:tcW w:w="583" w:type="dxa"/>
          </w:tcPr>
          <w:p w:rsidR="00E76B39" w:rsidRPr="000E1821" w:rsidRDefault="00E76B39" w:rsidP="00912414">
            <w:pPr>
              <w:pStyle w:val="PC"/>
            </w:pPr>
            <w:r w:rsidRPr="000E1821">
              <w:t>3.3</w:t>
            </w:r>
          </w:p>
        </w:tc>
        <w:tc>
          <w:tcPr>
            <w:tcW w:w="6001" w:type="dxa"/>
          </w:tcPr>
          <w:p w:rsidR="00E76B39" w:rsidRPr="000E1821" w:rsidRDefault="00E76B39" w:rsidP="00912414">
            <w:pPr>
              <w:pStyle w:val="PC"/>
            </w:pPr>
            <w:r w:rsidRPr="00F45695">
              <w:t>Techniques for note-taking, summarising and synthesising information are applied</w:t>
            </w:r>
          </w:p>
        </w:tc>
      </w:tr>
      <w:tr w:rsidR="00E76B39" w:rsidRPr="003C7191" w:rsidTr="00912414">
        <w:trPr>
          <w:trHeight w:val="469"/>
        </w:trPr>
        <w:tc>
          <w:tcPr>
            <w:tcW w:w="3271" w:type="dxa"/>
            <w:gridSpan w:val="2"/>
            <w:vMerge/>
          </w:tcPr>
          <w:p w:rsidR="00E76B39" w:rsidRPr="003C7191" w:rsidRDefault="00E76B39" w:rsidP="00912414">
            <w:pPr>
              <w:rPr>
                <w:rFonts w:ascii="Arial" w:hAnsi="Arial" w:cs="Arial"/>
              </w:rPr>
            </w:pPr>
          </w:p>
        </w:tc>
        <w:tc>
          <w:tcPr>
            <w:tcW w:w="583" w:type="dxa"/>
          </w:tcPr>
          <w:p w:rsidR="00E76B39" w:rsidRPr="000E1821" w:rsidRDefault="00E76B39" w:rsidP="00912414">
            <w:pPr>
              <w:pStyle w:val="PC"/>
            </w:pPr>
            <w:r>
              <w:t>3.4</w:t>
            </w:r>
          </w:p>
        </w:tc>
        <w:tc>
          <w:tcPr>
            <w:tcW w:w="6001" w:type="dxa"/>
          </w:tcPr>
          <w:p w:rsidR="00E76B39" w:rsidRPr="000E1821" w:rsidRDefault="00E76B39" w:rsidP="00912414">
            <w:pPr>
              <w:pStyle w:val="PC"/>
            </w:pPr>
            <w:r w:rsidRPr="00B27F2A">
              <w:rPr>
                <w:b/>
                <w:i/>
              </w:rPr>
              <w:t>Text structure</w:t>
            </w:r>
            <w:r w:rsidRPr="00F32C81">
              <w:t>, technical vocabulary, wording and syntax are used to assist interpretation of meaning</w:t>
            </w:r>
          </w:p>
        </w:tc>
      </w:tr>
      <w:tr w:rsidR="00E76B39" w:rsidRPr="003C7191" w:rsidTr="00912414">
        <w:trPr>
          <w:trHeight w:val="469"/>
        </w:trPr>
        <w:tc>
          <w:tcPr>
            <w:tcW w:w="3271" w:type="dxa"/>
            <w:gridSpan w:val="2"/>
            <w:vMerge/>
          </w:tcPr>
          <w:p w:rsidR="00E76B39" w:rsidRPr="003C7191" w:rsidRDefault="00E76B39" w:rsidP="00912414">
            <w:pPr>
              <w:rPr>
                <w:rFonts w:ascii="Arial" w:hAnsi="Arial" w:cs="Arial"/>
              </w:rPr>
            </w:pPr>
          </w:p>
        </w:tc>
        <w:tc>
          <w:tcPr>
            <w:tcW w:w="583" w:type="dxa"/>
          </w:tcPr>
          <w:p w:rsidR="00E76B39" w:rsidRPr="000E1821" w:rsidRDefault="00E76B39" w:rsidP="00912414">
            <w:pPr>
              <w:pStyle w:val="PC"/>
            </w:pPr>
            <w:r>
              <w:t>3.5</w:t>
            </w:r>
          </w:p>
        </w:tc>
        <w:tc>
          <w:tcPr>
            <w:tcW w:w="6001" w:type="dxa"/>
          </w:tcPr>
          <w:p w:rsidR="00E76B39" w:rsidRPr="000E1821" w:rsidRDefault="00E76B39" w:rsidP="00912414">
            <w:pPr>
              <w:pStyle w:val="PC"/>
            </w:pPr>
            <w:r w:rsidRPr="00F32C81">
              <w:t xml:space="preserve">Dictionaries and </w:t>
            </w:r>
            <w:r>
              <w:t>other reference materials</w:t>
            </w:r>
            <w:r w:rsidRPr="00F32C81">
              <w:t xml:space="preserve"> are used to assist interpretation of text</w:t>
            </w:r>
            <w:r>
              <w:t>s</w:t>
            </w:r>
          </w:p>
        </w:tc>
      </w:tr>
      <w:tr w:rsidR="00AB3429" w:rsidRPr="003C7191" w:rsidTr="00912414">
        <w:trPr>
          <w:trHeight w:val="469"/>
        </w:trPr>
        <w:tc>
          <w:tcPr>
            <w:tcW w:w="3271" w:type="dxa"/>
            <w:gridSpan w:val="2"/>
            <w:vMerge w:val="restart"/>
          </w:tcPr>
          <w:p w:rsidR="00AB3429" w:rsidRPr="00E76B39" w:rsidRDefault="00AB3429" w:rsidP="00E76B39">
            <w:pPr>
              <w:pStyle w:val="PC"/>
            </w:pPr>
            <w:r w:rsidRPr="00E76B39">
              <w:t>4 Use academic writing skills to produce complex texts</w:t>
            </w:r>
          </w:p>
        </w:tc>
        <w:tc>
          <w:tcPr>
            <w:tcW w:w="583" w:type="dxa"/>
          </w:tcPr>
          <w:p w:rsidR="00AB3429" w:rsidRPr="000E1821" w:rsidRDefault="00AB3429" w:rsidP="00912414">
            <w:pPr>
              <w:pStyle w:val="PC"/>
            </w:pPr>
            <w:r>
              <w:t>4.1</w:t>
            </w:r>
          </w:p>
        </w:tc>
        <w:tc>
          <w:tcPr>
            <w:tcW w:w="6001" w:type="dxa"/>
          </w:tcPr>
          <w:p w:rsidR="00AB3429" w:rsidRPr="000E1821" w:rsidRDefault="00AB3429" w:rsidP="00912414">
            <w:pPr>
              <w:pStyle w:val="PC"/>
            </w:pPr>
            <w:r>
              <w:t xml:space="preserve">Main features of </w:t>
            </w:r>
            <w:r w:rsidRPr="00F32C81">
              <w:t xml:space="preserve">different </w:t>
            </w:r>
            <w:r>
              <w:rPr>
                <w:b/>
                <w:i/>
              </w:rPr>
              <w:t>academic</w:t>
            </w:r>
            <w:r w:rsidRPr="00FB6846">
              <w:rPr>
                <w:b/>
                <w:i/>
              </w:rPr>
              <w:t xml:space="preserve"> text</w:t>
            </w:r>
            <w:r>
              <w:rPr>
                <w:b/>
                <w:i/>
              </w:rPr>
              <w:t>s</w:t>
            </w:r>
            <w:r w:rsidRPr="00F32C81">
              <w:t xml:space="preserve"> are </w:t>
            </w:r>
            <w:r>
              <w:t>identified</w:t>
            </w:r>
          </w:p>
        </w:tc>
      </w:tr>
      <w:tr w:rsidR="00AB3429" w:rsidRPr="003C7191" w:rsidTr="00912414">
        <w:trPr>
          <w:trHeight w:val="469"/>
        </w:trPr>
        <w:tc>
          <w:tcPr>
            <w:tcW w:w="3271" w:type="dxa"/>
            <w:gridSpan w:val="2"/>
            <w:vMerge/>
          </w:tcPr>
          <w:p w:rsidR="00AB3429" w:rsidRPr="00E76B39" w:rsidRDefault="00AB3429" w:rsidP="00E76B39">
            <w:pPr>
              <w:pStyle w:val="PC"/>
            </w:pPr>
          </w:p>
        </w:tc>
        <w:tc>
          <w:tcPr>
            <w:tcW w:w="583" w:type="dxa"/>
          </w:tcPr>
          <w:p w:rsidR="00AB3429" w:rsidRPr="000E1821" w:rsidRDefault="00AB3429" w:rsidP="00912414">
            <w:pPr>
              <w:pStyle w:val="PC"/>
            </w:pPr>
            <w:r>
              <w:t>4.2</w:t>
            </w:r>
          </w:p>
        </w:tc>
        <w:tc>
          <w:tcPr>
            <w:tcW w:w="6001" w:type="dxa"/>
          </w:tcPr>
          <w:p w:rsidR="00AB3429" w:rsidRPr="000E1821" w:rsidRDefault="00AB3429" w:rsidP="00912414">
            <w:pPr>
              <w:pStyle w:val="PC"/>
            </w:pPr>
            <w:r>
              <w:t xml:space="preserve">Main phases of the academic </w:t>
            </w:r>
            <w:r w:rsidRPr="00BD6D20">
              <w:rPr>
                <w:b/>
                <w:i/>
              </w:rPr>
              <w:t>writing process</w:t>
            </w:r>
            <w:r>
              <w:t xml:space="preserve"> are identified</w:t>
            </w:r>
          </w:p>
        </w:tc>
      </w:tr>
      <w:tr w:rsidR="00AB3429" w:rsidRPr="003C7191" w:rsidTr="00912414">
        <w:trPr>
          <w:trHeight w:val="469"/>
        </w:trPr>
        <w:tc>
          <w:tcPr>
            <w:tcW w:w="3271" w:type="dxa"/>
            <w:gridSpan w:val="2"/>
            <w:vMerge/>
          </w:tcPr>
          <w:p w:rsidR="00AB3429" w:rsidRPr="00E76B39" w:rsidRDefault="00AB3429" w:rsidP="00E76B39">
            <w:pPr>
              <w:pStyle w:val="PC"/>
            </w:pPr>
          </w:p>
        </w:tc>
        <w:tc>
          <w:tcPr>
            <w:tcW w:w="583" w:type="dxa"/>
          </w:tcPr>
          <w:p w:rsidR="00AB3429" w:rsidRPr="000E1821" w:rsidRDefault="00AB3429" w:rsidP="00912414">
            <w:pPr>
              <w:pStyle w:val="PC"/>
            </w:pPr>
            <w:r>
              <w:t>4.3</w:t>
            </w:r>
          </w:p>
        </w:tc>
        <w:tc>
          <w:tcPr>
            <w:tcW w:w="6001" w:type="dxa"/>
          </w:tcPr>
          <w:p w:rsidR="00AB3429" w:rsidRPr="000E1821" w:rsidRDefault="00AB3429" w:rsidP="00912414">
            <w:pPr>
              <w:pStyle w:val="PC"/>
            </w:pPr>
            <w:r>
              <w:t>The s</w:t>
            </w:r>
            <w:r w:rsidRPr="00F32C81">
              <w:t xml:space="preserve">ignificance of audience and context </w:t>
            </w:r>
            <w:r>
              <w:t>are reflected in the conventions of academic writing</w:t>
            </w:r>
          </w:p>
        </w:tc>
      </w:tr>
      <w:tr w:rsidR="00AB3429" w:rsidRPr="003C7191" w:rsidTr="00912414">
        <w:trPr>
          <w:trHeight w:val="469"/>
        </w:trPr>
        <w:tc>
          <w:tcPr>
            <w:tcW w:w="3271" w:type="dxa"/>
            <w:gridSpan w:val="2"/>
            <w:vMerge/>
          </w:tcPr>
          <w:p w:rsidR="00AB3429" w:rsidRPr="00E76B39" w:rsidRDefault="00AB3429" w:rsidP="00E76B39">
            <w:pPr>
              <w:pStyle w:val="PC"/>
            </w:pPr>
          </w:p>
        </w:tc>
        <w:tc>
          <w:tcPr>
            <w:tcW w:w="583" w:type="dxa"/>
          </w:tcPr>
          <w:p w:rsidR="00AB3429" w:rsidRPr="000E1821" w:rsidRDefault="00AB3429" w:rsidP="00912414">
            <w:pPr>
              <w:pStyle w:val="PC"/>
            </w:pPr>
            <w:r>
              <w:t>4.4</w:t>
            </w:r>
          </w:p>
        </w:tc>
        <w:tc>
          <w:tcPr>
            <w:tcW w:w="6001" w:type="dxa"/>
          </w:tcPr>
          <w:p w:rsidR="00AB3429" w:rsidRPr="000E1821" w:rsidRDefault="00AB3429" w:rsidP="00912414">
            <w:pPr>
              <w:pStyle w:val="PC"/>
            </w:pPr>
            <w:r w:rsidRPr="00E55960">
              <w:t>Appropriate citation is used for references and quoted work</w:t>
            </w:r>
          </w:p>
        </w:tc>
      </w:tr>
      <w:tr w:rsidR="00AB3429" w:rsidRPr="003C7191" w:rsidTr="00912414">
        <w:trPr>
          <w:trHeight w:val="469"/>
        </w:trPr>
        <w:tc>
          <w:tcPr>
            <w:tcW w:w="3271" w:type="dxa"/>
            <w:gridSpan w:val="2"/>
            <w:vMerge/>
          </w:tcPr>
          <w:p w:rsidR="00AB3429" w:rsidRPr="00E76B39" w:rsidRDefault="00AB3429" w:rsidP="00E76B39">
            <w:pPr>
              <w:pStyle w:val="PC"/>
            </w:pPr>
          </w:p>
        </w:tc>
        <w:tc>
          <w:tcPr>
            <w:tcW w:w="583" w:type="dxa"/>
          </w:tcPr>
          <w:p w:rsidR="00AB3429" w:rsidRPr="000E1821" w:rsidRDefault="00AB3429" w:rsidP="00912414">
            <w:pPr>
              <w:pStyle w:val="PC"/>
            </w:pPr>
            <w:r>
              <w:t>4.5</w:t>
            </w:r>
          </w:p>
        </w:tc>
        <w:tc>
          <w:tcPr>
            <w:tcW w:w="6001" w:type="dxa"/>
          </w:tcPr>
          <w:p w:rsidR="00AB3429" w:rsidRPr="00E55960" w:rsidRDefault="00AB3429" w:rsidP="00912414">
            <w:pPr>
              <w:pStyle w:val="PC"/>
            </w:pPr>
            <w:r w:rsidRPr="00E55960">
              <w:t>A</w:t>
            </w:r>
            <w:r>
              <w:t>cademic standards on plagiarism and collusion are observed</w:t>
            </w:r>
          </w:p>
        </w:tc>
      </w:tr>
      <w:tr w:rsidR="00AB3429" w:rsidRPr="003C7191" w:rsidTr="00912414">
        <w:trPr>
          <w:trHeight w:val="469"/>
        </w:trPr>
        <w:tc>
          <w:tcPr>
            <w:tcW w:w="3271" w:type="dxa"/>
            <w:gridSpan w:val="2"/>
            <w:vMerge w:val="restart"/>
          </w:tcPr>
          <w:p w:rsidR="00AB3429" w:rsidRPr="00E76B39" w:rsidRDefault="00AB3429" w:rsidP="00E76B39">
            <w:pPr>
              <w:pStyle w:val="PC"/>
            </w:pPr>
            <w:r w:rsidRPr="00E76B39">
              <w:t xml:space="preserve">5 Participate effectively in collaborative learning </w:t>
            </w:r>
          </w:p>
        </w:tc>
        <w:tc>
          <w:tcPr>
            <w:tcW w:w="583" w:type="dxa"/>
          </w:tcPr>
          <w:p w:rsidR="00AB3429" w:rsidRPr="000E1821" w:rsidRDefault="00AB3429" w:rsidP="00912414">
            <w:pPr>
              <w:pStyle w:val="PC"/>
            </w:pPr>
            <w:r>
              <w:t>5.1</w:t>
            </w:r>
          </w:p>
        </w:tc>
        <w:tc>
          <w:tcPr>
            <w:tcW w:w="6001" w:type="dxa"/>
          </w:tcPr>
          <w:p w:rsidR="00AB3429" w:rsidRPr="00EA2ACF" w:rsidRDefault="00AB3429" w:rsidP="00912414">
            <w:pPr>
              <w:pStyle w:val="PC"/>
            </w:pPr>
            <w:r>
              <w:t xml:space="preserve">The key features of </w:t>
            </w:r>
            <w:r w:rsidRPr="000761DD">
              <w:rPr>
                <w:b/>
                <w:i/>
              </w:rPr>
              <w:t>collaborative learning</w:t>
            </w:r>
            <w:r>
              <w:t xml:space="preserve"> are identified</w:t>
            </w:r>
          </w:p>
        </w:tc>
      </w:tr>
      <w:tr w:rsidR="00AB3429" w:rsidRPr="003C7191" w:rsidTr="00912414">
        <w:trPr>
          <w:trHeight w:val="469"/>
        </w:trPr>
        <w:tc>
          <w:tcPr>
            <w:tcW w:w="3271" w:type="dxa"/>
            <w:gridSpan w:val="2"/>
            <w:vMerge/>
          </w:tcPr>
          <w:p w:rsidR="00AB3429" w:rsidRPr="003C7191" w:rsidRDefault="00AB3429" w:rsidP="00912414">
            <w:pPr>
              <w:rPr>
                <w:rFonts w:ascii="Arial" w:hAnsi="Arial" w:cs="Arial"/>
              </w:rPr>
            </w:pPr>
          </w:p>
        </w:tc>
        <w:tc>
          <w:tcPr>
            <w:tcW w:w="583" w:type="dxa"/>
          </w:tcPr>
          <w:p w:rsidR="00AB3429" w:rsidRPr="000E1821" w:rsidRDefault="00AB3429" w:rsidP="00912414">
            <w:pPr>
              <w:pStyle w:val="PC"/>
            </w:pPr>
            <w:r>
              <w:t>5.2</w:t>
            </w:r>
          </w:p>
        </w:tc>
        <w:tc>
          <w:tcPr>
            <w:tcW w:w="6001" w:type="dxa"/>
          </w:tcPr>
          <w:p w:rsidR="00AB3429" w:rsidRPr="000E1821" w:rsidRDefault="00AB3429" w:rsidP="00912414">
            <w:pPr>
              <w:pStyle w:val="PC"/>
            </w:pPr>
            <w:r w:rsidRPr="00F32C81">
              <w:t>Characteristics of effective collaborati</w:t>
            </w:r>
            <w:r>
              <w:t>ve learning are described</w:t>
            </w:r>
          </w:p>
        </w:tc>
      </w:tr>
      <w:tr w:rsidR="00AB3429" w:rsidRPr="003C7191" w:rsidTr="00912414">
        <w:trPr>
          <w:trHeight w:val="469"/>
        </w:trPr>
        <w:tc>
          <w:tcPr>
            <w:tcW w:w="3271" w:type="dxa"/>
            <w:gridSpan w:val="2"/>
            <w:vMerge/>
          </w:tcPr>
          <w:p w:rsidR="00AB3429" w:rsidRPr="003C7191" w:rsidRDefault="00AB3429" w:rsidP="00912414">
            <w:pPr>
              <w:rPr>
                <w:rFonts w:ascii="Arial" w:hAnsi="Arial" w:cs="Arial"/>
              </w:rPr>
            </w:pPr>
          </w:p>
        </w:tc>
        <w:tc>
          <w:tcPr>
            <w:tcW w:w="583" w:type="dxa"/>
          </w:tcPr>
          <w:p w:rsidR="00AB3429" w:rsidRPr="000E1821" w:rsidRDefault="00AB3429" w:rsidP="00912414">
            <w:pPr>
              <w:pStyle w:val="PC"/>
            </w:pPr>
            <w:r>
              <w:t>5.3</w:t>
            </w:r>
          </w:p>
        </w:tc>
        <w:tc>
          <w:tcPr>
            <w:tcW w:w="6001" w:type="dxa"/>
          </w:tcPr>
          <w:p w:rsidR="00AB3429" w:rsidRPr="000E1821" w:rsidRDefault="00AB3429" w:rsidP="00912414">
            <w:pPr>
              <w:pStyle w:val="PC"/>
            </w:pPr>
            <w:r w:rsidRPr="00EA2ACF">
              <w:t>Verbal</w:t>
            </w:r>
            <w:r>
              <w:t>,</w:t>
            </w:r>
            <w:r w:rsidRPr="00EA2ACF">
              <w:t xml:space="preserve"> interpersonal </w:t>
            </w:r>
            <w:r>
              <w:t xml:space="preserve">and participatory </w:t>
            </w:r>
            <w:r w:rsidRPr="00EA2ACF">
              <w:t>skills necessary for effective learning collaboration are used.</w:t>
            </w:r>
          </w:p>
        </w:tc>
      </w:tr>
      <w:tr w:rsidR="00AB3429" w:rsidRPr="003C7191" w:rsidTr="00912414">
        <w:trPr>
          <w:trHeight w:val="469"/>
        </w:trPr>
        <w:tc>
          <w:tcPr>
            <w:tcW w:w="3271" w:type="dxa"/>
            <w:gridSpan w:val="2"/>
            <w:vMerge/>
          </w:tcPr>
          <w:p w:rsidR="00AB3429" w:rsidRPr="003C7191" w:rsidRDefault="00AB3429" w:rsidP="00912414">
            <w:pPr>
              <w:rPr>
                <w:rFonts w:ascii="Arial" w:hAnsi="Arial" w:cs="Arial"/>
              </w:rPr>
            </w:pPr>
          </w:p>
        </w:tc>
        <w:tc>
          <w:tcPr>
            <w:tcW w:w="583" w:type="dxa"/>
          </w:tcPr>
          <w:p w:rsidR="00AB3429" w:rsidRPr="000E1821" w:rsidRDefault="00AB3429" w:rsidP="00912414">
            <w:pPr>
              <w:pStyle w:val="PC"/>
            </w:pPr>
            <w:r>
              <w:t>5.4</w:t>
            </w:r>
          </w:p>
        </w:tc>
        <w:tc>
          <w:tcPr>
            <w:tcW w:w="6001" w:type="dxa"/>
          </w:tcPr>
          <w:p w:rsidR="00AB3429" w:rsidRPr="000E1821" w:rsidRDefault="00AB3429" w:rsidP="00912414">
            <w:pPr>
              <w:pStyle w:val="PC"/>
            </w:pPr>
            <w:r w:rsidRPr="00EA2ACF">
              <w:t>Appropriate planning processes are negotiated with fellow students to</w:t>
            </w:r>
            <w:r>
              <w:t xml:space="preserve"> achieve agreed outcomes</w:t>
            </w:r>
          </w:p>
        </w:tc>
      </w:tr>
      <w:tr w:rsidR="00AB3429" w:rsidTr="00912414">
        <w:trPr>
          <w:trHeight w:val="516"/>
        </w:trPr>
        <w:tc>
          <w:tcPr>
            <w:tcW w:w="9855" w:type="dxa"/>
            <w:gridSpan w:val="4"/>
          </w:tcPr>
          <w:p w:rsidR="00AB3429" w:rsidRPr="003C7191" w:rsidRDefault="00AB3429" w:rsidP="00912414">
            <w:pPr>
              <w:rPr>
                <w:rFonts w:ascii="Arial" w:hAnsi="Arial" w:cs="Arial"/>
                <w:sz w:val="24"/>
                <w:szCs w:val="24"/>
              </w:rPr>
            </w:pPr>
            <w:r w:rsidRPr="003C7191">
              <w:rPr>
                <w:rFonts w:ascii="Arial" w:hAnsi="Arial" w:cs="Arial"/>
                <w:b/>
                <w:sz w:val="28"/>
                <w:szCs w:val="28"/>
              </w:rPr>
              <w:t>REQUIRED SKILLS AND KNOWLEDGE</w:t>
            </w:r>
          </w:p>
          <w:p w:rsidR="00AB3429" w:rsidRPr="00AB3429" w:rsidRDefault="00AB3429" w:rsidP="00912414">
            <w:pPr>
              <w:rPr>
                <w:rFonts w:ascii="Arial" w:hAnsi="Arial" w:cs="Arial"/>
                <w:sz w:val="16"/>
                <w:szCs w:val="16"/>
              </w:rPr>
            </w:pPr>
            <w:r w:rsidRPr="00AB3429">
              <w:rPr>
                <w:rFonts w:ascii="Arial" w:hAnsi="Arial" w:cs="Arial"/>
                <w:sz w:val="16"/>
                <w:szCs w:val="16"/>
              </w:rPr>
              <w:t>This describes the essential skills and knowledge and their level, required for this unit.</w:t>
            </w:r>
          </w:p>
        </w:tc>
      </w:tr>
      <w:tr w:rsidR="00AB3429" w:rsidTr="00912414">
        <w:trPr>
          <w:trHeight w:val="1305"/>
        </w:trPr>
        <w:tc>
          <w:tcPr>
            <w:tcW w:w="9855" w:type="dxa"/>
            <w:gridSpan w:val="4"/>
          </w:tcPr>
          <w:p w:rsidR="00AB3429" w:rsidRDefault="00AB3429" w:rsidP="00912414">
            <w:pPr>
              <w:pStyle w:val="bullet"/>
              <w:numPr>
                <w:ilvl w:val="0"/>
                <w:numId w:val="0"/>
              </w:numPr>
              <w:ind w:left="360" w:hanging="360"/>
            </w:pPr>
            <w:r>
              <w:t>Required Skills</w:t>
            </w:r>
          </w:p>
          <w:p w:rsidR="00AB3429" w:rsidRDefault="00AB3429" w:rsidP="00AB3429">
            <w:pPr>
              <w:pStyle w:val="bullet"/>
              <w:ind w:left="360"/>
            </w:pPr>
            <w:r>
              <w:t>verbal communication such as skills in argument, participation and debate</w:t>
            </w:r>
          </w:p>
          <w:p w:rsidR="00AB3429" w:rsidRDefault="00AB3429" w:rsidP="00AB3429">
            <w:pPr>
              <w:pStyle w:val="bullet"/>
              <w:ind w:left="360"/>
            </w:pPr>
            <w:r>
              <w:t>writing skills appropriate for the completion of complex texts including correct use of citations</w:t>
            </w:r>
          </w:p>
          <w:p w:rsidR="00AB3429" w:rsidRDefault="00AB3429" w:rsidP="00AB3429">
            <w:pPr>
              <w:pStyle w:val="bullet"/>
              <w:ind w:left="360"/>
            </w:pPr>
            <w:r>
              <w:t>collaborative learning skills</w:t>
            </w:r>
          </w:p>
          <w:p w:rsidR="00AB3429" w:rsidRDefault="00AB3429" w:rsidP="00AB3429">
            <w:pPr>
              <w:pStyle w:val="bullet"/>
              <w:ind w:left="360"/>
            </w:pPr>
            <w:r>
              <w:t>reading skills such as skimming, scanning, reading for meaning</w:t>
            </w:r>
          </w:p>
          <w:p w:rsidR="00AB3429" w:rsidRDefault="00AB3429" w:rsidP="00AB3429">
            <w:pPr>
              <w:pStyle w:val="bullet"/>
              <w:ind w:left="360"/>
            </w:pPr>
            <w:r>
              <w:t>note-taking skills including summarising, synthesising and record keeping</w:t>
            </w:r>
          </w:p>
          <w:p w:rsidR="00AB3429" w:rsidRDefault="00AB3429" w:rsidP="00AB3429">
            <w:pPr>
              <w:pStyle w:val="bullet"/>
              <w:ind w:left="360"/>
            </w:pPr>
            <w:r>
              <w:t>information access using library resources including internet and online searches</w:t>
            </w:r>
          </w:p>
          <w:p w:rsidR="00AB3429" w:rsidRDefault="00AB3429" w:rsidP="00AB3429">
            <w:pPr>
              <w:pStyle w:val="bullet"/>
              <w:ind w:left="360"/>
            </w:pPr>
            <w:r>
              <w:t>assessing appropriateness of information for specific purposes</w:t>
            </w:r>
          </w:p>
          <w:p w:rsidR="00AB3429" w:rsidRDefault="00AB3429" w:rsidP="00AB3429">
            <w:pPr>
              <w:pStyle w:val="bullet"/>
              <w:ind w:left="360"/>
            </w:pPr>
            <w:r>
              <w:t>ability to work in groups</w:t>
            </w:r>
          </w:p>
          <w:p w:rsidR="00AB3429" w:rsidRDefault="00AB3429" w:rsidP="00AB3429">
            <w:pPr>
              <w:pStyle w:val="bullet"/>
              <w:ind w:left="360"/>
            </w:pPr>
            <w:r>
              <w:t>negotiation skills</w:t>
            </w:r>
          </w:p>
          <w:p w:rsidR="00AB3429" w:rsidRDefault="00AB3429" w:rsidP="00912414">
            <w:pPr>
              <w:pStyle w:val="bullet"/>
              <w:numPr>
                <w:ilvl w:val="0"/>
                <w:numId w:val="0"/>
              </w:numPr>
            </w:pPr>
            <w:r>
              <w:t>Required Knowledge</w:t>
            </w:r>
          </w:p>
          <w:p w:rsidR="00AB3429" w:rsidRDefault="00AB3429" w:rsidP="00AB3429">
            <w:pPr>
              <w:pStyle w:val="bullet"/>
              <w:ind w:left="360"/>
            </w:pPr>
            <w:r>
              <w:t>range of learning strategies</w:t>
            </w:r>
          </w:p>
          <w:p w:rsidR="00AB3429" w:rsidRDefault="00AB3429" w:rsidP="00AB3429">
            <w:pPr>
              <w:pStyle w:val="bullet"/>
              <w:ind w:left="360"/>
            </w:pPr>
            <w:r>
              <w:t>library services</w:t>
            </w:r>
          </w:p>
          <w:p w:rsidR="00AB3429" w:rsidRDefault="00AB3429" w:rsidP="00AB3429">
            <w:pPr>
              <w:pStyle w:val="bullet"/>
              <w:ind w:left="360"/>
            </w:pPr>
            <w:r>
              <w:t>online services</w:t>
            </w:r>
          </w:p>
          <w:p w:rsidR="00AB3429" w:rsidRDefault="00AB3429" w:rsidP="00AB3429">
            <w:pPr>
              <w:pStyle w:val="bullet"/>
              <w:ind w:left="360"/>
            </w:pPr>
            <w:r>
              <w:t>reading strategies</w:t>
            </w:r>
          </w:p>
          <w:p w:rsidR="00AB3429" w:rsidRDefault="00AB3429" w:rsidP="00AB3429">
            <w:pPr>
              <w:pStyle w:val="bullet"/>
              <w:ind w:left="360"/>
            </w:pPr>
            <w:r>
              <w:t>writing processes</w:t>
            </w:r>
          </w:p>
          <w:p w:rsidR="00AB3429" w:rsidRDefault="00AB3429" w:rsidP="00AB3429">
            <w:pPr>
              <w:pStyle w:val="bullet"/>
              <w:ind w:left="360"/>
            </w:pPr>
            <w:r>
              <w:lastRenderedPageBreak/>
              <w:t>text structures</w:t>
            </w:r>
          </w:p>
          <w:p w:rsidR="00AB3429" w:rsidRDefault="00AB3429" w:rsidP="00AB3429">
            <w:pPr>
              <w:pStyle w:val="bullet"/>
              <w:ind w:left="360"/>
            </w:pPr>
            <w:r>
              <w:t>usage and syntax</w:t>
            </w:r>
          </w:p>
          <w:p w:rsidR="00AB3429" w:rsidRDefault="00AB3429" w:rsidP="00AB3429">
            <w:pPr>
              <w:pStyle w:val="bullet"/>
              <w:ind w:left="360"/>
            </w:pPr>
            <w:r>
              <w:t>c</w:t>
            </w:r>
            <w:r w:rsidRPr="00DD70E2">
              <w:t>onventions of academic referencing</w:t>
            </w:r>
          </w:p>
          <w:p w:rsidR="00AB3429" w:rsidRDefault="00AB3429" w:rsidP="00AB3429">
            <w:pPr>
              <w:pStyle w:val="bullet"/>
              <w:ind w:left="360"/>
            </w:pPr>
            <w:r>
              <w:t>plagiarism and collusion</w:t>
            </w:r>
          </w:p>
        </w:tc>
      </w:tr>
      <w:tr w:rsidR="00AB3429" w:rsidTr="00912414">
        <w:trPr>
          <w:trHeight w:val="915"/>
        </w:trPr>
        <w:tc>
          <w:tcPr>
            <w:tcW w:w="9855" w:type="dxa"/>
            <w:gridSpan w:val="4"/>
          </w:tcPr>
          <w:p w:rsidR="00AB3429" w:rsidRPr="003C7191" w:rsidRDefault="00AB3429" w:rsidP="00912414">
            <w:pPr>
              <w:rPr>
                <w:rFonts w:ascii="Arial" w:hAnsi="Arial" w:cs="Arial"/>
              </w:rPr>
            </w:pPr>
            <w:r w:rsidRPr="003C7191">
              <w:rPr>
                <w:rFonts w:ascii="Arial" w:hAnsi="Arial" w:cs="Arial"/>
                <w:b/>
                <w:sz w:val="28"/>
                <w:szCs w:val="28"/>
              </w:rPr>
              <w:lastRenderedPageBreak/>
              <w:t>RANGE STATEMENT</w:t>
            </w:r>
          </w:p>
          <w:p w:rsidR="00AB3429" w:rsidRPr="00AB3429" w:rsidRDefault="00AB3429" w:rsidP="00912414">
            <w:pPr>
              <w:rPr>
                <w:rFonts w:ascii="Arial" w:hAnsi="Arial" w:cs="Arial"/>
                <w:sz w:val="16"/>
                <w:szCs w:val="16"/>
              </w:rPr>
            </w:pPr>
            <w:r w:rsidRPr="00AB3429">
              <w:rPr>
                <w:rFonts w:ascii="Arial" w:hAnsi="Arial" w:cs="Arial"/>
                <w:sz w:val="16"/>
                <w:szCs w:val="16"/>
              </w:rPr>
              <w:t>The Range Statement relates to the unit of competency as a whole.  It allows for different work environments and situations that may affect performance.</w:t>
            </w:r>
          </w:p>
        </w:tc>
      </w:tr>
      <w:tr w:rsidR="00AB3429" w:rsidTr="00912414">
        <w:trPr>
          <w:trHeight w:val="1305"/>
        </w:trPr>
        <w:tc>
          <w:tcPr>
            <w:tcW w:w="3227" w:type="dxa"/>
          </w:tcPr>
          <w:p w:rsidR="00AB3429" w:rsidRDefault="00AB3429" w:rsidP="00912414">
            <w:pPr>
              <w:rPr>
                <w:b/>
                <w:i/>
              </w:rPr>
            </w:pPr>
            <w:r w:rsidRPr="00F65B53">
              <w:rPr>
                <w:b/>
                <w:i/>
              </w:rPr>
              <w:t>Learning strategies</w:t>
            </w:r>
            <w:r w:rsidRPr="00F65B53">
              <w:t xml:space="preserve"> </w:t>
            </w:r>
            <w:r>
              <w:t xml:space="preserve">may </w:t>
            </w:r>
            <w:r w:rsidRPr="00F65B53">
              <w:t>include but are not limited to :</w:t>
            </w:r>
          </w:p>
        </w:tc>
        <w:tc>
          <w:tcPr>
            <w:tcW w:w="6628" w:type="dxa"/>
            <w:gridSpan w:val="3"/>
          </w:tcPr>
          <w:p w:rsidR="00AB3429" w:rsidRDefault="00AB3429" w:rsidP="00AB3429">
            <w:pPr>
              <w:pStyle w:val="bullet"/>
              <w:ind w:left="360"/>
            </w:pPr>
            <w:r>
              <w:t>self-monitoring</w:t>
            </w:r>
          </w:p>
          <w:p w:rsidR="00AB3429" w:rsidRDefault="00AB3429" w:rsidP="00AB3429">
            <w:pPr>
              <w:pStyle w:val="bullet"/>
              <w:ind w:left="360"/>
            </w:pPr>
            <w:r>
              <w:t>note-taking</w:t>
            </w:r>
          </w:p>
          <w:p w:rsidR="00AB3429" w:rsidRDefault="00AB3429" w:rsidP="00AB3429">
            <w:pPr>
              <w:pStyle w:val="bullet"/>
              <w:ind w:left="360"/>
            </w:pPr>
            <w:r>
              <w:t>revision</w:t>
            </w:r>
          </w:p>
          <w:p w:rsidR="00AB3429" w:rsidRDefault="00AB3429" w:rsidP="00AB3429">
            <w:pPr>
              <w:pStyle w:val="bullet"/>
              <w:ind w:left="360"/>
            </w:pPr>
            <w:r>
              <w:t>partnerships with other students</w:t>
            </w:r>
          </w:p>
          <w:p w:rsidR="00AB3429" w:rsidRDefault="00AB3429" w:rsidP="00AB3429">
            <w:pPr>
              <w:pStyle w:val="bullet"/>
              <w:ind w:left="360"/>
            </w:pPr>
            <w:r>
              <w:t>questioning</w:t>
            </w:r>
          </w:p>
          <w:p w:rsidR="00AB3429" w:rsidRDefault="00AB3429" w:rsidP="00AB3429">
            <w:pPr>
              <w:pStyle w:val="bullet"/>
              <w:ind w:left="360"/>
            </w:pPr>
            <w:r>
              <w:t>tracking</w:t>
            </w:r>
          </w:p>
          <w:p w:rsidR="00AB3429" w:rsidRDefault="00AB3429" w:rsidP="00AB3429">
            <w:pPr>
              <w:pStyle w:val="bullet"/>
              <w:ind w:left="360"/>
            </w:pPr>
            <w:r>
              <w:t>research</w:t>
            </w:r>
          </w:p>
        </w:tc>
      </w:tr>
      <w:tr w:rsidR="00AB3429" w:rsidTr="00AB3429">
        <w:trPr>
          <w:trHeight w:val="666"/>
        </w:trPr>
        <w:tc>
          <w:tcPr>
            <w:tcW w:w="3227" w:type="dxa"/>
          </w:tcPr>
          <w:p w:rsidR="00AB3429" w:rsidRPr="00B82F3C" w:rsidRDefault="00AB3429" w:rsidP="00912414">
            <w:r w:rsidRPr="00B82F3C">
              <w:rPr>
                <w:b/>
                <w:i/>
              </w:rPr>
              <w:t>Learning contexts</w:t>
            </w:r>
            <w:r w:rsidRPr="00B82F3C">
              <w:t xml:space="preserve"> may include but are not limited to:</w:t>
            </w:r>
          </w:p>
        </w:tc>
        <w:tc>
          <w:tcPr>
            <w:tcW w:w="6628" w:type="dxa"/>
            <w:gridSpan w:val="3"/>
          </w:tcPr>
          <w:p w:rsidR="00AB3429" w:rsidRDefault="00AB3429" w:rsidP="00AB3429">
            <w:pPr>
              <w:pStyle w:val="bullet"/>
              <w:ind w:left="360"/>
            </w:pPr>
            <w:r>
              <w:t>laboratory work</w:t>
            </w:r>
          </w:p>
          <w:p w:rsidR="00AB3429" w:rsidRDefault="00AB3429" w:rsidP="00AB3429">
            <w:pPr>
              <w:pStyle w:val="bullet"/>
              <w:ind w:left="360"/>
            </w:pPr>
            <w:r>
              <w:t>practical activities</w:t>
            </w:r>
          </w:p>
          <w:p w:rsidR="00AB3429" w:rsidRDefault="00AB3429" w:rsidP="00AB3429">
            <w:pPr>
              <w:pStyle w:val="bullet"/>
              <w:ind w:left="360"/>
            </w:pPr>
            <w:r>
              <w:t>lectures</w:t>
            </w:r>
          </w:p>
          <w:p w:rsidR="00AB3429" w:rsidRDefault="00AB3429" w:rsidP="00AB3429">
            <w:pPr>
              <w:pStyle w:val="bullet"/>
              <w:ind w:left="360"/>
            </w:pPr>
            <w:r>
              <w:t>on-line learning</w:t>
            </w:r>
          </w:p>
          <w:p w:rsidR="00AB3429" w:rsidRDefault="00AB3429" w:rsidP="00AB3429">
            <w:pPr>
              <w:pStyle w:val="bullet"/>
              <w:ind w:left="360"/>
            </w:pPr>
            <w:r>
              <w:t>tutorials</w:t>
            </w:r>
          </w:p>
          <w:p w:rsidR="00AB3429" w:rsidRDefault="00AB3429" w:rsidP="00AB3429">
            <w:pPr>
              <w:pStyle w:val="bullet"/>
              <w:ind w:left="360"/>
            </w:pPr>
            <w:r>
              <w:t>seminars</w:t>
            </w:r>
          </w:p>
          <w:p w:rsidR="00AB3429" w:rsidRDefault="00AB3429" w:rsidP="00AB3429">
            <w:pPr>
              <w:pStyle w:val="bullet"/>
              <w:ind w:left="360"/>
            </w:pPr>
            <w:r>
              <w:t>field work</w:t>
            </w:r>
          </w:p>
          <w:p w:rsidR="00AB3429" w:rsidRDefault="00AB3429" w:rsidP="00AB3429">
            <w:pPr>
              <w:pStyle w:val="bullet"/>
              <w:ind w:left="360"/>
            </w:pPr>
            <w:r>
              <w:t>group work</w:t>
            </w:r>
          </w:p>
          <w:p w:rsidR="00AB3429" w:rsidRDefault="00AB3429" w:rsidP="00AB3429">
            <w:pPr>
              <w:pStyle w:val="bullet"/>
              <w:ind w:left="360"/>
            </w:pPr>
            <w:r>
              <w:t>independent projects</w:t>
            </w:r>
          </w:p>
          <w:p w:rsidR="00AB3429" w:rsidRPr="0057451A" w:rsidRDefault="00AB3429" w:rsidP="00AB3429">
            <w:pPr>
              <w:pStyle w:val="bullet"/>
              <w:ind w:left="360"/>
            </w:pPr>
            <w:r>
              <w:t>examinations</w:t>
            </w:r>
          </w:p>
        </w:tc>
      </w:tr>
      <w:tr w:rsidR="00AB3429" w:rsidTr="00047210">
        <w:trPr>
          <w:trHeight w:val="1091"/>
        </w:trPr>
        <w:tc>
          <w:tcPr>
            <w:tcW w:w="3227" w:type="dxa"/>
          </w:tcPr>
          <w:p w:rsidR="00AB3429" w:rsidRPr="004E595A" w:rsidRDefault="00AB3429" w:rsidP="00912414">
            <w:r w:rsidRPr="004E595A">
              <w:rPr>
                <w:b/>
                <w:i/>
              </w:rPr>
              <w:t>Services</w:t>
            </w:r>
            <w:r w:rsidRPr="004E595A">
              <w:t xml:space="preserve"> of a library</w:t>
            </w:r>
            <w:r>
              <w:t xml:space="preserve"> may</w:t>
            </w:r>
            <w:r w:rsidRPr="004E595A">
              <w:t xml:space="preserve"> include but are not limited to :</w:t>
            </w:r>
          </w:p>
        </w:tc>
        <w:tc>
          <w:tcPr>
            <w:tcW w:w="6628" w:type="dxa"/>
            <w:gridSpan w:val="3"/>
          </w:tcPr>
          <w:p w:rsidR="00AB3429" w:rsidRDefault="00AB3429" w:rsidP="00AB3429">
            <w:pPr>
              <w:pStyle w:val="bullet"/>
              <w:ind w:left="360"/>
            </w:pPr>
            <w:r>
              <w:t>loans - long and short-term, interlibrary and counter reserve</w:t>
            </w:r>
          </w:p>
          <w:p w:rsidR="00AB3429" w:rsidRDefault="00AB3429" w:rsidP="00AB3429">
            <w:pPr>
              <w:pStyle w:val="bullet"/>
              <w:ind w:left="360"/>
            </w:pPr>
            <w:r>
              <w:t>on-line access - catalogue, internet, email, chat facilities</w:t>
            </w:r>
          </w:p>
          <w:p w:rsidR="00AB3429" w:rsidRDefault="00AB3429" w:rsidP="00AB3429">
            <w:pPr>
              <w:pStyle w:val="bullet"/>
              <w:ind w:left="360"/>
            </w:pPr>
            <w:r>
              <w:t xml:space="preserve">on-line resources - </w:t>
            </w:r>
            <w:r w:rsidRPr="00A461FC">
              <w:t xml:space="preserve">databases, </w:t>
            </w:r>
            <w:proofErr w:type="spellStart"/>
            <w:r w:rsidRPr="00A461FC">
              <w:t>ebooks</w:t>
            </w:r>
            <w:proofErr w:type="spellEnd"/>
            <w:r w:rsidRPr="00A461FC">
              <w:t>, journals</w:t>
            </w:r>
          </w:p>
          <w:p w:rsidR="00AB3429" w:rsidRDefault="00AB3429" w:rsidP="00AB3429">
            <w:pPr>
              <w:pStyle w:val="bullet"/>
              <w:ind w:left="360"/>
            </w:pPr>
            <w:r>
              <w:t>catalogue assistance</w:t>
            </w:r>
          </w:p>
          <w:p w:rsidR="00AB3429" w:rsidRDefault="00AB3429" w:rsidP="00AB3429">
            <w:pPr>
              <w:pStyle w:val="bullet"/>
              <w:ind w:left="360"/>
            </w:pPr>
            <w:r>
              <w:t>binding, laminating and copying</w:t>
            </w:r>
          </w:p>
          <w:p w:rsidR="00AB3429" w:rsidRDefault="00AB3429" w:rsidP="00AB3429">
            <w:pPr>
              <w:pStyle w:val="bullet"/>
              <w:ind w:left="360"/>
            </w:pPr>
            <w:r>
              <w:t>reader services</w:t>
            </w:r>
          </w:p>
          <w:p w:rsidR="00AB3429" w:rsidRDefault="00AB3429" w:rsidP="00AB3429">
            <w:pPr>
              <w:pStyle w:val="bullet"/>
              <w:ind w:left="360"/>
            </w:pPr>
            <w:r>
              <w:t>reference collections</w:t>
            </w:r>
          </w:p>
          <w:p w:rsidR="00AB3429" w:rsidRDefault="00AB3429" w:rsidP="00AB3429">
            <w:pPr>
              <w:pStyle w:val="bullet"/>
              <w:ind w:left="360"/>
            </w:pPr>
            <w:r>
              <w:t>reserve collections</w:t>
            </w:r>
          </w:p>
          <w:p w:rsidR="00AB3429" w:rsidRDefault="00AB3429" w:rsidP="00AB3429">
            <w:pPr>
              <w:pStyle w:val="bullet"/>
              <w:ind w:left="360"/>
            </w:pPr>
            <w:r>
              <w:t>study areas</w:t>
            </w:r>
          </w:p>
        </w:tc>
      </w:tr>
      <w:tr w:rsidR="00AB3429" w:rsidTr="00912414">
        <w:trPr>
          <w:trHeight w:val="1305"/>
        </w:trPr>
        <w:tc>
          <w:tcPr>
            <w:tcW w:w="3227" w:type="dxa"/>
          </w:tcPr>
          <w:p w:rsidR="00AB3429" w:rsidRPr="004E595A" w:rsidRDefault="00AB3429" w:rsidP="00912414">
            <w:r w:rsidRPr="004E595A">
              <w:rPr>
                <w:b/>
                <w:i/>
              </w:rPr>
              <w:lastRenderedPageBreak/>
              <w:t>Appropriateness</w:t>
            </w:r>
            <w:r w:rsidRPr="004E595A">
              <w:t xml:space="preserve"> of information may include but is not limited to :</w:t>
            </w:r>
          </w:p>
        </w:tc>
        <w:tc>
          <w:tcPr>
            <w:tcW w:w="6628" w:type="dxa"/>
            <w:gridSpan w:val="3"/>
          </w:tcPr>
          <w:p w:rsidR="00AB3429" w:rsidRDefault="00AB3429" w:rsidP="00AB3429">
            <w:pPr>
              <w:pStyle w:val="bullet"/>
              <w:ind w:left="360"/>
            </w:pPr>
            <w:r>
              <w:t>relevance to topic</w:t>
            </w:r>
          </w:p>
          <w:p w:rsidR="00AB3429" w:rsidRDefault="00AB3429" w:rsidP="00AB3429">
            <w:pPr>
              <w:pStyle w:val="bullet"/>
              <w:ind w:left="360"/>
            </w:pPr>
            <w:r>
              <w:t>level of detail</w:t>
            </w:r>
          </w:p>
          <w:p w:rsidR="00AB3429" w:rsidRDefault="00AB3429" w:rsidP="00AB3429">
            <w:pPr>
              <w:pStyle w:val="bullet"/>
              <w:ind w:left="360"/>
            </w:pPr>
            <w:r>
              <w:t>nature of media</w:t>
            </w:r>
          </w:p>
          <w:p w:rsidR="00AB3429" w:rsidRDefault="00AB3429" w:rsidP="00AB3429">
            <w:pPr>
              <w:pStyle w:val="bullet"/>
              <w:ind w:left="360"/>
            </w:pPr>
            <w:r>
              <w:t>currency</w:t>
            </w:r>
          </w:p>
          <w:p w:rsidR="00AB3429" w:rsidRDefault="00AB3429" w:rsidP="00AB3429">
            <w:pPr>
              <w:pStyle w:val="bullet"/>
              <w:ind w:left="360"/>
            </w:pPr>
            <w:r>
              <w:t>authenticity</w:t>
            </w:r>
          </w:p>
          <w:p w:rsidR="00AB3429" w:rsidRDefault="00AB3429" w:rsidP="00AB3429">
            <w:pPr>
              <w:pStyle w:val="bullet"/>
              <w:ind w:left="360"/>
            </w:pPr>
            <w:r>
              <w:t>complexity or difficulty of material</w:t>
            </w:r>
          </w:p>
        </w:tc>
      </w:tr>
      <w:tr w:rsidR="00AB3429" w:rsidTr="00912414">
        <w:trPr>
          <w:trHeight w:val="1305"/>
        </w:trPr>
        <w:tc>
          <w:tcPr>
            <w:tcW w:w="3227" w:type="dxa"/>
          </w:tcPr>
          <w:p w:rsidR="00AB3429" w:rsidRPr="0057451A" w:rsidRDefault="00AB3429" w:rsidP="00912414">
            <w:r w:rsidRPr="00BD6D20">
              <w:rPr>
                <w:b/>
                <w:i/>
              </w:rPr>
              <w:t>Context</w:t>
            </w:r>
            <w:r w:rsidRPr="00BD6D20">
              <w:t xml:space="preserve"> includes but is not limited to :</w:t>
            </w:r>
          </w:p>
        </w:tc>
        <w:tc>
          <w:tcPr>
            <w:tcW w:w="6628" w:type="dxa"/>
            <w:gridSpan w:val="3"/>
          </w:tcPr>
          <w:p w:rsidR="00AB3429" w:rsidRDefault="00AB3429" w:rsidP="00AB3429">
            <w:pPr>
              <w:pStyle w:val="bullet"/>
              <w:ind w:left="360"/>
            </w:pPr>
            <w:r>
              <w:t>implied readers of the text</w:t>
            </w:r>
          </w:p>
          <w:p w:rsidR="00AB3429" w:rsidRDefault="00AB3429" w:rsidP="00AB3429">
            <w:pPr>
              <w:pStyle w:val="bullet"/>
              <w:ind w:left="360"/>
            </w:pPr>
            <w:r>
              <w:t>historical period of text</w:t>
            </w:r>
          </w:p>
          <w:p w:rsidR="00AB3429" w:rsidRPr="0057451A" w:rsidRDefault="00AB3429" w:rsidP="00AB3429">
            <w:pPr>
              <w:pStyle w:val="bullet"/>
              <w:ind w:left="360"/>
            </w:pPr>
            <w:r>
              <w:t>other texts cited or debated</w:t>
            </w:r>
          </w:p>
        </w:tc>
      </w:tr>
      <w:tr w:rsidR="00AB3429" w:rsidTr="00912414">
        <w:trPr>
          <w:trHeight w:val="1305"/>
        </w:trPr>
        <w:tc>
          <w:tcPr>
            <w:tcW w:w="3227" w:type="dxa"/>
          </w:tcPr>
          <w:p w:rsidR="00AB3429" w:rsidRPr="0057451A" w:rsidRDefault="00AB3429" w:rsidP="00912414">
            <w:r w:rsidRPr="00DD70E2">
              <w:rPr>
                <w:b/>
                <w:i/>
              </w:rPr>
              <w:t>Text structure</w:t>
            </w:r>
            <w:r w:rsidRPr="00E05FA6">
              <w:t xml:space="preserve"> includes but is not limited to:</w:t>
            </w:r>
          </w:p>
        </w:tc>
        <w:tc>
          <w:tcPr>
            <w:tcW w:w="6628" w:type="dxa"/>
            <w:gridSpan w:val="3"/>
          </w:tcPr>
          <w:p w:rsidR="00AB3429" w:rsidRDefault="00AB3429" w:rsidP="00AB3429">
            <w:pPr>
              <w:pStyle w:val="bullet"/>
              <w:ind w:left="360"/>
            </w:pPr>
            <w:r>
              <w:t>chapter headings</w:t>
            </w:r>
          </w:p>
          <w:p w:rsidR="00AB3429" w:rsidRDefault="00AB3429" w:rsidP="00AB3429">
            <w:pPr>
              <w:pStyle w:val="bullet"/>
              <w:ind w:left="360"/>
            </w:pPr>
            <w:r>
              <w:t>paragraph headings and sub-headings</w:t>
            </w:r>
          </w:p>
          <w:p w:rsidR="00AB3429" w:rsidRDefault="00AB3429" w:rsidP="00AB3429">
            <w:pPr>
              <w:pStyle w:val="bullet"/>
              <w:ind w:left="360"/>
            </w:pPr>
            <w:r>
              <w:t>diagrams and illustrations</w:t>
            </w:r>
          </w:p>
          <w:p w:rsidR="00AB3429" w:rsidRDefault="00AB3429" w:rsidP="00AB3429">
            <w:pPr>
              <w:pStyle w:val="bullet"/>
              <w:ind w:left="360"/>
            </w:pPr>
            <w:r>
              <w:t>tables and charts</w:t>
            </w:r>
          </w:p>
          <w:p w:rsidR="00AB3429" w:rsidRPr="0057451A" w:rsidRDefault="00AB3429" w:rsidP="00AB3429">
            <w:pPr>
              <w:pStyle w:val="bullet"/>
              <w:ind w:left="360"/>
            </w:pPr>
            <w:r>
              <w:t>bibliographies and references</w:t>
            </w:r>
          </w:p>
        </w:tc>
      </w:tr>
      <w:tr w:rsidR="00AB3429" w:rsidTr="00912414">
        <w:trPr>
          <w:trHeight w:val="282"/>
        </w:trPr>
        <w:tc>
          <w:tcPr>
            <w:tcW w:w="3227" w:type="dxa"/>
          </w:tcPr>
          <w:p w:rsidR="00AB3429" w:rsidRPr="0057451A" w:rsidRDefault="00AB3429" w:rsidP="00912414">
            <w:r>
              <w:rPr>
                <w:b/>
                <w:i/>
              </w:rPr>
              <w:t>Academic texts</w:t>
            </w:r>
            <w:r w:rsidRPr="00E05FA6">
              <w:t xml:space="preserve"> include but are not limited to :</w:t>
            </w:r>
          </w:p>
        </w:tc>
        <w:tc>
          <w:tcPr>
            <w:tcW w:w="6628" w:type="dxa"/>
            <w:gridSpan w:val="3"/>
          </w:tcPr>
          <w:p w:rsidR="00AB3429" w:rsidRDefault="00AB3429" w:rsidP="00AB3429">
            <w:pPr>
              <w:pStyle w:val="bullet"/>
              <w:ind w:left="360"/>
            </w:pPr>
            <w:r>
              <w:t>journal articles</w:t>
            </w:r>
          </w:p>
          <w:p w:rsidR="00AB3429" w:rsidRDefault="00AB3429" w:rsidP="00AB3429">
            <w:pPr>
              <w:pStyle w:val="bullet"/>
              <w:ind w:left="360"/>
            </w:pPr>
            <w:r>
              <w:t>reports</w:t>
            </w:r>
          </w:p>
          <w:p w:rsidR="00AB3429" w:rsidRDefault="00AB3429" w:rsidP="00AB3429">
            <w:pPr>
              <w:pStyle w:val="bullet"/>
              <w:ind w:left="360"/>
            </w:pPr>
            <w:r>
              <w:t>theses</w:t>
            </w:r>
          </w:p>
          <w:p w:rsidR="00AB3429" w:rsidRDefault="00AB3429" w:rsidP="00AB3429">
            <w:pPr>
              <w:pStyle w:val="bullet"/>
              <w:ind w:left="360"/>
            </w:pPr>
            <w:r>
              <w:t>monographs</w:t>
            </w:r>
          </w:p>
          <w:p w:rsidR="00AB3429" w:rsidRDefault="00AB3429" w:rsidP="00AB3429">
            <w:pPr>
              <w:pStyle w:val="bullet"/>
              <w:ind w:left="360"/>
            </w:pPr>
            <w:r>
              <w:t>archival documents</w:t>
            </w:r>
          </w:p>
          <w:p w:rsidR="00AB3429" w:rsidRDefault="00AB3429" w:rsidP="00AB3429">
            <w:pPr>
              <w:pStyle w:val="bullet"/>
              <w:ind w:left="360"/>
            </w:pPr>
            <w:r>
              <w:t>encyclopaedias</w:t>
            </w:r>
          </w:p>
          <w:p w:rsidR="00AB3429" w:rsidRPr="0057451A" w:rsidRDefault="00AB3429" w:rsidP="00AB3429">
            <w:pPr>
              <w:pStyle w:val="bullet"/>
              <w:ind w:left="360"/>
            </w:pPr>
            <w:r>
              <w:t>indexes</w:t>
            </w:r>
          </w:p>
        </w:tc>
      </w:tr>
      <w:tr w:rsidR="00AB3429" w:rsidTr="00912414">
        <w:trPr>
          <w:trHeight w:val="851"/>
        </w:trPr>
        <w:tc>
          <w:tcPr>
            <w:tcW w:w="3227" w:type="dxa"/>
          </w:tcPr>
          <w:p w:rsidR="00AB3429" w:rsidRPr="0057451A" w:rsidRDefault="00AB3429" w:rsidP="00912414">
            <w:r w:rsidRPr="00E05FA6">
              <w:t xml:space="preserve">The </w:t>
            </w:r>
            <w:r w:rsidRPr="00DD70E2">
              <w:rPr>
                <w:b/>
                <w:i/>
              </w:rPr>
              <w:t>writing process</w:t>
            </w:r>
            <w:r w:rsidRPr="00E05FA6">
              <w:t xml:space="preserve"> includes but is not limited to :</w:t>
            </w:r>
          </w:p>
        </w:tc>
        <w:tc>
          <w:tcPr>
            <w:tcW w:w="6628" w:type="dxa"/>
            <w:gridSpan w:val="3"/>
          </w:tcPr>
          <w:p w:rsidR="00AB3429" w:rsidRDefault="00AB3429" w:rsidP="00AB3429">
            <w:pPr>
              <w:pStyle w:val="bullet"/>
              <w:ind w:left="360"/>
            </w:pPr>
            <w:r>
              <w:t>planning</w:t>
            </w:r>
          </w:p>
          <w:p w:rsidR="00AB3429" w:rsidRDefault="00AB3429" w:rsidP="00AB3429">
            <w:pPr>
              <w:pStyle w:val="bullet"/>
              <w:ind w:left="360"/>
            </w:pPr>
            <w:r>
              <w:t>researching</w:t>
            </w:r>
          </w:p>
          <w:p w:rsidR="00AB3429" w:rsidRDefault="00AB3429" w:rsidP="00AB3429">
            <w:pPr>
              <w:pStyle w:val="bullet"/>
              <w:ind w:left="360"/>
            </w:pPr>
            <w:r>
              <w:t>drafting</w:t>
            </w:r>
          </w:p>
          <w:p w:rsidR="00AB3429" w:rsidRDefault="00AB3429" w:rsidP="00AB3429">
            <w:pPr>
              <w:pStyle w:val="bullet"/>
              <w:ind w:left="360"/>
            </w:pPr>
            <w:r>
              <w:t>revising</w:t>
            </w:r>
          </w:p>
          <w:p w:rsidR="00AB3429" w:rsidRDefault="00AB3429" w:rsidP="00AB3429">
            <w:pPr>
              <w:pStyle w:val="bullet"/>
              <w:ind w:left="360"/>
            </w:pPr>
            <w:r>
              <w:t>editing</w:t>
            </w:r>
          </w:p>
          <w:p w:rsidR="00AB3429" w:rsidRPr="0057451A" w:rsidRDefault="00AB3429" w:rsidP="00AB3429">
            <w:pPr>
              <w:pStyle w:val="bullet"/>
              <w:ind w:left="360"/>
            </w:pPr>
            <w:r>
              <w:t>proof reading</w:t>
            </w:r>
          </w:p>
        </w:tc>
      </w:tr>
      <w:tr w:rsidR="00AB3429" w:rsidTr="00E508A3">
        <w:trPr>
          <w:trHeight w:val="383"/>
        </w:trPr>
        <w:tc>
          <w:tcPr>
            <w:tcW w:w="3227" w:type="dxa"/>
          </w:tcPr>
          <w:p w:rsidR="00AB3429" w:rsidRPr="0057451A" w:rsidRDefault="00AB3429" w:rsidP="00912414">
            <w:r w:rsidRPr="00DD70E2">
              <w:rPr>
                <w:b/>
                <w:i/>
              </w:rPr>
              <w:t xml:space="preserve">Collaborative learning </w:t>
            </w:r>
            <w:r>
              <w:t>may include</w:t>
            </w:r>
            <w:r w:rsidRPr="00E05FA6">
              <w:t xml:space="preserve"> but </w:t>
            </w:r>
            <w:r>
              <w:t>is</w:t>
            </w:r>
            <w:r w:rsidRPr="00E05FA6">
              <w:t xml:space="preserve"> not limited to :</w:t>
            </w:r>
          </w:p>
        </w:tc>
        <w:tc>
          <w:tcPr>
            <w:tcW w:w="6628" w:type="dxa"/>
            <w:gridSpan w:val="3"/>
          </w:tcPr>
          <w:p w:rsidR="00AB3429" w:rsidRDefault="00AB3429" w:rsidP="00AB3429">
            <w:pPr>
              <w:pStyle w:val="bullet"/>
              <w:ind w:left="360"/>
            </w:pPr>
            <w:r>
              <w:t>study groups</w:t>
            </w:r>
          </w:p>
          <w:p w:rsidR="00AB3429" w:rsidRDefault="00AB3429" w:rsidP="00AB3429">
            <w:pPr>
              <w:pStyle w:val="bullet"/>
              <w:ind w:left="360"/>
            </w:pPr>
            <w:r>
              <w:t>learning partnerships</w:t>
            </w:r>
          </w:p>
          <w:p w:rsidR="00AB3429" w:rsidRDefault="00AB3429" w:rsidP="00AB3429">
            <w:pPr>
              <w:pStyle w:val="bullet"/>
              <w:ind w:left="360"/>
            </w:pPr>
            <w:r>
              <w:t>group presentations</w:t>
            </w:r>
          </w:p>
          <w:p w:rsidR="00AB3429" w:rsidRDefault="00AB3429" w:rsidP="00AB3429">
            <w:pPr>
              <w:pStyle w:val="bullet"/>
              <w:ind w:left="360"/>
            </w:pPr>
            <w:r>
              <w:t>tutorials</w:t>
            </w:r>
          </w:p>
          <w:p w:rsidR="00AB3429" w:rsidRPr="0057451A" w:rsidRDefault="00AB3429" w:rsidP="00AB3429">
            <w:pPr>
              <w:pStyle w:val="bullet"/>
              <w:ind w:left="360"/>
            </w:pPr>
            <w:r>
              <w:t>workshops</w:t>
            </w:r>
          </w:p>
        </w:tc>
      </w:tr>
      <w:tr w:rsidR="00AB3429" w:rsidTr="00AB3429">
        <w:trPr>
          <w:trHeight w:val="1010"/>
        </w:trPr>
        <w:tc>
          <w:tcPr>
            <w:tcW w:w="9855" w:type="dxa"/>
            <w:gridSpan w:val="4"/>
          </w:tcPr>
          <w:p w:rsidR="00AB3429" w:rsidRPr="003C7191" w:rsidRDefault="00AB3429" w:rsidP="00912414">
            <w:pPr>
              <w:rPr>
                <w:rFonts w:ascii="Arial" w:hAnsi="Arial" w:cs="Arial"/>
              </w:rPr>
            </w:pPr>
            <w:r w:rsidRPr="003C7191">
              <w:rPr>
                <w:rFonts w:ascii="Arial" w:hAnsi="Arial" w:cs="Arial"/>
                <w:b/>
                <w:sz w:val="28"/>
                <w:szCs w:val="28"/>
              </w:rPr>
              <w:lastRenderedPageBreak/>
              <w:t>EVIDENCE GUIDE</w:t>
            </w:r>
          </w:p>
          <w:p w:rsidR="00AB3429" w:rsidRPr="00AB3429" w:rsidRDefault="00AB3429" w:rsidP="00912414">
            <w:pPr>
              <w:rPr>
                <w:rFonts w:ascii="Arial" w:hAnsi="Arial" w:cs="Arial"/>
                <w:sz w:val="16"/>
                <w:szCs w:val="16"/>
              </w:rPr>
            </w:pPr>
            <w:r w:rsidRPr="00AB3429">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AB3429" w:rsidTr="00912414">
        <w:trPr>
          <w:trHeight w:val="1305"/>
        </w:trPr>
        <w:tc>
          <w:tcPr>
            <w:tcW w:w="3227" w:type="dxa"/>
          </w:tcPr>
          <w:p w:rsidR="00AB3429" w:rsidRPr="003C7191" w:rsidRDefault="00AB3429" w:rsidP="00912414">
            <w:pPr>
              <w:rPr>
                <w:b/>
              </w:rPr>
            </w:pPr>
            <w:r w:rsidRPr="003C7191">
              <w:rPr>
                <w:b/>
              </w:rPr>
              <w:t>Critical aspects for assessment and evidence required to assess competency in this unit</w:t>
            </w:r>
          </w:p>
        </w:tc>
        <w:tc>
          <w:tcPr>
            <w:tcW w:w="6628" w:type="dxa"/>
            <w:gridSpan w:val="3"/>
          </w:tcPr>
          <w:p w:rsidR="00AB3429" w:rsidRDefault="00AB3429" w:rsidP="00AB3429">
            <w:pPr>
              <w:pStyle w:val="bullet"/>
              <w:ind w:left="360"/>
            </w:pPr>
            <w:r>
              <w:t>ability to source information from print based sources, online sources and expert personnel</w:t>
            </w:r>
          </w:p>
          <w:p w:rsidR="00AB3429" w:rsidRDefault="00AB3429" w:rsidP="00AB3429">
            <w:pPr>
              <w:pStyle w:val="bullet"/>
              <w:ind w:left="360"/>
            </w:pPr>
            <w:r>
              <w:t>ability to write complex documents</w:t>
            </w:r>
          </w:p>
          <w:p w:rsidR="00AB3429" w:rsidRDefault="00AB3429" w:rsidP="00AB3429">
            <w:pPr>
              <w:pStyle w:val="bullet"/>
              <w:ind w:left="360"/>
            </w:pPr>
            <w:r>
              <w:t>ability to identify key aspects of information and summarise them effectively</w:t>
            </w:r>
          </w:p>
          <w:p w:rsidR="00AB3429" w:rsidRPr="0057451A" w:rsidRDefault="00AB3429" w:rsidP="00AB3429">
            <w:pPr>
              <w:pStyle w:val="bullet"/>
              <w:ind w:left="360"/>
            </w:pPr>
            <w:r>
              <w:t xml:space="preserve">ability to work effectively in a collaborative learning environment </w:t>
            </w:r>
          </w:p>
        </w:tc>
      </w:tr>
      <w:tr w:rsidR="00AB3429" w:rsidTr="00912414">
        <w:trPr>
          <w:trHeight w:val="1305"/>
        </w:trPr>
        <w:tc>
          <w:tcPr>
            <w:tcW w:w="3227" w:type="dxa"/>
          </w:tcPr>
          <w:p w:rsidR="00AB3429" w:rsidRPr="00B445B7" w:rsidRDefault="00AB3429" w:rsidP="00912414">
            <w:pPr>
              <w:rPr>
                <w:b/>
              </w:rPr>
            </w:pPr>
            <w:r w:rsidRPr="003C7191">
              <w:rPr>
                <w:b/>
              </w:rPr>
              <w:t>Context of and specific resources for assessment</w:t>
            </w:r>
          </w:p>
        </w:tc>
        <w:tc>
          <w:tcPr>
            <w:tcW w:w="6628" w:type="dxa"/>
            <w:gridSpan w:val="3"/>
          </w:tcPr>
          <w:p w:rsidR="00AB3429" w:rsidRDefault="00AB3429" w:rsidP="00912414">
            <w:pPr>
              <w:pStyle w:val="bullet"/>
              <w:numPr>
                <w:ilvl w:val="0"/>
                <w:numId w:val="0"/>
              </w:numPr>
            </w:pPr>
            <w:r>
              <w:t>Assessment of performance requirements in this unit may be undertaken in a classroom or other structure learning environment, informal study settings or workplace. Resources required include but are not limited to :</w:t>
            </w:r>
          </w:p>
          <w:p w:rsidR="00AB3429" w:rsidRDefault="00AB3429" w:rsidP="00AB3429">
            <w:pPr>
              <w:pStyle w:val="bullet"/>
              <w:ind w:left="360"/>
            </w:pPr>
            <w:r>
              <w:t>library</w:t>
            </w:r>
          </w:p>
          <w:p w:rsidR="00AB3429" w:rsidRDefault="00AB3429" w:rsidP="00AB3429">
            <w:pPr>
              <w:pStyle w:val="bullet"/>
              <w:ind w:left="360"/>
            </w:pPr>
            <w:r>
              <w:t>course directories</w:t>
            </w:r>
          </w:p>
          <w:p w:rsidR="00AB3429" w:rsidRDefault="00AB3429" w:rsidP="00AB3429">
            <w:pPr>
              <w:pStyle w:val="bullet"/>
              <w:ind w:left="360"/>
            </w:pPr>
            <w:r>
              <w:t>field of study guides</w:t>
            </w:r>
          </w:p>
          <w:p w:rsidR="00AB3429" w:rsidRDefault="00AB3429" w:rsidP="00AB3429">
            <w:pPr>
              <w:pStyle w:val="bullet"/>
              <w:ind w:left="360"/>
            </w:pPr>
            <w:r>
              <w:t>internet access and printing facilities</w:t>
            </w:r>
          </w:p>
          <w:p w:rsidR="00AB3429" w:rsidRPr="0057451A" w:rsidRDefault="00AB3429" w:rsidP="00AB3429">
            <w:pPr>
              <w:pStyle w:val="bullet"/>
              <w:ind w:left="360"/>
            </w:pPr>
            <w:r>
              <w:t>computers and word processing software</w:t>
            </w:r>
          </w:p>
        </w:tc>
      </w:tr>
      <w:tr w:rsidR="00AB3429" w:rsidTr="00AB3429">
        <w:trPr>
          <w:trHeight w:val="808"/>
        </w:trPr>
        <w:tc>
          <w:tcPr>
            <w:tcW w:w="3227" w:type="dxa"/>
          </w:tcPr>
          <w:p w:rsidR="00AB3429" w:rsidRDefault="00AB3429" w:rsidP="00912414">
            <w:pPr>
              <w:rPr>
                <w:b/>
              </w:rPr>
            </w:pPr>
            <w:r w:rsidRPr="003C7191">
              <w:rPr>
                <w:b/>
              </w:rPr>
              <w:t>Method of assessment</w:t>
            </w:r>
          </w:p>
          <w:p w:rsidR="00AB3429" w:rsidRPr="0057451A" w:rsidRDefault="00AB3429" w:rsidP="00912414"/>
        </w:tc>
        <w:tc>
          <w:tcPr>
            <w:tcW w:w="6628" w:type="dxa"/>
            <w:gridSpan w:val="3"/>
          </w:tcPr>
          <w:p w:rsidR="00AB3429" w:rsidRPr="00A33601" w:rsidRDefault="00AB3429" w:rsidP="00912414">
            <w:pPr>
              <w:pStyle w:val="bullet"/>
              <w:numPr>
                <w:ilvl w:val="0"/>
                <w:numId w:val="0"/>
              </w:numPr>
            </w:pPr>
            <w:r w:rsidRPr="00A33601">
              <w:t>There can be multiple assessment tasks. These can include but are not restricted to:</w:t>
            </w:r>
          </w:p>
          <w:p w:rsidR="00AB3429" w:rsidRPr="001B1BB0" w:rsidRDefault="00AB3429" w:rsidP="00AB3429">
            <w:pPr>
              <w:pStyle w:val="bullet"/>
              <w:ind w:left="360"/>
            </w:pPr>
            <w:r w:rsidRPr="001B1BB0">
              <w:t>a portfolio of evidence that may include draft planning materials, research notes, written pieces, reference lists, graphs, maps and diagrams</w:t>
            </w:r>
          </w:p>
          <w:p w:rsidR="00AB3429" w:rsidRPr="001B1BB0" w:rsidRDefault="00AB3429" w:rsidP="00AB3429">
            <w:pPr>
              <w:pStyle w:val="bullet"/>
              <w:ind w:left="360"/>
            </w:pPr>
            <w:r w:rsidRPr="001B1BB0">
              <w:t>oral or written questioning</w:t>
            </w:r>
          </w:p>
          <w:p w:rsidR="00AB3429" w:rsidRPr="001B1BB0" w:rsidRDefault="00AB3429" w:rsidP="00AB3429">
            <w:pPr>
              <w:pStyle w:val="bullet"/>
              <w:ind w:left="360"/>
            </w:pPr>
            <w:r w:rsidRPr="001B1BB0">
              <w:t>verbal or written reports</w:t>
            </w:r>
          </w:p>
          <w:p w:rsidR="00AB3429" w:rsidRPr="00AB3429" w:rsidRDefault="00AB3429" w:rsidP="00AB3429">
            <w:pPr>
              <w:pStyle w:val="bullet"/>
              <w:ind w:left="360"/>
            </w:pPr>
            <w:r w:rsidRPr="001B1BB0">
              <w:t>observation of presentation</w:t>
            </w:r>
          </w:p>
        </w:tc>
      </w:tr>
    </w:tbl>
    <w:p w:rsidR="00AB3429" w:rsidRDefault="00AB3429" w:rsidP="007A667C">
      <w:pPr>
        <w:keepNext/>
        <w:rPr>
          <w:rFonts w:ascii="Arial" w:hAnsi="Arial" w:cs="Arial"/>
        </w:rPr>
        <w:sectPr w:rsidR="00AB3429" w:rsidSect="00876A43">
          <w:headerReference w:type="even" r:id="rId62"/>
          <w:headerReference w:type="default" r:id="rId63"/>
          <w:headerReference w:type="first" r:id="rId64"/>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27"/>
        <w:gridCol w:w="60"/>
        <w:gridCol w:w="522"/>
        <w:gridCol w:w="6046"/>
      </w:tblGrid>
      <w:tr w:rsidR="00AB3429" w:rsidRPr="00E145E6" w:rsidTr="00912414">
        <w:trPr>
          <w:trHeight w:val="588"/>
        </w:trPr>
        <w:tc>
          <w:tcPr>
            <w:tcW w:w="3287" w:type="dxa"/>
            <w:gridSpan w:val="2"/>
          </w:tcPr>
          <w:p w:rsidR="00AB3429" w:rsidRPr="003E0A5F" w:rsidRDefault="00AB3429" w:rsidP="00912414">
            <w:pPr>
              <w:rPr>
                <w:rFonts w:ascii="Arial" w:hAnsi="Arial" w:cs="Arial"/>
                <w:sz w:val="28"/>
                <w:szCs w:val="28"/>
              </w:rPr>
            </w:pPr>
            <w:r w:rsidRPr="003E0A5F">
              <w:rPr>
                <w:rFonts w:ascii="Arial" w:hAnsi="Arial" w:cs="Arial"/>
                <w:sz w:val="28"/>
                <w:szCs w:val="28"/>
              </w:rPr>
              <w:lastRenderedPageBreak/>
              <w:t>Unit Code</w:t>
            </w:r>
          </w:p>
        </w:tc>
        <w:tc>
          <w:tcPr>
            <w:tcW w:w="6568" w:type="dxa"/>
            <w:gridSpan w:val="2"/>
          </w:tcPr>
          <w:p w:rsidR="00AB3429" w:rsidRPr="00E145E6" w:rsidRDefault="00AB3429" w:rsidP="00AB3429">
            <w:pPr>
              <w:pStyle w:val="VRQA1"/>
            </w:pPr>
            <w:bookmarkStart w:id="56" w:name="_Toc426542584"/>
            <w:r>
              <w:t>VU</w:t>
            </w:r>
            <w:r w:rsidR="00FF3850">
              <w:t>20933</w:t>
            </w:r>
            <w:bookmarkEnd w:id="56"/>
          </w:p>
        </w:tc>
      </w:tr>
      <w:tr w:rsidR="00AB3429" w:rsidRPr="003C7191" w:rsidTr="00AB3429">
        <w:trPr>
          <w:trHeight w:val="504"/>
        </w:trPr>
        <w:tc>
          <w:tcPr>
            <w:tcW w:w="3287" w:type="dxa"/>
            <w:gridSpan w:val="2"/>
          </w:tcPr>
          <w:p w:rsidR="00AB3429" w:rsidRPr="003C7191" w:rsidRDefault="00AB3429" w:rsidP="00912414">
            <w:pPr>
              <w:rPr>
                <w:rFonts w:ascii="Arial" w:hAnsi="Arial" w:cs="Arial"/>
                <w:sz w:val="28"/>
                <w:szCs w:val="28"/>
              </w:rPr>
            </w:pPr>
            <w:r>
              <w:rPr>
                <w:rFonts w:ascii="Arial" w:hAnsi="Arial" w:cs="Arial"/>
                <w:sz w:val="28"/>
                <w:szCs w:val="28"/>
              </w:rPr>
              <w:t>Unit Title</w:t>
            </w:r>
          </w:p>
        </w:tc>
        <w:tc>
          <w:tcPr>
            <w:tcW w:w="6568" w:type="dxa"/>
            <w:gridSpan w:val="2"/>
          </w:tcPr>
          <w:p w:rsidR="00AB3429" w:rsidRPr="00E145E6" w:rsidRDefault="00AB3429" w:rsidP="00AB3429">
            <w:pPr>
              <w:pStyle w:val="VRQA1"/>
            </w:pPr>
            <w:bookmarkStart w:id="57" w:name="_Toc426542585"/>
            <w:r w:rsidRPr="000F585D">
              <w:t xml:space="preserve">Research </w:t>
            </w:r>
            <w:r w:rsidRPr="00D614FD">
              <w:t>scien</w:t>
            </w:r>
            <w:r>
              <w:t>tifi</w:t>
            </w:r>
            <w:r w:rsidRPr="00D614FD">
              <w:t xml:space="preserve">c </w:t>
            </w:r>
            <w:r w:rsidRPr="000F585D">
              <w:t>fields of study</w:t>
            </w:r>
            <w:bookmarkEnd w:id="57"/>
            <w:r w:rsidRPr="000F585D">
              <w:t xml:space="preserve"> </w:t>
            </w:r>
          </w:p>
        </w:tc>
      </w:tr>
      <w:tr w:rsidR="00AB3429" w:rsidRPr="003C7191" w:rsidTr="00AB3429">
        <w:trPr>
          <w:trHeight w:val="653"/>
        </w:trPr>
        <w:tc>
          <w:tcPr>
            <w:tcW w:w="3287" w:type="dxa"/>
            <w:gridSpan w:val="2"/>
          </w:tcPr>
          <w:p w:rsidR="00AB3429" w:rsidRPr="003C7191" w:rsidRDefault="00AB3429" w:rsidP="00912414">
            <w:pPr>
              <w:rPr>
                <w:rFonts w:ascii="Arial" w:hAnsi="Arial" w:cs="Arial"/>
                <w:sz w:val="28"/>
                <w:szCs w:val="28"/>
              </w:rPr>
            </w:pPr>
            <w:r w:rsidRPr="003C7191">
              <w:rPr>
                <w:rFonts w:ascii="Arial" w:hAnsi="Arial" w:cs="Arial"/>
                <w:sz w:val="28"/>
                <w:szCs w:val="28"/>
              </w:rPr>
              <w:t>Unit Descriptor</w:t>
            </w:r>
          </w:p>
        </w:tc>
        <w:tc>
          <w:tcPr>
            <w:tcW w:w="6568" w:type="dxa"/>
            <w:gridSpan w:val="2"/>
          </w:tcPr>
          <w:p w:rsidR="00AB3429" w:rsidRPr="003C7191" w:rsidRDefault="00AB3429" w:rsidP="00912414">
            <w:pPr>
              <w:rPr>
                <w:rFonts w:ascii="Arial" w:hAnsi="Arial" w:cs="Arial"/>
              </w:rPr>
            </w:pPr>
            <w:r w:rsidRPr="00972219">
              <w:rPr>
                <w:rFonts w:ascii="Arial" w:hAnsi="Arial" w:cs="Arial"/>
              </w:rPr>
              <w:t>This unit develops the knowledge and skills required to research a scientific field of study in a tertiary learning environment</w:t>
            </w:r>
          </w:p>
        </w:tc>
      </w:tr>
      <w:tr w:rsidR="00AB3429" w:rsidRPr="003C7191" w:rsidTr="00E508A3">
        <w:trPr>
          <w:trHeight w:val="763"/>
        </w:trPr>
        <w:tc>
          <w:tcPr>
            <w:tcW w:w="3287" w:type="dxa"/>
            <w:gridSpan w:val="2"/>
          </w:tcPr>
          <w:p w:rsidR="00AB3429" w:rsidRPr="003C7191" w:rsidRDefault="00AB3429" w:rsidP="00912414">
            <w:pPr>
              <w:rPr>
                <w:rFonts w:ascii="Arial" w:hAnsi="Arial" w:cs="Arial"/>
                <w:sz w:val="28"/>
                <w:szCs w:val="28"/>
              </w:rPr>
            </w:pPr>
            <w:r w:rsidRPr="003C7191">
              <w:rPr>
                <w:rFonts w:ascii="Arial" w:hAnsi="Arial" w:cs="Arial"/>
                <w:sz w:val="28"/>
                <w:szCs w:val="28"/>
              </w:rPr>
              <w:t>Employability skills</w:t>
            </w:r>
          </w:p>
        </w:tc>
        <w:tc>
          <w:tcPr>
            <w:tcW w:w="6568" w:type="dxa"/>
            <w:gridSpan w:val="2"/>
          </w:tcPr>
          <w:p w:rsidR="00AB3429" w:rsidRPr="003C7191" w:rsidRDefault="00E508A3" w:rsidP="00912414">
            <w:pPr>
              <w:rPr>
                <w:rFonts w:ascii="Arial" w:hAnsi="Arial" w:cs="Arial"/>
              </w:rPr>
            </w:pPr>
            <w:r w:rsidRPr="0062630C">
              <w:rPr>
                <w:rFonts w:ascii="Arial" w:hAnsi="Arial" w:cs="Arial"/>
              </w:rPr>
              <w:t>This unit contains employability skills.  Refer to the employability skills summary to identify employability skill requirements.</w:t>
            </w:r>
          </w:p>
        </w:tc>
      </w:tr>
      <w:tr w:rsidR="00AB3429" w:rsidRPr="003C7191" w:rsidTr="00912414">
        <w:trPr>
          <w:trHeight w:val="908"/>
        </w:trPr>
        <w:tc>
          <w:tcPr>
            <w:tcW w:w="3287" w:type="dxa"/>
            <w:gridSpan w:val="2"/>
          </w:tcPr>
          <w:p w:rsidR="00AB3429" w:rsidRPr="003C7191" w:rsidRDefault="00AB3429" w:rsidP="00AB3429">
            <w:pPr>
              <w:rPr>
                <w:rFonts w:ascii="Arial" w:hAnsi="Arial" w:cs="Arial"/>
                <w:sz w:val="28"/>
                <w:szCs w:val="28"/>
              </w:rPr>
            </w:pPr>
            <w:r w:rsidRPr="003C7191">
              <w:rPr>
                <w:rFonts w:ascii="Arial" w:hAnsi="Arial" w:cs="Arial"/>
                <w:sz w:val="28"/>
                <w:szCs w:val="28"/>
              </w:rPr>
              <w:t>Application of the</w:t>
            </w:r>
            <w:r>
              <w:rPr>
                <w:rFonts w:ascii="Arial" w:hAnsi="Arial" w:cs="Arial"/>
                <w:sz w:val="28"/>
                <w:szCs w:val="28"/>
              </w:rPr>
              <w:t xml:space="preserve"> u</w:t>
            </w:r>
            <w:r w:rsidRPr="003C7191">
              <w:rPr>
                <w:rFonts w:ascii="Arial" w:hAnsi="Arial" w:cs="Arial"/>
                <w:sz w:val="28"/>
                <w:szCs w:val="28"/>
              </w:rPr>
              <w:t>nit</w:t>
            </w:r>
          </w:p>
        </w:tc>
        <w:tc>
          <w:tcPr>
            <w:tcW w:w="6568" w:type="dxa"/>
            <w:gridSpan w:val="2"/>
          </w:tcPr>
          <w:p w:rsidR="00AB3429" w:rsidRPr="003C7191" w:rsidRDefault="00AB3429" w:rsidP="00912414">
            <w:pPr>
              <w:rPr>
                <w:rFonts w:ascii="Arial" w:hAnsi="Arial" w:cs="Arial"/>
              </w:rPr>
            </w:pPr>
            <w:r w:rsidRPr="000F585D">
              <w:rPr>
                <w:rFonts w:ascii="Arial" w:hAnsi="Arial" w:cs="Arial"/>
              </w:rPr>
              <w:t xml:space="preserve">The skills and knowledge covered in this unit are applied when preparing for study at a university, specifically when studying </w:t>
            </w:r>
            <w:r>
              <w:rPr>
                <w:rFonts w:ascii="Arial" w:hAnsi="Arial" w:cs="Arial"/>
              </w:rPr>
              <w:t xml:space="preserve">in </w:t>
            </w:r>
            <w:r w:rsidRPr="000F585D">
              <w:rPr>
                <w:rFonts w:ascii="Arial" w:hAnsi="Arial" w:cs="Arial"/>
              </w:rPr>
              <w:t xml:space="preserve">the </w:t>
            </w:r>
            <w:r w:rsidRPr="00D614FD">
              <w:rPr>
                <w:rFonts w:ascii="Arial" w:hAnsi="Arial" w:cs="Arial"/>
              </w:rPr>
              <w:t xml:space="preserve">science or science </w:t>
            </w:r>
            <w:r>
              <w:rPr>
                <w:rFonts w:ascii="Arial" w:hAnsi="Arial" w:cs="Arial"/>
              </w:rPr>
              <w:t>related disciplines</w:t>
            </w:r>
            <w:r w:rsidRPr="000F585D">
              <w:rPr>
                <w:rFonts w:ascii="Arial" w:hAnsi="Arial" w:cs="Arial"/>
              </w:rPr>
              <w:t>.</w:t>
            </w:r>
          </w:p>
        </w:tc>
      </w:tr>
      <w:tr w:rsidR="00AB3429" w:rsidRPr="003C7191" w:rsidTr="00912414">
        <w:trPr>
          <w:trHeight w:val="1253"/>
        </w:trPr>
        <w:tc>
          <w:tcPr>
            <w:tcW w:w="3287" w:type="dxa"/>
            <w:gridSpan w:val="2"/>
          </w:tcPr>
          <w:p w:rsidR="00AB3429" w:rsidRPr="00611AF8" w:rsidRDefault="00AB3429" w:rsidP="00912414">
            <w:pPr>
              <w:rPr>
                <w:rFonts w:ascii="Arial" w:hAnsi="Arial" w:cs="Arial"/>
                <w:b/>
              </w:rPr>
            </w:pPr>
            <w:r w:rsidRPr="00611AF8">
              <w:rPr>
                <w:rFonts w:ascii="Arial" w:hAnsi="Arial" w:cs="Arial"/>
                <w:b/>
                <w:sz w:val="28"/>
                <w:szCs w:val="28"/>
              </w:rPr>
              <w:t>ELEMENT</w:t>
            </w:r>
          </w:p>
          <w:p w:rsidR="00AB3429" w:rsidRPr="00AB3429" w:rsidRDefault="00AB3429" w:rsidP="00912414">
            <w:pPr>
              <w:rPr>
                <w:rFonts w:ascii="Arial" w:hAnsi="Arial" w:cs="Arial"/>
                <w:sz w:val="16"/>
                <w:szCs w:val="16"/>
              </w:rPr>
            </w:pPr>
            <w:r w:rsidRPr="00AB3429">
              <w:rPr>
                <w:rFonts w:ascii="Arial" w:hAnsi="Arial" w:cs="Arial"/>
                <w:sz w:val="16"/>
                <w:szCs w:val="16"/>
              </w:rPr>
              <w:t>Elements describe the essential outcomes of a unit of competency.</w:t>
            </w:r>
          </w:p>
        </w:tc>
        <w:tc>
          <w:tcPr>
            <w:tcW w:w="6568" w:type="dxa"/>
            <w:gridSpan w:val="2"/>
          </w:tcPr>
          <w:p w:rsidR="00AB3429" w:rsidRPr="003C7191" w:rsidRDefault="00AB3429" w:rsidP="00912414">
            <w:pPr>
              <w:rPr>
                <w:rFonts w:ascii="Arial" w:hAnsi="Arial" w:cs="Arial"/>
                <w:b/>
              </w:rPr>
            </w:pPr>
            <w:r w:rsidRPr="003C7191">
              <w:rPr>
                <w:rFonts w:ascii="Arial" w:hAnsi="Arial" w:cs="Arial"/>
                <w:b/>
                <w:sz w:val="28"/>
                <w:szCs w:val="28"/>
              </w:rPr>
              <w:t>PERFORMANCE CRITERIA</w:t>
            </w:r>
          </w:p>
          <w:p w:rsidR="00AB3429" w:rsidRPr="00AB3429" w:rsidRDefault="00AB3429" w:rsidP="00912414">
            <w:pPr>
              <w:rPr>
                <w:rFonts w:ascii="Arial" w:hAnsi="Arial" w:cs="Arial"/>
                <w:sz w:val="16"/>
                <w:szCs w:val="16"/>
              </w:rPr>
            </w:pPr>
            <w:r w:rsidRPr="00AB3429">
              <w:rPr>
                <w:rFonts w:ascii="Arial" w:hAnsi="Arial" w:cs="Arial"/>
                <w:sz w:val="16"/>
                <w:szCs w:val="16"/>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AB3429" w:rsidRPr="003C7191" w:rsidTr="00912414">
        <w:trPr>
          <w:trHeight w:val="489"/>
        </w:trPr>
        <w:tc>
          <w:tcPr>
            <w:tcW w:w="3287" w:type="dxa"/>
            <w:gridSpan w:val="2"/>
            <w:vMerge w:val="restart"/>
          </w:tcPr>
          <w:p w:rsidR="00AB3429" w:rsidRPr="000E1821" w:rsidRDefault="00AB3429" w:rsidP="00912414">
            <w:pPr>
              <w:pStyle w:val="PC"/>
            </w:pPr>
            <w:r w:rsidRPr="000E1821">
              <w:t>1</w:t>
            </w:r>
            <w:r>
              <w:t xml:space="preserve"> </w:t>
            </w:r>
            <w:r w:rsidRPr="000F585D">
              <w:t>Research a field of study</w:t>
            </w:r>
          </w:p>
        </w:tc>
        <w:tc>
          <w:tcPr>
            <w:tcW w:w="522" w:type="dxa"/>
          </w:tcPr>
          <w:p w:rsidR="00AB3429" w:rsidRPr="000E1821" w:rsidRDefault="00AB3429" w:rsidP="00912414">
            <w:pPr>
              <w:pStyle w:val="PC"/>
            </w:pPr>
            <w:r w:rsidRPr="00434FEA">
              <w:t>1.1</w:t>
            </w:r>
          </w:p>
        </w:tc>
        <w:tc>
          <w:tcPr>
            <w:tcW w:w="6046" w:type="dxa"/>
          </w:tcPr>
          <w:p w:rsidR="00AB3429" w:rsidRPr="000E1821" w:rsidRDefault="00AB3429" w:rsidP="00912414">
            <w:pPr>
              <w:pStyle w:val="PC"/>
            </w:pPr>
            <w:r w:rsidRPr="008C48D7">
              <w:t xml:space="preserve">The </w:t>
            </w:r>
            <w:r>
              <w:rPr>
                <w:b/>
                <w:i/>
              </w:rPr>
              <w:t>fields</w:t>
            </w:r>
            <w:r w:rsidRPr="00090ABC">
              <w:rPr>
                <w:b/>
                <w:i/>
              </w:rPr>
              <w:t xml:space="preserve"> of study </w:t>
            </w:r>
            <w:r w:rsidRPr="008C48D7">
              <w:t xml:space="preserve">and areas of </w:t>
            </w:r>
            <w:r w:rsidRPr="00090ABC">
              <w:rPr>
                <w:b/>
                <w:i/>
              </w:rPr>
              <w:t>specialisation</w:t>
            </w:r>
            <w:r w:rsidRPr="008C48D7">
              <w:t xml:space="preserve"> are described</w:t>
            </w:r>
          </w:p>
        </w:tc>
      </w:tr>
      <w:tr w:rsidR="00AB3429" w:rsidRPr="003C7191" w:rsidTr="00912414">
        <w:trPr>
          <w:trHeight w:val="516"/>
        </w:trPr>
        <w:tc>
          <w:tcPr>
            <w:tcW w:w="3287" w:type="dxa"/>
            <w:gridSpan w:val="2"/>
            <w:vMerge/>
          </w:tcPr>
          <w:p w:rsidR="00AB3429" w:rsidRPr="000E1821" w:rsidRDefault="00AB3429" w:rsidP="00912414">
            <w:pPr>
              <w:pStyle w:val="PC"/>
            </w:pPr>
          </w:p>
        </w:tc>
        <w:tc>
          <w:tcPr>
            <w:tcW w:w="522" w:type="dxa"/>
          </w:tcPr>
          <w:p w:rsidR="00AB3429" w:rsidRPr="000E1821" w:rsidRDefault="00AB3429" w:rsidP="00912414">
            <w:pPr>
              <w:pStyle w:val="PC"/>
            </w:pPr>
            <w:r w:rsidRPr="000E1821">
              <w:t>1.2</w:t>
            </w:r>
          </w:p>
        </w:tc>
        <w:tc>
          <w:tcPr>
            <w:tcW w:w="6046" w:type="dxa"/>
          </w:tcPr>
          <w:p w:rsidR="00AB3429" w:rsidRPr="000E1821" w:rsidRDefault="00AB3429" w:rsidP="00912414">
            <w:pPr>
              <w:pStyle w:val="PC"/>
            </w:pPr>
            <w:r>
              <w:t>The core subject matter and areas of specialisation are examined</w:t>
            </w:r>
          </w:p>
        </w:tc>
      </w:tr>
      <w:tr w:rsidR="00AB3429" w:rsidRPr="003C7191" w:rsidTr="00912414">
        <w:trPr>
          <w:trHeight w:val="584"/>
        </w:trPr>
        <w:tc>
          <w:tcPr>
            <w:tcW w:w="3287" w:type="dxa"/>
            <w:gridSpan w:val="2"/>
            <w:vMerge/>
          </w:tcPr>
          <w:p w:rsidR="00AB3429" w:rsidRPr="000E1821" w:rsidRDefault="00AB3429" w:rsidP="00912414">
            <w:pPr>
              <w:pStyle w:val="PC"/>
            </w:pPr>
          </w:p>
        </w:tc>
        <w:tc>
          <w:tcPr>
            <w:tcW w:w="522" w:type="dxa"/>
          </w:tcPr>
          <w:p w:rsidR="00AB3429" w:rsidRPr="000E1821" w:rsidRDefault="00AB3429" w:rsidP="00912414">
            <w:pPr>
              <w:pStyle w:val="PC"/>
            </w:pPr>
            <w:r w:rsidRPr="000E1821">
              <w:t>1.3</w:t>
            </w:r>
          </w:p>
        </w:tc>
        <w:tc>
          <w:tcPr>
            <w:tcW w:w="6046" w:type="dxa"/>
          </w:tcPr>
          <w:p w:rsidR="00AB3429" w:rsidRPr="000E1821" w:rsidRDefault="00AB3429" w:rsidP="00912414">
            <w:pPr>
              <w:pStyle w:val="PC"/>
            </w:pPr>
            <w:r w:rsidRPr="00A9198D">
              <w:rPr>
                <w:b/>
                <w:i/>
              </w:rPr>
              <w:t>Forms of enquiry</w:t>
            </w:r>
            <w:r>
              <w:t xml:space="preserve"> and research methods used are described</w:t>
            </w:r>
          </w:p>
        </w:tc>
      </w:tr>
      <w:tr w:rsidR="00AB3429" w:rsidRPr="003C7191" w:rsidTr="00912414">
        <w:trPr>
          <w:trHeight w:val="572"/>
        </w:trPr>
        <w:tc>
          <w:tcPr>
            <w:tcW w:w="3287" w:type="dxa"/>
            <w:gridSpan w:val="2"/>
            <w:vMerge w:val="restart"/>
          </w:tcPr>
          <w:p w:rsidR="00AB3429" w:rsidRPr="000E1821" w:rsidRDefault="00AB3429" w:rsidP="00912414">
            <w:pPr>
              <w:pStyle w:val="PC"/>
            </w:pPr>
            <w:r w:rsidRPr="000E1821">
              <w:t>2</w:t>
            </w:r>
            <w:r>
              <w:t xml:space="preserve"> Use on-line technologies for researching a field of study</w:t>
            </w:r>
          </w:p>
        </w:tc>
        <w:tc>
          <w:tcPr>
            <w:tcW w:w="522" w:type="dxa"/>
          </w:tcPr>
          <w:p w:rsidR="00AB3429" w:rsidRPr="000E1821" w:rsidRDefault="00AB3429" w:rsidP="00912414">
            <w:pPr>
              <w:pStyle w:val="PC"/>
            </w:pPr>
            <w:r w:rsidRPr="000E1821">
              <w:t>2.1</w:t>
            </w:r>
          </w:p>
        </w:tc>
        <w:tc>
          <w:tcPr>
            <w:tcW w:w="6046" w:type="dxa"/>
          </w:tcPr>
          <w:p w:rsidR="00AB3429" w:rsidRPr="000E1821" w:rsidRDefault="00AB3429" w:rsidP="00912414">
            <w:pPr>
              <w:pStyle w:val="PC"/>
            </w:pPr>
            <w:r w:rsidRPr="008C48D7">
              <w:t xml:space="preserve">Information is sourced using </w:t>
            </w:r>
            <w:r>
              <w:t xml:space="preserve">academic databases and </w:t>
            </w:r>
            <w:r w:rsidRPr="000B08A8">
              <w:t>search engines</w:t>
            </w:r>
          </w:p>
        </w:tc>
      </w:tr>
      <w:tr w:rsidR="00AB3429" w:rsidRPr="003C7191" w:rsidTr="00912414">
        <w:trPr>
          <w:trHeight w:val="503"/>
        </w:trPr>
        <w:tc>
          <w:tcPr>
            <w:tcW w:w="3287" w:type="dxa"/>
            <w:gridSpan w:val="2"/>
            <w:vMerge/>
          </w:tcPr>
          <w:p w:rsidR="00AB3429" w:rsidRPr="000E1821" w:rsidRDefault="00AB3429" w:rsidP="00912414">
            <w:pPr>
              <w:pStyle w:val="PC"/>
            </w:pPr>
          </w:p>
        </w:tc>
        <w:tc>
          <w:tcPr>
            <w:tcW w:w="522" w:type="dxa"/>
          </w:tcPr>
          <w:p w:rsidR="00AB3429" w:rsidRPr="000E1821" w:rsidRDefault="00AB3429" w:rsidP="00912414">
            <w:pPr>
              <w:pStyle w:val="PC"/>
            </w:pPr>
            <w:r w:rsidRPr="000E1821">
              <w:t>2.2</w:t>
            </w:r>
          </w:p>
        </w:tc>
        <w:tc>
          <w:tcPr>
            <w:tcW w:w="6046" w:type="dxa"/>
          </w:tcPr>
          <w:p w:rsidR="00AB3429" w:rsidRPr="000E1821" w:rsidRDefault="00AB3429" w:rsidP="00912414">
            <w:pPr>
              <w:pStyle w:val="PC"/>
            </w:pPr>
            <w:r w:rsidRPr="008C48D7">
              <w:t>Information is cross-checked using alternative sources and accepted authorities</w:t>
            </w:r>
          </w:p>
        </w:tc>
      </w:tr>
      <w:tr w:rsidR="00AB3429" w:rsidRPr="003C7191" w:rsidTr="00912414">
        <w:trPr>
          <w:trHeight w:val="256"/>
        </w:trPr>
        <w:tc>
          <w:tcPr>
            <w:tcW w:w="3287" w:type="dxa"/>
            <w:gridSpan w:val="2"/>
            <w:vMerge/>
          </w:tcPr>
          <w:p w:rsidR="00AB3429" w:rsidRPr="000E1821" w:rsidRDefault="00AB3429" w:rsidP="00912414">
            <w:pPr>
              <w:pStyle w:val="PC"/>
            </w:pPr>
          </w:p>
        </w:tc>
        <w:tc>
          <w:tcPr>
            <w:tcW w:w="522" w:type="dxa"/>
          </w:tcPr>
          <w:p w:rsidR="00AB3429" w:rsidRPr="000E1821" w:rsidRDefault="00AB3429" w:rsidP="00912414">
            <w:pPr>
              <w:pStyle w:val="PC"/>
            </w:pPr>
            <w:r w:rsidRPr="000E1821">
              <w:t>2.3</w:t>
            </w:r>
          </w:p>
        </w:tc>
        <w:tc>
          <w:tcPr>
            <w:tcW w:w="6046" w:type="dxa"/>
          </w:tcPr>
          <w:p w:rsidR="00AB3429" w:rsidRPr="000E1821" w:rsidRDefault="00AB3429" w:rsidP="00912414">
            <w:pPr>
              <w:pStyle w:val="PC"/>
            </w:pPr>
            <w:r w:rsidRPr="008C48D7">
              <w:t xml:space="preserve">Online texts are </w:t>
            </w:r>
            <w:r>
              <w:t>examined</w:t>
            </w:r>
            <w:r w:rsidRPr="008C48D7">
              <w:t xml:space="preserve"> for reliability </w:t>
            </w:r>
            <w:r>
              <w:t xml:space="preserve">and quality of evidence and argument </w:t>
            </w:r>
            <w:r w:rsidRPr="008C48D7">
              <w:t>with hard copy sources</w:t>
            </w:r>
          </w:p>
        </w:tc>
      </w:tr>
      <w:tr w:rsidR="00AB3429" w:rsidRPr="003C7191" w:rsidTr="00912414">
        <w:trPr>
          <w:trHeight w:val="256"/>
        </w:trPr>
        <w:tc>
          <w:tcPr>
            <w:tcW w:w="3287" w:type="dxa"/>
            <w:gridSpan w:val="2"/>
            <w:vMerge/>
          </w:tcPr>
          <w:p w:rsidR="00AB3429" w:rsidRPr="000E1821" w:rsidRDefault="00AB3429" w:rsidP="00912414">
            <w:pPr>
              <w:pStyle w:val="PC"/>
            </w:pPr>
          </w:p>
        </w:tc>
        <w:tc>
          <w:tcPr>
            <w:tcW w:w="522" w:type="dxa"/>
          </w:tcPr>
          <w:p w:rsidR="00AB3429" w:rsidRPr="000E1821" w:rsidRDefault="00AB3429" w:rsidP="00912414">
            <w:pPr>
              <w:pStyle w:val="PC"/>
            </w:pPr>
            <w:r>
              <w:t>2.4</w:t>
            </w:r>
          </w:p>
        </w:tc>
        <w:tc>
          <w:tcPr>
            <w:tcW w:w="6046" w:type="dxa"/>
          </w:tcPr>
          <w:p w:rsidR="00AB3429" w:rsidRPr="000E1821" w:rsidRDefault="00AB3429" w:rsidP="00912414">
            <w:pPr>
              <w:pStyle w:val="PC"/>
            </w:pPr>
            <w:r>
              <w:t>Online resources are examined for consistency with academic discourse.</w:t>
            </w:r>
          </w:p>
        </w:tc>
      </w:tr>
      <w:tr w:rsidR="00AB3429" w:rsidRPr="003C7191" w:rsidTr="00912414">
        <w:trPr>
          <w:trHeight w:val="526"/>
        </w:trPr>
        <w:tc>
          <w:tcPr>
            <w:tcW w:w="3287" w:type="dxa"/>
            <w:gridSpan w:val="2"/>
            <w:vMerge w:val="restart"/>
          </w:tcPr>
          <w:p w:rsidR="00AB3429" w:rsidRPr="000E1821" w:rsidRDefault="00AB3429" w:rsidP="00912414">
            <w:pPr>
              <w:pStyle w:val="PC"/>
            </w:pPr>
            <w:r w:rsidRPr="000E1821">
              <w:t>3</w:t>
            </w:r>
            <w:r>
              <w:t xml:space="preserve"> Use online technology to examine a journal article</w:t>
            </w:r>
          </w:p>
        </w:tc>
        <w:tc>
          <w:tcPr>
            <w:tcW w:w="522" w:type="dxa"/>
          </w:tcPr>
          <w:p w:rsidR="00AB3429" w:rsidRPr="000E1821" w:rsidRDefault="00AB3429" w:rsidP="00912414">
            <w:pPr>
              <w:pStyle w:val="PC"/>
            </w:pPr>
            <w:r w:rsidRPr="000E1821">
              <w:t>3.1</w:t>
            </w:r>
          </w:p>
        </w:tc>
        <w:tc>
          <w:tcPr>
            <w:tcW w:w="6046" w:type="dxa"/>
          </w:tcPr>
          <w:p w:rsidR="00AB3429" w:rsidRPr="000E1821" w:rsidRDefault="00AB3429" w:rsidP="00912414">
            <w:pPr>
              <w:pStyle w:val="PC"/>
            </w:pPr>
            <w:r>
              <w:t>Journal article abstracts are accessed using academic databases</w:t>
            </w:r>
          </w:p>
        </w:tc>
      </w:tr>
      <w:tr w:rsidR="00AB3429" w:rsidRPr="003C7191" w:rsidTr="00912414">
        <w:trPr>
          <w:trHeight w:val="543"/>
        </w:trPr>
        <w:tc>
          <w:tcPr>
            <w:tcW w:w="3287" w:type="dxa"/>
            <w:gridSpan w:val="2"/>
            <w:vMerge/>
          </w:tcPr>
          <w:p w:rsidR="00AB3429" w:rsidRPr="003C7191" w:rsidRDefault="00AB3429" w:rsidP="00912414">
            <w:pPr>
              <w:rPr>
                <w:rFonts w:ascii="Arial" w:hAnsi="Arial" w:cs="Arial"/>
              </w:rPr>
            </w:pPr>
          </w:p>
        </w:tc>
        <w:tc>
          <w:tcPr>
            <w:tcW w:w="522" w:type="dxa"/>
          </w:tcPr>
          <w:p w:rsidR="00AB3429" w:rsidRPr="000E1821" w:rsidRDefault="00AB3429" w:rsidP="00912414">
            <w:pPr>
              <w:pStyle w:val="PC"/>
            </w:pPr>
            <w:r w:rsidRPr="000E1821">
              <w:t>3.2</w:t>
            </w:r>
          </w:p>
        </w:tc>
        <w:tc>
          <w:tcPr>
            <w:tcW w:w="6046" w:type="dxa"/>
          </w:tcPr>
          <w:p w:rsidR="00AB3429" w:rsidRPr="000E1821" w:rsidRDefault="00AB3429" w:rsidP="00912414">
            <w:pPr>
              <w:pStyle w:val="PC"/>
            </w:pPr>
            <w:r>
              <w:t>Peer reviewed journal articles are accessed</w:t>
            </w:r>
          </w:p>
        </w:tc>
      </w:tr>
      <w:tr w:rsidR="00AB3429" w:rsidRPr="003C7191" w:rsidTr="00912414">
        <w:trPr>
          <w:trHeight w:val="469"/>
        </w:trPr>
        <w:tc>
          <w:tcPr>
            <w:tcW w:w="3287" w:type="dxa"/>
            <w:gridSpan w:val="2"/>
            <w:vMerge/>
          </w:tcPr>
          <w:p w:rsidR="00AB3429" w:rsidRPr="003C7191" w:rsidRDefault="00AB3429" w:rsidP="00912414">
            <w:pPr>
              <w:rPr>
                <w:rFonts w:ascii="Arial" w:hAnsi="Arial" w:cs="Arial"/>
              </w:rPr>
            </w:pPr>
          </w:p>
        </w:tc>
        <w:tc>
          <w:tcPr>
            <w:tcW w:w="522" w:type="dxa"/>
          </w:tcPr>
          <w:p w:rsidR="00AB3429" w:rsidRPr="000E1821" w:rsidRDefault="00AB3429" w:rsidP="00912414">
            <w:pPr>
              <w:pStyle w:val="PC"/>
            </w:pPr>
            <w:r w:rsidRPr="000E1821">
              <w:t>3.3</w:t>
            </w:r>
          </w:p>
        </w:tc>
        <w:tc>
          <w:tcPr>
            <w:tcW w:w="6046" w:type="dxa"/>
          </w:tcPr>
          <w:p w:rsidR="00AB3429" w:rsidRPr="000E1821" w:rsidRDefault="00AB3429" w:rsidP="00912414">
            <w:pPr>
              <w:pStyle w:val="PC"/>
            </w:pPr>
            <w:r>
              <w:t>The peer review process is described</w:t>
            </w:r>
          </w:p>
        </w:tc>
      </w:tr>
      <w:tr w:rsidR="00AB3429" w:rsidRPr="003C7191" w:rsidTr="00912414">
        <w:trPr>
          <w:trHeight w:val="469"/>
        </w:trPr>
        <w:tc>
          <w:tcPr>
            <w:tcW w:w="3287" w:type="dxa"/>
            <w:gridSpan w:val="2"/>
            <w:vMerge/>
          </w:tcPr>
          <w:p w:rsidR="00AB3429" w:rsidRPr="003C7191" w:rsidRDefault="00AB3429" w:rsidP="00912414">
            <w:pPr>
              <w:rPr>
                <w:rFonts w:ascii="Arial" w:hAnsi="Arial" w:cs="Arial"/>
              </w:rPr>
            </w:pPr>
          </w:p>
        </w:tc>
        <w:tc>
          <w:tcPr>
            <w:tcW w:w="522" w:type="dxa"/>
          </w:tcPr>
          <w:p w:rsidR="00AB3429" w:rsidRPr="000E1821" w:rsidRDefault="00AB3429" w:rsidP="00912414">
            <w:pPr>
              <w:pStyle w:val="PC"/>
            </w:pPr>
            <w:r>
              <w:t>3.4</w:t>
            </w:r>
          </w:p>
        </w:tc>
        <w:tc>
          <w:tcPr>
            <w:tcW w:w="6046" w:type="dxa"/>
          </w:tcPr>
          <w:p w:rsidR="00AB3429" w:rsidRPr="000E1821" w:rsidRDefault="00AB3429" w:rsidP="00912414">
            <w:pPr>
              <w:pStyle w:val="PC"/>
            </w:pPr>
            <w:r>
              <w:t>Research methods and the subject matter of the specialisation are examined</w:t>
            </w:r>
          </w:p>
        </w:tc>
      </w:tr>
      <w:tr w:rsidR="00AB3429" w:rsidRPr="003C7191" w:rsidTr="00912414">
        <w:trPr>
          <w:trHeight w:val="469"/>
        </w:trPr>
        <w:tc>
          <w:tcPr>
            <w:tcW w:w="3287" w:type="dxa"/>
            <w:gridSpan w:val="2"/>
            <w:vMerge w:val="restart"/>
          </w:tcPr>
          <w:p w:rsidR="00AB3429" w:rsidRPr="003C7191" w:rsidRDefault="00AB3429" w:rsidP="00E76B39">
            <w:pPr>
              <w:pStyle w:val="PC"/>
              <w:rPr>
                <w:rFonts w:ascii="Arial" w:hAnsi="Arial" w:cs="Arial"/>
              </w:rPr>
            </w:pPr>
            <w:r w:rsidRPr="00E76B39">
              <w:t>4 Deliver effective presentations</w:t>
            </w:r>
          </w:p>
        </w:tc>
        <w:tc>
          <w:tcPr>
            <w:tcW w:w="522" w:type="dxa"/>
          </w:tcPr>
          <w:p w:rsidR="00AB3429" w:rsidRPr="000E1821" w:rsidRDefault="00AB3429" w:rsidP="00912414">
            <w:pPr>
              <w:pStyle w:val="PC"/>
            </w:pPr>
            <w:r>
              <w:t>4.1</w:t>
            </w:r>
          </w:p>
        </w:tc>
        <w:tc>
          <w:tcPr>
            <w:tcW w:w="6046" w:type="dxa"/>
          </w:tcPr>
          <w:p w:rsidR="00AB3429" w:rsidRPr="000E1821" w:rsidRDefault="00AB3429" w:rsidP="00912414">
            <w:pPr>
              <w:pStyle w:val="PC"/>
            </w:pPr>
            <w:r w:rsidRPr="008C48D7">
              <w:t xml:space="preserve">Audience and purpose of </w:t>
            </w:r>
            <w:r>
              <w:t xml:space="preserve">a </w:t>
            </w:r>
            <w:r w:rsidRPr="008C48D7">
              <w:t>presentation are clearly identified</w:t>
            </w:r>
          </w:p>
        </w:tc>
      </w:tr>
      <w:tr w:rsidR="00AB3429" w:rsidRPr="003C7191" w:rsidTr="00912414">
        <w:trPr>
          <w:trHeight w:val="469"/>
        </w:trPr>
        <w:tc>
          <w:tcPr>
            <w:tcW w:w="3287" w:type="dxa"/>
            <w:gridSpan w:val="2"/>
            <w:vMerge/>
          </w:tcPr>
          <w:p w:rsidR="00AB3429" w:rsidRPr="003C7191" w:rsidRDefault="00AB3429" w:rsidP="00912414">
            <w:pPr>
              <w:rPr>
                <w:rFonts w:ascii="Arial" w:hAnsi="Arial" w:cs="Arial"/>
              </w:rPr>
            </w:pPr>
          </w:p>
        </w:tc>
        <w:tc>
          <w:tcPr>
            <w:tcW w:w="522" w:type="dxa"/>
          </w:tcPr>
          <w:p w:rsidR="00AB3429" w:rsidRPr="000E1821" w:rsidRDefault="00AB3429" w:rsidP="00912414">
            <w:pPr>
              <w:pStyle w:val="PC"/>
            </w:pPr>
            <w:r>
              <w:t>4.2</w:t>
            </w:r>
          </w:p>
        </w:tc>
        <w:tc>
          <w:tcPr>
            <w:tcW w:w="6046" w:type="dxa"/>
          </w:tcPr>
          <w:p w:rsidR="00AB3429" w:rsidRPr="000E1821" w:rsidRDefault="00AB3429" w:rsidP="00912414">
            <w:pPr>
              <w:pStyle w:val="PC"/>
            </w:pPr>
            <w:r w:rsidRPr="008C48D7">
              <w:t>Presentation</w:t>
            </w:r>
            <w:r>
              <w:t>s</w:t>
            </w:r>
            <w:r w:rsidRPr="008C48D7">
              <w:t xml:space="preserve"> </w:t>
            </w:r>
            <w:r>
              <w:t>are</w:t>
            </w:r>
            <w:r w:rsidRPr="008C48D7">
              <w:t xml:space="preserve"> clearly structured and organised to fit time available</w:t>
            </w:r>
          </w:p>
        </w:tc>
      </w:tr>
      <w:tr w:rsidR="00AB3429" w:rsidRPr="003C7191" w:rsidTr="00912414">
        <w:trPr>
          <w:trHeight w:val="469"/>
        </w:trPr>
        <w:tc>
          <w:tcPr>
            <w:tcW w:w="3287" w:type="dxa"/>
            <w:gridSpan w:val="2"/>
            <w:vMerge/>
          </w:tcPr>
          <w:p w:rsidR="00AB3429" w:rsidRPr="003C7191" w:rsidRDefault="00AB3429" w:rsidP="00912414">
            <w:pPr>
              <w:rPr>
                <w:rFonts w:ascii="Arial" w:hAnsi="Arial" w:cs="Arial"/>
              </w:rPr>
            </w:pPr>
          </w:p>
        </w:tc>
        <w:tc>
          <w:tcPr>
            <w:tcW w:w="522" w:type="dxa"/>
          </w:tcPr>
          <w:p w:rsidR="00AB3429" w:rsidRPr="000E1821" w:rsidRDefault="00AB3429" w:rsidP="00912414">
            <w:pPr>
              <w:pStyle w:val="PC"/>
            </w:pPr>
            <w:r>
              <w:t>4.3</w:t>
            </w:r>
          </w:p>
        </w:tc>
        <w:tc>
          <w:tcPr>
            <w:tcW w:w="6046" w:type="dxa"/>
          </w:tcPr>
          <w:p w:rsidR="00AB3429" w:rsidRPr="000E1821" w:rsidRDefault="00AB3429" w:rsidP="00912414">
            <w:pPr>
              <w:pStyle w:val="PC"/>
            </w:pPr>
            <w:r w:rsidRPr="008C48D7">
              <w:t>Images are appropriate to purpose, clear and sequenced logically</w:t>
            </w:r>
          </w:p>
        </w:tc>
      </w:tr>
      <w:tr w:rsidR="00AB3429" w:rsidRPr="003C7191" w:rsidTr="00912414">
        <w:trPr>
          <w:trHeight w:val="469"/>
        </w:trPr>
        <w:tc>
          <w:tcPr>
            <w:tcW w:w="3287" w:type="dxa"/>
            <w:gridSpan w:val="2"/>
            <w:vMerge/>
          </w:tcPr>
          <w:p w:rsidR="00AB3429" w:rsidRPr="003C7191" w:rsidRDefault="00AB3429" w:rsidP="00912414">
            <w:pPr>
              <w:rPr>
                <w:rFonts w:ascii="Arial" w:hAnsi="Arial" w:cs="Arial"/>
              </w:rPr>
            </w:pPr>
          </w:p>
        </w:tc>
        <w:tc>
          <w:tcPr>
            <w:tcW w:w="522" w:type="dxa"/>
          </w:tcPr>
          <w:p w:rsidR="00AB3429" w:rsidRPr="000E1821" w:rsidRDefault="00AB3429" w:rsidP="00912414">
            <w:pPr>
              <w:pStyle w:val="PC"/>
            </w:pPr>
            <w:r>
              <w:t>4.4</w:t>
            </w:r>
          </w:p>
        </w:tc>
        <w:tc>
          <w:tcPr>
            <w:tcW w:w="6046" w:type="dxa"/>
          </w:tcPr>
          <w:p w:rsidR="00AB3429" w:rsidRPr="000E1821" w:rsidRDefault="00AB3429" w:rsidP="00912414">
            <w:pPr>
              <w:pStyle w:val="PC"/>
            </w:pPr>
            <w:r w:rsidRPr="008C48D7">
              <w:t>Delivery register is appropriate to audience and communication is clear, audible and to the point</w:t>
            </w:r>
          </w:p>
        </w:tc>
      </w:tr>
      <w:tr w:rsidR="00AB3429" w:rsidRPr="003C7191" w:rsidTr="00912414">
        <w:trPr>
          <w:trHeight w:val="469"/>
        </w:trPr>
        <w:tc>
          <w:tcPr>
            <w:tcW w:w="3287" w:type="dxa"/>
            <w:gridSpan w:val="2"/>
            <w:vMerge/>
          </w:tcPr>
          <w:p w:rsidR="00AB3429" w:rsidRPr="003C7191" w:rsidRDefault="00AB3429" w:rsidP="00912414">
            <w:pPr>
              <w:rPr>
                <w:rFonts w:ascii="Arial" w:hAnsi="Arial" w:cs="Arial"/>
              </w:rPr>
            </w:pPr>
          </w:p>
        </w:tc>
        <w:tc>
          <w:tcPr>
            <w:tcW w:w="522" w:type="dxa"/>
          </w:tcPr>
          <w:p w:rsidR="00AB3429" w:rsidRPr="000E1821" w:rsidRDefault="00AB3429" w:rsidP="00912414">
            <w:pPr>
              <w:pStyle w:val="PC"/>
            </w:pPr>
            <w:r>
              <w:t>4.5</w:t>
            </w:r>
          </w:p>
        </w:tc>
        <w:tc>
          <w:tcPr>
            <w:tcW w:w="6046" w:type="dxa"/>
          </w:tcPr>
          <w:p w:rsidR="00AB3429" w:rsidRPr="000E1821" w:rsidRDefault="00AB3429" w:rsidP="00912414">
            <w:pPr>
              <w:pStyle w:val="PC"/>
            </w:pPr>
            <w:r w:rsidRPr="008C48D7">
              <w:t>Presentation</w:t>
            </w:r>
            <w:r>
              <w:t>s allow</w:t>
            </w:r>
            <w:r w:rsidRPr="008C48D7">
              <w:t xml:space="preserve"> time for questioning and elaboration</w:t>
            </w:r>
          </w:p>
        </w:tc>
      </w:tr>
      <w:tr w:rsidR="00AB3429" w:rsidRPr="003C7191" w:rsidTr="00912414">
        <w:trPr>
          <w:trHeight w:val="469"/>
        </w:trPr>
        <w:tc>
          <w:tcPr>
            <w:tcW w:w="3287" w:type="dxa"/>
            <w:gridSpan w:val="2"/>
            <w:vMerge/>
          </w:tcPr>
          <w:p w:rsidR="00AB3429" w:rsidRPr="003C7191" w:rsidRDefault="00AB3429" w:rsidP="00912414">
            <w:pPr>
              <w:rPr>
                <w:rFonts w:ascii="Arial" w:hAnsi="Arial" w:cs="Arial"/>
              </w:rPr>
            </w:pPr>
          </w:p>
        </w:tc>
        <w:tc>
          <w:tcPr>
            <w:tcW w:w="522" w:type="dxa"/>
          </w:tcPr>
          <w:p w:rsidR="00AB3429" w:rsidRPr="000E1821" w:rsidRDefault="00AB3429" w:rsidP="00912414">
            <w:pPr>
              <w:pStyle w:val="PC"/>
            </w:pPr>
            <w:r>
              <w:t>4.6</w:t>
            </w:r>
          </w:p>
        </w:tc>
        <w:tc>
          <w:tcPr>
            <w:tcW w:w="6046" w:type="dxa"/>
          </w:tcPr>
          <w:p w:rsidR="00AB3429" w:rsidRPr="000E1821" w:rsidRDefault="00AB3429" w:rsidP="00912414">
            <w:pPr>
              <w:pStyle w:val="PC"/>
            </w:pPr>
            <w:r w:rsidRPr="008C48D7">
              <w:t>Supporting material is available if required</w:t>
            </w:r>
          </w:p>
        </w:tc>
      </w:tr>
      <w:tr w:rsidR="00AB3429" w:rsidTr="00912414">
        <w:trPr>
          <w:trHeight w:val="516"/>
        </w:trPr>
        <w:tc>
          <w:tcPr>
            <w:tcW w:w="9855" w:type="dxa"/>
            <w:gridSpan w:val="4"/>
          </w:tcPr>
          <w:p w:rsidR="00AB3429" w:rsidRPr="003C7191" w:rsidRDefault="00AB3429" w:rsidP="00912414">
            <w:pPr>
              <w:rPr>
                <w:rFonts w:ascii="Arial" w:hAnsi="Arial" w:cs="Arial"/>
                <w:sz w:val="24"/>
                <w:szCs w:val="24"/>
              </w:rPr>
            </w:pPr>
            <w:r w:rsidRPr="003C7191">
              <w:rPr>
                <w:rFonts w:ascii="Arial" w:hAnsi="Arial" w:cs="Arial"/>
                <w:b/>
                <w:sz w:val="28"/>
                <w:szCs w:val="28"/>
              </w:rPr>
              <w:t>REQUIRED SKILLS AND KNOWLEDGE</w:t>
            </w:r>
          </w:p>
          <w:p w:rsidR="00AB3429" w:rsidRPr="00AB3429" w:rsidRDefault="00AB3429" w:rsidP="00912414">
            <w:pPr>
              <w:rPr>
                <w:rFonts w:ascii="Arial" w:hAnsi="Arial" w:cs="Arial"/>
                <w:sz w:val="16"/>
                <w:szCs w:val="16"/>
              </w:rPr>
            </w:pPr>
            <w:r w:rsidRPr="00AB3429">
              <w:rPr>
                <w:rFonts w:ascii="Arial" w:hAnsi="Arial" w:cs="Arial"/>
                <w:sz w:val="16"/>
                <w:szCs w:val="16"/>
              </w:rPr>
              <w:t>This describes the essential skills and knowledge and their level, required for this unit.</w:t>
            </w:r>
          </w:p>
        </w:tc>
      </w:tr>
      <w:tr w:rsidR="00AB3429" w:rsidTr="00912414">
        <w:trPr>
          <w:trHeight w:val="1305"/>
        </w:trPr>
        <w:tc>
          <w:tcPr>
            <w:tcW w:w="9855" w:type="dxa"/>
            <w:gridSpan w:val="4"/>
          </w:tcPr>
          <w:p w:rsidR="00AB3429" w:rsidRDefault="00AB3429" w:rsidP="00912414">
            <w:pPr>
              <w:pStyle w:val="bullet"/>
              <w:numPr>
                <w:ilvl w:val="0"/>
                <w:numId w:val="0"/>
              </w:numPr>
              <w:ind w:left="360" w:hanging="360"/>
            </w:pPr>
            <w:r>
              <w:t xml:space="preserve">Required Skills </w:t>
            </w:r>
          </w:p>
          <w:p w:rsidR="00AB3429" w:rsidRDefault="00AB3429" w:rsidP="00AB3429">
            <w:pPr>
              <w:pStyle w:val="bullet"/>
              <w:ind w:left="360"/>
            </w:pPr>
            <w:r>
              <w:t>oral skills sufficient for presentations</w:t>
            </w:r>
          </w:p>
          <w:p w:rsidR="00AB3429" w:rsidRDefault="00AB3429" w:rsidP="00AB3429">
            <w:pPr>
              <w:pStyle w:val="bullet"/>
              <w:ind w:left="360"/>
            </w:pPr>
            <w:r>
              <w:t>summarising and paraphrasing academic texts</w:t>
            </w:r>
          </w:p>
          <w:p w:rsidR="00AB3429" w:rsidRDefault="00AB3429" w:rsidP="00AB3429">
            <w:pPr>
              <w:pStyle w:val="bullet"/>
              <w:ind w:left="360"/>
            </w:pPr>
            <w:r>
              <w:t>reading skills sufficient for assimilation of information</w:t>
            </w:r>
          </w:p>
          <w:p w:rsidR="00AB3429" w:rsidRDefault="00AB3429" w:rsidP="00AB3429">
            <w:pPr>
              <w:pStyle w:val="bullet"/>
              <w:ind w:left="360"/>
            </w:pPr>
            <w:r>
              <w:t>accessing information using online technologies</w:t>
            </w:r>
          </w:p>
          <w:p w:rsidR="00AB3429" w:rsidRDefault="00AB3429" w:rsidP="00AB3429">
            <w:pPr>
              <w:pStyle w:val="bullet"/>
              <w:ind w:left="360"/>
            </w:pPr>
            <w:r>
              <w:t>assessing reliability and quality of evidence</w:t>
            </w:r>
          </w:p>
          <w:p w:rsidR="00AB3429" w:rsidRDefault="00AB3429" w:rsidP="00912414">
            <w:pPr>
              <w:pStyle w:val="bullet"/>
              <w:numPr>
                <w:ilvl w:val="0"/>
                <w:numId w:val="0"/>
              </w:numPr>
            </w:pPr>
            <w:r>
              <w:t xml:space="preserve">Required Knowledge </w:t>
            </w:r>
          </w:p>
          <w:p w:rsidR="00AB3429" w:rsidRDefault="00AB3429" w:rsidP="00AB3429">
            <w:pPr>
              <w:pStyle w:val="bullet"/>
              <w:ind w:left="360"/>
            </w:pPr>
            <w:r>
              <w:t>fields of study available at Australian universities</w:t>
            </w:r>
          </w:p>
          <w:p w:rsidR="00AB3429" w:rsidRDefault="00AB3429" w:rsidP="00AB3429">
            <w:pPr>
              <w:pStyle w:val="bullet"/>
              <w:ind w:left="360"/>
            </w:pPr>
            <w:r>
              <w:t>online technologies and their applications</w:t>
            </w:r>
          </w:p>
          <w:p w:rsidR="00AB3429" w:rsidRDefault="00AB3429" w:rsidP="00AB3429">
            <w:pPr>
              <w:pStyle w:val="bullet"/>
              <w:ind w:left="360"/>
            </w:pPr>
            <w:r>
              <w:t>peer review of journals</w:t>
            </w:r>
          </w:p>
          <w:p w:rsidR="00AB3429" w:rsidRDefault="00AB3429" w:rsidP="00AB3429">
            <w:pPr>
              <w:pStyle w:val="bullet"/>
              <w:ind w:left="360"/>
            </w:pPr>
            <w:r>
              <w:t>research practices</w:t>
            </w:r>
          </w:p>
          <w:p w:rsidR="00AB3429" w:rsidRDefault="00AB3429" w:rsidP="00AB3429">
            <w:pPr>
              <w:pStyle w:val="bullet"/>
              <w:ind w:left="360"/>
            </w:pPr>
            <w:r>
              <w:t>presentation techniques and protocols</w:t>
            </w:r>
          </w:p>
        </w:tc>
      </w:tr>
      <w:tr w:rsidR="00AB3429" w:rsidTr="00912414">
        <w:trPr>
          <w:trHeight w:val="915"/>
        </w:trPr>
        <w:tc>
          <w:tcPr>
            <w:tcW w:w="9855" w:type="dxa"/>
            <w:gridSpan w:val="4"/>
          </w:tcPr>
          <w:p w:rsidR="00AB3429" w:rsidRPr="003C7191" w:rsidRDefault="00AB3429" w:rsidP="00912414">
            <w:pPr>
              <w:rPr>
                <w:rFonts w:ascii="Arial" w:hAnsi="Arial" w:cs="Arial"/>
              </w:rPr>
            </w:pPr>
            <w:r w:rsidRPr="003C7191">
              <w:rPr>
                <w:rFonts w:ascii="Arial" w:hAnsi="Arial" w:cs="Arial"/>
                <w:b/>
                <w:sz w:val="28"/>
                <w:szCs w:val="28"/>
              </w:rPr>
              <w:t>RANGE STATEMENT</w:t>
            </w:r>
          </w:p>
          <w:p w:rsidR="00AB3429" w:rsidRPr="00AB3429" w:rsidRDefault="00AB3429" w:rsidP="00912414">
            <w:pPr>
              <w:rPr>
                <w:rFonts w:ascii="Arial" w:hAnsi="Arial" w:cs="Arial"/>
                <w:sz w:val="16"/>
                <w:szCs w:val="16"/>
              </w:rPr>
            </w:pPr>
            <w:r w:rsidRPr="00AB3429">
              <w:rPr>
                <w:rFonts w:ascii="Arial" w:hAnsi="Arial" w:cs="Arial"/>
                <w:sz w:val="16"/>
                <w:szCs w:val="16"/>
              </w:rPr>
              <w:t>The Range Statement relates to the unit of competency as a whole.  It allows for different work environments and situations that may affect performance.</w:t>
            </w:r>
          </w:p>
        </w:tc>
      </w:tr>
      <w:tr w:rsidR="00AB3429" w:rsidTr="00912414">
        <w:trPr>
          <w:trHeight w:val="567"/>
        </w:trPr>
        <w:tc>
          <w:tcPr>
            <w:tcW w:w="3227" w:type="dxa"/>
          </w:tcPr>
          <w:p w:rsidR="00AB3429" w:rsidRPr="0057451A" w:rsidRDefault="00AB3429" w:rsidP="00912414">
            <w:r>
              <w:rPr>
                <w:b/>
                <w:i/>
              </w:rPr>
              <w:t>Fields</w:t>
            </w:r>
            <w:r w:rsidRPr="00084AE1">
              <w:rPr>
                <w:b/>
                <w:i/>
              </w:rPr>
              <w:t xml:space="preserve"> of study</w:t>
            </w:r>
            <w:r w:rsidRPr="00084AE1">
              <w:t xml:space="preserve"> </w:t>
            </w:r>
            <w:r>
              <w:t xml:space="preserve">may </w:t>
            </w:r>
            <w:r w:rsidRPr="00084AE1">
              <w:t>include but is not limited to :</w:t>
            </w:r>
          </w:p>
        </w:tc>
        <w:tc>
          <w:tcPr>
            <w:tcW w:w="6628" w:type="dxa"/>
            <w:gridSpan w:val="3"/>
          </w:tcPr>
          <w:p w:rsidR="00AB3429" w:rsidRPr="00D614FD" w:rsidRDefault="00AB3429" w:rsidP="00AB3429">
            <w:pPr>
              <w:pStyle w:val="bullet"/>
              <w:ind w:left="360"/>
            </w:pPr>
            <w:r>
              <w:t>biological</w:t>
            </w:r>
            <w:r w:rsidRPr="00D614FD">
              <w:t xml:space="preserve"> sciences</w:t>
            </w:r>
          </w:p>
          <w:p w:rsidR="00AB3429" w:rsidRPr="00D614FD" w:rsidRDefault="00AB3429" w:rsidP="00AB3429">
            <w:pPr>
              <w:pStyle w:val="bullet"/>
              <w:ind w:left="360"/>
            </w:pPr>
            <w:r w:rsidRPr="00D614FD">
              <w:t>physical sciences</w:t>
            </w:r>
          </w:p>
          <w:p w:rsidR="00AB3429" w:rsidRPr="00D614FD" w:rsidRDefault="00AB3429" w:rsidP="00AB3429">
            <w:pPr>
              <w:pStyle w:val="bullet"/>
              <w:ind w:left="360"/>
            </w:pPr>
            <w:r>
              <w:t>chemical</w:t>
            </w:r>
            <w:r w:rsidRPr="00D614FD">
              <w:t xml:space="preserve"> sciences</w:t>
            </w:r>
          </w:p>
          <w:p w:rsidR="00AB3429" w:rsidRPr="00D614FD" w:rsidRDefault="00AB3429" w:rsidP="00AB3429">
            <w:pPr>
              <w:pStyle w:val="bullet"/>
              <w:ind w:left="360"/>
            </w:pPr>
            <w:r>
              <w:t>earth</w:t>
            </w:r>
            <w:r w:rsidRPr="00D614FD">
              <w:t xml:space="preserve"> science</w:t>
            </w:r>
            <w:r>
              <w:t>s</w:t>
            </w:r>
          </w:p>
        </w:tc>
      </w:tr>
      <w:tr w:rsidR="00AB3429" w:rsidTr="00912414">
        <w:trPr>
          <w:trHeight w:val="1305"/>
        </w:trPr>
        <w:tc>
          <w:tcPr>
            <w:tcW w:w="3227" w:type="dxa"/>
          </w:tcPr>
          <w:p w:rsidR="00AB3429" w:rsidRPr="0057451A" w:rsidRDefault="00AB3429" w:rsidP="00912414">
            <w:r w:rsidRPr="00084AE1">
              <w:rPr>
                <w:b/>
                <w:i/>
              </w:rPr>
              <w:t>Specialisation</w:t>
            </w:r>
            <w:r>
              <w:t>s</w:t>
            </w:r>
            <w:r w:rsidRPr="00084AE1">
              <w:t xml:space="preserve"> </w:t>
            </w:r>
            <w:r>
              <w:t xml:space="preserve">may </w:t>
            </w:r>
            <w:r w:rsidRPr="00084AE1">
              <w:t>include but are not limited to :</w:t>
            </w:r>
          </w:p>
        </w:tc>
        <w:tc>
          <w:tcPr>
            <w:tcW w:w="6628" w:type="dxa"/>
            <w:gridSpan w:val="3"/>
          </w:tcPr>
          <w:p w:rsidR="00AB3429" w:rsidRPr="00D614FD" w:rsidRDefault="00AB3429" w:rsidP="00AB3429">
            <w:pPr>
              <w:pStyle w:val="bullet"/>
              <w:ind w:left="360"/>
            </w:pPr>
            <w:r w:rsidRPr="00D614FD">
              <w:t>aeronautics</w:t>
            </w:r>
          </w:p>
          <w:p w:rsidR="00AB3429" w:rsidRPr="00D614FD" w:rsidRDefault="00AB3429" w:rsidP="00AB3429">
            <w:pPr>
              <w:pStyle w:val="bullet"/>
              <w:ind w:left="360"/>
            </w:pPr>
            <w:r w:rsidRPr="00D614FD">
              <w:t>anatomy</w:t>
            </w:r>
          </w:p>
          <w:p w:rsidR="00AB3429" w:rsidRPr="00D614FD" w:rsidRDefault="00AB3429" w:rsidP="00AB3429">
            <w:pPr>
              <w:pStyle w:val="bullet"/>
              <w:ind w:left="360"/>
            </w:pPr>
            <w:r w:rsidRPr="00D614FD">
              <w:t>astronomy</w:t>
            </w:r>
          </w:p>
          <w:p w:rsidR="00AB3429" w:rsidRPr="00D614FD" w:rsidRDefault="00AB3429" w:rsidP="00AB3429">
            <w:pPr>
              <w:pStyle w:val="bullet"/>
              <w:ind w:left="360"/>
            </w:pPr>
            <w:r w:rsidRPr="00D614FD">
              <w:t>bacteriology</w:t>
            </w:r>
          </w:p>
          <w:p w:rsidR="00AB3429" w:rsidRPr="00D614FD" w:rsidRDefault="00AB3429" w:rsidP="00AB3429">
            <w:pPr>
              <w:pStyle w:val="bullet"/>
              <w:ind w:left="360"/>
            </w:pPr>
            <w:r w:rsidRPr="00D614FD">
              <w:t>biochemistry</w:t>
            </w:r>
          </w:p>
          <w:p w:rsidR="00AB3429" w:rsidRPr="00D614FD" w:rsidRDefault="00AB3429" w:rsidP="00AB3429">
            <w:pPr>
              <w:pStyle w:val="bullet"/>
              <w:ind w:left="360"/>
            </w:pPr>
            <w:r w:rsidRPr="00D614FD">
              <w:t>biology</w:t>
            </w:r>
          </w:p>
          <w:p w:rsidR="00AB3429" w:rsidRPr="00D614FD" w:rsidRDefault="00AB3429" w:rsidP="00AB3429">
            <w:pPr>
              <w:pStyle w:val="bullet"/>
              <w:ind w:left="360"/>
            </w:pPr>
            <w:r w:rsidRPr="00D614FD">
              <w:t>biotechnology</w:t>
            </w:r>
          </w:p>
          <w:p w:rsidR="00AB3429" w:rsidRPr="00D614FD" w:rsidRDefault="00AB3429" w:rsidP="00AB3429">
            <w:pPr>
              <w:pStyle w:val="bullet"/>
              <w:ind w:left="360"/>
            </w:pPr>
            <w:r w:rsidRPr="00D614FD">
              <w:t>botany</w:t>
            </w:r>
          </w:p>
          <w:p w:rsidR="00AB3429" w:rsidRPr="00D614FD" w:rsidRDefault="00AB3429" w:rsidP="00AB3429">
            <w:pPr>
              <w:pStyle w:val="bullet"/>
              <w:ind w:left="360"/>
            </w:pPr>
            <w:r w:rsidRPr="00D614FD">
              <w:lastRenderedPageBreak/>
              <w:t>chemistry</w:t>
            </w:r>
          </w:p>
          <w:p w:rsidR="00AB3429" w:rsidRPr="00D614FD" w:rsidRDefault="00AB3429" w:rsidP="00AB3429">
            <w:pPr>
              <w:pStyle w:val="bullet"/>
              <w:ind w:left="360"/>
            </w:pPr>
            <w:r w:rsidRPr="00D614FD">
              <w:t>ecology</w:t>
            </w:r>
          </w:p>
          <w:p w:rsidR="00AB3429" w:rsidRPr="00D614FD" w:rsidRDefault="00AB3429" w:rsidP="00AB3429">
            <w:pPr>
              <w:pStyle w:val="bullet"/>
              <w:ind w:left="360"/>
            </w:pPr>
            <w:r w:rsidRPr="00D614FD">
              <w:t>engineering</w:t>
            </w:r>
          </w:p>
          <w:p w:rsidR="00AB3429" w:rsidRPr="00D614FD" w:rsidRDefault="00AB3429" w:rsidP="00AB3429">
            <w:pPr>
              <w:pStyle w:val="bullet"/>
              <w:ind w:left="360"/>
            </w:pPr>
            <w:r w:rsidRPr="00D614FD">
              <w:t>environmental science</w:t>
            </w:r>
          </w:p>
          <w:p w:rsidR="00AB3429" w:rsidRPr="00D614FD" w:rsidRDefault="00AB3429" w:rsidP="00AB3429">
            <w:pPr>
              <w:pStyle w:val="bullet"/>
              <w:ind w:left="360"/>
            </w:pPr>
            <w:r w:rsidRPr="00D614FD">
              <w:t>food technology</w:t>
            </w:r>
          </w:p>
          <w:p w:rsidR="00AB3429" w:rsidRPr="00D614FD" w:rsidRDefault="00AB3429" w:rsidP="00AB3429">
            <w:pPr>
              <w:pStyle w:val="bullet"/>
              <w:ind w:left="360"/>
            </w:pPr>
            <w:r w:rsidRPr="00D614FD">
              <w:t>forestry</w:t>
            </w:r>
          </w:p>
          <w:p w:rsidR="00AB3429" w:rsidRPr="00D614FD" w:rsidRDefault="00AB3429" w:rsidP="00AB3429">
            <w:pPr>
              <w:pStyle w:val="bullet"/>
              <w:ind w:left="360"/>
            </w:pPr>
            <w:r w:rsidRPr="00D614FD">
              <w:t>genetics</w:t>
            </w:r>
          </w:p>
          <w:p w:rsidR="00AB3429" w:rsidRPr="00D614FD" w:rsidRDefault="00AB3429" w:rsidP="00AB3429">
            <w:pPr>
              <w:pStyle w:val="bullet"/>
              <w:ind w:left="360"/>
            </w:pPr>
            <w:r w:rsidRPr="00D614FD">
              <w:t>geology</w:t>
            </w:r>
          </w:p>
          <w:p w:rsidR="00AB3429" w:rsidRPr="00D614FD" w:rsidRDefault="00AB3429" w:rsidP="00AB3429">
            <w:pPr>
              <w:pStyle w:val="bullet"/>
              <w:ind w:left="360"/>
            </w:pPr>
            <w:r w:rsidRPr="00D614FD">
              <w:t>geography</w:t>
            </w:r>
          </w:p>
          <w:p w:rsidR="00AB3429" w:rsidRPr="00D614FD" w:rsidRDefault="00AB3429" w:rsidP="00AB3429">
            <w:pPr>
              <w:pStyle w:val="bullet"/>
              <w:ind w:left="360"/>
            </w:pPr>
            <w:r w:rsidRPr="00D614FD">
              <w:t>health</w:t>
            </w:r>
          </w:p>
          <w:p w:rsidR="00AB3429" w:rsidRPr="00D614FD" w:rsidRDefault="00AB3429" w:rsidP="00AB3429">
            <w:pPr>
              <w:pStyle w:val="bullet"/>
              <w:ind w:left="360"/>
            </w:pPr>
            <w:r w:rsidRPr="00D614FD">
              <w:t>information technology</w:t>
            </w:r>
          </w:p>
          <w:p w:rsidR="00AB3429" w:rsidRPr="00D614FD" w:rsidRDefault="00AB3429" w:rsidP="00AB3429">
            <w:pPr>
              <w:pStyle w:val="bullet"/>
              <w:ind w:left="360"/>
            </w:pPr>
            <w:r w:rsidRPr="00D614FD">
              <w:t>laboratory technology</w:t>
            </w:r>
          </w:p>
          <w:p w:rsidR="00AB3429" w:rsidRPr="00D614FD" w:rsidRDefault="00AB3429" w:rsidP="00AB3429">
            <w:pPr>
              <w:pStyle w:val="bullet"/>
              <w:ind w:left="360"/>
            </w:pPr>
            <w:r w:rsidRPr="00D614FD">
              <w:t>mechanics</w:t>
            </w:r>
          </w:p>
          <w:p w:rsidR="00AB3429" w:rsidRPr="00D614FD" w:rsidRDefault="00AB3429" w:rsidP="00AB3429">
            <w:pPr>
              <w:pStyle w:val="bullet"/>
              <w:ind w:left="360"/>
            </w:pPr>
            <w:r w:rsidRPr="00D614FD">
              <w:t>meteorology</w:t>
            </w:r>
          </w:p>
          <w:p w:rsidR="00AB3429" w:rsidRPr="00D614FD" w:rsidRDefault="00AB3429" w:rsidP="00AB3429">
            <w:pPr>
              <w:pStyle w:val="bullet"/>
              <w:ind w:left="360"/>
            </w:pPr>
            <w:r w:rsidRPr="00D614FD">
              <w:t>microbiology</w:t>
            </w:r>
          </w:p>
          <w:p w:rsidR="00AB3429" w:rsidRPr="00D614FD" w:rsidRDefault="00AB3429" w:rsidP="00AB3429">
            <w:pPr>
              <w:pStyle w:val="bullet"/>
              <w:ind w:left="360"/>
            </w:pPr>
            <w:r w:rsidRPr="00D614FD">
              <w:t>nursing</w:t>
            </w:r>
          </w:p>
          <w:p w:rsidR="00AB3429" w:rsidRPr="00D614FD" w:rsidRDefault="00AB3429" w:rsidP="00AB3429">
            <w:pPr>
              <w:pStyle w:val="bullet"/>
              <w:ind w:left="360"/>
            </w:pPr>
            <w:r w:rsidRPr="00D614FD">
              <w:t>nutrition</w:t>
            </w:r>
          </w:p>
          <w:p w:rsidR="00AB3429" w:rsidRPr="00D614FD" w:rsidRDefault="00AB3429" w:rsidP="00AB3429">
            <w:pPr>
              <w:pStyle w:val="bullet"/>
              <w:ind w:left="360"/>
            </w:pPr>
            <w:r w:rsidRPr="00D614FD">
              <w:t>pathology</w:t>
            </w:r>
          </w:p>
          <w:p w:rsidR="00AB3429" w:rsidRPr="00D614FD" w:rsidRDefault="00AB3429" w:rsidP="00AB3429">
            <w:pPr>
              <w:pStyle w:val="bullet"/>
              <w:ind w:left="360"/>
            </w:pPr>
            <w:r w:rsidRPr="00D614FD">
              <w:t>physics</w:t>
            </w:r>
          </w:p>
          <w:p w:rsidR="00AB3429" w:rsidRPr="00D614FD" w:rsidRDefault="00AB3429" w:rsidP="00AB3429">
            <w:pPr>
              <w:pStyle w:val="bullet"/>
              <w:ind w:left="360"/>
            </w:pPr>
            <w:r w:rsidRPr="00D614FD">
              <w:t>physiology</w:t>
            </w:r>
          </w:p>
          <w:p w:rsidR="00AB3429" w:rsidRPr="00D614FD" w:rsidRDefault="00AB3429" w:rsidP="00AB3429">
            <w:pPr>
              <w:pStyle w:val="bullet"/>
              <w:ind w:left="360"/>
            </w:pPr>
            <w:r w:rsidRPr="00D614FD">
              <w:t>renewable energy</w:t>
            </w:r>
          </w:p>
          <w:p w:rsidR="00AB3429" w:rsidRPr="00D614FD" w:rsidRDefault="00AB3429" w:rsidP="00AB3429">
            <w:pPr>
              <w:pStyle w:val="bullet"/>
              <w:ind w:left="360"/>
            </w:pPr>
            <w:r w:rsidRPr="00D614FD">
              <w:t>zoology</w:t>
            </w:r>
          </w:p>
        </w:tc>
      </w:tr>
      <w:tr w:rsidR="00AB3429" w:rsidTr="00AB3429">
        <w:trPr>
          <w:trHeight w:val="241"/>
        </w:trPr>
        <w:tc>
          <w:tcPr>
            <w:tcW w:w="3227" w:type="dxa"/>
          </w:tcPr>
          <w:p w:rsidR="00AB3429" w:rsidRPr="0057451A" w:rsidRDefault="00AB3429" w:rsidP="00912414">
            <w:r w:rsidRPr="00090ABC">
              <w:rPr>
                <w:b/>
                <w:i/>
              </w:rPr>
              <w:lastRenderedPageBreak/>
              <w:t>Forms of enquiry</w:t>
            </w:r>
            <w:r w:rsidRPr="00084AE1">
              <w:t xml:space="preserve"> include but are not limited to :</w:t>
            </w:r>
          </w:p>
        </w:tc>
        <w:tc>
          <w:tcPr>
            <w:tcW w:w="6628" w:type="dxa"/>
            <w:gridSpan w:val="3"/>
          </w:tcPr>
          <w:p w:rsidR="00AB3429" w:rsidRDefault="00AB3429" w:rsidP="00AB3429">
            <w:pPr>
              <w:pStyle w:val="bullet"/>
              <w:ind w:left="360"/>
            </w:pPr>
            <w:r>
              <w:t>laboratory research</w:t>
            </w:r>
          </w:p>
          <w:p w:rsidR="00AB3429" w:rsidRDefault="00AB3429" w:rsidP="00AB3429">
            <w:pPr>
              <w:pStyle w:val="bullet"/>
              <w:ind w:left="360"/>
            </w:pPr>
            <w:r>
              <w:t>text based research</w:t>
            </w:r>
          </w:p>
          <w:p w:rsidR="00AB3429" w:rsidRDefault="00AB3429" w:rsidP="00AB3429">
            <w:pPr>
              <w:pStyle w:val="bullet"/>
              <w:ind w:left="360"/>
            </w:pPr>
            <w:r>
              <w:t>action research</w:t>
            </w:r>
          </w:p>
          <w:p w:rsidR="00AB3429" w:rsidRDefault="00AB3429" w:rsidP="00AB3429">
            <w:pPr>
              <w:pStyle w:val="bullet"/>
              <w:ind w:left="360"/>
            </w:pPr>
            <w:r>
              <w:t>quantitative research</w:t>
            </w:r>
          </w:p>
          <w:p w:rsidR="00AB3429" w:rsidRDefault="00AB3429" w:rsidP="00AB3429">
            <w:pPr>
              <w:pStyle w:val="bullet"/>
              <w:ind w:left="360"/>
            </w:pPr>
            <w:r>
              <w:t>qualitative research</w:t>
            </w:r>
          </w:p>
          <w:p w:rsidR="00AB3429" w:rsidRDefault="00AB3429" w:rsidP="00AB3429">
            <w:pPr>
              <w:pStyle w:val="bullet"/>
              <w:ind w:left="360"/>
            </w:pPr>
            <w:r>
              <w:t>case-studies</w:t>
            </w:r>
          </w:p>
          <w:p w:rsidR="00AB3429" w:rsidRDefault="00AB3429" w:rsidP="00AB3429">
            <w:pPr>
              <w:pStyle w:val="bullet"/>
              <w:ind w:left="360"/>
            </w:pPr>
            <w:r>
              <w:t>workplace/community investigation</w:t>
            </w:r>
          </w:p>
          <w:p w:rsidR="00AB3429" w:rsidRDefault="00AB3429" w:rsidP="00AB3429">
            <w:pPr>
              <w:pStyle w:val="bullet"/>
              <w:ind w:left="360"/>
            </w:pPr>
            <w:r>
              <w:t>archaeological investigation</w:t>
            </w:r>
          </w:p>
          <w:p w:rsidR="00AB3429" w:rsidRDefault="00AB3429" w:rsidP="00AB3429">
            <w:pPr>
              <w:pStyle w:val="bullet"/>
              <w:ind w:left="360"/>
            </w:pPr>
            <w:r>
              <w:t>longitudinal surveys</w:t>
            </w:r>
          </w:p>
          <w:p w:rsidR="00AB3429" w:rsidRPr="0057451A" w:rsidRDefault="00AB3429" w:rsidP="00AB3429">
            <w:pPr>
              <w:pStyle w:val="bullet"/>
              <w:ind w:left="360"/>
            </w:pPr>
            <w:r>
              <w:t>poll sampling</w:t>
            </w:r>
          </w:p>
        </w:tc>
      </w:tr>
      <w:tr w:rsidR="00AB3429" w:rsidTr="00AB3429">
        <w:trPr>
          <w:trHeight w:val="855"/>
        </w:trPr>
        <w:tc>
          <w:tcPr>
            <w:tcW w:w="9855" w:type="dxa"/>
            <w:gridSpan w:val="4"/>
          </w:tcPr>
          <w:p w:rsidR="00AB3429" w:rsidRPr="003C7191" w:rsidRDefault="00AB3429" w:rsidP="00912414">
            <w:pPr>
              <w:rPr>
                <w:rFonts w:ascii="Arial" w:hAnsi="Arial" w:cs="Arial"/>
              </w:rPr>
            </w:pPr>
            <w:r w:rsidRPr="003C7191">
              <w:rPr>
                <w:rFonts w:ascii="Arial" w:hAnsi="Arial" w:cs="Arial"/>
                <w:b/>
                <w:sz w:val="28"/>
                <w:szCs w:val="28"/>
              </w:rPr>
              <w:t>EVIDENCE GUIDE</w:t>
            </w:r>
          </w:p>
          <w:p w:rsidR="00AB3429" w:rsidRPr="00AB3429" w:rsidRDefault="00AB3429" w:rsidP="00912414">
            <w:pPr>
              <w:rPr>
                <w:rFonts w:ascii="Arial" w:hAnsi="Arial" w:cs="Arial"/>
                <w:sz w:val="16"/>
                <w:szCs w:val="16"/>
              </w:rPr>
            </w:pPr>
            <w:r w:rsidRPr="00AB3429">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AB3429" w:rsidTr="00912414">
        <w:trPr>
          <w:trHeight w:val="1305"/>
        </w:trPr>
        <w:tc>
          <w:tcPr>
            <w:tcW w:w="3227" w:type="dxa"/>
          </w:tcPr>
          <w:p w:rsidR="00AB3429" w:rsidRPr="003C7191" w:rsidRDefault="00AB3429" w:rsidP="00912414">
            <w:pPr>
              <w:rPr>
                <w:b/>
              </w:rPr>
            </w:pPr>
            <w:r w:rsidRPr="003C7191">
              <w:rPr>
                <w:b/>
              </w:rPr>
              <w:lastRenderedPageBreak/>
              <w:t>Critical aspects for assessment and evidence required to assess competency in this unit</w:t>
            </w:r>
          </w:p>
        </w:tc>
        <w:tc>
          <w:tcPr>
            <w:tcW w:w="6628" w:type="dxa"/>
            <w:gridSpan w:val="3"/>
          </w:tcPr>
          <w:p w:rsidR="00AB3429" w:rsidRDefault="00AB3429" w:rsidP="00AB3429">
            <w:pPr>
              <w:pStyle w:val="bullet"/>
              <w:ind w:left="360"/>
            </w:pPr>
            <w:r>
              <w:t>ability to obtain accurate information from a variety of sources</w:t>
            </w:r>
          </w:p>
          <w:p w:rsidR="00AB3429" w:rsidRDefault="00AB3429" w:rsidP="00AB3429">
            <w:pPr>
              <w:pStyle w:val="bullet"/>
              <w:ind w:left="360"/>
            </w:pPr>
            <w:r>
              <w:t>ability to use online technologies, specifically search engines and online authoring tools</w:t>
            </w:r>
          </w:p>
          <w:p w:rsidR="00AB3429" w:rsidRPr="0057451A" w:rsidRDefault="00AB3429" w:rsidP="00AB3429">
            <w:pPr>
              <w:pStyle w:val="bullet"/>
              <w:ind w:left="360"/>
            </w:pPr>
            <w:r>
              <w:t>ability to make an effective presentation</w:t>
            </w:r>
          </w:p>
        </w:tc>
      </w:tr>
      <w:tr w:rsidR="00AB3429" w:rsidTr="00912414">
        <w:trPr>
          <w:trHeight w:val="1305"/>
        </w:trPr>
        <w:tc>
          <w:tcPr>
            <w:tcW w:w="3227" w:type="dxa"/>
          </w:tcPr>
          <w:p w:rsidR="00AB3429" w:rsidRPr="00B445B7" w:rsidRDefault="00AB3429" w:rsidP="00912414">
            <w:pPr>
              <w:rPr>
                <w:b/>
              </w:rPr>
            </w:pPr>
            <w:r w:rsidRPr="003C7191">
              <w:rPr>
                <w:b/>
              </w:rPr>
              <w:t>Context of and specific resources for assessment</w:t>
            </w:r>
          </w:p>
        </w:tc>
        <w:tc>
          <w:tcPr>
            <w:tcW w:w="6628" w:type="dxa"/>
            <w:gridSpan w:val="3"/>
          </w:tcPr>
          <w:p w:rsidR="00AB3429" w:rsidRDefault="00AB3429" w:rsidP="00912414">
            <w:pPr>
              <w:pStyle w:val="bullet"/>
              <w:numPr>
                <w:ilvl w:val="0"/>
                <w:numId w:val="0"/>
              </w:numPr>
            </w:pPr>
            <w:r>
              <w:t>Assessment of performance requirements in this unit may be undertaken in a classroom or other structure learning environment, informal study settings or workplace. Resources required include but are not limited to :</w:t>
            </w:r>
          </w:p>
          <w:p w:rsidR="00AB3429" w:rsidRDefault="00AB3429" w:rsidP="00AB3429">
            <w:pPr>
              <w:pStyle w:val="bullet"/>
              <w:ind w:left="360"/>
            </w:pPr>
            <w:r>
              <w:t>library</w:t>
            </w:r>
          </w:p>
          <w:p w:rsidR="00AB3429" w:rsidRDefault="00AB3429" w:rsidP="00AB3429">
            <w:pPr>
              <w:pStyle w:val="bullet"/>
              <w:ind w:left="360"/>
            </w:pPr>
            <w:r>
              <w:t>course directories</w:t>
            </w:r>
          </w:p>
          <w:p w:rsidR="00AB3429" w:rsidRDefault="00AB3429" w:rsidP="00AB3429">
            <w:pPr>
              <w:pStyle w:val="bullet"/>
              <w:ind w:left="360"/>
            </w:pPr>
            <w:r>
              <w:t>field of study guides</w:t>
            </w:r>
          </w:p>
          <w:p w:rsidR="00AB3429" w:rsidRDefault="00AB3429" w:rsidP="00AB3429">
            <w:pPr>
              <w:pStyle w:val="bullet"/>
              <w:ind w:left="360"/>
            </w:pPr>
            <w:r>
              <w:t>internet access and printing facilities</w:t>
            </w:r>
          </w:p>
          <w:p w:rsidR="00AB3429" w:rsidRPr="0057451A" w:rsidRDefault="00AB3429" w:rsidP="00AB3429">
            <w:pPr>
              <w:pStyle w:val="bullet"/>
              <w:ind w:left="360"/>
            </w:pPr>
            <w:r>
              <w:t>computers and word processing software</w:t>
            </w:r>
          </w:p>
        </w:tc>
      </w:tr>
      <w:tr w:rsidR="00AB3429" w:rsidTr="00912414">
        <w:trPr>
          <w:trHeight w:val="1305"/>
        </w:trPr>
        <w:tc>
          <w:tcPr>
            <w:tcW w:w="3227" w:type="dxa"/>
          </w:tcPr>
          <w:p w:rsidR="00AB3429" w:rsidRPr="0057451A" w:rsidRDefault="00AB3429" w:rsidP="00912414">
            <w:r w:rsidRPr="003C7191">
              <w:rPr>
                <w:b/>
              </w:rPr>
              <w:t>Method of assessment</w:t>
            </w:r>
          </w:p>
        </w:tc>
        <w:tc>
          <w:tcPr>
            <w:tcW w:w="6628" w:type="dxa"/>
            <w:gridSpan w:val="3"/>
          </w:tcPr>
          <w:p w:rsidR="00AB3429" w:rsidRPr="00D614FD" w:rsidRDefault="00AB3429" w:rsidP="00912414">
            <w:pPr>
              <w:pStyle w:val="bullet"/>
              <w:numPr>
                <w:ilvl w:val="0"/>
                <w:numId w:val="0"/>
              </w:numPr>
            </w:pPr>
            <w:r w:rsidRPr="00D614FD">
              <w:t>There can be multiple assessment tasks. These can include but are not restricted to:</w:t>
            </w:r>
          </w:p>
          <w:p w:rsidR="00AB3429" w:rsidRPr="00D614FD" w:rsidRDefault="00AB3429" w:rsidP="00AB3429">
            <w:pPr>
              <w:pStyle w:val="bullet"/>
              <w:ind w:left="360"/>
            </w:pPr>
            <w:r w:rsidRPr="00D614FD">
              <w:t>observation</w:t>
            </w:r>
          </w:p>
          <w:p w:rsidR="00AB3429" w:rsidRPr="00D614FD" w:rsidRDefault="00AB3429" w:rsidP="00AB3429">
            <w:pPr>
              <w:pStyle w:val="bullet"/>
              <w:ind w:left="360"/>
            </w:pPr>
            <w:r w:rsidRPr="00D614FD">
              <w:t>evaluation of third party reports</w:t>
            </w:r>
          </w:p>
          <w:p w:rsidR="00AB3429" w:rsidRPr="00D614FD" w:rsidRDefault="00AB3429" w:rsidP="00AB3429">
            <w:pPr>
              <w:pStyle w:val="bullet"/>
              <w:ind w:left="360"/>
            </w:pPr>
            <w:r w:rsidRPr="00D614FD">
              <w:t>portfolio of research information</w:t>
            </w:r>
          </w:p>
          <w:p w:rsidR="00AB3429" w:rsidRPr="00AB3429" w:rsidRDefault="00AB3429" w:rsidP="00AB3429">
            <w:pPr>
              <w:pStyle w:val="bullet"/>
              <w:ind w:left="360"/>
            </w:pPr>
            <w:r w:rsidRPr="00D614FD">
              <w:t>written or oral questioning to establish required knowledge</w:t>
            </w:r>
          </w:p>
        </w:tc>
      </w:tr>
    </w:tbl>
    <w:p w:rsidR="00AB3429" w:rsidRDefault="00AB3429" w:rsidP="007A667C">
      <w:pPr>
        <w:keepNext/>
        <w:rPr>
          <w:rFonts w:ascii="Arial" w:hAnsi="Arial" w:cs="Arial"/>
        </w:rPr>
        <w:sectPr w:rsidR="00AB3429" w:rsidSect="00876A43">
          <w:headerReference w:type="even" r:id="rId65"/>
          <w:headerReference w:type="default" r:id="rId66"/>
          <w:headerReference w:type="first" r:id="rId67"/>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72"/>
        <w:gridCol w:w="583"/>
        <w:gridCol w:w="6000"/>
      </w:tblGrid>
      <w:tr w:rsidR="00AB3429" w:rsidRPr="00E145E6" w:rsidTr="00912414">
        <w:trPr>
          <w:trHeight w:val="588"/>
        </w:trPr>
        <w:tc>
          <w:tcPr>
            <w:tcW w:w="3272" w:type="dxa"/>
          </w:tcPr>
          <w:p w:rsidR="00AB3429" w:rsidRPr="003E0A5F" w:rsidRDefault="00AB3429" w:rsidP="00912414">
            <w:pPr>
              <w:spacing w:before="60" w:after="60"/>
              <w:rPr>
                <w:rFonts w:ascii="Arial" w:hAnsi="Arial" w:cs="Arial"/>
                <w:sz w:val="28"/>
                <w:szCs w:val="28"/>
              </w:rPr>
            </w:pPr>
            <w:r w:rsidRPr="003E0A5F">
              <w:rPr>
                <w:rFonts w:ascii="Arial" w:hAnsi="Arial" w:cs="Arial"/>
                <w:sz w:val="28"/>
                <w:szCs w:val="28"/>
              </w:rPr>
              <w:lastRenderedPageBreak/>
              <w:t xml:space="preserve">Unit Code </w:t>
            </w:r>
          </w:p>
        </w:tc>
        <w:tc>
          <w:tcPr>
            <w:tcW w:w="6583" w:type="dxa"/>
            <w:gridSpan w:val="2"/>
          </w:tcPr>
          <w:p w:rsidR="00AB3429" w:rsidRPr="00E145E6" w:rsidRDefault="00912414" w:rsidP="00912414">
            <w:pPr>
              <w:pStyle w:val="VRQA1"/>
            </w:pPr>
            <w:bookmarkStart w:id="58" w:name="_Toc426542586"/>
            <w:r w:rsidRPr="007E4F49">
              <w:t>VU</w:t>
            </w:r>
            <w:r w:rsidR="00FF3850">
              <w:t>20934</w:t>
            </w:r>
            <w:bookmarkEnd w:id="58"/>
          </w:p>
        </w:tc>
      </w:tr>
      <w:tr w:rsidR="00912414" w:rsidRPr="003C7191" w:rsidTr="00912414">
        <w:trPr>
          <w:trHeight w:val="646"/>
        </w:trPr>
        <w:tc>
          <w:tcPr>
            <w:tcW w:w="3272" w:type="dxa"/>
          </w:tcPr>
          <w:p w:rsidR="00912414" w:rsidRPr="003E0A5F" w:rsidRDefault="00912414" w:rsidP="00912414">
            <w:pPr>
              <w:spacing w:before="60" w:after="60"/>
              <w:rPr>
                <w:rFonts w:ascii="Arial" w:hAnsi="Arial" w:cs="Arial"/>
                <w:sz w:val="28"/>
                <w:szCs w:val="28"/>
              </w:rPr>
            </w:pPr>
            <w:r w:rsidRPr="003E0A5F">
              <w:rPr>
                <w:rFonts w:ascii="Arial" w:hAnsi="Arial" w:cs="Arial"/>
                <w:sz w:val="28"/>
                <w:szCs w:val="28"/>
              </w:rPr>
              <w:t>Unit Title</w:t>
            </w:r>
          </w:p>
        </w:tc>
        <w:tc>
          <w:tcPr>
            <w:tcW w:w="6583" w:type="dxa"/>
            <w:gridSpan w:val="2"/>
          </w:tcPr>
          <w:p w:rsidR="00912414" w:rsidRPr="00773E86" w:rsidRDefault="00912414" w:rsidP="00912414">
            <w:pPr>
              <w:pStyle w:val="VRQA1"/>
            </w:pPr>
            <w:bookmarkStart w:id="59" w:name="_Toc426542587"/>
            <w:r>
              <w:t>Apply mathematical techniques to scientific contexts</w:t>
            </w:r>
            <w:bookmarkEnd w:id="59"/>
          </w:p>
        </w:tc>
      </w:tr>
      <w:tr w:rsidR="00AB3429" w:rsidRPr="003C7191" w:rsidTr="00912414">
        <w:trPr>
          <w:trHeight w:val="868"/>
        </w:trPr>
        <w:tc>
          <w:tcPr>
            <w:tcW w:w="3272" w:type="dxa"/>
          </w:tcPr>
          <w:p w:rsidR="00AB3429" w:rsidRPr="003C7191" w:rsidRDefault="00AB3429" w:rsidP="00912414">
            <w:pPr>
              <w:spacing w:before="60" w:after="60"/>
              <w:rPr>
                <w:rFonts w:ascii="Arial" w:hAnsi="Arial" w:cs="Arial"/>
                <w:sz w:val="28"/>
                <w:szCs w:val="28"/>
              </w:rPr>
            </w:pPr>
            <w:r w:rsidRPr="003C7191">
              <w:rPr>
                <w:rFonts w:ascii="Arial" w:hAnsi="Arial" w:cs="Arial"/>
                <w:sz w:val="28"/>
                <w:szCs w:val="28"/>
              </w:rPr>
              <w:t>Unit Descriptor</w:t>
            </w:r>
          </w:p>
        </w:tc>
        <w:tc>
          <w:tcPr>
            <w:tcW w:w="6583" w:type="dxa"/>
            <w:gridSpan w:val="2"/>
          </w:tcPr>
          <w:p w:rsidR="00AB3429" w:rsidRPr="003C7191" w:rsidRDefault="00AB3429" w:rsidP="00912414">
            <w:pPr>
              <w:spacing w:before="60" w:after="60"/>
              <w:rPr>
                <w:rFonts w:ascii="Arial" w:hAnsi="Arial" w:cs="Arial"/>
              </w:rPr>
            </w:pPr>
            <w:r w:rsidRPr="00773E86">
              <w:rPr>
                <w:rFonts w:ascii="Arial" w:hAnsi="Arial" w:cs="Arial"/>
              </w:rPr>
              <w:t xml:space="preserve">The purpose of this unit is to provide learners with knowledge and skills related to basic statistics, functions and their graphs, </w:t>
            </w:r>
            <w:r>
              <w:rPr>
                <w:rFonts w:ascii="Arial" w:hAnsi="Arial" w:cs="Arial"/>
              </w:rPr>
              <w:t>circular functions, exponents and logarithms</w:t>
            </w:r>
            <w:r w:rsidRPr="00773E86">
              <w:rPr>
                <w:rFonts w:ascii="Arial" w:hAnsi="Arial" w:cs="Arial"/>
              </w:rPr>
              <w:t>.</w:t>
            </w:r>
          </w:p>
        </w:tc>
      </w:tr>
      <w:tr w:rsidR="00AB3429" w:rsidRPr="003C7191" w:rsidTr="00E508A3">
        <w:trPr>
          <w:trHeight w:val="585"/>
        </w:trPr>
        <w:tc>
          <w:tcPr>
            <w:tcW w:w="3272" w:type="dxa"/>
          </w:tcPr>
          <w:p w:rsidR="00AB3429" w:rsidRPr="003C7191" w:rsidRDefault="00AB3429" w:rsidP="00912414">
            <w:pPr>
              <w:spacing w:before="60" w:after="60"/>
              <w:rPr>
                <w:rFonts w:ascii="Arial" w:hAnsi="Arial" w:cs="Arial"/>
                <w:sz w:val="28"/>
                <w:szCs w:val="28"/>
              </w:rPr>
            </w:pPr>
            <w:r w:rsidRPr="003C7191">
              <w:rPr>
                <w:rFonts w:ascii="Arial" w:hAnsi="Arial" w:cs="Arial"/>
                <w:sz w:val="28"/>
                <w:szCs w:val="28"/>
              </w:rPr>
              <w:t>Employability skills</w:t>
            </w:r>
          </w:p>
        </w:tc>
        <w:tc>
          <w:tcPr>
            <w:tcW w:w="6583" w:type="dxa"/>
            <w:gridSpan w:val="2"/>
          </w:tcPr>
          <w:p w:rsidR="00AB3429" w:rsidRPr="003C7191" w:rsidRDefault="00E508A3" w:rsidP="00912414">
            <w:pPr>
              <w:spacing w:before="60" w:after="60"/>
              <w:rPr>
                <w:rFonts w:ascii="Arial" w:hAnsi="Arial" w:cs="Arial"/>
              </w:rPr>
            </w:pPr>
            <w:r w:rsidRPr="0062630C">
              <w:rPr>
                <w:rFonts w:ascii="Arial" w:hAnsi="Arial" w:cs="Arial"/>
              </w:rPr>
              <w:t>This unit contains employability skills.  Refer to the employability skills summary to identify employability skill requirements.</w:t>
            </w:r>
          </w:p>
        </w:tc>
      </w:tr>
      <w:tr w:rsidR="00AB3429" w:rsidRPr="003C7191" w:rsidTr="00912414">
        <w:trPr>
          <w:trHeight w:val="729"/>
        </w:trPr>
        <w:tc>
          <w:tcPr>
            <w:tcW w:w="3272" w:type="dxa"/>
          </w:tcPr>
          <w:p w:rsidR="00AB3429" w:rsidRPr="003C7191" w:rsidRDefault="00AB3429" w:rsidP="00912414">
            <w:pPr>
              <w:spacing w:before="60" w:after="60"/>
              <w:rPr>
                <w:rFonts w:ascii="Arial" w:hAnsi="Arial" w:cs="Arial"/>
                <w:sz w:val="28"/>
                <w:szCs w:val="28"/>
              </w:rPr>
            </w:pPr>
            <w:r w:rsidRPr="003C7191">
              <w:rPr>
                <w:rFonts w:ascii="Arial" w:hAnsi="Arial" w:cs="Arial"/>
                <w:sz w:val="28"/>
                <w:szCs w:val="28"/>
              </w:rPr>
              <w:t>Application of the</w:t>
            </w:r>
            <w:r w:rsidR="00912414">
              <w:rPr>
                <w:rFonts w:ascii="Arial" w:hAnsi="Arial" w:cs="Arial"/>
                <w:sz w:val="28"/>
                <w:szCs w:val="28"/>
              </w:rPr>
              <w:t xml:space="preserve"> u</w:t>
            </w:r>
            <w:r w:rsidRPr="003C7191">
              <w:rPr>
                <w:rFonts w:ascii="Arial" w:hAnsi="Arial" w:cs="Arial"/>
                <w:sz w:val="28"/>
                <w:szCs w:val="28"/>
              </w:rPr>
              <w:t>nit</w:t>
            </w:r>
          </w:p>
        </w:tc>
        <w:tc>
          <w:tcPr>
            <w:tcW w:w="6583" w:type="dxa"/>
            <w:gridSpan w:val="2"/>
          </w:tcPr>
          <w:p w:rsidR="00AB3429" w:rsidRPr="003C7191" w:rsidRDefault="00AB3429" w:rsidP="00912414">
            <w:pPr>
              <w:spacing w:before="60" w:after="60"/>
              <w:rPr>
                <w:rFonts w:ascii="Arial" w:hAnsi="Arial" w:cs="Arial"/>
              </w:rPr>
            </w:pPr>
            <w:r w:rsidRPr="00773E86">
              <w:rPr>
                <w:rFonts w:ascii="Arial" w:hAnsi="Arial" w:cs="Arial"/>
              </w:rPr>
              <w:t>The unit covers mathematical skills and knowledge which apply to a number of science further study pathways, and work roles.</w:t>
            </w:r>
          </w:p>
        </w:tc>
      </w:tr>
      <w:tr w:rsidR="00AB3429" w:rsidRPr="003C7191" w:rsidTr="00912414">
        <w:trPr>
          <w:trHeight w:val="1253"/>
        </w:trPr>
        <w:tc>
          <w:tcPr>
            <w:tcW w:w="3272" w:type="dxa"/>
          </w:tcPr>
          <w:p w:rsidR="00AB3429" w:rsidRPr="00611AF8" w:rsidRDefault="00AB3429" w:rsidP="00912414">
            <w:pPr>
              <w:spacing w:before="60" w:after="60"/>
              <w:rPr>
                <w:rFonts w:ascii="Arial" w:hAnsi="Arial" w:cs="Arial"/>
                <w:b/>
              </w:rPr>
            </w:pPr>
            <w:r w:rsidRPr="00611AF8">
              <w:rPr>
                <w:rFonts w:ascii="Arial" w:hAnsi="Arial" w:cs="Arial"/>
                <w:b/>
                <w:sz w:val="28"/>
                <w:szCs w:val="28"/>
              </w:rPr>
              <w:t>ELEMENT</w:t>
            </w:r>
          </w:p>
          <w:p w:rsidR="00AB3429" w:rsidRPr="00912414" w:rsidRDefault="00AB3429" w:rsidP="00912414">
            <w:pPr>
              <w:spacing w:before="60" w:after="60"/>
              <w:rPr>
                <w:rFonts w:ascii="Arial" w:hAnsi="Arial" w:cs="Arial"/>
                <w:sz w:val="16"/>
                <w:szCs w:val="16"/>
              </w:rPr>
            </w:pPr>
            <w:r w:rsidRPr="00912414">
              <w:rPr>
                <w:rFonts w:ascii="Arial" w:hAnsi="Arial" w:cs="Arial"/>
                <w:sz w:val="16"/>
                <w:szCs w:val="16"/>
              </w:rPr>
              <w:t>Elements describe the essential outcomes of a unit of competency.</w:t>
            </w:r>
          </w:p>
        </w:tc>
        <w:tc>
          <w:tcPr>
            <w:tcW w:w="6583" w:type="dxa"/>
            <w:gridSpan w:val="2"/>
          </w:tcPr>
          <w:p w:rsidR="00AB3429" w:rsidRPr="00611AF8" w:rsidRDefault="00AB3429" w:rsidP="00912414">
            <w:pPr>
              <w:spacing w:before="60" w:after="60"/>
              <w:rPr>
                <w:rFonts w:ascii="Arial" w:hAnsi="Arial" w:cs="Arial"/>
                <w:b/>
              </w:rPr>
            </w:pPr>
            <w:r w:rsidRPr="00611AF8">
              <w:rPr>
                <w:rFonts w:ascii="Arial" w:hAnsi="Arial" w:cs="Arial"/>
                <w:b/>
                <w:sz w:val="28"/>
                <w:szCs w:val="28"/>
              </w:rPr>
              <w:t>PERFORMANCE CRITERIA</w:t>
            </w:r>
          </w:p>
          <w:p w:rsidR="00AB3429" w:rsidRPr="00912414" w:rsidRDefault="00AB3429" w:rsidP="00912414">
            <w:pPr>
              <w:spacing w:before="60" w:after="60"/>
              <w:rPr>
                <w:rFonts w:ascii="Arial" w:hAnsi="Arial" w:cs="Arial"/>
                <w:sz w:val="16"/>
                <w:szCs w:val="16"/>
              </w:rPr>
            </w:pPr>
            <w:r w:rsidRPr="00912414">
              <w:rPr>
                <w:rFonts w:ascii="Arial" w:hAnsi="Arial" w:cs="Arial"/>
                <w:sz w:val="16"/>
                <w:szCs w:val="16"/>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AB3429" w:rsidRPr="003C7191" w:rsidTr="00912414">
        <w:trPr>
          <w:trHeight w:val="489"/>
        </w:trPr>
        <w:tc>
          <w:tcPr>
            <w:tcW w:w="3272" w:type="dxa"/>
            <w:vMerge w:val="restart"/>
          </w:tcPr>
          <w:p w:rsidR="00AB3429" w:rsidRPr="000E1821" w:rsidRDefault="00AB3429" w:rsidP="00912414">
            <w:pPr>
              <w:pStyle w:val="PC"/>
            </w:pPr>
            <w:r w:rsidRPr="000E1821">
              <w:t>1</w:t>
            </w:r>
            <w:r>
              <w:t xml:space="preserve"> </w:t>
            </w:r>
            <w:r w:rsidRPr="00773E86">
              <w:t>Use unit circle definitions of trigonometric quantities, graphs of the three basic trigonometric functions and radian measure to solve mathematics problems</w:t>
            </w:r>
          </w:p>
        </w:tc>
        <w:tc>
          <w:tcPr>
            <w:tcW w:w="583" w:type="dxa"/>
          </w:tcPr>
          <w:p w:rsidR="00AB3429" w:rsidRPr="000E1821" w:rsidRDefault="00AB3429" w:rsidP="00912414">
            <w:pPr>
              <w:pStyle w:val="PC"/>
            </w:pPr>
            <w:r w:rsidRPr="00434FEA">
              <w:t>1.1</w:t>
            </w:r>
          </w:p>
        </w:tc>
        <w:tc>
          <w:tcPr>
            <w:tcW w:w="6000" w:type="dxa"/>
          </w:tcPr>
          <w:p w:rsidR="00AB3429" w:rsidRPr="000E1821" w:rsidRDefault="00AB3429" w:rsidP="00912414">
            <w:pPr>
              <w:pStyle w:val="PC"/>
            </w:pPr>
            <w:r>
              <w:t>S</w:t>
            </w:r>
            <w:r w:rsidRPr="007148E6">
              <w:t xml:space="preserve">in θ, cos θ and tan θ </w:t>
            </w:r>
            <w:r>
              <w:t xml:space="preserve">are defined </w:t>
            </w:r>
            <w:r w:rsidRPr="007148E6">
              <w:t xml:space="preserve">in terms of the unit circle and symmetry properties </w:t>
            </w:r>
            <w:r>
              <w:t xml:space="preserve">are used </w:t>
            </w:r>
            <w:r w:rsidRPr="007148E6">
              <w:t>to convert the function of a negative angle or an angle greater than 90° to the function of an acute angle</w:t>
            </w:r>
          </w:p>
        </w:tc>
      </w:tr>
      <w:tr w:rsidR="00AB3429" w:rsidRPr="003C7191" w:rsidTr="00912414">
        <w:trPr>
          <w:trHeight w:val="516"/>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rsidRPr="000E1821">
              <w:t>1.2</w:t>
            </w:r>
          </w:p>
        </w:tc>
        <w:tc>
          <w:tcPr>
            <w:tcW w:w="6000" w:type="dxa"/>
          </w:tcPr>
          <w:p w:rsidR="00AB3429" w:rsidRPr="000E1821" w:rsidRDefault="00AB3429" w:rsidP="00912414">
            <w:pPr>
              <w:pStyle w:val="PC"/>
            </w:pPr>
            <w:r>
              <w:t>A</w:t>
            </w:r>
            <w:r w:rsidRPr="007148E6">
              <w:t>ngle</w:t>
            </w:r>
            <w:r>
              <w:t>s are converted</w:t>
            </w:r>
            <w:r w:rsidRPr="00773E86">
              <w:t xml:space="preserve"> between degrees and radian measure</w:t>
            </w:r>
          </w:p>
        </w:tc>
      </w:tr>
      <w:tr w:rsidR="00AB3429" w:rsidRPr="003C7191" w:rsidTr="00912414">
        <w:trPr>
          <w:trHeight w:val="584"/>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rsidRPr="000E1821">
              <w:t>1.3</w:t>
            </w:r>
          </w:p>
        </w:tc>
        <w:tc>
          <w:tcPr>
            <w:tcW w:w="6000" w:type="dxa"/>
          </w:tcPr>
          <w:p w:rsidR="00AB3429" w:rsidRPr="000E1821" w:rsidRDefault="00AB3429" w:rsidP="00912414">
            <w:pPr>
              <w:pStyle w:val="PC"/>
            </w:pPr>
            <w:r>
              <w:t>T</w:t>
            </w:r>
            <w:r w:rsidRPr="00773E86">
              <w:t>he value of the three basic trigonometric ratios of any angle given in degrees or radians</w:t>
            </w:r>
            <w:r>
              <w:t xml:space="preserve"> is determined</w:t>
            </w:r>
          </w:p>
        </w:tc>
      </w:tr>
      <w:tr w:rsidR="00AB3429" w:rsidRPr="003C7191" w:rsidTr="00912414">
        <w:trPr>
          <w:trHeight w:val="584"/>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t>1.4</w:t>
            </w:r>
          </w:p>
        </w:tc>
        <w:tc>
          <w:tcPr>
            <w:tcW w:w="6000" w:type="dxa"/>
          </w:tcPr>
          <w:p w:rsidR="00AB3429" w:rsidRPr="000E1821" w:rsidRDefault="00AB3429" w:rsidP="00912414">
            <w:pPr>
              <w:pStyle w:val="PC"/>
            </w:pPr>
            <w:r>
              <w:t>T</w:t>
            </w:r>
            <w:r w:rsidRPr="00773E86">
              <w:t>he graphs of y = sin x, y = cos x and y = tan x, where x is measured in degrees or radians</w:t>
            </w:r>
            <w:r>
              <w:t xml:space="preserve"> are sketched</w:t>
            </w:r>
          </w:p>
        </w:tc>
      </w:tr>
      <w:tr w:rsidR="00AB3429" w:rsidRPr="003C7191" w:rsidTr="00912414">
        <w:trPr>
          <w:trHeight w:val="584"/>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t>1.5</w:t>
            </w:r>
          </w:p>
        </w:tc>
        <w:tc>
          <w:tcPr>
            <w:tcW w:w="6000" w:type="dxa"/>
          </w:tcPr>
          <w:p w:rsidR="00AB3429" w:rsidRPr="000E1821" w:rsidRDefault="00AB3429" w:rsidP="00912414">
            <w:pPr>
              <w:pStyle w:val="PC"/>
            </w:pPr>
            <w:r>
              <w:t>T</w:t>
            </w:r>
            <w:r w:rsidRPr="00773E86">
              <w:t xml:space="preserve">he graphs of y = a sin </w:t>
            </w:r>
            <w:proofErr w:type="spellStart"/>
            <w:r w:rsidRPr="00773E86">
              <w:t>bx</w:t>
            </w:r>
            <w:proofErr w:type="spellEnd"/>
            <w:r w:rsidRPr="00773E86">
              <w:t xml:space="preserve"> and y = a cos </w:t>
            </w:r>
            <w:proofErr w:type="spellStart"/>
            <w:r w:rsidRPr="00773E86">
              <w:t>bx</w:t>
            </w:r>
            <w:proofErr w:type="spellEnd"/>
            <w:r w:rsidRPr="00773E86">
              <w:t>, giving amplitude and wavelength</w:t>
            </w:r>
            <w:r>
              <w:t xml:space="preserve"> are sketched</w:t>
            </w:r>
          </w:p>
        </w:tc>
      </w:tr>
      <w:tr w:rsidR="00AB3429" w:rsidRPr="003C7191" w:rsidTr="00912414">
        <w:trPr>
          <w:trHeight w:val="584"/>
        </w:trPr>
        <w:tc>
          <w:tcPr>
            <w:tcW w:w="3272" w:type="dxa"/>
            <w:vMerge/>
          </w:tcPr>
          <w:p w:rsidR="00AB3429" w:rsidRPr="000E1821" w:rsidRDefault="00AB3429" w:rsidP="00912414">
            <w:pPr>
              <w:pStyle w:val="PC"/>
            </w:pPr>
          </w:p>
        </w:tc>
        <w:tc>
          <w:tcPr>
            <w:tcW w:w="583" w:type="dxa"/>
          </w:tcPr>
          <w:p w:rsidR="00AB3429" w:rsidRDefault="00AB3429" w:rsidP="00912414">
            <w:pPr>
              <w:pStyle w:val="PC"/>
            </w:pPr>
            <w:r>
              <w:t>1.6</w:t>
            </w:r>
          </w:p>
        </w:tc>
        <w:tc>
          <w:tcPr>
            <w:tcW w:w="6000" w:type="dxa"/>
          </w:tcPr>
          <w:p w:rsidR="00AB3429" w:rsidRPr="00B62B55" w:rsidRDefault="00AB3429" w:rsidP="00912414">
            <w:pPr>
              <w:pStyle w:val="PC"/>
            </w:pPr>
            <w:r>
              <w:t>P</w:t>
            </w:r>
            <w:r w:rsidRPr="007148E6">
              <w:t>roblems involving simple applications of circular functions</w:t>
            </w:r>
            <w:r>
              <w:t xml:space="preserve"> are solved</w:t>
            </w:r>
          </w:p>
        </w:tc>
      </w:tr>
      <w:tr w:rsidR="00AB3429" w:rsidRPr="003C7191" w:rsidTr="00912414">
        <w:trPr>
          <w:trHeight w:val="572"/>
        </w:trPr>
        <w:tc>
          <w:tcPr>
            <w:tcW w:w="3272" w:type="dxa"/>
            <w:vMerge w:val="restart"/>
          </w:tcPr>
          <w:p w:rsidR="00AB3429" w:rsidRPr="000E1821" w:rsidRDefault="00AB3429" w:rsidP="00912414">
            <w:pPr>
              <w:pStyle w:val="PC"/>
            </w:pPr>
            <w:r w:rsidRPr="000E1821">
              <w:t>2</w:t>
            </w:r>
            <w:r>
              <w:t xml:space="preserve"> </w:t>
            </w:r>
            <w:r w:rsidRPr="00773E86">
              <w:t>Use simple algebraic functions and their graphs to solve mathematics problems</w:t>
            </w:r>
          </w:p>
        </w:tc>
        <w:tc>
          <w:tcPr>
            <w:tcW w:w="583" w:type="dxa"/>
          </w:tcPr>
          <w:p w:rsidR="00AB3429" w:rsidRPr="000E1821" w:rsidRDefault="00AB3429" w:rsidP="00912414">
            <w:pPr>
              <w:pStyle w:val="PC"/>
            </w:pPr>
            <w:r w:rsidRPr="000E1821">
              <w:t>2.1</w:t>
            </w:r>
          </w:p>
        </w:tc>
        <w:tc>
          <w:tcPr>
            <w:tcW w:w="6000" w:type="dxa"/>
          </w:tcPr>
          <w:p w:rsidR="00AB3429" w:rsidRPr="000E1821" w:rsidRDefault="00AB3429" w:rsidP="00912414">
            <w:pPr>
              <w:pStyle w:val="PC"/>
            </w:pPr>
            <w:r>
              <w:t>S</w:t>
            </w:r>
            <w:r w:rsidRPr="001B2B23">
              <w:t>imple problems involving direct and inverse proportion</w:t>
            </w:r>
            <w:r>
              <w:t xml:space="preserve"> are solved</w:t>
            </w:r>
          </w:p>
        </w:tc>
      </w:tr>
      <w:tr w:rsidR="00AB3429" w:rsidRPr="003C7191" w:rsidTr="00912414">
        <w:trPr>
          <w:trHeight w:val="503"/>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rsidRPr="000E1821">
              <w:t>2.2</w:t>
            </w:r>
          </w:p>
        </w:tc>
        <w:tc>
          <w:tcPr>
            <w:tcW w:w="6000" w:type="dxa"/>
          </w:tcPr>
          <w:p w:rsidR="00AB3429" w:rsidRPr="000E1821" w:rsidRDefault="00AB3429" w:rsidP="00912414">
            <w:pPr>
              <w:pStyle w:val="PC"/>
            </w:pPr>
            <w:r>
              <w:t>Given a</w:t>
            </w:r>
            <w:r w:rsidRPr="001B2B23">
              <w:t xml:space="preserve"> graph, its general shape, rates of change, intercepts</w:t>
            </w:r>
            <w:r>
              <w:t xml:space="preserve"> and</w:t>
            </w:r>
            <w:r w:rsidRPr="001B2B23">
              <w:t xml:space="preserve"> asymptotes </w:t>
            </w:r>
            <w:r>
              <w:t xml:space="preserve">are described </w:t>
            </w:r>
            <w:r w:rsidRPr="001B2B23">
              <w:t xml:space="preserve">and its domain and range </w:t>
            </w:r>
            <w:r>
              <w:t xml:space="preserve">are given </w:t>
            </w:r>
            <w:r w:rsidRPr="001B2B23">
              <w:t>using set notation</w:t>
            </w:r>
          </w:p>
        </w:tc>
      </w:tr>
      <w:tr w:rsidR="00AB3429" w:rsidRPr="003C7191" w:rsidTr="00912414">
        <w:trPr>
          <w:trHeight w:val="256"/>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rsidRPr="000E1821">
              <w:t>2.3</w:t>
            </w:r>
          </w:p>
        </w:tc>
        <w:tc>
          <w:tcPr>
            <w:tcW w:w="6000" w:type="dxa"/>
          </w:tcPr>
          <w:p w:rsidR="00AB3429" w:rsidRPr="000E1821" w:rsidRDefault="00AB3429" w:rsidP="00912414">
            <w:pPr>
              <w:pStyle w:val="PC"/>
            </w:pPr>
            <w:r w:rsidRPr="00336246">
              <w:t>T</w:t>
            </w:r>
            <w:r w:rsidRPr="007148E6">
              <w:t>he graph of a quadratic function</w:t>
            </w:r>
            <w:r>
              <w:t xml:space="preserve"> is </w:t>
            </w:r>
            <w:r w:rsidRPr="00336246">
              <w:rPr>
                <w:b/>
                <w:i/>
              </w:rPr>
              <w:t>sketched</w:t>
            </w:r>
          </w:p>
        </w:tc>
      </w:tr>
      <w:tr w:rsidR="00AB3429" w:rsidRPr="003C7191" w:rsidTr="00912414">
        <w:trPr>
          <w:trHeight w:val="256"/>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t>2.4</w:t>
            </w:r>
          </w:p>
        </w:tc>
        <w:tc>
          <w:tcPr>
            <w:tcW w:w="6000" w:type="dxa"/>
          </w:tcPr>
          <w:p w:rsidR="00AB3429" w:rsidRPr="00336246" w:rsidRDefault="00AB3429" w:rsidP="00912414">
            <w:pPr>
              <w:pStyle w:val="PC"/>
            </w:pPr>
            <w:r>
              <w:t>G</w:t>
            </w:r>
            <w:r w:rsidRPr="001B2B23">
              <w:t xml:space="preserve">iven its graph, the set of co-ordinates which make up the relation or its </w:t>
            </w:r>
            <w:r w:rsidRPr="001B2B23">
              <w:rPr>
                <w:b/>
                <w:i/>
              </w:rPr>
              <w:t>equation</w:t>
            </w:r>
            <w:r>
              <w:rPr>
                <w:b/>
                <w:i/>
              </w:rPr>
              <w:t xml:space="preserve"> </w:t>
            </w:r>
            <w:r>
              <w:t>determine whether a relation is a function</w:t>
            </w:r>
          </w:p>
        </w:tc>
      </w:tr>
      <w:tr w:rsidR="00AB3429" w:rsidRPr="003C7191" w:rsidTr="00912414">
        <w:trPr>
          <w:trHeight w:val="256"/>
        </w:trPr>
        <w:tc>
          <w:tcPr>
            <w:tcW w:w="3272" w:type="dxa"/>
            <w:vMerge w:val="restart"/>
          </w:tcPr>
          <w:p w:rsidR="00AB3429" w:rsidRPr="000E1821" w:rsidRDefault="00AB3429" w:rsidP="00912414">
            <w:pPr>
              <w:pStyle w:val="PC"/>
            </w:pPr>
          </w:p>
        </w:tc>
        <w:tc>
          <w:tcPr>
            <w:tcW w:w="583" w:type="dxa"/>
          </w:tcPr>
          <w:p w:rsidR="00AB3429" w:rsidRPr="000E1821" w:rsidRDefault="00AB3429" w:rsidP="00912414">
            <w:pPr>
              <w:pStyle w:val="PC"/>
            </w:pPr>
            <w:r>
              <w:t>2.5</w:t>
            </w:r>
          </w:p>
        </w:tc>
        <w:tc>
          <w:tcPr>
            <w:tcW w:w="6000" w:type="dxa"/>
          </w:tcPr>
          <w:p w:rsidR="00AB3429" w:rsidRPr="000E1821" w:rsidRDefault="00AB3429" w:rsidP="00912414">
            <w:pPr>
              <w:pStyle w:val="PC"/>
            </w:pPr>
            <w:r>
              <w:t>Q</w:t>
            </w:r>
            <w:r w:rsidRPr="007148E6">
              <w:t xml:space="preserve">uadratic equations </w:t>
            </w:r>
            <w:r>
              <w:t xml:space="preserve">are solved </w:t>
            </w:r>
            <w:r w:rsidRPr="007148E6">
              <w:t>both algebraically and graphically</w:t>
            </w:r>
            <w:r>
              <w:t xml:space="preserve"> </w:t>
            </w:r>
          </w:p>
        </w:tc>
      </w:tr>
      <w:tr w:rsidR="00AB3429" w:rsidRPr="003C7191" w:rsidTr="00912414">
        <w:trPr>
          <w:trHeight w:val="256"/>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t>2.6</w:t>
            </w:r>
          </w:p>
        </w:tc>
        <w:tc>
          <w:tcPr>
            <w:tcW w:w="6000" w:type="dxa"/>
          </w:tcPr>
          <w:p w:rsidR="00AB3429" w:rsidRPr="000E1821" w:rsidRDefault="00AB3429" w:rsidP="00912414">
            <w:pPr>
              <w:pStyle w:val="PC"/>
            </w:pPr>
            <w:r>
              <w:t>E</w:t>
            </w:r>
            <w:r w:rsidRPr="001B2B23">
              <w:t xml:space="preserve">quations </w:t>
            </w:r>
            <w:r>
              <w:t xml:space="preserve">are determined </w:t>
            </w:r>
            <w:r w:rsidRPr="001B2B23">
              <w:t>from graphs with known quadratic rules</w:t>
            </w:r>
          </w:p>
        </w:tc>
      </w:tr>
      <w:tr w:rsidR="00AB3429" w:rsidRPr="003C7191" w:rsidTr="00912414">
        <w:trPr>
          <w:trHeight w:val="256"/>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t>2.7</w:t>
            </w:r>
          </w:p>
        </w:tc>
        <w:tc>
          <w:tcPr>
            <w:tcW w:w="6000" w:type="dxa"/>
          </w:tcPr>
          <w:p w:rsidR="00AB3429" w:rsidRPr="000E1821" w:rsidRDefault="00AB3429" w:rsidP="00912414">
            <w:pPr>
              <w:pStyle w:val="PC"/>
            </w:pPr>
            <w:r w:rsidRPr="00336246">
              <w:rPr>
                <w:b/>
                <w:i/>
              </w:rPr>
              <w:t>S</w:t>
            </w:r>
            <w:r w:rsidRPr="001B2B23">
              <w:rPr>
                <w:b/>
                <w:i/>
              </w:rPr>
              <w:t>imultaneous equations</w:t>
            </w:r>
            <w:r w:rsidRPr="001B2B23">
              <w:t xml:space="preserve"> </w:t>
            </w:r>
            <w:r>
              <w:t xml:space="preserve">are solved </w:t>
            </w:r>
            <w:r w:rsidRPr="001B2B23">
              <w:t>algebraically and graphically</w:t>
            </w:r>
          </w:p>
        </w:tc>
      </w:tr>
      <w:tr w:rsidR="00AF61FD" w:rsidRPr="003C7191" w:rsidTr="00912414">
        <w:trPr>
          <w:trHeight w:val="526"/>
        </w:trPr>
        <w:tc>
          <w:tcPr>
            <w:tcW w:w="3272" w:type="dxa"/>
            <w:vMerge w:val="restart"/>
          </w:tcPr>
          <w:p w:rsidR="00AF61FD" w:rsidRPr="000E1821" w:rsidRDefault="00AF61FD" w:rsidP="00912414">
            <w:pPr>
              <w:pStyle w:val="PC"/>
            </w:pPr>
            <w:r w:rsidRPr="000E1821">
              <w:t>3</w:t>
            </w:r>
            <w:r>
              <w:t xml:space="preserve"> </w:t>
            </w:r>
            <w:r w:rsidRPr="001B2B23">
              <w:t>Determine non-linear laws by transforming them into a linear form</w:t>
            </w:r>
          </w:p>
        </w:tc>
        <w:tc>
          <w:tcPr>
            <w:tcW w:w="583" w:type="dxa"/>
          </w:tcPr>
          <w:p w:rsidR="00AF61FD" w:rsidRPr="000E1821" w:rsidRDefault="00AF61FD" w:rsidP="00912414">
            <w:pPr>
              <w:pStyle w:val="PC"/>
            </w:pPr>
            <w:r w:rsidRPr="000E1821">
              <w:t>3.1</w:t>
            </w:r>
          </w:p>
        </w:tc>
        <w:tc>
          <w:tcPr>
            <w:tcW w:w="6000" w:type="dxa"/>
          </w:tcPr>
          <w:p w:rsidR="00AF61FD" w:rsidRPr="007E4F49" w:rsidRDefault="00AF61FD" w:rsidP="00912414">
            <w:pPr>
              <w:pStyle w:val="PC"/>
            </w:pPr>
            <w:r w:rsidRPr="007E4F49">
              <w:t>A set of non-linear data is transformed to a linear form and the line of best fit is drawn</w:t>
            </w:r>
          </w:p>
        </w:tc>
      </w:tr>
      <w:tr w:rsidR="00AF61FD" w:rsidRPr="003C7191" w:rsidTr="00912414">
        <w:trPr>
          <w:trHeight w:val="526"/>
        </w:trPr>
        <w:tc>
          <w:tcPr>
            <w:tcW w:w="3272" w:type="dxa"/>
            <w:vMerge/>
          </w:tcPr>
          <w:p w:rsidR="00AF61FD" w:rsidRPr="000E1821" w:rsidRDefault="00AF61FD" w:rsidP="00912414">
            <w:pPr>
              <w:pStyle w:val="PC"/>
            </w:pPr>
          </w:p>
        </w:tc>
        <w:tc>
          <w:tcPr>
            <w:tcW w:w="583" w:type="dxa"/>
          </w:tcPr>
          <w:p w:rsidR="00AF61FD" w:rsidRPr="000E1821" w:rsidRDefault="00AF61FD" w:rsidP="00912414">
            <w:pPr>
              <w:pStyle w:val="PC"/>
            </w:pPr>
            <w:r>
              <w:t>3.2</w:t>
            </w:r>
          </w:p>
        </w:tc>
        <w:tc>
          <w:tcPr>
            <w:tcW w:w="6000" w:type="dxa"/>
          </w:tcPr>
          <w:p w:rsidR="00AF61FD" w:rsidRPr="00DC6E7B" w:rsidRDefault="00AF61FD" w:rsidP="00912414">
            <w:pPr>
              <w:pStyle w:val="PC"/>
              <w:rPr>
                <w:highlight w:val="yellow"/>
              </w:rPr>
            </w:pPr>
            <w:r w:rsidRPr="007E4F49">
              <w:t>The corresponding non-linear formula is determined</w:t>
            </w:r>
          </w:p>
        </w:tc>
      </w:tr>
      <w:tr w:rsidR="00AB3429" w:rsidRPr="003C7191" w:rsidTr="00912414">
        <w:trPr>
          <w:trHeight w:val="526"/>
        </w:trPr>
        <w:tc>
          <w:tcPr>
            <w:tcW w:w="3272" w:type="dxa"/>
            <w:vMerge w:val="restart"/>
          </w:tcPr>
          <w:p w:rsidR="00AB3429" w:rsidRPr="000E1821" w:rsidRDefault="00AB3429" w:rsidP="00912414">
            <w:pPr>
              <w:pStyle w:val="PC"/>
            </w:pPr>
            <w:r>
              <w:t xml:space="preserve">4 </w:t>
            </w:r>
            <w:r w:rsidRPr="001B2B23">
              <w:t>Solve problems involving exponential and logarithmic functions</w:t>
            </w:r>
          </w:p>
        </w:tc>
        <w:tc>
          <w:tcPr>
            <w:tcW w:w="583" w:type="dxa"/>
          </w:tcPr>
          <w:p w:rsidR="00AB3429" w:rsidRPr="000E1821" w:rsidRDefault="00AB3429" w:rsidP="00912414">
            <w:pPr>
              <w:pStyle w:val="PC"/>
            </w:pPr>
            <w:r>
              <w:t>4.1</w:t>
            </w:r>
          </w:p>
        </w:tc>
        <w:tc>
          <w:tcPr>
            <w:tcW w:w="6000" w:type="dxa"/>
          </w:tcPr>
          <w:p w:rsidR="00AB3429" w:rsidRPr="000E1821" w:rsidRDefault="00AB3429" w:rsidP="00912414">
            <w:pPr>
              <w:pStyle w:val="PC"/>
            </w:pPr>
            <w:r>
              <w:t>E</w:t>
            </w:r>
            <w:r w:rsidRPr="001B2B23">
              <w:t xml:space="preserve">xponential expressions </w:t>
            </w:r>
            <w:r>
              <w:t xml:space="preserve">are simplified </w:t>
            </w:r>
            <w:r w:rsidRPr="001B2B23">
              <w:t>using the laws of indices</w:t>
            </w:r>
          </w:p>
        </w:tc>
      </w:tr>
      <w:tr w:rsidR="00AB3429" w:rsidRPr="003C7191" w:rsidTr="00912414">
        <w:trPr>
          <w:trHeight w:val="526"/>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t>4.2</w:t>
            </w:r>
          </w:p>
        </w:tc>
        <w:tc>
          <w:tcPr>
            <w:tcW w:w="6000" w:type="dxa"/>
          </w:tcPr>
          <w:p w:rsidR="00AB3429" w:rsidRPr="000E1821" w:rsidRDefault="00AB3429" w:rsidP="00912414">
            <w:pPr>
              <w:pStyle w:val="PC"/>
            </w:pPr>
            <w:r>
              <w:t>E</w:t>
            </w:r>
            <w:r w:rsidRPr="001B2B23">
              <w:t xml:space="preserve">xponential equations </w:t>
            </w:r>
            <w:r>
              <w:t xml:space="preserve">are solved </w:t>
            </w:r>
            <w:r w:rsidRPr="001B2B23">
              <w:t>without using logarithms</w:t>
            </w:r>
          </w:p>
        </w:tc>
      </w:tr>
      <w:tr w:rsidR="00AB3429" w:rsidRPr="003C7191" w:rsidTr="00912414">
        <w:trPr>
          <w:trHeight w:val="526"/>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t>4.3</w:t>
            </w:r>
          </w:p>
        </w:tc>
        <w:tc>
          <w:tcPr>
            <w:tcW w:w="6000" w:type="dxa"/>
          </w:tcPr>
          <w:p w:rsidR="00AB3429" w:rsidRPr="000E1821" w:rsidRDefault="00AB3429" w:rsidP="00912414">
            <w:pPr>
              <w:pStyle w:val="PC"/>
            </w:pPr>
            <w:r>
              <w:t>Expressions are converted between e</w:t>
            </w:r>
            <w:r w:rsidRPr="001B2B23">
              <w:t xml:space="preserve">xponential </w:t>
            </w:r>
            <w:r>
              <w:t>and</w:t>
            </w:r>
            <w:r w:rsidRPr="001B2B23">
              <w:t xml:space="preserve"> logarithmic form</w:t>
            </w:r>
            <w:r>
              <w:t>s</w:t>
            </w:r>
          </w:p>
        </w:tc>
      </w:tr>
      <w:tr w:rsidR="00AB3429" w:rsidRPr="003C7191" w:rsidTr="00912414">
        <w:trPr>
          <w:trHeight w:val="526"/>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t>4.4</w:t>
            </w:r>
          </w:p>
        </w:tc>
        <w:tc>
          <w:tcPr>
            <w:tcW w:w="6000" w:type="dxa"/>
          </w:tcPr>
          <w:p w:rsidR="00AB3429" w:rsidRPr="000E1821" w:rsidRDefault="00AB3429" w:rsidP="00912414">
            <w:pPr>
              <w:pStyle w:val="PC"/>
            </w:pPr>
            <w:r w:rsidRPr="00336246">
              <w:t>L</w:t>
            </w:r>
            <w:r w:rsidRPr="001B2B23">
              <w:t>ogarithms</w:t>
            </w:r>
            <w:r>
              <w:t xml:space="preserve"> are </w:t>
            </w:r>
            <w:r w:rsidRPr="00336246">
              <w:rPr>
                <w:b/>
                <w:i/>
              </w:rPr>
              <w:t>evaluated</w:t>
            </w:r>
          </w:p>
        </w:tc>
      </w:tr>
      <w:tr w:rsidR="00AB3429" w:rsidRPr="003C7191" w:rsidTr="00912414">
        <w:trPr>
          <w:trHeight w:val="526"/>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t>4.5</w:t>
            </w:r>
          </w:p>
        </w:tc>
        <w:tc>
          <w:tcPr>
            <w:tcW w:w="6000" w:type="dxa"/>
          </w:tcPr>
          <w:p w:rsidR="00AB3429" w:rsidRPr="000E1821" w:rsidRDefault="00AB3429" w:rsidP="00912414">
            <w:pPr>
              <w:pStyle w:val="PC"/>
            </w:pPr>
            <w:r>
              <w:t>A</w:t>
            </w:r>
            <w:r w:rsidRPr="001B2B23">
              <w:t xml:space="preserve">pplied problems </w:t>
            </w:r>
            <w:r>
              <w:t xml:space="preserve">are solved </w:t>
            </w:r>
            <w:r w:rsidRPr="001B2B23">
              <w:t>using logarithms and simple exponential equations</w:t>
            </w:r>
          </w:p>
        </w:tc>
      </w:tr>
      <w:tr w:rsidR="00AB3429" w:rsidRPr="003C7191" w:rsidTr="00912414">
        <w:trPr>
          <w:trHeight w:val="526"/>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t>4.6</w:t>
            </w:r>
          </w:p>
        </w:tc>
        <w:tc>
          <w:tcPr>
            <w:tcW w:w="6000" w:type="dxa"/>
          </w:tcPr>
          <w:p w:rsidR="00AB3429" w:rsidRPr="000E1821" w:rsidRDefault="00AB3429" w:rsidP="00912414">
            <w:pPr>
              <w:pStyle w:val="PC"/>
            </w:pPr>
            <w:r>
              <w:t>G</w:t>
            </w:r>
            <w:r w:rsidRPr="001B2B23">
              <w:t>raphs of exponential functions</w:t>
            </w:r>
            <w:r>
              <w:t xml:space="preserve"> are drawn</w:t>
            </w:r>
          </w:p>
        </w:tc>
      </w:tr>
      <w:tr w:rsidR="00AB3429" w:rsidRPr="003C7191" w:rsidTr="00912414">
        <w:trPr>
          <w:trHeight w:val="526"/>
        </w:trPr>
        <w:tc>
          <w:tcPr>
            <w:tcW w:w="3272" w:type="dxa"/>
            <w:vMerge w:val="restart"/>
          </w:tcPr>
          <w:p w:rsidR="00AB3429" w:rsidRPr="000E1821" w:rsidRDefault="00AB3429" w:rsidP="00912414">
            <w:pPr>
              <w:pStyle w:val="PC"/>
            </w:pPr>
            <w:r>
              <w:t xml:space="preserve">5 </w:t>
            </w:r>
            <w:r w:rsidRPr="001B2B23">
              <w:t>Collect and process numerical data to illustrate its statistical properties</w:t>
            </w:r>
          </w:p>
        </w:tc>
        <w:tc>
          <w:tcPr>
            <w:tcW w:w="583" w:type="dxa"/>
          </w:tcPr>
          <w:p w:rsidR="00AB3429" w:rsidRPr="000E1821" w:rsidRDefault="00AB3429" w:rsidP="00912414">
            <w:pPr>
              <w:pStyle w:val="PC"/>
            </w:pPr>
            <w:r>
              <w:t>5.1</w:t>
            </w:r>
          </w:p>
        </w:tc>
        <w:tc>
          <w:tcPr>
            <w:tcW w:w="6000" w:type="dxa"/>
          </w:tcPr>
          <w:p w:rsidR="00AB3429" w:rsidRPr="009431F2" w:rsidRDefault="00AB3429" w:rsidP="00912414">
            <w:pPr>
              <w:pStyle w:val="PC"/>
            </w:pPr>
            <w:r>
              <w:t>S</w:t>
            </w:r>
            <w:r w:rsidRPr="007148E6">
              <w:t xml:space="preserve">tatistical data </w:t>
            </w:r>
            <w:r>
              <w:t xml:space="preserve">is presented </w:t>
            </w:r>
            <w:r w:rsidRPr="007148E6">
              <w:t xml:space="preserve">using tables and </w:t>
            </w:r>
            <w:r w:rsidRPr="007148E6">
              <w:rPr>
                <w:b/>
                <w:i/>
              </w:rPr>
              <w:t>graphs</w:t>
            </w:r>
          </w:p>
        </w:tc>
      </w:tr>
      <w:tr w:rsidR="00AB3429" w:rsidRPr="003C7191" w:rsidTr="00912414">
        <w:trPr>
          <w:trHeight w:val="526"/>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t>5.2</w:t>
            </w:r>
          </w:p>
        </w:tc>
        <w:tc>
          <w:tcPr>
            <w:tcW w:w="6000" w:type="dxa"/>
          </w:tcPr>
          <w:p w:rsidR="00AB3429" w:rsidRPr="000E1821" w:rsidRDefault="00AB3429" w:rsidP="00912414">
            <w:pPr>
              <w:pStyle w:val="PC"/>
            </w:pPr>
            <w:r w:rsidRPr="001B2B23">
              <w:t>Us</w:t>
            </w:r>
            <w:r>
              <w:t>ing</w:t>
            </w:r>
            <w:r w:rsidRPr="001B2B23">
              <w:t xml:space="preserve"> frequency distribution curves</w:t>
            </w:r>
            <w:r>
              <w:t>,</w:t>
            </w:r>
            <w:r w:rsidRPr="001B2B23">
              <w:t xml:space="preserve"> determine numbers and/or percentage values which have a particular characteristic</w:t>
            </w:r>
          </w:p>
        </w:tc>
      </w:tr>
      <w:tr w:rsidR="00AB3429" w:rsidRPr="003C7191" w:rsidTr="00912414">
        <w:trPr>
          <w:trHeight w:val="526"/>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t>5.3</w:t>
            </w:r>
          </w:p>
        </w:tc>
        <w:tc>
          <w:tcPr>
            <w:tcW w:w="6000" w:type="dxa"/>
          </w:tcPr>
          <w:p w:rsidR="00AB3429" w:rsidRPr="000E1821" w:rsidRDefault="00AB3429" w:rsidP="00912414">
            <w:pPr>
              <w:pStyle w:val="PC"/>
            </w:pPr>
            <w:r w:rsidRPr="007148E6">
              <w:t>Us</w:t>
            </w:r>
            <w:r>
              <w:t>ing</w:t>
            </w:r>
            <w:r w:rsidRPr="007148E6">
              <w:t xml:space="preserve"> cumulative frequency curves</w:t>
            </w:r>
            <w:r>
              <w:t>,</w:t>
            </w:r>
            <w:r w:rsidRPr="007148E6">
              <w:t xml:space="preserve"> determine percentiles for data</w:t>
            </w:r>
            <w:r>
              <w:t xml:space="preserve"> </w:t>
            </w:r>
          </w:p>
        </w:tc>
      </w:tr>
      <w:tr w:rsidR="00AB3429" w:rsidRPr="003C7191" w:rsidTr="00912414">
        <w:trPr>
          <w:trHeight w:val="526"/>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t>5.4</w:t>
            </w:r>
          </w:p>
        </w:tc>
        <w:tc>
          <w:tcPr>
            <w:tcW w:w="6000" w:type="dxa"/>
          </w:tcPr>
          <w:p w:rsidR="00AB3429" w:rsidRPr="000E1821" w:rsidRDefault="00AB3429" w:rsidP="00912414">
            <w:pPr>
              <w:pStyle w:val="PC"/>
            </w:pPr>
            <w:r>
              <w:t>M</w:t>
            </w:r>
            <w:r w:rsidRPr="007148E6">
              <w:t xml:space="preserve">easures of </w:t>
            </w:r>
            <w:r w:rsidRPr="001A3E5C">
              <w:rPr>
                <w:b/>
                <w:i/>
              </w:rPr>
              <w:t>central tendency</w:t>
            </w:r>
            <w:r w:rsidRPr="007148E6">
              <w:t xml:space="preserve"> </w:t>
            </w:r>
            <w:r>
              <w:t xml:space="preserve">are determined </w:t>
            </w:r>
            <w:r w:rsidRPr="007148E6">
              <w:t>for a given set of data</w:t>
            </w:r>
            <w:r>
              <w:t xml:space="preserve"> giving limitation of their use in isolation</w:t>
            </w:r>
          </w:p>
        </w:tc>
      </w:tr>
      <w:tr w:rsidR="00AB3429" w:rsidRPr="003C7191" w:rsidTr="00912414">
        <w:trPr>
          <w:trHeight w:val="526"/>
        </w:trPr>
        <w:tc>
          <w:tcPr>
            <w:tcW w:w="3272" w:type="dxa"/>
            <w:vMerge/>
          </w:tcPr>
          <w:p w:rsidR="00AB3429" w:rsidRPr="000E1821" w:rsidRDefault="00AB3429" w:rsidP="00912414">
            <w:pPr>
              <w:pStyle w:val="PC"/>
            </w:pPr>
          </w:p>
        </w:tc>
        <w:tc>
          <w:tcPr>
            <w:tcW w:w="583" w:type="dxa"/>
          </w:tcPr>
          <w:p w:rsidR="00AB3429" w:rsidRPr="000E1821" w:rsidRDefault="00AB3429" w:rsidP="00912414">
            <w:pPr>
              <w:pStyle w:val="PC"/>
            </w:pPr>
            <w:r>
              <w:t>5.5</w:t>
            </w:r>
          </w:p>
        </w:tc>
        <w:tc>
          <w:tcPr>
            <w:tcW w:w="6000" w:type="dxa"/>
          </w:tcPr>
          <w:p w:rsidR="00AB3429" w:rsidRPr="00383181" w:rsidRDefault="00AB3429" w:rsidP="00912414">
            <w:pPr>
              <w:pStyle w:val="PC"/>
            </w:pPr>
            <w:r>
              <w:t xml:space="preserve">Determine measures of </w:t>
            </w:r>
            <w:r w:rsidRPr="009431F2">
              <w:rPr>
                <w:b/>
                <w:i/>
              </w:rPr>
              <w:t>spread</w:t>
            </w:r>
            <w:r>
              <w:rPr>
                <w:b/>
                <w:i/>
              </w:rPr>
              <w:t xml:space="preserve"> </w:t>
            </w:r>
            <w:r>
              <w:t>giving limitation of their use in isolation</w:t>
            </w:r>
          </w:p>
        </w:tc>
      </w:tr>
      <w:tr w:rsidR="00AB3429" w:rsidRPr="003C7191" w:rsidTr="00912414">
        <w:trPr>
          <w:trHeight w:val="526"/>
        </w:trPr>
        <w:tc>
          <w:tcPr>
            <w:tcW w:w="3272" w:type="dxa"/>
            <w:vMerge/>
          </w:tcPr>
          <w:p w:rsidR="00AB3429" w:rsidRPr="000E1821" w:rsidRDefault="00AB3429" w:rsidP="00912414">
            <w:pPr>
              <w:pStyle w:val="PC"/>
            </w:pPr>
          </w:p>
        </w:tc>
        <w:tc>
          <w:tcPr>
            <w:tcW w:w="583" w:type="dxa"/>
          </w:tcPr>
          <w:p w:rsidR="00AB3429" w:rsidRDefault="00AB3429" w:rsidP="00912414">
            <w:pPr>
              <w:pStyle w:val="PC"/>
            </w:pPr>
            <w:r>
              <w:t>5.6</w:t>
            </w:r>
          </w:p>
        </w:tc>
        <w:tc>
          <w:tcPr>
            <w:tcW w:w="6000" w:type="dxa"/>
          </w:tcPr>
          <w:p w:rsidR="00AB3429" w:rsidRPr="007148E6" w:rsidRDefault="00AB3429" w:rsidP="00912414">
            <w:pPr>
              <w:pStyle w:val="PC"/>
            </w:pPr>
            <w:r w:rsidRPr="009431F2">
              <w:t>Properties</w:t>
            </w:r>
            <w:r w:rsidRPr="007148E6">
              <w:t xml:space="preserve"> of statistical data</w:t>
            </w:r>
            <w:r>
              <w:t xml:space="preserve"> are determined</w:t>
            </w:r>
          </w:p>
        </w:tc>
      </w:tr>
    </w:tbl>
    <w:p w:rsidR="00912414" w:rsidRDefault="00912414">
      <w:r>
        <w:br w:type="page"/>
      </w:r>
    </w:p>
    <w:tbl>
      <w:tblPr>
        <w:tblW w:w="0" w:type="auto"/>
        <w:tblLook w:val="04A0" w:firstRow="1" w:lastRow="0" w:firstColumn="1" w:lastColumn="0" w:noHBand="0" w:noVBand="1"/>
      </w:tblPr>
      <w:tblGrid>
        <w:gridCol w:w="3227"/>
        <w:gridCol w:w="6628"/>
      </w:tblGrid>
      <w:tr w:rsidR="00AB3429" w:rsidTr="00912414">
        <w:trPr>
          <w:trHeight w:val="516"/>
        </w:trPr>
        <w:tc>
          <w:tcPr>
            <w:tcW w:w="9855" w:type="dxa"/>
            <w:gridSpan w:val="2"/>
          </w:tcPr>
          <w:p w:rsidR="00AB3429" w:rsidRPr="003C7191" w:rsidRDefault="00AB3429" w:rsidP="00912414">
            <w:pPr>
              <w:rPr>
                <w:rFonts w:ascii="Arial" w:hAnsi="Arial" w:cs="Arial"/>
                <w:sz w:val="24"/>
                <w:szCs w:val="24"/>
              </w:rPr>
            </w:pPr>
            <w:r w:rsidRPr="003C7191">
              <w:rPr>
                <w:rFonts w:ascii="Arial" w:hAnsi="Arial" w:cs="Arial"/>
                <w:b/>
                <w:sz w:val="28"/>
                <w:szCs w:val="28"/>
              </w:rPr>
              <w:lastRenderedPageBreak/>
              <w:t>REQUIRED SKILLS AND KNOWLEDGE</w:t>
            </w:r>
          </w:p>
          <w:p w:rsidR="00AB3429" w:rsidRPr="00912414" w:rsidRDefault="00AB3429" w:rsidP="00912414">
            <w:pPr>
              <w:spacing w:before="0" w:after="0"/>
              <w:rPr>
                <w:rFonts w:ascii="Arial" w:hAnsi="Arial" w:cs="Arial"/>
                <w:sz w:val="16"/>
                <w:szCs w:val="16"/>
              </w:rPr>
            </w:pPr>
            <w:r w:rsidRPr="00912414">
              <w:rPr>
                <w:rFonts w:ascii="Arial" w:hAnsi="Arial" w:cs="Arial"/>
                <w:sz w:val="16"/>
                <w:szCs w:val="16"/>
              </w:rPr>
              <w:t>This describes the essential skills and knowledge and their level, required for this unit.</w:t>
            </w:r>
          </w:p>
        </w:tc>
      </w:tr>
      <w:tr w:rsidR="00AB3429" w:rsidTr="00912414">
        <w:trPr>
          <w:trHeight w:val="1305"/>
        </w:trPr>
        <w:tc>
          <w:tcPr>
            <w:tcW w:w="9855" w:type="dxa"/>
            <w:gridSpan w:val="2"/>
          </w:tcPr>
          <w:p w:rsidR="00AB3429" w:rsidRDefault="00AB3429" w:rsidP="00AB3429">
            <w:pPr>
              <w:pStyle w:val="bullet"/>
              <w:ind w:left="360"/>
            </w:pPr>
            <w:r>
              <w:t xml:space="preserve">Angle Measurement and Basic Trigonometric Graphs - unit circle (3 basic trigonometric functions), negative angles, radian measure, sketch graphs of y = sin x, cos x and tan x, y = a sin </w:t>
            </w:r>
            <w:proofErr w:type="spellStart"/>
            <w:r>
              <w:t>bx</w:t>
            </w:r>
            <w:proofErr w:type="spellEnd"/>
            <w:r>
              <w:t xml:space="preserve"> and y = a cos </w:t>
            </w:r>
            <w:proofErr w:type="spellStart"/>
            <w:r>
              <w:t>bx</w:t>
            </w:r>
            <w:proofErr w:type="spellEnd"/>
            <w:r>
              <w:t xml:space="preserve"> (including amplitude and wavelength).</w:t>
            </w:r>
          </w:p>
          <w:p w:rsidR="00AB3429" w:rsidRDefault="00AB3429" w:rsidP="00AB3429">
            <w:pPr>
              <w:pStyle w:val="bullet"/>
              <w:ind w:left="360"/>
            </w:pPr>
            <w:r>
              <w:t xml:space="preserve">Functions and </w:t>
            </w:r>
            <w:r w:rsidR="00AF61FD">
              <w:t xml:space="preserve">their </w:t>
            </w:r>
            <w:r>
              <w:t>Graphs - direct and inverse proportion, sketch graphs of quadratic functions and graphs of the form:</w:t>
            </w:r>
          </w:p>
          <w:p w:rsidR="00AB3429" w:rsidRDefault="00AB3429" w:rsidP="00AB3429">
            <w:pPr>
              <w:pStyle w:val="bullet"/>
              <w:ind w:left="360"/>
            </w:pPr>
            <w:r>
              <w:t xml:space="preserve">y = mx + c,  y =  , y =  , y = </w:t>
            </w:r>
            <w:proofErr w:type="spellStart"/>
            <w:r>
              <w:t>ax</w:t>
            </w:r>
            <w:proofErr w:type="spellEnd"/>
            <w:r>
              <w:t xml:space="preserve">, quadratics and </w:t>
            </w:r>
            <w:proofErr w:type="spellStart"/>
            <w:r>
              <w:t>cubics</w:t>
            </w:r>
            <w:proofErr w:type="spellEnd"/>
            <w:r>
              <w:t>, with relation to general shapes, asymptotes, intercepts, rates of change etc., concept and definition of a function, solution of quadratic equations graphically, equations from graphs with known quadratic rules, simultaneous equations (quadratic plus linear) solution algebraically and graphically, line of best fit for non-linear empirical data to determine formula (e.g. plot x2 against y).</w:t>
            </w:r>
          </w:p>
          <w:p w:rsidR="00AB3429" w:rsidRDefault="00AB3429" w:rsidP="00AB3429">
            <w:pPr>
              <w:pStyle w:val="bullet"/>
              <w:ind w:left="360"/>
            </w:pPr>
            <w:r>
              <w:t>Exponents and Basic Logarithms - index laws, solution of simple exponential equations, conversion between exponential and logarithmic form, evaluation of natural and base 10 logarithms, evaluation of logarithms with other bases, applications (e.g. decibels and pH), graphs of exponential functions.</w:t>
            </w:r>
          </w:p>
          <w:p w:rsidR="00AB3429" w:rsidRDefault="00AB3429" w:rsidP="00AB3429">
            <w:pPr>
              <w:pStyle w:val="bullet"/>
              <w:ind w:left="360"/>
            </w:pPr>
            <w:r>
              <w:t xml:space="preserve">Descriptive Statistics - samples and populations, sampling and methods of data collection (random, systematic, stratified and quota), sources of bias, reliability, data presentation (e.g. pictogram, pie chart, bar graph, histogram, </w:t>
            </w:r>
            <w:proofErr w:type="spellStart"/>
            <w:r>
              <w:t>ogive</w:t>
            </w:r>
            <w:proofErr w:type="spellEnd"/>
            <w:r>
              <w:t>), percentages on a frequency distribution; mean, median and mode; range, variance and standard deviation; statistics functions (including graphical representation) on a calculator/computer.</w:t>
            </w:r>
          </w:p>
          <w:p w:rsidR="00AB3429" w:rsidRDefault="00AB3429" w:rsidP="00AB3429">
            <w:pPr>
              <w:pStyle w:val="bullet"/>
              <w:ind w:left="360"/>
            </w:pPr>
            <w:r>
              <w:t>ability to use appropriate keys on a scientific calculator</w:t>
            </w:r>
          </w:p>
        </w:tc>
      </w:tr>
      <w:tr w:rsidR="00AB3429" w:rsidTr="00912414">
        <w:trPr>
          <w:trHeight w:val="915"/>
        </w:trPr>
        <w:tc>
          <w:tcPr>
            <w:tcW w:w="9855" w:type="dxa"/>
            <w:gridSpan w:val="2"/>
          </w:tcPr>
          <w:p w:rsidR="00AB3429" w:rsidRPr="00E508A3" w:rsidRDefault="00AB3429" w:rsidP="00912414">
            <w:pPr>
              <w:rPr>
                <w:rFonts w:ascii="Arial" w:hAnsi="Arial" w:cs="Arial"/>
                <w:b/>
                <w:sz w:val="28"/>
                <w:szCs w:val="28"/>
              </w:rPr>
            </w:pPr>
            <w:r w:rsidRPr="00E508A3">
              <w:rPr>
                <w:rFonts w:ascii="Arial" w:hAnsi="Arial" w:cs="Arial"/>
                <w:b/>
                <w:sz w:val="28"/>
                <w:szCs w:val="28"/>
              </w:rPr>
              <w:t>RANGE STATEMENT</w:t>
            </w:r>
          </w:p>
          <w:p w:rsidR="00AB3429" w:rsidRPr="00E508A3" w:rsidRDefault="00AB3429" w:rsidP="00912414">
            <w:pPr>
              <w:rPr>
                <w:rFonts w:ascii="Arial" w:hAnsi="Arial" w:cs="Arial"/>
                <w:sz w:val="20"/>
                <w:szCs w:val="20"/>
              </w:rPr>
            </w:pPr>
            <w:r w:rsidRPr="00E508A3">
              <w:rPr>
                <w:rFonts w:ascii="Arial" w:hAnsi="Arial" w:cs="Arial"/>
                <w:sz w:val="16"/>
                <w:szCs w:val="16"/>
              </w:rPr>
              <w:t>The Range Statement relates to the unit of competency as a whole.  It allows for different work environments and situations that may affect performance.</w:t>
            </w:r>
          </w:p>
        </w:tc>
      </w:tr>
      <w:tr w:rsidR="00AB3429" w:rsidTr="00912414">
        <w:trPr>
          <w:trHeight w:val="493"/>
        </w:trPr>
        <w:tc>
          <w:tcPr>
            <w:tcW w:w="3227" w:type="dxa"/>
          </w:tcPr>
          <w:p w:rsidR="00AB3429" w:rsidRPr="0057451A" w:rsidRDefault="00AB3429" w:rsidP="00912414">
            <w:r>
              <w:rPr>
                <w:b/>
                <w:i/>
              </w:rPr>
              <w:t>Sketch</w:t>
            </w:r>
            <w:r w:rsidRPr="00583781">
              <w:t xml:space="preserve"> </w:t>
            </w:r>
            <w:r w:rsidRPr="007148E6">
              <w:t>means</w:t>
            </w:r>
            <w:r w:rsidRPr="00583781">
              <w:t>–</w:t>
            </w:r>
          </w:p>
        </w:tc>
        <w:tc>
          <w:tcPr>
            <w:tcW w:w="6628" w:type="dxa"/>
          </w:tcPr>
          <w:p w:rsidR="00AB3429" w:rsidRPr="0057451A" w:rsidRDefault="00AB3429" w:rsidP="00AB3429">
            <w:pPr>
              <w:pStyle w:val="bullet"/>
              <w:ind w:left="360"/>
            </w:pPr>
            <w:r>
              <w:t>using main features not by plotting points</w:t>
            </w:r>
          </w:p>
        </w:tc>
      </w:tr>
      <w:tr w:rsidR="00AB3429" w:rsidTr="00912414">
        <w:trPr>
          <w:trHeight w:val="699"/>
        </w:trPr>
        <w:tc>
          <w:tcPr>
            <w:tcW w:w="3227" w:type="dxa"/>
          </w:tcPr>
          <w:p w:rsidR="00AB3429" w:rsidRPr="0057451A" w:rsidRDefault="00AB3429" w:rsidP="00912414">
            <w:r w:rsidRPr="00583781">
              <w:rPr>
                <w:b/>
                <w:i/>
              </w:rPr>
              <w:t>Equation</w:t>
            </w:r>
            <w:r w:rsidRPr="00583781">
              <w:t xml:space="preserve"> should be:</w:t>
            </w:r>
          </w:p>
        </w:tc>
        <w:tc>
          <w:tcPr>
            <w:tcW w:w="6628" w:type="dxa"/>
          </w:tcPr>
          <w:p w:rsidR="00AB3429" w:rsidRPr="0057451A" w:rsidRDefault="00AB3429" w:rsidP="00AB3429">
            <w:pPr>
              <w:pStyle w:val="bullet"/>
              <w:ind w:left="360"/>
            </w:pPr>
            <w:r w:rsidRPr="00583781">
              <w:t xml:space="preserve">of the general form y = mx + c, y = a, x = b and y = ax2 + </w:t>
            </w:r>
            <w:proofErr w:type="spellStart"/>
            <w:r w:rsidRPr="00583781">
              <w:t>bx</w:t>
            </w:r>
            <w:proofErr w:type="spellEnd"/>
            <w:r w:rsidRPr="00583781">
              <w:t xml:space="preserve"> + c</w:t>
            </w:r>
          </w:p>
        </w:tc>
      </w:tr>
      <w:tr w:rsidR="00AB3429" w:rsidTr="00912414">
        <w:trPr>
          <w:trHeight w:val="512"/>
        </w:trPr>
        <w:tc>
          <w:tcPr>
            <w:tcW w:w="3227" w:type="dxa"/>
          </w:tcPr>
          <w:p w:rsidR="00AB3429" w:rsidRPr="0057451A" w:rsidRDefault="00AB3429" w:rsidP="00912414">
            <w:r w:rsidRPr="00583781">
              <w:rPr>
                <w:b/>
                <w:i/>
              </w:rPr>
              <w:t>Simultaneous equations</w:t>
            </w:r>
            <w:r w:rsidRPr="00583781">
              <w:t xml:space="preserve"> are:</w:t>
            </w:r>
          </w:p>
        </w:tc>
        <w:tc>
          <w:tcPr>
            <w:tcW w:w="6628" w:type="dxa"/>
          </w:tcPr>
          <w:p w:rsidR="00AB3429" w:rsidRPr="0057451A" w:rsidRDefault="00AB3429" w:rsidP="00AB3429">
            <w:pPr>
              <w:pStyle w:val="bullet"/>
              <w:ind w:left="360"/>
            </w:pPr>
            <w:r w:rsidRPr="00583781">
              <w:t>quadratic plus linear</w:t>
            </w:r>
          </w:p>
        </w:tc>
      </w:tr>
      <w:tr w:rsidR="00AB3429" w:rsidTr="00912414">
        <w:trPr>
          <w:trHeight w:val="433"/>
        </w:trPr>
        <w:tc>
          <w:tcPr>
            <w:tcW w:w="3227" w:type="dxa"/>
          </w:tcPr>
          <w:p w:rsidR="00AB3429" w:rsidRPr="0057451A" w:rsidRDefault="00AB3429" w:rsidP="00912414">
            <w:r w:rsidRPr="00583781">
              <w:rPr>
                <w:b/>
                <w:i/>
              </w:rPr>
              <w:t>Evaluate</w:t>
            </w:r>
            <w:r w:rsidRPr="00583781">
              <w:t xml:space="preserve"> may include</w:t>
            </w:r>
          </w:p>
        </w:tc>
        <w:tc>
          <w:tcPr>
            <w:tcW w:w="6628" w:type="dxa"/>
          </w:tcPr>
          <w:p w:rsidR="00AB3429" w:rsidRPr="0057451A" w:rsidRDefault="00AB3429" w:rsidP="00AB3429">
            <w:pPr>
              <w:pStyle w:val="bullet"/>
              <w:ind w:left="360"/>
            </w:pPr>
            <w:r w:rsidRPr="00583781">
              <w:t>with and without a calculator</w:t>
            </w:r>
          </w:p>
        </w:tc>
      </w:tr>
      <w:tr w:rsidR="00AB3429" w:rsidTr="00912414">
        <w:trPr>
          <w:trHeight w:val="713"/>
        </w:trPr>
        <w:tc>
          <w:tcPr>
            <w:tcW w:w="3227" w:type="dxa"/>
          </w:tcPr>
          <w:p w:rsidR="00AB3429" w:rsidRPr="007148E6" w:rsidRDefault="00AB3429" w:rsidP="00912414">
            <w:r>
              <w:rPr>
                <w:b/>
                <w:i/>
              </w:rPr>
              <w:t xml:space="preserve">Graphs </w:t>
            </w:r>
            <w:r>
              <w:t>should include</w:t>
            </w:r>
          </w:p>
        </w:tc>
        <w:tc>
          <w:tcPr>
            <w:tcW w:w="6628" w:type="dxa"/>
          </w:tcPr>
          <w:p w:rsidR="00AB3429" w:rsidRDefault="00AB3429" w:rsidP="00AB3429">
            <w:pPr>
              <w:pStyle w:val="bullet"/>
              <w:ind w:left="360"/>
            </w:pPr>
            <w:r w:rsidRPr="007148E6">
              <w:t>histograms</w:t>
            </w:r>
          </w:p>
          <w:p w:rsidR="00AB3429" w:rsidRDefault="00AB3429" w:rsidP="00AB3429">
            <w:pPr>
              <w:pStyle w:val="bullet"/>
              <w:ind w:left="360"/>
            </w:pPr>
            <w:r w:rsidRPr="007148E6">
              <w:t xml:space="preserve">cumulative frequency </w:t>
            </w:r>
            <w:proofErr w:type="spellStart"/>
            <w:r w:rsidRPr="007148E6">
              <w:t>ogives</w:t>
            </w:r>
            <w:proofErr w:type="spellEnd"/>
          </w:p>
          <w:p w:rsidR="00AB3429" w:rsidRPr="00583781" w:rsidRDefault="00AB3429" w:rsidP="00AB3429">
            <w:pPr>
              <w:pStyle w:val="bullet"/>
              <w:ind w:left="360"/>
            </w:pPr>
            <w:r w:rsidRPr="007148E6">
              <w:t xml:space="preserve">box and whiskers plots </w:t>
            </w:r>
          </w:p>
        </w:tc>
      </w:tr>
      <w:tr w:rsidR="00AB3429" w:rsidTr="00912414">
        <w:trPr>
          <w:trHeight w:val="567"/>
        </w:trPr>
        <w:tc>
          <w:tcPr>
            <w:tcW w:w="3227" w:type="dxa"/>
          </w:tcPr>
          <w:p w:rsidR="00AB3429" w:rsidRPr="0057451A" w:rsidRDefault="00AB3429" w:rsidP="00912414">
            <w:r w:rsidRPr="00583781">
              <w:rPr>
                <w:b/>
                <w:i/>
              </w:rPr>
              <w:t>Central tendency</w:t>
            </w:r>
            <w:r w:rsidRPr="00583781">
              <w:t xml:space="preserve"> includes</w:t>
            </w:r>
          </w:p>
        </w:tc>
        <w:tc>
          <w:tcPr>
            <w:tcW w:w="6628" w:type="dxa"/>
          </w:tcPr>
          <w:p w:rsidR="00AB3429" w:rsidRPr="0057451A" w:rsidRDefault="00AB3429" w:rsidP="00AB3429">
            <w:pPr>
              <w:pStyle w:val="bullet"/>
              <w:ind w:left="360"/>
            </w:pPr>
            <w:r w:rsidRPr="00583781">
              <w:t>mean, median and mode</w:t>
            </w:r>
          </w:p>
        </w:tc>
      </w:tr>
      <w:tr w:rsidR="00AB3429" w:rsidTr="00912414">
        <w:trPr>
          <w:trHeight w:val="566"/>
        </w:trPr>
        <w:tc>
          <w:tcPr>
            <w:tcW w:w="3227" w:type="dxa"/>
          </w:tcPr>
          <w:p w:rsidR="00AB3429" w:rsidRPr="00583781" w:rsidRDefault="00AB3429" w:rsidP="00912414">
            <w:pPr>
              <w:rPr>
                <w:b/>
                <w:i/>
              </w:rPr>
            </w:pPr>
            <w:r w:rsidRPr="00583781">
              <w:rPr>
                <w:b/>
                <w:i/>
              </w:rPr>
              <w:t>Spread</w:t>
            </w:r>
          </w:p>
        </w:tc>
        <w:tc>
          <w:tcPr>
            <w:tcW w:w="6628" w:type="dxa"/>
          </w:tcPr>
          <w:p w:rsidR="00AB3429" w:rsidRPr="0057451A" w:rsidRDefault="00AB3429" w:rsidP="00AB3429">
            <w:pPr>
              <w:pStyle w:val="bullet"/>
              <w:ind w:left="360"/>
            </w:pPr>
            <w:r w:rsidRPr="00583781">
              <w:t>range, variance and standard deviation</w:t>
            </w:r>
          </w:p>
        </w:tc>
      </w:tr>
      <w:tr w:rsidR="00AB3429" w:rsidTr="00912414">
        <w:trPr>
          <w:trHeight w:val="1092"/>
        </w:trPr>
        <w:tc>
          <w:tcPr>
            <w:tcW w:w="9855" w:type="dxa"/>
            <w:gridSpan w:val="2"/>
          </w:tcPr>
          <w:p w:rsidR="00AB3429" w:rsidRPr="003C7191" w:rsidRDefault="00AB3429" w:rsidP="00912414">
            <w:pPr>
              <w:rPr>
                <w:rFonts w:ascii="Arial" w:hAnsi="Arial" w:cs="Arial"/>
              </w:rPr>
            </w:pPr>
            <w:r w:rsidRPr="003C7191">
              <w:rPr>
                <w:rFonts w:ascii="Arial" w:hAnsi="Arial" w:cs="Arial"/>
                <w:b/>
                <w:sz w:val="28"/>
                <w:szCs w:val="28"/>
              </w:rPr>
              <w:t>EVIDENCE GUIDE</w:t>
            </w:r>
          </w:p>
          <w:p w:rsidR="00AB3429" w:rsidRPr="00912414" w:rsidRDefault="00AB3429" w:rsidP="00912414">
            <w:pPr>
              <w:rPr>
                <w:rFonts w:ascii="Arial" w:hAnsi="Arial" w:cs="Arial"/>
                <w:sz w:val="16"/>
                <w:szCs w:val="16"/>
              </w:rPr>
            </w:pPr>
            <w:r w:rsidRPr="00912414">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AB3429" w:rsidTr="00912414">
        <w:trPr>
          <w:trHeight w:val="1305"/>
        </w:trPr>
        <w:tc>
          <w:tcPr>
            <w:tcW w:w="3227" w:type="dxa"/>
          </w:tcPr>
          <w:p w:rsidR="00AB3429" w:rsidRPr="003C7191" w:rsidRDefault="00AB3429" w:rsidP="00912414">
            <w:pPr>
              <w:rPr>
                <w:b/>
              </w:rPr>
            </w:pPr>
            <w:r w:rsidRPr="003C7191">
              <w:rPr>
                <w:b/>
              </w:rPr>
              <w:lastRenderedPageBreak/>
              <w:t>Critical aspects for assessment and evidence required to assess competency in this unit</w:t>
            </w:r>
          </w:p>
        </w:tc>
        <w:tc>
          <w:tcPr>
            <w:tcW w:w="6628" w:type="dxa"/>
          </w:tcPr>
          <w:p w:rsidR="00AB3429" w:rsidRDefault="00AB3429" w:rsidP="00912414">
            <w:pPr>
              <w:pStyle w:val="bullet"/>
              <w:numPr>
                <w:ilvl w:val="0"/>
                <w:numId w:val="0"/>
              </w:numPr>
            </w:pPr>
            <w:r>
              <w:t>The learner must be able to:</w:t>
            </w:r>
          </w:p>
          <w:p w:rsidR="00AB3429" w:rsidRDefault="00AB3429" w:rsidP="00AB3429">
            <w:pPr>
              <w:pStyle w:val="bullet"/>
              <w:ind w:left="360"/>
            </w:pPr>
            <w:r>
              <w:t>apply a range of strategies and techniques to solve mathematical problems including:</w:t>
            </w:r>
          </w:p>
          <w:p w:rsidR="00AB3429" w:rsidRDefault="00AB3429" w:rsidP="00912414">
            <w:pPr>
              <w:pStyle w:val="en"/>
            </w:pPr>
            <w:r>
              <w:t>using unit circle definitions of trigonometric quantities, graphs of the three basic trigonometric functions and radian measure to solve mathematics problems</w:t>
            </w:r>
          </w:p>
          <w:p w:rsidR="00AB3429" w:rsidRDefault="00AB3429" w:rsidP="00912414">
            <w:pPr>
              <w:pStyle w:val="en"/>
            </w:pPr>
            <w:r>
              <w:t>using simple algebraic functions and their graphs to solve mathematics problems</w:t>
            </w:r>
          </w:p>
          <w:p w:rsidR="00AB3429" w:rsidRDefault="00AB3429" w:rsidP="00912414">
            <w:pPr>
              <w:pStyle w:val="en"/>
            </w:pPr>
            <w:r>
              <w:t>determining non-linear laws by transforming them into a linear form</w:t>
            </w:r>
          </w:p>
          <w:p w:rsidR="00AB3429" w:rsidRDefault="00AB3429" w:rsidP="00912414">
            <w:pPr>
              <w:pStyle w:val="en"/>
            </w:pPr>
            <w:r>
              <w:t>solving problems involving exponential and logarithmic functions</w:t>
            </w:r>
          </w:p>
          <w:p w:rsidR="00AB3429" w:rsidRDefault="00AB3429" w:rsidP="00912414">
            <w:pPr>
              <w:pStyle w:val="en"/>
            </w:pPr>
            <w:r>
              <w:t>collecting and processing numerical data to illustrate its statistical properties</w:t>
            </w:r>
          </w:p>
          <w:p w:rsidR="00AB3429" w:rsidRDefault="00AB3429" w:rsidP="00AB3429">
            <w:pPr>
              <w:pStyle w:val="bullet"/>
              <w:ind w:left="360"/>
            </w:pPr>
            <w:r>
              <w:t>demonstrate estimating skills to check calculations and reasonableness of outcomes</w:t>
            </w:r>
          </w:p>
          <w:p w:rsidR="00AB3429" w:rsidRDefault="00AB3429" w:rsidP="00AB3429">
            <w:pPr>
              <w:pStyle w:val="bullet"/>
              <w:ind w:left="360"/>
            </w:pPr>
            <w:r>
              <w:t>use mathematical symbolism, charts, diagrams and graphs as appropriate to convey mathematical thinking and processing</w:t>
            </w:r>
          </w:p>
          <w:p w:rsidR="00AB3429" w:rsidRPr="0057451A" w:rsidRDefault="00AB3429" w:rsidP="00AB3429">
            <w:pPr>
              <w:pStyle w:val="bullet"/>
              <w:ind w:left="360"/>
            </w:pPr>
            <w:r>
              <w:t>use a scientific calculator</w:t>
            </w:r>
          </w:p>
        </w:tc>
      </w:tr>
      <w:tr w:rsidR="00AB3429" w:rsidTr="00912414">
        <w:trPr>
          <w:trHeight w:val="877"/>
        </w:trPr>
        <w:tc>
          <w:tcPr>
            <w:tcW w:w="3227" w:type="dxa"/>
          </w:tcPr>
          <w:p w:rsidR="00AB3429" w:rsidRPr="00B445B7" w:rsidRDefault="00AB3429" w:rsidP="00912414">
            <w:pPr>
              <w:rPr>
                <w:b/>
              </w:rPr>
            </w:pPr>
            <w:r w:rsidRPr="003C7191">
              <w:rPr>
                <w:b/>
              </w:rPr>
              <w:t>Context of and specific resources for assessment</w:t>
            </w:r>
          </w:p>
        </w:tc>
        <w:tc>
          <w:tcPr>
            <w:tcW w:w="6628" w:type="dxa"/>
          </w:tcPr>
          <w:p w:rsidR="00AB3429" w:rsidRDefault="00AB3429" w:rsidP="00AB3429">
            <w:pPr>
              <w:pStyle w:val="bullet"/>
              <w:ind w:left="360"/>
            </w:pPr>
            <w:r>
              <w:t>scientific calculator</w:t>
            </w:r>
          </w:p>
          <w:p w:rsidR="00AB3429" w:rsidRPr="0057451A" w:rsidRDefault="00AB3429" w:rsidP="00AB3429">
            <w:pPr>
              <w:pStyle w:val="bullet"/>
              <w:ind w:left="360"/>
            </w:pPr>
            <w:r>
              <w:t>real/authentic or simulated tasks, materials and texts</w:t>
            </w:r>
          </w:p>
        </w:tc>
      </w:tr>
      <w:tr w:rsidR="00AB3429" w:rsidTr="00912414">
        <w:trPr>
          <w:trHeight w:val="1305"/>
        </w:trPr>
        <w:tc>
          <w:tcPr>
            <w:tcW w:w="3227" w:type="dxa"/>
          </w:tcPr>
          <w:p w:rsidR="00AB3429" w:rsidRPr="0057451A" w:rsidRDefault="00AB3429" w:rsidP="00912414">
            <w:r w:rsidRPr="003C7191">
              <w:rPr>
                <w:b/>
              </w:rPr>
              <w:t>Method of assessment</w:t>
            </w:r>
          </w:p>
        </w:tc>
        <w:tc>
          <w:tcPr>
            <w:tcW w:w="6628" w:type="dxa"/>
          </w:tcPr>
          <w:p w:rsidR="00AB3429" w:rsidRDefault="00AB3429" w:rsidP="00AB3429">
            <w:pPr>
              <w:pStyle w:val="bullet"/>
              <w:ind w:left="360"/>
            </w:pPr>
            <w:r>
              <w:t>Oral or written questioning, online responses</w:t>
            </w:r>
          </w:p>
          <w:p w:rsidR="00AB3429" w:rsidRDefault="00AB3429" w:rsidP="00AB3429">
            <w:pPr>
              <w:pStyle w:val="bullet"/>
              <w:ind w:left="360"/>
            </w:pPr>
            <w:r>
              <w:t>Pictures, diagrams, models created by the learner</w:t>
            </w:r>
          </w:p>
          <w:p w:rsidR="00AB3429" w:rsidRDefault="00AB3429" w:rsidP="00AB3429">
            <w:pPr>
              <w:pStyle w:val="bullet"/>
              <w:ind w:left="360"/>
            </w:pPr>
            <w:r>
              <w:t>Practical demonstration</w:t>
            </w:r>
          </w:p>
          <w:p w:rsidR="00AB3429" w:rsidRDefault="00AB3429" w:rsidP="00AB3429">
            <w:pPr>
              <w:pStyle w:val="bullet"/>
              <w:ind w:left="360"/>
            </w:pPr>
            <w:r>
              <w:t>Products or samples compiled by the learner with supporting documentation</w:t>
            </w:r>
          </w:p>
          <w:p w:rsidR="00AB3429" w:rsidRDefault="00AB3429" w:rsidP="00AB3429">
            <w:pPr>
              <w:pStyle w:val="bullet"/>
              <w:ind w:left="360"/>
            </w:pPr>
            <w:r>
              <w:t>Records of teacher observations of learner's activities, discussions and practical tasks</w:t>
            </w:r>
          </w:p>
          <w:p w:rsidR="00AB3429" w:rsidRDefault="00AB3429" w:rsidP="00AB3429">
            <w:pPr>
              <w:pStyle w:val="bullet"/>
              <w:ind w:left="360"/>
            </w:pPr>
            <w:r>
              <w:t>Self-assessment sheets, reflections, journal entries</w:t>
            </w:r>
          </w:p>
          <w:p w:rsidR="00AB3429" w:rsidRPr="0057451A" w:rsidRDefault="00AB3429" w:rsidP="00AB3429">
            <w:pPr>
              <w:pStyle w:val="bullet"/>
              <w:ind w:left="360"/>
            </w:pPr>
            <w:r>
              <w:t>Written or verbal reports of investigations or problem-solving activities</w:t>
            </w:r>
          </w:p>
        </w:tc>
      </w:tr>
    </w:tbl>
    <w:p w:rsidR="00AB3429" w:rsidRDefault="00AB3429" w:rsidP="00AB3429"/>
    <w:p w:rsidR="00912414" w:rsidRDefault="00912414" w:rsidP="007A667C">
      <w:pPr>
        <w:keepNext/>
        <w:rPr>
          <w:rFonts w:ascii="Arial" w:hAnsi="Arial" w:cs="Arial"/>
        </w:rPr>
        <w:sectPr w:rsidR="00912414" w:rsidSect="00912414">
          <w:headerReference w:type="even" r:id="rId68"/>
          <w:headerReference w:type="default" r:id="rId69"/>
          <w:headerReference w:type="first" r:id="rId70"/>
          <w:footerReference w:type="first" r:id="rId71"/>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27"/>
        <w:gridCol w:w="60"/>
        <w:gridCol w:w="522"/>
        <w:gridCol w:w="6046"/>
      </w:tblGrid>
      <w:tr w:rsidR="00912414" w:rsidRPr="00E145E6" w:rsidTr="00912414">
        <w:trPr>
          <w:trHeight w:val="588"/>
        </w:trPr>
        <w:tc>
          <w:tcPr>
            <w:tcW w:w="3287" w:type="dxa"/>
            <w:gridSpan w:val="2"/>
          </w:tcPr>
          <w:p w:rsidR="00912414" w:rsidRPr="003E0A5F" w:rsidRDefault="00912414" w:rsidP="00912414">
            <w:pPr>
              <w:spacing w:before="60" w:after="60"/>
              <w:rPr>
                <w:rFonts w:ascii="Arial" w:hAnsi="Arial" w:cs="Arial"/>
                <w:sz w:val="28"/>
                <w:szCs w:val="28"/>
              </w:rPr>
            </w:pPr>
            <w:r w:rsidRPr="003E0A5F">
              <w:rPr>
                <w:rFonts w:ascii="Arial" w:hAnsi="Arial" w:cs="Arial"/>
                <w:sz w:val="28"/>
                <w:szCs w:val="28"/>
              </w:rPr>
              <w:lastRenderedPageBreak/>
              <w:t>Code</w:t>
            </w:r>
          </w:p>
        </w:tc>
        <w:tc>
          <w:tcPr>
            <w:tcW w:w="6568" w:type="dxa"/>
            <w:gridSpan w:val="2"/>
          </w:tcPr>
          <w:p w:rsidR="00912414" w:rsidRPr="00E145E6" w:rsidRDefault="00912414" w:rsidP="00912414">
            <w:pPr>
              <w:pStyle w:val="VRQA1"/>
            </w:pPr>
            <w:bookmarkStart w:id="60" w:name="_Toc426542588"/>
            <w:r>
              <w:t>V</w:t>
            </w:r>
            <w:r w:rsidR="00FF3850">
              <w:t>U20935</w:t>
            </w:r>
            <w:bookmarkEnd w:id="60"/>
          </w:p>
        </w:tc>
      </w:tr>
      <w:tr w:rsidR="00912414" w:rsidRPr="003C7191" w:rsidTr="00912414">
        <w:trPr>
          <w:trHeight w:val="505"/>
        </w:trPr>
        <w:tc>
          <w:tcPr>
            <w:tcW w:w="3287" w:type="dxa"/>
            <w:gridSpan w:val="2"/>
          </w:tcPr>
          <w:p w:rsidR="00912414" w:rsidRPr="003E0A5F" w:rsidRDefault="00912414" w:rsidP="00912414">
            <w:pPr>
              <w:spacing w:before="60" w:after="60"/>
              <w:rPr>
                <w:rFonts w:ascii="Arial" w:hAnsi="Arial" w:cs="Arial"/>
                <w:sz w:val="28"/>
                <w:szCs w:val="28"/>
              </w:rPr>
            </w:pPr>
            <w:r w:rsidRPr="003E0A5F">
              <w:rPr>
                <w:rFonts w:ascii="Arial" w:hAnsi="Arial" w:cs="Arial"/>
                <w:sz w:val="28"/>
                <w:szCs w:val="28"/>
              </w:rPr>
              <w:t>Title</w:t>
            </w:r>
          </w:p>
        </w:tc>
        <w:tc>
          <w:tcPr>
            <w:tcW w:w="6568" w:type="dxa"/>
            <w:gridSpan w:val="2"/>
          </w:tcPr>
          <w:p w:rsidR="00912414" w:rsidRPr="004224E5" w:rsidRDefault="00912414" w:rsidP="00912414">
            <w:pPr>
              <w:pStyle w:val="VRQA1"/>
            </w:pPr>
            <w:bookmarkStart w:id="61" w:name="_Toc426542589"/>
            <w:r>
              <w:t>Atomic structure and bonding</w:t>
            </w:r>
            <w:bookmarkEnd w:id="61"/>
          </w:p>
        </w:tc>
      </w:tr>
      <w:tr w:rsidR="00912414" w:rsidRPr="003C7191" w:rsidTr="00912414">
        <w:trPr>
          <w:trHeight w:val="653"/>
        </w:trPr>
        <w:tc>
          <w:tcPr>
            <w:tcW w:w="3287" w:type="dxa"/>
            <w:gridSpan w:val="2"/>
          </w:tcPr>
          <w:p w:rsidR="00912414" w:rsidRPr="003C7191" w:rsidRDefault="00912414" w:rsidP="00912414">
            <w:pPr>
              <w:spacing w:before="60" w:after="60"/>
              <w:rPr>
                <w:rFonts w:ascii="Arial" w:hAnsi="Arial" w:cs="Arial"/>
                <w:sz w:val="28"/>
                <w:szCs w:val="28"/>
              </w:rPr>
            </w:pPr>
            <w:r>
              <w:rPr>
                <w:rFonts w:ascii="Arial" w:hAnsi="Arial" w:cs="Arial"/>
                <w:sz w:val="28"/>
                <w:szCs w:val="28"/>
              </w:rPr>
              <w:t>Purpose</w:t>
            </w:r>
          </w:p>
        </w:tc>
        <w:tc>
          <w:tcPr>
            <w:tcW w:w="6568" w:type="dxa"/>
            <w:gridSpan w:val="2"/>
          </w:tcPr>
          <w:p w:rsidR="00912414" w:rsidRPr="003C7191" w:rsidRDefault="00912414" w:rsidP="00912414">
            <w:pPr>
              <w:spacing w:before="60" w:after="60"/>
              <w:rPr>
                <w:rFonts w:ascii="Arial" w:hAnsi="Arial" w:cs="Arial"/>
              </w:rPr>
            </w:pPr>
            <w:r w:rsidRPr="004224E5">
              <w:rPr>
                <w:rFonts w:ascii="Arial" w:hAnsi="Arial" w:cs="Arial"/>
              </w:rPr>
              <w:t>The purpose of this module is to provide learners with basic knowledge of atomic structure, bonding and the periodic table.</w:t>
            </w:r>
          </w:p>
        </w:tc>
      </w:tr>
      <w:tr w:rsidR="00912414" w:rsidRPr="003C7191" w:rsidTr="00912414">
        <w:trPr>
          <w:trHeight w:val="467"/>
        </w:trPr>
        <w:tc>
          <w:tcPr>
            <w:tcW w:w="3287" w:type="dxa"/>
            <w:gridSpan w:val="2"/>
          </w:tcPr>
          <w:p w:rsidR="00912414" w:rsidRPr="003C7191" w:rsidRDefault="00912414" w:rsidP="00912414">
            <w:pPr>
              <w:spacing w:before="60" w:after="60"/>
              <w:rPr>
                <w:rFonts w:ascii="Arial" w:hAnsi="Arial" w:cs="Arial"/>
                <w:sz w:val="28"/>
                <w:szCs w:val="28"/>
              </w:rPr>
            </w:pPr>
            <w:r>
              <w:rPr>
                <w:rFonts w:ascii="Arial" w:hAnsi="Arial" w:cs="Arial"/>
                <w:sz w:val="28"/>
                <w:szCs w:val="28"/>
              </w:rPr>
              <w:t>Prerequisites</w:t>
            </w:r>
          </w:p>
        </w:tc>
        <w:tc>
          <w:tcPr>
            <w:tcW w:w="6568" w:type="dxa"/>
            <w:gridSpan w:val="2"/>
          </w:tcPr>
          <w:p w:rsidR="00912414" w:rsidRPr="003C7191" w:rsidRDefault="00912414" w:rsidP="00912414">
            <w:pPr>
              <w:spacing w:before="60" w:after="60"/>
              <w:rPr>
                <w:rFonts w:ascii="Arial" w:hAnsi="Arial" w:cs="Arial"/>
              </w:rPr>
            </w:pPr>
            <w:r>
              <w:rPr>
                <w:rFonts w:ascii="Arial" w:hAnsi="Arial" w:cs="Arial"/>
              </w:rPr>
              <w:t>Nil</w:t>
            </w:r>
          </w:p>
        </w:tc>
      </w:tr>
      <w:tr w:rsidR="00912414" w:rsidRPr="003C7191" w:rsidTr="00912414">
        <w:trPr>
          <w:trHeight w:val="417"/>
        </w:trPr>
        <w:tc>
          <w:tcPr>
            <w:tcW w:w="3287" w:type="dxa"/>
            <w:gridSpan w:val="2"/>
          </w:tcPr>
          <w:p w:rsidR="00912414" w:rsidRPr="003C7191" w:rsidRDefault="00912414" w:rsidP="00912414">
            <w:pPr>
              <w:spacing w:before="60" w:after="60"/>
              <w:rPr>
                <w:rFonts w:ascii="Arial" w:hAnsi="Arial" w:cs="Arial"/>
                <w:sz w:val="28"/>
                <w:szCs w:val="28"/>
              </w:rPr>
            </w:pPr>
            <w:proofErr w:type="spellStart"/>
            <w:r>
              <w:rPr>
                <w:rFonts w:ascii="Arial" w:hAnsi="Arial" w:cs="Arial"/>
                <w:sz w:val="28"/>
                <w:szCs w:val="28"/>
              </w:rPr>
              <w:t>Corequisites</w:t>
            </w:r>
            <w:proofErr w:type="spellEnd"/>
          </w:p>
        </w:tc>
        <w:tc>
          <w:tcPr>
            <w:tcW w:w="6568" w:type="dxa"/>
            <w:gridSpan w:val="2"/>
          </w:tcPr>
          <w:p w:rsidR="00912414" w:rsidRPr="004224E5" w:rsidRDefault="00912414" w:rsidP="00912414">
            <w:pPr>
              <w:spacing w:before="60" w:after="60"/>
              <w:rPr>
                <w:rFonts w:ascii="Arial" w:hAnsi="Arial" w:cs="Arial"/>
              </w:rPr>
            </w:pPr>
            <w:r>
              <w:rPr>
                <w:rFonts w:ascii="Arial" w:hAnsi="Arial" w:cs="Arial"/>
              </w:rPr>
              <w:t>Nil</w:t>
            </w:r>
          </w:p>
        </w:tc>
      </w:tr>
      <w:tr w:rsidR="00912414" w:rsidRPr="003C7191" w:rsidTr="00912414">
        <w:trPr>
          <w:trHeight w:val="1253"/>
        </w:trPr>
        <w:tc>
          <w:tcPr>
            <w:tcW w:w="3287" w:type="dxa"/>
            <w:gridSpan w:val="2"/>
          </w:tcPr>
          <w:p w:rsidR="00912414" w:rsidRPr="003C7191" w:rsidRDefault="00912414" w:rsidP="00912414">
            <w:pPr>
              <w:spacing w:before="60" w:after="60"/>
              <w:rPr>
                <w:rFonts w:ascii="Arial" w:hAnsi="Arial" w:cs="Arial"/>
                <w:sz w:val="28"/>
                <w:szCs w:val="28"/>
              </w:rPr>
            </w:pPr>
            <w:r>
              <w:rPr>
                <w:rFonts w:ascii="Arial" w:hAnsi="Arial" w:cs="Arial"/>
                <w:sz w:val="28"/>
                <w:szCs w:val="28"/>
              </w:rPr>
              <w:t>Summary of Learning Outcomes</w:t>
            </w:r>
          </w:p>
        </w:tc>
        <w:tc>
          <w:tcPr>
            <w:tcW w:w="6568" w:type="dxa"/>
            <w:gridSpan w:val="2"/>
          </w:tcPr>
          <w:p w:rsidR="00912414" w:rsidRPr="00A96742" w:rsidRDefault="00912414" w:rsidP="00151E41">
            <w:pPr>
              <w:pStyle w:val="ListParagraph"/>
              <w:numPr>
                <w:ilvl w:val="0"/>
                <w:numId w:val="7"/>
              </w:numPr>
              <w:spacing w:before="60" w:after="60"/>
              <w:ind w:left="399" w:hanging="284"/>
              <w:rPr>
                <w:rFonts w:ascii="Arial" w:hAnsi="Arial" w:cs="Arial"/>
              </w:rPr>
            </w:pPr>
            <w:r w:rsidRPr="00A96742">
              <w:rPr>
                <w:rFonts w:ascii="Arial" w:hAnsi="Arial" w:cs="Arial"/>
              </w:rPr>
              <w:t>Apply the particle theory of matter</w:t>
            </w:r>
          </w:p>
          <w:p w:rsidR="00912414" w:rsidRDefault="00912414" w:rsidP="00151E41">
            <w:pPr>
              <w:pStyle w:val="ListParagraph"/>
              <w:numPr>
                <w:ilvl w:val="0"/>
                <w:numId w:val="7"/>
              </w:numPr>
              <w:spacing w:before="60" w:after="60"/>
              <w:ind w:left="399" w:hanging="284"/>
            </w:pPr>
            <w:r w:rsidRPr="004224E5">
              <w:t>Use the Bohr-Rutherford model of the atom to explain the structure of an atom</w:t>
            </w:r>
          </w:p>
          <w:p w:rsidR="00912414" w:rsidRDefault="00912414" w:rsidP="00151E41">
            <w:pPr>
              <w:pStyle w:val="ListParagraph"/>
              <w:numPr>
                <w:ilvl w:val="0"/>
                <w:numId w:val="7"/>
              </w:numPr>
              <w:spacing w:before="60" w:after="60"/>
              <w:ind w:left="399" w:hanging="284"/>
            </w:pPr>
            <w:r w:rsidRPr="004224E5">
              <w:t>Use knowledge of periodicity and bonding to explain the chemical and physical properties of common elements and compounds</w:t>
            </w:r>
          </w:p>
          <w:p w:rsidR="00912414" w:rsidRPr="00A96742" w:rsidRDefault="00912414" w:rsidP="00151E41">
            <w:pPr>
              <w:pStyle w:val="ListParagraph"/>
              <w:numPr>
                <w:ilvl w:val="0"/>
                <w:numId w:val="7"/>
              </w:numPr>
              <w:spacing w:before="60" w:after="60"/>
              <w:ind w:left="399" w:hanging="284"/>
              <w:rPr>
                <w:rFonts w:ascii="Arial" w:hAnsi="Arial" w:cs="Arial"/>
              </w:rPr>
            </w:pPr>
            <w:r w:rsidRPr="00A96742">
              <w:rPr>
                <w:rFonts w:ascii="Arial" w:hAnsi="Arial" w:cs="Arial"/>
              </w:rPr>
              <w:t>Derive systematic names and formulae for simple inorganic compounds</w:t>
            </w:r>
          </w:p>
        </w:tc>
      </w:tr>
      <w:tr w:rsidR="00912414" w:rsidRPr="003C7191" w:rsidTr="00912414">
        <w:trPr>
          <w:trHeight w:val="489"/>
        </w:trPr>
        <w:tc>
          <w:tcPr>
            <w:tcW w:w="3287" w:type="dxa"/>
            <w:gridSpan w:val="2"/>
            <w:vMerge w:val="restart"/>
          </w:tcPr>
          <w:p w:rsidR="00912414" w:rsidRPr="000E1821" w:rsidRDefault="00912414" w:rsidP="00912414">
            <w:pPr>
              <w:pStyle w:val="PC"/>
            </w:pPr>
            <w:r w:rsidRPr="000E1821">
              <w:t>1</w:t>
            </w:r>
            <w:r>
              <w:t xml:space="preserve"> </w:t>
            </w:r>
            <w:r w:rsidRPr="004224E5">
              <w:t>Apply the particle theory of matter</w:t>
            </w:r>
          </w:p>
        </w:tc>
        <w:tc>
          <w:tcPr>
            <w:tcW w:w="522" w:type="dxa"/>
          </w:tcPr>
          <w:p w:rsidR="00912414" w:rsidRPr="000E1821" w:rsidRDefault="00912414" w:rsidP="00912414">
            <w:pPr>
              <w:pStyle w:val="PC"/>
            </w:pPr>
            <w:r w:rsidRPr="00434FEA">
              <w:t>1.1</w:t>
            </w:r>
          </w:p>
        </w:tc>
        <w:tc>
          <w:tcPr>
            <w:tcW w:w="6046" w:type="dxa"/>
          </w:tcPr>
          <w:p w:rsidR="00912414" w:rsidRPr="000E1821" w:rsidRDefault="00912414" w:rsidP="00912414">
            <w:pPr>
              <w:pStyle w:val="PC"/>
            </w:pPr>
            <w:r w:rsidRPr="00D467EE">
              <w:rPr>
                <w:b/>
                <w:i/>
              </w:rPr>
              <w:t>A</w:t>
            </w:r>
            <w:r w:rsidRPr="004224E5">
              <w:rPr>
                <w:b/>
                <w:i/>
              </w:rPr>
              <w:t>ppropriate terminology</w:t>
            </w:r>
            <w:r w:rsidRPr="004224E5">
              <w:t xml:space="preserve"> </w:t>
            </w:r>
            <w:r>
              <w:t xml:space="preserve">is used </w:t>
            </w:r>
            <w:r w:rsidRPr="004224E5">
              <w:t>to discuss classification and properties of matter</w:t>
            </w:r>
          </w:p>
        </w:tc>
      </w:tr>
      <w:tr w:rsidR="00912414" w:rsidRPr="003C7191" w:rsidTr="00912414">
        <w:trPr>
          <w:trHeight w:val="516"/>
        </w:trPr>
        <w:tc>
          <w:tcPr>
            <w:tcW w:w="3287" w:type="dxa"/>
            <w:gridSpan w:val="2"/>
            <w:vMerge/>
          </w:tcPr>
          <w:p w:rsidR="00912414" w:rsidRPr="000E1821" w:rsidRDefault="00912414" w:rsidP="00912414">
            <w:pPr>
              <w:pStyle w:val="PC"/>
            </w:pPr>
          </w:p>
        </w:tc>
        <w:tc>
          <w:tcPr>
            <w:tcW w:w="522" w:type="dxa"/>
          </w:tcPr>
          <w:p w:rsidR="00912414" w:rsidRPr="000E1821" w:rsidRDefault="00912414" w:rsidP="00912414">
            <w:pPr>
              <w:pStyle w:val="PC"/>
            </w:pPr>
            <w:r w:rsidRPr="000E1821">
              <w:t>1.2</w:t>
            </w:r>
          </w:p>
        </w:tc>
        <w:tc>
          <w:tcPr>
            <w:tcW w:w="6046" w:type="dxa"/>
          </w:tcPr>
          <w:p w:rsidR="00912414" w:rsidRPr="000E1821" w:rsidRDefault="00912414" w:rsidP="00912414">
            <w:pPr>
              <w:pStyle w:val="PC"/>
            </w:pPr>
            <w:r>
              <w:t>T</w:t>
            </w:r>
            <w:r w:rsidRPr="004224E5">
              <w:t xml:space="preserve">he states of matter and their </w:t>
            </w:r>
            <w:r w:rsidRPr="004224E5">
              <w:rPr>
                <w:b/>
                <w:i/>
              </w:rPr>
              <w:t>common properties</w:t>
            </w:r>
            <w:r w:rsidRPr="004224E5">
              <w:t xml:space="preserve"> </w:t>
            </w:r>
            <w:r>
              <w:t>are accounted for using</w:t>
            </w:r>
            <w:r w:rsidRPr="004224E5">
              <w:t xml:space="preserve"> the particle theory of matter</w:t>
            </w:r>
          </w:p>
        </w:tc>
      </w:tr>
      <w:tr w:rsidR="00912414" w:rsidRPr="003C7191" w:rsidTr="00912414">
        <w:trPr>
          <w:trHeight w:val="584"/>
        </w:trPr>
        <w:tc>
          <w:tcPr>
            <w:tcW w:w="3287" w:type="dxa"/>
            <w:gridSpan w:val="2"/>
            <w:vMerge/>
          </w:tcPr>
          <w:p w:rsidR="00912414" w:rsidRPr="000E1821" w:rsidRDefault="00912414" w:rsidP="00912414">
            <w:pPr>
              <w:pStyle w:val="PC"/>
            </w:pPr>
          </w:p>
        </w:tc>
        <w:tc>
          <w:tcPr>
            <w:tcW w:w="522" w:type="dxa"/>
          </w:tcPr>
          <w:p w:rsidR="00912414" w:rsidRPr="000E1821" w:rsidRDefault="00912414" w:rsidP="00912414">
            <w:pPr>
              <w:pStyle w:val="PC"/>
            </w:pPr>
            <w:r w:rsidRPr="000E1821">
              <w:t>1.3</w:t>
            </w:r>
          </w:p>
        </w:tc>
        <w:tc>
          <w:tcPr>
            <w:tcW w:w="6046" w:type="dxa"/>
          </w:tcPr>
          <w:p w:rsidR="00912414" w:rsidRPr="000E1821" w:rsidRDefault="00912414" w:rsidP="00912414">
            <w:pPr>
              <w:pStyle w:val="PC"/>
            </w:pPr>
            <w:r w:rsidRPr="004224E5">
              <w:t>Distin</w:t>
            </w:r>
            <w:r>
              <w:t>ctions are made</w:t>
            </w:r>
            <w:r w:rsidRPr="004224E5">
              <w:t xml:space="preserve"> between physical and chemical changes</w:t>
            </w:r>
          </w:p>
        </w:tc>
      </w:tr>
      <w:tr w:rsidR="00912414" w:rsidRPr="003C7191" w:rsidTr="00912414">
        <w:trPr>
          <w:trHeight w:val="584"/>
        </w:trPr>
        <w:tc>
          <w:tcPr>
            <w:tcW w:w="3287" w:type="dxa"/>
            <w:gridSpan w:val="2"/>
            <w:vMerge/>
          </w:tcPr>
          <w:p w:rsidR="00912414" w:rsidRPr="000E1821" w:rsidRDefault="00912414" w:rsidP="00912414">
            <w:pPr>
              <w:pStyle w:val="PC"/>
            </w:pPr>
          </w:p>
        </w:tc>
        <w:tc>
          <w:tcPr>
            <w:tcW w:w="522" w:type="dxa"/>
          </w:tcPr>
          <w:p w:rsidR="00912414" w:rsidRPr="000E1821" w:rsidRDefault="00912414" w:rsidP="00912414">
            <w:pPr>
              <w:pStyle w:val="PC"/>
            </w:pPr>
            <w:r>
              <w:t>1.4</w:t>
            </w:r>
          </w:p>
        </w:tc>
        <w:tc>
          <w:tcPr>
            <w:tcW w:w="6046" w:type="dxa"/>
          </w:tcPr>
          <w:p w:rsidR="00912414" w:rsidRPr="000E1821" w:rsidRDefault="00912414" w:rsidP="00912414">
            <w:pPr>
              <w:pStyle w:val="PC"/>
            </w:pPr>
            <w:r>
              <w:t>T</w:t>
            </w:r>
            <w:r w:rsidRPr="004224E5">
              <w:t xml:space="preserve">he </w:t>
            </w:r>
            <w:r>
              <w:t xml:space="preserve">relation between </w:t>
            </w:r>
            <w:r w:rsidRPr="004224E5">
              <w:t xml:space="preserve">properties of materials </w:t>
            </w:r>
            <w:r>
              <w:t>and their uses is described</w:t>
            </w:r>
          </w:p>
        </w:tc>
      </w:tr>
      <w:tr w:rsidR="00912414" w:rsidRPr="003C7191" w:rsidTr="00912414">
        <w:trPr>
          <w:trHeight w:val="584"/>
        </w:trPr>
        <w:tc>
          <w:tcPr>
            <w:tcW w:w="3287" w:type="dxa"/>
            <w:gridSpan w:val="2"/>
            <w:vMerge/>
          </w:tcPr>
          <w:p w:rsidR="00912414" w:rsidRPr="000E1821" w:rsidRDefault="00912414" w:rsidP="00912414">
            <w:pPr>
              <w:pStyle w:val="PC"/>
            </w:pPr>
          </w:p>
        </w:tc>
        <w:tc>
          <w:tcPr>
            <w:tcW w:w="522" w:type="dxa"/>
          </w:tcPr>
          <w:p w:rsidR="00912414" w:rsidRPr="000E1821" w:rsidRDefault="00912414" w:rsidP="00912414">
            <w:pPr>
              <w:pStyle w:val="PC"/>
            </w:pPr>
            <w:r>
              <w:t>1.5</w:t>
            </w:r>
          </w:p>
        </w:tc>
        <w:tc>
          <w:tcPr>
            <w:tcW w:w="6046" w:type="dxa"/>
          </w:tcPr>
          <w:p w:rsidR="00912414" w:rsidRPr="000E1821" w:rsidRDefault="00912414" w:rsidP="00912414">
            <w:pPr>
              <w:pStyle w:val="PC"/>
            </w:pPr>
            <w:r>
              <w:t>P</w:t>
            </w:r>
            <w:r w:rsidRPr="004224E5">
              <w:t xml:space="preserve">ure substances </w:t>
            </w:r>
            <w:r>
              <w:t xml:space="preserve">are classified </w:t>
            </w:r>
            <w:r w:rsidRPr="004224E5">
              <w:t xml:space="preserve">into </w:t>
            </w:r>
            <w:r w:rsidRPr="004224E5">
              <w:rPr>
                <w:b/>
                <w:i/>
              </w:rPr>
              <w:t>elements</w:t>
            </w:r>
            <w:r w:rsidRPr="004224E5">
              <w:t xml:space="preserve"> and compounds on the basis of their properties and the particle theory of matter</w:t>
            </w:r>
          </w:p>
        </w:tc>
      </w:tr>
      <w:tr w:rsidR="00912414" w:rsidRPr="003C7191" w:rsidTr="00912414">
        <w:trPr>
          <w:trHeight w:val="572"/>
        </w:trPr>
        <w:tc>
          <w:tcPr>
            <w:tcW w:w="3287" w:type="dxa"/>
            <w:gridSpan w:val="2"/>
            <w:vMerge w:val="restart"/>
          </w:tcPr>
          <w:p w:rsidR="00912414" w:rsidRPr="000E1821" w:rsidRDefault="00912414" w:rsidP="00912414">
            <w:pPr>
              <w:pStyle w:val="PC"/>
            </w:pPr>
            <w:r w:rsidRPr="000E1821">
              <w:t>2</w:t>
            </w:r>
            <w:r>
              <w:t xml:space="preserve"> </w:t>
            </w:r>
            <w:r w:rsidRPr="004224E5">
              <w:t>Use the Bohr-Rutherford model of the atom to explain the structure of an atom</w:t>
            </w:r>
          </w:p>
        </w:tc>
        <w:tc>
          <w:tcPr>
            <w:tcW w:w="522" w:type="dxa"/>
          </w:tcPr>
          <w:p w:rsidR="00912414" w:rsidRPr="000E1821" w:rsidRDefault="00912414" w:rsidP="00912414">
            <w:pPr>
              <w:pStyle w:val="PC"/>
            </w:pPr>
            <w:r w:rsidRPr="000E1821">
              <w:t>2.1</w:t>
            </w:r>
          </w:p>
        </w:tc>
        <w:tc>
          <w:tcPr>
            <w:tcW w:w="6046" w:type="dxa"/>
          </w:tcPr>
          <w:p w:rsidR="00912414" w:rsidRPr="000E1821" w:rsidRDefault="00912414" w:rsidP="00912414">
            <w:pPr>
              <w:pStyle w:val="PC"/>
            </w:pPr>
            <w:r>
              <w:t>T</w:t>
            </w:r>
            <w:r w:rsidRPr="004224E5">
              <w:t xml:space="preserve">he </w:t>
            </w:r>
            <w:r w:rsidRPr="004224E5">
              <w:rPr>
                <w:b/>
                <w:i/>
              </w:rPr>
              <w:t>principal sub-atomic particles</w:t>
            </w:r>
            <w:r w:rsidRPr="004224E5">
              <w:t xml:space="preserve"> </w:t>
            </w:r>
            <w:r>
              <w:t xml:space="preserve">are identified </w:t>
            </w:r>
            <w:r w:rsidRPr="004224E5">
              <w:t xml:space="preserve">together with </w:t>
            </w:r>
            <w:r>
              <w:t xml:space="preserve">their </w:t>
            </w:r>
            <w:r w:rsidRPr="004224E5">
              <w:t>mass, relative mass and charge</w:t>
            </w:r>
          </w:p>
        </w:tc>
      </w:tr>
      <w:tr w:rsidR="00912414" w:rsidRPr="003C7191" w:rsidTr="00912414">
        <w:trPr>
          <w:trHeight w:val="503"/>
        </w:trPr>
        <w:tc>
          <w:tcPr>
            <w:tcW w:w="3287" w:type="dxa"/>
            <w:gridSpan w:val="2"/>
            <w:vMerge/>
          </w:tcPr>
          <w:p w:rsidR="00912414" w:rsidRPr="000E1821" w:rsidRDefault="00912414" w:rsidP="00912414">
            <w:pPr>
              <w:pStyle w:val="PC"/>
            </w:pPr>
          </w:p>
        </w:tc>
        <w:tc>
          <w:tcPr>
            <w:tcW w:w="522" w:type="dxa"/>
          </w:tcPr>
          <w:p w:rsidR="00912414" w:rsidRPr="000E1821" w:rsidRDefault="00912414" w:rsidP="00912414">
            <w:pPr>
              <w:pStyle w:val="PC"/>
            </w:pPr>
            <w:r w:rsidRPr="000E1821">
              <w:t>2.2</w:t>
            </w:r>
          </w:p>
        </w:tc>
        <w:tc>
          <w:tcPr>
            <w:tcW w:w="6046" w:type="dxa"/>
          </w:tcPr>
          <w:p w:rsidR="00912414" w:rsidRPr="000E1821" w:rsidRDefault="00912414" w:rsidP="00912414">
            <w:pPr>
              <w:pStyle w:val="PC"/>
            </w:pPr>
            <w:r>
              <w:t>T</w:t>
            </w:r>
            <w:r w:rsidRPr="004224E5">
              <w:t xml:space="preserve">he </w:t>
            </w:r>
            <w:r>
              <w:t xml:space="preserve">way </w:t>
            </w:r>
            <w:r w:rsidRPr="004224E5">
              <w:t xml:space="preserve">shell/energy level structure of an atom </w:t>
            </w:r>
            <w:r>
              <w:t xml:space="preserve">relates </w:t>
            </w:r>
            <w:r w:rsidRPr="004224E5">
              <w:t>to its electron configuration in the ground state</w:t>
            </w:r>
            <w:r>
              <w:t xml:space="preserve"> is explained</w:t>
            </w:r>
          </w:p>
        </w:tc>
      </w:tr>
      <w:tr w:rsidR="00912414" w:rsidRPr="003C7191" w:rsidTr="00912414">
        <w:trPr>
          <w:trHeight w:val="256"/>
        </w:trPr>
        <w:tc>
          <w:tcPr>
            <w:tcW w:w="3287" w:type="dxa"/>
            <w:gridSpan w:val="2"/>
            <w:vMerge/>
          </w:tcPr>
          <w:p w:rsidR="00912414" w:rsidRPr="000E1821" w:rsidRDefault="00912414" w:rsidP="00912414">
            <w:pPr>
              <w:pStyle w:val="PC"/>
            </w:pPr>
          </w:p>
        </w:tc>
        <w:tc>
          <w:tcPr>
            <w:tcW w:w="522" w:type="dxa"/>
          </w:tcPr>
          <w:p w:rsidR="00912414" w:rsidRPr="000E1821" w:rsidRDefault="00912414" w:rsidP="00912414">
            <w:pPr>
              <w:pStyle w:val="PC"/>
            </w:pPr>
            <w:r w:rsidRPr="000E1821">
              <w:t>2.3</w:t>
            </w:r>
          </w:p>
        </w:tc>
        <w:tc>
          <w:tcPr>
            <w:tcW w:w="6046" w:type="dxa"/>
          </w:tcPr>
          <w:p w:rsidR="00912414" w:rsidRPr="000E1821" w:rsidRDefault="00912414" w:rsidP="00912414">
            <w:pPr>
              <w:pStyle w:val="PC"/>
            </w:pPr>
            <w:r w:rsidRPr="00D467EE">
              <w:t>The</w:t>
            </w:r>
            <w:r w:rsidRPr="004224E5">
              <w:rPr>
                <w:b/>
                <w:i/>
              </w:rPr>
              <w:t xml:space="preserve"> structure</w:t>
            </w:r>
            <w:r w:rsidRPr="004224E5">
              <w:t xml:space="preserve"> of the modern periodic table</w:t>
            </w:r>
            <w:r>
              <w:t xml:space="preserve"> is explained</w:t>
            </w:r>
          </w:p>
        </w:tc>
      </w:tr>
      <w:tr w:rsidR="00912414" w:rsidRPr="003C7191" w:rsidTr="00912414">
        <w:trPr>
          <w:trHeight w:val="256"/>
        </w:trPr>
        <w:tc>
          <w:tcPr>
            <w:tcW w:w="3287" w:type="dxa"/>
            <w:gridSpan w:val="2"/>
            <w:vMerge/>
          </w:tcPr>
          <w:p w:rsidR="00912414" w:rsidRPr="000E1821" w:rsidRDefault="00912414" w:rsidP="00912414">
            <w:pPr>
              <w:pStyle w:val="PC"/>
            </w:pPr>
          </w:p>
        </w:tc>
        <w:tc>
          <w:tcPr>
            <w:tcW w:w="522" w:type="dxa"/>
          </w:tcPr>
          <w:p w:rsidR="00912414" w:rsidRPr="000E1821" w:rsidRDefault="00912414" w:rsidP="00912414">
            <w:pPr>
              <w:pStyle w:val="PC"/>
            </w:pPr>
            <w:r>
              <w:t>2.4</w:t>
            </w:r>
          </w:p>
        </w:tc>
        <w:tc>
          <w:tcPr>
            <w:tcW w:w="6046" w:type="dxa"/>
          </w:tcPr>
          <w:p w:rsidR="00912414" w:rsidRPr="000E1821" w:rsidRDefault="00912414" w:rsidP="00912414">
            <w:pPr>
              <w:pStyle w:val="PC"/>
            </w:pPr>
            <w:r>
              <w:t>T</w:t>
            </w:r>
            <w:r w:rsidRPr="004224E5">
              <w:t>he relationship between the electronic configuration of an atom and its position in the periodic table</w:t>
            </w:r>
            <w:r>
              <w:t xml:space="preserve"> is explained</w:t>
            </w:r>
          </w:p>
        </w:tc>
      </w:tr>
      <w:tr w:rsidR="00912414" w:rsidRPr="003C7191" w:rsidTr="00912414">
        <w:trPr>
          <w:trHeight w:val="256"/>
        </w:trPr>
        <w:tc>
          <w:tcPr>
            <w:tcW w:w="3287" w:type="dxa"/>
            <w:gridSpan w:val="2"/>
            <w:vMerge/>
          </w:tcPr>
          <w:p w:rsidR="00912414" w:rsidRPr="000E1821" w:rsidRDefault="00912414" w:rsidP="00912414">
            <w:pPr>
              <w:pStyle w:val="PC"/>
            </w:pPr>
          </w:p>
        </w:tc>
        <w:tc>
          <w:tcPr>
            <w:tcW w:w="522" w:type="dxa"/>
          </w:tcPr>
          <w:p w:rsidR="00912414" w:rsidRPr="000E1821" w:rsidRDefault="00912414" w:rsidP="00912414">
            <w:pPr>
              <w:pStyle w:val="PC"/>
            </w:pPr>
            <w:r>
              <w:t>2.5</w:t>
            </w:r>
          </w:p>
        </w:tc>
        <w:tc>
          <w:tcPr>
            <w:tcW w:w="6046" w:type="dxa"/>
          </w:tcPr>
          <w:p w:rsidR="00912414" w:rsidRPr="000E1821" w:rsidRDefault="00912414" w:rsidP="00912414">
            <w:pPr>
              <w:pStyle w:val="PC"/>
            </w:pPr>
            <w:r w:rsidRPr="00BC3187">
              <w:rPr>
                <w:b/>
                <w:i/>
              </w:rPr>
              <w:t>A</w:t>
            </w:r>
            <w:r w:rsidRPr="004224E5">
              <w:rPr>
                <w:b/>
                <w:i/>
              </w:rPr>
              <w:t>tomic property trends</w:t>
            </w:r>
            <w:r w:rsidRPr="004224E5">
              <w:t xml:space="preserve"> in the periodic table</w:t>
            </w:r>
            <w:r>
              <w:t xml:space="preserve"> are explained</w:t>
            </w:r>
          </w:p>
        </w:tc>
      </w:tr>
      <w:tr w:rsidR="00912414" w:rsidRPr="003C7191" w:rsidTr="00912414">
        <w:trPr>
          <w:trHeight w:val="526"/>
        </w:trPr>
        <w:tc>
          <w:tcPr>
            <w:tcW w:w="3287" w:type="dxa"/>
            <w:gridSpan w:val="2"/>
            <w:vMerge w:val="restart"/>
          </w:tcPr>
          <w:p w:rsidR="00912414" w:rsidRPr="000E1821" w:rsidRDefault="00912414" w:rsidP="00912414">
            <w:pPr>
              <w:pStyle w:val="PC"/>
            </w:pPr>
            <w:r w:rsidRPr="000E1821">
              <w:t>3</w:t>
            </w:r>
            <w:r>
              <w:t xml:space="preserve"> </w:t>
            </w:r>
            <w:r w:rsidRPr="004224E5">
              <w:t>Use knowledge of periodicity and bonding to explain the chemical and physical properties of common elements and compounds</w:t>
            </w:r>
          </w:p>
        </w:tc>
        <w:tc>
          <w:tcPr>
            <w:tcW w:w="522" w:type="dxa"/>
          </w:tcPr>
          <w:p w:rsidR="00912414" w:rsidRPr="000E1821" w:rsidRDefault="00912414" w:rsidP="00912414">
            <w:pPr>
              <w:pStyle w:val="PC"/>
            </w:pPr>
            <w:r w:rsidRPr="000E1821">
              <w:t>3.1</w:t>
            </w:r>
          </w:p>
        </w:tc>
        <w:tc>
          <w:tcPr>
            <w:tcW w:w="6046" w:type="dxa"/>
          </w:tcPr>
          <w:p w:rsidR="00912414" w:rsidRPr="000E1821" w:rsidRDefault="00912414" w:rsidP="00912414">
            <w:pPr>
              <w:pStyle w:val="PC"/>
            </w:pPr>
            <w:r>
              <w:t>S</w:t>
            </w:r>
            <w:r w:rsidRPr="00F419AC">
              <w:t xml:space="preserve">table electron configurations </w:t>
            </w:r>
            <w:r>
              <w:t xml:space="preserve">are identified </w:t>
            </w:r>
            <w:r w:rsidRPr="00F419AC">
              <w:t>with reference to atoms of the noble gases and use</w:t>
            </w:r>
            <w:r>
              <w:t>d</w:t>
            </w:r>
            <w:r w:rsidRPr="00F419AC">
              <w:t xml:space="preserve">  to predict likely gain or loss of electrons for main group metallic and non-metallic atoms</w:t>
            </w:r>
          </w:p>
        </w:tc>
      </w:tr>
      <w:tr w:rsidR="00912414" w:rsidRPr="003C7191" w:rsidTr="00912414">
        <w:trPr>
          <w:trHeight w:val="543"/>
        </w:trPr>
        <w:tc>
          <w:tcPr>
            <w:tcW w:w="3287" w:type="dxa"/>
            <w:gridSpan w:val="2"/>
            <w:vMerge/>
          </w:tcPr>
          <w:p w:rsidR="00912414" w:rsidRPr="003C7191" w:rsidRDefault="00912414" w:rsidP="00912414">
            <w:pPr>
              <w:rPr>
                <w:rFonts w:ascii="Arial" w:hAnsi="Arial" w:cs="Arial"/>
              </w:rPr>
            </w:pPr>
          </w:p>
        </w:tc>
        <w:tc>
          <w:tcPr>
            <w:tcW w:w="522" w:type="dxa"/>
          </w:tcPr>
          <w:p w:rsidR="00912414" w:rsidRPr="000E1821" w:rsidRDefault="00912414" w:rsidP="00912414">
            <w:pPr>
              <w:pStyle w:val="PC"/>
            </w:pPr>
            <w:r w:rsidRPr="000E1821">
              <w:t>3.2</w:t>
            </w:r>
          </w:p>
        </w:tc>
        <w:tc>
          <w:tcPr>
            <w:tcW w:w="6046" w:type="dxa"/>
          </w:tcPr>
          <w:p w:rsidR="00912414" w:rsidRPr="000E1821" w:rsidRDefault="00912414" w:rsidP="00912414">
            <w:pPr>
              <w:pStyle w:val="PC"/>
            </w:pPr>
            <w:r>
              <w:t>I</w:t>
            </w:r>
            <w:r w:rsidRPr="00F419AC">
              <w:t xml:space="preserve">onic, covalent and metallic bonding using common examples </w:t>
            </w:r>
            <w:r>
              <w:t xml:space="preserve">are explained </w:t>
            </w:r>
            <w:r w:rsidRPr="00F419AC">
              <w:t>and the likely nature of bonding in elements and binary compounds</w:t>
            </w:r>
            <w:r>
              <w:t xml:space="preserve"> are predicted</w:t>
            </w:r>
          </w:p>
        </w:tc>
      </w:tr>
      <w:tr w:rsidR="00912414" w:rsidRPr="003C7191" w:rsidTr="00912414">
        <w:trPr>
          <w:trHeight w:val="469"/>
        </w:trPr>
        <w:tc>
          <w:tcPr>
            <w:tcW w:w="3287" w:type="dxa"/>
            <w:gridSpan w:val="2"/>
            <w:vMerge/>
          </w:tcPr>
          <w:p w:rsidR="00912414" w:rsidRPr="003C7191" w:rsidRDefault="00912414" w:rsidP="00912414">
            <w:pPr>
              <w:rPr>
                <w:rFonts w:ascii="Arial" w:hAnsi="Arial" w:cs="Arial"/>
              </w:rPr>
            </w:pPr>
          </w:p>
        </w:tc>
        <w:tc>
          <w:tcPr>
            <w:tcW w:w="522" w:type="dxa"/>
          </w:tcPr>
          <w:p w:rsidR="00912414" w:rsidRPr="000E1821" w:rsidRDefault="00912414" w:rsidP="00912414">
            <w:pPr>
              <w:pStyle w:val="PC"/>
            </w:pPr>
            <w:r w:rsidRPr="000E1821">
              <w:t>3.3</w:t>
            </w:r>
          </w:p>
        </w:tc>
        <w:tc>
          <w:tcPr>
            <w:tcW w:w="6046" w:type="dxa"/>
          </w:tcPr>
          <w:p w:rsidR="00912414" w:rsidRPr="000E1821" w:rsidRDefault="00912414" w:rsidP="00912414">
            <w:pPr>
              <w:pStyle w:val="PC"/>
            </w:pPr>
            <w:r>
              <w:t>T</w:t>
            </w:r>
            <w:r w:rsidRPr="00F419AC">
              <w:t xml:space="preserve">he concept of electronegativity </w:t>
            </w:r>
            <w:r>
              <w:t xml:space="preserve">is used </w:t>
            </w:r>
            <w:r w:rsidRPr="00F419AC">
              <w:t>to identify polar covalent bond</w:t>
            </w:r>
          </w:p>
        </w:tc>
      </w:tr>
      <w:tr w:rsidR="00912414" w:rsidRPr="003C7191" w:rsidTr="00912414">
        <w:trPr>
          <w:trHeight w:val="469"/>
        </w:trPr>
        <w:tc>
          <w:tcPr>
            <w:tcW w:w="3287" w:type="dxa"/>
            <w:gridSpan w:val="2"/>
            <w:vMerge/>
          </w:tcPr>
          <w:p w:rsidR="00912414" w:rsidRPr="003C7191" w:rsidRDefault="00912414" w:rsidP="00912414">
            <w:pPr>
              <w:rPr>
                <w:rFonts w:ascii="Arial" w:hAnsi="Arial" w:cs="Arial"/>
              </w:rPr>
            </w:pPr>
          </w:p>
        </w:tc>
        <w:tc>
          <w:tcPr>
            <w:tcW w:w="522" w:type="dxa"/>
          </w:tcPr>
          <w:p w:rsidR="00912414" w:rsidRPr="000E1821" w:rsidRDefault="00912414" w:rsidP="00912414">
            <w:pPr>
              <w:pStyle w:val="PC"/>
            </w:pPr>
            <w:r>
              <w:t>3.4</w:t>
            </w:r>
          </w:p>
        </w:tc>
        <w:tc>
          <w:tcPr>
            <w:tcW w:w="6046" w:type="dxa"/>
          </w:tcPr>
          <w:p w:rsidR="00912414" w:rsidRPr="000E1821" w:rsidRDefault="00912414" w:rsidP="00912414">
            <w:pPr>
              <w:pStyle w:val="PC"/>
            </w:pPr>
            <w:r>
              <w:t>E</w:t>
            </w:r>
            <w:r w:rsidRPr="00F419AC">
              <w:t xml:space="preserve">lectron dot diagrams </w:t>
            </w:r>
            <w:r>
              <w:t xml:space="preserve">are used </w:t>
            </w:r>
            <w:r w:rsidRPr="00F419AC">
              <w:t>to represent the transfer of electrons in ionic bonding</w:t>
            </w:r>
          </w:p>
        </w:tc>
      </w:tr>
      <w:tr w:rsidR="00912414" w:rsidRPr="003C7191" w:rsidTr="00912414">
        <w:trPr>
          <w:trHeight w:val="469"/>
        </w:trPr>
        <w:tc>
          <w:tcPr>
            <w:tcW w:w="3287" w:type="dxa"/>
            <w:gridSpan w:val="2"/>
            <w:vMerge/>
          </w:tcPr>
          <w:p w:rsidR="00912414" w:rsidRPr="003C7191" w:rsidRDefault="00912414" w:rsidP="00912414">
            <w:pPr>
              <w:rPr>
                <w:rFonts w:ascii="Arial" w:hAnsi="Arial" w:cs="Arial"/>
              </w:rPr>
            </w:pPr>
          </w:p>
        </w:tc>
        <w:tc>
          <w:tcPr>
            <w:tcW w:w="522" w:type="dxa"/>
          </w:tcPr>
          <w:p w:rsidR="00912414" w:rsidRPr="000E1821" w:rsidRDefault="00912414" w:rsidP="00912414">
            <w:pPr>
              <w:pStyle w:val="PC"/>
            </w:pPr>
            <w:r>
              <w:t>3.5</w:t>
            </w:r>
          </w:p>
        </w:tc>
        <w:tc>
          <w:tcPr>
            <w:tcW w:w="6046" w:type="dxa"/>
          </w:tcPr>
          <w:p w:rsidR="00912414" w:rsidRPr="000E1821" w:rsidRDefault="00912414" w:rsidP="00912414">
            <w:pPr>
              <w:pStyle w:val="PC"/>
            </w:pPr>
            <w:r>
              <w:t>E</w:t>
            </w:r>
            <w:r w:rsidRPr="00F419AC">
              <w:t>lectron dot and dash diagrams</w:t>
            </w:r>
            <w:r>
              <w:t xml:space="preserve"> are used </w:t>
            </w:r>
            <w:r w:rsidRPr="00F419AC">
              <w:t>to represent the bonding in and structure of simple molecules</w:t>
            </w:r>
          </w:p>
        </w:tc>
      </w:tr>
      <w:tr w:rsidR="00912414" w:rsidRPr="003C7191" w:rsidTr="00912414">
        <w:trPr>
          <w:trHeight w:val="469"/>
        </w:trPr>
        <w:tc>
          <w:tcPr>
            <w:tcW w:w="3287" w:type="dxa"/>
            <w:gridSpan w:val="2"/>
            <w:vMerge/>
          </w:tcPr>
          <w:p w:rsidR="00912414" w:rsidRPr="003C7191" w:rsidRDefault="00912414" w:rsidP="00912414">
            <w:pPr>
              <w:rPr>
                <w:rFonts w:ascii="Arial" w:hAnsi="Arial" w:cs="Arial"/>
              </w:rPr>
            </w:pPr>
          </w:p>
        </w:tc>
        <w:tc>
          <w:tcPr>
            <w:tcW w:w="522" w:type="dxa"/>
          </w:tcPr>
          <w:p w:rsidR="00912414" w:rsidRPr="000E1821" w:rsidRDefault="00912414" w:rsidP="00912414">
            <w:pPr>
              <w:pStyle w:val="PC"/>
            </w:pPr>
            <w:r>
              <w:t>3.6</w:t>
            </w:r>
          </w:p>
        </w:tc>
        <w:tc>
          <w:tcPr>
            <w:tcW w:w="6046" w:type="dxa"/>
          </w:tcPr>
          <w:p w:rsidR="00912414" w:rsidRPr="000E1821" w:rsidRDefault="00912414" w:rsidP="00912414">
            <w:pPr>
              <w:pStyle w:val="PC"/>
            </w:pPr>
            <w:r>
              <w:t>T</w:t>
            </w:r>
            <w:r w:rsidRPr="00F419AC">
              <w:t xml:space="preserve">he nature of bonding in an element or compound </w:t>
            </w:r>
            <w:r>
              <w:t xml:space="preserve">is used </w:t>
            </w:r>
            <w:r w:rsidRPr="00F419AC">
              <w:t xml:space="preserve">to predict or account for some of their </w:t>
            </w:r>
            <w:r w:rsidRPr="00F419AC">
              <w:rPr>
                <w:b/>
                <w:i/>
              </w:rPr>
              <w:t>physical properties</w:t>
            </w:r>
          </w:p>
        </w:tc>
      </w:tr>
      <w:tr w:rsidR="00912414" w:rsidRPr="003C7191" w:rsidTr="00912414">
        <w:trPr>
          <w:trHeight w:val="469"/>
        </w:trPr>
        <w:tc>
          <w:tcPr>
            <w:tcW w:w="3287" w:type="dxa"/>
            <w:gridSpan w:val="2"/>
            <w:vMerge w:val="restart"/>
          </w:tcPr>
          <w:p w:rsidR="00912414" w:rsidRPr="00E76B39" w:rsidRDefault="00912414" w:rsidP="00E76B39">
            <w:pPr>
              <w:pStyle w:val="PC"/>
            </w:pPr>
            <w:r w:rsidRPr="00E76B39">
              <w:t>4 Derive systematic names and formulae for simple inorganic compounds</w:t>
            </w:r>
          </w:p>
        </w:tc>
        <w:tc>
          <w:tcPr>
            <w:tcW w:w="522" w:type="dxa"/>
          </w:tcPr>
          <w:p w:rsidR="00912414" w:rsidRPr="000E1821" w:rsidRDefault="00912414" w:rsidP="00912414">
            <w:pPr>
              <w:pStyle w:val="PC"/>
            </w:pPr>
            <w:r>
              <w:t>4.1</w:t>
            </w:r>
          </w:p>
        </w:tc>
        <w:tc>
          <w:tcPr>
            <w:tcW w:w="6046" w:type="dxa"/>
          </w:tcPr>
          <w:p w:rsidR="00912414" w:rsidRPr="000E1821" w:rsidRDefault="00912414" w:rsidP="00912414">
            <w:pPr>
              <w:pStyle w:val="PC"/>
            </w:pPr>
            <w:r>
              <w:t xml:space="preserve">The </w:t>
            </w:r>
            <w:r w:rsidRPr="00F419AC">
              <w:t xml:space="preserve">correct chemical formulae for binary compounds </w:t>
            </w:r>
            <w:r>
              <w:t xml:space="preserve">is determined </w:t>
            </w:r>
            <w:r w:rsidRPr="00F419AC">
              <w:t>using basic valency concept</w:t>
            </w:r>
          </w:p>
        </w:tc>
      </w:tr>
      <w:tr w:rsidR="00912414" w:rsidRPr="003C7191" w:rsidTr="00912414">
        <w:trPr>
          <w:trHeight w:val="469"/>
        </w:trPr>
        <w:tc>
          <w:tcPr>
            <w:tcW w:w="3287" w:type="dxa"/>
            <w:gridSpan w:val="2"/>
            <w:vMerge/>
          </w:tcPr>
          <w:p w:rsidR="00912414" w:rsidRPr="003C7191" w:rsidRDefault="00912414" w:rsidP="00912414">
            <w:pPr>
              <w:rPr>
                <w:rFonts w:ascii="Arial" w:hAnsi="Arial" w:cs="Arial"/>
              </w:rPr>
            </w:pPr>
          </w:p>
        </w:tc>
        <w:tc>
          <w:tcPr>
            <w:tcW w:w="522" w:type="dxa"/>
          </w:tcPr>
          <w:p w:rsidR="00912414" w:rsidRPr="000E1821" w:rsidRDefault="00912414" w:rsidP="00912414">
            <w:pPr>
              <w:pStyle w:val="PC"/>
            </w:pPr>
            <w:r>
              <w:t>4.2</w:t>
            </w:r>
          </w:p>
        </w:tc>
        <w:tc>
          <w:tcPr>
            <w:tcW w:w="6046" w:type="dxa"/>
          </w:tcPr>
          <w:p w:rsidR="00912414" w:rsidRPr="000E1821" w:rsidRDefault="00912414" w:rsidP="00912414">
            <w:pPr>
              <w:pStyle w:val="PC"/>
            </w:pPr>
            <w:r>
              <w:t>B</w:t>
            </w:r>
            <w:r w:rsidRPr="00F419AC">
              <w:t>inary, ionic and molecular compounds</w:t>
            </w:r>
            <w:r>
              <w:t xml:space="preserve"> are identified</w:t>
            </w:r>
          </w:p>
        </w:tc>
      </w:tr>
      <w:tr w:rsidR="00912414" w:rsidRPr="003C7191" w:rsidTr="00912414">
        <w:trPr>
          <w:trHeight w:val="469"/>
        </w:trPr>
        <w:tc>
          <w:tcPr>
            <w:tcW w:w="3287" w:type="dxa"/>
            <w:gridSpan w:val="2"/>
            <w:vMerge/>
          </w:tcPr>
          <w:p w:rsidR="00912414" w:rsidRPr="003C7191" w:rsidRDefault="00912414" w:rsidP="00912414">
            <w:pPr>
              <w:rPr>
                <w:rFonts w:ascii="Arial" w:hAnsi="Arial" w:cs="Arial"/>
              </w:rPr>
            </w:pPr>
          </w:p>
        </w:tc>
        <w:tc>
          <w:tcPr>
            <w:tcW w:w="522" w:type="dxa"/>
          </w:tcPr>
          <w:p w:rsidR="00912414" w:rsidRPr="000E1821" w:rsidRDefault="00912414" w:rsidP="00912414">
            <w:pPr>
              <w:pStyle w:val="PC"/>
            </w:pPr>
            <w:r>
              <w:t>4.3</w:t>
            </w:r>
          </w:p>
        </w:tc>
        <w:tc>
          <w:tcPr>
            <w:tcW w:w="6046" w:type="dxa"/>
          </w:tcPr>
          <w:p w:rsidR="00912414" w:rsidRPr="00BC3187" w:rsidRDefault="00912414" w:rsidP="00912414">
            <w:pPr>
              <w:pStyle w:val="PC"/>
            </w:pPr>
            <w:r>
              <w:t>The</w:t>
            </w:r>
            <w:r w:rsidRPr="00F419AC">
              <w:t xml:space="preserve"> </w:t>
            </w:r>
            <w:r w:rsidRPr="00F419AC">
              <w:rPr>
                <w:b/>
                <w:i/>
              </w:rPr>
              <w:t>correct chemical formulae and names for acids, bases and salts</w:t>
            </w:r>
            <w:r>
              <w:rPr>
                <w:b/>
                <w:i/>
              </w:rPr>
              <w:t xml:space="preserve"> </w:t>
            </w:r>
            <w:r>
              <w:t>are determined</w:t>
            </w:r>
          </w:p>
        </w:tc>
      </w:tr>
      <w:tr w:rsidR="00912414" w:rsidTr="00912414">
        <w:trPr>
          <w:trHeight w:val="516"/>
        </w:trPr>
        <w:tc>
          <w:tcPr>
            <w:tcW w:w="9855" w:type="dxa"/>
            <w:gridSpan w:val="4"/>
          </w:tcPr>
          <w:p w:rsidR="00912414" w:rsidRPr="003C7191" w:rsidRDefault="00912414" w:rsidP="00912414">
            <w:pPr>
              <w:rPr>
                <w:rFonts w:ascii="Arial" w:hAnsi="Arial" w:cs="Arial"/>
                <w:sz w:val="24"/>
                <w:szCs w:val="24"/>
              </w:rPr>
            </w:pPr>
            <w:r w:rsidRPr="003C7191">
              <w:rPr>
                <w:rFonts w:ascii="Arial" w:hAnsi="Arial" w:cs="Arial"/>
                <w:b/>
                <w:sz w:val="28"/>
                <w:szCs w:val="28"/>
              </w:rPr>
              <w:t>REQUIRED SKILLS AND KNOWLEDGE</w:t>
            </w:r>
          </w:p>
          <w:p w:rsidR="00912414" w:rsidRPr="00912414" w:rsidRDefault="00912414" w:rsidP="00912414">
            <w:pPr>
              <w:rPr>
                <w:rFonts w:ascii="Arial" w:hAnsi="Arial" w:cs="Arial"/>
                <w:sz w:val="16"/>
                <w:szCs w:val="16"/>
              </w:rPr>
            </w:pPr>
            <w:r w:rsidRPr="00912414">
              <w:rPr>
                <w:rFonts w:ascii="Arial" w:hAnsi="Arial" w:cs="Arial"/>
                <w:sz w:val="16"/>
                <w:szCs w:val="16"/>
              </w:rPr>
              <w:t>This describes the essential skills and knowledge and their level, required for this unit.</w:t>
            </w:r>
          </w:p>
        </w:tc>
      </w:tr>
      <w:tr w:rsidR="00912414" w:rsidTr="00912414">
        <w:trPr>
          <w:trHeight w:val="1305"/>
        </w:trPr>
        <w:tc>
          <w:tcPr>
            <w:tcW w:w="9855" w:type="dxa"/>
            <w:gridSpan w:val="4"/>
          </w:tcPr>
          <w:p w:rsidR="00912414" w:rsidRDefault="00912414" w:rsidP="00912414">
            <w:pPr>
              <w:pStyle w:val="bullet"/>
              <w:numPr>
                <w:ilvl w:val="0"/>
                <w:numId w:val="0"/>
              </w:numPr>
            </w:pPr>
            <w:r>
              <w:t>Required Skills</w:t>
            </w:r>
          </w:p>
          <w:p w:rsidR="00912414" w:rsidRDefault="00912414" w:rsidP="00151E41">
            <w:pPr>
              <w:pStyle w:val="bullet"/>
              <w:numPr>
                <w:ilvl w:val="0"/>
                <w:numId w:val="6"/>
              </w:numPr>
              <w:ind w:left="426" w:hanging="426"/>
            </w:pPr>
            <w:r>
              <w:t>working safely and efficiently with common chemicals</w:t>
            </w:r>
          </w:p>
          <w:p w:rsidR="00912414" w:rsidRDefault="00912414" w:rsidP="00151E41">
            <w:pPr>
              <w:pStyle w:val="bullet"/>
              <w:numPr>
                <w:ilvl w:val="0"/>
                <w:numId w:val="6"/>
              </w:numPr>
              <w:ind w:left="426" w:hanging="426"/>
            </w:pPr>
            <w:r>
              <w:t>applying particle theory</w:t>
            </w:r>
          </w:p>
          <w:p w:rsidR="00912414" w:rsidRDefault="00912414" w:rsidP="00151E41">
            <w:pPr>
              <w:pStyle w:val="bullet"/>
              <w:numPr>
                <w:ilvl w:val="0"/>
                <w:numId w:val="6"/>
              </w:numPr>
              <w:ind w:left="426" w:hanging="426"/>
            </w:pPr>
            <w:r>
              <w:t>classifying elements and compounds</w:t>
            </w:r>
          </w:p>
          <w:p w:rsidR="00912414" w:rsidRDefault="00912414" w:rsidP="00151E41">
            <w:pPr>
              <w:pStyle w:val="bullet"/>
              <w:numPr>
                <w:ilvl w:val="0"/>
                <w:numId w:val="6"/>
              </w:numPr>
              <w:ind w:left="426" w:hanging="426"/>
            </w:pPr>
            <w:r>
              <w:t>drawing and interpreting electronic dot/dash diagrams</w:t>
            </w:r>
          </w:p>
          <w:p w:rsidR="00912414" w:rsidRDefault="00912414" w:rsidP="00151E41">
            <w:pPr>
              <w:pStyle w:val="bullet"/>
              <w:numPr>
                <w:ilvl w:val="0"/>
                <w:numId w:val="6"/>
              </w:numPr>
              <w:ind w:left="426" w:hanging="426"/>
            </w:pPr>
            <w:r>
              <w:t>writing chemical formulae</w:t>
            </w:r>
          </w:p>
          <w:p w:rsidR="00912414" w:rsidRDefault="00912414" w:rsidP="00912414">
            <w:pPr>
              <w:pStyle w:val="bullet"/>
              <w:numPr>
                <w:ilvl w:val="0"/>
                <w:numId w:val="0"/>
              </w:numPr>
            </w:pPr>
            <w:r>
              <w:t>Required Knowledge</w:t>
            </w:r>
          </w:p>
          <w:p w:rsidR="00912414" w:rsidRDefault="00912414" w:rsidP="00912414">
            <w:pPr>
              <w:pStyle w:val="bullet"/>
              <w:ind w:left="360"/>
            </w:pPr>
            <w:r>
              <w:t>appropriate terminology to discuss classification and properties of matter</w:t>
            </w:r>
          </w:p>
          <w:p w:rsidR="00912414" w:rsidRDefault="00912414" w:rsidP="00912414">
            <w:pPr>
              <w:pStyle w:val="bullet"/>
              <w:ind w:left="360"/>
            </w:pPr>
            <w:r>
              <w:t>knowledge of the historical development of the structure of the atom</w:t>
            </w:r>
          </w:p>
          <w:p w:rsidR="00912414" w:rsidRDefault="00912414" w:rsidP="00912414">
            <w:pPr>
              <w:pStyle w:val="bullet"/>
              <w:ind w:left="360"/>
            </w:pPr>
            <w:r>
              <w:t>the Bohr-Rutherford model of the atom</w:t>
            </w:r>
          </w:p>
          <w:p w:rsidR="00912414" w:rsidRDefault="00912414" w:rsidP="00912414">
            <w:pPr>
              <w:pStyle w:val="bullet"/>
              <w:ind w:left="360"/>
            </w:pPr>
            <w:r>
              <w:t>periodicity and bonding</w:t>
            </w:r>
          </w:p>
          <w:p w:rsidR="00912414" w:rsidRDefault="00912414" w:rsidP="00912414">
            <w:pPr>
              <w:pStyle w:val="bullet"/>
              <w:ind w:left="360"/>
            </w:pPr>
            <w:r>
              <w:t>systematic names and formulae for simple inorganic compounds</w:t>
            </w:r>
          </w:p>
        </w:tc>
      </w:tr>
      <w:tr w:rsidR="00912414" w:rsidTr="00912414">
        <w:trPr>
          <w:trHeight w:val="915"/>
        </w:trPr>
        <w:tc>
          <w:tcPr>
            <w:tcW w:w="9855" w:type="dxa"/>
            <w:gridSpan w:val="4"/>
          </w:tcPr>
          <w:p w:rsidR="00912414" w:rsidRPr="003C7191" w:rsidRDefault="00912414" w:rsidP="00912414">
            <w:pPr>
              <w:rPr>
                <w:rFonts w:ascii="Arial" w:hAnsi="Arial" w:cs="Arial"/>
              </w:rPr>
            </w:pPr>
            <w:r w:rsidRPr="003C7191">
              <w:rPr>
                <w:rFonts w:ascii="Arial" w:hAnsi="Arial" w:cs="Arial"/>
                <w:b/>
                <w:sz w:val="28"/>
                <w:szCs w:val="28"/>
              </w:rPr>
              <w:t>RANGE STATEMENT</w:t>
            </w:r>
          </w:p>
          <w:p w:rsidR="00912414" w:rsidRPr="00912414" w:rsidRDefault="00912414" w:rsidP="004137FE">
            <w:pPr>
              <w:spacing w:before="0"/>
              <w:rPr>
                <w:rFonts w:ascii="Arial" w:hAnsi="Arial" w:cs="Arial"/>
                <w:sz w:val="16"/>
                <w:szCs w:val="16"/>
              </w:rPr>
            </w:pPr>
            <w:r w:rsidRPr="00912414">
              <w:rPr>
                <w:rFonts w:ascii="Arial" w:hAnsi="Arial" w:cs="Arial"/>
                <w:sz w:val="16"/>
                <w:szCs w:val="16"/>
              </w:rPr>
              <w:t>The Range Statement relates to the unit of competency as a whole.  It allows for different work environments and situations that may affect performance.</w:t>
            </w:r>
          </w:p>
        </w:tc>
      </w:tr>
      <w:tr w:rsidR="00912414" w:rsidTr="00912414">
        <w:trPr>
          <w:trHeight w:val="1305"/>
        </w:trPr>
        <w:tc>
          <w:tcPr>
            <w:tcW w:w="3227" w:type="dxa"/>
          </w:tcPr>
          <w:p w:rsidR="00912414" w:rsidRPr="0057451A" w:rsidRDefault="00912414" w:rsidP="00912414">
            <w:r w:rsidRPr="00F419AC">
              <w:rPr>
                <w:b/>
                <w:i/>
              </w:rPr>
              <w:t xml:space="preserve">Appropriate terminology </w:t>
            </w:r>
            <w:r w:rsidRPr="00F419AC">
              <w:t>may include:</w:t>
            </w:r>
          </w:p>
        </w:tc>
        <w:tc>
          <w:tcPr>
            <w:tcW w:w="6628" w:type="dxa"/>
            <w:gridSpan w:val="3"/>
          </w:tcPr>
          <w:p w:rsidR="00912414" w:rsidRDefault="00912414" w:rsidP="00912414">
            <w:pPr>
              <w:pStyle w:val="bullet"/>
              <w:ind w:left="360"/>
            </w:pPr>
            <w:r>
              <w:t>matter, states of matter (solid, liquid, gas or vapour)</w:t>
            </w:r>
          </w:p>
          <w:p w:rsidR="00912414" w:rsidRDefault="00912414" w:rsidP="00912414">
            <w:pPr>
              <w:pStyle w:val="bullet"/>
              <w:ind w:left="360"/>
            </w:pPr>
            <w:r>
              <w:t xml:space="preserve">changes of state (melting or liquefaction, </w:t>
            </w:r>
            <w:proofErr w:type="spellStart"/>
            <w:r>
              <w:t>vapourisation</w:t>
            </w:r>
            <w:proofErr w:type="spellEnd"/>
            <w:r>
              <w:t>, condensation, solidification, sublimation)</w:t>
            </w:r>
          </w:p>
          <w:p w:rsidR="00912414" w:rsidRDefault="00912414" w:rsidP="00912414">
            <w:pPr>
              <w:pStyle w:val="bullet"/>
              <w:ind w:left="360"/>
            </w:pPr>
            <w:r>
              <w:t>element, compound, mixture</w:t>
            </w:r>
          </w:p>
          <w:p w:rsidR="00912414" w:rsidRPr="0057451A" w:rsidRDefault="00912414" w:rsidP="00912414">
            <w:pPr>
              <w:pStyle w:val="bullet"/>
              <w:ind w:left="360"/>
            </w:pPr>
            <w:r>
              <w:t>particle, atom, molecule</w:t>
            </w:r>
          </w:p>
        </w:tc>
      </w:tr>
      <w:tr w:rsidR="00912414" w:rsidTr="00912414">
        <w:trPr>
          <w:trHeight w:val="1305"/>
        </w:trPr>
        <w:tc>
          <w:tcPr>
            <w:tcW w:w="3227" w:type="dxa"/>
          </w:tcPr>
          <w:p w:rsidR="00912414" w:rsidRPr="0057451A" w:rsidRDefault="00912414" w:rsidP="00912414">
            <w:r w:rsidRPr="00F419AC">
              <w:rPr>
                <w:b/>
                <w:i/>
              </w:rPr>
              <w:lastRenderedPageBreak/>
              <w:t>Common properties</w:t>
            </w:r>
            <w:r w:rsidRPr="00F419AC">
              <w:t xml:space="preserve"> may include:</w:t>
            </w:r>
          </w:p>
        </w:tc>
        <w:tc>
          <w:tcPr>
            <w:tcW w:w="6628" w:type="dxa"/>
            <w:gridSpan w:val="3"/>
          </w:tcPr>
          <w:p w:rsidR="00912414" w:rsidRDefault="00912414" w:rsidP="00912414">
            <w:pPr>
              <w:pStyle w:val="bullet"/>
              <w:ind w:left="360"/>
            </w:pPr>
            <w:r>
              <w:t>conservation of mass</w:t>
            </w:r>
          </w:p>
          <w:p w:rsidR="00912414" w:rsidRDefault="00912414" w:rsidP="00912414">
            <w:pPr>
              <w:pStyle w:val="bullet"/>
              <w:ind w:left="360"/>
            </w:pPr>
            <w:r>
              <w:t>conservation of shape versus flow</w:t>
            </w:r>
          </w:p>
          <w:p w:rsidR="00912414" w:rsidRDefault="00912414" w:rsidP="00912414">
            <w:pPr>
              <w:pStyle w:val="bullet"/>
              <w:ind w:left="360"/>
            </w:pPr>
            <w:r>
              <w:t>conservation of volume versus expansion</w:t>
            </w:r>
          </w:p>
          <w:p w:rsidR="00912414" w:rsidRPr="0057451A" w:rsidRDefault="00912414" w:rsidP="00912414">
            <w:pPr>
              <w:pStyle w:val="bullet"/>
              <w:ind w:left="360"/>
            </w:pPr>
            <w:r>
              <w:t>compressibility</w:t>
            </w:r>
          </w:p>
        </w:tc>
      </w:tr>
      <w:tr w:rsidR="00912414" w:rsidTr="00912414">
        <w:trPr>
          <w:trHeight w:val="602"/>
        </w:trPr>
        <w:tc>
          <w:tcPr>
            <w:tcW w:w="3227" w:type="dxa"/>
          </w:tcPr>
          <w:p w:rsidR="00912414" w:rsidRPr="0057451A" w:rsidRDefault="00912414" w:rsidP="00912414">
            <w:r w:rsidRPr="00F419AC">
              <w:rPr>
                <w:b/>
                <w:i/>
              </w:rPr>
              <w:t>Elements</w:t>
            </w:r>
            <w:r w:rsidRPr="00F419AC">
              <w:t xml:space="preserve"> include:</w:t>
            </w:r>
          </w:p>
        </w:tc>
        <w:tc>
          <w:tcPr>
            <w:tcW w:w="6628" w:type="dxa"/>
            <w:gridSpan w:val="3"/>
          </w:tcPr>
          <w:p w:rsidR="00912414" w:rsidRPr="0057451A" w:rsidRDefault="00912414" w:rsidP="00912414">
            <w:pPr>
              <w:pStyle w:val="bullet"/>
              <w:ind w:left="360"/>
            </w:pPr>
            <w:r w:rsidRPr="00F419AC">
              <w:t>met</w:t>
            </w:r>
            <w:r>
              <w:t>als, non-metals and noble gases</w:t>
            </w:r>
          </w:p>
        </w:tc>
      </w:tr>
      <w:tr w:rsidR="00912414" w:rsidTr="00912414">
        <w:trPr>
          <w:trHeight w:val="697"/>
        </w:trPr>
        <w:tc>
          <w:tcPr>
            <w:tcW w:w="3227" w:type="dxa"/>
          </w:tcPr>
          <w:p w:rsidR="00912414" w:rsidRPr="0057451A" w:rsidRDefault="00912414" w:rsidP="00912414">
            <w:r w:rsidRPr="00F419AC">
              <w:rPr>
                <w:b/>
                <w:i/>
              </w:rPr>
              <w:t>Principal sub-atomic particles</w:t>
            </w:r>
            <w:r w:rsidRPr="00F419AC">
              <w:t xml:space="preserve"> are:</w:t>
            </w:r>
          </w:p>
        </w:tc>
        <w:tc>
          <w:tcPr>
            <w:tcW w:w="6628" w:type="dxa"/>
            <w:gridSpan w:val="3"/>
          </w:tcPr>
          <w:p w:rsidR="00912414" w:rsidRPr="0057451A" w:rsidRDefault="00912414" w:rsidP="00912414">
            <w:pPr>
              <w:pStyle w:val="bullet"/>
              <w:ind w:left="360"/>
            </w:pPr>
            <w:r>
              <w:t>electron, proton, neutron</w:t>
            </w:r>
          </w:p>
        </w:tc>
      </w:tr>
      <w:tr w:rsidR="00912414" w:rsidTr="00912414">
        <w:trPr>
          <w:trHeight w:val="1305"/>
        </w:trPr>
        <w:tc>
          <w:tcPr>
            <w:tcW w:w="3227" w:type="dxa"/>
          </w:tcPr>
          <w:p w:rsidR="00912414" w:rsidRPr="0057451A" w:rsidRDefault="00912414" w:rsidP="00912414">
            <w:r w:rsidRPr="00F419AC">
              <w:rPr>
                <w:b/>
                <w:i/>
              </w:rPr>
              <w:t>Explanation of the structure</w:t>
            </w:r>
            <w:r w:rsidRPr="00F419AC">
              <w:t xml:space="preserve"> should:</w:t>
            </w:r>
          </w:p>
        </w:tc>
        <w:tc>
          <w:tcPr>
            <w:tcW w:w="6628" w:type="dxa"/>
            <w:gridSpan w:val="3"/>
          </w:tcPr>
          <w:p w:rsidR="00912414" w:rsidRDefault="00912414" w:rsidP="00912414">
            <w:pPr>
              <w:pStyle w:val="bullet"/>
              <w:ind w:left="360"/>
            </w:pPr>
            <w:r>
              <w:t>concentrate on the first 20 elements</w:t>
            </w:r>
          </w:p>
          <w:p w:rsidR="00912414" w:rsidRPr="0057451A" w:rsidRDefault="00912414" w:rsidP="00912414">
            <w:pPr>
              <w:pStyle w:val="bullet"/>
              <w:ind w:left="360"/>
            </w:pPr>
            <w:r>
              <w:t>include drawing and interpreting diagrams which represent Bohr-Rutherford models of atoms and atomic ions</w:t>
            </w:r>
          </w:p>
        </w:tc>
      </w:tr>
      <w:tr w:rsidR="00912414" w:rsidTr="00912414">
        <w:trPr>
          <w:trHeight w:val="1122"/>
        </w:trPr>
        <w:tc>
          <w:tcPr>
            <w:tcW w:w="3227" w:type="dxa"/>
          </w:tcPr>
          <w:p w:rsidR="00912414" w:rsidRPr="0057451A" w:rsidRDefault="00912414" w:rsidP="00912414">
            <w:r w:rsidRPr="00171B58">
              <w:rPr>
                <w:b/>
                <w:i/>
              </w:rPr>
              <w:t>Atomic property trends</w:t>
            </w:r>
            <w:r w:rsidRPr="00171B58">
              <w:t xml:space="preserve"> may include:</w:t>
            </w:r>
          </w:p>
        </w:tc>
        <w:tc>
          <w:tcPr>
            <w:tcW w:w="6628" w:type="dxa"/>
            <w:gridSpan w:val="3"/>
          </w:tcPr>
          <w:p w:rsidR="00912414" w:rsidRDefault="00912414" w:rsidP="00912414">
            <w:pPr>
              <w:pStyle w:val="bullet"/>
              <w:ind w:left="360"/>
            </w:pPr>
            <w:r>
              <w:t>atomic size</w:t>
            </w:r>
          </w:p>
          <w:p w:rsidR="00912414" w:rsidRPr="0057451A" w:rsidRDefault="00912414" w:rsidP="00912414">
            <w:pPr>
              <w:pStyle w:val="bullet"/>
              <w:ind w:left="360"/>
            </w:pPr>
            <w:r>
              <w:t>electronegativity</w:t>
            </w:r>
          </w:p>
        </w:tc>
      </w:tr>
      <w:tr w:rsidR="00912414" w:rsidTr="00912414">
        <w:trPr>
          <w:trHeight w:val="1305"/>
        </w:trPr>
        <w:tc>
          <w:tcPr>
            <w:tcW w:w="3227" w:type="dxa"/>
          </w:tcPr>
          <w:p w:rsidR="00912414" w:rsidRPr="0057451A" w:rsidRDefault="00912414" w:rsidP="00912414">
            <w:r w:rsidRPr="00171B58">
              <w:rPr>
                <w:b/>
                <w:i/>
              </w:rPr>
              <w:t>Physical properties</w:t>
            </w:r>
            <w:r w:rsidRPr="00171B58">
              <w:t xml:space="preserve"> may include:</w:t>
            </w:r>
          </w:p>
        </w:tc>
        <w:tc>
          <w:tcPr>
            <w:tcW w:w="6628" w:type="dxa"/>
            <w:gridSpan w:val="3"/>
          </w:tcPr>
          <w:p w:rsidR="00912414" w:rsidRDefault="00912414" w:rsidP="00912414">
            <w:pPr>
              <w:pStyle w:val="bullet"/>
              <w:ind w:left="360"/>
            </w:pPr>
            <w:r>
              <w:t>electrical conductivity of solid or liquid</w:t>
            </w:r>
          </w:p>
          <w:p w:rsidR="00912414" w:rsidRDefault="00912414" w:rsidP="00912414">
            <w:pPr>
              <w:pStyle w:val="bullet"/>
              <w:ind w:left="360"/>
            </w:pPr>
            <w:r>
              <w:t>hardness, brittleness, malleability</w:t>
            </w:r>
          </w:p>
          <w:p w:rsidR="00912414" w:rsidRPr="0057451A" w:rsidRDefault="00912414" w:rsidP="00912414">
            <w:pPr>
              <w:pStyle w:val="bullet"/>
              <w:ind w:left="360"/>
            </w:pPr>
            <w:r>
              <w:t>qualitative estimates of melting /boiling points)</w:t>
            </w:r>
          </w:p>
        </w:tc>
      </w:tr>
      <w:tr w:rsidR="00912414" w:rsidTr="00912414">
        <w:trPr>
          <w:trHeight w:val="958"/>
        </w:trPr>
        <w:tc>
          <w:tcPr>
            <w:tcW w:w="3227" w:type="dxa"/>
          </w:tcPr>
          <w:p w:rsidR="00912414" w:rsidRPr="0057451A" w:rsidRDefault="00912414" w:rsidP="00912414">
            <w:r w:rsidRPr="00171B58">
              <w:rPr>
                <w:b/>
                <w:i/>
              </w:rPr>
              <w:t>Chemical formulae and names for acids, bases and salts</w:t>
            </w:r>
            <w:r w:rsidRPr="00171B58">
              <w:t xml:space="preserve"> should be for:</w:t>
            </w:r>
          </w:p>
        </w:tc>
        <w:tc>
          <w:tcPr>
            <w:tcW w:w="6628" w:type="dxa"/>
            <w:gridSpan w:val="3"/>
          </w:tcPr>
          <w:p w:rsidR="00912414" w:rsidRPr="0057451A" w:rsidRDefault="00912414" w:rsidP="00912414">
            <w:pPr>
              <w:pStyle w:val="bullet"/>
              <w:ind w:left="360"/>
            </w:pPr>
            <w:r w:rsidRPr="00171B58">
              <w:t>those compounds most commonly found in</w:t>
            </w:r>
            <w:r>
              <w:t xml:space="preserve"> the laboratory and in the home</w:t>
            </w:r>
          </w:p>
        </w:tc>
      </w:tr>
      <w:tr w:rsidR="00912414" w:rsidTr="00912414">
        <w:trPr>
          <w:trHeight w:val="383"/>
        </w:trPr>
        <w:tc>
          <w:tcPr>
            <w:tcW w:w="9855" w:type="dxa"/>
            <w:gridSpan w:val="4"/>
          </w:tcPr>
          <w:p w:rsidR="00912414" w:rsidRPr="003C7191" w:rsidRDefault="00912414" w:rsidP="00912414">
            <w:pPr>
              <w:rPr>
                <w:rFonts w:ascii="Arial" w:hAnsi="Arial" w:cs="Arial"/>
              </w:rPr>
            </w:pPr>
            <w:r w:rsidRPr="003C7191">
              <w:rPr>
                <w:rFonts w:ascii="Arial" w:hAnsi="Arial" w:cs="Arial"/>
                <w:b/>
                <w:sz w:val="28"/>
                <w:szCs w:val="28"/>
              </w:rPr>
              <w:t>EVIDENCE GUIDE</w:t>
            </w:r>
          </w:p>
          <w:p w:rsidR="00912414" w:rsidRPr="00912414" w:rsidRDefault="00912414" w:rsidP="00912414">
            <w:pPr>
              <w:rPr>
                <w:rFonts w:ascii="Arial" w:hAnsi="Arial" w:cs="Arial"/>
                <w:sz w:val="16"/>
                <w:szCs w:val="16"/>
              </w:rPr>
            </w:pPr>
            <w:r w:rsidRPr="00912414">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912414" w:rsidTr="004137FE">
        <w:trPr>
          <w:trHeight w:val="383"/>
        </w:trPr>
        <w:tc>
          <w:tcPr>
            <w:tcW w:w="3227" w:type="dxa"/>
          </w:tcPr>
          <w:p w:rsidR="00912414" w:rsidRPr="003C7191" w:rsidRDefault="00912414" w:rsidP="00912414">
            <w:pPr>
              <w:rPr>
                <w:b/>
              </w:rPr>
            </w:pPr>
            <w:r w:rsidRPr="003C7191">
              <w:rPr>
                <w:b/>
              </w:rPr>
              <w:t>Critical aspects for assessment and evidence required to assess competency in this unit</w:t>
            </w:r>
          </w:p>
        </w:tc>
        <w:tc>
          <w:tcPr>
            <w:tcW w:w="6628" w:type="dxa"/>
            <w:gridSpan w:val="3"/>
          </w:tcPr>
          <w:p w:rsidR="00912414" w:rsidRDefault="00912414" w:rsidP="00912414">
            <w:pPr>
              <w:pStyle w:val="bullet"/>
              <w:numPr>
                <w:ilvl w:val="0"/>
                <w:numId w:val="0"/>
              </w:numPr>
            </w:pPr>
            <w:r>
              <w:t>The learner must be able to:</w:t>
            </w:r>
          </w:p>
          <w:p w:rsidR="00912414" w:rsidRDefault="00912414" w:rsidP="00912414">
            <w:pPr>
              <w:pStyle w:val="bullet"/>
              <w:ind w:left="360"/>
            </w:pPr>
            <w:r>
              <w:t>use appropriate terminology to discuss classification and properties of matter</w:t>
            </w:r>
          </w:p>
          <w:p w:rsidR="00912414" w:rsidRDefault="00912414" w:rsidP="00912414">
            <w:pPr>
              <w:pStyle w:val="bullet"/>
              <w:ind w:left="360"/>
            </w:pPr>
            <w:r>
              <w:t>use the Bohr-Rutherford model of the atom to explain the structure of an atom</w:t>
            </w:r>
          </w:p>
          <w:p w:rsidR="00912414" w:rsidRDefault="00912414" w:rsidP="00912414">
            <w:pPr>
              <w:pStyle w:val="bullet"/>
              <w:ind w:left="360"/>
            </w:pPr>
            <w:r>
              <w:t>use knowledge of periodicity and bonding to explain the chemical and physical properties of common elements and compounds</w:t>
            </w:r>
          </w:p>
          <w:p w:rsidR="00912414" w:rsidRPr="0057451A" w:rsidRDefault="00912414" w:rsidP="00912414">
            <w:pPr>
              <w:pStyle w:val="bullet"/>
              <w:ind w:left="360"/>
            </w:pPr>
            <w:r>
              <w:t>derive systematic names and formulae for simple inorganic compounds.</w:t>
            </w:r>
          </w:p>
        </w:tc>
      </w:tr>
      <w:tr w:rsidR="00912414" w:rsidTr="00912414">
        <w:trPr>
          <w:trHeight w:val="1305"/>
        </w:trPr>
        <w:tc>
          <w:tcPr>
            <w:tcW w:w="3227" w:type="dxa"/>
          </w:tcPr>
          <w:p w:rsidR="00912414" w:rsidRPr="00B445B7" w:rsidRDefault="00912414" w:rsidP="00912414">
            <w:pPr>
              <w:rPr>
                <w:b/>
              </w:rPr>
            </w:pPr>
            <w:r w:rsidRPr="003C7191">
              <w:rPr>
                <w:b/>
              </w:rPr>
              <w:t>Context of and specific resources for assessment</w:t>
            </w:r>
          </w:p>
        </w:tc>
        <w:tc>
          <w:tcPr>
            <w:tcW w:w="6628" w:type="dxa"/>
            <w:gridSpan w:val="3"/>
          </w:tcPr>
          <w:p w:rsidR="00912414" w:rsidRDefault="00912414" w:rsidP="00912414">
            <w:pPr>
              <w:pStyle w:val="bullet"/>
              <w:ind w:left="360"/>
            </w:pPr>
            <w:r>
              <w:t>Periodic table</w:t>
            </w:r>
          </w:p>
          <w:p w:rsidR="00912414" w:rsidRDefault="00912414" w:rsidP="00912414">
            <w:pPr>
              <w:pStyle w:val="bullet"/>
              <w:ind w:left="360"/>
            </w:pPr>
            <w:r>
              <w:t>Drawing materials</w:t>
            </w:r>
          </w:p>
          <w:p w:rsidR="00912414" w:rsidRPr="0057451A" w:rsidRDefault="00912414" w:rsidP="00912414">
            <w:pPr>
              <w:pStyle w:val="bullet"/>
              <w:ind w:left="360"/>
            </w:pPr>
            <w:r>
              <w:t>Fully equipped chemistry laboratory</w:t>
            </w:r>
          </w:p>
        </w:tc>
      </w:tr>
      <w:tr w:rsidR="00912414" w:rsidTr="00912414">
        <w:trPr>
          <w:trHeight w:val="1305"/>
        </w:trPr>
        <w:tc>
          <w:tcPr>
            <w:tcW w:w="3227" w:type="dxa"/>
          </w:tcPr>
          <w:p w:rsidR="00912414" w:rsidRPr="0057451A" w:rsidRDefault="00912414" w:rsidP="00912414">
            <w:r w:rsidRPr="003C7191">
              <w:rPr>
                <w:b/>
              </w:rPr>
              <w:lastRenderedPageBreak/>
              <w:t>Method of assessment</w:t>
            </w:r>
          </w:p>
        </w:tc>
        <w:tc>
          <w:tcPr>
            <w:tcW w:w="6628" w:type="dxa"/>
            <w:gridSpan w:val="3"/>
          </w:tcPr>
          <w:p w:rsidR="00912414" w:rsidRDefault="00912414" w:rsidP="00912414">
            <w:pPr>
              <w:pStyle w:val="bullet"/>
              <w:ind w:left="360"/>
            </w:pPr>
            <w:r>
              <w:t>Oral or written questioning</w:t>
            </w:r>
          </w:p>
          <w:p w:rsidR="00912414" w:rsidRDefault="00912414" w:rsidP="00912414">
            <w:pPr>
              <w:pStyle w:val="bullet"/>
              <w:ind w:left="360"/>
            </w:pPr>
            <w:r>
              <w:t>Oral presentation</w:t>
            </w:r>
          </w:p>
          <w:p w:rsidR="00912414" w:rsidRDefault="00912414" w:rsidP="00912414">
            <w:pPr>
              <w:pStyle w:val="bullet"/>
              <w:ind w:left="360"/>
            </w:pPr>
            <w:r>
              <w:t>Practical demonstration</w:t>
            </w:r>
          </w:p>
          <w:p w:rsidR="00912414" w:rsidRDefault="00912414" w:rsidP="00912414">
            <w:pPr>
              <w:pStyle w:val="bullet"/>
              <w:ind w:left="360"/>
            </w:pPr>
            <w:r>
              <w:t>Research assignment</w:t>
            </w:r>
          </w:p>
          <w:p w:rsidR="00912414" w:rsidRPr="0057451A" w:rsidRDefault="00912414" w:rsidP="00912414">
            <w:pPr>
              <w:pStyle w:val="bullet"/>
              <w:ind w:left="360"/>
            </w:pPr>
            <w:r>
              <w:t>Written or verbal report</w:t>
            </w:r>
          </w:p>
        </w:tc>
      </w:tr>
    </w:tbl>
    <w:p w:rsidR="004137FE" w:rsidRDefault="004137FE" w:rsidP="007A667C">
      <w:pPr>
        <w:keepNext/>
        <w:rPr>
          <w:rFonts w:ascii="Arial" w:hAnsi="Arial" w:cs="Arial"/>
        </w:rPr>
        <w:sectPr w:rsidR="004137FE" w:rsidSect="00912414">
          <w:headerReference w:type="even" r:id="rId72"/>
          <w:headerReference w:type="default" r:id="rId73"/>
          <w:headerReference w:type="first" r:id="rId74"/>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27"/>
        <w:gridCol w:w="60"/>
        <w:gridCol w:w="522"/>
        <w:gridCol w:w="6046"/>
      </w:tblGrid>
      <w:tr w:rsidR="004137FE" w:rsidRPr="00E145E6" w:rsidTr="004137FE">
        <w:trPr>
          <w:trHeight w:val="588"/>
        </w:trPr>
        <w:tc>
          <w:tcPr>
            <w:tcW w:w="3287" w:type="dxa"/>
            <w:gridSpan w:val="2"/>
          </w:tcPr>
          <w:p w:rsidR="004137FE" w:rsidRPr="003E0A5F" w:rsidRDefault="004137FE" w:rsidP="004137FE">
            <w:pPr>
              <w:spacing w:before="60" w:after="60"/>
              <w:rPr>
                <w:rFonts w:ascii="Arial" w:hAnsi="Arial" w:cs="Arial"/>
                <w:sz w:val="28"/>
                <w:szCs w:val="28"/>
              </w:rPr>
            </w:pPr>
            <w:r w:rsidRPr="003E0A5F">
              <w:rPr>
                <w:rFonts w:ascii="Arial" w:hAnsi="Arial" w:cs="Arial"/>
                <w:sz w:val="28"/>
                <w:szCs w:val="28"/>
              </w:rPr>
              <w:lastRenderedPageBreak/>
              <w:t>Code</w:t>
            </w:r>
          </w:p>
        </w:tc>
        <w:tc>
          <w:tcPr>
            <w:tcW w:w="6568" w:type="dxa"/>
            <w:gridSpan w:val="2"/>
          </w:tcPr>
          <w:p w:rsidR="004137FE" w:rsidRPr="00E145E6" w:rsidRDefault="004137FE" w:rsidP="004137FE">
            <w:pPr>
              <w:pStyle w:val="VRQA1"/>
            </w:pPr>
            <w:bookmarkStart w:id="62" w:name="_Toc426542590"/>
            <w:r>
              <w:t>V</w:t>
            </w:r>
            <w:r w:rsidR="00FF3850">
              <w:t>U20946</w:t>
            </w:r>
            <w:bookmarkEnd w:id="62"/>
          </w:p>
        </w:tc>
      </w:tr>
      <w:tr w:rsidR="004137FE" w:rsidRPr="003C7191" w:rsidTr="004137FE">
        <w:trPr>
          <w:trHeight w:val="363"/>
        </w:trPr>
        <w:tc>
          <w:tcPr>
            <w:tcW w:w="3287" w:type="dxa"/>
            <w:gridSpan w:val="2"/>
          </w:tcPr>
          <w:p w:rsidR="004137FE" w:rsidRPr="003E0A5F" w:rsidRDefault="004137FE" w:rsidP="004137FE">
            <w:pPr>
              <w:spacing w:before="60" w:after="60"/>
              <w:rPr>
                <w:rFonts w:ascii="Arial" w:hAnsi="Arial" w:cs="Arial"/>
                <w:sz w:val="28"/>
                <w:szCs w:val="28"/>
              </w:rPr>
            </w:pPr>
            <w:r w:rsidRPr="003E0A5F">
              <w:rPr>
                <w:rFonts w:ascii="Arial" w:hAnsi="Arial" w:cs="Arial"/>
                <w:sz w:val="28"/>
                <w:szCs w:val="28"/>
              </w:rPr>
              <w:t>Title</w:t>
            </w:r>
          </w:p>
        </w:tc>
        <w:tc>
          <w:tcPr>
            <w:tcW w:w="6568" w:type="dxa"/>
            <w:gridSpan w:val="2"/>
          </w:tcPr>
          <w:p w:rsidR="004137FE" w:rsidRPr="008F79C3" w:rsidRDefault="004137FE" w:rsidP="004137FE">
            <w:pPr>
              <w:pStyle w:val="VRQA1"/>
            </w:pPr>
            <w:bookmarkStart w:id="63" w:name="_Toc426542591"/>
            <w:r>
              <w:t>Stoichiometry and solution chemistry</w:t>
            </w:r>
            <w:bookmarkEnd w:id="63"/>
          </w:p>
        </w:tc>
      </w:tr>
      <w:tr w:rsidR="004137FE" w:rsidRPr="003C7191" w:rsidTr="004137FE">
        <w:trPr>
          <w:trHeight w:val="653"/>
        </w:trPr>
        <w:tc>
          <w:tcPr>
            <w:tcW w:w="3287" w:type="dxa"/>
            <w:gridSpan w:val="2"/>
          </w:tcPr>
          <w:p w:rsidR="004137FE" w:rsidRPr="003C7191" w:rsidRDefault="004137FE" w:rsidP="004137FE">
            <w:pPr>
              <w:spacing w:before="60" w:after="60"/>
              <w:rPr>
                <w:rFonts w:ascii="Arial" w:hAnsi="Arial" w:cs="Arial"/>
                <w:sz w:val="28"/>
                <w:szCs w:val="28"/>
              </w:rPr>
            </w:pPr>
            <w:r>
              <w:rPr>
                <w:rFonts w:ascii="Arial" w:hAnsi="Arial" w:cs="Arial"/>
                <w:sz w:val="28"/>
                <w:szCs w:val="28"/>
              </w:rPr>
              <w:t>Purpose</w:t>
            </w:r>
          </w:p>
        </w:tc>
        <w:tc>
          <w:tcPr>
            <w:tcW w:w="6568" w:type="dxa"/>
            <w:gridSpan w:val="2"/>
          </w:tcPr>
          <w:p w:rsidR="004137FE" w:rsidRPr="003C7191" w:rsidRDefault="004137FE" w:rsidP="004137FE">
            <w:pPr>
              <w:spacing w:before="60" w:after="60"/>
              <w:rPr>
                <w:rFonts w:ascii="Arial" w:hAnsi="Arial" w:cs="Arial"/>
              </w:rPr>
            </w:pPr>
            <w:r w:rsidRPr="008F79C3">
              <w:rPr>
                <w:rFonts w:ascii="Arial" w:hAnsi="Arial" w:cs="Arial"/>
              </w:rPr>
              <w:t>The purpose of this module is to provide learners with basic knowledge of stoichiometry and solution chemistry.</w:t>
            </w:r>
          </w:p>
        </w:tc>
      </w:tr>
      <w:tr w:rsidR="004137FE" w:rsidRPr="003C7191" w:rsidTr="004137FE">
        <w:trPr>
          <w:trHeight w:val="562"/>
        </w:trPr>
        <w:tc>
          <w:tcPr>
            <w:tcW w:w="3287" w:type="dxa"/>
            <w:gridSpan w:val="2"/>
          </w:tcPr>
          <w:p w:rsidR="004137FE" w:rsidRPr="003C7191" w:rsidRDefault="004137FE" w:rsidP="004137FE">
            <w:pPr>
              <w:spacing w:before="60" w:after="60"/>
              <w:rPr>
                <w:rFonts w:ascii="Arial" w:hAnsi="Arial" w:cs="Arial"/>
                <w:sz w:val="28"/>
                <w:szCs w:val="28"/>
              </w:rPr>
            </w:pPr>
            <w:r>
              <w:rPr>
                <w:rFonts w:ascii="Arial" w:hAnsi="Arial" w:cs="Arial"/>
                <w:sz w:val="28"/>
                <w:szCs w:val="28"/>
              </w:rPr>
              <w:t>Prerequisite</w:t>
            </w:r>
          </w:p>
        </w:tc>
        <w:tc>
          <w:tcPr>
            <w:tcW w:w="6568" w:type="dxa"/>
            <w:gridSpan w:val="2"/>
          </w:tcPr>
          <w:p w:rsidR="004137FE" w:rsidRPr="003C7191" w:rsidRDefault="00FF3850" w:rsidP="004137FE">
            <w:pPr>
              <w:spacing w:before="60" w:after="60"/>
              <w:rPr>
                <w:rFonts w:ascii="Arial" w:hAnsi="Arial" w:cs="Arial"/>
              </w:rPr>
            </w:pPr>
            <w:r>
              <w:rPr>
                <w:rFonts w:ascii="Arial" w:hAnsi="Arial" w:cs="Arial"/>
              </w:rPr>
              <w:t xml:space="preserve">VU20935 </w:t>
            </w:r>
            <w:r w:rsidR="004137FE">
              <w:rPr>
                <w:rFonts w:ascii="Arial" w:hAnsi="Arial" w:cs="Arial"/>
              </w:rPr>
              <w:t xml:space="preserve"> Atomic structure and bonding</w:t>
            </w:r>
          </w:p>
        </w:tc>
      </w:tr>
      <w:tr w:rsidR="004137FE" w:rsidRPr="003C7191" w:rsidTr="004137FE">
        <w:trPr>
          <w:trHeight w:val="427"/>
        </w:trPr>
        <w:tc>
          <w:tcPr>
            <w:tcW w:w="3287" w:type="dxa"/>
            <w:gridSpan w:val="2"/>
          </w:tcPr>
          <w:p w:rsidR="004137FE" w:rsidRPr="008F79C3" w:rsidRDefault="004137FE" w:rsidP="004137FE">
            <w:pPr>
              <w:spacing w:before="60" w:after="60"/>
              <w:rPr>
                <w:rFonts w:ascii="Arial" w:hAnsi="Arial" w:cs="Arial"/>
                <w:sz w:val="28"/>
                <w:szCs w:val="28"/>
              </w:rPr>
            </w:pPr>
            <w:proofErr w:type="spellStart"/>
            <w:r>
              <w:rPr>
                <w:rFonts w:ascii="Arial" w:hAnsi="Arial" w:cs="Arial"/>
                <w:sz w:val="28"/>
                <w:szCs w:val="28"/>
              </w:rPr>
              <w:t>Corequisite</w:t>
            </w:r>
            <w:proofErr w:type="spellEnd"/>
          </w:p>
        </w:tc>
        <w:tc>
          <w:tcPr>
            <w:tcW w:w="6568" w:type="dxa"/>
            <w:gridSpan w:val="2"/>
          </w:tcPr>
          <w:p w:rsidR="004137FE" w:rsidRPr="003C7191" w:rsidRDefault="004137FE" w:rsidP="004137FE">
            <w:pPr>
              <w:spacing w:before="60" w:after="60"/>
              <w:rPr>
                <w:rFonts w:ascii="Arial" w:hAnsi="Arial" w:cs="Arial"/>
              </w:rPr>
            </w:pPr>
            <w:r>
              <w:rPr>
                <w:rFonts w:ascii="Arial" w:hAnsi="Arial" w:cs="Arial"/>
              </w:rPr>
              <w:t>Nil</w:t>
            </w:r>
          </w:p>
        </w:tc>
      </w:tr>
      <w:tr w:rsidR="004137FE" w:rsidRPr="003C7191" w:rsidTr="004137FE">
        <w:trPr>
          <w:trHeight w:val="1253"/>
        </w:trPr>
        <w:tc>
          <w:tcPr>
            <w:tcW w:w="3287" w:type="dxa"/>
            <w:gridSpan w:val="2"/>
          </w:tcPr>
          <w:p w:rsidR="004137FE" w:rsidRDefault="004137FE" w:rsidP="004137FE">
            <w:pPr>
              <w:spacing w:before="60" w:after="60"/>
              <w:rPr>
                <w:rFonts w:ascii="Arial" w:hAnsi="Arial" w:cs="Arial"/>
                <w:sz w:val="28"/>
                <w:szCs w:val="28"/>
              </w:rPr>
            </w:pPr>
            <w:r>
              <w:rPr>
                <w:rFonts w:ascii="Arial" w:hAnsi="Arial" w:cs="Arial"/>
                <w:sz w:val="28"/>
                <w:szCs w:val="28"/>
              </w:rPr>
              <w:t>Summary of Learning Outcomes</w:t>
            </w:r>
          </w:p>
        </w:tc>
        <w:tc>
          <w:tcPr>
            <w:tcW w:w="6568" w:type="dxa"/>
            <w:gridSpan w:val="2"/>
          </w:tcPr>
          <w:p w:rsidR="004137FE" w:rsidRDefault="004137FE" w:rsidP="004137FE">
            <w:pPr>
              <w:spacing w:before="60" w:after="60"/>
            </w:pPr>
            <w:r>
              <w:t xml:space="preserve">1. </w:t>
            </w:r>
            <w:r w:rsidRPr="008F79C3">
              <w:t>Use the mole definition and formulae to solve problems</w:t>
            </w:r>
          </w:p>
          <w:p w:rsidR="004137FE" w:rsidRDefault="004137FE" w:rsidP="004137FE">
            <w:r w:rsidRPr="000E1821">
              <w:t>2</w:t>
            </w:r>
            <w:r>
              <w:t xml:space="preserve">. </w:t>
            </w:r>
            <w:r w:rsidRPr="008F79C3">
              <w:t>Derive balanced chemical equations for simple reactions and apply stoichiometry to these equations</w:t>
            </w:r>
          </w:p>
          <w:p w:rsidR="004137FE" w:rsidRDefault="004137FE" w:rsidP="004137FE">
            <w:r w:rsidRPr="000E1821">
              <w:t>3</w:t>
            </w:r>
            <w:r>
              <w:t xml:space="preserve"> </w:t>
            </w:r>
            <w:r w:rsidRPr="008F79C3">
              <w:t>Explain solution formation and solubility</w:t>
            </w:r>
          </w:p>
          <w:p w:rsidR="004137FE" w:rsidRPr="004137FE" w:rsidRDefault="004137FE" w:rsidP="004137FE">
            <w:pPr>
              <w:rPr>
                <w:rFonts w:ascii="Arial" w:hAnsi="Arial" w:cs="Arial"/>
              </w:rPr>
            </w:pPr>
            <w:r>
              <w:rPr>
                <w:rFonts w:ascii="Arial" w:hAnsi="Arial" w:cs="Arial"/>
              </w:rPr>
              <w:t xml:space="preserve">4 </w:t>
            </w:r>
            <w:r w:rsidRPr="008F79C3">
              <w:rPr>
                <w:rFonts w:ascii="Arial" w:hAnsi="Arial" w:cs="Arial"/>
              </w:rPr>
              <w:t>Solve concentration problems</w:t>
            </w:r>
          </w:p>
        </w:tc>
      </w:tr>
      <w:tr w:rsidR="004137FE" w:rsidRPr="003C7191" w:rsidTr="004137FE">
        <w:trPr>
          <w:trHeight w:val="489"/>
        </w:trPr>
        <w:tc>
          <w:tcPr>
            <w:tcW w:w="3287" w:type="dxa"/>
            <w:gridSpan w:val="2"/>
            <w:vMerge w:val="restart"/>
          </w:tcPr>
          <w:p w:rsidR="004137FE" w:rsidRPr="000E1821" w:rsidRDefault="004137FE" w:rsidP="004137FE">
            <w:pPr>
              <w:pStyle w:val="PC"/>
            </w:pPr>
            <w:r w:rsidRPr="000E1821">
              <w:t>1</w:t>
            </w:r>
            <w:r>
              <w:t xml:space="preserve"> </w:t>
            </w:r>
            <w:r w:rsidRPr="008F79C3">
              <w:t>Use the mole definition and formulae to solve problems</w:t>
            </w:r>
          </w:p>
        </w:tc>
        <w:tc>
          <w:tcPr>
            <w:tcW w:w="522" w:type="dxa"/>
          </w:tcPr>
          <w:p w:rsidR="004137FE" w:rsidRPr="000E1821" w:rsidRDefault="004137FE" w:rsidP="004137FE">
            <w:pPr>
              <w:pStyle w:val="PC"/>
            </w:pPr>
            <w:r w:rsidRPr="00434FEA">
              <w:t>1.1</w:t>
            </w:r>
          </w:p>
        </w:tc>
        <w:tc>
          <w:tcPr>
            <w:tcW w:w="6046" w:type="dxa"/>
          </w:tcPr>
          <w:p w:rsidR="004137FE" w:rsidRPr="000E1821" w:rsidRDefault="004137FE" w:rsidP="004137FE">
            <w:pPr>
              <w:pStyle w:val="PC"/>
            </w:pPr>
            <w:r>
              <w:t>T</w:t>
            </w:r>
            <w:r w:rsidRPr="008F79C3">
              <w:t xml:space="preserve">he relative atomic mass of an element </w:t>
            </w:r>
            <w:r>
              <w:t xml:space="preserve">is defined </w:t>
            </w:r>
            <w:r w:rsidRPr="008F79C3">
              <w:t>and calculate</w:t>
            </w:r>
            <w:r>
              <w:t>d</w:t>
            </w:r>
            <w:r w:rsidRPr="008F79C3">
              <w:t xml:space="preserve"> using mass spectrometric data</w:t>
            </w:r>
          </w:p>
        </w:tc>
      </w:tr>
      <w:tr w:rsidR="004137FE" w:rsidRPr="003C7191" w:rsidTr="004137FE">
        <w:trPr>
          <w:trHeight w:val="516"/>
        </w:trPr>
        <w:tc>
          <w:tcPr>
            <w:tcW w:w="3287" w:type="dxa"/>
            <w:gridSpan w:val="2"/>
            <w:vMerge/>
          </w:tcPr>
          <w:p w:rsidR="004137FE" w:rsidRPr="000E1821" w:rsidRDefault="004137FE" w:rsidP="004137FE">
            <w:pPr>
              <w:pStyle w:val="PC"/>
            </w:pPr>
          </w:p>
        </w:tc>
        <w:tc>
          <w:tcPr>
            <w:tcW w:w="522" w:type="dxa"/>
          </w:tcPr>
          <w:p w:rsidR="004137FE" w:rsidRPr="000E1821" w:rsidRDefault="004137FE" w:rsidP="004137FE">
            <w:pPr>
              <w:pStyle w:val="PC"/>
            </w:pPr>
            <w:r w:rsidRPr="000E1821">
              <w:t>1.2</w:t>
            </w:r>
          </w:p>
        </w:tc>
        <w:tc>
          <w:tcPr>
            <w:tcW w:w="6046" w:type="dxa"/>
          </w:tcPr>
          <w:p w:rsidR="004137FE" w:rsidRPr="000E1821" w:rsidRDefault="004137FE" w:rsidP="004137FE">
            <w:pPr>
              <w:pStyle w:val="PC"/>
            </w:pPr>
            <w:r>
              <w:t>T</w:t>
            </w:r>
            <w:r w:rsidRPr="008F79C3">
              <w:t xml:space="preserve">he relative molecular and formula mass of molecular and ionic compounds </w:t>
            </w:r>
            <w:r>
              <w:t>are calculated</w:t>
            </w:r>
          </w:p>
        </w:tc>
      </w:tr>
      <w:tr w:rsidR="004137FE" w:rsidRPr="003C7191" w:rsidTr="004137FE">
        <w:trPr>
          <w:trHeight w:val="584"/>
        </w:trPr>
        <w:tc>
          <w:tcPr>
            <w:tcW w:w="3287" w:type="dxa"/>
            <w:gridSpan w:val="2"/>
            <w:vMerge/>
          </w:tcPr>
          <w:p w:rsidR="004137FE" w:rsidRPr="000E1821" w:rsidRDefault="004137FE" w:rsidP="004137FE">
            <w:pPr>
              <w:pStyle w:val="PC"/>
            </w:pPr>
          </w:p>
        </w:tc>
        <w:tc>
          <w:tcPr>
            <w:tcW w:w="522" w:type="dxa"/>
          </w:tcPr>
          <w:p w:rsidR="004137FE" w:rsidRPr="000E1821" w:rsidRDefault="004137FE" w:rsidP="004137FE">
            <w:pPr>
              <w:pStyle w:val="PC"/>
            </w:pPr>
            <w:r w:rsidRPr="000E1821">
              <w:t>1.3</w:t>
            </w:r>
          </w:p>
        </w:tc>
        <w:tc>
          <w:tcPr>
            <w:tcW w:w="6046" w:type="dxa"/>
          </w:tcPr>
          <w:p w:rsidR="004137FE" w:rsidRPr="000E1821" w:rsidRDefault="004137FE" w:rsidP="004137FE">
            <w:pPr>
              <w:pStyle w:val="PC"/>
            </w:pPr>
            <w:r>
              <w:t>T</w:t>
            </w:r>
            <w:r w:rsidRPr="008F79C3">
              <w:t xml:space="preserve">he </w:t>
            </w:r>
            <w:r>
              <w:t xml:space="preserve">term </w:t>
            </w:r>
            <w:r w:rsidRPr="008F79C3">
              <w:t>mole</w:t>
            </w:r>
            <w:r>
              <w:t xml:space="preserve"> is defined</w:t>
            </w:r>
          </w:p>
        </w:tc>
      </w:tr>
      <w:tr w:rsidR="004137FE" w:rsidRPr="003C7191" w:rsidTr="004137FE">
        <w:trPr>
          <w:trHeight w:val="584"/>
        </w:trPr>
        <w:tc>
          <w:tcPr>
            <w:tcW w:w="3287" w:type="dxa"/>
            <w:gridSpan w:val="2"/>
            <w:vMerge/>
          </w:tcPr>
          <w:p w:rsidR="004137FE" w:rsidRPr="000E1821" w:rsidRDefault="004137FE" w:rsidP="004137FE">
            <w:pPr>
              <w:pStyle w:val="PC"/>
            </w:pPr>
          </w:p>
        </w:tc>
        <w:tc>
          <w:tcPr>
            <w:tcW w:w="522" w:type="dxa"/>
          </w:tcPr>
          <w:p w:rsidR="004137FE" w:rsidRPr="000E1821" w:rsidRDefault="004137FE" w:rsidP="004137FE">
            <w:pPr>
              <w:pStyle w:val="PC"/>
            </w:pPr>
            <w:r>
              <w:t>1.4</w:t>
            </w:r>
          </w:p>
        </w:tc>
        <w:tc>
          <w:tcPr>
            <w:tcW w:w="6046" w:type="dxa"/>
          </w:tcPr>
          <w:p w:rsidR="004137FE" w:rsidRPr="000E1821" w:rsidRDefault="004137FE" w:rsidP="004137FE">
            <w:pPr>
              <w:pStyle w:val="PC"/>
            </w:pPr>
            <w:r>
              <w:t>T</w:t>
            </w:r>
            <w:r w:rsidRPr="008F79C3">
              <w:t xml:space="preserve">he </w:t>
            </w:r>
            <w:r>
              <w:t xml:space="preserve">definition of </w:t>
            </w:r>
            <w:r w:rsidRPr="008F79C3">
              <w:t>mole definition</w:t>
            </w:r>
            <w:r>
              <w:t xml:space="preserve"> is used</w:t>
            </w:r>
            <w:r w:rsidRPr="008F79C3">
              <w:t xml:space="preserve"> to solve </w:t>
            </w:r>
            <w:r w:rsidRPr="008F79C3">
              <w:rPr>
                <w:b/>
                <w:i/>
              </w:rPr>
              <w:t>problems</w:t>
            </w:r>
          </w:p>
        </w:tc>
      </w:tr>
      <w:tr w:rsidR="004137FE" w:rsidRPr="003C7191" w:rsidTr="004137FE">
        <w:trPr>
          <w:trHeight w:val="584"/>
        </w:trPr>
        <w:tc>
          <w:tcPr>
            <w:tcW w:w="3287" w:type="dxa"/>
            <w:gridSpan w:val="2"/>
            <w:vMerge/>
          </w:tcPr>
          <w:p w:rsidR="004137FE" w:rsidRPr="000E1821" w:rsidRDefault="004137FE" w:rsidP="004137FE">
            <w:pPr>
              <w:pStyle w:val="PC"/>
            </w:pPr>
          </w:p>
        </w:tc>
        <w:tc>
          <w:tcPr>
            <w:tcW w:w="522" w:type="dxa"/>
          </w:tcPr>
          <w:p w:rsidR="004137FE" w:rsidRPr="000E1821" w:rsidRDefault="004137FE" w:rsidP="004137FE">
            <w:pPr>
              <w:pStyle w:val="PC"/>
            </w:pPr>
            <w:r>
              <w:t>1.5</w:t>
            </w:r>
          </w:p>
        </w:tc>
        <w:tc>
          <w:tcPr>
            <w:tcW w:w="6046" w:type="dxa"/>
          </w:tcPr>
          <w:p w:rsidR="004137FE" w:rsidRPr="000E1821" w:rsidRDefault="004137FE" w:rsidP="004137FE">
            <w:pPr>
              <w:pStyle w:val="PC"/>
            </w:pPr>
            <w:r>
              <w:t>E</w:t>
            </w:r>
            <w:r w:rsidRPr="008F79C3">
              <w:t xml:space="preserve">xperimental data </w:t>
            </w:r>
            <w:r>
              <w:t xml:space="preserve">is used </w:t>
            </w:r>
            <w:r w:rsidRPr="008F79C3">
              <w:t>to calculate the empirical formulae of compounds</w:t>
            </w:r>
          </w:p>
        </w:tc>
      </w:tr>
      <w:tr w:rsidR="004137FE" w:rsidRPr="003C7191" w:rsidTr="004137FE">
        <w:trPr>
          <w:trHeight w:val="584"/>
        </w:trPr>
        <w:tc>
          <w:tcPr>
            <w:tcW w:w="3287" w:type="dxa"/>
            <w:gridSpan w:val="2"/>
            <w:vMerge/>
          </w:tcPr>
          <w:p w:rsidR="004137FE" w:rsidRPr="000E1821" w:rsidRDefault="004137FE" w:rsidP="004137FE">
            <w:pPr>
              <w:pStyle w:val="PC"/>
            </w:pPr>
          </w:p>
        </w:tc>
        <w:tc>
          <w:tcPr>
            <w:tcW w:w="522" w:type="dxa"/>
          </w:tcPr>
          <w:p w:rsidR="004137FE" w:rsidRPr="000E1821" w:rsidRDefault="004137FE" w:rsidP="004137FE">
            <w:pPr>
              <w:pStyle w:val="PC"/>
            </w:pPr>
            <w:r>
              <w:t>1.6</w:t>
            </w:r>
          </w:p>
        </w:tc>
        <w:tc>
          <w:tcPr>
            <w:tcW w:w="6046" w:type="dxa"/>
          </w:tcPr>
          <w:p w:rsidR="004137FE" w:rsidRPr="000E1821" w:rsidRDefault="004137FE" w:rsidP="004137FE">
            <w:pPr>
              <w:pStyle w:val="PC"/>
            </w:pPr>
            <w:r>
              <w:t>E</w:t>
            </w:r>
            <w:r w:rsidRPr="008F79C3">
              <w:t>mpirical formulae and relative molecular masses</w:t>
            </w:r>
            <w:r>
              <w:t xml:space="preserve"> are used</w:t>
            </w:r>
            <w:r w:rsidRPr="008F79C3">
              <w:t xml:space="preserve"> to determine molecular formulae.</w:t>
            </w:r>
          </w:p>
        </w:tc>
      </w:tr>
      <w:tr w:rsidR="004137FE" w:rsidRPr="003C7191" w:rsidTr="004137FE">
        <w:trPr>
          <w:trHeight w:val="572"/>
        </w:trPr>
        <w:tc>
          <w:tcPr>
            <w:tcW w:w="3287" w:type="dxa"/>
            <w:gridSpan w:val="2"/>
            <w:vMerge w:val="restart"/>
          </w:tcPr>
          <w:p w:rsidR="004137FE" w:rsidRPr="000E1821" w:rsidRDefault="004137FE" w:rsidP="004137FE">
            <w:pPr>
              <w:pStyle w:val="PC"/>
            </w:pPr>
            <w:r w:rsidRPr="000E1821">
              <w:t>2</w:t>
            </w:r>
            <w:r>
              <w:t xml:space="preserve"> </w:t>
            </w:r>
            <w:r w:rsidRPr="008F79C3">
              <w:t>Derive balanced chemical equations for simple reactions and apply stoichiometry to these equations</w:t>
            </w:r>
          </w:p>
        </w:tc>
        <w:tc>
          <w:tcPr>
            <w:tcW w:w="522" w:type="dxa"/>
          </w:tcPr>
          <w:p w:rsidR="004137FE" w:rsidRPr="000E1821" w:rsidRDefault="004137FE" w:rsidP="004137FE">
            <w:pPr>
              <w:pStyle w:val="PC"/>
            </w:pPr>
            <w:r w:rsidRPr="000E1821">
              <w:t>2.1</w:t>
            </w:r>
          </w:p>
        </w:tc>
        <w:tc>
          <w:tcPr>
            <w:tcW w:w="6046" w:type="dxa"/>
          </w:tcPr>
          <w:p w:rsidR="004137FE" w:rsidRPr="000E1821" w:rsidRDefault="004137FE" w:rsidP="004137FE">
            <w:pPr>
              <w:pStyle w:val="PC"/>
            </w:pPr>
            <w:r>
              <w:t>B</w:t>
            </w:r>
            <w:r w:rsidRPr="008F79C3">
              <w:t>alanced chemical equations to represent chemical reactions</w:t>
            </w:r>
            <w:r>
              <w:t xml:space="preserve"> are written</w:t>
            </w:r>
          </w:p>
        </w:tc>
      </w:tr>
      <w:tr w:rsidR="004137FE" w:rsidRPr="003C7191" w:rsidTr="004137FE">
        <w:trPr>
          <w:trHeight w:val="503"/>
        </w:trPr>
        <w:tc>
          <w:tcPr>
            <w:tcW w:w="3287" w:type="dxa"/>
            <w:gridSpan w:val="2"/>
            <w:vMerge/>
          </w:tcPr>
          <w:p w:rsidR="004137FE" w:rsidRPr="000E1821" w:rsidRDefault="004137FE" w:rsidP="004137FE">
            <w:pPr>
              <w:pStyle w:val="PC"/>
            </w:pPr>
          </w:p>
        </w:tc>
        <w:tc>
          <w:tcPr>
            <w:tcW w:w="522" w:type="dxa"/>
          </w:tcPr>
          <w:p w:rsidR="004137FE" w:rsidRPr="000E1821" w:rsidRDefault="004137FE" w:rsidP="004137FE">
            <w:pPr>
              <w:pStyle w:val="PC"/>
            </w:pPr>
            <w:r w:rsidRPr="000E1821">
              <w:t>2.2</w:t>
            </w:r>
          </w:p>
        </w:tc>
        <w:tc>
          <w:tcPr>
            <w:tcW w:w="6046" w:type="dxa"/>
          </w:tcPr>
          <w:p w:rsidR="004137FE" w:rsidRPr="001F632F" w:rsidRDefault="004137FE" w:rsidP="004137FE">
            <w:pPr>
              <w:pStyle w:val="PC"/>
            </w:pPr>
            <w:r>
              <w:t xml:space="preserve">The differences </w:t>
            </w:r>
            <w:r w:rsidRPr="008F79C3">
              <w:t xml:space="preserve">between types of </w:t>
            </w:r>
            <w:r w:rsidRPr="008F79C3">
              <w:rPr>
                <w:b/>
                <w:i/>
              </w:rPr>
              <w:t>chemical reactions</w:t>
            </w:r>
            <w:r>
              <w:rPr>
                <w:b/>
                <w:i/>
              </w:rPr>
              <w:t xml:space="preserve">  </w:t>
            </w:r>
            <w:r>
              <w:t>are distinguished</w:t>
            </w:r>
          </w:p>
        </w:tc>
      </w:tr>
      <w:tr w:rsidR="004137FE" w:rsidRPr="003C7191" w:rsidTr="004137FE">
        <w:trPr>
          <w:trHeight w:val="256"/>
        </w:trPr>
        <w:tc>
          <w:tcPr>
            <w:tcW w:w="3287" w:type="dxa"/>
            <w:gridSpan w:val="2"/>
            <w:vMerge/>
          </w:tcPr>
          <w:p w:rsidR="004137FE" w:rsidRPr="000E1821" w:rsidRDefault="004137FE" w:rsidP="004137FE">
            <w:pPr>
              <w:pStyle w:val="PC"/>
            </w:pPr>
          </w:p>
        </w:tc>
        <w:tc>
          <w:tcPr>
            <w:tcW w:w="522" w:type="dxa"/>
          </w:tcPr>
          <w:p w:rsidR="004137FE" w:rsidRPr="000E1821" w:rsidRDefault="004137FE" w:rsidP="004137FE">
            <w:pPr>
              <w:pStyle w:val="PC"/>
            </w:pPr>
            <w:r w:rsidRPr="000E1821">
              <w:t>2.3</w:t>
            </w:r>
          </w:p>
        </w:tc>
        <w:tc>
          <w:tcPr>
            <w:tcW w:w="6046" w:type="dxa"/>
          </w:tcPr>
          <w:p w:rsidR="004137FE" w:rsidRPr="000E1821" w:rsidRDefault="004137FE" w:rsidP="004137FE">
            <w:pPr>
              <w:pStyle w:val="PC"/>
            </w:pPr>
            <w:r>
              <w:t>S</w:t>
            </w:r>
            <w:r w:rsidRPr="008F79C3">
              <w:t xml:space="preserve">toichiometric equations </w:t>
            </w:r>
            <w:r>
              <w:t xml:space="preserve">are used </w:t>
            </w:r>
            <w:r w:rsidRPr="008F79C3">
              <w:t>to calculate mass-mass relationships between reactants and products.</w:t>
            </w:r>
          </w:p>
        </w:tc>
      </w:tr>
      <w:tr w:rsidR="004137FE" w:rsidRPr="003C7191" w:rsidTr="004137FE">
        <w:trPr>
          <w:trHeight w:val="526"/>
        </w:trPr>
        <w:tc>
          <w:tcPr>
            <w:tcW w:w="3287" w:type="dxa"/>
            <w:gridSpan w:val="2"/>
            <w:vMerge w:val="restart"/>
          </w:tcPr>
          <w:p w:rsidR="004137FE" w:rsidRPr="000E1821" w:rsidRDefault="004137FE" w:rsidP="004137FE">
            <w:pPr>
              <w:pStyle w:val="PC"/>
            </w:pPr>
            <w:r w:rsidRPr="000E1821">
              <w:t>3</w:t>
            </w:r>
            <w:r>
              <w:t xml:space="preserve"> </w:t>
            </w:r>
            <w:r w:rsidRPr="008F79C3">
              <w:t>Explain solution formation and solubility</w:t>
            </w:r>
          </w:p>
        </w:tc>
        <w:tc>
          <w:tcPr>
            <w:tcW w:w="522" w:type="dxa"/>
          </w:tcPr>
          <w:p w:rsidR="004137FE" w:rsidRPr="000E1821" w:rsidRDefault="004137FE" w:rsidP="004137FE">
            <w:pPr>
              <w:pStyle w:val="PC"/>
            </w:pPr>
            <w:r w:rsidRPr="000E1821">
              <w:t>3.1</w:t>
            </w:r>
          </w:p>
        </w:tc>
        <w:tc>
          <w:tcPr>
            <w:tcW w:w="6046" w:type="dxa"/>
          </w:tcPr>
          <w:p w:rsidR="004137FE" w:rsidRPr="000E1821" w:rsidRDefault="004137FE" w:rsidP="004137FE">
            <w:pPr>
              <w:pStyle w:val="PC"/>
            </w:pPr>
            <w:r>
              <w:t>V</w:t>
            </w:r>
            <w:r w:rsidRPr="008F79C3">
              <w:t>arious types of mixtures</w:t>
            </w:r>
            <w:r>
              <w:t xml:space="preserve"> are identified</w:t>
            </w:r>
          </w:p>
        </w:tc>
      </w:tr>
      <w:tr w:rsidR="004137FE" w:rsidRPr="003C7191" w:rsidTr="004137FE">
        <w:trPr>
          <w:trHeight w:val="543"/>
        </w:trPr>
        <w:tc>
          <w:tcPr>
            <w:tcW w:w="3287" w:type="dxa"/>
            <w:gridSpan w:val="2"/>
            <w:vMerge/>
          </w:tcPr>
          <w:p w:rsidR="004137FE" w:rsidRPr="003C7191" w:rsidRDefault="004137FE" w:rsidP="004137FE">
            <w:pPr>
              <w:rPr>
                <w:rFonts w:ascii="Arial" w:hAnsi="Arial" w:cs="Arial"/>
              </w:rPr>
            </w:pPr>
          </w:p>
        </w:tc>
        <w:tc>
          <w:tcPr>
            <w:tcW w:w="522" w:type="dxa"/>
          </w:tcPr>
          <w:p w:rsidR="004137FE" w:rsidRPr="000E1821" w:rsidRDefault="004137FE" w:rsidP="004137FE">
            <w:pPr>
              <w:pStyle w:val="PC"/>
            </w:pPr>
            <w:r w:rsidRPr="000E1821">
              <w:t>3.2</w:t>
            </w:r>
          </w:p>
        </w:tc>
        <w:tc>
          <w:tcPr>
            <w:tcW w:w="6046" w:type="dxa"/>
          </w:tcPr>
          <w:p w:rsidR="004137FE" w:rsidRPr="000E1821" w:rsidRDefault="004137FE" w:rsidP="004137FE">
            <w:pPr>
              <w:pStyle w:val="PC"/>
            </w:pPr>
            <w:r>
              <w:rPr>
                <w:b/>
                <w:i/>
              </w:rPr>
              <w:t>T</w:t>
            </w:r>
            <w:r w:rsidRPr="008F79C3">
              <w:rPr>
                <w:b/>
                <w:i/>
              </w:rPr>
              <w:t>erminology</w:t>
            </w:r>
            <w:r w:rsidRPr="008F79C3">
              <w:t xml:space="preserve"> relevant to solution formation</w:t>
            </w:r>
            <w:r>
              <w:t xml:space="preserve"> is used</w:t>
            </w:r>
          </w:p>
        </w:tc>
      </w:tr>
      <w:tr w:rsidR="004137FE" w:rsidRPr="003C7191" w:rsidTr="004137FE">
        <w:trPr>
          <w:trHeight w:val="469"/>
        </w:trPr>
        <w:tc>
          <w:tcPr>
            <w:tcW w:w="3287" w:type="dxa"/>
            <w:gridSpan w:val="2"/>
            <w:vMerge/>
          </w:tcPr>
          <w:p w:rsidR="004137FE" w:rsidRPr="003C7191" w:rsidRDefault="004137FE" w:rsidP="004137FE">
            <w:pPr>
              <w:rPr>
                <w:rFonts w:ascii="Arial" w:hAnsi="Arial" w:cs="Arial"/>
              </w:rPr>
            </w:pPr>
          </w:p>
        </w:tc>
        <w:tc>
          <w:tcPr>
            <w:tcW w:w="522" w:type="dxa"/>
          </w:tcPr>
          <w:p w:rsidR="004137FE" w:rsidRPr="000E1821" w:rsidRDefault="004137FE" w:rsidP="004137FE">
            <w:pPr>
              <w:pStyle w:val="PC"/>
            </w:pPr>
            <w:r w:rsidRPr="000E1821">
              <w:t>3.3</w:t>
            </w:r>
          </w:p>
        </w:tc>
        <w:tc>
          <w:tcPr>
            <w:tcW w:w="6046" w:type="dxa"/>
          </w:tcPr>
          <w:p w:rsidR="004137FE" w:rsidRPr="000E1821" w:rsidRDefault="004137FE" w:rsidP="004137FE">
            <w:pPr>
              <w:pStyle w:val="PC"/>
            </w:pPr>
            <w:r>
              <w:t>F</w:t>
            </w:r>
            <w:r w:rsidRPr="008F79C3">
              <w:t>actors which affect solubility</w:t>
            </w:r>
            <w:r>
              <w:t xml:space="preserve"> are explained</w:t>
            </w:r>
          </w:p>
        </w:tc>
      </w:tr>
      <w:tr w:rsidR="004137FE" w:rsidRPr="003C7191" w:rsidTr="004137FE">
        <w:trPr>
          <w:trHeight w:val="469"/>
        </w:trPr>
        <w:tc>
          <w:tcPr>
            <w:tcW w:w="3287" w:type="dxa"/>
            <w:gridSpan w:val="2"/>
            <w:vMerge/>
          </w:tcPr>
          <w:p w:rsidR="004137FE" w:rsidRPr="003C7191" w:rsidRDefault="004137FE" w:rsidP="004137FE">
            <w:pPr>
              <w:rPr>
                <w:rFonts w:ascii="Arial" w:hAnsi="Arial" w:cs="Arial"/>
              </w:rPr>
            </w:pPr>
          </w:p>
        </w:tc>
        <w:tc>
          <w:tcPr>
            <w:tcW w:w="522" w:type="dxa"/>
          </w:tcPr>
          <w:p w:rsidR="004137FE" w:rsidRPr="000E1821" w:rsidRDefault="004137FE" w:rsidP="004137FE">
            <w:pPr>
              <w:pStyle w:val="PC"/>
            </w:pPr>
            <w:r>
              <w:t>3.4</w:t>
            </w:r>
          </w:p>
        </w:tc>
        <w:tc>
          <w:tcPr>
            <w:tcW w:w="6046" w:type="dxa"/>
          </w:tcPr>
          <w:p w:rsidR="004137FE" w:rsidRPr="000E1821" w:rsidRDefault="004137FE" w:rsidP="004137FE">
            <w:pPr>
              <w:pStyle w:val="PC"/>
            </w:pPr>
            <w:r>
              <w:t>F</w:t>
            </w:r>
            <w:r w:rsidRPr="008F79C3">
              <w:t>actors which affect the rate at which a solute dissolves</w:t>
            </w:r>
            <w:r>
              <w:t xml:space="preserve"> are explained</w:t>
            </w:r>
          </w:p>
        </w:tc>
      </w:tr>
      <w:tr w:rsidR="004137FE" w:rsidRPr="003C7191" w:rsidTr="004137FE">
        <w:trPr>
          <w:trHeight w:val="469"/>
        </w:trPr>
        <w:tc>
          <w:tcPr>
            <w:tcW w:w="3287" w:type="dxa"/>
            <w:gridSpan w:val="2"/>
            <w:vMerge/>
          </w:tcPr>
          <w:p w:rsidR="004137FE" w:rsidRPr="003C7191" w:rsidRDefault="004137FE" w:rsidP="004137FE">
            <w:pPr>
              <w:rPr>
                <w:rFonts w:ascii="Arial" w:hAnsi="Arial" w:cs="Arial"/>
              </w:rPr>
            </w:pPr>
          </w:p>
        </w:tc>
        <w:tc>
          <w:tcPr>
            <w:tcW w:w="522" w:type="dxa"/>
          </w:tcPr>
          <w:p w:rsidR="004137FE" w:rsidRPr="000E1821" w:rsidRDefault="004137FE" w:rsidP="004137FE">
            <w:pPr>
              <w:pStyle w:val="PC"/>
            </w:pPr>
            <w:r>
              <w:t>3.5</w:t>
            </w:r>
          </w:p>
        </w:tc>
        <w:tc>
          <w:tcPr>
            <w:tcW w:w="6046" w:type="dxa"/>
          </w:tcPr>
          <w:p w:rsidR="004137FE" w:rsidRPr="001F632F" w:rsidRDefault="004137FE" w:rsidP="004137FE">
            <w:pPr>
              <w:pStyle w:val="PC"/>
            </w:pPr>
            <w:r>
              <w:t>T</w:t>
            </w:r>
            <w:r w:rsidRPr="008F79C3">
              <w:t xml:space="preserve">he </w:t>
            </w:r>
            <w:r w:rsidRPr="008F79C3">
              <w:rPr>
                <w:b/>
                <w:i/>
              </w:rPr>
              <w:t>types of solution</w:t>
            </w:r>
            <w:r>
              <w:rPr>
                <w:b/>
                <w:i/>
              </w:rPr>
              <w:t xml:space="preserve"> </w:t>
            </w:r>
            <w:r>
              <w:t>are explained</w:t>
            </w:r>
          </w:p>
        </w:tc>
      </w:tr>
      <w:tr w:rsidR="004137FE" w:rsidRPr="003C7191" w:rsidTr="004137FE">
        <w:trPr>
          <w:trHeight w:val="469"/>
        </w:trPr>
        <w:tc>
          <w:tcPr>
            <w:tcW w:w="3287" w:type="dxa"/>
            <w:gridSpan w:val="2"/>
            <w:vMerge/>
          </w:tcPr>
          <w:p w:rsidR="004137FE" w:rsidRPr="003C7191" w:rsidRDefault="004137FE" w:rsidP="004137FE">
            <w:pPr>
              <w:rPr>
                <w:rFonts w:ascii="Arial" w:hAnsi="Arial" w:cs="Arial"/>
              </w:rPr>
            </w:pPr>
          </w:p>
        </w:tc>
        <w:tc>
          <w:tcPr>
            <w:tcW w:w="522" w:type="dxa"/>
          </w:tcPr>
          <w:p w:rsidR="004137FE" w:rsidRPr="000E1821" w:rsidRDefault="004137FE" w:rsidP="004137FE">
            <w:pPr>
              <w:pStyle w:val="PC"/>
            </w:pPr>
            <w:r>
              <w:t>3.6</w:t>
            </w:r>
          </w:p>
        </w:tc>
        <w:tc>
          <w:tcPr>
            <w:tcW w:w="6046" w:type="dxa"/>
          </w:tcPr>
          <w:p w:rsidR="004137FE" w:rsidRPr="000E1821" w:rsidRDefault="004137FE" w:rsidP="004137FE">
            <w:pPr>
              <w:pStyle w:val="PC"/>
            </w:pPr>
            <w:r>
              <w:t>S</w:t>
            </w:r>
            <w:r w:rsidRPr="008F79C3">
              <w:t xml:space="preserve">olubility curves </w:t>
            </w:r>
            <w:r>
              <w:t xml:space="preserve">are constructed </w:t>
            </w:r>
            <w:r w:rsidRPr="008F79C3">
              <w:t>from experimental data</w:t>
            </w:r>
            <w:r>
              <w:t xml:space="preserve"> and interpreted</w:t>
            </w:r>
            <w:r w:rsidRPr="008F79C3">
              <w:t>.</w:t>
            </w:r>
          </w:p>
        </w:tc>
      </w:tr>
      <w:tr w:rsidR="004137FE" w:rsidRPr="003C7191" w:rsidTr="004137FE">
        <w:trPr>
          <w:trHeight w:val="469"/>
        </w:trPr>
        <w:tc>
          <w:tcPr>
            <w:tcW w:w="3287" w:type="dxa"/>
            <w:gridSpan w:val="2"/>
            <w:vMerge w:val="restart"/>
          </w:tcPr>
          <w:p w:rsidR="004137FE" w:rsidRPr="003C7191" w:rsidRDefault="004137FE" w:rsidP="00E76B39">
            <w:pPr>
              <w:pStyle w:val="PC"/>
              <w:rPr>
                <w:rFonts w:ascii="Arial" w:hAnsi="Arial" w:cs="Arial"/>
              </w:rPr>
            </w:pPr>
            <w:r w:rsidRPr="00E76B39">
              <w:t>4 Solve concentration problems</w:t>
            </w:r>
          </w:p>
        </w:tc>
        <w:tc>
          <w:tcPr>
            <w:tcW w:w="522" w:type="dxa"/>
          </w:tcPr>
          <w:p w:rsidR="004137FE" w:rsidRPr="000E1821" w:rsidRDefault="004137FE" w:rsidP="004137FE">
            <w:pPr>
              <w:pStyle w:val="PC"/>
            </w:pPr>
            <w:r>
              <w:t>4.1</w:t>
            </w:r>
          </w:p>
        </w:tc>
        <w:tc>
          <w:tcPr>
            <w:tcW w:w="6046" w:type="dxa"/>
          </w:tcPr>
          <w:p w:rsidR="004137FE" w:rsidRPr="001F632F" w:rsidRDefault="004137FE" w:rsidP="004137FE">
            <w:pPr>
              <w:pStyle w:val="PC"/>
            </w:pPr>
            <w:r>
              <w:rPr>
                <w:b/>
                <w:i/>
              </w:rPr>
              <w:t>D</w:t>
            </w:r>
            <w:r w:rsidRPr="008F79C3">
              <w:rPr>
                <w:b/>
                <w:i/>
              </w:rPr>
              <w:t>ilution calculations</w:t>
            </w:r>
            <w:r>
              <w:t xml:space="preserve"> are performed</w:t>
            </w:r>
          </w:p>
        </w:tc>
      </w:tr>
      <w:tr w:rsidR="004137FE" w:rsidRPr="003C7191" w:rsidTr="004137FE">
        <w:trPr>
          <w:trHeight w:val="469"/>
        </w:trPr>
        <w:tc>
          <w:tcPr>
            <w:tcW w:w="3287" w:type="dxa"/>
            <w:gridSpan w:val="2"/>
            <w:vMerge/>
          </w:tcPr>
          <w:p w:rsidR="004137FE" w:rsidRPr="003C7191" w:rsidRDefault="004137FE" w:rsidP="004137FE">
            <w:pPr>
              <w:rPr>
                <w:rFonts w:ascii="Arial" w:hAnsi="Arial" w:cs="Arial"/>
              </w:rPr>
            </w:pPr>
          </w:p>
        </w:tc>
        <w:tc>
          <w:tcPr>
            <w:tcW w:w="522" w:type="dxa"/>
          </w:tcPr>
          <w:p w:rsidR="004137FE" w:rsidRPr="000E1821" w:rsidRDefault="004137FE" w:rsidP="004137FE">
            <w:pPr>
              <w:pStyle w:val="PC"/>
            </w:pPr>
            <w:r>
              <w:t>4.2</w:t>
            </w:r>
          </w:p>
        </w:tc>
        <w:tc>
          <w:tcPr>
            <w:tcW w:w="6046" w:type="dxa"/>
          </w:tcPr>
          <w:p w:rsidR="004137FE" w:rsidRPr="000E1821" w:rsidRDefault="004137FE" w:rsidP="004137FE">
            <w:pPr>
              <w:pStyle w:val="PC"/>
            </w:pPr>
            <w:r w:rsidRPr="00DD3E32">
              <w:t>The</w:t>
            </w:r>
            <w:r w:rsidRPr="008F79C3">
              <w:rPr>
                <w:b/>
                <w:i/>
              </w:rPr>
              <w:t xml:space="preserve"> molarity</w:t>
            </w:r>
            <w:r w:rsidRPr="008F79C3">
              <w:t xml:space="preserve"> of solutions</w:t>
            </w:r>
            <w:r>
              <w:t xml:space="preserve"> is calculated</w:t>
            </w:r>
          </w:p>
        </w:tc>
      </w:tr>
      <w:tr w:rsidR="004137FE" w:rsidRPr="003C7191" w:rsidTr="004137FE">
        <w:trPr>
          <w:trHeight w:val="469"/>
        </w:trPr>
        <w:tc>
          <w:tcPr>
            <w:tcW w:w="3287" w:type="dxa"/>
            <w:gridSpan w:val="2"/>
            <w:vMerge/>
          </w:tcPr>
          <w:p w:rsidR="004137FE" w:rsidRPr="003C7191" w:rsidRDefault="004137FE" w:rsidP="004137FE">
            <w:pPr>
              <w:rPr>
                <w:rFonts w:ascii="Arial" w:hAnsi="Arial" w:cs="Arial"/>
              </w:rPr>
            </w:pPr>
          </w:p>
        </w:tc>
        <w:tc>
          <w:tcPr>
            <w:tcW w:w="522" w:type="dxa"/>
          </w:tcPr>
          <w:p w:rsidR="004137FE" w:rsidRPr="000E1821" w:rsidRDefault="004137FE" w:rsidP="004137FE">
            <w:pPr>
              <w:pStyle w:val="PC"/>
            </w:pPr>
            <w:r>
              <w:t>4.3</w:t>
            </w:r>
          </w:p>
        </w:tc>
        <w:tc>
          <w:tcPr>
            <w:tcW w:w="6046" w:type="dxa"/>
          </w:tcPr>
          <w:p w:rsidR="004137FE" w:rsidRPr="000E1821" w:rsidRDefault="004137FE" w:rsidP="004137FE">
            <w:pPr>
              <w:pStyle w:val="PC"/>
            </w:pPr>
            <w:r w:rsidRPr="008F79C3">
              <w:rPr>
                <w:b/>
                <w:i/>
              </w:rPr>
              <w:t>Concentration</w:t>
            </w:r>
            <w:r w:rsidRPr="008F79C3">
              <w:t xml:space="preserve"> </w:t>
            </w:r>
            <w:r>
              <w:t xml:space="preserve">is calculated </w:t>
            </w:r>
            <w:r w:rsidRPr="008F79C3">
              <w:t>in other units.</w:t>
            </w:r>
          </w:p>
        </w:tc>
      </w:tr>
      <w:tr w:rsidR="004137FE" w:rsidTr="004137FE">
        <w:trPr>
          <w:trHeight w:val="516"/>
        </w:trPr>
        <w:tc>
          <w:tcPr>
            <w:tcW w:w="9855" w:type="dxa"/>
            <w:gridSpan w:val="4"/>
          </w:tcPr>
          <w:p w:rsidR="004137FE" w:rsidRPr="003C7191" w:rsidRDefault="004137FE" w:rsidP="004137FE">
            <w:pPr>
              <w:rPr>
                <w:rFonts w:ascii="Arial" w:hAnsi="Arial" w:cs="Arial"/>
                <w:sz w:val="24"/>
                <w:szCs w:val="24"/>
              </w:rPr>
            </w:pPr>
            <w:r w:rsidRPr="003C7191">
              <w:rPr>
                <w:rFonts w:ascii="Arial" w:hAnsi="Arial" w:cs="Arial"/>
                <w:b/>
                <w:sz w:val="28"/>
                <w:szCs w:val="28"/>
              </w:rPr>
              <w:t>REQUIRED SKILLS AND KNOWLEDGE</w:t>
            </w:r>
          </w:p>
          <w:p w:rsidR="004137FE" w:rsidRPr="004137FE" w:rsidRDefault="004137FE" w:rsidP="004137FE">
            <w:pPr>
              <w:rPr>
                <w:rFonts w:ascii="Arial" w:hAnsi="Arial" w:cs="Arial"/>
                <w:sz w:val="16"/>
                <w:szCs w:val="16"/>
              </w:rPr>
            </w:pPr>
            <w:r w:rsidRPr="004137FE">
              <w:rPr>
                <w:rFonts w:ascii="Arial" w:hAnsi="Arial" w:cs="Arial"/>
                <w:sz w:val="16"/>
                <w:szCs w:val="16"/>
              </w:rPr>
              <w:t>This describes the essential skills and knowledge and their level, required for this unit.</w:t>
            </w:r>
          </w:p>
        </w:tc>
      </w:tr>
      <w:tr w:rsidR="004137FE" w:rsidTr="004137FE">
        <w:trPr>
          <w:trHeight w:val="1305"/>
        </w:trPr>
        <w:tc>
          <w:tcPr>
            <w:tcW w:w="9855" w:type="dxa"/>
            <w:gridSpan w:val="4"/>
          </w:tcPr>
          <w:p w:rsidR="004137FE" w:rsidRDefault="004137FE" w:rsidP="004137FE">
            <w:pPr>
              <w:pStyle w:val="bullet"/>
              <w:numPr>
                <w:ilvl w:val="0"/>
                <w:numId w:val="0"/>
              </w:numPr>
            </w:pPr>
            <w:r>
              <w:t>Required Knowledge</w:t>
            </w:r>
          </w:p>
          <w:p w:rsidR="004137FE" w:rsidRDefault="004137FE" w:rsidP="004137FE">
            <w:pPr>
              <w:pStyle w:val="bullet"/>
              <w:ind w:left="360"/>
            </w:pPr>
            <w:r>
              <w:t>the mole definition</w:t>
            </w:r>
          </w:p>
          <w:p w:rsidR="004137FE" w:rsidRDefault="004137FE" w:rsidP="004137FE">
            <w:pPr>
              <w:pStyle w:val="bullet"/>
              <w:ind w:left="360"/>
            </w:pPr>
            <w:r>
              <w:t>solution and solubility</w:t>
            </w:r>
          </w:p>
          <w:p w:rsidR="004137FE" w:rsidRDefault="004137FE" w:rsidP="004137FE">
            <w:pPr>
              <w:pStyle w:val="bullet"/>
              <w:ind w:left="360"/>
            </w:pPr>
            <w:r>
              <w:t>chemical reactions</w:t>
            </w:r>
          </w:p>
          <w:p w:rsidR="004137FE" w:rsidRDefault="004137FE" w:rsidP="004137FE">
            <w:pPr>
              <w:pStyle w:val="bullet"/>
              <w:numPr>
                <w:ilvl w:val="0"/>
                <w:numId w:val="0"/>
              </w:numPr>
            </w:pPr>
            <w:r>
              <w:t>Required Skills</w:t>
            </w:r>
          </w:p>
          <w:p w:rsidR="004137FE" w:rsidRDefault="004137FE" w:rsidP="004137FE">
            <w:pPr>
              <w:pStyle w:val="bullet"/>
              <w:ind w:left="360"/>
            </w:pPr>
            <w:r>
              <w:t>using formulae to solve problems</w:t>
            </w:r>
          </w:p>
          <w:p w:rsidR="004137FE" w:rsidRDefault="004137FE" w:rsidP="004137FE">
            <w:pPr>
              <w:pStyle w:val="bullet"/>
              <w:ind w:left="360"/>
            </w:pPr>
            <w:r>
              <w:t>writing balanced chemical equations</w:t>
            </w:r>
          </w:p>
          <w:p w:rsidR="004137FE" w:rsidRDefault="004137FE" w:rsidP="004137FE">
            <w:pPr>
              <w:pStyle w:val="bullet"/>
              <w:ind w:left="360"/>
            </w:pPr>
            <w:r>
              <w:t>constructing solubility curves</w:t>
            </w:r>
          </w:p>
          <w:p w:rsidR="004137FE" w:rsidRDefault="004137FE" w:rsidP="004137FE">
            <w:pPr>
              <w:pStyle w:val="bullet"/>
              <w:ind w:left="360"/>
            </w:pPr>
            <w:r>
              <w:t>using experimental data to make calculations</w:t>
            </w:r>
          </w:p>
          <w:p w:rsidR="004137FE" w:rsidRDefault="004137FE" w:rsidP="004137FE">
            <w:pPr>
              <w:pStyle w:val="bullet"/>
              <w:ind w:left="360"/>
            </w:pPr>
            <w:r>
              <w:t>using chemical terminology</w:t>
            </w:r>
          </w:p>
        </w:tc>
      </w:tr>
      <w:tr w:rsidR="004137FE" w:rsidTr="004137FE">
        <w:trPr>
          <w:trHeight w:val="915"/>
        </w:trPr>
        <w:tc>
          <w:tcPr>
            <w:tcW w:w="9855" w:type="dxa"/>
            <w:gridSpan w:val="4"/>
          </w:tcPr>
          <w:p w:rsidR="004137FE" w:rsidRPr="003C7191" w:rsidRDefault="004137FE" w:rsidP="004137FE">
            <w:pPr>
              <w:rPr>
                <w:rFonts w:ascii="Arial" w:hAnsi="Arial" w:cs="Arial"/>
              </w:rPr>
            </w:pPr>
            <w:r w:rsidRPr="003C7191">
              <w:rPr>
                <w:rFonts w:ascii="Arial" w:hAnsi="Arial" w:cs="Arial"/>
                <w:b/>
                <w:sz w:val="28"/>
                <w:szCs w:val="28"/>
              </w:rPr>
              <w:t>RANGE STATEMENT</w:t>
            </w:r>
          </w:p>
          <w:p w:rsidR="004137FE" w:rsidRPr="004137FE" w:rsidRDefault="004137FE" w:rsidP="004137FE">
            <w:pPr>
              <w:rPr>
                <w:rFonts w:ascii="Arial" w:hAnsi="Arial" w:cs="Arial"/>
                <w:sz w:val="16"/>
                <w:szCs w:val="16"/>
              </w:rPr>
            </w:pPr>
            <w:r w:rsidRPr="004137FE">
              <w:rPr>
                <w:rFonts w:ascii="Arial" w:hAnsi="Arial" w:cs="Arial"/>
                <w:sz w:val="16"/>
                <w:szCs w:val="16"/>
              </w:rPr>
              <w:t>The Range Statement relates to the unit of competency as a whole.  It allows for different work environments and situations that may affect performance.</w:t>
            </w:r>
          </w:p>
        </w:tc>
      </w:tr>
      <w:tr w:rsidR="004137FE" w:rsidTr="004137FE">
        <w:trPr>
          <w:trHeight w:val="1113"/>
        </w:trPr>
        <w:tc>
          <w:tcPr>
            <w:tcW w:w="3227" w:type="dxa"/>
          </w:tcPr>
          <w:p w:rsidR="004137FE" w:rsidRPr="0057451A" w:rsidRDefault="004137FE" w:rsidP="004137FE">
            <w:r w:rsidRPr="00166C25">
              <w:rPr>
                <w:b/>
                <w:i/>
              </w:rPr>
              <w:t>Problems</w:t>
            </w:r>
            <w:r w:rsidRPr="00166C25">
              <w:t xml:space="preserve"> may include:</w:t>
            </w:r>
          </w:p>
        </w:tc>
        <w:tc>
          <w:tcPr>
            <w:tcW w:w="6628" w:type="dxa"/>
            <w:gridSpan w:val="3"/>
          </w:tcPr>
          <w:p w:rsidR="004137FE" w:rsidRDefault="004137FE" w:rsidP="004137FE">
            <w:pPr>
              <w:pStyle w:val="bullet"/>
              <w:ind w:left="360"/>
            </w:pPr>
            <w:r>
              <w:t>mass of substance</w:t>
            </w:r>
          </w:p>
          <w:p w:rsidR="004137FE" w:rsidRPr="0057451A" w:rsidRDefault="004137FE" w:rsidP="004137FE">
            <w:pPr>
              <w:pStyle w:val="bullet"/>
              <w:ind w:left="360"/>
            </w:pPr>
            <w:r>
              <w:t>number of particles and relative atomic mass or molecular mass</w:t>
            </w:r>
          </w:p>
        </w:tc>
      </w:tr>
      <w:tr w:rsidR="004137FE" w:rsidTr="004137FE">
        <w:trPr>
          <w:trHeight w:val="1305"/>
        </w:trPr>
        <w:tc>
          <w:tcPr>
            <w:tcW w:w="3227" w:type="dxa"/>
          </w:tcPr>
          <w:p w:rsidR="004137FE" w:rsidRPr="0057451A" w:rsidRDefault="004137FE" w:rsidP="004137FE">
            <w:r w:rsidRPr="00166C25">
              <w:rPr>
                <w:b/>
                <w:i/>
              </w:rPr>
              <w:t>Chemical reactions</w:t>
            </w:r>
            <w:r w:rsidRPr="00166C25">
              <w:t xml:space="preserve"> may include:</w:t>
            </w:r>
          </w:p>
        </w:tc>
        <w:tc>
          <w:tcPr>
            <w:tcW w:w="6628" w:type="dxa"/>
            <w:gridSpan w:val="3"/>
          </w:tcPr>
          <w:p w:rsidR="004137FE" w:rsidRDefault="004137FE" w:rsidP="004137FE">
            <w:pPr>
              <w:pStyle w:val="bullet"/>
              <w:ind w:left="360"/>
            </w:pPr>
            <w:r>
              <w:t>acid neutralization and combustion reactions</w:t>
            </w:r>
          </w:p>
          <w:p w:rsidR="004137FE" w:rsidRDefault="004137FE" w:rsidP="004137FE">
            <w:pPr>
              <w:pStyle w:val="bullet"/>
              <w:ind w:left="360"/>
            </w:pPr>
            <w:r>
              <w:t>association, dissociation and precipitation reactions</w:t>
            </w:r>
          </w:p>
          <w:p w:rsidR="004137FE" w:rsidRPr="0057451A" w:rsidRDefault="004137FE" w:rsidP="004137FE">
            <w:pPr>
              <w:pStyle w:val="bullet"/>
              <w:ind w:left="360"/>
            </w:pPr>
            <w:r>
              <w:t>combination and decomposition reactions</w:t>
            </w:r>
          </w:p>
        </w:tc>
      </w:tr>
      <w:tr w:rsidR="004137FE" w:rsidTr="004137FE">
        <w:trPr>
          <w:trHeight w:val="523"/>
        </w:trPr>
        <w:tc>
          <w:tcPr>
            <w:tcW w:w="3227" w:type="dxa"/>
          </w:tcPr>
          <w:p w:rsidR="004137FE" w:rsidRPr="0057451A" w:rsidRDefault="004137FE" w:rsidP="004137FE">
            <w:r w:rsidRPr="00166C25">
              <w:rPr>
                <w:b/>
                <w:i/>
              </w:rPr>
              <w:t>Terminology</w:t>
            </w:r>
            <w:r w:rsidRPr="00166C25">
              <w:t xml:space="preserve"> may include:</w:t>
            </w:r>
          </w:p>
        </w:tc>
        <w:tc>
          <w:tcPr>
            <w:tcW w:w="6628" w:type="dxa"/>
            <w:gridSpan w:val="3"/>
          </w:tcPr>
          <w:p w:rsidR="004137FE" w:rsidRPr="0057451A" w:rsidRDefault="004137FE" w:rsidP="004137FE">
            <w:pPr>
              <w:pStyle w:val="bullet"/>
              <w:ind w:left="360"/>
            </w:pPr>
            <w:r w:rsidRPr="00166C25">
              <w:t>solubility, solute, solvent, solution and dissolution</w:t>
            </w:r>
          </w:p>
        </w:tc>
      </w:tr>
      <w:tr w:rsidR="004137FE" w:rsidTr="004137FE">
        <w:trPr>
          <w:trHeight w:val="533"/>
        </w:trPr>
        <w:tc>
          <w:tcPr>
            <w:tcW w:w="3227" w:type="dxa"/>
          </w:tcPr>
          <w:p w:rsidR="004137FE" w:rsidRPr="0057451A" w:rsidRDefault="004137FE" w:rsidP="004137FE">
            <w:r w:rsidRPr="00166C25">
              <w:rPr>
                <w:b/>
                <w:i/>
              </w:rPr>
              <w:t>Types of solution</w:t>
            </w:r>
            <w:r w:rsidRPr="00166C25">
              <w:t xml:space="preserve"> include:</w:t>
            </w:r>
          </w:p>
        </w:tc>
        <w:tc>
          <w:tcPr>
            <w:tcW w:w="6628" w:type="dxa"/>
            <w:gridSpan w:val="3"/>
          </w:tcPr>
          <w:p w:rsidR="004137FE" w:rsidRPr="0057451A" w:rsidRDefault="004137FE" w:rsidP="004137FE">
            <w:pPr>
              <w:pStyle w:val="bullet"/>
              <w:ind w:left="360"/>
            </w:pPr>
            <w:r w:rsidRPr="00166C25">
              <w:t>unsaturated, saturated and supersaturated</w:t>
            </w:r>
          </w:p>
        </w:tc>
      </w:tr>
      <w:tr w:rsidR="004137FE" w:rsidTr="004137FE">
        <w:trPr>
          <w:trHeight w:val="467"/>
        </w:trPr>
        <w:tc>
          <w:tcPr>
            <w:tcW w:w="3227" w:type="dxa"/>
          </w:tcPr>
          <w:p w:rsidR="004137FE" w:rsidRPr="0057451A" w:rsidRDefault="004137FE" w:rsidP="004137FE">
            <w:r w:rsidRPr="00166C25">
              <w:rPr>
                <w:b/>
                <w:i/>
              </w:rPr>
              <w:t>Dilutions are calculated</w:t>
            </w:r>
            <w:r w:rsidRPr="00166C25">
              <w:t>:</w:t>
            </w:r>
          </w:p>
        </w:tc>
        <w:tc>
          <w:tcPr>
            <w:tcW w:w="6628" w:type="dxa"/>
            <w:gridSpan w:val="3"/>
          </w:tcPr>
          <w:p w:rsidR="004137FE" w:rsidRPr="0057451A" w:rsidRDefault="004137FE" w:rsidP="004137FE">
            <w:pPr>
              <w:pStyle w:val="bullet"/>
              <w:ind w:left="360"/>
            </w:pPr>
            <w:r w:rsidRPr="00166C25">
              <w:t>using c?1/v</w:t>
            </w:r>
          </w:p>
        </w:tc>
      </w:tr>
      <w:tr w:rsidR="004137FE" w:rsidTr="004137FE">
        <w:trPr>
          <w:trHeight w:val="808"/>
        </w:trPr>
        <w:tc>
          <w:tcPr>
            <w:tcW w:w="3227" w:type="dxa"/>
          </w:tcPr>
          <w:p w:rsidR="004137FE" w:rsidRPr="0057451A" w:rsidRDefault="004137FE" w:rsidP="004137FE">
            <w:r w:rsidRPr="00DD3E32">
              <w:t>Calculate the</w:t>
            </w:r>
            <w:r w:rsidRPr="00166C25">
              <w:rPr>
                <w:b/>
                <w:i/>
              </w:rPr>
              <w:t xml:space="preserve"> molarity</w:t>
            </w:r>
            <w:r w:rsidRPr="00166C25">
              <w:t xml:space="preserve"> by:</w:t>
            </w:r>
          </w:p>
        </w:tc>
        <w:tc>
          <w:tcPr>
            <w:tcW w:w="6628" w:type="dxa"/>
            <w:gridSpan w:val="3"/>
          </w:tcPr>
          <w:p w:rsidR="004137FE" w:rsidRPr="0057451A" w:rsidRDefault="004137FE" w:rsidP="004137FE">
            <w:pPr>
              <w:pStyle w:val="bullet"/>
              <w:ind w:left="360"/>
            </w:pPr>
            <w:r>
              <w:t xml:space="preserve">using the formula  </w:t>
            </w:r>
            <w:r>
              <w:rPr>
                <w:noProof/>
              </w:rPr>
              <w:drawing>
                <wp:inline distT="0" distB="0" distL="0" distR="0" wp14:anchorId="027D2595" wp14:editId="16178426">
                  <wp:extent cx="402590" cy="395605"/>
                  <wp:effectExtent l="0" t="0" r="0" b="444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02590" cy="395605"/>
                          </a:xfrm>
                          <a:prstGeom prst="rect">
                            <a:avLst/>
                          </a:prstGeom>
                          <a:noFill/>
                          <a:ln>
                            <a:noFill/>
                          </a:ln>
                        </pic:spPr>
                      </pic:pic>
                    </a:graphicData>
                  </a:graphic>
                </wp:inline>
              </w:drawing>
            </w:r>
          </w:p>
        </w:tc>
      </w:tr>
      <w:tr w:rsidR="004137FE" w:rsidTr="00FF1A20">
        <w:trPr>
          <w:trHeight w:val="808"/>
        </w:trPr>
        <w:tc>
          <w:tcPr>
            <w:tcW w:w="3227" w:type="dxa"/>
          </w:tcPr>
          <w:p w:rsidR="004137FE" w:rsidRPr="0057451A" w:rsidRDefault="004137FE" w:rsidP="004137FE">
            <w:r w:rsidRPr="00DD3E32">
              <w:lastRenderedPageBreak/>
              <w:t>Calculating</w:t>
            </w:r>
            <w:r w:rsidRPr="00166C25">
              <w:rPr>
                <w:b/>
                <w:i/>
              </w:rPr>
              <w:t xml:space="preserve"> concentration</w:t>
            </w:r>
            <w:r w:rsidRPr="00166C25">
              <w:t xml:space="preserve"> includes:</w:t>
            </w:r>
          </w:p>
        </w:tc>
        <w:tc>
          <w:tcPr>
            <w:tcW w:w="6628" w:type="dxa"/>
            <w:gridSpan w:val="3"/>
          </w:tcPr>
          <w:p w:rsidR="004137FE" w:rsidRPr="0057451A" w:rsidRDefault="004137FE" w:rsidP="004137FE">
            <w:pPr>
              <w:pStyle w:val="bullet"/>
              <w:ind w:left="360"/>
            </w:pPr>
            <w:r w:rsidRPr="00166C25">
              <w:t>percentages, weight/volume, by volume (v</w:t>
            </w:r>
            <w:r>
              <w:t>/v) and parts per million (ppm)</w:t>
            </w:r>
          </w:p>
        </w:tc>
      </w:tr>
      <w:tr w:rsidR="004137FE" w:rsidTr="004137FE">
        <w:trPr>
          <w:trHeight w:val="1305"/>
        </w:trPr>
        <w:tc>
          <w:tcPr>
            <w:tcW w:w="9855" w:type="dxa"/>
            <w:gridSpan w:val="4"/>
          </w:tcPr>
          <w:p w:rsidR="004137FE" w:rsidRPr="003C7191" w:rsidRDefault="004137FE" w:rsidP="004137FE">
            <w:pPr>
              <w:rPr>
                <w:rFonts w:ascii="Arial" w:hAnsi="Arial" w:cs="Arial"/>
              </w:rPr>
            </w:pPr>
            <w:r w:rsidRPr="003C7191">
              <w:rPr>
                <w:rFonts w:ascii="Arial" w:hAnsi="Arial" w:cs="Arial"/>
                <w:b/>
                <w:sz w:val="28"/>
                <w:szCs w:val="28"/>
              </w:rPr>
              <w:t>EVIDENCE GUIDE</w:t>
            </w:r>
          </w:p>
          <w:p w:rsidR="004137FE" w:rsidRPr="004137FE" w:rsidRDefault="004137FE" w:rsidP="004137FE">
            <w:pPr>
              <w:rPr>
                <w:rFonts w:ascii="Arial" w:hAnsi="Arial" w:cs="Arial"/>
                <w:sz w:val="18"/>
                <w:szCs w:val="18"/>
              </w:rPr>
            </w:pPr>
            <w:r w:rsidRPr="004137FE">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4137FE" w:rsidTr="004137FE">
        <w:trPr>
          <w:trHeight w:val="1305"/>
        </w:trPr>
        <w:tc>
          <w:tcPr>
            <w:tcW w:w="3227" w:type="dxa"/>
          </w:tcPr>
          <w:p w:rsidR="004137FE" w:rsidRPr="003C7191" w:rsidRDefault="004137FE" w:rsidP="004137FE">
            <w:pPr>
              <w:rPr>
                <w:b/>
              </w:rPr>
            </w:pPr>
            <w:r w:rsidRPr="003C7191">
              <w:rPr>
                <w:b/>
              </w:rPr>
              <w:t>Critical aspects for assessment and evidence required to assess competency in this unit</w:t>
            </w:r>
          </w:p>
        </w:tc>
        <w:tc>
          <w:tcPr>
            <w:tcW w:w="6628" w:type="dxa"/>
            <w:gridSpan w:val="3"/>
          </w:tcPr>
          <w:p w:rsidR="004137FE" w:rsidRDefault="004137FE" w:rsidP="004137FE">
            <w:pPr>
              <w:pStyle w:val="bullet"/>
              <w:numPr>
                <w:ilvl w:val="0"/>
                <w:numId w:val="0"/>
              </w:numPr>
              <w:ind w:left="34"/>
            </w:pPr>
            <w:r>
              <w:t>The learner must be able to:</w:t>
            </w:r>
          </w:p>
          <w:p w:rsidR="004137FE" w:rsidRDefault="004137FE" w:rsidP="004137FE">
            <w:pPr>
              <w:pStyle w:val="bullet"/>
              <w:ind w:left="360"/>
            </w:pPr>
            <w:r>
              <w:t>use the mole definition and formulae to solve problems</w:t>
            </w:r>
          </w:p>
          <w:p w:rsidR="004137FE" w:rsidRDefault="004137FE" w:rsidP="004137FE">
            <w:pPr>
              <w:pStyle w:val="bullet"/>
              <w:ind w:left="360"/>
            </w:pPr>
            <w:r>
              <w:t>derive balanced chemical equations for simple chemical reactions and apply stoichiometry to them</w:t>
            </w:r>
          </w:p>
          <w:p w:rsidR="004137FE" w:rsidRDefault="004137FE" w:rsidP="004137FE">
            <w:pPr>
              <w:pStyle w:val="bullet"/>
              <w:ind w:left="360"/>
            </w:pPr>
            <w:r>
              <w:t>explain solution formation and solubility</w:t>
            </w:r>
          </w:p>
          <w:p w:rsidR="004137FE" w:rsidRPr="0057451A" w:rsidRDefault="004137FE" w:rsidP="004137FE">
            <w:pPr>
              <w:pStyle w:val="bullet"/>
              <w:ind w:left="360"/>
            </w:pPr>
            <w:r>
              <w:t>solve concentration problems</w:t>
            </w:r>
          </w:p>
        </w:tc>
      </w:tr>
      <w:tr w:rsidR="004137FE" w:rsidTr="004137FE">
        <w:trPr>
          <w:trHeight w:val="1046"/>
        </w:trPr>
        <w:tc>
          <w:tcPr>
            <w:tcW w:w="3227" w:type="dxa"/>
          </w:tcPr>
          <w:p w:rsidR="004137FE" w:rsidRPr="00B445B7" w:rsidRDefault="004137FE" w:rsidP="004137FE">
            <w:pPr>
              <w:rPr>
                <w:b/>
              </w:rPr>
            </w:pPr>
            <w:r w:rsidRPr="003C7191">
              <w:rPr>
                <w:b/>
              </w:rPr>
              <w:t>Context of and specific resources for assessment</w:t>
            </w:r>
          </w:p>
        </w:tc>
        <w:tc>
          <w:tcPr>
            <w:tcW w:w="6628" w:type="dxa"/>
            <w:gridSpan w:val="3"/>
          </w:tcPr>
          <w:p w:rsidR="004137FE" w:rsidRDefault="004137FE" w:rsidP="004137FE">
            <w:pPr>
              <w:pStyle w:val="bullet"/>
              <w:ind w:left="360"/>
            </w:pPr>
            <w:r>
              <w:t>calculator</w:t>
            </w:r>
          </w:p>
          <w:p w:rsidR="004137FE" w:rsidRPr="0057451A" w:rsidRDefault="004137FE" w:rsidP="004137FE">
            <w:pPr>
              <w:pStyle w:val="bullet"/>
              <w:ind w:left="360"/>
            </w:pPr>
            <w:r>
              <w:t>fully equipped chemistry laboratory</w:t>
            </w:r>
          </w:p>
        </w:tc>
      </w:tr>
      <w:tr w:rsidR="004137FE" w:rsidTr="004137FE">
        <w:trPr>
          <w:trHeight w:val="1305"/>
        </w:trPr>
        <w:tc>
          <w:tcPr>
            <w:tcW w:w="3227" w:type="dxa"/>
          </w:tcPr>
          <w:p w:rsidR="004137FE" w:rsidRPr="0057451A" w:rsidRDefault="004137FE" w:rsidP="004137FE">
            <w:r w:rsidRPr="003C7191">
              <w:rPr>
                <w:b/>
              </w:rPr>
              <w:t>Method of assessment</w:t>
            </w:r>
          </w:p>
        </w:tc>
        <w:tc>
          <w:tcPr>
            <w:tcW w:w="6628" w:type="dxa"/>
            <w:gridSpan w:val="3"/>
          </w:tcPr>
          <w:p w:rsidR="004137FE" w:rsidRDefault="004137FE" w:rsidP="004137FE">
            <w:pPr>
              <w:pStyle w:val="bullet"/>
              <w:ind w:left="360"/>
            </w:pPr>
            <w:r>
              <w:t>oral or written questioning</w:t>
            </w:r>
          </w:p>
          <w:p w:rsidR="004137FE" w:rsidRDefault="004137FE" w:rsidP="004137FE">
            <w:pPr>
              <w:pStyle w:val="bullet"/>
              <w:ind w:left="360"/>
            </w:pPr>
            <w:r>
              <w:t>oral presentation</w:t>
            </w:r>
          </w:p>
          <w:p w:rsidR="004137FE" w:rsidRDefault="004137FE" w:rsidP="004137FE">
            <w:pPr>
              <w:pStyle w:val="bullet"/>
              <w:ind w:left="360"/>
            </w:pPr>
            <w:r>
              <w:t>practical demonstration</w:t>
            </w:r>
          </w:p>
          <w:p w:rsidR="004137FE" w:rsidRDefault="004137FE" w:rsidP="004137FE">
            <w:pPr>
              <w:pStyle w:val="bullet"/>
              <w:ind w:left="360"/>
            </w:pPr>
            <w:r>
              <w:t>research assignment</w:t>
            </w:r>
          </w:p>
          <w:p w:rsidR="004137FE" w:rsidRDefault="004137FE" w:rsidP="004137FE">
            <w:pPr>
              <w:pStyle w:val="bullet"/>
              <w:ind w:left="360"/>
            </w:pPr>
            <w:r>
              <w:t>written or verbal report</w:t>
            </w:r>
          </w:p>
          <w:p w:rsidR="004137FE" w:rsidRPr="0057451A" w:rsidRDefault="004137FE" w:rsidP="004137FE">
            <w:pPr>
              <w:pStyle w:val="bullet"/>
              <w:ind w:left="360"/>
            </w:pPr>
            <w:r>
              <w:t>problem solving</w:t>
            </w:r>
          </w:p>
        </w:tc>
      </w:tr>
    </w:tbl>
    <w:p w:rsidR="004137FE" w:rsidRDefault="004137FE" w:rsidP="007A667C">
      <w:pPr>
        <w:keepNext/>
        <w:rPr>
          <w:rFonts w:ascii="Arial" w:hAnsi="Arial" w:cs="Arial"/>
        </w:rPr>
        <w:sectPr w:rsidR="004137FE" w:rsidSect="00912414">
          <w:headerReference w:type="even" r:id="rId76"/>
          <w:headerReference w:type="default" r:id="rId77"/>
          <w:headerReference w:type="first" r:id="rId78"/>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87"/>
        <w:gridCol w:w="522"/>
        <w:gridCol w:w="6046"/>
      </w:tblGrid>
      <w:tr w:rsidR="004137FE" w:rsidRPr="00E145E6" w:rsidTr="004137FE">
        <w:trPr>
          <w:trHeight w:val="588"/>
        </w:trPr>
        <w:tc>
          <w:tcPr>
            <w:tcW w:w="3287" w:type="dxa"/>
          </w:tcPr>
          <w:p w:rsidR="004137FE" w:rsidRPr="003E0A5F" w:rsidRDefault="004137FE" w:rsidP="004137FE">
            <w:pPr>
              <w:spacing w:before="60" w:after="60"/>
              <w:rPr>
                <w:rFonts w:ascii="Arial" w:hAnsi="Arial" w:cs="Arial"/>
                <w:sz w:val="28"/>
                <w:szCs w:val="28"/>
              </w:rPr>
            </w:pPr>
            <w:r w:rsidRPr="003E0A5F">
              <w:rPr>
                <w:rFonts w:ascii="Arial" w:hAnsi="Arial" w:cs="Arial"/>
                <w:sz w:val="28"/>
                <w:szCs w:val="28"/>
              </w:rPr>
              <w:lastRenderedPageBreak/>
              <w:t>Code</w:t>
            </w:r>
          </w:p>
        </w:tc>
        <w:tc>
          <w:tcPr>
            <w:tcW w:w="6568" w:type="dxa"/>
            <w:gridSpan w:val="2"/>
          </w:tcPr>
          <w:p w:rsidR="004137FE" w:rsidRPr="00E145E6" w:rsidRDefault="004137FE" w:rsidP="004137FE">
            <w:pPr>
              <w:pStyle w:val="VRQA1"/>
            </w:pPr>
            <w:bookmarkStart w:id="64" w:name="_Toc426542592"/>
            <w:r>
              <w:t>V</w:t>
            </w:r>
            <w:r w:rsidR="00FF3850">
              <w:t>U20947</w:t>
            </w:r>
            <w:bookmarkEnd w:id="64"/>
          </w:p>
        </w:tc>
      </w:tr>
      <w:tr w:rsidR="004137FE" w:rsidRPr="003C7191" w:rsidTr="004137FE">
        <w:trPr>
          <w:trHeight w:val="504"/>
        </w:trPr>
        <w:tc>
          <w:tcPr>
            <w:tcW w:w="3287" w:type="dxa"/>
          </w:tcPr>
          <w:p w:rsidR="004137FE" w:rsidRPr="003E0A5F" w:rsidRDefault="004137FE" w:rsidP="004137FE">
            <w:pPr>
              <w:spacing w:before="60" w:after="60"/>
              <w:rPr>
                <w:rFonts w:ascii="Arial" w:hAnsi="Arial" w:cs="Arial"/>
                <w:sz w:val="28"/>
                <w:szCs w:val="28"/>
              </w:rPr>
            </w:pPr>
            <w:r w:rsidRPr="003E0A5F">
              <w:rPr>
                <w:rFonts w:ascii="Arial" w:hAnsi="Arial" w:cs="Arial"/>
                <w:sz w:val="28"/>
                <w:szCs w:val="28"/>
              </w:rPr>
              <w:t>Title</w:t>
            </w:r>
          </w:p>
        </w:tc>
        <w:tc>
          <w:tcPr>
            <w:tcW w:w="6568" w:type="dxa"/>
            <w:gridSpan w:val="2"/>
          </w:tcPr>
          <w:p w:rsidR="004137FE" w:rsidRPr="00445696" w:rsidRDefault="004137FE" w:rsidP="004137FE">
            <w:pPr>
              <w:pStyle w:val="VRQA1"/>
            </w:pPr>
            <w:bookmarkStart w:id="65" w:name="_Toc426542593"/>
            <w:r>
              <w:t>Organic chemistry and properties of materials</w:t>
            </w:r>
            <w:bookmarkEnd w:id="65"/>
          </w:p>
        </w:tc>
      </w:tr>
      <w:tr w:rsidR="004137FE" w:rsidRPr="003C7191" w:rsidTr="004137FE">
        <w:trPr>
          <w:trHeight w:val="709"/>
        </w:trPr>
        <w:tc>
          <w:tcPr>
            <w:tcW w:w="3287" w:type="dxa"/>
          </w:tcPr>
          <w:p w:rsidR="004137FE" w:rsidRPr="003C7191" w:rsidRDefault="004137FE" w:rsidP="004137FE">
            <w:pPr>
              <w:spacing w:before="60" w:after="60"/>
              <w:rPr>
                <w:rFonts w:ascii="Arial" w:hAnsi="Arial" w:cs="Arial"/>
                <w:sz w:val="28"/>
                <w:szCs w:val="28"/>
              </w:rPr>
            </w:pPr>
            <w:r>
              <w:rPr>
                <w:rFonts w:ascii="Arial" w:hAnsi="Arial" w:cs="Arial"/>
                <w:sz w:val="28"/>
                <w:szCs w:val="28"/>
              </w:rPr>
              <w:t>Purpose</w:t>
            </w:r>
          </w:p>
        </w:tc>
        <w:tc>
          <w:tcPr>
            <w:tcW w:w="6568" w:type="dxa"/>
            <w:gridSpan w:val="2"/>
          </w:tcPr>
          <w:p w:rsidR="004137FE" w:rsidRPr="003C7191" w:rsidRDefault="004137FE" w:rsidP="004137FE">
            <w:pPr>
              <w:spacing w:before="60" w:after="60"/>
              <w:rPr>
                <w:rFonts w:ascii="Arial" w:hAnsi="Arial" w:cs="Arial"/>
              </w:rPr>
            </w:pPr>
            <w:r w:rsidRPr="00445696">
              <w:rPr>
                <w:rFonts w:ascii="Arial" w:hAnsi="Arial" w:cs="Arial"/>
              </w:rPr>
              <w:t>The purpose of this module is to provide learners with basic knowledge of organic chemistry.</w:t>
            </w:r>
          </w:p>
        </w:tc>
      </w:tr>
      <w:tr w:rsidR="004137FE" w:rsidRPr="003C7191" w:rsidTr="00F60E26">
        <w:trPr>
          <w:trHeight w:val="366"/>
        </w:trPr>
        <w:tc>
          <w:tcPr>
            <w:tcW w:w="3287" w:type="dxa"/>
          </w:tcPr>
          <w:p w:rsidR="004137FE" w:rsidRPr="003C7191" w:rsidRDefault="004137FE" w:rsidP="004137FE">
            <w:pPr>
              <w:spacing w:before="60" w:after="60"/>
              <w:rPr>
                <w:rFonts w:ascii="Arial" w:hAnsi="Arial" w:cs="Arial"/>
                <w:sz w:val="28"/>
                <w:szCs w:val="28"/>
              </w:rPr>
            </w:pPr>
            <w:r>
              <w:rPr>
                <w:rFonts w:ascii="Arial" w:hAnsi="Arial" w:cs="Arial"/>
                <w:sz w:val="28"/>
                <w:szCs w:val="28"/>
              </w:rPr>
              <w:t>Prerequisites</w:t>
            </w:r>
          </w:p>
        </w:tc>
        <w:tc>
          <w:tcPr>
            <w:tcW w:w="6568" w:type="dxa"/>
            <w:gridSpan w:val="2"/>
          </w:tcPr>
          <w:p w:rsidR="004137FE" w:rsidRPr="003C7191" w:rsidRDefault="00FF3850" w:rsidP="004137FE">
            <w:pPr>
              <w:spacing w:before="60" w:after="60"/>
              <w:rPr>
                <w:rFonts w:ascii="Arial" w:hAnsi="Arial" w:cs="Arial"/>
              </w:rPr>
            </w:pPr>
            <w:r>
              <w:rPr>
                <w:rFonts w:ascii="Arial" w:hAnsi="Arial" w:cs="Arial"/>
              </w:rPr>
              <w:t xml:space="preserve">VU20935 </w:t>
            </w:r>
            <w:r w:rsidR="004137FE">
              <w:rPr>
                <w:rFonts w:ascii="Arial" w:hAnsi="Arial" w:cs="Arial"/>
              </w:rPr>
              <w:t xml:space="preserve"> Atomic structure and bonding</w:t>
            </w:r>
          </w:p>
        </w:tc>
      </w:tr>
      <w:tr w:rsidR="004137FE" w:rsidRPr="003C7191" w:rsidTr="004137FE">
        <w:trPr>
          <w:trHeight w:val="419"/>
        </w:trPr>
        <w:tc>
          <w:tcPr>
            <w:tcW w:w="3287" w:type="dxa"/>
          </w:tcPr>
          <w:p w:rsidR="004137FE" w:rsidRPr="00445696" w:rsidRDefault="004137FE" w:rsidP="004137FE">
            <w:pPr>
              <w:spacing w:before="60" w:after="60"/>
              <w:rPr>
                <w:rFonts w:ascii="Arial" w:hAnsi="Arial" w:cs="Arial"/>
                <w:sz w:val="28"/>
                <w:szCs w:val="28"/>
              </w:rPr>
            </w:pPr>
            <w:proofErr w:type="spellStart"/>
            <w:r>
              <w:rPr>
                <w:rFonts w:ascii="Arial" w:hAnsi="Arial" w:cs="Arial"/>
                <w:sz w:val="28"/>
                <w:szCs w:val="28"/>
              </w:rPr>
              <w:t>Corequisites</w:t>
            </w:r>
            <w:proofErr w:type="spellEnd"/>
          </w:p>
        </w:tc>
        <w:tc>
          <w:tcPr>
            <w:tcW w:w="6568" w:type="dxa"/>
            <w:gridSpan w:val="2"/>
          </w:tcPr>
          <w:p w:rsidR="004137FE" w:rsidRPr="003C7191" w:rsidRDefault="004137FE" w:rsidP="004137FE">
            <w:pPr>
              <w:spacing w:before="60" w:after="60"/>
              <w:rPr>
                <w:rFonts w:ascii="Arial" w:hAnsi="Arial" w:cs="Arial"/>
              </w:rPr>
            </w:pPr>
            <w:r>
              <w:rPr>
                <w:rFonts w:ascii="Arial" w:hAnsi="Arial" w:cs="Arial"/>
              </w:rPr>
              <w:t>Nil</w:t>
            </w:r>
          </w:p>
        </w:tc>
      </w:tr>
      <w:tr w:rsidR="004137FE" w:rsidRPr="003C7191" w:rsidTr="004137FE">
        <w:trPr>
          <w:trHeight w:val="1253"/>
        </w:trPr>
        <w:tc>
          <w:tcPr>
            <w:tcW w:w="3287" w:type="dxa"/>
          </w:tcPr>
          <w:p w:rsidR="004137FE" w:rsidRDefault="004137FE" w:rsidP="004137FE">
            <w:pPr>
              <w:spacing w:before="60" w:after="60"/>
              <w:rPr>
                <w:rFonts w:ascii="Arial" w:hAnsi="Arial" w:cs="Arial"/>
                <w:sz w:val="28"/>
                <w:szCs w:val="28"/>
              </w:rPr>
            </w:pPr>
            <w:r>
              <w:rPr>
                <w:rFonts w:ascii="Arial" w:hAnsi="Arial" w:cs="Arial"/>
                <w:sz w:val="28"/>
                <w:szCs w:val="28"/>
              </w:rPr>
              <w:t>Summary of Learning Outcomes</w:t>
            </w:r>
          </w:p>
        </w:tc>
        <w:tc>
          <w:tcPr>
            <w:tcW w:w="6568" w:type="dxa"/>
            <w:gridSpan w:val="2"/>
          </w:tcPr>
          <w:p w:rsidR="004137FE" w:rsidRDefault="004137FE" w:rsidP="00151E41">
            <w:pPr>
              <w:pStyle w:val="ListParagraph"/>
              <w:numPr>
                <w:ilvl w:val="0"/>
                <w:numId w:val="8"/>
              </w:numPr>
              <w:spacing w:before="60" w:after="60"/>
              <w:ind w:left="399" w:hanging="284"/>
            </w:pPr>
            <w:r w:rsidRPr="00445696">
              <w:t>Use simple hydrocarbons to explain structure and isomerism of organic molecules</w:t>
            </w:r>
          </w:p>
          <w:p w:rsidR="004137FE" w:rsidRPr="000A6630" w:rsidRDefault="004137FE" w:rsidP="00151E41">
            <w:pPr>
              <w:pStyle w:val="ListParagraph"/>
              <w:numPr>
                <w:ilvl w:val="0"/>
                <w:numId w:val="8"/>
              </w:numPr>
              <w:spacing w:before="60" w:after="60"/>
              <w:ind w:left="399" w:hanging="284"/>
              <w:rPr>
                <w:rFonts w:ascii="Arial" w:hAnsi="Arial" w:cs="Arial"/>
              </w:rPr>
            </w:pPr>
            <w:r w:rsidRPr="000A6630">
              <w:rPr>
                <w:rFonts w:ascii="Arial" w:hAnsi="Arial" w:cs="Arial"/>
              </w:rPr>
              <w:t>Name and draw structures of simple organic molecules using IUPAC rules</w:t>
            </w:r>
          </w:p>
          <w:p w:rsidR="004137FE" w:rsidRPr="000A6630" w:rsidRDefault="004137FE" w:rsidP="00151E41">
            <w:pPr>
              <w:pStyle w:val="ListParagraph"/>
              <w:numPr>
                <w:ilvl w:val="0"/>
                <w:numId w:val="8"/>
              </w:numPr>
              <w:spacing w:before="60" w:after="60"/>
              <w:ind w:left="399" w:hanging="284"/>
              <w:rPr>
                <w:rFonts w:ascii="Arial" w:hAnsi="Arial" w:cs="Arial"/>
              </w:rPr>
            </w:pPr>
            <w:r w:rsidRPr="000A6630">
              <w:rPr>
                <w:rFonts w:ascii="Arial" w:hAnsi="Arial" w:cs="Arial"/>
              </w:rPr>
              <w:t>Explain the relationship between structure and properties of organic compounds</w:t>
            </w:r>
          </w:p>
          <w:p w:rsidR="004137FE" w:rsidRPr="000A6630" w:rsidRDefault="004137FE" w:rsidP="00151E41">
            <w:pPr>
              <w:pStyle w:val="ListParagraph"/>
              <w:numPr>
                <w:ilvl w:val="0"/>
                <w:numId w:val="8"/>
              </w:numPr>
              <w:spacing w:before="60" w:after="60"/>
              <w:ind w:left="399" w:hanging="284"/>
              <w:rPr>
                <w:rFonts w:ascii="Arial" w:hAnsi="Arial" w:cs="Arial"/>
              </w:rPr>
            </w:pPr>
            <w:r w:rsidRPr="000A6630">
              <w:rPr>
                <w:rFonts w:ascii="Arial" w:hAnsi="Arial" w:cs="Arial"/>
              </w:rPr>
              <w:t>Write balanced chemical equations to represent simple organic reactions</w:t>
            </w:r>
          </w:p>
        </w:tc>
      </w:tr>
      <w:tr w:rsidR="004137FE" w:rsidRPr="003C7191" w:rsidTr="004137FE">
        <w:trPr>
          <w:trHeight w:val="489"/>
        </w:trPr>
        <w:tc>
          <w:tcPr>
            <w:tcW w:w="3287" w:type="dxa"/>
            <w:vMerge w:val="restart"/>
          </w:tcPr>
          <w:p w:rsidR="004137FE" w:rsidRPr="000E1821" w:rsidRDefault="004137FE" w:rsidP="004137FE">
            <w:pPr>
              <w:pStyle w:val="PC"/>
            </w:pPr>
            <w:r w:rsidRPr="000E1821">
              <w:t>1</w:t>
            </w:r>
            <w:r>
              <w:t xml:space="preserve"> </w:t>
            </w:r>
            <w:r w:rsidRPr="00445696">
              <w:t>Use simple hydrocarbons to explain structure and isomerism of organic molecules</w:t>
            </w:r>
          </w:p>
        </w:tc>
        <w:tc>
          <w:tcPr>
            <w:tcW w:w="522" w:type="dxa"/>
          </w:tcPr>
          <w:p w:rsidR="004137FE" w:rsidRPr="000E1821" w:rsidRDefault="004137FE" w:rsidP="004137FE">
            <w:pPr>
              <w:pStyle w:val="PC"/>
            </w:pPr>
            <w:r w:rsidRPr="00434FEA">
              <w:t>1.1</w:t>
            </w:r>
          </w:p>
        </w:tc>
        <w:tc>
          <w:tcPr>
            <w:tcW w:w="6046" w:type="dxa"/>
          </w:tcPr>
          <w:p w:rsidR="004137FE" w:rsidRPr="000E1821" w:rsidRDefault="004137FE" w:rsidP="004137FE">
            <w:pPr>
              <w:pStyle w:val="PC"/>
            </w:pPr>
            <w:r>
              <w:t>T</w:t>
            </w:r>
            <w:r w:rsidRPr="00445696">
              <w:t xml:space="preserve">he structural formulae of </w:t>
            </w:r>
            <w:r w:rsidRPr="00445696">
              <w:rPr>
                <w:b/>
                <w:i/>
              </w:rPr>
              <w:t>simple hydrocarbons</w:t>
            </w:r>
            <w:r w:rsidRPr="00445696">
              <w:t xml:space="preserve"> up to C6</w:t>
            </w:r>
            <w:r>
              <w:t xml:space="preserve"> are drawn</w:t>
            </w:r>
          </w:p>
        </w:tc>
      </w:tr>
      <w:tr w:rsidR="004137FE" w:rsidRPr="003C7191" w:rsidTr="004137FE">
        <w:trPr>
          <w:trHeight w:val="516"/>
        </w:trPr>
        <w:tc>
          <w:tcPr>
            <w:tcW w:w="3287" w:type="dxa"/>
            <w:vMerge/>
          </w:tcPr>
          <w:p w:rsidR="004137FE" w:rsidRPr="000E1821" w:rsidRDefault="004137FE" w:rsidP="004137FE">
            <w:pPr>
              <w:pStyle w:val="PC"/>
            </w:pPr>
          </w:p>
        </w:tc>
        <w:tc>
          <w:tcPr>
            <w:tcW w:w="522" w:type="dxa"/>
          </w:tcPr>
          <w:p w:rsidR="004137FE" w:rsidRPr="000E1821" w:rsidRDefault="004137FE" w:rsidP="004137FE">
            <w:pPr>
              <w:pStyle w:val="PC"/>
            </w:pPr>
            <w:r w:rsidRPr="000E1821">
              <w:t>1.2</w:t>
            </w:r>
          </w:p>
        </w:tc>
        <w:tc>
          <w:tcPr>
            <w:tcW w:w="6046" w:type="dxa"/>
          </w:tcPr>
          <w:p w:rsidR="004137FE" w:rsidRPr="000E1821" w:rsidRDefault="004137FE" w:rsidP="004137FE">
            <w:pPr>
              <w:pStyle w:val="PC"/>
            </w:pPr>
            <w:r w:rsidRPr="000A6630">
              <w:t>The</w:t>
            </w:r>
            <w:r w:rsidRPr="00445696">
              <w:rPr>
                <w:b/>
                <w:i/>
              </w:rPr>
              <w:t xml:space="preserve"> </w:t>
            </w:r>
            <w:r w:rsidRPr="000A6630">
              <w:t>concept</w:t>
            </w:r>
            <w:r w:rsidRPr="00445696">
              <w:t xml:space="preserve"> of isomerism</w:t>
            </w:r>
            <w:r>
              <w:t xml:space="preserve"> is explained</w:t>
            </w:r>
          </w:p>
        </w:tc>
      </w:tr>
      <w:tr w:rsidR="004137FE" w:rsidRPr="003C7191" w:rsidTr="004137FE">
        <w:trPr>
          <w:trHeight w:val="584"/>
        </w:trPr>
        <w:tc>
          <w:tcPr>
            <w:tcW w:w="3287" w:type="dxa"/>
            <w:vMerge/>
          </w:tcPr>
          <w:p w:rsidR="004137FE" w:rsidRPr="000E1821" w:rsidRDefault="004137FE" w:rsidP="004137FE">
            <w:pPr>
              <w:pStyle w:val="PC"/>
            </w:pPr>
          </w:p>
        </w:tc>
        <w:tc>
          <w:tcPr>
            <w:tcW w:w="522" w:type="dxa"/>
          </w:tcPr>
          <w:p w:rsidR="004137FE" w:rsidRPr="000E1821" w:rsidRDefault="004137FE" w:rsidP="004137FE">
            <w:pPr>
              <w:pStyle w:val="PC"/>
            </w:pPr>
            <w:r w:rsidRPr="000E1821">
              <w:t>1.3</w:t>
            </w:r>
          </w:p>
        </w:tc>
        <w:tc>
          <w:tcPr>
            <w:tcW w:w="6046" w:type="dxa"/>
          </w:tcPr>
          <w:p w:rsidR="004137FE" w:rsidRPr="000E1821" w:rsidRDefault="004137FE" w:rsidP="004137FE">
            <w:pPr>
              <w:pStyle w:val="PC"/>
            </w:pPr>
            <w:r>
              <w:t>C</w:t>
            </w:r>
            <w:r w:rsidRPr="00445696">
              <w:t>ommon functional groups in organic molecules</w:t>
            </w:r>
            <w:r>
              <w:t xml:space="preserve"> are identified</w:t>
            </w:r>
          </w:p>
        </w:tc>
      </w:tr>
      <w:tr w:rsidR="004137FE" w:rsidRPr="003C7191" w:rsidTr="004137FE">
        <w:trPr>
          <w:trHeight w:val="572"/>
        </w:trPr>
        <w:tc>
          <w:tcPr>
            <w:tcW w:w="3287" w:type="dxa"/>
            <w:vMerge w:val="restart"/>
          </w:tcPr>
          <w:p w:rsidR="004137FE" w:rsidRPr="000E1821" w:rsidRDefault="004137FE" w:rsidP="004137FE">
            <w:pPr>
              <w:pStyle w:val="PC"/>
            </w:pPr>
            <w:r w:rsidRPr="000E1821">
              <w:t>2</w:t>
            </w:r>
            <w:r>
              <w:t xml:space="preserve"> </w:t>
            </w:r>
            <w:r w:rsidRPr="00445696">
              <w:t>Name and draw structures of simple organic molecules using IUPAC rules</w:t>
            </w:r>
          </w:p>
        </w:tc>
        <w:tc>
          <w:tcPr>
            <w:tcW w:w="522" w:type="dxa"/>
          </w:tcPr>
          <w:p w:rsidR="004137FE" w:rsidRPr="000E1821" w:rsidRDefault="004137FE" w:rsidP="004137FE">
            <w:pPr>
              <w:pStyle w:val="PC"/>
            </w:pPr>
            <w:r w:rsidRPr="000E1821">
              <w:t>2.1</w:t>
            </w:r>
          </w:p>
        </w:tc>
        <w:tc>
          <w:tcPr>
            <w:tcW w:w="6046" w:type="dxa"/>
          </w:tcPr>
          <w:p w:rsidR="004137FE" w:rsidRPr="000E1821" w:rsidRDefault="004137FE" w:rsidP="004137FE">
            <w:pPr>
              <w:pStyle w:val="PC"/>
            </w:pPr>
            <w:r w:rsidRPr="00445696">
              <w:t>IUPAC conventions</w:t>
            </w:r>
            <w:r>
              <w:t xml:space="preserve"> are used</w:t>
            </w:r>
            <w:r w:rsidRPr="00445696">
              <w:t xml:space="preserve"> to name </w:t>
            </w:r>
            <w:r w:rsidRPr="00445696">
              <w:rPr>
                <w:b/>
                <w:i/>
              </w:rPr>
              <w:t>simple organic compounds</w:t>
            </w:r>
            <w:r w:rsidRPr="00445696">
              <w:t xml:space="preserve"> on the basis of their molecular structures</w:t>
            </w:r>
          </w:p>
        </w:tc>
      </w:tr>
      <w:tr w:rsidR="004137FE" w:rsidRPr="003C7191" w:rsidTr="004137FE">
        <w:trPr>
          <w:trHeight w:val="503"/>
        </w:trPr>
        <w:tc>
          <w:tcPr>
            <w:tcW w:w="3287" w:type="dxa"/>
            <w:vMerge/>
          </w:tcPr>
          <w:p w:rsidR="004137FE" w:rsidRPr="000E1821" w:rsidRDefault="004137FE" w:rsidP="004137FE">
            <w:pPr>
              <w:pStyle w:val="PC"/>
            </w:pPr>
          </w:p>
        </w:tc>
        <w:tc>
          <w:tcPr>
            <w:tcW w:w="522" w:type="dxa"/>
          </w:tcPr>
          <w:p w:rsidR="004137FE" w:rsidRPr="000E1821" w:rsidRDefault="004137FE" w:rsidP="004137FE">
            <w:pPr>
              <w:pStyle w:val="PC"/>
            </w:pPr>
            <w:r w:rsidRPr="000E1821">
              <w:t>2.2</w:t>
            </w:r>
          </w:p>
        </w:tc>
        <w:tc>
          <w:tcPr>
            <w:tcW w:w="6046" w:type="dxa"/>
          </w:tcPr>
          <w:p w:rsidR="004137FE" w:rsidRPr="000E1821" w:rsidRDefault="004137FE" w:rsidP="004137FE">
            <w:pPr>
              <w:pStyle w:val="PC"/>
            </w:pPr>
            <w:r>
              <w:t>T</w:t>
            </w:r>
            <w:r w:rsidRPr="00445696">
              <w:t>he structures of simple organic molecules</w:t>
            </w:r>
            <w:r>
              <w:t xml:space="preserve"> are drawn</w:t>
            </w:r>
            <w:r w:rsidRPr="00445696">
              <w:t xml:space="preserve"> based on their IUPAC names</w:t>
            </w:r>
          </w:p>
        </w:tc>
      </w:tr>
      <w:tr w:rsidR="004137FE" w:rsidRPr="003C7191" w:rsidTr="004137FE">
        <w:trPr>
          <w:trHeight w:val="526"/>
        </w:trPr>
        <w:tc>
          <w:tcPr>
            <w:tcW w:w="3287" w:type="dxa"/>
            <w:vMerge w:val="restart"/>
          </w:tcPr>
          <w:p w:rsidR="004137FE" w:rsidRPr="000E1821" w:rsidRDefault="004137FE" w:rsidP="004137FE">
            <w:pPr>
              <w:pStyle w:val="PC"/>
            </w:pPr>
            <w:r w:rsidRPr="000E1821">
              <w:t>3</w:t>
            </w:r>
            <w:r>
              <w:t xml:space="preserve"> </w:t>
            </w:r>
            <w:r w:rsidRPr="00445696">
              <w:t>Explain the relationship between structure and properties of organic compounds</w:t>
            </w:r>
          </w:p>
        </w:tc>
        <w:tc>
          <w:tcPr>
            <w:tcW w:w="522" w:type="dxa"/>
          </w:tcPr>
          <w:p w:rsidR="004137FE" w:rsidRPr="000E1821" w:rsidRDefault="004137FE" w:rsidP="004137FE">
            <w:pPr>
              <w:pStyle w:val="PC"/>
            </w:pPr>
            <w:r w:rsidRPr="000E1821">
              <w:t>3.1</w:t>
            </w:r>
          </w:p>
        </w:tc>
        <w:tc>
          <w:tcPr>
            <w:tcW w:w="6046" w:type="dxa"/>
          </w:tcPr>
          <w:p w:rsidR="004137FE" w:rsidRPr="000E1821" w:rsidRDefault="004137FE" w:rsidP="004137FE">
            <w:pPr>
              <w:pStyle w:val="PC"/>
            </w:pPr>
            <w:r>
              <w:t>T</w:t>
            </w:r>
            <w:r w:rsidRPr="00445696">
              <w:t xml:space="preserve">he </w:t>
            </w:r>
            <w:r w:rsidRPr="00445696">
              <w:rPr>
                <w:b/>
                <w:i/>
              </w:rPr>
              <w:t>intermolecular bonding</w:t>
            </w:r>
            <w:r w:rsidRPr="00445696">
              <w:t xml:space="preserve"> present in simple organic compounds</w:t>
            </w:r>
            <w:r>
              <w:t xml:space="preserve"> are identified</w:t>
            </w:r>
          </w:p>
        </w:tc>
      </w:tr>
      <w:tr w:rsidR="004137FE" w:rsidRPr="003C7191" w:rsidTr="004137FE">
        <w:trPr>
          <w:trHeight w:val="543"/>
        </w:trPr>
        <w:tc>
          <w:tcPr>
            <w:tcW w:w="3287" w:type="dxa"/>
            <w:vMerge/>
          </w:tcPr>
          <w:p w:rsidR="004137FE" w:rsidRPr="003C7191" w:rsidRDefault="004137FE" w:rsidP="004137FE">
            <w:pPr>
              <w:rPr>
                <w:rFonts w:ascii="Arial" w:hAnsi="Arial" w:cs="Arial"/>
              </w:rPr>
            </w:pPr>
          </w:p>
        </w:tc>
        <w:tc>
          <w:tcPr>
            <w:tcW w:w="522" w:type="dxa"/>
          </w:tcPr>
          <w:p w:rsidR="004137FE" w:rsidRPr="000E1821" w:rsidRDefault="004137FE" w:rsidP="004137FE">
            <w:pPr>
              <w:pStyle w:val="PC"/>
            </w:pPr>
            <w:r w:rsidRPr="000E1821">
              <w:t>3.2</w:t>
            </w:r>
          </w:p>
        </w:tc>
        <w:tc>
          <w:tcPr>
            <w:tcW w:w="6046" w:type="dxa"/>
          </w:tcPr>
          <w:p w:rsidR="004137FE" w:rsidRPr="000E1821" w:rsidRDefault="004137FE" w:rsidP="004137FE">
            <w:pPr>
              <w:pStyle w:val="PC"/>
            </w:pPr>
            <w:r>
              <w:t>T</w:t>
            </w:r>
            <w:r w:rsidRPr="00445696">
              <w:t xml:space="preserve">he structures of organic compounds </w:t>
            </w:r>
            <w:r>
              <w:t xml:space="preserve">are related </w:t>
            </w:r>
            <w:r w:rsidRPr="00445696">
              <w:t xml:space="preserve">to their </w:t>
            </w:r>
            <w:r w:rsidRPr="00445696">
              <w:rPr>
                <w:b/>
                <w:i/>
              </w:rPr>
              <w:t>physical properties</w:t>
            </w:r>
          </w:p>
        </w:tc>
      </w:tr>
      <w:tr w:rsidR="004137FE" w:rsidRPr="003C7191" w:rsidTr="004137FE">
        <w:trPr>
          <w:trHeight w:val="469"/>
        </w:trPr>
        <w:tc>
          <w:tcPr>
            <w:tcW w:w="3287" w:type="dxa"/>
            <w:vMerge w:val="restart"/>
          </w:tcPr>
          <w:p w:rsidR="004137FE" w:rsidRPr="003C7191" w:rsidRDefault="004137FE" w:rsidP="00E76B39">
            <w:pPr>
              <w:pStyle w:val="PC"/>
              <w:rPr>
                <w:rFonts w:ascii="Arial" w:hAnsi="Arial" w:cs="Arial"/>
              </w:rPr>
            </w:pPr>
            <w:r w:rsidRPr="00E76B39">
              <w:t>4 Write balanced chemical equations to represent simple organic reactions</w:t>
            </w:r>
          </w:p>
        </w:tc>
        <w:tc>
          <w:tcPr>
            <w:tcW w:w="522" w:type="dxa"/>
          </w:tcPr>
          <w:p w:rsidR="004137FE" w:rsidRPr="000E1821" w:rsidRDefault="004137FE" w:rsidP="004137FE">
            <w:pPr>
              <w:pStyle w:val="PC"/>
            </w:pPr>
            <w:r>
              <w:t>4.1</w:t>
            </w:r>
          </w:p>
        </w:tc>
        <w:tc>
          <w:tcPr>
            <w:tcW w:w="6046" w:type="dxa"/>
          </w:tcPr>
          <w:p w:rsidR="004137FE" w:rsidRPr="000E1821" w:rsidRDefault="004137FE" w:rsidP="004137FE">
            <w:pPr>
              <w:pStyle w:val="PC"/>
            </w:pPr>
            <w:r>
              <w:t>B</w:t>
            </w:r>
            <w:r w:rsidRPr="00445696">
              <w:t xml:space="preserve">alanced equations for organic reactions </w:t>
            </w:r>
            <w:r>
              <w:t xml:space="preserve">are written </w:t>
            </w:r>
            <w:r w:rsidRPr="00445696">
              <w:t>where the reactants and products are specified</w:t>
            </w:r>
          </w:p>
        </w:tc>
      </w:tr>
      <w:tr w:rsidR="004137FE" w:rsidRPr="003C7191" w:rsidTr="004137FE">
        <w:trPr>
          <w:trHeight w:val="469"/>
        </w:trPr>
        <w:tc>
          <w:tcPr>
            <w:tcW w:w="3287" w:type="dxa"/>
            <w:vMerge/>
          </w:tcPr>
          <w:p w:rsidR="004137FE" w:rsidRPr="003C7191" w:rsidRDefault="004137FE" w:rsidP="004137FE">
            <w:pPr>
              <w:rPr>
                <w:rFonts w:ascii="Arial" w:hAnsi="Arial" w:cs="Arial"/>
              </w:rPr>
            </w:pPr>
          </w:p>
        </w:tc>
        <w:tc>
          <w:tcPr>
            <w:tcW w:w="522" w:type="dxa"/>
          </w:tcPr>
          <w:p w:rsidR="004137FE" w:rsidRPr="000E1821" w:rsidRDefault="004137FE" w:rsidP="004137FE">
            <w:pPr>
              <w:pStyle w:val="PC"/>
            </w:pPr>
            <w:r>
              <w:t>4.2</w:t>
            </w:r>
          </w:p>
        </w:tc>
        <w:tc>
          <w:tcPr>
            <w:tcW w:w="6046" w:type="dxa"/>
          </w:tcPr>
          <w:p w:rsidR="004137FE" w:rsidRPr="000E1821" w:rsidRDefault="004137FE" w:rsidP="004137FE">
            <w:pPr>
              <w:pStyle w:val="PC"/>
            </w:pPr>
            <w:r>
              <w:t>B</w:t>
            </w:r>
            <w:r w:rsidRPr="00445696">
              <w:t xml:space="preserve">alanced equations for the complete and/or partial combustion of hydrocarbons </w:t>
            </w:r>
            <w:r>
              <w:t xml:space="preserve">are written </w:t>
            </w:r>
            <w:r w:rsidRPr="00445696">
              <w:t>in the context of their use as fuels and their being a fire hazard</w:t>
            </w:r>
          </w:p>
        </w:tc>
      </w:tr>
      <w:tr w:rsidR="004137FE" w:rsidRPr="003C7191" w:rsidTr="004137FE">
        <w:trPr>
          <w:trHeight w:val="469"/>
        </w:trPr>
        <w:tc>
          <w:tcPr>
            <w:tcW w:w="3287" w:type="dxa"/>
            <w:vMerge/>
          </w:tcPr>
          <w:p w:rsidR="004137FE" w:rsidRPr="003C7191" w:rsidRDefault="004137FE" w:rsidP="004137FE">
            <w:pPr>
              <w:rPr>
                <w:rFonts w:ascii="Arial" w:hAnsi="Arial" w:cs="Arial"/>
              </w:rPr>
            </w:pPr>
          </w:p>
        </w:tc>
        <w:tc>
          <w:tcPr>
            <w:tcW w:w="522" w:type="dxa"/>
          </w:tcPr>
          <w:p w:rsidR="004137FE" w:rsidRPr="000E1821" w:rsidRDefault="004137FE" w:rsidP="004137FE">
            <w:pPr>
              <w:pStyle w:val="PC"/>
            </w:pPr>
            <w:r>
              <w:t>4.3</w:t>
            </w:r>
          </w:p>
        </w:tc>
        <w:tc>
          <w:tcPr>
            <w:tcW w:w="6046" w:type="dxa"/>
          </w:tcPr>
          <w:p w:rsidR="004137FE" w:rsidRPr="000E1821" w:rsidRDefault="004137FE" w:rsidP="004137FE">
            <w:pPr>
              <w:pStyle w:val="PC"/>
            </w:pPr>
            <w:r>
              <w:t>B</w:t>
            </w:r>
            <w:r w:rsidRPr="00445696">
              <w:t xml:space="preserve">alanced equations </w:t>
            </w:r>
            <w:r>
              <w:t xml:space="preserve">are written </w:t>
            </w:r>
            <w:r w:rsidRPr="00445696">
              <w:t>to demonstrate the acidic nature of carboxylic acids and the alkaline nature of organic amines.</w:t>
            </w:r>
          </w:p>
        </w:tc>
      </w:tr>
    </w:tbl>
    <w:p w:rsidR="004137FE" w:rsidRDefault="004137FE" w:rsidP="004137FE"/>
    <w:tbl>
      <w:tblPr>
        <w:tblW w:w="0" w:type="auto"/>
        <w:tblLook w:val="04A0" w:firstRow="1" w:lastRow="0" w:firstColumn="1" w:lastColumn="0" w:noHBand="0" w:noVBand="1"/>
      </w:tblPr>
      <w:tblGrid>
        <w:gridCol w:w="3227"/>
        <w:gridCol w:w="6628"/>
      </w:tblGrid>
      <w:tr w:rsidR="004137FE" w:rsidTr="004137FE">
        <w:trPr>
          <w:trHeight w:val="516"/>
        </w:trPr>
        <w:tc>
          <w:tcPr>
            <w:tcW w:w="9855" w:type="dxa"/>
            <w:gridSpan w:val="2"/>
          </w:tcPr>
          <w:p w:rsidR="004137FE" w:rsidRPr="003C7191" w:rsidRDefault="004137FE" w:rsidP="004137FE">
            <w:pPr>
              <w:rPr>
                <w:rFonts w:ascii="Arial" w:hAnsi="Arial" w:cs="Arial"/>
                <w:sz w:val="24"/>
                <w:szCs w:val="24"/>
              </w:rPr>
            </w:pPr>
            <w:r w:rsidRPr="003C7191">
              <w:rPr>
                <w:rFonts w:ascii="Arial" w:hAnsi="Arial" w:cs="Arial"/>
                <w:b/>
                <w:sz w:val="28"/>
                <w:szCs w:val="28"/>
              </w:rPr>
              <w:t>REQUIRED SKILLS AND KNOWLEDGE</w:t>
            </w:r>
          </w:p>
          <w:p w:rsidR="004137FE" w:rsidRPr="004137FE" w:rsidRDefault="004137FE" w:rsidP="004137FE">
            <w:pPr>
              <w:rPr>
                <w:rFonts w:ascii="Arial" w:hAnsi="Arial" w:cs="Arial"/>
                <w:sz w:val="16"/>
                <w:szCs w:val="16"/>
              </w:rPr>
            </w:pPr>
            <w:r w:rsidRPr="004137FE">
              <w:rPr>
                <w:rFonts w:ascii="Arial" w:hAnsi="Arial" w:cs="Arial"/>
                <w:sz w:val="16"/>
                <w:szCs w:val="16"/>
              </w:rPr>
              <w:t>This describes the essential skills and knowledge and their level, required for this unit.</w:t>
            </w:r>
          </w:p>
        </w:tc>
      </w:tr>
      <w:tr w:rsidR="004137FE" w:rsidTr="004137FE">
        <w:trPr>
          <w:trHeight w:val="1305"/>
        </w:trPr>
        <w:tc>
          <w:tcPr>
            <w:tcW w:w="9855" w:type="dxa"/>
            <w:gridSpan w:val="2"/>
          </w:tcPr>
          <w:p w:rsidR="004137FE" w:rsidRDefault="004137FE" w:rsidP="004137FE">
            <w:pPr>
              <w:pStyle w:val="bullet"/>
              <w:numPr>
                <w:ilvl w:val="0"/>
                <w:numId w:val="0"/>
              </w:numPr>
            </w:pPr>
            <w:r>
              <w:lastRenderedPageBreak/>
              <w:t>Required Knowledge:</w:t>
            </w:r>
          </w:p>
          <w:p w:rsidR="004137FE" w:rsidRDefault="004137FE" w:rsidP="004137FE">
            <w:pPr>
              <w:pStyle w:val="bullet"/>
              <w:ind w:left="360"/>
            </w:pPr>
            <w:r>
              <w:t>hydrocarbons</w:t>
            </w:r>
          </w:p>
          <w:p w:rsidR="004137FE" w:rsidRDefault="004137FE" w:rsidP="004137FE">
            <w:pPr>
              <w:pStyle w:val="bullet"/>
              <w:ind w:left="360"/>
            </w:pPr>
            <w:r>
              <w:t>isomerism</w:t>
            </w:r>
          </w:p>
          <w:p w:rsidR="004137FE" w:rsidRDefault="004137FE" w:rsidP="004137FE">
            <w:pPr>
              <w:pStyle w:val="bullet"/>
              <w:ind w:left="360"/>
            </w:pPr>
            <w:r>
              <w:t>functional groups</w:t>
            </w:r>
          </w:p>
          <w:p w:rsidR="004137FE" w:rsidRDefault="004137FE" w:rsidP="004137FE">
            <w:pPr>
              <w:pStyle w:val="bullet"/>
              <w:ind w:left="360"/>
            </w:pPr>
            <w:r>
              <w:t>IUPAC naming</w:t>
            </w:r>
          </w:p>
          <w:p w:rsidR="004137FE" w:rsidRDefault="004137FE" w:rsidP="004137FE">
            <w:pPr>
              <w:pStyle w:val="bullet"/>
              <w:ind w:left="360"/>
            </w:pPr>
            <w:r>
              <w:t>physical properties of organic compounds</w:t>
            </w:r>
          </w:p>
          <w:p w:rsidR="004137FE" w:rsidRDefault="004137FE" w:rsidP="004137FE">
            <w:pPr>
              <w:pStyle w:val="bullet"/>
              <w:ind w:left="360"/>
            </w:pPr>
            <w:r>
              <w:t>simple chemical reactions of organic compounds.</w:t>
            </w:r>
          </w:p>
          <w:p w:rsidR="004137FE" w:rsidRDefault="004137FE" w:rsidP="004137FE">
            <w:pPr>
              <w:pStyle w:val="bullet"/>
              <w:numPr>
                <w:ilvl w:val="0"/>
                <w:numId w:val="0"/>
              </w:numPr>
            </w:pPr>
            <w:r>
              <w:t>Required Skills:</w:t>
            </w:r>
          </w:p>
          <w:p w:rsidR="004137FE" w:rsidRDefault="004137FE" w:rsidP="004137FE">
            <w:pPr>
              <w:pStyle w:val="bullet"/>
              <w:ind w:left="360"/>
            </w:pPr>
            <w:r>
              <w:t>writing chemical equations in the correct format</w:t>
            </w:r>
          </w:p>
          <w:p w:rsidR="004137FE" w:rsidRDefault="004137FE" w:rsidP="004137FE">
            <w:pPr>
              <w:pStyle w:val="bullet"/>
              <w:ind w:left="360"/>
            </w:pPr>
            <w:r>
              <w:t>drawing molecules using the appropriate techniques</w:t>
            </w:r>
          </w:p>
          <w:p w:rsidR="004137FE" w:rsidRDefault="004137FE" w:rsidP="004137FE">
            <w:pPr>
              <w:pStyle w:val="bullet"/>
              <w:ind w:left="360"/>
            </w:pPr>
            <w:r>
              <w:t>using correct terminology</w:t>
            </w:r>
          </w:p>
        </w:tc>
      </w:tr>
      <w:tr w:rsidR="004137FE" w:rsidTr="004137FE">
        <w:trPr>
          <w:trHeight w:val="915"/>
        </w:trPr>
        <w:tc>
          <w:tcPr>
            <w:tcW w:w="9855" w:type="dxa"/>
            <w:gridSpan w:val="2"/>
          </w:tcPr>
          <w:p w:rsidR="004137FE" w:rsidRPr="003C7191" w:rsidRDefault="004137FE" w:rsidP="004137FE">
            <w:pPr>
              <w:rPr>
                <w:rFonts w:ascii="Arial" w:hAnsi="Arial" w:cs="Arial"/>
              </w:rPr>
            </w:pPr>
            <w:r w:rsidRPr="003C7191">
              <w:rPr>
                <w:rFonts w:ascii="Arial" w:hAnsi="Arial" w:cs="Arial"/>
                <w:b/>
                <w:sz w:val="28"/>
                <w:szCs w:val="28"/>
              </w:rPr>
              <w:t>RANGE STATEMENT</w:t>
            </w:r>
          </w:p>
          <w:p w:rsidR="004137FE" w:rsidRPr="00F60E26" w:rsidRDefault="004137FE" w:rsidP="004137FE">
            <w:pPr>
              <w:rPr>
                <w:rFonts w:ascii="Arial" w:hAnsi="Arial" w:cs="Arial"/>
                <w:sz w:val="16"/>
                <w:szCs w:val="16"/>
              </w:rPr>
            </w:pPr>
            <w:r w:rsidRPr="00F60E26">
              <w:rPr>
                <w:rFonts w:ascii="Arial" w:hAnsi="Arial" w:cs="Arial"/>
                <w:sz w:val="16"/>
                <w:szCs w:val="16"/>
              </w:rPr>
              <w:t>The Range Statement relates to the unit of competency as a whole.  It allows for different work environments and situations that may affect performance.</w:t>
            </w:r>
          </w:p>
        </w:tc>
      </w:tr>
      <w:tr w:rsidR="004137FE" w:rsidTr="004137FE">
        <w:trPr>
          <w:trHeight w:val="649"/>
        </w:trPr>
        <w:tc>
          <w:tcPr>
            <w:tcW w:w="3227" w:type="dxa"/>
          </w:tcPr>
          <w:p w:rsidR="004137FE" w:rsidRPr="0057451A" w:rsidRDefault="004137FE" w:rsidP="004137FE">
            <w:r w:rsidRPr="00445696">
              <w:rPr>
                <w:b/>
                <w:i/>
              </w:rPr>
              <w:t>Simple hydrocarbons</w:t>
            </w:r>
            <w:r w:rsidRPr="00445696">
              <w:t xml:space="preserve"> include:</w:t>
            </w:r>
          </w:p>
        </w:tc>
        <w:tc>
          <w:tcPr>
            <w:tcW w:w="6628" w:type="dxa"/>
          </w:tcPr>
          <w:p w:rsidR="004137FE" w:rsidRPr="0057451A" w:rsidRDefault="004137FE" w:rsidP="004137FE">
            <w:pPr>
              <w:pStyle w:val="bullet"/>
              <w:ind w:left="360"/>
            </w:pPr>
            <w:r w:rsidRPr="00445696">
              <w:t>alkanes, alkenes, alkynes, benzene</w:t>
            </w:r>
          </w:p>
        </w:tc>
      </w:tr>
      <w:tr w:rsidR="004137FE" w:rsidTr="00FF1A20">
        <w:trPr>
          <w:trHeight w:val="1146"/>
        </w:trPr>
        <w:tc>
          <w:tcPr>
            <w:tcW w:w="3227" w:type="dxa"/>
          </w:tcPr>
          <w:p w:rsidR="004137FE" w:rsidRPr="0057451A" w:rsidRDefault="004137FE" w:rsidP="004137FE">
            <w:r w:rsidRPr="00F51758">
              <w:rPr>
                <w:b/>
                <w:i/>
              </w:rPr>
              <w:t>Simple organic compounds</w:t>
            </w:r>
            <w:r w:rsidRPr="00F51758">
              <w:t xml:space="preserve"> may include:</w:t>
            </w:r>
          </w:p>
        </w:tc>
        <w:tc>
          <w:tcPr>
            <w:tcW w:w="6628" w:type="dxa"/>
          </w:tcPr>
          <w:p w:rsidR="004137FE" w:rsidRDefault="004137FE" w:rsidP="004137FE">
            <w:pPr>
              <w:pStyle w:val="bullet"/>
              <w:ind w:left="360"/>
            </w:pPr>
            <w:r>
              <w:t>alkanes, alkenes, alkynes</w:t>
            </w:r>
          </w:p>
          <w:p w:rsidR="004137FE" w:rsidRPr="0057451A" w:rsidRDefault="004137FE" w:rsidP="004137FE">
            <w:pPr>
              <w:pStyle w:val="bullet"/>
              <w:ind w:left="360"/>
            </w:pPr>
            <w:r>
              <w:t>aromatics as represented by benzene, alcohols, halogenated hydrocarbons, carboxylic acids and esters</w:t>
            </w:r>
          </w:p>
        </w:tc>
      </w:tr>
      <w:tr w:rsidR="004137FE" w:rsidTr="00FF1A20">
        <w:trPr>
          <w:trHeight w:val="839"/>
        </w:trPr>
        <w:tc>
          <w:tcPr>
            <w:tcW w:w="3227" w:type="dxa"/>
          </w:tcPr>
          <w:p w:rsidR="004137FE" w:rsidRPr="0057451A" w:rsidRDefault="004137FE" w:rsidP="004137FE">
            <w:r w:rsidRPr="00F51758">
              <w:rPr>
                <w:b/>
                <w:i/>
              </w:rPr>
              <w:t>Intermolecular bonds</w:t>
            </w:r>
            <w:r w:rsidRPr="00F51758">
              <w:t xml:space="preserve"> may include:</w:t>
            </w:r>
          </w:p>
        </w:tc>
        <w:tc>
          <w:tcPr>
            <w:tcW w:w="6628" w:type="dxa"/>
          </w:tcPr>
          <w:p w:rsidR="004137FE" w:rsidRDefault="004137FE" w:rsidP="004137FE">
            <w:pPr>
              <w:pStyle w:val="bullet"/>
              <w:ind w:left="360"/>
            </w:pPr>
            <w:r>
              <w:t>dispersion bonds</w:t>
            </w:r>
          </w:p>
          <w:p w:rsidR="004137FE" w:rsidRPr="0057451A" w:rsidRDefault="004137FE" w:rsidP="004137FE">
            <w:pPr>
              <w:pStyle w:val="bullet"/>
              <w:ind w:left="360"/>
            </w:pPr>
            <w:r>
              <w:t>hydrogen bonds</w:t>
            </w:r>
          </w:p>
        </w:tc>
      </w:tr>
      <w:tr w:rsidR="004137FE" w:rsidTr="004137FE">
        <w:trPr>
          <w:trHeight w:val="1305"/>
        </w:trPr>
        <w:tc>
          <w:tcPr>
            <w:tcW w:w="3227" w:type="dxa"/>
          </w:tcPr>
          <w:p w:rsidR="004137FE" w:rsidRPr="0057451A" w:rsidRDefault="004137FE" w:rsidP="004137FE">
            <w:r w:rsidRPr="00F51758">
              <w:rPr>
                <w:b/>
                <w:i/>
              </w:rPr>
              <w:t>Physical properties</w:t>
            </w:r>
            <w:r w:rsidRPr="00F51758">
              <w:t xml:space="preserve"> may include:</w:t>
            </w:r>
          </w:p>
        </w:tc>
        <w:tc>
          <w:tcPr>
            <w:tcW w:w="6628" w:type="dxa"/>
          </w:tcPr>
          <w:p w:rsidR="004137FE" w:rsidRDefault="004137FE" w:rsidP="004137FE">
            <w:pPr>
              <w:pStyle w:val="bullet"/>
              <w:ind w:left="360"/>
            </w:pPr>
            <w:r>
              <w:t>melting and boiling points</w:t>
            </w:r>
          </w:p>
          <w:p w:rsidR="004137FE" w:rsidRDefault="004137FE" w:rsidP="004137FE">
            <w:pPr>
              <w:pStyle w:val="bullet"/>
              <w:ind w:left="360"/>
            </w:pPr>
            <w:r>
              <w:t>volatility</w:t>
            </w:r>
          </w:p>
          <w:p w:rsidR="004137FE" w:rsidRDefault="004137FE" w:rsidP="004137FE">
            <w:pPr>
              <w:pStyle w:val="bullet"/>
              <w:ind w:left="360"/>
            </w:pPr>
            <w:r>
              <w:t>solubility in water</w:t>
            </w:r>
          </w:p>
          <w:p w:rsidR="004137FE" w:rsidRPr="0057451A" w:rsidRDefault="004137FE" w:rsidP="004137FE">
            <w:pPr>
              <w:pStyle w:val="bullet"/>
              <w:ind w:left="360"/>
            </w:pPr>
            <w:r>
              <w:t>solubility in non-polar solvents</w:t>
            </w:r>
          </w:p>
        </w:tc>
      </w:tr>
      <w:tr w:rsidR="004137FE" w:rsidTr="00F60E26">
        <w:trPr>
          <w:trHeight w:val="948"/>
        </w:trPr>
        <w:tc>
          <w:tcPr>
            <w:tcW w:w="9855" w:type="dxa"/>
            <w:gridSpan w:val="2"/>
          </w:tcPr>
          <w:p w:rsidR="004137FE" w:rsidRPr="003C7191" w:rsidRDefault="004137FE" w:rsidP="004137FE">
            <w:pPr>
              <w:rPr>
                <w:rFonts w:ascii="Arial" w:hAnsi="Arial" w:cs="Arial"/>
              </w:rPr>
            </w:pPr>
            <w:r w:rsidRPr="003C7191">
              <w:rPr>
                <w:rFonts w:ascii="Arial" w:hAnsi="Arial" w:cs="Arial"/>
                <w:b/>
                <w:sz w:val="28"/>
                <w:szCs w:val="28"/>
              </w:rPr>
              <w:t>EVIDENCE GUIDE</w:t>
            </w:r>
          </w:p>
          <w:p w:rsidR="004137FE" w:rsidRPr="004137FE" w:rsidRDefault="004137FE" w:rsidP="004137FE">
            <w:pPr>
              <w:spacing w:after="0"/>
              <w:rPr>
                <w:rFonts w:ascii="Arial" w:hAnsi="Arial" w:cs="Arial"/>
                <w:sz w:val="16"/>
                <w:szCs w:val="16"/>
              </w:rPr>
            </w:pPr>
            <w:r w:rsidRPr="004137FE">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4137FE" w:rsidTr="00F60E26">
        <w:trPr>
          <w:trHeight w:val="950"/>
        </w:trPr>
        <w:tc>
          <w:tcPr>
            <w:tcW w:w="3227" w:type="dxa"/>
          </w:tcPr>
          <w:p w:rsidR="004137FE" w:rsidRPr="003C7191" w:rsidRDefault="004137FE" w:rsidP="004137FE">
            <w:pPr>
              <w:rPr>
                <w:b/>
              </w:rPr>
            </w:pPr>
            <w:r w:rsidRPr="003C7191">
              <w:rPr>
                <w:b/>
              </w:rPr>
              <w:t>Critical aspects for assessment and evidence required to assess competency in this unit</w:t>
            </w:r>
          </w:p>
        </w:tc>
        <w:tc>
          <w:tcPr>
            <w:tcW w:w="6628" w:type="dxa"/>
          </w:tcPr>
          <w:p w:rsidR="004137FE" w:rsidRDefault="004137FE" w:rsidP="004137FE">
            <w:pPr>
              <w:pStyle w:val="bullet"/>
              <w:numPr>
                <w:ilvl w:val="0"/>
                <w:numId w:val="0"/>
              </w:numPr>
              <w:ind w:left="34"/>
            </w:pPr>
            <w:r>
              <w:t>The learner must be able to:</w:t>
            </w:r>
          </w:p>
          <w:p w:rsidR="004137FE" w:rsidRDefault="004137FE" w:rsidP="004137FE">
            <w:pPr>
              <w:pStyle w:val="bullet"/>
              <w:ind w:left="360"/>
            </w:pPr>
            <w:r>
              <w:t>demonstrate knowledge of the structure and isomerism of organic molecules</w:t>
            </w:r>
          </w:p>
          <w:p w:rsidR="004137FE" w:rsidRDefault="004137FE" w:rsidP="004137FE">
            <w:pPr>
              <w:pStyle w:val="bullet"/>
              <w:ind w:left="360"/>
            </w:pPr>
            <w:r>
              <w:t>name and draw simple organic molecules using IUPAC rules</w:t>
            </w:r>
          </w:p>
          <w:p w:rsidR="004137FE" w:rsidRDefault="004137FE" w:rsidP="004137FE">
            <w:pPr>
              <w:pStyle w:val="bullet"/>
              <w:ind w:left="360"/>
            </w:pPr>
            <w:r>
              <w:t>explain the relationship between structure and properties of organic compounds</w:t>
            </w:r>
          </w:p>
          <w:p w:rsidR="004137FE" w:rsidRPr="0057451A" w:rsidRDefault="004137FE" w:rsidP="004137FE">
            <w:pPr>
              <w:pStyle w:val="bullet"/>
              <w:ind w:left="360"/>
            </w:pPr>
            <w:r>
              <w:t>write balanced chemical equations to represent simple organic reactions</w:t>
            </w:r>
          </w:p>
        </w:tc>
      </w:tr>
      <w:tr w:rsidR="004137FE" w:rsidTr="004137FE">
        <w:trPr>
          <w:trHeight w:val="787"/>
        </w:trPr>
        <w:tc>
          <w:tcPr>
            <w:tcW w:w="3227" w:type="dxa"/>
          </w:tcPr>
          <w:p w:rsidR="004137FE" w:rsidRPr="00B445B7" w:rsidRDefault="004137FE" w:rsidP="004137FE">
            <w:pPr>
              <w:rPr>
                <w:b/>
              </w:rPr>
            </w:pPr>
            <w:r w:rsidRPr="003C7191">
              <w:rPr>
                <w:b/>
              </w:rPr>
              <w:lastRenderedPageBreak/>
              <w:t>Context of and specific resources for assessment</w:t>
            </w:r>
          </w:p>
        </w:tc>
        <w:tc>
          <w:tcPr>
            <w:tcW w:w="6628" w:type="dxa"/>
          </w:tcPr>
          <w:p w:rsidR="004137FE" w:rsidRDefault="004137FE" w:rsidP="004137FE">
            <w:pPr>
              <w:pStyle w:val="bullet"/>
              <w:ind w:left="360"/>
            </w:pPr>
            <w:r>
              <w:t>drawing materials</w:t>
            </w:r>
          </w:p>
          <w:p w:rsidR="004137FE" w:rsidRPr="0057451A" w:rsidRDefault="004137FE" w:rsidP="004137FE">
            <w:pPr>
              <w:pStyle w:val="bullet"/>
              <w:ind w:left="360"/>
            </w:pPr>
            <w:r>
              <w:t>fully equipped chemistry laboratory</w:t>
            </w:r>
          </w:p>
        </w:tc>
      </w:tr>
      <w:tr w:rsidR="004137FE" w:rsidTr="004137FE">
        <w:trPr>
          <w:trHeight w:val="1305"/>
        </w:trPr>
        <w:tc>
          <w:tcPr>
            <w:tcW w:w="3227" w:type="dxa"/>
          </w:tcPr>
          <w:p w:rsidR="004137FE" w:rsidRPr="0057451A" w:rsidRDefault="004137FE" w:rsidP="004137FE">
            <w:r w:rsidRPr="003C7191">
              <w:rPr>
                <w:b/>
              </w:rPr>
              <w:t>Method of assessment</w:t>
            </w:r>
          </w:p>
        </w:tc>
        <w:tc>
          <w:tcPr>
            <w:tcW w:w="6628" w:type="dxa"/>
          </w:tcPr>
          <w:p w:rsidR="004137FE" w:rsidRDefault="004137FE" w:rsidP="004137FE">
            <w:pPr>
              <w:pStyle w:val="bullet"/>
              <w:ind w:left="360"/>
            </w:pPr>
            <w:r>
              <w:t>verbal or written questioning</w:t>
            </w:r>
          </w:p>
          <w:p w:rsidR="004137FE" w:rsidRDefault="004137FE" w:rsidP="004137FE">
            <w:pPr>
              <w:pStyle w:val="bullet"/>
              <w:ind w:left="360"/>
            </w:pPr>
            <w:r>
              <w:t>verbal presentation</w:t>
            </w:r>
          </w:p>
          <w:p w:rsidR="004137FE" w:rsidRDefault="004137FE" w:rsidP="004137FE">
            <w:pPr>
              <w:pStyle w:val="bullet"/>
              <w:ind w:left="360"/>
            </w:pPr>
            <w:r>
              <w:t>practical demonstration</w:t>
            </w:r>
          </w:p>
          <w:p w:rsidR="004137FE" w:rsidRDefault="004137FE" w:rsidP="004137FE">
            <w:pPr>
              <w:pStyle w:val="bullet"/>
              <w:ind w:left="360"/>
            </w:pPr>
            <w:r>
              <w:t>research assignment</w:t>
            </w:r>
          </w:p>
          <w:p w:rsidR="004137FE" w:rsidRPr="0057451A" w:rsidRDefault="004137FE" w:rsidP="004137FE">
            <w:pPr>
              <w:pStyle w:val="bullet"/>
              <w:ind w:left="360"/>
            </w:pPr>
            <w:r>
              <w:t>written or verbal report</w:t>
            </w:r>
          </w:p>
        </w:tc>
      </w:tr>
    </w:tbl>
    <w:p w:rsidR="00F1161F" w:rsidRDefault="00F1161F" w:rsidP="007A667C">
      <w:pPr>
        <w:keepNext/>
        <w:rPr>
          <w:rFonts w:ascii="Arial" w:hAnsi="Arial" w:cs="Arial"/>
        </w:rPr>
        <w:sectPr w:rsidR="00F1161F" w:rsidSect="00912414">
          <w:headerReference w:type="even" r:id="rId79"/>
          <w:headerReference w:type="default" r:id="rId80"/>
          <w:headerReference w:type="first" r:id="rId81"/>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27"/>
        <w:gridCol w:w="60"/>
        <w:gridCol w:w="522"/>
        <w:gridCol w:w="6046"/>
      </w:tblGrid>
      <w:tr w:rsidR="00F1161F" w:rsidRPr="00E145E6" w:rsidTr="008B34B4">
        <w:trPr>
          <w:trHeight w:val="588"/>
        </w:trPr>
        <w:tc>
          <w:tcPr>
            <w:tcW w:w="3287" w:type="dxa"/>
            <w:gridSpan w:val="2"/>
          </w:tcPr>
          <w:p w:rsidR="00F1161F" w:rsidRPr="003E0A5F" w:rsidRDefault="00F1161F" w:rsidP="00F1161F">
            <w:pPr>
              <w:spacing w:before="60" w:after="60"/>
              <w:rPr>
                <w:rFonts w:ascii="Arial" w:hAnsi="Arial" w:cs="Arial"/>
                <w:sz w:val="28"/>
                <w:szCs w:val="28"/>
              </w:rPr>
            </w:pPr>
            <w:r w:rsidRPr="003E0A5F">
              <w:rPr>
                <w:rFonts w:ascii="Arial" w:hAnsi="Arial" w:cs="Arial"/>
                <w:sz w:val="28"/>
                <w:szCs w:val="28"/>
              </w:rPr>
              <w:lastRenderedPageBreak/>
              <w:t xml:space="preserve">Code </w:t>
            </w:r>
          </w:p>
        </w:tc>
        <w:tc>
          <w:tcPr>
            <w:tcW w:w="6568" w:type="dxa"/>
            <w:gridSpan w:val="2"/>
          </w:tcPr>
          <w:p w:rsidR="00F1161F" w:rsidRPr="00E145E6" w:rsidRDefault="00F1161F" w:rsidP="00F1161F">
            <w:pPr>
              <w:pStyle w:val="VRQA1"/>
            </w:pPr>
            <w:bookmarkStart w:id="66" w:name="_Toc426542594"/>
            <w:r>
              <w:t>V</w:t>
            </w:r>
            <w:r w:rsidR="00FF3850">
              <w:t>U20948</w:t>
            </w:r>
            <w:bookmarkEnd w:id="66"/>
          </w:p>
        </w:tc>
      </w:tr>
      <w:tr w:rsidR="00F1161F" w:rsidRPr="003C7191" w:rsidTr="00F1161F">
        <w:trPr>
          <w:trHeight w:val="363"/>
        </w:trPr>
        <w:tc>
          <w:tcPr>
            <w:tcW w:w="3287" w:type="dxa"/>
            <w:gridSpan w:val="2"/>
          </w:tcPr>
          <w:p w:rsidR="00F1161F" w:rsidRPr="003E0A5F" w:rsidRDefault="00F1161F" w:rsidP="008B34B4">
            <w:pPr>
              <w:spacing w:before="60" w:after="60"/>
              <w:rPr>
                <w:rFonts w:ascii="Arial" w:hAnsi="Arial" w:cs="Arial"/>
                <w:sz w:val="28"/>
                <w:szCs w:val="28"/>
              </w:rPr>
            </w:pPr>
            <w:r w:rsidRPr="003E0A5F">
              <w:rPr>
                <w:rFonts w:ascii="Arial" w:hAnsi="Arial" w:cs="Arial"/>
                <w:sz w:val="28"/>
                <w:szCs w:val="28"/>
              </w:rPr>
              <w:t>Title</w:t>
            </w:r>
          </w:p>
        </w:tc>
        <w:tc>
          <w:tcPr>
            <w:tcW w:w="6568" w:type="dxa"/>
            <w:gridSpan w:val="2"/>
          </w:tcPr>
          <w:p w:rsidR="00F1161F" w:rsidRPr="0023169F" w:rsidRDefault="00F1161F" w:rsidP="00F1161F">
            <w:pPr>
              <w:pStyle w:val="VRQA1"/>
            </w:pPr>
            <w:bookmarkStart w:id="67" w:name="_Toc426542595"/>
            <w:r>
              <w:t>Chemical reactions</w:t>
            </w:r>
            <w:bookmarkEnd w:id="67"/>
          </w:p>
        </w:tc>
      </w:tr>
      <w:tr w:rsidR="00F1161F" w:rsidRPr="003C7191" w:rsidTr="00F1161F">
        <w:trPr>
          <w:trHeight w:val="930"/>
        </w:trPr>
        <w:tc>
          <w:tcPr>
            <w:tcW w:w="3287" w:type="dxa"/>
            <w:gridSpan w:val="2"/>
          </w:tcPr>
          <w:p w:rsidR="00F1161F" w:rsidRPr="003C7191" w:rsidRDefault="00F1161F" w:rsidP="008B34B4">
            <w:pPr>
              <w:spacing w:before="60" w:after="60"/>
              <w:rPr>
                <w:rFonts w:ascii="Arial" w:hAnsi="Arial" w:cs="Arial"/>
                <w:sz w:val="28"/>
                <w:szCs w:val="28"/>
              </w:rPr>
            </w:pPr>
            <w:r>
              <w:rPr>
                <w:rFonts w:ascii="Arial" w:hAnsi="Arial" w:cs="Arial"/>
                <w:sz w:val="28"/>
                <w:szCs w:val="28"/>
              </w:rPr>
              <w:t>Purpose</w:t>
            </w:r>
          </w:p>
        </w:tc>
        <w:tc>
          <w:tcPr>
            <w:tcW w:w="6568" w:type="dxa"/>
            <w:gridSpan w:val="2"/>
          </w:tcPr>
          <w:p w:rsidR="00F1161F" w:rsidRPr="003C7191" w:rsidRDefault="00F1161F" w:rsidP="008B34B4">
            <w:pPr>
              <w:spacing w:before="60" w:after="60"/>
              <w:rPr>
                <w:rFonts w:ascii="Arial" w:hAnsi="Arial" w:cs="Arial"/>
              </w:rPr>
            </w:pPr>
            <w:r w:rsidRPr="0023169F">
              <w:rPr>
                <w:rFonts w:ascii="Arial" w:hAnsi="Arial" w:cs="Arial"/>
              </w:rPr>
              <w:t>The purpose of this module is to provide learners with basic knowledge of chemical reactions so that they can explain acid-base and redox theory.</w:t>
            </w:r>
          </w:p>
        </w:tc>
      </w:tr>
      <w:tr w:rsidR="00F1161F" w:rsidRPr="003C7191" w:rsidTr="00F1161F">
        <w:trPr>
          <w:trHeight w:val="976"/>
        </w:trPr>
        <w:tc>
          <w:tcPr>
            <w:tcW w:w="3287" w:type="dxa"/>
            <w:gridSpan w:val="2"/>
          </w:tcPr>
          <w:p w:rsidR="00F1161F" w:rsidRPr="0023169F" w:rsidRDefault="00F1161F" w:rsidP="008B34B4">
            <w:pPr>
              <w:spacing w:before="60" w:after="60"/>
              <w:rPr>
                <w:rFonts w:ascii="Arial" w:hAnsi="Arial" w:cs="Arial"/>
                <w:sz w:val="28"/>
                <w:szCs w:val="28"/>
              </w:rPr>
            </w:pPr>
            <w:r>
              <w:rPr>
                <w:rFonts w:ascii="Arial" w:hAnsi="Arial" w:cs="Arial"/>
                <w:sz w:val="28"/>
                <w:szCs w:val="28"/>
              </w:rPr>
              <w:t>Prerequisites</w:t>
            </w:r>
          </w:p>
        </w:tc>
        <w:tc>
          <w:tcPr>
            <w:tcW w:w="6568" w:type="dxa"/>
            <w:gridSpan w:val="2"/>
          </w:tcPr>
          <w:p w:rsidR="00F1161F" w:rsidRPr="0023169F" w:rsidRDefault="00D573A4" w:rsidP="008B34B4">
            <w:pPr>
              <w:spacing w:before="60" w:after="60"/>
              <w:rPr>
                <w:rFonts w:ascii="Arial" w:hAnsi="Arial" w:cs="Arial"/>
              </w:rPr>
            </w:pPr>
            <w:r>
              <w:rPr>
                <w:rFonts w:ascii="Arial" w:hAnsi="Arial" w:cs="Arial"/>
              </w:rPr>
              <w:t>VU20935</w:t>
            </w:r>
            <w:r w:rsidR="00F1161F" w:rsidRPr="0023169F">
              <w:rPr>
                <w:rFonts w:ascii="Arial" w:hAnsi="Arial" w:cs="Arial"/>
              </w:rPr>
              <w:t xml:space="preserve"> Atomic structure and bonding</w:t>
            </w:r>
          </w:p>
          <w:p w:rsidR="00F1161F" w:rsidRPr="0023169F" w:rsidRDefault="00D573A4" w:rsidP="008B34B4">
            <w:pPr>
              <w:spacing w:before="60" w:after="60"/>
              <w:rPr>
                <w:rFonts w:ascii="Arial" w:hAnsi="Arial" w:cs="Arial"/>
              </w:rPr>
            </w:pPr>
            <w:r>
              <w:rPr>
                <w:rFonts w:ascii="Arial" w:hAnsi="Arial" w:cs="Arial"/>
              </w:rPr>
              <w:t>VU20946</w:t>
            </w:r>
            <w:r w:rsidR="00F1161F" w:rsidRPr="0023169F">
              <w:rPr>
                <w:rFonts w:ascii="Arial" w:hAnsi="Arial" w:cs="Arial"/>
              </w:rPr>
              <w:t xml:space="preserve"> Stoichiometry and solution chemistry</w:t>
            </w:r>
          </w:p>
          <w:p w:rsidR="00F1161F" w:rsidRPr="003C7191" w:rsidRDefault="00D573A4" w:rsidP="008B34B4">
            <w:pPr>
              <w:spacing w:before="60" w:after="60"/>
              <w:rPr>
                <w:rFonts w:ascii="Arial" w:hAnsi="Arial" w:cs="Arial"/>
              </w:rPr>
            </w:pPr>
            <w:r>
              <w:rPr>
                <w:rFonts w:ascii="Arial" w:hAnsi="Arial" w:cs="Arial"/>
              </w:rPr>
              <w:t>VU20947</w:t>
            </w:r>
            <w:r w:rsidR="00F1161F" w:rsidRPr="0023169F">
              <w:rPr>
                <w:rFonts w:ascii="Arial" w:hAnsi="Arial" w:cs="Arial"/>
              </w:rPr>
              <w:t xml:space="preserve"> Organic chemistry and properties of materials</w:t>
            </w:r>
          </w:p>
        </w:tc>
      </w:tr>
      <w:tr w:rsidR="00F1161F" w:rsidRPr="003C7191" w:rsidTr="008B34B4">
        <w:trPr>
          <w:trHeight w:val="485"/>
        </w:trPr>
        <w:tc>
          <w:tcPr>
            <w:tcW w:w="3287" w:type="dxa"/>
            <w:gridSpan w:val="2"/>
          </w:tcPr>
          <w:p w:rsidR="00F1161F" w:rsidRDefault="00F1161F" w:rsidP="008B34B4">
            <w:pPr>
              <w:spacing w:before="60" w:after="60"/>
              <w:rPr>
                <w:rFonts w:ascii="Arial" w:hAnsi="Arial" w:cs="Arial"/>
                <w:sz w:val="28"/>
                <w:szCs w:val="28"/>
              </w:rPr>
            </w:pPr>
            <w:proofErr w:type="spellStart"/>
            <w:r>
              <w:rPr>
                <w:rFonts w:ascii="Arial" w:hAnsi="Arial" w:cs="Arial"/>
                <w:sz w:val="28"/>
                <w:szCs w:val="28"/>
              </w:rPr>
              <w:t>Corequisites</w:t>
            </w:r>
            <w:proofErr w:type="spellEnd"/>
          </w:p>
        </w:tc>
        <w:tc>
          <w:tcPr>
            <w:tcW w:w="6568" w:type="dxa"/>
            <w:gridSpan w:val="2"/>
          </w:tcPr>
          <w:p w:rsidR="00F1161F" w:rsidRPr="0023169F" w:rsidRDefault="00F1161F" w:rsidP="008B34B4">
            <w:pPr>
              <w:spacing w:before="60" w:after="60"/>
              <w:rPr>
                <w:rFonts w:ascii="Arial" w:hAnsi="Arial" w:cs="Arial"/>
              </w:rPr>
            </w:pPr>
            <w:r>
              <w:rPr>
                <w:rFonts w:ascii="Arial" w:hAnsi="Arial" w:cs="Arial"/>
              </w:rPr>
              <w:t>Nil</w:t>
            </w:r>
          </w:p>
        </w:tc>
      </w:tr>
      <w:tr w:rsidR="00F1161F" w:rsidRPr="003C7191" w:rsidTr="008B34B4">
        <w:trPr>
          <w:trHeight w:val="1253"/>
        </w:trPr>
        <w:tc>
          <w:tcPr>
            <w:tcW w:w="3287" w:type="dxa"/>
            <w:gridSpan w:val="2"/>
          </w:tcPr>
          <w:p w:rsidR="00F1161F" w:rsidRDefault="00F1161F" w:rsidP="008B34B4">
            <w:pPr>
              <w:spacing w:before="60" w:after="60"/>
              <w:rPr>
                <w:rFonts w:ascii="Arial" w:hAnsi="Arial" w:cs="Arial"/>
                <w:sz w:val="28"/>
                <w:szCs w:val="28"/>
              </w:rPr>
            </w:pPr>
            <w:r>
              <w:rPr>
                <w:rFonts w:ascii="Arial" w:hAnsi="Arial" w:cs="Arial"/>
                <w:sz w:val="28"/>
                <w:szCs w:val="28"/>
              </w:rPr>
              <w:t>Summary of Learning Outcomes</w:t>
            </w:r>
          </w:p>
        </w:tc>
        <w:tc>
          <w:tcPr>
            <w:tcW w:w="6568" w:type="dxa"/>
            <w:gridSpan w:val="2"/>
          </w:tcPr>
          <w:p w:rsidR="00F1161F" w:rsidRDefault="00F1161F" w:rsidP="008B34B4">
            <w:pPr>
              <w:spacing w:before="60" w:after="60"/>
              <w:ind w:left="399" w:hanging="284"/>
              <w:rPr>
                <w:rFonts w:ascii="Arial" w:hAnsi="Arial" w:cs="Arial"/>
              </w:rPr>
            </w:pPr>
            <w:r w:rsidRPr="00B9578C">
              <w:rPr>
                <w:rFonts w:ascii="Arial" w:hAnsi="Arial" w:cs="Arial"/>
              </w:rPr>
              <w:t>1 Use ionic equations to represent reactions involving ions in solution</w:t>
            </w:r>
          </w:p>
          <w:p w:rsidR="00F1161F" w:rsidRDefault="00F1161F" w:rsidP="008B34B4">
            <w:pPr>
              <w:spacing w:before="60" w:after="60"/>
              <w:ind w:left="399" w:hanging="284"/>
              <w:rPr>
                <w:rFonts w:ascii="Arial" w:hAnsi="Arial" w:cs="Arial"/>
              </w:rPr>
            </w:pPr>
            <w:r w:rsidRPr="00B9578C">
              <w:rPr>
                <w:rFonts w:ascii="Arial" w:hAnsi="Arial" w:cs="Arial"/>
              </w:rPr>
              <w:t>2 Use current theories to explain acid-base behaviour</w:t>
            </w:r>
          </w:p>
          <w:p w:rsidR="00F1161F" w:rsidRDefault="00F1161F" w:rsidP="008B34B4">
            <w:pPr>
              <w:spacing w:before="60" w:after="60"/>
              <w:ind w:left="399" w:hanging="284"/>
              <w:rPr>
                <w:rFonts w:ascii="Arial" w:hAnsi="Arial" w:cs="Arial"/>
              </w:rPr>
            </w:pPr>
            <w:r w:rsidRPr="00B9578C">
              <w:rPr>
                <w:rFonts w:ascii="Arial" w:hAnsi="Arial" w:cs="Arial"/>
              </w:rPr>
              <w:t>3 Explain the pH scale</w:t>
            </w:r>
          </w:p>
          <w:p w:rsidR="00F1161F" w:rsidRDefault="00F1161F" w:rsidP="008B34B4">
            <w:pPr>
              <w:spacing w:before="60" w:after="60"/>
              <w:ind w:left="399" w:hanging="284"/>
              <w:rPr>
                <w:rFonts w:ascii="Arial" w:hAnsi="Arial" w:cs="Arial"/>
              </w:rPr>
            </w:pPr>
            <w:r w:rsidRPr="00B9578C">
              <w:rPr>
                <w:rFonts w:ascii="Arial" w:hAnsi="Arial" w:cs="Arial"/>
              </w:rPr>
              <w:t>4 Use titration results to complete concentration problems</w:t>
            </w:r>
          </w:p>
          <w:p w:rsidR="00F1161F" w:rsidRDefault="00F1161F" w:rsidP="008B34B4">
            <w:pPr>
              <w:spacing w:before="60" w:after="60"/>
              <w:ind w:left="399" w:hanging="284"/>
              <w:rPr>
                <w:rFonts w:ascii="Arial" w:hAnsi="Arial" w:cs="Arial"/>
              </w:rPr>
            </w:pPr>
            <w:r w:rsidRPr="00B9578C">
              <w:rPr>
                <w:rFonts w:ascii="Arial" w:hAnsi="Arial" w:cs="Arial"/>
              </w:rPr>
              <w:t>5 Write ionic equations to represent redox reactions</w:t>
            </w:r>
          </w:p>
          <w:p w:rsidR="00F1161F" w:rsidRDefault="00F1161F" w:rsidP="008B34B4">
            <w:pPr>
              <w:spacing w:before="60" w:after="60"/>
              <w:ind w:left="399" w:hanging="284"/>
              <w:rPr>
                <w:rFonts w:ascii="Arial" w:hAnsi="Arial" w:cs="Arial"/>
              </w:rPr>
            </w:pPr>
            <w:r w:rsidRPr="00B9578C">
              <w:rPr>
                <w:rFonts w:ascii="Arial" w:hAnsi="Arial" w:cs="Arial"/>
              </w:rPr>
              <w:t>6 Explain the operation and uses of galvanic and electrolytic cells</w:t>
            </w:r>
          </w:p>
          <w:p w:rsidR="00F1161F" w:rsidRPr="0023169F" w:rsidRDefault="00F1161F" w:rsidP="008B34B4">
            <w:pPr>
              <w:spacing w:before="60" w:after="60"/>
              <w:ind w:left="399" w:hanging="284"/>
              <w:rPr>
                <w:rFonts w:ascii="Arial" w:hAnsi="Arial" w:cs="Arial"/>
              </w:rPr>
            </w:pPr>
            <w:r w:rsidRPr="00B9578C">
              <w:rPr>
                <w:rFonts w:ascii="Arial" w:hAnsi="Arial" w:cs="Arial"/>
              </w:rPr>
              <w:t>7 Explain the corrosion of steel and its prevention in terms of redox theory</w:t>
            </w:r>
          </w:p>
        </w:tc>
      </w:tr>
      <w:tr w:rsidR="00F1161F" w:rsidRPr="003C7191" w:rsidTr="008B34B4">
        <w:trPr>
          <w:trHeight w:val="489"/>
        </w:trPr>
        <w:tc>
          <w:tcPr>
            <w:tcW w:w="3287" w:type="dxa"/>
            <w:gridSpan w:val="2"/>
            <w:vMerge w:val="restart"/>
          </w:tcPr>
          <w:p w:rsidR="00F1161F" w:rsidRPr="000E1821" w:rsidRDefault="00F1161F" w:rsidP="008B34B4">
            <w:pPr>
              <w:pStyle w:val="PC"/>
            </w:pPr>
            <w:r w:rsidRPr="000E1821">
              <w:t>1</w:t>
            </w:r>
            <w:r>
              <w:t xml:space="preserve"> </w:t>
            </w:r>
            <w:r w:rsidRPr="0023169F">
              <w:t>Use ionic equations to represent reactions involving ions in solution</w:t>
            </w:r>
          </w:p>
        </w:tc>
        <w:tc>
          <w:tcPr>
            <w:tcW w:w="522" w:type="dxa"/>
          </w:tcPr>
          <w:p w:rsidR="00F1161F" w:rsidRPr="000E1821" w:rsidRDefault="00F1161F" w:rsidP="008B34B4">
            <w:pPr>
              <w:pStyle w:val="PC"/>
            </w:pPr>
            <w:r w:rsidRPr="00434FEA">
              <w:t>1.1</w:t>
            </w:r>
          </w:p>
        </w:tc>
        <w:tc>
          <w:tcPr>
            <w:tcW w:w="6046" w:type="dxa"/>
          </w:tcPr>
          <w:p w:rsidR="00F1161F" w:rsidRPr="00B9578C" w:rsidRDefault="00F1161F" w:rsidP="008B34B4">
            <w:pPr>
              <w:pStyle w:val="PC"/>
            </w:pPr>
            <w:r>
              <w:t>T</w:t>
            </w:r>
            <w:r w:rsidRPr="0023169F">
              <w:t>he term ‘</w:t>
            </w:r>
            <w:r w:rsidRPr="0023169F">
              <w:rPr>
                <w:b/>
                <w:i/>
              </w:rPr>
              <w:t>electrolyte’</w:t>
            </w:r>
            <w:r>
              <w:t xml:space="preserve"> is defined</w:t>
            </w:r>
          </w:p>
        </w:tc>
      </w:tr>
      <w:tr w:rsidR="00F1161F" w:rsidRPr="003C7191" w:rsidTr="008B34B4">
        <w:trPr>
          <w:trHeight w:val="516"/>
        </w:trPr>
        <w:tc>
          <w:tcPr>
            <w:tcW w:w="3287" w:type="dxa"/>
            <w:gridSpan w:val="2"/>
            <w:vMerge/>
          </w:tcPr>
          <w:p w:rsidR="00F1161F" w:rsidRPr="000E1821" w:rsidRDefault="00F1161F" w:rsidP="008B34B4">
            <w:pPr>
              <w:pStyle w:val="PC"/>
            </w:pPr>
          </w:p>
        </w:tc>
        <w:tc>
          <w:tcPr>
            <w:tcW w:w="522" w:type="dxa"/>
          </w:tcPr>
          <w:p w:rsidR="00F1161F" w:rsidRPr="000E1821" w:rsidRDefault="00F1161F" w:rsidP="008B34B4">
            <w:pPr>
              <w:pStyle w:val="PC"/>
            </w:pPr>
            <w:r w:rsidRPr="000E1821">
              <w:t>1.2</w:t>
            </w:r>
          </w:p>
        </w:tc>
        <w:tc>
          <w:tcPr>
            <w:tcW w:w="6046" w:type="dxa"/>
          </w:tcPr>
          <w:p w:rsidR="00F1161F" w:rsidRPr="000E1821" w:rsidRDefault="00F1161F" w:rsidP="008B34B4">
            <w:pPr>
              <w:pStyle w:val="PC"/>
            </w:pPr>
            <w:r>
              <w:t xml:space="preserve">Ionic liquids are distinguished from </w:t>
            </w:r>
            <w:r w:rsidRPr="0023169F">
              <w:t>aqueous solutions containing ions</w:t>
            </w:r>
          </w:p>
        </w:tc>
      </w:tr>
      <w:tr w:rsidR="00F1161F" w:rsidRPr="003C7191" w:rsidTr="008B34B4">
        <w:trPr>
          <w:trHeight w:val="584"/>
        </w:trPr>
        <w:tc>
          <w:tcPr>
            <w:tcW w:w="3287" w:type="dxa"/>
            <w:gridSpan w:val="2"/>
            <w:vMerge/>
          </w:tcPr>
          <w:p w:rsidR="00F1161F" w:rsidRPr="000E1821" w:rsidRDefault="00F1161F" w:rsidP="008B34B4">
            <w:pPr>
              <w:pStyle w:val="PC"/>
            </w:pPr>
          </w:p>
        </w:tc>
        <w:tc>
          <w:tcPr>
            <w:tcW w:w="522" w:type="dxa"/>
          </w:tcPr>
          <w:p w:rsidR="00F1161F" w:rsidRPr="000E1821" w:rsidRDefault="00F1161F" w:rsidP="008B34B4">
            <w:pPr>
              <w:pStyle w:val="PC"/>
            </w:pPr>
            <w:r w:rsidRPr="000E1821">
              <w:t>1.3</w:t>
            </w:r>
          </w:p>
        </w:tc>
        <w:tc>
          <w:tcPr>
            <w:tcW w:w="6046" w:type="dxa"/>
          </w:tcPr>
          <w:p w:rsidR="00F1161F" w:rsidRPr="000E1821" w:rsidRDefault="00F1161F" w:rsidP="008B34B4">
            <w:pPr>
              <w:pStyle w:val="PC"/>
            </w:pPr>
            <w:r>
              <w:t>I</w:t>
            </w:r>
            <w:r w:rsidRPr="0023169F">
              <w:t xml:space="preserve">onisation </w:t>
            </w:r>
            <w:r>
              <w:t xml:space="preserve">reactions are distinguished from </w:t>
            </w:r>
            <w:r w:rsidRPr="0023169F">
              <w:t>dissociation reactions</w:t>
            </w:r>
          </w:p>
        </w:tc>
      </w:tr>
      <w:tr w:rsidR="00F1161F" w:rsidRPr="003C7191" w:rsidTr="008B34B4">
        <w:trPr>
          <w:trHeight w:val="584"/>
        </w:trPr>
        <w:tc>
          <w:tcPr>
            <w:tcW w:w="3287" w:type="dxa"/>
            <w:gridSpan w:val="2"/>
            <w:vMerge/>
          </w:tcPr>
          <w:p w:rsidR="00F1161F" w:rsidRPr="000E1821" w:rsidRDefault="00F1161F" w:rsidP="008B34B4">
            <w:pPr>
              <w:pStyle w:val="PC"/>
            </w:pPr>
          </w:p>
        </w:tc>
        <w:tc>
          <w:tcPr>
            <w:tcW w:w="522" w:type="dxa"/>
          </w:tcPr>
          <w:p w:rsidR="00F1161F" w:rsidRPr="000E1821" w:rsidRDefault="00F1161F" w:rsidP="008B34B4">
            <w:pPr>
              <w:pStyle w:val="PC"/>
            </w:pPr>
            <w:r>
              <w:t>1.4</w:t>
            </w:r>
          </w:p>
        </w:tc>
        <w:tc>
          <w:tcPr>
            <w:tcW w:w="6046" w:type="dxa"/>
          </w:tcPr>
          <w:p w:rsidR="00F1161F" w:rsidRPr="000E1821" w:rsidRDefault="00F1161F" w:rsidP="008B34B4">
            <w:pPr>
              <w:pStyle w:val="PC"/>
            </w:pPr>
            <w:r>
              <w:t>E</w:t>
            </w:r>
            <w:r w:rsidRPr="0023169F">
              <w:t xml:space="preserve">lectrolytes </w:t>
            </w:r>
            <w:r>
              <w:t xml:space="preserve">are classified </w:t>
            </w:r>
            <w:r w:rsidRPr="0023169F">
              <w:t>into strong or weak depending on the degree of their ionisation or dissociation</w:t>
            </w:r>
          </w:p>
        </w:tc>
      </w:tr>
      <w:tr w:rsidR="00F1161F" w:rsidRPr="003C7191" w:rsidTr="008B34B4">
        <w:trPr>
          <w:trHeight w:val="584"/>
        </w:trPr>
        <w:tc>
          <w:tcPr>
            <w:tcW w:w="3287" w:type="dxa"/>
            <w:gridSpan w:val="2"/>
            <w:vMerge/>
          </w:tcPr>
          <w:p w:rsidR="00F1161F" w:rsidRPr="000E1821" w:rsidRDefault="00F1161F" w:rsidP="008B34B4">
            <w:pPr>
              <w:pStyle w:val="PC"/>
            </w:pPr>
          </w:p>
        </w:tc>
        <w:tc>
          <w:tcPr>
            <w:tcW w:w="522" w:type="dxa"/>
          </w:tcPr>
          <w:p w:rsidR="00F1161F" w:rsidRPr="000E1821" w:rsidRDefault="00F1161F" w:rsidP="008B34B4">
            <w:pPr>
              <w:pStyle w:val="PC"/>
            </w:pPr>
            <w:r>
              <w:t>1.5</w:t>
            </w:r>
          </w:p>
        </w:tc>
        <w:tc>
          <w:tcPr>
            <w:tcW w:w="6046" w:type="dxa"/>
          </w:tcPr>
          <w:p w:rsidR="00F1161F" w:rsidRPr="00471491" w:rsidRDefault="00F1161F" w:rsidP="008B34B4">
            <w:pPr>
              <w:pStyle w:val="PC"/>
            </w:pPr>
            <w:r>
              <w:rPr>
                <w:b/>
                <w:i/>
              </w:rPr>
              <w:t>I</w:t>
            </w:r>
            <w:r w:rsidRPr="0023169F">
              <w:rPr>
                <w:b/>
                <w:i/>
              </w:rPr>
              <w:t>onic equations</w:t>
            </w:r>
            <w:r>
              <w:rPr>
                <w:b/>
                <w:i/>
              </w:rPr>
              <w:t xml:space="preserve"> </w:t>
            </w:r>
            <w:r>
              <w:t>are written</w:t>
            </w:r>
          </w:p>
        </w:tc>
      </w:tr>
      <w:tr w:rsidR="00F1161F" w:rsidRPr="003C7191" w:rsidTr="008B34B4">
        <w:trPr>
          <w:trHeight w:val="572"/>
        </w:trPr>
        <w:tc>
          <w:tcPr>
            <w:tcW w:w="3287" w:type="dxa"/>
            <w:gridSpan w:val="2"/>
            <w:vMerge w:val="restart"/>
          </w:tcPr>
          <w:p w:rsidR="00F1161F" w:rsidRPr="000E1821" w:rsidRDefault="00F1161F" w:rsidP="008B34B4">
            <w:pPr>
              <w:pStyle w:val="PC"/>
            </w:pPr>
            <w:r w:rsidRPr="000E1821">
              <w:t>2</w:t>
            </w:r>
            <w:r>
              <w:t xml:space="preserve"> </w:t>
            </w:r>
            <w:r w:rsidRPr="0023169F">
              <w:t>Use current theories to explain acid-base behaviour</w:t>
            </w:r>
          </w:p>
        </w:tc>
        <w:tc>
          <w:tcPr>
            <w:tcW w:w="522" w:type="dxa"/>
          </w:tcPr>
          <w:p w:rsidR="00F1161F" w:rsidRPr="000E1821" w:rsidRDefault="00F1161F" w:rsidP="008B34B4">
            <w:pPr>
              <w:pStyle w:val="PC"/>
            </w:pPr>
            <w:r w:rsidRPr="000E1821">
              <w:t>2.1</w:t>
            </w:r>
          </w:p>
        </w:tc>
        <w:tc>
          <w:tcPr>
            <w:tcW w:w="6046" w:type="dxa"/>
          </w:tcPr>
          <w:p w:rsidR="00F1161F" w:rsidRPr="000E1821" w:rsidRDefault="00F1161F" w:rsidP="008B34B4">
            <w:pPr>
              <w:pStyle w:val="PC"/>
            </w:pPr>
            <w:r>
              <w:t>T</w:t>
            </w:r>
            <w:r w:rsidRPr="0023169F">
              <w:t>he general properties of acids and bases</w:t>
            </w:r>
            <w:r>
              <w:t xml:space="preserve"> are listed</w:t>
            </w:r>
          </w:p>
        </w:tc>
      </w:tr>
      <w:tr w:rsidR="00F1161F" w:rsidRPr="003C7191" w:rsidTr="008B34B4">
        <w:trPr>
          <w:trHeight w:val="503"/>
        </w:trPr>
        <w:tc>
          <w:tcPr>
            <w:tcW w:w="3287" w:type="dxa"/>
            <w:gridSpan w:val="2"/>
            <w:vMerge/>
          </w:tcPr>
          <w:p w:rsidR="00F1161F" w:rsidRPr="000E1821" w:rsidRDefault="00F1161F" w:rsidP="008B34B4">
            <w:pPr>
              <w:pStyle w:val="PC"/>
            </w:pPr>
          </w:p>
        </w:tc>
        <w:tc>
          <w:tcPr>
            <w:tcW w:w="522" w:type="dxa"/>
          </w:tcPr>
          <w:p w:rsidR="00F1161F" w:rsidRPr="000E1821" w:rsidRDefault="00F1161F" w:rsidP="008B34B4">
            <w:pPr>
              <w:pStyle w:val="PC"/>
            </w:pPr>
            <w:r w:rsidRPr="000E1821">
              <w:t>2.2</w:t>
            </w:r>
          </w:p>
        </w:tc>
        <w:tc>
          <w:tcPr>
            <w:tcW w:w="6046" w:type="dxa"/>
          </w:tcPr>
          <w:p w:rsidR="00F1161F" w:rsidRPr="000E1821" w:rsidRDefault="00F1161F" w:rsidP="008B34B4">
            <w:pPr>
              <w:pStyle w:val="PC"/>
            </w:pPr>
            <w:r>
              <w:t>C</w:t>
            </w:r>
            <w:r w:rsidRPr="0023169F">
              <w:t xml:space="preserve">ommon substances as acids or bases </w:t>
            </w:r>
            <w:r>
              <w:t xml:space="preserve">are classified </w:t>
            </w:r>
            <w:r w:rsidRPr="0023169F">
              <w:t xml:space="preserve">using the </w:t>
            </w:r>
            <w:r w:rsidRPr="0023169F">
              <w:rPr>
                <w:b/>
                <w:i/>
              </w:rPr>
              <w:t>Arrhenius</w:t>
            </w:r>
            <w:r w:rsidRPr="0023169F">
              <w:t xml:space="preserve"> and </w:t>
            </w:r>
            <w:r w:rsidRPr="0023169F">
              <w:rPr>
                <w:b/>
                <w:i/>
              </w:rPr>
              <w:t>Lowry-</w:t>
            </w:r>
            <w:proofErr w:type="spellStart"/>
            <w:r w:rsidRPr="0023169F">
              <w:rPr>
                <w:b/>
                <w:i/>
              </w:rPr>
              <w:t>Bronstead</w:t>
            </w:r>
            <w:proofErr w:type="spellEnd"/>
            <w:r w:rsidRPr="0023169F">
              <w:t xml:space="preserve"> theories</w:t>
            </w:r>
          </w:p>
        </w:tc>
      </w:tr>
      <w:tr w:rsidR="00F1161F" w:rsidRPr="003C7191" w:rsidTr="008B34B4">
        <w:trPr>
          <w:trHeight w:val="256"/>
        </w:trPr>
        <w:tc>
          <w:tcPr>
            <w:tcW w:w="3287" w:type="dxa"/>
            <w:gridSpan w:val="2"/>
            <w:vMerge/>
          </w:tcPr>
          <w:p w:rsidR="00F1161F" w:rsidRPr="000E1821" w:rsidRDefault="00F1161F" w:rsidP="008B34B4">
            <w:pPr>
              <w:pStyle w:val="PC"/>
            </w:pPr>
          </w:p>
        </w:tc>
        <w:tc>
          <w:tcPr>
            <w:tcW w:w="522" w:type="dxa"/>
          </w:tcPr>
          <w:p w:rsidR="00F1161F" w:rsidRPr="000E1821" w:rsidRDefault="00F1161F" w:rsidP="008B34B4">
            <w:pPr>
              <w:pStyle w:val="PC"/>
            </w:pPr>
            <w:r w:rsidRPr="000E1821">
              <w:t>2.3</w:t>
            </w:r>
          </w:p>
        </w:tc>
        <w:tc>
          <w:tcPr>
            <w:tcW w:w="6046" w:type="dxa"/>
          </w:tcPr>
          <w:p w:rsidR="00F1161F" w:rsidRPr="00471491" w:rsidRDefault="00F1161F" w:rsidP="008B34B4">
            <w:pPr>
              <w:pStyle w:val="PC"/>
            </w:pPr>
            <w:r>
              <w:rPr>
                <w:b/>
                <w:i/>
              </w:rPr>
              <w:t>Terminology</w:t>
            </w:r>
            <w:r w:rsidRPr="0023169F">
              <w:rPr>
                <w:b/>
                <w:i/>
              </w:rPr>
              <w:t xml:space="preserve"> </w:t>
            </w:r>
            <w:r w:rsidRPr="00471491">
              <w:t>relevant to explaining acid-base behaviour</w:t>
            </w:r>
            <w:r>
              <w:t xml:space="preserve"> is used accurately</w:t>
            </w:r>
          </w:p>
        </w:tc>
      </w:tr>
      <w:tr w:rsidR="00F1161F" w:rsidRPr="003C7191" w:rsidTr="008B34B4">
        <w:trPr>
          <w:trHeight w:val="256"/>
        </w:trPr>
        <w:tc>
          <w:tcPr>
            <w:tcW w:w="3287" w:type="dxa"/>
            <w:gridSpan w:val="2"/>
            <w:vMerge/>
          </w:tcPr>
          <w:p w:rsidR="00F1161F" w:rsidRPr="000E1821" w:rsidRDefault="00F1161F" w:rsidP="008B34B4">
            <w:pPr>
              <w:pStyle w:val="PC"/>
            </w:pPr>
          </w:p>
        </w:tc>
        <w:tc>
          <w:tcPr>
            <w:tcW w:w="522" w:type="dxa"/>
          </w:tcPr>
          <w:p w:rsidR="00F1161F" w:rsidRPr="000E1821" w:rsidRDefault="00F1161F" w:rsidP="008B34B4">
            <w:pPr>
              <w:pStyle w:val="PC"/>
            </w:pPr>
            <w:r>
              <w:t>2.4</w:t>
            </w:r>
          </w:p>
        </w:tc>
        <w:tc>
          <w:tcPr>
            <w:tcW w:w="6046" w:type="dxa"/>
          </w:tcPr>
          <w:p w:rsidR="00F1161F" w:rsidRPr="000E1821" w:rsidRDefault="00F1161F" w:rsidP="008B34B4">
            <w:pPr>
              <w:pStyle w:val="PC"/>
            </w:pPr>
            <w:r>
              <w:t>T</w:t>
            </w:r>
            <w:r w:rsidRPr="0023169F">
              <w:t>he differences between strong and weak acids and bases</w:t>
            </w:r>
            <w:r>
              <w:t xml:space="preserve"> are explained</w:t>
            </w:r>
          </w:p>
        </w:tc>
      </w:tr>
      <w:tr w:rsidR="00F1161F" w:rsidRPr="003C7191" w:rsidTr="008B34B4">
        <w:trPr>
          <w:trHeight w:val="256"/>
        </w:trPr>
        <w:tc>
          <w:tcPr>
            <w:tcW w:w="3287" w:type="dxa"/>
            <w:gridSpan w:val="2"/>
            <w:vMerge/>
          </w:tcPr>
          <w:p w:rsidR="00F1161F" w:rsidRPr="000E1821" w:rsidRDefault="00F1161F" w:rsidP="008B34B4">
            <w:pPr>
              <w:pStyle w:val="PC"/>
            </w:pPr>
          </w:p>
        </w:tc>
        <w:tc>
          <w:tcPr>
            <w:tcW w:w="522" w:type="dxa"/>
          </w:tcPr>
          <w:p w:rsidR="00F1161F" w:rsidRPr="000E1821" w:rsidRDefault="00F1161F" w:rsidP="008B34B4">
            <w:pPr>
              <w:pStyle w:val="PC"/>
            </w:pPr>
            <w:r>
              <w:t>2.5</w:t>
            </w:r>
          </w:p>
        </w:tc>
        <w:tc>
          <w:tcPr>
            <w:tcW w:w="6046" w:type="dxa"/>
          </w:tcPr>
          <w:p w:rsidR="00F1161F" w:rsidRPr="000E1821" w:rsidRDefault="00F1161F" w:rsidP="008B34B4">
            <w:pPr>
              <w:pStyle w:val="PC"/>
            </w:pPr>
            <w:r>
              <w:t>S</w:t>
            </w:r>
            <w:r w:rsidRPr="0023169F">
              <w:t>toichiometric and ionic equations for neutralisation reactions</w:t>
            </w:r>
            <w:r>
              <w:t xml:space="preserve"> are written</w:t>
            </w:r>
          </w:p>
        </w:tc>
      </w:tr>
      <w:tr w:rsidR="00F1161F" w:rsidRPr="003C7191" w:rsidTr="008B34B4">
        <w:trPr>
          <w:trHeight w:val="256"/>
        </w:trPr>
        <w:tc>
          <w:tcPr>
            <w:tcW w:w="3287" w:type="dxa"/>
            <w:gridSpan w:val="2"/>
          </w:tcPr>
          <w:p w:rsidR="00F1161F" w:rsidRPr="000E1821" w:rsidRDefault="00F1161F" w:rsidP="008B34B4">
            <w:pPr>
              <w:pStyle w:val="PC"/>
            </w:pPr>
          </w:p>
        </w:tc>
        <w:tc>
          <w:tcPr>
            <w:tcW w:w="522" w:type="dxa"/>
          </w:tcPr>
          <w:p w:rsidR="00F1161F" w:rsidRPr="000E1821" w:rsidRDefault="00F1161F" w:rsidP="008B34B4">
            <w:pPr>
              <w:pStyle w:val="PC"/>
            </w:pPr>
            <w:r>
              <w:t>2.6</w:t>
            </w:r>
          </w:p>
        </w:tc>
        <w:tc>
          <w:tcPr>
            <w:tcW w:w="6046" w:type="dxa"/>
          </w:tcPr>
          <w:p w:rsidR="00F1161F" w:rsidRPr="000E1821" w:rsidRDefault="00F1161F" w:rsidP="008B34B4">
            <w:pPr>
              <w:pStyle w:val="PC"/>
            </w:pPr>
            <w:r>
              <w:t>I</w:t>
            </w:r>
            <w:r w:rsidRPr="0023169F">
              <w:t xml:space="preserve">onic equations for the ionisation reactions of common </w:t>
            </w:r>
            <w:proofErr w:type="spellStart"/>
            <w:r w:rsidRPr="0023169F">
              <w:t>polyprotic</w:t>
            </w:r>
            <w:proofErr w:type="spellEnd"/>
            <w:r w:rsidRPr="0023169F">
              <w:t xml:space="preserve"> acids</w:t>
            </w:r>
            <w:r>
              <w:t xml:space="preserve"> are written</w:t>
            </w:r>
          </w:p>
        </w:tc>
      </w:tr>
      <w:tr w:rsidR="00F1161F" w:rsidRPr="003C7191" w:rsidTr="008B34B4">
        <w:trPr>
          <w:trHeight w:val="526"/>
        </w:trPr>
        <w:tc>
          <w:tcPr>
            <w:tcW w:w="3287" w:type="dxa"/>
            <w:gridSpan w:val="2"/>
            <w:vMerge w:val="restart"/>
          </w:tcPr>
          <w:p w:rsidR="00F1161F" w:rsidRPr="000E1821" w:rsidRDefault="00F1161F" w:rsidP="008B34B4">
            <w:pPr>
              <w:pStyle w:val="PC"/>
            </w:pPr>
            <w:r w:rsidRPr="000E1821">
              <w:t>3</w:t>
            </w:r>
            <w:r>
              <w:t xml:space="preserve"> </w:t>
            </w:r>
            <w:r w:rsidRPr="0023169F">
              <w:t>Explain the pH scale</w:t>
            </w:r>
          </w:p>
        </w:tc>
        <w:tc>
          <w:tcPr>
            <w:tcW w:w="522" w:type="dxa"/>
          </w:tcPr>
          <w:p w:rsidR="00F1161F" w:rsidRPr="000E1821" w:rsidRDefault="00F1161F" w:rsidP="008B34B4">
            <w:pPr>
              <w:pStyle w:val="PC"/>
            </w:pPr>
            <w:r w:rsidRPr="000E1821">
              <w:t>3.1</w:t>
            </w:r>
          </w:p>
        </w:tc>
        <w:tc>
          <w:tcPr>
            <w:tcW w:w="6046" w:type="dxa"/>
          </w:tcPr>
          <w:p w:rsidR="00F1161F" w:rsidRPr="000E1821" w:rsidRDefault="00F1161F" w:rsidP="008B34B4">
            <w:pPr>
              <w:pStyle w:val="PC"/>
            </w:pPr>
            <w:r>
              <w:t>T</w:t>
            </w:r>
            <w:r w:rsidRPr="00521500">
              <w:t>he ionic product of water and the pH formula</w:t>
            </w:r>
            <w:r>
              <w:t xml:space="preserve"> are used</w:t>
            </w:r>
            <w:r w:rsidRPr="00521500">
              <w:t xml:space="preserve"> to solve simple pH calculations</w:t>
            </w:r>
          </w:p>
        </w:tc>
      </w:tr>
      <w:tr w:rsidR="00F1161F" w:rsidRPr="003C7191" w:rsidTr="008B34B4">
        <w:trPr>
          <w:trHeight w:val="543"/>
        </w:trPr>
        <w:tc>
          <w:tcPr>
            <w:tcW w:w="3287" w:type="dxa"/>
            <w:gridSpan w:val="2"/>
            <w:vMerge/>
          </w:tcPr>
          <w:p w:rsidR="00F1161F" w:rsidRPr="003C7191" w:rsidRDefault="00F1161F" w:rsidP="008B34B4">
            <w:pPr>
              <w:rPr>
                <w:rFonts w:ascii="Arial" w:hAnsi="Arial" w:cs="Arial"/>
              </w:rPr>
            </w:pPr>
          </w:p>
        </w:tc>
        <w:tc>
          <w:tcPr>
            <w:tcW w:w="522" w:type="dxa"/>
          </w:tcPr>
          <w:p w:rsidR="00F1161F" w:rsidRPr="000E1821" w:rsidRDefault="00F1161F" w:rsidP="008B34B4">
            <w:pPr>
              <w:pStyle w:val="PC"/>
            </w:pPr>
            <w:r w:rsidRPr="000E1821">
              <w:t>3.2</w:t>
            </w:r>
          </w:p>
        </w:tc>
        <w:tc>
          <w:tcPr>
            <w:tcW w:w="6046" w:type="dxa"/>
          </w:tcPr>
          <w:p w:rsidR="00F1161F" w:rsidRPr="000E1821" w:rsidRDefault="00F1161F" w:rsidP="008B34B4">
            <w:pPr>
              <w:pStyle w:val="PC"/>
            </w:pPr>
            <w:r>
              <w:t>T</w:t>
            </w:r>
            <w:r w:rsidRPr="00521500">
              <w:t>he pH scale</w:t>
            </w:r>
            <w:r>
              <w:t xml:space="preserve"> is used</w:t>
            </w:r>
            <w:r w:rsidRPr="00521500">
              <w:t xml:space="preserve"> to classify aqueous solutions as acidic, alkaline or neutral</w:t>
            </w:r>
          </w:p>
        </w:tc>
      </w:tr>
      <w:tr w:rsidR="00F1161F" w:rsidRPr="003C7191" w:rsidTr="008B34B4">
        <w:trPr>
          <w:trHeight w:val="469"/>
        </w:trPr>
        <w:tc>
          <w:tcPr>
            <w:tcW w:w="3287" w:type="dxa"/>
            <w:gridSpan w:val="2"/>
            <w:vMerge/>
          </w:tcPr>
          <w:p w:rsidR="00F1161F" w:rsidRPr="003C7191" w:rsidRDefault="00F1161F" w:rsidP="008B34B4">
            <w:pPr>
              <w:rPr>
                <w:rFonts w:ascii="Arial" w:hAnsi="Arial" w:cs="Arial"/>
              </w:rPr>
            </w:pPr>
          </w:p>
        </w:tc>
        <w:tc>
          <w:tcPr>
            <w:tcW w:w="522" w:type="dxa"/>
          </w:tcPr>
          <w:p w:rsidR="00F1161F" w:rsidRPr="000E1821" w:rsidRDefault="00F1161F" w:rsidP="008B34B4">
            <w:pPr>
              <w:pStyle w:val="PC"/>
            </w:pPr>
            <w:r w:rsidRPr="000E1821">
              <w:t>3.3</w:t>
            </w:r>
          </w:p>
        </w:tc>
        <w:tc>
          <w:tcPr>
            <w:tcW w:w="6046" w:type="dxa"/>
          </w:tcPr>
          <w:p w:rsidR="00F1161F" w:rsidRPr="000E1821" w:rsidRDefault="00F1161F" w:rsidP="008B34B4">
            <w:pPr>
              <w:pStyle w:val="PC"/>
            </w:pPr>
            <w:r>
              <w:t xml:space="preserve">The reason </w:t>
            </w:r>
            <w:r w:rsidRPr="00521500">
              <w:t>why aqueous solutions of some neutralisation salts are not pH neutral</w:t>
            </w:r>
            <w:r>
              <w:t xml:space="preserve"> is explained</w:t>
            </w:r>
          </w:p>
        </w:tc>
      </w:tr>
      <w:tr w:rsidR="00F1161F" w:rsidRPr="003C7191" w:rsidTr="008B34B4">
        <w:trPr>
          <w:trHeight w:val="469"/>
        </w:trPr>
        <w:tc>
          <w:tcPr>
            <w:tcW w:w="3287" w:type="dxa"/>
            <w:gridSpan w:val="2"/>
            <w:vMerge w:val="restart"/>
          </w:tcPr>
          <w:p w:rsidR="00F1161F" w:rsidRPr="003C7191" w:rsidRDefault="00F1161F" w:rsidP="003E0A5F">
            <w:pPr>
              <w:pStyle w:val="PC"/>
              <w:rPr>
                <w:rFonts w:ascii="Arial" w:hAnsi="Arial" w:cs="Arial"/>
              </w:rPr>
            </w:pPr>
            <w:r w:rsidRPr="003E0A5F">
              <w:t>4 Use titration results to complete concentration problems</w:t>
            </w:r>
          </w:p>
        </w:tc>
        <w:tc>
          <w:tcPr>
            <w:tcW w:w="522" w:type="dxa"/>
          </w:tcPr>
          <w:p w:rsidR="00F1161F" w:rsidRPr="000E1821" w:rsidRDefault="00F1161F" w:rsidP="008B34B4">
            <w:pPr>
              <w:pStyle w:val="PC"/>
            </w:pPr>
            <w:r>
              <w:t>4.1</w:t>
            </w:r>
          </w:p>
        </w:tc>
        <w:tc>
          <w:tcPr>
            <w:tcW w:w="6046" w:type="dxa"/>
          </w:tcPr>
          <w:p w:rsidR="00F1161F" w:rsidRPr="000E1821" w:rsidRDefault="00F1161F" w:rsidP="008B34B4">
            <w:pPr>
              <w:pStyle w:val="PC"/>
            </w:pPr>
            <w:r>
              <w:rPr>
                <w:b/>
                <w:i/>
              </w:rPr>
              <w:t>Terminology</w:t>
            </w:r>
            <w:r w:rsidRPr="00521500">
              <w:rPr>
                <w:b/>
                <w:i/>
              </w:rPr>
              <w:t xml:space="preserve"> and equipment </w:t>
            </w:r>
            <w:r w:rsidRPr="00471491">
              <w:t>for titration technique</w:t>
            </w:r>
            <w:r>
              <w:t>s are used correctly</w:t>
            </w:r>
          </w:p>
        </w:tc>
      </w:tr>
      <w:tr w:rsidR="00F1161F" w:rsidRPr="003C7191" w:rsidTr="008B34B4">
        <w:trPr>
          <w:trHeight w:val="469"/>
        </w:trPr>
        <w:tc>
          <w:tcPr>
            <w:tcW w:w="3287" w:type="dxa"/>
            <w:gridSpan w:val="2"/>
            <w:vMerge/>
          </w:tcPr>
          <w:p w:rsidR="00F1161F" w:rsidRPr="003C7191" w:rsidRDefault="00F1161F" w:rsidP="008B34B4">
            <w:pPr>
              <w:rPr>
                <w:rFonts w:ascii="Arial" w:hAnsi="Arial" w:cs="Arial"/>
              </w:rPr>
            </w:pPr>
          </w:p>
        </w:tc>
        <w:tc>
          <w:tcPr>
            <w:tcW w:w="522" w:type="dxa"/>
          </w:tcPr>
          <w:p w:rsidR="00F1161F" w:rsidRPr="000E1821" w:rsidRDefault="00F1161F" w:rsidP="008B34B4">
            <w:pPr>
              <w:pStyle w:val="PC"/>
            </w:pPr>
            <w:r>
              <w:t>4.2</w:t>
            </w:r>
          </w:p>
        </w:tc>
        <w:tc>
          <w:tcPr>
            <w:tcW w:w="6046" w:type="dxa"/>
          </w:tcPr>
          <w:p w:rsidR="00F1161F" w:rsidRPr="000E1821" w:rsidRDefault="00F1161F" w:rsidP="008B34B4">
            <w:pPr>
              <w:pStyle w:val="PC"/>
            </w:pPr>
            <w:r>
              <w:t>T</w:t>
            </w:r>
            <w:r w:rsidRPr="00521500">
              <w:t>he concentration of an acid or base</w:t>
            </w:r>
            <w:r>
              <w:t xml:space="preserve"> is calculated</w:t>
            </w:r>
            <w:r w:rsidRPr="00521500">
              <w:t xml:space="preserve"> from titration results</w:t>
            </w:r>
          </w:p>
        </w:tc>
      </w:tr>
      <w:tr w:rsidR="00F1161F" w:rsidRPr="003C7191" w:rsidTr="008B34B4">
        <w:trPr>
          <w:trHeight w:val="469"/>
        </w:trPr>
        <w:tc>
          <w:tcPr>
            <w:tcW w:w="3287" w:type="dxa"/>
            <w:gridSpan w:val="2"/>
            <w:vMerge/>
          </w:tcPr>
          <w:p w:rsidR="00F1161F" w:rsidRPr="003C7191" w:rsidRDefault="00F1161F" w:rsidP="008B34B4">
            <w:pPr>
              <w:rPr>
                <w:rFonts w:ascii="Arial" w:hAnsi="Arial" w:cs="Arial"/>
              </w:rPr>
            </w:pPr>
          </w:p>
        </w:tc>
        <w:tc>
          <w:tcPr>
            <w:tcW w:w="522" w:type="dxa"/>
          </w:tcPr>
          <w:p w:rsidR="00F1161F" w:rsidRPr="000E1821" w:rsidRDefault="00F1161F" w:rsidP="008B34B4">
            <w:pPr>
              <w:pStyle w:val="PC"/>
            </w:pPr>
            <w:r>
              <w:t>4.3</w:t>
            </w:r>
          </w:p>
        </w:tc>
        <w:tc>
          <w:tcPr>
            <w:tcW w:w="6046" w:type="dxa"/>
          </w:tcPr>
          <w:p w:rsidR="00F1161F" w:rsidRPr="000E1821" w:rsidRDefault="00F1161F" w:rsidP="008B34B4">
            <w:pPr>
              <w:pStyle w:val="PC"/>
            </w:pPr>
            <w:r>
              <w:t>A</w:t>
            </w:r>
            <w:r w:rsidRPr="00521500">
              <w:t xml:space="preserve"> pH titration curve (of a strong acid and base) </w:t>
            </w:r>
            <w:r>
              <w:t xml:space="preserve">is drawn and interpreted </w:t>
            </w:r>
            <w:r w:rsidRPr="00521500">
              <w:t>from experimental data</w:t>
            </w:r>
          </w:p>
        </w:tc>
      </w:tr>
      <w:tr w:rsidR="00F1161F" w:rsidRPr="003C7191" w:rsidTr="008B34B4">
        <w:trPr>
          <w:trHeight w:val="469"/>
        </w:trPr>
        <w:tc>
          <w:tcPr>
            <w:tcW w:w="3287" w:type="dxa"/>
            <w:gridSpan w:val="2"/>
            <w:vMerge w:val="restart"/>
          </w:tcPr>
          <w:p w:rsidR="00F1161F" w:rsidRPr="003E0A5F" w:rsidRDefault="00F1161F" w:rsidP="003E0A5F">
            <w:pPr>
              <w:pStyle w:val="PC"/>
            </w:pPr>
            <w:r w:rsidRPr="003E0A5F">
              <w:t>5 Write ionic equations to represent redox reactions</w:t>
            </w:r>
          </w:p>
        </w:tc>
        <w:tc>
          <w:tcPr>
            <w:tcW w:w="522" w:type="dxa"/>
          </w:tcPr>
          <w:p w:rsidR="00F1161F" w:rsidRPr="000E1821" w:rsidRDefault="00F1161F" w:rsidP="008B34B4">
            <w:pPr>
              <w:pStyle w:val="PC"/>
            </w:pPr>
            <w:r>
              <w:t>5.1</w:t>
            </w:r>
          </w:p>
        </w:tc>
        <w:tc>
          <w:tcPr>
            <w:tcW w:w="6046" w:type="dxa"/>
          </w:tcPr>
          <w:p w:rsidR="00F1161F" w:rsidRPr="000E1821" w:rsidRDefault="00F1161F" w:rsidP="008B34B4">
            <w:pPr>
              <w:pStyle w:val="PC"/>
            </w:pPr>
            <w:r>
              <w:rPr>
                <w:b/>
                <w:i/>
              </w:rPr>
              <w:t>T</w:t>
            </w:r>
            <w:r w:rsidRPr="00521500">
              <w:rPr>
                <w:b/>
                <w:i/>
              </w:rPr>
              <w:t>erm</w:t>
            </w:r>
            <w:r>
              <w:rPr>
                <w:b/>
                <w:i/>
              </w:rPr>
              <w:t>inology</w:t>
            </w:r>
            <w:r w:rsidRPr="00521500">
              <w:rPr>
                <w:b/>
                <w:i/>
              </w:rPr>
              <w:t xml:space="preserve"> </w:t>
            </w:r>
            <w:r w:rsidRPr="00471491">
              <w:t>relevant to redox reactions</w:t>
            </w:r>
            <w:r>
              <w:t xml:space="preserve"> is used accurately</w:t>
            </w:r>
          </w:p>
        </w:tc>
      </w:tr>
      <w:tr w:rsidR="00F1161F" w:rsidRPr="003C7191" w:rsidTr="008B34B4">
        <w:trPr>
          <w:trHeight w:val="469"/>
        </w:trPr>
        <w:tc>
          <w:tcPr>
            <w:tcW w:w="3287" w:type="dxa"/>
            <w:gridSpan w:val="2"/>
            <w:vMerge/>
          </w:tcPr>
          <w:p w:rsidR="00F1161F" w:rsidRPr="003E0A5F" w:rsidRDefault="00F1161F" w:rsidP="003E0A5F">
            <w:pPr>
              <w:pStyle w:val="PC"/>
            </w:pPr>
          </w:p>
        </w:tc>
        <w:tc>
          <w:tcPr>
            <w:tcW w:w="522" w:type="dxa"/>
          </w:tcPr>
          <w:p w:rsidR="00F1161F" w:rsidRPr="000E1821" w:rsidRDefault="00F1161F" w:rsidP="008B34B4">
            <w:pPr>
              <w:pStyle w:val="PC"/>
            </w:pPr>
            <w:r>
              <w:t>5.2</w:t>
            </w:r>
          </w:p>
        </w:tc>
        <w:tc>
          <w:tcPr>
            <w:tcW w:w="6046" w:type="dxa"/>
          </w:tcPr>
          <w:p w:rsidR="00F1161F" w:rsidRPr="000E1821" w:rsidRDefault="00F1161F" w:rsidP="008B34B4">
            <w:pPr>
              <w:pStyle w:val="PC"/>
            </w:pPr>
            <w:r>
              <w:t>Th</w:t>
            </w:r>
            <w:r w:rsidRPr="00521500">
              <w:t xml:space="preserve">e activity series of metals </w:t>
            </w:r>
            <w:r>
              <w:t xml:space="preserve">is used </w:t>
            </w:r>
            <w:r w:rsidRPr="00521500">
              <w:t>to predict reactions between metals and water</w:t>
            </w:r>
          </w:p>
        </w:tc>
      </w:tr>
      <w:tr w:rsidR="00F1161F" w:rsidRPr="003C7191" w:rsidTr="008B34B4">
        <w:trPr>
          <w:trHeight w:val="469"/>
        </w:trPr>
        <w:tc>
          <w:tcPr>
            <w:tcW w:w="3287" w:type="dxa"/>
            <w:gridSpan w:val="2"/>
            <w:vMerge/>
          </w:tcPr>
          <w:p w:rsidR="00F1161F" w:rsidRPr="003E0A5F" w:rsidRDefault="00F1161F" w:rsidP="003E0A5F">
            <w:pPr>
              <w:pStyle w:val="PC"/>
            </w:pPr>
          </w:p>
        </w:tc>
        <w:tc>
          <w:tcPr>
            <w:tcW w:w="522" w:type="dxa"/>
          </w:tcPr>
          <w:p w:rsidR="00F1161F" w:rsidRPr="000E1821" w:rsidRDefault="00F1161F" w:rsidP="008B34B4">
            <w:pPr>
              <w:pStyle w:val="PC"/>
            </w:pPr>
            <w:r>
              <w:t>5.3</w:t>
            </w:r>
          </w:p>
        </w:tc>
        <w:tc>
          <w:tcPr>
            <w:tcW w:w="6046" w:type="dxa"/>
          </w:tcPr>
          <w:p w:rsidR="00F1161F" w:rsidRPr="000E1821" w:rsidRDefault="00F1161F" w:rsidP="008B34B4">
            <w:pPr>
              <w:pStyle w:val="PC"/>
            </w:pPr>
            <w:r>
              <w:t>I</w:t>
            </w:r>
            <w:r w:rsidRPr="00521500">
              <w:t xml:space="preserve">onic equations (half and total) </w:t>
            </w:r>
            <w:r>
              <w:t xml:space="preserve">are written </w:t>
            </w:r>
            <w:r w:rsidRPr="00521500">
              <w:t xml:space="preserve">for </w:t>
            </w:r>
            <w:r w:rsidRPr="00521500">
              <w:rPr>
                <w:b/>
                <w:i/>
              </w:rPr>
              <w:t>simple redox reactions</w:t>
            </w:r>
          </w:p>
        </w:tc>
      </w:tr>
      <w:tr w:rsidR="00F1161F" w:rsidRPr="003C7191" w:rsidTr="008B34B4">
        <w:trPr>
          <w:trHeight w:val="469"/>
        </w:trPr>
        <w:tc>
          <w:tcPr>
            <w:tcW w:w="3287" w:type="dxa"/>
            <w:gridSpan w:val="2"/>
            <w:vMerge w:val="restart"/>
          </w:tcPr>
          <w:p w:rsidR="00F1161F" w:rsidRPr="003E0A5F" w:rsidRDefault="00F1161F" w:rsidP="003E0A5F">
            <w:pPr>
              <w:pStyle w:val="PC"/>
            </w:pPr>
            <w:r w:rsidRPr="003E0A5F">
              <w:t>6 Explain the operation and uses of galvanic and electrolytic cells</w:t>
            </w:r>
          </w:p>
        </w:tc>
        <w:tc>
          <w:tcPr>
            <w:tcW w:w="522" w:type="dxa"/>
          </w:tcPr>
          <w:p w:rsidR="00F1161F" w:rsidRPr="000E1821" w:rsidRDefault="00F1161F" w:rsidP="008B34B4">
            <w:pPr>
              <w:pStyle w:val="PC"/>
            </w:pPr>
            <w:r>
              <w:t>6.1</w:t>
            </w:r>
          </w:p>
        </w:tc>
        <w:tc>
          <w:tcPr>
            <w:tcW w:w="6046" w:type="dxa"/>
          </w:tcPr>
          <w:p w:rsidR="00F1161F" w:rsidRPr="000E1821" w:rsidRDefault="00F1161F" w:rsidP="008B34B4">
            <w:pPr>
              <w:pStyle w:val="PC"/>
            </w:pPr>
            <w:r>
              <w:t>T</w:t>
            </w:r>
            <w:r w:rsidRPr="00EB2002">
              <w:t>he parts of an electrochemical (galvanic) cell</w:t>
            </w:r>
            <w:r>
              <w:t xml:space="preserve"> are identified</w:t>
            </w:r>
          </w:p>
        </w:tc>
      </w:tr>
      <w:tr w:rsidR="00F1161F" w:rsidRPr="003C7191" w:rsidTr="008B34B4">
        <w:trPr>
          <w:trHeight w:val="469"/>
        </w:trPr>
        <w:tc>
          <w:tcPr>
            <w:tcW w:w="3287" w:type="dxa"/>
            <w:gridSpan w:val="2"/>
            <w:vMerge/>
          </w:tcPr>
          <w:p w:rsidR="00F1161F" w:rsidRPr="003E0A5F" w:rsidRDefault="00F1161F" w:rsidP="003E0A5F">
            <w:pPr>
              <w:pStyle w:val="PC"/>
            </w:pPr>
          </w:p>
        </w:tc>
        <w:tc>
          <w:tcPr>
            <w:tcW w:w="522" w:type="dxa"/>
          </w:tcPr>
          <w:p w:rsidR="00F1161F" w:rsidRPr="000E1821" w:rsidRDefault="00F1161F" w:rsidP="008B34B4">
            <w:pPr>
              <w:pStyle w:val="PC"/>
            </w:pPr>
            <w:r>
              <w:t>6.2</w:t>
            </w:r>
          </w:p>
        </w:tc>
        <w:tc>
          <w:tcPr>
            <w:tcW w:w="6046" w:type="dxa"/>
          </w:tcPr>
          <w:p w:rsidR="00F1161F" w:rsidRPr="000E1821" w:rsidRDefault="00F1161F" w:rsidP="008B34B4">
            <w:pPr>
              <w:pStyle w:val="PC"/>
            </w:pPr>
            <w:r>
              <w:rPr>
                <w:b/>
                <w:i/>
              </w:rPr>
              <w:t>P</w:t>
            </w:r>
            <w:r w:rsidRPr="00EB2002">
              <w:rPr>
                <w:b/>
                <w:i/>
              </w:rPr>
              <w:t>redictions</w:t>
            </w:r>
            <w:r w:rsidRPr="00EB2002">
              <w:t xml:space="preserve"> as to the behaviour of electrochemical cells</w:t>
            </w:r>
            <w:r>
              <w:t xml:space="preserve"> are made</w:t>
            </w:r>
          </w:p>
        </w:tc>
      </w:tr>
      <w:tr w:rsidR="00F1161F" w:rsidRPr="003C7191" w:rsidTr="008B34B4">
        <w:trPr>
          <w:trHeight w:val="469"/>
        </w:trPr>
        <w:tc>
          <w:tcPr>
            <w:tcW w:w="3287" w:type="dxa"/>
            <w:gridSpan w:val="2"/>
            <w:vMerge/>
          </w:tcPr>
          <w:p w:rsidR="00F1161F" w:rsidRPr="003E0A5F" w:rsidRDefault="00F1161F" w:rsidP="003E0A5F">
            <w:pPr>
              <w:pStyle w:val="PC"/>
            </w:pPr>
          </w:p>
        </w:tc>
        <w:tc>
          <w:tcPr>
            <w:tcW w:w="522" w:type="dxa"/>
          </w:tcPr>
          <w:p w:rsidR="00F1161F" w:rsidRPr="000E1821" w:rsidRDefault="00F1161F" w:rsidP="008B34B4">
            <w:pPr>
              <w:pStyle w:val="PC"/>
            </w:pPr>
            <w:r>
              <w:t>6.3</w:t>
            </w:r>
          </w:p>
        </w:tc>
        <w:tc>
          <w:tcPr>
            <w:tcW w:w="6046" w:type="dxa"/>
          </w:tcPr>
          <w:p w:rsidR="00F1161F" w:rsidRPr="000E1821" w:rsidRDefault="00F1161F" w:rsidP="008B34B4">
            <w:pPr>
              <w:pStyle w:val="PC"/>
            </w:pPr>
            <w:r>
              <w:t>T</w:t>
            </w:r>
            <w:r w:rsidRPr="00EB2002">
              <w:t xml:space="preserve">he parts of an electrolytic cell </w:t>
            </w:r>
            <w:r>
              <w:t xml:space="preserve">are identified and </w:t>
            </w:r>
            <w:r w:rsidRPr="00EB2002">
              <w:t>the differences between an electrochemical and electrolytic cell</w:t>
            </w:r>
            <w:r>
              <w:t xml:space="preserve"> are explained</w:t>
            </w:r>
          </w:p>
        </w:tc>
      </w:tr>
      <w:tr w:rsidR="00F1161F" w:rsidRPr="003C7191" w:rsidTr="008B34B4">
        <w:trPr>
          <w:trHeight w:val="469"/>
        </w:trPr>
        <w:tc>
          <w:tcPr>
            <w:tcW w:w="3287" w:type="dxa"/>
            <w:gridSpan w:val="2"/>
            <w:vMerge/>
          </w:tcPr>
          <w:p w:rsidR="00F1161F" w:rsidRPr="003E0A5F" w:rsidRDefault="00F1161F" w:rsidP="003E0A5F">
            <w:pPr>
              <w:pStyle w:val="PC"/>
            </w:pPr>
          </w:p>
        </w:tc>
        <w:tc>
          <w:tcPr>
            <w:tcW w:w="522" w:type="dxa"/>
          </w:tcPr>
          <w:p w:rsidR="00F1161F" w:rsidRPr="000E1821" w:rsidRDefault="00F1161F" w:rsidP="008B34B4">
            <w:pPr>
              <w:pStyle w:val="PC"/>
            </w:pPr>
            <w:r>
              <w:t>6.4</w:t>
            </w:r>
          </w:p>
        </w:tc>
        <w:tc>
          <w:tcPr>
            <w:tcW w:w="6046" w:type="dxa"/>
          </w:tcPr>
          <w:p w:rsidR="00F1161F" w:rsidRPr="000E1821" w:rsidRDefault="00F1161F" w:rsidP="008B34B4">
            <w:pPr>
              <w:pStyle w:val="PC"/>
            </w:pPr>
            <w:r>
              <w:t>I</w:t>
            </w:r>
            <w:r w:rsidRPr="00EB2002">
              <w:t xml:space="preserve">onic equations (half and total) </w:t>
            </w:r>
            <w:r>
              <w:t xml:space="preserve">are written </w:t>
            </w:r>
            <w:r w:rsidRPr="00EB2002">
              <w:t>for simple electrolytic processes.</w:t>
            </w:r>
          </w:p>
        </w:tc>
      </w:tr>
      <w:tr w:rsidR="00F1161F" w:rsidRPr="003C7191" w:rsidTr="008B34B4">
        <w:trPr>
          <w:trHeight w:val="469"/>
        </w:trPr>
        <w:tc>
          <w:tcPr>
            <w:tcW w:w="3287" w:type="dxa"/>
            <w:gridSpan w:val="2"/>
            <w:vMerge w:val="restart"/>
          </w:tcPr>
          <w:p w:rsidR="00F1161F" w:rsidRPr="003E0A5F" w:rsidRDefault="00F1161F" w:rsidP="003E0A5F">
            <w:pPr>
              <w:pStyle w:val="PC"/>
            </w:pPr>
            <w:r w:rsidRPr="003E0A5F">
              <w:t>7 Explain the corrosion of steel and its prevention in terms of redox theory</w:t>
            </w:r>
          </w:p>
        </w:tc>
        <w:tc>
          <w:tcPr>
            <w:tcW w:w="522" w:type="dxa"/>
          </w:tcPr>
          <w:p w:rsidR="00F1161F" w:rsidRPr="000E1821" w:rsidRDefault="00F1161F" w:rsidP="008B34B4">
            <w:pPr>
              <w:pStyle w:val="PC"/>
            </w:pPr>
            <w:r>
              <w:t>7.1</w:t>
            </w:r>
          </w:p>
        </w:tc>
        <w:tc>
          <w:tcPr>
            <w:tcW w:w="6046" w:type="dxa"/>
          </w:tcPr>
          <w:p w:rsidR="00F1161F" w:rsidRPr="000E1821" w:rsidRDefault="00F1161F" w:rsidP="008B34B4">
            <w:pPr>
              <w:pStyle w:val="PC"/>
            </w:pPr>
            <w:r>
              <w:t>T</w:t>
            </w:r>
            <w:r w:rsidRPr="00EB2002">
              <w:t>he conditions needed for corrosion</w:t>
            </w:r>
            <w:r>
              <w:t xml:space="preserve"> are listed</w:t>
            </w:r>
          </w:p>
        </w:tc>
      </w:tr>
      <w:tr w:rsidR="00F1161F" w:rsidRPr="003C7191" w:rsidTr="008B34B4">
        <w:trPr>
          <w:trHeight w:val="469"/>
        </w:trPr>
        <w:tc>
          <w:tcPr>
            <w:tcW w:w="3287" w:type="dxa"/>
            <w:gridSpan w:val="2"/>
            <w:vMerge/>
          </w:tcPr>
          <w:p w:rsidR="00F1161F" w:rsidRPr="003C7191" w:rsidRDefault="00F1161F" w:rsidP="008B34B4">
            <w:pPr>
              <w:rPr>
                <w:rFonts w:ascii="Arial" w:hAnsi="Arial" w:cs="Arial"/>
              </w:rPr>
            </w:pPr>
          </w:p>
        </w:tc>
        <w:tc>
          <w:tcPr>
            <w:tcW w:w="522" w:type="dxa"/>
          </w:tcPr>
          <w:p w:rsidR="00F1161F" w:rsidRPr="000E1821" w:rsidRDefault="00F1161F" w:rsidP="008B34B4">
            <w:pPr>
              <w:pStyle w:val="PC"/>
            </w:pPr>
            <w:r>
              <w:t>7.2</w:t>
            </w:r>
          </w:p>
        </w:tc>
        <w:tc>
          <w:tcPr>
            <w:tcW w:w="6046" w:type="dxa"/>
          </w:tcPr>
          <w:p w:rsidR="00F1161F" w:rsidRPr="000E1821" w:rsidRDefault="00F1161F" w:rsidP="008B34B4">
            <w:pPr>
              <w:pStyle w:val="PC"/>
            </w:pPr>
            <w:r>
              <w:t>R</w:t>
            </w:r>
            <w:r w:rsidRPr="00EB2002">
              <w:t>edox theory and ionic equations</w:t>
            </w:r>
            <w:r>
              <w:t xml:space="preserve"> are used</w:t>
            </w:r>
            <w:r w:rsidRPr="00EB2002">
              <w:t xml:space="preserve"> to explain the corrosion of steel and its prevention</w:t>
            </w:r>
          </w:p>
        </w:tc>
      </w:tr>
      <w:tr w:rsidR="00F1161F" w:rsidTr="008B34B4">
        <w:trPr>
          <w:trHeight w:val="516"/>
        </w:trPr>
        <w:tc>
          <w:tcPr>
            <w:tcW w:w="9855" w:type="dxa"/>
            <w:gridSpan w:val="4"/>
          </w:tcPr>
          <w:p w:rsidR="00F1161F" w:rsidRPr="003C7191" w:rsidRDefault="00F1161F" w:rsidP="008B34B4">
            <w:pPr>
              <w:rPr>
                <w:rFonts w:ascii="Arial" w:hAnsi="Arial" w:cs="Arial"/>
                <w:sz w:val="24"/>
                <w:szCs w:val="24"/>
              </w:rPr>
            </w:pPr>
            <w:r w:rsidRPr="003C7191">
              <w:rPr>
                <w:rFonts w:ascii="Arial" w:hAnsi="Arial" w:cs="Arial"/>
                <w:b/>
                <w:sz w:val="28"/>
                <w:szCs w:val="28"/>
              </w:rPr>
              <w:t>REQUIRED SKILLS AND KNOWLEDGE</w:t>
            </w:r>
          </w:p>
          <w:p w:rsidR="00F1161F" w:rsidRPr="00F1161F" w:rsidRDefault="00F1161F" w:rsidP="008B34B4">
            <w:pPr>
              <w:rPr>
                <w:rFonts w:ascii="Arial" w:hAnsi="Arial" w:cs="Arial"/>
                <w:sz w:val="16"/>
                <w:szCs w:val="16"/>
              </w:rPr>
            </w:pPr>
            <w:r w:rsidRPr="00F1161F">
              <w:rPr>
                <w:rFonts w:ascii="Arial" w:hAnsi="Arial" w:cs="Arial"/>
                <w:sz w:val="16"/>
                <w:szCs w:val="16"/>
              </w:rPr>
              <w:t>This describes the essential skills and knowledge and their level, required for this unit.</w:t>
            </w:r>
          </w:p>
        </w:tc>
      </w:tr>
      <w:tr w:rsidR="00F1161F" w:rsidTr="008B34B4">
        <w:trPr>
          <w:trHeight w:val="1305"/>
        </w:trPr>
        <w:tc>
          <w:tcPr>
            <w:tcW w:w="9855" w:type="dxa"/>
            <w:gridSpan w:val="4"/>
          </w:tcPr>
          <w:p w:rsidR="00F1161F" w:rsidRDefault="00F1161F" w:rsidP="008B34B4">
            <w:pPr>
              <w:pStyle w:val="bullet"/>
              <w:numPr>
                <w:ilvl w:val="0"/>
                <w:numId w:val="0"/>
              </w:numPr>
            </w:pPr>
            <w:r>
              <w:t xml:space="preserve">Required Knowledge </w:t>
            </w:r>
          </w:p>
          <w:p w:rsidR="00F1161F" w:rsidRDefault="00F1161F" w:rsidP="00F1161F">
            <w:pPr>
              <w:pStyle w:val="bullet"/>
              <w:ind w:left="360"/>
            </w:pPr>
            <w:r>
              <w:t>ionic equations</w:t>
            </w:r>
          </w:p>
          <w:p w:rsidR="00F1161F" w:rsidRDefault="00F1161F" w:rsidP="00F1161F">
            <w:pPr>
              <w:pStyle w:val="bullet"/>
              <w:ind w:left="360"/>
            </w:pPr>
            <w:r>
              <w:t>acid-base theories</w:t>
            </w:r>
          </w:p>
          <w:p w:rsidR="00F1161F" w:rsidRDefault="00F1161F" w:rsidP="00F1161F">
            <w:pPr>
              <w:pStyle w:val="bullet"/>
              <w:ind w:left="360"/>
            </w:pPr>
            <w:r>
              <w:t>strengths of acids and bases</w:t>
            </w:r>
          </w:p>
          <w:p w:rsidR="00F1161F" w:rsidRDefault="00F1161F" w:rsidP="00F1161F">
            <w:pPr>
              <w:pStyle w:val="bullet"/>
              <w:ind w:left="360"/>
            </w:pPr>
            <w:r>
              <w:lastRenderedPageBreak/>
              <w:t>titration calculations</w:t>
            </w:r>
          </w:p>
          <w:p w:rsidR="00F1161F" w:rsidRDefault="00F1161F" w:rsidP="00F1161F">
            <w:pPr>
              <w:pStyle w:val="bullet"/>
              <w:ind w:left="360"/>
            </w:pPr>
            <w:r>
              <w:t>pH scale</w:t>
            </w:r>
          </w:p>
          <w:p w:rsidR="00F1161F" w:rsidRDefault="00F1161F" w:rsidP="00F1161F">
            <w:pPr>
              <w:pStyle w:val="bullet"/>
              <w:ind w:left="360"/>
            </w:pPr>
            <w:r>
              <w:t>redox reactions</w:t>
            </w:r>
          </w:p>
          <w:p w:rsidR="00F1161F" w:rsidRDefault="00F1161F" w:rsidP="008B34B4">
            <w:pPr>
              <w:pStyle w:val="bullet"/>
              <w:numPr>
                <w:ilvl w:val="0"/>
                <w:numId w:val="0"/>
              </w:numPr>
            </w:pPr>
            <w:r>
              <w:t>Required Skills:</w:t>
            </w:r>
          </w:p>
          <w:p w:rsidR="00F1161F" w:rsidRDefault="00F1161F" w:rsidP="00F1161F">
            <w:pPr>
              <w:pStyle w:val="bullet"/>
              <w:ind w:left="360"/>
            </w:pPr>
            <w:r>
              <w:t>discussing chemical concepts and processes using scientific terminology</w:t>
            </w:r>
          </w:p>
          <w:p w:rsidR="00F1161F" w:rsidRDefault="00F1161F" w:rsidP="00F1161F">
            <w:pPr>
              <w:pStyle w:val="bullet"/>
              <w:ind w:left="360"/>
            </w:pPr>
            <w:r>
              <w:t>using chemical equipment and resources safely</w:t>
            </w:r>
          </w:p>
          <w:p w:rsidR="00F1161F" w:rsidRDefault="00F1161F" w:rsidP="00F1161F">
            <w:pPr>
              <w:pStyle w:val="bullet"/>
              <w:ind w:left="360"/>
            </w:pPr>
            <w:r>
              <w:t>writing and solving equations</w:t>
            </w:r>
          </w:p>
          <w:p w:rsidR="00F1161F" w:rsidRDefault="00F1161F" w:rsidP="00F1161F">
            <w:pPr>
              <w:pStyle w:val="bullet"/>
              <w:ind w:left="360"/>
            </w:pPr>
            <w:r>
              <w:t>calculating pH</w:t>
            </w:r>
          </w:p>
          <w:p w:rsidR="00F1161F" w:rsidRDefault="00F1161F" w:rsidP="00F1161F">
            <w:pPr>
              <w:pStyle w:val="bullet"/>
              <w:ind w:left="360"/>
            </w:pPr>
            <w:r>
              <w:t>calculating acid/base concentration</w:t>
            </w:r>
          </w:p>
          <w:p w:rsidR="00F1161F" w:rsidRDefault="00F1161F" w:rsidP="00F1161F">
            <w:pPr>
              <w:pStyle w:val="bullet"/>
              <w:ind w:left="360"/>
            </w:pPr>
            <w:r>
              <w:t>classifying aqueous solutions</w:t>
            </w:r>
          </w:p>
        </w:tc>
      </w:tr>
      <w:tr w:rsidR="00F1161F" w:rsidTr="008B34B4">
        <w:trPr>
          <w:trHeight w:val="915"/>
        </w:trPr>
        <w:tc>
          <w:tcPr>
            <w:tcW w:w="9855" w:type="dxa"/>
            <w:gridSpan w:val="4"/>
          </w:tcPr>
          <w:p w:rsidR="00F1161F" w:rsidRPr="003C7191" w:rsidRDefault="00F1161F" w:rsidP="008B34B4">
            <w:pPr>
              <w:rPr>
                <w:rFonts w:ascii="Arial" w:hAnsi="Arial" w:cs="Arial"/>
              </w:rPr>
            </w:pPr>
            <w:r w:rsidRPr="003C7191">
              <w:rPr>
                <w:rFonts w:ascii="Arial" w:hAnsi="Arial" w:cs="Arial"/>
                <w:b/>
                <w:sz w:val="28"/>
                <w:szCs w:val="28"/>
              </w:rPr>
              <w:lastRenderedPageBreak/>
              <w:t>RANGE STATEMENT</w:t>
            </w:r>
          </w:p>
          <w:p w:rsidR="00F1161F" w:rsidRPr="00F1161F" w:rsidRDefault="00F1161F" w:rsidP="008B34B4">
            <w:pPr>
              <w:rPr>
                <w:rFonts w:ascii="Arial" w:hAnsi="Arial" w:cs="Arial"/>
                <w:sz w:val="16"/>
                <w:szCs w:val="16"/>
              </w:rPr>
            </w:pPr>
            <w:r w:rsidRPr="00F1161F">
              <w:rPr>
                <w:rFonts w:ascii="Arial" w:hAnsi="Arial" w:cs="Arial"/>
                <w:sz w:val="16"/>
                <w:szCs w:val="16"/>
              </w:rPr>
              <w:t>The Range Statement relates to the unit of competency as a whole.  It allows for different work environments and situations that may affect performance.</w:t>
            </w:r>
          </w:p>
        </w:tc>
      </w:tr>
      <w:tr w:rsidR="00F1161F" w:rsidTr="00F1161F">
        <w:trPr>
          <w:trHeight w:val="753"/>
        </w:trPr>
        <w:tc>
          <w:tcPr>
            <w:tcW w:w="3227" w:type="dxa"/>
          </w:tcPr>
          <w:p w:rsidR="00F1161F" w:rsidRPr="0057451A" w:rsidRDefault="00F1161F" w:rsidP="008B34B4">
            <w:r w:rsidRPr="00EB2002">
              <w:rPr>
                <w:b/>
                <w:i/>
              </w:rPr>
              <w:t>Electrolyte</w:t>
            </w:r>
            <w:r w:rsidRPr="00EB2002">
              <w:t xml:space="preserve"> may be:</w:t>
            </w:r>
          </w:p>
        </w:tc>
        <w:tc>
          <w:tcPr>
            <w:tcW w:w="6628" w:type="dxa"/>
            <w:gridSpan w:val="3"/>
          </w:tcPr>
          <w:p w:rsidR="00F1161F" w:rsidRDefault="00F1161F" w:rsidP="00F1161F">
            <w:pPr>
              <w:pStyle w:val="bullet"/>
              <w:ind w:left="360"/>
            </w:pPr>
            <w:r>
              <w:t>liquid e.g. ionic liquids, aqueous solutions containing ions</w:t>
            </w:r>
          </w:p>
          <w:p w:rsidR="00F1161F" w:rsidRPr="0057451A" w:rsidRDefault="00F1161F" w:rsidP="00F1161F">
            <w:pPr>
              <w:pStyle w:val="bullet"/>
              <w:ind w:left="360"/>
            </w:pPr>
            <w:r>
              <w:t>solid e.g. ceramic fuel cell</w:t>
            </w:r>
          </w:p>
        </w:tc>
      </w:tr>
      <w:tr w:rsidR="00F1161F" w:rsidTr="008B34B4">
        <w:trPr>
          <w:trHeight w:val="1000"/>
        </w:trPr>
        <w:tc>
          <w:tcPr>
            <w:tcW w:w="3227" w:type="dxa"/>
          </w:tcPr>
          <w:p w:rsidR="00F1161F" w:rsidRPr="0057451A" w:rsidRDefault="00F1161F" w:rsidP="008B34B4">
            <w:r w:rsidRPr="00EB2002">
              <w:rPr>
                <w:b/>
                <w:i/>
              </w:rPr>
              <w:t>Ionic equations</w:t>
            </w:r>
            <w:r w:rsidRPr="00EB2002">
              <w:t xml:space="preserve"> may be for:</w:t>
            </w:r>
          </w:p>
        </w:tc>
        <w:tc>
          <w:tcPr>
            <w:tcW w:w="6628" w:type="dxa"/>
            <w:gridSpan w:val="3"/>
          </w:tcPr>
          <w:p w:rsidR="00F1161F" w:rsidRDefault="00F1161F" w:rsidP="00F1161F">
            <w:pPr>
              <w:pStyle w:val="bullet"/>
              <w:ind w:left="360"/>
            </w:pPr>
            <w:r>
              <w:t>ionisation and dissociation</w:t>
            </w:r>
          </w:p>
          <w:p w:rsidR="00F1161F" w:rsidRPr="0057451A" w:rsidRDefault="00F1161F" w:rsidP="00F1161F">
            <w:pPr>
              <w:pStyle w:val="bullet"/>
              <w:ind w:left="360"/>
            </w:pPr>
            <w:r>
              <w:t>precipitation (association) reactions</w:t>
            </w:r>
          </w:p>
        </w:tc>
      </w:tr>
      <w:tr w:rsidR="00F1161F" w:rsidTr="008B34B4">
        <w:trPr>
          <w:trHeight w:val="575"/>
        </w:trPr>
        <w:tc>
          <w:tcPr>
            <w:tcW w:w="3227" w:type="dxa"/>
          </w:tcPr>
          <w:p w:rsidR="00F1161F" w:rsidRPr="0057451A" w:rsidRDefault="00F1161F" w:rsidP="008B34B4">
            <w:r w:rsidRPr="00EB2002">
              <w:rPr>
                <w:b/>
                <w:i/>
              </w:rPr>
              <w:t>Arrhenius</w:t>
            </w:r>
            <w:r w:rsidRPr="00EB2002">
              <w:t xml:space="preserve"> theory:</w:t>
            </w:r>
          </w:p>
        </w:tc>
        <w:tc>
          <w:tcPr>
            <w:tcW w:w="6628" w:type="dxa"/>
            <w:gridSpan w:val="3"/>
          </w:tcPr>
          <w:p w:rsidR="00F1161F" w:rsidRPr="0057451A" w:rsidRDefault="00F1161F" w:rsidP="00F1161F">
            <w:pPr>
              <w:pStyle w:val="bullet"/>
              <w:ind w:left="360"/>
            </w:pPr>
            <w:r w:rsidRPr="00EB2002">
              <w:t>production of H3O+(</w:t>
            </w:r>
            <w:proofErr w:type="spellStart"/>
            <w:r w:rsidRPr="00EB2002">
              <w:t>aq</w:t>
            </w:r>
            <w:proofErr w:type="spellEnd"/>
            <w:r w:rsidRPr="00EB2002">
              <w:t>) or OH(</w:t>
            </w:r>
            <w:proofErr w:type="spellStart"/>
            <w:r w:rsidRPr="00EB2002">
              <w:t>aq</w:t>
            </w:r>
            <w:proofErr w:type="spellEnd"/>
            <w:r w:rsidRPr="00EB2002">
              <w:t>) in water</w:t>
            </w:r>
          </w:p>
        </w:tc>
      </w:tr>
      <w:tr w:rsidR="00F1161F" w:rsidTr="008B34B4">
        <w:trPr>
          <w:trHeight w:val="555"/>
        </w:trPr>
        <w:tc>
          <w:tcPr>
            <w:tcW w:w="3227" w:type="dxa"/>
          </w:tcPr>
          <w:p w:rsidR="00F1161F" w:rsidRPr="0057451A" w:rsidRDefault="00F1161F" w:rsidP="008B34B4">
            <w:r w:rsidRPr="00EB2002">
              <w:rPr>
                <w:b/>
                <w:i/>
              </w:rPr>
              <w:t>Lowry-</w:t>
            </w:r>
            <w:proofErr w:type="spellStart"/>
            <w:r w:rsidRPr="00EB2002">
              <w:rPr>
                <w:b/>
                <w:i/>
              </w:rPr>
              <w:t>Bronstead</w:t>
            </w:r>
            <w:proofErr w:type="spellEnd"/>
            <w:r w:rsidRPr="00EB2002">
              <w:t xml:space="preserve"> theory:</w:t>
            </w:r>
          </w:p>
        </w:tc>
        <w:tc>
          <w:tcPr>
            <w:tcW w:w="6628" w:type="dxa"/>
            <w:gridSpan w:val="3"/>
          </w:tcPr>
          <w:p w:rsidR="00F1161F" w:rsidRPr="0057451A" w:rsidRDefault="00F1161F" w:rsidP="00F1161F">
            <w:pPr>
              <w:pStyle w:val="bullet"/>
              <w:ind w:left="360"/>
            </w:pPr>
            <w:r w:rsidRPr="00EB2002">
              <w:t>proton transfer</w:t>
            </w:r>
          </w:p>
        </w:tc>
      </w:tr>
      <w:tr w:rsidR="00F1161F" w:rsidTr="008B34B4">
        <w:trPr>
          <w:trHeight w:val="1305"/>
        </w:trPr>
        <w:tc>
          <w:tcPr>
            <w:tcW w:w="3227" w:type="dxa"/>
          </w:tcPr>
          <w:p w:rsidR="00F1161F" w:rsidRPr="0057451A" w:rsidRDefault="00F1161F" w:rsidP="008B34B4">
            <w:r>
              <w:rPr>
                <w:b/>
                <w:i/>
              </w:rPr>
              <w:t>Terminology</w:t>
            </w:r>
            <w:r w:rsidRPr="00EB2002">
              <w:rPr>
                <w:b/>
                <w:i/>
              </w:rPr>
              <w:t xml:space="preserve"> </w:t>
            </w:r>
            <w:r w:rsidRPr="00471491">
              <w:t>relevant to explaining acid-base behaviour</w:t>
            </w:r>
            <w:r w:rsidRPr="00EB2002">
              <w:t xml:space="preserve"> may include:</w:t>
            </w:r>
          </w:p>
        </w:tc>
        <w:tc>
          <w:tcPr>
            <w:tcW w:w="6628" w:type="dxa"/>
            <w:gridSpan w:val="3"/>
          </w:tcPr>
          <w:p w:rsidR="00F1161F" w:rsidRDefault="00F1161F" w:rsidP="00F1161F">
            <w:pPr>
              <w:pStyle w:val="bullet"/>
              <w:ind w:left="360"/>
            </w:pPr>
            <w:r>
              <w:t>hydrolysis</w:t>
            </w:r>
          </w:p>
          <w:p w:rsidR="00F1161F" w:rsidRDefault="00F1161F" w:rsidP="00F1161F">
            <w:pPr>
              <w:pStyle w:val="bullet"/>
              <w:ind w:left="360"/>
            </w:pPr>
            <w:r>
              <w:t>amphoteric (amphiprotic) substance</w:t>
            </w:r>
          </w:p>
          <w:p w:rsidR="00F1161F" w:rsidRPr="0057451A" w:rsidRDefault="00F1161F" w:rsidP="00F1161F">
            <w:pPr>
              <w:pStyle w:val="bullet"/>
              <w:ind w:left="360"/>
            </w:pPr>
            <w:r>
              <w:t>conjugate acid and base</w:t>
            </w:r>
          </w:p>
        </w:tc>
      </w:tr>
      <w:tr w:rsidR="00F1161F" w:rsidTr="008B34B4">
        <w:trPr>
          <w:trHeight w:val="965"/>
        </w:trPr>
        <w:tc>
          <w:tcPr>
            <w:tcW w:w="3227" w:type="dxa"/>
          </w:tcPr>
          <w:p w:rsidR="00F1161F" w:rsidRPr="0057451A" w:rsidRDefault="00F1161F" w:rsidP="008B34B4">
            <w:r>
              <w:rPr>
                <w:b/>
                <w:i/>
              </w:rPr>
              <w:t>Terminology</w:t>
            </w:r>
            <w:r w:rsidRPr="00C7213D">
              <w:rPr>
                <w:b/>
                <w:i/>
              </w:rPr>
              <w:t xml:space="preserve"> and equipment </w:t>
            </w:r>
            <w:r w:rsidRPr="00471491">
              <w:t>used in the titration technique</w:t>
            </w:r>
            <w:r w:rsidRPr="00EB2002">
              <w:t xml:space="preserve"> may include:</w:t>
            </w:r>
          </w:p>
        </w:tc>
        <w:tc>
          <w:tcPr>
            <w:tcW w:w="6628" w:type="dxa"/>
            <w:gridSpan w:val="3"/>
          </w:tcPr>
          <w:p w:rsidR="00F1161F" w:rsidRPr="0057451A" w:rsidRDefault="00F1161F" w:rsidP="00F1161F">
            <w:pPr>
              <w:pStyle w:val="bullet"/>
              <w:ind w:left="360"/>
            </w:pPr>
            <w:r w:rsidRPr="00C7213D">
              <w:t>pipette, burette, volumetric flasks, aliquot, titre, end point, indicator , standard solution</w:t>
            </w:r>
          </w:p>
        </w:tc>
      </w:tr>
      <w:tr w:rsidR="00F1161F" w:rsidTr="008B34B4">
        <w:trPr>
          <w:trHeight w:val="709"/>
        </w:trPr>
        <w:tc>
          <w:tcPr>
            <w:tcW w:w="3227" w:type="dxa"/>
          </w:tcPr>
          <w:p w:rsidR="00F1161F" w:rsidRPr="0057451A" w:rsidRDefault="00F1161F" w:rsidP="008B34B4">
            <w:r>
              <w:rPr>
                <w:b/>
                <w:i/>
              </w:rPr>
              <w:t>Terminology</w:t>
            </w:r>
            <w:r w:rsidRPr="00C7213D">
              <w:rPr>
                <w:b/>
                <w:i/>
              </w:rPr>
              <w:t xml:space="preserve"> </w:t>
            </w:r>
            <w:r w:rsidRPr="00471491">
              <w:t>relevant to redox reactions</w:t>
            </w:r>
            <w:r w:rsidRPr="00C7213D">
              <w:t xml:space="preserve"> may include:</w:t>
            </w:r>
          </w:p>
        </w:tc>
        <w:tc>
          <w:tcPr>
            <w:tcW w:w="6628" w:type="dxa"/>
            <w:gridSpan w:val="3"/>
          </w:tcPr>
          <w:p w:rsidR="00F1161F" w:rsidRPr="0057451A" w:rsidRDefault="00F1161F" w:rsidP="00F1161F">
            <w:pPr>
              <w:pStyle w:val="bullet"/>
              <w:ind w:left="360"/>
            </w:pPr>
            <w:r w:rsidRPr="00C7213D">
              <w:t xml:space="preserve">oxidation, reduction, redox, </w:t>
            </w:r>
            <w:proofErr w:type="spellStart"/>
            <w:r w:rsidRPr="00C7213D">
              <w:t>reductant</w:t>
            </w:r>
            <w:proofErr w:type="spellEnd"/>
            <w:r w:rsidRPr="00C7213D">
              <w:t xml:space="preserve"> (reducer) and oxidant (oxidiser)</w:t>
            </w:r>
          </w:p>
        </w:tc>
      </w:tr>
      <w:tr w:rsidR="00F1161F" w:rsidTr="008B34B4">
        <w:trPr>
          <w:trHeight w:val="1305"/>
        </w:trPr>
        <w:tc>
          <w:tcPr>
            <w:tcW w:w="3227" w:type="dxa"/>
          </w:tcPr>
          <w:p w:rsidR="00F1161F" w:rsidRPr="0057451A" w:rsidRDefault="00F1161F" w:rsidP="008B34B4">
            <w:r w:rsidRPr="00C7213D">
              <w:rPr>
                <w:b/>
                <w:i/>
              </w:rPr>
              <w:t>Simple redox reactions</w:t>
            </w:r>
            <w:r w:rsidRPr="00C7213D">
              <w:t xml:space="preserve"> may include:</w:t>
            </w:r>
          </w:p>
        </w:tc>
        <w:tc>
          <w:tcPr>
            <w:tcW w:w="6628" w:type="dxa"/>
            <w:gridSpan w:val="3"/>
          </w:tcPr>
          <w:p w:rsidR="00F1161F" w:rsidRDefault="00F1161F" w:rsidP="00F1161F">
            <w:pPr>
              <w:pStyle w:val="bullet"/>
              <w:ind w:left="360"/>
            </w:pPr>
            <w:r>
              <w:t>metal displacement reactions</w:t>
            </w:r>
          </w:p>
          <w:p w:rsidR="00F1161F" w:rsidRPr="0057451A" w:rsidRDefault="00F1161F" w:rsidP="00F1161F">
            <w:pPr>
              <w:pStyle w:val="bullet"/>
              <w:ind w:left="360"/>
            </w:pPr>
            <w:r>
              <w:t xml:space="preserve">oxidation, reduction, redox, </w:t>
            </w:r>
            <w:proofErr w:type="spellStart"/>
            <w:r>
              <w:t>reductant</w:t>
            </w:r>
            <w:proofErr w:type="spellEnd"/>
            <w:r>
              <w:t xml:space="preserve"> (reducer) and oxidant (oxidiser)</w:t>
            </w:r>
          </w:p>
        </w:tc>
      </w:tr>
      <w:tr w:rsidR="00F1161F" w:rsidTr="008B34B4">
        <w:trPr>
          <w:trHeight w:val="1305"/>
        </w:trPr>
        <w:tc>
          <w:tcPr>
            <w:tcW w:w="3227" w:type="dxa"/>
          </w:tcPr>
          <w:p w:rsidR="00F1161F" w:rsidRPr="0057451A" w:rsidRDefault="00F1161F" w:rsidP="008B34B4">
            <w:r w:rsidRPr="00C7213D">
              <w:rPr>
                <w:b/>
                <w:i/>
              </w:rPr>
              <w:t>Predictions</w:t>
            </w:r>
            <w:r w:rsidRPr="00C7213D">
              <w:t xml:space="preserve"> may include:</w:t>
            </w:r>
          </w:p>
        </w:tc>
        <w:tc>
          <w:tcPr>
            <w:tcW w:w="6628" w:type="dxa"/>
            <w:gridSpan w:val="3"/>
          </w:tcPr>
          <w:p w:rsidR="00F1161F" w:rsidRDefault="00F1161F" w:rsidP="00F1161F">
            <w:pPr>
              <w:pStyle w:val="bullet"/>
              <w:ind w:left="360"/>
            </w:pPr>
            <w:r>
              <w:t>determining the anode and cathode</w:t>
            </w:r>
          </w:p>
          <w:p w:rsidR="00F1161F" w:rsidRDefault="00F1161F" w:rsidP="00F1161F">
            <w:pPr>
              <w:pStyle w:val="bullet"/>
              <w:ind w:left="360"/>
            </w:pPr>
            <w:r>
              <w:t>direction of electron and ionic flows</w:t>
            </w:r>
          </w:p>
          <w:p w:rsidR="00F1161F" w:rsidRDefault="00F1161F" w:rsidP="00F1161F">
            <w:pPr>
              <w:pStyle w:val="bullet"/>
              <w:ind w:left="360"/>
            </w:pPr>
            <w:r>
              <w:t>reactions occurring at each electrode</w:t>
            </w:r>
          </w:p>
          <w:p w:rsidR="00F1161F" w:rsidRDefault="00F1161F" w:rsidP="00F1161F">
            <w:pPr>
              <w:pStyle w:val="bullet"/>
              <w:ind w:left="360"/>
            </w:pPr>
            <w:r>
              <w:lastRenderedPageBreak/>
              <w:t>total cell reaction</w:t>
            </w:r>
          </w:p>
          <w:p w:rsidR="00F1161F" w:rsidRDefault="00F1161F" w:rsidP="00F1161F">
            <w:pPr>
              <w:pStyle w:val="bullet"/>
              <w:ind w:left="360"/>
            </w:pPr>
            <w:r>
              <w:t>polarity of the electrodes</w:t>
            </w:r>
          </w:p>
          <w:p w:rsidR="00F1161F" w:rsidRPr="0057451A" w:rsidRDefault="00F1161F" w:rsidP="00F1161F">
            <w:pPr>
              <w:pStyle w:val="bullet"/>
              <w:ind w:left="360"/>
            </w:pPr>
            <w:r>
              <w:t>maximum voltage (</w:t>
            </w:r>
            <w:proofErr w:type="spellStart"/>
            <w:r>
              <w:t>emf</w:t>
            </w:r>
            <w:proofErr w:type="spellEnd"/>
            <w:r>
              <w:t>) the cell may produce</w:t>
            </w:r>
          </w:p>
        </w:tc>
      </w:tr>
      <w:tr w:rsidR="00F1161F" w:rsidTr="00FF1A20">
        <w:trPr>
          <w:trHeight w:val="1010"/>
        </w:trPr>
        <w:tc>
          <w:tcPr>
            <w:tcW w:w="9855" w:type="dxa"/>
            <w:gridSpan w:val="4"/>
          </w:tcPr>
          <w:p w:rsidR="00F1161F" w:rsidRPr="003C7191" w:rsidRDefault="00F1161F" w:rsidP="008B34B4">
            <w:pPr>
              <w:rPr>
                <w:rFonts w:ascii="Arial" w:hAnsi="Arial" w:cs="Arial"/>
              </w:rPr>
            </w:pPr>
            <w:r w:rsidRPr="003C7191">
              <w:rPr>
                <w:rFonts w:ascii="Arial" w:hAnsi="Arial" w:cs="Arial"/>
                <w:b/>
                <w:sz w:val="28"/>
                <w:szCs w:val="28"/>
              </w:rPr>
              <w:lastRenderedPageBreak/>
              <w:t>EVIDENCE GUIDE</w:t>
            </w:r>
          </w:p>
          <w:p w:rsidR="00F1161F" w:rsidRPr="00F1161F" w:rsidRDefault="00F1161F" w:rsidP="008B34B4">
            <w:pPr>
              <w:rPr>
                <w:rFonts w:ascii="Arial" w:hAnsi="Arial" w:cs="Arial"/>
                <w:sz w:val="16"/>
                <w:szCs w:val="16"/>
              </w:rPr>
            </w:pPr>
            <w:r w:rsidRPr="00F1161F">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F1161F" w:rsidTr="008B34B4">
        <w:trPr>
          <w:trHeight w:val="1305"/>
        </w:trPr>
        <w:tc>
          <w:tcPr>
            <w:tcW w:w="3227" w:type="dxa"/>
          </w:tcPr>
          <w:p w:rsidR="00F1161F" w:rsidRPr="003C7191" w:rsidRDefault="00F1161F" w:rsidP="008B34B4">
            <w:pPr>
              <w:rPr>
                <w:b/>
              </w:rPr>
            </w:pPr>
            <w:r w:rsidRPr="003C7191">
              <w:rPr>
                <w:b/>
              </w:rPr>
              <w:t>Critical aspects for assessment and evidence required to assess competency in this unit</w:t>
            </w:r>
          </w:p>
        </w:tc>
        <w:tc>
          <w:tcPr>
            <w:tcW w:w="6628" w:type="dxa"/>
            <w:gridSpan w:val="3"/>
          </w:tcPr>
          <w:p w:rsidR="00F1161F" w:rsidRDefault="00F1161F" w:rsidP="008B34B4">
            <w:pPr>
              <w:pStyle w:val="bullet"/>
              <w:numPr>
                <w:ilvl w:val="0"/>
                <w:numId w:val="0"/>
              </w:numPr>
            </w:pPr>
            <w:r>
              <w:t>The learner must be able to:</w:t>
            </w:r>
          </w:p>
          <w:p w:rsidR="00F1161F" w:rsidRDefault="00F1161F" w:rsidP="00F1161F">
            <w:pPr>
              <w:pStyle w:val="bullet"/>
              <w:ind w:left="360"/>
            </w:pPr>
            <w:r>
              <w:t>use ionic equations to represent reactions involving ions in solution</w:t>
            </w:r>
          </w:p>
          <w:p w:rsidR="00F1161F" w:rsidRDefault="00F1161F" w:rsidP="00F1161F">
            <w:pPr>
              <w:pStyle w:val="bullet"/>
              <w:ind w:left="360"/>
            </w:pPr>
            <w:r>
              <w:t>use current theories to explain acid-base behaviour</w:t>
            </w:r>
          </w:p>
          <w:p w:rsidR="00F1161F" w:rsidRDefault="00F1161F" w:rsidP="00F1161F">
            <w:pPr>
              <w:pStyle w:val="bullet"/>
              <w:ind w:left="360"/>
            </w:pPr>
            <w:r>
              <w:t>explain the pH scale</w:t>
            </w:r>
          </w:p>
          <w:p w:rsidR="00F1161F" w:rsidRDefault="00F1161F" w:rsidP="00F1161F">
            <w:pPr>
              <w:pStyle w:val="bullet"/>
              <w:ind w:left="360"/>
            </w:pPr>
            <w:r>
              <w:t>use titration results to complete concentration problems</w:t>
            </w:r>
          </w:p>
          <w:p w:rsidR="00F1161F" w:rsidRDefault="00F1161F" w:rsidP="00F1161F">
            <w:pPr>
              <w:pStyle w:val="bullet"/>
              <w:ind w:left="360"/>
            </w:pPr>
            <w:r>
              <w:t>write ionic equations to represent redox reactions</w:t>
            </w:r>
          </w:p>
          <w:p w:rsidR="00F1161F" w:rsidRDefault="00F1161F" w:rsidP="00F1161F">
            <w:pPr>
              <w:pStyle w:val="bullet"/>
              <w:ind w:left="360"/>
            </w:pPr>
            <w:r>
              <w:t>explain the operation and uses of galvanic and electrolytic cells</w:t>
            </w:r>
          </w:p>
          <w:p w:rsidR="00F1161F" w:rsidRPr="0057451A" w:rsidRDefault="00F1161F" w:rsidP="00F1161F">
            <w:pPr>
              <w:pStyle w:val="bullet"/>
              <w:ind w:left="360"/>
            </w:pPr>
            <w:r>
              <w:t>explain the corrosion of steel and its prevention in terms of redox theory</w:t>
            </w:r>
          </w:p>
        </w:tc>
      </w:tr>
      <w:tr w:rsidR="00F1161F" w:rsidTr="00FF1A20">
        <w:trPr>
          <w:trHeight w:val="929"/>
        </w:trPr>
        <w:tc>
          <w:tcPr>
            <w:tcW w:w="3227" w:type="dxa"/>
          </w:tcPr>
          <w:p w:rsidR="00F1161F" w:rsidRPr="00B445B7" w:rsidRDefault="00F1161F" w:rsidP="008B34B4">
            <w:pPr>
              <w:rPr>
                <w:b/>
              </w:rPr>
            </w:pPr>
            <w:r w:rsidRPr="003C7191">
              <w:rPr>
                <w:b/>
              </w:rPr>
              <w:t>Context of and specific resources for assessment</w:t>
            </w:r>
          </w:p>
        </w:tc>
        <w:tc>
          <w:tcPr>
            <w:tcW w:w="6628" w:type="dxa"/>
            <w:gridSpan w:val="3"/>
          </w:tcPr>
          <w:p w:rsidR="00F1161F" w:rsidRDefault="00F1161F" w:rsidP="00F1161F">
            <w:pPr>
              <w:pStyle w:val="bullet"/>
              <w:ind w:left="360"/>
            </w:pPr>
            <w:r>
              <w:t>drawing materials</w:t>
            </w:r>
          </w:p>
          <w:p w:rsidR="00F1161F" w:rsidRPr="0057451A" w:rsidRDefault="00F1161F" w:rsidP="00F1161F">
            <w:pPr>
              <w:pStyle w:val="bullet"/>
              <w:ind w:left="360"/>
            </w:pPr>
            <w:r>
              <w:t>fully equipped chemical laboratory</w:t>
            </w:r>
          </w:p>
        </w:tc>
      </w:tr>
      <w:tr w:rsidR="00F1161F" w:rsidTr="008B34B4">
        <w:trPr>
          <w:trHeight w:val="1305"/>
        </w:trPr>
        <w:tc>
          <w:tcPr>
            <w:tcW w:w="3227" w:type="dxa"/>
          </w:tcPr>
          <w:p w:rsidR="00F1161F" w:rsidRPr="0057451A" w:rsidRDefault="00F1161F" w:rsidP="008B34B4">
            <w:r w:rsidRPr="003C7191">
              <w:rPr>
                <w:b/>
              </w:rPr>
              <w:t>Method of assessment</w:t>
            </w:r>
          </w:p>
        </w:tc>
        <w:tc>
          <w:tcPr>
            <w:tcW w:w="6628" w:type="dxa"/>
            <w:gridSpan w:val="3"/>
          </w:tcPr>
          <w:p w:rsidR="00F1161F" w:rsidRDefault="00F1161F" w:rsidP="00F1161F">
            <w:pPr>
              <w:pStyle w:val="bullet"/>
              <w:ind w:left="360"/>
            </w:pPr>
            <w:r>
              <w:t>verbal or written questioning</w:t>
            </w:r>
          </w:p>
          <w:p w:rsidR="00F1161F" w:rsidRDefault="00F1161F" w:rsidP="00F1161F">
            <w:pPr>
              <w:pStyle w:val="bullet"/>
              <w:ind w:left="360"/>
            </w:pPr>
            <w:r>
              <w:t>verbal presentation</w:t>
            </w:r>
          </w:p>
          <w:p w:rsidR="00F1161F" w:rsidRDefault="00F1161F" w:rsidP="00F1161F">
            <w:pPr>
              <w:pStyle w:val="bullet"/>
              <w:ind w:left="360"/>
            </w:pPr>
            <w:r>
              <w:t>practical demonstration</w:t>
            </w:r>
          </w:p>
          <w:p w:rsidR="00F1161F" w:rsidRDefault="00F1161F" w:rsidP="00F1161F">
            <w:pPr>
              <w:pStyle w:val="bullet"/>
              <w:ind w:left="360"/>
            </w:pPr>
            <w:r>
              <w:t>research assignment</w:t>
            </w:r>
          </w:p>
          <w:p w:rsidR="00F1161F" w:rsidRPr="0057451A" w:rsidRDefault="00F1161F" w:rsidP="00F1161F">
            <w:pPr>
              <w:pStyle w:val="bullet"/>
              <w:ind w:left="360"/>
            </w:pPr>
            <w:r>
              <w:t>written or verbal report</w:t>
            </w:r>
          </w:p>
        </w:tc>
      </w:tr>
    </w:tbl>
    <w:p w:rsidR="00F1161F" w:rsidRDefault="00F1161F" w:rsidP="007A667C">
      <w:pPr>
        <w:keepNext/>
        <w:rPr>
          <w:rFonts w:ascii="Arial" w:hAnsi="Arial" w:cs="Arial"/>
        </w:rPr>
        <w:sectPr w:rsidR="00F1161F" w:rsidSect="00912414">
          <w:headerReference w:type="even" r:id="rId82"/>
          <w:headerReference w:type="default" r:id="rId83"/>
          <w:headerReference w:type="first" r:id="rId84"/>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27"/>
        <w:gridCol w:w="60"/>
        <w:gridCol w:w="522"/>
        <w:gridCol w:w="6046"/>
      </w:tblGrid>
      <w:tr w:rsidR="00F1161F" w:rsidRPr="00E145E6" w:rsidTr="008B34B4">
        <w:trPr>
          <w:trHeight w:val="588"/>
        </w:trPr>
        <w:tc>
          <w:tcPr>
            <w:tcW w:w="3287" w:type="dxa"/>
            <w:gridSpan w:val="2"/>
          </w:tcPr>
          <w:p w:rsidR="00F1161F" w:rsidRPr="00D34F58" w:rsidRDefault="00F1161F" w:rsidP="00F1161F">
            <w:pPr>
              <w:spacing w:before="60" w:after="60"/>
              <w:rPr>
                <w:rFonts w:ascii="Arial" w:hAnsi="Arial" w:cs="Arial"/>
                <w:sz w:val="28"/>
                <w:szCs w:val="28"/>
              </w:rPr>
            </w:pPr>
            <w:r w:rsidRPr="00D34F58">
              <w:rPr>
                <w:rFonts w:ascii="Arial" w:hAnsi="Arial" w:cs="Arial"/>
                <w:sz w:val="28"/>
                <w:szCs w:val="28"/>
              </w:rPr>
              <w:lastRenderedPageBreak/>
              <w:t>Code</w:t>
            </w:r>
          </w:p>
        </w:tc>
        <w:tc>
          <w:tcPr>
            <w:tcW w:w="6568" w:type="dxa"/>
            <w:gridSpan w:val="2"/>
          </w:tcPr>
          <w:p w:rsidR="00F1161F" w:rsidRPr="00E145E6" w:rsidRDefault="00F1161F" w:rsidP="00F1161F">
            <w:pPr>
              <w:pStyle w:val="VRQA1"/>
            </w:pPr>
            <w:bookmarkStart w:id="68" w:name="_Toc426542596"/>
            <w:r>
              <w:t>V</w:t>
            </w:r>
            <w:r w:rsidR="00D573A4">
              <w:t>U20949</w:t>
            </w:r>
            <w:bookmarkEnd w:id="68"/>
          </w:p>
        </w:tc>
      </w:tr>
      <w:tr w:rsidR="00F1161F" w:rsidRPr="003C7191" w:rsidTr="00F1161F">
        <w:trPr>
          <w:trHeight w:val="505"/>
        </w:trPr>
        <w:tc>
          <w:tcPr>
            <w:tcW w:w="3287" w:type="dxa"/>
            <w:gridSpan w:val="2"/>
          </w:tcPr>
          <w:p w:rsidR="00F1161F" w:rsidRPr="00D34F58" w:rsidRDefault="00F1161F" w:rsidP="008B34B4">
            <w:pPr>
              <w:spacing w:before="60" w:after="60"/>
              <w:rPr>
                <w:rFonts w:ascii="Arial" w:hAnsi="Arial" w:cs="Arial"/>
                <w:sz w:val="28"/>
                <w:szCs w:val="28"/>
              </w:rPr>
            </w:pPr>
            <w:r w:rsidRPr="00D34F58">
              <w:rPr>
                <w:rFonts w:ascii="Arial" w:hAnsi="Arial" w:cs="Arial"/>
                <w:sz w:val="28"/>
                <w:szCs w:val="28"/>
              </w:rPr>
              <w:t>Title</w:t>
            </w:r>
          </w:p>
        </w:tc>
        <w:tc>
          <w:tcPr>
            <w:tcW w:w="6568" w:type="dxa"/>
            <w:gridSpan w:val="2"/>
          </w:tcPr>
          <w:p w:rsidR="00F1161F" w:rsidRPr="006B67C8" w:rsidRDefault="00F1161F" w:rsidP="00F1161F">
            <w:pPr>
              <w:pStyle w:val="VRQA1"/>
            </w:pPr>
            <w:bookmarkStart w:id="69" w:name="_Toc426542597"/>
            <w:r>
              <w:t>Waves and optics</w:t>
            </w:r>
            <w:bookmarkEnd w:id="69"/>
          </w:p>
        </w:tc>
      </w:tr>
      <w:tr w:rsidR="00F1161F" w:rsidRPr="003C7191" w:rsidTr="00F1161F">
        <w:trPr>
          <w:trHeight w:val="567"/>
        </w:trPr>
        <w:tc>
          <w:tcPr>
            <w:tcW w:w="3287" w:type="dxa"/>
            <w:gridSpan w:val="2"/>
          </w:tcPr>
          <w:p w:rsidR="00F1161F" w:rsidRPr="003C7191" w:rsidRDefault="00F1161F" w:rsidP="008B34B4">
            <w:pPr>
              <w:spacing w:before="60" w:after="60"/>
              <w:rPr>
                <w:rFonts w:ascii="Arial" w:hAnsi="Arial" w:cs="Arial"/>
                <w:sz w:val="28"/>
                <w:szCs w:val="28"/>
              </w:rPr>
            </w:pPr>
            <w:r>
              <w:rPr>
                <w:rFonts w:ascii="Arial" w:hAnsi="Arial" w:cs="Arial"/>
                <w:sz w:val="28"/>
                <w:szCs w:val="28"/>
              </w:rPr>
              <w:t>Purpose</w:t>
            </w:r>
          </w:p>
        </w:tc>
        <w:tc>
          <w:tcPr>
            <w:tcW w:w="6568" w:type="dxa"/>
            <w:gridSpan w:val="2"/>
          </w:tcPr>
          <w:p w:rsidR="00F1161F" w:rsidRPr="003C7191" w:rsidRDefault="00F1161F" w:rsidP="008B34B4">
            <w:pPr>
              <w:spacing w:before="60" w:after="60"/>
              <w:rPr>
                <w:rFonts w:ascii="Arial" w:hAnsi="Arial" w:cs="Arial"/>
              </w:rPr>
            </w:pPr>
            <w:r w:rsidRPr="006B67C8">
              <w:rPr>
                <w:rFonts w:ascii="Arial" w:hAnsi="Arial" w:cs="Arial"/>
              </w:rPr>
              <w:t>To provide the learner with knowledge of wave theory and the laws of optics.</w:t>
            </w:r>
          </w:p>
        </w:tc>
      </w:tr>
      <w:tr w:rsidR="00F1161F" w:rsidRPr="003C7191" w:rsidTr="008B34B4">
        <w:trPr>
          <w:trHeight w:val="325"/>
        </w:trPr>
        <w:tc>
          <w:tcPr>
            <w:tcW w:w="3287" w:type="dxa"/>
            <w:gridSpan w:val="2"/>
          </w:tcPr>
          <w:p w:rsidR="00F1161F" w:rsidRPr="003C7191" w:rsidRDefault="00F1161F" w:rsidP="008B34B4">
            <w:pPr>
              <w:spacing w:before="60" w:after="60"/>
              <w:rPr>
                <w:rFonts w:ascii="Arial" w:hAnsi="Arial" w:cs="Arial"/>
                <w:sz w:val="28"/>
                <w:szCs w:val="28"/>
              </w:rPr>
            </w:pPr>
            <w:r>
              <w:rPr>
                <w:rFonts w:ascii="Arial" w:hAnsi="Arial" w:cs="Arial"/>
                <w:sz w:val="28"/>
                <w:szCs w:val="28"/>
              </w:rPr>
              <w:t>Prerequisites</w:t>
            </w:r>
          </w:p>
        </w:tc>
        <w:tc>
          <w:tcPr>
            <w:tcW w:w="6568" w:type="dxa"/>
            <w:gridSpan w:val="2"/>
          </w:tcPr>
          <w:p w:rsidR="00F1161F" w:rsidRPr="003C7191" w:rsidRDefault="00F1161F" w:rsidP="008B34B4">
            <w:pPr>
              <w:spacing w:before="60" w:after="60"/>
              <w:rPr>
                <w:rFonts w:ascii="Arial" w:hAnsi="Arial" w:cs="Arial"/>
              </w:rPr>
            </w:pPr>
            <w:r>
              <w:rPr>
                <w:rFonts w:ascii="Arial" w:hAnsi="Arial" w:cs="Arial"/>
              </w:rPr>
              <w:t>Nil</w:t>
            </w:r>
          </w:p>
        </w:tc>
      </w:tr>
      <w:tr w:rsidR="00F1161F" w:rsidRPr="003C7191" w:rsidTr="008B34B4">
        <w:trPr>
          <w:trHeight w:val="431"/>
        </w:trPr>
        <w:tc>
          <w:tcPr>
            <w:tcW w:w="3287" w:type="dxa"/>
            <w:gridSpan w:val="2"/>
          </w:tcPr>
          <w:p w:rsidR="00F1161F" w:rsidRPr="003C7191" w:rsidRDefault="00F1161F" w:rsidP="008B34B4">
            <w:pPr>
              <w:spacing w:before="60" w:after="60"/>
              <w:rPr>
                <w:rFonts w:ascii="Arial" w:hAnsi="Arial" w:cs="Arial"/>
                <w:sz w:val="28"/>
                <w:szCs w:val="28"/>
              </w:rPr>
            </w:pPr>
            <w:proofErr w:type="spellStart"/>
            <w:r>
              <w:rPr>
                <w:rFonts w:ascii="Arial" w:hAnsi="Arial" w:cs="Arial"/>
                <w:sz w:val="28"/>
                <w:szCs w:val="28"/>
              </w:rPr>
              <w:t>Corequisites</w:t>
            </w:r>
            <w:proofErr w:type="spellEnd"/>
          </w:p>
        </w:tc>
        <w:tc>
          <w:tcPr>
            <w:tcW w:w="6568" w:type="dxa"/>
            <w:gridSpan w:val="2"/>
          </w:tcPr>
          <w:p w:rsidR="00F1161F" w:rsidRPr="006B67C8" w:rsidRDefault="00F1161F" w:rsidP="008B34B4">
            <w:pPr>
              <w:spacing w:before="60" w:after="60"/>
              <w:rPr>
                <w:rFonts w:ascii="Arial" w:hAnsi="Arial" w:cs="Arial"/>
              </w:rPr>
            </w:pPr>
            <w:r>
              <w:rPr>
                <w:rFonts w:ascii="Arial" w:hAnsi="Arial" w:cs="Arial"/>
              </w:rPr>
              <w:t>Nil</w:t>
            </w:r>
          </w:p>
        </w:tc>
      </w:tr>
      <w:tr w:rsidR="00F1161F" w:rsidRPr="003C7191" w:rsidTr="008B34B4">
        <w:trPr>
          <w:trHeight w:val="1253"/>
        </w:trPr>
        <w:tc>
          <w:tcPr>
            <w:tcW w:w="3287" w:type="dxa"/>
            <w:gridSpan w:val="2"/>
          </w:tcPr>
          <w:p w:rsidR="00F1161F" w:rsidRPr="003C7191" w:rsidRDefault="00F1161F" w:rsidP="008B34B4">
            <w:pPr>
              <w:spacing w:before="60" w:after="60"/>
              <w:rPr>
                <w:rFonts w:ascii="Arial" w:hAnsi="Arial" w:cs="Arial"/>
                <w:sz w:val="28"/>
                <w:szCs w:val="28"/>
              </w:rPr>
            </w:pPr>
            <w:r>
              <w:rPr>
                <w:rFonts w:ascii="Arial" w:hAnsi="Arial" w:cs="Arial"/>
                <w:sz w:val="28"/>
                <w:szCs w:val="28"/>
              </w:rPr>
              <w:t>Summary of Learning Outcomes</w:t>
            </w:r>
          </w:p>
        </w:tc>
        <w:tc>
          <w:tcPr>
            <w:tcW w:w="6568" w:type="dxa"/>
            <w:gridSpan w:val="2"/>
          </w:tcPr>
          <w:p w:rsidR="00F1161F" w:rsidRPr="006F1B9A" w:rsidRDefault="00F1161F" w:rsidP="00151E41">
            <w:pPr>
              <w:pStyle w:val="ListParagraph"/>
              <w:numPr>
                <w:ilvl w:val="0"/>
                <w:numId w:val="9"/>
              </w:numPr>
              <w:spacing w:before="60" w:after="60"/>
              <w:ind w:left="399" w:hanging="284"/>
              <w:rPr>
                <w:rFonts w:ascii="Arial" w:hAnsi="Arial" w:cs="Arial"/>
              </w:rPr>
            </w:pPr>
            <w:r w:rsidRPr="006F1B9A">
              <w:rPr>
                <w:rFonts w:ascii="Arial" w:hAnsi="Arial" w:cs="Arial"/>
              </w:rPr>
              <w:t>Distinguish between transverse and longitudinal wave types</w:t>
            </w:r>
          </w:p>
          <w:p w:rsidR="00F1161F" w:rsidRDefault="00F1161F" w:rsidP="00151E41">
            <w:pPr>
              <w:pStyle w:val="ListParagraph"/>
              <w:numPr>
                <w:ilvl w:val="0"/>
                <w:numId w:val="9"/>
              </w:numPr>
              <w:spacing w:before="60" w:after="60"/>
              <w:ind w:left="399" w:hanging="284"/>
            </w:pPr>
            <w:r w:rsidRPr="006B67C8">
              <w:t>Explain the applications of the major bands of the electromagnetic spectrum</w:t>
            </w:r>
          </w:p>
          <w:p w:rsidR="00F1161F" w:rsidRDefault="00F1161F" w:rsidP="00151E41">
            <w:pPr>
              <w:pStyle w:val="ListParagraph"/>
              <w:numPr>
                <w:ilvl w:val="0"/>
                <w:numId w:val="9"/>
              </w:numPr>
              <w:spacing w:before="60" w:after="60"/>
              <w:ind w:left="399" w:hanging="284"/>
            </w:pPr>
            <w:r w:rsidRPr="006B67C8">
              <w:t>Determine the path of a light ray</w:t>
            </w:r>
          </w:p>
          <w:p w:rsidR="00F1161F" w:rsidRPr="006F1B9A" w:rsidRDefault="00F1161F" w:rsidP="00151E41">
            <w:pPr>
              <w:pStyle w:val="ListParagraph"/>
              <w:numPr>
                <w:ilvl w:val="0"/>
                <w:numId w:val="9"/>
              </w:numPr>
              <w:spacing w:before="60" w:after="60"/>
              <w:ind w:left="399" w:hanging="284"/>
              <w:rPr>
                <w:rFonts w:ascii="Arial" w:hAnsi="Arial" w:cs="Arial"/>
              </w:rPr>
            </w:pPr>
            <w:r w:rsidRPr="006F1B9A">
              <w:rPr>
                <w:rFonts w:ascii="Arial" w:hAnsi="Arial" w:cs="Arial"/>
              </w:rPr>
              <w:t>Describe the formation of images by mirrors and lenses</w:t>
            </w:r>
          </w:p>
        </w:tc>
      </w:tr>
      <w:tr w:rsidR="00F1161F" w:rsidRPr="003C7191" w:rsidTr="008B34B4">
        <w:trPr>
          <w:trHeight w:val="489"/>
        </w:trPr>
        <w:tc>
          <w:tcPr>
            <w:tcW w:w="3287" w:type="dxa"/>
            <w:gridSpan w:val="2"/>
            <w:vMerge w:val="restart"/>
          </w:tcPr>
          <w:p w:rsidR="00F1161F" w:rsidRPr="000E1821" w:rsidRDefault="00F1161F" w:rsidP="008B34B4">
            <w:pPr>
              <w:pStyle w:val="PC"/>
            </w:pPr>
            <w:r w:rsidRPr="000E1821">
              <w:t>1</w:t>
            </w:r>
            <w:r>
              <w:t xml:space="preserve"> </w:t>
            </w:r>
            <w:r w:rsidRPr="006B67C8">
              <w:t>Distinguish between transverse and longitudinal wave types</w:t>
            </w:r>
          </w:p>
        </w:tc>
        <w:tc>
          <w:tcPr>
            <w:tcW w:w="522" w:type="dxa"/>
          </w:tcPr>
          <w:p w:rsidR="00F1161F" w:rsidRPr="000E1821" w:rsidRDefault="00F1161F" w:rsidP="008B34B4">
            <w:pPr>
              <w:pStyle w:val="PC"/>
            </w:pPr>
            <w:r w:rsidRPr="00434FEA">
              <w:t>1.1</w:t>
            </w:r>
          </w:p>
        </w:tc>
        <w:tc>
          <w:tcPr>
            <w:tcW w:w="6046" w:type="dxa"/>
          </w:tcPr>
          <w:p w:rsidR="00F1161F" w:rsidRPr="000E1821" w:rsidRDefault="00F1161F" w:rsidP="008B34B4">
            <w:pPr>
              <w:pStyle w:val="PC"/>
            </w:pPr>
            <w:r>
              <w:t>W</w:t>
            </w:r>
            <w:r w:rsidRPr="006B67C8">
              <w:t>ave theory</w:t>
            </w:r>
            <w:r>
              <w:t xml:space="preserve"> </w:t>
            </w:r>
            <w:r w:rsidRPr="006F1B9A">
              <w:rPr>
                <w:b/>
                <w:i/>
              </w:rPr>
              <w:t>terminology</w:t>
            </w:r>
            <w:r>
              <w:t xml:space="preserve"> is used appropriately</w:t>
            </w:r>
          </w:p>
        </w:tc>
      </w:tr>
      <w:tr w:rsidR="00F1161F" w:rsidRPr="003C7191" w:rsidTr="008B34B4">
        <w:trPr>
          <w:trHeight w:val="516"/>
        </w:trPr>
        <w:tc>
          <w:tcPr>
            <w:tcW w:w="3287" w:type="dxa"/>
            <w:gridSpan w:val="2"/>
            <w:vMerge/>
          </w:tcPr>
          <w:p w:rsidR="00F1161F" w:rsidRPr="000E1821" w:rsidRDefault="00F1161F" w:rsidP="008B34B4">
            <w:pPr>
              <w:pStyle w:val="PC"/>
            </w:pPr>
          </w:p>
        </w:tc>
        <w:tc>
          <w:tcPr>
            <w:tcW w:w="522" w:type="dxa"/>
          </w:tcPr>
          <w:p w:rsidR="00F1161F" w:rsidRPr="000E1821" w:rsidRDefault="00F1161F" w:rsidP="008B34B4">
            <w:pPr>
              <w:pStyle w:val="PC"/>
            </w:pPr>
            <w:r w:rsidRPr="000E1821">
              <w:t>1.2</w:t>
            </w:r>
          </w:p>
        </w:tc>
        <w:tc>
          <w:tcPr>
            <w:tcW w:w="6046" w:type="dxa"/>
          </w:tcPr>
          <w:p w:rsidR="00F1161F" w:rsidRPr="000E1821" w:rsidRDefault="00F1161F" w:rsidP="008B34B4">
            <w:pPr>
              <w:pStyle w:val="PC"/>
            </w:pPr>
            <w:r>
              <w:t>T</w:t>
            </w:r>
            <w:r w:rsidRPr="006B67C8">
              <w:t>he difference between a transverse wave and a longitudinal wave</w:t>
            </w:r>
            <w:r>
              <w:t xml:space="preserve"> is explained</w:t>
            </w:r>
          </w:p>
        </w:tc>
      </w:tr>
      <w:tr w:rsidR="00F1161F" w:rsidRPr="003C7191" w:rsidTr="008B34B4">
        <w:trPr>
          <w:trHeight w:val="584"/>
        </w:trPr>
        <w:tc>
          <w:tcPr>
            <w:tcW w:w="3287" w:type="dxa"/>
            <w:gridSpan w:val="2"/>
            <w:vMerge/>
          </w:tcPr>
          <w:p w:rsidR="00F1161F" w:rsidRPr="000E1821" w:rsidRDefault="00F1161F" w:rsidP="008B34B4">
            <w:pPr>
              <w:pStyle w:val="PC"/>
            </w:pPr>
          </w:p>
        </w:tc>
        <w:tc>
          <w:tcPr>
            <w:tcW w:w="522" w:type="dxa"/>
          </w:tcPr>
          <w:p w:rsidR="00F1161F" w:rsidRPr="000E1821" w:rsidRDefault="00F1161F" w:rsidP="008B34B4">
            <w:pPr>
              <w:pStyle w:val="PC"/>
            </w:pPr>
            <w:r w:rsidRPr="000E1821">
              <w:t>1.3</w:t>
            </w:r>
          </w:p>
        </w:tc>
        <w:tc>
          <w:tcPr>
            <w:tcW w:w="6046" w:type="dxa"/>
          </w:tcPr>
          <w:p w:rsidR="00F1161F" w:rsidRPr="000E1821" w:rsidRDefault="00F1161F" w:rsidP="008B34B4">
            <w:pPr>
              <w:pStyle w:val="PC"/>
            </w:pPr>
            <w:r>
              <w:t>T</w:t>
            </w:r>
            <w:r w:rsidRPr="006B67C8">
              <w:t>he motion of individual particles in a transverse and longitudinal wave</w:t>
            </w:r>
            <w:r>
              <w:t xml:space="preserve"> is described</w:t>
            </w:r>
          </w:p>
        </w:tc>
      </w:tr>
      <w:tr w:rsidR="00F1161F" w:rsidRPr="003C7191" w:rsidTr="008B34B4">
        <w:trPr>
          <w:trHeight w:val="584"/>
        </w:trPr>
        <w:tc>
          <w:tcPr>
            <w:tcW w:w="3287" w:type="dxa"/>
            <w:gridSpan w:val="2"/>
            <w:vMerge/>
          </w:tcPr>
          <w:p w:rsidR="00F1161F" w:rsidRPr="000E1821" w:rsidRDefault="00F1161F" w:rsidP="008B34B4">
            <w:pPr>
              <w:pStyle w:val="PC"/>
            </w:pPr>
          </w:p>
        </w:tc>
        <w:tc>
          <w:tcPr>
            <w:tcW w:w="522" w:type="dxa"/>
          </w:tcPr>
          <w:p w:rsidR="00F1161F" w:rsidRPr="000E1821" w:rsidRDefault="00F1161F" w:rsidP="008B34B4">
            <w:pPr>
              <w:pStyle w:val="PC"/>
            </w:pPr>
            <w:r>
              <w:t>1.4</w:t>
            </w:r>
          </w:p>
        </w:tc>
        <w:tc>
          <w:tcPr>
            <w:tcW w:w="6046" w:type="dxa"/>
          </w:tcPr>
          <w:p w:rsidR="00F1161F" w:rsidRPr="000E1821" w:rsidRDefault="00F1161F" w:rsidP="008B34B4">
            <w:pPr>
              <w:pStyle w:val="PC"/>
            </w:pPr>
            <w:r>
              <w:t xml:space="preserve">The determination of </w:t>
            </w:r>
            <w:r w:rsidRPr="006B67C8">
              <w:t>when two particles in a wave are in phase</w:t>
            </w:r>
            <w:r>
              <w:t xml:space="preserve"> is explained</w:t>
            </w:r>
          </w:p>
        </w:tc>
      </w:tr>
      <w:tr w:rsidR="00F1161F" w:rsidRPr="003C7191" w:rsidTr="008B34B4">
        <w:trPr>
          <w:trHeight w:val="572"/>
        </w:trPr>
        <w:tc>
          <w:tcPr>
            <w:tcW w:w="3287" w:type="dxa"/>
            <w:gridSpan w:val="2"/>
            <w:vMerge w:val="restart"/>
          </w:tcPr>
          <w:p w:rsidR="00F1161F" w:rsidRPr="000E1821" w:rsidRDefault="00F1161F" w:rsidP="008B34B4">
            <w:pPr>
              <w:pStyle w:val="PC"/>
            </w:pPr>
            <w:r w:rsidRPr="000E1821">
              <w:t>2</w:t>
            </w:r>
            <w:r>
              <w:t xml:space="preserve"> </w:t>
            </w:r>
            <w:r w:rsidRPr="006B67C8">
              <w:t>Explain the applications of the major bands of the electromagnetic spectrum</w:t>
            </w:r>
          </w:p>
        </w:tc>
        <w:tc>
          <w:tcPr>
            <w:tcW w:w="522" w:type="dxa"/>
          </w:tcPr>
          <w:p w:rsidR="00F1161F" w:rsidRPr="000E1821" w:rsidRDefault="00F1161F" w:rsidP="008B34B4">
            <w:pPr>
              <w:pStyle w:val="PC"/>
            </w:pPr>
            <w:r w:rsidRPr="000E1821">
              <w:t>2.1</w:t>
            </w:r>
          </w:p>
        </w:tc>
        <w:tc>
          <w:tcPr>
            <w:tcW w:w="6046" w:type="dxa"/>
          </w:tcPr>
          <w:p w:rsidR="00F1161F" w:rsidRPr="000E1821" w:rsidRDefault="00F1161F" w:rsidP="008B34B4">
            <w:pPr>
              <w:pStyle w:val="PC"/>
            </w:pPr>
            <w:r>
              <w:t>T</w:t>
            </w:r>
            <w:r w:rsidRPr="006B67C8">
              <w:t>he properties of the major components of the electromagnetic spectrum in relation to the aspects of source, frequency, wavelength, energy and detection</w:t>
            </w:r>
            <w:r>
              <w:t xml:space="preserve"> are contrasted</w:t>
            </w:r>
          </w:p>
        </w:tc>
      </w:tr>
      <w:tr w:rsidR="00F1161F" w:rsidRPr="003C7191" w:rsidTr="008B34B4">
        <w:trPr>
          <w:trHeight w:val="503"/>
        </w:trPr>
        <w:tc>
          <w:tcPr>
            <w:tcW w:w="3287" w:type="dxa"/>
            <w:gridSpan w:val="2"/>
            <w:vMerge/>
          </w:tcPr>
          <w:p w:rsidR="00F1161F" w:rsidRPr="000E1821" w:rsidRDefault="00F1161F" w:rsidP="008B34B4">
            <w:pPr>
              <w:pStyle w:val="PC"/>
            </w:pPr>
          </w:p>
        </w:tc>
        <w:tc>
          <w:tcPr>
            <w:tcW w:w="522" w:type="dxa"/>
          </w:tcPr>
          <w:p w:rsidR="00F1161F" w:rsidRPr="000E1821" w:rsidRDefault="00F1161F" w:rsidP="008B34B4">
            <w:pPr>
              <w:pStyle w:val="PC"/>
            </w:pPr>
            <w:r w:rsidRPr="000E1821">
              <w:t>2.2</w:t>
            </w:r>
          </w:p>
        </w:tc>
        <w:tc>
          <w:tcPr>
            <w:tcW w:w="6046" w:type="dxa"/>
          </w:tcPr>
          <w:p w:rsidR="00F1161F" w:rsidRPr="000E1821" w:rsidRDefault="00F1161F" w:rsidP="008B34B4">
            <w:pPr>
              <w:pStyle w:val="PC"/>
            </w:pPr>
            <w:r>
              <w:t>A</w:t>
            </w:r>
            <w:r w:rsidRPr="006B67C8">
              <w:t>n example of an application for each section of the electromagnetic spectrum</w:t>
            </w:r>
            <w:r>
              <w:t xml:space="preserve"> is provided</w:t>
            </w:r>
          </w:p>
        </w:tc>
      </w:tr>
      <w:tr w:rsidR="00F1161F" w:rsidRPr="003C7191" w:rsidTr="008B34B4">
        <w:trPr>
          <w:trHeight w:val="256"/>
        </w:trPr>
        <w:tc>
          <w:tcPr>
            <w:tcW w:w="3287" w:type="dxa"/>
            <w:gridSpan w:val="2"/>
            <w:vMerge/>
          </w:tcPr>
          <w:p w:rsidR="00F1161F" w:rsidRPr="000E1821" w:rsidRDefault="00F1161F" w:rsidP="008B34B4">
            <w:pPr>
              <w:pStyle w:val="PC"/>
            </w:pPr>
          </w:p>
        </w:tc>
        <w:tc>
          <w:tcPr>
            <w:tcW w:w="522" w:type="dxa"/>
          </w:tcPr>
          <w:p w:rsidR="00F1161F" w:rsidRPr="000E1821" w:rsidRDefault="00F1161F" w:rsidP="008B34B4">
            <w:pPr>
              <w:pStyle w:val="PC"/>
            </w:pPr>
            <w:r w:rsidRPr="000E1821">
              <w:t>2.3</w:t>
            </w:r>
          </w:p>
        </w:tc>
        <w:tc>
          <w:tcPr>
            <w:tcW w:w="6046" w:type="dxa"/>
          </w:tcPr>
          <w:p w:rsidR="00F1161F" w:rsidRPr="000E1821" w:rsidRDefault="00F1161F" w:rsidP="008B34B4">
            <w:pPr>
              <w:pStyle w:val="PC"/>
            </w:pPr>
            <w:r>
              <w:t>F</w:t>
            </w:r>
            <w:r w:rsidRPr="006B67C8">
              <w:t>actors affecting the intensity of a source of electromagnetic radiation</w:t>
            </w:r>
            <w:r>
              <w:t xml:space="preserve"> are described</w:t>
            </w:r>
          </w:p>
        </w:tc>
      </w:tr>
      <w:tr w:rsidR="00F1161F" w:rsidRPr="003C7191" w:rsidTr="008B34B4">
        <w:trPr>
          <w:trHeight w:val="256"/>
        </w:trPr>
        <w:tc>
          <w:tcPr>
            <w:tcW w:w="3287" w:type="dxa"/>
            <w:gridSpan w:val="2"/>
            <w:vMerge/>
          </w:tcPr>
          <w:p w:rsidR="00F1161F" w:rsidRPr="000E1821" w:rsidRDefault="00F1161F" w:rsidP="008B34B4">
            <w:pPr>
              <w:pStyle w:val="PC"/>
            </w:pPr>
          </w:p>
        </w:tc>
        <w:tc>
          <w:tcPr>
            <w:tcW w:w="522" w:type="dxa"/>
          </w:tcPr>
          <w:p w:rsidR="00F1161F" w:rsidRPr="000E1821" w:rsidRDefault="00F1161F" w:rsidP="008B34B4">
            <w:pPr>
              <w:pStyle w:val="PC"/>
            </w:pPr>
            <w:r>
              <w:t>2.4</w:t>
            </w:r>
          </w:p>
        </w:tc>
        <w:tc>
          <w:tcPr>
            <w:tcW w:w="6046" w:type="dxa"/>
          </w:tcPr>
          <w:p w:rsidR="00F1161F" w:rsidRPr="000E1821" w:rsidRDefault="00F1161F" w:rsidP="008B34B4">
            <w:pPr>
              <w:pStyle w:val="PC"/>
            </w:pPr>
            <w:r>
              <w:t>T</w:t>
            </w:r>
            <w:r w:rsidRPr="006B67C8">
              <w:t>he wavelength or frequency of an electromagnetic wave</w:t>
            </w:r>
            <w:r>
              <w:t xml:space="preserve"> is calculated</w:t>
            </w:r>
          </w:p>
        </w:tc>
      </w:tr>
      <w:tr w:rsidR="00F1161F" w:rsidRPr="003C7191" w:rsidTr="008B34B4">
        <w:trPr>
          <w:trHeight w:val="256"/>
        </w:trPr>
        <w:tc>
          <w:tcPr>
            <w:tcW w:w="3287" w:type="dxa"/>
            <w:gridSpan w:val="2"/>
            <w:vMerge/>
          </w:tcPr>
          <w:p w:rsidR="00F1161F" w:rsidRPr="000E1821" w:rsidRDefault="00F1161F" w:rsidP="008B34B4">
            <w:pPr>
              <w:pStyle w:val="PC"/>
            </w:pPr>
          </w:p>
        </w:tc>
        <w:tc>
          <w:tcPr>
            <w:tcW w:w="522" w:type="dxa"/>
          </w:tcPr>
          <w:p w:rsidR="00F1161F" w:rsidRPr="000E1821" w:rsidRDefault="00F1161F" w:rsidP="008B34B4">
            <w:pPr>
              <w:pStyle w:val="PC"/>
            </w:pPr>
            <w:r>
              <w:t>2.5</w:t>
            </w:r>
          </w:p>
        </w:tc>
        <w:tc>
          <w:tcPr>
            <w:tcW w:w="6046" w:type="dxa"/>
          </w:tcPr>
          <w:p w:rsidR="00F1161F" w:rsidRPr="000E1821" w:rsidRDefault="00F1161F" w:rsidP="008B34B4">
            <w:pPr>
              <w:pStyle w:val="PC"/>
            </w:pPr>
            <w:r>
              <w:t>T</w:t>
            </w:r>
            <w:r w:rsidRPr="006B67C8">
              <w:t>he features of laser radiation</w:t>
            </w:r>
            <w:r>
              <w:t xml:space="preserve"> are described</w:t>
            </w:r>
          </w:p>
        </w:tc>
      </w:tr>
      <w:tr w:rsidR="00F1161F" w:rsidRPr="003C7191" w:rsidTr="008B34B4">
        <w:trPr>
          <w:trHeight w:val="526"/>
        </w:trPr>
        <w:tc>
          <w:tcPr>
            <w:tcW w:w="3287" w:type="dxa"/>
            <w:gridSpan w:val="2"/>
            <w:vMerge w:val="restart"/>
          </w:tcPr>
          <w:p w:rsidR="00F1161F" w:rsidRPr="000E1821" w:rsidRDefault="00F1161F" w:rsidP="008B34B4">
            <w:pPr>
              <w:pStyle w:val="PC"/>
            </w:pPr>
            <w:r w:rsidRPr="000E1821">
              <w:t>3</w:t>
            </w:r>
            <w:r>
              <w:t xml:space="preserve"> </w:t>
            </w:r>
            <w:r w:rsidRPr="006B67C8">
              <w:t>Determine the path of a light ray</w:t>
            </w:r>
          </w:p>
        </w:tc>
        <w:tc>
          <w:tcPr>
            <w:tcW w:w="522" w:type="dxa"/>
          </w:tcPr>
          <w:p w:rsidR="00F1161F" w:rsidRPr="000E1821" w:rsidRDefault="00F1161F" w:rsidP="008B34B4">
            <w:pPr>
              <w:pStyle w:val="PC"/>
            </w:pPr>
            <w:r w:rsidRPr="000E1821">
              <w:t>3.1</w:t>
            </w:r>
          </w:p>
        </w:tc>
        <w:tc>
          <w:tcPr>
            <w:tcW w:w="6046" w:type="dxa"/>
          </w:tcPr>
          <w:p w:rsidR="00F1161F" w:rsidRPr="000E1821" w:rsidRDefault="00F1161F" w:rsidP="008B34B4">
            <w:pPr>
              <w:pStyle w:val="PC"/>
            </w:pPr>
            <w:r w:rsidRPr="00853A9E">
              <w:t>The</w:t>
            </w:r>
            <w:r w:rsidRPr="006B67C8">
              <w:rPr>
                <w:b/>
                <w:i/>
              </w:rPr>
              <w:t xml:space="preserve"> behaviour of light</w:t>
            </w:r>
            <w:r w:rsidRPr="006B67C8">
              <w:t xml:space="preserve"> when it undergoes reflection and refraction</w:t>
            </w:r>
            <w:r>
              <w:t xml:space="preserve"> is described</w:t>
            </w:r>
          </w:p>
        </w:tc>
      </w:tr>
      <w:tr w:rsidR="00F1161F" w:rsidRPr="003C7191" w:rsidTr="008B34B4">
        <w:trPr>
          <w:trHeight w:val="543"/>
        </w:trPr>
        <w:tc>
          <w:tcPr>
            <w:tcW w:w="3287" w:type="dxa"/>
            <w:gridSpan w:val="2"/>
            <w:vMerge/>
          </w:tcPr>
          <w:p w:rsidR="00F1161F" w:rsidRPr="003C7191" w:rsidRDefault="00F1161F" w:rsidP="008B34B4">
            <w:pPr>
              <w:rPr>
                <w:rFonts w:ascii="Arial" w:hAnsi="Arial" w:cs="Arial"/>
              </w:rPr>
            </w:pPr>
          </w:p>
        </w:tc>
        <w:tc>
          <w:tcPr>
            <w:tcW w:w="522" w:type="dxa"/>
          </w:tcPr>
          <w:p w:rsidR="00F1161F" w:rsidRPr="000E1821" w:rsidRDefault="00F1161F" w:rsidP="008B34B4">
            <w:pPr>
              <w:pStyle w:val="PC"/>
            </w:pPr>
            <w:r w:rsidRPr="000E1821">
              <w:t>3.2</w:t>
            </w:r>
          </w:p>
        </w:tc>
        <w:tc>
          <w:tcPr>
            <w:tcW w:w="6046" w:type="dxa"/>
          </w:tcPr>
          <w:p w:rsidR="00F1161F" w:rsidRPr="000E1821" w:rsidRDefault="00F1161F" w:rsidP="008B34B4">
            <w:pPr>
              <w:pStyle w:val="PC"/>
            </w:pPr>
            <w:r>
              <w:t>T</w:t>
            </w:r>
            <w:r w:rsidRPr="006B67C8">
              <w:t>he path of a light ray</w:t>
            </w:r>
            <w:r>
              <w:t xml:space="preserve"> is determined quantitatively</w:t>
            </w:r>
          </w:p>
        </w:tc>
      </w:tr>
      <w:tr w:rsidR="00F1161F" w:rsidRPr="003C7191" w:rsidTr="008B34B4">
        <w:trPr>
          <w:trHeight w:val="469"/>
        </w:trPr>
        <w:tc>
          <w:tcPr>
            <w:tcW w:w="3287" w:type="dxa"/>
            <w:gridSpan w:val="2"/>
            <w:vMerge w:val="restart"/>
          </w:tcPr>
          <w:p w:rsidR="00F1161F" w:rsidRPr="00D34F58" w:rsidRDefault="00F1161F" w:rsidP="00D34F58">
            <w:pPr>
              <w:pStyle w:val="PC"/>
            </w:pPr>
            <w:r w:rsidRPr="00D34F58">
              <w:t>4 Describe the formation of images by mirrors and lenses</w:t>
            </w:r>
          </w:p>
        </w:tc>
        <w:tc>
          <w:tcPr>
            <w:tcW w:w="522" w:type="dxa"/>
          </w:tcPr>
          <w:p w:rsidR="00F1161F" w:rsidRPr="000E1821" w:rsidRDefault="00F1161F" w:rsidP="008B34B4">
            <w:pPr>
              <w:pStyle w:val="PC"/>
            </w:pPr>
            <w:r>
              <w:t>4.1</w:t>
            </w:r>
          </w:p>
        </w:tc>
        <w:tc>
          <w:tcPr>
            <w:tcW w:w="6046" w:type="dxa"/>
          </w:tcPr>
          <w:p w:rsidR="00F1161F" w:rsidRPr="000E1821" w:rsidRDefault="00F1161F" w:rsidP="008B34B4">
            <w:pPr>
              <w:pStyle w:val="PC"/>
            </w:pPr>
            <w:r>
              <w:t>R</w:t>
            </w:r>
            <w:r w:rsidRPr="006B67C8">
              <w:t>ay tracing techniques</w:t>
            </w:r>
            <w:r>
              <w:t xml:space="preserve"> are used</w:t>
            </w:r>
            <w:r w:rsidRPr="006B67C8">
              <w:t xml:space="preserve"> to describe images formed by </w:t>
            </w:r>
            <w:r w:rsidRPr="006B67C8">
              <w:rPr>
                <w:b/>
                <w:i/>
              </w:rPr>
              <w:t>mirrors</w:t>
            </w:r>
            <w:r w:rsidRPr="006B67C8">
              <w:t xml:space="preserve"> and lenses</w:t>
            </w:r>
          </w:p>
        </w:tc>
      </w:tr>
      <w:tr w:rsidR="00F1161F" w:rsidRPr="003C7191" w:rsidTr="008B34B4">
        <w:trPr>
          <w:trHeight w:val="469"/>
        </w:trPr>
        <w:tc>
          <w:tcPr>
            <w:tcW w:w="3287" w:type="dxa"/>
            <w:gridSpan w:val="2"/>
            <w:vMerge/>
          </w:tcPr>
          <w:p w:rsidR="00F1161F" w:rsidRPr="003C7191" w:rsidRDefault="00F1161F" w:rsidP="008B34B4">
            <w:pPr>
              <w:rPr>
                <w:rFonts w:ascii="Arial" w:hAnsi="Arial" w:cs="Arial"/>
              </w:rPr>
            </w:pPr>
          </w:p>
        </w:tc>
        <w:tc>
          <w:tcPr>
            <w:tcW w:w="522" w:type="dxa"/>
          </w:tcPr>
          <w:p w:rsidR="00F1161F" w:rsidRPr="000E1821" w:rsidRDefault="00F1161F" w:rsidP="008B34B4">
            <w:pPr>
              <w:pStyle w:val="PC"/>
            </w:pPr>
            <w:r>
              <w:t>4.2</w:t>
            </w:r>
          </w:p>
        </w:tc>
        <w:tc>
          <w:tcPr>
            <w:tcW w:w="6046" w:type="dxa"/>
          </w:tcPr>
          <w:p w:rsidR="00F1161F" w:rsidRPr="000E1821" w:rsidRDefault="00F1161F" w:rsidP="008B34B4">
            <w:pPr>
              <w:pStyle w:val="PC"/>
            </w:pPr>
            <w:r>
              <w:t>T</w:t>
            </w:r>
            <w:r w:rsidRPr="006B67C8">
              <w:t>he three principal rays for concave mirrors and concave lenses</w:t>
            </w:r>
            <w:r>
              <w:t xml:space="preserve"> are identified</w:t>
            </w:r>
          </w:p>
        </w:tc>
      </w:tr>
      <w:tr w:rsidR="00F1161F" w:rsidRPr="003C7191" w:rsidTr="008B34B4">
        <w:trPr>
          <w:trHeight w:val="469"/>
        </w:trPr>
        <w:tc>
          <w:tcPr>
            <w:tcW w:w="3287" w:type="dxa"/>
            <w:gridSpan w:val="2"/>
            <w:vMerge/>
          </w:tcPr>
          <w:p w:rsidR="00F1161F" w:rsidRPr="003C7191" w:rsidRDefault="00F1161F" w:rsidP="008B34B4">
            <w:pPr>
              <w:rPr>
                <w:rFonts w:ascii="Arial" w:hAnsi="Arial" w:cs="Arial"/>
              </w:rPr>
            </w:pPr>
          </w:p>
        </w:tc>
        <w:tc>
          <w:tcPr>
            <w:tcW w:w="522" w:type="dxa"/>
          </w:tcPr>
          <w:p w:rsidR="00F1161F" w:rsidRPr="000E1821" w:rsidRDefault="00F1161F" w:rsidP="008B34B4">
            <w:pPr>
              <w:pStyle w:val="PC"/>
            </w:pPr>
            <w:r>
              <w:t>4.3</w:t>
            </w:r>
          </w:p>
        </w:tc>
        <w:tc>
          <w:tcPr>
            <w:tcW w:w="6046" w:type="dxa"/>
          </w:tcPr>
          <w:p w:rsidR="00F1161F" w:rsidRPr="00853A9E" w:rsidRDefault="00F1161F" w:rsidP="008B34B4">
            <w:pPr>
              <w:pStyle w:val="PC"/>
            </w:pPr>
            <w:r>
              <w:t>T</w:t>
            </w:r>
            <w:r w:rsidRPr="006B67C8">
              <w:t xml:space="preserve">he optics of </w:t>
            </w:r>
            <w:r w:rsidRPr="006B67C8">
              <w:rPr>
                <w:b/>
                <w:i/>
              </w:rPr>
              <w:t>simple optical instruments</w:t>
            </w:r>
            <w:r>
              <w:t xml:space="preserve"> are explained</w:t>
            </w:r>
          </w:p>
        </w:tc>
      </w:tr>
      <w:tr w:rsidR="00F1161F" w:rsidTr="008B34B4">
        <w:trPr>
          <w:trHeight w:val="516"/>
        </w:trPr>
        <w:tc>
          <w:tcPr>
            <w:tcW w:w="9855" w:type="dxa"/>
            <w:gridSpan w:val="4"/>
          </w:tcPr>
          <w:p w:rsidR="00F1161F" w:rsidRPr="003C7191" w:rsidRDefault="00F1161F" w:rsidP="008B34B4">
            <w:pPr>
              <w:rPr>
                <w:rFonts w:ascii="Arial" w:hAnsi="Arial" w:cs="Arial"/>
                <w:sz w:val="24"/>
                <w:szCs w:val="24"/>
              </w:rPr>
            </w:pPr>
            <w:r w:rsidRPr="003C7191">
              <w:rPr>
                <w:rFonts w:ascii="Arial" w:hAnsi="Arial" w:cs="Arial"/>
                <w:b/>
                <w:sz w:val="28"/>
                <w:szCs w:val="28"/>
              </w:rPr>
              <w:t>REQUIRED SKILLS AND KNOWLEDGE</w:t>
            </w:r>
          </w:p>
          <w:p w:rsidR="00F1161F" w:rsidRPr="00F1161F" w:rsidRDefault="00F1161F" w:rsidP="008B34B4">
            <w:pPr>
              <w:rPr>
                <w:rFonts w:ascii="Arial" w:hAnsi="Arial" w:cs="Arial"/>
                <w:sz w:val="16"/>
                <w:szCs w:val="16"/>
              </w:rPr>
            </w:pPr>
            <w:r w:rsidRPr="00F1161F">
              <w:rPr>
                <w:rFonts w:ascii="Arial" w:hAnsi="Arial" w:cs="Arial"/>
                <w:sz w:val="16"/>
                <w:szCs w:val="16"/>
              </w:rPr>
              <w:t>This describes the essential skills and knowledge and their level, required for this unit.</w:t>
            </w:r>
          </w:p>
        </w:tc>
      </w:tr>
      <w:tr w:rsidR="00F1161F" w:rsidTr="008B34B4">
        <w:trPr>
          <w:trHeight w:val="1305"/>
        </w:trPr>
        <w:tc>
          <w:tcPr>
            <w:tcW w:w="9855" w:type="dxa"/>
            <w:gridSpan w:val="4"/>
          </w:tcPr>
          <w:p w:rsidR="00F1161F" w:rsidRDefault="00F1161F" w:rsidP="008B34B4">
            <w:pPr>
              <w:pStyle w:val="bullet"/>
              <w:numPr>
                <w:ilvl w:val="0"/>
                <w:numId w:val="0"/>
              </w:numPr>
            </w:pPr>
            <w:r>
              <w:t>Required Knowledge:</w:t>
            </w:r>
          </w:p>
          <w:p w:rsidR="00F1161F" w:rsidRDefault="00F1161F" w:rsidP="00F1161F">
            <w:pPr>
              <w:pStyle w:val="bullet"/>
              <w:ind w:left="360"/>
            </w:pPr>
            <w:r>
              <w:t>definition of a wave</w:t>
            </w:r>
          </w:p>
          <w:p w:rsidR="00F1161F" w:rsidRDefault="00F1161F" w:rsidP="00F1161F">
            <w:pPr>
              <w:pStyle w:val="bullet"/>
              <w:ind w:left="360"/>
            </w:pPr>
            <w:r>
              <w:t>behaviour of light</w:t>
            </w:r>
          </w:p>
          <w:p w:rsidR="00F1161F" w:rsidRDefault="00F1161F" w:rsidP="00F1161F">
            <w:pPr>
              <w:pStyle w:val="bullet"/>
              <w:ind w:left="360"/>
            </w:pPr>
            <w:r>
              <w:t>relationship between velocity, frequency and wavelength</w:t>
            </w:r>
          </w:p>
          <w:p w:rsidR="00F1161F" w:rsidRDefault="00F1161F" w:rsidP="00F1161F">
            <w:pPr>
              <w:pStyle w:val="bullet"/>
              <w:ind w:left="360"/>
            </w:pPr>
            <w:r>
              <w:t>amplitude, period and phase</w:t>
            </w:r>
          </w:p>
          <w:p w:rsidR="00F1161F" w:rsidRDefault="00F1161F" w:rsidP="00F1161F">
            <w:pPr>
              <w:pStyle w:val="bullet"/>
              <w:ind w:left="360"/>
            </w:pPr>
            <w:r>
              <w:t>light intensity</w:t>
            </w:r>
          </w:p>
          <w:p w:rsidR="00F1161F" w:rsidRDefault="00F1161F" w:rsidP="00F1161F">
            <w:pPr>
              <w:pStyle w:val="bullet"/>
              <w:ind w:left="360"/>
            </w:pPr>
            <w:r>
              <w:t>electromagnetic spectrum</w:t>
            </w:r>
          </w:p>
          <w:p w:rsidR="00F1161F" w:rsidRDefault="00F1161F" w:rsidP="00F1161F">
            <w:pPr>
              <w:pStyle w:val="bullet"/>
              <w:ind w:left="360"/>
            </w:pPr>
            <w:r>
              <w:t>lasers</w:t>
            </w:r>
          </w:p>
          <w:p w:rsidR="00F1161F" w:rsidRDefault="00F1161F" w:rsidP="00F1161F">
            <w:pPr>
              <w:pStyle w:val="bullet"/>
              <w:ind w:left="360"/>
            </w:pPr>
            <w:r>
              <w:t>reflection and refraction</w:t>
            </w:r>
          </w:p>
          <w:p w:rsidR="00F1161F" w:rsidRDefault="00F1161F" w:rsidP="00F1161F">
            <w:pPr>
              <w:pStyle w:val="bullet"/>
              <w:ind w:left="360"/>
            </w:pPr>
            <w:r>
              <w:t>Snell's law of refraction</w:t>
            </w:r>
          </w:p>
          <w:p w:rsidR="00F1161F" w:rsidRDefault="00F1161F" w:rsidP="00F1161F">
            <w:pPr>
              <w:pStyle w:val="bullet"/>
              <w:ind w:left="360"/>
            </w:pPr>
            <w:r>
              <w:t>critical angle and total internal reflection</w:t>
            </w:r>
          </w:p>
          <w:p w:rsidR="00F1161F" w:rsidRDefault="00F1161F" w:rsidP="00F1161F">
            <w:pPr>
              <w:pStyle w:val="bullet"/>
              <w:ind w:left="360"/>
            </w:pPr>
            <w:r>
              <w:t>optical fibres</w:t>
            </w:r>
          </w:p>
          <w:p w:rsidR="00F1161F" w:rsidRDefault="00F1161F" w:rsidP="008B34B4">
            <w:pPr>
              <w:pStyle w:val="bullet"/>
              <w:numPr>
                <w:ilvl w:val="0"/>
                <w:numId w:val="0"/>
              </w:numPr>
            </w:pPr>
            <w:r>
              <w:t xml:space="preserve">required Skills: </w:t>
            </w:r>
          </w:p>
          <w:p w:rsidR="00F1161F" w:rsidRDefault="00F1161F" w:rsidP="00F1161F">
            <w:pPr>
              <w:pStyle w:val="bullet"/>
              <w:ind w:left="360"/>
            </w:pPr>
            <w:r>
              <w:t>using a scientific calculator</w:t>
            </w:r>
          </w:p>
          <w:p w:rsidR="00F1161F" w:rsidRDefault="00F1161F" w:rsidP="00F1161F">
            <w:pPr>
              <w:pStyle w:val="bullet"/>
              <w:ind w:left="360"/>
            </w:pPr>
            <w:r>
              <w:t>using scientific equipment in a physics laboratory such as magnifying glasses, telescopes, microscopes, cameras, slide projectors</w:t>
            </w:r>
          </w:p>
          <w:p w:rsidR="00F1161F" w:rsidRDefault="00F1161F" w:rsidP="00F1161F">
            <w:pPr>
              <w:pStyle w:val="bullet"/>
              <w:ind w:left="360"/>
            </w:pPr>
            <w:r>
              <w:t>using ray tracing techniques</w:t>
            </w:r>
          </w:p>
          <w:p w:rsidR="00F1161F" w:rsidRDefault="00F1161F" w:rsidP="00F1161F">
            <w:pPr>
              <w:pStyle w:val="bullet"/>
              <w:ind w:left="360"/>
            </w:pPr>
            <w:r>
              <w:t>calculating paths of light rays</w:t>
            </w:r>
          </w:p>
        </w:tc>
      </w:tr>
      <w:tr w:rsidR="00F1161F" w:rsidTr="008B34B4">
        <w:trPr>
          <w:trHeight w:val="915"/>
        </w:trPr>
        <w:tc>
          <w:tcPr>
            <w:tcW w:w="9855" w:type="dxa"/>
            <w:gridSpan w:val="4"/>
          </w:tcPr>
          <w:p w:rsidR="00F1161F" w:rsidRPr="003C7191" w:rsidRDefault="00F1161F" w:rsidP="008B34B4">
            <w:pPr>
              <w:rPr>
                <w:rFonts w:ascii="Arial" w:hAnsi="Arial" w:cs="Arial"/>
              </w:rPr>
            </w:pPr>
            <w:r w:rsidRPr="003C7191">
              <w:rPr>
                <w:rFonts w:ascii="Arial" w:hAnsi="Arial" w:cs="Arial"/>
                <w:b/>
                <w:sz w:val="28"/>
                <w:szCs w:val="28"/>
              </w:rPr>
              <w:t>RANGE STATEMENT</w:t>
            </w:r>
          </w:p>
          <w:p w:rsidR="00F1161F" w:rsidRPr="00F1161F" w:rsidRDefault="00F1161F" w:rsidP="008B34B4">
            <w:pPr>
              <w:rPr>
                <w:rFonts w:ascii="Arial" w:hAnsi="Arial" w:cs="Arial"/>
                <w:sz w:val="16"/>
                <w:szCs w:val="16"/>
              </w:rPr>
            </w:pPr>
            <w:r w:rsidRPr="00F1161F">
              <w:rPr>
                <w:rFonts w:ascii="Arial" w:hAnsi="Arial" w:cs="Arial"/>
                <w:sz w:val="16"/>
                <w:szCs w:val="16"/>
              </w:rPr>
              <w:t>The Range Statement relates to the unit of competency as a whole.  It allows for different work environments and situations that may affect performance.</w:t>
            </w:r>
          </w:p>
        </w:tc>
      </w:tr>
      <w:tr w:rsidR="00F1161F" w:rsidTr="008B34B4">
        <w:trPr>
          <w:trHeight w:val="425"/>
        </w:trPr>
        <w:tc>
          <w:tcPr>
            <w:tcW w:w="3227" w:type="dxa"/>
          </w:tcPr>
          <w:p w:rsidR="00F1161F" w:rsidRPr="0057451A" w:rsidRDefault="00F1161F" w:rsidP="008B34B4">
            <w:r w:rsidRPr="006B67C8">
              <w:rPr>
                <w:b/>
                <w:i/>
              </w:rPr>
              <w:t>Appropriate terminology</w:t>
            </w:r>
            <w:r w:rsidRPr="006B67C8">
              <w:t xml:space="preserve"> may include:</w:t>
            </w:r>
          </w:p>
        </w:tc>
        <w:tc>
          <w:tcPr>
            <w:tcW w:w="6628" w:type="dxa"/>
            <w:gridSpan w:val="3"/>
          </w:tcPr>
          <w:p w:rsidR="00F1161F" w:rsidRDefault="00F1161F" w:rsidP="00F1161F">
            <w:pPr>
              <w:pStyle w:val="bullet"/>
              <w:ind w:left="360"/>
            </w:pPr>
            <w:r>
              <w:t>frequency, wavelength, period, amplitude and velocity of a wave</w:t>
            </w:r>
          </w:p>
          <w:p w:rsidR="00F1161F" w:rsidRPr="0057451A" w:rsidRDefault="00F1161F" w:rsidP="00F1161F">
            <w:pPr>
              <w:pStyle w:val="bullet"/>
              <w:ind w:left="360"/>
            </w:pPr>
            <w:r>
              <w:t>the wave equation (velocity = frequency x wavelength) to find any one quantity given the other two</w:t>
            </w:r>
          </w:p>
        </w:tc>
      </w:tr>
      <w:tr w:rsidR="00F1161F" w:rsidTr="008B34B4">
        <w:trPr>
          <w:trHeight w:val="568"/>
        </w:trPr>
        <w:tc>
          <w:tcPr>
            <w:tcW w:w="3227" w:type="dxa"/>
          </w:tcPr>
          <w:p w:rsidR="00F1161F" w:rsidRPr="0057451A" w:rsidRDefault="00F1161F" w:rsidP="008B34B4">
            <w:r w:rsidRPr="00853A9E">
              <w:t>Describing of the</w:t>
            </w:r>
            <w:r w:rsidRPr="006B67C8">
              <w:rPr>
                <w:b/>
                <w:i/>
              </w:rPr>
              <w:t xml:space="preserve"> behaviour of light</w:t>
            </w:r>
            <w:r w:rsidRPr="006B67C8">
              <w:t xml:space="preserve"> may include:</w:t>
            </w:r>
          </w:p>
        </w:tc>
        <w:tc>
          <w:tcPr>
            <w:tcW w:w="6628" w:type="dxa"/>
            <w:gridSpan w:val="3"/>
          </w:tcPr>
          <w:p w:rsidR="00F1161F" w:rsidRDefault="00F1161F" w:rsidP="00F1161F">
            <w:pPr>
              <w:pStyle w:val="bullet"/>
              <w:ind w:left="360"/>
            </w:pPr>
            <w:r>
              <w:t>distinguishing between specular and diffuse reflection</w:t>
            </w:r>
          </w:p>
          <w:p w:rsidR="00F1161F" w:rsidRDefault="00F1161F" w:rsidP="00F1161F">
            <w:pPr>
              <w:pStyle w:val="bullet"/>
              <w:ind w:left="360"/>
            </w:pPr>
            <w:r>
              <w:t>demonstrating experimentally Snell's law of refraction.</w:t>
            </w:r>
          </w:p>
          <w:p w:rsidR="00F1161F" w:rsidRDefault="00F1161F" w:rsidP="00F1161F">
            <w:pPr>
              <w:pStyle w:val="bullet"/>
              <w:ind w:left="360"/>
            </w:pPr>
            <w:r>
              <w:t>calculating angles and refractive indices using Snell's law or refraction.</w:t>
            </w:r>
          </w:p>
          <w:p w:rsidR="00F1161F" w:rsidRPr="0057451A" w:rsidRDefault="00F1161F" w:rsidP="00F1161F">
            <w:pPr>
              <w:pStyle w:val="bullet"/>
              <w:ind w:left="360"/>
            </w:pPr>
            <w:r>
              <w:t>explaining the dispersion of light into component colours</w:t>
            </w:r>
          </w:p>
        </w:tc>
      </w:tr>
      <w:tr w:rsidR="00F1161F" w:rsidTr="008B34B4">
        <w:trPr>
          <w:trHeight w:val="999"/>
        </w:trPr>
        <w:tc>
          <w:tcPr>
            <w:tcW w:w="3227" w:type="dxa"/>
          </w:tcPr>
          <w:p w:rsidR="00F1161F" w:rsidRPr="0057451A" w:rsidRDefault="00F1161F" w:rsidP="008B34B4">
            <w:r w:rsidRPr="006B67C8">
              <w:rPr>
                <w:b/>
                <w:i/>
              </w:rPr>
              <w:t>Mirrors</w:t>
            </w:r>
            <w:r w:rsidRPr="006B67C8">
              <w:t xml:space="preserve"> may be:</w:t>
            </w:r>
          </w:p>
        </w:tc>
        <w:tc>
          <w:tcPr>
            <w:tcW w:w="6628" w:type="dxa"/>
            <w:gridSpan w:val="3"/>
          </w:tcPr>
          <w:p w:rsidR="00F1161F" w:rsidRDefault="00F1161F" w:rsidP="00F1161F">
            <w:pPr>
              <w:pStyle w:val="bullet"/>
              <w:ind w:left="360"/>
            </w:pPr>
            <w:r>
              <w:t>concave</w:t>
            </w:r>
          </w:p>
          <w:p w:rsidR="00F1161F" w:rsidRPr="0057451A" w:rsidRDefault="00F1161F" w:rsidP="00F1161F">
            <w:pPr>
              <w:pStyle w:val="bullet"/>
              <w:ind w:left="360"/>
            </w:pPr>
            <w:r>
              <w:t>plane</w:t>
            </w:r>
          </w:p>
        </w:tc>
      </w:tr>
      <w:tr w:rsidR="00F1161F" w:rsidTr="008B34B4">
        <w:trPr>
          <w:trHeight w:val="842"/>
        </w:trPr>
        <w:tc>
          <w:tcPr>
            <w:tcW w:w="3227" w:type="dxa"/>
          </w:tcPr>
          <w:p w:rsidR="00F1161F" w:rsidRPr="0057451A" w:rsidRDefault="00F1161F" w:rsidP="008B34B4">
            <w:r w:rsidRPr="00E63B5D">
              <w:rPr>
                <w:b/>
                <w:i/>
              </w:rPr>
              <w:lastRenderedPageBreak/>
              <w:t>Simple optical instruments</w:t>
            </w:r>
            <w:r w:rsidRPr="00E63B5D">
              <w:t xml:space="preserve"> may include:</w:t>
            </w:r>
          </w:p>
        </w:tc>
        <w:tc>
          <w:tcPr>
            <w:tcW w:w="6628" w:type="dxa"/>
            <w:gridSpan w:val="3"/>
          </w:tcPr>
          <w:p w:rsidR="00F1161F" w:rsidRPr="0057451A" w:rsidRDefault="00F1161F" w:rsidP="00F1161F">
            <w:pPr>
              <w:pStyle w:val="bullet"/>
              <w:ind w:left="360"/>
            </w:pPr>
            <w:r w:rsidRPr="00E63B5D">
              <w:t>magnifying glasses, telescope, microscope, cameras, slide projectors</w:t>
            </w:r>
          </w:p>
        </w:tc>
      </w:tr>
      <w:tr w:rsidR="00F1161F" w:rsidTr="008B34B4">
        <w:trPr>
          <w:trHeight w:val="1305"/>
        </w:trPr>
        <w:tc>
          <w:tcPr>
            <w:tcW w:w="9855" w:type="dxa"/>
            <w:gridSpan w:val="4"/>
          </w:tcPr>
          <w:p w:rsidR="00F1161F" w:rsidRPr="003C7191" w:rsidRDefault="00F1161F" w:rsidP="008B34B4">
            <w:pPr>
              <w:rPr>
                <w:rFonts w:ascii="Arial" w:hAnsi="Arial" w:cs="Arial"/>
              </w:rPr>
            </w:pPr>
            <w:r w:rsidRPr="003C7191">
              <w:rPr>
                <w:rFonts w:ascii="Arial" w:hAnsi="Arial" w:cs="Arial"/>
                <w:b/>
                <w:sz w:val="28"/>
                <w:szCs w:val="28"/>
              </w:rPr>
              <w:t>EVIDENCE GUIDE</w:t>
            </w:r>
          </w:p>
          <w:p w:rsidR="00F1161F" w:rsidRPr="00F1161F" w:rsidRDefault="00F1161F" w:rsidP="008B34B4">
            <w:pPr>
              <w:rPr>
                <w:rFonts w:ascii="Arial" w:hAnsi="Arial" w:cs="Arial"/>
                <w:sz w:val="16"/>
                <w:szCs w:val="16"/>
              </w:rPr>
            </w:pPr>
            <w:r w:rsidRPr="00F1161F">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F1161F" w:rsidTr="008B34B4">
        <w:trPr>
          <w:trHeight w:val="1305"/>
        </w:trPr>
        <w:tc>
          <w:tcPr>
            <w:tcW w:w="3227" w:type="dxa"/>
          </w:tcPr>
          <w:p w:rsidR="00F1161F" w:rsidRPr="003C7191" w:rsidRDefault="00F1161F" w:rsidP="008B34B4">
            <w:pPr>
              <w:rPr>
                <w:b/>
              </w:rPr>
            </w:pPr>
            <w:r w:rsidRPr="003C7191">
              <w:rPr>
                <w:b/>
              </w:rPr>
              <w:t>Critical aspects for assessment and evidence required to assess competency in this unit</w:t>
            </w:r>
          </w:p>
        </w:tc>
        <w:tc>
          <w:tcPr>
            <w:tcW w:w="6628" w:type="dxa"/>
            <w:gridSpan w:val="3"/>
          </w:tcPr>
          <w:p w:rsidR="00F1161F" w:rsidRDefault="00F1161F" w:rsidP="008B34B4">
            <w:pPr>
              <w:pStyle w:val="bullet"/>
              <w:numPr>
                <w:ilvl w:val="0"/>
                <w:numId w:val="0"/>
              </w:numPr>
            </w:pPr>
            <w:r>
              <w:t>The learner must be able to:</w:t>
            </w:r>
          </w:p>
          <w:p w:rsidR="00F1161F" w:rsidRDefault="00F1161F" w:rsidP="00F1161F">
            <w:pPr>
              <w:pStyle w:val="bullet"/>
              <w:ind w:left="360"/>
            </w:pPr>
            <w:r>
              <w:t>explain the differences between transverse and longitudinal wave types, including the motion of individual particles, and how to identify when two particles in a wave are in phase</w:t>
            </w:r>
          </w:p>
          <w:p w:rsidR="00F1161F" w:rsidRDefault="00F1161F" w:rsidP="00F1161F">
            <w:pPr>
              <w:pStyle w:val="bullet"/>
              <w:ind w:left="360"/>
            </w:pPr>
            <w:r>
              <w:t>explain the applications of the major bands of the electromagnetic spectrum</w:t>
            </w:r>
          </w:p>
          <w:p w:rsidR="00F1161F" w:rsidRDefault="00F1161F" w:rsidP="00F1161F">
            <w:pPr>
              <w:pStyle w:val="bullet"/>
              <w:ind w:left="360"/>
            </w:pPr>
            <w:r>
              <w:t>determine the path of a light ray</w:t>
            </w:r>
          </w:p>
          <w:p w:rsidR="00F1161F" w:rsidRPr="0057451A" w:rsidRDefault="00F1161F" w:rsidP="00F1161F">
            <w:pPr>
              <w:pStyle w:val="bullet"/>
              <w:ind w:left="360"/>
            </w:pPr>
            <w:r>
              <w:t>describe the formation of images by mirrors and lenses.</w:t>
            </w:r>
          </w:p>
        </w:tc>
      </w:tr>
      <w:tr w:rsidR="00F1161F" w:rsidTr="008B34B4">
        <w:trPr>
          <w:trHeight w:val="1305"/>
        </w:trPr>
        <w:tc>
          <w:tcPr>
            <w:tcW w:w="3227" w:type="dxa"/>
          </w:tcPr>
          <w:p w:rsidR="00F1161F" w:rsidRPr="00B445B7" w:rsidRDefault="00F1161F" w:rsidP="008B34B4">
            <w:pPr>
              <w:rPr>
                <w:b/>
              </w:rPr>
            </w:pPr>
            <w:r w:rsidRPr="003C7191">
              <w:rPr>
                <w:b/>
              </w:rPr>
              <w:t>Context of and specific resources for assessment</w:t>
            </w:r>
          </w:p>
        </w:tc>
        <w:tc>
          <w:tcPr>
            <w:tcW w:w="6628" w:type="dxa"/>
            <w:gridSpan w:val="3"/>
          </w:tcPr>
          <w:p w:rsidR="00F1161F" w:rsidRDefault="00F1161F" w:rsidP="00F1161F">
            <w:pPr>
              <w:pStyle w:val="bullet"/>
              <w:ind w:left="360"/>
            </w:pPr>
            <w:r>
              <w:t>scientific calculator</w:t>
            </w:r>
          </w:p>
          <w:p w:rsidR="00F1161F" w:rsidRPr="0057451A" w:rsidRDefault="00F1161F" w:rsidP="00F1161F">
            <w:pPr>
              <w:pStyle w:val="bullet"/>
              <w:ind w:left="360"/>
            </w:pPr>
            <w:r>
              <w:t xml:space="preserve">physics laboratory equipped with a wave generator, slinky springs, ripple tanks, microwave generator, laser and accessories, </w:t>
            </w:r>
            <w:proofErr w:type="spellStart"/>
            <w:r>
              <w:t>Hodson's</w:t>
            </w:r>
            <w:proofErr w:type="spellEnd"/>
            <w:r>
              <w:t xml:space="preserve"> light box kits and optical bench, blackout facilities</w:t>
            </w:r>
          </w:p>
        </w:tc>
      </w:tr>
      <w:tr w:rsidR="00F1161F" w:rsidTr="00F1161F">
        <w:trPr>
          <w:trHeight w:val="666"/>
        </w:trPr>
        <w:tc>
          <w:tcPr>
            <w:tcW w:w="3227" w:type="dxa"/>
          </w:tcPr>
          <w:p w:rsidR="00F1161F" w:rsidRPr="0057451A" w:rsidRDefault="00F1161F" w:rsidP="008B34B4">
            <w:r w:rsidRPr="003C7191">
              <w:rPr>
                <w:b/>
              </w:rPr>
              <w:t>Method of assessment</w:t>
            </w:r>
          </w:p>
        </w:tc>
        <w:tc>
          <w:tcPr>
            <w:tcW w:w="6628" w:type="dxa"/>
            <w:gridSpan w:val="3"/>
          </w:tcPr>
          <w:p w:rsidR="00F1161F" w:rsidRDefault="00F1161F" w:rsidP="00F1161F">
            <w:pPr>
              <w:pStyle w:val="bullet"/>
              <w:ind w:left="360"/>
            </w:pPr>
            <w:r>
              <w:t>verbal or written questioning</w:t>
            </w:r>
          </w:p>
          <w:p w:rsidR="00F1161F" w:rsidRDefault="00F1161F" w:rsidP="00F1161F">
            <w:pPr>
              <w:pStyle w:val="bullet"/>
              <w:ind w:left="360"/>
            </w:pPr>
            <w:r>
              <w:t>verbal presentation</w:t>
            </w:r>
          </w:p>
          <w:p w:rsidR="00F1161F" w:rsidRDefault="00F1161F" w:rsidP="00F1161F">
            <w:pPr>
              <w:pStyle w:val="bullet"/>
              <w:ind w:left="360"/>
            </w:pPr>
            <w:r>
              <w:t>practical demonstration</w:t>
            </w:r>
          </w:p>
          <w:p w:rsidR="00F1161F" w:rsidRDefault="00F1161F" w:rsidP="00F1161F">
            <w:pPr>
              <w:pStyle w:val="bullet"/>
              <w:ind w:left="360"/>
            </w:pPr>
            <w:r>
              <w:t>research assignment</w:t>
            </w:r>
          </w:p>
          <w:p w:rsidR="00F1161F" w:rsidRPr="0057451A" w:rsidRDefault="00F1161F" w:rsidP="00F1161F">
            <w:pPr>
              <w:pStyle w:val="bullet"/>
              <w:ind w:left="360"/>
            </w:pPr>
            <w:r>
              <w:t>written or verbal report</w:t>
            </w:r>
          </w:p>
        </w:tc>
      </w:tr>
    </w:tbl>
    <w:p w:rsidR="00F1161F" w:rsidRDefault="00F1161F" w:rsidP="00F1161F"/>
    <w:p w:rsidR="008B34B4" w:rsidRDefault="008B34B4" w:rsidP="007A667C">
      <w:pPr>
        <w:keepNext/>
        <w:rPr>
          <w:rFonts w:ascii="Arial" w:hAnsi="Arial" w:cs="Arial"/>
        </w:rPr>
        <w:sectPr w:rsidR="008B34B4" w:rsidSect="008B34B4">
          <w:headerReference w:type="even" r:id="rId85"/>
          <w:headerReference w:type="default" r:id="rId86"/>
          <w:footerReference w:type="default" r:id="rId87"/>
          <w:headerReference w:type="first" r:id="rId88"/>
          <w:footerReference w:type="first" r:id="rId89"/>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27"/>
        <w:gridCol w:w="60"/>
        <w:gridCol w:w="522"/>
        <w:gridCol w:w="6046"/>
      </w:tblGrid>
      <w:tr w:rsidR="008B34B4" w:rsidRPr="00E145E6" w:rsidTr="008B34B4">
        <w:trPr>
          <w:trHeight w:val="588"/>
        </w:trPr>
        <w:tc>
          <w:tcPr>
            <w:tcW w:w="3287" w:type="dxa"/>
            <w:gridSpan w:val="2"/>
          </w:tcPr>
          <w:p w:rsidR="008B34B4" w:rsidRPr="00D34F58" w:rsidRDefault="008B34B4" w:rsidP="008B34B4">
            <w:pPr>
              <w:spacing w:before="60" w:after="60"/>
              <w:rPr>
                <w:rFonts w:ascii="Arial" w:hAnsi="Arial" w:cs="Arial"/>
                <w:sz w:val="28"/>
                <w:szCs w:val="28"/>
              </w:rPr>
            </w:pPr>
            <w:r w:rsidRPr="00D34F58">
              <w:rPr>
                <w:rFonts w:ascii="Arial" w:hAnsi="Arial" w:cs="Arial"/>
                <w:sz w:val="28"/>
                <w:szCs w:val="28"/>
              </w:rPr>
              <w:lastRenderedPageBreak/>
              <w:t xml:space="preserve">Code </w:t>
            </w:r>
          </w:p>
        </w:tc>
        <w:tc>
          <w:tcPr>
            <w:tcW w:w="6568" w:type="dxa"/>
            <w:gridSpan w:val="2"/>
          </w:tcPr>
          <w:p w:rsidR="008B34B4" w:rsidRPr="00E145E6" w:rsidRDefault="008B34B4" w:rsidP="008B34B4">
            <w:pPr>
              <w:pStyle w:val="VRQA1"/>
            </w:pPr>
            <w:bookmarkStart w:id="70" w:name="_Toc426542598"/>
            <w:r>
              <w:t>V</w:t>
            </w:r>
            <w:r w:rsidR="00D573A4">
              <w:t>U20950</w:t>
            </w:r>
            <w:bookmarkEnd w:id="70"/>
          </w:p>
        </w:tc>
      </w:tr>
      <w:tr w:rsidR="008B34B4" w:rsidRPr="003C7191" w:rsidTr="008B34B4">
        <w:trPr>
          <w:trHeight w:val="363"/>
        </w:trPr>
        <w:tc>
          <w:tcPr>
            <w:tcW w:w="3287" w:type="dxa"/>
            <w:gridSpan w:val="2"/>
          </w:tcPr>
          <w:p w:rsidR="008B34B4" w:rsidRPr="00D34F58" w:rsidRDefault="008B34B4" w:rsidP="008B34B4">
            <w:pPr>
              <w:spacing w:before="60" w:after="60"/>
              <w:rPr>
                <w:rFonts w:ascii="Arial" w:hAnsi="Arial" w:cs="Arial"/>
                <w:sz w:val="28"/>
                <w:szCs w:val="28"/>
              </w:rPr>
            </w:pPr>
            <w:r w:rsidRPr="00D34F58">
              <w:rPr>
                <w:rFonts w:ascii="Arial" w:hAnsi="Arial" w:cs="Arial"/>
                <w:sz w:val="28"/>
                <w:szCs w:val="28"/>
              </w:rPr>
              <w:t>Title</w:t>
            </w:r>
          </w:p>
        </w:tc>
        <w:tc>
          <w:tcPr>
            <w:tcW w:w="6568" w:type="dxa"/>
            <w:gridSpan w:val="2"/>
          </w:tcPr>
          <w:p w:rsidR="008B34B4" w:rsidRPr="003D3EB4" w:rsidRDefault="008B34B4" w:rsidP="008B34B4">
            <w:pPr>
              <w:pStyle w:val="VRQA1"/>
            </w:pPr>
            <w:bookmarkStart w:id="71" w:name="_Toc426542599"/>
            <w:r>
              <w:t>Kinematics</w:t>
            </w:r>
            <w:bookmarkEnd w:id="71"/>
          </w:p>
        </w:tc>
      </w:tr>
      <w:tr w:rsidR="008B34B4" w:rsidRPr="003C7191" w:rsidTr="008B34B4">
        <w:trPr>
          <w:trHeight w:val="624"/>
        </w:trPr>
        <w:tc>
          <w:tcPr>
            <w:tcW w:w="3287" w:type="dxa"/>
            <w:gridSpan w:val="2"/>
          </w:tcPr>
          <w:p w:rsidR="008B34B4" w:rsidRPr="003C7191" w:rsidRDefault="008B34B4" w:rsidP="008B34B4">
            <w:pPr>
              <w:spacing w:before="60" w:after="60"/>
              <w:rPr>
                <w:rFonts w:ascii="Arial" w:hAnsi="Arial" w:cs="Arial"/>
                <w:sz w:val="28"/>
                <w:szCs w:val="28"/>
              </w:rPr>
            </w:pPr>
            <w:r>
              <w:rPr>
                <w:rFonts w:ascii="Arial" w:hAnsi="Arial" w:cs="Arial"/>
                <w:sz w:val="28"/>
                <w:szCs w:val="28"/>
              </w:rPr>
              <w:t>Purpose</w:t>
            </w:r>
          </w:p>
        </w:tc>
        <w:tc>
          <w:tcPr>
            <w:tcW w:w="6568" w:type="dxa"/>
            <w:gridSpan w:val="2"/>
          </w:tcPr>
          <w:p w:rsidR="008B34B4" w:rsidRPr="003C7191" w:rsidRDefault="008B34B4" w:rsidP="008B34B4">
            <w:pPr>
              <w:spacing w:before="60" w:after="60"/>
              <w:rPr>
                <w:rFonts w:ascii="Arial" w:hAnsi="Arial" w:cs="Arial"/>
              </w:rPr>
            </w:pPr>
            <w:r w:rsidRPr="003D3EB4">
              <w:rPr>
                <w:rFonts w:ascii="Arial" w:hAnsi="Arial" w:cs="Arial"/>
              </w:rPr>
              <w:t>The purpose of this module is to provide the learner with the knowledge and skills to describe the motion of an object.</w:t>
            </w:r>
          </w:p>
        </w:tc>
      </w:tr>
      <w:tr w:rsidR="008B34B4" w:rsidRPr="003C7191" w:rsidTr="008B34B4">
        <w:trPr>
          <w:trHeight w:val="467"/>
        </w:trPr>
        <w:tc>
          <w:tcPr>
            <w:tcW w:w="3287" w:type="dxa"/>
            <w:gridSpan w:val="2"/>
          </w:tcPr>
          <w:p w:rsidR="008B34B4" w:rsidRPr="003C7191" w:rsidRDefault="008B34B4" w:rsidP="008B34B4">
            <w:pPr>
              <w:spacing w:before="60" w:after="60"/>
              <w:rPr>
                <w:rFonts w:ascii="Arial" w:hAnsi="Arial" w:cs="Arial"/>
                <w:sz w:val="28"/>
                <w:szCs w:val="28"/>
              </w:rPr>
            </w:pPr>
            <w:r>
              <w:rPr>
                <w:rFonts w:ascii="Arial" w:hAnsi="Arial" w:cs="Arial"/>
                <w:sz w:val="28"/>
                <w:szCs w:val="28"/>
              </w:rPr>
              <w:t>Prerequisites</w:t>
            </w:r>
          </w:p>
        </w:tc>
        <w:tc>
          <w:tcPr>
            <w:tcW w:w="6568" w:type="dxa"/>
            <w:gridSpan w:val="2"/>
          </w:tcPr>
          <w:p w:rsidR="008B34B4" w:rsidRPr="003C7191" w:rsidRDefault="008B34B4" w:rsidP="008B34B4">
            <w:pPr>
              <w:spacing w:before="60" w:after="60"/>
              <w:rPr>
                <w:rFonts w:ascii="Arial" w:hAnsi="Arial" w:cs="Arial"/>
              </w:rPr>
            </w:pPr>
            <w:r>
              <w:rPr>
                <w:rFonts w:ascii="Arial" w:hAnsi="Arial" w:cs="Arial"/>
              </w:rPr>
              <w:t>Nil</w:t>
            </w:r>
          </w:p>
        </w:tc>
      </w:tr>
      <w:tr w:rsidR="008B34B4" w:rsidRPr="003C7191" w:rsidTr="008B34B4">
        <w:trPr>
          <w:trHeight w:val="417"/>
        </w:trPr>
        <w:tc>
          <w:tcPr>
            <w:tcW w:w="3287" w:type="dxa"/>
            <w:gridSpan w:val="2"/>
          </w:tcPr>
          <w:p w:rsidR="008B34B4" w:rsidRPr="003C7191" w:rsidRDefault="008B34B4" w:rsidP="008B34B4">
            <w:pPr>
              <w:spacing w:before="60" w:after="60"/>
              <w:rPr>
                <w:rFonts w:ascii="Arial" w:hAnsi="Arial" w:cs="Arial"/>
                <w:sz w:val="28"/>
                <w:szCs w:val="28"/>
              </w:rPr>
            </w:pPr>
            <w:proofErr w:type="spellStart"/>
            <w:r>
              <w:rPr>
                <w:rFonts w:ascii="Arial" w:hAnsi="Arial" w:cs="Arial"/>
                <w:sz w:val="28"/>
                <w:szCs w:val="28"/>
              </w:rPr>
              <w:t>Corequisites</w:t>
            </w:r>
            <w:proofErr w:type="spellEnd"/>
          </w:p>
        </w:tc>
        <w:tc>
          <w:tcPr>
            <w:tcW w:w="6568" w:type="dxa"/>
            <w:gridSpan w:val="2"/>
          </w:tcPr>
          <w:p w:rsidR="008B34B4" w:rsidRPr="003D3EB4" w:rsidRDefault="008B34B4" w:rsidP="008B34B4">
            <w:pPr>
              <w:spacing w:before="60" w:after="60"/>
              <w:rPr>
                <w:rFonts w:ascii="Arial" w:hAnsi="Arial" w:cs="Arial"/>
              </w:rPr>
            </w:pPr>
            <w:r>
              <w:rPr>
                <w:rFonts w:ascii="Arial" w:hAnsi="Arial" w:cs="Arial"/>
              </w:rPr>
              <w:t>Nil</w:t>
            </w:r>
          </w:p>
        </w:tc>
      </w:tr>
      <w:tr w:rsidR="008B34B4" w:rsidRPr="003C7191" w:rsidTr="008B34B4">
        <w:trPr>
          <w:trHeight w:val="1253"/>
        </w:trPr>
        <w:tc>
          <w:tcPr>
            <w:tcW w:w="3287" w:type="dxa"/>
            <w:gridSpan w:val="2"/>
          </w:tcPr>
          <w:p w:rsidR="008B34B4" w:rsidRDefault="008B34B4" w:rsidP="008B34B4">
            <w:pPr>
              <w:spacing w:before="60" w:after="60"/>
              <w:rPr>
                <w:rFonts w:ascii="Arial" w:hAnsi="Arial" w:cs="Arial"/>
                <w:sz w:val="28"/>
                <w:szCs w:val="28"/>
              </w:rPr>
            </w:pPr>
            <w:r>
              <w:rPr>
                <w:rFonts w:ascii="Arial" w:hAnsi="Arial" w:cs="Arial"/>
                <w:sz w:val="28"/>
                <w:szCs w:val="28"/>
              </w:rPr>
              <w:t>Summary of Learning Outcomes</w:t>
            </w:r>
          </w:p>
        </w:tc>
        <w:tc>
          <w:tcPr>
            <w:tcW w:w="6568" w:type="dxa"/>
            <w:gridSpan w:val="2"/>
          </w:tcPr>
          <w:p w:rsidR="008B34B4" w:rsidRPr="00F17E3A" w:rsidRDefault="008B34B4" w:rsidP="00151E41">
            <w:pPr>
              <w:pStyle w:val="ListParagraph"/>
              <w:numPr>
                <w:ilvl w:val="0"/>
                <w:numId w:val="10"/>
              </w:numPr>
              <w:spacing w:before="60" w:after="60"/>
              <w:ind w:left="399" w:hanging="284"/>
              <w:rPr>
                <w:rFonts w:ascii="Arial" w:hAnsi="Arial" w:cs="Arial"/>
              </w:rPr>
            </w:pPr>
            <w:r w:rsidRPr="00F17E3A">
              <w:rPr>
                <w:rFonts w:ascii="Arial" w:hAnsi="Arial" w:cs="Arial"/>
              </w:rPr>
              <w:t>Use kinematic terms to explain linear motion</w:t>
            </w:r>
          </w:p>
          <w:p w:rsidR="008B34B4" w:rsidRPr="00F17E3A" w:rsidRDefault="008B34B4" w:rsidP="00151E41">
            <w:pPr>
              <w:pStyle w:val="ListParagraph"/>
              <w:numPr>
                <w:ilvl w:val="0"/>
                <w:numId w:val="10"/>
              </w:numPr>
              <w:spacing w:before="60" w:after="60"/>
              <w:ind w:left="399" w:hanging="284"/>
              <w:rPr>
                <w:rFonts w:ascii="Arial" w:hAnsi="Arial" w:cs="Arial"/>
              </w:rPr>
            </w:pPr>
            <w:r w:rsidRPr="00F17E3A">
              <w:rPr>
                <w:rFonts w:ascii="Arial" w:hAnsi="Arial" w:cs="Arial"/>
              </w:rPr>
              <w:t>Explain the linear motion of an object</w:t>
            </w:r>
          </w:p>
          <w:p w:rsidR="008B34B4" w:rsidRPr="00F17E3A" w:rsidRDefault="008B34B4" w:rsidP="00151E41">
            <w:pPr>
              <w:pStyle w:val="ListParagraph"/>
              <w:numPr>
                <w:ilvl w:val="0"/>
                <w:numId w:val="10"/>
              </w:numPr>
              <w:spacing w:before="60" w:after="60"/>
              <w:ind w:left="399" w:hanging="284"/>
              <w:rPr>
                <w:rFonts w:ascii="Arial" w:hAnsi="Arial" w:cs="Arial"/>
              </w:rPr>
            </w:pPr>
            <w:r w:rsidRPr="00F17E3A">
              <w:rPr>
                <w:rFonts w:ascii="Arial" w:hAnsi="Arial" w:cs="Arial"/>
              </w:rPr>
              <w:t>Draw and interpret kinematic graphs</w:t>
            </w:r>
          </w:p>
          <w:p w:rsidR="008B34B4" w:rsidRPr="00F17E3A" w:rsidRDefault="008B34B4" w:rsidP="00151E41">
            <w:pPr>
              <w:pStyle w:val="ListParagraph"/>
              <w:numPr>
                <w:ilvl w:val="0"/>
                <w:numId w:val="10"/>
              </w:numPr>
              <w:spacing w:before="60" w:after="60"/>
              <w:ind w:left="399" w:hanging="284"/>
              <w:rPr>
                <w:rFonts w:ascii="Arial" w:hAnsi="Arial" w:cs="Arial"/>
              </w:rPr>
            </w:pPr>
            <w:r w:rsidRPr="00F17E3A">
              <w:rPr>
                <w:rFonts w:ascii="Arial" w:hAnsi="Arial" w:cs="Arial"/>
              </w:rPr>
              <w:t>Define vector and scalar quantities</w:t>
            </w:r>
          </w:p>
          <w:p w:rsidR="008B34B4" w:rsidRPr="00F17E3A" w:rsidRDefault="008B34B4" w:rsidP="00151E41">
            <w:pPr>
              <w:pStyle w:val="ListParagraph"/>
              <w:numPr>
                <w:ilvl w:val="0"/>
                <w:numId w:val="10"/>
              </w:numPr>
              <w:spacing w:before="60" w:after="60"/>
              <w:ind w:left="399" w:hanging="284"/>
              <w:rPr>
                <w:rFonts w:ascii="Arial" w:hAnsi="Arial" w:cs="Arial"/>
              </w:rPr>
            </w:pPr>
            <w:r w:rsidRPr="00F17E3A">
              <w:rPr>
                <w:rFonts w:ascii="Arial" w:hAnsi="Arial" w:cs="Arial"/>
              </w:rPr>
              <w:t>Calculate the displacement and velocity of an object in two dimensions</w:t>
            </w:r>
          </w:p>
        </w:tc>
      </w:tr>
      <w:tr w:rsidR="008B34B4" w:rsidRPr="003C7191" w:rsidTr="008B34B4">
        <w:trPr>
          <w:trHeight w:val="489"/>
        </w:trPr>
        <w:tc>
          <w:tcPr>
            <w:tcW w:w="3287" w:type="dxa"/>
            <w:gridSpan w:val="2"/>
            <w:vMerge w:val="restart"/>
          </w:tcPr>
          <w:p w:rsidR="008B34B4" w:rsidRPr="000E1821" w:rsidRDefault="008B34B4" w:rsidP="008B34B4">
            <w:pPr>
              <w:pStyle w:val="PC"/>
            </w:pPr>
            <w:r w:rsidRPr="000E1821">
              <w:t>1</w:t>
            </w:r>
            <w:r>
              <w:t xml:space="preserve"> </w:t>
            </w:r>
            <w:r w:rsidRPr="003D3EB4">
              <w:t>Use kinematic terms to explain linear motion</w:t>
            </w:r>
          </w:p>
        </w:tc>
        <w:tc>
          <w:tcPr>
            <w:tcW w:w="522" w:type="dxa"/>
          </w:tcPr>
          <w:p w:rsidR="008B34B4" w:rsidRPr="000E1821" w:rsidRDefault="008B34B4" w:rsidP="008B34B4">
            <w:pPr>
              <w:pStyle w:val="PC"/>
            </w:pPr>
            <w:r w:rsidRPr="00434FEA">
              <w:t>1.1</w:t>
            </w:r>
          </w:p>
        </w:tc>
        <w:tc>
          <w:tcPr>
            <w:tcW w:w="6046" w:type="dxa"/>
          </w:tcPr>
          <w:p w:rsidR="008B34B4" w:rsidRPr="000E1821" w:rsidRDefault="008B34B4" w:rsidP="008B34B4">
            <w:pPr>
              <w:pStyle w:val="PC"/>
            </w:pPr>
            <w:r>
              <w:t xml:space="preserve">The </w:t>
            </w:r>
            <w:r w:rsidRPr="003D3EB4">
              <w:t>position, displac</w:t>
            </w:r>
            <w:r>
              <w:t>ement and distance travelled by</w:t>
            </w:r>
            <w:r w:rsidRPr="003D3EB4">
              <w:t xml:space="preserve"> an object moving with linear motion</w:t>
            </w:r>
            <w:r>
              <w:t xml:space="preserve"> are distinguished</w:t>
            </w:r>
          </w:p>
        </w:tc>
      </w:tr>
      <w:tr w:rsidR="008B34B4" w:rsidRPr="003C7191" w:rsidTr="008B34B4">
        <w:trPr>
          <w:trHeight w:val="516"/>
        </w:trPr>
        <w:tc>
          <w:tcPr>
            <w:tcW w:w="3287" w:type="dxa"/>
            <w:gridSpan w:val="2"/>
            <w:vMerge/>
          </w:tcPr>
          <w:p w:rsidR="008B34B4" w:rsidRPr="000E1821" w:rsidRDefault="008B34B4" w:rsidP="008B34B4">
            <w:pPr>
              <w:pStyle w:val="PC"/>
            </w:pPr>
          </w:p>
        </w:tc>
        <w:tc>
          <w:tcPr>
            <w:tcW w:w="522" w:type="dxa"/>
          </w:tcPr>
          <w:p w:rsidR="008B34B4" w:rsidRPr="000E1821" w:rsidRDefault="008B34B4" w:rsidP="008B34B4">
            <w:pPr>
              <w:pStyle w:val="PC"/>
            </w:pPr>
            <w:r w:rsidRPr="000E1821">
              <w:t>1.2</w:t>
            </w:r>
          </w:p>
        </w:tc>
        <w:tc>
          <w:tcPr>
            <w:tcW w:w="6046" w:type="dxa"/>
          </w:tcPr>
          <w:p w:rsidR="008B34B4" w:rsidRPr="000E1821" w:rsidRDefault="008B34B4" w:rsidP="008B34B4">
            <w:pPr>
              <w:pStyle w:val="PC"/>
            </w:pPr>
            <w:r>
              <w:t>T</w:t>
            </w:r>
            <w:r w:rsidRPr="003D3EB4">
              <w:t>he velocity and speed of an object</w:t>
            </w:r>
            <w:r>
              <w:t xml:space="preserve"> is calculated</w:t>
            </w:r>
            <w:r w:rsidRPr="003D3EB4">
              <w:t xml:space="preserve"> given the displacement, distance and time</w:t>
            </w:r>
          </w:p>
        </w:tc>
      </w:tr>
      <w:tr w:rsidR="008B34B4" w:rsidRPr="003C7191" w:rsidTr="008B34B4">
        <w:trPr>
          <w:trHeight w:val="584"/>
        </w:trPr>
        <w:tc>
          <w:tcPr>
            <w:tcW w:w="3287" w:type="dxa"/>
            <w:gridSpan w:val="2"/>
            <w:vMerge/>
          </w:tcPr>
          <w:p w:rsidR="008B34B4" w:rsidRPr="000E1821" w:rsidRDefault="008B34B4" w:rsidP="008B34B4">
            <w:pPr>
              <w:pStyle w:val="PC"/>
            </w:pPr>
          </w:p>
        </w:tc>
        <w:tc>
          <w:tcPr>
            <w:tcW w:w="522" w:type="dxa"/>
          </w:tcPr>
          <w:p w:rsidR="008B34B4" w:rsidRPr="000E1821" w:rsidRDefault="008B34B4" w:rsidP="008B34B4">
            <w:pPr>
              <w:pStyle w:val="PC"/>
            </w:pPr>
            <w:r w:rsidRPr="000E1821">
              <w:t>1.3</w:t>
            </w:r>
          </w:p>
        </w:tc>
        <w:tc>
          <w:tcPr>
            <w:tcW w:w="6046" w:type="dxa"/>
          </w:tcPr>
          <w:p w:rsidR="008B34B4" w:rsidRPr="000E1821" w:rsidRDefault="008B34B4" w:rsidP="008B34B4">
            <w:pPr>
              <w:pStyle w:val="PC"/>
            </w:pPr>
            <w:r>
              <w:t>T</w:t>
            </w:r>
            <w:r w:rsidRPr="003D3EB4">
              <w:t xml:space="preserve">he acceleration of an object </w:t>
            </w:r>
            <w:r>
              <w:t xml:space="preserve">is calculated </w:t>
            </w:r>
            <w:r w:rsidRPr="003D3EB4">
              <w:t>given the initial velocity, final velocity and the time</w:t>
            </w:r>
          </w:p>
        </w:tc>
      </w:tr>
      <w:tr w:rsidR="008B34B4" w:rsidRPr="003C7191" w:rsidTr="008B34B4">
        <w:trPr>
          <w:trHeight w:val="584"/>
        </w:trPr>
        <w:tc>
          <w:tcPr>
            <w:tcW w:w="3287" w:type="dxa"/>
            <w:gridSpan w:val="2"/>
            <w:vMerge/>
          </w:tcPr>
          <w:p w:rsidR="008B34B4" w:rsidRPr="000E1821" w:rsidRDefault="008B34B4" w:rsidP="008B34B4">
            <w:pPr>
              <w:pStyle w:val="PC"/>
            </w:pPr>
          </w:p>
        </w:tc>
        <w:tc>
          <w:tcPr>
            <w:tcW w:w="522" w:type="dxa"/>
          </w:tcPr>
          <w:p w:rsidR="008B34B4" w:rsidRPr="000E1821" w:rsidRDefault="008B34B4" w:rsidP="008B34B4">
            <w:pPr>
              <w:pStyle w:val="PC"/>
            </w:pPr>
            <w:r>
              <w:t>1.4</w:t>
            </w:r>
          </w:p>
        </w:tc>
        <w:tc>
          <w:tcPr>
            <w:tcW w:w="6046" w:type="dxa"/>
          </w:tcPr>
          <w:p w:rsidR="008B34B4" w:rsidRPr="00F17E3A" w:rsidRDefault="008B34B4" w:rsidP="008B34B4">
            <w:pPr>
              <w:pStyle w:val="PC"/>
            </w:pPr>
            <w:r>
              <w:rPr>
                <w:b/>
                <w:i/>
              </w:rPr>
              <w:t>D</w:t>
            </w:r>
            <w:r w:rsidRPr="003D3EB4">
              <w:rPr>
                <w:b/>
                <w:i/>
              </w:rPr>
              <w:t>ata</w:t>
            </w:r>
            <w:r>
              <w:rPr>
                <w:b/>
                <w:i/>
              </w:rPr>
              <w:t xml:space="preserve"> </w:t>
            </w:r>
            <w:r>
              <w:t>is presented</w:t>
            </w:r>
          </w:p>
        </w:tc>
      </w:tr>
      <w:tr w:rsidR="008B34B4" w:rsidRPr="003C7191" w:rsidTr="008B34B4">
        <w:trPr>
          <w:trHeight w:val="572"/>
        </w:trPr>
        <w:tc>
          <w:tcPr>
            <w:tcW w:w="3287" w:type="dxa"/>
            <w:gridSpan w:val="2"/>
            <w:vMerge w:val="restart"/>
          </w:tcPr>
          <w:p w:rsidR="008B34B4" w:rsidRPr="000E1821" w:rsidRDefault="008B34B4" w:rsidP="008B34B4">
            <w:pPr>
              <w:pStyle w:val="PC"/>
            </w:pPr>
            <w:r w:rsidRPr="000E1821">
              <w:t>2</w:t>
            </w:r>
            <w:r>
              <w:t xml:space="preserve"> </w:t>
            </w:r>
            <w:r w:rsidRPr="003D3EB4">
              <w:t>Explain the linear motion of an object</w:t>
            </w:r>
          </w:p>
        </w:tc>
        <w:tc>
          <w:tcPr>
            <w:tcW w:w="522" w:type="dxa"/>
          </w:tcPr>
          <w:p w:rsidR="008B34B4" w:rsidRPr="000E1821" w:rsidRDefault="008B34B4" w:rsidP="008B34B4">
            <w:pPr>
              <w:pStyle w:val="PC"/>
            </w:pPr>
            <w:r w:rsidRPr="000E1821">
              <w:t>2.1</w:t>
            </w:r>
          </w:p>
        </w:tc>
        <w:tc>
          <w:tcPr>
            <w:tcW w:w="6046" w:type="dxa"/>
          </w:tcPr>
          <w:p w:rsidR="008B34B4" w:rsidRPr="000E1821" w:rsidRDefault="008B34B4" w:rsidP="008B34B4">
            <w:pPr>
              <w:pStyle w:val="PC"/>
            </w:pPr>
            <w:r>
              <w:t>T</w:t>
            </w:r>
            <w:r w:rsidRPr="003D3EB4">
              <w:t>he motion of an object</w:t>
            </w:r>
            <w:r>
              <w:t xml:space="preserve"> is described using appropriate </w:t>
            </w:r>
            <w:r w:rsidRPr="00156AAB">
              <w:rPr>
                <w:b/>
                <w:i/>
              </w:rPr>
              <w:t>terminology</w:t>
            </w:r>
          </w:p>
        </w:tc>
      </w:tr>
      <w:tr w:rsidR="008B34B4" w:rsidRPr="003C7191" w:rsidTr="008B34B4">
        <w:trPr>
          <w:trHeight w:val="503"/>
        </w:trPr>
        <w:tc>
          <w:tcPr>
            <w:tcW w:w="3287" w:type="dxa"/>
            <w:gridSpan w:val="2"/>
            <w:vMerge/>
          </w:tcPr>
          <w:p w:rsidR="008B34B4" w:rsidRPr="000E1821" w:rsidRDefault="008B34B4" w:rsidP="008B34B4">
            <w:pPr>
              <w:pStyle w:val="PC"/>
            </w:pPr>
          </w:p>
        </w:tc>
        <w:tc>
          <w:tcPr>
            <w:tcW w:w="522" w:type="dxa"/>
          </w:tcPr>
          <w:p w:rsidR="008B34B4" w:rsidRPr="000E1821" w:rsidRDefault="008B34B4" w:rsidP="008B34B4">
            <w:pPr>
              <w:pStyle w:val="PC"/>
            </w:pPr>
            <w:r w:rsidRPr="000E1821">
              <w:t>2.2</w:t>
            </w:r>
          </w:p>
        </w:tc>
        <w:tc>
          <w:tcPr>
            <w:tcW w:w="6046" w:type="dxa"/>
          </w:tcPr>
          <w:p w:rsidR="008B34B4" w:rsidRPr="000E1821" w:rsidRDefault="008B34B4" w:rsidP="008B34B4">
            <w:pPr>
              <w:pStyle w:val="PC"/>
            </w:pPr>
            <w:r>
              <w:rPr>
                <w:b/>
                <w:i/>
              </w:rPr>
              <w:t>P</w:t>
            </w:r>
            <w:r w:rsidRPr="003D3EB4">
              <w:rPr>
                <w:b/>
                <w:i/>
              </w:rPr>
              <w:t>roblems</w:t>
            </w:r>
            <w:r w:rsidRPr="003D3EB4">
              <w:t xml:space="preserve"> related to moving objects</w:t>
            </w:r>
            <w:r>
              <w:t xml:space="preserve"> are solved</w:t>
            </w:r>
          </w:p>
        </w:tc>
      </w:tr>
      <w:tr w:rsidR="008B34B4" w:rsidRPr="003C7191" w:rsidTr="008B34B4">
        <w:trPr>
          <w:trHeight w:val="256"/>
        </w:trPr>
        <w:tc>
          <w:tcPr>
            <w:tcW w:w="3287" w:type="dxa"/>
            <w:gridSpan w:val="2"/>
            <w:vMerge/>
          </w:tcPr>
          <w:p w:rsidR="008B34B4" w:rsidRPr="000E1821" w:rsidRDefault="008B34B4" w:rsidP="008B34B4">
            <w:pPr>
              <w:pStyle w:val="PC"/>
            </w:pPr>
          </w:p>
        </w:tc>
        <w:tc>
          <w:tcPr>
            <w:tcW w:w="522" w:type="dxa"/>
          </w:tcPr>
          <w:p w:rsidR="008B34B4" w:rsidRPr="000E1821" w:rsidRDefault="008B34B4" w:rsidP="008B34B4">
            <w:pPr>
              <w:pStyle w:val="PC"/>
            </w:pPr>
            <w:r w:rsidRPr="000E1821">
              <w:t>2.3</w:t>
            </w:r>
          </w:p>
        </w:tc>
        <w:tc>
          <w:tcPr>
            <w:tcW w:w="6046" w:type="dxa"/>
          </w:tcPr>
          <w:p w:rsidR="008B34B4" w:rsidRPr="000E1821" w:rsidRDefault="008B34B4" w:rsidP="008B34B4">
            <w:pPr>
              <w:pStyle w:val="PC"/>
            </w:pPr>
            <w:r>
              <w:t>D</w:t>
            </w:r>
            <w:r w:rsidRPr="003D3EB4">
              <w:t>ata</w:t>
            </w:r>
            <w:r>
              <w:t xml:space="preserve"> is presented</w:t>
            </w:r>
          </w:p>
        </w:tc>
      </w:tr>
      <w:tr w:rsidR="008B34B4" w:rsidRPr="003C7191" w:rsidTr="008B34B4">
        <w:trPr>
          <w:trHeight w:val="526"/>
        </w:trPr>
        <w:tc>
          <w:tcPr>
            <w:tcW w:w="3287" w:type="dxa"/>
            <w:gridSpan w:val="2"/>
            <w:vMerge w:val="restart"/>
          </w:tcPr>
          <w:p w:rsidR="008B34B4" w:rsidRPr="000E1821" w:rsidRDefault="008B34B4" w:rsidP="008B34B4">
            <w:pPr>
              <w:pStyle w:val="PC"/>
            </w:pPr>
            <w:r w:rsidRPr="000E1821">
              <w:t>3</w:t>
            </w:r>
            <w:r>
              <w:t xml:space="preserve"> </w:t>
            </w:r>
            <w:r w:rsidRPr="003D3EB4">
              <w:t>Draw and interpret kinematic graphs</w:t>
            </w:r>
          </w:p>
        </w:tc>
        <w:tc>
          <w:tcPr>
            <w:tcW w:w="522" w:type="dxa"/>
          </w:tcPr>
          <w:p w:rsidR="008B34B4" w:rsidRPr="000E1821" w:rsidRDefault="008B34B4" w:rsidP="008B34B4">
            <w:pPr>
              <w:pStyle w:val="PC"/>
            </w:pPr>
            <w:r w:rsidRPr="000E1821">
              <w:t>3.1</w:t>
            </w:r>
          </w:p>
        </w:tc>
        <w:tc>
          <w:tcPr>
            <w:tcW w:w="6046" w:type="dxa"/>
          </w:tcPr>
          <w:p w:rsidR="008B34B4" w:rsidRPr="000E1821" w:rsidRDefault="008B34B4" w:rsidP="008B34B4">
            <w:pPr>
              <w:pStyle w:val="PC"/>
            </w:pPr>
            <w:r>
              <w:t>P</w:t>
            </w:r>
            <w:r w:rsidRPr="003D3EB4">
              <w:t>osition-time and velocity-time graphs</w:t>
            </w:r>
            <w:r>
              <w:t xml:space="preserve"> are drawn</w:t>
            </w:r>
            <w:r w:rsidRPr="003D3EB4">
              <w:t xml:space="preserve"> from experimental data</w:t>
            </w:r>
          </w:p>
        </w:tc>
      </w:tr>
      <w:tr w:rsidR="008B34B4" w:rsidRPr="003C7191" w:rsidTr="008B34B4">
        <w:trPr>
          <w:trHeight w:val="543"/>
        </w:trPr>
        <w:tc>
          <w:tcPr>
            <w:tcW w:w="3287" w:type="dxa"/>
            <w:gridSpan w:val="2"/>
            <w:vMerge/>
          </w:tcPr>
          <w:p w:rsidR="008B34B4" w:rsidRPr="003C7191" w:rsidRDefault="008B34B4" w:rsidP="008B34B4">
            <w:pPr>
              <w:rPr>
                <w:rFonts w:ascii="Arial" w:hAnsi="Arial" w:cs="Arial"/>
              </w:rPr>
            </w:pPr>
          </w:p>
        </w:tc>
        <w:tc>
          <w:tcPr>
            <w:tcW w:w="522" w:type="dxa"/>
          </w:tcPr>
          <w:p w:rsidR="008B34B4" w:rsidRPr="000E1821" w:rsidRDefault="008B34B4" w:rsidP="008B34B4">
            <w:pPr>
              <w:pStyle w:val="PC"/>
            </w:pPr>
            <w:r w:rsidRPr="000E1821">
              <w:t>3.2</w:t>
            </w:r>
          </w:p>
        </w:tc>
        <w:tc>
          <w:tcPr>
            <w:tcW w:w="6046" w:type="dxa"/>
          </w:tcPr>
          <w:p w:rsidR="008B34B4" w:rsidRPr="000E1821" w:rsidRDefault="008B34B4" w:rsidP="008B34B4">
            <w:pPr>
              <w:pStyle w:val="PC"/>
            </w:pPr>
            <w:r>
              <w:t>D</w:t>
            </w:r>
            <w:r w:rsidRPr="003D3EB4">
              <w:t>isplacement and acceleration</w:t>
            </w:r>
            <w:r>
              <w:t xml:space="preserve"> are calculated</w:t>
            </w:r>
            <w:r w:rsidRPr="003D3EB4">
              <w:t xml:space="preserve"> from a velocity-time graph</w:t>
            </w:r>
          </w:p>
        </w:tc>
      </w:tr>
      <w:tr w:rsidR="008B34B4" w:rsidRPr="003C7191" w:rsidTr="008B34B4">
        <w:trPr>
          <w:trHeight w:val="469"/>
        </w:trPr>
        <w:tc>
          <w:tcPr>
            <w:tcW w:w="3287" w:type="dxa"/>
            <w:gridSpan w:val="2"/>
            <w:vMerge/>
          </w:tcPr>
          <w:p w:rsidR="008B34B4" w:rsidRPr="003C7191" w:rsidRDefault="008B34B4" w:rsidP="008B34B4">
            <w:pPr>
              <w:rPr>
                <w:rFonts w:ascii="Arial" w:hAnsi="Arial" w:cs="Arial"/>
              </w:rPr>
            </w:pPr>
          </w:p>
        </w:tc>
        <w:tc>
          <w:tcPr>
            <w:tcW w:w="522" w:type="dxa"/>
          </w:tcPr>
          <w:p w:rsidR="008B34B4" w:rsidRPr="000E1821" w:rsidRDefault="008B34B4" w:rsidP="008B34B4">
            <w:pPr>
              <w:pStyle w:val="PC"/>
            </w:pPr>
            <w:r w:rsidRPr="000E1821">
              <w:t>3.3</w:t>
            </w:r>
          </w:p>
        </w:tc>
        <w:tc>
          <w:tcPr>
            <w:tcW w:w="6046" w:type="dxa"/>
          </w:tcPr>
          <w:p w:rsidR="008B34B4" w:rsidRPr="000E1821" w:rsidRDefault="008B34B4" w:rsidP="008B34B4">
            <w:pPr>
              <w:pStyle w:val="PC"/>
            </w:pPr>
            <w:r>
              <w:t>P</w:t>
            </w:r>
            <w:r w:rsidRPr="003D3EB4">
              <w:t xml:space="preserve">osition-time, velocity-time and acceleration-time graphs </w:t>
            </w:r>
            <w:r>
              <w:t xml:space="preserve">are drawn </w:t>
            </w:r>
            <w:r w:rsidRPr="003D3EB4">
              <w:t>for objects moving with constant velocity and constant acceleration</w:t>
            </w:r>
          </w:p>
        </w:tc>
      </w:tr>
      <w:tr w:rsidR="008B34B4" w:rsidRPr="003C7191" w:rsidTr="008B34B4">
        <w:trPr>
          <w:trHeight w:val="469"/>
        </w:trPr>
        <w:tc>
          <w:tcPr>
            <w:tcW w:w="3287" w:type="dxa"/>
            <w:gridSpan w:val="2"/>
            <w:vMerge/>
          </w:tcPr>
          <w:p w:rsidR="008B34B4" w:rsidRPr="003C7191" w:rsidRDefault="008B34B4" w:rsidP="008B34B4">
            <w:pPr>
              <w:rPr>
                <w:rFonts w:ascii="Arial" w:hAnsi="Arial" w:cs="Arial"/>
              </w:rPr>
            </w:pPr>
          </w:p>
        </w:tc>
        <w:tc>
          <w:tcPr>
            <w:tcW w:w="522" w:type="dxa"/>
          </w:tcPr>
          <w:p w:rsidR="008B34B4" w:rsidRPr="000E1821" w:rsidRDefault="008B34B4" w:rsidP="008B34B4">
            <w:pPr>
              <w:pStyle w:val="PC"/>
            </w:pPr>
            <w:r>
              <w:t>3.4</w:t>
            </w:r>
          </w:p>
        </w:tc>
        <w:tc>
          <w:tcPr>
            <w:tcW w:w="6046" w:type="dxa"/>
          </w:tcPr>
          <w:p w:rsidR="008B34B4" w:rsidRPr="000E1821" w:rsidRDefault="008B34B4" w:rsidP="008B34B4">
            <w:pPr>
              <w:pStyle w:val="PC"/>
            </w:pPr>
            <w:r>
              <w:t>T</w:t>
            </w:r>
            <w:r w:rsidRPr="003D3EB4">
              <w:t xml:space="preserve">he motion of an object </w:t>
            </w:r>
            <w:r>
              <w:t xml:space="preserve">is described </w:t>
            </w:r>
            <w:r w:rsidRPr="003D3EB4">
              <w:t xml:space="preserve">using appropriate kinematic terms </w:t>
            </w:r>
            <w:r>
              <w:t xml:space="preserve">and </w:t>
            </w:r>
            <w:r w:rsidRPr="003D3EB4">
              <w:t>given the velocity-time graph</w:t>
            </w:r>
          </w:p>
        </w:tc>
      </w:tr>
      <w:tr w:rsidR="008B34B4" w:rsidRPr="003C7191" w:rsidTr="008B34B4">
        <w:trPr>
          <w:trHeight w:val="469"/>
        </w:trPr>
        <w:tc>
          <w:tcPr>
            <w:tcW w:w="3287" w:type="dxa"/>
            <w:gridSpan w:val="2"/>
            <w:vMerge/>
          </w:tcPr>
          <w:p w:rsidR="008B34B4" w:rsidRPr="003C7191" w:rsidRDefault="008B34B4" w:rsidP="008B34B4">
            <w:pPr>
              <w:rPr>
                <w:rFonts w:ascii="Arial" w:hAnsi="Arial" w:cs="Arial"/>
              </w:rPr>
            </w:pPr>
          </w:p>
        </w:tc>
        <w:tc>
          <w:tcPr>
            <w:tcW w:w="522" w:type="dxa"/>
          </w:tcPr>
          <w:p w:rsidR="008B34B4" w:rsidRPr="000E1821" w:rsidRDefault="008B34B4" w:rsidP="008B34B4">
            <w:pPr>
              <w:pStyle w:val="PC"/>
            </w:pPr>
            <w:r>
              <w:t>3.5</w:t>
            </w:r>
          </w:p>
        </w:tc>
        <w:tc>
          <w:tcPr>
            <w:tcW w:w="6046" w:type="dxa"/>
          </w:tcPr>
          <w:p w:rsidR="008B34B4" w:rsidRPr="000E1821" w:rsidRDefault="008B34B4" w:rsidP="008B34B4">
            <w:pPr>
              <w:pStyle w:val="PC"/>
            </w:pPr>
            <w:r>
              <w:t>D</w:t>
            </w:r>
            <w:r w:rsidRPr="003D3EB4">
              <w:t>ata</w:t>
            </w:r>
            <w:r>
              <w:t xml:space="preserve"> is presented</w:t>
            </w:r>
          </w:p>
        </w:tc>
      </w:tr>
      <w:tr w:rsidR="008B34B4" w:rsidRPr="003C7191" w:rsidTr="008B34B4">
        <w:trPr>
          <w:trHeight w:val="469"/>
        </w:trPr>
        <w:tc>
          <w:tcPr>
            <w:tcW w:w="3287" w:type="dxa"/>
            <w:gridSpan w:val="2"/>
            <w:vMerge w:val="restart"/>
          </w:tcPr>
          <w:p w:rsidR="008B34B4" w:rsidRPr="003C7191" w:rsidRDefault="008B34B4" w:rsidP="008B34B4">
            <w:pPr>
              <w:rPr>
                <w:rFonts w:ascii="Arial" w:hAnsi="Arial" w:cs="Arial"/>
              </w:rPr>
            </w:pPr>
            <w:r>
              <w:rPr>
                <w:rFonts w:ascii="Arial" w:hAnsi="Arial" w:cs="Arial"/>
              </w:rPr>
              <w:t xml:space="preserve">4 </w:t>
            </w:r>
            <w:r w:rsidRPr="008460E8">
              <w:rPr>
                <w:rFonts w:ascii="Arial" w:hAnsi="Arial" w:cs="Arial"/>
              </w:rPr>
              <w:t>Define vector and scalar quantities</w:t>
            </w:r>
          </w:p>
        </w:tc>
        <w:tc>
          <w:tcPr>
            <w:tcW w:w="522" w:type="dxa"/>
          </w:tcPr>
          <w:p w:rsidR="008B34B4" w:rsidRPr="000E1821" w:rsidRDefault="008B34B4" w:rsidP="008B34B4">
            <w:pPr>
              <w:pStyle w:val="PC"/>
            </w:pPr>
            <w:r>
              <w:t>4.1</w:t>
            </w:r>
          </w:p>
        </w:tc>
        <w:tc>
          <w:tcPr>
            <w:tcW w:w="6046" w:type="dxa"/>
          </w:tcPr>
          <w:p w:rsidR="008B34B4" w:rsidRPr="000E1821" w:rsidRDefault="008B34B4" w:rsidP="008B34B4">
            <w:pPr>
              <w:pStyle w:val="PC"/>
            </w:pPr>
            <w:r>
              <w:t>T</w:t>
            </w:r>
            <w:r w:rsidRPr="008460E8">
              <w:t>he difference between vector and scalar quantities</w:t>
            </w:r>
            <w:r>
              <w:t xml:space="preserve"> is explained</w:t>
            </w:r>
          </w:p>
        </w:tc>
      </w:tr>
      <w:tr w:rsidR="008B34B4" w:rsidRPr="003C7191" w:rsidTr="008B34B4">
        <w:trPr>
          <w:trHeight w:val="469"/>
        </w:trPr>
        <w:tc>
          <w:tcPr>
            <w:tcW w:w="3287" w:type="dxa"/>
            <w:gridSpan w:val="2"/>
            <w:vMerge/>
          </w:tcPr>
          <w:p w:rsidR="008B34B4" w:rsidRPr="003C7191" w:rsidRDefault="008B34B4" w:rsidP="008B34B4">
            <w:pPr>
              <w:rPr>
                <w:rFonts w:ascii="Arial" w:hAnsi="Arial" w:cs="Arial"/>
              </w:rPr>
            </w:pPr>
          </w:p>
        </w:tc>
        <w:tc>
          <w:tcPr>
            <w:tcW w:w="522" w:type="dxa"/>
          </w:tcPr>
          <w:p w:rsidR="008B34B4" w:rsidRPr="000E1821" w:rsidRDefault="008B34B4" w:rsidP="008B34B4">
            <w:pPr>
              <w:pStyle w:val="PC"/>
            </w:pPr>
            <w:r>
              <w:t>4.2</w:t>
            </w:r>
          </w:p>
        </w:tc>
        <w:tc>
          <w:tcPr>
            <w:tcW w:w="6046" w:type="dxa"/>
          </w:tcPr>
          <w:p w:rsidR="008B34B4" w:rsidRPr="000E1821" w:rsidRDefault="008B34B4" w:rsidP="008B34B4">
            <w:pPr>
              <w:pStyle w:val="PC"/>
            </w:pPr>
            <w:r>
              <w:t>V</w:t>
            </w:r>
            <w:r w:rsidRPr="008460E8">
              <w:t xml:space="preserve">ector quantities </w:t>
            </w:r>
            <w:r>
              <w:t xml:space="preserve">are demonstrated </w:t>
            </w:r>
            <w:r w:rsidRPr="008460E8">
              <w:t>graphically</w:t>
            </w:r>
          </w:p>
        </w:tc>
      </w:tr>
      <w:tr w:rsidR="008B34B4" w:rsidRPr="003C7191" w:rsidTr="008B34B4">
        <w:trPr>
          <w:trHeight w:val="469"/>
        </w:trPr>
        <w:tc>
          <w:tcPr>
            <w:tcW w:w="3287" w:type="dxa"/>
            <w:gridSpan w:val="2"/>
            <w:vMerge/>
          </w:tcPr>
          <w:p w:rsidR="008B34B4" w:rsidRPr="003C7191" w:rsidRDefault="008B34B4" w:rsidP="008B34B4">
            <w:pPr>
              <w:rPr>
                <w:rFonts w:ascii="Arial" w:hAnsi="Arial" w:cs="Arial"/>
              </w:rPr>
            </w:pPr>
          </w:p>
        </w:tc>
        <w:tc>
          <w:tcPr>
            <w:tcW w:w="522" w:type="dxa"/>
          </w:tcPr>
          <w:p w:rsidR="008B34B4" w:rsidRPr="000E1821" w:rsidRDefault="008B34B4" w:rsidP="008B34B4">
            <w:pPr>
              <w:pStyle w:val="PC"/>
            </w:pPr>
            <w:r>
              <w:t>4.3</w:t>
            </w:r>
          </w:p>
        </w:tc>
        <w:tc>
          <w:tcPr>
            <w:tcW w:w="6046" w:type="dxa"/>
          </w:tcPr>
          <w:p w:rsidR="008B34B4" w:rsidRPr="000E1821" w:rsidRDefault="008B34B4" w:rsidP="008B34B4">
            <w:pPr>
              <w:pStyle w:val="PC"/>
            </w:pPr>
            <w:r>
              <w:t>A</w:t>
            </w:r>
            <w:r w:rsidRPr="008460E8">
              <w:t xml:space="preserve"> vector</w:t>
            </w:r>
            <w:r>
              <w:t xml:space="preserve"> is resolved</w:t>
            </w:r>
            <w:r w:rsidRPr="008460E8">
              <w:t xml:space="preserve"> into two right-angled components</w:t>
            </w:r>
          </w:p>
        </w:tc>
      </w:tr>
      <w:tr w:rsidR="008B34B4" w:rsidRPr="003C7191" w:rsidTr="008B34B4">
        <w:trPr>
          <w:trHeight w:val="469"/>
        </w:trPr>
        <w:tc>
          <w:tcPr>
            <w:tcW w:w="3287" w:type="dxa"/>
            <w:gridSpan w:val="2"/>
            <w:vMerge/>
          </w:tcPr>
          <w:p w:rsidR="008B34B4" w:rsidRPr="003C7191" w:rsidRDefault="008B34B4" w:rsidP="008B34B4">
            <w:pPr>
              <w:rPr>
                <w:rFonts w:ascii="Arial" w:hAnsi="Arial" w:cs="Arial"/>
              </w:rPr>
            </w:pPr>
          </w:p>
        </w:tc>
        <w:tc>
          <w:tcPr>
            <w:tcW w:w="522" w:type="dxa"/>
          </w:tcPr>
          <w:p w:rsidR="008B34B4" w:rsidRPr="000E1821" w:rsidRDefault="008B34B4" w:rsidP="008B34B4">
            <w:pPr>
              <w:pStyle w:val="PC"/>
            </w:pPr>
            <w:r>
              <w:t>4.4</w:t>
            </w:r>
          </w:p>
        </w:tc>
        <w:tc>
          <w:tcPr>
            <w:tcW w:w="6046" w:type="dxa"/>
          </w:tcPr>
          <w:p w:rsidR="008B34B4" w:rsidRPr="000E1821" w:rsidRDefault="008B34B4" w:rsidP="008B34B4">
            <w:pPr>
              <w:pStyle w:val="PC"/>
            </w:pPr>
            <w:r>
              <w:t>D</w:t>
            </w:r>
            <w:r w:rsidRPr="008460E8">
              <w:t>ata</w:t>
            </w:r>
            <w:r>
              <w:t xml:space="preserve"> is presented</w:t>
            </w:r>
          </w:p>
        </w:tc>
      </w:tr>
      <w:tr w:rsidR="008B34B4" w:rsidRPr="003C7191" w:rsidTr="008B34B4">
        <w:trPr>
          <w:trHeight w:val="469"/>
        </w:trPr>
        <w:tc>
          <w:tcPr>
            <w:tcW w:w="3287" w:type="dxa"/>
            <w:gridSpan w:val="2"/>
            <w:vMerge w:val="restart"/>
          </w:tcPr>
          <w:p w:rsidR="008B34B4" w:rsidRPr="003C7191" w:rsidRDefault="008B34B4" w:rsidP="008B34B4">
            <w:pPr>
              <w:rPr>
                <w:rFonts w:ascii="Arial" w:hAnsi="Arial" w:cs="Arial"/>
              </w:rPr>
            </w:pPr>
            <w:r>
              <w:rPr>
                <w:rFonts w:ascii="Arial" w:hAnsi="Arial" w:cs="Arial"/>
              </w:rPr>
              <w:t xml:space="preserve">5 </w:t>
            </w:r>
            <w:r w:rsidRPr="008460E8">
              <w:rPr>
                <w:rFonts w:ascii="Arial" w:hAnsi="Arial" w:cs="Arial"/>
              </w:rPr>
              <w:t>Calculate the displacement and velocity of an object in two dimensions</w:t>
            </w:r>
          </w:p>
        </w:tc>
        <w:tc>
          <w:tcPr>
            <w:tcW w:w="522" w:type="dxa"/>
          </w:tcPr>
          <w:p w:rsidR="008B34B4" w:rsidRDefault="008B34B4" w:rsidP="008B34B4">
            <w:pPr>
              <w:pStyle w:val="PC"/>
            </w:pPr>
            <w:r>
              <w:t>5.1</w:t>
            </w:r>
          </w:p>
        </w:tc>
        <w:tc>
          <w:tcPr>
            <w:tcW w:w="6046" w:type="dxa"/>
          </w:tcPr>
          <w:p w:rsidR="008B34B4" w:rsidRPr="000E1821" w:rsidRDefault="008B34B4" w:rsidP="008B34B4">
            <w:pPr>
              <w:pStyle w:val="PC"/>
            </w:pPr>
            <w:r>
              <w:t>T</w:t>
            </w:r>
            <w:r w:rsidRPr="008460E8">
              <w:t>he vector sum or subtraction of two displacement or velocity vectors that have directions parallel or perpendicular to each other</w:t>
            </w:r>
            <w:r>
              <w:t xml:space="preserve"> are calculated</w:t>
            </w:r>
          </w:p>
        </w:tc>
      </w:tr>
      <w:tr w:rsidR="008B34B4" w:rsidRPr="003C7191" w:rsidTr="008B34B4">
        <w:trPr>
          <w:trHeight w:val="469"/>
        </w:trPr>
        <w:tc>
          <w:tcPr>
            <w:tcW w:w="3287" w:type="dxa"/>
            <w:gridSpan w:val="2"/>
            <w:vMerge/>
          </w:tcPr>
          <w:p w:rsidR="008B34B4" w:rsidRPr="003C7191" w:rsidRDefault="008B34B4" w:rsidP="008B34B4">
            <w:pPr>
              <w:rPr>
                <w:rFonts w:ascii="Arial" w:hAnsi="Arial" w:cs="Arial"/>
              </w:rPr>
            </w:pPr>
          </w:p>
        </w:tc>
        <w:tc>
          <w:tcPr>
            <w:tcW w:w="522" w:type="dxa"/>
          </w:tcPr>
          <w:p w:rsidR="008B34B4" w:rsidRDefault="008B34B4" w:rsidP="008B34B4">
            <w:pPr>
              <w:pStyle w:val="PC"/>
            </w:pPr>
            <w:r>
              <w:t>5.2</w:t>
            </w:r>
          </w:p>
        </w:tc>
        <w:tc>
          <w:tcPr>
            <w:tcW w:w="6046" w:type="dxa"/>
          </w:tcPr>
          <w:p w:rsidR="008B34B4" w:rsidRPr="00156AAB" w:rsidRDefault="008B34B4" w:rsidP="008B34B4">
            <w:pPr>
              <w:pStyle w:val="PC"/>
            </w:pPr>
            <w:r>
              <w:rPr>
                <w:b/>
                <w:i/>
              </w:rPr>
              <w:t>V</w:t>
            </w:r>
            <w:r w:rsidRPr="008460E8">
              <w:rPr>
                <w:b/>
                <w:i/>
              </w:rPr>
              <w:t>ector addition problems</w:t>
            </w:r>
            <w:r>
              <w:t xml:space="preserve"> are solved</w:t>
            </w:r>
          </w:p>
        </w:tc>
      </w:tr>
      <w:tr w:rsidR="008B34B4" w:rsidRPr="003C7191" w:rsidTr="008B34B4">
        <w:trPr>
          <w:trHeight w:val="469"/>
        </w:trPr>
        <w:tc>
          <w:tcPr>
            <w:tcW w:w="3287" w:type="dxa"/>
            <w:gridSpan w:val="2"/>
            <w:vMerge/>
          </w:tcPr>
          <w:p w:rsidR="008B34B4" w:rsidRPr="003C7191" w:rsidRDefault="008B34B4" w:rsidP="008B34B4">
            <w:pPr>
              <w:rPr>
                <w:rFonts w:ascii="Arial" w:hAnsi="Arial" w:cs="Arial"/>
              </w:rPr>
            </w:pPr>
          </w:p>
        </w:tc>
        <w:tc>
          <w:tcPr>
            <w:tcW w:w="522" w:type="dxa"/>
          </w:tcPr>
          <w:p w:rsidR="008B34B4" w:rsidRDefault="008B34B4" w:rsidP="008B34B4">
            <w:pPr>
              <w:pStyle w:val="PC"/>
            </w:pPr>
            <w:r>
              <w:t>5.3</w:t>
            </w:r>
          </w:p>
        </w:tc>
        <w:tc>
          <w:tcPr>
            <w:tcW w:w="6046" w:type="dxa"/>
          </w:tcPr>
          <w:p w:rsidR="008B34B4" w:rsidRPr="000E1821" w:rsidRDefault="008B34B4" w:rsidP="008B34B4">
            <w:pPr>
              <w:pStyle w:val="PC"/>
            </w:pPr>
            <w:r>
              <w:t>D</w:t>
            </w:r>
            <w:r w:rsidRPr="008460E8">
              <w:t>ata</w:t>
            </w:r>
            <w:r>
              <w:t xml:space="preserve"> is presented</w:t>
            </w:r>
          </w:p>
        </w:tc>
      </w:tr>
      <w:tr w:rsidR="008B34B4" w:rsidTr="008B34B4">
        <w:trPr>
          <w:trHeight w:val="516"/>
        </w:trPr>
        <w:tc>
          <w:tcPr>
            <w:tcW w:w="9855" w:type="dxa"/>
            <w:gridSpan w:val="4"/>
          </w:tcPr>
          <w:p w:rsidR="008B34B4" w:rsidRPr="003C7191" w:rsidRDefault="008B34B4" w:rsidP="008B34B4">
            <w:pPr>
              <w:rPr>
                <w:rFonts w:ascii="Arial" w:hAnsi="Arial" w:cs="Arial"/>
                <w:sz w:val="24"/>
                <w:szCs w:val="24"/>
              </w:rPr>
            </w:pPr>
            <w:r w:rsidRPr="003C7191">
              <w:rPr>
                <w:rFonts w:ascii="Arial" w:hAnsi="Arial" w:cs="Arial"/>
                <w:b/>
                <w:sz w:val="28"/>
                <w:szCs w:val="28"/>
              </w:rPr>
              <w:t>REQUIRED SKILLS AND KNOWLEDGE</w:t>
            </w:r>
          </w:p>
          <w:p w:rsidR="008B34B4" w:rsidRPr="008B34B4" w:rsidRDefault="008B34B4" w:rsidP="008B34B4">
            <w:pPr>
              <w:rPr>
                <w:rFonts w:ascii="Arial" w:hAnsi="Arial" w:cs="Arial"/>
                <w:sz w:val="18"/>
                <w:szCs w:val="18"/>
              </w:rPr>
            </w:pPr>
            <w:r w:rsidRPr="008B34B4">
              <w:rPr>
                <w:rFonts w:ascii="Arial" w:hAnsi="Arial" w:cs="Arial"/>
                <w:sz w:val="18"/>
                <w:szCs w:val="18"/>
              </w:rPr>
              <w:t>This describes the essential skills and knowledge and their level, required for this unit.</w:t>
            </w:r>
          </w:p>
        </w:tc>
      </w:tr>
      <w:tr w:rsidR="008B34B4" w:rsidTr="008B34B4">
        <w:trPr>
          <w:trHeight w:val="1305"/>
        </w:trPr>
        <w:tc>
          <w:tcPr>
            <w:tcW w:w="9855" w:type="dxa"/>
            <w:gridSpan w:val="4"/>
          </w:tcPr>
          <w:p w:rsidR="008B34B4" w:rsidRDefault="008B34B4" w:rsidP="008B34B4">
            <w:pPr>
              <w:pStyle w:val="bullet"/>
              <w:numPr>
                <w:ilvl w:val="0"/>
                <w:numId w:val="0"/>
              </w:numPr>
            </w:pPr>
            <w:r>
              <w:t>Required Knowledge:</w:t>
            </w:r>
          </w:p>
          <w:p w:rsidR="008B34B4" w:rsidRDefault="008B34B4" w:rsidP="008B34B4">
            <w:pPr>
              <w:pStyle w:val="bullet"/>
              <w:ind w:left="360"/>
            </w:pPr>
            <w:r>
              <w:t>position, displacement and distance</w:t>
            </w:r>
          </w:p>
          <w:p w:rsidR="008B34B4" w:rsidRDefault="008B34B4" w:rsidP="008B34B4">
            <w:pPr>
              <w:pStyle w:val="bullet"/>
              <w:ind w:left="360"/>
            </w:pPr>
            <w:r>
              <w:t>velocity, speed and acceleration for linear motion</w:t>
            </w:r>
          </w:p>
          <w:p w:rsidR="008B34B4" w:rsidRDefault="008B34B4" w:rsidP="008B34B4">
            <w:pPr>
              <w:pStyle w:val="bullet"/>
              <w:ind w:left="360"/>
            </w:pPr>
            <w:r>
              <w:t>constant velocity and constant acceleration situations</w:t>
            </w:r>
          </w:p>
          <w:p w:rsidR="008B34B4" w:rsidRDefault="008B34B4" w:rsidP="008B34B4">
            <w:pPr>
              <w:pStyle w:val="bullet"/>
              <w:ind w:left="360"/>
            </w:pPr>
            <w:r>
              <w:t>position, velocity and acceleration versus time graphs</w:t>
            </w:r>
          </w:p>
          <w:p w:rsidR="008B34B4" w:rsidRDefault="008B34B4" w:rsidP="008B34B4">
            <w:pPr>
              <w:pStyle w:val="bullet"/>
              <w:ind w:left="360"/>
            </w:pPr>
            <w:r>
              <w:t>vector and scalar quantities</w:t>
            </w:r>
          </w:p>
          <w:p w:rsidR="008B34B4" w:rsidRDefault="008B34B4" w:rsidP="008B34B4">
            <w:pPr>
              <w:pStyle w:val="bullet"/>
              <w:ind w:left="360"/>
            </w:pPr>
            <w:r>
              <w:t>vector components</w:t>
            </w:r>
          </w:p>
          <w:p w:rsidR="008B34B4" w:rsidRDefault="008B34B4" w:rsidP="008B34B4">
            <w:pPr>
              <w:pStyle w:val="bullet"/>
              <w:ind w:left="360"/>
            </w:pPr>
            <w:r>
              <w:t>addition and subtraction of vectors</w:t>
            </w:r>
          </w:p>
          <w:p w:rsidR="008B34B4" w:rsidRDefault="008B34B4" w:rsidP="008B34B4">
            <w:pPr>
              <w:pStyle w:val="bullet"/>
              <w:ind w:left="360"/>
            </w:pPr>
            <w:r>
              <w:t>relative velocities</w:t>
            </w:r>
          </w:p>
          <w:p w:rsidR="008B34B4" w:rsidRDefault="008B34B4" w:rsidP="008B34B4">
            <w:pPr>
              <w:pStyle w:val="bullet"/>
              <w:numPr>
                <w:ilvl w:val="0"/>
                <w:numId w:val="0"/>
              </w:numPr>
            </w:pPr>
            <w:r>
              <w:t>Required Skills:</w:t>
            </w:r>
          </w:p>
          <w:p w:rsidR="008B34B4" w:rsidRDefault="008B34B4" w:rsidP="008B34B4">
            <w:pPr>
              <w:pStyle w:val="bullet"/>
              <w:ind w:left="360"/>
            </w:pPr>
            <w:r>
              <w:t>producing and interpreting data in graph form</w:t>
            </w:r>
          </w:p>
          <w:p w:rsidR="008B34B4" w:rsidRDefault="008B34B4" w:rsidP="008B34B4">
            <w:pPr>
              <w:pStyle w:val="bullet"/>
              <w:ind w:left="360"/>
            </w:pPr>
            <w:r>
              <w:t>using kinematic terminology</w:t>
            </w:r>
          </w:p>
          <w:p w:rsidR="008B34B4" w:rsidRDefault="008B34B4" w:rsidP="008B34B4">
            <w:pPr>
              <w:pStyle w:val="bullet"/>
              <w:ind w:left="360"/>
            </w:pPr>
            <w:r>
              <w:t>using a scientific calculator</w:t>
            </w:r>
          </w:p>
          <w:p w:rsidR="008B34B4" w:rsidRDefault="008B34B4" w:rsidP="008B34B4">
            <w:pPr>
              <w:pStyle w:val="bullet"/>
              <w:ind w:left="360"/>
            </w:pPr>
            <w:r>
              <w:t>operating equipment in a physics laboratory</w:t>
            </w:r>
          </w:p>
          <w:p w:rsidR="008B34B4" w:rsidRDefault="008B34B4" w:rsidP="008B34B4">
            <w:pPr>
              <w:pStyle w:val="bullet"/>
              <w:ind w:left="360"/>
            </w:pPr>
            <w:r>
              <w:t>presenting scientific data</w:t>
            </w:r>
          </w:p>
          <w:p w:rsidR="008B34B4" w:rsidRDefault="008B34B4" w:rsidP="008B34B4">
            <w:pPr>
              <w:pStyle w:val="bullet"/>
              <w:ind w:left="360"/>
            </w:pPr>
            <w:r>
              <w:t>calculating velocity, speed and acceleration</w:t>
            </w:r>
          </w:p>
        </w:tc>
      </w:tr>
      <w:tr w:rsidR="008B34B4" w:rsidTr="008B34B4">
        <w:trPr>
          <w:trHeight w:val="915"/>
        </w:trPr>
        <w:tc>
          <w:tcPr>
            <w:tcW w:w="9855" w:type="dxa"/>
            <w:gridSpan w:val="4"/>
          </w:tcPr>
          <w:p w:rsidR="008B34B4" w:rsidRPr="003C7191" w:rsidRDefault="008B34B4" w:rsidP="008B34B4">
            <w:pPr>
              <w:rPr>
                <w:rFonts w:ascii="Arial" w:hAnsi="Arial" w:cs="Arial"/>
              </w:rPr>
            </w:pPr>
            <w:r w:rsidRPr="003C7191">
              <w:rPr>
                <w:rFonts w:ascii="Arial" w:hAnsi="Arial" w:cs="Arial"/>
                <w:b/>
                <w:sz w:val="28"/>
                <w:szCs w:val="28"/>
              </w:rPr>
              <w:t>RANGE STATEMENT</w:t>
            </w:r>
          </w:p>
          <w:p w:rsidR="008B34B4" w:rsidRPr="008B34B4" w:rsidRDefault="008B34B4" w:rsidP="008B34B4">
            <w:pPr>
              <w:rPr>
                <w:rFonts w:ascii="Arial" w:hAnsi="Arial" w:cs="Arial"/>
                <w:sz w:val="16"/>
                <w:szCs w:val="16"/>
              </w:rPr>
            </w:pPr>
            <w:r w:rsidRPr="008B34B4">
              <w:rPr>
                <w:rFonts w:ascii="Arial" w:hAnsi="Arial" w:cs="Arial"/>
                <w:sz w:val="16"/>
                <w:szCs w:val="16"/>
              </w:rPr>
              <w:t>The Range Statement relates to the unit of competency as a whole.  It allows for different work environments and situations that may affect performance.</w:t>
            </w:r>
          </w:p>
        </w:tc>
      </w:tr>
      <w:tr w:rsidR="008B34B4" w:rsidTr="008B34B4">
        <w:trPr>
          <w:trHeight w:val="993"/>
        </w:trPr>
        <w:tc>
          <w:tcPr>
            <w:tcW w:w="3227" w:type="dxa"/>
          </w:tcPr>
          <w:p w:rsidR="008B34B4" w:rsidRPr="0057451A" w:rsidRDefault="008B34B4" w:rsidP="008B34B4">
            <w:r>
              <w:rPr>
                <w:b/>
                <w:i/>
              </w:rPr>
              <w:t>D</w:t>
            </w:r>
            <w:r w:rsidRPr="008460E8">
              <w:rPr>
                <w:b/>
                <w:i/>
              </w:rPr>
              <w:t>ata</w:t>
            </w:r>
            <w:r w:rsidRPr="008460E8">
              <w:t xml:space="preserve"> </w:t>
            </w:r>
            <w:r>
              <w:t xml:space="preserve">may be presented </w:t>
            </w:r>
            <w:r w:rsidRPr="008460E8">
              <w:t>by using:</w:t>
            </w:r>
          </w:p>
        </w:tc>
        <w:tc>
          <w:tcPr>
            <w:tcW w:w="6628" w:type="dxa"/>
            <w:gridSpan w:val="3"/>
          </w:tcPr>
          <w:p w:rsidR="008B34B4" w:rsidRDefault="008B34B4" w:rsidP="008B34B4">
            <w:pPr>
              <w:pStyle w:val="bullet"/>
              <w:ind w:left="360"/>
            </w:pPr>
            <w:r>
              <w:t>appropriate S.I. units and converting where necessary</w:t>
            </w:r>
          </w:p>
          <w:p w:rsidR="008B34B4" w:rsidRPr="0057451A" w:rsidRDefault="008B34B4" w:rsidP="008B34B4">
            <w:pPr>
              <w:pStyle w:val="bullet"/>
              <w:ind w:left="360"/>
            </w:pPr>
            <w:r>
              <w:t>appropriate number of significant figures</w:t>
            </w:r>
          </w:p>
        </w:tc>
      </w:tr>
      <w:tr w:rsidR="008B34B4" w:rsidTr="008B34B4">
        <w:trPr>
          <w:trHeight w:val="849"/>
        </w:trPr>
        <w:tc>
          <w:tcPr>
            <w:tcW w:w="3227" w:type="dxa"/>
          </w:tcPr>
          <w:p w:rsidR="008B34B4" w:rsidRPr="0057451A" w:rsidRDefault="008B34B4" w:rsidP="008B34B4">
            <w:r>
              <w:rPr>
                <w:b/>
                <w:i/>
              </w:rPr>
              <w:t>Terminology</w:t>
            </w:r>
            <w:r w:rsidRPr="008460E8">
              <w:t xml:space="preserve"> should </w:t>
            </w:r>
            <w:r>
              <w:t>include</w:t>
            </w:r>
            <w:r w:rsidRPr="008460E8">
              <w:t xml:space="preserve"> terms such as:</w:t>
            </w:r>
          </w:p>
        </w:tc>
        <w:tc>
          <w:tcPr>
            <w:tcW w:w="6628" w:type="dxa"/>
            <w:gridSpan w:val="3"/>
          </w:tcPr>
          <w:p w:rsidR="008B34B4" w:rsidRPr="0057451A" w:rsidRDefault="008B34B4" w:rsidP="008B34B4">
            <w:pPr>
              <w:pStyle w:val="bullet"/>
              <w:ind w:left="360"/>
            </w:pPr>
            <w:r w:rsidRPr="008460E8">
              <w:t>position, displacement, distance, velocity, speed, acceleration, time, constant, decreasing and increasing</w:t>
            </w:r>
          </w:p>
        </w:tc>
      </w:tr>
      <w:tr w:rsidR="008B34B4" w:rsidTr="008B34B4">
        <w:trPr>
          <w:trHeight w:val="1305"/>
        </w:trPr>
        <w:tc>
          <w:tcPr>
            <w:tcW w:w="3227" w:type="dxa"/>
          </w:tcPr>
          <w:p w:rsidR="008B34B4" w:rsidRPr="0057451A" w:rsidRDefault="008B34B4" w:rsidP="008B34B4">
            <w:r w:rsidRPr="008460E8">
              <w:rPr>
                <w:b/>
                <w:i/>
              </w:rPr>
              <w:lastRenderedPageBreak/>
              <w:t>Problems</w:t>
            </w:r>
            <w:r w:rsidRPr="008460E8">
              <w:t xml:space="preserve"> may include:</w:t>
            </w:r>
          </w:p>
        </w:tc>
        <w:tc>
          <w:tcPr>
            <w:tcW w:w="6628" w:type="dxa"/>
            <w:gridSpan w:val="3"/>
          </w:tcPr>
          <w:p w:rsidR="008B34B4" w:rsidRDefault="008B34B4" w:rsidP="008B34B4">
            <w:pPr>
              <w:pStyle w:val="bullet"/>
              <w:ind w:left="360"/>
            </w:pPr>
            <w:r>
              <w:t>those involving velocity, speed, displacement, distance and time for an object moving with constant velocity</w:t>
            </w:r>
          </w:p>
          <w:p w:rsidR="008B34B4" w:rsidRPr="0057451A" w:rsidRDefault="008B34B4" w:rsidP="008B34B4">
            <w:pPr>
              <w:pStyle w:val="bullet"/>
              <w:ind w:left="360"/>
            </w:pPr>
            <w:r>
              <w:t>those involving displacement, velocity, acceleration and time for an object moving with constant acceleration</w:t>
            </w:r>
          </w:p>
        </w:tc>
      </w:tr>
      <w:tr w:rsidR="008B34B4" w:rsidTr="008B34B4">
        <w:trPr>
          <w:trHeight w:val="1305"/>
        </w:trPr>
        <w:tc>
          <w:tcPr>
            <w:tcW w:w="3227" w:type="dxa"/>
          </w:tcPr>
          <w:p w:rsidR="008B34B4" w:rsidRPr="0057451A" w:rsidRDefault="008B34B4" w:rsidP="008B34B4">
            <w:r w:rsidRPr="008460E8">
              <w:rPr>
                <w:b/>
                <w:i/>
              </w:rPr>
              <w:t>Vector addition problems</w:t>
            </w:r>
            <w:r w:rsidRPr="008460E8">
              <w:t xml:space="preserve"> may include:</w:t>
            </w:r>
          </w:p>
        </w:tc>
        <w:tc>
          <w:tcPr>
            <w:tcW w:w="6628" w:type="dxa"/>
            <w:gridSpan w:val="3"/>
          </w:tcPr>
          <w:p w:rsidR="008B34B4" w:rsidRDefault="008B34B4" w:rsidP="008B34B4">
            <w:pPr>
              <w:pStyle w:val="bullet"/>
              <w:ind w:left="360"/>
            </w:pPr>
            <w:r>
              <w:t>those for two or more displacement or velocity vectors using the scale diagram and component methods</w:t>
            </w:r>
          </w:p>
          <w:p w:rsidR="008B34B4" w:rsidRPr="0057451A" w:rsidRDefault="008B34B4" w:rsidP="008B34B4">
            <w:pPr>
              <w:pStyle w:val="bullet"/>
              <w:ind w:left="360"/>
            </w:pPr>
            <w:r>
              <w:t>those involving relative velocities</w:t>
            </w:r>
          </w:p>
        </w:tc>
      </w:tr>
      <w:tr w:rsidR="008B34B4" w:rsidTr="008B34B4">
        <w:trPr>
          <w:trHeight w:val="958"/>
        </w:trPr>
        <w:tc>
          <w:tcPr>
            <w:tcW w:w="9855" w:type="dxa"/>
            <w:gridSpan w:val="4"/>
          </w:tcPr>
          <w:p w:rsidR="008B34B4" w:rsidRPr="003C7191" w:rsidRDefault="008B34B4" w:rsidP="008B34B4">
            <w:pPr>
              <w:rPr>
                <w:rFonts w:ascii="Arial" w:hAnsi="Arial" w:cs="Arial"/>
              </w:rPr>
            </w:pPr>
            <w:r w:rsidRPr="003C7191">
              <w:rPr>
                <w:rFonts w:ascii="Arial" w:hAnsi="Arial" w:cs="Arial"/>
                <w:b/>
                <w:sz w:val="28"/>
                <w:szCs w:val="28"/>
              </w:rPr>
              <w:t>EVIDENCE GUIDE</w:t>
            </w:r>
          </w:p>
          <w:p w:rsidR="008B34B4" w:rsidRPr="008B34B4" w:rsidRDefault="008B34B4" w:rsidP="008B34B4">
            <w:pPr>
              <w:rPr>
                <w:rFonts w:ascii="Arial" w:hAnsi="Arial" w:cs="Arial"/>
                <w:sz w:val="16"/>
                <w:szCs w:val="16"/>
              </w:rPr>
            </w:pPr>
            <w:r w:rsidRPr="008B34B4">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8B34B4" w:rsidTr="008B34B4">
        <w:trPr>
          <w:trHeight w:val="1305"/>
        </w:trPr>
        <w:tc>
          <w:tcPr>
            <w:tcW w:w="3227" w:type="dxa"/>
          </w:tcPr>
          <w:p w:rsidR="008B34B4" w:rsidRPr="003C7191" w:rsidRDefault="008B34B4" w:rsidP="008B34B4">
            <w:pPr>
              <w:rPr>
                <w:b/>
              </w:rPr>
            </w:pPr>
            <w:r w:rsidRPr="003C7191">
              <w:rPr>
                <w:b/>
              </w:rPr>
              <w:t>Critical aspects for assessment and evidence required to assess competency in this unit</w:t>
            </w:r>
          </w:p>
        </w:tc>
        <w:tc>
          <w:tcPr>
            <w:tcW w:w="6628" w:type="dxa"/>
            <w:gridSpan w:val="3"/>
          </w:tcPr>
          <w:p w:rsidR="008B34B4" w:rsidRDefault="008B34B4" w:rsidP="008B34B4">
            <w:pPr>
              <w:pStyle w:val="bullet"/>
              <w:numPr>
                <w:ilvl w:val="0"/>
                <w:numId w:val="0"/>
              </w:numPr>
            </w:pPr>
            <w:r>
              <w:t>The learner must be able to:</w:t>
            </w:r>
          </w:p>
          <w:p w:rsidR="008B34B4" w:rsidRDefault="008B34B4" w:rsidP="008B34B4">
            <w:pPr>
              <w:pStyle w:val="bullet"/>
              <w:ind w:left="360"/>
            </w:pPr>
            <w:r>
              <w:t>use kinematic terms to explain linear motion</w:t>
            </w:r>
          </w:p>
          <w:p w:rsidR="008B34B4" w:rsidRDefault="008B34B4" w:rsidP="008B34B4">
            <w:pPr>
              <w:pStyle w:val="bullet"/>
              <w:ind w:left="360"/>
            </w:pPr>
            <w:r>
              <w:t>explain the linear motion of an object</w:t>
            </w:r>
          </w:p>
          <w:p w:rsidR="008B34B4" w:rsidRDefault="008B34B4" w:rsidP="008B34B4">
            <w:pPr>
              <w:pStyle w:val="bullet"/>
              <w:ind w:left="360"/>
            </w:pPr>
            <w:r>
              <w:t>draw and interpret kinematic graphs</w:t>
            </w:r>
          </w:p>
          <w:p w:rsidR="008B34B4" w:rsidRDefault="008B34B4" w:rsidP="008B34B4">
            <w:pPr>
              <w:pStyle w:val="bullet"/>
              <w:ind w:left="360"/>
            </w:pPr>
            <w:r>
              <w:t>define vector and scalar quantities</w:t>
            </w:r>
          </w:p>
          <w:p w:rsidR="008B34B4" w:rsidRPr="0057451A" w:rsidRDefault="008B34B4" w:rsidP="008B34B4">
            <w:pPr>
              <w:pStyle w:val="bullet"/>
              <w:ind w:left="360"/>
            </w:pPr>
            <w:r>
              <w:t>calculate the displacement and velocity of an object in two dimensions</w:t>
            </w:r>
          </w:p>
        </w:tc>
      </w:tr>
      <w:tr w:rsidR="008B34B4" w:rsidTr="008B34B4">
        <w:trPr>
          <w:trHeight w:val="1305"/>
        </w:trPr>
        <w:tc>
          <w:tcPr>
            <w:tcW w:w="3227" w:type="dxa"/>
          </w:tcPr>
          <w:p w:rsidR="008B34B4" w:rsidRPr="00B445B7" w:rsidRDefault="008B34B4" w:rsidP="008B34B4">
            <w:pPr>
              <w:rPr>
                <w:b/>
              </w:rPr>
            </w:pPr>
            <w:r w:rsidRPr="003C7191">
              <w:rPr>
                <w:b/>
              </w:rPr>
              <w:t>Context of and specific resources for assessment</w:t>
            </w:r>
          </w:p>
        </w:tc>
        <w:tc>
          <w:tcPr>
            <w:tcW w:w="6628" w:type="dxa"/>
            <w:gridSpan w:val="3"/>
          </w:tcPr>
          <w:p w:rsidR="008B34B4" w:rsidRDefault="008B34B4" w:rsidP="008B34B4">
            <w:pPr>
              <w:pStyle w:val="bullet"/>
              <w:ind w:left="360"/>
            </w:pPr>
            <w:r>
              <w:t>drawing materials</w:t>
            </w:r>
          </w:p>
          <w:p w:rsidR="008B34B4" w:rsidRDefault="008B34B4" w:rsidP="008B34B4">
            <w:pPr>
              <w:pStyle w:val="bullet"/>
              <w:ind w:left="360"/>
            </w:pPr>
            <w:r>
              <w:t>scientific calculator</w:t>
            </w:r>
          </w:p>
          <w:p w:rsidR="008B34B4" w:rsidRPr="0057451A" w:rsidRDefault="008B34B4" w:rsidP="008B34B4">
            <w:pPr>
              <w:pStyle w:val="bullet"/>
              <w:ind w:left="360"/>
            </w:pPr>
            <w:r>
              <w:t>physics laboratory equipped with ticker timers, linear air tracks and computer interfacing equipment with light gates and/or sonic ranger</w:t>
            </w:r>
          </w:p>
        </w:tc>
      </w:tr>
      <w:tr w:rsidR="008B34B4" w:rsidTr="008B34B4">
        <w:trPr>
          <w:trHeight w:val="383"/>
        </w:trPr>
        <w:tc>
          <w:tcPr>
            <w:tcW w:w="3227" w:type="dxa"/>
          </w:tcPr>
          <w:p w:rsidR="008B34B4" w:rsidRPr="0057451A" w:rsidRDefault="008B34B4" w:rsidP="008B34B4">
            <w:r w:rsidRPr="003C7191">
              <w:rPr>
                <w:b/>
              </w:rPr>
              <w:t>Method of assessment</w:t>
            </w:r>
          </w:p>
        </w:tc>
        <w:tc>
          <w:tcPr>
            <w:tcW w:w="6628" w:type="dxa"/>
            <w:gridSpan w:val="3"/>
          </w:tcPr>
          <w:p w:rsidR="008B34B4" w:rsidRDefault="008B34B4" w:rsidP="008B34B4">
            <w:pPr>
              <w:pStyle w:val="bullet"/>
              <w:ind w:left="360"/>
            </w:pPr>
            <w:r>
              <w:t>verbal or written questioning</w:t>
            </w:r>
          </w:p>
          <w:p w:rsidR="008B34B4" w:rsidRDefault="008B34B4" w:rsidP="008B34B4">
            <w:pPr>
              <w:pStyle w:val="bullet"/>
              <w:ind w:left="360"/>
            </w:pPr>
            <w:r>
              <w:t>verbal presentation</w:t>
            </w:r>
          </w:p>
          <w:p w:rsidR="008B34B4" w:rsidRDefault="008B34B4" w:rsidP="008B34B4">
            <w:pPr>
              <w:pStyle w:val="bullet"/>
              <w:ind w:left="360"/>
            </w:pPr>
            <w:r>
              <w:t>practical demonstration</w:t>
            </w:r>
          </w:p>
          <w:p w:rsidR="008B34B4" w:rsidRDefault="008B34B4" w:rsidP="008B34B4">
            <w:pPr>
              <w:pStyle w:val="bullet"/>
              <w:ind w:left="360"/>
            </w:pPr>
            <w:r>
              <w:t>research assignment</w:t>
            </w:r>
          </w:p>
          <w:p w:rsidR="008B34B4" w:rsidRPr="0057451A" w:rsidRDefault="008B34B4" w:rsidP="008B34B4">
            <w:pPr>
              <w:pStyle w:val="bullet"/>
              <w:ind w:left="360"/>
            </w:pPr>
            <w:r>
              <w:t>written or verbal report</w:t>
            </w:r>
          </w:p>
        </w:tc>
      </w:tr>
    </w:tbl>
    <w:p w:rsidR="008B34B4" w:rsidRDefault="008B34B4" w:rsidP="007A667C">
      <w:pPr>
        <w:keepNext/>
        <w:rPr>
          <w:rFonts w:ascii="Arial" w:hAnsi="Arial" w:cs="Arial"/>
        </w:rPr>
        <w:sectPr w:rsidR="008B34B4" w:rsidSect="008B34B4">
          <w:headerReference w:type="even" r:id="rId90"/>
          <w:headerReference w:type="default" r:id="rId91"/>
          <w:headerReference w:type="first" r:id="rId92"/>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27"/>
        <w:gridCol w:w="60"/>
        <w:gridCol w:w="522"/>
        <w:gridCol w:w="6046"/>
      </w:tblGrid>
      <w:tr w:rsidR="008B34B4" w:rsidRPr="00E145E6" w:rsidTr="008B34B4">
        <w:trPr>
          <w:trHeight w:val="588"/>
        </w:trPr>
        <w:tc>
          <w:tcPr>
            <w:tcW w:w="3287" w:type="dxa"/>
            <w:gridSpan w:val="2"/>
          </w:tcPr>
          <w:p w:rsidR="008B34B4" w:rsidRPr="00D34F58" w:rsidRDefault="008B34B4" w:rsidP="008B34B4">
            <w:pPr>
              <w:spacing w:before="60" w:after="60"/>
              <w:rPr>
                <w:rFonts w:ascii="Arial" w:hAnsi="Arial" w:cs="Arial"/>
                <w:sz w:val="28"/>
                <w:szCs w:val="28"/>
              </w:rPr>
            </w:pPr>
            <w:r w:rsidRPr="00D34F58">
              <w:rPr>
                <w:rFonts w:ascii="Arial" w:hAnsi="Arial" w:cs="Arial"/>
                <w:sz w:val="28"/>
                <w:szCs w:val="28"/>
              </w:rPr>
              <w:lastRenderedPageBreak/>
              <w:t xml:space="preserve">Unit Code </w:t>
            </w:r>
          </w:p>
        </w:tc>
        <w:tc>
          <w:tcPr>
            <w:tcW w:w="6568" w:type="dxa"/>
            <w:gridSpan w:val="2"/>
          </w:tcPr>
          <w:p w:rsidR="008B34B4" w:rsidRPr="00E145E6" w:rsidRDefault="008B34B4" w:rsidP="008B34B4">
            <w:pPr>
              <w:pStyle w:val="VRQA1"/>
            </w:pPr>
            <w:bookmarkStart w:id="72" w:name="_Toc426542600"/>
            <w:r>
              <w:t>VU</w:t>
            </w:r>
            <w:r w:rsidR="00D573A4">
              <w:t>20945</w:t>
            </w:r>
            <w:bookmarkEnd w:id="72"/>
          </w:p>
        </w:tc>
      </w:tr>
      <w:tr w:rsidR="008B34B4" w:rsidRPr="003C7191" w:rsidTr="008B34B4">
        <w:trPr>
          <w:trHeight w:val="363"/>
        </w:trPr>
        <w:tc>
          <w:tcPr>
            <w:tcW w:w="3287" w:type="dxa"/>
            <w:gridSpan w:val="2"/>
          </w:tcPr>
          <w:p w:rsidR="008B34B4" w:rsidRPr="00D34F58" w:rsidRDefault="008B34B4" w:rsidP="008B34B4">
            <w:pPr>
              <w:spacing w:before="60" w:after="60"/>
              <w:rPr>
                <w:rFonts w:ascii="Arial" w:hAnsi="Arial" w:cs="Arial"/>
                <w:sz w:val="28"/>
                <w:szCs w:val="28"/>
              </w:rPr>
            </w:pPr>
            <w:r w:rsidRPr="00D34F58">
              <w:rPr>
                <w:rFonts w:ascii="Arial" w:hAnsi="Arial" w:cs="Arial"/>
                <w:sz w:val="28"/>
                <w:szCs w:val="28"/>
              </w:rPr>
              <w:t>Unit Title</w:t>
            </w:r>
          </w:p>
        </w:tc>
        <w:tc>
          <w:tcPr>
            <w:tcW w:w="6568" w:type="dxa"/>
            <w:gridSpan w:val="2"/>
          </w:tcPr>
          <w:p w:rsidR="008B34B4" w:rsidRPr="00AD7399" w:rsidRDefault="008B34B4" w:rsidP="008B34B4">
            <w:pPr>
              <w:pStyle w:val="VRQA1"/>
            </w:pPr>
            <w:bookmarkStart w:id="73" w:name="_Toc426542601"/>
            <w:r>
              <w:t>Apply principles of electricity</w:t>
            </w:r>
            <w:bookmarkEnd w:id="73"/>
          </w:p>
        </w:tc>
      </w:tr>
      <w:tr w:rsidR="008B34B4" w:rsidRPr="003C7191" w:rsidTr="00E508A3">
        <w:trPr>
          <w:trHeight w:val="795"/>
        </w:trPr>
        <w:tc>
          <w:tcPr>
            <w:tcW w:w="3287" w:type="dxa"/>
            <w:gridSpan w:val="2"/>
          </w:tcPr>
          <w:p w:rsidR="008B34B4" w:rsidRPr="003C7191" w:rsidRDefault="008B34B4" w:rsidP="008B34B4">
            <w:pPr>
              <w:spacing w:before="60" w:after="60"/>
              <w:rPr>
                <w:rFonts w:ascii="Arial" w:hAnsi="Arial" w:cs="Arial"/>
                <w:sz w:val="28"/>
                <w:szCs w:val="28"/>
              </w:rPr>
            </w:pPr>
            <w:r w:rsidRPr="003C7191">
              <w:rPr>
                <w:rFonts w:ascii="Arial" w:hAnsi="Arial" w:cs="Arial"/>
                <w:sz w:val="28"/>
                <w:szCs w:val="28"/>
              </w:rPr>
              <w:t>Unit Descriptor</w:t>
            </w:r>
          </w:p>
        </w:tc>
        <w:tc>
          <w:tcPr>
            <w:tcW w:w="6568" w:type="dxa"/>
            <w:gridSpan w:val="2"/>
          </w:tcPr>
          <w:p w:rsidR="008B34B4" w:rsidRPr="003C7191" w:rsidRDefault="008B34B4" w:rsidP="008B34B4">
            <w:pPr>
              <w:spacing w:before="60" w:after="60"/>
              <w:rPr>
                <w:rFonts w:ascii="Arial" w:hAnsi="Arial" w:cs="Arial"/>
              </w:rPr>
            </w:pPr>
            <w:r w:rsidRPr="00AD7399">
              <w:rPr>
                <w:rFonts w:ascii="Arial" w:hAnsi="Arial" w:cs="Arial"/>
              </w:rPr>
              <w:t>This unit covers the knowledge and skills to analyse and explain the operation of simple electrical circuits, motors, generators and domestic electricity supply.</w:t>
            </w:r>
          </w:p>
        </w:tc>
      </w:tr>
      <w:tr w:rsidR="008B34B4" w:rsidRPr="003C7191" w:rsidTr="00E508A3">
        <w:trPr>
          <w:trHeight w:val="764"/>
        </w:trPr>
        <w:tc>
          <w:tcPr>
            <w:tcW w:w="3287" w:type="dxa"/>
            <w:gridSpan w:val="2"/>
          </w:tcPr>
          <w:p w:rsidR="008B34B4" w:rsidRPr="003C7191" w:rsidRDefault="008B34B4" w:rsidP="008B34B4">
            <w:pPr>
              <w:spacing w:before="60" w:after="60"/>
              <w:rPr>
                <w:rFonts w:ascii="Arial" w:hAnsi="Arial" w:cs="Arial"/>
                <w:sz w:val="28"/>
                <w:szCs w:val="28"/>
              </w:rPr>
            </w:pPr>
            <w:r w:rsidRPr="003C7191">
              <w:rPr>
                <w:rFonts w:ascii="Arial" w:hAnsi="Arial" w:cs="Arial"/>
                <w:sz w:val="28"/>
                <w:szCs w:val="28"/>
              </w:rPr>
              <w:t>Employability skills</w:t>
            </w:r>
          </w:p>
        </w:tc>
        <w:tc>
          <w:tcPr>
            <w:tcW w:w="6568" w:type="dxa"/>
            <w:gridSpan w:val="2"/>
          </w:tcPr>
          <w:p w:rsidR="008B34B4" w:rsidRPr="003C7191" w:rsidRDefault="00E508A3" w:rsidP="008B34B4">
            <w:pPr>
              <w:spacing w:before="60" w:after="60"/>
              <w:rPr>
                <w:rFonts w:ascii="Arial" w:hAnsi="Arial" w:cs="Arial"/>
              </w:rPr>
            </w:pPr>
            <w:r w:rsidRPr="0062630C">
              <w:rPr>
                <w:rFonts w:ascii="Arial" w:hAnsi="Arial" w:cs="Arial"/>
              </w:rPr>
              <w:t>This unit contains employability skills.  Refer to the employability skills summary to identify employability skill requirements.</w:t>
            </w:r>
          </w:p>
        </w:tc>
      </w:tr>
      <w:tr w:rsidR="008B34B4" w:rsidRPr="003C7191" w:rsidTr="008B34B4">
        <w:trPr>
          <w:trHeight w:val="1253"/>
        </w:trPr>
        <w:tc>
          <w:tcPr>
            <w:tcW w:w="3287" w:type="dxa"/>
            <w:gridSpan w:val="2"/>
          </w:tcPr>
          <w:p w:rsidR="008B34B4" w:rsidRPr="003C7191" w:rsidRDefault="008B34B4" w:rsidP="00344381">
            <w:pPr>
              <w:spacing w:before="60" w:after="60"/>
              <w:rPr>
                <w:rFonts w:ascii="Arial" w:hAnsi="Arial" w:cs="Arial"/>
                <w:sz w:val="28"/>
                <w:szCs w:val="28"/>
              </w:rPr>
            </w:pPr>
            <w:r w:rsidRPr="003C7191">
              <w:rPr>
                <w:rFonts w:ascii="Arial" w:hAnsi="Arial" w:cs="Arial"/>
                <w:sz w:val="28"/>
                <w:szCs w:val="28"/>
              </w:rPr>
              <w:t>Application of the</w:t>
            </w:r>
            <w:r w:rsidR="00344381">
              <w:rPr>
                <w:rFonts w:ascii="Arial" w:hAnsi="Arial" w:cs="Arial"/>
                <w:sz w:val="28"/>
                <w:szCs w:val="28"/>
              </w:rPr>
              <w:t xml:space="preserve"> u</w:t>
            </w:r>
            <w:r w:rsidRPr="003C7191">
              <w:rPr>
                <w:rFonts w:ascii="Arial" w:hAnsi="Arial" w:cs="Arial"/>
                <w:sz w:val="28"/>
                <w:szCs w:val="28"/>
              </w:rPr>
              <w:t>nit</w:t>
            </w:r>
          </w:p>
        </w:tc>
        <w:tc>
          <w:tcPr>
            <w:tcW w:w="6568" w:type="dxa"/>
            <w:gridSpan w:val="2"/>
          </w:tcPr>
          <w:p w:rsidR="008B34B4" w:rsidRPr="00AD7399" w:rsidRDefault="008B34B4" w:rsidP="008B34B4">
            <w:pPr>
              <w:spacing w:before="60" w:after="60"/>
              <w:rPr>
                <w:rFonts w:ascii="Arial" w:hAnsi="Arial" w:cs="Arial"/>
              </w:rPr>
            </w:pPr>
            <w:r w:rsidRPr="00AD7399">
              <w:rPr>
                <w:rFonts w:ascii="Arial" w:hAnsi="Arial" w:cs="Arial"/>
              </w:rPr>
              <w:t>This unit addresses the application of concepts of electromagnetism to expla</w:t>
            </w:r>
            <w:r w:rsidR="002F65D7">
              <w:rPr>
                <w:rFonts w:ascii="Arial" w:hAnsi="Arial" w:cs="Arial"/>
              </w:rPr>
              <w:t xml:space="preserve">in the operation of simple </w:t>
            </w:r>
            <w:r w:rsidR="002F65D7" w:rsidRPr="007E4F49">
              <w:rPr>
                <w:rFonts w:ascii="Arial" w:hAnsi="Arial" w:cs="Arial"/>
              </w:rPr>
              <w:t>devic</w:t>
            </w:r>
            <w:r w:rsidRPr="007E4F49">
              <w:rPr>
                <w:rFonts w:ascii="Arial" w:hAnsi="Arial" w:cs="Arial"/>
              </w:rPr>
              <w:t>es</w:t>
            </w:r>
            <w:r w:rsidRPr="00AD7399">
              <w:rPr>
                <w:rFonts w:ascii="Arial" w:hAnsi="Arial" w:cs="Arial"/>
              </w:rPr>
              <w:t xml:space="preserve"> such as generators, motors, measuring instruments and transformers.</w:t>
            </w:r>
          </w:p>
          <w:p w:rsidR="008B34B4" w:rsidRPr="00AD7399" w:rsidRDefault="008B34B4" w:rsidP="008B34B4">
            <w:pPr>
              <w:spacing w:before="60" w:after="60"/>
              <w:rPr>
                <w:rFonts w:ascii="Arial" w:hAnsi="Arial" w:cs="Arial"/>
              </w:rPr>
            </w:pPr>
            <w:r w:rsidRPr="00AD7399">
              <w:rPr>
                <w:rFonts w:ascii="Arial" w:hAnsi="Arial" w:cs="Arial"/>
              </w:rPr>
              <w:t>It includes knowledge of the main features of the domestic supply and of household circuits and safety components.</w:t>
            </w:r>
          </w:p>
          <w:p w:rsidR="008B34B4" w:rsidRPr="003C7191" w:rsidRDefault="008B34B4" w:rsidP="008B34B4">
            <w:pPr>
              <w:spacing w:before="60" w:after="60"/>
              <w:rPr>
                <w:rFonts w:ascii="Arial" w:hAnsi="Arial" w:cs="Arial"/>
              </w:rPr>
            </w:pPr>
            <w:r w:rsidRPr="00AD7399">
              <w:rPr>
                <w:rFonts w:ascii="Arial" w:hAnsi="Arial" w:cs="Arial"/>
              </w:rPr>
              <w:t>The skills covered can be applied in a range of environments.</w:t>
            </w:r>
          </w:p>
        </w:tc>
      </w:tr>
      <w:tr w:rsidR="008B34B4" w:rsidRPr="003C7191" w:rsidTr="008B34B4">
        <w:trPr>
          <w:trHeight w:val="1253"/>
        </w:trPr>
        <w:tc>
          <w:tcPr>
            <w:tcW w:w="3287" w:type="dxa"/>
            <w:gridSpan w:val="2"/>
          </w:tcPr>
          <w:p w:rsidR="008B34B4" w:rsidRPr="00344381" w:rsidRDefault="008B34B4" w:rsidP="008B34B4">
            <w:pPr>
              <w:spacing w:before="60" w:after="60"/>
              <w:rPr>
                <w:rFonts w:ascii="Arial" w:hAnsi="Arial" w:cs="Arial"/>
                <w:b/>
              </w:rPr>
            </w:pPr>
            <w:r w:rsidRPr="00344381">
              <w:rPr>
                <w:rFonts w:ascii="Arial" w:hAnsi="Arial" w:cs="Arial"/>
                <w:b/>
                <w:sz w:val="28"/>
                <w:szCs w:val="28"/>
              </w:rPr>
              <w:t>ELEMENT</w:t>
            </w:r>
          </w:p>
          <w:p w:rsidR="008B34B4" w:rsidRPr="00344381" w:rsidRDefault="008B34B4" w:rsidP="008B34B4">
            <w:pPr>
              <w:spacing w:before="60" w:after="60"/>
              <w:rPr>
                <w:rFonts w:ascii="Arial" w:hAnsi="Arial" w:cs="Arial"/>
                <w:sz w:val="16"/>
                <w:szCs w:val="16"/>
              </w:rPr>
            </w:pPr>
            <w:r w:rsidRPr="00344381">
              <w:rPr>
                <w:rFonts w:ascii="Arial" w:hAnsi="Arial" w:cs="Arial"/>
                <w:sz w:val="16"/>
                <w:szCs w:val="16"/>
              </w:rPr>
              <w:t>Elements describe the essential outcomes of a unit of competency.</w:t>
            </w:r>
          </w:p>
        </w:tc>
        <w:tc>
          <w:tcPr>
            <w:tcW w:w="6568" w:type="dxa"/>
            <w:gridSpan w:val="2"/>
          </w:tcPr>
          <w:p w:rsidR="008B34B4" w:rsidRPr="003C7191" w:rsidRDefault="008B34B4" w:rsidP="008B34B4">
            <w:pPr>
              <w:spacing w:before="60" w:after="60"/>
              <w:rPr>
                <w:rFonts w:ascii="Arial" w:hAnsi="Arial" w:cs="Arial"/>
                <w:b/>
              </w:rPr>
            </w:pPr>
            <w:r w:rsidRPr="003C7191">
              <w:rPr>
                <w:rFonts w:ascii="Arial" w:hAnsi="Arial" w:cs="Arial"/>
                <w:b/>
                <w:sz w:val="28"/>
                <w:szCs w:val="28"/>
              </w:rPr>
              <w:t>PERFORMANCE CRITERIA</w:t>
            </w:r>
          </w:p>
          <w:p w:rsidR="008B34B4" w:rsidRPr="00344381" w:rsidRDefault="008B34B4" w:rsidP="008B34B4">
            <w:pPr>
              <w:spacing w:before="60" w:after="60"/>
              <w:rPr>
                <w:rFonts w:ascii="Arial" w:hAnsi="Arial" w:cs="Arial"/>
                <w:sz w:val="16"/>
                <w:szCs w:val="16"/>
              </w:rPr>
            </w:pPr>
            <w:r w:rsidRPr="00344381">
              <w:rPr>
                <w:rFonts w:ascii="Arial" w:hAnsi="Arial" w:cs="Arial"/>
                <w:sz w:val="16"/>
                <w:szCs w:val="16"/>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8B34B4" w:rsidRPr="003C7191" w:rsidTr="008B34B4">
        <w:trPr>
          <w:trHeight w:val="489"/>
        </w:trPr>
        <w:tc>
          <w:tcPr>
            <w:tcW w:w="3287" w:type="dxa"/>
            <w:gridSpan w:val="2"/>
            <w:vMerge w:val="restart"/>
          </w:tcPr>
          <w:p w:rsidR="008B34B4" w:rsidRPr="000E1821" w:rsidRDefault="008B34B4" w:rsidP="008B34B4">
            <w:pPr>
              <w:pStyle w:val="PC"/>
            </w:pPr>
            <w:r w:rsidRPr="000E1821">
              <w:t>1</w:t>
            </w:r>
            <w:r>
              <w:t xml:space="preserve"> </w:t>
            </w:r>
            <w:r w:rsidRPr="00AD7399">
              <w:t>Apply the concepts of charge and electric current</w:t>
            </w:r>
          </w:p>
        </w:tc>
        <w:tc>
          <w:tcPr>
            <w:tcW w:w="522" w:type="dxa"/>
          </w:tcPr>
          <w:p w:rsidR="008B34B4" w:rsidRPr="000E1821" w:rsidRDefault="008B34B4" w:rsidP="008B34B4">
            <w:pPr>
              <w:pStyle w:val="PC"/>
            </w:pPr>
            <w:r w:rsidRPr="00434FEA">
              <w:t>1.1</w:t>
            </w:r>
          </w:p>
        </w:tc>
        <w:tc>
          <w:tcPr>
            <w:tcW w:w="6046" w:type="dxa"/>
          </w:tcPr>
          <w:p w:rsidR="008B34B4" w:rsidRPr="000E1821" w:rsidRDefault="008B34B4" w:rsidP="008B34B4">
            <w:pPr>
              <w:pStyle w:val="PC"/>
            </w:pPr>
            <w:r w:rsidRPr="00AD7399">
              <w:rPr>
                <w:b/>
                <w:i/>
              </w:rPr>
              <w:t>Calculate</w:t>
            </w:r>
            <w:r w:rsidRPr="00AD7399">
              <w:t xml:space="preserve"> the electrical force between point charges</w:t>
            </w:r>
          </w:p>
        </w:tc>
      </w:tr>
      <w:tr w:rsidR="008B34B4" w:rsidRPr="003C7191" w:rsidTr="008B34B4">
        <w:trPr>
          <w:trHeight w:val="516"/>
        </w:trPr>
        <w:tc>
          <w:tcPr>
            <w:tcW w:w="3287" w:type="dxa"/>
            <w:gridSpan w:val="2"/>
            <w:vMerge/>
          </w:tcPr>
          <w:p w:rsidR="008B34B4" w:rsidRPr="000E1821" w:rsidRDefault="008B34B4" w:rsidP="008B34B4">
            <w:pPr>
              <w:pStyle w:val="PC"/>
            </w:pPr>
          </w:p>
        </w:tc>
        <w:tc>
          <w:tcPr>
            <w:tcW w:w="522" w:type="dxa"/>
          </w:tcPr>
          <w:p w:rsidR="008B34B4" w:rsidRPr="000E1821" w:rsidRDefault="008B34B4" w:rsidP="008B34B4">
            <w:pPr>
              <w:pStyle w:val="PC"/>
            </w:pPr>
            <w:r w:rsidRPr="000E1821">
              <w:t>1.2</w:t>
            </w:r>
          </w:p>
        </w:tc>
        <w:tc>
          <w:tcPr>
            <w:tcW w:w="6046" w:type="dxa"/>
          </w:tcPr>
          <w:p w:rsidR="008B34B4" w:rsidRPr="000E1821" w:rsidRDefault="008B34B4" w:rsidP="008B34B4">
            <w:pPr>
              <w:pStyle w:val="PC"/>
            </w:pPr>
            <w:r w:rsidRPr="00AD7399">
              <w:t>Solve problems involving charge, current and time</w:t>
            </w:r>
          </w:p>
        </w:tc>
      </w:tr>
      <w:tr w:rsidR="008B34B4" w:rsidRPr="003C7191" w:rsidTr="008B34B4">
        <w:trPr>
          <w:trHeight w:val="584"/>
        </w:trPr>
        <w:tc>
          <w:tcPr>
            <w:tcW w:w="3287" w:type="dxa"/>
            <w:gridSpan w:val="2"/>
            <w:vMerge/>
          </w:tcPr>
          <w:p w:rsidR="008B34B4" w:rsidRPr="000E1821" w:rsidRDefault="008B34B4" w:rsidP="008B34B4">
            <w:pPr>
              <w:pStyle w:val="PC"/>
            </w:pPr>
          </w:p>
        </w:tc>
        <w:tc>
          <w:tcPr>
            <w:tcW w:w="522" w:type="dxa"/>
          </w:tcPr>
          <w:p w:rsidR="008B34B4" w:rsidRPr="000E1821" w:rsidRDefault="008B34B4" w:rsidP="008B34B4">
            <w:pPr>
              <w:pStyle w:val="PC"/>
            </w:pPr>
            <w:r w:rsidRPr="000E1821">
              <w:t>1.3</w:t>
            </w:r>
          </w:p>
        </w:tc>
        <w:tc>
          <w:tcPr>
            <w:tcW w:w="6046" w:type="dxa"/>
          </w:tcPr>
          <w:p w:rsidR="008B34B4" w:rsidRPr="000E1821" w:rsidRDefault="008B34B4" w:rsidP="008B34B4">
            <w:pPr>
              <w:pStyle w:val="PC"/>
            </w:pPr>
            <w:r w:rsidRPr="00AD7399">
              <w:t>Use appropriate S.I. units and convert where necessary, presenting data with the appropriate number of significant figures</w:t>
            </w:r>
          </w:p>
        </w:tc>
      </w:tr>
      <w:tr w:rsidR="00344381" w:rsidRPr="003C7191" w:rsidTr="008B34B4">
        <w:trPr>
          <w:trHeight w:val="572"/>
        </w:trPr>
        <w:tc>
          <w:tcPr>
            <w:tcW w:w="3287" w:type="dxa"/>
            <w:gridSpan w:val="2"/>
            <w:vMerge w:val="restart"/>
          </w:tcPr>
          <w:p w:rsidR="00344381" w:rsidRPr="000E1821" w:rsidRDefault="00344381" w:rsidP="008B34B4">
            <w:pPr>
              <w:pStyle w:val="PC"/>
            </w:pPr>
            <w:r w:rsidRPr="000E1821">
              <w:t>2</w:t>
            </w:r>
            <w:r>
              <w:t xml:space="preserve"> </w:t>
            </w:r>
            <w:r w:rsidRPr="00AD7399">
              <w:t>Analyse and assemble an electric circuit comprising resistive elements</w:t>
            </w:r>
          </w:p>
        </w:tc>
        <w:tc>
          <w:tcPr>
            <w:tcW w:w="522" w:type="dxa"/>
          </w:tcPr>
          <w:p w:rsidR="00344381" w:rsidRPr="000E1821" w:rsidRDefault="00344381" w:rsidP="008B34B4">
            <w:pPr>
              <w:pStyle w:val="PC"/>
            </w:pPr>
            <w:r w:rsidRPr="000E1821">
              <w:t>2.1</w:t>
            </w:r>
          </w:p>
        </w:tc>
        <w:tc>
          <w:tcPr>
            <w:tcW w:w="6046" w:type="dxa"/>
          </w:tcPr>
          <w:p w:rsidR="00344381" w:rsidRPr="000E1821" w:rsidRDefault="00344381" w:rsidP="008B34B4">
            <w:pPr>
              <w:pStyle w:val="PC"/>
            </w:pPr>
            <w:r w:rsidRPr="00AD7399">
              <w:t>Discriminate between the conducting properties of metallic conductors, intrinsic semi-conductors and insulators</w:t>
            </w:r>
          </w:p>
        </w:tc>
      </w:tr>
      <w:tr w:rsidR="00344381" w:rsidRPr="003C7191" w:rsidTr="008B34B4">
        <w:trPr>
          <w:trHeight w:val="503"/>
        </w:trPr>
        <w:tc>
          <w:tcPr>
            <w:tcW w:w="3287" w:type="dxa"/>
            <w:gridSpan w:val="2"/>
            <w:vMerge/>
          </w:tcPr>
          <w:p w:rsidR="00344381" w:rsidRPr="000E1821" w:rsidRDefault="00344381" w:rsidP="008B34B4">
            <w:pPr>
              <w:pStyle w:val="PC"/>
            </w:pPr>
          </w:p>
        </w:tc>
        <w:tc>
          <w:tcPr>
            <w:tcW w:w="522" w:type="dxa"/>
          </w:tcPr>
          <w:p w:rsidR="00344381" w:rsidRPr="000E1821" w:rsidRDefault="00344381" w:rsidP="008B34B4">
            <w:pPr>
              <w:pStyle w:val="PC"/>
            </w:pPr>
            <w:r w:rsidRPr="000E1821">
              <w:t>2.2</w:t>
            </w:r>
          </w:p>
        </w:tc>
        <w:tc>
          <w:tcPr>
            <w:tcW w:w="6046" w:type="dxa"/>
          </w:tcPr>
          <w:p w:rsidR="00344381" w:rsidRPr="000E1821" w:rsidRDefault="00344381" w:rsidP="008B34B4">
            <w:pPr>
              <w:pStyle w:val="PC"/>
            </w:pPr>
            <w:r w:rsidRPr="00AD7399">
              <w:t>Solve problems involving potential difference, work and charge</w:t>
            </w:r>
          </w:p>
        </w:tc>
      </w:tr>
      <w:tr w:rsidR="00344381" w:rsidRPr="003C7191" w:rsidTr="008B34B4">
        <w:trPr>
          <w:trHeight w:val="256"/>
        </w:trPr>
        <w:tc>
          <w:tcPr>
            <w:tcW w:w="3287" w:type="dxa"/>
            <w:gridSpan w:val="2"/>
            <w:vMerge/>
          </w:tcPr>
          <w:p w:rsidR="00344381" w:rsidRPr="000E1821" w:rsidRDefault="00344381" w:rsidP="008B34B4">
            <w:pPr>
              <w:pStyle w:val="PC"/>
            </w:pPr>
          </w:p>
        </w:tc>
        <w:tc>
          <w:tcPr>
            <w:tcW w:w="522" w:type="dxa"/>
          </w:tcPr>
          <w:p w:rsidR="00344381" w:rsidRPr="000E1821" w:rsidRDefault="00344381" w:rsidP="008B34B4">
            <w:pPr>
              <w:pStyle w:val="PC"/>
            </w:pPr>
            <w:r w:rsidRPr="000E1821">
              <w:t>2.3</w:t>
            </w:r>
          </w:p>
        </w:tc>
        <w:tc>
          <w:tcPr>
            <w:tcW w:w="6046" w:type="dxa"/>
          </w:tcPr>
          <w:p w:rsidR="00344381" w:rsidRPr="000E1821" w:rsidRDefault="00344381" w:rsidP="008B34B4">
            <w:pPr>
              <w:pStyle w:val="PC"/>
            </w:pPr>
            <w:r w:rsidRPr="00AD7399">
              <w:t>Solve problems to find resistance, potential difference, current and power for circuits with resistors connected in series and parallel combinations</w:t>
            </w:r>
          </w:p>
        </w:tc>
      </w:tr>
      <w:tr w:rsidR="009647F9" w:rsidRPr="003C7191" w:rsidTr="008B34B4">
        <w:trPr>
          <w:trHeight w:val="256"/>
        </w:trPr>
        <w:tc>
          <w:tcPr>
            <w:tcW w:w="3287" w:type="dxa"/>
            <w:gridSpan w:val="2"/>
            <w:vMerge/>
          </w:tcPr>
          <w:p w:rsidR="009647F9" w:rsidRPr="000E1821" w:rsidRDefault="009647F9" w:rsidP="008B34B4">
            <w:pPr>
              <w:pStyle w:val="PC"/>
            </w:pPr>
          </w:p>
        </w:tc>
        <w:tc>
          <w:tcPr>
            <w:tcW w:w="522" w:type="dxa"/>
          </w:tcPr>
          <w:p w:rsidR="009647F9" w:rsidRPr="007E4F49" w:rsidRDefault="009647F9" w:rsidP="008B34B4">
            <w:pPr>
              <w:pStyle w:val="PC"/>
            </w:pPr>
            <w:r w:rsidRPr="007E4F49">
              <w:t>2.4</w:t>
            </w:r>
          </w:p>
        </w:tc>
        <w:tc>
          <w:tcPr>
            <w:tcW w:w="6046" w:type="dxa"/>
          </w:tcPr>
          <w:p w:rsidR="009647F9" w:rsidRPr="007E4F49" w:rsidRDefault="009647F9" w:rsidP="008B34B4">
            <w:pPr>
              <w:pStyle w:val="PC"/>
            </w:pPr>
            <w:r w:rsidRPr="007E4F49">
              <w:t>OH&amp;S requirements for assembling and measuring circuits are identified and followed</w:t>
            </w:r>
          </w:p>
        </w:tc>
      </w:tr>
      <w:tr w:rsidR="00344381" w:rsidRPr="003C7191" w:rsidTr="008B34B4">
        <w:trPr>
          <w:trHeight w:val="256"/>
        </w:trPr>
        <w:tc>
          <w:tcPr>
            <w:tcW w:w="3287" w:type="dxa"/>
            <w:gridSpan w:val="2"/>
            <w:vMerge/>
          </w:tcPr>
          <w:p w:rsidR="00344381" w:rsidRPr="000E1821" w:rsidRDefault="00344381" w:rsidP="008B34B4">
            <w:pPr>
              <w:pStyle w:val="PC"/>
            </w:pPr>
          </w:p>
        </w:tc>
        <w:tc>
          <w:tcPr>
            <w:tcW w:w="522" w:type="dxa"/>
          </w:tcPr>
          <w:p w:rsidR="00344381" w:rsidRPr="000E1821" w:rsidRDefault="009647F9" w:rsidP="008B34B4">
            <w:pPr>
              <w:pStyle w:val="PC"/>
            </w:pPr>
            <w:r>
              <w:t>2.5</w:t>
            </w:r>
          </w:p>
        </w:tc>
        <w:tc>
          <w:tcPr>
            <w:tcW w:w="6046" w:type="dxa"/>
          </w:tcPr>
          <w:p w:rsidR="00344381" w:rsidRPr="000E1821" w:rsidRDefault="00344381" w:rsidP="008B34B4">
            <w:pPr>
              <w:pStyle w:val="PC"/>
            </w:pPr>
            <w:r w:rsidRPr="00AD7399">
              <w:t xml:space="preserve">Assemble a simple electrical </w:t>
            </w:r>
            <w:r w:rsidR="004708DD" w:rsidRPr="007E4F49">
              <w:t>extra low voltage</w:t>
            </w:r>
            <w:r w:rsidR="004708DD">
              <w:t xml:space="preserve"> </w:t>
            </w:r>
            <w:r w:rsidRPr="00AD7399">
              <w:t>circuit given a circuit diagram</w:t>
            </w:r>
          </w:p>
        </w:tc>
      </w:tr>
      <w:tr w:rsidR="00344381" w:rsidRPr="003C7191" w:rsidTr="008B34B4">
        <w:trPr>
          <w:trHeight w:val="256"/>
        </w:trPr>
        <w:tc>
          <w:tcPr>
            <w:tcW w:w="3287" w:type="dxa"/>
            <w:gridSpan w:val="2"/>
            <w:vMerge/>
          </w:tcPr>
          <w:p w:rsidR="00344381" w:rsidRPr="000E1821" w:rsidRDefault="00344381" w:rsidP="008B34B4">
            <w:pPr>
              <w:pStyle w:val="PC"/>
            </w:pPr>
          </w:p>
        </w:tc>
        <w:tc>
          <w:tcPr>
            <w:tcW w:w="522" w:type="dxa"/>
          </w:tcPr>
          <w:p w:rsidR="00344381" w:rsidRPr="000E1821" w:rsidRDefault="007E4F49" w:rsidP="008B34B4">
            <w:pPr>
              <w:pStyle w:val="PC"/>
            </w:pPr>
            <w:r w:rsidRPr="00533BDD">
              <w:t>2.6</w:t>
            </w:r>
          </w:p>
        </w:tc>
        <w:tc>
          <w:tcPr>
            <w:tcW w:w="6046" w:type="dxa"/>
          </w:tcPr>
          <w:p w:rsidR="00344381" w:rsidRPr="000E1821" w:rsidRDefault="00344381" w:rsidP="008B34B4">
            <w:pPr>
              <w:pStyle w:val="PC"/>
            </w:pPr>
            <w:r w:rsidRPr="00AD7399">
              <w:rPr>
                <w:b/>
                <w:i/>
              </w:rPr>
              <w:t>Measure</w:t>
            </w:r>
            <w:r w:rsidRPr="00AD7399">
              <w:t xml:space="preserve"> voltage and resistance for components of </w:t>
            </w:r>
            <w:r w:rsidRPr="007E4F49">
              <w:t>a</w:t>
            </w:r>
            <w:r w:rsidR="004708DD" w:rsidRPr="007E4F49">
              <w:t>n extra low voltage</w:t>
            </w:r>
            <w:r w:rsidRPr="00AD7399">
              <w:t xml:space="preserve"> circuit</w:t>
            </w:r>
          </w:p>
        </w:tc>
      </w:tr>
      <w:tr w:rsidR="00344381" w:rsidRPr="003C7191" w:rsidTr="008B34B4">
        <w:trPr>
          <w:trHeight w:val="256"/>
        </w:trPr>
        <w:tc>
          <w:tcPr>
            <w:tcW w:w="3287" w:type="dxa"/>
            <w:gridSpan w:val="2"/>
            <w:vMerge/>
          </w:tcPr>
          <w:p w:rsidR="00344381" w:rsidRPr="000E1821" w:rsidRDefault="00344381" w:rsidP="008B34B4">
            <w:pPr>
              <w:pStyle w:val="PC"/>
            </w:pPr>
          </w:p>
        </w:tc>
        <w:tc>
          <w:tcPr>
            <w:tcW w:w="522" w:type="dxa"/>
          </w:tcPr>
          <w:p w:rsidR="00344381" w:rsidRPr="000E1821" w:rsidRDefault="00344381" w:rsidP="008B34B4">
            <w:pPr>
              <w:pStyle w:val="PC"/>
            </w:pPr>
            <w:r>
              <w:t>2.</w:t>
            </w:r>
            <w:r w:rsidR="007E4F49">
              <w:t>7</w:t>
            </w:r>
          </w:p>
        </w:tc>
        <w:tc>
          <w:tcPr>
            <w:tcW w:w="6046" w:type="dxa"/>
          </w:tcPr>
          <w:p w:rsidR="00344381" w:rsidRPr="000E1821" w:rsidRDefault="00344381" w:rsidP="008B34B4">
            <w:pPr>
              <w:pStyle w:val="PC"/>
            </w:pPr>
            <w:r w:rsidRPr="00AD7399">
              <w:t>Use appropriate S.I. units and convert where necessary, presenting data with the appropriate number of significant figures</w:t>
            </w:r>
          </w:p>
        </w:tc>
      </w:tr>
      <w:tr w:rsidR="008B34B4" w:rsidRPr="003C7191" w:rsidTr="008B34B4">
        <w:trPr>
          <w:trHeight w:val="526"/>
        </w:trPr>
        <w:tc>
          <w:tcPr>
            <w:tcW w:w="3287" w:type="dxa"/>
            <w:gridSpan w:val="2"/>
            <w:vMerge w:val="restart"/>
          </w:tcPr>
          <w:p w:rsidR="008B34B4" w:rsidRPr="000E1821" w:rsidRDefault="008B34B4" w:rsidP="008B34B4">
            <w:pPr>
              <w:pStyle w:val="PC"/>
            </w:pPr>
            <w:r w:rsidRPr="000E1821">
              <w:t>3</w:t>
            </w:r>
            <w:r>
              <w:t xml:space="preserve"> </w:t>
            </w:r>
            <w:r w:rsidRPr="00AD7399">
              <w:t xml:space="preserve">Apply the concepts of </w:t>
            </w:r>
            <w:r w:rsidRPr="00AD7399">
              <w:lastRenderedPageBreak/>
              <w:t>electromagnetism</w:t>
            </w:r>
          </w:p>
        </w:tc>
        <w:tc>
          <w:tcPr>
            <w:tcW w:w="522" w:type="dxa"/>
          </w:tcPr>
          <w:p w:rsidR="008B34B4" w:rsidRPr="000E1821" w:rsidRDefault="008B34B4" w:rsidP="008B34B4">
            <w:pPr>
              <w:pStyle w:val="PC"/>
            </w:pPr>
            <w:r w:rsidRPr="000E1821">
              <w:lastRenderedPageBreak/>
              <w:t>3.1</w:t>
            </w:r>
          </w:p>
        </w:tc>
        <w:tc>
          <w:tcPr>
            <w:tcW w:w="6046" w:type="dxa"/>
          </w:tcPr>
          <w:p w:rsidR="008B34B4" w:rsidRPr="000E1821" w:rsidRDefault="008B34B4" w:rsidP="008B34B4">
            <w:pPr>
              <w:pStyle w:val="PC"/>
            </w:pPr>
            <w:r w:rsidRPr="00AD7399">
              <w:t xml:space="preserve">Demonstrate a </w:t>
            </w:r>
            <w:r w:rsidRPr="00AD7399">
              <w:rPr>
                <w:b/>
                <w:i/>
              </w:rPr>
              <w:t>range of magnetic fields</w:t>
            </w:r>
          </w:p>
        </w:tc>
      </w:tr>
      <w:tr w:rsidR="008B34B4" w:rsidRPr="003C7191" w:rsidTr="008B34B4">
        <w:trPr>
          <w:trHeight w:val="543"/>
        </w:trPr>
        <w:tc>
          <w:tcPr>
            <w:tcW w:w="3287" w:type="dxa"/>
            <w:gridSpan w:val="2"/>
            <w:vMerge/>
          </w:tcPr>
          <w:p w:rsidR="008B34B4" w:rsidRPr="003C7191" w:rsidRDefault="008B34B4" w:rsidP="008B34B4">
            <w:pPr>
              <w:rPr>
                <w:rFonts w:ascii="Arial" w:hAnsi="Arial" w:cs="Arial"/>
              </w:rPr>
            </w:pPr>
          </w:p>
        </w:tc>
        <w:tc>
          <w:tcPr>
            <w:tcW w:w="522" w:type="dxa"/>
          </w:tcPr>
          <w:p w:rsidR="008B34B4" w:rsidRPr="000E1821" w:rsidRDefault="008B34B4" w:rsidP="008B34B4">
            <w:pPr>
              <w:pStyle w:val="PC"/>
            </w:pPr>
            <w:r w:rsidRPr="000E1821">
              <w:t>3.2</w:t>
            </w:r>
          </w:p>
        </w:tc>
        <w:tc>
          <w:tcPr>
            <w:tcW w:w="6046" w:type="dxa"/>
          </w:tcPr>
          <w:p w:rsidR="008B34B4" w:rsidRPr="000E1821" w:rsidRDefault="008B34B4" w:rsidP="008B34B4">
            <w:pPr>
              <w:pStyle w:val="PC"/>
            </w:pPr>
            <w:r w:rsidRPr="00AD7399">
              <w:t>Demonstrate the ways that a changing magnetic field can produce an electric current</w:t>
            </w:r>
          </w:p>
        </w:tc>
      </w:tr>
      <w:tr w:rsidR="008B34B4" w:rsidRPr="003C7191" w:rsidTr="008B34B4">
        <w:trPr>
          <w:trHeight w:val="469"/>
        </w:trPr>
        <w:tc>
          <w:tcPr>
            <w:tcW w:w="3287" w:type="dxa"/>
            <w:gridSpan w:val="2"/>
            <w:vMerge/>
          </w:tcPr>
          <w:p w:rsidR="008B34B4" w:rsidRPr="003C7191" w:rsidRDefault="008B34B4" w:rsidP="008B34B4">
            <w:pPr>
              <w:rPr>
                <w:rFonts w:ascii="Arial" w:hAnsi="Arial" w:cs="Arial"/>
              </w:rPr>
            </w:pPr>
          </w:p>
        </w:tc>
        <w:tc>
          <w:tcPr>
            <w:tcW w:w="522" w:type="dxa"/>
          </w:tcPr>
          <w:p w:rsidR="008B34B4" w:rsidRPr="000E1821" w:rsidRDefault="008B34B4" w:rsidP="008B34B4">
            <w:pPr>
              <w:pStyle w:val="PC"/>
            </w:pPr>
            <w:r w:rsidRPr="000E1821">
              <w:t>3.3</w:t>
            </w:r>
          </w:p>
        </w:tc>
        <w:tc>
          <w:tcPr>
            <w:tcW w:w="6046" w:type="dxa"/>
          </w:tcPr>
          <w:p w:rsidR="008B34B4" w:rsidRPr="000E1821" w:rsidRDefault="008B34B4" w:rsidP="008B34B4">
            <w:pPr>
              <w:pStyle w:val="PC"/>
            </w:pPr>
            <w:r w:rsidRPr="00AD7399">
              <w:t xml:space="preserve">Explain the operation of </w:t>
            </w:r>
            <w:r w:rsidRPr="00AD7399">
              <w:rPr>
                <w:b/>
                <w:i/>
              </w:rPr>
              <w:t>simple devices</w:t>
            </w:r>
          </w:p>
        </w:tc>
      </w:tr>
      <w:tr w:rsidR="008B34B4" w:rsidRPr="003C7191" w:rsidTr="008B34B4">
        <w:trPr>
          <w:trHeight w:val="469"/>
        </w:trPr>
        <w:tc>
          <w:tcPr>
            <w:tcW w:w="3287" w:type="dxa"/>
            <w:gridSpan w:val="2"/>
            <w:vMerge/>
          </w:tcPr>
          <w:p w:rsidR="008B34B4" w:rsidRPr="003C7191" w:rsidRDefault="008B34B4" w:rsidP="008B34B4">
            <w:pPr>
              <w:rPr>
                <w:rFonts w:ascii="Arial" w:hAnsi="Arial" w:cs="Arial"/>
              </w:rPr>
            </w:pPr>
          </w:p>
        </w:tc>
        <w:tc>
          <w:tcPr>
            <w:tcW w:w="522" w:type="dxa"/>
          </w:tcPr>
          <w:p w:rsidR="008B34B4" w:rsidRPr="000E1821" w:rsidRDefault="008B34B4" w:rsidP="008B34B4">
            <w:pPr>
              <w:pStyle w:val="PC"/>
            </w:pPr>
            <w:r>
              <w:t>3.4</w:t>
            </w:r>
          </w:p>
        </w:tc>
        <w:tc>
          <w:tcPr>
            <w:tcW w:w="6046" w:type="dxa"/>
          </w:tcPr>
          <w:p w:rsidR="008B34B4" w:rsidRPr="000E1821" w:rsidRDefault="008B34B4" w:rsidP="008B34B4">
            <w:pPr>
              <w:pStyle w:val="PC"/>
            </w:pPr>
            <w:r w:rsidRPr="00AD7399">
              <w:t>Solve problems involving voltage, current and power at both input and output of a transformer</w:t>
            </w:r>
          </w:p>
        </w:tc>
      </w:tr>
      <w:tr w:rsidR="008B34B4" w:rsidRPr="003C7191" w:rsidTr="008B34B4">
        <w:trPr>
          <w:trHeight w:val="469"/>
        </w:trPr>
        <w:tc>
          <w:tcPr>
            <w:tcW w:w="3287" w:type="dxa"/>
            <w:gridSpan w:val="2"/>
            <w:vMerge/>
          </w:tcPr>
          <w:p w:rsidR="008B34B4" w:rsidRPr="003C7191" w:rsidRDefault="008B34B4" w:rsidP="008B34B4">
            <w:pPr>
              <w:rPr>
                <w:rFonts w:ascii="Arial" w:hAnsi="Arial" w:cs="Arial"/>
              </w:rPr>
            </w:pPr>
          </w:p>
        </w:tc>
        <w:tc>
          <w:tcPr>
            <w:tcW w:w="522" w:type="dxa"/>
          </w:tcPr>
          <w:p w:rsidR="008B34B4" w:rsidRPr="000E1821" w:rsidRDefault="008B34B4" w:rsidP="008B34B4">
            <w:pPr>
              <w:pStyle w:val="PC"/>
            </w:pPr>
            <w:r>
              <w:t>3.5</w:t>
            </w:r>
          </w:p>
        </w:tc>
        <w:tc>
          <w:tcPr>
            <w:tcW w:w="6046" w:type="dxa"/>
          </w:tcPr>
          <w:p w:rsidR="008B34B4" w:rsidRPr="000E1821" w:rsidRDefault="008B34B4" w:rsidP="008B34B4">
            <w:pPr>
              <w:pStyle w:val="PC"/>
            </w:pPr>
            <w:r w:rsidRPr="00AD7399">
              <w:t>Use appropriate S.I. units and convert where necessary, presenting data with the appropriate number of significant figures</w:t>
            </w:r>
          </w:p>
        </w:tc>
      </w:tr>
      <w:tr w:rsidR="008B34B4" w:rsidRPr="003C7191" w:rsidTr="008B34B4">
        <w:trPr>
          <w:trHeight w:val="469"/>
        </w:trPr>
        <w:tc>
          <w:tcPr>
            <w:tcW w:w="3287" w:type="dxa"/>
            <w:gridSpan w:val="2"/>
            <w:vMerge w:val="restart"/>
          </w:tcPr>
          <w:p w:rsidR="008B34B4" w:rsidRPr="00D34F58" w:rsidRDefault="008B34B4" w:rsidP="00D34F58">
            <w:pPr>
              <w:pStyle w:val="PC"/>
            </w:pPr>
            <w:r w:rsidRPr="00D34F58">
              <w:t>4 Explain the main features of domestic supply and household circuits and safety components</w:t>
            </w:r>
          </w:p>
        </w:tc>
        <w:tc>
          <w:tcPr>
            <w:tcW w:w="522" w:type="dxa"/>
          </w:tcPr>
          <w:p w:rsidR="008B34B4" w:rsidRPr="000E1821" w:rsidRDefault="008B34B4" w:rsidP="008B34B4">
            <w:pPr>
              <w:pStyle w:val="PC"/>
            </w:pPr>
            <w:r>
              <w:t>4.1</w:t>
            </w:r>
          </w:p>
        </w:tc>
        <w:tc>
          <w:tcPr>
            <w:tcW w:w="6046" w:type="dxa"/>
          </w:tcPr>
          <w:p w:rsidR="008B34B4" w:rsidRPr="000E1821" w:rsidRDefault="008B34B4" w:rsidP="008B34B4">
            <w:pPr>
              <w:pStyle w:val="PC"/>
            </w:pPr>
            <w:r w:rsidRPr="00AD7399">
              <w:t>Discuss the main components and stages of the transmission of electric power to the household</w:t>
            </w:r>
          </w:p>
        </w:tc>
      </w:tr>
      <w:tr w:rsidR="008B34B4" w:rsidRPr="003C7191" w:rsidTr="008B34B4">
        <w:trPr>
          <w:trHeight w:val="469"/>
        </w:trPr>
        <w:tc>
          <w:tcPr>
            <w:tcW w:w="3287" w:type="dxa"/>
            <w:gridSpan w:val="2"/>
            <w:vMerge/>
          </w:tcPr>
          <w:p w:rsidR="008B34B4" w:rsidRPr="003C7191" w:rsidRDefault="008B34B4" w:rsidP="008B34B4">
            <w:pPr>
              <w:rPr>
                <w:rFonts w:ascii="Arial" w:hAnsi="Arial" w:cs="Arial"/>
              </w:rPr>
            </w:pPr>
          </w:p>
        </w:tc>
        <w:tc>
          <w:tcPr>
            <w:tcW w:w="522" w:type="dxa"/>
          </w:tcPr>
          <w:p w:rsidR="008B34B4" w:rsidRPr="000E1821" w:rsidRDefault="008B34B4" w:rsidP="008B34B4">
            <w:pPr>
              <w:pStyle w:val="PC"/>
            </w:pPr>
            <w:r>
              <w:t>4.2</w:t>
            </w:r>
          </w:p>
        </w:tc>
        <w:tc>
          <w:tcPr>
            <w:tcW w:w="6046" w:type="dxa"/>
          </w:tcPr>
          <w:p w:rsidR="008B34B4" w:rsidRPr="000E1821" w:rsidRDefault="008B34B4" w:rsidP="008B34B4">
            <w:pPr>
              <w:pStyle w:val="PC"/>
            </w:pPr>
            <w:r w:rsidRPr="00AD7399">
              <w:t>Discuss the main components of household electric circuits</w:t>
            </w:r>
          </w:p>
        </w:tc>
      </w:tr>
      <w:tr w:rsidR="008B34B4" w:rsidRPr="003C7191" w:rsidTr="008B34B4">
        <w:trPr>
          <w:trHeight w:val="469"/>
        </w:trPr>
        <w:tc>
          <w:tcPr>
            <w:tcW w:w="3287" w:type="dxa"/>
            <w:gridSpan w:val="2"/>
            <w:vMerge/>
          </w:tcPr>
          <w:p w:rsidR="008B34B4" w:rsidRPr="003C7191" w:rsidRDefault="008B34B4" w:rsidP="008B34B4">
            <w:pPr>
              <w:rPr>
                <w:rFonts w:ascii="Arial" w:hAnsi="Arial" w:cs="Arial"/>
              </w:rPr>
            </w:pPr>
          </w:p>
        </w:tc>
        <w:tc>
          <w:tcPr>
            <w:tcW w:w="522" w:type="dxa"/>
          </w:tcPr>
          <w:p w:rsidR="008B34B4" w:rsidRPr="000E1821" w:rsidRDefault="008B34B4" w:rsidP="008B34B4">
            <w:pPr>
              <w:pStyle w:val="PC"/>
            </w:pPr>
            <w:r>
              <w:t>4.3</w:t>
            </w:r>
          </w:p>
        </w:tc>
        <w:tc>
          <w:tcPr>
            <w:tcW w:w="6046" w:type="dxa"/>
          </w:tcPr>
          <w:p w:rsidR="008B34B4" w:rsidRPr="000E1821" w:rsidRDefault="008B34B4" w:rsidP="008B34B4">
            <w:pPr>
              <w:pStyle w:val="PC"/>
            </w:pPr>
            <w:r w:rsidRPr="00AD7399">
              <w:t>Select the correct wire colours and pin and socket positions for the use of appliances</w:t>
            </w:r>
          </w:p>
        </w:tc>
      </w:tr>
      <w:tr w:rsidR="008B34B4" w:rsidRPr="003C7191" w:rsidTr="008B34B4">
        <w:trPr>
          <w:trHeight w:val="469"/>
        </w:trPr>
        <w:tc>
          <w:tcPr>
            <w:tcW w:w="3287" w:type="dxa"/>
            <w:gridSpan w:val="2"/>
            <w:vMerge/>
          </w:tcPr>
          <w:p w:rsidR="008B34B4" w:rsidRPr="003C7191" w:rsidRDefault="008B34B4" w:rsidP="008B34B4">
            <w:pPr>
              <w:rPr>
                <w:rFonts w:ascii="Arial" w:hAnsi="Arial" w:cs="Arial"/>
              </w:rPr>
            </w:pPr>
          </w:p>
        </w:tc>
        <w:tc>
          <w:tcPr>
            <w:tcW w:w="522" w:type="dxa"/>
          </w:tcPr>
          <w:p w:rsidR="008B34B4" w:rsidRPr="000E1821" w:rsidRDefault="008B34B4" w:rsidP="008B34B4">
            <w:pPr>
              <w:pStyle w:val="PC"/>
            </w:pPr>
            <w:r>
              <w:t>4.4</w:t>
            </w:r>
          </w:p>
        </w:tc>
        <w:tc>
          <w:tcPr>
            <w:tcW w:w="6046" w:type="dxa"/>
          </w:tcPr>
          <w:p w:rsidR="008B34B4" w:rsidRPr="000E1821" w:rsidRDefault="008B34B4" w:rsidP="008B34B4">
            <w:pPr>
              <w:pStyle w:val="PC"/>
            </w:pPr>
            <w:r w:rsidRPr="00AD7399">
              <w:t>Explain the operation of fuses, circuit breakers and safety switches in a household circuit</w:t>
            </w:r>
          </w:p>
        </w:tc>
      </w:tr>
      <w:tr w:rsidR="008B34B4" w:rsidRPr="003C7191" w:rsidTr="008B34B4">
        <w:trPr>
          <w:trHeight w:val="469"/>
        </w:trPr>
        <w:tc>
          <w:tcPr>
            <w:tcW w:w="3287" w:type="dxa"/>
            <w:gridSpan w:val="2"/>
            <w:vMerge/>
          </w:tcPr>
          <w:p w:rsidR="008B34B4" w:rsidRPr="003C7191" w:rsidRDefault="008B34B4" w:rsidP="008B34B4">
            <w:pPr>
              <w:rPr>
                <w:rFonts w:ascii="Arial" w:hAnsi="Arial" w:cs="Arial"/>
              </w:rPr>
            </w:pPr>
          </w:p>
        </w:tc>
        <w:tc>
          <w:tcPr>
            <w:tcW w:w="522" w:type="dxa"/>
          </w:tcPr>
          <w:p w:rsidR="008B34B4" w:rsidRPr="000E1821" w:rsidRDefault="008B34B4" w:rsidP="008B34B4">
            <w:pPr>
              <w:pStyle w:val="PC"/>
            </w:pPr>
            <w:r>
              <w:t>4.5</w:t>
            </w:r>
          </w:p>
        </w:tc>
        <w:tc>
          <w:tcPr>
            <w:tcW w:w="6046" w:type="dxa"/>
          </w:tcPr>
          <w:p w:rsidR="008B34B4" w:rsidRPr="000E1821" w:rsidRDefault="008B34B4" w:rsidP="008B34B4">
            <w:pPr>
              <w:pStyle w:val="PC"/>
            </w:pPr>
            <w:r w:rsidRPr="00AD7399">
              <w:t>Use appropriate S.I. units and convert where necessary, presenting data with the appropriate number of significant figures</w:t>
            </w:r>
          </w:p>
        </w:tc>
      </w:tr>
      <w:tr w:rsidR="008B34B4" w:rsidTr="008B34B4">
        <w:trPr>
          <w:trHeight w:val="516"/>
        </w:trPr>
        <w:tc>
          <w:tcPr>
            <w:tcW w:w="9855" w:type="dxa"/>
            <w:gridSpan w:val="4"/>
          </w:tcPr>
          <w:p w:rsidR="008B34B4" w:rsidRPr="003C7191" w:rsidRDefault="008B34B4" w:rsidP="008B34B4">
            <w:pPr>
              <w:rPr>
                <w:rFonts w:ascii="Arial" w:hAnsi="Arial" w:cs="Arial"/>
                <w:sz w:val="24"/>
                <w:szCs w:val="24"/>
              </w:rPr>
            </w:pPr>
            <w:r w:rsidRPr="003C7191">
              <w:rPr>
                <w:rFonts w:ascii="Arial" w:hAnsi="Arial" w:cs="Arial"/>
                <w:b/>
                <w:sz w:val="28"/>
                <w:szCs w:val="28"/>
              </w:rPr>
              <w:t>REQUIRED SKILLS AND KNOWLEDGE</w:t>
            </w:r>
          </w:p>
          <w:p w:rsidR="008B34B4" w:rsidRPr="00344381" w:rsidRDefault="008B34B4" w:rsidP="008B34B4">
            <w:pPr>
              <w:rPr>
                <w:rFonts w:ascii="Arial" w:hAnsi="Arial" w:cs="Arial"/>
                <w:sz w:val="16"/>
                <w:szCs w:val="16"/>
              </w:rPr>
            </w:pPr>
            <w:r w:rsidRPr="00344381">
              <w:rPr>
                <w:rFonts w:ascii="Arial" w:hAnsi="Arial" w:cs="Arial"/>
                <w:sz w:val="16"/>
                <w:szCs w:val="16"/>
              </w:rPr>
              <w:t>This describes the essential skills and knowledge and their level, required for this unit.</w:t>
            </w:r>
          </w:p>
        </w:tc>
      </w:tr>
      <w:tr w:rsidR="008B34B4" w:rsidTr="008B34B4">
        <w:trPr>
          <w:trHeight w:val="1305"/>
        </w:trPr>
        <w:tc>
          <w:tcPr>
            <w:tcW w:w="9855" w:type="dxa"/>
            <w:gridSpan w:val="4"/>
          </w:tcPr>
          <w:p w:rsidR="008B34B4" w:rsidRDefault="00344381" w:rsidP="008B34B4">
            <w:pPr>
              <w:pStyle w:val="bullet"/>
              <w:numPr>
                <w:ilvl w:val="0"/>
                <w:numId w:val="0"/>
              </w:numPr>
            </w:pPr>
            <w:r>
              <w:t xml:space="preserve">Required </w:t>
            </w:r>
            <w:r w:rsidR="008B34B4">
              <w:t>Knowledge:</w:t>
            </w:r>
          </w:p>
          <w:p w:rsidR="008B34B4" w:rsidRDefault="008B34B4" w:rsidP="008B34B4">
            <w:pPr>
              <w:pStyle w:val="bullet"/>
              <w:ind w:left="360"/>
            </w:pPr>
            <w:r>
              <w:t>elementary unit of charge</w:t>
            </w:r>
          </w:p>
          <w:p w:rsidR="008B34B4" w:rsidRDefault="008B34B4" w:rsidP="008B34B4">
            <w:pPr>
              <w:pStyle w:val="bullet"/>
              <w:ind w:left="360"/>
            </w:pPr>
            <w:r>
              <w:t>Coulomb's law</w:t>
            </w:r>
          </w:p>
          <w:p w:rsidR="008B34B4" w:rsidRDefault="008B34B4" w:rsidP="008B34B4">
            <w:pPr>
              <w:pStyle w:val="bullet"/>
              <w:ind w:left="360"/>
            </w:pPr>
            <w:r>
              <w:t>electrical current</w:t>
            </w:r>
          </w:p>
          <w:p w:rsidR="008B34B4" w:rsidRDefault="008B34B4" w:rsidP="008B34B4">
            <w:pPr>
              <w:pStyle w:val="bullet"/>
              <w:ind w:left="360"/>
            </w:pPr>
            <w:r>
              <w:t>conventional current flow</w:t>
            </w:r>
          </w:p>
          <w:p w:rsidR="008B34B4" w:rsidRDefault="008B34B4" w:rsidP="008B34B4">
            <w:pPr>
              <w:pStyle w:val="bullet"/>
              <w:ind w:left="360"/>
            </w:pPr>
            <w:r>
              <w:t>S.I. units</w:t>
            </w:r>
          </w:p>
          <w:p w:rsidR="008B34B4" w:rsidRDefault="008B34B4" w:rsidP="008B34B4">
            <w:pPr>
              <w:pStyle w:val="bullet"/>
              <w:ind w:left="360"/>
            </w:pPr>
            <w:r>
              <w:t>difference between potential difference and electromotive force</w:t>
            </w:r>
          </w:p>
          <w:p w:rsidR="008B34B4" w:rsidRDefault="008B34B4" w:rsidP="008B34B4">
            <w:pPr>
              <w:pStyle w:val="bullet"/>
              <w:ind w:left="360"/>
            </w:pPr>
            <w:r>
              <w:t>Ohm's law</w:t>
            </w:r>
          </w:p>
          <w:p w:rsidR="008B34B4" w:rsidRDefault="008B34B4" w:rsidP="008B34B4">
            <w:pPr>
              <w:pStyle w:val="bullet"/>
              <w:ind w:left="360"/>
            </w:pPr>
            <w:r>
              <w:t>definition of electrical power</w:t>
            </w:r>
          </w:p>
          <w:p w:rsidR="008B34B4" w:rsidRDefault="008B34B4" w:rsidP="008B34B4">
            <w:pPr>
              <w:pStyle w:val="bullet"/>
              <w:ind w:left="360"/>
            </w:pPr>
            <w:r>
              <w:t>difference between AC and DC</w:t>
            </w:r>
          </w:p>
          <w:p w:rsidR="008B34B4" w:rsidRDefault="008B34B4" w:rsidP="008B34B4">
            <w:pPr>
              <w:pStyle w:val="bullet"/>
              <w:ind w:left="360"/>
            </w:pPr>
            <w:r>
              <w:t>how and why electric power is transmitted at high voltages</w:t>
            </w:r>
          </w:p>
          <w:p w:rsidR="008B34B4" w:rsidRDefault="00344381" w:rsidP="008B34B4">
            <w:pPr>
              <w:pStyle w:val="bullet"/>
              <w:numPr>
                <w:ilvl w:val="0"/>
                <w:numId w:val="0"/>
              </w:numPr>
            </w:pPr>
            <w:r>
              <w:t xml:space="preserve">Required </w:t>
            </w:r>
            <w:r w:rsidR="008B34B4">
              <w:t>Skills:</w:t>
            </w:r>
          </w:p>
          <w:p w:rsidR="008B34B4" w:rsidRDefault="008B34B4" w:rsidP="008B34B4">
            <w:pPr>
              <w:pStyle w:val="bullet"/>
              <w:ind w:left="360"/>
            </w:pPr>
            <w:r>
              <w:t>recording and presenting results accurately and clearly</w:t>
            </w:r>
          </w:p>
          <w:p w:rsidR="008B34B4" w:rsidRDefault="008B34B4" w:rsidP="008B34B4">
            <w:pPr>
              <w:pStyle w:val="bullet"/>
              <w:ind w:left="360"/>
            </w:pPr>
            <w:r>
              <w:t>using a scientific calculator</w:t>
            </w:r>
          </w:p>
          <w:p w:rsidR="008B34B4" w:rsidRDefault="008B34B4" w:rsidP="008B34B4">
            <w:pPr>
              <w:pStyle w:val="bullet"/>
              <w:ind w:left="360"/>
            </w:pPr>
            <w:r>
              <w:t xml:space="preserve">using equipment </w:t>
            </w:r>
            <w:r w:rsidR="004708DD" w:rsidRPr="007E4F49">
              <w:t>safely</w:t>
            </w:r>
            <w:r w:rsidR="004708DD">
              <w:t xml:space="preserve"> </w:t>
            </w:r>
            <w:r>
              <w:t>in a physics laboratory</w:t>
            </w:r>
          </w:p>
          <w:p w:rsidR="008B34B4" w:rsidRDefault="008B34B4" w:rsidP="008B34B4">
            <w:pPr>
              <w:pStyle w:val="bullet"/>
              <w:ind w:left="360"/>
            </w:pPr>
            <w:r>
              <w:t>evaluating the quality of experimental data, both during the experiment and following simple error analysis</w:t>
            </w:r>
          </w:p>
          <w:p w:rsidR="008B34B4" w:rsidRDefault="008B34B4" w:rsidP="008B34B4">
            <w:pPr>
              <w:pStyle w:val="bullet"/>
              <w:ind w:left="360"/>
            </w:pPr>
            <w:r>
              <w:lastRenderedPageBreak/>
              <w:t>analysing experimental data, drawing valid conclusions and critically evaluating experimental technique</w:t>
            </w:r>
          </w:p>
          <w:p w:rsidR="008B34B4" w:rsidRDefault="008B34B4" w:rsidP="008B34B4">
            <w:pPr>
              <w:pStyle w:val="bullet"/>
              <w:ind w:left="360"/>
            </w:pPr>
            <w:r>
              <w:t>listing and classifying the possible sources of errors encountered when making a measurement</w:t>
            </w:r>
          </w:p>
          <w:p w:rsidR="008B34B4" w:rsidRDefault="008B34B4" w:rsidP="008B34B4">
            <w:pPr>
              <w:pStyle w:val="bullet"/>
              <w:ind w:left="360"/>
            </w:pPr>
            <w:r>
              <w:t>computing the magnitude of an error in a single measurement when using an instrument with a graduated scale or digital display</w:t>
            </w:r>
          </w:p>
          <w:p w:rsidR="008B34B4" w:rsidRDefault="008B34B4" w:rsidP="008B34B4">
            <w:pPr>
              <w:pStyle w:val="bullet"/>
              <w:ind w:left="360"/>
            </w:pPr>
            <w:r>
              <w:t>calculate the relative error in a measurement given the magnitude of a measurement and the error</w:t>
            </w:r>
          </w:p>
        </w:tc>
      </w:tr>
      <w:tr w:rsidR="008B34B4" w:rsidTr="008B34B4">
        <w:trPr>
          <w:trHeight w:val="915"/>
        </w:trPr>
        <w:tc>
          <w:tcPr>
            <w:tcW w:w="9855" w:type="dxa"/>
            <w:gridSpan w:val="4"/>
          </w:tcPr>
          <w:p w:rsidR="008B34B4" w:rsidRPr="003C7191" w:rsidRDefault="008B34B4" w:rsidP="008B34B4">
            <w:pPr>
              <w:rPr>
                <w:rFonts w:ascii="Arial" w:hAnsi="Arial" w:cs="Arial"/>
              </w:rPr>
            </w:pPr>
            <w:r w:rsidRPr="003C7191">
              <w:rPr>
                <w:rFonts w:ascii="Arial" w:hAnsi="Arial" w:cs="Arial"/>
                <w:b/>
                <w:sz w:val="28"/>
                <w:szCs w:val="28"/>
              </w:rPr>
              <w:lastRenderedPageBreak/>
              <w:t>RANGE STATEMENT</w:t>
            </w:r>
          </w:p>
          <w:p w:rsidR="008B34B4" w:rsidRPr="00344381" w:rsidRDefault="008B34B4" w:rsidP="008B34B4">
            <w:pPr>
              <w:rPr>
                <w:rFonts w:ascii="Arial" w:hAnsi="Arial" w:cs="Arial"/>
                <w:sz w:val="16"/>
                <w:szCs w:val="16"/>
              </w:rPr>
            </w:pPr>
            <w:r w:rsidRPr="00344381">
              <w:rPr>
                <w:rFonts w:ascii="Arial" w:hAnsi="Arial" w:cs="Arial"/>
                <w:sz w:val="16"/>
                <w:szCs w:val="16"/>
              </w:rPr>
              <w:t>The Range Statement relates to the unit of competency as a whole.  It allows for different work environments and situations that may affect performance.</w:t>
            </w:r>
          </w:p>
        </w:tc>
      </w:tr>
      <w:tr w:rsidR="008B34B4" w:rsidTr="008B34B4">
        <w:trPr>
          <w:trHeight w:val="517"/>
        </w:trPr>
        <w:tc>
          <w:tcPr>
            <w:tcW w:w="3227" w:type="dxa"/>
          </w:tcPr>
          <w:p w:rsidR="008B34B4" w:rsidRPr="0057451A" w:rsidRDefault="008B34B4" w:rsidP="008B34B4">
            <w:r w:rsidRPr="003671CE">
              <w:rPr>
                <w:b/>
                <w:i/>
              </w:rPr>
              <w:t>Calculate</w:t>
            </w:r>
            <w:r w:rsidRPr="003671CE">
              <w:t>:</w:t>
            </w:r>
          </w:p>
        </w:tc>
        <w:tc>
          <w:tcPr>
            <w:tcW w:w="6628" w:type="dxa"/>
            <w:gridSpan w:val="3"/>
          </w:tcPr>
          <w:p w:rsidR="008B34B4" w:rsidRPr="0057451A" w:rsidRDefault="008B34B4" w:rsidP="008B34B4">
            <w:pPr>
              <w:pStyle w:val="bullet"/>
              <w:ind w:left="360"/>
            </w:pPr>
            <w:r w:rsidRPr="003671CE">
              <w:t>using Coulomb's law</w:t>
            </w:r>
          </w:p>
        </w:tc>
      </w:tr>
      <w:tr w:rsidR="008B34B4" w:rsidTr="008B34B4">
        <w:trPr>
          <w:trHeight w:val="567"/>
        </w:trPr>
        <w:tc>
          <w:tcPr>
            <w:tcW w:w="3227" w:type="dxa"/>
          </w:tcPr>
          <w:p w:rsidR="008B34B4" w:rsidRPr="0037767D" w:rsidRDefault="008B34B4" w:rsidP="008B34B4">
            <w:pPr>
              <w:rPr>
                <w:highlight w:val="yellow"/>
              </w:rPr>
            </w:pPr>
            <w:r w:rsidRPr="007E4F49">
              <w:rPr>
                <w:b/>
                <w:i/>
              </w:rPr>
              <w:t>Measure</w:t>
            </w:r>
            <w:r w:rsidRPr="007E4F49">
              <w:t>:</w:t>
            </w:r>
          </w:p>
        </w:tc>
        <w:tc>
          <w:tcPr>
            <w:tcW w:w="6628" w:type="dxa"/>
            <w:gridSpan w:val="3"/>
          </w:tcPr>
          <w:p w:rsidR="008B34B4" w:rsidRPr="0057451A" w:rsidRDefault="008B34B4" w:rsidP="0037767D">
            <w:pPr>
              <w:pStyle w:val="bullet"/>
              <w:ind w:left="360"/>
            </w:pPr>
            <w:r w:rsidRPr="003671CE">
              <w:t xml:space="preserve">using a multimeter </w:t>
            </w:r>
          </w:p>
        </w:tc>
      </w:tr>
      <w:tr w:rsidR="008B34B4" w:rsidTr="008B34B4">
        <w:trPr>
          <w:trHeight w:val="1305"/>
        </w:trPr>
        <w:tc>
          <w:tcPr>
            <w:tcW w:w="3227" w:type="dxa"/>
          </w:tcPr>
          <w:p w:rsidR="008B34B4" w:rsidRPr="0057451A" w:rsidRDefault="008B34B4" w:rsidP="008B34B4">
            <w:r w:rsidRPr="003671CE">
              <w:rPr>
                <w:b/>
                <w:i/>
              </w:rPr>
              <w:t>Range of magnetic fields</w:t>
            </w:r>
            <w:r w:rsidRPr="003671CE">
              <w:t xml:space="preserve"> may be produced by:</w:t>
            </w:r>
          </w:p>
        </w:tc>
        <w:tc>
          <w:tcPr>
            <w:tcW w:w="6628" w:type="dxa"/>
            <w:gridSpan w:val="3"/>
          </w:tcPr>
          <w:p w:rsidR="008B34B4" w:rsidRDefault="008B34B4" w:rsidP="008B34B4">
            <w:pPr>
              <w:pStyle w:val="bullet"/>
              <w:ind w:left="360"/>
            </w:pPr>
            <w:r>
              <w:t>a magnet</w:t>
            </w:r>
          </w:p>
          <w:p w:rsidR="008B34B4" w:rsidRDefault="008B34B4" w:rsidP="008B34B4">
            <w:pPr>
              <w:pStyle w:val="bullet"/>
              <w:ind w:left="360"/>
            </w:pPr>
            <w:r>
              <w:t>current carrying wire</w:t>
            </w:r>
          </w:p>
          <w:p w:rsidR="008B34B4" w:rsidRPr="0057451A" w:rsidRDefault="008B34B4" w:rsidP="008B34B4">
            <w:pPr>
              <w:pStyle w:val="bullet"/>
              <w:ind w:left="360"/>
            </w:pPr>
            <w:r>
              <w:t>solenoid</w:t>
            </w:r>
          </w:p>
        </w:tc>
      </w:tr>
      <w:tr w:rsidR="008B34B4" w:rsidTr="008B34B4">
        <w:trPr>
          <w:trHeight w:val="1305"/>
        </w:trPr>
        <w:tc>
          <w:tcPr>
            <w:tcW w:w="3227" w:type="dxa"/>
          </w:tcPr>
          <w:p w:rsidR="008B34B4" w:rsidRPr="0057451A" w:rsidRDefault="008B34B4" w:rsidP="008B34B4">
            <w:r w:rsidRPr="003671CE">
              <w:rPr>
                <w:b/>
                <w:i/>
              </w:rPr>
              <w:t>Simple devices</w:t>
            </w:r>
            <w:r w:rsidRPr="003671CE">
              <w:t xml:space="preserve"> may include:</w:t>
            </w:r>
          </w:p>
        </w:tc>
        <w:tc>
          <w:tcPr>
            <w:tcW w:w="6628" w:type="dxa"/>
            <w:gridSpan w:val="3"/>
          </w:tcPr>
          <w:p w:rsidR="008B34B4" w:rsidRDefault="008B34B4" w:rsidP="008B34B4">
            <w:pPr>
              <w:pStyle w:val="bullet"/>
              <w:ind w:left="360"/>
            </w:pPr>
            <w:r>
              <w:t>generators</w:t>
            </w:r>
          </w:p>
          <w:p w:rsidR="008B34B4" w:rsidRDefault="008B34B4" w:rsidP="008B34B4">
            <w:pPr>
              <w:pStyle w:val="bullet"/>
              <w:ind w:left="360"/>
            </w:pPr>
            <w:r>
              <w:t>motors</w:t>
            </w:r>
          </w:p>
          <w:p w:rsidR="008B34B4" w:rsidRDefault="008B34B4" w:rsidP="008B34B4">
            <w:pPr>
              <w:pStyle w:val="bullet"/>
              <w:ind w:left="360"/>
            </w:pPr>
            <w:r>
              <w:t>measuring instruments</w:t>
            </w:r>
          </w:p>
          <w:p w:rsidR="008B34B4" w:rsidRPr="0057451A" w:rsidRDefault="008B34B4" w:rsidP="008B34B4">
            <w:pPr>
              <w:pStyle w:val="bullet"/>
              <w:ind w:left="360"/>
            </w:pPr>
            <w:r>
              <w:t>transformers</w:t>
            </w:r>
          </w:p>
        </w:tc>
      </w:tr>
      <w:tr w:rsidR="008B34B4" w:rsidTr="00344381">
        <w:trPr>
          <w:trHeight w:val="1010"/>
        </w:trPr>
        <w:tc>
          <w:tcPr>
            <w:tcW w:w="9855" w:type="dxa"/>
            <w:gridSpan w:val="4"/>
          </w:tcPr>
          <w:p w:rsidR="008B34B4" w:rsidRPr="003C7191" w:rsidRDefault="008B34B4" w:rsidP="008B34B4">
            <w:pPr>
              <w:rPr>
                <w:rFonts w:ascii="Arial" w:hAnsi="Arial" w:cs="Arial"/>
              </w:rPr>
            </w:pPr>
            <w:r w:rsidRPr="003C7191">
              <w:rPr>
                <w:rFonts w:ascii="Arial" w:hAnsi="Arial" w:cs="Arial"/>
                <w:b/>
                <w:sz w:val="28"/>
                <w:szCs w:val="28"/>
              </w:rPr>
              <w:t>EVIDENCE GUIDE</w:t>
            </w:r>
          </w:p>
          <w:p w:rsidR="008B34B4" w:rsidRPr="00344381" w:rsidRDefault="008B34B4" w:rsidP="008B34B4">
            <w:pPr>
              <w:rPr>
                <w:rFonts w:ascii="Arial" w:hAnsi="Arial" w:cs="Arial"/>
                <w:sz w:val="16"/>
                <w:szCs w:val="16"/>
              </w:rPr>
            </w:pPr>
            <w:r w:rsidRPr="00344381">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8B34B4" w:rsidTr="008B34B4">
        <w:trPr>
          <w:trHeight w:val="1305"/>
        </w:trPr>
        <w:tc>
          <w:tcPr>
            <w:tcW w:w="3227" w:type="dxa"/>
          </w:tcPr>
          <w:p w:rsidR="008B34B4" w:rsidRPr="003C7191" w:rsidRDefault="008B34B4" w:rsidP="008B34B4">
            <w:pPr>
              <w:rPr>
                <w:b/>
              </w:rPr>
            </w:pPr>
            <w:r w:rsidRPr="003C7191">
              <w:rPr>
                <w:b/>
              </w:rPr>
              <w:t>Critical aspects for assessment and evidence required to assess competency in this unit</w:t>
            </w:r>
          </w:p>
        </w:tc>
        <w:tc>
          <w:tcPr>
            <w:tcW w:w="6628" w:type="dxa"/>
            <w:gridSpan w:val="3"/>
          </w:tcPr>
          <w:p w:rsidR="008B34B4" w:rsidRDefault="008B34B4" w:rsidP="008B34B4">
            <w:pPr>
              <w:pStyle w:val="bullet"/>
              <w:numPr>
                <w:ilvl w:val="0"/>
                <w:numId w:val="0"/>
              </w:numPr>
            </w:pPr>
            <w:r>
              <w:t>The learner must be able to:</w:t>
            </w:r>
          </w:p>
          <w:p w:rsidR="008B34B4" w:rsidRDefault="008B34B4" w:rsidP="008B34B4">
            <w:pPr>
              <w:pStyle w:val="bullet"/>
              <w:ind w:left="360"/>
            </w:pPr>
            <w:r>
              <w:t>calculate the electrical force between point charges</w:t>
            </w:r>
          </w:p>
          <w:p w:rsidR="008B34B4" w:rsidRDefault="008B34B4" w:rsidP="008B34B4">
            <w:pPr>
              <w:pStyle w:val="bullet"/>
              <w:ind w:left="360"/>
            </w:pPr>
            <w:r>
              <w:t>solve problems involving charge, current and time</w:t>
            </w:r>
          </w:p>
          <w:p w:rsidR="008B34B4" w:rsidRDefault="008B34B4" w:rsidP="008B34B4">
            <w:pPr>
              <w:pStyle w:val="bullet"/>
              <w:ind w:left="360"/>
            </w:pPr>
            <w:r>
              <w:t>use appropriate S.I. units and convert where necessary</w:t>
            </w:r>
          </w:p>
          <w:p w:rsidR="008B34B4" w:rsidRDefault="008B34B4" w:rsidP="008B34B4">
            <w:pPr>
              <w:pStyle w:val="bullet"/>
              <w:ind w:left="360"/>
            </w:pPr>
            <w:r>
              <w:t>present data with the appropriate number of significant figures</w:t>
            </w:r>
          </w:p>
          <w:p w:rsidR="008B34B4" w:rsidRDefault="008B34B4" w:rsidP="008B34B4">
            <w:pPr>
              <w:pStyle w:val="bullet"/>
              <w:ind w:left="360"/>
            </w:pPr>
            <w:r>
              <w:t>assemble a simple electrical circuit</w:t>
            </w:r>
          </w:p>
          <w:p w:rsidR="008B34B4" w:rsidRDefault="008B34B4" w:rsidP="008B34B4">
            <w:pPr>
              <w:pStyle w:val="bullet"/>
              <w:ind w:left="360"/>
            </w:pPr>
            <w:r>
              <w:t>demonstrate the ways that a changing magnetic field can produce an electric current</w:t>
            </w:r>
          </w:p>
          <w:p w:rsidR="008B34B4" w:rsidRPr="0057451A" w:rsidRDefault="008B34B4" w:rsidP="008B34B4">
            <w:pPr>
              <w:pStyle w:val="bullet"/>
              <w:ind w:left="360"/>
            </w:pPr>
            <w:r>
              <w:t>explain the main features of domestic supply and household circuits and safety components</w:t>
            </w:r>
          </w:p>
        </w:tc>
      </w:tr>
      <w:tr w:rsidR="008B34B4" w:rsidTr="00E508A3">
        <w:trPr>
          <w:trHeight w:val="383"/>
        </w:trPr>
        <w:tc>
          <w:tcPr>
            <w:tcW w:w="3227" w:type="dxa"/>
          </w:tcPr>
          <w:p w:rsidR="008B34B4" w:rsidRPr="00B445B7" w:rsidRDefault="008B34B4" w:rsidP="008B34B4">
            <w:pPr>
              <w:rPr>
                <w:b/>
              </w:rPr>
            </w:pPr>
            <w:r w:rsidRPr="003C7191">
              <w:rPr>
                <w:b/>
              </w:rPr>
              <w:t>Context of and specific resources for assessment</w:t>
            </w:r>
          </w:p>
        </w:tc>
        <w:tc>
          <w:tcPr>
            <w:tcW w:w="6628" w:type="dxa"/>
            <w:gridSpan w:val="3"/>
          </w:tcPr>
          <w:p w:rsidR="008B34B4" w:rsidRDefault="008B34B4" w:rsidP="008B34B4">
            <w:pPr>
              <w:pStyle w:val="bullet"/>
              <w:ind w:left="360"/>
            </w:pPr>
            <w:r>
              <w:t>Scientific calculator</w:t>
            </w:r>
          </w:p>
          <w:p w:rsidR="008B34B4" w:rsidRPr="0057451A" w:rsidRDefault="008B34B4" w:rsidP="008B34B4">
            <w:pPr>
              <w:pStyle w:val="bullet"/>
              <w:ind w:left="360"/>
            </w:pPr>
            <w:r>
              <w:t xml:space="preserve">Physics laboratory equipped with </w:t>
            </w:r>
            <w:r w:rsidR="004708DD" w:rsidRPr="007E4F49">
              <w:t>extra low voltage</w:t>
            </w:r>
            <w:r w:rsidR="004708DD">
              <w:t xml:space="preserve"> </w:t>
            </w:r>
            <w:r>
              <w:t>electrical power supplies, multimeters, various electrical components for circuit connection and electromagnetic practical kits</w:t>
            </w:r>
          </w:p>
        </w:tc>
      </w:tr>
      <w:tr w:rsidR="008B34B4" w:rsidTr="008B34B4">
        <w:trPr>
          <w:trHeight w:val="1305"/>
        </w:trPr>
        <w:tc>
          <w:tcPr>
            <w:tcW w:w="3227" w:type="dxa"/>
          </w:tcPr>
          <w:p w:rsidR="008B34B4" w:rsidRPr="0057451A" w:rsidRDefault="008B34B4" w:rsidP="008B34B4">
            <w:r w:rsidRPr="003C7191">
              <w:rPr>
                <w:b/>
              </w:rPr>
              <w:lastRenderedPageBreak/>
              <w:t>Method of assessment</w:t>
            </w:r>
          </w:p>
        </w:tc>
        <w:tc>
          <w:tcPr>
            <w:tcW w:w="6628" w:type="dxa"/>
            <w:gridSpan w:val="3"/>
          </w:tcPr>
          <w:p w:rsidR="008B34B4" w:rsidRDefault="008B34B4" w:rsidP="008B34B4">
            <w:pPr>
              <w:pStyle w:val="bullet"/>
              <w:ind w:left="360"/>
            </w:pPr>
            <w:r>
              <w:t>verbal or written questioning</w:t>
            </w:r>
          </w:p>
          <w:p w:rsidR="008B34B4" w:rsidRDefault="008B34B4" w:rsidP="008B34B4">
            <w:pPr>
              <w:pStyle w:val="bullet"/>
              <w:ind w:left="360"/>
            </w:pPr>
            <w:r>
              <w:t>verbal presentation</w:t>
            </w:r>
          </w:p>
          <w:p w:rsidR="008B34B4" w:rsidRDefault="008B34B4" w:rsidP="008B34B4">
            <w:pPr>
              <w:pStyle w:val="bullet"/>
              <w:ind w:left="360"/>
            </w:pPr>
            <w:r>
              <w:t>practical demonstration</w:t>
            </w:r>
          </w:p>
          <w:p w:rsidR="008B34B4" w:rsidRDefault="008B34B4" w:rsidP="008B34B4">
            <w:pPr>
              <w:pStyle w:val="bullet"/>
              <w:ind w:left="360"/>
            </w:pPr>
            <w:r>
              <w:t>research assignment</w:t>
            </w:r>
          </w:p>
          <w:p w:rsidR="008B34B4" w:rsidRPr="0057451A" w:rsidRDefault="008B34B4" w:rsidP="008B34B4">
            <w:pPr>
              <w:pStyle w:val="bullet"/>
              <w:ind w:left="360"/>
            </w:pPr>
            <w:r>
              <w:t>written or verbal report</w:t>
            </w:r>
          </w:p>
        </w:tc>
      </w:tr>
    </w:tbl>
    <w:p w:rsidR="00344381" w:rsidRDefault="00344381" w:rsidP="007A667C">
      <w:pPr>
        <w:keepNext/>
        <w:rPr>
          <w:rFonts w:ascii="Arial" w:hAnsi="Arial" w:cs="Arial"/>
        </w:rPr>
        <w:sectPr w:rsidR="00344381" w:rsidSect="008B34B4">
          <w:headerReference w:type="even" r:id="rId93"/>
          <w:headerReference w:type="default" r:id="rId94"/>
          <w:headerReference w:type="first" r:id="rId95"/>
          <w:pgSz w:w="11907" w:h="16840" w:code="9"/>
          <w:pgMar w:top="1134" w:right="1134" w:bottom="1440" w:left="1134" w:header="709" w:footer="709" w:gutter="0"/>
          <w:cols w:space="708"/>
          <w:docGrid w:linePitch="360"/>
        </w:sectPr>
      </w:pPr>
    </w:p>
    <w:tbl>
      <w:tblPr>
        <w:tblW w:w="10031" w:type="dxa"/>
        <w:tblLook w:val="04A0" w:firstRow="1" w:lastRow="0" w:firstColumn="1" w:lastColumn="0" w:noHBand="0" w:noVBand="1"/>
      </w:tblPr>
      <w:tblGrid>
        <w:gridCol w:w="2802"/>
        <w:gridCol w:w="283"/>
        <w:gridCol w:w="202"/>
        <w:gridCol w:w="522"/>
        <w:gridCol w:w="6222"/>
      </w:tblGrid>
      <w:tr w:rsidR="00344381" w:rsidRPr="00E145E6" w:rsidTr="007C6DF6">
        <w:trPr>
          <w:trHeight w:val="383"/>
        </w:trPr>
        <w:tc>
          <w:tcPr>
            <w:tcW w:w="3287" w:type="dxa"/>
            <w:gridSpan w:val="3"/>
          </w:tcPr>
          <w:p w:rsidR="00344381" w:rsidRPr="00D34F58" w:rsidRDefault="00344381" w:rsidP="00344381">
            <w:pPr>
              <w:spacing w:before="60" w:after="60"/>
              <w:rPr>
                <w:rFonts w:ascii="Arial" w:hAnsi="Arial" w:cs="Arial"/>
                <w:sz w:val="28"/>
                <w:szCs w:val="28"/>
              </w:rPr>
            </w:pPr>
            <w:r w:rsidRPr="00D34F58">
              <w:rPr>
                <w:rFonts w:ascii="Arial" w:hAnsi="Arial" w:cs="Arial"/>
                <w:sz w:val="28"/>
                <w:szCs w:val="28"/>
              </w:rPr>
              <w:lastRenderedPageBreak/>
              <w:t xml:space="preserve">Unit Code </w:t>
            </w:r>
          </w:p>
        </w:tc>
        <w:tc>
          <w:tcPr>
            <w:tcW w:w="6744" w:type="dxa"/>
            <w:gridSpan w:val="2"/>
          </w:tcPr>
          <w:p w:rsidR="00344381" w:rsidRPr="00E145E6" w:rsidRDefault="00344381" w:rsidP="00344381">
            <w:pPr>
              <w:pStyle w:val="VRQA1"/>
            </w:pPr>
            <w:bookmarkStart w:id="74" w:name="_Toc426542602"/>
            <w:r>
              <w:t>V</w:t>
            </w:r>
            <w:r w:rsidR="00D573A4">
              <w:t>U21079</w:t>
            </w:r>
            <w:bookmarkEnd w:id="74"/>
          </w:p>
        </w:tc>
      </w:tr>
      <w:tr w:rsidR="00344381" w:rsidRPr="003C7191" w:rsidTr="007C6DF6">
        <w:trPr>
          <w:trHeight w:val="504"/>
        </w:trPr>
        <w:tc>
          <w:tcPr>
            <w:tcW w:w="3287" w:type="dxa"/>
            <w:gridSpan w:val="3"/>
          </w:tcPr>
          <w:p w:rsidR="00344381" w:rsidRPr="00D34F58" w:rsidRDefault="00344381" w:rsidP="00344381">
            <w:pPr>
              <w:spacing w:before="60" w:after="60"/>
              <w:rPr>
                <w:rFonts w:ascii="Arial" w:hAnsi="Arial" w:cs="Arial"/>
                <w:sz w:val="28"/>
                <w:szCs w:val="28"/>
              </w:rPr>
            </w:pPr>
            <w:r w:rsidRPr="00D34F58">
              <w:rPr>
                <w:rFonts w:ascii="Arial" w:hAnsi="Arial" w:cs="Arial"/>
                <w:sz w:val="28"/>
                <w:szCs w:val="28"/>
              </w:rPr>
              <w:t>Unit Title</w:t>
            </w:r>
          </w:p>
        </w:tc>
        <w:tc>
          <w:tcPr>
            <w:tcW w:w="6744" w:type="dxa"/>
            <w:gridSpan w:val="2"/>
          </w:tcPr>
          <w:p w:rsidR="00344381" w:rsidRPr="00682CBC" w:rsidRDefault="00344381" w:rsidP="00344381">
            <w:pPr>
              <w:pStyle w:val="VRQA1"/>
            </w:pPr>
            <w:bookmarkStart w:id="75" w:name="_Toc426542603"/>
            <w:r>
              <w:t>Apply dynamics and conservation principles</w:t>
            </w:r>
            <w:bookmarkEnd w:id="75"/>
          </w:p>
        </w:tc>
      </w:tr>
      <w:tr w:rsidR="00344381" w:rsidRPr="003C7191" w:rsidTr="007C6DF6">
        <w:trPr>
          <w:trHeight w:val="720"/>
        </w:trPr>
        <w:tc>
          <w:tcPr>
            <w:tcW w:w="3287" w:type="dxa"/>
            <w:gridSpan w:val="3"/>
          </w:tcPr>
          <w:p w:rsidR="00344381" w:rsidRPr="003C7191" w:rsidRDefault="00344381" w:rsidP="00344381">
            <w:pPr>
              <w:spacing w:before="60" w:after="60"/>
              <w:rPr>
                <w:rFonts w:ascii="Arial" w:hAnsi="Arial" w:cs="Arial"/>
                <w:sz w:val="28"/>
                <w:szCs w:val="28"/>
              </w:rPr>
            </w:pPr>
            <w:r w:rsidRPr="003C7191">
              <w:rPr>
                <w:rFonts w:ascii="Arial" w:hAnsi="Arial" w:cs="Arial"/>
                <w:sz w:val="28"/>
                <w:szCs w:val="28"/>
              </w:rPr>
              <w:t>Unit Descriptor</w:t>
            </w:r>
          </w:p>
        </w:tc>
        <w:tc>
          <w:tcPr>
            <w:tcW w:w="6744" w:type="dxa"/>
            <w:gridSpan w:val="2"/>
          </w:tcPr>
          <w:p w:rsidR="00344381" w:rsidRPr="003C7191" w:rsidRDefault="00344381" w:rsidP="00344381">
            <w:pPr>
              <w:spacing w:before="60" w:after="60"/>
              <w:rPr>
                <w:rFonts w:ascii="Arial" w:hAnsi="Arial" w:cs="Arial"/>
              </w:rPr>
            </w:pPr>
            <w:r w:rsidRPr="00682CBC">
              <w:rPr>
                <w:rFonts w:ascii="Arial" w:hAnsi="Arial" w:cs="Arial"/>
              </w:rPr>
              <w:t>This unit covers the knowledge and skills to apply dynamics and conservation principles to an object and/or system.</w:t>
            </w:r>
          </w:p>
        </w:tc>
      </w:tr>
      <w:tr w:rsidR="00344381" w:rsidRPr="003C7191" w:rsidTr="00E508A3">
        <w:trPr>
          <w:trHeight w:val="663"/>
        </w:trPr>
        <w:tc>
          <w:tcPr>
            <w:tcW w:w="3287" w:type="dxa"/>
            <w:gridSpan w:val="3"/>
          </w:tcPr>
          <w:p w:rsidR="00344381" w:rsidRPr="003C7191" w:rsidRDefault="00344381" w:rsidP="00344381">
            <w:pPr>
              <w:spacing w:before="60" w:after="60"/>
              <w:rPr>
                <w:rFonts w:ascii="Arial" w:hAnsi="Arial" w:cs="Arial"/>
                <w:sz w:val="28"/>
                <w:szCs w:val="28"/>
              </w:rPr>
            </w:pPr>
            <w:r w:rsidRPr="003C7191">
              <w:rPr>
                <w:rFonts w:ascii="Arial" w:hAnsi="Arial" w:cs="Arial"/>
                <w:sz w:val="28"/>
                <w:szCs w:val="28"/>
              </w:rPr>
              <w:t>Employability skills</w:t>
            </w:r>
          </w:p>
        </w:tc>
        <w:tc>
          <w:tcPr>
            <w:tcW w:w="6744" w:type="dxa"/>
            <w:gridSpan w:val="2"/>
          </w:tcPr>
          <w:p w:rsidR="00344381" w:rsidRPr="003C7191" w:rsidRDefault="00E508A3" w:rsidP="00344381">
            <w:pPr>
              <w:spacing w:before="60" w:after="60"/>
              <w:rPr>
                <w:rFonts w:ascii="Arial" w:hAnsi="Arial" w:cs="Arial"/>
              </w:rPr>
            </w:pPr>
            <w:r w:rsidRPr="0062630C">
              <w:rPr>
                <w:rFonts w:ascii="Arial" w:hAnsi="Arial" w:cs="Arial"/>
              </w:rPr>
              <w:t>This unit contains employability skills.  Refer to the employability skills summary to identify employability skill requirements.</w:t>
            </w:r>
          </w:p>
        </w:tc>
      </w:tr>
      <w:tr w:rsidR="00344381" w:rsidRPr="003C7191" w:rsidTr="007C6DF6">
        <w:trPr>
          <w:trHeight w:val="357"/>
        </w:trPr>
        <w:tc>
          <w:tcPr>
            <w:tcW w:w="3287" w:type="dxa"/>
            <w:gridSpan w:val="3"/>
          </w:tcPr>
          <w:p w:rsidR="00344381" w:rsidRPr="00682CBC" w:rsidRDefault="00344381" w:rsidP="00344381">
            <w:pPr>
              <w:spacing w:before="60" w:after="60"/>
              <w:rPr>
                <w:rFonts w:ascii="Arial" w:hAnsi="Arial" w:cs="Arial"/>
                <w:sz w:val="28"/>
                <w:szCs w:val="28"/>
              </w:rPr>
            </w:pPr>
            <w:r>
              <w:rPr>
                <w:rFonts w:ascii="Arial" w:hAnsi="Arial" w:cs="Arial"/>
                <w:sz w:val="28"/>
                <w:szCs w:val="28"/>
              </w:rPr>
              <w:t>Pre-requisite Unit</w:t>
            </w:r>
          </w:p>
        </w:tc>
        <w:tc>
          <w:tcPr>
            <w:tcW w:w="6744" w:type="dxa"/>
            <w:gridSpan w:val="2"/>
          </w:tcPr>
          <w:p w:rsidR="00344381" w:rsidRPr="003C7191" w:rsidRDefault="00D573A4" w:rsidP="00344381">
            <w:pPr>
              <w:spacing w:before="60" w:after="60"/>
              <w:rPr>
                <w:rFonts w:ascii="Arial" w:hAnsi="Arial" w:cs="Arial"/>
              </w:rPr>
            </w:pPr>
            <w:r>
              <w:rPr>
                <w:rFonts w:ascii="Arial" w:hAnsi="Arial" w:cs="Arial"/>
              </w:rPr>
              <w:t>VU20950</w:t>
            </w:r>
            <w:r w:rsidR="00344381" w:rsidRPr="00682CBC">
              <w:rPr>
                <w:rFonts w:ascii="Arial" w:hAnsi="Arial" w:cs="Arial"/>
              </w:rPr>
              <w:t xml:space="preserve"> Kinematics</w:t>
            </w:r>
          </w:p>
        </w:tc>
      </w:tr>
      <w:tr w:rsidR="00344381" w:rsidRPr="003C7191" w:rsidTr="007C6DF6">
        <w:trPr>
          <w:trHeight w:val="1253"/>
        </w:trPr>
        <w:tc>
          <w:tcPr>
            <w:tcW w:w="3287" w:type="dxa"/>
            <w:gridSpan w:val="3"/>
          </w:tcPr>
          <w:p w:rsidR="00344381" w:rsidRPr="003C7191" w:rsidRDefault="00344381" w:rsidP="00344381">
            <w:pPr>
              <w:spacing w:before="60" w:after="60"/>
              <w:rPr>
                <w:rFonts w:ascii="Arial" w:hAnsi="Arial" w:cs="Arial"/>
                <w:sz w:val="28"/>
                <w:szCs w:val="28"/>
              </w:rPr>
            </w:pPr>
            <w:r w:rsidRPr="003C7191">
              <w:rPr>
                <w:rFonts w:ascii="Arial" w:hAnsi="Arial" w:cs="Arial"/>
                <w:sz w:val="28"/>
                <w:szCs w:val="28"/>
              </w:rPr>
              <w:t>Application of the</w:t>
            </w:r>
            <w:r>
              <w:rPr>
                <w:rFonts w:ascii="Arial" w:hAnsi="Arial" w:cs="Arial"/>
                <w:sz w:val="28"/>
                <w:szCs w:val="28"/>
              </w:rPr>
              <w:t xml:space="preserve"> u</w:t>
            </w:r>
            <w:r w:rsidRPr="003C7191">
              <w:rPr>
                <w:rFonts w:ascii="Arial" w:hAnsi="Arial" w:cs="Arial"/>
                <w:sz w:val="28"/>
                <w:szCs w:val="28"/>
              </w:rPr>
              <w:t>nit</w:t>
            </w:r>
          </w:p>
        </w:tc>
        <w:tc>
          <w:tcPr>
            <w:tcW w:w="6744" w:type="dxa"/>
            <w:gridSpan w:val="2"/>
          </w:tcPr>
          <w:p w:rsidR="00344381" w:rsidRPr="003C7191" w:rsidRDefault="00344381" w:rsidP="00344381">
            <w:pPr>
              <w:spacing w:before="60" w:after="60"/>
              <w:rPr>
                <w:rFonts w:ascii="Arial" w:hAnsi="Arial" w:cs="Arial"/>
              </w:rPr>
            </w:pPr>
            <w:r w:rsidRPr="00682CBC">
              <w:rPr>
                <w:rFonts w:ascii="Arial" w:hAnsi="Arial" w:cs="Arial"/>
              </w:rPr>
              <w:t>This unit addresses the application of dynamics and conservation principles including Newton’s laws of motion, the work-energy principle, the conservation of energy principle, the impulse-momentum equation, conservation of momentum principle and the principle of moments.</w:t>
            </w:r>
          </w:p>
        </w:tc>
      </w:tr>
      <w:tr w:rsidR="00344381" w:rsidRPr="003C7191" w:rsidTr="007C6DF6">
        <w:trPr>
          <w:trHeight w:val="1253"/>
        </w:trPr>
        <w:tc>
          <w:tcPr>
            <w:tcW w:w="3287" w:type="dxa"/>
            <w:gridSpan w:val="3"/>
          </w:tcPr>
          <w:p w:rsidR="00344381" w:rsidRPr="00344381" w:rsidRDefault="00344381" w:rsidP="00344381">
            <w:pPr>
              <w:spacing w:before="60" w:after="60"/>
              <w:rPr>
                <w:rFonts w:ascii="Arial" w:hAnsi="Arial" w:cs="Arial"/>
                <w:b/>
              </w:rPr>
            </w:pPr>
            <w:r w:rsidRPr="00344381">
              <w:rPr>
                <w:rFonts w:ascii="Arial" w:hAnsi="Arial" w:cs="Arial"/>
                <w:b/>
                <w:sz w:val="28"/>
                <w:szCs w:val="28"/>
              </w:rPr>
              <w:t>ELEMENT</w:t>
            </w:r>
          </w:p>
          <w:p w:rsidR="00344381" w:rsidRPr="003C7191" w:rsidRDefault="00344381" w:rsidP="00344381">
            <w:pPr>
              <w:spacing w:before="60" w:after="60"/>
              <w:rPr>
                <w:rFonts w:ascii="Arial" w:hAnsi="Arial" w:cs="Arial"/>
              </w:rPr>
            </w:pPr>
            <w:r w:rsidRPr="00344381">
              <w:rPr>
                <w:rFonts w:ascii="Arial" w:hAnsi="Arial" w:cs="Arial"/>
                <w:sz w:val="16"/>
                <w:szCs w:val="16"/>
              </w:rPr>
              <w:t>Elements describe the essential outcomes of a unit of competency</w:t>
            </w:r>
            <w:r w:rsidRPr="003C7191">
              <w:rPr>
                <w:rFonts w:ascii="Arial" w:hAnsi="Arial" w:cs="Arial"/>
              </w:rPr>
              <w:t>.</w:t>
            </w:r>
          </w:p>
        </w:tc>
        <w:tc>
          <w:tcPr>
            <w:tcW w:w="6744" w:type="dxa"/>
            <w:gridSpan w:val="2"/>
          </w:tcPr>
          <w:p w:rsidR="00344381" w:rsidRPr="003C7191" w:rsidRDefault="00344381" w:rsidP="00344381">
            <w:pPr>
              <w:spacing w:before="60" w:after="60"/>
              <w:rPr>
                <w:rFonts w:ascii="Arial" w:hAnsi="Arial" w:cs="Arial"/>
                <w:b/>
              </w:rPr>
            </w:pPr>
            <w:r w:rsidRPr="003C7191">
              <w:rPr>
                <w:rFonts w:ascii="Arial" w:hAnsi="Arial" w:cs="Arial"/>
                <w:b/>
                <w:sz w:val="28"/>
                <w:szCs w:val="28"/>
              </w:rPr>
              <w:t>PERFORMANCE CRITERIA</w:t>
            </w:r>
          </w:p>
          <w:p w:rsidR="00344381" w:rsidRPr="00344381" w:rsidRDefault="00344381" w:rsidP="00344381">
            <w:pPr>
              <w:spacing w:before="60" w:after="60"/>
              <w:rPr>
                <w:rFonts w:ascii="Arial" w:hAnsi="Arial" w:cs="Arial"/>
                <w:sz w:val="16"/>
                <w:szCs w:val="16"/>
              </w:rPr>
            </w:pPr>
            <w:r w:rsidRPr="00344381">
              <w:rPr>
                <w:rFonts w:ascii="Arial" w:hAnsi="Arial" w:cs="Arial"/>
                <w:sz w:val="16"/>
                <w:szCs w:val="16"/>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344381" w:rsidRPr="003C7191" w:rsidTr="007C6DF6">
        <w:trPr>
          <w:trHeight w:val="489"/>
        </w:trPr>
        <w:tc>
          <w:tcPr>
            <w:tcW w:w="3287" w:type="dxa"/>
            <w:gridSpan w:val="3"/>
            <w:vMerge w:val="restart"/>
          </w:tcPr>
          <w:p w:rsidR="00344381" w:rsidRPr="000E1821" w:rsidRDefault="00344381" w:rsidP="00344381">
            <w:pPr>
              <w:pStyle w:val="PC"/>
            </w:pPr>
            <w:r w:rsidRPr="000E1821">
              <w:t>1</w:t>
            </w:r>
            <w:r>
              <w:t xml:space="preserve"> </w:t>
            </w:r>
            <w:r w:rsidRPr="00682CBC">
              <w:t>Apply Newton’s laws of motion</w:t>
            </w:r>
          </w:p>
        </w:tc>
        <w:tc>
          <w:tcPr>
            <w:tcW w:w="522" w:type="dxa"/>
          </w:tcPr>
          <w:p w:rsidR="00344381" w:rsidRPr="000E1821" w:rsidRDefault="00344381" w:rsidP="00344381">
            <w:pPr>
              <w:pStyle w:val="PC"/>
            </w:pPr>
            <w:r w:rsidRPr="00434FEA">
              <w:t>1.1</w:t>
            </w:r>
          </w:p>
        </w:tc>
        <w:tc>
          <w:tcPr>
            <w:tcW w:w="6222" w:type="dxa"/>
          </w:tcPr>
          <w:p w:rsidR="00344381" w:rsidRPr="000E1821" w:rsidRDefault="00344381" w:rsidP="00344381">
            <w:pPr>
              <w:pStyle w:val="PC"/>
            </w:pPr>
            <w:r w:rsidRPr="00C120B9">
              <w:t>Demonstrate one proportionality from Newton’s second law of motion</w:t>
            </w:r>
          </w:p>
        </w:tc>
      </w:tr>
      <w:tr w:rsidR="00344381" w:rsidRPr="003C7191" w:rsidTr="007C6DF6">
        <w:trPr>
          <w:trHeight w:val="516"/>
        </w:trPr>
        <w:tc>
          <w:tcPr>
            <w:tcW w:w="3287" w:type="dxa"/>
            <w:gridSpan w:val="3"/>
            <w:vMerge/>
          </w:tcPr>
          <w:p w:rsidR="00344381" w:rsidRPr="000E1821" w:rsidRDefault="00344381" w:rsidP="00344381">
            <w:pPr>
              <w:pStyle w:val="PC"/>
            </w:pPr>
          </w:p>
        </w:tc>
        <w:tc>
          <w:tcPr>
            <w:tcW w:w="522" w:type="dxa"/>
          </w:tcPr>
          <w:p w:rsidR="00344381" w:rsidRPr="000E1821" w:rsidRDefault="00344381" w:rsidP="00344381">
            <w:pPr>
              <w:pStyle w:val="PC"/>
            </w:pPr>
            <w:r w:rsidRPr="000E1821">
              <w:t>1.2</w:t>
            </w:r>
          </w:p>
        </w:tc>
        <w:tc>
          <w:tcPr>
            <w:tcW w:w="6222" w:type="dxa"/>
          </w:tcPr>
          <w:p w:rsidR="00344381" w:rsidRPr="000E1821" w:rsidRDefault="00344381" w:rsidP="00344381">
            <w:pPr>
              <w:pStyle w:val="PC"/>
            </w:pPr>
            <w:r w:rsidRPr="00C120B9">
              <w:t>Calculate using vectors the net force on an object when forces such as weight, friction and applied forces are acting</w:t>
            </w:r>
          </w:p>
        </w:tc>
      </w:tr>
      <w:tr w:rsidR="00344381" w:rsidRPr="003C7191" w:rsidTr="007C6DF6">
        <w:trPr>
          <w:trHeight w:val="584"/>
        </w:trPr>
        <w:tc>
          <w:tcPr>
            <w:tcW w:w="3287" w:type="dxa"/>
            <w:gridSpan w:val="3"/>
            <w:vMerge/>
          </w:tcPr>
          <w:p w:rsidR="00344381" w:rsidRPr="000E1821" w:rsidRDefault="00344381" w:rsidP="00344381">
            <w:pPr>
              <w:pStyle w:val="PC"/>
            </w:pPr>
          </w:p>
        </w:tc>
        <w:tc>
          <w:tcPr>
            <w:tcW w:w="522" w:type="dxa"/>
          </w:tcPr>
          <w:p w:rsidR="00344381" w:rsidRPr="000E1821" w:rsidRDefault="00344381" w:rsidP="00344381">
            <w:pPr>
              <w:pStyle w:val="PC"/>
            </w:pPr>
            <w:r w:rsidRPr="000E1821">
              <w:t>1.3</w:t>
            </w:r>
          </w:p>
        </w:tc>
        <w:tc>
          <w:tcPr>
            <w:tcW w:w="6222" w:type="dxa"/>
          </w:tcPr>
          <w:p w:rsidR="00344381" w:rsidRPr="000E1821" w:rsidRDefault="00344381" w:rsidP="00344381">
            <w:pPr>
              <w:pStyle w:val="PC"/>
            </w:pPr>
            <w:r w:rsidRPr="00C120B9">
              <w:t>Apply Newton’s second law to determine the mass, force or acceleration of an object</w:t>
            </w:r>
          </w:p>
        </w:tc>
      </w:tr>
      <w:tr w:rsidR="00344381" w:rsidRPr="003C7191" w:rsidTr="007C6DF6">
        <w:trPr>
          <w:trHeight w:val="584"/>
        </w:trPr>
        <w:tc>
          <w:tcPr>
            <w:tcW w:w="3287" w:type="dxa"/>
            <w:gridSpan w:val="3"/>
            <w:vMerge/>
          </w:tcPr>
          <w:p w:rsidR="00344381" w:rsidRPr="000E1821" w:rsidRDefault="00344381" w:rsidP="00344381">
            <w:pPr>
              <w:pStyle w:val="PC"/>
            </w:pPr>
          </w:p>
        </w:tc>
        <w:tc>
          <w:tcPr>
            <w:tcW w:w="522" w:type="dxa"/>
          </w:tcPr>
          <w:p w:rsidR="00344381" w:rsidRPr="000E1821" w:rsidRDefault="00344381" w:rsidP="00344381">
            <w:pPr>
              <w:pStyle w:val="PC"/>
            </w:pPr>
            <w:r>
              <w:t>1.4</w:t>
            </w:r>
          </w:p>
        </w:tc>
        <w:tc>
          <w:tcPr>
            <w:tcW w:w="6222" w:type="dxa"/>
          </w:tcPr>
          <w:p w:rsidR="00344381" w:rsidRPr="000E1821" w:rsidRDefault="00344381" w:rsidP="00344381">
            <w:pPr>
              <w:pStyle w:val="PC"/>
            </w:pPr>
            <w:r w:rsidRPr="00C120B9">
              <w:t>Use appropriate S.I. units and convert where necessary, presenting data with the appropriate number of significant figures</w:t>
            </w:r>
          </w:p>
        </w:tc>
      </w:tr>
      <w:tr w:rsidR="00344381" w:rsidRPr="003C7191" w:rsidTr="007C6DF6">
        <w:trPr>
          <w:trHeight w:val="572"/>
        </w:trPr>
        <w:tc>
          <w:tcPr>
            <w:tcW w:w="3287" w:type="dxa"/>
            <w:gridSpan w:val="3"/>
            <w:vMerge w:val="restart"/>
          </w:tcPr>
          <w:p w:rsidR="00344381" w:rsidRPr="000E1821" w:rsidRDefault="00344381" w:rsidP="00344381">
            <w:pPr>
              <w:pStyle w:val="PC"/>
            </w:pPr>
            <w:r w:rsidRPr="000E1821">
              <w:t>2</w:t>
            </w:r>
            <w:r>
              <w:t xml:space="preserve"> </w:t>
            </w:r>
            <w:r w:rsidRPr="00C120B9">
              <w:t>Apply the work-energy principle</w:t>
            </w:r>
          </w:p>
        </w:tc>
        <w:tc>
          <w:tcPr>
            <w:tcW w:w="522" w:type="dxa"/>
          </w:tcPr>
          <w:p w:rsidR="00344381" w:rsidRPr="000E1821" w:rsidRDefault="00344381" w:rsidP="00344381">
            <w:pPr>
              <w:pStyle w:val="PC"/>
            </w:pPr>
            <w:r w:rsidRPr="000E1821">
              <w:t>2.1</w:t>
            </w:r>
          </w:p>
        </w:tc>
        <w:tc>
          <w:tcPr>
            <w:tcW w:w="6222" w:type="dxa"/>
          </w:tcPr>
          <w:p w:rsidR="00344381" w:rsidRPr="000E1821" w:rsidRDefault="00344381" w:rsidP="00344381">
            <w:pPr>
              <w:pStyle w:val="PC"/>
            </w:pPr>
            <w:r w:rsidRPr="00C120B9">
              <w:t>Calculate the kinetic energy of an object given the mass and the velocity</w:t>
            </w:r>
          </w:p>
        </w:tc>
      </w:tr>
      <w:tr w:rsidR="00344381" w:rsidRPr="003C7191" w:rsidTr="007C6DF6">
        <w:trPr>
          <w:trHeight w:val="503"/>
        </w:trPr>
        <w:tc>
          <w:tcPr>
            <w:tcW w:w="3287" w:type="dxa"/>
            <w:gridSpan w:val="3"/>
            <w:vMerge/>
          </w:tcPr>
          <w:p w:rsidR="00344381" w:rsidRPr="000E1821" w:rsidRDefault="00344381" w:rsidP="00344381">
            <w:pPr>
              <w:pStyle w:val="PC"/>
            </w:pPr>
          </w:p>
        </w:tc>
        <w:tc>
          <w:tcPr>
            <w:tcW w:w="522" w:type="dxa"/>
          </w:tcPr>
          <w:p w:rsidR="00344381" w:rsidRPr="000E1821" w:rsidRDefault="00344381" w:rsidP="00344381">
            <w:pPr>
              <w:pStyle w:val="PC"/>
            </w:pPr>
            <w:r w:rsidRPr="000E1821">
              <w:t>2.2</w:t>
            </w:r>
          </w:p>
        </w:tc>
        <w:tc>
          <w:tcPr>
            <w:tcW w:w="6222" w:type="dxa"/>
          </w:tcPr>
          <w:p w:rsidR="00344381" w:rsidRPr="000E1821" w:rsidRDefault="00344381" w:rsidP="00344381">
            <w:pPr>
              <w:pStyle w:val="PC"/>
            </w:pPr>
            <w:r w:rsidRPr="00C120B9">
              <w:t>Apply the work-energy equation to determine the work or change in kinetic energy of an object</w:t>
            </w:r>
          </w:p>
        </w:tc>
      </w:tr>
      <w:tr w:rsidR="00344381" w:rsidRPr="003C7191" w:rsidTr="007C6DF6">
        <w:trPr>
          <w:trHeight w:val="256"/>
        </w:trPr>
        <w:tc>
          <w:tcPr>
            <w:tcW w:w="3287" w:type="dxa"/>
            <w:gridSpan w:val="3"/>
            <w:vMerge/>
          </w:tcPr>
          <w:p w:rsidR="00344381" w:rsidRPr="000E1821" w:rsidRDefault="00344381" w:rsidP="00344381">
            <w:pPr>
              <w:pStyle w:val="PC"/>
            </w:pPr>
          </w:p>
        </w:tc>
        <w:tc>
          <w:tcPr>
            <w:tcW w:w="522" w:type="dxa"/>
          </w:tcPr>
          <w:p w:rsidR="00344381" w:rsidRPr="000E1821" w:rsidRDefault="00344381" w:rsidP="00344381">
            <w:pPr>
              <w:pStyle w:val="PC"/>
            </w:pPr>
            <w:r w:rsidRPr="000E1821">
              <w:t>2.3</w:t>
            </w:r>
          </w:p>
        </w:tc>
        <w:tc>
          <w:tcPr>
            <w:tcW w:w="6222" w:type="dxa"/>
          </w:tcPr>
          <w:p w:rsidR="00344381" w:rsidRPr="000E1821" w:rsidRDefault="00344381" w:rsidP="00344381">
            <w:pPr>
              <w:pStyle w:val="PC"/>
            </w:pPr>
            <w:r w:rsidRPr="00C120B9">
              <w:t>Use appropriate S.I. units and convert where necessary, presenting data with the appropriate number of significant figures</w:t>
            </w:r>
          </w:p>
        </w:tc>
      </w:tr>
      <w:tr w:rsidR="00344381" w:rsidRPr="003C7191" w:rsidTr="007C6DF6">
        <w:trPr>
          <w:trHeight w:val="526"/>
        </w:trPr>
        <w:tc>
          <w:tcPr>
            <w:tcW w:w="3287" w:type="dxa"/>
            <w:gridSpan w:val="3"/>
            <w:vMerge w:val="restart"/>
          </w:tcPr>
          <w:p w:rsidR="00344381" w:rsidRPr="000E1821" w:rsidRDefault="00344381" w:rsidP="00344381">
            <w:pPr>
              <w:pStyle w:val="PC"/>
            </w:pPr>
            <w:r w:rsidRPr="000E1821">
              <w:t>3</w:t>
            </w:r>
            <w:r>
              <w:t xml:space="preserve"> </w:t>
            </w:r>
            <w:r w:rsidRPr="00C120B9">
              <w:t xml:space="preserve">Apply the </w:t>
            </w:r>
            <w:r w:rsidRPr="00C120B9">
              <w:rPr>
                <w:b/>
                <w:i/>
              </w:rPr>
              <w:t>conservation of energy principles</w:t>
            </w:r>
          </w:p>
        </w:tc>
        <w:tc>
          <w:tcPr>
            <w:tcW w:w="522" w:type="dxa"/>
          </w:tcPr>
          <w:p w:rsidR="00344381" w:rsidRPr="000E1821" w:rsidRDefault="00344381" w:rsidP="00344381">
            <w:pPr>
              <w:pStyle w:val="PC"/>
            </w:pPr>
            <w:r w:rsidRPr="000E1821">
              <w:t>3.1</w:t>
            </w:r>
          </w:p>
        </w:tc>
        <w:tc>
          <w:tcPr>
            <w:tcW w:w="6222" w:type="dxa"/>
          </w:tcPr>
          <w:p w:rsidR="00344381" w:rsidRPr="000E1821" w:rsidRDefault="00344381" w:rsidP="00344381">
            <w:pPr>
              <w:pStyle w:val="PC"/>
            </w:pPr>
            <w:r w:rsidRPr="00C120B9">
              <w:t>Calculate gravitational potential energy given mass and height</w:t>
            </w:r>
          </w:p>
        </w:tc>
      </w:tr>
      <w:tr w:rsidR="00344381" w:rsidRPr="003C7191" w:rsidTr="007C6DF6">
        <w:trPr>
          <w:trHeight w:val="543"/>
        </w:trPr>
        <w:tc>
          <w:tcPr>
            <w:tcW w:w="3287" w:type="dxa"/>
            <w:gridSpan w:val="3"/>
            <w:vMerge/>
          </w:tcPr>
          <w:p w:rsidR="00344381" w:rsidRPr="003C7191" w:rsidRDefault="00344381" w:rsidP="00344381">
            <w:pPr>
              <w:rPr>
                <w:rFonts w:ascii="Arial" w:hAnsi="Arial" w:cs="Arial"/>
              </w:rPr>
            </w:pPr>
          </w:p>
        </w:tc>
        <w:tc>
          <w:tcPr>
            <w:tcW w:w="522" w:type="dxa"/>
          </w:tcPr>
          <w:p w:rsidR="00344381" w:rsidRPr="000E1821" w:rsidRDefault="00344381" w:rsidP="00344381">
            <w:pPr>
              <w:pStyle w:val="PC"/>
            </w:pPr>
            <w:r w:rsidRPr="000E1821">
              <w:t>3.2</w:t>
            </w:r>
          </w:p>
        </w:tc>
        <w:tc>
          <w:tcPr>
            <w:tcW w:w="6222" w:type="dxa"/>
          </w:tcPr>
          <w:p w:rsidR="00344381" w:rsidRPr="000E1821" w:rsidRDefault="00344381" w:rsidP="00344381">
            <w:pPr>
              <w:pStyle w:val="PC"/>
            </w:pPr>
            <w:r w:rsidRPr="00C120B9">
              <w:t>Demonstrate that the gain (or loss) in potential energy equals the loss (or gain) in kinetic energy when friction is negligible</w:t>
            </w:r>
          </w:p>
        </w:tc>
      </w:tr>
      <w:tr w:rsidR="00344381" w:rsidRPr="003C7191" w:rsidTr="007C6DF6">
        <w:trPr>
          <w:trHeight w:val="469"/>
        </w:trPr>
        <w:tc>
          <w:tcPr>
            <w:tcW w:w="3287" w:type="dxa"/>
            <w:gridSpan w:val="3"/>
            <w:vMerge/>
          </w:tcPr>
          <w:p w:rsidR="00344381" w:rsidRPr="003C7191" w:rsidRDefault="00344381" w:rsidP="00344381">
            <w:pPr>
              <w:rPr>
                <w:rFonts w:ascii="Arial" w:hAnsi="Arial" w:cs="Arial"/>
              </w:rPr>
            </w:pPr>
          </w:p>
        </w:tc>
        <w:tc>
          <w:tcPr>
            <w:tcW w:w="522" w:type="dxa"/>
          </w:tcPr>
          <w:p w:rsidR="00344381" w:rsidRPr="000E1821" w:rsidRDefault="00344381" w:rsidP="00344381">
            <w:pPr>
              <w:pStyle w:val="PC"/>
            </w:pPr>
            <w:r w:rsidRPr="000E1821">
              <w:t>3.3</w:t>
            </w:r>
          </w:p>
        </w:tc>
        <w:tc>
          <w:tcPr>
            <w:tcW w:w="6222" w:type="dxa"/>
          </w:tcPr>
          <w:p w:rsidR="00344381" w:rsidRPr="000E1821" w:rsidRDefault="00344381" w:rsidP="00344381">
            <w:pPr>
              <w:pStyle w:val="PC"/>
            </w:pPr>
            <w:r w:rsidRPr="00C120B9">
              <w:t>Calculate the transfer of energy to heat when friction cannot be neglected</w:t>
            </w:r>
          </w:p>
        </w:tc>
      </w:tr>
      <w:tr w:rsidR="00344381" w:rsidRPr="003C7191" w:rsidTr="007C6DF6">
        <w:trPr>
          <w:trHeight w:val="469"/>
        </w:trPr>
        <w:tc>
          <w:tcPr>
            <w:tcW w:w="3287" w:type="dxa"/>
            <w:gridSpan w:val="3"/>
            <w:vMerge/>
          </w:tcPr>
          <w:p w:rsidR="00344381" w:rsidRPr="003C7191" w:rsidRDefault="00344381" w:rsidP="00344381">
            <w:pPr>
              <w:rPr>
                <w:rFonts w:ascii="Arial" w:hAnsi="Arial" w:cs="Arial"/>
              </w:rPr>
            </w:pPr>
          </w:p>
        </w:tc>
        <w:tc>
          <w:tcPr>
            <w:tcW w:w="522" w:type="dxa"/>
          </w:tcPr>
          <w:p w:rsidR="00344381" w:rsidRPr="000E1821" w:rsidRDefault="00344381" w:rsidP="00344381">
            <w:pPr>
              <w:pStyle w:val="PC"/>
            </w:pPr>
            <w:r>
              <w:t>3.4</w:t>
            </w:r>
          </w:p>
        </w:tc>
        <w:tc>
          <w:tcPr>
            <w:tcW w:w="6222" w:type="dxa"/>
          </w:tcPr>
          <w:p w:rsidR="00344381" w:rsidRPr="000E1821" w:rsidRDefault="00344381" w:rsidP="00344381">
            <w:pPr>
              <w:pStyle w:val="PC"/>
            </w:pPr>
            <w:r w:rsidRPr="00C120B9">
              <w:t>Apply the law of conservation of energy to determine relevant quantities</w:t>
            </w:r>
          </w:p>
        </w:tc>
      </w:tr>
      <w:tr w:rsidR="00344381" w:rsidRPr="003C7191" w:rsidTr="007C6DF6">
        <w:trPr>
          <w:trHeight w:val="469"/>
        </w:trPr>
        <w:tc>
          <w:tcPr>
            <w:tcW w:w="3287" w:type="dxa"/>
            <w:gridSpan w:val="3"/>
            <w:vMerge/>
          </w:tcPr>
          <w:p w:rsidR="00344381" w:rsidRPr="003C7191" w:rsidRDefault="00344381" w:rsidP="00344381">
            <w:pPr>
              <w:rPr>
                <w:rFonts w:ascii="Arial" w:hAnsi="Arial" w:cs="Arial"/>
              </w:rPr>
            </w:pPr>
          </w:p>
        </w:tc>
        <w:tc>
          <w:tcPr>
            <w:tcW w:w="522" w:type="dxa"/>
          </w:tcPr>
          <w:p w:rsidR="00344381" w:rsidRPr="000E1821" w:rsidRDefault="00344381" w:rsidP="00344381">
            <w:pPr>
              <w:pStyle w:val="PC"/>
            </w:pPr>
            <w:r>
              <w:t>3.5</w:t>
            </w:r>
          </w:p>
        </w:tc>
        <w:tc>
          <w:tcPr>
            <w:tcW w:w="6222" w:type="dxa"/>
          </w:tcPr>
          <w:p w:rsidR="00344381" w:rsidRPr="000E1821" w:rsidRDefault="00344381" w:rsidP="00344381">
            <w:pPr>
              <w:pStyle w:val="PC"/>
            </w:pPr>
            <w:r w:rsidRPr="00C120B9">
              <w:t>Use appropriate S.I. units and convert where necessary, presenting data with the appropriate number of significant figures</w:t>
            </w:r>
          </w:p>
        </w:tc>
      </w:tr>
      <w:tr w:rsidR="00344381" w:rsidRPr="003C7191" w:rsidTr="007C6DF6">
        <w:trPr>
          <w:trHeight w:val="469"/>
        </w:trPr>
        <w:tc>
          <w:tcPr>
            <w:tcW w:w="3287" w:type="dxa"/>
            <w:gridSpan w:val="3"/>
            <w:vMerge w:val="restart"/>
          </w:tcPr>
          <w:p w:rsidR="00344381" w:rsidRPr="00D34F58" w:rsidRDefault="00344381" w:rsidP="00D34F58">
            <w:pPr>
              <w:pStyle w:val="PC"/>
            </w:pPr>
            <w:r w:rsidRPr="00D34F58">
              <w:t xml:space="preserve">4 Apply the </w:t>
            </w:r>
            <w:r w:rsidRPr="00D34F58">
              <w:rPr>
                <w:b/>
                <w:i/>
              </w:rPr>
              <w:t>impulse-momentum</w:t>
            </w:r>
            <w:r w:rsidRPr="00D34F58">
              <w:t xml:space="preserve"> equation</w:t>
            </w:r>
          </w:p>
        </w:tc>
        <w:tc>
          <w:tcPr>
            <w:tcW w:w="522" w:type="dxa"/>
          </w:tcPr>
          <w:p w:rsidR="00344381" w:rsidRPr="000E1821" w:rsidRDefault="00344381" w:rsidP="00344381">
            <w:pPr>
              <w:pStyle w:val="PC"/>
            </w:pPr>
            <w:r>
              <w:t>4.1</w:t>
            </w:r>
          </w:p>
        </w:tc>
        <w:tc>
          <w:tcPr>
            <w:tcW w:w="6222" w:type="dxa"/>
          </w:tcPr>
          <w:p w:rsidR="00344381" w:rsidRPr="000E1821" w:rsidRDefault="00344381" w:rsidP="00344381">
            <w:pPr>
              <w:pStyle w:val="PC"/>
            </w:pPr>
            <w:r w:rsidRPr="00C120B9">
              <w:t>Calculate the impulse on an object when a force is applied for a certain time</w:t>
            </w:r>
          </w:p>
        </w:tc>
      </w:tr>
      <w:tr w:rsidR="00344381" w:rsidRPr="003C7191" w:rsidTr="007C6DF6">
        <w:trPr>
          <w:trHeight w:val="469"/>
        </w:trPr>
        <w:tc>
          <w:tcPr>
            <w:tcW w:w="3287" w:type="dxa"/>
            <w:gridSpan w:val="3"/>
            <w:vMerge/>
          </w:tcPr>
          <w:p w:rsidR="00344381" w:rsidRPr="00D34F58" w:rsidRDefault="00344381" w:rsidP="00D34F58">
            <w:pPr>
              <w:pStyle w:val="PC"/>
            </w:pPr>
          </w:p>
        </w:tc>
        <w:tc>
          <w:tcPr>
            <w:tcW w:w="522" w:type="dxa"/>
          </w:tcPr>
          <w:p w:rsidR="00344381" w:rsidRPr="000E1821" w:rsidRDefault="00344381" w:rsidP="00344381">
            <w:pPr>
              <w:pStyle w:val="PC"/>
            </w:pPr>
            <w:r>
              <w:t>4.2</w:t>
            </w:r>
          </w:p>
        </w:tc>
        <w:tc>
          <w:tcPr>
            <w:tcW w:w="6222" w:type="dxa"/>
          </w:tcPr>
          <w:p w:rsidR="00344381" w:rsidRPr="000E1821" w:rsidRDefault="00344381" w:rsidP="00344381">
            <w:pPr>
              <w:pStyle w:val="PC"/>
            </w:pPr>
            <w:r w:rsidRPr="00C120B9">
              <w:t>Calculate the momentum of an object given the mass and the velocity</w:t>
            </w:r>
          </w:p>
        </w:tc>
      </w:tr>
      <w:tr w:rsidR="00344381" w:rsidRPr="003C7191" w:rsidTr="007C6DF6">
        <w:trPr>
          <w:trHeight w:val="469"/>
        </w:trPr>
        <w:tc>
          <w:tcPr>
            <w:tcW w:w="3287" w:type="dxa"/>
            <w:gridSpan w:val="3"/>
            <w:vMerge/>
          </w:tcPr>
          <w:p w:rsidR="00344381" w:rsidRPr="00D34F58" w:rsidRDefault="00344381" w:rsidP="00D34F58">
            <w:pPr>
              <w:pStyle w:val="PC"/>
            </w:pPr>
          </w:p>
        </w:tc>
        <w:tc>
          <w:tcPr>
            <w:tcW w:w="522" w:type="dxa"/>
          </w:tcPr>
          <w:p w:rsidR="00344381" w:rsidRPr="000E1821" w:rsidRDefault="00344381" w:rsidP="00344381">
            <w:pPr>
              <w:pStyle w:val="PC"/>
            </w:pPr>
            <w:r>
              <w:t>4.3</w:t>
            </w:r>
          </w:p>
        </w:tc>
        <w:tc>
          <w:tcPr>
            <w:tcW w:w="6222" w:type="dxa"/>
          </w:tcPr>
          <w:p w:rsidR="00344381" w:rsidRPr="000E1821" w:rsidRDefault="00344381" w:rsidP="00344381">
            <w:pPr>
              <w:pStyle w:val="PC"/>
            </w:pPr>
            <w:r w:rsidRPr="00C120B9">
              <w:t>Apply the impulse-momentum equation to determine relevant quantities in one-dimensional situations</w:t>
            </w:r>
          </w:p>
        </w:tc>
      </w:tr>
      <w:tr w:rsidR="00344381" w:rsidRPr="003C7191" w:rsidTr="007C6DF6">
        <w:trPr>
          <w:trHeight w:val="469"/>
        </w:trPr>
        <w:tc>
          <w:tcPr>
            <w:tcW w:w="3287" w:type="dxa"/>
            <w:gridSpan w:val="3"/>
            <w:vMerge/>
          </w:tcPr>
          <w:p w:rsidR="00344381" w:rsidRPr="00D34F58" w:rsidRDefault="00344381" w:rsidP="00D34F58">
            <w:pPr>
              <w:pStyle w:val="PC"/>
            </w:pPr>
          </w:p>
        </w:tc>
        <w:tc>
          <w:tcPr>
            <w:tcW w:w="522" w:type="dxa"/>
          </w:tcPr>
          <w:p w:rsidR="00344381" w:rsidRPr="000E1821" w:rsidRDefault="00344381" w:rsidP="00344381">
            <w:pPr>
              <w:pStyle w:val="PC"/>
            </w:pPr>
            <w:r>
              <w:t>4.4</w:t>
            </w:r>
          </w:p>
        </w:tc>
        <w:tc>
          <w:tcPr>
            <w:tcW w:w="6222" w:type="dxa"/>
          </w:tcPr>
          <w:p w:rsidR="00344381" w:rsidRPr="000E1821" w:rsidRDefault="00344381" w:rsidP="00344381">
            <w:pPr>
              <w:pStyle w:val="PC"/>
            </w:pPr>
            <w:r w:rsidRPr="00C120B9">
              <w:t>Use appropriate S.I. units and convert where necessary, presenting data with the appropriate number of significant figures</w:t>
            </w:r>
          </w:p>
        </w:tc>
      </w:tr>
      <w:tr w:rsidR="00344381" w:rsidRPr="003C7191" w:rsidTr="007C6DF6">
        <w:trPr>
          <w:trHeight w:val="469"/>
        </w:trPr>
        <w:tc>
          <w:tcPr>
            <w:tcW w:w="3287" w:type="dxa"/>
            <w:gridSpan w:val="3"/>
            <w:vMerge w:val="restart"/>
          </w:tcPr>
          <w:p w:rsidR="00344381" w:rsidRPr="00D34F58" w:rsidRDefault="00344381" w:rsidP="00D34F58">
            <w:pPr>
              <w:pStyle w:val="PC"/>
            </w:pPr>
            <w:r w:rsidRPr="00D34F58">
              <w:t>5 Apply the conservation of momentum principle</w:t>
            </w:r>
          </w:p>
        </w:tc>
        <w:tc>
          <w:tcPr>
            <w:tcW w:w="522" w:type="dxa"/>
          </w:tcPr>
          <w:p w:rsidR="00344381" w:rsidRPr="000E1821" w:rsidRDefault="00344381" w:rsidP="00344381">
            <w:pPr>
              <w:pStyle w:val="PC"/>
            </w:pPr>
            <w:r>
              <w:t>5.1</w:t>
            </w:r>
          </w:p>
        </w:tc>
        <w:tc>
          <w:tcPr>
            <w:tcW w:w="6222" w:type="dxa"/>
          </w:tcPr>
          <w:p w:rsidR="00344381" w:rsidRPr="000E1821" w:rsidRDefault="00344381" w:rsidP="00344381">
            <w:pPr>
              <w:pStyle w:val="PC"/>
            </w:pPr>
            <w:r w:rsidRPr="00C120B9">
              <w:t>Apply the law of conservation of momentum to determine the mass or velocity of an object in a one-dimensional collision</w:t>
            </w:r>
          </w:p>
        </w:tc>
      </w:tr>
      <w:tr w:rsidR="00344381" w:rsidRPr="003C7191" w:rsidTr="007C6DF6">
        <w:trPr>
          <w:trHeight w:val="469"/>
        </w:trPr>
        <w:tc>
          <w:tcPr>
            <w:tcW w:w="3287" w:type="dxa"/>
            <w:gridSpan w:val="3"/>
            <w:vMerge/>
          </w:tcPr>
          <w:p w:rsidR="00344381" w:rsidRPr="00D34F58" w:rsidRDefault="00344381" w:rsidP="00D34F58">
            <w:pPr>
              <w:pStyle w:val="PC"/>
            </w:pPr>
          </w:p>
        </w:tc>
        <w:tc>
          <w:tcPr>
            <w:tcW w:w="522" w:type="dxa"/>
          </w:tcPr>
          <w:p w:rsidR="00344381" w:rsidRPr="000E1821" w:rsidRDefault="00344381" w:rsidP="00344381">
            <w:pPr>
              <w:pStyle w:val="PC"/>
            </w:pPr>
            <w:r>
              <w:t>5.2</w:t>
            </w:r>
          </w:p>
        </w:tc>
        <w:tc>
          <w:tcPr>
            <w:tcW w:w="6222" w:type="dxa"/>
          </w:tcPr>
          <w:p w:rsidR="00344381" w:rsidRPr="000E1821" w:rsidRDefault="00344381" w:rsidP="00344381">
            <w:pPr>
              <w:pStyle w:val="PC"/>
            </w:pPr>
            <w:r w:rsidRPr="00C120B9">
              <w:t>Use appropriate S.I. units and convert where necessary, presenting data with the appropriate number of significant figures</w:t>
            </w:r>
          </w:p>
        </w:tc>
      </w:tr>
      <w:tr w:rsidR="00344381" w:rsidRPr="003C7191" w:rsidTr="007C6DF6">
        <w:trPr>
          <w:trHeight w:val="469"/>
        </w:trPr>
        <w:tc>
          <w:tcPr>
            <w:tcW w:w="3287" w:type="dxa"/>
            <w:gridSpan w:val="3"/>
            <w:vMerge w:val="restart"/>
          </w:tcPr>
          <w:p w:rsidR="00344381" w:rsidRPr="00D34F58" w:rsidRDefault="00344381" w:rsidP="00D34F58">
            <w:pPr>
              <w:pStyle w:val="PC"/>
            </w:pPr>
            <w:r w:rsidRPr="00D34F58">
              <w:t>6 Apply the principle of moments</w:t>
            </w:r>
          </w:p>
        </w:tc>
        <w:tc>
          <w:tcPr>
            <w:tcW w:w="522" w:type="dxa"/>
          </w:tcPr>
          <w:p w:rsidR="00344381" w:rsidRPr="000E1821" w:rsidRDefault="00344381" w:rsidP="00344381">
            <w:pPr>
              <w:pStyle w:val="PC"/>
            </w:pPr>
            <w:r>
              <w:t>6.1</w:t>
            </w:r>
          </w:p>
        </w:tc>
        <w:tc>
          <w:tcPr>
            <w:tcW w:w="6222" w:type="dxa"/>
          </w:tcPr>
          <w:p w:rsidR="00344381" w:rsidRPr="000E1821" w:rsidRDefault="00344381" w:rsidP="00344381">
            <w:pPr>
              <w:pStyle w:val="PC"/>
            </w:pPr>
            <w:r w:rsidRPr="00C120B9">
              <w:t xml:space="preserve">Use </w:t>
            </w:r>
            <w:r w:rsidRPr="00C120B9">
              <w:rPr>
                <w:b/>
                <w:i/>
              </w:rPr>
              <w:t>levers</w:t>
            </w:r>
            <w:r w:rsidRPr="00C120B9">
              <w:t xml:space="preserve"> to demonstrate the principle of moments</w:t>
            </w:r>
          </w:p>
        </w:tc>
      </w:tr>
      <w:tr w:rsidR="00344381" w:rsidRPr="003C7191" w:rsidTr="007C6DF6">
        <w:trPr>
          <w:trHeight w:val="469"/>
        </w:trPr>
        <w:tc>
          <w:tcPr>
            <w:tcW w:w="3287" w:type="dxa"/>
            <w:gridSpan w:val="3"/>
            <w:vMerge/>
          </w:tcPr>
          <w:p w:rsidR="00344381" w:rsidRPr="00D34F58" w:rsidRDefault="00344381" w:rsidP="00D34F58">
            <w:pPr>
              <w:pStyle w:val="PC"/>
            </w:pPr>
          </w:p>
        </w:tc>
        <w:tc>
          <w:tcPr>
            <w:tcW w:w="522" w:type="dxa"/>
          </w:tcPr>
          <w:p w:rsidR="00344381" w:rsidRPr="000E1821" w:rsidRDefault="00344381" w:rsidP="00344381">
            <w:pPr>
              <w:pStyle w:val="PC"/>
            </w:pPr>
            <w:r>
              <w:t>6.2</w:t>
            </w:r>
          </w:p>
        </w:tc>
        <w:tc>
          <w:tcPr>
            <w:tcW w:w="6222" w:type="dxa"/>
          </w:tcPr>
          <w:p w:rsidR="00344381" w:rsidRPr="000E1821" w:rsidRDefault="00344381" w:rsidP="00344381">
            <w:pPr>
              <w:pStyle w:val="PC"/>
            </w:pPr>
            <w:r w:rsidRPr="00E161EA">
              <w:t>Use appropriate S.I. units and convert where necessary, presenting data with the appropriate number of significant figures</w:t>
            </w:r>
          </w:p>
        </w:tc>
      </w:tr>
      <w:tr w:rsidR="00344381" w:rsidRPr="003C7191" w:rsidTr="007C6DF6">
        <w:trPr>
          <w:trHeight w:val="469"/>
        </w:trPr>
        <w:tc>
          <w:tcPr>
            <w:tcW w:w="3287" w:type="dxa"/>
            <w:gridSpan w:val="3"/>
            <w:vMerge w:val="restart"/>
          </w:tcPr>
          <w:p w:rsidR="00344381" w:rsidRPr="00D34F58" w:rsidRDefault="00344381" w:rsidP="00D34F58">
            <w:pPr>
              <w:pStyle w:val="PC"/>
            </w:pPr>
            <w:r w:rsidRPr="00D34F58">
              <w:t>7 Investigate energy resources</w:t>
            </w:r>
          </w:p>
        </w:tc>
        <w:tc>
          <w:tcPr>
            <w:tcW w:w="522" w:type="dxa"/>
          </w:tcPr>
          <w:p w:rsidR="00344381" w:rsidRPr="000E1821" w:rsidRDefault="00344381" w:rsidP="00344381">
            <w:pPr>
              <w:pStyle w:val="PC"/>
            </w:pPr>
            <w:r>
              <w:t>7.1</w:t>
            </w:r>
          </w:p>
        </w:tc>
        <w:tc>
          <w:tcPr>
            <w:tcW w:w="6222" w:type="dxa"/>
          </w:tcPr>
          <w:p w:rsidR="00344381" w:rsidRPr="000E1821" w:rsidRDefault="00344381" w:rsidP="00344381">
            <w:pPr>
              <w:pStyle w:val="PC"/>
            </w:pPr>
            <w:r w:rsidRPr="00E161EA">
              <w:t>List various forms of energy resources and discuss how efficient these are for commercial electricity supply</w:t>
            </w:r>
          </w:p>
        </w:tc>
      </w:tr>
      <w:tr w:rsidR="00344381" w:rsidRPr="003C7191" w:rsidTr="007C6DF6">
        <w:trPr>
          <w:trHeight w:val="469"/>
        </w:trPr>
        <w:tc>
          <w:tcPr>
            <w:tcW w:w="3287" w:type="dxa"/>
            <w:gridSpan w:val="3"/>
            <w:vMerge/>
          </w:tcPr>
          <w:p w:rsidR="00344381" w:rsidRPr="003C7191" w:rsidRDefault="00344381" w:rsidP="00344381">
            <w:pPr>
              <w:rPr>
                <w:rFonts w:ascii="Arial" w:hAnsi="Arial" w:cs="Arial"/>
              </w:rPr>
            </w:pPr>
          </w:p>
        </w:tc>
        <w:tc>
          <w:tcPr>
            <w:tcW w:w="522" w:type="dxa"/>
          </w:tcPr>
          <w:p w:rsidR="00344381" w:rsidRPr="000E1821" w:rsidRDefault="00344381" w:rsidP="00344381">
            <w:pPr>
              <w:pStyle w:val="PC"/>
            </w:pPr>
            <w:r>
              <w:t>7.2</w:t>
            </w:r>
          </w:p>
        </w:tc>
        <w:tc>
          <w:tcPr>
            <w:tcW w:w="6222" w:type="dxa"/>
          </w:tcPr>
          <w:p w:rsidR="00344381" w:rsidRPr="000E1821" w:rsidRDefault="00344381" w:rsidP="00344381">
            <w:pPr>
              <w:pStyle w:val="PC"/>
            </w:pPr>
            <w:r w:rsidRPr="00E161EA">
              <w:t>Identify and discuss various methods of energy conservation</w:t>
            </w:r>
          </w:p>
        </w:tc>
      </w:tr>
      <w:tr w:rsidR="00344381" w:rsidRPr="003C7191" w:rsidTr="007C6DF6">
        <w:trPr>
          <w:trHeight w:val="469"/>
        </w:trPr>
        <w:tc>
          <w:tcPr>
            <w:tcW w:w="3287" w:type="dxa"/>
            <w:gridSpan w:val="3"/>
            <w:vMerge/>
          </w:tcPr>
          <w:p w:rsidR="00344381" w:rsidRPr="003C7191" w:rsidRDefault="00344381" w:rsidP="00344381">
            <w:pPr>
              <w:rPr>
                <w:rFonts w:ascii="Arial" w:hAnsi="Arial" w:cs="Arial"/>
              </w:rPr>
            </w:pPr>
          </w:p>
        </w:tc>
        <w:tc>
          <w:tcPr>
            <w:tcW w:w="522" w:type="dxa"/>
          </w:tcPr>
          <w:p w:rsidR="00344381" w:rsidRPr="000E1821" w:rsidRDefault="00344381" w:rsidP="00344381">
            <w:pPr>
              <w:pStyle w:val="PC"/>
            </w:pPr>
            <w:r>
              <w:t>7.3</w:t>
            </w:r>
          </w:p>
        </w:tc>
        <w:tc>
          <w:tcPr>
            <w:tcW w:w="6222" w:type="dxa"/>
          </w:tcPr>
          <w:p w:rsidR="00344381" w:rsidRPr="000E1821" w:rsidRDefault="00344381" w:rsidP="00344381">
            <w:pPr>
              <w:pStyle w:val="PC"/>
            </w:pPr>
            <w:r w:rsidRPr="00E161EA">
              <w:t>Use appropriate S.I. units and convert where necessary, presenting data with the appropriate number of significant figures</w:t>
            </w:r>
          </w:p>
        </w:tc>
      </w:tr>
      <w:tr w:rsidR="00344381" w:rsidTr="007C6DF6">
        <w:trPr>
          <w:trHeight w:val="516"/>
        </w:trPr>
        <w:tc>
          <w:tcPr>
            <w:tcW w:w="10031" w:type="dxa"/>
            <w:gridSpan w:val="5"/>
          </w:tcPr>
          <w:p w:rsidR="00344381" w:rsidRPr="003C7191" w:rsidRDefault="00344381" w:rsidP="00344381">
            <w:pPr>
              <w:rPr>
                <w:rFonts w:ascii="Arial" w:hAnsi="Arial" w:cs="Arial"/>
                <w:sz w:val="24"/>
                <w:szCs w:val="24"/>
              </w:rPr>
            </w:pPr>
            <w:r w:rsidRPr="003C7191">
              <w:rPr>
                <w:rFonts w:ascii="Arial" w:hAnsi="Arial" w:cs="Arial"/>
                <w:b/>
                <w:sz w:val="28"/>
                <w:szCs w:val="28"/>
              </w:rPr>
              <w:t>REQUIRED SKILLS AND KNOWLEDGE</w:t>
            </w:r>
          </w:p>
          <w:p w:rsidR="00344381" w:rsidRPr="00344381" w:rsidRDefault="00344381" w:rsidP="00344381">
            <w:pPr>
              <w:rPr>
                <w:rFonts w:ascii="Arial" w:hAnsi="Arial" w:cs="Arial"/>
                <w:sz w:val="16"/>
                <w:szCs w:val="16"/>
              </w:rPr>
            </w:pPr>
            <w:r w:rsidRPr="00344381">
              <w:rPr>
                <w:rFonts w:ascii="Arial" w:hAnsi="Arial" w:cs="Arial"/>
                <w:sz w:val="16"/>
                <w:szCs w:val="16"/>
              </w:rPr>
              <w:t>This describes the essential skills and knowledge and their level, required for this unit.</w:t>
            </w:r>
          </w:p>
        </w:tc>
      </w:tr>
      <w:tr w:rsidR="00344381" w:rsidTr="007C6DF6">
        <w:trPr>
          <w:trHeight w:val="1305"/>
        </w:trPr>
        <w:tc>
          <w:tcPr>
            <w:tcW w:w="10031" w:type="dxa"/>
            <w:gridSpan w:val="5"/>
          </w:tcPr>
          <w:p w:rsidR="00344381" w:rsidRDefault="007C6DF6" w:rsidP="00344381">
            <w:pPr>
              <w:pStyle w:val="bullet"/>
              <w:numPr>
                <w:ilvl w:val="0"/>
                <w:numId w:val="0"/>
              </w:numPr>
            </w:pPr>
            <w:r>
              <w:t xml:space="preserve">Required </w:t>
            </w:r>
            <w:r w:rsidR="00344381">
              <w:t>Knowledge:</w:t>
            </w:r>
          </w:p>
          <w:p w:rsidR="00344381" w:rsidRDefault="00344381" w:rsidP="00344381">
            <w:pPr>
              <w:pStyle w:val="bullet"/>
              <w:ind w:left="360"/>
            </w:pPr>
            <w:r>
              <w:t>Newton's three laws of motion</w:t>
            </w:r>
          </w:p>
          <w:p w:rsidR="00344381" w:rsidRDefault="00344381" w:rsidP="00344381">
            <w:pPr>
              <w:pStyle w:val="bullet"/>
              <w:ind w:left="360"/>
            </w:pPr>
            <w:r>
              <w:t>ability to distinguish between the weight and mass of an object</w:t>
            </w:r>
          </w:p>
          <w:p w:rsidR="00344381" w:rsidRDefault="00344381" w:rsidP="00344381">
            <w:pPr>
              <w:pStyle w:val="bullet"/>
              <w:ind w:left="360"/>
            </w:pPr>
            <w:r>
              <w:t>definition of work and energy</w:t>
            </w:r>
          </w:p>
          <w:p w:rsidR="00344381" w:rsidRDefault="00344381" w:rsidP="00344381">
            <w:pPr>
              <w:pStyle w:val="bullet"/>
              <w:ind w:left="360"/>
            </w:pPr>
            <w:r>
              <w:t>definition of potential energy</w:t>
            </w:r>
          </w:p>
          <w:p w:rsidR="00344381" w:rsidRDefault="00344381" w:rsidP="00344381">
            <w:pPr>
              <w:pStyle w:val="bullet"/>
              <w:ind w:left="360"/>
            </w:pPr>
            <w:r>
              <w:t>definition of impulse and momentum</w:t>
            </w:r>
          </w:p>
          <w:p w:rsidR="00344381" w:rsidRDefault="00344381" w:rsidP="00344381">
            <w:pPr>
              <w:pStyle w:val="bullet"/>
              <w:ind w:left="360"/>
            </w:pPr>
            <w:r>
              <w:t>law of conservation of momentum</w:t>
            </w:r>
          </w:p>
          <w:p w:rsidR="00344381" w:rsidRDefault="00344381" w:rsidP="00344381">
            <w:pPr>
              <w:pStyle w:val="bullet"/>
              <w:ind w:left="360"/>
            </w:pPr>
            <w:r>
              <w:t>definition of the moment of force</w:t>
            </w:r>
          </w:p>
          <w:p w:rsidR="00344381" w:rsidRDefault="00344381" w:rsidP="00344381">
            <w:pPr>
              <w:pStyle w:val="bullet"/>
              <w:ind w:left="360"/>
            </w:pPr>
            <w:r>
              <w:t>definition of the principles of moments</w:t>
            </w:r>
          </w:p>
          <w:p w:rsidR="00344381" w:rsidRDefault="007C6DF6" w:rsidP="00344381">
            <w:pPr>
              <w:pStyle w:val="bullet"/>
              <w:numPr>
                <w:ilvl w:val="0"/>
                <w:numId w:val="0"/>
              </w:numPr>
            </w:pPr>
            <w:r>
              <w:t xml:space="preserve">Required </w:t>
            </w:r>
            <w:r w:rsidR="00344381">
              <w:t>Skills:</w:t>
            </w:r>
          </w:p>
          <w:p w:rsidR="00344381" w:rsidRDefault="00344381" w:rsidP="00344381">
            <w:pPr>
              <w:pStyle w:val="bullet"/>
              <w:ind w:left="360"/>
            </w:pPr>
            <w:r>
              <w:t xml:space="preserve">ability to analyse experimental data, drawing valid conclusions and critically evaluating </w:t>
            </w:r>
            <w:r>
              <w:lastRenderedPageBreak/>
              <w:t>experimental technique</w:t>
            </w:r>
          </w:p>
          <w:p w:rsidR="00344381" w:rsidRDefault="00344381" w:rsidP="00344381">
            <w:pPr>
              <w:pStyle w:val="bullet"/>
              <w:ind w:left="360"/>
            </w:pPr>
            <w:r>
              <w:t>ability to list and classify the possible sources of errors encountered when making a measurement</w:t>
            </w:r>
          </w:p>
          <w:p w:rsidR="00344381" w:rsidRDefault="00344381" w:rsidP="00344381">
            <w:pPr>
              <w:pStyle w:val="bullet"/>
              <w:ind w:left="360"/>
            </w:pPr>
            <w:r>
              <w:t>ability to compute the magnitude of an error in a single measurement when using an instrument with a graduated scale or digital display.</w:t>
            </w:r>
          </w:p>
          <w:p w:rsidR="00344381" w:rsidRDefault="00344381" w:rsidP="00344381">
            <w:pPr>
              <w:pStyle w:val="bullet"/>
              <w:ind w:left="360"/>
            </w:pPr>
            <w:r>
              <w:t>ability to calculate the relative error in a measurement given the magnitude of a measurement and the error</w:t>
            </w:r>
          </w:p>
          <w:p w:rsidR="00344381" w:rsidRDefault="00344381" w:rsidP="00344381">
            <w:pPr>
              <w:pStyle w:val="bullet"/>
              <w:ind w:left="360"/>
            </w:pPr>
            <w:r>
              <w:t>ability to use a scientific calculator</w:t>
            </w:r>
          </w:p>
        </w:tc>
      </w:tr>
      <w:tr w:rsidR="00344381" w:rsidTr="007C6DF6">
        <w:trPr>
          <w:trHeight w:val="915"/>
        </w:trPr>
        <w:tc>
          <w:tcPr>
            <w:tcW w:w="10031" w:type="dxa"/>
            <w:gridSpan w:val="5"/>
          </w:tcPr>
          <w:p w:rsidR="00344381" w:rsidRPr="003C7191" w:rsidRDefault="00344381" w:rsidP="00344381">
            <w:pPr>
              <w:rPr>
                <w:rFonts w:ascii="Arial" w:hAnsi="Arial" w:cs="Arial"/>
              </w:rPr>
            </w:pPr>
            <w:r w:rsidRPr="003C7191">
              <w:rPr>
                <w:rFonts w:ascii="Arial" w:hAnsi="Arial" w:cs="Arial"/>
                <w:b/>
                <w:sz w:val="28"/>
                <w:szCs w:val="28"/>
              </w:rPr>
              <w:lastRenderedPageBreak/>
              <w:t>RANGE STATEMENT</w:t>
            </w:r>
          </w:p>
          <w:p w:rsidR="00344381" w:rsidRPr="007C6DF6" w:rsidRDefault="00344381" w:rsidP="007C6DF6">
            <w:pPr>
              <w:spacing w:after="0"/>
              <w:rPr>
                <w:rFonts w:ascii="Arial" w:hAnsi="Arial" w:cs="Arial"/>
                <w:sz w:val="16"/>
                <w:szCs w:val="16"/>
              </w:rPr>
            </w:pPr>
            <w:r w:rsidRPr="007C6DF6">
              <w:rPr>
                <w:rFonts w:ascii="Arial" w:hAnsi="Arial" w:cs="Arial"/>
                <w:sz w:val="16"/>
                <w:szCs w:val="16"/>
              </w:rPr>
              <w:t>The Range Statement relates to the unit of competency as a whole.  It allows for different work environments and situations that may affect performance.</w:t>
            </w:r>
          </w:p>
        </w:tc>
      </w:tr>
      <w:tr w:rsidR="00344381" w:rsidTr="007C6DF6">
        <w:trPr>
          <w:trHeight w:val="1305"/>
        </w:trPr>
        <w:tc>
          <w:tcPr>
            <w:tcW w:w="3085" w:type="dxa"/>
            <w:gridSpan w:val="2"/>
          </w:tcPr>
          <w:p w:rsidR="00344381" w:rsidRPr="0057451A" w:rsidRDefault="00344381" w:rsidP="00344381">
            <w:r w:rsidRPr="00E161EA">
              <w:rPr>
                <w:b/>
                <w:i/>
              </w:rPr>
              <w:t>Energy conservation principles</w:t>
            </w:r>
            <w:r w:rsidRPr="00E161EA">
              <w:t xml:space="preserve"> may include</w:t>
            </w:r>
          </w:p>
        </w:tc>
        <w:tc>
          <w:tcPr>
            <w:tcW w:w="6946" w:type="dxa"/>
            <w:gridSpan w:val="3"/>
          </w:tcPr>
          <w:p w:rsidR="00344381" w:rsidRDefault="00344381" w:rsidP="00344381">
            <w:pPr>
              <w:pStyle w:val="bullet"/>
              <w:ind w:left="360"/>
            </w:pPr>
            <w:r>
              <w:t>everyday physical observations</w:t>
            </w:r>
          </w:p>
          <w:p w:rsidR="00344381" w:rsidRDefault="00344381" w:rsidP="00344381">
            <w:pPr>
              <w:pStyle w:val="bullet"/>
              <w:ind w:left="360"/>
            </w:pPr>
            <w:r>
              <w:t>human body movements</w:t>
            </w:r>
          </w:p>
          <w:p w:rsidR="00344381" w:rsidRPr="0057451A" w:rsidRDefault="00344381" w:rsidP="00344381">
            <w:pPr>
              <w:pStyle w:val="bullet"/>
              <w:ind w:left="360"/>
            </w:pPr>
            <w:r>
              <w:t>vehicle observations</w:t>
            </w:r>
          </w:p>
        </w:tc>
      </w:tr>
      <w:tr w:rsidR="00344381" w:rsidTr="007C6DF6">
        <w:trPr>
          <w:trHeight w:val="1305"/>
        </w:trPr>
        <w:tc>
          <w:tcPr>
            <w:tcW w:w="3085" w:type="dxa"/>
            <w:gridSpan w:val="2"/>
          </w:tcPr>
          <w:p w:rsidR="00344381" w:rsidRPr="0057451A" w:rsidRDefault="00344381" w:rsidP="00344381">
            <w:r w:rsidRPr="00E161EA">
              <w:rPr>
                <w:b/>
                <w:i/>
              </w:rPr>
              <w:t>Applications of the impulse-momentum</w:t>
            </w:r>
            <w:r w:rsidRPr="00E161EA">
              <w:t xml:space="preserve"> may include</w:t>
            </w:r>
          </w:p>
        </w:tc>
        <w:tc>
          <w:tcPr>
            <w:tcW w:w="6946" w:type="dxa"/>
            <w:gridSpan w:val="3"/>
          </w:tcPr>
          <w:p w:rsidR="00344381" w:rsidRDefault="00344381" w:rsidP="00344381">
            <w:pPr>
              <w:pStyle w:val="bullet"/>
              <w:ind w:left="360"/>
            </w:pPr>
            <w:r>
              <w:t>everyday physical observations</w:t>
            </w:r>
          </w:p>
          <w:p w:rsidR="00344381" w:rsidRDefault="00344381" w:rsidP="00344381">
            <w:pPr>
              <w:pStyle w:val="bullet"/>
              <w:ind w:left="360"/>
            </w:pPr>
            <w:r>
              <w:t>human body movements</w:t>
            </w:r>
          </w:p>
          <w:p w:rsidR="00344381" w:rsidRDefault="00344381" w:rsidP="00344381">
            <w:pPr>
              <w:pStyle w:val="bullet"/>
              <w:ind w:left="360"/>
            </w:pPr>
            <w:r>
              <w:t>vehicle observations</w:t>
            </w:r>
          </w:p>
          <w:p w:rsidR="00344381" w:rsidRPr="0057451A" w:rsidRDefault="00344381" w:rsidP="00344381">
            <w:pPr>
              <w:pStyle w:val="bullet"/>
              <w:ind w:left="360"/>
            </w:pPr>
            <w:r>
              <w:t>sporting movements and actions</w:t>
            </w:r>
          </w:p>
        </w:tc>
      </w:tr>
      <w:tr w:rsidR="00344381" w:rsidTr="007C6DF6">
        <w:trPr>
          <w:trHeight w:val="1305"/>
        </w:trPr>
        <w:tc>
          <w:tcPr>
            <w:tcW w:w="3085" w:type="dxa"/>
            <w:gridSpan w:val="2"/>
          </w:tcPr>
          <w:p w:rsidR="00344381" w:rsidRPr="0057451A" w:rsidRDefault="00344381" w:rsidP="00344381">
            <w:r w:rsidRPr="00E161EA">
              <w:rPr>
                <w:b/>
                <w:i/>
              </w:rPr>
              <w:t>Levers</w:t>
            </w:r>
            <w:r w:rsidRPr="00E161EA">
              <w:t xml:space="preserve"> may include</w:t>
            </w:r>
          </w:p>
        </w:tc>
        <w:tc>
          <w:tcPr>
            <w:tcW w:w="6946" w:type="dxa"/>
            <w:gridSpan w:val="3"/>
          </w:tcPr>
          <w:p w:rsidR="00344381" w:rsidRDefault="00344381" w:rsidP="00344381">
            <w:pPr>
              <w:pStyle w:val="bullet"/>
              <w:ind w:left="360"/>
            </w:pPr>
            <w:r>
              <w:t>human body movements</w:t>
            </w:r>
          </w:p>
          <w:p w:rsidR="00344381" w:rsidRDefault="00344381" w:rsidP="00344381">
            <w:pPr>
              <w:pStyle w:val="bullet"/>
              <w:ind w:left="360"/>
            </w:pPr>
            <w:r>
              <w:t>engineering equipment</w:t>
            </w:r>
          </w:p>
          <w:p w:rsidR="00344381" w:rsidRPr="0057451A" w:rsidRDefault="00344381" w:rsidP="00344381">
            <w:pPr>
              <w:pStyle w:val="bullet"/>
              <w:ind w:left="360"/>
            </w:pPr>
            <w:r>
              <w:t>construction equipment</w:t>
            </w:r>
          </w:p>
        </w:tc>
      </w:tr>
      <w:tr w:rsidR="00344381" w:rsidTr="007C6DF6">
        <w:trPr>
          <w:trHeight w:val="1092"/>
        </w:trPr>
        <w:tc>
          <w:tcPr>
            <w:tcW w:w="10031" w:type="dxa"/>
            <w:gridSpan w:val="5"/>
          </w:tcPr>
          <w:p w:rsidR="00344381" w:rsidRPr="003C7191" w:rsidRDefault="00344381" w:rsidP="00344381">
            <w:pPr>
              <w:rPr>
                <w:rFonts w:ascii="Arial" w:hAnsi="Arial" w:cs="Arial"/>
              </w:rPr>
            </w:pPr>
            <w:r w:rsidRPr="003C7191">
              <w:rPr>
                <w:rFonts w:ascii="Arial" w:hAnsi="Arial" w:cs="Arial"/>
                <w:b/>
                <w:sz w:val="28"/>
                <w:szCs w:val="28"/>
              </w:rPr>
              <w:t>EVIDENCE GUIDE</w:t>
            </w:r>
          </w:p>
          <w:p w:rsidR="00344381" w:rsidRPr="00344381" w:rsidRDefault="00344381" w:rsidP="007C6DF6">
            <w:pPr>
              <w:spacing w:after="0"/>
              <w:rPr>
                <w:rFonts w:ascii="Arial" w:hAnsi="Arial" w:cs="Arial"/>
                <w:sz w:val="16"/>
                <w:szCs w:val="16"/>
              </w:rPr>
            </w:pPr>
            <w:r w:rsidRPr="00344381">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344381" w:rsidTr="007C6DF6">
        <w:trPr>
          <w:trHeight w:val="1305"/>
        </w:trPr>
        <w:tc>
          <w:tcPr>
            <w:tcW w:w="2802" w:type="dxa"/>
          </w:tcPr>
          <w:p w:rsidR="00344381" w:rsidRPr="003C7191" w:rsidRDefault="00344381" w:rsidP="00344381">
            <w:pPr>
              <w:rPr>
                <w:b/>
              </w:rPr>
            </w:pPr>
            <w:r w:rsidRPr="003C7191">
              <w:rPr>
                <w:b/>
              </w:rPr>
              <w:t>Critical aspects for assessment and evidence required to assess competency in this unit</w:t>
            </w:r>
          </w:p>
        </w:tc>
        <w:tc>
          <w:tcPr>
            <w:tcW w:w="7229" w:type="dxa"/>
            <w:gridSpan w:val="4"/>
          </w:tcPr>
          <w:p w:rsidR="00344381" w:rsidRDefault="00344381" w:rsidP="00344381">
            <w:pPr>
              <w:pStyle w:val="bullet"/>
              <w:numPr>
                <w:ilvl w:val="0"/>
                <w:numId w:val="0"/>
              </w:numPr>
            </w:pPr>
            <w:r>
              <w:t>The learner must be able to:</w:t>
            </w:r>
          </w:p>
          <w:p w:rsidR="00344381" w:rsidRDefault="00344381" w:rsidP="00344381">
            <w:pPr>
              <w:pStyle w:val="bullet"/>
              <w:ind w:left="360"/>
            </w:pPr>
            <w:r>
              <w:t>demonstrate one proportionality from Newton's second law of motion</w:t>
            </w:r>
          </w:p>
          <w:p w:rsidR="00344381" w:rsidRDefault="00344381" w:rsidP="00344381">
            <w:pPr>
              <w:pStyle w:val="bullet"/>
              <w:ind w:left="360"/>
            </w:pPr>
            <w:r>
              <w:t>calculate using vectors the net force on an object when forces such as weight, friction and applied forces are acting</w:t>
            </w:r>
          </w:p>
          <w:p w:rsidR="00344381" w:rsidRDefault="00344381" w:rsidP="00344381">
            <w:pPr>
              <w:pStyle w:val="bullet"/>
              <w:ind w:left="360"/>
            </w:pPr>
            <w:r>
              <w:t>apply Newton's second law to determine the mass, force or acceleration of an object</w:t>
            </w:r>
          </w:p>
          <w:p w:rsidR="00344381" w:rsidRDefault="00344381" w:rsidP="00344381">
            <w:pPr>
              <w:pStyle w:val="bullet"/>
              <w:ind w:left="360"/>
            </w:pPr>
            <w:r>
              <w:t>calculate the kinetic energy of an object given the mass and the velocity</w:t>
            </w:r>
          </w:p>
          <w:p w:rsidR="00344381" w:rsidRDefault="00344381" w:rsidP="00344381">
            <w:pPr>
              <w:pStyle w:val="bullet"/>
              <w:ind w:left="360"/>
            </w:pPr>
            <w:r>
              <w:t>apply the work-energy equation to determine the work or change in kinetic energy of an object</w:t>
            </w:r>
          </w:p>
          <w:p w:rsidR="00344381" w:rsidRDefault="00344381" w:rsidP="00344381">
            <w:pPr>
              <w:pStyle w:val="bullet"/>
              <w:ind w:left="360"/>
            </w:pPr>
            <w:r>
              <w:t>calculate gravitational potential energy given mass and height</w:t>
            </w:r>
          </w:p>
          <w:p w:rsidR="00344381" w:rsidRDefault="00344381" w:rsidP="00344381">
            <w:pPr>
              <w:pStyle w:val="bullet"/>
              <w:ind w:left="360"/>
            </w:pPr>
            <w:r>
              <w:t>demonstrate that the gain (or loss) in potential energy equals the loss (or gain) in kinetic energy when friction is negligible</w:t>
            </w:r>
          </w:p>
          <w:p w:rsidR="00344381" w:rsidRDefault="00344381" w:rsidP="00344381">
            <w:pPr>
              <w:pStyle w:val="bullet"/>
              <w:ind w:left="360"/>
            </w:pPr>
            <w:r>
              <w:lastRenderedPageBreak/>
              <w:t>calculate the transfer of energy to heat when friction cannot be neglected</w:t>
            </w:r>
          </w:p>
          <w:p w:rsidR="00344381" w:rsidRDefault="00344381" w:rsidP="00344381">
            <w:pPr>
              <w:pStyle w:val="bullet"/>
              <w:ind w:left="360"/>
            </w:pPr>
            <w:r>
              <w:t>apply the law of conservation of energy to determine relevant quantities</w:t>
            </w:r>
          </w:p>
          <w:p w:rsidR="00344381" w:rsidRDefault="00344381" w:rsidP="00344381">
            <w:pPr>
              <w:pStyle w:val="bullet"/>
              <w:ind w:left="360"/>
            </w:pPr>
            <w:r>
              <w:t>calculate the impulse on an object when a force is applied for a certain time</w:t>
            </w:r>
          </w:p>
          <w:p w:rsidR="00344381" w:rsidRDefault="00344381" w:rsidP="00344381">
            <w:pPr>
              <w:pStyle w:val="bullet"/>
              <w:ind w:left="360"/>
            </w:pPr>
            <w:r>
              <w:t>calculate the momentum of an object given the mass and the velocity</w:t>
            </w:r>
          </w:p>
          <w:p w:rsidR="00344381" w:rsidRDefault="00344381" w:rsidP="00344381">
            <w:pPr>
              <w:pStyle w:val="bullet"/>
              <w:ind w:left="360"/>
            </w:pPr>
            <w:r>
              <w:t>apply the impulse-momentum equation to determine relevant quantities in one-dimensional situations</w:t>
            </w:r>
          </w:p>
          <w:p w:rsidR="00344381" w:rsidRDefault="00344381" w:rsidP="00344381">
            <w:pPr>
              <w:pStyle w:val="bullet"/>
              <w:ind w:left="360"/>
            </w:pPr>
            <w:r>
              <w:t>apply the law of conservation of momentum to determine the mass or velocity of an object in a one-dimensional collision</w:t>
            </w:r>
          </w:p>
          <w:p w:rsidR="00344381" w:rsidRDefault="00344381" w:rsidP="00344381">
            <w:pPr>
              <w:pStyle w:val="bullet"/>
              <w:ind w:left="360"/>
            </w:pPr>
            <w:r>
              <w:t>use levers to demonstrate the principle of moments</w:t>
            </w:r>
          </w:p>
          <w:p w:rsidR="00344381" w:rsidRDefault="00344381" w:rsidP="00344381">
            <w:pPr>
              <w:pStyle w:val="bullet"/>
              <w:ind w:left="360"/>
            </w:pPr>
            <w:r>
              <w:t>use appropriate S.I. units and convert where necessary, presenting data with the appropriate number of significant figures</w:t>
            </w:r>
          </w:p>
          <w:p w:rsidR="00344381" w:rsidRPr="0057451A" w:rsidRDefault="00344381" w:rsidP="00344381">
            <w:pPr>
              <w:pStyle w:val="bullet"/>
              <w:ind w:left="360"/>
            </w:pPr>
            <w:r>
              <w:t>identify and discuss various methods of energy conservation</w:t>
            </w:r>
          </w:p>
        </w:tc>
      </w:tr>
      <w:tr w:rsidR="00344381" w:rsidTr="007C6DF6">
        <w:trPr>
          <w:trHeight w:val="1305"/>
        </w:trPr>
        <w:tc>
          <w:tcPr>
            <w:tcW w:w="2802" w:type="dxa"/>
          </w:tcPr>
          <w:p w:rsidR="00344381" w:rsidRPr="00B445B7" w:rsidRDefault="00344381" w:rsidP="00344381">
            <w:pPr>
              <w:rPr>
                <w:b/>
              </w:rPr>
            </w:pPr>
            <w:r w:rsidRPr="003C7191">
              <w:rPr>
                <w:b/>
              </w:rPr>
              <w:lastRenderedPageBreak/>
              <w:t>Context of and specific resources for assessment</w:t>
            </w:r>
          </w:p>
        </w:tc>
        <w:tc>
          <w:tcPr>
            <w:tcW w:w="7229" w:type="dxa"/>
            <w:gridSpan w:val="4"/>
          </w:tcPr>
          <w:p w:rsidR="00344381" w:rsidRDefault="00344381" w:rsidP="00344381">
            <w:pPr>
              <w:pStyle w:val="bullet"/>
              <w:ind w:left="360"/>
            </w:pPr>
            <w:r>
              <w:t>Scientific calculator</w:t>
            </w:r>
          </w:p>
          <w:p w:rsidR="00344381" w:rsidRPr="0057451A" w:rsidRDefault="00344381" w:rsidP="00344381">
            <w:pPr>
              <w:pStyle w:val="bullet"/>
              <w:ind w:left="360"/>
            </w:pPr>
            <w:r>
              <w:t>Physics laboratory equipped with ticker timers, linear air tracks and computer interfacing equipment with light gates and /or sonic ranger</w:t>
            </w:r>
          </w:p>
        </w:tc>
      </w:tr>
      <w:tr w:rsidR="00344381" w:rsidTr="007C6DF6">
        <w:trPr>
          <w:trHeight w:val="383"/>
        </w:trPr>
        <w:tc>
          <w:tcPr>
            <w:tcW w:w="2802" w:type="dxa"/>
          </w:tcPr>
          <w:p w:rsidR="00344381" w:rsidRPr="0057451A" w:rsidRDefault="00344381" w:rsidP="00344381">
            <w:r w:rsidRPr="003C7191">
              <w:rPr>
                <w:b/>
              </w:rPr>
              <w:t>Method of assessment</w:t>
            </w:r>
          </w:p>
        </w:tc>
        <w:tc>
          <w:tcPr>
            <w:tcW w:w="7229" w:type="dxa"/>
            <w:gridSpan w:val="4"/>
          </w:tcPr>
          <w:p w:rsidR="00344381" w:rsidRDefault="00344381" w:rsidP="00344381">
            <w:pPr>
              <w:pStyle w:val="bullet"/>
              <w:ind w:left="360"/>
            </w:pPr>
            <w:r>
              <w:t>Review of data records prepared by the candidate, such as counts, observations, results</w:t>
            </w:r>
          </w:p>
          <w:p w:rsidR="00344381" w:rsidRDefault="00344381" w:rsidP="00344381">
            <w:pPr>
              <w:pStyle w:val="bullet"/>
              <w:ind w:left="360"/>
            </w:pPr>
            <w:r>
              <w:t>verbal or written questioning</w:t>
            </w:r>
          </w:p>
          <w:p w:rsidR="00344381" w:rsidRDefault="00344381" w:rsidP="00344381">
            <w:pPr>
              <w:pStyle w:val="bullet"/>
              <w:ind w:left="360"/>
            </w:pPr>
            <w:r>
              <w:t>verbal presentation</w:t>
            </w:r>
          </w:p>
          <w:p w:rsidR="00344381" w:rsidRDefault="00344381" w:rsidP="00344381">
            <w:pPr>
              <w:pStyle w:val="bullet"/>
              <w:ind w:left="360"/>
            </w:pPr>
            <w:r>
              <w:t>Practical demonstration</w:t>
            </w:r>
          </w:p>
          <w:p w:rsidR="00344381" w:rsidRDefault="00344381" w:rsidP="00344381">
            <w:pPr>
              <w:pStyle w:val="bullet"/>
              <w:ind w:left="360"/>
            </w:pPr>
            <w:r>
              <w:t>Research assignment</w:t>
            </w:r>
          </w:p>
          <w:p w:rsidR="00344381" w:rsidRPr="0057451A" w:rsidRDefault="00344381" w:rsidP="00344381">
            <w:pPr>
              <w:pStyle w:val="bullet"/>
              <w:ind w:left="360"/>
            </w:pPr>
            <w:r>
              <w:t>Written or verbal report</w:t>
            </w:r>
          </w:p>
        </w:tc>
      </w:tr>
    </w:tbl>
    <w:p w:rsidR="007C6DF6" w:rsidRDefault="007C6DF6" w:rsidP="007A667C">
      <w:pPr>
        <w:keepNext/>
        <w:rPr>
          <w:rFonts w:ascii="Arial" w:hAnsi="Arial" w:cs="Arial"/>
        </w:rPr>
        <w:sectPr w:rsidR="007C6DF6" w:rsidSect="008B34B4">
          <w:headerReference w:type="even" r:id="rId96"/>
          <w:headerReference w:type="default" r:id="rId97"/>
          <w:headerReference w:type="first" r:id="rId98"/>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27"/>
        <w:gridCol w:w="60"/>
        <w:gridCol w:w="522"/>
        <w:gridCol w:w="6046"/>
      </w:tblGrid>
      <w:tr w:rsidR="007C6DF6" w:rsidRPr="00E145E6" w:rsidTr="007C6DF6">
        <w:trPr>
          <w:trHeight w:val="588"/>
        </w:trPr>
        <w:tc>
          <w:tcPr>
            <w:tcW w:w="3287" w:type="dxa"/>
            <w:gridSpan w:val="2"/>
          </w:tcPr>
          <w:p w:rsidR="007C6DF6" w:rsidRPr="00D34F58" w:rsidRDefault="007C6DF6" w:rsidP="007C6DF6">
            <w:pPr>
              <w:spacing w:before="60" w:after="60"/>
              <w:rPr>
                <w:rFonts w:ascii="Arial" w:hAnsi="Arial" w:cs="Arial"/>
                <w:sz w:val="28"/>
                <w:szCs w:val="28"/>
              </w:rPr>
            </w:pPr>
            <w:r w:rsidRPr="00D34F58">
              <w:rPr>
                <w:rFonts w:ascii="Arial" w:hAnsi="Arial" w:cs="Arial"/>
                <w:sz w:val="28"/>
                <w:szCs w:val="28"/>
              </w:rPr>
              <w:lastRenderedPageBreak/>
              <w:t xml:space="preserve">Unit Code </w:t>
            </w:r>
          </w:p>
        </w:tc>
        <w:tc>
          <w:tcPr>
            <w:tcW w:w="6568" w:type="dxa"/>
            <w:gridSpan w:val="2"/>
          </w:tcPr>
          <w:p w:rsidR="007C6DF6" w:rsidRPr="00E145E6" w:rsidRDefault="007C6DF6" w:rsidP="007C6DF6">
            <w:pPr>
              <w:pStyle w:val="VRQA1"/>
            </w:pPr>
            <w:bookmarkStart w:id="76" w:name="_Toc426542604"/>
            <w:r>
              <w:t>V</w:t>
            </w:r>
            <w:r w:rsidR="00D573A4">
              <w:t>U21080</w:t>
            </w:r>
            <w:bookmarkEnd w:id="76"/>
          </w:p>
        </w:tc>
      </w:tr>
      <w:tr w:rsidR="007C6DF6" w:rsidRPr="003C7191" w:rsidTr="007C6DF6">
        <w:trPr>
          <w:trHeight w:val="788"/>
        </w:trPr>
        <w:tc>
          <w:tcPr>
            <w:tcW w:w="3287" w:type="dxa"/>
            <w:gridSpan w:val="2"/>
          </w:tcPr>
          <w:p w:rsidR="007C6DF6" w:rsidRPr="00D34F58" w:rsidRDefault="007C6DF6" w:rsidP="007C6DF6">
            <w:pPr>
              <w:spacing w:before="60" w:after="60"/>
              <w:rPr>
                <w:rFonts w:ascii="Arial" w:hAnsi="Arial" w:cs="Arial"/>
                <w:sz w:val="28"/>
                <w:szCs w:val="28"/>
              </w:rPr>
            </w:pPr>
            <w:r w:rsidRPr="00D34F58">
              <w:rPr>
                <w:rFonts w:ascii="Arial" w:hAnsi="Arial" w:cs="Arial"/>
                <w:sz w:val="28"/>
                <w:szCs w:val="28"/>
              </w:rPr>
              <w:t>Unit Title</w:t>
            </w:r>
          </w:p>
        </w:tc>
        <w:tc>
          <w:tcPr>
            <w:tcW w:w="6568" w:type="dxa"/>
            <w:gridSpan w:val="2"/>
          </w:tcPr>
          <w:p w:rsidR="007C6DF6" w:rsidRPr="00447B8B" w:rsidRDefault="007C6DF6" w:rsidP="007C6DF6">
            <w:pPr>
              <w:pStyle w:val="VRQA1"/>
            </w:pPr>
            <w:bookmarkStart w:id="77" w:name="_Toc426542605"/>
            <w:r>
              <w:t>Operate simple analogue and digital electronic circuits</w:t>
            </w:r>
            <w:bookmarkEnd w:id="77"/>
          </w:p>
        </w:tc>
      </w:tr>
      <w:tr w:rsidR="007C6DF6" w:rsidRPr="003C7191" w:rsidTr="007C6DF6">
        <w:trPr>
          <w:trHeight w:val="889"/>
        </w:trPr>
        <w:tc>
          <w:tcPr>
            <w:tcW w:w="3287" w:type="dxa"/>
            <w:gridSpan w:val="2"/>
          </w:tcPr>
          <w:p w:rsidR="007C6DF6" w:rsidRPr="003C7191" w:rsidRDefault="007C6DF6" w:rsidP="007C6DF6">
            <w:pPr>
              <w:spacing w:before="60" w:after="60"/>
              <w:rPr>
                <w:rFonts w:ascii="Arial" w:hAnsi="Arial" w:cs="Arial"/>
                <w:sz w:val="28"/>
                <w:szCs w:val="28"/>
              </w:rPr>
            </w:pPr>
            <w:r w:rsidRPr="003C7191">
              <w:rPr>
                <w:rFonts w:ascii="Arial" w:hAnsi="Arial" w:cs="Arial"/>
                <w:sz w:val="28"/>
                <w:szCs w:val="28"/>
              </w:rPr>
              <w:t>Unit Descriptor</w:t>
            </w:r>
          </w:p>
        </w:tc>
        <w:tc>
          <w:tcPr>
            <w:tcW w:w="6568" w:type="dxa"/>
            <w:gridSpan w:val="2"/>
          </w:tcPr>
          <w:p w:rsidR="007C6DF6" w:rsidRPr="003C7191" w:rsidRDefault="00CF7C3F" w:rsidP="007C6DF6">
            <w:pPr>
              <w:spacing w:before="60" w:after="60"/>
              <w:rPr>
                <w:rFonts w:ascii="Arial" w:hAnsi="Arial" w:cs="Arial"/>
              </w:rPr>
            </w:pPr>
            <w:r>
              <w:rPr>
                <w:rFonts w:ascii="Arial" w:hAnsi="Arial" w:cs="Arial"/>
              </w:rPr>
              <w:t>This unit</w:t>
            </w:r>
            <w:r w:rsidR="007C6DF6" w:rsidRPr="00447B8B">
              <w:rPr>
                <w:rFonts w:ascii="Arial" w:hAnsi="Arial" w:cs="Arial"/>
              </w:rPr>
              <w:t xml:space="preserve"> provides students with knowledge and skills to assemble, analyse and explain the operation of simple analogue and digital electronic circuits.</w:t>
            </w:r>
          </w:p>
        </w:tc>
      </w:tr>
      <w:tr w:rsidR="007C6DF6" w:rsidRPr="003C7191" w:rsidTr="00E508A3">
        <w:trPr>
          <w:trHeight w:val="571"/>
        </w:trPr>
        <w:tc>
          <w:tcPr>
            <w:tcW w:w="3287" w:type="dxa"/>
            <w:gridSpan w:val="2"/>
          </w:tcPr>
          <w:p w:rsidR="007C6DF6" w:rsidRPr="003C7191" w:rsidRDefault="007C6DF6" w:rsidP="007C6DF6">
            <w:pPr>
              <w:spacing w:before="60" w:after="60"/>
              <w:rPr>
                <w:rFonts w:ascii="Arial" w:hAnsi="Arial" w:cs="Arial"/>
                <w:sz w:val="28"/>
                <w:szCs w:val="28"/>
              </w:rPr>
            </w:pPr>
            <w:r w:rsidRPr="003C7191">
              <w:rPr>
                <w:rFonts w:ascii="Arial" w:hAnsi="Arial" w:cs="Arial"/>
                <w:sz w:val="28"/>
                <w:szCs w:val="28"/>
              </w:rPr>
              <w:t>Employability skills</w:t>
            </w:r>
          </w:p>
        </w:tc>
        <w:tc>
          <w:tcPr>
            <w:tcW w:w="6568" w:type="dxa"/>
            <w:gridSpan w:val="2"/>
          </w:tcPr>
          <w:p w:rsidR="007C6DF6" w:rsidRPr="003C7191" w:rsidRDefault="00E508A3" w:rsidP="007C6DF6">
            <w:pPr>
              <w:spacing w:before="60" w:after="60"/>
              <w:rPr>
                <w:rFonts w:ascii="Arial" w:hAnsi="Arial" w:cs="Arial"/>
              </w:rPr>
            </w:pPr>
            <w:r w:rsidRPr="0062630C">
              <w:rPr>
                <w:rFonts w:ascii="Arial" w:hAnsi="Arial" w:cs="Arial"/>
              </w:rPr>
              <w:t>This unit contains employability skills.  Refer to the employability skills summary to identify employability skill requirements.</w:t>
            </w:r>
          </w:p>
        </w:tc>
      </w:tr>
      <w:tr w:rsidR="007C6DF6" w:rsidRPr="003C7191" w:rsidTr="007C6DF6">
        <w:trPr>
          <w:trHeight w:val="447"/>
        </w:trPr>
        <w:tc>
          <w:tcPr>
            <w:tcW w:w="3287" w:type="dxa"/>
            <w:gridSpan w:val="2"/>
          </w:tcPr>
          <w:p w:rsidR="007C6DF6" w:rsidRPr="00447B8B" w:rsidRDefault="007C6DF6" w:rsidP="007C6DF6">
            <w:pPr>
              <w:spacing w:before="60" w:after="60"/>
              <w:rPr>
                <w:rFonts w:ascii="Arial" w:hAnsi="Arial" w:cs="Arial"/>
                <w:sz w:val="28"/>
                <w:szCs w:val="28"/>
              </w:rPr>
            </w:pPr>
            <w:r>
              <w:rPr>
                <w:rFonts w:ascii="Arial" w:hAnsi="Arial" w:cs="Arial"/>
                <w:sz w:val="28"/>
                <w:szCs w:val="28"/>
              </w:rPr>
              <w:t>Pre-requisite Unit</w:t>
            </w:r>
          </w:p>
        </w:tc>
        <w:tc>
          <w:tcPr>
            <w:tcW w:w="6568" w:type="dxa"/>
            <w:gridSpan w:val="2"/>
          </w:tcPr>
          <w:p w:rsidR="007C6DF6" w:rsidRPr="003C7191" w:rsidRDefault="007C6DF6" w:rsidP="007C6DF6">
            <w:pPr>
              <w:spacing w:before="60" w:after="60"/>
              <w:rPr>
                <w:rFonts w:ascii="Arial" w:hAnsi="Arial" w:cs="Arial"/>
              </w:rPr>
            </w:pPr>
            <w:r>
              <w:rPr>
                <w:rFonts w:ascii="Arial" w:hAnsi="Arial" w:cs="Arial"/>
              </w:rPr>
              <w:t>VU</w:t>
            </w:r>
            <w:r w:rsidR="00D573A4">
              <w:rPr>
                <w:rFonts w:ascii="Arial" w:hAnsi="Arial" w:cs="Arial"/>
              </w:rPr>
              <w:t>20945</w:t>
            </w:r>
            <w:r w:rsidRPr="00447B8B">
              <w:rPr>
                <w:rFonts w:ascii="Arial" w:hAnsi="Arial" w:cs="Arial"/>
              </w:rPr>
              <w:t xml:space="preserve"> </w:t>
            </w:r>
            <w:r>
              <w:rPr>
                <w:rFonts w:ascii="Arial" w:hAnsi="Arial" w:cs="Arial"/>
              </w:rPr>
              <w:t>Apply principles of electricity</w:t>
            </w:r>
          </w:p>
        </w:tc>
      </w:tr>
      <w:tr w:rsidR="007C6DF6" w:rsidRPr="003C7191" w:rsidTr="007C6DF6">
        <w:trPr>
          <w:trHeight w:val="851"/>
        </w:trPr>
        <w:tc>
          <w:tcPr>
            <w:tcW w:w="3287" w:type="dxa"/>
            <w:gridSpan w:val="2"/>
          </w:tcPr>
          <w:p w:rsidR="007C6DF6" w:rsidRPr="003C7191" w:rsidRDefault="007C6DF6" w:rsidP="007C6DF6">
            <w:pPr>
              <w:spacing w:before="60" w:after="60"/>
              <w:rPr>
                <w:rFonts w:ascii="Arial" w:hAnsi="Arial" w:cs="Arial"/>
                <w:sz w:val="28"/>
                <w:szCs w:val="28"/>
              </w:rPr>
            </w:pPr>
            <w:r w:rsidRPr="003C7191">
              <w:rPr>
                <w:rFonts w:ascii="Arial" w:hAnsi="Arial" w:cs="Arial"/>
                <w:sz w:val="28"/>
                <w:szCs w:val="28"/>
              </w:rPr>
              <w:t>Application of the</w:t>
            </w:r>
            <w:r>
              <w:rPr>
                <w:rFonts w:ascii="Arial" w:hAnsi="Arial" w:cs="Arial"/>
                <w:sz w:val="28"/>
                <w:szCs w:val="28"/>
              </w:rPr>
              <w:t xml:space="preserve"> unit</w:t>
            </w:r>
          </w:p>
        </w:tc>
        <w:tc>
          <w:tcPr>
            <w:tcW w:w="6568" w:type="dxa"/>
            <w:gridSpan w:val="2"/>
          </w:tcPr>
          <w:p w:rsidR="007C6DF6" w:rsidRPr="003C7191" w:rsidRDefault="007C6DF6" w:rsidP="007C6DF6">
            <w:pPr>
              <w:spacing w:before="60" w:after="60"/>
              <w:rPr>
                <w:rFonts w:ascii="Arial" w:hAnsi="Arial" w:cs="Arial"/>
              </w:rPr>
            </w:pPr>
            <w:r w:rsidRPr="00447B8B">
              <w:rPr>
                <w:rFonts w:ascii="Arial" w:hAnsi="Arial" w:cs="Arial"/>
              </w:rPr>
              <w:t>This unit addresses the application of operating analogue and digital electronic circuits using an appropriate variety of instruments and electronic components</w:t>
            </w:r>
          </w:p>
        </w:tc>
      </w:tr>
      <w:tr w:rsidR="007C6DF6" w:rsidRPr="003C7191" w:rsidTr="007C6DF6">
        <w:trPr>
          <w:trHeight w:val="1253"/>
        </w:trPr>
        <w:tc>
          <w:tcPr>
            <w:tcW w:w="3287" w:type="dxa"/>
            <w:gridSpan w:val="2"/>
          </w:tcPr>
          <w:p w:rsidR="007C6DF6" w:rsidRPr="00611AF8" w:rsidRDefault="007C6DF6" w:rsidP="007C6DF6">
            <w:pPr>
              <w:spacing w:before="60" w:after="60"/>
              <w:rPr>
                <w:rFonts w:ascii="Arial" w:hAnsi="Arial" w:cs="Arial"/>
                <w:b/>
              </w:rPr>
            </w:pPr>
            <w:r w:rsidRPr="00611AF8">
              <w:rPr>
                <w:rFonts w:ascii="Arial" w:hAnsi="Arial" w:cs="Arial"/>
                <w:b/>
                <w:sz w:val="28"/>
                <w:szCs w:val="28"/>
              </w:rPr>
              <w:t>ELEMENT</w:t>
            </w:r>
          </w:p>
          <w:p w:rsidR="007C6DF6" w:rsidRPr="00E508A3" w:rsidRDefault="007C6DF6" w:rsidP="007C6DF6">
            <w:pPr>
              <w:spacing w:before="60" w:after="60"/>
              <w:rPr>
                <w:rFonts w:ascii="Arial" w:hAnsi="Arial" w:cs="Arial"/>
                <w:sz w:val="16"/>
                <w:szCs w:val="16"/>
              </w:rPr>
            </w:pPr>
            <w:r w:rsidRPr="00E508A3">
              <w:rPr>
                <w:rFonts w:ascii="Arial" w:hAnsi="Arial" w:cs="Arial"/>
                <w:sz w:val="16"/>
                <w:szCs w:val="16"/>
              </w:rPr>
              <w:t>Elements describe the essential outcomes of a unit of competency.</w:t>
            </w:r>
          </w:p>
        </w:tc>
        <w:tc>
          <w:tcPr>
            <w:tcW w:w="6568" w:type="dxa"/>
            <w:gridSpan w:val="2"/>
          </w:tcPr>
          <w:p w:rsidR="007C6DF6" w:rsidRPr="003C7191" w:rsidRDefault="007C6DF6" w:rsidP="007C6DF6">
            <w:pPr>
              <w:spacing w:before="60" w:after="60"/>
              <w:rPr>
                <w:rFonts w:ascii="Arial" w:hAnsi="Arial" w:cs="Arial"/>
                <w:b/>
              </w:rPr>
            </w:pPr>
            <w:r w:rsidRPr="003C7191">
              <w:rPr>
                <w:rFonts w:ascii="Arial" w:hAnsi="Arial" w:cs="Arial"/>
                <w:b/>
                <w:sz w:val="28"/>
                <w:szCs w:val="28"/>
              </w:rPr>
              <w:t>PERFORMANCE CRITERIA</w:t>
            </w:r>
          </w:p>
          <w:p w:rsidR="007C6DF6" w:rsidRPr="00E508A3" w:rsidRDefault="007C6DF6" w:rsidP="007C6DF6">
            <w:pPr>
              <w:spacing w:before="60" w:after="60"/>
              <w:rPr>
                <w:rFonts w:ascii="Arial" w:hAnsi="Arial" w:cs="Arial"/>
                <w:sz w:val="16"/>
                <w:szCs w:val="16"/>
              </w:rPr>
            </w:pPr>
            <w:r w:rsidRPr="00E508A3">
              <w:rPr>
                <w:rFonts w:ascii="Arial" w:hAnsi="Arial" w:cs="Arial"/>
                <w:sz w:val="16"/>
                <w:szCs w:val="16"/>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7C6DF6" w:rsidRPr="003C7191" w:rsidTr="007C6DF6">
        <w:trPr>
          <w:trHeight w:val="489"/>
        </w:trPr>
        <w:tc>
          <w:tcPr>
            <w:tcW w:w="3287" w:type="dxa"/>
            <w:gridSpan w:val="2"/>
            <w:vMerge w:val="restart"/>
          </w:tcPr>
          <w:p w:rsidR="007C6DF6" w:rsidRPr="000E1821" w:rsidRDefault="007C6DF6" w:rsidP="007C6DF6">
            <w:pPr>
              <w:pStyle w:val="PC"/>
            </w:pPr>
            <w:r w:rsidRPr="000E1821">
              <w:t>1</w:t>
            </w:r>
            <w:r>
              <w:t xml:space="preserve"> </w:t>
            </w:r>
            <w:r w:rsidRPr="00A31D6A">
              <w:t>Analyse an electrical signal</w:t>
            </w:r>
          </w:p>
        </w:tc>
        <w:tc>
          <w:tcPr>
            <w:tcW w:w="522" w:type="dxa"/>
          </w:tcPr>
          <w:p w:rsidR="007C6DF6" w:rsidRPr="000E1821" w:rsidRDefault="007C6DF6" w:rsidP="007C6DF6">
            <w:pPr>
              <w:pStyle w:val="PC"/>
            </w:pPr>
            <w:r w:rsidRPr="00434FEA">
              <w:t>1.1</w:t>
            </w:r>
          </w:p>
        </w:tc>
        <w:tc>
          <w:tcPr>
            <w:tcW w:w="6046" w:type="dxa"/>
          </w:tcPr>
          <w:p w:rsidR="007C6DF6" w:rsidRPr="000E1821" w:rsidRDefault="007C6DF6" w:rsidP="007C6DF6">
            <w:pPr>
              <w:pStyle w:val="PC"/>
            </w:pPr>
            <w:r w:rsidRPr="00A31D6A">
              <w:t>Use a cathode ray oscilloscope to measure peak to peak voltage, peak voltage and period of a signal</w:t>
            </w:r>
          </w:p>
        </w:tc>
      </w:tr>
      <w:tr w:rsidR="007C6DF6" w:rsidRPr="003C7191" w:rsidTr="007C6DF6">
        <w:trPr>
          <w:trHeight w:val="516"/>
        </w:trPr>
        <w:tc>
          <w:tcPr>
            <w:tcW w:w="3287" w:type="dxa"/>
            <w:gridSpan w:val="2"/>
            <w:vMerge/>
          </w:tcPr>
          <w:p w:rsidR="007C6DF6" w:rsidRPr="000E1821" w:rsidRDefault="007C6DF6" w:rsidP="007C6DF6">
            <w:pPr>
              <w:pStyle w:val="PC"/>
            </w:pPr>
          </w:p>
        </w:tc>
        <w:tc>
          <w:tcPr>
            <w:tcW w:w="522" w:type="dxa"/>
          </w:tcPr>
          <w:p w:rsidR="007C6DF6" w:rsidRPr="000E1821" w:rsidRDefault="007C6DF6" w:rsidP="007C6DF6">
            <w:pPr>
              <w:pStyle w:val="PC"/>
            </w:pPr>
            <w:r w:rsidRPr="000E1821">
              <w:t>1.2</w:t>
            </w:r>
          </w:p>
        </w:tc>
        <w:tc>
          <w:tcPr>
            <w:tcW w:w="6046" w:type="dxa"/>
          </w:tcPr>
          <w:p w:rsidR="007C6DF6" w:rsidRPr="000E1821" w:rsidRDefault="007C6DF6" w:rsidP="007C6DF6">
            <w:pPr>
              <w:pStyle w:val="PC"/>
            </w:pPr>
            <w:r w:rsidRPr="00A31D6A">
              <w:t>Calculate the frequency of a signal</w:t>
            </w:r>
          </w:p>
        </w:tc>
      </w:tr>
      <w:tr w:rsidR="007C6DF6" w:rsidRPr="003C7191" w:rsidTr="007C6DF6">
        <w:trPr>
          <w:trHeight w:val="584"/>
        </w:trPr>
        <w:tc>
          <w:tcPr>
            <w:tcW w:w="3287" w:type="dxa"/>
            <w:gridSpan w:val="2"/>
            <w:vMerge/>
          </w:tcPr>
          <w:p w:rsidR="007C6DF6" w:rsidRPr="000E1821" w:rsidRDefault="007C6DF6" w:rsidP="007C6DF6">
            <w:pPr>
              <w:pStyle w:val="PC"/>
            </w:pPr>
          </w:p>
        </w:tc>
        <w:tc>
          <w:tcPr>
            <w:tcW w:w="522" w:type="dxa"/>
          </w:tcPr>
          <w:p w:rsidR="007C6DF6" w:rsidRPr="000E1821" w:rsidRDefault="007C6DF6" w:rsidP="007C6DF6">
            <w:pPr>
              <w:pStyle w:val="PC"/>
            </w:pPr>
            <w:r w:rsidRPr="000E1821">
              <w:t>1.3</w:t>
            </w:r>
          </w:p>
        </w:tc>
        <w:tc>
          <w:tcPr>
            <w:tcW w:w="6046" w:type="dxa"/>
          </w:tcPr>
          <w:p w:rsidR="007C6DF6" w:rsidRPr="000E1821" w:rsidRDefault="007C6DF6" w:rsidP="007C6DF6">
            <w:pPr>
              <w:pStyle w:val="PC"/>
            </w:pPr>
            <w:r w:rsidRPr="00A31D6A">
              <w:t>Calculate the RMS voltage for a sinusoidal signal</w:t>
            </w:r>
          </w:p>
        </w:tc>
      </w:tr>
      <w:tr w:rsidR="007C6DF6" w:rsidRPr="003C7191" w:rsidTr="007C6DF6">
        <w:trPr>
          <w:trHeight w:val="572"/>
        </w:trPr>
        <w:tc>
          <w:tcPr>
            <w:tcW w:w="3287" w:type="dxa"/>
            <w:gridSpan w:val="2"/>
            <w:vMerge w:val="restart"/>
          </w:tcPr>
          <w:p w:rsidR="007C6DF6" w:rsidRPr="000E1821" w:rsidRDefault="007C6DF6" w:rsidP="007C6DF6">
            <w:pPr>
              <w:pStyle w:val="PC"/>
            </w:pPr>
            <w:r w:rsidRPr="000E1821">
              <w:t>2</w:t>
            </w:r>
            <w:r>
              <w:t xml:space="preserve"> </w:t>
            </w:r>
            <w:r w:rsidRPr="00A31D6A">
              <w:t>Analyse the operation of a DC CR series circuit</w:t>
            </w:r>
          </w:p>
        </w:tc>
        <w:tc>
          <w:tcPr>
            <w:tcW w:w="522" w:type="dxa"/>
          </w:tcPr>
          <w:p w:rsidR="007C6DF6" w:rsidRPr="000E1821" w:rsidRDefault="007C6DF6" w:rsidP="007C6DF6">
            <w:pPr>
              <w:pStyle w:val="PC"/>
            </w:pPr>
            <w:r w:rsidRPr="000E1821">
              <w:t>2.1</w:t>
            </w:r>
          </w:p>
        </w:tc>
        <w:tc>
          <w:tcPr>
            <w:tcW w:w="6046" w:type="dxa"/>
          </w:tcPr>
          <w:p w:rsidR="007C6DF6" w:rsidRPr="000E1821" w:rsidRDefault="007C6DF6" w:rsidP="007C6DF6">
            <w:pPr>
              <w:pStyle w:val="PC"/>
            </w:pPr>
            <w:r w:rsidRPr="00A31D6A">
              <w:t>Calculate the capacitance of a capacitor</w:t>
            </w:r>
          </w:p>
        </w:tc>
      </w:tr>
      <w:tr w:rsidR="007C6DF6" w:rsidRPr="003C7191" w:rsidTr="007C6DF6">
        <w:trPr>
          <w:trHeight w:val="503"/>
        </w:trPr>
        <w:tc>
          <w:tcPr>
            <w:tcW w:w="3287" w:type="dxa"/>
            <w:gridSpan w:val="2"/>
            <w:vMerge/>
          </w:tcPr>
          <w:p w:rsidR="007C6DF6" w:rsidRPr="000E1821" w:rsidRDefault="007C6DF6" w:rsidP="007C6DF6">
            <w:pPr>
              <w:pStyle w:val="PC"/>
            </w:pPr>
          </w:p>
        </w:tc>
        <w:tc>
          <w:tcPr>
            <w:tcW w:w="522" w:type="dxa"/>
          </w:tcPr>
          <w:p w:rsidR="007C6DF6" w:rsidRPr="000E1821" w:rsidRDefault="007C6DF6" w:rsidP="007C6DF6">
            <w:pPr>
              <w:pStyle w:val="PC"/>
            </w:pPr>
            <w:r w:rsidRPr="000E1821">
              <w:t>2.2</w:t>
            </w:r>
          </w:p>
        </w:tc>
        <w:tc>
          <w:tcPr>
            <w:tcW w:w="6046" w:type="dxa"/>
          </w:tcPr>
          <w:p w:rsidR="007C6DF6" w:rsidRPr="000E1821" w:rsidRDefault="007C6DF6" w:rsidP="007C6DF6">
            <w:pPr>
              <w:pStyle w:val="PC"/>
            </w:pPr>
            <w:r w:rsidRPr="00A31D6A">
              <w:t>Calculate the potential difference and charge stored on a capacitor</w:t>
            </w:r>
          </w:p>
        </w:tc>
      </w:tr>
      <w:tr w:rsidR="007C6DF6" w:rsidRPr="003C7191" w:rsidTr="007C6DF6">
        <w:trPr>
          <w:trHeight w:val="256"/>
        </w:trPr>
        <w:tc>
          <w:tcPr>
            <w:tcW w:w="3287" w:type="dxa"/>
            <w:gridSpan w:val="2"/>
            <w:vMerge/>
          </w:tcPr>
          <w:p w:rsidR="007C6DF6" w:rsidRPr="000E1821" w:rsidRDefault="007C6DF6" w:rsidP="007C6DF6">
            <w:pPr>
              <w:pStyle w:val="PC"/>
            </w:pPr>
          </w:p>
        </w:tc>
        <w:tc>
          <w:tcPr>
            <w:tcW w:w="522" w:type="dxa"/>
          </w:tcPr>
          <w:p w:rsidR="007C6DF6" w:rsidRPr="000E1821" w:rsidRDefault="007C6DF6" w:rsidP="007C6DF6">
            <w:pPr>
              <w:pStyle w:val="PC"/>
            </w:pPr>
            <w:r w:rsidRPr="000E1821">
              <w:t>2.3</w:t>
            </w:r>
          </w:p>
        </w:tc>
        <w:tc>
          <w:tcPr>
            <w:tcW w:w="6046" w:type="dxa"/>
          </w:tcPr>
          <w:p w:rsidR="007C6DF6" w:rsidRPr="000E1821" w:rsidRDefault="007C6DF6" w:rsidP="007C6DF6">
            <w:pPr>
              <w:pStyle w:val="PC"/>
            </w:pPr>
            <w:r w:rsidRPr="00A31D6A">
              <w:t>Calculate the time constant for a CR circuit and predict the extent of charging of the capacitor</w:t>
            </w:r>
          </w:p>
        </w:tc>
      </w:tr>
      <w:tr w:rsidR="007C6DF6" w:rsidRPr="003C7191" w:rsidTr="007C6DF6">
        <w:trPr>
          <w:trHeight w:val="256"/>
        </w:trPr>
        <w:tc>
          <w:tcPr>
            <w:tcW w:w="3287" w:type="dxa"/>
            <w:gridSpan w:val="2"/>
            <w:vMerge/>
          </w:tcPr>
          <w:p w:rsidR="007C6DF6" w:rsidRPr="000E1821" w:rsidRDefault="007C6DF6" w:rsidP="007C6DF6">
            <w:pPr>
              <w:pStyle w:val="PC"/>
            </w:pPr>
          </w:p>
        </w:tc>
        <w:tc>
          <w:tcPr>
            <w:tcW w:w="522" w:type="dxa"/>
          </w:tcPr>
          <w:p w:rsidR="007C6DF6" w:rsidRPr="000E1821" w:rsidRDefault="007C6DF6" w:rsidP="007C6DF6">
            <w:pPr>
              <w:pStyle w:val="PC"/>
            </w:pPr>
            <w:r>
              <w:t>2.4</w:t>
            </w:r>
          </w:p>
        </w:tc>
        <w:tc>
          <w:tcPr>
            <w:tcW w:w="6046" w:type="dxa"/>
          </w:tcPr>
          <w:p w:rsidR="007C6DF6" w:rsidRPr="000E1821" w:rsidRDefault="007C6DF6" w:rsidP="007C6DF6">
            <w:pPr>
              <w:pStyle w:val="PC"/>
            </w:pPr>
            <w:r w:rsidRPr="00A31D6A">
              <w:t>Distinguish between the operation of a CR circuit with AC and DC</w:t>
            </w:r>
          </w:p>
        </w:tc>
      </w:tr>
      <w:tr w:rsidR="007C6DF6" w:rsidRPr="003C7191" w:rsidTr="007C6DF6">
        <w:trPr>
          <w:trHeight w:val="526"/>
        </w:trPr>
        <w:tc>
          <w:tcPr>
            <w:tcW w:w="3287" w:type="dxa"/>
            <w:gridSpan w:val="2"/>
            <w:vMerge w:val="restart"/>
          </w:tcPr>
          <w:p w:rsidR="007C6DF6" w:rsidRPr="000E1821" w:rsidRDefault="007C6DF6" w:rsidP="007C6DF6">
            <w:pPr>
              <w:pStyle w:val="PC"/>
            </w:pPr>
            <w:r w:rsidRPr="000E1821">
              <w:t>3</w:t>
            </w:r>
            <w:r>
              <w:t xml:space="preserve"> </w:t>
            </w:r>
            <w:r w:rsidRPr="00A31D6A">
              <w:t>Analyse the operation of diodes and transistors in electronic circuits</w:t>
            </w:r>
          </w:p>
        </w:tc>
        <w:tc>
          <w:tcPr>
            <w:tcW w:w="522" w:type="dxa"/>
          </w:tcPr>
          <w:p w:rsidR="007C6DF6" w:rsidRPr="000E1821" w:rsidRDefault="007C6DF6" w:rsidP="007C6DF6">
            <w:pPr>
              <w:pStyle w:val="PC"/>
            </w:pPr>
            <w:r w:rsidRPr="000E1821">
              <w:t>3.1</w:t>
            </w:r>
          </w:p>
        </w:tc>
        <w:tc>
          <w:tcPr>
            <w:tcW w:w="6046" w:type="dxa"/>
          </w:tcPr>
          <w:p w:rsidR="007C6DF6" w:rsidRPr="000E1821" w:rsidRDefault="007C6DF6" w:rsidP="007C6DF6">
            <w:pPr>
              <w:pStyle w:val="PC"/>
            </w:pPr>
            <w:r w:rsidRPr="00A31D6A">
              <w:t>Distinguish between a diode in forward bias and reverse bias</w:t>
            </w:r>
          </w:p>
        </w:tc>
      </w:tr>
      <w:tr w:rsidR="007C6DF6" w:rsidRPr="003C7191" w:rsidTr="007C6DF6">
        <w:trPr>
          <w:trHeight w:val="543"/>
        </w:trPr>
        <w:tc>
          <w:tcPr>
            <w:tcW w:w="3287" w:type="dxa"/>
            <w:gridSpan w:val="2"/>
            <w:vMerge/>
          </w:tcPr>
          <w:p w:rsidR="007C6DF6" w:rsidRPr="003C7191" w:rsidRDefault="007C6DF6" w:rsidP="007C6DF6">
            <w:pPr>
              <w:rPr>
                <w:rFonts w:ascii="Arial" w:hAnsi="Arial" w:cs="Arial"/>
              </w:rPr>
            </w:pPr>
          </w:p>
        </w:tc>
        <w:tc>
          <w:tcPr>
            <w:tcW w:w="522" w:type="dxa"/>
          </w:tcPr>
          <w:p w:rsidR="007C6DF6" w:rsidRPr="000E1821" w:rsidRDefault="007C6DF6" w:rsidP="007C6DF6">
            <w:pPr>
              <w:pStyle w:val="PC"/>
            </w:pPr>
            <w:r w:rsidRPr="000E1821">
              <w:t>3.2</w:t>
            </w:r>
          </w:p>
        </w:tc>
        <w:tc>
          <w:tcPr>
            <w:tcW w:w="6046" w:type="dxa"/>
          </w:tcPr>
          <w:p w:rsidR="007C6DF6" w:rsidRPr="000E1821" w:rsidRDefault="007C6DF6" w:rsidP="007C6DF6">
            <w:pPr>
              <w:pStyle w:val="PC"/>
            </w:pPr>
            <w:r w:rsidRPr="00A31D6A">
              <w:t>Determine the current and potential difference across components in a circuit containing a diode or LED</w:t>
            </w:r>
          </w:p>
        </w:tc>
      </w:tr>
      <w:tr w:rsidR="007C6DF6" w:rsidRPr="003C7191" w:rsidTr="007C6DF6">
        <w:trPr>
          <w:trHeight w:val="469"/>
        </w:trPr>
        <w:tc>
          <w:tcPr>
            <w:tcW w:w="3287" w:type="dxa"/>
            <w:gridSpan w:val="2"/>
            <w:vMerge/>
          </w:tcPr>
          <w:p w:rsidR="007C6DF6" w:rsidRPr="003C7191" w:rsidRDefault="007C6DF6" w:rsidP="007C6DF6">
            <w:pPr>
              <w:rPr>
                <w:rFonts w:ascii="Arial" w:hAnsi="Arial" w:cs="Arial"/>
              </w:rPr>
            </w:pPr>
          </w:p>
        </w:tc>
        <w:tc>
          <w:tcPr>
            <w:tcW w:w="522" w:type="dxa"/>
          </w:tcPr>
          <w:p w:rsidR="007C6DF6" w:rsidRPr="000E1821" w:rsidRDefault="007C6DF6" w:rsidP="007C6DF6">
            <w:pPr>
              <w:pStyle w:val="PC"/>
            </w:pPr>
            <w:r w:rsidRPr="000E1821">
              <w:t>3.3</w:t>
            </w:r>
          </w:p>
        </w:tc>
        <w:tc>
          <w:tcPr>
            <w:tcW w:w="6046" w:type="dxa"/>
          </w:tcPr>
          <w:p w:rsidR="007C6DF6" w:rsidRPr="000E1821" w:rsidRDefault="007C6DF6" w:rsidP="007C6DF6">
            <w:pPr>
              <w:pStyle w:val="PC"/>
            </w:pPr>
            <w:r w:rsidRPr="00A31D6A">
              <w:t>Calculate current and voltage in parts of a common emitter circuit</w:t>
            </w:r>
          </w:p>
        </w:tc>
      </w:tr>
      <w:tr w:rsidR="007C6DF6" w:rsidRPr="003C7191" w:rsidTr="007C6DF6">
        <w:trPr>
          <w:trHeight w:val="469"/>
        </w:trPr>
        <w:tc>
          <w:tcPr>
            <w:tcW w:w="3287" w:type="dxa"/>
            <w:gridSpan w:val="2"/>
            <w:vMerge/>
          </w:tcPr>
          <w:p w:rsidR="007C6DF6" w:rsidRPr="003C7191" w:rsidRDefault="007C6DF6" w:rsidP="007C6DF6">
            <w:pPr>
              <w:rPr>
                <w:rFonts w:ascii="Arial" w:hAnsi="Arial" w:cs="Arial"/>
              </w:rPr>
            </w:pPr>
          </w:p>
        </w:tc>
        <w:tc>
          <w:tcPr>
            <w:tcW w:w="522" w:type="dxa"/>
          </w:tcPr>
          <w:p w:rsidR="007C6DF6" w:rsidRPr="000E1821" w:rsidRDefault="007C6DF6" w:rsidP="007C6DF6">
            <w:pPr>
              <w:pStyle w:val="PC"/>
            </w:pPr>
            <w:r>
              <w:t>3.4</w:t>
            </w:r>
          </w:p>
        </w:tc>
        <w:tc>
          <w:tcPr>
            <w:tcW w:w="6046" w:type="dxa"/>
          </w:tcPr>
          <w:p w:rsidR="007C6DF6" w:rsidRPr="000E1821" w:rsidRDefault="007C6DF6" w:rsidP="007C6DF6">
            <w:pPr>
              <w:pStyle w:val="PC"/>
            </w:pPr>
            <w:r w:rsidRPr="00A31D6A">
              <w:t>Calculate the current gain for a common emitter circuit</w:t>
            </w:r>
          </w:p>
        </w:tc>
      </w:tr>
      <w:tr w:rsidR="007C6DF6" w:rsidRPr="003C7191" w:rsidTr="007C6DF6">
        <w:trPr>
          <w:trHeight w:val="469"/>
        </w:trPr>
        <w:tc>
          <w:tcPr>
            <w:tcW w:w="3287" w:type="dxa"/>
            <w:gridSpan w:val="2"/>
            <w:vMerge/>
          </w:tcPr>
          <w:p w:rsidR="007C6DF6" w:rsidRPr="003C7191" w:rsidRDefault="007C6DF6" w:rsidP="007C6DF6">
            <w:pPr>
              <w:rPr>
                <w:rFonts w:ascii="Arial" w:hAnsi="Arial" w:cs="Arial"/>
              </w:rPr>
            </w:pPr>
          </w:p>
        </w:tc>
        <w:tc>
          <w:tcPr>
            <w:tcW w:w="522" w:type="dxa"/>
          </w:tcPr>
          <w:p w:rsidR="007C6DF6" w:rsidRPr="000E1821" w:rsidRDefault="007C6DF6" w:rsidP="007C6DF6">
            <w:pPr>
              <w:pStyle w:val="PC"/>
            </w:pPr>
            <w:r>
              <w:t>3.5</w:t>
            </w:r>
          </w:p>
        </w:tc>
        <w:tc>
          <w:tcPr>
            <w:tcW w:w="6046" w:type="dxa"/>
          </w:tcPr>
          <w:p w:rsidR="007C6DF6" w:rsidRPr="000E1821" w:rsidRDefault="007C6DF6" w:rsidP="007C6DF6">
            <w:pPr>
              <w:pStyle w:val="PC"/>
            </w:pPr>
            <w:r w:rsidRPr="00A31D6A">
              <w:t>Distinguish between amplifying and switching modes of a transistor circuit</w:t>
            </w:r>
          </w:p>
        </w:tc>
      </w:tr>
      <w:tr w:rsidR="007C6DF6" w:rsidRPr="003C7191" w:rsidTr="007C6DF6">
        <w:trPr>
          <w:trHeight w:val="469"/>
        </w:trPr>
        <w:tc>
          <w:tcPr>
            <w:tcW w:w="3287" w:type="dxa"/>
            <w:gridSpan w:val="2"/>
            <w:vMerge w:val="restart"/>
          </w:tcPr>
          <w:p w:rsidR="007C6DF6" w:rsidRPr="00D34F58" w:rsidRDefault="007C6DF6" w:rsidP="00D34F58">
            <w:pPr>
              <w:pStyle w:val="PC"/>
            </w:pPr>
            <w:r w:rsidRPr="00D34F58">
              <w:t xml:space="preserve">4 Analyse the operation of a DC </w:t>
            </w:r>
            <w:r w:rsidRPr="00D34F58">
              <w:lastRenderedPageBreak/>
              <w:t>power supply</w:t>
            </w:r>
          </w:p>
        </w:tc>
        <w:tc>
          <w:tcPr>
            <w:tcW w:w="522" w:type="dxa"/>
          </w:tcPr>
          <w:p w:rsidR="007C6DF6" w:rsidRPr="000E1821" w:rsidRDefault="007C6DF6" w:rsidP="007C6DF6">
            <w:pPr>
              <w:pStyle w:val="PC"/>
            </w:pPr>
            <w:r>
              <w:lastRenderedPageBreak/>
              <w:t>4.1</w:t>
            </w:r>
          </w:p>
        </w:tc>
        <w:tc>
          <w:tcPr>
            <w:tcW w:w="6046" w:type="dxa"/>
          </w:tcPr>
          <w:p w:rsidR="007C6DF6" w:rsidRPr="000E1821" w:rsidRDefault="007C6DF6" w:rsidP="007C6DF6">
            <w:pPr>
              <w:pStyle w:val="PC"/>
            </w:pPr>
            <w:r w:rsidRPr="00A31D6A">
              <w:t xml:space="preserve">Describe the operation of diodes in the half wave rectifier and the </w:t>
            </w:r>
            <w:r w:rsidRPr="00A31D6A">
              <w:lastRenderedPageBreak/>
              <w:t>full wave bridge rectifier</w:t>
            </w:r>
          </w:p>
        </w:tc>
      </w:tr>
      <w:tr w:rsidR="007C6DF6" w:rsidRPr="003C7191" w:rsidTr="007C6DF6">
        <w:trPr>
          <w:trHeight w:val="469"/>
        </w:trPr>
        <w:tc>
          <w:tcPr>
            <w:tcW w:w="3287" w:type="dxa"/>
            <w:gridSpan w:val="2"/>
            <w:vMerge/>
          </w:tcPr>
          <w:p w:rsidR="007C6DF6" w:rsidRPr="00D34F58" w:rsidRDefault="007C6DF6" w:rsidP="00D34F58">
            <w:pPr>
              <w:pStyle w:val="PC"/>
            </w:pPr>
          </w:p>
        </w:tc>
        <w:tc>
          <w:tcPr>
            <w:tcW w:w="522" w:type="dxa"/>
          </w:tcPr>
          <w:p w:rsidR="007C6DF6" w:rsidRPr="000E1821" w:rsidRDefault="007C6DF6" w:rsidP="007C6DF6">
            <w:pPr>
              <w:pStyle w:val="PC"/>
            </w:pPr>
            <w:r>
              <w:t>4.2</w:t>
            </w:r>
          </w:p>
        </w:tc>
        <w:tc>
          <w:tcPr>
            <w:tcW w:w="6046" w:type="dxa"/>
          </w:tcPr>
          <w:p w:rsidR="007C6DF6" w:rsidRPr="000E1821" w:rsidRDefault="007C6DF6" w:rsidP="007C6DF6">
            <w:pPr>
              <w:pStyle w:val="PC"/>
            </w:pPr>
            <w:r w:rsidRPr="00A31D6A">
              <w:t>Illustrate graphically the voltage signal at each stage of a DC power supply</w:t>
            </w:r>
          </w:p>
        </w:tc>
      </w:tr>
      <w:tr w:rsidR="007C6DF6" w:rsidRPr="003C7191" w:rsidTr="007C6DF6">
        <w:trPr>
          <w:trHeight w:val="469"/>
        </w:trPr>
        <w:tc>
          <w:tcPr>
            <w:tcW w:w="3287" w:type="dxa"/>
            <w:gridSpan w:val="2"/>
            <w:vMerge/>
          </w:tcPr>
          <w:p w:rsidR="007C6DF6" w:rsidRPr="00D34F58" w:rsidRDefault="007C6DF6" w:rsidP="00D34F58">
            <w:pPr>
              <w:pStyle w:val="PC"/>
            </w:pPr>
          </w:p>
        </w:tc>
        <w:tc>
          <w:tcPr>
            <w:tcW w:w="522" w:type="dxa"/>
          </w:tcPr>
          <w:p w:rsidR="007C6DF6" w:rsidRPr="000E1821" w:rsidRDefault="007C6DF6" w:rsidP="007C6DF6">
            <w:pPr>
              <w:pStyle w:val="PC"/>
            </w:pPr>
            <w:r>
              <w:t>4.3</w:t>
            </w:r>
          </w:p>
        </w:tc>
        <w:tc>
          <w:tcPr>
            <w:tcW w:w="6046" w:type="dxa"/>
          </w:tcPr>
          <w:p w:rsidR="007C6DF6" w:rsidRPr="000E1821" w:rsidRDefault="007C6DF6" w:rsidP="007C6DF6">
            <w:pPr>
              <w:pStyle w:val="PC"/>
            </w:pPr>
            <w:r w:rsidRPr="00A31D6A">
              <w:t>Discuss the effect of different size capacitors on the ripple component of a voltage</w:t>
            </w:r>
          </w:p>
        </w:tc>
      </w:tr>
      <w:tr w:rsidR="007C6DF6" w:rsidRPr="003C7191" w:rsidTr="007C6DF6">
        <w:trPr>
          <w:trHeight w:val="469"/>
        </w:trPr>
        <w:tc>
          <w:tcPr>
            <w:tcW w:w="3287" w:type="dxa"/>
            <w:gridSpan w:val="2"/>
            <w:vMerge w:val="restart"/>
          </w:tcPr>
          <w:p w:rsidR="007C6DF6" w:rsidRPr="00D34F58" w:rsidRDefault="007C6DF6" w:rsidP="00D34F58">
            <w:pPr>
              <w:pStyle w:val="PC"/>
            </w:pPr>
            <w:r w:rsidRPr="00D34F58">
              <w:t>5 Analyse the logic levels in circuits made up of logic gates</w:t>
            </w:r>
          </w:p>
        </w:tc>
        <w:tc>
          <w:tcPr>
            <w:tcW w:w="522" w:type="dxa"/>
          </w:tcPr>
          <w:p w:rsidR="007C6DF6" w:rsidRPr="000E1821" w:rsidRDefault="007C6DF6" w:rsidP="007C6DF6">
            <w:pPr>
              <w:pStyle w:val="PC"/>
            </w:pPr>
            <w:r>
              <w:t>5.1</w:t>
            </w:r>
          </w:p>
        </w:tc>
        <w:tc>
          <w:tcPr>
            <w:tcW w:w="6046" w:type="dxa"/>
          </w:tcPr>
          <w:p w:rsidR="007C6DF6" w:rsidRPr="000E1821" w:rsidRDefault="007C6DF6" w:rsidP="007C6DF6">
            <w:pPr>
              <w:pStyle w:val="PC"/>
            </w:pPr>
            <w:r w:rsidRPr="00A31D6A">
              <w:t xml:space="preserve">Express the </w:t>
            </w:r>
            <w:r w:rsidRPr="00A31D6A">
              <w:rPr>
                <w:b/>
                <w:i/>
              </w:rPr>
              <w:t>logic output of the logic gates</w:t>
            </w:r>
          </w:p>
        </w:tc>
      </w:tr>
      <w:tr w:rsidR="007C6DF6" w:rsidRPr="003C7191" w:rsidTr="007C6DF6">
        <w:trPr>
          <w:trHeight w:val="469"/>
        </w:trPr>
        <w:tc>
          <w:tcPr>
            <w:tcW w:w="3287" w:type="dxa"/>
            <w:gridSpan w:val="2"/>
            <w:vMerge/>
          </w:tcPr>
          <w:p w:rsidR="007C6DF6" w:rsidRPr="00D34F58" w:rsidRDefault="007C6DF6" w:rsidP="00D34F58">
            <w:pPr>
              <w:pStyle w:val="PC"/>
            </w:pPr>
          </w:p>
        </w:tc>
        <w:tc>
          <w:tcPr>
            <w:tcW w:w="522" w:type="dxa"/>
          </w:tcPr>
          <w:p w:rsidR="007C6DF6" w:rsidRPr="000E1821" w:rsidRDefault="007C6DF6" w:rsidP="007C6DF6">
            <w:pPr>
              <w:pStyle w:val="PC"/>
            </w:pPr>
            <w:r>
              <w:t>5.2</w:t>
            </w:r>
          </w:p>
        </w:tc>
        <w:tc>
          <w:tcPr>
            <w:tcW w:w="6046" w:type="dxa"/>
          </w:tcPr>
          <w:p w:rsidR="007C6DF6" w:rsidRPr="000E1821" w:rsidRDefault="007C6DF6" w:rsidP="007C6DF6">
            <w:pPr>
              <w:pStyle w:val="PC"/>
            </w:pPr>
            <w:r w:rsidRPr="00A31D6A">
              <w:t>Identify the correct circuit symbols for logic gates</w:t>
            </w:r>
          </w:p>
        </w:tc>
      </w:tr>
      <w:tr w:rsidR="007C6DF6" w:rsidRPr="003C7191" w:rsidTr="007C6DF6">
        <w:trPr>
          <w:trHeight w:val="469"/>
        </w:trPr>
        <w:tc>
          <w:tcPr>
            <w:tcW w:w="3287" w:type="dxa"/>
            <w:gridSpan w:val="2"/>
            <w:vMerge/>
          </w:tcPr>
          <w:p w:rsidR="007C6DF6" w:rsidRPr="00D34F58" w:rsidRDefault="007C6DF6" w:rsidP="00D34F58">
            <w:pPr>
              <w:pStyle w:val="PC"/>
            </w:pPr>
          </w:p>
        </w:tc>
        <w:tc>
          <w:tcPr>
            <w:tcW w:w="522" w:type="dxa"/>
          </w:tcPr>
          <w:p w:rsidR="007C6DF6" w:rsidRPr="000E1821" w:rsidRDefault="007C6DF6" w:rsidP="007C6DF6">
            <w:pPr>
              <w:pStyle w:val="PC"/>
            </w:pPr>
            <w:r>
              <w:t>5.3</w:t>
            </w:r>
          </w:p>
        </w:tc>
        <w:tc>
          <w:tcPr>
            <w:tcW w:w="6046" w:type="dxa"/>
          </w:tcPr>
          <w:p w:rsidR="007C6DF6" w:rsidRPr="000E1821" w:rsidRDefault="007C6DF6" w:rsidP="007C6DF6">
            <w:pPr>
              <w:pStyle w:val="PC"/>
            </w:pPr>
            <w:r w:rsidRPr="00A31D6A">
              <w:t>Determine the logic levels at points in circuits made up of logic gates</w:t>
            </w:r>
          </w:p>
        </w:tc>
      </w:tr>
      <w:tr w:rsidR="007C6DF6" w:rsidRPr="003C7191" w:rsidTr="007C6DF6">
        <w:trPr>
          <w:trHeight w:val="469"/>
        </w:trPr>
        <w:tc>
          <w:tcPr>
            <w:tcW w:w="3287" w:type="dxa"/>
            <w:gridSpan w:val="2"/>
            <w:vMerge/>
          </w:tcPr>
          <w:p w:rsidR="007C6DF6" w:rsidRPr="00D34F58" w:rsidRDefault="007C6DF6" w:rsidP="00D34F58">
            <w:pPr>
              <w:pStyle w:val="PC"/>
            </w:pPr>
          </w:p>
        </w:tc>
        <w:tc>
          <w:tcPr>
            <w:tcW w:w="522" w:type="dxa"/>
          </w:tcPr>
          <w:p w:rsidR="007C6DF6" w:rsidRPr="000E1821" w:rsidRDefault="007C6DF6" w:rsidP="007C6DF6">
            <w:pPr>
              <w:pStyle w:val="PC"/>
            </w:pPr>
            <w:r>
              <w:t>5.4</w:t>
            </w:r>
          </w:p>
        </w:tc>
        <w:tc>
          <w:tcPr>
            <w:tcW w:w="6046" w:type="dxa"/>
          </w:tcPr>
          <w:p w:rsidR="007C6DF6" w:rsidRPr="000E1821" w:rsidRDefault="007C6DF6" w:rsidP="007C6DF6">
            <w:pPr>
              <w:pStyle w:val="PC"/>
            </w:pPr>
            <w:r w:rsidRPr="00A31D6A">
              <w:t>Determine graphically the output of a simple logic gate circuit given timing diagrams for the inputs</w:t>
            </w:r>
          </w:p>
        </w:tc>
      </w:tr>
      <w:tr w:rsidR="007C6DF6" w:rsidRPr="003C7191" w:rsidTr="007C6DF6">
        <w:trPr>
          <w:trHeight w:val="469"/>
        </w:trPr>
        <w:tc>
          <w:tcPr>
            <w:tcW w:w="3287" w:type="dxa"/>
            <w:gridSpan w:val="2"/>
            <w:vMerge/>
          </w:tcPr>
          <w:p w:rsidR="007C6DF6" w:rsidRPr="00D34F58" w:rsidRDefault="007C6DF6" w:rsidP="00D34F58">
            <w:pPr>
              <w:pStyle w:val="PC"/>
            </w:pPr>
          </w:p>
        </w:tc>
        <w:tc>
          <w:tcPr>
            <w:tcW w:w="522" w:type="dxa"/>
          </w:tcPr>
          <w:p w:rsidR="007C6DF6" w:rsidRPr="000E1821" w:rsidRDefault="007C6DF6" w:rsidP="007C6DF6">
            <w:pPr>
              <w:pStyle w:val="PC"/>
            </w:pPr>
            <w:r>
              <w:t>5.5</w:t>
            </w:r>
          </w:p>
        </w:tc>
        <w:tc>
          <w:tcPr>
            <w:tcW w:w="6046" w:type="dxa"/>
          </w:tcPr>
          <w:p w:rsidR="007C6DF6" w:rsidRPr="000E1821" w:rsidRDefault="007C6DF6" w:rsidP="007C6DF6">
            <w:pPr>
              <w:pStyle w:val="PC"/>
            </w:pPr>
            <w:r w:rsidRPr="00A31D6A">
              <w:t xml:space="preserve">Assemble logic gate circuits using </w:t>
            </w:r>
            <w:r w:rsidRPr="00A31D6A">
              <w:rPr>
                <w:b/>
                <w:i/>
              </w:rPr>
              <w:t>integrated circuit packages</w:t>
            </w:r>
            <w:r w:rsidRPr="00A31D6A">
              <w:t xml:space="preserve"> and demonstrate the output</w:t>
            </w:r>
          </w:p>
        </w:tc>
      </w:tr>
      <w:tr w:rsidR="007C6DF6" w:rsidRPr="003C7191" w:rsidTr="007C6DF6">
        <w:trPr>
          <w:trHeight w:val="469"/>
        </w:trPr>
        <w:tc>
          <w:tcPr>
            <w:tcW w:w="3287" w:type="dxa"/>
            <w:gridSpan w:val="2"/>
            <w:vMerge w:val="restart"/>
          </w:tcPr>
          <w:p w:rsidR="007C6DF6" w:rsidRPr="00D34F58" w:rsidRDefault="007C6DF6" w:rsidP="00D34F58">
            <w:pPr>
              <w:pStyle w:val="PC"/>
            </w:pPr>
            <w:r w:rsidRPr="00D34F58">
              <w:t>6 Analyse the operation of an adder</w:t>
            </w:r>
          </w:p>
        </w:tc>
        <w:tc>
          <w:tcPr>
            <w:tcW w:w="522" w:type="dxa"/>
          </w:tcPr>
          <w:p w:rsidR="007C6DF6" w:rsidRPr="000E1821" w:rsidRDefault="007C6DF6" w:rsidP="007C6DF6">
            <w:pPr>
              <w:pStyle w:val="PC"/>
            </w:pPr>
            <w:r>
              <w:t>6.1</w:t>
            </w:r>
          </w:p>
        </w:tc>
        <w:tc>
          <w:tcPr>
            <w:tcW w:w="6046" w:type="dxa"/>
          </w:tcPr>
          <w:p w:rsidR="007C6DF6" w:rsidRPr="000E1821" w:rsidRDefault="007C6DF6" w:rsidP="007C6DF6">
            <w:pPr>
              <w:pStyle w:val="PC"/>
            </w:pPr>
            <w:r w:rsidRPr="00A31D6A">
              <w:t>Identify the inputs and outputs of a half adder and a full adder</w:t>
            </w:r>
          </w:p>
        </w:tc>
      </w:tr>
      <w:tr w:rsidR="007C6DF6" w:rsidRPr="003C7191" w:rsidTr="007C6DF6">
        <w:trPr>
          <w:trHeight w:val="469"/>
        </w:trPr>
        <w:tc>
          <w:tcPr>
            <w:tcW w:w="3287" w:type="dxa"/>
            <w:gridSpan w:val="2"/>
            <w:vMerge/>
          </w:tcPr>
          <w:p w:rsidR="007C6DF6" w:rsidRPr="00D34F58" w:rsidRDefault="007C6DF6" w:rsidP="00D34F58">
            <w:pPr>
              <w:pStyle w:val="PC"/>
            </w:pPr>
          </w:p>
        </w:tc>
        <w:tc>
          <w:tcPr>
            <w:tcW w:w="522" w:type="dxa"/>
          </w:tcPr>
          <w:p w:rsidR="007C6DF6" w:rsidRPr="000E1821" w:rsidRDefault="007C6DF6" w:rsidP="007C6DF6">
            <w:pPr>
              <w:pStyle w:val="PC"/>
            </w:pPr>
            <w:r>
              <w:t>6.2</w:t>
            </w:r>
          </w:p>
        </w:tc>
        <w:tc>
          <w:tcPr>
            <w:tcW w:w="6046" w:type="dxa"/>
          </w:tcPr>
          <w:p w:rsidR="007C6DF6" w:rsidRPr="000E1821" w:rsidRDefault="007C6DF6" w:rsidP="007C6DF6">
            <w:pPr>
              <w:pStyle w:val="PC"/>
            </w:pPr>
            <w:r w:rsidRPr="00A31D6A">
              <w:t>Determine logic outputs of a half and a full adder</w:t>
            </w:r>
          </w:p>
        </w:tc>
      </w:tr>
      <w:tr w:rsidR="007C6DF6" w:rsidRPr="003C7191" w:rsidTr="007C6DF6">
        <w:trPr>
          <w:trHeight w:val="469"/>
        </w:trPr>
        <w:tc>
          <w:tcPr>
            <w:tcW w:w="3287" w:type="dxa"/>
            <w:gridSpan w:val="2"/>
            <w:vMerge/>
          </w:tcPr>
          <w:p w:rsidR="007C6DF6" w:rsidRPr="00D34F58" w:rsidRDefault="007C6DF6" w:rsidP="00D34F58">
            <w:pPr>
              <w:pStyle w:val="PC"/>
            </w:pPr>
          </w:p>
        </w:tc>
        <w:tc>
          <w:tcPr>
            <w:tcW w:w="522" w:type="dxa"/>
          </w:tcPr>
          <w:p w:rsidR="007C6DF6" w:rsidRPr="000E1821" w:rsidRDefault="007C6DF6" w:rsidP="007C6DF6">
            <w:pPr>
              <w:pStyle w:val="PC"/>
            </w:pPr>
            <w:r>
              <w:t>6.3</w:t>
            </w:r>
          </w:p>
        </w:tc>
        <w:tc>
          <w:tcPr>
            <w:tcW w:w="6046" w:type="dxa"/>
          </w:tcPr>
          <w:p w:rsidR="007C6DF6" w:rsidRPr="000E1821" w:rsidRDefault="007C6DF6" w:rsidP="007C6DF6">
            <w:pPr>
              <w:pStyle w:val="PC"/>
            </w:pPr>
            <w:r w:rsidRPr="00A31D6A">
              <w:t>Determine the logic levels at various points on a logic gate representation of a full adder</w:t>
            </w:r>
          </w:p>
        </w:tc>
      </w:tr>
      <w:tr w:rsidR="007C6DF6" w:rsidRPr="003C7191" w:rsidTr="007C6DF6">
        <w:trPr>
          <w:trHeight w:val="469"/>
        </w:trPr>
        <w:tc>
          <w:tcPr>
            <w:tcW w:w="3287" w:type="dxa"/>
            <w:gridSpan w:val="2"/>
            <w:vMerge/>
          </w:tcPr>
          <w:p w:rsidR="007C6DF6" w:rsidRPr="00D34F58" w:rsidRDefault="007C6DF6" w:rsidP="00D34F58">
            <w:pPr>
              <w:pStyle w:val="PC"/>
            </w:pPr>
          </w:p>
        </w:tc>
        <w:tc>
          <w:tcPr>
            <w:tcW w:w="522" w:type="dxa"/>
          </w:tcPr>
          <w:p w:rsidR="007C6DF6" w:rsidRPr="000E1821" w:rsidRDefault="007C6DF6" w:rsidP="007C6DF6">
            <w:pPr>
              <w:pStyle w:val="PC"/>
            </w:pPr>
            <w:r>
              <w:t>6.4</w:t>
            </w:r>
          </w:p>
        </w:tc>
        <w:tc>
          <w:tcPr>
            <w:tcW w:w="6046" w:type="dxa"/>
          </w:tcPr>
          <w:p w:rsidR="007C6DF6" w:rsidRPr="000E1821" w:rsidRDefault="007C6DF6" w:rsidP="007C6DF6">
            <w:pPr>
              <w:pStyle w:val="PC"/>
            </w:pPr>
            <w:r w:rsidRPr="00A31D6A">
              <w:t>Determine the logic levels at various points on a four-bit adder</w:t>
            </w:r>
          </w:p>
        </w:tc>
      </w:tr>
      <w:tr w:rsidR="00D34F58" w:rsidRPr="003C7191" w:rsidTr="007C6DF6">
        <w:trPr>
          <w:trHeight w:val="469"/>
        </w:trPr>
        <w:tc>
          <w:tcPr>
            <w:tcW w:w="3287" w:type="dxa"/>
            <w:gridSpan w:val="2"/>
            <w:vMerge w:val="restart"/>
          </w:tcPr>
          <w:p w:rsidR="00D34F58" w:rsidRPr="00D34F58" w:rsidRDefault="00D34F58" w:rsidP="00D34F58">
            <w:pPr>
              <w:pStyle w:val="PC"/>
            </w:pPr>
            <w:r w:rsidRPr="00D34F58">
              <w:t>7 Analyse the operation of the SC, JK and D flip flops as components of latches, counters and shift registers</w:t>
            </w:r>
          </w:p>
        </w:tc>
        <w:tc>
          <w:tcPr>
            <w:tcW w:w="522" w:type="dxa"/>
          </w:tcPr>
          <w:p w:rsidR="00D34F58" w:rsidRPr="000E1821" w:rsidRDefault="00D34F58" w:rsidP="007C6DF6">
            <w:pPr>
              <w:pStyle w:val="PC"/>
            </w:pPr>
            <w:r>
              <w:t>7.1</w:t>
            </w:r>
          </w:p>
        </w:tc>
        <w:tc>
          <w:tcPr>
            <w:tcW w:w="6046" w:type="dxa"/>
          </w:tcPr>
          <w:p w:rsidR="00D34F58" w:rsidRPr="000E1821" w:rsidRDefault="00D34F58" w:rsidP="007C6DF6">
            <w:pPr>
              <w:pStyle w:val="PC"/>
            </w:pPr>
            <w:r w:rsidRPr="00A31D6A">
              <w:t>Determine the outputs of the SC (set-clear) flip flop for a given sequence of inputs</w:t>
            </w:r>
          </w:p>
        </w:tc>
      </w:tr>
      <w:tr w:rsidR="00D34F58" w:rsidRPr="003C7191" w:rsidTr="007C6DF6">
        <w:trPr>
          <w:trHeight w:val="469"/>
        </w:trPr>
        <w:tc>
          <w:tcPr>
            <w:tcW w:w="3287" w:type="dxa"/>
            <w:gridSpan w:val="2"/>
            <w:vMerge/>
          </w:tcPr>
          <w:p w:rsidR="00D34F58" w:rsidRPr="003C7191" w:rsidRDefault="00D34F58" w:rsidP="007C6DF6">
            <w:pPr>
              <w:rPr>
                <w:rFonts w:ascii="Arial" w:hAnsi="Arial" w:cs="Arial"/>
              </w:rPr>
            </w:pPr>
          </w:p>
        </w:tc>
        <w:tc>
          <w:tcPr>
            <w:tcW w:w="522" w:type="dxa"/>
          </w:tcPr>
          <w:p w:rsidR="00D34F58" w:rsidRPr="000E1821" w:rsidRDefault="00D34F58" w:rsidP="007C6DF6">
            <w:pPr>
              <w:pStyle w:val="PC"/>
            </w:pPr>
            <w:r>
              <w:t>7.2</w:t>
            </w:r>
          </w:p>
        </w:tc>
        <w:tc>
          <w:tcPr>
            <w:tcW w:w="6046" w:type="dxa"/>
          </w:tcPr>
          <w:p w:rsidR="00D34F58" w:rsidRPr="000E1821" w:rsidRDefault="00D34F58" w:rsidP="007C6DF6">
            <w:pPr>
              <w:pStyle w:val="PC"/>
            </w:pPr>
            <w:r w:rsidRPr="0076498D">
              <w:t>Differentiate between positive edge triggered and negative edge triggered flip flops</w:t>
            </w:r>
          </w:p>
        </w:tc>
      </w:tr>
      <w:tr w:rsidR="00D34F58" w:rsidRPr="003C7191" w:rsidTr="007C6DF6">
        <w:trPr>
          <w:trHeight w:val="469"/>
        </w:trPr>
        <w:tc>
          <w:tcPr>
            <w:tcW w:w="3287" w:type="dxa"/>
            <w:gridSpan w:val="2"/>
            <w:vMerge/>
          </w:tcPr>
          <w:p w:rsidR="00D34F58" w:rsidRPr="003C7191" w:rsidRDefault="00D34F58" w:rsidP="007C6DF6">
            <w:pPr>
              <w:rPr>
                <w:rFonts w:ascii="Arial" w:hAnsi="Arial" w:cs="Arial"/>
              </w:rPr>
            </w:pPr>
          </w:p>
        </w:tc>
        <w:tc>
          <w:tcPr>
            <w:tcW w:w="522" w:type="dxa"/>
          </w:tcPr>
          <w:p w:rsidR="00D34F58" w:rsidRPr="000E1821" w:rsidRDefault="00D34F58" w:rsidP="007C6DF6">
            <w:pPr>
              <w:pStyle w:val="PC"/>
            </w:pPr>
            <w:r>
              <w:t>7.3</w:t>
            </w:r>
          </w:p>
        </w:tc>
        <w:tc>
          <w:tcPr>
            <w:tcW w:w="6046" w:type="dxa"/>
          </w:tcPr>
          <w:p w:rsidR="00D34F58" w:rsidRPr="000E1821" w:rsidRDefault="00D34F58" w:rsidP="007C6DF6">
            <w:pPr>
              <w:pStyle w:val="PC"/>
            </w:pPr>
            <w:r w:rsidRPr="0076498D">
              <w:t>Determine the outputs of a JK flip flop for a given sequence of inputs</w:t>
            </w:r>
          </w:p>
        </w:tc>
      </w:tr>
      <w:tr w:rsidR="00D34F58" w:rsidRPr="003C7191" w:rsidTr="007C6DF6">
        <w:trPr>
          <w:trHeight w:val="469"/>
        </w:trPr>
        <w:tc>
          <w:tcPr>
            <w:tcW w:w="3287" w:type="dxa"/>
            <w:gridSpan w:val="2"/>
            <w:vMerge/>
          </w:tcPr>
          <w:p w:rsidR="00D34F58" w:rsidRPr="003C7191" w:rsidRDefault="00D34F58" w:rsidP="007C6DF6">
            <w:pPr>
              <w:rPr>
                <w:rFonts w:ascii="Arial" w:hAnsi="Arial" w:cs="Arial"/>
              </w:rPr>
            </w:pPr>
          </w:p>
        </w:tc>
        <w:tc>
          <w:tcPr>
            <w:tcW w:w="522" w:type="dxa"/>
          </w:tcPr>
          <w:p w:rsidR="00D34F58" w:rsidRPr="000E1821" w:rsidRDefault="00D34F58" w:rsidP="007C6DF6">
            <w:pPr>
              <w:pStyle w:val="PC"/>
            </w:pPr>
            <w:r>
              <w:t>7.4</w:t>
            </w:r>
          </w:p>
        </w:tc>
        <w:tc>
          <w:tcPr>
            <w:tcW w:w="6046" w:type="dxa"/>
          </w:tcPr>
          <w:p w:rsidR="00D34F58" w:rsidRPr="000E1821" w:rsidRDefault="00D34F58" w:rsidP="007C6DF6">
            <w:pPr>
              <w:pStyle w:val="PC"/>
            </w:pPr>
            <w:r w:rsidRPr="0076498D">
              <w:t>Determine the outputs of a D flip flop for a given sequence of inputs</w:t>
            </w:r>
          </w:p>
        </w:tc>
      </w:tr>
      <w:tr w:rsidR="00D34F58" w:rsidRPr="003C7191" w:rsidTr="007C6DF6">
        <w:trPr>
          <w:trHeight w:val="469"/>
        </w:trPr>
        <w:tc>
          <w:tcPr>
            <w:tcW w:w="3287" w:type="dxa"/>
            <w:gridSpan w:val="2"/>
            <w:vMerge/>
          </w:tcPr>
          <w:p w:rsidR="00D34F58" w:rsidRPr="003C7191" w:rsidRDefault="00D34F58" w:rsidP="007C6DF6">
            <w:pPr>
              <w:rPr>
                <w:rFonts w:ascii="Arial" w:hAnsi="Arial" w:cs="Arial"/>
              </w:rPr>
            </w:pPr>
          </w:p>
        </w:tc>
        <w:tc>
          <w:tcPr>
            <w:tcW w:w="522" w:type="dxa"/>
          </w:tcPr>
          <w:p w:rsidR="00D34F58" w:rsidRPr="000E1821" w:rsidRDefault="00D34F58" w:rsidP="007C6DF6">
            <w:pPr>
              <w:pStyle w:val="PC"/>
            </w:pPr>
            <w:r>
              <w:t>7.5</w:t>
            </w:r>
          </w:p>
        </w:tc>
        <w:tc>
          <w:tcPr>
            <w:tcW w:w="6046" w:type="dxa"/>
          </w:tcPr>
          <w:p w:rsidR="00D34F58" w:rsidRPr="000E1821" w:rsidRDefault="00D34F58" w:rsidP="007C6DF6">
            <w:pPr>
              <w:pStyle w:val="PC"/>
            </w:pPr>
            <w:r w:rsidRPr="0076498D">
              <w:t>Determine the counting sequence of a counter made up of a particular configuration of JK or D flip flops</w:t>
            </w:r>
          </w:p>
        </w:tc>
      </w:tr>
      <w:tr w:rsidR="00D34F58" w:rsidRPr="003C7191" w:rsidTr="007C6DF6">
        <w:trPr>
          <w:trHeight w:val="469"/>
        </w:trPr>
        <w:tc>
          <w:tcPr>
            <w:tcW w:w="3287" w:type="dxa"/>
            <w:gridSpan w:val="2"/>
            <w:vMerge/>
          </w:tcPr>
          <w:p w:rsidR="00D34F58" w:rsidRPr="003C7191" w:rsidRDefault="00D34F58" w:rsidP="007C6DF6">
            <w:pPr>
              <w:rPr>
                <w:rFonts w:ascii="Arial" w:hAnsi="Arial" w:cs="Arial"/>
              </w:rPr>
            </w:pPr>
          </w:p>
        </w:tc>
        <w:tc>
          <w:tcPr>
            <w:tcW w:w="522" w:type="dxa"/>
          </w:tcPr>
          <w:p w:rsidR="00D34F58" w:rsidRPr="000E1821" w:rsidRDefault="00D34F58" w:rsidP="007C6DF6">
            <w:pPr>
              <w:pStyle w:val="PC"/>
            </w:pPr>
            <w:r>
              <w:t>7.6</w:t>
            </w:r>
          </w:p>
        </w:tc>
        <w:tc>
          <w:tcPr>
            <w:tcW w:w="6046" w:type="dxa"/>
          </w:tcPr>
          <w:p w:rsidR="00D34F58" w:rsidRPr="000E1821" w:rsidRDefault="00D34F58" w:rsidP="007C6DF6">
            <w:pPr>
              <w:pStyle w:val="PC"/>
            </w:pPr>
            <w:r w:rsidRPr="0076498D">
              <w:t>Determine the logic outputs of a shift register made up of D flip flops for a given sequence of inputs and clock pulses</w:t>
            </w:r>
          </w:p>
        </w:tc>
      </w:tr>
      <w:tr w:rsidR="007C6DF6" w:rsidRPr="003C7191" w:rsidTr="007C6DF6">
        <w:trPr>
          <w:trHeight w:val="469"/>
        </w:trPr>
        <w:tc>
          <w:tcPr>
            <w:tcW w:w="3287" w:type="dxa"/>
            <w:gridSpan w:val="2"/>
            <w:vMerge w:val="restart"/>
          </w:tcPr>
          <w:p w:rsidR="007C6DF6" w:rsidRPr="003C7191" w:rsidRDefault="007C6DF6" w:rsidP="00D34F58">
            <w:pPr>
              <w:pStyle w:val="PC"/>
              <w:rPr>
                <w:rFonts w:ascii="Arial" w:hAnsi="Arial" w:cs="Arial"/>
              </w:rPr>
            </w:pPr>
            <w:r w:rsidRPr="00D34F58">
              <w:t>8 Assemble and analyse the operation of a simple electronic circuit</w:t>
            </w:r>
          </w:p>
        </w:tc>
        <w:tc>
          <w:tcPr>
            <w:tcW w:w="522" w:type="dxa"/>
          </w:tcPr>
          <w:p w:rsidR="007C6DF6" w:rsidRDefault="007C6DF6" w:rsidP="007C6DF6">
            <w:pPr>
              <w:pStyle w:val="PC"/>
            </w:pPr>
            <w:r>
              <w:t>8.1</w:t>
            </w:r>
          </w:p>
        </w:tc>
        <w:tc>
          <w:tcPr>
            <w:tcW w:w="6046" w:type="dxa"/>
          </w:tcPr>
          <w:p w:rsidR="007C6DF6" w:rsidRPr="000E1821" w:rsidRDefault="007C6DF6" w:rsidP="007C6DF6">
            <w:pPr>
              <w:pStyle w:val="PC"/>
            </w:pPr>
            <w:r w:rsidRPr="0076498D">
              <w:t xml:space="preserve">Assemble a </w:t>
            </w:r>
            <w:r w:rsidRPr="0076498D">
              <w:rPr>
                <w:b/>
                <w:i/>
              </w:rPr>
              <w:t>simple electronic circuit</w:t>
            </w:r>
            <w:r w:rsidRPr="0076498D">
              <w:t xml:space="preserve"> and demonstrate the operation of the circuit</w:t>
            </w:r>
          </w:p>
        </w:tc>
      </w:tr>
      <w:tr w:rsidR="007C6DF6" w:rsidRPr="003C7191" w:rsidTr="007C6DF6">
        <w:trPr>
          <w:trHeight w:val="469"/>
        </w:trPr>
        <w:tc>
          <w:tcPr>
            <w:tcW w:w="3287" w:type="dxa"/>
            <w:gridSpan w:val="2"/>
            <w:vMerge/>
          </w:tcPr>
          <w:p w:rsidR="007C6DF6" w:rsidRPr="003C7191" w:rsidRDefault="007C6DF6" w:rsidP="007C6DF6">
            <w:pPr>
              <w:rPr>
                <w:rFonts w:ascii="Arial" w:hAnsi="Arial" w:cs="Arial"/>
              </w:rPr>
            </w:pPr>
          </w:p>
        </w:tc>
        <w:tc>
          <w:tcPr>
            <w:tcW w:w="522" w:type="dxa"/>
          </w:tcPr>
          <w:p w:rsidR="007C6DF6" w:rsidRDefault="007C6DF6" w:rsidP="007C6DF6">
            <w:pPr>
              <w:pStyle w:val="PC"/>
            </w:pPr>
            <w:r>
              <w:t>8.2</w:t>
            </w:r>
          </w:p>
        </w:tc>
        <w:tc>
          <w:tcPr>
            <w:tcW w:w="6046" w:type="dxa"/>
          </w:tcPr>
          <w:p w:rsidR="007C6DF6" w:rsidRPr="000E1821" w:rsidRDefault="007C6DF6" w:rsidP="007C6DF6">
            <w:pPr>
              <w:pStyle w:val="PC"/>
            </w:pPr>
            <w:r w:rsidRPr="0076498D">
              <w:t>Measure current, voltage, power and signal characteristics at various points of the circuit</w:t>
            </w:r>
          </w:p>
        </w:tc>
      </w:tr>
      <w:tr w:rsidR="007C6DF6" w:rsidRPr="003C7191" w:rsidTr="007C6DF6">
        <w:trPr>
          <w:trHeight w:val="469"/>
        </w:trPr>
        <w:tc>
          <w:tcPr>
            <w:tcW w:w="3287" w:type="dxa"/>
            <w:gridSpan w:val="2"/>
            <w:vMerge/>
          </w:tcPr>
          <w:p w:rsidR="007C6DF6" w:rsidRPr="003C7191" w:rsidRDefault="007C6DF6" w:rsidP="007C6DF6">
            <w:pPr>
              <w:rPr>
                <w:rFonts w:ascii="Arial" w:hAnsi="Arial" w:cs="Arial"/>
              </w:rPr>
            </w:pPr>
          </w:p>
        </w:tc>
        <w:tc>
          <w:tcPr>
            <w:tcW w:w="522" w:type="dxa"/>
          </w:tcPr>
          <w:p w:rsidR="007C6DF6" w:rsidRDefault="007C6DF6" w:rsidP="007C6DF6">
            <w:pPr>
              <w:pStyle w:val="PC"/>
            </w:pPr>
            <w:r>
              <w:t>8.3</w:t>
            </w:r>
          </w:p>
        </w:tc>
        <w:tc>
          <w:tcPr>
            <w:tcW w:w="6046" w:type="dxa"/>
          </w:tcPr>
          <w:p w:rsidR="007C6DF6" w:rsidRPr="000E1821" w:rsidRDefault="007C6DF6" w:rsidP="007C6DF6">
            <w:pPr>
              <w:pStyle w:val="PC"/>
            </w:pPr>
            <w:r w:rsidRPr="0076498D">
              <w:t>Report the results of the analysis of the circuit</w:t>
            </w:r>
          </w:p>
        </w:tc>
      </w:tr>
      <w:tr w:rsidR="007C6DF6" w:rsidTr="007C6DF6">
        <w:trPr>
          <w:trHeight w:val="516"/>
        </w:trPr>
        <w:tc>
          <w:tcPr>
            <w:tcW w:w="9855" w:type="dxa"/>
            <w:gridSpan w:val="4"/>
          </w:tcPr>
          <w:p w:rsidR="007C6DF6" w:rsidRPr="003C7191" w:rsidRDefault="007C6DF6" w:rsidP="007C6DF6">
            <w:pPr>
              <w:rPr>
                <w:rFonts w:ascii="Arial" w:hAnsi="Arial" w:cs="Arial"/>
                <w:sz w:val="24"/>
                <w:szCs w:val="24"/>
              </w:rPr>
            </w:pPr>
            <w:r w:rsidRPr="003C7191">
              <w:rPr>
                <w:rFonts w:ascii="Arial" w:hAnsi="Arial" w:cs="Arial"/>
                <w:b/>
                <w:sz w:val="28"/>
                <w:szCs w:val="28"/>
              </w:rPr>
              <w:t>REQUIRED SKILLS AND KNOWLEDGE</w:t>
            </w:r>
          </w:p>
          <w:p w:rsidR="007C6DF6" w:rsidRPr="007C6DF6" w:rsidRDefault="007C6DF6" w:rsidP="007C6DF6">
            <w:pPr>
              <w:rPr>
                <w:rFonts w:ascii="Arial" w:hAnsi="Arial" w:cs="Arial"/>
                <w:sz w:val="16"/>
                <w:szCs w:val="16"/>
              </w:rPr>
            </w:pPr>
            <w:r w:rsidRPr="007C6DF6">
              <w:rPr>
                <w:rFonts w:ascii="Arial" w:hAnsi="Arial" w:cs="Arial"/>
                <w:sz w:val="16"/>
                <w:szCs w:val="16"/>
              </w:rPr>
              <w:t>This describes the essential skills and knowledge and their level, required for this unit.</w:t>
            </w:r>
          </w:p>
        </w:tc>
      </w:tr>
      <w:tr w:rsidR="007C6DF6" w:rsidTr="007C6DF6">
        <w:trPr>
          <w:trHeight w:val="1305"/>
        </w:trPr>
        <w:tc>
          <w:tcPr>
            <w:tcW w:w="9855" w:type="dxa"/>
            <w:gridSpan w:val="4"/>
          </w:tcPr>
          <w:p w:rsidR="007C6DF6" w:rsidRDefault="007C6DF6" w:rsidP="007C6DF6">
            <w:pPr>
              <w:pStyle w:val="bullet"/>
              <w:numPr>
                <w:ilvl w:val="0"/>
                <w:numId w:val="0"/>
              </w:numPr>
            </w:pPr>
            <w:r>
              <w:t>Knowledge of:</w:t>
            </w:r>
          </w:p>
          <w:p w:rsidR="007C6DF6" w:rsidRDefault="007C6DF6" w:rsidP="007C6DF6">
            <w:pPr>
              <w:pStyle w:val="bullet"/>
              <w:ind w:left="360"/>
            </w:pPr>
            <w:r>
              <w:t>main components of the cathode ray oscilloscope</w:t>
            </w:r>
          </w:p>
          <w:p w:rsidR="007C6DF6" w:rsidRDefault="007C6DF6" w:rsidP="007C6DF6">
            <w:pPr>
              <w:pStyle w:val="bullet"/>
              <w:ind w:left="360"/>
            </w:pPr>
            <w:r>
              <w:t>operation of the main components of the cathode ray oscilloscope</w:t>
            </w:r>
          </w:p>
          <w:p w:rsidR="007C6DF6" w:rsidRDefault="007C6DF6" w:rsidP="007C6DF6">
            <w:pPr>
              <w:pStyle w:val="bullet"/>
              <w:ind w:left="360"/>
            </w:pPr>
            <w:r>
              <w:t>components of a bipolar junction transistor</w:t>
            </w:r>
          </w:p>
          <w:p w:rsidR="007C6DF6" w:rsidRDefault="007C6DF6" w:rsidP="007C6DF6">
            <w:pPr>
              <w:pStyle w:val="bullet"/>
              <w:ind w:left="360"/>
            </w:pPr>
            <w:r>
              <w:t>components of a DC power supply</w:t>
            </w:r>
          </w:p>
          <w:p w:rsidR="007C6DF6" w:rsidRDefault="007C6DF6" w:rsidP="007C6DF6">
            <w:pPr>
              <w:pStyle w:val="bullet"/>
              <w:ind w:left="360"/>
            </w:pPr>
            <w:r>
              <w:t>definition of the terms: rectification, filtering, voltage regulation</w:t>
            </w:r>
          </w:p>
          <w:p w:rsidR="007C6DF6" w:rsidRDefault="007C6DF6" w:rsidP="007C6DF6">
            <w:pPr>
              <w:pStyle w:val="bullet"/>
              <w:ind w:left="360"/>
            </w:pPr>
            <w:r>
              <w:t>how the SC flip flop can be used as a latch</w:t>
            </w:r>
          </w:p>
          <w:p w:rsidR="007C6DF6" w:rsidRDefault="007C6DF6" w:rsidP="007C6DF6">
            <w:pPr>
              <w:pStyle w:val="bullet"/>
              <w:numPr>
                <w:ilvl w:val="0"/>
                <w:numId w:val="0"/>
              </w:numPr>
            </w:pPr>
            <w:r>
              <w:t xml:space="preserve">Ability to </w:t>
            </w:r>
          </w:p>
          <w:p w:rsidR="007C6DF6" w:rsidRDefault="007C6DF6" w:rsidP="007C6DF6">
            <w:pPr>
              <w:pStyle w:val="bullet"/>
              <w:ind w:left="360"/>
            </w:pPr>
            <w:r>
              <w:t>assemble electrical components correctly in electrical circuits</w:t>
            </w:r>
          </w:p>
          <w:p w:rsidR="007C6DF6" w:rsidRDefault="007C6DF6" w:rsidP="007C6DF6">
            <w:pPr>
              <w:pStyle w:val="bullet"/>
              <w:ind w:left="360"/>
            </w:pPr>
            <w:r>
              <w:t>use a scientific calculator</w:t>
            </w:r>
          </w:p>
          <w:p w:rsidR="007C6DF6" w:rsidRDefault="007C6DF6" w:rsidP="007C6DF6">
            <w:pPr>
              <w:pStyle w:val="bullet"/>
              <w:ind w:left="360"/>
            </w:pPr>
            <w:r>
              <w:t>use equipment safely in a physics laboratory</w:t>
            </w:r>
          </w:p>
          <w:p w:rsidR="007C6DF6" w:rsidRDefault="007C6DF6" w:rsidP="007C6DF6">
            <w:pPr>
              <w:pStyle w:val="bullet"/>
              <w:ind w:left="360"/>
            </w:pPr>
            <w:r>
              <w:t>use computer software packages for simulations</w:t>
            </w:r>
          </w:p>
        </w:tc>
      </w:tr>
      <w:tr w:rsidR="007C6DF6" w:rsidTr="007C6DF6">
        <w:trPr>
          <w:trHeight w:val="915"/>
        </w:trPr>
        <w:tc>
          <w:tcPr>
            <w:tcW w:w="9855" w:type="dxa"/>
            <w:gridSpan w:val="4"/>
          </w:tcPr>
          <w:p w:rsidR="007C6DF6" w:rsidRPr="003C7191" w:rsidRDefault="007C6DF6" w:rsidP="007C6DF6">
            <w:pPr>
              <w:rPr>
                <w:rFonts w:ascii="Arial" w:hAnsi="Arial" w:cs="Arial"/>
              </w:rPr>
            </w:pPr>
            <w:r w:rsidRPr="003C7191">
              <w:rPr>
                <w:rFonts w:ascii="Arial" w:hAnsi="Arial" w:cs="Arial"/>
                <w:b/>
                <w:sz w:val="28"/>
                <w:szCs w:val="28"/>
              </w:rPr>
              <w:t>RANGE STATEMENT</w:t>
            </w:r>
          </w:p>
          <w:p w:rsidR="007C6DF6" w:rsidRPr="007C6DF6" w:rsidRDefault="007C6DF6" w:rsidP="007C6DF6">
            <w:pPr>
              <w:rPr>
                <w:rFonts w:ascii="Arial" w:hAnsi="Arial" w:cs="Arial"/>
                <w:sz w:val="16"/>
                <w:szCs w:val="16"/>
              </w:rPr>
            </w:pPr>
            <w:r w:rsidRPr="007C6DF6">
              <w:rPr>
                <w:rFonts w:ascii="Arial" w:hAnsi="Arial" w:cs="Arial"/>
                <w:sz w:val="16"/>
                <w:szCs w:val="16"/>
              </w:rPr>
              <w:t>The Range Statement relates to the unit of competency as a whole.  It allows for different work environments and situations that may affect performance.</w:t>
            </w:r>
          </w:p>
        </w:tc>
      </w:tr>
      <w:tr w:rsidR="007C6DF6" w:rsidTr="007C6DF6">
        <w:trPr>
          <w:trHeight w:val="729"/>
        </w:trPr>
        <w:tc>
          <w:tcPr>
            <w:tcW w:w="3227" w:type="dxa"/>
          </w:tcPr>
          <w:p w:rsidR="007C6DF6" w:rsidRPr="0057451A" w:rsidRDefault="007C6DF6" w:rsidP="007C6DF6">
            <w:r w:rsidRPr="0076498D">
              <w:rPr>
                <w:b/>
                <w:i/>
              </w:rPr>
              <w:t>Logic output of the logic gates</w:t>
            </w:r>
            <w:r w:rsidRPr="0076498D">
              <w:t xml:space="preserve"> may be:</w:t>
            </w:r>
          </w:p>
        </w:tc>
        <w:tc>
          <w:tcPr>
            <w:tcW w:w="6628" w:type="dxa"/>
            <w:gridSpan w:val="3"/>
          </w:tcPr>
          <w:p w:rsidR="007C6DF6" w:rsidRPr="0057451A" w:rsidRDefault="007C6DF6" w:rsidP="007C6DF6">
            <w:pPr>
              <w:pStyle w:val="bullet"/>
              <w:ind w:left="360"/>
            </w:pPr>
            <w:r w:rsidRPr="0076498D">
              <w:t>AND, NAND, OR, NOR, NOT and XOR for all possible inputs</w:t>
            </w:r>
          </w:p>
        </w:tc>
      </w:tr>
      <w:tr w:rsidR="007C6DF6" w:rsidTr="007C6DF6">
        <w:trPr>
          <w:trHeight w:val="666"/>
        </w:trPr>
        <w:tc>
          <w:tcPr>
            <w:tcW w:w="3227" w:type="dxa"/>
          </w:tcPr>
          <w:p w:rsidR="007C6DF6" w:rsidRPr="0057451A" w:rsidRDefault="007C6DF6" w:rsidP="007C6DF6">
            <w:r w:rsidRPr="0076498D">
              <w:rPr>
                <w:b/>
                <w:i/>
              </w:rPr>
              <w:t>Integrated circuit packages</w:t>
            </w:r>
            <w:r w:rsidRPr="0076498D">
              <w:t xml:space="preserve"> may be:</w:t>
            </w:r>
          </w:p>
        </w:tc>
        <w:tc>
          <w:tcPr>
            <w:tcW w:w="6628" w:type="dxa"/>
            <w:gridSpan w:val="3"/>
          </w:tcPr>
          <w:p w:rsidR="007C6DF6" w:rsidRPr="0057451A" w:rsidRDefault="007C6DF6" w:rsidP="007C6DF6">
            <w:pPr>
              <w:pStyle w:val="bullet"/>
              <w:ind w:left="360"/>
            </w:pPr>
            <w:r w:rsidRPr="0076498D">
              <w:t>a package such as the TTL 7400 series</w:t>
            </w:r>
          </w:p>
        </w:tc>
      </w:tr>
      <w:tr w:rsidR="007C6DF6" w:rsidTr="007C6DF6">
        <w:trPr>
          <w:trHeight w:val="769"/>
        </w:trPr>
        <w:tc>
          <w:tcPr>
            <w:tcW w:w="3227" w:type="dxa"/>
          </w:tcPr>
          <w:p w:rsidR="007C6DF6" w:rsidRPr="0057451A" w:rsidRDefault="007C6DF6" w:rsidP="007C6DF6">
            <w:r w:rsidRPr="0076498D">
              <w:rPr>
                <w:b/>
                <w:i/>
              </w:rPr>
              <w:t>Simple electronic circuit</w:t>
            </w:r>
            <w:r w:rsidRPr="0076498D">
              <w:t xml:space="preserve"> may:</w:t>
            </w:r>
          </w:p>
        </w:tc>
        <w:tc>
          <w:tcPr>
            <w:tcW w:w="6628" w:type="dxa"/>
            <w:gridSpan w:val="3"/>
          </w:tcPr>
          <w:p w:rsidR="007C6DF6" w:rsidRPr="0057451A" w:rsidRDefault="007C6DF6" w:rsidP="007C6DF6">
            <w:pPr>
              <w:pStyle w:val="bullet"/>
              <w:ind w:left="360"/>
            </w:pPr>
            <w:r w:rsidRPr="0076498D">
              <w:t>comprise a number of discrete electronic components and/or integrated circuits</w:t>
            </w:r>
          </w:p>
        </w:tc>
      </w:tr>
      <w:tr w:rsidR="007C6DF6" w:rsidTr="007C6DF6">
        <w:trPr>
          <w:trHeight w:val="1031"/>
        </w:trPr>
        <w:tc>
          <w:tcPr>
            <w:tcW w:w="9855" w:type="dxa"/>
            <w:gridSpan w:val="4"/>
          </w:tcPr>
          <w:p w:rsidR="007C6DF6" w:rsidRPr="003C7191" w:rsidRDefault="007C6DF6" w:rsidP="007C6DF6">
            <w:pPr>
              <w:rPr>
                <w:rFonts w:ascii="Arial" w:hAnsi="Arial" w:cs="Arial"/>
              </w:rPr>
            </w:pPr>
            <w:r w:rsidRPr="003C7191">
              <w:rPr>
                <w:rFonts w:ascii="Arial" w:hAnsi="Arial" w:cs="Arial"/>
                <w:b/>
                <w:sz w:val="28"/>
                <w:szCs w:val="28"/>
              </w:rPr>
              <w:t>EVIDENCE GUIDE</w:t>
            </w:r>
          </w:p>
          <w:p w:rsidR="007C6DF6" w:rsidRPr="007C6DF6" w:rsidRDefault="007C6DF6" w:rsidP="007C6DF6">
            <w:pPr>
              <w:rPr>
                <w:rFonts w:ascii="Arial" w:hAnsi="Arial" w:cs="Arial"/>
                <w:sz w:val="16"/>
                <w:szCs w:val="16"/>
              </w:rPr>
            </w:pPr>
            <w:r w:rsidRPr="007C6DF6">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7C6DF6" w:rsidTr="007C6DF6">
        <w:trPr>
          <w:trHeight w:val="1305"/>
        </w:trPr>
        <w:tc>
          <w:tcPr>
            <w:tcW w:w="3227" w:type="dxa"/>
          </w:tcPr>
          <w:p w:rsidR="007C6DF6" w:rsidRPr="003C7191" w:rsidRDefault="007C6DF6" w:rsidP="007C6DF6">
            <w:pPr>
              <w:rPr>
                <w:b/>
              </w:rPr>
            </w:pPr>
            <w:r w:rsidRPr="003C7191">
              <w:rPr>
                <w:b/>
              </w:rPr>
              <w:t>Critical aspects for assessment and evidence required to assess competency in this unit</w:t>
            </w:r>
          </w:p>
        </w:tc>
        <w:tc>
          <w:tcPr>
            <w:tcW w:w="6628" w:type="dxa"/>
            <w:gridSpan w:val="3"/>
          </w:tcPr>
          <w:p w:rsidR="007C6DF6" w:rsidRDefault="007C6DF6" w:rsidP="007C6DF6">
            <w:pPr>
              <w:pStyle w:val="bullet"/>
              <w:numPr>
                <w:ilvl w:val="0"/>
                <w:numId w:val="0"/>
              </w:numPr>
            </w:pPr>
            <w:r>
              <w:t xml:space="preserve">The learner must be able to demonstrate the appropriate use of a cathode ray oscilloscope to analyse an electrical signal </w:t>
            </w:r>
          </w:p>
          <w:p w:rsidR="007C6DF6" w:rsidRDefault="007C6DF6" w:rsidP="007C6DF6">
            <w:pPr>
              <w:pStyle w:val="bullet"/>
              <w:numPr>
                <w:ilvl w:val="0"/>
                <w:numId w:val="0"/>
              </w:numPr>
            </w:pPr>
            <w:r>
              <w:t>The learner must be able to assemble, use and analyse the operation of:</w:t>
            </w:r>
          </w:p>
          <w:p w:rsidR="007C6DF6" w:rsidRDefault="007C6DF6" w:rsidP="007C6DF6">
            <w:pPr>
              <w:pStyle w:val="bullet"/>
              <w:ind w:left="360"/>
            </w:pPr>
            <w:r>
              <w:t>a DC CR series circuit</w:t>
            </w:r>
          </w:p>
          <w:p w:rsidR="007C6DF6" w:rsidRDefault="007C6DF6" w:rsidP="007C6DF6">
            <w:pPr>
              <w:pStyle w:val="bullet"/>
              <w:ind w:left="360"/>
            </w:pPr>
            <w:r>
              <w:t>diodes and transistors in electronic circuits</w:t>
            </w:r>
          </w:p>
          <w:p w:rsidR="007C6DF6" w:rsidRDefault="007C6DF6" w:rsidP="007C6DF6">
            <w:pPr>
              <w:pStyle w:val="bullet"/>
              <w:ind w:left="360"/>
            </w:pPr>
            <w:r>
              <w:t>a DC power supply</w:t>
            </w:r>
          </w:p>
          <w:p w:rsidR="007C6DF6" w:rsidRDefault="007C6DF6" w:rsidP="007C6DF6">
            <w:pPr>
              <w:pStyle w:val="bullet"/>
              <w:ind w:left="360"/>
            </w:pPr>
            <w:r>
              <w:t>an adder</w:t>
            </w:r>
          </w:p>
          <w:p w:rsidR="007C6DF6" w:rsidRDefault="007C6DF6" w:rsidP="007C6DF6">
            <w:pPr>
              <w:pStyle w:val="bullet"/>
              <w:ind w:left="360"/>
            </w:pPr>
            <w:r>
              <w:t xml:space="preserve">the SC, JK and D flip flops as components of latches, </w:t>
            </w:r>
            <w:r>
              <w:lastRenderedPageBreak/>
              <w:t>counters and shift registers</w:t>
            </w:r>
          </w:p>
          <w:p w:rsidR="007C6DF6" w:rsidRDefault="007C6DF6" w:rsidP="007C6DF6">
            <w:pPr>
              <w:pStyle w:val="bullet"/>
              <w:ind w:left="360"/>
            </w:pPr>
            <w:r>
              <w:t>a simple electronic circuit</w:t>
            </w:r>
          </w:p>
          <w:p w:rsidR="007C6DF6" w:rsidRPr="0057451A" w:rsidRDefault="007C6DF6" w:rsidP="007C6DF6">
            <w:pPr>
              <w:pStyle w:val="bullet"/>
              <w:numPr>
                <w:ilvl w:val="0"/>
                <w:numId w:val="0"/>
              </w:numPr>
            </w:pPr>
            <w:r>
              <w:t>The learner must be able to assemble, use and analyse the logic levels in circuits made up of logic gates.</w:t>
            </w:r>
          </w:p>
        </w:tc>
      </w:tr>
      <w:tr w:rsidR="007C6DF6" w:rsidTr="007C6DF6">
        <w:trPr>
          <w:trHeight w:val="1305"/>
        </w:trPr>
        <w:tc>
          <w:tcPr>
            <w:tcW w:w="3227" w:type="dxa"/>
          </w:tcPr>
          <w:p w:rsidR="007C6DF6" w:rsidRPr="00B445B7" w:rsidRDefault="007C6DF6" w:rsidP="007C6DF6">
            <w:pPr>
              <w:rPr>
                <w:b/>
              </w:rPr>
            </w:pPr>
            <w:r w:rsidRPr="003C7191">
              <w:rPr>
                <w:b/>
              </w:rPr>
              <w:lastRenderedPageBreak/>
              <w:t>Context of and specific resources for assessment</w:t>
            </w:r>
          </w:p>
        </w:tc>
        <w:tc>
          <w:tcPr>
            <w:tcW w:w="6628" w:type="dxa"/>
            <w:gridSpan w:val="3"/>
          </w:tcPr>
          <w:p w:rsidR="007C6DF6" w:rsidRDefault="007C6DF6" w:rsidP="007C6DF6">
            <w:pPr>
              <w:pStyle w:val="bullet"/>
              <w:ind w:left="360"/>
            </w:pPr>
            <w:r>
              <w:t>Scientific calculator</w:t>
            </w:r>
          </w:p>
          <w:p w:rsidR="007C6DF6" w:rsidRDefault="007C6DF6" w:rsidP="007C6DF6">
            <w:pPr>
              <w:pStyle w:val="bullet"/>
              <w:ind w:left="360"/>
            </w:pPr>
            <w:r>
              <w:t>Formula sheets</w:t>
            </w:r>
          </w:p>
          <w:p w:rsidR="007C6DF6" w:rsidRDefault="007C6DF6" w:rsidP="007C6DF6">
            <w:pPr>
              <w:pStyle w:val="bullet"/>
              <w:ind w:left="360"/>
            </w:pPr>
            <w:r>
              <w:t>Physics laboratory equipped with electrical power supplies, cathode ray oscilloscopes, signal generators, multimeters, soldering irons, PCB stands, solder suckers, and various electronic components for circuit connection</w:t>
            </w:r>
          </w:p>
          <w:p w:rsidR="007C6DF6" w:rsidRPr="0057451A" w:rsidRDefault="007C6DF6" w:rsidP="007C6DF6">
            <w:pPr>
              <w:pStyle w:val="bullet"/>
              <w:ind w:left="360"/>
            </w:pPr>
            <w:r>
              <w:t>Computers with software package which enables electronic circuit simulations e.g. Crocodile Clips</w:t>
            </w:r>
          </w:p>
        </w:tc>
      </w:tr>
      <w:tr w:rsidR="007C6DF6" w:rsidTr="007C6DF6">
        <w:trPr>
          <w:trHeight w:val="1305"/>
        </w:trPr>
        <w:tc>
          <w:tcPr>
            <w:tcW w:w="3227" w:type="dxa"/>
          </w:tcPr>
          <w:p w:rsidR="007C6DF6" w:rsidRPr="0057451A" w:rsidRDefault="007C6DF6" w:rsidP="007C6DF6">
            <w:r w:rsidRPr="003C7191">
              <w:rPr>
                <w:b/>
              </w:rPr>
              <w:t>Method of assessment</w:t>
            </w:r>
          </w:p>
        </w:tc>
        <w:tc>
          <w:tcPr>
            <w:tcW w:w="6628" w:type="dxa"/>
            <w:gridSpan w:val="3"/>
          </w:tcPr>
          <w:p w:rsidR="007C6DF6" w:rsidRDefault="007C6DF6" w:rsidP="007C6DF6">
            <w:pPr>
              <w:pStyle w:val="bullet"/>
              <w:ind w:left="360"/>
            </w:pPr>
            <w:r>
              <w:t>Verbal or written questioning</w:t>
            </w:r>
          </w:p>
          <w:p w:rsidR="007C6DF6" w:rsidRDefault="007C6DF6" w:rsidP="007C6DF6">
            <w:pPr>
              <w:pStyle w:val="bullet"/>
              <w:ind w:left="360"/>
            </w:pPr>
            <w:r>
              <w:t>Verbal presentation</w:t>
            </w:r>
          </w:p>
          <w:p w:rsidR="007C6DF6" w:rsidRDefault="007C6DF6" w:rsidP="007C6DF6">
            <w:pPr>
              <w:pStyle w:val="bullet"/>
              <w:ind w:left="360"/>
            </w:pPr>
            <w:r>
              <w:t>Practical demonstration</w:t>
            </w:r>
          </w:p>
          <w:p w:rsidR="007C6DF6" w:rsidRDefault="007C6DF6" w:rsidP="007C6DF6">
            <w:pPr>
              <w:pStyle w:val="bullet"/>
              <w:ind w:left="360"/>
            </w:pPr>
            <w:r>
              <w:t>Research assignment</w:t>
            </w:r>
          </w:p>
          <w:p w:rsidR="007C6DF6" w:rsidRPr="0057451A" w:rsidRDefault="007C6DF6" w:rsidP="007C6DF6">
            <w:pPr>
              <w:pStyle w:val="bullet"/>
              <w:ind w:left="360"/>
            </w:pPr>
            <w:r>
              <w:t>Written or verbal report</w:t>
            </w:r>
          </w:p>
        </w:tc>
      </w:tr>
    </w:tbl>
    <w:p w:rsidR="007C6DF6" w:rsidRDefault="007C6DF6" w:rsidP="007A667C">
      <w:pPr>
        <w:keepNext/>
        <w:rPr>
          <w:rFonts w:ascii="Arial" w:hAnsi="Arial" w:cs="Arial"/>
        </w:rPr>
        <w:sectPr w:rsidR="007C6DF6" w:rsidSect="008B34B4">
          <w:headerReference w:type="even" r:id="rId99"/>
          <w:headerReference w:type="default" r:id="rId100"/>
          <w:headerReference w:type="first" r:id="rId101"/>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27"/>
        <w:gridCol w:w="60"/>
        <w:gridCol w:w="522"/>
        <w:gridCol w:w="6046"/>
      </w:tblGrid>
      <w:tr w:rsidR="007C6DF6" w:rsidRPr="00E145E6" w:rsidTr="007C6DF6">
        <w:trPr>
          <w:trHeight w:val="588"/>
        </w:trPr>
        <w:tc>
          <w:tcPr>
            <w:tcW w:w="3287" w:type="dxa"/>
            <w:gridSpan w:val="2"/>
          </w:tcPr>
          <w:p w:rsidR="007C6DF6" w:rsidRPr="00B250EF" w:rsidRDefault="007C6DF6" w:rsidP="007C6DF6">
            <w:pPr>
              <w:spacing w:before="60" w:after="60"/>
              <w:rPr>
                <w:rFonts w:ascii="Arial" w:hAnsi="Arial" w:cs="Arial"/>
                <w:sz w:val="28"/>
                <w:szCs w:val="28"/>
              </w:rPr>
            </w:pPr>
            <w:r w:rsidRPr="00B250EF">
              <w:rPr>
                <w:rFonts w:ascii="Arial" w:hAnsi="Arial" w:cs="Arial"/>
                <w:sz w:val="28"/>
                <w:szCs w:val="28"/>
              </w:rPr>
              <w:lastRenderedPageBreak/>
              <w:t>Code</w:t>
            </w:r>
          </w:p>
        </w:tc>
        <w:tc>
          <w:tcPr>
            <w:tcW w:w="6568" w:type="dxa"/>
            <w:gridSpan w:val="2"/>
          </w:tcPr>
          <w:p w:rsidR="007C6DF6" w:rsidRPr="00E145E6" w:rsidRDefault="007C6DF6" w:rsidP="009C1BD8">
            <w:pPr>
              <w:pStyle w:val="VRQA1"/>
            </w:pPr>
            <w:bookmarkStart w:id="78" w:name="_Toc426542606"/>
            <w:r>
              <w:t>V</w:t>
            </w:r>
            <w:r w:rsidR="00D573A4">
              <w:t>U20951</w:t>
            </w:r>
            <w:bookmarkEnd w:id="78"/>
          </w:p>
        </w:tc>
      </w:tr>
      <w:tr w:rsidR="007C6DF6" w:rsidRPr="003C7191" w:rsidTr="007C6DF6">
        <w:trPr>
          <w:trHeight w:val="363"/>
        </w:trPr>
        <w:tc>
          <w:tcPr>
            <w:tcW w:w="3287" w:type="dxa"/>
            <w:gridSpan w:val="2"/>
          </w:tcPr>
          <w:p w:rsidR="007C6DF6" w:rsidRPr="00B250EF" w:rsidRDefault="007C6DF6" w:rsidP="007C6DF6">
            <w:pPr>
              <w:spacing w:before="60" w:after="60"/>
              <w:rPr>
                <w:rFonts w:ascii="Arial" w:hAnsi="Arial" w:cs="Arial"/>
                <w:sz w:val="28"/>
                <w:szCs w:val="28"/>
              </w:rPr>
            </w:pPr>
            <w:r w:rsidRPr="00B250EF">
              <w:rPr>
                <w:rFonts w:ascii="Arial" w:hAnsi="Arial" w:cs="Arial"/>
                <w:sz w:val="28"/>
                <w:szCs w:val="28"/>
              </w:rPr>
              <w:t>Title</w:t>
            </w:r>
          </w:p>
        </w:tc>
        <w:tc>
          <w:tcPr>
            <w:tcW w:w="6568" w:type="dxa"/>
            <w:gridSpan w:val="2"/>
          </w:tcPr>
          <w:p w:rsidR="007C6DF6" w:rsidRPr="00274099" w:rsidRDefault="007C6DF6" w:rsidP="009C1BD8">
            <w:pPr>
              <w:pStyle w:val="VRQA1"/>
            </w:pPr>
            <w:bookmarkStart w:id="79" w:name="_Toc426542607"/>
            <w:r>
              <w:t>Cell biology</w:t>
            </w:r>
            <w:bookmarkEnd w:id="79"/>
          </w:p>
        </w:tc>
      </w:tr>
      <w:tr w:rsidR="007C6DF6" w:rsidRPr="003C7191" w:rsidTr="007C6DF6">
        <w:trPr>
          <w:trHeight w:val="907"/>
        </w:trPr>
        <w:tc>
          <w:tcPr>
            <w:tcW w:w="3287" w:type="dxa"/>
            <w:gridSpan w:val="2"/>
          </w:tcPr>
          <w:p w:rsidR="007C6DF6" w:rsidRPr="003C7191" w:rsidRDefault="007C6DF6" w:rsidP="007C6DF6">
            <w:pPr>
              <w:spacing w:before="60" w:after="60"/>
              <w:rPr>
                <w:rFonts w:ascii="Arial" w:hAnsi="Arial" w:cs="Arial"/>
                <w:sz w:val="28"/>
                <w:szCs w:val="28"/>
              </w:rPr>
            </w:pPr>
            <w:r>
              <w:rPr>
                <w:rFonts w:ascii="Arial" w:hAnsi="Arial" w:cs="Arial"/>
                <w:sz w:val="28"/>
                <w:szCs w:val="28"/>
              </w:rPr>
              <w:t>Purpose</w:t>
            </w:r>
          </w:p>
        </w:tc>
        <w:tc>
          <w:tcPr>
            <w:tcW w:w="6568" w:type="dxa"/>
            <w:gridSpan w:val="2"/>
          </w:tcPr>
          <w:p w:rsidR="007C6DF6" w:rsidRPr="003C7191" w:rsidRDefault="00E8176F" w:rsidP="007C6DF6">
            <w:pPr>
              <w:spacing w:before="60" w:after="60"/>
              <w:rPr>
                <w:rFonts w:ascii="Arial" w:hAnsi="Arial" w:cs="Arial"/>
              </w:rPr>
            </w:pPr>
            <w:r>
              <w:rPr>
                <w:rFonts w:ascii="Arial" w:hAnsi="Arial" w:cs="Arial"/>
              </w:rPr>
              <w:t>The purpose of this module is t</w:t>
            </w:r>
            <w:r w:rsidR="007C6DF6" w:rsidRPr="00274099">
              <w:rPr>
                <w:rFonts w:ascii="Arial" w:hAnsi="Arial" w:cs="Arial"/>
              </w:rPr>
              <w:t>o provide participants with the knowledge and skills to identify cell organelles and structures, state their functions and outline various cellular life-supporting processes.</w:t>
            </w:r>
          </w:p>
        </w:tc>
      </w:tr>
      <w:tr w:rsidR="007C6DF6" w:rsidRPr="003C7191" w:rsidTr="007C6DF6">
        <w:trPr>
          <w:trHeight w:val="467"/>
        </w:trPr>
        <w:tc>
          <w:tcPr>
            <w:tcW w:w="3287" w:type="dxa"/>
            <w:gridSpan w:val="2"/>
          </w:tcPr>
          <w:p w:rsidR="007C6DF6" w:rsidRPr="003C7191" w:rsidRDefault="007C6DF6" w:rsidP="007C6DF6">
            <w:pPr>
              <w:spacing w:before="60" w:after="60"/>
              <w:rPr>
                <w:rFonts w:ascii="Arial" w:hAnsi="Arial" w:cs="Arial"/>
                <w:sz w:val="28"/>
                <w:szCs w:val="28"/>
              </w:rPr>
            </w:pPr>
            <w:r>
              <w:rPr>
                <w:rFonts w:ascii="Arial" w:hAnsi="Arial" w:cs="Arial"/>
                <w:sz w:val="28"/>
                <w:szCs w:val="28"/>
              </w:rPr>
              <w:t>Prerequisite</w:t>
            </w:r>
          </w:p>
        </w:tc>
        <w:tc>
          <w:tcPr>
            <w:tcW w:w="6568" w:type="dxa"/>
            <w:gridSpan w:val="2"/>
          </w:tcPr>
          <w:p w:rsidR="007C6DF6" w:rsidRPr="003C7191" w:rsidRDefault="007C6DF6" w:rsidP="007C6DF6">
            <w:pPr>
              <w:spacing w:before="60" w:after="60"/>
              <w:rPr>
                <w:rFonts w:ascii="Arial" w:hAnsi="Arial" w:cs="Arial"/>
              </w:rPr>
            </w:pPr>
            <w:r>
              <w:rPr>
                <w:rFonts w:ascii="Arial" w:hAnsi="Arial" w:cs="Arial"/>
              </w:rPr>
              <w:t>Nil</w:t>
            </w:r>
          </w:p>
        </w:tc>
      </w:tr>
      <w:tr w:rsidR="007C6DF6" w:rsidRPr="003C7191" w:rsidTr="007C6DF6">
        <w:trPr>
          <w:trHeight w:val="561"/>
        </w:trPr>
        <w:tc>
          <w:tcPr>
            <w:tcW w:w="3287" w:type="dxa"/>
            <w:gridSpan w:val="2"/>
          </w:tcPr>
          <w:p w:rsidR="007C6DF6" w:rsidRPr="003C7191" w:rsidRDefault="007C6DF6" w:rsidP="007C6DF6">
            <w:pPr>
              <w:spacing w:before="60" w:after="60"/>
              <w:rPr>
                <w:rFonts w:ascii="Arial" w:hAnsi="Arial" w:cs="Arial"/>
                <w:sz w:val="28"/>
                <w:szCs w:val="28"/>
              </w:rPr>
            </w:pPr>
            <w:proofErr w:type="spellStart"/>
            <w:r>
              <w:rPr>
                <w:rFonts w:ascii="Arial" w:hAnsi="Arial" w:cs="Arial"/>
                <w:sz w:val="28"/>
                <w:szCs w:val="28"/>
              </w:rPr>
              <w:t>Corequisite</w:t>
            </w:r>
            <w:proofErr w:type="spellEnd"/>
          </w:p>
        </w:tc>
        <w:tc>
          <w:tcPr>
            <w:tcW w:w="6568" w:type="dxa"/>
            <w:gridSpan w:val="2"/>
          </w:tcPr>
          <w:p w:rsidR="007C6DF6" w:rsidRPr="00274099" w:rsidRDefault="007C6DF6" w:rsidP="007C6DF6">
            <w:pPr>
              <w:spacing w:before="60" w:after="60"/>
              <w:rPr>
                <w:rFonts w:ascii="Arial" w:hAnsi="Arial" w:cs="Arial"/>
              </w:rPr>
            </w:pPr>
            <w:r>
              <w:rPr>
                <w:rFonts w:ascii="Arial" w:hAnsi="Arial" w:cs="Arial"/>
              </w:rPr>
              <w:t>Nil</w:t>
            </w:r>
          </w:p>
        </w:tc>
      </w:tr>
      <w:tr w:rsidR="007C6DF6" w:rsidRPr="003C7191" w:rsidTr="007C6DF6">
        <w:trPr>
          <w:trHeight w:val="1253"/>
        </w:trPr>
        <w:tc>
          <w:tcPr>
            <w:tcW w:w="3287" w:type="dxa"/>
            <w:gridSpan w:val="2"/>
          </w:tcPr>
          <w:p w:rsidR="007C6DF6" w:rsidRPr="003C7191" w:rsidRDefault="007C6DF6" w:rsidP="007C6DF6">
            <w:pPr>
              <w:spacing w:before="60" w:after="60"/>
              <w:rPr>
                <w:rFonts w:ascii="Arial" w:hAnsi="Arial" w:cs="Arial"/>
                <w:sz w:val="28"/>
                <w:szCs w:val="28"/>
              </w:rPr>
            </w:pPr>
            <w:r>
              <w:rPr>
                <w:rFonts w:ascii="Arial" w:hAnsi="Arial" w:cs="Arial"/>
                <w:sz w:val="28"/>
                <w:szCs w:val="28"/>
              </w:rPr>
              <w:t>Summary of Learning Outcomes</w:t>
            </w:r>
          </w:p>
        </w:tc>
        <w:tc>
          <w:tcPr>
            <w:tcW w:w="6568" w:type="dxa"/>
            <w:gridSpan w:val="2"/>
          </w:tcPr>
          <w:p w:rsidR="007C6DF6" w:rsidRPr="00E40375" w:rsidRDefault="007C6DF6" w:rsidP="00151E41">
            <w:pPr>
              <w:pStyle w:val="ListParagraph"/>
              <w:numPr>
                <w:ilvl w:val="0"/>
                <w:numId w:val="11"/>
              </w:numPr>
              <w:spacing w:before="60" w:after="60"/>
              <w:ind w:left="399" w:hanging="284"/>
              <w:rPr>
                <w:rFonts w:ascii="Arial" w:hAnsi="Arial" w:cs="Arial"/>
              </w:rPr>
            </w:pPr>
            <w:r w:rsidRPr="00E40375">
              <w:rPr>
                <w:rFonts w:ascii="Arial" w:hAnsi="Arial" w:cs="Arial"/>
              </w:rPr>
              <w:t>Outline cell theory</w:t>
            </w:r>
          </w:p>
          <w:p w:rsidR="007C6DF6" w:rsidRDefault="007C6DF6" w:rsidP="00151E41">
            <w:pPr>
              <w:pStyle w:val="ListParagraph"/>
              <w:numPr>
                <w:ilvl w:val="0"/>
                <w:numId w:val="11"/>
              </w:numPr>
              <w:spacing w:before="60" w:after="60"/>
              <w:ind w:left="399" w:hanging="284"/>
            </w:pPr>
            <w:r>
              <w:t>Describe the structure and</w:t>
            </w:r>
            <w:r w:rsidRPr="00274099">
              <w:t xml:space="preserve"> function of typical eukaryotic cells</w:t>
            </w:r>
          </w:p>
          <w:p w:rsidR="007C6DF6" w:rsidRDefault="007C6DF6" w:rsidP="00151E41">
            <w:pPr>
              <w:pStyle w:val="ListParagraph"/>
              <w:numPr>
                <w:ilvl w:val="0"/>
                <w:numId w:val="11"/>
              </w:numPr>
              <w:spacing w:before="60" w:after="60"/>
              <w:ind w:left="399" w:hanging="284"/>
            </w:pPr>
            <w:r w:rsidRPr="00AB7EF5">
              <w:t>Describe cellular processes</w:t>
            </w:r>
          </w:p>
          <w:p w:rsidR="007C6DF6" w:rsidRPr="00E40375" w:rsidRDefault="007C6DF6" w:rsidP="00151E41">
            <w:pPr>
              <w:pStyle w:val="ListParagraph"/>
              <w:numPr>
                <w:ilvl w:val="0"/>
                <w:numId w:val="11"/>
              </w:numPr>
              <w:spacing w:before="60" w:after="60"/>
              <w:ind w:left="399" w:hanging="284"/>
              <w:rPr>
                <w:rFonts w:ascii="Arial" w:hAnsi="Arial" w:cs="Arial"/>
              </w:rPr>
            </w:pPr>
            <w:r w:rsidRPr="00E40375">
              <w:rPr>
                <w:rFonts w:ascii="Arial" w:hAnsi="Arial" w:cs="Arial"/>
              </w:rPr>
              <w:t>Describe cellular reproduction</w:t>
            </w:r>
          </w:p>
          <w:p w:rsidR="007C6DF6" w:rsidRPr="00E40375" w:rsidRDefault="007C6DF6" w:rsidP="00151E41">
            <w:pPr>
              <w:pStyle w:val="ListParagraph"/>
              <w:numPr>
                <w:ilvl w:val="0"/>
                <w:numId w:val="11"/>
              </w:numPr>
              <w:spacing w:before="60" w:after="60"/>
              <w:ind w:left="399" w:hanging="284"/>
              <w:rPr>
                <w:rFonts w:ascii="Arial" w:hAnsi="Arial" w:cs="Arial"/>
              </w:rPr>
            </w:pPr>
            <w:r w:rsidRPr="00E40375">
              <w:rPr>
                <w:rFonts w:ascii="Arial" w:hAnsi="Arial" w:cs="Arial"/>
              </w:rPr>
              <w:t>Prepare and stain tissue specimens for microscopic examination</w:t>
            </w:r>
          </w:p>
        </w:tc>
      </w:tr>
      <w:tr w:rsidR="007C6DF6" w:rsidRPr="003C7191" w:rsidTr="007C6DF6">
        <w:trPr>
          <w:trHeight w:val="489"/>
        </w:trPr>
        <w:tc>
          <w:tcPr>
            <w:tcW w:w="3287" w:type="dxa"/>
            <w:gridSpan w:val="2"/>
            <w:vMerge w:val="restart"/>
          </w:tcPr>
          <w:p w:rsidR="007C6DF6" w:rsidRPr="000E1821" w:rsidRDefault="007C6DF6" w:rsidP="007C6DF6">
            <w:pPr>
              <w:pStyle w:val="PC"/>
            </w:pPr>
            <w:r w:rsidRPr="000E1821">
              <w:t>1</w:t>
            </w:r>
            <w:r>
              <w:t xml:space="preserve"> </w:t>
            </w:r>
            <w:r w:rsidRPr="00274099">
              <w:t>Outline cell theory</w:t>
            </w:r>
          </w:p>
        </w:tc>
        <w:tc>
          <w:tcPr>
            <w:tcW w:w="522" w:type="dxa"/>
          </w:tcPr>
          <w:p w:rsidR="007C6DF6" w:rsidRPr="000E1821" w:rsidRDefault="007C6DF6" w:rsidP="007C6DF6">
            <w:pPr>
              <w:pStyle w:val="PC"/>
            </w:pPr>
            <w:r w:rsidRPr="00434FEA">
              <w:t>1.1</w:t>
            </w:r>
          </w:p>
        </w:tc>
        <w:tc>
          <w:tcPr>
            <w:tcW w:w="6046" w:type="dxa"/>
          </w:tcPr>
          <w:p w:rsidR="007C6DF6" w:rsidRPr="000E1821" w:rsidRDefault="007C6DF6" w:rsidP="007C6DF6">
            <w:pPr>
              <w:pStyle w:val="PC"/>
            </w:pPr>
            <w:r w:rsidRPr="00274099">
              <w:t xml:space="preserve">Identify that </w:t>
            </w:r>
            <w:r w:rsidRPr="00274099">
              <w:rPr>
                <w:b/>
                <w:i/>
              </w:rPr>
              <w:t>living things</w:t>
            </w:r>
            <w:r w:rsidRPr="00274099">
              <w:t xml:space="preserve"> are made of cells</w:t>
            </w:r>
          </w:p>
        </w:tc>
      </w:tr>
      <w:tr w:rsidR="007C6DF6" w:rsidRPr="003C7191" w:rsidTr="007C6DF6">
        <w:trPr>
          <w:trHeight w:val="516"/>
        </w:trPr>
        <w:tc>
          <w:tcPr>
            <w:tcW w:w="3287" w:type="dxa"/>
            <w:gridSpan w:val="2"/>
            <w:vMerge/>
          </w:tcPr>
          <w:p w:rsidR="007C6DF6" w:rsidRPr="000E1821" w:rsidRDefault="007C6DF6" w:rsidP="007C6DF6">
            <w:pPr>
              <w:pStyle w:val="PC"/>
            </w:pPr>
          </w:p>
        </w:tc>
        <w:tc>
          <w:tcPr>
            <w:tcW w:w="522" w:type="dxa"/>
          </w:tcPr>
          <w:p w:rsidR="007C6DF6" w:rsidRPr="000E1821" w:rsidRDefault="007C6DF6" w:rsidP="007C6DF6">
            <w:pPr>
              <w:pStyle w:val="PC"/>
            </w:pPr>
            <w:r w:rsidRPr="000E1821">
              <w:t>1.2</w:t>
            </w:r>
          </w:p>
        </w:tc>
        <w:tc>
          <w:tcPr>
            <w:tcW w:w="6046" w:type="dxa"/>
          </w:tcPr>
          <w:p w:rsidR="007C6DF6" w:rsidRPr="000E1821" w:rsidRDefault="007C6DF6" w:rsidP="007C6DF6">
            <w:pPr>
              <w:pStyle w:val="PC"/>
            </w:pPr>
            <w:r w:rsidRPr="00274099">
              <w:t>Distinguish between living and non-living things</w:t>
            </w:r>
          </w:p>
        </w:tc>
      </w:tr>
      <w:tr w:rsidR="007C6DF6" w:rsidRPr="003C7191" w:rsidTr="007C6DF6">
        <w:trPr>
          <w:trHeight w:val="584"/>
        </w:trPr>
        <w:tc>
          <w:tcPr>
            <w:tcW w:w="3287" w:type="dxa"/>
            <w:gridSpan w:val="2"/>
            <w:vMerge/>
          </w:tcPr>
          <w:p w:rsidR="007C6DF6" w:rsidRPr="000E1821" w:rsidRDefault="007C6DF6" w:rsidP="007C6DF6">
            <w:pPr>
              <w:pStyle w:val="PC"/>
            </w:pPr>
          </w:p>
        </w:tc>
        <w:tc>
          <w:tcPr>
            <w:tcW w:w="522" w:type="dxa"/>
          </w:tcPr>
          <w:p w:rsidR="007C6DF6" w:rsidRPr="000E1821" w:rsidRDefault="007C6DF6" w:rsidP="007C6DF6">
            <w:pPr>
              <w:pStyle w:val="PC"/>
            </w:pPr>
            <w:r w:rsidRPr="000E1821">
              <w:t>1.3</w:t>
            </w:r>
          </w:p>
        </w:tc>
        <w:tc>
          <w:tcPr>
            <w:tcW w:w="6046" w:type="dxa"/>
          </w:tcPr>
          <w:p w:rsidR="007C6DF6" w:rsidRPr="000E1821" w:rsidRDefault="007C6DF6" w:rsidP="007C6DF6">
            <w:pPr>
              <w:pStyle w:val="PC"/>
            </w:pPr>
            <w:r w:rsidRPr="00274099">
              <w:t xml:space="preserve">Describe the three tenets of </w:t>
            </w:r>
            <w:r>
              <w:t>c</w:t>
            </w:r>
            <w:r w:rsidRPr="00274099">
              <w:t xml:space="preserve">ell </w:t>
            </w:r>
            <w:r>
              <w:t>t</w:t>
            </w:r>
            <w:r w:rsidRPr="00274099">
              <w:t>heory</w:t>
            </w:r>
          </w:p>
        </w:tc>
      </w:tr>
      <w:tr w:rsidR="007C6DF6" w:rsidRPr="003C7191" w:rsidTr="007C6DF6">
        <w:trPr>
          <w:trHeight w:val="572"/>
        </w:trPr>
        <w:tc>
          <w:tcPr>
            <w:tcW w:w="3287" w:type="dxa"/>
            <w:gridSpan w:val="2"/>
            <w:vMerge w:val="restart"/>
          </w:tcPr>
          <w:p w:rsidR="007C6DF6" w:rsidRPr="000E1821" w:rsidRDefault="007C6DF6" w:rsidP="007C6DF6">
            <w:pPr>
              <w:pStyle w:val="PC"/>
            </w:pPr>
            <w:r w:rsidRPr="000E1821">
              <w:t>2</w:t>
            </w:r>
            <w:r>
              <w:t xml:space="preserve">  Describe the structure and</w:t>
            </w:r>
            <w:r w:rsidRPr="00274099">
              <w:t xml:space="preserve"> function of typical eukaryotic cells</w:t>
            </w:r>
          </w:p>
        </w:tc>
        <w:tc>
          <w:tcPr>
            <w:tcW w:w="522" w:type="dxa"/>
          </w:tcPr>
          <w:p w:rsidR="007C6DF6" w:rsidRPr="000E1821" w:rsidRDefault="007C6DF6" w:rsidP="007C6DF6">
            <w:pPr>
              <w:pStyle w:val="PC"/>
            </w:pPr>
            <w:r w:rsidRPr="000E1821">
              <w:t>2.1</w:t>
            </w:r>
          </w:p>
        </w:tc>
        <w:tc>
          <w:tcPr>
            <w:tcW w:w="6046" w:type="dxa"/>
          </w:tcPr>
          <w:p w:rsidR="007C6DF6" w:rsidRPr="000E1821" w:rsidRDefault="007C6DF6" w:rsidP="007C6DF6">
            <w:pPr>
              <w:pStyle w:val="PC"/>
            </w:pPr>
            <w:r w:rsidRPr="00274099">
              <w:t>Distinguish between prokaryotes and eukaryotes</w:t>
            </w:r>
          </w:p>
        </w:tc>
      </w:tr>
      <w:tr w:rsidR="007C6DF6" w:rsidRPr="003C7191" w:rsidTr="007C6DF6">
        <w:trPr>
          <w:trHeight w:val="503"/>
        </w:trPr>
        <w:tc>
          <w:tcPr>
            <w:tcW w:w="3287" w:type="dxa"/>
            <w:gridSpan w:val="2"/>
            <w:vMerge/>
          </w:tcPr>
          <w:p w:rsidR="007C6DF6" w:rsidRPr="000E1821" w:rsidRDefault="007C6DF6" w:rsidP="007C6DF6">
            <w:pPr>
              <w:pStyle w:val="PC"/>
            </w:pPr>
          </w:p>
        </w:tc>
        <w:tc>
          <w:tcPr>
            <w:tcW w:w="522" w:type="dxa"/>
          </w:tcPr>
          <w:p w:rsidR="007C6DF6" w:rsidRPr="000E1821" w:rsidRDefault="007C6DF6" w:rsidP="007C6DF6">
            <w:pPr>
              <w:pStyle w:val="PC"/>
            </w:pPr>
            <w:r w:rsidRPr="000E1821">
              <w:t>2.2</w:t>
            </w:r>
          </w:p>
        </w:tc>
        <w:tc>
          <w:tcPr>
            <w:tcW w:w="6046" w:type="dxa"/>
          </w:tcPr>
          <w:p w:rsidR="007C6DF6" w:rsidRPr="000E1821" w:rsidRDefault="007C6DF6" w:rsidP="007349B6">
            <w:pPr>
              <w:pStyle w:val="PC"/>
            </w:pPr>
            <w:r w:rsidRPr="00AB7EF5">
              <w:t xml:space="preserve">Identify typical </w:t>
            </w:r>
            <w:r w:rsidRPr="00AB7EF5">
              <w:rPr>
                <w:b/>
                <w:i/>
              </w:rPr>
              <w:t>cell components</w:t>
            </w:r>
            <w:r w:rsidRPr="00AB7EF5">
              <w:t xml:space="preserve"> in </w:t>
            </w:r>
            <w:r w:rsidR="007349B6" w:rsidRPr="007349B6">
              <w:rPr>
                <w:b/>
                <w:i/>
              </w:rPr>
              <w:t xml:space="preserve">eukaryotic </w:t>
            </w:r>
            <w:r w:rsidRPr="00AB7EF5">
              <w:rPr>
                <w:b/>
                <w:i/>
              </w:rPr>
              <w:t>cells</w:t>
            </w:r>
          </w:p>
        </w:tc>
      </w:tr>
      <w:tr w:rsidR="007C6DF6" w:rsidRPr="003C7191" w:rsidTr="007C6DF6">
        <w:trPr>
          <w:trHeight w:val="256"/>
        </w:trPr>
        <w:tc>
          <w:tcPr>
            <w:tcW w:w="3287" w:type="dxa"/>
            <w:gridSpan w:val="2"/>
            <w:vMerge/>
          </w:tcPr>
          <w:p w:rsidR="007C6DF6" w:rsidRPr="000E1821" w:rsidRDefault="007C6DF6" w:rsidP="007C6DF6">
            <w:pPr>
              <w:pStyle w:val="PC"/>
            </w:pPr>
          </w:p>
        </w:tc>
        <w:tc>
          <w:tcPr>
            <w:tcW w:w="522" w:type="dxa"/>
          </w:tcPr>
          <w:p w:rsidR="007C6DF6" w:rsidRPr="000E1821" w:rsidRDefault="007C6DF6" w:rsidP="007C6DF6">
            <w:pPr>
              <w:pStyle w:val="PC"/>
            </w:pPr>
            <w:r w:rsidRPr="000E1821">
              <w:t>2.3</w:t>
            </w:r>
          </w:p>
        </w:tc>
        <w:tc>
          <w:tcPr>
            <w:tcW w:w="6046" w:type="dxa"/>
          </w:tcPr>
          <w:p w:rsidR="007C6DF6" w:rsidRPr="000E1821" w:rsidRDefault="007C6DF6" w:rsidP="007C6DF6">
            <w:pPr>
              <w:pStyle w:val="PC"/>
            </w:pPr>
            <w:r w:rsidRPr="00AB7EF5">
              <w:t>Describe the function of typical cell components</w:t>
            </w:r>
          </w:p>
        </w:tc>
      </w:tr>
      <w:tr w:rsidR="007C6DF6" w:rsidRPr="003C7191" w:rsidTr="007C6DF6">
        <w:trPr>
          <w:trHeight w:val="256"/>
        </w:trPr>
        <w:tc>
          <w:tcPr>
            <w:tcW w:w="3287" w:type="dxa"/>
            <w:gridSpan w:val="2"/>
            <w:vMerge/>
          </w:tcPr>
          <w:p w:rsidR="007C6DF6" w:rsidRPr="000E1821" w:rsidRDefault="007C6DF6" w:rsidP="007C6DF6">
            <w:pPr>
              <w:pStyle w:val="PC"/>
            </w:pPr>
          </w:p>
        </w:tc>
        <w:tc>
          <w:tcPr>
            <w:tcW w:w="522" w:type="dxa"/>
          </w:tcPr>
          <w:p w:rsidR="007C6DF6" w:rsidRPr="000E1821" w:rsidRDefault="007C6DF6" w:rsidP="007C6DF6">
            <w:pPr>
              <w:pStyle w:val="PC"/>
            </w:pPr>
            <w:r>
              <w:t>2.4</w:t>
            </w:r>
          </w:p>
        </w:tc>
        <w:tc>
          <w:tcPr>
            <w:tcW w:w="6046" w:type="dxa"/>
          </w:tcPr>
          <w:p w:rsidR="007C6DF6" w:rsidRPr="000E1821" w:rsidRDefault="007C6DF6" w:rsidP="007C6DF6">
            <w:pPr>
              <w:pStyle w:val="PC"/>
            </w:pPr>
            <w:r w:rsidRPr="00AB7EF5">
              <w:t>Identify the main features of cell components of plants and animals</w:t>
            </w:r>
          </w:p>
        </w:tc>
      </w:tr>
      <w:tr w:rsidR="007C6DF6" w:rsidRPr="003C7191" w:rsidTr="007C6DF6">
        <w:trPr>
          <w:trHeight w:val="256"/>
        </w:trPr>
        <w:tc>
          <w:tcPr>
            <w:tcW w:w="3287" w:type="dxa"/>
            <w:gridSpan w:val="2"/>
            <w:vMerge/>
          </w:tcPr>
          <w:p w:rsidR="007C6DF6" w:rsidRPr="000E1821" w:rsidRDefault="007C6DF6" w:rsidP="007C6DF6">
            <w:pPr>
              <w:pStyle w:val="PC"/>
            </w:pPr>
          </w:p>
        </w:tc>
        <w:tc>
          <w:tcPr>
            <w:tcW w:w="522" w:type="dxa"/>
          </w:tcPr>
          <w:p w:rsidR="007C6DF6" w:rsidRPr="000E1821" w:rsidRDefault="007C6DF6" w:rsidP="007C6DF6">
            <w:pPr>
              <w:pStyle w:val="PC"/>
            </w:pPr>
            <w:r>
              <w:t>2.5</w:t>
            </w:r>
          </w:p>
        </w:tc>
        <w:tc>
          <w:tcPr>
            <w:tcW w:w="6046" w:type="dxa"/>
          </w:tcPr>
          <w:p w:rsidR="007C6DF6" w:rsidRPr="000E1821" w:rsidRDefault="007C6DF6" w:rsidP="007C6DF6">
            <w:pPr>
              <w:pStyle w:val="PC"/>
            </w:pPr>
            <w:r w:rsidRPr="00AB7EF5">
              <w:t>Describe the structures and functions of cell membranes</w:t>
            </w:r>
          </w:p>
        </w:tc>
      </w:tr>
      <w:tr w:rsidR="007C6DF6" w:rsidRPr="003C7191" w:rsidTr="007C6DF6">
        <w:trPr>
          <w:trHeight w:val="526"/>
        </w:trPr>
        <w:tc>
          <w:tcPr>
            <w:tcW w:w="3287" w:type="dxa"/>
            <w:gridSpan w:val="2"/>
            <w:vMerge w:val="restart"/>
          </w:tcPr>
          <w:p w:rsidR="007C6DF6" w:rsidRPr="000E1821" w:rsidRDefault="007C6DF6" w:rsidP="007C6DF6">
            <w:pPr>
              <w:pStyle w:val="PC"/>
            </w:pPr>
            <w:r w:rsidRPr="000E1821">
              <w:t>3</w:t>
            </w:r>
            <w:r>
              <w:t xml:space="preserve"> </w:t>
            </w:r>
            <w:r w:rsidRPr="00AB7EF5">
              <w:t>Describe cellular processes</w:t>
            </w:r>
          </w:p>
        </w:tc>
        <w:tc>
          <w:tcPr>
            <w:tcW w:w="522" w:type="dxa"/>
          </w:tcPr>
          <w:p w:rsidR="007C6DF6" w:rsidRPr="000E1821" w:rsidRDefault="007C6DF6" w:rsidP="007C6DF6">
            <w:pPr>
              <w:pStyle w:val="PC"/>
            </w:pPr>
            <w:r w:rsidRPr="000E1821">
              <w:t>3.1</w:t>
            </w:r>
          </w:p>
        </w:tc>
        <w:tc>
          <w:tcPr>
            <w:tcW w:w="6046" w:type="dxa"/>
          </w:tcPr>
          <w:p w:rsidR="007C6DF6" w:rsidRPr="000E1821" w:rsidRDefault="007C6DF6" w:rsidP="007C6DF6">
            <w:pPr>
              <w:pStyle w:val="PC"/>
            </w:pPr>
            <w:r w:rsidRPr="00AB7EF5">
              <w:t xml:space="preserve">Outline the main aspects of </w:t>
            </w:r>
            <w:r w:rsidRPr="00AB7EF5">
              <w:rPr>
                <w:b/>
                <w:i/>
              </w:rPr>
              <w:t>cellular processes</w:t>
            </w:r>
          </w:p>
        </w:tc>
      </w:tr>
      <w:tr w:rsidR="007C6DF6" w:rsidRPr="003C7191" w:rsidTr="007C6DF6">
        <w:trPr>
          <w:trHeight w:val="543"/>
        </w:trPr>
        <w:tc>
          <w:tcPr>
            <w:tcW w:w="3287" w:type="dxa"/>
            <w:gridSpan w:val="2"/>
            <w:vMerge/>
          </w:tcPr>
          <w:p w:rsidR="007C6DF6" w:rsidRPr="003C7191" w:rsidRDefault="007C6DF6" w:rsidP="007C6DF6">
            <w:pPr>
              <w:rPr>
                <w:rFonts w:ascii="Arial" w:hAnsi="Arial" w:cs="Arial"/>
              </w:rPr>
            </w:pPr>
          </w:p>
        </w:tc>
        <w:tc>
          <w:tcPr>
            <w:tcW w:w="522" w:type="dxa"/>
          </w:tcPr>
          <w:p w:rsidR="007C6DF6" w:rsidRPr="000E1821" w:rsidRDefault="007C6DF6" w:rsidP="007C6DF6">
            <w:pPr>
              <w:pStyle w:val="PC"/>
            </w:pPr>
            <w:r w:rsidRPr="000E1821">
              <w:t>3.2</w:t>
            </w:r>
          </w:p>
        </w:tc>
        <w:tc>
          <w:tcPr>
            <w:tcW w:w="6046" w:type="dxa"/>
          </w:tcPr>
          <w:p w:rsidR="007C6DF6" w:rsidRPr="000E1821" w:rsidRDefault="007C6DF6" w:rsidP="007C6DF6">
            <w:pPr>
              <w:pStyle w:val="PC"/>
            </w:pPr>
            <w:r w:rsidRPr="00AB7EF5">
              <w:t xml:space="preserve">Describe diffusion, osmosis and active </w:t>
            </w:r>
            <w:r w:rsidR="007349B6">
              <w:t>transport</w:t>
            </w:r>
            <w:r w:rsidRPr="00AB7EF5">
              <w:t xml:space="preserve"> across cell membranes</w:t>
            </w:r>
          </w:p>
        </w:tc>
      </w:tr>
      <w:tr w:rsidR="007C6DF6" w:rsidRPr="003C7191" w:rsidTr="007C6DF6">
        <w:trPr>
          <w:trHeight w:val="469"/>
        </w:trPr>
        <w:tc>
          <w:tcPr>
            <w:tcW w:w="3287" w:type="dxa"/>
            <w:gridSpan w:val="2"/>
            <w:vMerge/>
          </w:tcPr>
          <w:p w:rsidR="007C6DF6" w:rsidRPr="003C7191" w:rsidRDefault="007C6DF6" w:rsidP="007C6DF6">
            <w:pPr>
              <w:rPr>
                <w:rFonts w:ascii="Arial" w:hAnsi="Arial" w:cs="Arial"/>
              </w:rPr>
            </w:pPr>
          </w:p>
        </w:tc>
        <w:tc>
          <w:tcPr>
            <w:tcW w:w="522" w:type="dxa"/>
          </w:tcPr>
          <w:p w:rsidR="007C6DF6" w:rsidRPr="000E1821" w:rsidRDefault="007C6DF6" w:rsidP="007C6DF6">
            <w:pPr>
              <w:pStyle w:val="PC"/>
            </w:pPr>
            <w:r w:rsidRPr="000E1821">
              <w:t>3.3</w:t>
            </w:r>
          </w:p>
        </w:tc>
        <w:tc>
          <w:tcPr>
            <w:tcW w:w="6046" w:type="dxa"/>
          </w:tcPr>
          <w:p w:rsidR="007C6DF6" w:rsidRPr="000E1821" w:rsidRDefault="007C6DF6" w:rsidP="007C6DF6">
            <w:pPr>
              <w:pStyle w:val="PC"/>
            </w:pPr>
            <w:r w:rsidRPr="00AB7EF5">
              <w:t>Describe the metabolic pathways of cellular respiration and photosynthesis</w:t>
            </w:r>
          </w:p>
        </w:tc>
      </w:tr>
      <w:tr w:rsidR="007C6DF6" w:rsidRPr="003C7191" w:rsidTr="007C6DF6">
        <w:trPr>
          <w:trHeight w:val="469"/>
        </w:trPr>
        <w:tc>
          <w:tcPr>
            <w:tcW w:w="3287" w:type="dxa"/>
            <w:gridSpan w:val="2"/>
            <w:vMerge/>
          </w:tcPr>
          <w:p w:rsidR="007C6DF6" w:rsidRPr="003C7191" w:rsidRDefault="007C6DF6" w:rsidP="007C6DF6">
            <w:pPr>
              <w:rPr>
                <w:rFonts w:ascii="Arial" w:hAnsi="Arial" w:cs="Arial"/>
              </w:rPr>
            </w:pPr>
          </w:p>
        </w:tc>
        <w:tc>
          <w:tcPr>
            <w:tcW w:w="522" w:type="dxa"/>
          </w:tcPr>
          <w:p w:rsidR="007C6DF6" w:rsidRPr="000E1821" w:rsidRDefault="007C6DF6" w:rsidP="007C6DF6">
            <w:pPr>
              <w:pStyle w:val="PC"/>
            </w:pPr>
            <w:r>
              <w:t>3.4</w:t>
            </w:r>
          </w:p>
        </w:tc>
        <w:tc>
          <w:tcPr>
            <w:tcW w:w="6046" w:type="dxa"/>
          </w:tcPr>
          <w:p w:rsidR="007C6DF6" w:rsidRPr="00AB7EF5" w:rsidRDefault="007C6DF6" w:rsidP="007C6DF6">
            <w:pPr>
              <w:pStyle w:val="PC"/>
            </w:pPr>
            <w:r>
              <w:t>Describe movement across cell membranes</w:t>
            </w:r>
          </w:p>
        </w:tc>
      </w:tr>
      <w:tr w:rsidR="007C6DF6" w:rsidRPr="003C7191" w:rsidTr="007C6DF6">
        <w:trPr>
          <w:trHeight w:val="469"/>
        </w:trPr>
        <w:tc>
          <w:tcPr>
            <w:tcW w:w="3287" w:type="dxa"/>
            <w:gridSpan w:val="2"/>
            <w:vMerge w:val="restart"/>
          </w:tcPr>
          <w:p w:rsidR="007C6DF6" w:rsidRPr="00B250EF" w:rsidRDefault="007C6DF6" w:rsidP="00B250EF">
            <w:pPr>
              <w:pStyle w:val="PC"/>
            </w:pPr>
            <w:r w:rsidRPr="00B250EF">
              <w:t>4 Describe cellular reproduction</w:t>
            </w:r>
          </w:p>
        </w:tc>
        <w:tc>
          <w:tcPr>
            <w:tcW w:w="522" w:type="dxa"/>
          </w:tcPr>
          <w:p w:rsidR="007C6DF6" w:rsidRPr="000E1821" w:rsidRDefault="007C6DF6" w:rsidP="007C6DF6">
            <w:pPr>
              <w:pStyle w:val="PC"/>
            </w:pPr>
            <w:r>
              <w:t>4.1</w:t>
            </w:r>
          </w:p>
        </w:tc>
        <w:tc>
          <w:tcPr>
            <w:tcW w:w="6046" w:type="dxa"/>
          </w:tcPr>
          <w:p w:rsidR="007C6DF6" w:rsidRPr="000E1821" w:rsidRDefault="007C6DF6" w:rsidP="007C6DF6">
            <w:pPr>
              <w:pStyle w:val="PC"/>
            </w:pPr>
            <w:r w:rsidRPr="00AB7EF5">
              <w:t>Outline aspects of the cell cycle and apoptosis</w:t>
            </w:r>
          </w:p>
        </w:tc>
      </w:tr>
      <w:tr w:rsidR="007C6DF6" w:rsidRPr="003C7191" w:rsidTr="007C6DF6">
        <w:trPr>
          <w:trHeight w:val="469"/>
        </w:trPr>
        <w:tc>
          <w:tcPr>
            <w:tcW w:w="3287" w:type="dxa"/>
            <w:gridSpan w:val="2"/>
            <w:vMerge/>
          </w:tcPr>
          <w:p w:rsidR="007C6DF6" w:rsidRPr="00B250EF" w:rsidRDefault="007C6DF6" w:rsidP="00B250EF">
            <w:pPr>
              <w:pStyle w:val="PC"/>
            </w:pPr>
          </w:p>
        </w:tc>
        <w:tc>
          <w:tcPr>
            <w:tcW w:w="522" w:type="dxa"/>
          </w:tcPr>
          <w:p w:rsidR="007C6DF6" w:rsidRPr="000E1821" w:rsidRDefault="007C6DF6" w:rsidP="007C6DF6">
            <w:pPr>
              <w:pStyle w:val="PC"/>
            </w:pPr>
            <w:r>
              <w:t>4.2</w:t>
            </w:r>
          </w:p>
        </w:tc>
        <w:tc>
          <w:tcPr>
            <w:tcW w:w="6046" w:type="dxa"/>
          </w:tcPr>
          <w:p w:rsidR="007C6DF6" w:rsidRPr="000E1821" w:rsidRDefault="007C6DF6" w:rsidP="007C6DF6">
            <w:pPr>
              <w:pStyle w:val="PC"/>
            </w:pPr>
            <w:r w:rsidRPr="00AB7EF5">
              <w:t xml:space="preserve">Describe the </w:t>
            </w:r>
            <w:r w:rsidRPr="00AB7EF5">
              <w:rPr>
                <w:b/>
                <w:i/>
              </w:rPr>
              <w:t>stages</w:t>
            </w:r>
            <w:r w:rsidRPr="00AB7EF5">
              <w:t xml:space="preserve"> of mitosis and meiosis</w:t>
            </w:r>
          </w:p>
        </w:tc>
      </w:tr>
      <w:tr w:rsidR="007C6DF6" w:rsidRPr="003C7191" w:rsidTr="007C6DF6">
        <w:trPr>
          <w:trHeight w:val="469"/>
        </w:trPr>
        <w:tc>
          <w:tcPr>
            <w:tcW w:w="3287" w:type="dxa"/>
            <w:gridSpan w:val="2"/>
            <w:vMerge/>
          </w:tcPr>
          <w:p w:rsidR="007C6DF6" w:rsidRPr="00B250EF" w:rsidRDefault="007C6DF6" w:rsidP="00B250EF">
            <w:pPr>
              <w:pStyle w:val="PC"/>
            </w:pPr>
          </w:p>
        </w:tc>
        <w:tc>
          <w:tcPr>
            <w:tcW w:w="522" w:type="dxa"/>
          </w:tcPr>
          <w:p w:rsidR="007C6DF6" w:rsidRPr="000E1821" w:rsidRDefault="007C6DF6" w:rsidP="007C6DF6">
            <w:pPr>
              <w:pStyle w:val="PC"/>
            </w:pPr>
            <w:r>
              <w:t>4.3</w:t>
            </w:r>
          </w:p>
        </w:tc>
        <w:tc>
          <w:tcPr>
            <w:tcW w:w="6046" w:type="dxa"/>
          </w:tcPr>
          <w:p w:rsidR="007C6DF6" w:rsidRPr="000E1821" w:rsidRDefault="007C6DF6" w:rsidP="007C6DF6">
            <w:pPr>
              <w:pStyle w:val="PC"/>
            </w:pPr>
            <w:r w:rsidRPr="00AB7EF5">
              <w:t>Discuss the biological significance of mitosis and meiosis</w:t>
            </w:r>
          </w:p>
        </w:tc>
      </w:tr>
      <w:tr w:rsidR="007C6DF6" w:rsidRPr="003C7191" w:rsidTr="007C6DF6">
        <w:trPr>
          <w:trHeight w:val="469"/>
        </w:trPr>
        <w:tc>
          <w:tcPr>
            <w:tcW w:w="3287" w:type="dxa"/>
            <w:gridSpan w:val="2"/>
            <w:vMerge w:val="restart"/>
          </w:tcPr>
          <w:p w:rsidR="007C6DF6" w:rsidRPr="00B250EF" w:rsidRDefault="007C6DF6" w:rsidP="00B250EF">
            <w:pPr>
              <w:pStyle w:val="PC"/>
            </w:pPr>
            <w:r w:rsidRPr="00B250EF">
              <w:lastRenderedPageBreak/>
              <w:t>5 Prepare and stain tissue specimens for microscopic examination</w:t>
            </w:r>
          </w:p>
        </w:tc>
        <w:tc>
          <w:tcPr>
            <w:tcW w:w="522" w:type="dxa"/>
          </w:tcPr>
          <w:p w:rsidR="007C6DF6" w:rsidRPr="000E1821" w:rsidRDefault="007C6DF6" w:rsidP="007C6DF6">
            <w:pPr>
              <w:pStyle w:val="PC"/>
            </w:pPr>
            <w:r>
              <w:t>5.1</w:t>
            </w:r>
          </w:p>
        </w:tc>
        <w:tc>
          <w:tcPr>
            <w:tcW w:w="6046" w:type="dxa"/>
          </w:tcPr>
          <w:p w:rsidR="007C6DF6" w:rsidRPr="000E1821" w:rsidRDefault="007C6DF6" w:rsidP="007C6DF6">
            <w:pPr>
              <w:pStyle w:val="PC"/>
            </w:pPr>
            <w:r w:rsidRPr="00AB7EF5">
              <w:t>Specimen slides of biological materials are prepared following agreed procedures.</w:t>
            </w:r>
          </w:p>
        </w:tc>
      </w:tr>
      <w:tr w:rsidR="007C6DF6" w:rsidRPr="003C7191" w:rsidTr="007C6DF6">
        <w:trPr>
          <w:trHeight w:val="469"/>
        </w:trPr>
        <w:tc>
          <w:tcPr>
            <w:tcW w:w="3287" w:type="dxa"/>
            <w:gridSpan w:val="2"/>
            <w:vMerge/>
          </w:tcPr>
          <w:p w:rsidR="007C6DF6" w:rsidRPr="003C7191" w:rsidRDefault="007C6DF6" w:rsidP="007C6DF6">
            <w:pPr>
              <w:rPr>
                <w:rFonts w:ascii="Arial" w:hAnsi="Arial" w:cs="Arial"/>
              </w:rPr>
            </w:pPr>
          </w:p>
        </w:tc>
        <w:tc>
          <w:tcPr>
            <w:tcW w:w="522" w:type="dxa"/>
          </w:tcPr>
          <w:p w:rsidR="007C6DF6" w:rsidRPr="000E1821" w:rsidRDefault="007C6DF6" w:rsidP="007C6DF6">
            <w:pPr>
              <w:pStyle w:val="PC"/>
            </w:pPr>
            <w:r>
              <w:t>5.2</w:t>
            </w:r>
          </w:p>
        </w:tc>
        <w:tc>
          <w:tcPr>
            <w:tcW w:w="6046" w:type="dxa"/>
          </w:tcPr>
          <w:p w:rsidR="007C6DF6" w:rsidRPr="000E1821" w:rsidRDefault="007C6DF6" w:rsidP="007C6DF6">
            <w:pPr>
              <w:pStyle w:val="PC"/>
            </w:pPr>
            <w:r w:rsidRPr="00AB7EF5">
              <w:t>Specimen slides are checked for clarity and accuracy against requirements</w:t>
            </w:r>
          </w:p>
        </w:tc>
      </w:tr>
      <w:tr w:rsidR="007C6DF6" w:rsidRPr="003C7191" w:rsidTr="007C6DF6">
        <w:trPr>
          <w:trHeight w:val="469"/>
        </w:trPr>
        <w:tc>
          <w:tcPr>
            <w:tcW w:w="3287" w:type="dxa"/>
            <w:gridSpan w:val="2"/>
            <w:vMerge/>
          </w:tcPr>
          <w:p w:rsidR="007C6DF6" w:rsidRPr="003C7191" w:rsidRDefault="007C6DF6" w:rsidP="007C6DF6">
            <w:pPr>
              <w:rPr>
                <w:rFonts w:ascii="Arial" w:hAnsi="Arial" w:cs="Arial"/>
              </w:rPr>
            </w:pPr>
          </w:p>
        </w:tc>
        <w:tc>
          <w:tcPr>
            <w:tcW w:w="522" w:type="dxa"/>
          </w:tcPr>
          <w:p w:rsidR="007C6DF6" w:rsidRPr="000E1821" w:rsidRDefault="007C6DF6" w:rsidP="007C6DF6">
            <w:pPr>
              <w:pStyle w:val="PC"/>
            </w:pPr>
            <w:r>
              <w:t>5.3</w:t>
            </w:r>
          </w:p>
        </w:tc>
        <w:tc>
          <w:tcPr>
            <w:tcW w:w="6046" w:type="dxa"/>
          </w:tcPr>
          <w:p w:rsidR="007C6DF6" w:rsidRPr="000E1821" w:rsidRDefault="007C6DF6" w:rsidP="007C6DF6">
            <w:pPr>
              <w:pStyle w:val="PC"/>
            </w:pPr>
            <w:r w:rsidRPr="00AB7EF5">
              <w:t>Specimen slides of major tissue types are identified</w:t>
            </w:r>
          </w:p>
        </w:tc>
      </w:tr>
      <w:tr w:rsidR="007C6DF6" w:rsidRPr="003C7191" w:rsidTr="007C6DF6">
        <w:trPr>
          <w:trHeight w:val="469"/>
        </w:trPr>
        <w:tc>
          <w:tcPr>
            <w:tcW w:w="3287" w:type="dxa"/>
            <w:gridSpan w:val="2"/>
            <w:vMerge/>
          </w:tcPr>
          <w:p w:rsidR="007C6DF6" w:rsidRPr="003C7191" w:rsidRDefault="007C6DF6" w:rsidP="007C6DF6">
            <w:pPr>
              <w:rPr>
                <w:rFonts w:ascii="Arial" w:hAnsi="Arial" w:cs="Arial"/>
              </w:rPr>
            </w:pPr>
          </w:p>
        </w:tc>
        <w:tc>
          <w:tcPr>
            <w:tcW w:w="522" w:type="dxa"/>
          </w:tcPr>
          <w:p w:rsidR="007C6DF6" w:rsidRPr="000E1821" w:rsidRDefault="007C6DF6" w:rsidP="007C6DF6">
            <w:pPr>
              <w:pStyle w:val="PC"/>
            </w:pPr>
            <w:r>
              <w:t>5.4</w:t>
            </w:r>
          </w:p>
        </w:tc>
        <w:tc>
          <w:tcPr>
            <w:tcW w:w="6046" w:type="dxa"/>
          </w:tcPr>
          <w:p w:rsidR="007C6DF6" w:rsidRPr="000E1821" w:rsidRDefault="007C6DF6" w:rsidP="007C6DF6">
            <w:pPr>
              <w:pStyle w:val="PC"/>
            </w:pPr>
            <w:r w:rsidRPr="00AB7EF5">
              <w:t>Personal protective equipment is used and established safety procedures are observed</w:t>
            </w:r>
          </w:p>
        </w:tc>
      </w:tr>
      <w:tr w:rsidR="007C6DF6" w:rsidRPr="003C7191" w:rsidTr="007C6DF6">
        <w:trPr>
          <w:trHeight w:val="469"/>
        </w:trPr>
        <w:tc>
          <w:tcPr>
            <w:tcW w:w="3287" w:type="dxa"/>
            <w:gridSpan w:val="2"/>
            <w:vMerge/>
          </w:tcPr>
          <w:p w:rsidR="007C6DF6" w:rsidRPr="003C7191" w:rsidRDefault="007C6DF6" w:rsidP="007C6DF6">
            <w:pPr>
              <w:rPr>
                <w:rFonts w:ascii="Arial" w:hAnsi="Arial" w:cs="Arial"/>
              </w:rPr>
            </w:pPr>
          </w:p>
        </w:tc>
        <w:tc>
          <w:tcPr>
            <w:tcW w:w="522" w:type="dxa"/>
          </w:tcPr>
          <w:p w:rsidR="007C6DF6" w:rsidRPr="000E1821" w:rsidRDefault="007C6DF6" w:rsidP="007C6DF6">
            <w:pPr>
              <w:pStyle w:val="PC"/>
            </w:pPr>
            <w:r>
              <w:t>5.5</w:t>
            </w:r>
          </w:p>
        </w:tc>
        <w:tc>
          <w:tcPr>
            <w:tcW w:w="6046" w:type="dxa"/>
          </w:tcPr>
          <w:p w:rsidR="007C6DF6" w:rsidRPr="000E1821" w:rsidRDefault="007C6DF6" w:rsidP="007C6DF6">
            <w:pPr>
              <w:pStyle w:val="PC"/>
            </w:pPr>
            <w:r w:rsidRPr="00AB7EF5">
              <w:rPr>
                <w:b/>
                <w:i/>
              </w:rPr>
              <w:t>Microscopes</w:t>
            </w:r>
            <w:r w:rsidRPr="00AB7EF5">
              <w:t xml:space="preserve"> are operated and maintained to obtain focussed images and to optimise performance</w:t>
            </w:r>
          </w:p>
        </w:tc>
      </w:tr>
      <w:tr w:rsidR="007C6DF6" w:rsidTr="007C6DF6">
        <w:trPr>
          <w:trHeight w:val="516"/>
        </w:trPr>
        <w:tc>
          <w:tcPr>
            <w:tcW w:w="9855" w:type="dxa"/>
            <w:gridSpan w:val="4"/>
          </w:tcPr>
          <w:p w:rsidR="007C6DF6" w:rsidRPr="003C7191" w:rsidRDefault="007C6DF6" w:rsidP="007C6DF6">
            <w:pPr>
              <w:rPr>
                <w:rFonts w:ascii="Arial" w:hAnsi="Arial" w:cs="Arial"/>
                <w:sz w:val="24"/>
                <w:szCs w:val="24"/>
              </w:rPr>
            </w:pPr>
            <w:r w:rsidRPr="003C7191">
              <w:rPr>
                <w:rFonts w:ascii="Arial" w:hAnsi="Arial" w:cs="Arial"/>
                <w:b/>
                <w:sz w:val="28"/>
                <w:szCs w:val="28"/>
              </w:rPr>
              <w:t>REQUIRED SKILLS AND KNOWLEDGE</w:t>
            </w:r>
          </w:p>
          <w:p w:rsidR="007C6DF6" w:rsidRPr="007C6DF6" w:rsidRDefault="007C6DF6" w:rsidP="007C6DF6">
            <w:pPr>
              <w:rPr>
                <w:rFonts w:ascii="Arial" w:hAnsi="Arial" w:cs="Arial"/>
                <w:sz w:val="16"/>
                <w:szCs w:val="16"/>
              </w:rPr>
            </w:pPr>
            <w:r w:rsidRPr="007C6DF6">
              <w:rPr>
                <w:rFonts w:ascii="Arial" w:hAnsi="Arial" w:cs="Arial"/>
                <w:sz w:val="16"/>
                <w:szCs w:val="16"/>
              </w:rPr>
              <w:t>This describes the essential skills and knowledge and their level, required for this unit.</w:t>
            </w:r>
          </w:p>
        </w:tc>
      </w:tr>
      <w:tr w:rsidR="007C6DF6" w:rsidTr="007C6DF6">
        <w:trPr>
          <w:trHeight w:val="1305"/>
        </w:trPr>
        <w:tc>
          <w:tcPr>
            <w:tcW w:w="9855" w:type="dxa"/>
            <w:gridSpan w:val="4"/>
          </w:tcPr>
          <w:p w:rsidR="007C6DF6" w:rsidRDefault="007C6DF6" w:rsidP="007C6DF6">
            <w:pPr>
              <w:pStyle w:val="bullet"/>
              <w:numPr>
                <w:ilvl w:val="0"/>
                <w:numId w:val="0"/>
              </w:numPr>
            </w:pPr>
            <w:r>
              <w:t>Knowledge of:</w:t>
            </w:r>
          </w:p>
          <w:p w:rsidR="007C6DF6" w:rsidRDefault="007C6DF6" w:rsidP="007C6DF6">
            <w:pPr>
              <w:pStyle w:val="bullet"/>
              <w:ind w:left="360"/>
            </w:pPr>
            <w:r>
              <w:t>name, structure and function of cellular characteristics common to both plants and animals</w:t>
            </w:r>
          </w:p>
          <w:p w:rsidR="007C6DF6" w:rsidRDefault="007C6DF6" w:rsidP="007C6DF6">
            <w:pPr>
              <w:pStyle w:val="bullet"/>
              <w:ind w:left="360"/>
            </w:pPr>
            <w:r>
              <w:t xml:space="preserve">a range of the biological terms used to describe cell theory, cellular processes and reproduction </w:t>
            </w:r>
          </w:p>
          <w:p w:rsidR="007C6DF6" w:rsidRDefault="007C6DF6" w:rsidP="007C6DF6">
            <w:pPr>
              <w:pStyle w:val="bullet"/>
              <w:ind w:left="360"/>
            </w:pPr>
            <w:r>
              <w:t>terms used to classify in biology</w:t>
            </w:r>
          </w:p>
          <w:p w:rsidR="007C6DF6" w:rsidRDefault="007C6DF6" w:rsidP="007C6DF6">
            <w:pPr>
              <w:pStyle w:val="bullet"/>
              <w:ind w:left="360"/>
            </w:pPr>
            <w:r>
              <w:t>cellular processes</w:t>
            </w:r>
          </w:p>
          <w:p w:rsidR="007C6DF6" w:rsidRDefault="007C6DF6" w:rsidP="007C6DF6">
            <w:pPr>
              <w:pStyle w:val="bullet"/>
              <w:ind w:left="360"/>
            </w:pPr>
            <w:r>
              <w:t>function of major microscope components</w:t>
            </w:r>
          </w:p>
          <w:p w:rsidR="007C6DF6" w:rsidRDefault="007C6DF6" w:rsidP="007C6DF6">
            <w:pPr>
              <w:pStyle w:val="bullet"/>
              <w:numPr>
                <w:ilvl w:val="0"/>
                <w:numId w:val="0"/>
              </w:numPr>
            </w:pPr>
            <w:r>
              <w:t xml:space="preserve">Ability to </w:t>
            </w:r>
          </w:p>
          <w:p w:rsidR="007C6DF6" w:rsidRDefault="007C6DF6" w:rsidP="007C6DF6">
            <w:pPr>
              <w:pStyle w:val="bullet"/>
              <w:ind w:left="360"/>
            </w:pPr>
            <w:r>
              <w:t>locate and communicate information</w:t>
            </w:r>
          </w:p>
          <w:p w:rsidR="007C6DF6" w:rsidRDefault="007C6DF6" w:rsidP="007C6DF6">
            <w:pPr>
              <w:pStyle w:val="bullet"/>
              <w:ind w:left="360"/>
            </w:pPr>
            <w:r>
              <w:t>use a microscope</w:t>
            </w:r>
          </w:p>
          <w:p w:rsidR="007C6DF6" w:rsidRDefault="007C6DF6" w:rsidP="007C6DF6">
            <w:pPr>
              <w:pStyle w:val="bullet"/>
              <w:ind w:left="360"/>
            </w:pPr>
            <w:r>
              <w:t>produce slide specimens</w:t>
            </w:r>
          </w:p>
        </w:tc>
      </w:tr>
      <w:tr w:rsidR="007C6DF6" w:rsidTr="007C6DF6">
        <w:trPr>
          <w:trHeight w:val="915"/>
        </w:trPr>
        <w:tc>
          <w:tcPr>
            <w:tcW w:w="9855" w:type="dxa"/>
            <w:gridSpan w:val="4"/>
          </w:tcPr>
          <w:p w:rsidR="007C6DF6" w:rsidRPr="003C7191" w:rsidRDefault="007C6DF6" w:rsidP="007C6DF6">
            <w:pPr>
              <w:rPr>
                <w:rFonts w:ascii="Arial" w:hAnsi="Arial" w:cs="Arial"/>
              </w:rPr>
            </w:pPr>
            <w:r w:rsidRPr="003C7191">
              <w:rPr>
                <w:rFonts w:ascii="Arial" w:hAnsi="Arial" w:cs="Arial"/>
                <w:b/>
                <w:sz w:val="28"/>
                <w:szCs w:val="28"/>
              </w:rPr>
              <w:t>RANGE STATEMENT</w:t>
            </w:r>
          </w:p>
          <w:p w:rsidR="007C6DF6" w:rsidRPr="007C6DF6" w:rsidRDefault="007C6DF6" w:rsidP="007C6DF6">
            <w:pPr>
              <w:rPr>
                <w:rFonts w:ascii="Arial" w:hAnsi="Arial" w:cs="Arial"/>
                <w:sz w:val="16"/>
                <w:szCs w:val="16"/>
              </w:rPr>
            </w:pPr>
            <w:r w:rsidRPr="007C6DF6">
              <w:rPr>
                <w:rFonts w:ascii="Arial" w:hAnsi="Arial" w:cs="Arial"/>
                <w:sz w:val="16"/>
                <w:szCs w:val="16"/>
              </w:rPr>
              <w:t>The Range Statement relates to the unit of competency as a whole.  It allows for different work environments and situations that may affect performance.</w:t>
            </w:r>
          </w:p>
        </w:tc>
      </w:tr>
      <w:tr w:rsidR="007C6DF6" w:rsidTr="007C6DF6">
        <w:trPr>
          <w:trHeight w:val="798"/>
        </w:trPr>
        <w:tc>
          <w:tcPr>
            <w:tcW w:w="3227" w:type="dxa"/>
          </w:tcPr>
          <w:p w:rsidR="007C6DF6" w:rsidRPr="0057451A" w:rsidRDefault="007C6DF6" w:rsidP="007C6DF6">
            <w:r w:rsidRPr="00AB7EF5">
              <w:rPr>
                <w:b/>
                <w:i/>
              </w:rPr>
              <w:t>Living things</w:t>
            </w:r>
            <w:r w:rsidRPr="00AB7EF5">
              <w:t xml:space="preserve"> may include:</w:t>
            </w:r>
          </w:p>
        </w:tc>
        <w:tc>
          <w:tcPr>
            <w:tcW w:w="6628" w:type="dxa"/>
            <w:gridSpan w:val="3"/>
          </w:tcPr>
          <w:p w:rsidR="007C6DF6" w:rsidRPr="0057451A" w:rsidRDefault="007C6DF6" w:rsidP="007C6DF6">
            <w:pPr>
              <w:pStyle w:val="bullet"/>
              <w:ind w:left="360"/>
            </w:pPr>
            <w:r w:rsidRPr="00731DCA">
              <w:t>discussion of organisation, movement, feeding, respiration, excretion, reproduction, growth and sensitivity</w:t>
            </w:r>
          </w:p>
        </w:tc>
      </w:tr>
      <w:tr w:rsidR="007C6DF6" w:rsidTr="007C6DF6">
        <w:trPr>
          <w:trHeight w:val="567"/>
        </w:trPr>
        <w:tc>
          <w:tcPr>
            <w:tcW w:w="3227" w:type="dxa"/>
          </w:tcPr>
          <w:p w:rsidR="007C6DF6" w:rsidRPr="0057451A" w:rsidRDefault="007C6DF6" w:rsidP="007C6DF6">
            <w:r w:rsidRPr="00731DCA">
              <w:rPr>
                <w:b/>
                <w:i/>
              </w:rPr>
              <w:t>Cell components</w:t>
            </w:r>
            <w:r w:rsidRPr="00731DCA">
              <w:t xml:space="preserve"> may include</w:t>
            </w:r>
          </w:p>
        </w:tc>
        <w:tc>
          <w:tcPr>
            <w:tcW w:w="6628" w:type="dxa"/>
            <w:gridSpan w:val="3"/>
          </w:tcPr>
          <w:p w:rsidR="007C6DF6" w:rsidRDefault="007C6DF6" w:rsidP="007C6DF6">
            <w:pPr>
              <w:pStyle w:val="bullet"/>
              <w:ind w:left="360"/>
            </w:pPr>
            <w:r>
              <w:t>cytoplasm</w:t>
            </w:r>
          </w:p>
          <w:p w:rsidR="007C6DF6" w:rsidRDefault="007C6DF6" w:rsidP="007C6DF6">
            <w:pPr>
              <w:pStyle w:val="bullet"/>
              <w:ind w:left="360"/>
            </w:pPr>
            <w:r>
              <w:t>nucleus</w:t>
            </w:r>
          </w:p>
          <w:p w:rsidR="007C6DF6" w:rsidRDefault="007C6DF6" w:rsidP="007C6DF6">
            <w:pPr>
              <w:pStyle w:val="bullet"/>
              <w:ind w:left="360"/>
            </w:pPr>
            <w:r>
              <w:t>cell membrane</w:t>
            </w:r>
          </w:p>
          <w:p w:rsidR="007C6DF6" w:rsidRDefault="007C6DF6" w:rsidP="007C6DF6">
            <w:pPr>
              <w:pStyle w:val="bullet"/>
              <w:ind w:left="360"/>
            </w:pPr>
            <w:r>
              <w:t>ribosomes</w:t>
            </w:r>
          </w:p>
          <w:p w:rsidR="007C6DF6" w:rsidRDefault="007C6DF6" w:rsidP="007C6DF6">
            <w:pPr>
              <w:pStyle w:val="bullet"/>
              <w:ind w:left="360"/>
            </w:pPr>
            <w:r>
              <w:t>vacuoles</w:t>
            </w:r>
          </w:p>
          <w:p w:rsidR="007C6DF6" w:rsidRDefault="007C6DF6" w:rsidP="007C6DF6">
            <w:pPr>
              <w:pStyle w:val="bullet"/>
              <w:ind w:left="360"/>
            </w:pPr>
            <w:r>
              <w:t>endoplasmic reticula</w:t>
            </w:r>
          </w:p>
          <w:p w:rsidR="007C6DF6" w:rsidRDefault="007C6DF6" w:rsidP="007C6DF6">
            <w:pPr>
              <w:pStyle w:val="bullet"/>
              <w:ind w:left="360"/>
            </w:pPr>
            <w:r>
              <w:t>lysosomes</w:t>
            </w:r>
          </w:p>
          <w:p w:rsidR="007C6DF6" w:rsidRDefault="007C6DF6" w:rsidP="007C6DF6">
            <w:pPr>
              <w:pStyle w:val="bullet"/>
              <w:ind w:left="360"/>
            </w:pPr>
            <w:r>
              <w:t>protein microtubules</w:t>
            </w:r>
          </w:p>
          <w:p w:rsidR="007C6DF6" w:rsidRPr="0057451A" w:rsidRDefault="007C6DF6" w:rsidP="007C6DF6">
            <w:pPr>
              <w:pStyle w:val="bullet"/>
              <w:ind w:left="360"/>
            </w:pPr>
            <w:r>
              <w:lastRenderedPageBreak/>
              <w:t>basic structure of the macromolecules of cell structures</w:t>
            </w:r>
          </w:p>
        </w:tc>
      </w:tr>
      <w:tr w:rsidR="007C6DF6" w:rsidTr="007C6DF6">
        <w:trPr>
          <w:trHeight w:val="525"/>
        </w:trPr>
        <w:tc>
          <w:tcPr>
            <w:tcW w:w="3227" w:type="dxa"/>
          </w:tcPr>
          <w:p w:rsidR="007C6DF6" w:rsidRPr="0057451A" w:rsidRDefault="007349B6" w:rsidP="007C6DF6">
            <w:r>
              <w:rPr>
                <w:b/>
                <w:i/>
              </w:rPr>
              <w:lastRenderedPageBreak/>
              <w:t>E</w:t>
            </w:r>
            <w:r w:rsidRPr="007349B6">
              <w:rPr>
                <w:b/>
                <w:i/>
              </w:rPr>
              <w:t>ukaryotic</w:t>
            </w:r>
            <w:r w:rsidRPr="007349B6" w:rsidDel="007349B6">
              <w:rPr>
                <w:b/>
                <w:i/>
              </w:rPr>
              <w:t xml:space="preserve"> </w:t>
            </w:r>
            <w:r w:rsidR="007C6DF6" w:rsidRPr="00731DCA">
              <w:rPr>
                <w:b/>
                <w:i/>
              </w:rPr>
              <w:t xml:space="preserve"> cells</w:t>
            </w:r>
            <w:r w:rsidR="007C6DF6" w:rsidRPr="00731DCA">
              <w:t xml:space="preserve"> may include</w:t>
            </w:r>
          </w:p>
        </w:tc>
        <w:tc>
          <w:tcPr>
            <w:tcW w:w="6628" w:type="dxa"/>
            <w:gridSpan w:val="3"/>
          </w:tcPr>
          <w:p w:rsidR="007C6DF6" w:rsidRPr="0057451A" w:rsidRDefault="007C6DF6" w:rsidP="007C6DF6">
            <w:pPr>
              <w:pStyle w:val="bullet"/>
              <w:ind w:left="360"/>
            </w:pPr>
            <w:r w:rsidRPr="00731DCA">
              <w:t>plant and animal</w:t>
            </w:r>
          </w:p>
        </w:tc>
      </w:tr>
      <w:tr w:rsidR="007C6DF6" w:rsidTr="007C6DF6">
        <w:trPr>
          <w:trHeight w:val="1305"/>
        </w:trPr>
        <w:tc>
          <w:tcPr>
            <w:tcW w:w="3227" w:type="dxa"/>
          </w:tcPr>
          <w:p w:rsidR="007C6DF6" w:rsidRPr="0057451A" w:rsidRDefault="007C6DF6" w:rsidP="007C6DF6">
            <w:r w:rsidRPr="00731DCA">
              <w:rPr>
                <w:b/>
                <w:i/>
              </w:rPr>
              <w:t>Cellular processes</w:t>
            </w:r>
            <w:r w:rsidRPr="00731DCA">
              <w:t xml:space="preserve"> may include:</w:t>
            </w:r>
          </w:p>
        </w:tc>
        <w:tc>
          <w:tcPr>
            <w:tcW w:w="6628" w:type="dxa"/>
            <w:gridSpan w:val="3"/>
          </w:tcPr>
          <w:p w:rsidR="007C6DF6" w:rsidRDefault="007C6DF6" w:rsidP="007C6DF6">
            <w:pPr>
              <w:pStyle w:val="bullet"/>
              <w:ind w:left="360"/>
            </w:pPr>
            <w:r>
              <w:t>the metabolic pathways of respiration and photosynthesis</w:t>
            </w:r>
          </w:p>
          <w:p w:rsidR="007C6DF6" w:rsidRDefault="007C6DF6" w:rsidP="007C6DF6">
            <w:pPr>
              <w:pStyle w:val="bullet"/>
              <w:ind w:left="360"/>
            </w:pPr>
            <w:r>
              <w:t>difference between diffusion and osmosis</w:t>
            </w:r>
          </w:p>
          <w:p w:rsidR="007C6DF6" w:rsidRDefault="007C6DF6" w:rsidP="007C6DF6">
            <w:pPr>
              <w:pStyle w:val="bullet"/>
              <w:ind w:left="360"/>
            </w:pPr>
            <w:r>
              <w:t>active transport</w:t>
            </w:r>
          </w:p>
          <w:p w:rsidR="007C6DF6" w:rsidRDefault="007C6DF6" w:rsidP="007C6DF6">
            <w:pPr>
              <w:pStyle w:val="bullet"/>
              <w:ind w:left="360"/>
            </w:pPr>
            <w:r>
              <w:t>endocytosis</w:t>
            </w:r>
          </w:p>
          <w:p w:rsidR="007C6DF6" w:rsidRPr="0057451A" w:rsidRDefault="007C6DF6" w:rsidP="007C6DF6">
            <w:pPr>
              <w:pStyle w:val="bullet"/>
              <w:ind w:left="360"/>
            </w:pPr>
            <w:r>
              <w:t>exocytosis</w:t>
            </w:r>
          </w:p>
        </w:tc>
      </w:tr>
      <w:tr w:rsidR="007C6DF6" w:rsidTr="007C6DF6">
        <w:trPr>
          <w:trHeight w:val="701"/>
        </w:trPr>
        <w:tc>
          <w:tcPr>
            <w:tcW w:w="3227" w:type="dxa"/>
          </w:tcPr>
          <w:p w:rsidR="007C6DF6" w:rsidRPr="0057451A" w:rsidRDefault="007C6DF6" w:rsidP="007C6DF6">
            <w:r w:rsidRPr="00731DCA">
              <w:rPr>
                <w:b/>
                <w:i/>
              </w:rPr>
              <w:t>Stages</w:t>
            </w:r>
            <w:r w:rsidRPr="00731DCA">
              <w:t xml:space="preserve"> may include:</w:t>
            </w:r>
          </w:p>
        </w:tc>
        <w:tc>
          <w:tcPr>
            <w:tcW w:w="6628" w:type="dxa"/>
            <w:gridSpan w:val="3"/>
          </w:tcPr>
          <w:p w:rsidR="007C6DF6" w:rsidRPr="0057451A" w:rsidRDefault="007C6DF6" w:rsidP="007C6DF6">
            <w:pPr>
              <w:pStyle w:val="bullet"/>
              <w:ind w:left="360"/>
            </w:pPr>
            <w:r w:rsidRPr="00731DCA">
              <w:t>sequence specific stages of mitosis including interphase, prophase, metaphase, anaphase and telophase - (IPMAT)</w:t>
            </w:r>
          </w:p>
        </w:tc>
      </w:tr>
      <w:tr w:rsidR="007C6DF6" w:rsidTr="009C1BD8">
        <w:trPr>
          <w:trHeight w:val="810"/>
        </w:trPr>
        <w:tc>
          <w:tcPr>
            <w:tcW w:w="3227" w:type="dxa"/>
          </w:tcPr>
          <w:p w:rsidR="007C6DF6" w:rsidRPr="0057451A" w:rsidRDefault="007C6DF6" w:rsidP="007C6DF6">
            <w:r w:rsidRPr="00731DCA">
              <w:rPr>
                <w:b/>
                <w:i/>
              </w:rPr>
              <w:t>Microscopes</w:t>
            </w:r>
            <w:r>
              <w:t xml:space="preserve"> include:</w:t>
            </w:r>
          </w:p>
        </w:tc>
        <w:tc>
          <w:tcPr>
            <w:tcW w:w="6628" w:type="dxa"/>
            <w:gridSpan w:val="3"/>
          </w:tcPr>
          <w:p w:rsidR="007C6DF6" w:rsidRDefault="007C6DF6" w:rsidP="007C6DF6">
            <w:pPr>
              <w:pStyle w:val="bullet"/>
              <w:ind w:left="360"/>
            </w:pPr>
            <w:r>
              <w:t>monocular</w:t>
            </w:r>
          </w:p>
          <w:p w:rsidR="007C6DF6" w:rsidRPr="0057451A" w:rsidRDefault="007C6DF6" w:rsidP="007C6DF6">
            <w:pPr>
              <w:pStyle w:val="bullet"/>
              <w:ind w:left="360"/>
            </w:pPr>
            <w:r>
              <w:t>stereo</w:t>
            </w:r>
          </w:p>
        </w:tc>
      </w:tr>
      <w:tr w:rsidR="007C6DF6" w:rsidTr="007C6DF6">
        <w:trPr>
          <w:trHeight w:val="1080"/>
        </w:trPr>
        <w:tc>
          <w:tcPr>
            <w:tcW w:w="9855" w:type="dxa"/>
            <w:gridSpan w:val="4"/>
          </w:tcPr>
          <w:p w:rsidR="007C6DF6" w:rsidRPr="003C7191" w:rsidRDefault="007C6DF6" w:rsidP="007C6DF6">
            <w:pPr>
              <w:rPr>
                <w:rFonts w:ascii="Arial" w:hAnsi="Arial" w:cs="Arial"/>
              </w:rPr>
            </w:pPr>
            <w:r w:rsidRPr="003C7191">
              <w:rPr>
                <w:rFonts w:ascii="Arial" w:hAnsi="Arial" w:cs="Arial"/>
                <w:b/>
                <w:sz w:val="28"/>
                <w:szCs w:val="28"/>
              </w:rPr>
              <w:t>EVIDENCE GUIDE</w:t>
            </w:r>
          </w:p>
          <w:p w:rsidR="007C6DF6" w:rsidRPr="007C6DF6" w:rsidRDefault="007C6DF6" w:rsidP="007C6DF6">
            <w:pPr>
              <w:rPr>
                <w:rFonts w:ascii="Arial" w:hAnsi="Arial" w:cs="Arial"/>
                <w:sz w:val="16"/>
                <w:szCs w:val="16"/>
              </w:rPr>
            </w:pPr>
            <w:r w:rsidRPr="007C6DF6">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7C6DF6" w:rsidTr="007C6DF6">
        <w:trPr>
          <w:trHeight w:val="1305"/>
        </w:trPr>
        <w:tc>
          <w:tcPr>
            <w:tcW w:w="3227" w:type="dxa"/>
          </w:tcPr>
          <w:p w:rsidR="007C6DF6" w:rsidRPr="003C7191" w:rsidRDefault="007C6DF6" w:rsidP="007C6DF6">
            <w:pPr>
              <w:rPr>
                <w:b/>
              </w:rPr>
            </w:pPr>
            <w:r w:rsidRPr="003C7191">
              <w:rPr>
                <w:b/>
              </w:rPr>
              <w:t>Critical aspects for assessment and evidence required to assess competency in this unit</w:t>
            </w:r>
          </w:p>
        </w:tc>
        <w:tc>
          <w:tcPr>
            <w:tcW w:w="6628" w:type="dxa"/>
            <w:gridSpan w:val="3"/>
          </w:tcPr>
          <w:p w:rsidR="007C6DF6" w:rsidRDefault="007C6DF6" w:rsidP="007C6DF6">
            <w:pPr>
              <w:pStyle w:val="bullet"/>
              <w:ind w:left="360"/>
            </w:pPr>
            <w:r>
              <w:t xml:space="preserve">evidence must demonstrate that the participant has knowledge of Cell Theory, is able to use appropriate scientific terminology to describe and explain </w:t>
            </w:r>
            <w:proofErr w:type="spellStart"/>
            <w:r>
              <w:t>eurkaryotic</w:t>
            </w:r>
            <w:proofErr w:type="spellEnd"/>
            <w:r>
              <w:t xml:space="preserve"> cells, cellular processes and the various stages of cellular reproduction</w:t>
            </w:r>
          </w:p>
          <w:p w:rsidR="007C6DF6" w:rsidRDefault="007C6DF6" w:rsidP="007C6DF6">
            <w:pPr>
              <w:pStyle w:val="bullet"/>
              <w:ind w:left="360"/>
            </w:pPr>
            <w:r>
              <w:t>evidence must demonstrate that the participant is able to prepare clear slide specimens and use a microscope to view slides</w:t>
            </w:r>
          </w:p>
          <w:p w:rsidR="007C6DF6" w:rsidRPr="0057451A" w:rsidRDefault="007C6DF6" w:rsidP="007C6DF6">
            <w:pPr>
              <w:pStyle w:val="bullet"/>
              <w:ind w:left="360"/>
            </w:pPr>
            <w:r>
              <w:t>evidence requirements include the presentation of information verbally and in writing</w:t>
            </w:r>
          </w:p>
        </w:tc>
      </w:tr>
      <w:tr w:rsidR="007C6DF6" w:rsidTr="007C6DF6">
        <w:trPr>
          <w:trHeight w:val="241"/>
        </w:trPr>
        <w:tc>
          <w:tcPr>
            <w:tcW w:w="3227" w:type="dxa"/>
          </w:tcPr>
          <w:p w:rsidR="007C6DF6" w:rsidRPr="00B445B7" w:rsidRDefault="007C6DF6" w:rsidP="007C6DF6">
            <w:pPr>
              <w:rPr>
                <w:b/>
              </w:rPr>
            </w:pPr>
            <w:r w:rsidRPr="003C7191">
              <w:rPr>
                <w:b/>
              </w:rPr>
              <w:t>Context of and specific resources for assessment</w:t>
            </w:r>
          </w:p>
        </w:tc>
        <w:tc>
          <w:tcPr>
            <w:tcW w:w="6628" w:type="dxa"/>
            <w:gridSpan w:val="3"/>
          </w:tcPr>
          <w:p w:rsidR="007C6DF6" w:rsidRDefault="007C6DF6" w:rsidP="007C6DF6">
            <w:pPr>
              <w:pStyle w:val="bullet"/>
              <w:ind w:left="360"/>
            </w:pPr>
            <w:r>
              <w:t xml:space="preserve">Participants should have access to scientific texts, audio visual resources and access to the internet. </w:t>
            </w:r>
          </w:p>
          <w:p w:rsidR="007C6DF6" w:rsidRPr="0057451A" w:rsidRDefault="007C6DF6" w:rsidP="007C6DF6">
            <w:pPr>
              <w:pStyle w:val="bullet"/>
              <w:ind w:left="360"/>
            </w:pPr>
            <w:r>
              <w:t>Where possible, theoretical concepts should be supported by demonstrations and/or laboratory experiments to reinforce the links between theoretical knowledge and its practical applications.</w:t>
            </w:r>
          </w:p>
        </w:tc>
      </w:tr>
      <w:tr w:rsidR="007C6DF6" w:rsidTr="007C6DF6">
        <w:trPr>
          <w:trHeight w:val="1305"/>
        </w:trPr>
        <w:tc>
          <w:tcPr>
            <w:tcW w:w="3227" w:type="dxa"/>
          </w:tcPr>
          <w:p w:rsidR="007C6DF6" w:rsidRPr="0057451A" w:rsidRDefault="007C6DF6" w:rsidP="007C6DF6">
            <w:r w:rsidRPr="003C7191">
              <w:rPr>
                <w:b/>
              </w:rPr>
              <w:t>Method of assessment</w:t>
            </w:r>
          </w:p>
        </w:tc>
        <w:tc>
          <w:tcPr>
            <w:tcW w:w="6628" w:type="dxa"/>
            <w:gridSpan w:val="3"/>
          </w:tcPr>
          <w:p w:rsidR="007C6DF6" w:rsidRDefault="007C6DF6" w:rsidP="007C6DF6">
            <w:pPr>
              <w:pStyle w:val="bullet"/>
              <w:numPr>
                <w:ilvl w:val="0"/>
                <w:numId w:val="0"/>
              </w:numPr>
            </w:pPr>
            <w:r>
              <w:t>Assessment should include methods such as:</w:t>
            </w:r>
          </w:p>
          <w:p w:rsidR="007C6DF6" w:rsidRDefault="007C6DF6" w:rsidP="007C6DF6">
            <w:pPr>
              <w:pStyle w:val="bullet"/>
              <w:ind w:left="360"/>
            </w:pPr>
            <w:r>
              <w:t xml:space="preserve">direct observation of practical work and/or demonstrations </w:t>
            </w:r>
          </w:p>
          <w:p w:rsidR="007C6DF6" w:rsidRDefault="007C6DF6" w:rsidP="007C6DF6">
            <w:pPr>
              <w:pStyle w:val="bullet"/>
              <w:ind w:left="360"/>
            </w:pPr>
            <w:r>
              <w:t>review of logbook of practical work/investigation/research activities</w:t>
            </w:r>
          </w:p>
          <w:p w:rsidR="007C6DF6" w:rsidRDefault="007C6DF6" w:rsidP="007C6DF6">
            <w:pPr>
              <w:pStyle w:val="bullet"/>
              <w:ind w:left="360"/>
            </w:pPr>
            <w:r>
              <w:t>analysis of laboratory reports</w:t>
            </w:r>
          </w:p>
          <w:p w:rsidR="007C6DF6" w:rsidRDefault="007C6DF6" w:rsidP="007C6DF6">
            <w:pPr>
              <w:pStyle w:val="bullet"/>
              <w:ind w:left="360"/>
            </w:pPr>
            <w:r>
              <w:t>review and analysis of written reports</w:t>
            </w:r>
          </w:p>
          <w:p w:rsidR="007C6DF6" w:rsidRDefault="007C6DF6" w:rsidP="007C6DF6">
            <w:pPr>
              <w:pStyle w:val="bullet"/>
              <w:ind w:left="360"/>
            </w:pPr>
            <w:r>
              <w:t>verbal or written questioning</w:t>
            </w:r>
          </w:p>
          <w:p w:rsidR="007C6DF6" w:rsidRPr="0057451A" w:rsidRDefault="007C6DF6" w:rsidP="007C6DF6">
            <w:pPr>
              <w:pStyle w:val="bullet"/>
              <w:ind w:left="360"/>
            </w:pPr>
            <w:r>
              <w:t>direct observation of verbal presentations/PowerPoint presentations</w:t>
            </w:r>
          </w:p>
        </w:tc>
      </w:tr>
    </w:tbl>
    <w:p w:rsidR="007C6DF6" w:rsidRDefault="007C6DF6" w:rsidP="007A667C">
      <w:pPr>
        <w:keepNext/>
        <w:rPr>
          <w:rFonts w:ascii="Arial" w:hAnsi="Arial" w:cs="Arial"/>
        </w:rPr>
        <w:sectPr w:rsidR="007C6DF6" w:rsidSect="008B34B4">
          <w:headerReference w:type="even" r:id="rId102"/>
          <w:headerReference w:type="default" r:id="rId103"/>
          <w:headerReference w:type="first" r:id="rId104"/>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27"/>
        <w:gridCol w:w="60"/>
        <w:gridCol w:w="522"/>
        <w:gridCol w:w="6046"/>
      </w:tblGrid>
      <w:tr w:rsidR="009C1BD8" w:rsidRPr="00E145E6" w:rsidTr="009C1BD8">
        <w:trPr>
          <w:trHeight w:val="588"/>
        </w:trPr>
        <w:tc>
          <w:tcPr>
            <w:tcW w:w="3287" w:type="dxa"/>
            <w:gridSpan w:val="2"/>
          </w:tcPr>
          <w:p w:rsidR="009C1BD8" w:rsidRPr="00FF3A83" w:rsidRDefault="009C1BD8" w:rsidP="009C1BD8">
            <w:pPr>
              <w:spacing w:before="60" w:after="60"/>
              <w:rPr>
                <w:rFonts w:ascii="Arial Narrow" w:hAnsi="Arial Narrow"/>
                <w:sz w:val="28"/>
                <w:szCs w:val="28"/>
              </w:rPr>
            </w:pPr>
            <w:r w:rsidRPr="00FF3A83">
              <w:rPr>
                <w:rFonts w:ascii="Arial Narrow" w:hAnsi="Arial Narrow"/>
                <w:sz w:val="28"/>
                <w:szCs w:val="28"/>
              </w:rPr>
              <w:lastRenderedPageBreak/>
              <w:t>Code</w:t>
            </w:r>
          </w:p>
        </w:tc>
        <w:tc>
          <w:tcPr>
            <w:tcW w:w="6568" w:type="dxa"/>
            <w:gridSpan w:val="2"/>
          </w:tcPr>
          <w:p w:rsidR="009C1BD8" w:rsidRPr="00E145E6" w:rsidRDefault="009C1BD8" w:rsidP="009C1BD8">
            <w:pPr>
              <w:pStyle w:val="VRQA1"/>
            </w:pPr>
            <w:bookmarkStart w:id="80" w:name="_Toc426542608"/>
            <w:r>
              <w:t>V</w:t>
            </w:r>
            <w:r w:rsidR="00132455">
              <w:t>U</w:t>
            </w:r>
            <w:r w:rsidR="00C95E79">
              <w:t>20952</w:t>
            </w:r>
            <w:bookmarkEnd w:id="80"/>
          </w:p>
        </w:tc>
      </w:tr>
      <w:tr w:rsidR="009C1BD8" w:rsidRPr="003C7191" w:rsidTr="009C1BD8">
        <w:trPr>
          <w:trHeight w:val="504"/>
        </w:trPr>
        <w:tc>
          <w:tcPr>
            <w:tcW w:w="3287" w:type="dxa"/>
            <w:gridSpan w:val="2"/>
          </w:tcPr>
          <w:p w:rsidR="009C1BD8" w:rsidRPr="00FF3A83" w:rsidRDefault="009C1BD8" w:rsidP="009C1BD8">
            <w:pPr>
              <w:spacing w:before="60" w:after="60"/>
              <w:rPr>
                <w:rFonts w:ascii="Arial Narrow" w:hAnsi="Arial Narrow" w:cs="Arial"/>
                <w:sz w:val="28"/>
                <w:szCs w:val="28"/>
              </w:rPr>
            </w:pPr>
            <w:r w:rsidRPr="00FF3A83">
              <w:rPr>
                <w:rFonts w:ascii="Arial Narrow" w:hAnsi="Arial Narrow"/>
                <w:sz w:val="28"/>
                <w:szCs w:val="28"/>
              </w:rPr>
              <w:t>Title</w:t>
            </w:r>
          </w:p>
        </w:tc>
        <w:tc>
          <w:tcPr>
            <w:tcW w:w="6568" w:type="dxa"/>
            <w:gridSpan w:val="2"/>
          </w:tcPr>
          <w:p w:rsidR="009C1BD8" w:rsidRDefault="009C1BD8" w:rsidP="009C1BD8">
            <w:pPr>
              <w:pStyle w:val="VRQA1"/>
            </w:pPr>
            <w:bookmarkStart w:id="81" w:name="_Toc426542609"/>
            <w:r>
              <w:t>Anatomy and physiology</w:t>
            </w:r>
            <w:bookmarkEnd w:id="81"/>
          </w:p>
        </w:tc>
      </w:tr>
      <w:tr w:rsidR="009C1BD8" w:rsidRPr="003C7191" w:rsidTr="009C1BD8">
        <w:trPr>
          <w:trHeight w:val="1253"/>
        </w:trPr>
        <w:tc>
          <w:tcPr>
            <w:tcW w:w="3287" w:type="dxa"/>
            <w:gridSpan w:val="2"/>
          </w:tcPr>
          <w:p w:rsidR="009C1BD8" w:rsidRPr="003C7191" w:rsidRDefault="009C1BD8" w:rsidP="009C1BD8">
            <w:pPr>
              <w:spacing w:before="60" w:after="60"/>
              <w:rPr>
                <w:rFonts w:ascii="Arial" w:hAnsi="Arial" w:cs="Arial"/>
                <w:sz w:val="28"/>
                <w:szCs w:val="28"/>
              </w:rPr>
            </w:pPr>
            <w:r>
              <w:rPr>
                <w:rFonts w:ascii="Arial" w:hAnsi="Arial" w:cs="Arial"/>
                <w:sz w:val="28"/>
                <w:szCs w:val="28"/>
              </w:rPr>
              <w:t>Purpose</w:t>
            </w:r>
          </w:p>
        </w:tc>
        <w:tc>
          <w:tcPr>
            <w:tcW w:w="6568" w:type="dxa"/>
            <w:gridSpan w:val="2"/>
          </w:tcPr>
          <w:p w:rsidR="009C1BD8" w:rsidRPr="003C7191" w:rsidRDefault="00E8176F" w:rsidP="009C1BD8">
            <w:pPr>
              <w:spacing w:before="60" w:after="60"/>
              <w:rPr>
                <w:rFonts w:ascii="Arial" w:hAnsi="Arial" w:cs="Arial"/>
              </w:rPr>
            </w:pPr>
            <w:r>
              <w:rPr>
                <w:rFonts w:ascii="Arial" w:hAnsi="Arial" w:cs="Arial"/>
              </w:rPr>
              <w:t>The purpose of this module is t</w:t>
            </w:r>
            <w:r w:rsidR="009C1BD8">
              <w:rPr>
                <w:rFonts w:ascii="Arial" w:hAnsi="Arial" w:cs="Arial"/>
              </w:rPr>
              <w:t>o provide the skills and knowledge required to understand the anatomy and ph</w:t>
            </w:r>
            <w:r w:rsidR="000127A2">
              <w:rPr>
                <w:rFonts w:ascii="Arial" w:hAnsi="Arial" w:cs="Arial"/>
              </w:rPr>
              <w:t>ysiology of living organisms</w:t>
            </w:r>
            <w:r w:rsidR="009C1BD8">
              <w:rPr>
                <w:rFonts w:ascii="Arial" w:hAnsi="Arial" w:cs="Arial"/>
              </w:rPr>
              <w:t>.</w:t>
            </w:r>
            <w:r w:rsidR="000127A2">
              <w:rPr>
                <w:rFonts w:ascii="Arial" w:hAnsi="Arial" w:cs="Arial"/>
              </w:rPr>
              <w:t xml:space="preserve"> </w:t>
            </w:r>
            <w:r w:rsidR="00345F06">
              <w:rPr>
                <w:rFonts w:ascii="Arial" w:hAnsi="Arial" w:cs="Arial"/>
              </w:rPr>
              <w:t>Although the focus of the module</w:t>
            </w:r>
            <w:r w:rsidR="009C1BD8">
              <w:rPr>
                <w:rFonts w:ascii="Arial" w:hAnsi="Arial" w:cs="Arial"/>
              </w:rPr>
              <w:t xml:space="preserve"> is on mammals, it is not a requirement that this includes humans.  </w:t>
            </w:r>
          </w:p>
        </w:tc>
      </w:tr>
      <w:tr w:rsidR="009C1BD8" w:rsidRPr="003C7191" w:rsidTr="009C1BD8">
        <w:trPr>
          <w:trHeight w:val="467"/>
        </w:trPr>
        <w:tc>
          <w:tcPr>
            <w:tcW w:w="3287" w:type="dxa"/>
            <w:gridSpan w:val="2"/>
          </w:tcPr>
          <w:p w:rsidR="009C1BD8" w:rsidRPr="003C7191" w:rsidRDefault="009C1BD8" w:rsidP="009C1BD8">
            <w:pPr>
              <w:spacing w:before="60" w:after="60"/>
              <w:rPr>
                <w:rFonts w:ascii="Arial" w:hAnsi="Arial" w:cs="Arial"/>
                <w:sz w:val="28"/>
                <w:szCs w:val="28"/>
              </w:rPr>
            </w:pPr>
            <w:r>
              <w:rPr>
                <w:rFonts w:ascii="Arial" w:hAnsi="Arial" w:cs="Arial"/>
                <w:sz w:val="28"/>
                <w:szCs w:val="28"/>
              </w:rPr>
              <w:t>Prerequisites</w:t>
            </w:r>
          </w:p>
        </w:tc>
        <w:tc>
          <w:tcPr>
            <w:tcW w:w="6568" w:type="dxa"/>
            <w:gridSpan w:val="2"/>
          </w:tcPr>
          <w:p w:rsidR="009C1BD8" w:rsidRPr="003C7191" w:rsidRDefault="009C1BD8" w:rsidP="009C1BD8">
            <w:pPr>
              <w:spacing w:before="60" w:after="60"/>
              <w:rPr>
                <w:rFonts w:ascii="Arial" w:hAnsi="Arial" w:cs="Arial"/>
              </w:rPr>
            </w:pPr>
            <w:r>
              <w:rPr>
                <w:rFonts w:ascii="Arial" w:hAnsi="Arial" w:cs="Arial"/>
              </w:rPr>
              <w:t>Nil</w:t>
            </w:r>
          </w:p>
        </w:tc>
      </w:tr>
      <w:tr w:rsidR="009C1BD8" w:rsidRPr="003C7191" w:rsidTr="009C1BD8">
        <w:trPr>
          <w:trHeight w:val="417"/>
        </w:trPr>
        <w:tc>
          <w:tcPr>
            <w:tcW w:w="3287" w:type="dxa"/>
            <w:gridSpan w:val="2"/>
          </w:tcPr>
          <w:p w:rsidR="009C1BD8" w:rsidRPr="003C7191" w:rsidRDefault="009C1BD8" w:rsidP="009C1BD8">
            <w:pPr>
              <w:spacing w:before="60" w:after="60"/>
              <w:rPr>
                <w:rFonts w:ascii="Arial" w:hAnsi="Arial" w:cs="Arial"/>
                <w:sz w:val="28"/>
                <w:szCs w:val="28"/>
              </w:rPr>
            </w:pPr>
            <w:proofErr w:type="spellStart"/>
            <w:r>
              <w:rPr>
                <w:rFonts w:ascii="Arial" w:hAnsi="Arial" w:cs="Arial"/>
                <w:sz w:val="28"/>
                <w:szCs w:val="28"/>
              </w:rPr>
              <w:t>Corequisites</w:t>
            </w:r>
            <w:proofErr w:type="spellEnd"/>
          </w:p>
        </w:tc>
        <w:tc>
          <w:tcPr>
            <w:tcW w:w="6568" w:type="dxa"/>
            <w:gridSpan w:val="2"/>
          </w:tcPr>
          <w:p w:rsidR="009C1BD8" w:rsidRDefault="009C1BD8" w:rsidP="009C1BD8">
            <w:pPr>
              <w:spacing w:before="60" w:after="60"/>
              <w:rPr>
                <w:rFonts w:ascii="Arial" w:hAnsi="Arial" w:cs="Arial"/>
              </w:rPr>
            </w:pPr>
            <w:r>
              <w:rPr>
                <w:rFonts w:ascii="Arial" w:hAnsi="Arial" w:cs="Arial"/>
              </w:rPr>
              <w:t>Nil</w:t>
            </w:r>
          </w:p>
        </w:tc>
      </w:tr>
      <w:tr w:rsidR="009C1BD8" w:rsidRPr="003C7191" w:rsidTr="009C1BD8">
        <w:trPr>
          <w:trHeight w:val="896"/>
        </w:trPr>
        <w:tc>
          <w:tcPr>
            <w:tcW w:w="3287" w:type="dxa"/>
            <w:gridSpan w:val="2"/>
          </w:tcPr>
          <w:p w:rsidR="009C1BD8" w:rsidRDefault="009C1BD8" w:rsidP="009C1BD8">
            <w:pPr>
              <w:spacing w:before="60" w:after="60"/>
              <w:rPr>
                <w:rFonts w:ascii="Arial" w:hAnsi="Arial" w:cs="Arial"/>
                <w:sz w:val="28"/>
                <w:szCs w:val="28"/>
              </w:rPr>
            </w:pPr>
            <w:r>
              <w:rPr>
                <w:rFonts w:ascii="Arial" w:hAnsi="Arial" w:cs="Arial"/>
                <w:sz w:val="28"/>
                <w:szCs w:val="28"/>
              </w:rPr>
              <w:t>Summary of Learning Outcomes</w:t>
            </w:r>
          </w:p>
        </w:tc>
        <w:tc>
          <w:tcPr>
            <w:tcW w:w="6568" w:type="dxa"/>
            <w:gridSpan w:val="2"/>
          </w:tcPr>
          <w:p w:rsidR="009C1BD8" w:rsidRDefault="009C1BD8" w:rsidP="00151E41">
            <w:pPr>
              <w:pStyle w:val="ListParagraph"/>
              <w:numPr>
                <w:ilvl w:val="0"/>
                <w:numId w:val="12"/>
              </w:numPr>
              <w:spacing w:before="60" w:after="60"/>
              <w:ind w:left="257" w:hanging="283"/>
            </w:pPr>
            <w:r>
              <w:t>Explain the key components and functions of major mammalian anatomical and physiological systems</w:t>
            </w:r>
          </w:p>
          <w:p w:rsidR="009C1BD8" w:rsidRPr="004F744A" w:rsidRDefault="009C1BD8" w:rsidP="00151E41">
            <w:pPr>
              <w:pStyle w:val="ListParagraph"/>
              <w:numPr>
                <w:ilvl w:val="0"/>
                <w:numId w:val="12"/>
              </w:numPr>
              <w:spacing w:before="60" w:after="60"/>
              <w:ind w:left="257" w:hanging="283"/>
              <w:rPr>
                <w:rFonts w:ascii="Arial" w:hAnsi="Arial" w:cs="Arial"/>
              </w:rPr>
            </w:pPr>
            <w:r>
              <w:t>Perform a simple dissection</w:t>
            </w:r>
            <w:r w:rsidRPr="004F744A">
              <w:rPr>
                <w:rFonts w:ascii="Arial" w:hAnsi="Arial" w:cs="Arial"/>
              </w:rPr>
              <w:t xml:space="preserve"> </w:t>
            </w:r>
          </w:p>
        </w:tc>
      </w:tr>
      <w:tr w:rsidR="009C1BD8" w:rsidRPr="003C7191" w:rsidTr="009C1BD8">
        <w:trPr>
          <w:trHeight w:val="489"/>
        </w:trPr>
        <w:tc>
          <w:tcPr>
            <w:tcW w:w="3287" w:type="dxa"/>
            <w:gridSpan w:val="2"/>
            <w:vMerge w:val="restart"/>
          </w:tcPr>
          <w:p w:rsidR="009C1BD8" w:rsidRPr="000E1821" w:rsidRDefault="009C1BD8" w:rsidP="009C1BD8">
            <w:pPr>
              <w:pStyle w:val="PC"/>
            </w:pPr>
            <w:r w:rsidRPr="000E1821">
              <w:t>1</w:t>
            </w:r>
            <w:r>
              <w:t xml:space="preserve"> Explain the key components and functions of major mammalian anatomical and physiological systems</w:t>
            </w:r>
          </w:p>
        </w:tc>
        <w:tc>
          <w:tcPr>
            <w:tcW w:w="522" w:type="dxa"/>
          </w:tcPr>
          <w:p w:rsidR="009C1BD8" w:rsidRPr="000E1821" w:rsidRDefault="009C1BD8" w:rsidP="009C1BD8">
            <w:pPr>
              <w:pStyle w:val="PC"/>
            </w:pPr>
            <w:r w:rsidRPr="00434FEA">
              <w:t>1.1</w:t>
            </w:r>
          </w:p>
        </w:tc>
        <w:tc>
          <w:tcPr>
            <w:tcW w:w="6046" w:type="dxa"/>
          </w:tcPr>
          <w:p w:rsidR="009C1BD8" w:rsidRPr="000E1821" w:rsidRDefault="009C1BD8" w:rsidP="009C1BD8">
            <w:pPr>
              <w:pStyle w:val="PC"/>
            </w:pPr>
            <w:r>
              <w:t xml:space="preserve">Anatomical components are located within an organism with reference to anatomical </w:t>
            </w:r>
            <w:r w:rsidRPr="0080612E">
              <w:rPr>
                <w:b/>
                <w:i/>
              </w:rPr>
              <w:t>planes</w:t>
            </w:r>
            <w:r>
              <w:t xml:space="preserve"> and body </w:t>
            </w:r>
            <w:r w:rsidRPr="0080612E">
              <w:rPr>
                <w:b/>
                <w:i/>
              </w:rPr>
              <w:t>cavities</w:t>
            </w:r>
            <w:r>
              <w:t>.</w:t>
            </w:r>
          </w:p>
        </w:tc>
      </w:tr>
      <w:tr w:rsidR="009C1BD8" w:rsidRPr="003C7191" w:rsidTr="009C1BD8">
        <w:trPr>
          <w:trHeight w:val="516"/>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rsidRPr="000E1821">
              <w:t>1.2</w:t>
            </w:r>
          </w:p>
        </w:tc>
        <w:tc>
          <w:tcPr>
            <w:tcW w:w="6046" w:type="dxa"/>
          </w:tcPr>
          <w:p w:rsidR="009C1BD8" w:rsidRPr="000E1821" w:rsidRDefault="009C1BD8" w:rsidP="009C1BD8">
            <w:pPr>
              <w:pStyle w:val="PC"/>
            </w:pPr>
            <w:r>
              <w:t xml:space="preserve">The contribution of major </w:t>
            </w:r>
            <w:r w:rsidRPr="0080612E">
              <w:rPr>
                <w:b/>
                <w:i/>
              </w:rPr>
              <w:t>organ systems</w:t>
            </w:r>
            <w:r>
              <w:t xml:space="preserve"> to the working of the organism is explained</w:t>
            </w:r>
          </w:p>
        </w:tc>
      </w:tr>
      <w:tr w:rsidR="009C1BD8" w:rsidRPr="003C7191" w:rsidTr="009C1BD8">
        <w:trPr>
          <w:trHeight w:val="584"/>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rsidRPr="000E1821">
              <w:t>1.3</w:t>
            </w:r>
          </w:p>
        </w:tc>
        <w:tc>
          <w:tcPr>
            <w:tcW w:w="6046" w:type="dxa"/>
          </w:tcPr>
          <w:p w:rsidR="009C1BD8" w:rsidRPr="000E1821" w:rsidRDefault="009C1BD8" w:rsidP="009C1BD8">
            <w:pPr>
              <w:pStyle w:val="PC"/>
            </w:pPr>
            <w:r>
              <w:t>The basic mechanical, physical and biochemical functions of organ systems are explained</w:t>
            </w:r>
          </w:p>
        </w:tc>
      </w:tr>
      <w:tr w:rsidR="009C1BD8" w:rsidRPr="003C7191" w:rsidTr="009C1BD8">
        <w:trPr>
          <w:trHeight w:val="584"/>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t>1.4</w:t>
            </w:r>
          </w:p>
        </w:tc>
        <w:tc>
          <w:tcPr>
            <w:tcW w:w="6046" w:type="dxa"/>
          </w:tcPr>
          <w:p w:rsidR="009C1BD8" w:rsidRDefault="009C1BD8" w:rsidP="009C1BD8">
            <w:pPr>
              <w:pStyle w:val="PC"/>
            </w:pPr>
            <w:r>
              <w:t>Common illnesses or injuries of the major organ systems are identified</w:t>
            </w:r>
          </w:p>
        </w:tc>
      </w:tr>
      <w:tr w:rsidR="009C1BD8" w:rsidRPr="003C7191" w:rsidTr="009C1BD8">
        <w:trPr>
          <w:trHeight w:val="584"/>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t>1.5</w:t>
            </w:r>
          </w:p>
        </w:tc>
        <w:tc>
          <w:tcPr>
            <w:tcW w:w="6046" w:type="dxa"/>
          </w:tcPr>
          <w:p w:rsidR="009C1BD8" w:rsidRDefault="009C1BD8" w:rsidP="009C1BD8">
            <w:pPr>
              <w:pStyle w:val="PC"/>
            </w:pPr>
            <w:r w:rsidRPr="00F05D0C">
              <w:rPr>
                <w:b/>
                <w:i/>
              </w:rPr>
              <w:t>Anatomic</w:t>
            </w:r>
            <w:r>
              <w:t xml:space="preserve"> </w:t>
            </w:r>
            <w:r w:rsidRPr="0080612E">
              <w:rPr>
                <w:b/>
                <w:i/>
              </w:rPr>
              <w:t>terminology</w:t>
            </w:r>
            <w:r>
              <w:t xml:space="preserve"> is used accurately</w:t>
            </w:r>
          </w:p>
        </w:tc>
      </w:tr>
      <w:tr w:rsidR="009C1BD8" w:rsidRPr="003C7191" w:rsidTr="009C1BD8">
        <w:trPr>
          <w:trHeight w:val="572"/>
        </w:trPr>
        <w:tc>
          <w:tcPr>
            <w:tcW w:w="3287" w:type="dxa"/>
            <w:gridSpan w:val="2"/>
            <w:vMerge w:val="restart"/>
          </w:tcPr>
          <w:p w:rsidR="009C1BD8" w:rsidRPr="000E1821" w:rsidRDefault="009C1BD8" w:rsidP="009C1BD8">
            <w:pPr>
              <w:pStyle w:val="PC"/>
            </w:pPr>
            <w:r>
              <w:t>2 Perform a simple dissection</w:t>
            </w:r>
          </w:p>
        </w:tc>
        <w:tc>
          <w:tcPr>
            <w:tcW w:w="522" w:type="dxa"/>
          </w:tcPr>
          <w:p w:rsidR="009C1BD8" w:rsidRPr="000E1821" w:rsidRDefault="009C1BD8" w:rsidP="009C1BD8">
            <w:pPr>
              <w:pStyle w:val="PC"/>
            </w:pPr>
            <w:r w:rsidRPr="000E1821">
              <w:t>2.1</w:t>
            </w:r>
          </w:p>
        </w:tc>
        <w:tc>
          <w:tcPr>
            <w:tcW w:w="6046" w:type="dxa"/>
          </w:tcPr>
          <w:p w:rsidR="009C1BD8" w:rsidRPr="000E1821" w:rsidRDefault="009C1BD8" w:rsidP="009C1BD8">
            <w:pPr>
              <w:pStyle w:val="PC"/>
            </w:pPr>
            <w:r>
              <w:t xml:space="preserve">Major anatomical </w:t>
            </w:r>
            <w:r w:rsidRPr="00F05D0C">
              <w:t>organs and organ systems</w:t>
            </w:r>
            <w:r>
              <w:t xml:space="preserve"> are located and identified.</w:t>
            </w:r>
          </w:p>
        </w:tc>
      </w:tr>
      <w:tr w:rsidR="009C1BD8" w:rsidRPr="003C7191" w:rsidTr="009C1BD8">
        <w:trPr>
          <w:trHeight w:val="503"/>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rsidRPr="000E1821">
              <w:t>2.2</w:t>
            </w:r>
          </w:p>
        </w:tc>
        <w:tc>
          <w:tcPr>
            <w:tcW w:w="6046" w:type="dxa"/>
          </w:tcPr>
          <w:p w:rsidR="009C1BD8" w:rsidRPr="000E1821" w:rsidRDefault="009C1BD8" w:rsidP="009C1BD8">
            <w:pPr>
              <w:pStyle w:val="PC"/>
            </w:pPr>
            <w:r>
              <w:t xml:space="preserve">Dissection specimens and </w:t>
            </w:r>
            <w:r w:rsidRPr="00F05D0C">
              <w:rPr>
                <w:b/>
                <w:i/>
              </w:rPr>
              <w:t>equipment</w:t>
            </w:r>
            <w:r>
              <w:t xml:space="preserve"> are prepared and established dissection procedures are followed</w:t>
            </w:r>
          </w:p>
        </w:tc>
      </w:tr>
      <w:tr w:rsidR="009C1BD8" w:rsidRPr="003C7191" w:rsidTr="009C1BD8">
        <w:trPr>
          <w:trHeight w:val="503"/>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t>2.3</w:t>
            </w:r>
          </w:p>
        </w:tc>
        <w:tc>
          <w:tcPr>
            <w:tcW w:w="6046" w:type="dxa"/>
          </w:tcPr>
          <w:p w:rsidR="009C1BD8" w:rsidRDefault="009C1BD8" w:rsidP="009C1BD8">
            <w:pPr>
              <w:pStyle w:val="PC"/>
            </w:pPr>
            <w:r>
              <w:t>Occupational health and safety requirements and safe work requirements including the use of personal protective equipment are followed</w:t>
            </w:r>
          </w:p>
        </w:tc>
      </w:tr>
      <w:tr w:rsidR="009C1BD8" w:rsidRPr="003C7191" w:rsidTr="009C1BD8">
        <w:trPr>
          <w:trHeight w:val="256"/>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rsidRPr="000E1821">
              <w:t>2.</w:t>
            </w:r>
            <w:r>
              <w:t>4</w:t>
            </w:r>
          </w:p>
        </w:tc>
        <w:tc>
          <w:tcPr>
            <w:tcW w:w="6046" w:type="dxa"/>
          </w:tcPr>
          <w:p w:rsidR="009C1BD8" w:rsidRPr="000E1821" w:rsidRDefault="009C1BD8" w:rsidP="009C1BD8">
            <w:pPr>
              <w:pStyle w:val="PC"/>
            </w:pPr>
            <w:r>
              <w:t>Scientific terminology is used accurately</w:t>
            </w:r>
          </w:p>
        </w:tc>
      </w:tr>
      <w:tr w:rsidR="009C1BD8" w:rsidRPr="003C7191" w:rsidTr="009C1BD8">
        <w:trPr>
          <w:trHeight w:val="256"/>
        </w:trPr>
        <w:tc>
          <w:tcPr>
            <w:tcW w:w="3287" w:type="dxa"/>
            <w:gridSpan w:val="2"/>
            <w:vMerge/>
          </w:tcPr>
          <w:p w:rsidR="009C1BD8" w:rsidRPr="000E1821" w:rsidRDefault="009C1BD8" w:rsidP="009C1BD8">
            <w:pPr>
              <w:pStyle w:val="PC"/>
            </w:pPr>
          </w:p>
        </w:tc>
        <w:tc>
          <w:tcPr>
            <w:tcW w:w="522" w:type="dxa"/>
          </w:tcPr>
          <w:p w:rsidR="009C1BD8" w:rsidRDefault="009C1BD8" w:rsidP="009C1BD8">
            <w:pPr>
              <w:pStyle w:val="PC"/>
            </w:pPr>
            <w:r>
              <w:t>2.5</w:t>
            </w:r>
          </w:p>
        </w:tc>
        <w:tc>
          <w:tcPr>
            <w:tcW w:w="6046" w:type="dxa"/>
          </w:tcPr>
          <w:p w:rsidR="009C1BD8" w:rsidRDefault="009C1BD8" w:rsidP="009C1BD8">
            <w:pPr>
              <w:pStyle w:val="PC"/>
            </w:pPr>
            <w:r>
              <w:t>Clean up procedures are completed to ensure a safe and hygienic work environment</w:t>
            </w:r>
          </w:p>
        </w:tc>
      </w:tr>
      <w:tr w:rsidR="009C1BD8" w:rsidTr="009C1BD8">
        <w:trPr>
          <w:trHeight w:val="516"/>
        </w:trPr>
        <w:tc>
          <w:tcPr>
            <w:tcW w:w="9855" w:type="dxa"/>
            <w:gridSpan w:val="4"/>
          </w:tcPr>
          <w:p w:rsidR="009C1BD8" w:rsidRPr="003C7191" w:rsidRDefault="009C1BD8" w:rsidP="009C1BD8">
            <w:pPr>
              <w:rPr>
                <w:rFonts w:ascii="Arial" w:hAnsi="Arial" w:cs="Arial"/>
                <w:sz w:val="24"/>
                <w:szCs w:val="24"/>
              </w:rPr>
            </w:pPr>
            <w:r w:rsidRPr="003C7191">
              <w:rPr>
                <w:rFonts w:ascii="Arial" w:hAnsi="Arial" w:cs="Arial"/>
                <w:b/>
                <w:sz w:val="28"/>
                <w:szCs w:val="28"/>
              </w:rPr>
              <w:t>REQUIRED SKILLS AND KNOWLEDGE</w:t>
            </w:r>
          </w:p>
          <w:p w:rsidR="009C1BD8" w:rsidRPr="009C1BD8" w:rsidRDefault="009C1BD8" w:rsidP="009C1BD8">
            <w:pPr>
              <w:rPr>
                <w:rFonts w:ascii="Arial" w:hAnsi="Arial" w:cs="Arial"/>
                <w:sz w:val="16"/>
                <w:szCs w:val="16"/>
              </w:rPr>
            </w:pPr>
            <w:r w:rsidRPr="009C1BD8">
              <w:rPr>
                <w:rFonts w:ascii="Arial" w:hAnsi="Arial" w:cs="Arial"/>
                <w:sz w:val="16"/>
                <w:szCs w:val="16"/>
              </w:rPr>
              <w:t>This describes the essential skills and knowledge and their level, required for this unit.</w:t>
            </w:r>
          </w:p>
        </w:tc>
      </w:tr>
      <w:tr w:rsidR="009C1BD8" w:rsidTr="009C1BD8">
        <w:trPr>
          <w:trHeight w:val="1305"/>
        </w:trPr>
        <w:tc>
          <w:tcPr>
            <w:tcW w:w="9855" w:type="dxa"/>
            <w:gridSpan w:val="4"/>
          </w:tcPr>
          <w:p w:rsidR="009C1BD8" w:rsidRDefault="009C1BD8" w:rsidP="009C1BD8">
            <w:pPr>
              <w:pStyle w:val="bullet"/>
              <w:numPr>
                <w:ilvl w:val="0"/>
                <w:numId w:val="0"/>
              </w:numPr>
            </w:pPr>
            <w:r>
              <w:lastRenderedPageBreak/>
              <w:t>Skills</w:t>
            </w:r>
          </w:p>
          <w:p w:rsidR="009C1BD8" w:rsidRDefault="009C1BD8" w:rsidP="009C1BD8">
            <w:pPr>
              <w:pStyle w:val="bullet"/>
              <w:ind w:left="360"/>
            </w:pPr>
            <w:r>
              <w:t>Using scientific terminology</w:t>
            </w:r>
          </w:p>
          <w:p w:rsidR="009C1BD8" w:rsidRDefault="009C1BD8" w:rsidP="009C1BD8">
            <w:pPr>
              <w:pStyle w:val="bullet"/>
              <w:ind w:left="360"/>
            </w:pPr>
            <w:r>
              <w:t>Locating anatomical features</w:t>
            </w:r>
          </w:p>
          <w:p w:rsidR="009C1BD8" w:rsidRDefault="009C1BD8" w:rsidP="009C1BD8">
            <w:pPr>
              <w:pStyle w:val="bullet"/>
              <w:ind w:left="360"/>
            </w:pPr>
            <w:r>
              <w:t>Preparing dissection specimens and equipment</w:t>
            </w:r>
          </w:p>
          <w:p w:rsidR="009C1BD8" w:rsidRDefault="009C1BD8" w:rsidP="009C1BD8">
            <w:pPr>
              <w:pStyle w:val="bullet"/>
              <w:ind w:left="360"/>
            </w:pPr>
            <w:r>
              <w:t>Using dissection instruments</w:t>
            </w:r>
          </w:p>
          <w:p w:rsidR="009C1BD8" w:rsidRDefault="009C1BD8" w:rsidP="009C1BD8">
            <w:pPr>
              <w:pStyle w:val="bullet"/>
              <w:ind w:left="360"/>
            </w:pPr>
            <w:r>
              <w:t>Clean up procedures</w:t>
            </w:r>
          </w:p>
          <w:p w:rsidR="009C1BD8" w:rsidRDefault="009C1BD8" w:rsidP="009C1BD8">
            <w:pPr>
              <w:pStyle w:val="bullet"/>
              <w:ind w:left="360"/>
            </w:pPr>
            <w:r>
              <w:t>Using personal protective equipment</w:t>
            </w:r>
          </w:p>
          <w:p w:rsidR="009C1BD8" w:rsidRDefault="009C1BD8" w:rsidP="009C1BD8">
            <w:pPr>
              <w:pStyle w:val="bullet"/>
              <w:numPr>
                <w:ilvl w:val="0"/>
                <w:numId w:val="0"/>
              </w:numPr>
            </w:pPr>
            <w:r>
              <w:t>Knowledge</w:t>
            </w:r>
          </w:p>
          <w:p w:rsidR="009C1BD8" w:rsidRDefault="009C1BD8" w:rsidP="009C1BD8">
            <w:pPr>
              <w:pStyle w:val="bullet"/>
              <w:ind w:left="360"/>
            </w:pPr>
            <w:r>
              <w:t>Major anatomical features of mammalian body systems</w:t>
            </w:r>
          </w:p>
          <w:p w:rsidR="009C1BD8" w:rsidRDefault="009C1BD8" w:rsidP="009C1BD8">
            <w:pPr>
              <w:pStyle w:val="bullet"/>
              <w:ind w:left="360"/>
            </w:pPr>
            <w:r>
              <w:t>Gross physiological functions of major anatomical structures</w:t>
            </w:r>
          </w:p>
          <w:p w:rsidR="009C1BD8" w:rsidRDefault="009C1BD8" w:rsidP="009C1BD8">
            <w:pPr>
              <w:pStyle w:val="bullet"/>
              <w:ind w:left="360"/>
            </w:pPr>
            <w:r>
              <w:t>Function of various organ systems</w:t>
            </w:r>
          </w:p>
          <w:p w:rsidR="009C1BD8" w:rsidRDefault="009C1BD8" w:rsidP="009C1BD8">
            <w:pPr>
              <w:pStyle w:val="bullet"/>
              <w:ind w:left="360"/>
            </w:pPr>
            <w:r>
              <w:t>Common illnesses and injuries</w:t>
            </w:r>
          </w:p>
          <w:p w:rsidR="009C1BD8" w:rsidRDefault="009C1BD8" w:rsidP="009C1BD8">
            <w:pPr>
              <w:pStyle w:val="bullet"/>
              <w:ind w:left="360"/>
            </w:pPr>
            <w:r>
              <w:t>Occupational health and safety</w:t>
            </w:r>
          </w:p>
        </w:tc>
      </w:tr>
      <w:tr w:rsidR="009C1BD8" w:rsidTr="009C1BD8">
        <w:trPr>
          <w:trHeight w:val="915"/>
        </w:trPr>
        <w:tc>
          <w:tcPr>
            <w:tcW w:w="9855" w:type="dxa"/>
            <w:gridSpan w:val="4"/>
          </w:tcPr>
          <w:p w:rsidR="009C1BD8" w:rsidRPr="003C7191" w:rsidRDefault="009C1BD8" w:rsidP="009C1BD8">
            <w:pPr>
              <w:rPr>
                <w:rFonts w:ascii="Arial" w:hAnsi="Arial" w:cs="Arial"/>
              </w:rPr>
            </w:pPr>
            <w:r w:rsidRPr="003C7191">
              <w:rPr>
                <w:rFonts w:ascii="Arial" w:hAnsi="Arial" w:cs="Arial"/>
                <w:b/>
                <w:sz w:val="28"/>
                <w:szCs w:val="28"/>
              </w:rPr>
              <w:t>RANGE STATEMENT</w:t>
            </w:r>
          </w:p>
          <w:p w:rsidR="009C1BD8" w:rsidRPr="009C1BD8" w:rsidRDefault="009C1BD8" w:rsidP="009C1BD8">
            <w:pPr>
              <w:rPr>
                <w:rFonts w:ascii="Arial" w:hAnsi="Arial" w:cs="Arial"/>
                <w:sz w:val="16"/>
                <w:szCs w:val="16"/>
              </w:rPr>
            </w:pPr>
            <w:r w:rsidRPr="009C1BD8">
              <w:rPr>
                <w:rFonts w:ascii="Arial" w:hAnsi="Arial" w:cs="Arial"/>
                <w:sz w:val="16"/>
                <w:szCs w:val="16"/>
              </w:rPr>
              <w:t>The Range Statement relates to the unit of competency as a whole.  It allows for different work environments and situations that may affect performance.</w:t>
            </w:r>
          </w:p>
        </w:tc>
      </w:tr>
      <w:tr w:rsidR="009C1BD8" w:rsidTr="009C1BD8">
        <w:trPr>
          <w:trHeight w:val="1305"/>
        </w:trPr>
        <w:tc>
          <w:tcPr>
            <w:tcW w:w="3227" w:type="dxa"/>
          </w:tcPr>
          <w:p w:rsidR="009C1BD8" w:rsidRPr="0057451A" w:rsidRDefault="009C1BD8" w:rsidP="009C1BD8">
            <w:r w:rsidRPr="00CC1ED6">
              <w:rPr>
                <w:b/>
                <w:i/>
              </w:rPr>
              <w:t>Planes</w:t>
            </w:r>
            <w:r>
              <w:t xml:space="preserve"> may include</w:t>
            </w:r>
          </w:p>
        </w:tc>
        <w:tc>
          <w:tcPr>
            <w:tcW w:w="6628" w:type="dxa"/>
            <w:gridSpan w:val="3"/>
          </w:tcPr>
          <w:p w:rsidR="009C1BD8" w:rsidRDefault="009C1BD8" w:rsidP="009C1BD8">
            <w:pPr>
              <w:pStyle w:val="bullet"/>
              <w:spacing w:after="0"/>
              <w:ind w:left="360"/>
            </w:pPr>
            <w:r>
              <w:t>sagittal</w:t>
            </w:r>
          </w:p>
          <w:p w:rsidR="009C1BD8" w:rsidRDefault="009C1BD8" w:rsidP="009C1BD8">
            <w:pPr>
              <w:pStyle w:val="en"/>
            </w:pPr>
            <w:proofErr w:type="spellStart"/>
            <w:r>
              <w:t>midsagittal</w:t>
            </w:r>
            <w:proofErr w:type="spellEnd"/>
          </w:p>
          <w:p w:rsidR="009C1BD8" w:rsidRDefault="009C1BD8" w:rsidP="009C1BD8">
            <w:pPr>
              <w:pStyle w:val="en"/>
            </w:pPr>
            <w:r>
              <w:t>parasagittal</w:t>
            </w:r>
          </w:p>
          <w:p w:rsidR="009C1BD8" w:rsidRDefault="009C1BD8" w:rsidP="009C1BD8">
            <w:pPr>
              <w:pStyle w:val="bullet"/>
              <w:ind w:left="360"/>
            </w:pPr>
            <w:r>
              <w:t>coronal</w:t>
            </w:r>
          </w:p>
          <w:p w:rsidR="009C1BD8" w:rsidRPr="0057451A" w:rsidRDefault="009C1BD8" w:rsidP="009C1BD8">
            <w:pPr>
              <w:pStyle w:val="bullet"/>
              <w:ind w:left="360"/>
            </w:pPr>
            <w:r>
              <w:t>transverse</w:t>
            </w:r>
          </w:p>
        </w:tc>
      </w:tr>
      <w:tr w:rsidR="009C1BD8" w:rsidTr="009C1BD8">
        <w:trPr>
          <w:trHeight w:val="1305"/>
        </w:trPr>
        <w:tc>
          <w:tcPr>
            <w:tcW w:w="3227" w:type="dxa"/>
          </w:tcPr>
          <w:p w:rsidR="009C1BD8" w:rsidRPr="0057451A" w:rsidRDefault="009C1BD8" w:rsidP="009C1BD8">
            <w:r w:rsidRPr="00CC1ED6">
              <w:rPr>
                <w:b/>
                <w:i/>
              </w:rPr>
              <w:t>Cavities</w:t>
            </w:r>
            <w:r>
              <w:t xml:space="preserve"> may include</w:t>
            </w:r>
          </w:p>
        </w:tc>
        <w:tc>
          <w:tcPr>
            <w:tcW w:w="6628" w:type="dxa"/>
            <w:gridSpan w:val="3"/>
          </w:tcPr>
          <w:p w:rsidR="009C1BD8" w:rsidRDefault="009C1BD8" w:rsidP="009C1BD8">
            <w:pPr>
              <w:pStyle w:val="bullet"/>
              <w:spacing w:before="0" w:after="0"/>
              <w:ind w:left="360"/>
            </w:pPr>
            <w:r>
              <w:t>dorsal</w:t>
            </w:r>
          </w:p>
          <w:p w:rsidR="009C1BD8" w:rsidRDefault="009C1BD8" w:rsidP="009C1BD8">
            <w:pPr>
              <w:pStyle w:val="en"/>
            </w:pPr>
            <w:r>
              <w:t>cranial</w:t>
            </w:r>
          </w:p>
          <w:p w:rsidR="009C1BD8" w:rsidRDefault="009C1BD8" w:rsidP="009C1BD8">
            <w:pPr>
              <w:pStyle w:val="en"/>
            </w:pPr>
            <w:r>
              <w:t>spinal</w:t>
            </w:r>
          </w:p>
          <w:p w:rsidR="009C1BD8" w:rsidRDefault="009C1BD8" w:rsidP="009C1BD8">
            <w:pPr>
              <w:pStyle w:val="bullet"/>
              <w:ind w:left="360"/>
            </w:pPr>
            <w:r>
              <w:t>ventral</w:t>
            </w:r>
          </w:p>
          <w:p w:rsidR="009C1BD8" w:rsidRDefault="009C1BD8" w:rsidP="009C1BD8">
            <w:pPr>
              <w:pStyle w:val="bullet"/>
              <w:spacing w:before="0" w:after="0"/>
              <w:ind w:left="360"/>
            </w:pPr>
            <w:r>
              <w:t>thoracic</w:t>
            </w:r>
          </w:p>
          <w:p w:rsidR="009C1BD8" w:rsidRDefault="009C1BD8" w:rsidP="009C1BD8">
            <w:pPr>
              <w:pStyle w:val="en"/>
            </w:pPr>
            <w:r>
              <w:t>pleural</w:t>
            </w:r>
          </w:p>
          <w:p w:rsidR="009C1BD8" w:rsidRDefault="009C1BD8" w:rsidP="009C1BD8">
            <w:pPr>
              <w:pStyle w:val="en"/>
            </w:pPr>
            <w:r>
              <w:t>pericardial</w:t>
            </w:r>
          </w:p>
          <w:p w:rsidR="009C1BD8" w:rsidRDefault="009C1BD8" w:rsidP="009C1BD8">
            <w:pPr>
              <w:pStyle w:val="bullet"/>
              <w:spacing w:after="0"/>
              <w:ind w:left="360"/>
            </w:pPr>
            <w:r>
              <w:t>abdominopelvic</w:t>
            </w:r>
          </w:p>
          <w:p w:rsidR="009C1BD8" w:rsidRDefault="009C1BD8" w:rsidP="009C1BD8">
            <w:pPr>
              <w:pStyle w:val="en"/>
            </w:pPr>
            <w:r>
              <w:t>abdominal</w:t>
            </w:r>
          </w:p>
          <w:p w:rsidR="009C1BD8" w:rsidRPr="0057451A" w:rsidRDefault="009C1BD8" w:rsidP="009C1BD8">
            <w:pPr>
              <w:pStyle w:val="en"/>
            </w:pPr>
            <w:r>
              <w:t>pelvic</w:t>
            </w:r>
          </w:p>
        </w:tc>
      </w:tr>
      <w:tr w:rsidR="009C1BD8" w:rsidTr="009C1BD8">
        <w:trPr>
          <w:trHeight w:val="1305"/>
        </w:trPr>
        <w:tc>
          <w:tcPr>
            <w:tcW w:w="3227" w:type="dxa"/>
          </w:tcPr>
          <w:p w:rsidR="009C1BD8" w:rsidRPr="0057451A" w:rsidRDefault="009C1BD8" w:rsidP="009C1BD8">
            <w:r w:rsidRPr="00CC1ED6">
              <w:rPr>
                <w:b/>
                <w:i/>
              </w:rPr>
              <w:t>Organ systems</w:t>
            </w:r>
            <w:r>
              <w:t xml:space="preserve"> may include</w:t>
            </w:r>
          </w:p>
        </w:tc>
        <w:tc>
          <w:tcPr>
            <w:tcW w:w="6628" w:type="dxa"/>
            <w:gridSpan w:val="3"/>
          </w:tcPr>
          <w:p w:rsidR="009C1BD8" w:rsidRDefault="009C1BD8" w:rsidP="009C1BD8">
            <w:pPr>
              <w:pStyle w:val="bullet"/>
              <w:ind w:left="360"/>
            </w:pPr>
            <w:r>
              <w:t xml:space="preserve">skeletal </w:t>
            </w:r>
          </w:p>
          <w:p w:rsidR="009C1BD8" w:rsidRDefault="009C1BD8" w:rsidP="009C1BD8">
            <w:pPr>
              <w:pStyle w:val="bullet"/>
              <w:ind w:left="360"/>
            </w:pPr>
            <w:r>
              <w:t>muscular</w:t>
            </w:r>
          </w:p>
          <w:p w:rsidR="009C1BD8" w:rsidRDefault="009C1BD8" w:rsidP="009C1BD8">
            <w:pPr>
              <w:pStyle w:val="bullet"/>
              <w:ind w:left="360"/>
            </w:pPr>
            <w:r>
              <w:t>integumentary</w:t>
            </w:r>
          </w:p>
          <w:p w:rsidR="009C1BD8" w:rsidRDefault="009C1BD8" w:rsidP="009C1BD8">
            <w:pPr>
              <w:pStyle w:val="bullet"/>
              <w:ind w:left="360"/>
            </w:pPr>
            <w:r>
              <w:t xml:space="preserve">nervous </w:t>
            </w:r>
          </w:p>
          <w:p w:rsidR="009C1BD8" w:rsidRDefault="009C1BD8" w:rsidP="009C1BD8">
            <w:pPr>
              <w:pStyle w:val="bullet"/>
              <w:ind w:left="360"/>
            </w:pPr>
            <w:r>
              <w:t xml:space="preserve">circulatory </w:t>
            </w:r>
          </w:p>
          <w:p w:rsidR="009C1BD8" w:rsidRDefault="009C1BD8" w:rsidP="009C1BD8">
            <w:pPr>
              <w:pStyle w:val="bullet"/>
              <w:ind w:left="360"/>
            </w:pPr>
            <w:r>
              <w:t xml:space="preserve">lymphatic </w:t>
            </w:r>
          </w:p>
          <w:p w:rsidR="009C1BD8" w:rsidRDefault="009C1BD8" w:rsidP="009C1BD8">
            <w:pPr>
              <w:pStyle w:val="bullet"/>
              <w:ind w:left="360"/>
            </w:pPr>
            <w:r>
              <w:lastRenderedPageBreak/>
              <w:t xml:space="preserve">digestive </w:t>
            </w:r>
          </w:p>
          <w:p w:rsidR="009C1BD8" w:rsidRDefault="009C1BD8" w:rsidP="009C1BD8">
            <w:pPr>
              <w:pStyle w:val="bullet"/>
              <w:ind w:left="360"/>
            </w:pPr>
            <w:r>
              <w:t xml:space="preserve">respiratory </w:t>
            </w:r>
          </w:p>
          <w:p w:rsidR="009C1BD8" w:rsidRDefault="009C1BD8" w:rsidP="009C1BD8">
            <w:pPr>
              <w:pStyle w:val="bullet"/>
              <w:ind w:left="360"/>
            </w:pPr>
            <w:r>
              <w:t xml:space="preserve">urinary </w:t>
            </w:r>
          </w:p>
          <w:p w:rsidR="009C1BD8" w:rsidRDefault="009C1BD8" w:rsidP="009C1BD8">
            <w:pPr>
              <w:pStyle w:val="bullet"/>
              <w:ind w:left="360"/>
            </w:pPr>
            <w:r>
              <w:t xml:space="preserve">endocrine  </w:t>
            </w:r>
          </w:p>
          <w:p w:rsidR="009C1BD8" w:rsidRPr="0057451A" w:rsidRDefault="009C1BD8" w:rsidP="00871A83">
            <w:pPr>
              <w:pStyle w:val="bullet"/>
              <w:ind w:left="360"/>
            </w:pPr>
            <w:r>
              <w:t xml:space="preserve">reproductive </w:t>
            </w:r>
          </w:p>
        </w:tc>
      </w:tr>
      <w:tr w:rsidR="009C1BD8" w:rsidTr="009C1BD8">
        <w:trPr>
          <w:trHeight w:val="1305"/>
        </w:trPr>
        <w:tc>
          <w:tcPr>
            <w:tcW w:w="3227" w:type="dxa"/>
          </w:tcPr>
          <w:p w:rsidR="009C1BD8" w:rsidRPr="0057451A" w:rsidRDefault="009C1BD8" w:rsidP="009C1BD8">
            <w:r w:rsidRPr="00CC1ED6">
              <w:rPr>
                <w:b/>
                <w:i/>
              </w:rPr>
              <w:lastRenderedPageBreak/>
              <w:t>Anatomic terminology</w:t>
            </w:r>
            <w:r>
              <w:t xml:space="preserve"> may include</w:t>
            </w:r>
          </w:p>
        </w:tc>
        <w:tc>
          <w:tcPr>
            <w:tcW w:w="6628" w:type="dxa"/>
            <w:gridSpan w:val="3"/>
          </w:tcPr>
          <w:p w:rsidR="009C1BD8" w:rsidRDefault="009C1BD8" w:rsidP="009C1BD8">
            <w:pPr>
              <w:pStyle w:val="bullet"/>
              <w:ind w:left="360"/>
            </w:pPr>
            <w:r>
              <w:t>anterior or ventral</w:t>
            </w:r>
          </w:p>
          <w:p w:rsidR="009C1BD8" w:rsidRDefault="009C1BD8" w:rsidP="009C1BD8">
            <w:pPr>
              <w:pStyle w:val="bullet"/>
              <w:ind w:left="360"/>
            </w:pPr>
            <w:r>
              <w:t>posterior or dorsal</w:t>
            </w:r>
          </w:p>
          <w:p w:rsidR="009C1BD8" w:rsidRDefault="009C1BD8" w:rsidP="009C1BD8">
            <w:pPr>
              <w:pStyle w:val="bullet"/>
              <w:ind w:left="360"/>
            </w:pPr>
            <w:r>
              <w:t>cranial</w:t>
            </w:r>
          </w:p>
          <w:p w:rsidR="009C1BD8" w:rsidRDefault="009C1BD8" w:rsidP="009C1BD8">
            <w:pPr>
              <w:pStyle w:val="bullet"/>
              <w:ind w:left="360"/>
            </w:pPr>
            <w:r>
              <w:t>caudal</w:t>
            </w:r>
          </w:p>
          <w:p w:rsidR="009C1BD8" w:rsidRDefault="009C1BD8" w:rsidP="009C1BD8">
            <w:pPr>
              <w:pStyle w:val="bullet"/>
              <w:ind w:left="360"/>
            </w:pPr>
            <w:r>
              <w:t>superior</w:t>
            </w:r>
          </w:p>
          <w:p w:rsidR="009C1BD8" w:rsidRDefault="009C1BD8" w:rsidP="009C1BD8">
            <w:pPr>
              <w:pStyle w:val="bullet"/>
              <w:ind w:left="360"/>
            </w:pPr>
            <w:r>
              <w:t>interior</w:t>
            </w:r>
          </w:p>
          <w:p w:rsidR="009C1BD8" w:rsidRDefault="009C1BD8" w:rsidP="009C1BD8">
            <w:pPr>
              <w:pStyle w:val="bullet"/>
              <w:ind w:left="360"/>
            </w:pPr>
            <w:r>
              <w:t>medial</w:t>
            </w:r>
          </w:p>
          <w:p w:rsidR="009C1BD8" w:rsidRDefault="009C1BD8" w:rsidP="009C1BD8">
            <w:pPr>
              <w:pStyle w:val="bullet"/>
              <w:ind w:left="360"/>
            </w:pPr>
            <w:r>
              <w:t>lateral</w:t>
            </w:r>
          </w:p>
          <w:p w:rsidR="009C1BD8" w:rsidRDefault="009C1BD8" w:rsidP="009C1BD8">
            <w:pPr>
              <w:pStyle w:val="bullet"/>
              <w:ind w:left="360"/>
            </w:pPr>
            <w:r>
              <w:t>proximal</w:t>
            </w:r>
          </w:p>
          <w:p w:rsidR="009C1BD8" w:rsidRDefault="009C1BD8" w:rsidP="009C1BD8">
            <w:pPr>
              <w:pStyle w:val="bullet"/>
              <w:ind w:left="360"/>
            </w:pPr>
            <w:r>
              <w:t>distal</w:t>
            </w:r>
          </w:p>
          <w:p w:rsidR="009C1BD8" w:rsidRDefault="009C1BD8" w:rsidP="009C1BD8">
            <w:pPr>
              <w:pStyle w:val="bullet"/>
              <w:ind w:left="360"/>
            </w:pPr>
            <w:r>
              <w:t>internal</w:t>
            </w:r>
          </w:p>
          <w:p w:rsidR="009C1BD8" w:rsidRDefault="009C1BD8" w:rsidP="009C1BD8">
            <w:pPr>
              <w:pStyle w:val="bullet"/>
              <w:ind w:left="360"/>
            </w:pPr>
            <w:r>
              <w:t>external</w:t>
            </w:r>
          </w:p>
          <w:p w:rsidR="009C1BD8" w:rsidRDefault="009C1BD8" w:rsidP="009C1BD8">
            <w:pPr>
              <w:pStyle w:val="bullet"/>
              <w:ind w:left="360"/>
            </w:pPr>
            <w:r>
              <w:t>parietal</w:t>
            </w:r>
          </w:p>
          <w:p w:rsidR="009C1BD8" w:rsidRPr="0057451A" w:rsidRDefault="009C1BD8" w:rsidP="009C1BD8">
            <w:pPr>
              <w:pStyle w:val="bullet"/>
              <w:ind w:left="360"/>
            </w:pPr>
            <w:r>
              <w:t>visceral</w:t>
            </w:r>
          </w:p>
        </w:tc>
      </w:tr>
      <w:tr w:rsidR="009C1BD8" w:rsidTr="009C1BD8">
        <w:trPr>
          <w:trHeight w:val="1305"/>
        </w:trPr>
        <w:tc>
          <w:tcPr>
            <w:tcW w:w="3227" w:type="dxa"/>
          </w:tcPr>
          <w:p w:rsidR="009C1BD8" w:rsidRPr="0057451A" w:rsidRDefault="009C1BD8" w:rsidP="009C1BD8">
            <w:r w:rsidRPr="00CC1ED6">
              <w:rPr>
                <w:b/>
                <w:i/>
              </w:rPr>
              <w:t>Equipment</w:t>
            </w:r>
            <w:r>
              <w:t xml:space="preserve"> may include</w:t>
            </w:r>
          </w:p>
        </w:tc>
        <w:tc>
          <w:tcPr>
            <w:tcW w:w="6628" w:type="dxa"/>
            <w:gridSpan w:val="3"/>
          </w:tcPr>
          <w:p w:rsidR="00C76997" w:rsidRPr="00B1709B" w:rsidRDefault="00C76997" w:rsidP="00C76997">
            <w:pPr>
              <w:pStyle w:val="bullet"/>
            </w:pPr>
            <w:r w:rsidRPr="00B1709B">
              <w:t xml:space="preserve"> Dissecting scissors</w:t>
            </w:r>
          </w:p>
          <w:p w:rsidR="00C76997" w:rsidRPr="00B1709B" w:rsidRDefault="00C76997" w:rsidP="00C76997">
            <w:pPr>
              <w:pStyle w:val="bullet"/>
            </w:pPr>
            <w:r w:rsidRPr="00B1709B">
              <w:t>Forceps</w:t>
            </w:r>
          </w:p>
          <w:p w:rsidR="00C76997" w:rsidRPr="00B1709B" w:rsidRDefault="00C76997" w:rsidP="00C76997">
            <w:pPr>
              <w:pStyle w:val="bullet"/>
            </w:pPr>
            <w:r w:rsidRPr="00B1709B">
              <w:t>Probe</w:t>
            </w:r>
          </w:p>
          <w:p w:rsidR="00C76997" w:rsidRPr="00B1709B" w:rsidRDefault="00C76997" w:rsidP="00C76997">
            <w:pPr>
              <w:pStyle w:val="bullet"/>
            </w:pPr>
            <w:r w:rsidRPr="00B1709B">
              <w:t>Dissecting pins</w:t>
            </w:r>
          </w:p>
          <w:p w:rsidR="00C76997" w:rsidRDefault="00C76997" w:rsidP="00C76997">
            <w:pPr>
              <w:pStyle w:val="bullet"/>
            </w:pPr>
            <w:r w:rsidRPr="00B1709B">
              <w:t>Scalpel</w:t>
            </w:r>
          </w:p>
          <w:p w:rsidR="009C1BD8" w:rsidRPr="0057451A" w:rsidRDefault="009C1BD8" w:rsidP="009C1BD8">
            <w:pPr>
              <w:pStyle w:val="bullet"/>
              <w:ind w:left="360"/>
            </w:pPr>
          </w:p>
        </w:tc>
      </w:tr>
      <w:tr w:rsidR="009C1BD8" w:rsidTr="009C1BD8">
        <w:trPr>
          <w:trHeight w:val="950"/>
        </w:trPr>
        <w:tc>
          <w:tcPr>
            <w:tcW w:w="9855" w:type="dxa"/>
            <w:gridSpan w:val="4"/>
          </w:tcPr>
          <w:p w:rsidR="009C1BD8" w:rsidRPr="003C7191" w:rsidRDefault="009C1BD8" w:rsidP="009C1BD8">
            <w:pPr>
              <w:rPr>
                <w:rFonts w:ascii="Arial" w:hAnsi="Arial" w:cs="Arial"/>
              </w:rPr>
            </w:pPr>
            <w:r w:rsidRPr="003C7191">
              <w:rPr>
                <w:rFonts w:ascii="Arial" w:hAnsi="Arial" w:cs="Arial"/>
                <w:b/>
                <w:sz w:val="28"/>
                <w:szCs w:val="28"/>
              </w:rPr>
              <w:t>EVIDENCE GUIDE</w:t>
            </w:r>
          </w:p>
          <w:p w:rsidR="009C1BD8" w:rsidRPr="009C1BD8" w:rsidRDefault="009C1BD8" w:rsidP="009C1BD8">
            <w:pPr>
              <w:rPr>
                <w:rFonts w:ascii="Arial" w:hAnsi="Arial" w:cs="Arial"/>
                <w:sz w:val="16"/>
                <w:szCs w:val="16"/>
              </w:rPr>
            </w:pPr>
            <w:r w:rsidRPr="009C1BD8">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9C1BD8" w:rsidTr="009C1BD8">
        <w:trPr>
          <w:trHeight w:val="1305"/>
        </w:trPr>
        <w:tc>
          <w:tcPr>
            <w:tcW w:w="3227" w:type="dxa"/>
          </w:tcPr>
          <w:p w:rsidR="009C1BD8" w:rsidRPr="003C7191" w:rsidRDefault="009C1BD8" w:rsidP="009C1BD8">
            <w:pPr>
              <w:rPr>
                <w:b/>
              </w:rPr>
            </w:pPr>
            <w:r w:rsidRPr="003C7191">
              <w:rPr>
                <w:b/>
              </w:rPr>
              <w:t>Critical aspects for assessment and evidence required to assess competency in this unit</w:t>
            </w:r>
          </w:p>
        </w:tc>
        <w:tc>
          <w:tcPr>
            <w:tcW w:w="6628" w:type="dxa"/>
            <w:gridSpan w:val="3"/>
          </w:tcPr>
          <w:p w:rsidR="009C1BD8" w:rsidRDefault="009C1BD8" w:rsidP="009C1BD8">
            <w:pPr>
              <w:pStyle w:val="bullet"/>
              <w:ind w:left="360"/>
            </w:pPr>
            <w:r>
              <w:t>Prepare for and perform a simple dissection safely</w:t>
            </w:r>
          </w:p>
          <w:p w:rsidR="009C1BD8" w:rsidRPr="0057451A" w:rsidRDefault="009C1BD8" w:rsidP="009C1BD8">
            <w:pPr>
              <w:pStyle w:val="bullet"/>
              <w:ind w:left="360"/>
            </w:pPr>
            <w:r>
              <w:t>Explain the physiological functions of major anatomical features of at least three body systems</w:t>
            </w:r>
          </w:p>
        </w:tc>
      </w:tr>
      <w:tr w:rsidR="009C1BD8" w:rsidTr="009C1BD8">
        <w:trPr>
          <w:trHeight w:val="1305"/>
        </w:trPr>
        <w:tc>
          <w:tcPr>
            <w:tcW w:w="3227" w:type="dxa"/>
          </w:tcPr>
          <w:p w:rsidR="009C1BD8" w:rsidRPr="00B445B7" w:rsidRDefault="009C1BD8" w:rsidP="009C1BD8">
            <w:pPr>
              <w:rPr>
                <w:b/>
              </w:rPr>
            </w:pPr>
            <w:r w:rsidRPr="003C7191">
              <w:rPr>
                <w:b/>
              </w:rPr>
              <w:t>Context of and specific resources for assessment</w:t>
            </w:r>
          </w:p>
        </w:tc>
        <w:tc>
          <w:tcPr>
            <w:tcW w:w="6628" w:type="dxa"/>
            <w:gridSpan w:val="3"/>
          </w:tcPr>
          <w:p w:rsidR="009C1BD8" w:rsidRDefault="009C1BD8" w:rsidP="009C1BD8">
            <w:pPr>
              <w:pStyle w:val="bullet"/>
              <w:ind w:left="360"/>
            </w:pPr>
            <w:r>
              <w:t>equipped science laboratory</w:t>
            </w:r>
          </w:p>
          <w:p w:rsidR="009C1BD8" w:rsidRDefault="009C1BD8" w:rsidP="009C1BD8">
            <w:pPr>
              <w:pStyle w:val="bullet"/>
              <w:ind w:left="360"/>
            </w:pPr>
            <w:r>
              <w:t>personal protective equipment</w:t>
            </w:r>
          </w:p>
          <w:p w:rsidR="009C1BD8" w:rsidRDefault="009C1BD8" w:rsidP="009C1BD8">
            <w:pPr>
              <w:pStyle w:val="bullet"/>
              <w:ind w:left="360"/>
            </w:pPr>
            <w:r>
              <w:t>anatomical charts, models, videos or similar</w:t>
            </w:r>
          </w:p>
          <w:p w:rsidR="009C1BD8" w:rsidRPr="0057451A" w:rsidRDefault="009C1BD8" w:rsidP="009C1BD8">
            <w:pPr>
              <w:pStyle w:val="bullet"/>
              <w:ind w:left="360"/>
            </w:pPr>
            <w:r>
              <w:t>dissecting, cleaning and safety materials</w:t>
            </w:r>
          </w:p>
        </w:tc>
      </w:tr>
      <w:tr w:rsidR="009C1BD8" w:rsidTr="009C1BD8">
        <w:trPr>
          <w:trHeight w:val="1305"/>
        </w:trPr>
        <w:tc>
          <w:tcPr>
            <w:tcW w:w="3227" w:type="dxa"/>
          </w:tcPr>
          <w:p w:rsidR="009C1BD8" w:rsidRPr="0057451A" w:rsidRDefault="009C1BD8" w:rsidP="009C1BD8">
            <w:r w:rsidRPr="003C7191">
              <w:rPr>
                <w:b/>
              </w:rPr>
              <w:lastRenderedPageBreak/>
              <w:t>Method of assessment</w:t>
            </w:r>
          </w:p>
        </w:tc>
        <w:tc>
          <w:tcPr>
            <w:tcW w:w="6628" w:type="dxa"/>
            <w:gridSpan w:val="3"/>
          </w:tcPr>
          <w:p w:rsidR="009C1BD8" w:rsidRDefault="009C1BD8" w:rsidP="009C1BD8">
            <w:pPr>
              <w:pStyle w:val="bullet"/>
              <w:numPr>
                <w:ilvl w:val="0"/>
                <w:numId w:val="0"/>
              </w:numPr>
            </w:pPr>
            <w:r>
              <w:t>Learning outcomes may be assessed separately or in combination.  Methods may include</w:t>
            </w:r>
          </w:p>
          <w:p w:rsidR="009C1BD8" w:rsidRDefault="009C1BD8" w:rsidP="009C1BD8">
            <w:pPr>
              <w:pStyle w:val="bullet"/>
              <w:ind w:left="360"/>
            </w:pPr>
            <w:r>
              <w:t>verbal or written questioning</w:t>
            </w:r>
          </w:p>
          <w:p w:rsidR="009C1BD8" w:rsidRDefault="009C1BD8" w:rsidP="009C1BD8">
            <w:pPr>
              <w:pStyle w:val="bullet"/>
              <w:ind w:left="360"/>
            </w:pPr>
            <w:r>
              <w:t>verbal presentation</w:t>
            </w:r>
          </w:p>
          <w:p w:rsidR="009C1BD8" w:rsidRDefault="009C1BD8" w:rsidP="009C1BD8">
            <w:pPr>
              <w:pStyle w:val="bullet"/>
              <w:ind w:left="360"/>
            </w:pPr>
            <w:r>
              <w:t>practical demonstration</w:t>
            </w:r>
          </w:p>
          <w:p w:rsidR="009C1BD8" w:rsidRDefault="009C1BD8" w:rsidP="009C1BD8">
            <w:pPr>
              <w:pStyle w:val="bullet"/>
              <w:ind w:left="360"/>
            </w:pPr>
            <w:r>
              <w:t>written or verbal reports</w:t>
            </w:r>
          </w:p>
          <w:p w:rsidR="009C1BD8" w:rsidRPr="0057451A" w:rsidRDefault="009C1BD8" w:rsidP="009C1BD8">
            <w:pPr>
              <w:pStyle w:val="bullet"/>
              <w:ind w:left="360"/>
            </w:pPr>
            <w:r>
              <w:t>logbook</w:t>
            </w:r>
          </w:p>
        </w:tc>
      </w:tr>
    </w:tbl>
    <w:p w:rsidR="009C1BD8" w:rsidRDefault="009C1BD8" w:rsidP="007A667C">
      <w:pPr>
        <w:keepNext/>
        <w:rPr>
          <w:rFonts w:ascii="Arial" w:hAnsi="Arial" w:cs="Arial"/>
        </w:rPr>
        <w:sectPr w:rsidR="009C1BD8" w:rsidSect="008B34B4">
          <w:headerReference w:type="even" r:id="rId105"/>
          <w:headerReference w:type="default" r:id="rId106"/>
          <w:headerReference w:type="first" r:id="rId107"/>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27"/>
        <w:gridCol w:w="60"/>
        <w:gridCol w:w="522"/>
        <w:gridCol w:w="6046"/>
      </w:tblGrid>
      <w:tr w:rsidR="009C1BD8" w:rsidRPr="00E145E6" w:rsidTr="009C1BD8">
        <w:trPr>
          <w:trHeight w:val="588"/>
        </w:trPr>
        <w:tc>
          <w:tcPr>
            <w:tcW w:w="3287" w:type="dxa"/>
            <w:gridSpan w:val="2"/>
          </w:tcPr>
          <w:p w:rsidR="009C1BD8" w:rsidRPr="00FF3A83" w:rsidRDefault="009C1BD8" w:rsidP="009C1BD8">
            <w:pPr>
              <w:spacing w:before="60" w:after="60"/>
              <w:rPr>
                <w:rFonts w:ascii="Arial" w:hAnsi="Arial" w:cs="Arial"/>
                <w:sz w:val="28"/>
                <w:szCs w:val="28"/>
              </w:rPr>
            </w:pPr>
            <w:r w:rsidRPr="00FF3A83">
              <w:rPr>
                <w:rFonts w:ascii="Arial" w:hAnsi="Arial" w:cs="Arial"/>
                <w:sz w:val="28"/>
                <w:szCs w:val="28"/>
              </w:rPr>
              <w:lastRenderedPageBreak/>
              <w:t xml:space="preserve">Code </w:t>
            </w:r>
          </w:p>
        </w:tc>
        <w:tc>
          <w:tcPr>
            <w:tcW w:w="6568" w:type="dxa"/>
            <w:gridSpan w:val="2"/>
          </w:tcPr>
          <w:p w:rsidR="009C1BD8" w:rsidRPr="00E145E6" w:rsidRDefault="009C1BD8" w:rsidP="009C1BD8">
            <w:pPr>
              <w:pStyle w:val="VRQA1"/>
            </w:pPr>
            <w:bookmarkStart w:id="82" w:name="_Toc426542610"/>
            <w:r>
              <w:t>V</w:t>
            </w:r>
            <w:r w:rsidR="00C95E79">
              <w:t>U20953</w:t>
            </w:r>
            <w:bookmarkEnd w:id="82"/>
          </w:p>
        </w:tc>
      </w:tr>
      <w:tr w:rsidR="009C1BD8" w:rsidRPr="003C7191" w:rsidTr="009C1BD8">
        <w:trPr>
          <w:trHeight w:val="363"/>
        </w:trPr>
        <w:tc>
          <w:tcPr>
            <w:tcW w:w="3287" w:type="dxa"/>
            <w:gridSpan w:val="2"/>
          </w:tcPr>
          <w:p w:rsidR="009C1BD8" w:rsidRPr="00FF3A83" w:rsidRDefault="009C1BD8" w:rsidP="009C1BD8">
            <w:pPr>
              <w:spacing w:before="60" w:after="60"/>
              <w:rPr>
                <w:rFonts w:ascii="Arial" w:hAnsi="Arial" w:cs="Arial"/>
                <w:sz w:val="28"/>
                <w:szCs w:val="28"/>
              </w:rPr>
            </w:pPr>
            <w:r w:rsidRPr="00FF3A83">
              <w:rPr>
                <w:rFonts w:ascii="Arial" w:hAnsi="Arial" w:cs="Arial"/>
                <w:sz w:val="28"/>
                <w:szCs w:val="28"/>
              </w:rPr>
              <w:t>Title</w:t>
            </w:r>
          </w:p>
        </w:tc>
        <w:tc>
          <w:tcPr>
            <w:tcW w:w="6568" w:type="dxa"/>
            <w:gridSpan w:val="2"/>
          </w:tcPr>
          <w:p w:rsidR="009C1BD8" w:rsidRPr="000700E0" w:rsidRDefault="009C1BD8" w:rsidP="009C1BD8">
            <w:pPr>
              <w:pStyle w:val="VRQA1"/>
            </w:pPr>
            <w:bookmarkStart w:id="83" w:name="_Toc426542611"/>
            <w:r>
              <w:t>Introductory genetics</w:t>
            </w:r>
            <w:bookmarkEnd w:id="83"/>
          </w:p>
        </w:tc>
      </w:tr>
      <w:tr w:rsidR="009C1BD8" w:rsidRPr="003C7191" w:rsidTr="009C1BD8">
        <w:trPr>
          <w:trHeight w:val="1253"/>
        </w:trPr>
        <w:tc>
          <w:tcPr>
            <w:tcW w:w="3287" w:type="dxa"/>
            <w:gridSpan w:val="2"/>
          </w:tcPr>
          <w:p w:rsidR="009C1BD8" w:rsidRPr="003C7191" w:rsidRDefault="009C1BD8" w:rsidP="009C1BD8">
            <w:pPr>
              <w:spacing w:before="60" w:after="60"/>
              <w:rPr>
                <w:rFonts w:ascii="Arial" w:hAnsi="Arial" w:cs="Arial"/>
                <w:sz w:val="28"/>
                <w:szCs w:val="28"/>
              </w:rPr>
            </w:pPr>
            <w:r>
              <w:rPr>
                <w:rFonts w:ascii="Arial" w:hAnsi="Arial" w:cs="Arial"/>
                <w:sz w:val="28"/>
                <w:szCs w:val="28"/>
              </w:rPr>
              <w:t>Purpose</w:t>
            </w:r>
          </w:p>
        </w:tc>
        <w:tc>
          <w:tcPr>
            <w:tcW w:w="6568" w:type="dxa"/>
            <w:gridSpan w:val="2"/>
          </w:tcPr>
          <w:p w:rsidR="009C1BD8" w:rsidRPr="003C7191" w:rsidRDefault="009C1BD8" w:rsidP="009C1BD8">
            <w:pPr>
              <w:spacing w:before="60" w:after="60"/>
              <w:rPr>
                <w:rFonts w:ascii="Arial" w:hAnsi="Arial" w:cs="Arial"/>
              </w:rPr>
            </w:pPr>
            <w:r w:rsidRPr="000700E0">
              <w:rPr>
                <w:rFonts w:ascii="Arial" w:hAnsi="Arial" w:cs="Arial"/>
              </w:rPr>
              <w:t>The purpose of this module is to provide learners with knowledge of the key elements of genetically-related phenomena including DNA structure, function and replication; chromosomes; and genes.</w:t>
            </w:r>
          </w:p>
        </w:tc>
      </w:tr>
      <w:tr w:rsidR="009C1BD8" w:rsidRPr="003C7191" w:rsidTr="009C1BD8">
        <w:trPr>
          <w:trHeight w:val="453"/>
        </w:trPr>
        <w:tc>
          <w:tcPr>
            <w:tcW w:w="3287" w:type="dxa"/>
            <w:gridSpan w:val="2"/>
          </w:tcPr>
          <w:p w:rsidR="009C1BD8" w:rsidRPr="003C7191" w:rsidRDefault="009C1BD8" w:rsidP="009C1BD8">
            <w:pPr>
              <w:spacing w:before="60" w:after="60"/>
              <w:rPr>
                <w:rFonts w:ascii="Arial" w:hAnsi="Arial" w:cs="Arial"/>
                <w:sz w:val="28"/>
                <w:szCs w:val="28"/>
              </w:rPr>
            </w:pPr>
            <w:r>
              <w:rPr>
                <w:rFonts w:ascii="Arial" w:hAnsi="Arial" w:cs="Arial"/>
                <w:sz w:val="28"/>
                <w:szCs w:val="28"/>
              </w:rPr>
              <w:t>Prerequisites</w:t>
            </w:r>
          </w:p>
        </w:tc>
        <w:tc>
          <w:tcPr>
            <w:tcW w:w="6568" w:type="dxa"/>
            <w:gridSpan w:val="2"/>
          </w:tcPr>
          <w:p w:rsidR="009C1BD8" w:rsidRPr="003C7191" w:rsidRDefault="009C1BD8" w:rsidP="009C1BD8">
            <w:pPr>
              <w:spacing w:before="60" w:after="60"/>
              <w:rPr>
                <w:rFonts w:ascii="Arial" w:hAnsi="Arial" w:cs="Arial"/>
              </w:rPr>
            </w:pPr>
            <w:r>
              <w:rPr>
                <w:rFonts w:ascii="Arial" w:hAnsi="Arial" w:cs="Arial"/>
              </w:rPr>
              <w:t>Nil</w:t>
            </w:r>
          </w:p>
        </w:tc>
      </w:tr>
      <w:tr w:rsidR="009C1BD8" w:rsidRPr="003C7191" w:rsidTr="009C1BD8">
        <w:trPr>
          <w:trHeight w:val="431"/>
        </w:trPr>
        <w:tc>
          <w:tcPr>
            <w:tcW w:w="3287" w:type="dxa"/>
            <w:gridSpan w:val="2"/>
          </w:tcPr>
          <w:p w:rsidR="009C1BD8" w:rsidRPr="003C7191" w:rsidRDefault="009C1BD8" w:rsidP="009C1BD8">
            <w:pPr>
              <w:spacing w:before="60" w:after="60"/>
              <w:rPr>
                <w:rFonts w:ascii="Arial" w:hAnsi="Arial" w:cs="Arial"/>
                <w:sz w:val="28"/>
                <w:szCs w:val="28"/>
              </w:rPr>
            </w:pPr>
            <w:proofErr w:type="spellStart"/>
            <w:r>
              <w:rPr>
                <w:rFonts w:ascii="Arial" w:hAnsi="Arial" w:cs="Arial"/>
                <w:sz w:val="28"/>
                <w:szCs w:val="28"/>
              </w:rPr>
              <w:t>Corequisites</w:t>
            </w:r>
            <w:proofErr w:type="spellEnd"/>
          </w:p>
        </w:tc>
        <w:tc>
          <w:tcPr>
            <w:tcW w:w="6568" w:type="dxa"/>
            <w:gridSpan w:val="2"/>
          </w:tcPr>
          <w:p w:rsidR="009C1BD8" w:rsidRPr="000700E0" w:rsidRDefault="009C1BD8" w:rsidP="009C1BD8">
            <w:pPr>
              <w:spacing w:before="60" w:after="60"/>
              <w:rPr>
                <w:rFonts w:ascii="Arial" w:hAnsi="Arial" w:cs="Arial"/>
              </w:rPr>
            </w:pPr>
            <w:r>
              <w:rPr>
                <w:rFonts w:ascii="Arial" w:hAnsi="Arial" w:cs="Arial"/>
              </w:rPr>
              <w:t>Nil</w:t>
            </w:r>
          </w:p>
        </w:tc>
      </w:tr>
      <w:tr w:rsidR="009C1BD8" w:rsidRPr="003C7191" w:rsidTr="009C1BD8">
        <w:trPr>
          <w:trHeight w:val="1253"/>
        </w:trPr>
        <w:tc>
          <w:tcPr>
            <w:tcW w:w="3287" w:type="dxa"/>
            <w:gridSpan w:val="2"/>
          </w:tcPr>
          <w:p w:rsidR="009C1BD8" w:rsidRPr="003C7191" w:rsidRDefault="009C1BD8" w:rsidP="009C1BD8">
            <w:pPr>
              <w:spacing w:before="60" w:after="60"/>
              <w:rPr>
                <w:rFonts w:ascii="Arial" w:hAnsi="Arial" w:cs="Arial"/>
                <w:sz w:val="28"/>
                <w:szCs w:val="28"/>
              </w:rPr>
            </w:pPr>
            <w:r>
              <w:rPr>
                <w:rFonts w:ascii="Arial" w:hAnsi="Arial" w:cs="Arial"/>
                <w:sz w:val="28"/>
                <w:szCs w:val="28"/>
              </w:rPr>
              <w:t>Summary of Learning Outcome</w:t>
            </w:r>
          </w:p>
        </w:tc>
        <w:tc>
          <w:tcPr>
            <w:tcW w:w="6568" w:type="dxa"/>
            <w:gridSpan w:val="2"/>
          </w:tcPr>
          <w:p w:rsidR="009C1BD8" w:rsidRDefault="009C1BD8" w:rsidP="009C1BD8">
            <w:pPr>
              <w:spacing w:before="60" w:after="60"/>
              <w:rPr>
                <w:rFonts w:ascii="Arial" w:hAnsi="Arial" w:cs="Arial"/>
              </w:rPr>
            </w:pPr>
            <w:r w:rsidRPr="00EE244F">
              <w:rPr>
                <w:rFonts w:ascii="Arial" w:hAnsi="Arial" w:cs="Arial"/>
              </w:rPr>
              <w:t>1 Explain the relationship between genes, chromosomes, DNA and RNA</w:t>
            </w:r>
          </w:p>
          <w:p w:rsidR="009C1BD8" w:rsidRDefault="009C1BD8" w:rsidP="009C1BD8">
            <w:pPr>
              <w:spacing w:before="60" w:after="60"/>
              <w:rPr>
                <w:rFonts w:ascii="Arial" w:hAnsi="Arial" w:cs="Arial"/>
              </w:rPr>
            </w:pPr>
            <w:r w:rsidRPr="00EE244F">
              <w:rPr>
                <w:rFonts w:ascii="Arial" w:hAnsi="Arial" w:cs="Arial"/>
              </w:rPr>
              <w:t>2 Explain gamete formation and sex determination</w:t>
            </w:r>
          </w:p>
          <w:p w:rsidR="009C1BD8" w:rsidRDefault="009C1BD8" w:rsidP="009C1BD8">
            <w:pPr>
              <w:spacing w:before="60" w:after="60"/>
              <w:rPr>
                <w:rFonts w:ascii="Arial" w:hAnsi="Arial" w:cs="Arial"/>
              </w:rPr>
            </w:pPr>
            <w:r w:rsidRPr="00EE244F">
              <w:rPr>
                <w:rFonts w:ascii="Arial" w:hAnsi="Arial" w:cs="Arial"/>
              </w:rPr>
              <w:t>3 Explain types and causes of genetic mutation and chromosomal disorders</w:t>
            </w:r>
          </w:p>
          <w:p w:rsidR="009C1BD8" w:rsidRPr="000700E0" w:rsidRDefault="009C1BD8" w:rsidP="009C1BD8">
            <w:pPr>
              <w:spacing w:before="60" w:after="60"/>
              <w:rPr>
                <w:rFonts w:ascii="Arial" w:hAnsi="Arial" w:cs="Arial"/>
              </w:rPr>
            </w:pPr>
            <w:r w:rsidRPr="00EE244F">
              <w:rPr>
                <w:rFonts w:ascii="Arial" w:hAnsi="Arial" w:cs="Arial"/>
              </w:rPr>
              <w:t>4 Analyse and explain Mendel’s laws of inheritance</w:t>
            </w:r>
          </w:p>
        </w:tc>
      </w:tr>
      <w:tr w:rsidR="009C1BD8" w:rsidRPr="003C7191" w:rsidTr="009C1BD8">
        <w:trPr>
          <w:trHeight w:val="489"/>
        </w:trPr>
        <w:tc>
          <w:tcPr>
            <w:tcW w:w="3287" w:type="dxa"/>
            <w:gridSpan w:val="2"/>
            <w:vMerge w:val="restart"/>
          </w:tcPr>
          <w:p w:rsidR="009C1BD8" w:rsidRPr="000E1821" w:rsidRDefault="009C1BD8" w:rsidP="009C1BD8">
            <w:pPr>
              <w:pStyle w:val="PC"/>
            </w:pPr>
            <w:r w:rsidRPr="000E1821">
              <w:t>1</w:t>
            </w:r>
            <w:r>
              <w:t xml:space="preserve"> </w:t>
            </w:r>
            <w:r w:rsidRPr="000700E0">
              <w:t>Explain the relationship between genes, chromosomes, DNA and RNA</w:t>
            </w:r>
          </w:p>
        </w:tc>
        <w:tc>
          <w:tcPr>
            <w:tcW w:w="522" w:type="dxa"/>
          </w:tcPr>
          <w:p w:rsidR="009C1BD8" w:rsidRPr="000E1821" w:rsidRDefault="009C1BD8" w:rsidP="009C1BD8">
            <w:pPr>
              <w:pStyle w:val="PC"/>
            </w:pPr>
            <w:r w:rsidRPr="00434FEA">
              <w:t>1.1</w:t>
            </w:r>
          </w:p>
        </w:tc>
        <w:tc>
          <w:tcPr>
            <w:tcW w:w="6046" w:type="dxa"/>
          </w:tcPr>
          <w:p w:rsidR="009C1BD8" w:rsidRPr="000E1821" w:rsidRDefault="009C1BD8" w:rsidP="009C1BD8">
            <w:pPr>
              <w:pStyle w:val="PC"/>
            </w:pPr>
            <w:r>
              <w:t>T</w:t>
            </w:r>
            <w:r w:rsidRPr="000700E0">
              <w:t>he terms ‘DNA’, ‘chromosome’ and ‘gene’</w:t>
            </w:r>
            <w:r>
              <w:t xml:space="preserve"> are defined</w:t>
            </w:r>
          </w:p>
        </w:tc>
      </w:tr>
      <w:tr w:rsidR="009C1BD8" w:rsidRPr="003C7191" w:rsidTr="009C1BD8">
        <w:trPr>
          <w:trHeight w:val="516"/>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rsidRPr="000E1821">
              <w:t>1.2</w:t>
            </w:r>
          </w:p>
        </w:tc>
        <w:tc>
          <w:tcPr>
            <w:tcW w:w="6046" w:type="dxa"/>
          </w:tcPr>
          <w:p w:rsidR="009C1BD8" w:rsidRPr="000E1821" w:rsidRDefault="009C1BD8" w:rsidP="009C1BD8">
            <w:pPr>
              <w:pStyle w:val="PC"/>
            </w:pPr>
            <w:r>
              <w:t>T</w:t>
            </w:r>
            <w:r w:rsidRPr="000700E0">
              <w:t xml:space="preserve">he </w:t>
            </w:r>
            <w:r w:rsidRPr="000700E0">
              <w:rPr>
                <w:b/>
                <w:i/>
              </w:rPr>
              <w:t>functions and structure</w:t>
            </w:r>
            <w:r w:rsidRPr="000700E0">
              <w:t xml:space="preserve"> of DNA and RNA</w:t>
            </w:r>
            <w:r>
              <w:t xml:space="preserve"> are described</w:t>
            </w:r>
          </w:p>
        </w:tc>
      </w:tr>
      <w:tr w:rsidR="009C1BD8" w:rsidRPr="003C7191" w:rsidTr="009C1BD8">
        <w:trPr>
          <w:trHeight w:val="516"/>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t>1.3</w:t>
            </w:r>
          </w:p>
        </w:tc>
        <w:tc>
          <w:tcPr>
            <w:tcW w:w="6046" w:type="dxa"/>
          </w:tcPr>
          <w:p w:rsidR="009C1BD8" w:rsidRPr="000700E0" w:rsidRDefault="009C1BD8" w:rsidP="009C1BD8">
            <w:pPr>
              <w:pStyle w:val="PC"/>
            </w:pPr>
            <w:r>
              <w:t>The process of protein synthesis and DNA replication is described</w:t>
            </w:r>
          </w:p>
        </w:tc>
      </w:tr>
      <w:tr w:rsidR="009C1BD8" w:rsidRPr="003C7191" w:rsidTr="009C1BD8">
        <w:trPr>
          <w:trHeight w:val="572"/>
        </w:trPr>
        <w:tc>
          <w:tcPr>
            <w:tcW w:w="3287" w:type="dxa"/>
            <w:gridSpan w:val="2"/>
            <w:vMerge w:val="restart"/>
          </w:tcPr>
          <w:p w:rsidR="009C1BD8" w:rsidRPr="000E1821" w:rsidRDefault="009C1BD8" w:rsidP="009C1BD8">
            <w:pPr>
              <w:pStyle w:val="PC"/>
            </w:pPr>
            <w:r w:rsidRPr="000E1821">
              <w:t>2</w:t>
            </w:r>
            <w:r>
              <w:t xml:space="preserve"> </w:t>
            </w:r>
            <w:r w:rsidRPr="000700E0">
              <w:t xml:space="preserve">Explain </w:t>
            </w:r>
            <w:r>
              <w:t xml:space="preserve">gamete formation and </w:t>
            </w:r>
            <w:r w:rsidRPr="000700E0">
              <w:t>sex determination</w:t>
            </w:r>
          </w:p>
        </w:tc>
        <w:tc>
          <w:tcPr>
            <w:tcW w:w="522" w:type="dxa"/>
          </w:tcPr>
          <w:p w:rsidR="009C1BD8" w:rsidRPr="000E1821" w:rsidRDefault="009C1BD8" w:rsidP="009C1BD8">
            <w:pPr>
              <w:pStyle w:val="PC"/>
            </w:pPr>
            <w:r w:rsidRPr="000E1821">
              <w:t>2.1</w:t>
            </w:r>
          </w:p>
        </w:tc>
        <w:tc>
          <w:tcPr>
            <w:tcW w:w="6046" w:type="dxa"/>
          </w:tcPr>
          <w:p w:rsidR="009C1BD8" w:rsidRPr="000E1821" w:rsidRDefault="009C1BD8" w:rsidP="009C1BD8">
            <w:pPr>
              <w:pStyle w:val="PC"/>
            </w:pPr>
            <w:r>
              <w:t>T</w:t>
            </w:r>
            <w:r w:rsidRPr="000700E0">
              <w:t>he steps involved in determining the sex of human beings</w:t>
            </w:r>
            <w:r>
              <w:t xml:space="preserve"> are outlined</w:t>
            </w:r>
          </w:p>
        </w:tc>
      </w:tr>
      <w:tr w:rsidR="009C1BD8" w:rsidRPr="003C7191" w:rsidTr="009C1BD8">
        <w:trPr>
          <w:trHeight w:val="503"/>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rsidRPr="000E1821">
              <w:t>2.2</w:t>
            </w:r>
          </w:p>
        </w:tc>
        <w:tc>
          <w:tcPr>
            <w:tcW w:w="6046" w:type="dxa"/>
          </w:tcPr>
          <w:p w:rsidR="009C1BD8" w:rsidRPr="000E1821" w:rsidRDefault="009C1BD8" w:rsidP="009C1BD8">
            <w:pPr>
              <w:pStyle w:val="PC"/>
            </w:pPr>
            <w:r>
              <w:t>T</w:t>
            </w:r>
            <w:r w:rsidRPr="000700E0">
              <w:t xml:space="preserve">he steps involved in </w:t>
            </w:r>
            <w:r>
              <w:t>genetic sex determination are outlined</w:t>
            </w:r>
          </w:p>
        </w:tc>
      </w:tr>
      <w:tr w:rsidR="009C1BD8" w:rsidRPr="003C7191" w:rsidTr="009C1BD8">
        <w:trPr>
          <w:trHeight w:val="256"/>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rsidRPr="000E1821">
              <w:t>2.3</w:t>
            </w:r>
          </w:p>
        </w:tc>
        <w:tc>
          <w:tcPr>
            <w:tcW w:w="6046" w:type="dxa"/>
          </w:tcPr>
          <w:p w:rsidR="009C1BD8" w:rsidRPr="000E1821" w:rsidRDefault="009C1BD8" w:rsidP="009C1BD8">
            <w:pPr>
              <w:pStyle w:val="PC"/>
            </w:pPr>
            <w:r>
              <w:t>T</w:t>
            </w:r>
            <w:r w:rsidRPr="000700E0">
              <w:t xml:space="preserve">he steps involved in </w:t>
            </w:r>
            <w:r>
              <w:t xml:space="preserve"> environmental sex determination are outlined</w:t>
            </w:r>
          </w:p>
        </w:tc>
      </w:tr>
      <w:tr w:rsidR="009C1BD8" w:rsidRPr="003C7191" w:rsidTr="009C1BD8">
        <w:trPr>
          <w:trHeight w:val="526"/>
        </w:trPr>
        <w:tc>
          <w:tcPr>
            <w:tcW w:w="3287" w:type="dxa"/>
            <w:gridSpan w:val="2"/>
            <w:vMerge w:val="restart"/>
          </w:tcPr>
          <w:p w:rsidR="009C1BD8" w:rsidRPr="000E1821" w:rsidRDefault="009C1BD8" w:rsidP="009C1BD8">
            <w:pPr>
              <w:pStyle w:val="PC"/>
            </w:pPr>
            <w:r w:rsidRPr="000E1821">
              <w:t>3</w:t>
            </w:r>
            <w:r>
              <w:t xml:space="preserve"> </w:t>
            </w:r>
            <w:r w:rsidRPr="000700E0">
              <w:t>Explain types and causes of genetic mutation and chromosomal disorders</w:t>
            </w:r>
          </w:p>
        </w:tc>
        <w:tc>
          <w:tcPr>
            <w:tcW w:w="522" w:type="dxa"/>
          </w:tcPr>
          <w:p w:rsidR="009C1BD8" w:rsidRPr="000E1821" w:rsidRDefault="009C1BD8" w:rsidP="009C1BD8">
            <w:pPr>
              <w:pStyle w:val="PC"/>
            </w:pPr>
            <w:r w:rsidRPr="000E1821">
              <w:t>3.1</w:t>
            </w:r>
          </w:p>
        </w:tc>
        <w:tc>
          <w:tcPr>
            <w:tcW w:w="6046" w:type="dxa"/>
          </w:tcPr>
          <w:p w:rsidR="009C1BD8" w:rsidRPr="000E1821" w:rsidRDefault="009C1BD8" w:rsidP="009C1BD8">
            <w:pPr>
              <w:pStyle w:val="PC"/>
            </w:pPr>
            <w:r>
              <w:t>T</w:t>
            </w:r>
            <w:r w:rsidRPr="000700E0">
              <w:t>he terms genetic mutation and chromosomal disorder</w:t>
            </w:r>
            <w:r>
              <w:t xml:space="preserve"> are defined</w:t>
            </w:r>
          </w:p>
        </w:tc>
      </w:tr>
      <w:tr w:rsidR="009C1BD8" w:rsidRPr="003C7191" w:rsidTr="009C1BD8">
        <w:trPr>
          <w:trHeight w:val="543"/>
        </w:trPr>
        <w:tc>
          <w:tcPr>
            <w:tcW w:w="3287" w:type="dxa"/>
            <w:gridSpan w:val="2"/>
            <w:vMerge/>
          </w:tcPr>
          <w:p w:rsidR="009C1BD8" w:rsidRPr="003C7191" w:rsidRDefault="009C1BD8" w:rsidP="009C1BD8">
            <w:pPr>
              <w:rPr>
                <w:rFonts w:ascii="Arial" w:hAnsi="Arial" w:cs="Arial"/>
              </w:rPr>
            </w:pPr>
          </w:p>
        </w:tc>
        <w:tc>
          <w:tcPr>
            <w:tcW w:w="522" w:type="dxa"/>
          </w:tcPr>
          <w:p w:rsidR="009C1BD8" w:rsidRPr="000E1821" w:rsidRDefault="009C1BD8" w:rsidP="009C1BD8">
            <w:pPr>
              <w:pStyle w:val="PC"/>
            </w:pPr>
            <w:r w:rsidRPr="000E1821">
              <w:t>3.2</w:t>
            </w:r>
          </w:p>
        </w:tc>
        <w:tc>
          <w:tcPr>
            <w:tcW w:w="6046" w:type="dxa"/>
          </w:tcPr>
          <w:p w:rsidR="009C1BD8" w:rsidRPr="00EE244F" w:rsidRDefault="009C1BD8" w:rsidP="009C1BD8">
            <w:pPr>
              <w:pStyle w:val="PC"/>
            </w:pPr>
            <w:r>
              <w:rPr>
                <w:b/>
                <w:i/>
              </w:rPr>
              <w:t>M</w:t>
            </w:r>
            <w:r w:rsidRPr="000700E0">
              <w:rPr>
                <w:b/>
                <w:i/>
              </w:rPr>
              <w:t>utation types</w:t>
            </w:r>
            <w:r>
              <w:t xml:space="preserve"> are classified</w:t>
            </w:r>
          </w:p>
        </w:tc>
      </w:tr>
      <w:tr w:rsidR="009C1BD8" w:rsidRPr="003C7191" w:rsidTr="009C1BD8">
        <w:trPr>
          <w:trHeight w:val="469"/>
        </w:trPr>
        <w:tc>
          <w:tcPr>
            <w:tcW w:w="3287" w:type="dxa"/>
            <w:gridSpan w:val="2"/>
            <w:vMerge/>
          </w:tcPr>
          <w:p w:rsidR="009C1BD8" w:rsidRPr="003C7191" w:rsidRDefault="009C1BD8" w:rsidP="009C1BD8">
            <w:pPr>
              <w:rPr>
                <w:rFonts w:ascii="Arial" w:hAnsi="Arial" w:cs="Arial"/>
              </w:rPr>
            </w:pPr>
          </w:p>
        </w:tc>
        <w:tc>
          <w:tcPr>
            <w:tcW w:w="522" w:type="dxa"/>
          </w:tcPr>
          <w:p w:rsidR="009C1BD8" w:rsidRPr="000E1821" w:rsidRDefault="009C1BD8" w:rsidP="009C1BD8">
            <w:pPr>
              <w:pStyle w:val="PC"/>
            </w:pPr>
            <w:r w:rsidRPr="000E1821">
              <w:t>3.3</w:t>
            </w:r>
          </w:p>
        </w:tc>
        <w:tc>
          <w:tcPr>
            <w:tcW w:w="6046" w:type="dxa"/>
          </w:tcPr>
          <w:p w:rsidR="009C1BD8" w:rsidRPr="000E1821" w:rsidRDefault="009C1BD8" w:rsidP="009C1BD8">
            <w:pPr>
              <w:pStyle w:val="PC"/>
            </w:pPr>
            <w:r>
              <w:t>The</w:t>
            </w:r>
            <w:r w:rsidRPr="00C76997">
              <w:rPr>
                <w:b/>
                <w:i/>
              </w:rPr>
              <w:t xml:space="preserve"> causes</w:t>
            </w:r>
            <w:r w:rsidRPr="000700E0">
              <w:t xml:space="preserve"> of mutation </w:t>
            </w:r>
            <w:r>
              <w:t xml:space="preserve">and </w:t>
            </w:r>
            <w:r w:rsidRPr="000700E0">
              <w:t>rates</w:t>
            </w:r>
            <w:r>
              <w:t xml:space="preserve"> of variation are explained</w:t>
            </w:r>
          </w:p>
        </w:tc>
      </w:tr>
      <w:tr w:rsidR="009C1BD8" w:rsidRPr="003C7191" w:rsidTr="009C1BD8">
        <w:trPr>
          <w:trHeight w:val="469"/>
        </w:trPr>
        <w:tc>
          <w:tcPr>
            <w:tcW w:w="3287" w:type="dxa"/>
            <w:gridSpan w:val="2"/>
            <w:vMerge w:val="restart"/>
          </w:tcPr>
          <w:p w:rsidR="009C1BD8" w:rsidRPr="00FF3A83" w:rsidRDefault="009C1BD8" w:rsidP="00FF3A83">
            <w:pPr>
              <w:pStyle w:val="PC"/>
            </w:pPr>
            <w:r w:rsidRPr="00FF3A83">
              <w:t>4 Analyse and explain Mendel’s laws of inheritance</w:t>
            </w:r>
          </w:p>
        </w:tc>
        <w:tc>
          <w:tcPr>
            <w:tcW w:w="522" w:type="dxa"/>
          </w:tcPr>
          <w:p w:rsidR="009C1BD8" w:rsidRPr="000E1821" w:rsidRDefault="009C1BD8" w:rsidP="009C1BD8">
            <w:pPr>
              <w:pStyle w:val="PC"/>
            </w:pPr>
            <w:r>
              <w:t>4.1</w:t>
            </w:r>
          </w:p>
        </w:tc>
        <w:tc>
          <w:tcPr>
            <w:tcW w:w="6046" w:type="dxa"/>
          </w:tcPr>
          <w:p w:rsidR="009C1BD8" w:rsidRPr="000E1821" w:rsidRDefault="009C1BD8" w:rsidP="009C1BD8">
            <w:pPr>
              <w:pStyle w:val="PC"/>
            </w:pPr>
            <w:r>
              <w:rPr>
                <w:b/>
                <w:i/>
              </w:rPr>
              <w:t>G</w:t>
            </w:r>
            <w:r w:rsidRPr="000700E0">
              <w:rPr>
                <w:b/>
                <w:i/>
              </w:rPr>
              <w:t>enetic terms</w:t>
            </w:r>
            <w:r w:rsidRPr="00EE244F">
              <w:t xml:space="preserve"> relevant to Mendelian inheritance</w:t>
            </w:r>
            <w:r>
              <w:t xml:space="preserve"> are used accurately</w:t>
            </w:r>
          </w:p>
        </w:tc>
      </w:tr>
      <w:tr w:rsidR="009C1BD8" w:rsidRPr="003C7191" w:rsidTr="009C1BD8">
        <w:trPr>
          <w:trHeight w:val="469"/>
        </w:trPr>
        <w:tc>
          <w:tcPr>
            <w:tcW w:w="3287" w:type="dxa"/>
            <w:gridSpan w:val="2"/>
            <w:vMerge/>
          </w:tcPr>
          <w:p w:rsidR="009C1BD8" w:rsidRPr="00FF3A83" w:rsidRDefault="009C1BD8" w:rsidP="00FF3A83">
            <w:pPr>
              <w:pStyle w:val="PC"/>
            </w:pPr>
          </w:p>
        </w:tc>
        <w:tc>
          <w:tcPr>
            <w:tcW w:w="522" w:type="dxa"/>
          </w:tcPr>
          <w:p w:rsidR="009C1BD8" w:rsidRPr="000E1821" w:rsidRDefault="009C1BD8" w:rsidP="009C1BD8">
            <w:pPr>
              <w:pStyle w:val="PC"/>
            </w:pPr>
            <w:r>
              <w:t>4.2</w:t>
            </w:r>
          </w:p>
        </w:tc>
        <w:tc>
          <w:tcPr>
            <w:tcW w:w="6046" w:type="dxa"/>
          </w:tcPr>
          <w:p w:rsidR="009C1BD8" w:rsidRPr="009C0A19" w:rsidRDefault="009C1BD8" w:rsidP="009C1BD8">
            <w:pPr>
              <w:pStyle w:val="PC"/>
            </w:pPr>
            <w:r w:rsidRPr="000700E0">
              <w:rPr>
                <w:b/>
                <w:i/>
              </w:rPr>
              <w:t>Mendelian laws</w:t>
            </w:r>
            <w:r>
              <w:t xml:space="preserve"> are outlined</w:t>
            </w:r>
          </w:p>
        </w:tc>
      </w:tr>
      <w:tr w:rsidR="009C1BD8" w:rsidRPr="003C7191" w:rsidTr="009C1BD8">
        <w:trPr>
          <w:trHeight w:val="469"/>
        </w:trPr>
        <w:tc>
          <w:tcPr>
            <w:tcW w:w="3287" w:type="dxa"/>
            <w:gridSpan w:val="2"/>
            <w:vMerge/>
          </w:tcPr>
          <w:p w:rsidR="009C1BD8" w:rsidRPr="00FF3A83" w:rsidRDefault="009C1BD8" w:rsidP="00FF3A83">
            <w:pPr>
              <w:pStyle w:val="PC"/>
            </w:pPr>
          </w:p>
        </w:tc>
        <w:tc>
          <w:tcPr>
            <w:tcW w:w="522" w:type="dxa"/>
          </w:tcPr>
          <w:p w:rsidR="009C1BD8" w:rsidRPr="000E1821" w:rsidRDefault="009C1BD8" w:rsidP="009C1BD8">
            <w:pPr>
              <w:pStyle w:val="PC"/>
            </w:pPr>
            <w:r>
              <w:t>4.3</w:t>
            </w:r>
          </w:p>
        </w:tc>
        <w:tc>
          <w:tcPr>
            <w:tcW w:w="6046" w:type="dxa"/>
          </w:tcPr>
          <w:p w:rsidR="009C1BD8" w:rsidRPr="000E1821" w:rsidRDefault="009C1BD8" w:rsidP="009C1BD8">
            <w:pPr>
              <w:pStyle w:val="PC"/>
            </w:pPr>
            <w:r>
              <w:t xml:space="preserve">The </w:t>
            </w:r>
            <w:r w:rsidRPr="000700E0">
              <w:t xml:space="preserve">laws of inheritance </w:t>
            </w:r>
            <w:r>
              <w:t xml:space="preserve">are illustrated </w:t>
            </w:r>
            <w:r w:rsidRPr="000700E0">
              <w:t>using appropriate terminology</w:t>
            </w:r>
          </w:p>
        </w:tc>
      </w:tr>
      <w:tr w:rsidR="009C1BD8" w:rsidRPr="003C7191" w:rsidTr="009C1BD8">
        <w:trPr>
          <w:trHeight w:val="469"/>
        </w:trPr>
        <w:tc>
          <w:tcPr>
            <w:tcW w:w="3287" w:type="dxa"/>
            <w:gridSpan w:val="2"/>
            <w:vMerge w:val="restart"/>
          </w:tcPr>
          <w:p w:rsidR="009C1BD8" w:rsidRPr="00FF3A83" w:rsidRDefault="009C1BD8" w:rsidP="00FF3A83">
            <w:pPr>
              <w:pStyle w:val="PC"/>
            </w:pPr>
            <w:r w:rsidRPr="00FF3A83">
              <w:t xml:space="preserve">5 Discuss procedures and issues in current genetic engineering </w:t>
            </w:r>
            <w:r w:rsidRPr="00FF3A83">
              <w:lastRenderedPageBreak/>
              <w:t>techniques</w:t>
            </w:r>
          </w:p>
        </w:tc>
        <w:tc>
          <w:tcPr>
            <w:tcW w:w="522" w:type="dxa"/>
          </w:tcPr>
          <w:p w:rsidR="009C1BD8" w:rsidRPr="000E1821" w:rsidRDefault="009C1BD8" w:rsidP="009C1BD8">
            <w:pPr>
              <w:pStyle w:val="PC"/>
            </w:pPr>
            <w:r>
              <w:lastRenderedPageBreak/>
              <w:t>5.1</w:t>
            </w:r>
          </w:p>
        </w:tc>
        <w:tc>
          <w:tcPr>
            <w:tcW w:w="6046" w:type="dxa"/>
          </w:tcPr>
          <w:p w:rsidR="009C1BD8" w:rsidRPr="000E1821" w:rsidRDefault="009C1BD8" w:rsidP="009C1BD8">
            <w:pPr>
              <w:pStyle w:val="PC"/>
            </w:pPr>
            <w:r>
              <w:t>K</w:t>
            </w:r>
            <w:r w:rsidRPr="000700E0">
              <w:rPr>
                <w:b/>
                <w:i/>
              </w:rPr>
              <w:t>ey terms</w:t>
            </w:r>
            <w:r w:rsidRPr="000700E0">
              <w:t xml:space="preserve"> related to genetic engineering</w:t>
            </w:r>
            <w:r>
              <w:t xml:space="preserve"> are defined</w:t>
            </w:r>
          </w:p>
        </w:tc>
      </w:tr>
      <w:tr w:rsidR="009C1BD8" w:rsidRPr="003C7191" w:rsidTr="009C1BD8">
        <w:trPr>
          <w:trHeight w:val="469"/>
        </w:trPr>
        <w:tc>
          <w:tcPr>
            <w:tcW w:w="3287" w:type="dxa"/>
            <w:gridSpan w:val="2"/>
            <w:vMerge/>
          </w:tcPr>
          <w:p w:rsidR="009C1BD8" w:rsidRPr="003C7191" w:rsidRDefault="009C1BD8" w:rsidP="009C1BD8">
            <w:pPr>
              <w:rPr>
                <w:rFonts w:ascii="Arial" w:hAnsi="Arial" w:cs="Arial"/>
              </w:rPr>
            </w:pPr>
          </w:p>
        </w:tc>
        <w:tc>
          <w:tcPr>
            <w:tcW w:w="522" w:type="dxa"/>
          </w:tcPr>
          <w:p w:rsidR="009C1BD8" w:rsidRPr="000E1821" w:rsidRDefault="009C1BD8" w:rsidP="009C1BD8">
            <w:pPr>
              <w:pStyle w:val="PC"/>
            </w:pPr>
            <w:r>
              <w:t>5.2</w:t>
            </w:r>
          </w:p>
        </w:tc>
        <w:tc>
          <w:tcPr>
            <w:tcW w:w="6046" w:type="dxa"/>
          </w:tcPr>
          <w:p w:rsidR="009C1BD8" w:rsidRPr="000E1821" w:rsidRDefault="009C1BD8" w:rsidP="009C1BD8">
            <w:pPr>
              <w:pStyle w:val="PC"/>
            </w:pPr>
            <w:r w:rsidRPr="009C0A19">
              <w:rPr>
                <w:b/>
                <w:i/>
              </w:rPr>
              <w:t>P</w:t>
            </w:r>
            <w:r w:rsidRPr="000700E0">
              <w:rPr>
                <w:b/>
                <w:i/>
              </w:rPr>
              <w:t>rocedures</w:t>
            </w:r>
            <w:r w:rsidRPr="000700E0">
              <w:t xml:space="preserve"> used in genetic engineering</w:t>
            </w:r>
            <w:r>
              <w:t xml:space="preserve"> are explained</w:t>
            </w:r>
          </w:p>
        </w:tc>
      </w:tr>
      <w:tr w:rsidR="009C1BD8" w:rsidRPr="003C7191" w:rsidTr="009C1BD8">
        <w:trPr>
          <w:trHeight w:val="469"/>
        </w:trPr>
        <w:tc>
          <w:tcPr>
            <w:tcW w:w="3287" w:type="dxa"/>
            <w:gridSpan w:val="2"/>
            <w:vMerge/>
          </w:tcPr>
          <w:p w:rsidR="009C1BD8" w:rsidRPr="003C7191" w:rsidRDefault="009C1BD8" w:rsidP="009C1BD8">
            <w:pPr>
              <w:rPr>
                <w:rFonts w:ascii="Arial" w:hAnsi="Arial" w:cs="Arial"/>
              </w:rPr>
            </w:pPr>
          </w:p>
        </w:tc>
        <w:tc>
          <w:tcPr>
            <w:tcW w:w="522" w:type="dxa"/>
          </w:tcPr>
          <w:p w:rsidR="009C1BD8" w:rsidRPr="000E1821" w:rsidRDefault="009C1BD8" w:rsidP="009C1BD8">
            <w:pPr>
              <w:pStyle w:val="PC"/>
            </w:pPr>
            <w:r>
              <w:t>5.3</w:t>
            </w:r>
          </w:p>
        </w:tc>
        <w:tc>
          <w:tcPr>
            <w:tcW w:w="6046" w:type="dxa"/>
          </w:tcPr>
          <w:p w:rsidR="009C1BD8" w:rsidRPr="000E1821" w:rsidRDefault="009C1BD8" w:rsidP="009C1BD8">
            <w:pPr>
              <w:pStyle w:val="PC"/>
            </w:pPr>
            <w:r>
              <w:t>E</w:t>
            </w:r>
            <w:r w:rsidRPr="000700E0">
              <w:t xml:space="preserve">xamples of </w:t>
            </w:r>
            <w:r w:rsidRPr="000700E0">
              <w:rPr>
                <w:b/>
                <w:i/>
              </w:rPr>
              <w:t>issues</w:t>
            </w:r>
            <w:r w:rsidRPr="000700E0">
              <w:t xml:space="preserve"> surrounding emerging genetic technologies</w:t>
            </w:r>
            <w:r>
              <w:t xml:space="preserve"> are discussed</w:t>
            </w:r>
          </w:p>
        </w:tc>
      </w:tr>
      <w:tr w:rsidR="009C1BD8" w:rsidTr="009C1BD8">
        <w:trPr>
          <w:trHeight w:val="516"/>
        </w:trPr>
        <w:tc>
          <w:tcPr>
            <w:tcW w:w="9855" w:type="dxa"/>
            <w:gridSpan w:val="4"/>
          </w:tcPr>
          <w:p w:rsidR="009C1BD8" w:rsidRPr="003C7191" w:rsidRDefault="009C1BD8" w:rsidP="009C1BD8">
            <w:pPr>
              <w:rPr>
                <w:rFonts w:ascii="Arial" w:hAnsi="Arial" w:cs="Arial"/>
                <w:sz w:val="24"/>
                <w:szCs w:val="24"/>
              </w:rPr>
            </w:pPr>
            <w:r w:rsidRPr="003C7191">
              <w:rPr>
                <w:rFonts w:ascii="Arial" w:hAnsi="Arial" w:cs="Arial"/>
                <w:b/>
                <w:sz w:val="28"/>
                <w:szCs w:val="28"/>
              </w:rPr>
              <w:lastRenderedPageBreak/>
              <w:t>REQUIRED SKILLS AND KNOWLEDGE</w:t>
            </w:r>
          </w:p>
          <w:p w:rsidR="009C1BD8" w:rsidRPr="009C1BD8" w:rsidRDefault="009C1BD8" w:rsidP="009C1BD8">
            <w:pPr>
              <w:rPr>
                <w:rFonts w:ascii="Arial" w:hAnsi="Arial" w:cs="Arial"/>
                <w:sz w:val="16"/>
                <w:szCs w:val="16"/>
              </w:rPr>
            </w:pPr>
            <w:r w:rsidRPr="009C1BD8">
              <w:rPr>
                <w:rFonts w:ascii="Arial" w:hAnsi="Arial" w:cs="Arial"/>
                <w:sz w:val="16"/>
                <w:szCs w:val="16"/>
              </w:rPr>
              <w:t>This describes the essential skills and knowledge and their level, required for this unit.</w:t>
            </w:r>
          </w:p>
        </w:tc>
      </w:tr>
      <w:tr w:rsidR="009C1BD8" w:rsidTr="009C1BD8">
        <w:trPr>
          <w:trHeight w:val="1305"/>
        </w:trPr>
        <w:tc>
          <w:tcPr>
            <w:tcW w:w="9855" w:type="dxa"/>
            <w:gridSpan w:val="4"/>
          </w:tcPr>
          <w:p w:rsidR="009C1BD8" w:rsidRDefault="009C1BD8" w:rsidP="009C1BD8">
            <w:pPr>
              <w:pStyle w:val="bullet"/>
              <w:numPr>
                <w:ilvl w:val="0"/>
                <w:numId w:val="0"/>
              </w:numPr>
            </w:pPr>
            <w:r>
              <w:t>Knowledge:</w:t>
            </w:r>
          </w:p>
          <w:p w:rsidR="009C1BD8" w:rsidRDefault="009C1BD8" w:rsidP="009C1BD8">
            <w:pPr>
              <w:pStyle w:val="bullet"/>
              <w:ind w:left="360"/>
            </w:pPr>
            <w:r>
              <w:t>relevant scientific terminology related to genetics</w:t>
            </w:r>
          </w:p>
          <w:p w:rsidR="009C1BD8" w:rsidRDefault="009C1BD8" w:rsidP="009C1BD8">
            <w:pPr>
              <w:pStyle w:val="bullet"/>
              <w:ind w:left="360"/>
            </w:pPr>
            <w:r>
              <w:t>genetic processes</w:t>
            </w:r>
          </w:p>
          <w:p w:rsidR="009C1BD8" w:rsidRDefault="009C1BD8" w:rsidP="009C1BD8">
            <w:pPr>
              <w:pStyle w:val="bullet"/>
              <w:ind w:left="360"/>
            </w:pPr>
            <w:r>
              <w:t>laws of inheritance</w:t>
            </w:r>
          </w:p>
          <w:p w:rsidR="009C1BD8" w:rsidRDefault="009C1BD8" w:rsidP="009C1BD8">
            <w:pPr>
              <w:pStyle w:val="bullet"/>
              <w:ind w:left="360"/>
            </w:pPr>
            <w:r>
              <w:t xml:space="preserve">mutations </w:t>
            </w:r>
          </w:p>
          <w:p w:rsidR="009C1BD8" w:rsidRDefault="009C1BD8" w:rsidP="009C1BD8">
            <w:pPr>
              <w:pStyle w:val="bullet"/>
              <w:ind w:left="360"/>
            </w:pPr>
            <w:r>
              <w:t>genetic engineering</w:t>
            </w:r>
          </w:p>
          <w:p w:rsidR="009C1BD8" w:rsidRDefault="009C1BD8" w:rsidP="009C1BD8">
            <w:pPr>
              <w:pStyle w:val="bullet"/>
              <w:numPr>
                <w:ilvl w:val="0"/>
                <w:numId w:val="0"/>
              </w:numPr>
            </w:pPr>
            <w:r>
              <w:t>Skills:</w:t>
            </w:r>
          </w:p>
          <w:p w:rsidR="009C1BD8" w:rsidRDefault="009C1BD8" w:rsidP="009C1BD8">
            <w:pPr>
              <w:pStyle w:val="bullet"/>
              <w:ind w:left="360"/>
            </w:pPr>
            <w:r>
              <w:t>constructing and interpreting scientific charts and diagrams related to genetics</w:t>
            </w:r>
          </w:p>
          <w:p w:rsidR="009C1BD8" w:rsidRDefault="009C1BD8" w:rsidP="009C1BD8">
            <w:pPr>
              <w:pStyle w:val="bullet"/>
              <w:ind w:left="360"/>
            </w:pPr>
            <w:r>
              <w:t>analysing and discussing issues related to genetic disorders and genetic engineering</w:t>
            </w:r>
          </w:p>
          <w:p w:rsidR="009C1BD8" w:rsidRDefault="009C1BD8" w:rsidP="009C1BD8">
            <w:pPr>
              <w:pStyle w:val="bullet"/>
              <w:ind w:left="360"/>
            </w:pPr>
            <w:r>
              <w:t xml:space="preserve">researching topics in genetics </w:t>
            </w:r>
          </w:p>
          <w:p w:rsidR="009C1BD8" w:rsidRDefault="009C1BD8" w:rsidP="009C1BD8">
            <w:pPr>
              <w:pStyle w:val="bullet"/>
              <w:ind w:left="360"/>
            </w:pPr>
            <w:r>
              <w:t xml:space="preserve">using genetic terminology </w:t>
            </w:r>
          </w:p>
        </w:tc>
      </w:tr>
      <w:tr w:rsidR="009C1BD8" w:rsidTr="009C1BD8">
        <w:trPr>
          <w:trHeight w:val="915"/>
        </w:trPr>
        <w:tc>
          <w:tcPr>
            <w:tcW w:w="9855" w:type="dxa"/>
            <w:gridSpan w:val="4"/>
          </w:tcPr>
          <w:p w:rsidR="009C1BD8" w:rsidRPr="003C7191" w:rsidRDefault="009C1BD8" w:rsidP="009C1BD8">
            <w:pPr>
              <w:rPr>
                <w:rFonts w:ascii="Arial" w:hAnsi="Arial" w:cs="Arial"/>
              </w:rPr>
            </w:pPr>
            <w:r w:rsidRPr="003C7191">
              <w:rPr>
                <w:rFonts w:ascii="Arial" w:hAnsi="Arial" w:cs="Arial"/>
                <w:b/>
                <w:sz w:val="28"/>
                <w:szCs w:val="28"/>
              </w:rPr>
              <w:t>RANGE STATEMENT</w:t>
            </w:r>
          </w:p>
          <w:p w:rsidR="009C1BD8" w:rsidRPr="009C1BD8" w:rsidRDefault="009C1BD8" w:rsidP="009C1BD8">
            <w:pPr>
              <w:rPr>
                <w:rFonts w:ascii="Arial" w:hAnsi="Arial" w:cs="Arial"/>
                <w:sz w:val="16"/>
                <w:szCs w:val="16"/>
              </w:rPr>
            </w:pPr>
            <w:r w:rsidRPr="009C1BD8">
              <w:rPr>
                <w:rFonts w:ascii="Arial" w:hAnsi="Arial" w:cs="Arial"/>
                <w:sz w:val="16"/>
                <w:szCs w:val="16"/>
              </w:rPr>
              <w:t>The Range Statement relates to the unit of competency as a whole.  It allows for different work environments and situations that may affect performance.</w:t>
            </w:r>
          </w:p>
        </w:tc>
      </w:tr>
      <w:tr w:rsidR="009C1BD8" w:rsidTr="009C1BD8">
        <w:trPr>
          <w:trHeight w:val="1305"/>
        </w:trPr>
        <w:tc>
          <w:tcPr>
            <w:tcW w:w="3227" w:type="dxa"/>
          </w:tcPr>
          <w:p w:rsidR="009C1BD8" w:rsidRPr="0057451A" w:rsidRDefault="009C1BD8" w:rsidP="009C1BD8">
            <w:r w:rsidRPr="00F05255">
              <w:rPr>
                <w:b/>
                <w:i/>
              </w:rPr>
              <w:t>Functions and structure</w:t>
            </w:r>
            <w:r w:rsidRPr="00F05255">
              <w:t xml:space="preserve"> may include:</w:t>
            </w:r>
          </w:p>
        </w:tc>
        <w:tc>
          <w:tcPr>
            <w:tcW w:w="6628" w:type="dxa"/>
            <w:gridSpan w:val="3"/>
          </w:tcPr>
          <w:p w:rsidR="009C1BD8" w:rsidRDefault="009C1BD8" w:rsidP="009C1BD8">
            <w:pPr>
              <w:pStyle w:val="bullet"/>
              <w:ind w:left="360"/>
            </w:pPr>
            <w:r>
              <w:t>the structure of DNA</w:t>
            </w:r>
          </w:p>
          <w:p w:rsidR="009C1BD8" w:rsidRDefault="009C1BD8" w:rsidP="009C1BD8">
            <w:pPr>
              <w:pStyle w:val="bullet"/>
              <w:ind w:left="360"/>
            </w:pPr>
            <w:r>
              <w:t>four nucleotide bases pairs ---&gt; A-T, C-G</w:t>
            </w:r>
          </w:p>
          <w:p w:rsidR="009C1BD8" w:rsidRDefault="009C1BD8" w:rsidP="009C1BD8">
            <w:pPr>
              <w:pStyle w:val="bullet"/>
              <w:ind w:left="360"/>
            </w:pPr>
            <w:r>
              <w:t>biological function of DNA, chromosomes and genes</w:t>
            </w:r>
          </w:p>
          <w:p w:rsidR="009C1BD8" w:rsidRDefault="009C1BD8" w:rsidP="009C1BD8">
            <w:pPr>
              <w:pStyle w:val="bullet"/>
              <w:ind w:left="360"/>
            </w:pPr>
            <w:r>
              <w:t>main differences/similarities between DNA, chromosomes and genes</w:t>
            </w:r>
          </w:p>
          <w:p w:rsidR="009C1BD8" w:rsidRDefault="009C1BD8" w:rsidP="009C1BD8">
            <w:pPr>
              <w:pStyle w:val="bullet"/>
              <w:ind w:left="360"/>
            </w:pPr>
            <w:r>
              <w:t>steps involved in the replication of DNA</w:t>
            </w:r>
          </w:p>
          <w:p w:rsidR="009C1BD8" w:rsidRDefault="009C1BD8" w:rsidP="009C1BD8">
            <w:pPr>
              <w:pStyle w:val="bullet"/>
              <w:ind w:left="360"/>
            </w:pPr>
            <w:r>
              <w:t>structure and function of RNA</w:t>
            </w:r>
          </w:p>
          <w:p w:rsidR="009C1BD8" w:rsidRPr="0057451A" w:rsidRDefault="009C1BD8" w:rsidP="009C1BD8">
            <w:pPr>
              <w:pStyle w:val="bullet"/>
              <w:ind w:left="360"/>
            </w:pPr>
            <w:r>
              <w:t>major steps and ultimate outcome of the protein synthesis process</w:t>
            </w:r>
          </w:p>
        </w:tc>
      </w:tr>
      <w:tr w:rsidR="009C1BD8" w:rsidTr="009C1BD8">
        <w:trPr>
          <w:trHeight w:val="708"/>
        </w:trPr>
        <w:tc>
          <w:tcPr>
            <w:tcW w:w="3227" w:type="dxa"/>
          </w:tcPr>
          <w:p w:rsidR="009C1BD8" w:rsidRPr="0057451A" w:rsidRDefault="009C1BD8" w:rsidP="009C1BD8"/>
        </w:tc>
        <w:tc>
          <w:tcPr>
            <w:tcW w:w="6628" w:type="dxa"/>
            <w:gridSpan w:val="3"/>
          </w:tcPr>
          <w:p w:rsidR="009C1BD8" w:rsidRPr="0057451A" w:rsidRDefault="009C1BD8" w:rsidP="009C1BD8">
            <w:pPr>
              <w:pStyle w:val="bullet"/>
              <w:ind w:left="360"/>
            </w:pPr>
          </w:p>
        </w:tc>
      </w:tr>
      <w:tr w:rsidR="009C1BD8" w:rsidTr="009C1BD8">
        <w:trPr>
          <w:trHeight w:val="1305"/>
        </w:trPr>
        <w:tc>
          <w:tcPr>
            <w:tcW w:w="3227" w:type="dxa"/>
          </w:tcPr>
          <w:p w:rsidR="009C1BD8" w:rsidRPr="0057451A" w:rsidRDefault="009C1BD8" w:rsidP="009C1BD8">
            <w:r w:rsidRPr="00F05255">
              <w:rPr>
                <w:b/>
                <w:i/>
              </w:rPr>
              <w:t>Mutation types</w:t>
            </w:r>
            <w:r w:rsidRPr="00F05255">
              <w:t xml:space="preserve"> may include:</w:t>
            </w:r>
          </w:p>
        </w:tc>
        <w:tc>
          <w:tcPr>
            <w:tcW w:w="6628" w:type="dxa"/>
            <w:gridSpan w:val="3"/>
          </w:tcPr>
          <w:p w:rsidR="009C1BD8" w:rsidRDefault="009C1BD8" w:rsidP="009C1BD8">
            <w:pPr>
              <w:pStyle w:val="bullet"/>
              <w:ind w:left="360"/>
            </w:pPr>
            <w:r>
              <w:t>base substitution, frame shift, deletion</w:t>
            </w:r>
          </w:p>
          <w:p w:rsidR="009C1BD8" w:rsidRDefault="009C1BD8" w:rsidP="009C1BD8">
            <w:pPr>
              <w:pStyle w:val="bullet"/>
              <w:ind w:left="360"/>
            </w:pPr>
            <w:r>
              <w:t>chromosomal abnormalities: addition, deletion, translocation</w:t>
            </w:r>
          </w:p>
          <w:p w:rsidR="009C1BD8" w:rsidRDefault="009C1BD8" w:rsidP="009C1BD8">
            <w:pPr>
              <w:pStyle w:val="bullet"/>
              <w:ind w:left="360"/>
            </w:pPr>
            <w:r>
              <w:t>effects of m</w:t>
            </w:r>
            <w:r w:rsidR="00233408">
              <w:t>u</w:t>
            </w:r>
            <w:r>
              <w:t xml:space="preserve">tations </w:t>
            </w:r>
            <w:r w:rsidR="00233408">
              <w:t>o</w:t>
            </w:r>
            <w:r>
              <w:t>n protein synthesis</w:t>
            </w:r>
          </w:p>
          <w:p w:rsidR="009C1BD8" w:rsidRPr="0057451A" w:rsidRDefault="009C1BD8" w:rsidP="009C1BD8">
            <w:pPr>
              <w:pStyle w:val="bullet"/>
              <w:ind w:left="360"/>
            </w:pPr>
            <w:r>
              <w:t xml:space="preserve">effects of chromosomal abnormalities: Turner Syndrome, Down Syndrome, </w:t>
            </w:r>
            <w:proofErr w:type="spellStart"/>
            <w:r>
              <w:t>Klinefelter</w:t>
            </w:r>
            <w:proofErr w:type="spellEnd"/>
            <w:r>
              <w:t xml:space="preserve"> Syndrome etc.</w:t>
            </w:r>
          </w:p>
        </w:tc>
      </w:tr>
      <w:tr w:rsidR="009C1BD8" w:rsidTr="009C1BD8">
        <w:trPr>
          <w:trHeight w:val="477"/>
        </w:trPr>
        <w:tc>
          <w:tcPr>
            <w:tcW w:w="3227" w:type="dxa"/>
          </w:tcPr>
          <w:p w:rsidR="009C1BD8" w:rsidRPr="0057451A" w:rsidRDefault="009C1BD8" w:rsidP="009C1BD8">
            <w:r w:rsidRPr="00F05255">
              <w:rPr>
                <w:b/>
                <w:i/>
              </w:rPr>
              <w:t>Causes</w:t>
            </w:r>
            <w:r w:rsidRPr="00F05255">
              <w:t xml:space="preserve"> may include:</w:t>
            </w:r>
          </w:p>
        </w:tc>
        <w:tc>
          <w:tcPr>
            <w:tcW w:w="6628" w:type="dxa"/>
            <w:gridSpan w:val="3"/>
          </w:tcPr>
          <w:p w:rsidR="009C1BD8" w:rsidRDefault="009C1BD8" w:rsidP="009C1BD8">
            <w:pPr>
              <w:pStyle w:val="bullet"/>
              <w:ind w:left="360"/>
            </w:pPr>
            <w:r>
              <w:t>spontaneous mutation</w:t>
            </w:r>
          </w:p>
          <w:p w:rsidR="009C1BD8" w:rsidRPr="0057451A" w:rsidRDefault="009C1BD8" w:rsidP="009C1BD8">
            <w:pPr>
              <w:pStyle w:val="bullet"/>
              <w:ind w:left="360"/>
            </w:pPr>
            <w:r>
              <w:t xml:space="preserve">mutagenic agents </w:t>
            </w:r>
            <w:proofErr w:type="spellStart"/>
            <w:r>
              <w:t>eg</w:t>
            </w:r>
            <w:proofErr w:type="spellEnd"/>
            <w:r>
              <w:t>. radiation, chemical substances</w:t>
            </w:r>
          </w:p>
        </w:tc>
      </w:tr>
      <w:tr w:rsidR="009C1BD8" w:rsidTr="009C1BD8">
        <w:trPr>
          <w:trHeight w:val="1305"/>
        </w:trPr>
        <w:tc>
          <w:tcPr>
            <w:tcW w:w="3227" w:type="dxa"/>
          </w:tcPr>
          <w:p w:rsidR="009C1BD8" w:rsidRPr="0057451A" w:rsidRDefault="009C1BD8" w:rsidP="009C1BD8">
            <w:r w:rsidRPr="00F05255">
              <w:rPr>
                <w:b/>
                <w:i/>
              </w:rPr>
              <w:lastRenderedPageBreak/>
              <w:t>Genetic terms</w:t>
            </w:r>
            <w:r w:rsidRPr="00F05255">
              <w:t xml:space="preserve"> may include:</w:t>
            </w:r>
          </w:p>
        </w:tc>
        <w:tc>
          <w:tcPr>
            <w:tcW w:w="6628" w:type="dxa"/>
            <w:gridSpan w:val="3"/>
          </w:tcPr>
          <w:p w:rsidR="009C1BD8" w:rsidRDefault="009C1BD8" w:rsidP="009C1BD8">
            <w:pPr>
              <w:pStyle w:val="bullet"/>
              <w:ind w:left="360"/>
            </w:pPr>
            <w:r>
              <w:t>allele</w:t>
            </w:r>
          </w:p>
          <w:p w:rsidR="009C1BD8" w:rsidRDefault="009C1BD8" w:rsidP="009C1BD8">
            <w:pPr>
              <w:pStyle w:val="bullet"/>
              <w:ind w:left="360"/>
            </w:pPr>
            <w:r>
              <w:t>phenotypes, genotypes</w:t>
            </w:r>
          </w:p>
          <w:p w:rsidR="009C1BD8" w:rsidRDefault="009C1BD8" w:rsidP="009C1BD8">
            <w:pPr>
              <w:pStyle w:val="bullet"/>
              <w:ind w:left="360"/>
            </w:pPr>
            <w:r>
              <w:t>dominant, recessive, gene pairs</w:t>
            </w:r>
          </w:p>
          <w:p w:rsidR="009C1BD8" w:rsidRDefault="009C1BD8" w:rsidP="009C1BD8">
            <w:pPr>
              <w:pStyle w:val="bullet"/>
              <w:ind w:left="360"/>
            </w:pPr>
            <w:r>
              <w:t>linked, autosome or sex chromosome</w:t>
            </w:r>
          </w:p>
          <w:p w:rsidR="009C1BD8" w:rsidRPr="0057451A" w:rsidRDefault="009C1BD8" w:rsidP="009C1BD8">
            <w:pPr>
              <w:pStyle w:val="bullet"/>
              <w:ind w:left="360"/>
            </w:pPr>
            <w:r>
              <w:t>homozygous, heterozygous, mono and dihybrid crosses etc.</w:t>
            </w:r>
          </w:p>
        </w:tc>
      </w:tr>
      <w:tr w:rsidR="009C1BD8" w:rsidTr="009C1BD8">
        <w:trPr>
          <w:trHeight w:val="1305"/>
        </w:trPr>
        <w:tc>
          <w:tcPr>
            <w:tcW w:w="3227" w:type="dxa"/>
          </w:tcPr>
          <w:p w:rsidR="009C1BD8" w:rsidRPr="0057451A" w:rsidRDefault="009C1BD8" w:rsidP="009C1BD8">
            <w:r w:rsidRPr="00F05255">
              <w:rPr>
                <w:b/>
                <w:i/>
              </w:rPr>
              <w:t>Outline of Mendelian laws</w:t>
            </w:r>
            <w:r w:rsidRPr="00F05255">
              <w:t xml:space="preserve"> may include explanation and examples of:</w:t>
            </w:r>
          </w:p>
        </w:tc>
        <w:tc>
          <w:tcPr>
            <w:tcW w:w="6628" w:type="dxa"/>
            <w:gridSpan w:val="3"/>
          </w:tcPr>
          <w:p w:rsidR="009C1BD8" w:rsidRDefault="00233408" w:rsidP="00233408">
            <w:pPr>
              <w:pStyle w:val="bullet"/>
            </w:pPr>
            <w:r w:rsidRPr="00233408">
              <w:t>Pro</w:t>
            </w:r>
            <w:r>
              <w:t>blems in Mendelian genetics for example</w:t>
            </w:r>
            <w:r w:rsidRPr="00233408">
              <w:t xml:space="preserve"> monohybrid and dihybrid c</w:t>
            </w:r>
            <w:r>
              <w:t>rosses, linkage and sex-linkage</w:t>
            </w:r>
          </w:p>
          <w:p w:rsidR="009C1BD8" w:rsidRDefault="009C1BD8" w:rsidP="009C1BD8">
            <w:pPr>
              <w:pStyle w:val="bullet"/>
              <w:ind w:left="360"/>
            </w:pPr>
            <w:r>
              <w:t xml:space="preserve">Mendelian traits e.g. sickle-cell </w:t>
            </w:r>
            <w:proofErr w:type="spellStart"/>
            <w:r>
              <w:t>anemia</w:t>
            </w:r>
            <w:proofErr w:type="spellEnd"/>
            <w:r>
              <w:t xml:space="preserve">, Tay-Sachs disease, cystic fibrosis and </w:t>
            </w:r>
            <w:proofErr w:type="spellStart"/>
            <w:r>
              <w:t>xeroderma</w:t>
            </w:r>
            <w:proofErr w:type="spellEnd"/>
            <w:r>
              <w:t xml:space="preserve"> </w:t>
            </w:r>
            <w:proofErr w:type="spellStart"/>
            <w:r>
              <w:t>pigmentosa</w:t>
            </w:r>
            <w:proofErr w:type="spellEnd"/>
            <w:r>
              <w:t xml:space="preserve">. </w:t>
            </w:r>
            <w:proofErr w:type="spellStart"/>
            <w:r>
              <w:t>mendelian</w:t>
            </w:r>
            <w:proofErr w:type="spellEnd"/>
            <w:r>
              <w:t xml:space="preserve"> traits</w:t>
            </w:r>
          </w:p>
          <w:p w:rsidR="009C1BD8" w:rsidRPr="0057451A" w:rsidRDefault="009C1BD8" w:rsidP="009C1BD8">
            <w:pPr>
              <w:pStyle w:val="bullet"/>
              <w:ind w:left="360"/>
            </w:pPr>
            <w:r>
              <w:t>the laws of segregation and independent assortment</w:t>
            </w:r>
          </w:p>
        </w:tc>
      </w:tr>
      <w:tr w:rsidR="009C1BD8" w:rsidTr="009C1BD8">
        <w:trPr>
          <w:trHeight w:val="848"/>
        </w:trPr>
        <w:tc>
          <w:tcPr>
            <w:tcW w:w="3227" w:type="dxa"/>
          </w:tcPr>
          <w:p w:rsidR="009C1BD8" w:rsidRPr="0057451A" w:rsidRDefault="009C1BD8" w:rsidP="009C1BD8">
            <w:r w:rsidRPr="00F05255">
              <w:rPr>
                <w:b/>
                <w:i/>
              </w:rPr>
              <w:t>Key stages</w:t>
            </w:r>
            <w:r w:rsidRPr="00F05255">
              <w:t xml:space="preserve"> include:</w:t>
            </w:r>
          </w:p>
        </w:tc>
        <w:tc>
          <w:tcPr>
            <w:tcW w:w="6628" w:type="dxa"/>
            <w:gridSpan w:val="3"/>
          </w:tcPr>
          <w:p w:rsidR="009C1BD8" w:rsidRPr="0057451A" w:rsidRDefault="009C1BD8" w:rsidP="009C1BD8">
            <w:pPr>
              <w:pStyle w:val="bullet"/>
              <w:ind w:left="360"/>
            </w:pPr>
            <w:r w:rsidRPr="00F05255">
              <w:t>interphase I, prophase I, metaphase I, anaphase I and telophase I - IPMAT I + (MAT II)</w:t>
            </w:r>
          </w:p>
        </w:tc>
      </w:tr>
      <w:tr w:rsidR="009C1BD8" w:rsidTr="009C1BD8">
        <w:trPr>
          <w:trHeight w:val="1305"/>
        </w:trPr>
        <w:tc>
          <w:tcPr>
            <w:tcW w:w="3227" w:type="dxa"/>
          </w:tcPr>
          <w:p w:rsidR="009C1BD8" w:rsidRPr="0057451A" w:rsidRDefault="009C1BD8" w:rsidP="009C1BD8">
            <w:r w:rsidRPr="00254F6D">
              <w:rPr>
                <w:b/>
                <w:i/>
              </w:rPr>
              <w:t>Key terms</w:t>
            </w:r>
            <w:r w:rsidRPr="00F05255">
              <w:t xml:space="preserve"> may include:</w:t>
            </w:r>
          </w:p>
        </w:tc>
        <w:tc>
          <w:tcPr>
            <w:tcW w:w="6628" w:type="dxa"/>
            <w:gridSpan w:val="3"/>
          </w:tcPr>
          <w:p w:rsidR="009C1BD8" w:rsidRDefault="009C1BD8" w:rsidP="009C1BD8">
            <w:pPr>
              <w:pStyle w:val="bullet"/>
              <w:ind w:left="360"/>
            </w:pPr>
            <w:r>
              <w:t>restriction enzymes</w:t>
            </w:r>
          </w:p>
          <w:p w:rsidR="009C1BD8" w:rsidRDefault="009C1BD8" w:rsidP="009C1BD8">
            <w:pPr>
              <w:pStyle w:val="bullet"/>
              <w:ind w:left="360"/>
            </w:pPr>
            <w:r>
              <w:t>PCR</w:t>
            </w:r>
          </w:p>
          <w:p w:rsidR="009C1BD8" w:rsidRDefault="009C1BD8" w:rsidP="009C1BD8">
            <w:pPr>
              <w:pStyle w:val="bullet"/>
              <w:ind w:left="360"/>
            </w:pPr>
            <w:r>
              <w:t>gene probes</w:t>
            </w:r>
          </w:p>
          <w:p w:rsidR="009C1BD8" w:rsidRDefault="009C1BD8" w:rsidP="009C1BD8">
            <w:pPr>
              <w:pStyle w:val="bullet"/>
              <w:ind w:left="360"/>
            </w:pPr>
            <w:r>
              <w:t>genetic engineering, genetically modified organisms</w:t>
            </w:r>
          </w:p>
          <w:p w:rsidR="009C1BD8" w:rsidRDefault="009C1BD8" w:rsidP="009C1BD8">
            <w:pPr>
              <w:pStyle w:val="bullet"/>
              <w:ind w:left="360"/>
            </w:pPr>
            <w:r>
              <w:t>clones, gene therapy</w:t>
            </w:r>
          </w:p>
          <w:p w:rsidR="009C1BD8" w:rsidRPr="0057451A" w:rsidRDefault="009C1BD8" w:rsidP="009C1BD8">
            <w:pPr>
              <w:pStyle w:val="bullet"/>
              <w:ind w:left="360"/>
            </w:pPr>
            <w:r>
              <w:t>DNA fingerprinting</w:t>
            </w:r>
          </w:p>
        </w:tc>
      </w:tr>
      <w:tr w:rsidR="009C1BD8" w:rsidTr="009C1BD8">
        <w:trPr>
          <w:trHeight w:val="1305"/>
        </w:trPr>
        <w:tc>
          <w:tcPr>
            <w:tcW w:w="3227" w:type="dxa"/>
          </w:tcPr>
          <w:p w:rsidR="009C1BD8" w:rsidRPr="0057451A" w:rsidRDefault="009C1BD8" w:rsidP="009C1BD8">
            <w:r w:rsidRPr="00254F6D">
              <w:rPr>
                <w:b/>
                <w:i/>
              </w:rPr>
              <w:t>Procedures</w:t>
            </w:r>
            <w:r w:rsidRPr="00254F6D">
              <w:t xml:space="preserve"> may include:</w:t>
            </w:r>
          </w:p>
        </w:tc>
        <w:tc>
          <w:tcPr>
            <w:tcW w:w="6628" w:type="dxa"/>
            <w:gridSpan w:val="3"/>
          </w:tcPr>
          <w:p w:rsidR="009C1BD8" w:rsidRDefault="009C1BD8" w:rsidP="009C1BD8">
            <w:pPr>
              <w:pStyle w:val="bullet"/>
              <w:ind w:left="360"/>
            </w:pPr>
            <w:r>
              <w:t>current uses of bacterial restriction enzymes</w:t>
            </w:r>
          </w:p>
          <w:p w:rsidR="009C1BD8" w:rsidRDefault="009C1BD8" w:rsidP="009C1BD8">
            <w:pPr>
              <w:pStyle w:val="bullet"/>
              <w:ind w:left="360"/>
            </w:pPr>
            <w:r>
              <w:t>separation of DNA fragments</w:t>
            </w:r>
          </w:p>
          <w:p w:rsidR="009C1BD8" w:rsidRPr="0057451A" w:rsidRDefault="009C1BD8" w:rsidP="009C1BD8">
            <w:pPr>
              <w:pStyle w:val="bullet"/>
              <w:ind w:left="360"/>
            </w:pPr>
            <w:r>
              <w:t>genetic cloning</w:t>
            </w:r>
          </w:p>
        </w:tc>
      </w:tr>
      <w:tr w:rsidR="009C1BD8" w:rsidTr="009C1BD8">
        <w:trPr>
          <w:trHeight w:val="1305"/>
        </w:trPr>
        <w:tc>
          <w:tcPr>
            <w:tcW w:w="3227" w:type="dxa"/>
          </w:tcPr>
          <w:p w:rsidR="009C1BD8" w:rsidRPr="0057451A" w:rsidRDefault="009C1BD8" w:rsidP="009C1BD8">
            <w:r w:rsidRPr="00254F6D">
              <w:rPr>
                <w:b/>
                <w:i/>
              </w:rPr>
              <w:t>Issues</w:t>
            </w:r>
            <w:r w:rsidRPr="00254F6D">
              <w:t xml:space="preserve"> may include:</w:t>
            </w:r>
          </w:p>
        </w:tc>
        <w:tc>
          <w:tcPr>
            <w:tcW w:w="6628" w:type="dxa"/>
            <w:gridSpan w:val="3"/>
          </w:tcPr>
          <w:p w:rsidR="009C1BD8" w:rsidRDefault="009C1BD8" w:rsidP="009C1BD8">
            <w:pPr>
              <w:pStyle w:val="bullet"/>
              <w:ind w:left="360"/>
            </w:pPr>
            <w:r>
              <w:t>ethical</w:t>
            </w:r>
          </w:p>
          <w:p w:rsidR="009C1BD8" w:rsidRDefault="009C1BD8" w:rsidP="009C1BD8">
            <w:pPr>
              <w:pStyle w:val="bullet"/>
              <w:ind w:left="360"/>
            </w:pPr>
            <w:r>
              <w:t>social</w:t>
            </w:r>
          </w:p>
          <w:p w:rsidR="009C1BD8" w:rsidRPr="0057451A" w:rsidRDefault="009C1BD8" w:rsidP="009C1BD8">
            <w:pPr>
              <w:pStyle w:val="bullet"/>
              <w:ind w:left="360"/>
            </w:pPr>
            <w:r>
              <w:t>legal</w:t>
            </w:r>
          </w:p>
        </w:tc>
      </w:tr>
      <w:tr w:rsidR="009C1BD8" w:rsidTr="00611AF8">
        <w:trPr>
          <w:trHeight w:val="995"/>
        </w:trPr>
        <w:tc>
          <w:tcPr>
            <w:tcW w:w="9855" w:type="dxa"/>
            <w:gridSpan w:val="4"/>
          </w:tcPr>
          <w:p w:rsidR="009C1BD8" w:rsidRPr="003C7191" w:rsidRDefault="009C1BD8" w:rsidP="009C1BD8">
            <w:pPr>
              <w:rPr>
                <w:rFonts w:ascii="Arial" w:hAnsi="Arial" w:cs="Arial"/>
              </w:rPr>
            </w:pPr>
            <w:r w:rsidRPr="003C7191">
              <w:rPr>
                <w:rFonts w:ascii="Arial" w:hAnsi="Arial" w:cs="Arial"/>
                <w:b/>
                <w:sz w:val="28"/>
                <w:szCs w:val="28"/>
              </w:rPr>
              <w:t>EVIDENCE GUIDE</w:t>
            </w:r>
          </w:p>
          <w:p w:rsidR="009C1BD8" w:rsidRPr="009C1BD8" w:rsidRDefault="009C1BD8" w:rsidP="009C1BD8">
            <w:pPr>
              <w:rPr>
                <w:rFonts w:ascii="Arial" w:hAnsi="Arial" w:cs="Arial"/>
                <w:sz w:val="16"/>
                <w:szCs w:val="16"/>
              </w:rPr>
            </w:pPr>
            <w:r w:rsidRPr="009C1BD8">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9C1BD8" w:rsidTr="009C1BD8">
        <w:trPr>
          <w:trHeight w:val="383"/>
        </w:trPr>
        <w:tc>
          <w:tcPr>
            <w:tcW w:w="3227" w:type="dxa"/>
          </w:tcPr>
          <w:p w:rsidR="009C1BD8" w:rsidRPr="003C7191" w:rsidRDefault="009C1BD8" w:rsidP="009C1BD8">
            <w:pPr>
              <w:rPr>
                <w:b/>
              </w:rPr>
            </w:pPr>
            <w:r w:rsidRPr="003C7191">
              <w:rPr>
                <w:b/>
              </w:rPr>
              <w:t>Critical aspects for assessment and evidence required to assess competency in this unit</w:t>
            </w:r>
          </w:p>
        </w:tc>
        <w:tc>
          <w:tcPr>
            <w:tcW w:w="6628" w:type="dxa"/>
            <w:gridSpan w:val="3"/>
          </w:tcPr>
          <w:p w:rsidR="009C1BD8" w:rsidRDefault="009C1BD8" w:rsidP="009C1BD8">
            <w:pPr>
              <w:pStyle w:val="bullet"/>
              <w:ind w:left="360"/>
            </w:pPr>
            <w:r>
              <w:t>evidence must demonstrate that the participant has knowledge of key aspects of genetics, is able to use appropriate scientific terminology to describe and present information on genetic processes, laws of inheritance, mutations and is able to present and discuss issues related to genetic engineering</w:t>
            </w:r>
          </w:p>
          <w:p w:rsidR="009C1BD8" w:rsidRPr="0057451A" w:rsidRDefault="009C1BD8" w:rsidP="009C1BD8">
            <w:pPr>
              <w:pStyle w:val="bullet"/>
              <w:ind w:left="360"/>
            </w:pPr>
            <w:r>
              <w:t>evidence requirements include the presentation of information in diagrammatic form as well as verbally and in writing</w:t>
            </w:r>
          </w:p>
        </w:tc>
      </w:tr>
      <w:tr w:rsidR="009C1BD8" w:rsidTr="009C1BD8">
        <w:trPr>
          <w:trHeight w:val="1305"/>
        </w:trPr>
        <w:tc>
          <w:tcPr>
            <w:tcW w:w="3227" w:type="dxa"/>
          </w:tcPr>
          <w:p w:rsidR="009C1BD8" w:rsidRPr="00B445B7" w:rsidRDefault="009C1BD8" w:rsidP="009C1BD8">
            <w:pPr>
              <w:rPr>
                <w:b/>
              </w:rPr>
            </w:pPr>
            <w:r w:rsidRPr="003C7191">
              <w:rPr>
                <w:b/>
              </w:rPr>
              <w:lastRenderedPageBreak/>
              <w:t>Context of and specific resources for assessment</w:t>
            </w:r>
          </w:p>
        </w:tc>
        <w:tc>
          <w:tcPr>
            <w:tcW w:w="6628" w:type="dxa"/>
            <w:gridSpan w:val="3"/>
          </w:tcPr>
          <w:p w:rsidR="009C1BD8" w:rsidRDefault="009C1BD8" w:rsidP="009C1BD8">
            <w:pPr>
              <w:pStyle w:val="bullet"/>
              <w:ind w:left="360"/>
            </w:pPr>
            <w:r>
              <w:t xml:space="preserve">Participants should have access to scientific texts, audio visual resources, charts and sample/models and to the internet. </w:t>
            </w:r>
          </w:p>
          <w:p w:rsidR="009C1BD8" w:rsidRPr="0057451A" w:rsidRDefault="009C1BD8" w:rsidP="009C1BD8">
            <w:pPr>
              <w:pStyle w:val="bullet"/>
              <w:ind w:left="360"/>
            </w:pPr>
            <w:r>
              <w:t>Where possible, theoretical concepts should be supported by demonstrations and/or laboratory experiments to reinforce the links between theoretical knowledge and its practical applications</w:t>
            </w:r>
          </w:p>
        </w:tc>
      </w:tr>
      <w:tr w:rsidR="009C1BD8" w:rsidTr="009C1BD8">
        <w:trPr>
          <w:trHeight w:val="1305"/>
        </w:trPr>
        <w:tc>
          <w:tcPr>
            <w:tcW w:w="3227" w:type="dxa"/>
          </w:tcPr>
          <w:p w:rsidR="009C1BD8" w:rsidRPr="0057451A" w:rsidRDefault="009C1BD8" w:rsidP="009C1BD8">
            <w:r w:rsidRPr="003C7191">
              <w:rPr>
                <w:b/>
              </w:rPr>
              <w:t>Method of assessment</w:t>
            </w:r>
          </w:p>
        </w:tc>
        <w:tc>
          <w:tcPr>
            <w:tcW w:w="6628" w:type="dxa"/>
            <w:gridSpan w:val="3"/>
          </w:tcPr>
          <w:p w:rsidR="009C1BD8" w:rsidRDefault="009C1BD8" w:rsidP="009C1BD8">
            <w:pPr>
              <w:pStyle w:val="bullet"/>
              <w:numPr>
                <w:ilvl w:val="0"/>
                <w:numId w:val="0"/>
              </w:numPr>
            </w:pPr>
            <w:r>
              <w:t>Learning outcomes may be assessed separately or in combination with others.</w:t>
            </w:r>
          </w:p>
          <w:p w:rsidR="009C1BD8" w:rsidRDefault="009C1BD8" w:rsidP="009C1BD8">
            <w:pPr>
              <w:pStyle w:val="bullet"/>
              <w:numPr>
                <w:ilvl w:val="0"/>
                <w:numId w:val="0"/>
              </w:numPr>
            </w:pPr>
            <w:r>
              <w:t>A range of suitable assessment methods can include:</w:t>
            </w:r>
          </w:p>
          <w:p w:rsidR="009C1BD8" w:rsidRDefault="009C1BD8" w:rsidP="009C1BD8">
            <w:pPr>
              <w:pStyle w:val="bullet"/>
              <w:ind w:left="360"/>
            </w:pPr>
            <w:r>
              <w:t xml:space="preserve">direct observation of practical work and/or demonstrations </w:t>
            </w:r>
          </w:p>
          <w:p w:rsidR="009C1BD8" w:rsidRDefault="009C1BD8" w:rsidP="009C1BD8">
            <w:pPr>
              <w:pStyle w:val="bullet"/>
              <w:ind w:left="360"/>
            </w:pPr>
            <w:r>
              <w:t>review of logbook of practical work/investigation/research activities</w:t>
            </w:r>
          </w:p>
          <w:p w:rsidR="009C1BD8" w:rsidRDefault="009C1BD8" w:rsidP="009C1BD8">
            <w:pPr>
              <w:pStyle w:val="bullet"/>
              <w:ind w:left="360"/>
            </w:pPr>
            <w:r>
              <w:t>analysis of laboratory reports</w:t>
            </w:r>
          </w:p>
          <w:p w:rsidR="009C1BD8" w:rsidRDefault="009C1BD8" w:rsidP="009C1BD8">
            <w:pPr>
              <w:pStyle w:val="bullet"/>
              <w:ind w:left="360"/>
            </w:pPr>
            <w:r>
              <w:t>review and analysis of written reports</w:t>
            </w:r>
          </w:p>
          <w:p w:rsidR="009C1BD8" w:rsidRDefault="009C1BD8" w:rsidP="009C1BD8">
            <w:pPr>
              <w:pStyle w:val="bullet"/>
              <w:ind w:left="360"/>
            </w:pPr>
            <w:r>
              <w:t>verbal or written questioning</w:t>
            </w:r>
          </w:p>
          <w:p w:rsidR="009C1BD8" w:rsidRPr="0057451A" w:rsidRDefault="009C1BD8" w:rsidP="009C1BD8">
            <w:pPr>
              <w:pStyle w:val="bullet"/>
              <w:ind w:left="360"/>
            </w:pPr>
            <w:r>
              <w:t>direct observation of verbal presentations/PowerPoint presentations</w:t>
            </w:r>
          </w:p>
        </w:tc>
      </w:tr>
    </w:tbl>
    <w:p w:rsidR="009C1BD8" w:rsidRDefault="009C1BD8" w:rsidP="007A667C">
      <w:pPr>
        <w:keepNext/>
        <w:rPr>
          <w:rFonts w:ascii="Arial" w:hAnsi="Arial" w:cs="Arial"/>
        </w:rPr>
        <w:sectPr w:rsidR="009C1BD8" w:rsidSect="008B34B4">
          <w:headerReference w:type="even" r:id="rId108"/>
          <w:headerReference w:type="default" r:id="rId109"/>
          <w:headerReference w:type="first" r:id="rId110"/>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87"/>
        <w:gridCol w:w="522"/>
        <w:gridCol w:w="6046"/>
      </w:tblGrid>
      <w:tr w:rsidR="009C1BD8" w:rsidRPr="00E145E6" w:rsidTr="009C1BD8">
        <w:trPr>
          <w:trHeight w:val="588"/>
        </w:trPr>
        <w:tc>
          <w:tcPr>
            <w:tcW w:w="3287" w:type="dxa"/>
          </w:tcPr>
          <w:p w:rsidR="009C1BD8" w:rsidRPr="00FF3A83" w:rsidRDefault="009C1BD8" w:rsidP="009C1BD8">
            <w:pPr>
              <w:spacing w:before="60" w:after="60"/>
              <w:rPr>
                <w:rFonts w:ascii="Arial" w:hAnsi="Arial" w:cs="Arial"/>
                <w:sz w:val="28"/>
                <w:szCs w:val="28"/>
              </w:rPr>
            </w:pPr>
            <w:r w:rsidRPr="00FF3A83">
              <w:rPr>
                <w:rFonts w:ascii="Arial" w:hAnsi="Arial" w:cs="Arial"/>
                <w:sz w:val="28"/>
                <w:szCs w:val="28"/>
              </w:rPr>
              <w:lastRenderedPageBreak/>
              <w:t>Code</w:t>
            </w:r>
          </w:p>
        </w:tc>
        <w:tc>
          <w:tcPr>
            <w:tcW w:w="6568" w:type="dxa"/>
            <w:gridSpan w:val="2"/>
          </w:tcPr>
          <w:p w:rsidR="009C1BD8" w:rsidRPr="00E145E6" w:rsidRDefault="009C1BD8" w:rsidP="00611AF8">
            <w:pPr>
              <w:pStyle w:val="VRQA1"/>
            </w:pPr>
            <w:bookmarkStart w:id="84" w:name="_Toc426542612"/>
            <w:r>
              <w:t>V</w:t>
            </w:r>
            <w:r w:rsidR="00C95E79">
              <w:t>U20954</w:t>
            </w:r>
            <w:bookmarkEnd w:id="84"/>
          </w:p>
        </w:tc>
      </w:tr>
      <w:tr w:rsidR="009C1BD8" w:rsidRPr="003C7191" w:rsidTr="009C1BD8">
        <w:trPr>
          <w:trHeight w:val="363"/>
        </w:trPr>
        <w:tc>
          <w:tcPr>
            <w:tcW w:w="3287" w:type="dxa"/>
          </w:tcPr>
          <w:p w:rsidR="009C1BD8" w:rsidRDefault="009C1BD8" w:rsidP="009C1BD8">
            <w:pPr>
              <w:spacing w:before="60" w:after="60"/>
              <w:rPr>
                <w:rFonts w:ascii="Arial" w:hAnsi="Arial" w:cs="Arial"/>
                <w:sz w:val="28"/>
                <w:szCs w:val="28"/>
              </w:rPr>
            </w:pPr>
            <w:r w:rsidRPr="00FF3A83">
              <w:rPr>
                <w:rFonts w:ascii="Arial" w:hAnsi="Arial" w:cs="Arial"/>
                <w:sz w:val="28"/>
                <w:szCs w:val="28"/>
              </w:rPr>
              <w:t>Title</w:t>
            </w:r>
          </w:p>
        </w:tc>
        <w:tc>
          <w:tcPr>
            <w:tcW w:w="6568" w:type="dxa"/>
            <w:gridSpan w:val="2"/>
          </w:tcPr>
          <w:p w:rsidR="009C1BD8" w:rsidRPr="00171432" w:rsidRDefault="009C1BD8" w:rsidP="00611AF8">
            <w:pPr>
              <w:pStyle w:val="VRQA1"/>
            </w:pPr>
            <w:bookmarkStart w:id="85" w:name="_Toc426542613"/>
            <w:bookmarkStart w:id="86" w:name="_GoBack"/>
            <w:bookmarkEnd w:id="86"/>
            <w:r>
              <w:t>Ecology</w:t>
            </w:r>
            <w:bookmarkEnd w:id="85"/>
          </w:p>
        </w:tc>
      </w:tr>
      <w:tr w:rsidR="009C1BD8" w:rsidRPr="003C7191" w:rsidTr="009C1BD8">
        <w:trPr>
          <w:trHeight w:val="907"/>
        </w:trPr>
        <w:tc>
          <w:tcPr>
            <w:tcW w:w="3287" w:type="dxa"/>
          </w:tcPr>
          <w:p w:rsidR="009C1BD8" w:rsidRPr="003C7191" w:rsidRDefault="009C1BD8" w:rsidP="009C1BD8">
            <w:pPr>
              <w:spacing w:before="60" w:after="60"/>
              <w:rPr>
                <w:rFonts w:ascii="Arial" w:hAnsi="Arial" w:cs="Arial"/>
                <w:sz w:val="28"/>
                <w:szCs w:val="28"/>
              </w:rPr>
            </w:pPr>
            <w:r>
              <w:rPr>
                <w:rFonts w:ascii="Arial" w:hAnsi="Arial" w:cs="Arial"/>
                <w:sz w:val="28"/>
                <w:szCs w:val="28"/>
              </w:rPr>
              <w:t>Purpose</w:t>
            </w:r>
          </w:p>
        </w:tc>
        <w:tc>
          <w:tcPr>
            <w:tcW w:w="6568" w:type="dxa"/>
            <w:gridSpan w:val="2"/>
          </w:tcPr>
          <w:p w:rsidR="009C1BD8" w:rsidRPr="003C7191" w:rsidRDefault="00345F06" w:rsidP="009C1BD8">
            <w:pPr>
              <w:spacing w:before="60" w:after="60"/>
              <w:rPr>
                <w:rFonts w:ascii="Arial" w:hAnsi="Arial" w:cs="Arial"/>
              </w:rPr>
            </w:pPr>
            <w:r>
              <w:rPr>
                <w:rFonts w:ascii="Arial" w:hAnsi="Arial" w:cs="Arial"/>
              </w:rPr>
              <w:t>The purpose of this module is t</w:t>
            </w:r>
            <w:r w:rsidR="009C1BD8" w:rsidRPr="00171432">
              <w:rPr>
                <w:rFonts w:ascii="Arial" w:hAnsi="Arial" w:cs="Arial"/>
              </w:rPr>
              <w:t>o provide students with the knowledge and skills to be able to recall and apply key</w:t>
            </w:r>
            <w:r w:rsidR="00E14479">
              <w:rPr>
                <w:rFonts w:ascii="Arial" w:hAnsi="Arial" w:cs="Arial"/>
              </w:rPr>
              <w:t xml:space="preserve"> ecological</w:t>
            </w:r>
            <w:r w:rsidR="009C1BD8" w:rsidRPr="00171432">
              <w:rPr>
                <w:rFonts w:ascii="Arial" w:hAnsi="Arial" w:cs="Arial"/>
              </w:rPr>
              <w:t xml:space="preserve"> principles underpinning issues of concern about any specific type of environment.</w:t>
            </w:r>
          </w:p>
        </w:tc>
      </w:tr>
      <w:tr w:rsidR="009C1BD8" w:rsidRPr="003C7191" w:rsidTr="009C1BD8">
        <w:trPr>
          <w:trHeight w:val="467"/>
        </w:trPr>
        <w:tc>
          <w:tcPr>
            <w:tcW w:w="3287" w:type="dxa"/>
          </w:tcPr>
          <w:p w:rsidR="009C1BD8" w:rsidRPr="003C7191" w:rsidRDefault="009C1BD8" w:rsidP="009C1BD8">
            <w:pPr>
              <w:spacing w:before="60" w:after="60"/>
              <w:rPr>
                <w:rFonts w:ascii="Arial" w:hAnsi="Arial" w:cs="Arial"/>
                <w:sz w:val="28"/>
                <w:szCs w:val="28"/>
              </w:rPr>
            </w:pPr>
            <w:r>
              <w:rPr>
                <w:rFonts w:ascii="Arial" w:hAnsi="Arial" w:cs="Arial"/>
                <w:sz w:val="28"/>
                <w:szCs w:val="28"/>
              </w:rPr>
              <w:t>Prerequisites</w:t>
            </w:r>
          </w:p>
        </w:tc>
        <w:tc>
          <w:tcPr>
            <w:tcW w:w="6568" w:type="dxa"/>
            <w:gridSpan w:val="2"/>
          </w:tcPr>
          <w:p w:rsidR="009C1BD8" w:rsidRPr="003C7191" w:rsidRDefault="009C1BD8" w:rsidP="009C1BD8">
            <w:pPr>
              <w:spacing w:before="60" w:after="60"/>
              <w:rPr>
                <w:rFonts w:ascii="Arial" w:hAnsi="Arial" w:cs="Arial"/>
              </w:rPr>
            </w:pPr>
            <w:r>
              <w:rPr>
                <w:rFonts w:ascii="Arial" w:hAnsi="Arial" w:cs="Arial"/>
              </w:rPr>
              <w:t>Nil</w:t>
            </w:r>
          </w:p>
        </w:tc>
      </w:tr>
      <w:tr w:rsidR="009C1BD8" w:rsidRPr="003C7191" w:rsidTr="009C1BD8">
        <w:trPr>
          <w:trHeight w:val="477"/>
        </w:trPr>
        <w:tc>
          <w:tcPr>
            <w:tcW w:w="3287" w:type="dxa"/>
          </w:tcPr>
          <w:p w:rsidR="009C1BD8" w:rsidRPr="003C7191" w:rsidRDefault="009C1BD8" w:rsidP="009C1BD8">
            <w:pPr>
              <w:spacing w:before="60" w:after="60"/>
              <w:rPr>
                <w:rFonts w:ascii="Arial" w:hAnsi="Arial" w:cs="Arial"/>
                <w:sz w:val="28"/>
                <w:szCs w:val="28"/>
              </w:rPr>
            </w:pPr>
            <w:proofErr w:type="spellStart"/>
            <w:r>
              <w:rPr>
                <w:rFonts w:ascii="Arial" w:hAnsi="Arial" w:cs="Arial"/>
                <w:sz w:val="28"/>
                <w:szCs w:val="28"/>
              </w:rPr>
              <w:t>Corequisites</w:t>
            </w:r>
            <w:proofErr w:type="spellEnd"/>
          </w:p>
        </w:tc>
        <w:tc>
          <w:tcPr>
            <w:tcW w:w="6568" w:type="dxa"/>
            <w:gridSpan w:val="2"/>
          </w:tcPr>
          <w:p w:rsidR="009C1BD8" w:rsidRPr="00171432" w:rsidRDefault="009C1BD8" w:rsidP="009C1BD8">
            <w:pPr>
              <w:spacing w:before="60" w:after="60"/>
              <w:rPr>
                <w:rFonts w:ascii="Arial" w:hAnsi="Arial" w:cs="Arial"/>
              </w:rPr>
            </w:pPr>
            <w:r>
              <w:rPr>
                <w:rFonts w:ascii="Arial" w:hAnsi="Arial" w:cs="Arial"/>
              </w:rPr>
              <w:t>Nil</w:t>
            </w:r>
          </w:p>
        </w:tc>
      </w:tr>
      <w:tr w:rsidR="009C1BD8" w:rsidRPr="003C7191" w:rsidTr="009C1BD8">
        <w:trPr>
          <w:trHeight w:val="1253"/>
        </w:trPr>
        <w:tc>
          <w:tcPr>
            <w:tcW w:w="3287" w:type="dxa"/>
          </w:tcPr>
          <w:p w:rsidR="009C1BD8" w:rsidRPr="003C7191" w:rsidRDefault="009C1BD8" w:rsidP="009C1BD8">
            <w:pPr>
              <w:spacing w:before="60" w:after="60"/>
              <w:rPr>
                <w:rFonts w:ascii="Arial" w:hAnsi="Arial" w:cs="Arial"/>
                <w:sz w:val="28"/>
                <w:szCs w:val="28"/>
              </w:rPr>
            </w:pPr>
            <w:r>
              <w:rPr>
                <w:rFonts w:ascii="Arial" w:hAnsi="Arial" w:cs="Arial"/>
                <w:sz w:val="28"/>
                <w:szCs w:val="28"/>
              </w:rPr>
              <w:t>Summary of Learning Outcome</w:t>
            </w:r>
          </w:p>
        </w:tc>
        <w:tc>
          <w:tcPr>
            <w:tcW w:w="6568" w:type="dxa"/>
            <w:gridSpan w:val="2"/>
          </w:tcPr>
          <w:p w:rsidR="009C1BD8" w:rsidRDefault="009C1BD8" w:rsidP="009C1BD8">
            <w:pPr>
              <w:spacing w:before="60" w:after="60"/>
              <w:rPr>
                <w:rFonts w:ascii="Arial" w:hAnsi="Arial" w:cs="Arial"/>
              </w:rPr>
            </w:pPr>
            <w:r w:rsidRPr="001D67CF">
              <w:rPr>
                <w:rFonts w:ascii="Arial" w:hAnsi="Arial" w:cs="Arial"/>
              </w:rPr>
              <w:t xml:space="preserve">1 </w:t>
            </w:r>
            <w:r w:rsidR="00E14479">
              <w:rPr>
                <w:rFonts w:ascii="Arial" w:hAnsi="Arial" w:cs="Arial"/>
              </w:rPr>
              <w:t>E</w:t>
            </w:r>
            <w:r w:rsidRPr="001D67CF">
              <w:rPr>
                <w:rFonts w:ascii="Arial" w:hAnsi="Arial" w:cs="Arial"/>
              </w:rPr>
              <w:t>xplain the levels of classification used in plant and animal taxonomy</w:t>
            </w:r>
          </w:p>
          <w:p w:rsidR="009C1BD8" w:rsidRDefault="009C1BD8" w:rsidP="009C1BD8">
            <w:pPr>
              <w:spacing w:before="60" w:after="60"/>
              <w:rPr>
                <w:rFonts w:ascii="Arial" w:hAnsi="Arial" w:cs="Arial"/>
              </w:rPr>
            </w:pPr>
            <w:r w:rsidRPr="001D67CF">
              <w:rPr>
                <w:rFonts w:ascii="Arial" w:hAnsi="Arial" w:cs="Arial"/>
              </w:rPr>
              <w:t>2 Outline the general characteristics of ecosystems</w:t>
            </w:r>
          </w:p>
          <w:p w:rsidR="009C1BD8" w:rsidRDefault="009C1BD8" w:rsidP="009C1BD8">
            <w:pPr>
              <w:spacing w:before="60" w:after="60"/>
              <w:rPr>
                <w:rFonts w:ascii="Arial" w:hAnsi="Arial" w:cs="Arial"/>
              </w:rPr>
            </w:pPr>
            <w:r w:rsidRPr="001D67CF">
              <w:rPr>
                <w:rFonts w:ascii="Arial" w:hAnsi="Arial" w:cs="Arial"/>
              </w:rPr>
              <w:t>3 Interpret food chains and webs</w:t>
            </w:r>
          </w:p>
          <w:p w:rsidR="009C1BD8" w:rsidRPr="00171432" w:rsidRDefault="009C1BD8" w:rsidP="009C1BD8">
            <w:pPr>
              <w:spacing w:before="60" w:after="60"/>
              <w:rPr>
                <w:rFonts w:ascii="Arial" w:hAnsi="Arial" w:cs="Arial"/>
              </w:rPr>
            </w:pPr>
            <w:r w:rsidRPr="001D67CF">
              <w:rPr>
                <w:rFonts w:ascii="Arial" w:hAnsi="Arial" w:cs="Arial"/>
              </w:rPr>
              <w:t>4 Discuss key issues involved in major current ecological problems caused by humans</w:t>
            </w:r>
          </w:p>
        </w:tc>
      </w:tr>
      <w:tr w:rsidR="009C1BD8" w:rsidRPr="003C7191" w:rsidTr="009C1BD8">
        <w:trPr>
          <w:trHeight w:val="489"/>
        </w:trPr>
        <w:tc>
          <w:tcPr>
            <w:tcW w:w="3287" w:type="dxa"/>
            <w:vMerge w:val="restart"/>
          </w:tcPr>
          <w:p w:rsidR="009C1BD8" w:rsidRPr="000E1821" w:rsidRDefault="009C1BD8" w:rsidP="009C1BD8">
            <w:pPr>
              <w:pStyle w:val="PC"/>
            </w:pPr>
            <w:r w:rsidRPr="000E1821">
              <w:t>1</w:t>
            </w:r>
            <w:r>
              <w:t xml:space="preserve"> E</w:t>
            </w:r>
            <w:r w:rsidRPr="00171432">
              <w:t>xplain the levels of classification used in plant and animal taxonomy</w:t>
            </w:r>
          </w:p>
        </w:tc>
        <w:tc>
          <w:tcPr>
            <w:tcW w:w="522" w:type="dxa"/>
          </w:tcPr>
          <w:p w:rsidR="009C1BD8" w:rsidRPr="000E1821" w:rsidRDefault="009C1BD8" w:rsidP="009C1BD8">
            <w:pPr>
              <w:pStyle w:val="PC"/>
            </w:pPr>
            <w:r w:rsidRPr="00434FEA">
              <w:t>1.1</w:t>
            </w:r>
          </w:p>
        </w:tc>
        <w:tc>
          <w:tcPr>
            <w:tcW w:w="6046" w:type="dxa"/>
          </w:tcPr>
          <w:p w:rsidR="009C1BD8" w:rsidRPr="000E1821" w:rsidRDefault="009C1BD8" w:rsidP="009C1BD8">
            <w:pPr>
              <w:pStyle w:val="PC"/>
            </w:pPr>
            <w:r>
              <w:t>T</w:t>
            </w:r>
            <w:r w:rsidRPr="00171432">
              <w:t xml:space="preserve">he </w:t>
            </w:r>
            <w:r w:rsidRPr="00171432">
              <w:rPr>
                <w:b/>
                <w:i/>
              </w:rPr>
              <w:t>major levels of classification</w:t>
            </w:r>
            <w:r w:rsidRPr="00171432">
              <w:t xml:space="preserve"> used in plant and animal classification</w:t>
            </w:r>
            <w:r>
              <w:t xml:space="preserve"> are named</w:t>
            </w:r>
          </w:p>
        </w:tc>
      </w:tr>
      <w:tr w:rsidR="009C1BD8" w:rsidRPr="003C7191" w:rsidTr="009C1BD8">
        <w:trPr>
          <w:trHeight w:val="516"/>
        </w:trPr>
        <w:tc>
          <w:tcPr>
            <w:tcW w:w="3287" w:type="dxa"/>
            <w:vMerge/>
          </w:tcPr>
          <w:p w:rsidR="009C1BD8" w:rsidRPr="000E1821" w:rsidRDefault="009C1BD8" w:rsidP="009C1BD8">
            <w:pPr>
              <w:pStyle w:val="PC"/>
            </w:pPr>
          </w:p>
        </w:tc>
        <w:tc>
          <w:tcPr>
            <w:tcW w:w="522" w:type="dxa"/>
          </w:tcPr>
          <w:p w:rsidR="009C1BD8" w:rsidRPr="000E1821" w:rsidRDefault="009C1BD8" w:rsidP="009C1BD8">
            <w:pPr>
              <w:pStyle w:val="PC"/>
            </w:pPr>
            <w:r w:rsidRPr="000E1821">
              <w:t>1.2</w:t>
            </w:r>
          </w:p>
        </w:tc>
        <w:tc>
          <w:tcPr>
            <w:tcW w:w="6046" w:type="dxa"/>
          </w:tcPr>
          <w:p w:rsidR="009C1BD8" w:rsidRPr="000E1821" w:rsidRDefault="009C1BD8" w:rsidP="009C1BD8">
            <w:pPr>
              <w:pStyle w:val="PC"/>
            </w:pPr>
            <w:r>
              <w:t>T</w:t>
            </w:r>
            <w:r w:rsidRPr="00171432">
              <w:t xml:space="preserve">he scientific requirements needed for two organisms to </w:t>
            </w:r>
            <w:r>
              <w:t>be placed into the same species are summarised</w:t>
            </w:r>
          </w:p>
        </w:tc>
      </w:tr>
      <w:tr w:rsidR="009C1BD8" w:rsidRPr="003C7191" w:rsidTr="009C1BD8">
        <w:trPr>
          <w:trHeight w:val="584"/>
        </w:trPr>
        <w:tc>
          <w:tcPr>
            <w:tcW w:w="3287" w:type="dxa"/>
            <w:vMerge/>
          </w:tcPr>
          <w:p w:rsidR="009C1BD8" w:rsidRPr="000E1821" w:rsidRDefault="009C1BD8" w:rsidP="009C1BD8">
            <w:pPr>
              <w:pStyle w:val="PC"/>
            </w:pPr>
          </w:p>
        </w:tc>
        <w:tc>
          <w:tcPr>
            <w:tcW w:w="522" w:type="dxa"/>
          </w:tcPr>
          <w:p w:rsidR="009C1BD8" w:rsidRPr="000E1821" w:rsidRDefault="009C1BD8" w:rsidP="009C1BD8">
            <w:pPr>
              <w:pStyle w:val="PC"/>
            </w:pPr>
            <w:r w:rsidRPr="000E1821">
              <w:t>1.3</w:t>
            </w:r>
          </w:p>
        </w:tc>
        <w:tc>
          <w:tcPr>
            <w:tcW w:w="6046" w:type="dxa"/>
          </w:tcPr>
          <w:p w:rsidR="009C1BD8" w:rsidRPr="000E1821" w:rsidRDefault="009C1BD8" w:rsidP="009C1BD8">
            <w:pPr>
              <w:pStyle w:val="PC"/>
            </w:pPr>
            <w:r>
              <w:t>T</w:t>
            </w:r>
            <w:r w:rsidRPr="00171432">
              <w:t xml:space="preserve">he correct use of classification keys </w:t>
            </w:r>
            <w:r>
              <w:t>for bo</w:t>
            </w:r>
            <w:r w:rsidRPr="00171432">
              <w:t>th plant</w:t>
            </w:r>
            <w:r>
              <w:t>s</w:t>
            </w:r>
            <w:r w:rsidRPr="00171432">
              <w:t xml:space="preserve"> and animal</w:t>
            </w:r>
            <w:r>
              <w:t>s are demonstrated</w:t>
            </w:r>
          </w:p>
        </w:tc>
      </w:tr>
      <w:tr w:rsidR="009C1BD8" w:rsidRPr="003C7191" w:rsidTr="009C1BD8">
        <w:trPr>
          <w:trHeight w:val="572"/>
        </w:trPr>
        <w:tc>
          <w:tcPr>
            <w:tcW w:w="3287" w:type="dxa"/>
            <w:vMerge w:val="restart"/>
          </w:tcPr>
          <w:p w:rsidR="009C1BD8" w:rsidRPr="000E1821" w:rsidRDefault="009C1BD8" w:rsidP="009C1BD8">
            <w:pPr>
              <w:pStyle w:val="PC"/>
            </w:pPr>
            <w:r w:rsidRPr="000E1821">
              <w:t>2</w:t>
            </w:r>
            <w:r>
              <w:t xml:space="preserve"> </w:t>
            </w:r>
            <w:r w:rsidRPr="00171432">
              <w:t>Outline the general characteristics of ecosystems</w:t>
            </w:r>
          </w:p>
        </w:tc>
        <w:tc>
          <w:tcPr>
            <w:tcW w:w="522" w:type="dxa"/>
          </w:tcPr>
          <w:p w:rsidR="009C1BD8" w:rsidRPr="000E1821" w:rsidRDefault="009C1BD8" w:rsidP="009C1BD8">
            <w:pPr>
              <w:pStyle w:val="PC"/>
            </w:pPr>
            <w:r w:rsidRPr="000E1821">
              <w:t>2.1</w:t>
            </w:r>
          </w:p>
        </w:tc>
        <w:tc>
          <w:tcPr>
            <w:tcW w:w="6046" w:type="dxa"/>
          </w:tcPr>
          <w:p w:rsidR="009C1BD8" w:rsidRPr="000E1821" w:rsidRDefault="009C1BD8" w:rsidP="009C1BD8">
            <w:pPr>
              <w:pStyle w:val="PC"/>
            </w:pPr>
            <w:r>
              <w:t>T</w:t>
            </w:r>
            <w:r w:rsidRPr="00171432">
              <w:t xml:space="preserve">he </w:t>
            </w:r>
            <w:r w:rsidRPr="00AC15D5">
              <w:rPr>
                <w:b/>
                <w:i/>
              </w:rPr>
              <w:t>major components and terminologies a</w:t>
            </w:r>
            <w:r w:rsidRPr="00171432">
              <w:t>ssociated with any type of ecosystem</w:t>
            </w:r>
            <w:r>
              <w:t xml:space="preserve"> are identified</w:t>
            </w:r>
          </w:p>
        </w:tc>
      </w:tr>
      <w:tr w:rsidR="009C1BD8" w:rsidRPr="003C7191" w:rsidTr="009C1BD8">
        <w:trPr>
          <w:trHeight w:val="503"/>
        </w:trPr>
        <w:tc>
          <w:tcPr>
            <w:tcW w:w="3287" w:type="dxa"/>
            <w:vMerge/>
          </w:tcPr>
          <w:p w:rsidR="009C1BD8" w:rsidRPr="000E1821" w:rsidRDefault="009C1BD8" w:rsidP="009C1BD8">
            <w:pPr>
              <w:pStyle w:val="PC"/>
            </w:pPr>
          </w:p>
        </w:tc>
        <w:tc>
          <w:tcPr>
            <w:tcW w:w="522" w:type="dxa"/>
          </w:tcPr>
          <w:p w:rsidR="009C1BD8" w:rsidRPr="000E1821" w:rsidRDefault="009C1BD8" w:rsidP="009C1BD8">
            <w:pPr>
              <w:pStyle w:val="PC"/>
            </w:pPr>
            <w:r w:rsidRPr="000E1821">
              <w:t>2.2</w:t>
            </w:r>
          </w:p>
        </w:tc>
        <w:tc>
          <w:tcPr>
            <w:tcW w:w="6046" w:type="dxa"/>
          </w:tcPr>
          <w:p w:rsidR="009C1BD8" w:rsidRPr="000E1821" w:rsidRDefault="009C1BD8" w:rsidP="009C1BD8">
            <w:pPr>
              <w:pStyle w:val="PC"/>
            </w:pPr>
            <w:r>
              <w:t>T</w:t>
            </w:r>
            <w:r w:rsidRPr="00171432">
              <w:t>he biotic and abiotic features and other major components</w:t>
            </w:r>
            <w:r>
              <w:t xml:space="preserve"> in specific ecosystem contexts are identified</w:t>
            </w:r>
          </w:p>
        </w:tc>
      </w:tr>
      <w:tr w:rsidR="009C1BD8" w:rsidRPr="003C7191" w:rsidTr="009C1BD8">
        <w:trPr>
          <w:trHeight w:val="526"/>
        </w:trPr>
        <w:tc>
          <w:tcPr>
            <w:tcW w:w="3287" w:type="dxa"/>
            <w:vMerge w:val="restart"/>
          </w:tcPr>
          <w:p w:rsidR="009C1BD8" w:rsidRPr="000E1821" w:rsidRDefault="009C1BD8" w:rsidP="009C1BD8">
            <w:pPr>
              <w:pStyle w:val="PC"/>
            </w:pPr>
            <w:r w:rsidRPr="000E1821">
              <w:t>3</w:t>
            </w:r>
            <w:r>
              <w:t xml:space="preserve"> </w:t>
            </w:r>
            <w:r w:rsidRPr="00171432">
              <w:t xml:space="preserve">Interpret </w:t>
            </w:r>
            <w:r w:rsidRPr="001B02FF">
              <w:t>food chains and webs</w:t>
            </w:r>
          </w:p>
        </w:tc>
        <w:tc>
          <w:tcPr>
            <w:tcW w:w="522" w:type="dxa"/>
          </w:tcPr>
          <w:p w:rsidR="009C1BD8" w:rsidRPr="000E1821" w:rsidRDefault="009C1BD8" w:rsidP="009C1BD8">
            <w:pPr>
              <w:pStyle w:val="PC"/>
            </w:pPr>
            <w:r w:rsidRPr="000E1821">
              <w:t>3.1</w:t>
            </w:r>
          </w:p>
        </w:tc>
        <w:tc>
          <w:tcPr>
            <w:tcW w:w="6046" w:type="dxa"/>
          </w:tcPr>
          <w:p w:rsidR="009C1BD8" w:rsidRPr="000E1821" w:rsidRDefault="009C1BD8" w:rsidP="009C1BD8">
            <w:pPr>
              <w:pStyle w:val="PC"/>
            </w:pPr>
            <w:r>
              <w:t>S</w:t>
            </w:r>
            <w:r w:rsidRPr="00171432">
              <w:t>pecific features and major com</w:t>
            </w:r>
            <w:r>
              <w:t xml:space="preserve">ponents of </w:t>
            </w:r>
            <w:r w:rsidRPr="001B02FF">
              <w:rPr>
                <w:b/>
                <w:i/>
              </w:rPr>
              <w:t>food chains and webs</w:t>
            </w:r>
            <w:r>
              <w:t xml:space="preserve"> are categorised</w:t>
            </w:r>
          </w:p>
        </w:tc>
      </w:tr>
      <w:tr w:rsidR="009C1BD8" w:rsidRPr="003C7191" w:rsidTr="009C1BD8">
        <w:trPr>
          <w:trHeight w:val="543"/>
        </w:trPr>
        <w:tc>
          <w:tcPr>
            <w:tcW w:w="3287" w:type="dxa"/>
            <w:vMerge/>
          </w:tcPr>
          <w:p w:rsidR="009C1BD8" w:rsidRPr="003C7191" w:rsidRDefault="009C1BD8" w:rsidP="009C1BD8">
            <w:pPr>
              <w:rPr>
                <w:rFonts w:ascii="Arial" w:hAnsi="Arial" w:cs="Arial"/>
              </w:rPr>
            </w:pPr>
          </w:p>
        </w:tc>
        <w:tc>
          <w:tcPr>
            <w:tcW w:w="522" w:type="dxa"/>
          </w:tcPr>
          <w:p w:rsidR="009C1BD8" w:rsidRPr="000E1821" w:rsidRDefault="009C1BD8" w:rsidP="009C1BD8">
            <w:pPr>
              <w:pStyle w:val="PC"/>
            </w:pPr>
            <w:r w:rsidRPr="000E1821">
              <w:t>3.2</w:t>
            </w:r>
          </w:p>
        </w:tc>
        <w:tc>
          <w:tcPr>
            <w:tcW w:w="6046" w:type="dxa"/>
          </w:tcPr>
          <w:p w:rsidR="009C1BD8" w:rsidRPr="000E1821" w:rsidRDefault="009C1BD8" w:rsidP="009C1BD8">
            <w:pPr>
              <w:pStyle w:val="PC"/>
            </w:pPr>
            <w:r>
              <w:t>E</w:t>
            </w:r>
            <w:r w:rsidRPr="00171432">
              <w:t>nergy</w:t>
            </w:r>
            <w:r>
              <w:t xml:space="preserve"> flow through an ecosystem is described</w:t>
            </w:r>
          </w:p>
        </w:tc>
      </w:tr>
      <w:tr w:rsidR="009C1BD8" w:rsidRPr="003C7191" w:rsidTr="009C1BD8">
        <w:trPr>
          <w:trHeight w:val="469"/>
        </w:trPr>
        <w:tc>
          <w:tcPr>
            <w:tcW w:w="3287" w:type="dxa"/>
            <w:vMerge/>
          </w:tcPr>
          <w:p w:rsidR="009C1BD8" w:rsidRPr="003C7191" w:rsidRDefault="009C1BD8" w:rsidP="009C1BD8">
            <w:pPr>
              <w:rPr>
                <w:rFonts w:ascii="Arial" w:hAnsi="Arial" w:cs="Arial"/>
              </w:rPr>
            </w:pPr>
          </w:p>
        </w:tc>
        <w:tc>
          <w:tcPr>
            <w:tcW w:w="522" w:type="dxa"/>
          </w:tcPr>
          <w:p w:rsidR="009C1BD8" w:rsidRPr="000E1821" w:rsidRDefault="009C1BD8" w:rsidP="009C1BD8">
            <w:pPr>
              <w:pStyle w:val="PC"/>
            </w:pPr>
            <w:r w:rsidRPr="000E1821">
              <w:t>3.3</w:t>
            </w:r>
          </w:p>
        </w:tc>
        <w:tc>
          <w:tcPr>
            <w:tcW w:w="6046" w:type="dxa"/>
          </w:tcPr>
          <w:p w:rsidR="009C1BD8" w:rsidRPr="000E1821" w:rsidRDefault="009C1BD8" w:rsidP="009C1BD8">
            <w:pPr>
              <w:pStyle w:val="PC"/>
            </w:pPr>
            <w:r>
              <w:t>T</w:t>
            </w:r>
            <w:r w:rsidRPr="00171432">
              <w:t xml:space="preserve">he different types of special symbiotic relationships that </w:t>
            </w:r>
            <w:r>
              <w:t>can occur within any ecosystems are listed</w:t>
            </w:r>
          </w:p>
        </w:tc>
      </w:tr>
      <w:tr w:rsidR="009C1BD8" w:rsidRPr="003C7191" w:rsidTr="009C1BD8">
        <w:trPr>
          <w:trHeight w:val="469"/>
        </w:trPr>
        <w:tc>
          <w:tcPr>
            <w:tcW w:w="3287" w:type="dxa"/>
            <w:vMerge/>
          </w:tcPr>
          <w:p w:rsidR="009C1BD8" w:rsidRPr="003C7191" w:rsidRDefault="009C1BD8" w:rsidP="009C1BD8">
            <w:pPr>
              <w:rPr>
                <w:rFonts w:ascii="Arial" w:hAnsi="Arial" w:cs="Arial"/>
              </w:rPr>
            </w:pPr>
          </w:p>
        </w:tc>
        <w:tc>
          <w:tcPr>
            <w:tcW w:w="522" w:type="dxa"/>
          </w:tcPr>
          <w:p w:rsidR="009C1BD8" w:rsidRPr="000E1821" w:rsidRDefault="009C1BD8" w:rsidP="009C1BD8">
            <w:pPr>
              <w:pStyle w:val="PC"/>
            </w:pPr>
            <w:r>
              <w:t>3.4</w:t>
            </w:r>
          </w:p>
        </w:tc>
        <w:tc>
          <w:tcPr>
            <w:tcW w:w="6046" w:type="dxa"/>
          </w:tcPr>
          <w:p w:rsidR="009C1BD8" w:rsidRPr="000E1821" w:rsidRDefault="009C1BD8" w:rsidP="009C1BD8">
            <w:pPr>
              <w:pStyle w:val="PC"/>
            </w:pPr>
            <w:r>
              <w:t>Nutrient recycling through living systems is described</w:t>
            </w:r>
          </w:p>
        </w:tc>
      </w:tr>
      <w:tr w:rsidR="009C1BD8" w:rsidRPr="003C7191" w:rsidTr="009C1BD8">
        <w:trPr>
          <w:trHeight w:val="469"/>
        </w:trPr>
        <w:tc>
          <w:tcPr>
            <w:tcW w:w="3287" w:type="dxa"/>
            <w:vMerge w:val="restart"/>
          </w:tcPr>
          <w:p w:rsidR="009C1BD8" w:rsidRPr="00FF3A83" w:rsidRDefault="009C1BD8" w:rsidP="00FF3A83">
            <w:pPr>
              <w:pStyle w:val="PC"/>
            </w:pPr>
            <w:r w:rsidRPr="00FF3A83">
              <w:t>4 Discuss key issues involved in major current ecological problems caused by humans</w:t>
            </w:r>
          </w:p>
        </w:tc>
        <w:tc>
          <w:tcPr>
            <w:tcW w:w="522" w:type="dxa"/>
          </w:tcPr>
          <w:p w:rsidR="009C1BD8" w:rsidRPr="000E1821" w:rsidRDefault="009C1BD8" w:rsidP="009C1BD8">
            <w:pPr>
              <w:pStyle w:val="PC"/>
            </w:pPr>
            <w:r>
              <w:t>4.1</w:t>
            </w:r>
          </w:p>
        </w:tc>
        <w:tc>
          <w:tcPr>
            <w:tcW w:w="6046" w:type="dxa"/>
          </w:tcPr>
          <w:p w:rsidR="009C1BD8" w:rsidRPr="000E1821" w:rsidRDefault="009C1BD8" w:rsidP="009C1BD8">
            <w:pPr>
              <w:pStyle w:val="PC"/>
            </w:pPr>
            <w:r>
              <w:t>T</w:t>
            </w:r>
            <w:r w:rsidRPr="00171432">
              <w:t xml:space="preserve">he key issues surrounding an </w:t>
            </w:r>
            <w:r w:rsidRPr="00AC15D5">
              <w:rPr>
                <w:i/>
              </w:rPr>
              <w:t>ecological problem</w:t>
            </w:r>
            <w:r w:rsidRPr="00171432">
              <w:t xml:space="preserve"> caused by human activity</w:t>
            </w:r>
            <w:r>
              <w:t xml:space="preserve"> is discussed</w:t>
            </w:r>
          </w:p>
        </w:tc>
      </w:tr>
      <w:tr w:rsidR="009C1BD8" w:rsidRPr="003C7191" w:rsidTr="009C1BD8">
        <w:trPr>
          <w:trHeight w:val="469"/>
        </w:trPr>
        <w:tc>
          <w:tcPr>
            <w:tcW w:w="3287" w:type="dxa"/>
            <w:vMerge/>
          </w:tcPr>
          <w:p w:rsidR="009C1BD8" w:rsidRPr="003C7191" w:rsidRDefault="009C1BD8" w:rsidP="009C1BD8">
            <w:pPr>
              <w:rPr>
                <w:rFonts w:ascii="Arial" w:hAnsi="Arial" w:cs="Arial"/>
              </w:rPr>
            </w:pPr>
          </w:p>
        </w:tc>
        <w:tc>
          <w:tcPr>
            <w:tcW w:w="522" w:type="dxa"/>
          </w:tcPr>
          <w:p w:rsidR="009C1BD8" w:rsidRPr="000E1821" w:rsidRDefault="009C1BD8" w:rsidP="009C1BD8">
            <w:pPr>
              <w:pStyle w:val="PC"/>
            </w:pPr>
            <w:r>
              <w:t>4.2</w:t>
            </w:r>
          </w:p>
        </w:tc>
        <w:tc>
          <w:tcPr>
            <w:tcW w:w="6046" w:type="dxa"/>
          </w:tcPr>
          <w:p w:rsidR="009C1BD8" w:rsidRPr="000E1821" w:rsidRDefault="009C1BD8" w:rsidP="009C1BD8">
            <w:pPr>
              <w:pStyle w:val="PC"/>
            </w:pPr>
            <w:r>
              <w:t>A</w:t>
            </w:r>
            <w:r w:rsidRPr="00171432">
              <w:t xml:space="preserve"> detailed description of a </w:t>
            </w:r>
            <w:r w:rsidRPr="00AC15D5">
              <w:rPr>
                <w:b/>
                <w:i/>
              </w:rPr>
              <w:t>major ecological problem</w:t>
            </w:r>
            <w:r w:rsidRPr="00171432">
              <w:t xml:space="preserve"> and its </w:t>
            </w:r>
            <w:r w:rsidRPr="00171432">
              <w:rPr>
                <w:b/>
                <w:i/>
              </w:rPr>
              <w:t>environmental impact</w:t>
            </w:r>
            <w:r w:rsidRPr="00171432">
              <w:t xml:space="preserve"> </w:t>
            </w:r>
            <w:r>
              <w:t xml:space="preserve">is provided </w:t>
            </w:r>
            <w:r w:rsidRPr="00171432">
              <w:t>using appropriate scientific terminology.</w:t>
            </w:r>
          </w:p>
        </w:tc>
      </w:tr>
    </w:tbl>
    <w:p w:rsidR="009C1BD8" w:rsidRDefault="009C1BD8" w:rsidP="009C1BD8"/>
    <w:tbl>
      <w:tblPr>
        <w:tblW w:w="0" w:type="auto"/>
        <w:tblLook w:val="04A0" w:firstRow="1" w:lastRow="0" w:firstColumn="1" w:lastColumn="0" w:noHBand="0" w:noVBand="1"/>
      </w:tblPr>
      <w:tblGrid>
        <w:gridCol w:w="3227"/>
        <w:gridCol w:w="6628"/>
      </w:tblGrid>
      <w:tr w:rsidR="009C1BD8" w:rsidTr="009C1BD8">
        <w:trPr>
          <w:trHeight w:val="516"/>
        </w:trPr>
        <w:tc>
          <w:tcPr>
            <w:tcW w:w="9855" w:type="dxa"/>
            <w:gridSpan w:val="2"/>
          </w:tcPr>
          <w:p w:rsidR="009C1BD8" w:rsidRPr="003C7191" w:rsidRDefault="009C1BD8" w:rsidP="009C1BD8">
            <w:pPr>
              <w:rPr>
                <w:rFonts w:ascii="Arial" w:hAnsi="Arial" w:cs="Arial"/>
                <w:sz w:val="24"/>
                <w:szCs w:val="24"/>
              </w:rPr>
            </w:pPr>
            <w:r w:rsidRPr="003C7191">
              <w:rPr>
                <w:rFonts w:ascii="Arial" w:hAnsi="Arial" w:cs="Arial"/>
                <w:b/>
                <w:sz w:val="28"/>
                <w:szCs w:val="28"/>
              </w:rPr>
              <w:lastRenderedPageBreak/>
              <w:t>REQUIRED SKILLS AND KNOWLEDGE</w:t>
            </w:r>
          </w:p>
          <w:p w:rsidR="009C1BD8" w:rsidRPr="009C1BD8" w:rsidRDefault="009C1BD8" w:rsidP="009C1BD8">
            <w:pPr>
              <w:rPr>
                <w:rFonts w:ascii="Arial" w:hAnsi="Arial" w:cs="Arial"/>
                <w:sz w:val="16"/>
                <w:szCs w:val="16"/>
              </w:rPr>
            </w:pPr>
            <w:r w:rsidRPr="009C1BD8">
              <w:rPr>
                <w:rFonts w:ascii="Arial" w:hAnsi="Arial" w:cs="Arial"/>
                <w:sz w:val="16"/>
                <w:szCs w:val="16"/>
              </w:rPr>
              <w:t>This describes the essential skills and knowledge and their level, required for this unit.</w:t>
            </w:r>
          </w:p>
        </w:tc>
      </w:tr>
      <w:tr w:rsidR="009C1BD8" w:rsidTr="009C1BD8">
        <w:trPr>
          <w:trHeight w:val="1305"/>
        </w:trPr>
        <w:tc>
          <w:tcPr>
            <w:tcW w:w="9855" w:type="dxa"/>
            <w:gridSpan w:val="2"/>
          </w:tcPr>
          <w:p w:rsidR="009C1BD8" w:rsidRDefault="009C1BD8" w:rsidP="009C1BD8">
            <w:pPr>
              <w:pStyle w:val="bullet"/>
              <w:numPr>
                <w:ilvl w:val="0"/>
                <w:numId w:val="0"/>
              </w:numPr>
            </w:pPr>
            <w:r>
              <w:t>Knowledge:</w:t>
            </w:r>
          </w:p>
          <w:p w:rsidR="009C1BD8" w:rsidRDefault="009C1BD8" w:rsidP="009C1BD8">
            <w:pPr>
              <w:pStyle w:val="bullet"/>
              <w:ind w:left="360"/>
            </w:pPr>
            <w:r>
              <w:t>levels of classification used in plant and animal taxonomy</w:t>
            </w:r>
          </w:p>
          <w:p w:rsidR="009C1BD8" w:rsidRDefault="009C1BD8" w:rsidP="009C1BD8">
            <w:pPr>
              <w:pStyle w:val="bullet"/>
              <w:ind w:left="360"/>
            </w:pPr>
            <w:r>
              <w:t>general characteristics of ecosystems</w:t>
            </w:r>
          </w:p>
          <w:p w:rsidR="009C1BD8" w:rsidRDefault="009C1BD8" w:rsidP="009C1BD8">
            <w:pPr>
              <w:pStyle w:val="bullet"/>
              <w:ind w:left="360"/>
            </w:pPr>
            <w:r>
              <w:t>features and components of food chains and webs</w:t>
            </w:r>
          </w:p>
          <w:p w:rsidR="009C1BD8" w:rsidRDefault="009C1BD8" w:rsidP="009C1BD8">
            <w:pPr>
              <w:pStyle w:val="bullet"/>
              <w:ind w:left="360"/>
            </w:pPr>
            <w:r>
              <w:t>terminology related to ecology</w:t>
            </w:r>
          </w:p>
          <w:p w:rsidR="009C1BD8" w:rsidRDefault="009C1BD8" w:rsidP="009C1BD8">
            <w:pPr>
              <w:pStyle w:val="bullet"/>
              <w:numPr>
                <w:ilvl w:val="0"/>
                <w:numId w:val="0"/>
              </w:numPr>
            </w:pPr>
            <w:r>
              <w:t>Skills:</w:t>
            </w:r>
          </w:p>
          <w:p w:rsidR="009C1BD8" w:rsidRDefault="009C1BD8" w:rsidP="009C1BD8">
            <w:pPr>
              <w:pStyle w:val="bullet"/>
              <w:ind w:left="360"/>
            </w:pPr>
            <w:r>
              <w:t>discussing current ecological issues</w:t>
            </w:r>
          </w:p>
          <w:p w:rsidR="009C1BD8" w:rsidRDefault="009C1BD8" w:rsidP="009C1BD8">
            <w:pPr>
              <w:pStyle w:val="bullet"/>
              <w:ind w:left="360"/>
            </w:pPr>
            <w:r>
              <w:t>using scientific terminology accurately</w:t>
            </w:r>
          </w:p>
          <w:p w:rsidR="009C1BD8" w:rsidRDefault="009C1BD8" w:rsidP="009C1BD8">
            <w:pPr>
              <w:pStyle w:val="bullet"/>
              <w:ind w:left="360"/>
            </w:pPr>
            <w:r>
              <w:t>applying classification keys</w:t>
            </w:r>
          </w:p>
        </w:tc>
      </w:tr>
      <w:tr w:rsidR="009C1BD8" w:rsidTr="009C1BD8">
        <w:trPr>
          <w:trHeight w:val="915"/>
        </w:trPr>
        <w:tc>
          <w:tcPr>
            <w:tcW w:w="9855" w:type="dxa"/>
            <w:gridSpan w:val="2"/>
          </w:tcPr>
          <w:p w:rsidR="009C1BD8" w:rsidRPr="003C7191" w:rsidRDefault="009C1BD8" w:rsidP="009C1BD8">
            <w:pPr>
              <w:rPr>
                <w:rFonts w:ascii="Arial" w:hAnsi="Arial" w:cs="Arial"/>
              </w:rPr>
            </w:pPr>
            <w:r w:rsidRPr="003C7191">
              <w:rPr>
                <w:rFonts w:ascii="Arial" w:hAnsi="Arial" w:cs="Arial"/>
                <w:b/>
                <w:sz w:val="28"/>
                <w:szCs w:val="28"/>
              </w:rPr>
              <w:t>RANGE STATEMENT</w:t>
            </w:r>
          </w:p>
          <w:p w:rsidR="009C1BD8" w:rsidRPr="009C1BD8" w:rsidRDefault="009C1BD8" w:rsidP="009C1BD8">
            <w:pPr>
              <w:rPr>
                <w:rFonts w:ascii="Arial" w:hAnsi="Arial" w:cs="Arial"/>
                <w:sz w:val="16"/>
                <w:szCs w:val="16"/>
              </w:rPr>
            </w:pPr>
            <w:r w:rsidRPr="009C1BD8">
              <w:rPr>
                <w:rFonts w:ascii="Arial" w:hAnsi="Arial" w:cs="Arial"/>
                <w:sz w:val="16"/>
                <w:szCs w:val="16"/>
              </w:rPr>
              <w:t>The Range Statement relates to the unit of competency as a whole.  It allows for different work environments and situations that may affect performance.</w:t>
            </w:r>
          </w:p>
        </w:tc>
      </w:tr>
      <w:tr w:rsidR="009C1BD8" w:rsidTr="009C1BD8">
        <w:trPr>
          <w:trHeight w:val="847"/>
        </w:trPr>
        <w:tc>
          <w:tcPr>
            <w:tcW w:w="3227" w:type="dxa"/>
          </w:tcPr>
          <w:p w:rsidR="009C1BD8" w:rsidRPr="0057451A" w:rsidRDefault="009C1BD8" w:rsidP="009C1BD8">
            <w:r w:rsidRPr="00171432">
              <w:rPr>
                <w:b/>
                <w:i/>
              </w:rPr>
              <w:t>Major levels of classification</w:t>
            </w:r>
            <w:r w:rsidRPr="00171432">
              <w:t xml:space="preserve"> may include</w:t>
            </w:r>
          </w:p>
        </w:tc>
        <w:tc>
          <w:tcPr>
            <w:tcW w:w="6628" w:type="dxa"/>
          </w:tcPr>
          <w:p w:rsidR="009C1BD8" w:rsidRPr="0057451A" w:rsidRDefault="009C1BD8" w:rsidP="009C1BD8">
            <w:pPr>
              <w:pStyle w:val="bullet"/>
              <w:ind w:left="360"/>
            </w:pPr>
            <w:r w:rsidRPr="00171432">
              <w:t>kingdom, phylum (division), class, o</w:t>
            </w:r>
            <w:r>
              <w:t>rder, family, genus and species</w:t>
            </w:r>
          </w:p>
        </w:tc>
      </w:tr>
      <w:tr w:rsidR="009C1BD8" w:rsidTr="009C1BD8">
        <w:trPr>
          <w:trHeight w:val="844"/>
        </w:trPr>
        <w:tc>
          <w:tcPr>
            <w:tcW w:w="3227" w:type="dxa"/>
          </w:tcPr>
          <w:p w:rsidR="009C1BD8" w:rsidRPr="0057451A" w:rsidRDefault="009C1BD8" w:rsidP="009C1BD8">
            <w:r w:rsidRPr="00171432">
              <w:rPr>
                <w:b/>
                <w:i/>
              </w:rPr>
              <w:t>Major components and terminologies</w:t>
            </w:r>
            <w:r w:rsidRPr="00171432">
              <w:t xml:space="preserve"> may include</w:t>
            </w:r>
          </w:p>
        </w:tc>
        <w:tc>
          <w:tcPr>
            <w:tcW w:w="6628" w:type="dxa"/>
          </w:tcPr>
          <w:p w:rsidR="009C1BD8" w:rsidRPr="0057451A" w:rsidRDefault="009C1BD8" w:rsidP="009C1BD8">
            <w:pPr>
              <w:pStyle w:val="bullet"/>
              <w:ind w:left="360"/>
            </w:pPr>
            <w:r w:rsidRPr="00171432">
              <w:t>niche, community, population, biotic and abiotic factors, competition, symbiosis etc.</w:t>
            </w:r>
          </w:p>
        </w:tc>
      </w:tr>
      <w:tr w:rsidR="009C1BD8" w:rsidTr="009C1BD8">
        <w:trPr>
          <w:trHeight w:val="715"/>
        </w:trPr>
        <w:tc>
          <w:tcPr>
            <w:tcW w:w="3227" w:type="dxa"/>
          </w:tcPr>
          <w:p w:rsidR="009C1BD8" w:rsidRPr="0057451A" w:rsidRDefault="009C1BD8" w:rsidP="009C1BD8">
            <w:r w:rsidRPr="00171432">
              <w:rPr>
                <w:b/>
                <w:i/>
              </w:rPr>
              <w:t>Food chains and webs</w:t>
            </w:r>
            <w:r w:rsidRPr="00171432">
              <w:t xml:space="preserve"> may include</w:t>
            </w:r>
          </w:p>
        </w:tc>
        <w:tc>
          <w:tcPr>
            <w:tcW w:w="6628" w:type="dxa"/>
          </w:tcPr>
          <w:p w:rsidR="009C1BD8" w:rsidRPr="0057451A" w:rsidRDefault="009C1BD8" w:rsidP="009C1BD8">
            <w:pPr>
              <w:pStyle w:val="bullet"/>
              <w:ind w:left="360"/>
            </w:pPr>
            <w:r w:rsidRPr="00171432">
              <w:t>aquatic, marine and terrestrial</w:t>
            </w:r>
          </w:p>
        </w:tc>
      </w:tr>
      <w:tr w:rsidR="009C1BD8" w:rsidTr="009C1BD8">
        <w:trPr>
          <w:trHeight w:val="1305"/>
        </w:trPr>
        <w:tc>
          <w:tcPr>
            <w:tcW w:w="3227" w:type="dxa"/>
          </w:tcPr>
          <w:p w:rsidR="009C1BD8" w:rsidRPr="0057451A" w:rsidRDefault="009C1BD8" w:rsidP="009C1BD8">
            <w:r w:rsidRPr="00171432">
              <w:rPr>
                <w:b/>
                <w:i/>
              </w:rPr>
              <w:t>Major current ecological problems</w:t>
            </w:r>
            <w:r w:rsidRPr="00171432">
              <w:t xml:space="preserve"> may include</w:t>
            </w:r>
          </w:p>
        </w:tc>
        <w:tc>
          <w:tcPr>
            <w:tcW w:w="6628" w:type="dxa"/>
          </w:tcPr>
          <w:p w:rsidR="009C1BD8" w:rsidRDefault="009C1BD8" w:rsidP="009C1BD8">
            <w:pPr>
              <w:pStyle w:val="bullet"/>
              <w:ind w:left="360"/>
            </w:pPr>
            <w:r>
              <w:t>global warming</w:t>
            </w:r>
          </w:p>
          <w:p w:rsidR="009C1BD8" w:rsidRDefault="009C1BD8" w:rsidP="009C1BD8">
            <w:pPr>
              <w:pStyle w:val="bullet"/>
              <w:ind w:left="360"/>
            </w:pPr>
            <w:r>
              <w:t>land degradation</w:t>
            </w:r>
          </w:p>
          <w:p w:rsidR="009C1BD8" w:rsidRDefault="009C1BD8" w:rsidP="009C1BD8">
            <w:pPr>
              <w:pStyle w:val="bullet"/>
              <w:ind w:left="360"/>
            </w:pPr>
            <w:r>
              <w:t>air, water or land pollution</w:t>
            </w:r>
          </w:p>
          <w:p w:rsidR="009C1BD8" w:rsidRDefault="009C1BD8" w:rsidP="009C1BD8">
            <w:pPr>
              <w:pStyle w:val="bullet"/>
              <w:ind w:left="360"/>
            </w:pPr>
            <w:r>
              <w:t>biomagnification of poisons</w:t>
            </w:r>
          </w:p>
          <w:p w:rsidR="009C1BD8" w:rsidRPr="0057451A" w:rsidRDefault="009C1BD8" w:rsidP="009C1BD8">
            <w:pPr>
              <w:pStyle w:val="bullet"/>
              <w:ind w:left="360"/>
            </w:pPr>
            <w:r>
              <w:t>salinity</w:t>
            </w:r>
          </w:p>
        </w:tc>
      </w:tr>
      <w:tr w:rsidR="009C1BD8" w:rsidTr="009C1BD8">
        <w:trPr>
          <w:trHeight w:val="850"/>
        </w:trPr>
        <w:tc>
          <w:tcPr>
            <w:tcW w:w="3227" w:type="dxa"/>
          </w:tcPr>
          <w:p w:rsidR="009C1BD8" w:rsidRPr="0057451A" w:rsidRDefault="009C1BD8" w:rsidP="009C1BD8">
            <w:r w:rsidRPr="00171432">
              <w:rPr>
                <w:b/>
                <w:i/>
              </w:rPr>
              <w:t>Environmental impact</w:t>
            </w:r>
            <w:r w:rsidRPr="00171432">
              <w:t xml:space="preserve"> may include</w:t>
            </w:r>
          </w:p>
        </w:tc>
        <w:tc>
          <w:tcPr>
            <w:tcW w:w="6628" w:type="dxa"/>
          </w:tcPr>
          <w:p w:rsidR="009C1BD8" w:rsidRDefault="009C1BD8" w:rsidP="009C1BD8">
            <w:pPr>
              <w:pStyle w:val="bullet"/>
              <w:ind w:left="360"/>
            </w:pPr>
            <w:r>
              <w:t>horticultural / food production</w:t>
            </w:r>
          </w:p>
          <w:p w:rsidR="009C1BD8" w:rsidRDefault="009C1BD8" w:rsidP="009C1BD8">
            <w:pPr>
              <w:pStyle w:val="bullet"/>
              <w:ind w:left="360"/>
            </w:pPr>
            <w:r>
              <w:t>water supply</w:t>
            </w:r>
          </w:p>
          <w:p w:rsidR="009C1BD8" w:rsidRDefault="009C1BD8" w:rsidP="009C1BD8">
            <w:pPr>
              <w:pStyle w:val="bullet"/>
              <w:ind w:left="360"/>
            </w:pPr>
            <w:r>
              <w:t>disease</w:t>
            </w:r>
          </w:p>
          <w:p w:rsidR="009C1BD8" w:rsidRDefault="009C1BD8" w:rsidP="009C1BD8">
            <w:pPr>
              <w:pStyle w:val="bullet"/>
              <w:ind w:left="360"/>
            </w:pPr>
            <w:r>
              <w:t>erosion</w:t>
            </w:r>
          </w:p>
          <w:p w:rsidR="009C1BD8" w:rsidRPr="0057451A" w:rsidRDefault="009C1BD8" w:rsidP="009C1BD8">
            <w:pPr>
              <w:pStyle w:val="bullet"/>
              <w:ind w:left="360"/>
            </w:pPr>
            <w:proofErr w:type="spellStart"/>
            <w:r>
              <w:t>salination</w:t>
            </w:r>
            <w:proofErr w:type="spellEnd"/>
          </w:p>
        </w:tc>
      </w:tr>
      <w:tr w:rsidR="009C1BD8" w:rsidTr="009C1BD8">
        <w:trPr>
          <w:trHeight w:val="918"/>
        </w:trPr>
        <w:tc>
          <w:tcPr>
            <w:tcW w:w="9855" w:type="dxa"/>
            <w:gridSpan w:val="2"/>
          </w:tcPr>
          <w:p w:rsidR="009C1BD8" w:rsidRPr="003C7191" w:rsidRDefault="009C1BD8" w:rsidP="009C1BD8">
            <w:pPr>
              <w:rPr>
                <w:rFonts w:ascii="Arial" w:hAnsi="Arial" w:cs="Arial"/>
              </w:rPr>
            </w:pPr>
            <w:r w:rsidRPr="003C7191">
              <w:rPr>
                <w:rFonts w:ascii="Arial" w:hAnsi="Arial" w:cs="Arial"/>
                <w:b/>
                <w:sz w:val="28"/>
                <w:szCs w:val="28"/>
              </w:rPr>
              <w:t>EVIDENCE GUIDE</w:t>
            </w:r>
          </w:p>
          <w:p w:rsidR="009C1BD8" w:rsidRPr="009C1BD8" w:rsidRDefault="009C1BD8" w:rsidP="009C1BD8">
            <w:pPr>
              <w:rPr>
                <w:rFonts w:ascii="Arial" w:hAnsi="Arial" w:cs="Arial"/>
                <w:sz w:val="16"/>
                <w:szCs w:val="16"/>
              </w:rPr>
            </w:pPr>
            <w:r w:rsidRPr="009C1BD8">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9C1BD8" w:rsidTr="009C1BD8">
        <w:trPr>
          <w:trHeight w:val="1305"/>
        </w:trPr>
        <w:tc>
          <w:tcPr>
            <w:tcW w:w="3227" w:type="dxa"/>
          </w:tcPr>
          <w:p w:rsidR="009C1BD8" w:rsidRPr="003C7191" w:rsidRDefault="009C1BD8" w:rsidP="009C1BD8">
            <w:pPr>
              <w:rPr>
                <w:b/>
              </w:rPr>
            </w:pPr>
            <w:r w:rsidRPr="003C7191">
              <w:rPr>
                <w:b/>
              </w:rPr>
              <w:lastRenderedPageBreak/>
              <w:t>Critical aspects for assessment and evidence required to assess competency in this unit</w:t>
            </w:r>
          </w:p>
        </w:tc>
        <w:tc>
          <w:tcPr>
            <w:tcW w:w="6628" w:type="dxa"/>
          </w:tcPr>
          <w:p w:rsidR="009C1BD8" w:rsidRDefault="009C1BD8" w:rsidP="009C1BD8">
            <w:pPr>
              <w:pStyle w:val="bullet"/>
              <w:ind w:left="360"/>
            </w:pPr>
            <w:r>
              <w:t>evidence must demonstrate that the participant has knowledge of the classifications used in plant and animal taxonomy, can outline the general characteristics of ecosystems including food chains and webs, and is able to discuss issues involved in current ecological  problems</w:t>
            </w:r>
          </w:p>
          <w:p w:rsidR="009C1BD8" w:rsidRPr="0057451A" w:rsidRDefault="009C1BD8" w:rsidP="009C1BD8">
            <w:pPr>
              <w:pStyle w:val="bullet"/>
              <w:ind w:left="360"/>
            </w:pPr>
            <w:r>
              <w:t>evidence requirements include the presentation of information in diagrammatic form as well as verbally and in writing</w:t>
            </w:r>
          </w:p>
        </w:tc>
      </w:tr>
      <w:tr w:rsidR="009C1BD8" w:rsidTr="009C1BD8">
        <w:trPr>
          <w:trHeight w:val="1305"/>
        </w:trPr>
        <w:tc>
          <w:tcPr>
            <w:tcW w:w="3227" w:type="dxa"/>
          </w:tcPr>
          <w:p w:rsidR="009C1BD8" w:rsidRPr="00B445B7" w:rsidRDefault="009C1BD8" w:rsidP="009C1BD8">
            <w:pPr>
              <w:rPr>
                <w:b/>
              </w:rPr>
            </w:pPr>
            <w:r w:rsidRPr="003C7191">
              <w:rPr>
                <w:b/>
              </w:rPr>
              <w:t>Context of and specific resources for assessment</w:t>
            </w:r>
          </w:p>
        </w:tc>
        <w:tc>
          <w:tcPr>
            <w:tcW w:w="6628" w:type="dxa"/>
          </w:tcPr>
          <w:p w:rsidR="009C1BD8" w:rsidRDefault="009C1BD8" w:rsidP="009C1BD8">
            <w:pPr>
              <w:pStyle w:val="bullet"/>
              <w:ind w:left="360"/>
            </w:pPr>
            <w:r>
              <w:t xml:space="preserve">Participants should have access to scientific texts, audio visual resources, charts and sample/models and to the internet. </w:t>
            </w:r>
          </w:p>
          <w:p w:rsidR="009C1BD8" w:rsidRPr="0057451A" w:rsidRDefault="009C1BD8" w:rsidP="009C1BD8">
            <w:pPr>
              <w:pStyle w:val="bullet"/>
              <w:ind w:left="360"/>
            </w:pPr>
            <w:r>
              <w:t>Where possible, theoretical concepts should be supported by demonstrations and/or laboratory experiments to reinforce the links between theoretical knowledge and its practical applications</w:t>
            </w:r>
          </w:p>
        </w:tc>
      </w:tr>
      <w:tr w:rsidR="009C1BD8" w:rsidTr="009C1BD8">
        <w:trPr>
          <w:trHeight w:val="1305"/>
        </w:trPr>
        <w:tc>
          <w:tcPr>
            <w:tcW w:w="3227" w:type="dxa"/>
          </w:tcPr>
          <w:p w:rsidR="009C1BD8" w:rsidRPr="0057451A" w:rsidRDefault="009C1BD8" w:rsidP="009C1BD8">
            <w:r w:rsidRPr="003C7191">
              <w:rPr>
                <w:b/>
              </w:rPr>
              <w:t>Method of assessment</w:t>
            </w:r>
          </w:p>
        </w:tc>
        <w:tc>
          <w:tcPr>
            <w:tcW w:w="6628" w:type="dxa"/>
          </w:tcPr>
          <w:p w:rsidR="009C1BD8" w:rsidRDefault="009C1BD8" w:rsidP="009C1BD8">
            <w:pPr>
              <w:pStyle w:val="bullet"/>
              <w:numPr>
                <w:ilvl w:val="0"/>
                <w:numId w:val="0"/>
              </w:numPr>
            </w:pPr>
            <w:r>
              <w:t>Learning outcomes may be assessed separately or in combination with others.</w:t>
            </w:r>
          </w:p>
          <w:p w:rsidR="009C1BD8" w:rsidRDefault="009C1BD8" w:rsidP="009C1BD8">
            <w:pPr>
              <w:pStyle w:val="bullet"/>
              <w:numPr>
                <w:ilvl w:val="0"/>
                <w:numId w:val="0"/>
              </w:numPr>
            </w:pPr>
            <w:r>
              <w:t>A range of suitable assessment methods can include:</w:t>
            </w:r>
          </w:p>
          <w:p w:rsidR="009C1BD8" w:rsidRDefault="009C1BD8" w:rsidP="009C1BD8">
            <w:pPr>
              <w:pStyle w:val="bullet"/>
              <w:ind w:left="360"/>
            </w:pPr>
            <w:r>
              <w:t xml:space="preserve">direct observation of practical work and/or demonstrations </w:t>
            </w:r>
          </w:p>
          <w:p w:rsidR="009C1BD8" w:rsidRDefault="009C1BD8" w:rsidP="009C1BD8">
            <w:pPr>
              <w:pStyle w:val="bullet"/>
              <w:ind w:left="360"/>
            </w:pPr>
            <w:r>
              <w:t>review of logbook of practical work/investigation/research activities/fieldwork</w:t>
            </w:r>
          </w:p>
          <w:p w:rsidR="009C1BD8" w:rsidRDefault="009C1BD8" w:rsidP="009C1BD8">
            <w:pPr>
              <w:pStyle w:val="bullet"/>
              <w:ind w:left="360"/>
            </w:pPr>
            <w:r>
              <w:t>analysis of laboratory reports</w:t>
            </w:r>
          </w:p>
          <w:p w:rsidR="009C1BD8" w:rsidRDefault="009C1BD8" w:rsidP="009C1BD8">
            <w:pPr>
              <w:pStyle w:val="bullet"/>
              <w:ind w:left="360"/>
            </w:pPr>
            <w:r>
              <w:t>review and analysis of written reports</w:t>
            </w:r>
          </w:p>
          <w:p w:rsidR="009C1BD8" w:rsidRDefault="009C1BD8" w:rsidP="009C1BD8">
            <w:pPr>
              <w:pStyle w:val="bullet"/>
              <w:ind w:left="360"/>
            </w:pPr>
            <w:r>
              <w:t>oral or written questioning</w:t>
            </w:r>
          </w:p>
          <w:p w:rsidR="009C1BD8" w:rsidRPr="0057451A" w:rsidRDefault="009C1BD8" w:rsidP="009C1BD8">
            <w:pPr>
              <w:pStyle w:val="bullet"/>
              <w:ind w:left="360"/>
            </w:pPr>
            <w:r>
              <w:t>direct observation of verbal presentations/PowerPoint presentations</w:t>
            </w:r>
          </w:p>
        </w:tc>
      </w:tr>
    </w:tbl>
    <w:p w:rsidR="009C1BD8" w:rsidRDefault="009C1BD8" w:rsidP="007A667C">
      <w:pPr>
        <w:keepNext/>
        <w:rPr>
          <w:rFonts w:ascii="Arial" w:hAnsi="Arial" w:cs="Arial"/>
        </w:rPr>
        <w:sectPr w:rsidR="009C1BD8" w:rsidSect="008B34B4">
          <w:headerReference w:type="even" r:id="rId111"/>
          <w:headerReference w:type="default" r:id="rId112"/>
          <w:headerReference w:type="first" r:id="rId113"/>
          <w:pgSz w:w="11907" w:h="16840" w:code="9"/>
          <w:pgMar w:top="1134" w:right="1134" w:bottom="1440" w:left="1134" w:header="709" w:footer="709" w:gutter="0"/>
          <w:cols w:space="708"/>
          <w:docGrid w:linePitch="360"/>
        </w:sectPr>
      </w:pPr>
    </w:p>
    <w:tbl>
      <w:tblPr>
        <w:tblW w:w="0" w:type="auto"/>
        <w:tblLook w:val="04A0" w:firstRow="1" w:lastRow="0" w:firstColumn="1" w:lastColumn="0" w:noHBand="0" w:noVBand="1"/>
      </w:tblPr>
      <w:tblGrid>
        <w:gridCol w:w="3227"/>
        <w:gridCol w:w="60"/>
        <w:gridCol w:w="522"/>
        <w:gridCol w:w="6046"/>
      </w:tblGrid>
      <w:tr w:rsidR="009C1BD8" w:rsidRPr="00E145E6" w:rsidTr="009C1BD8">
        <w:trPr>
          <w:trHeight w:val="588"/>
        </w:trPr>
        <w:tc>
          <w:tcPr>
            <w:tcW w:w="3287" w:type="dxa"/>
            <w:gridSpan w:val="2"/>
          </w:tcPr>
          <w:p w:rsidR="009C1BD8" w:rsidRPr="00FF3A83" w:rsidRDefault="009C1BD8" w:rsidP="009C1BD8">
            <w:pPr>
              <w:spacing w:before="60" w:after="60"/>
              <w:rPr>
                <w:rFonts w:ascii="Arial" w:hAnsi="Arial" w:cs="Arial"/>
                <w:sz w:val="28"/>
                <w:szCs w:val="28"/>
              </w:rPr>
            </w:pPr>
            <w:r w:rsidRPr="00FF3A83">
              <w:rPr>
                <w:rFonts w:ascii="Arial" w:hAnsi="Arial" w:cs="Arial"/>
                <w:sz w:val="28"/>
                <w:szCs w:val="28"/>
              </w:rPr>
              <w:lastRenderedPageBreak/>
              <w:t xml:space="preserve">Unit Code </w:t>
            </w:r>
          </w:p>
        </w:tc>
        <w:tc>
          <w:tcPr>
            <w:tcW w:w="6568" w:type="dxa"/>
            <w:gridSpan w:val="2"/>
          </w:tcPr>
          <w:p w:rsidR="009C1BD8" w:rsidRPr="00E145E6" w:rsidRDefault="009C1BD8" w:rsidP="009C1BD8">
            <w:pPr>
              <w:pStyle w:val="VRQA1"/>
            </w:pPr>
            <w:bookmarkStart w:id="87" w:name="_Toc426542614"/>
            <w:r>
              <w:t>V</w:t>
            </w:r>
            <w:r w:rsidR="00C95E79">
              <w:t>U21081</w:t>
            </w:r>
            <w:bookmarkEnd w:id="87"/>
          </w:p>
        </w:tc>
      </w:tr>
      <w:tr w:rsidR="009C1BD8" w:rsidRPr="003C7191" w:rsidTr="009C1BD8">
        <w:trPr>
          <w:trHeight w:val="505"/>
        </w:trPr>
        <w:tc>
          <w:tcPr>
            <w:tcW w:w="3287" w:type="dxa"/>
            <w:gridSpan w:val="2"/>
          </w:tcPr>
          <w:p w:rsidR="009C1BD8" w:rsidRPr="00FF3A83" w:rsidRDefault="009C1BD8" w:rsidP="009C1BD8">
            <w:pPr>
              <w:spacing w:before="60" w:after="60"/>
              <w:rPr>
                <w:rFonts w:ascii="Arial" w:hAnsi="Arial" w:cs="Arial"/>
                <w:sz w:val="28"/>
                <w:szCs w:val="28"/>
              </w:rPr>
            </w:pPr>
            <w:r w:rsidRPr="00FF3A83">
              <w:rPr>
                <w:rFonts w:ascii="Arial" w:hAnsi="Arial" w:cs="Arial"/>
                <w:sz w:val="28"/>
                <w:szCs w:val="28"/>
              </w:rPr>
              <w:t>Unit Title</w:t>
            </w:r>
          </w:p>
        </w:tc>
        <w:tc>
          <w:tcPr>
            <w:tcW w:w="6568" w:type="dxa"/>
            <w:gridSpan w:val="2"/>
          </w:tcPr>
          <w:p w:rsidR="009C1BD8" w:rsidRPr="00A6209E" w:rsidRDefault="009C1BD8" w:rsidP="009C1BD8">
            <w:pPr>
              <w:pStyle w:val="VRQA1"/>
            </w:pPr>
            <w:bookmarkStart w:id="88" w:name="_Toc426542615"/>
            <w:r>
              <w:t>Work mathematically with statistics and calculus</w:t>
            </w:r>
            <w:bookmarkEnd w:id="88"/>
          </w:p>
        </w:tc>
      </w:tr>
      <w:tr w:rsidR="009C1BD8" w:rsidRPr="003C7191" w:rsidTr="009C1BD8">
        <w:trPr>
          <w:trHeight w:val="1253"/>
        </w:trPr>
        <w:tc>
          <w:tcPr>
            <w:tcW w:w="3287" w:type="dxa"/>
            <w:gridSpan w:val="2"/>
          </w:tcPr>
          <w:p w:rsidR="009C1BD8" w:rsidRPr="003C7191" w:rsidRDefault="009C1BD8" w:rsidP="009C1BD8">
            <w:pPr>
              <w:spacing w:before="60" w:after="60"/>
              <w:rPr>
                <w:rFonts w:ascii="Arial" w:hAnsi="Arial" w:cs="Arial"/>
                <w:sz w:val="28"/>
                <w:szCs w:val="28"/>
              </w:rPr>
            </w:pPr>
            <w:r w:rsidRPr="003C7191">
              <w:rPr>
                <w:rFonts w:ascii="Arial" w:hAnsi="Arial" w:cs="Arial"/>
                <w:sz w:val="28"/>
                <w:szCs w:val="28"/>
              </w:rPr>
              <w:t>Unit Descriptor</w:t>
            </w:r>
          </w:p>
        </w:tc>
        <w:tc>
          <w:tcPr>
            <w:tcW w:w="6568" w:type="dxa"/>
            <w:gridSpan w:val="2"/>
          </w:tcPr>
          <w:p w:rsidR="009C1BD8" w:rsidRPr="003C7191" w:rsidRDefault="009C1BD8" w:rsidP="009C1BD8">
            <w:pPr>
              <w:spacing w:before="60" w:after="60"/>
              <w:rPr>
                <w:rFonts w:ascii="Arial" w:hAnsi="Arial" w:cs="Arial"/>
              </w:rPr>
            </w:pPr>
            <w:r w:rsidRPr="00A6209E">
              <w:rPr>
                <w:rFonts w:ascii="Arial" w:hAnsi="Arial" w:cs="Arial"/>
              </w:rPr>
              <w:t>The purpose of this unit is to provide learners with knowledge and skills related to statistical relationships between bivariate data, the normal distribution, sets applied to problems, probability and differential calculus.</w:t>
            </w:r>
          </w:p>
        </w:tc>
      </w:tr>
      <w:tr w:rsidR="009C1BD8" w:rsidRPr="003C7191" w:rsidTr="00E508A3">
        <w:trPr>
          <w:trHeight w:val="633"/>
        </w:trPr>
        <w:tc>
          <w:tcPr>
            <w:tcW w:w="3287" w:type="dxa"/>
            <w:gridSpan w:val="2"/>
          </w:tcPr>
          <w:p w:rsidR="009C1BD8" w:rsidRPr="003C7191" w:rsidRDefault="009C1BD8" w:rsidP="009C1BD8">
            <w:pPr>
              <w:spacing w:before="60" w:after="60"/>
              <w:rPr>
                <w:rFonts w:ascii="Arial" w:hAnsi="Arial" w:cs="Arial"/>
                <w:sz w:val="28"/>
                <w:szCs w:val="28"/>
              </w:rPr>
            </w:pPr>
            <w:r w:rsidRPr="003C7191">
              <w:rPr>
                <w:rFonts w:ascii="Arial" w:hAnsi="Arial" w:cs="Arial"/>
                <w:sz w:val="28"/>
                <w:szCs w:val="28"/>
              </w:rPr>
              <w:t>Employability skills</w:t>
            </w:r>
          </w:p>
        </w:tc>
        <w:tc>
          <w:tcPr>
            <w:tcW w:w="6568" w:type="dxa"/>
            <w:gridSpan w:val="2"/>
          </w:tcPr>
          <w:p w:rsidR="009C1BD8" w:rsidRPr="003C7191" w:rsidRDefault="00E508A3" w:rsidP="009C1BD8">
            <w:pPr>
              <w:spacing w:before="60" w:after="60"/>
              <w:rPr>
                <w:rFonts w:ascii="Arial" w:hAnsi="Arial" w:cs="Arial"/>
              </w:rPr>
            </w:pPr>
            <w:r w:rsidRPr="0062630C">
              <w:rPr>
                <w:rFonts w:ascii="Arial" w:hAnsi="Arial" w:cs="Arial"/>
              </w:rPr>
              <w:t>This unit contains employability skills.  Refer to the employability skills summary to identify employability skill requirements.</w:t>
            </w:r>
          </w:p>
        </w:tc>
      </w:tr>
      <w:tr w:rsidR="009C1BD8" w:rsidRPr="003C7191" w:rsidTr="009C1BD8">
        <w:trPr>
          <w:trHeight w:val="651"/>
        </w:trPr>
        <w:tc>
          <w:tcPr>
            <w:tcW w:w="3287" w:type="dxa"/>
            <w:gridSpan w:val="2"/>
          </w:tcPr>
          <w:p w:rsidR="009C1BD8" w:rsidRPr="003C7191" w:rsidRDefault="009C1BD8" w:rsidP="009C1BD8">
            <w:pPr>
              <w:spacing w:before="60" w:after="60"/>
              <w:rPr>
                <w:rFonts w:ascii="Arial" w:hAnsi="Arial" w:cs="Arial"/>
                <w:sz w:val="28"/>
                <w:szCs w:val="28"/>
              </w:rPr>
            </w:pPr>
            <w:r w:rsidRPr="003C7191">
              <w:rPr>
                <w:rFonts w:ascii="Arial" w:hAnsi="Arial" w:cs="Arial"/>
                <w:sz w:val="28"/>
                <w:szCs w:val="28"/>
              </w:rPr>
              <w:t>Application of the</w:t>
            </w:r>
            <w:r>
              <w:rPr>
                <w:rFonts w:ascii="Arial" w:hAnsi="Arial" w:cs="Arial"/>
                <w:sz w:val="28"/>
                <w:szCs w:val="28"/>
              </w:rPr>
              <w:t xml:space="preserve"> u</w:t>
            </w:r>
            <w:r w:rsidRPr="003C7191">
              <w:rPr>
                <w:rFonts w:ascii="Arial" w:hAnsi="Arial" w:cs="Arial"/>
                <w:sz w:val="28"/>
                <w:szCs w:val="28"/>
              </w:rPr>
              <w:t>nit</w:t>
            </w:r>
          </w:p>
        </w:tc>
        <w:tc>
          <w:tcPr>
            <w:tcW w:w="6568" w:type="dxa"/>
            <w:gridSpan w:val="2"/>
          </w:tcPr>
          <w:p w:rsidR="009C1BD8" w:rsidRPr="003C7191" w:rsidRDefault="009C1BD8" w:rsidP="009C1BD8">
            <w:pPr>
              <w:spacing w:before="60" w:after="60"/>
              <w:rPr>
                <w:rFonts w:ascii="Arial" w:hAnsi="Arial" w:cs="Arial"/>
              </w:rPr>
            </w:pPr>
            <w:r w:rsidRPr="00A6209E">
              <w:rPr>
                <w:rFonts w:ascii="Arial" w:hAnsi="Arial" w:cs="Arial"/>
              </w:rPr>
              <w:t>The unit covers mathematical skills and knowledge which apply to a number of science further study pathways, and work roles.</w:t>
            </w:r>
          </w:p>
        </w:tc>
      </w:tr>
      <w:tr w:rsidR="009C1BD8" w:rsidRPr="003C7191" w:rsidTr="009C1BD8">
        <w:trPr>
          <w:trHeight w:val="1253"/>
        </w:trPr>
        <w:tc>
          <w:tcPr>
            <w:tcW w:w="3287" w:type="dxa"/>
            <w:gridSpan w:val="2"/>
          </w:tcPr>
          <w:p w:rsidR="009C1BD8" w:rsidRPr="009C1BD8" w:rsidRDefault="009C1BD8" w:rsidP="009C1BD8">
            <w:pPr>
              <w:spacing w:before="60" w:after="60"/>
              <w:rPr>
                <w:rFonts w:ascii="Arial" w:hAnsi="Arial" w:cs="Arial"/>
                <w:b/>
              </w:rPr>
            </w:pPr>
            <w:r w:rsidRPr="009C1BD8">
              <w:rPr>
                <w:rFonts w:ascii="Arial" w:hAnsi="Arial" w:cs="Arial"/>
                <w:b/>
                <w:sz w:val="28"/>
                <w:szCs w:val="28"/>
              </w:rPr>
              <w:t>ELEMENT</w:t>
            </w:r>
          </w:p>
          <w:p w:rsidR="009C1BD8" w:rsidRPr="009C1BD8" w:rsidRDefault="009C1BD8" w:rsidP="009C1BD8">
            <w:pPr>
              <w:spacing w:before="60" w:after="60"/>
              <w:rPr>
                <w:rFonts w:ascii="Arial" w:hAnsi="Arial" w:cs="Arial"/>
                <w:sz w:val="16"/>
                <w:szCs w:val="16"/>
              </w:rPr>
            </w:pPr>
            <w:r w:rsidRPr="009C1BD8">
              <w:rPr>
                <w:rFonts w:ascii="Arial" w:hAnsi="Arial" w:cs="Arial"/>
                <w:sz w:val="16"/>
                <w:szCs w:val="16"/>
              </w:rPr>
              <w:t>Elements describe the essential outcomes of a unit of competency.</w:t>
            </w:r>
          </w:p>
        </w:tc>
        <w:tc>
          <w:tcPr>
            <w:tcW w:w="6568" w:type="dxa"/>
            <w:gridSpan w:val="2"/>
          </w:tcPr>
          <w:p w:rsidR="009C1BD8" w:rsidRPr="003C7191" w:rsidRDefault="009C1BD8" w:rsidP="009C1BD8">
            <w:pPr>
              <w:spacing w:before="60" w:after="60"/>
              <w:rPr>
                <w:rFonts w:ascii="Arial" w:hAnsi="Arial" w:cs="Arial"/>
                <w:b/>
              </w:rPr>
            </w:pPr>
            <w:r w:rsidRPr="003C7191">
              <w:rPr>
                <w:rFonts w:ascii="Arial" w:hAnsi="Arial" w:cs="Arial"/>
                <w:b/>
                <w:sz w:val="28"/>
                <w:szCs w:val="28"/>
              </w:rPr>
              <w:t>PERFORMANCE CRITERIA</w:t>
            </w:r>
          </w:p>
          <w:p w:rsidR="009C1BD8" w:rsidRPr="009C1BD8" w:rsidRDefault="009C1BD8" w:rsidP="009C1BD8">
            <w:pPr>
              <w:spacing w:before="60" w:after="60"/>
              <w:rPr>
                <w:rFonts w:ascii="Arial" w:hAnsi="Arial" w:cs="Arial"/>
                <w:sz w:val="16"/>
                <w:szCs w:val="16"/>
              </w:rPr>
            </w:pPr>
            <w:r w:rsidRPr="009C1BD8">
              <w:rPr>
                <w:rFonts w:ascii="Arial" w:hAnsi="Arial" w:cs="Arial"/>
                <w:sz w:val="16"/>
                <w:szCs w:val="16"/>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9C1BD8" w:rsidRPr="003C7191" w:rsidTr="009C1BD8">
        <w:trPr>
          <w:trHeight w:val="489"/>
        </w:trPr>
        <w:tc>
          <w:tcPr>
            <w:tcW w:w="3287" w:type="dxa"/>
            <w:gridSpan w:val="2"/>
            <w:vMerge w:val="restart"/>
          </w:tcPr>
          <w:p w:rsidR="009C1BD8" w:rsidRPr="000E1821" w:rsidRDefault="009C1BD8" w:rsidP="009C1BD8">
            <w:pPr>
              <w:pStyle w:val="PC"/>
            </w:pPr>
            <w:r w:rsidRPr="000E1821">
              <w:t>1</w:t>
            </w:r>
            <w:r>
              <w:t xml:space="preserve"> </w:t>
            </w:r>
            <w:r w:rsidRPr="00A6209E">
              <w:t>Determine the correlation coefficient and the equation of the regression line for bivariate data</w:t>
            </w:r>
          </w:p>
        </w:tc>
        <w:tc>
          <w:tcPr>
            <w:tcW w:w="522" w:type="dxa"/>
          </w:tcPr>
          <w:p w:rsidR="009C1BD8" w:rsidRPr="000E1821" w:rsidRDefault="009C1BD8" w:rsidP="009C1BD8">
            <w:pPr>
              <w:pStyle w:val="PC"/>
            </w:pPr>
            <w:r w:rsidRPr="00434FEA">
              <w:t>1.1</w:t>
            </w:r>
          </w:p>
        </w:tc>
        <w:tc>
          <w:tcPr>
            <w:tcW w:w="6046" w:type="dxa"/>
          </w:tcPr>
          <w:p w:rsidR="009C1BD8" w:rsidRPr="000E1821" w:rsidRDefault="009C1BD8" w:rsidP="009C1BD8">
            <w:pPr>
              <w:pStyle w:val="PC"/>
            </w:pPr>
            <w:r w:rsidRPr="00A6209E">
              <w:t xml:space="preserve">Plot </w:t>
            </w:r>
            <w:r w:rsidRPr="00A6209E">
              <w:rPr>
                <w:b/>
                <w:i/>
              </w:rPr>
              <w:t>bivariate data</w:t>
            </w:r>
            <w:r w:rsidRPr="00A6209E">
              <w:t xml:space="preserve"> on a scatter diagram and estimate trends and the degree of correlation by inspection</w:t>
            </w:r>
          </w:p>
        </w:tc>
      </w:tr>
      <w:tr w:rsidR="009C1BD8" w:rsidRPr="003C7191" w:rsidTr="009C1BD8">
        <w:trPr>
          <w:trHeight w:val="516"/>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rsidRPr="000E1821">
              <w:t>1.2</w:t>
            </w:r>
          </w:p>
        </w:tc>
        <w:tc>
          <w:tcPr>
            <w:tcW w:w="6046" w:type="dxa"/>
          </w:tcPr>
          <w:p w:rsidR="009C1BD8" w:rsidRPr="000E1821" w:rsidRDefault="009C1BD8" w:rsidP="009C1BD8">
            <w:pPr>
              <w:pStyle w:val="PC"/>
            </w:pPr>
            <w:r w:rsidRPr="00A6209E">
              <w:rPr>
                <w:b/>
                <w:i/>
              </w:rPr>
              <w:t>Calculate</w:t>
            </w:r>
            <w:r w:rsidRPr="00A6209E">
              <w:t xml:space="preserve"> the correlation coefficient</w:t>
            </w:r>
          </w:p>
        </w:tc>
      </w:tr>
      <w:tr w:rsidR="009C1BD8" w:rsidRPr="003C7191" w:rsidTr="009C1BD8">
        <w:trPr>
          <w:trHeight w:val="584"/>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rsidRPr="000E1821">
              <w:t>1.3</w:t>
            </w:r>
          </w:p>
        </w:tc>
        <w:tc>
          <w:tcPr>
            <w:tcW w:w="6046" w:type="dxa"/>
          </w:tcPr>
          <w:p w:rsidR="009C1BD8" w:rsidRPr="000E1821" w:rsidRDefault="009C1BD8" w:rsidP="009C1BD8">
            <w:pPr>
              <w:pStyle w:val="PC"/>
            </w:pPr>
            <w:r w:rsidRPr="00A6209E">
              <w:t>Evaluate the correlation coefficient as a measure of the degree to which the association between the variables approaches a linear functional relationship</w:t>
            </w:r>
          </w:p>
        </w:tc>
      </w:tr>
      <w:tr w:rsidR="009C1BD8" w:rsidRPr="003C7191" w:rsidTr="009C1BD8">
        <w:trPr>
          <w:trHeight w:val="584"/>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t>1.4</w:t>
            </w:r>
          </w:p>
        </w:tc>
        <w:tc>
          <w:tcPr>
            <w:tcW w:w="6046" w:type="dxa"/>
          </w:tcPr>
          <w:p w:rsidR="009C1BD8" w:rsidRPr="00A6209E" w:rsidRDefault="009C1BD8" w:rsidP="009C1BD8">
            <w:pPr>
              <w:pStyle w:val="PC"/>
              <w:rPr>
                <w:b/>
                <w:i/>
              </w:rPr>
            </w:pPr>
            <w:r w:rsidRPr="00A6209E">
              <w:rPr>
                <w:b/>
                <w:i/>
              </w:rPr>
              <w:t xml:space="preserve">Calculate the equations of regression lines </w:t>
            </w:r>
            <w:r w:rsidRPr="00A6209E">
              <w:t>from</w:t>
            </w:r>
            <w:r w:rsidRPr="00A6209E">
              <w:rPr>
                <w:b/>
                <w:i/>
              </w:rPr>
              <w:t xml:space="preserve"> bivariate data</w:t>
            </w:r>
          </w:p>
        </w:tc>
      </w:tr>
      <w:tr w:rsidR="009C1BD8" w:rsidRPr="003C7191" w:rsidTr="009C1BD8">
        <w:trPr>
          <w:trHeight w:val="584"/>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t>1.5</w:t>
            </w:r>
          </w:p>
        </w:tc>
        <w:tc>
          <w:tcPr>
            <w:tcW w:w="6046" w:type="dxa"/>
          </w:tcPr>
          <w:p w:rsidR="009C1BD8" w:rsidRPr="000E1821" w:rsidRDefault="009C1BD8" w:rsidP="009C1BD8">
            <w:pPr>
              <w:pStyle w:val="PC"/>
            </w:pPr>
            <w:r w:rsidRPr="00A6209E">
              <w:t xml:space="preserve">Use the equations of regression lines to make predictions in </w:t>
            </w:r>
            <w:r w:rsidRPr="00A6209E">
              <w:rPr>
                <w:b/>
                <w:i/>
              </w:rPr>
              <w:t>practical situations</w:t>
            </w:r>
          </w:p>
        </w:tc>
      </w:tr>
      <w:tr w:rsidR="009C1BD8" w:rsidRPr="003C7191" w:rsidTr="009C1BD8">
        <w:trPr>
          <w:trHeight w:val="584"/>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t>1.6</w:t>
            </w:r>
          </w:p>
        </w:tc>
        <w:tc>
          <w:tcPr>
            <w:tcW w:w="6046" w:type="dxa"/>
          </w:tcPr>
          <w:p w:rsidR="009C1BD8" w:rsidRPr="000E1821" w:rsidRDefault="009C1BD8" w:rsidP="009C1BD8">
            <w:pPr>
              <w:pStyle w:val="PC"/>
            </w:pPr>
            <w:r w:rsidRPr="00A6209E">
              <w:t xml:space="preserve">Investigate </w:t>
            </w:r>
            <w:r w:rsidRPr="00A6209E">
              <w:rPr>
                <w:b/>
                <w:i/>
              </w:rPr>
              <w:t>practical problems</w:t>
            </w:r>
            <w:r w:rsidRPr="00A6209E">
              <w:t xml:space="preserve"> using correlation and regression</w:t>
            </w:r>
          </w:p>
        </w:tc>
      </w:tr>
      <w:tr w:rsidR="009C1BD8" w:rsidRPr="003C7191" w:rsidTr="009C1BD8">
        <w:trPr>
          <w:trHeight w:val="584"/>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t>1.7</w:t>
            </w:r>
          </w:p>
        </w:tc>
        <w:tc>
          <w:tcPr>
            <w:tcW w:w="6046" w:type="dxa"/>
          </w:tcPr>
          <w:p w:rsidR="009C1BD8" w:rsidRPr="000E1821" w:rsidRDefault="009C1BD8" w:rsidP="009C1BD8">
            <w:pPr>
              <w:pStyle w:val="PC"/>
            </w:pPr>
            <w:r w:rsidRPr="00A6209E">
              <w:t>Describe the limitations of the use of regression lines for making predictions</w:t>
            </w:r>
          </w:p>
        </w:tc>
      </w:tr>
      <w:tr w:rsidR="009C1BD8" w:rsidRPr="003C7191" w:rsidTr="009C1BD8">
        <w:trPr>
          <w:trHeight w:val="572"/>
        </w:trPr>
        <w:tc>
          <w:tcPr>
            <w:tcW w:w="3287" w:type="dxa"/>
            <w:gridSpan w:val="2"/>
            <w:vMerge w:val="restart"/>
          </w:tcPr>
          <w:p w:rsidR="009C1BD8" w:rsidRPr="000E1821" w:rsidRDefault="009C1BD8" w:rsidP="009C1BD8">
            <w:pPr>
              <w:pStyle w:val="PC"/>
            </w:pPr>
            <w:r w:rsidRPr="000E1821">
              <w:t>2</w:t>
            </w:r>
            <w:r>
              <w:t xml:space="preserve"> </w:t>
            </w:r>
            <w:r w:rsidRPr="00A6209E">
              <w:t>Solve mathematics problems involving sets</w:t>
            </w:r>
          </w:p>
        </w:tc>
        <w:tc>
          <w:tcPr>
            <w:tcW w:w="522" w:type="dxa"/>
          </w:tcPr>
          <w:p w:rsidR="009C1BD8" w:rsidRPr="000E1821" w:rsidRDefault="009C1BD8" w:rsidP="009C1BD8">
            <w:pPr>
              <w:pStyle w:val="PC"/>
            </w:pPr>
            <w:r w:rsidRPr="000E1821">
              <w:t>2.1</w:t>
            </w:r>
          </w:p>
        </w:tc>
        <w:tc>
          <w:tcPr>
            <w:tcW w:w="6046" w:type="dxa"/>
          </w:tcPr>
          <w:p w:rsidR="009C1BD8" w:rsidRPr="000E1821" w:rsidRDefault="009C1BD8" w:rsidP="009C1BD8">
            <w:pPr>
              <w:pStyle w:val="PC"/>
            </w:pPr>
            <w:r w:rsidRPr="00A6209E">
              <w:t>Use the properties of set operations or Venn Diagrams to simplify set expressions, and to prove equivalence between set expressions</w:t>
            </w:r>
          </w:p>
        </w:tc>
      </w:tr>
      <w:tr w:rsidR="009C1BD8" w:rsidRPr="003C7191" w:rsidTr="009C1BD8">
        <w:trPr>
          <w:trHeight w:val="503"/>
        </w:trPr>
        <w:tc>
          <w:tcPr>
            <w:tcW w:w="3287" w:type="dxa"/>
            <w:gridSpan w:val="2"/>
            <w:vMerge/>
          </w:tcPr>
          <w:p w:rsidR="009C1BD8" w:rsidRPr="000E1821" w:rsidRDefault="009C1BD8" w:rsidP="009C1BD8">
            <w:pPr>
              <w:pStyle w:val="PC"/>
            </w:pPr>
          </w:p>
        </w:tc>
        <w:tc>
          <w:tcPr>
            <w:tcW w:w="522" w:type="dxa"/>
          </w:tcPr>
          <w:p w:rsidR="009C1BD8" w:rsidRPr="000E1821" w:rsidRDefault="009C1BD8" w:rsidP="009C1BD8">
            <w:pPr>
              <w:pStyle w:val="PC"/>
            </w:pPr>
            <w:r w:rsidRPr="000E1821">
              <w:t>2.2</w:t>
            </w:r>
          </w:p>
        </w:tc>
        <w:tc>
          <w:tcPr>
            <w:tcW w:w="6046" w:type="dxa"/>
          </w:tcPr>
          <w:p w:rsidR="009C1BD8" w:rsidRPr="000E1821" w:rsidRDefault="009C1BD8" w:rsidP="009C1BD8">
            <w:pPr>
              <w:pStyle w:val="PC"/>
            </w:pPr>
            <w:r w:rsidRPr="00A6209E">
              <w:t>Solve applied problems using the concepts and techniques of set algebra</w:t>
            </w:r>
          </w:p>
        </w:tc>
      </w:tr>
      <w:tr w:rsidR="009C1BD8" w:rsidRPr="003C7191" w:rsidTr="009C1BD8">
        <w:trPr>
          <w:trHeight w:val="526"/>
        </w:trPr>
        <w:tc>
          <w:tcPr>
            <w:tcW w:w="3287" w:type="dxa"/>
            <w:gridSpan w:val="2"/>
            <w:vMerge w:val="restart"/>
          </w:tcPr>
          <w:p w:rsidR="009C1BD8" w:rsidRPr="000E1821" w:rsidRDefault="009C1BD8" w:rsidP="009C1BD8">
            <w:pPr>
              <w:pStyle w:val="PC"/>
            </w:pPr>
            <w:r w:rsidRPr="000E1821">
              <w:t>3</w:t>
            </w:r>
            <w:r>
              <w:t xml:space="preserve"> </w:t>
            </w:r>
            <w:r w:rsidRPr="00A6209E">
              <w:t>Use probability theory to solve mathematics problems</w:t>
            </w:r>
          </w:p>
        </w:tc>
        <w:tc>
          <w:tcPr>
            <w:tcW w:w="522" w:type="dxa"/>
          </w:tcPr>
          <w:p w:rsidR="009C1BD8" w:rsidRPr="000E1821" w:rsidRDefault="009C1BD8" w:rsidP="009C1BD8">
            <w:pPr>
              <w:pStyle w:val="PC"/>
            </w:pPr>
            <w:r w:rsidRPr="000E1821">
              <w:t>3.1</w:t>
            </w:r>
          </w:p>
        </w:tc>
        <w:tc>
          <w:tcPr>
            <w:tcW w:w="6046" w:type="dxa"/>
          </w:tcPr>
          <w:p w:rsidR="009C1BD8" w:rsidRPr="000E1821" w:rsidRDefault="009C1BD8" w:rsidP="009C1BD8">
            <w:pPr>
              <w:pStyle w:val="PC"/>
            </w:pPr>
            <w:r w:rsidRPr="00A6209E">
              <w:t xml:space="preserve">Calculate </w:t>
            </w:r>
            <w:r w:rsidRPr="00A6209E">
              <w:rPr>
                <w:b/>
                <w:i/>
              </w:rPr>
              <w:t>theoretical probabilities</w:t>
            </w:r>
            <w:r w:rsidRPr="00A6209E">
              <w:t xml:space="preserve"> for simple and complementary events and compare them with experimental results</w:t>
            </w:r>
          </w:p>
        </w:tc>
      </w:tr>
      <w:tr w:rsidR="009C1BD8" w:rsidRPr="003C7191" w:rsidTr="009C1BD8">
        <w:trPr>
          <w:trHeight w:val="543"/>
        </w:trPr>
        <w:tc>
          <w:tcPr>
            <w:tcW w:w="3287" w:type="dxa"/>
            <w:gridSpan w:val="2"/>
            <w:vMerge/>
          </w:tcPr>
          <w:p w:rsidR="009C1BD8" w:rsidRPr="003C7191" w:rsidRDefault="009C1BD8" w:rsidP="009C1BD8">
            <w:pPr>
              <w:rPr>
                <w:rFonts w:ascii="Arial" w:hAnsi="Arial" w:cs="Arial"/>
              </w:rPr>
            </w:pPr>
          </w:p>
        </w:tc>
        <w:tc>
          <w:tcPr>
            <w:tcW w:w="522" w:type="dxa"/>
          </w:tcPr>
          <w:p w:rsidR="009C1BD8" w:rsidRPr="000E1821" w:rsidRDefault="009C1BD8" w:rsidP="009C1BD8">
            <w:pPr>
              <w:pStyle w:val="PC"/>
            </w:pPr>
            <w:r w:rsidRPr="000E1821">
              <w:t>3.2</w:t>
            </w:r>
          </w:p>
        </w:tc>
        <w:tc>
          <w:tcPr>
            <w:tcW w:w="6046" w:type="dxa"/>
          </w:tcPr>
          <w:p w:rsidR="009C1BD8" w:rsidRPr="000E1821" w:rsidRDefault="009C1BD8" w:rsidP="009C1BD8">
            <w:pPr>
              <w:pStyle w:val="PC"/>
            </w:pPr>
            <w:r w:rsidRPr="00A6209E">
              <w:t>Infer probabilities from experiments for events which cannot be predicted theoretically</w:t>
            </w:r>
          </w:p>
        </w:tc>
      </w:tr>
      <w:tr w:rsidR="009C1BD8" w:rsidRPr="003C7191" w:rsidTr="009C1BD8">
        <w:trPr>
          <w:trHeight w:val="469"/>
        </w:trPr>
        <w:tc>
          <w:tcPr>
            <w:tcW w:w="3287" w:type="dxa"/>
            <w:gridSpan w:val="2"/>
            <w:vMerge/>
          </w:tcPr>
          <w:p w:rsidR="009C1BD8" w:rsidRPr="003C7191" w:rsidRDefault="009C1BD8" w:rsidP="009C1BD8">
            <w:pPr>
              <w:rPr>
                <w:rFonts w:ascii="Arial" w:hAnsi="Arial" w:cs="Arial"/>
              </w:rPr>
            </w:pPr>
          </w:p>
        </w:tc>
        <w:tc>
          <w:tcPr>
            <w:tcW w:w="522" w:type="dxa"/>
          </w:tcPr>
          <w:p w:rsidR="009C1BD8" w:rsidRPr="000E1821" w:rsidRDefault="009C1BD8" w:rsidP="009C1BD8">
            <w:pPr>
              <w:pStyle w:val="PC"/>
            </w:pPr>
            <w:r w:rsidRPr="000E1821">
              <w:t>3.3</w:t>
            </w:r>
          </w:p>
        </w:tc>
        <w:tc>
          <w:tcPr>
            <w:tcW w:w="6046" w:type="dxa"/>
          </w:tcPr>
          <w:p w:rsidR="009C1BD8" w:rsidRPr="000E1821" w:rsidRDefault="009C1BD8" w:rsidP="009C1BD8">
            <w:pPr>
              <w:pStyle w:val="PC"/>
            </w:pPr>
            <w:r w:rsidRPr="00A6209E">
              <w:t>Identify, describe and give examples of mutually exclusive and independent events</w:t>
            </w:r>
          </w:p>
        </w:tc>
      </w:tr>
      <w:tr w:rsidR="009C1BD8" w:rsidRPr="003C7191" w:rsidTr="009C1BD8">
        <w:trPr>
          <w:trHeight w:val="469"/>
        </w:trPr>
        <w:tc>
          <w:tcPr>
            <w:tcW w:w="3287" w:type="dxa"/>
            <w:gridSpan w:val="2"/>
            <w:vMerge/>
          </w:tcPr>
          <w:p w:rsidR="009C1BD8" w:rsidRPr="003C7191" w:rsidRDefault="009C1BD8" w:rsidP="009C1BD8">
            <w:pPr>
              <w:rPr>
                <w:rFonts w:ascii="Arial" w:hAnsi="Arial" w:cs="Arial"/>
              </w:rPr>
            </w:pPr>
          </w:p>
        </w:tc>
        <w:tc>
          <w:tcPr>
            <w:tcW w:w="522" w:type="dxa"/>
          </w:tcPr>
          <w:p w:rsidR="009C1BD8" w:rsidRPr="000E1821" w:rsidRDefault="009C1BD8" w:rsidP="009C1BD8">
            <w:pPr>
              <w:pStyle w:val="PC"/>
            </w:pPr>
            <w:r>
              <w:t>3.4</w:t>
            </w:r>
          </w:p>
        </w:tc>
        <w:tc>
          <w:tcPr>
            <w:tcW w:w="6046" w:type="dxa"/>
          </w:tcPr>
          <w:p w:rsidR="009C1BD8" w:rsidRPr="000E1821" w:rsidRDefault="009C1BD8" w:rsidP="009C1BD8">
            <w:pPr>
              <w:pStyle w:val="PC"/>
            </w:pPr>
            <w:r w:rsidRPr="00A6209E">
              <w:t>Determine the probability of compound events using the addition and multiplication principles</w:t>
            </w:r>
          </w:p>
        </w:tc>
      </w:tr>
      <w:tr w:rsidR="009C1BD8" w:rsidRPr="003C7191" w:rsidTr="009C1BD8">
        <w:trPr>
          <w:trHeight w:val="469"/>
        </w:trPr>
        <w:tc>
          <w:tcPr>
            <w:tcW w:w="3287" w:type="dxa"/>
            <w:gridSpan w:val="2"/>
            <w:vMerge/>
          </w:tcPr>
          <w:p w:rsidR="009C1BD8" w:rsidRPr="003C7191" w:rsidRDefault="009C1BD8" w:rsidP="009C1BD8">
            <w:pPr>
              <w:rPr>
                <w:rFonts w:ascii="Arial" w:hAnsi="Arial" w:cs="Arial"/>
              </w:rPr>
            </w:pPr>
          </w:p>
        </w:tc>
        <w:tc>
          <w:tcPr>
            <w:tcW w:w="522" w:type="dxa"/>
          </w:tcPr>
          <w:p w:rsidR="009C1BD8" w:rsidRPr="000E1821" w:rsidRDefault="009C1BD8" w:rsidP="009C1BD8">
            <w:pPr>
              <w:pStyle w:val="PC"/>
            </w:pPr>
            <w:r>
              <w:t>3.5</w:t>
            </w:r>
          </w:p>
        </w:tc>
        <w:tc>
          <w:tcPr>
            <w:tcW w:w="6046" w:type="dxa"/>
          </w:tcPr>
          <w:p w:rsidR="009C1BD8" w:rsidRPr="000E1821" w:rsidRDefault="009C1BD8" w:rsidP="009C1BD8">
            <w:pPr>
              <w:pStyle w:val="PC"/>
            </w:pPr>
            <w:r w:rsidRPr="00A6209E">
              <w:t xml:space="preserve">Define, explain and distinguish between permutations and combinations and </w:t>
            </w:r>
            <w:r w:rsidRPr="00A6209E">
              <w:rPr>
                <w:b/>
                <w:i/>
              </w:rPr>
              <w:t>evaluate</w:t>
            </w:r>
            <w:r w:rsidRPr="00A6209E">
              <w:t xml:space="preserve"> them</w:t>
            </w:r>
          </w:p>
        </w:tc>
      </w:tr>
      <w:tr w:rsidR="009C1BD8" w:rsidRPr="003C7191" w:rsidTr="009C1BD8">
        <w:trPr>
          <w:trHeight w:val="469"/>
        </w:trPr>
        <w:tc>
          <w:tcPr>
            <w:tcW w:w="3287" w:type="dxa"/>
            <w:gridSpan w:val="2"/>
            <w:vMerge/>
          </w:tcPr>
          <w:p w:rsidR="009C1BD8" w:rsidRPr="003C7191" w:rsidRDefault="009C1BD8" w:rsidP="009C1BD8">
            <w:pPr>
              <w:rPr>
                <w:rFonts w:ascii="Arial" w:hAnsi="Arial" w:cs="Arial"/>
              </w:rPr>
            </w:pPr>
          </w:p>
        </w:tc>
        <w:tc>
          <w:tcPr>
            <w:tcW w:w="522" w:type="dxa"/>
          </w:tcPr>
          <w:p w:rsidR="009C1BD8" w:rsidRPr="000E1821" w:rsidRDefault="009C1BD8" w:rsidP="009C1BD8">
            <w:pPr>
              <w:pStyle w:val="PC"/>
            </w:pPr>
            <w:r>
              <w:t>3.6</w:t>
            </w:r>
          </w:p>
        </w:tc>
        <w:tc>
          <w:tcPr>
            <w:tcW w:w="6046" w:type="dxa"/>
          </w:tcPr>
          <w:p w:rsidR="009C1BD8" w:rsidRPr="000E1821" w:rsidRDefault="009C1BD8" w:rsidP="009C1BD8">
            <w:pPr>
              <w:pStyle w:val="PC"/>
            </w:pPr>
            <w:r w:rsidRPr="00A6209E">
              <w:t>Determine the probability of events using permutations and combinations</w:t>
            </w:r>
          </w:p>
        </w:tc>
      </w:tr>
      <w:tr w:rsidR="009C1BD8" w:rsidRPr="003C7191" w:rsidTr="009C1BD8">
        <w:trPr>
          <w:trHeight w:val="469"/>
        </w:trPr>
        <w:tc>
          <w:tcPr>
            <w:tcW w:w="3287" w:type="dxa"/>
            <w:gridSpan w:val="2"/>
            <w:vMerge w:val="restart"/>
          </w:tcPr>
          <w:p w:rsidR="009C1BD8" w:rsidRPr="00FF3A83" w:rsidRDefault="009C1BD8" w:rsidP="00FF3A83">
            <w:pPr>
              <w:pStyle w:val="PC"/>
            </w:pPr>
            <w:r w:rsidRPr="00FF3A83">
              <w:t>4 Solve analytical and applied probability distribution problems</w:t>
            </w:r>
          </w:p>
        </w:tc>
        <w:tc>
          <w:tcPr>
            <w:tcW w:w="522" w:type="dxa"/>
          </w:tcPr>
          <w:p w:rsidR="009C1BD8" w:rsidRPr="000E1821" w:rsidRDefault="009C1BD8" w:rsidP="009C1BD8">
            <w:pPr>
              <w:pStyle w:val="PC"/>
            </w:pPr>
            <w:r>
              <w:t>4.1</w:t>
            </w:r>
          </w:p>
        </w:tc>
        <w:tc>
          <w:tcPr>
            <w:tcW w:w="6046" w:type="dxa"/>
          </w:tcPr>
          <w:p w:rsidR="009C1BD8" w:rsidRPr="000E1821" w:rsidRDefault="009C1BD8" w:rsidP="009C1BD8">
            <w:pPr>
              <w:pStyle w:val="PC"/>
            </w:pPr>
            <w:r w:rsidRPr="00A6209E">
              <w:t>Define and explain the probability density function for a continuous random variable in terms of the distribution function</w:t>
            </w:r>
          </w:p>
        </w:tc>
      </w:tr>
      <w:tr w:rsidR="009C1BD8" w:rsidRPr="003C7191" w:rsidTr="009C1BD8">
        <w:trPr>
          <w:trHeight w:val="469"/>
        </w:trPr>
        <w:tc>
          <w:tcPr>
            <w:tcW w:w="3287" w:type="dxa"/>
            <w:gridSpan w:val="2"/>
            <w:vMerge/>
          </w:tcPr>
          <w:p w:rsidR="009C1BD8" w:rsidRPr="00FF3A83" w:rsidRDefault="009C1BD8" w:rsidP="00FF3A83">
            <w:pPr>
              <w:pStyle w:val="PC"/>
            </w:pPr>
          </w:p>
        </w:tc>
        <w:tc>
          <w:tcPr>
            <w:tcW w:w="522" w:type="dxa"/>
          </w:tcPr>
          <w:p w:rsidR="009C1BD8" w:rsidRPr="000E1821" w:rsidRDefault="009C1BD8" w:rsidP="009C1BD8">
            <w:pPr>
              <w:pStyle w:val="PC"/>
            </w:pPr>
            <w:r>
              <w:t>4.2</w:t>
            </w:r>
          </w:p>
        </w:tc>
        <w:tc>
          <w:tcPr>
            <w:tcW w:w="6046" w:type="dxa"/>
          </w:tcPr>
          <w:p w:rsidR="009C1BD8" w:rsidRPr="000E1821" w:rsidRDefault="009C1BD8" w:rsidP="009C1BD8">
            <w:pPr>
              <w:pStyle w:val="PC"/>
            </w:pPr>
            <w:r w:rsidRPr="00A6209E">
              <w:t>Describe the importance, occurrence, properties and use of the normal distribution model</w:t>
            </w:r>
          </w:p>
        </w:tc>
      </w:tr>
      <w:tr w:rsidR="009C1BD8" w:rsidRPr="003C7191" w:rsidTr="009C1BD8">
        <w:trPr>
          <w:trHeight w:val="469"/>
        </w:trPr>
        <w:tc>
          <w:tcPr>
            <w:tcW w:w="3287" w:type="dxa"/>
            <w:gridSpan w:val="2"/>
            <w:vMerge/>
          </w:tcPr>
          <w:p w:rsidR="009C1BD8" w:rsidRPr="00FF3A83" w:rsidRDefault="009C1BD8" w:rsidP="00FF3A83">
            <w:pPr>
              <w:pStyle w:val="PC"/>
            </w:pPr>
          </w:p>
        </w:tc>
        <w:tc>
          <w:tcPr>
            <w:tcW w:w="522" w:type="dxa"/>
          </w:tcPr>
          <w:p w:rsidR="009C1BD8" w:rsidRPr="000E1821" w:rsidRDefault="009C1BD8" w:rsidP="009C1BD8">
            <w:pPr>
              <w:pStyle w:val="PC"/>
            </w:pPr>
            <w:r>
              <w:t>4,3</w:t>
            </w:r>
          </w:p>
        </w:tc>
        <w:tc>
          <w:tcPr>
            <w:tcW w:w="6046" w:type="dxa"/>
          </w:tcPr>
          <w:p w:rsidR="009C1BD8" w:rsidRPr="000E1821" w:rsidRDefault="009C1BD8" w:rsidP="009C1BD8">
            <w:pPr>
              <w:pStyle w:val="PC"/>
            </w:pPr>
            <w:r w:rsidRPr="00A6209E">
              <w:t>Use tables and/or calculator to determine probabilities and solve problems where the variable is normally distributed</w:t>
            </w:r>
          </w:p>
        </w:tc>
      </w:tr>
      <w:tr w:rsidR="009C1BD8" w:rsidRPr="003C7191" w:rsidTr="009C1BD8">
        <w:trPr>
          <w:trHeight w:val="469"/>
        </w:trPr>
        <w:tc>
          <w:tcPr>
            <w:tcW w:w="3287" w:type="dxa"/>
            <w:gridSpan w:val="2"/>
            <w:vMerge/>
          </w:tcPr>
          <w:p w:rsidR="009C1BD8" w:rsidRPr="00FF3A83" w:rsidRDefault="009C1BD8" w:rsidP="00FF3A83">
            <w:pPr>
              <w:pStyle w:val="PC"/>
            </w:pPr>
          </w:p>
        </w:tc>
        <w:tc>
          <w:tcPr>
            <w:tcW w:w="522" w:type="dxa"/>
          </w:tcPr>
          <w:p w:rsidR="009C1BD8" w:rsidRPr="000E1821" w:rsidRDefault="009C1BD8" w:rsidP="009C1BD8">
            <w:pPr>
              <w:pStyle w:val="PC"/>
            </w:pPr>
            <w:r>
              <w:t>4.4</w:t>
            </w:r>
          </w:p>
        </w:tc>
        <w:tc>
          <w:tcPr>
            <w:tcW w:w="6046" w:type="dxa"/>
          </w:tcPr>
          <w:p w:rsidR="009C1BD8" w:rsidRPr="000E1821" w:rsidRDefault="009C1BD8" w:rsidP="009C1BD8">
            <w:pPr>
              <w:pStyle w:val="PC"/>
            </w:pPr>
            <w:r w:rsidRPr="00A6209E">
              <w:t>Interpret particular normal distributions</w:t>
            </w:r>
          </w:p>
        </w:tc>
      </w:tr>
      <w:tr w:rsidR="009C1BD8" w:rsidRPr="003C7191" w:rsidTr="009C1BD8">
        <w:trPr>
          <w:trHeight w:val="469"/>
        </w:trPr>
        <w:tc>
          <w:tcPr>
            <w:tcW w:w="3287" w:type="dxa"/>
            <w:gridSpan w:val="2"/>
            <w:vMerge w:val="restart"/>
          </w:tcPr>
          <w:p w:rsidR="009C1BD8" w:rsidRPr="00FF3A83" w:rsidRDefault="009C1BD8" w:rsidP="00FF3A83">
            <w:pPr>
              <w:pStyle w:val="PC"/>
            </w:pPr>
            <w:r w:rsidRPr="00FF3A83">
              <w:t>5 Interpret the concept of derivative graphically and as a rate of change</w:t>
            </w:r>
          </w:p>
        </w:tc>
        <w:tc>
          <w:tcPr>
            <w:tcW w:w="522" w:type="dxa"/>
          </w:tcPr>
          <w:p w:rsidR="009C1BD8" w:rsidRPr="000E1821" w:rsidRDefault="009C1BD8" w:rsidP="009C1BD8">
            <w:pPr>
              <w:pStyle w:val="PC"/>
            </w:pPr>
            <w:r>
              <w:t>5.1</w:t>
            </w:r>
          </w:p>
        </w:tc>
        <w:tc>
          <w:tcPr>
            <w:tcW w:w="6046" w:type="dxa"/>
          </w:tcPr>
          <w:p w:rsidR="009C1BD8" w:rsidRPr="000E1821" w:rsidRDefault="009C1BD8" w:rsidP="009C1BD8">
            <w:pPr>
              <w:pStyle w:val="PC"/>
            </w:pPr>
            <w:r w:rsidRPr="0028457E">
              <w:t>Determine the derivative of a polynomial, giving the instantaneous rate of change of a quantity at a time t, using first principles or approximating graphically</w:t>
            </w:r>
          </w:p>
        </w:tc>
      </w:tr>
      <w:tr w:rsidR="009C1BD8" w:rsidRPr="003C7191" w:rsidTr="009C1BD8">
        <w:trPr>
          <w:trHeight w:val="469"/>
        </w:trPr>
        <w:tc>
          <w:tcPr>
            <w:tcW w:w="3287" w:type="dxa"/>
            <w:gridSpan w:val="2"/>
            <w:vMerge/>
          </w:tcPr>
          <w:p w:rsidR="009C1BD8" w:rsidRPr="003C7191" w:rsidRDefault="009C1BD8" w:rsidP="009C1BD8">
            <w:pPr>
              <w:rPr>
                <w:rFonts w:ascii="Arial" w:hAnsi="Arial" w:cs="Arial"/>
              </w:rPr>
            </w:pPr>
          </w:p>
        </w:tc>
        <w:tc>
          <w:tcPr>
            <w:tcW w:w="522" w:type="dxa"/>
          </w:tcPr>
          <w:p w:rsidR="009C1BD8" w:rsidRPr="000E1821" w:rsidRDefault="009C1BD8" w:rsidP="009C1BD8">
            <w:pPr>
              <w:pStyle w:val="PC"/>
            </w:pPr>
            <w:r>
              <w:t>5.2</w:t>
            </w:r>
          </w:p>
        </w:tc>
        <w:tc>
          <w:tcPr>
            <w:tcW w:w="6046" w:type="dxa"/>
          </w:tcPr>
          <w:p w:rsidR="009C1BD8" w:rsidRPr="000E1821" w:rsidRDefault="009C1BD8" w:rsidP="009C1BD8">
            <w:pPr>
              <w:pStyle w:val="PC"/>
            </w:pPr>
            <w:r w:rsidRPr="0028457E">
              <w:t>Determine the derivative of a polynomial, giving the instantaneous rate of change of a quantity at a time t, using ‘the rule’</w:t>
            </w:r>
          </w:p>
        </w:tc>
      </w:tr>
      <w:tr w:rsidR="009C1BD8" w:rsidRPr="003C7191" w:rsidTr="009C1BD8">
        <w:trPr>
          <w:trHeight w:val="469"/>
        </w:trPr>
        <w:tc>
          <w:tcPr>
            <w:tcW w:w="3287" w:type="dxa"/>
            <w:gridSpan w:val="2"/>
            <w:vMerge/>
          </w:tcPr>
          <w:p w:rsidR="009C1BD8" w:rsidRPr="003C7191" w:rsidRDefault="009C1BD8" w:rsidP="009C1BD8">
            <w:pPr>
              <w:rPr>
                <w:rFonts w:ascii="Arial" w:hAnsi="Arial" w:cs="Arial"/>
              </w:rPr>
            </w:pPr>
          </w:p>
        </w:tc>
        <w:tc>
          <w:tcPr>
            <w:tcW w:w="522" w:type="dxa"/>
          </w:tcPr>
          <w:p w:rsidR="009C1BD8" w:rsidRPr="000E1821" w:rsidRDefault="009C1BD8" w:rsidP="009C1BD8">
            <w:pPr>
              <w:pStyle w:val="PC"/>
            </w:pPr>
            <w:r>
              <w:t>5.2</w:t>
            </w:r>
          </w:p>
        </w:tc>
        <w:tc>
          <w:tcPr>
            <w:tcW w:w="6046" w:type="dxa"/>
          </w:tcPr>
          <w:p w:rsidR="009C1BD8" w:rsidRPr="000E1821" w:rsidRDefault="009C1BD8" w:rsidP="009C1BD8">
            <w:pPr>
              <w:pStyle w:val="PC"/>
            </w:pPr>
            <w:r w:rsidRPr="0028457E">
              <w:t>Apply the process of differentiation of a function to solve problems in applied areas where the derivative has a meaning, including cases where there is a zero rate of change</w:t>
            </w:r>
          </w:p>
        </w:tc>
      </w:tr>
      <w:tr w:rsidR="009C1BD8" w:rsidTr="009C1BD8">
        <w:trPr>
          <w:trHeight w:val="516"/>
        </w:trPr>
        <w:tc>
          <w:tcPr>
            <w:tcW w:w="9855" w:type="dxa"/>
            <w:gridSpan w:val="4"/>
          </w:tcPr>
          <w:p w:rsidR="009C1BD8" w:rsidRPr="003C7191" w:rsidRDefault="009C1BD8" w:rsidP="009C1BD8">
            <w:pPr>
              <w:rPr>
                <w:rFonts w:ascii="Arial" w:hAnsi="Arial" w:cs="Arial"/>
                <w:sz w:val="24"/>
                <w:szCs w:val="24"/>
              </w:rPr>
            </w:pPr>
            <w:r w:rsidRPr="003C7191">
              <w:rPr>
                <w:rFonts w:ascii="Arial" w:hAnsi="Arial" w:cs="Arial"/>
                <w:b/>
                <w:sz w:val="28"/>
                <w:szCs w:val="28"/>
              </w:rPr>
              <w:t>REQUIRED SKILLS AND KNOWLEDGE</w:t>
            </w:r>
          </w:p>
          <w:p w:rsidR="009C1BD8" w:rsidRPr="009C1BD8" w:rsidRDefault="009C1BD8" w:rsidP="009C1BD8">
            <w:pPr>
              <w:rPr>
                <w:rFonts w:ascii="Arial" w:hAnsi="Arial" w:cs="Arial"/>
                <w:sz w:val="16"/>
                <w:szCs w:val="16"/>
              </w:rPr>
            </w:pPr>
            <w:r w:rsidRPr="009C1BD8">
              <w:rPr>
                <w:rFonts w:ascii="Arial" w:hAnsi="Arial" w:cs="Arial"/>
                <w:sz w:val="16"/>
                <w:szCs w:val="16"/>
              </w:rPr>
              <w:t>This describes the essential skills and knowledge and their level, required for this unit.</w:t>
            </w:r>
          </w:p>
        </w:tc>
      </w:tr>
      <w:tr w:rsidR="009C1BD8" w:rsidTr="009C1BD8">
        <w:trPr>
          <w:trHeight w:val="1305"/>
        </w:trPr>
        <w:tc>
          <w:tcPr>
            <w:tcW w:w="9855" w:type="dxa"/>
            <w:gridSpan w:val="4"/>
          </w:tcPr>
          <w:p w:rsidR="009C1BD8" w:rsidRDefault="009C1BD8" w:rsidP="009C1BD8">
            <w:pPr>
              <w:pStyle w:val="bullet"/>
              <w:numPr>
                <w:ilvl w:val="0"/>
                <w:numId w:val="0"/>
              </w:numPr>
            </w:pPr>
            <w:r>
              <w:t>Knowledge of:</w:t>
            </w:r>
          </w:p>
          <w:p w:rsidR="009C1BD8" w:rsidRDefault="009C1BD8" w:rsidP="009C1BD8">
            <w:pPr>
              <w:pStyle w:val="bullet"/>
              <w:ind w:left="360"/>
            </w:pPr>
            <w:r>
              <w:t>Statistics - Relationships between Variables - bivariate data, scatter diagrams, linear relationship trend, calculation of r, with and without a calculator, properties of r; estimate from scatter diagram, lines of "best fit", regression line equations and predictions, practical problems using correlation and regression</w:t>
            </w:r>
          </w:p>
          <w:p w:rsidR="009C1BD8" w:rsidRDefault="009C1BD8" w:rsidP="009C1BD8">
            <w:pPr>
              <w:pStyle w:val="bullet"/>
              <w:ind w:left="360"/>
            </w:pPr>
            <w:r>
              <w:t xml:space="preserve">Properties of Sets - set notation and terminology, Venn diagrams, properties of set operations: commutative, associative, distributive, de </w:t>
            </w:r>
            <w:proofErr w:type="spellStart"/>
            <w:r>
              <w:t>Morgans</w:t>
            </w:r>
            <w:proofErr w:type="spellEnd"/>
            <w:r>
              <w:t xml:space="preserve"> laws, equivalence, applications</w:t>
            </w:r>
          </w:p>
          <w:p w:rsidR="009C1BD8" w:rsidRDefault="009C1BD8" w:rsidP="009C1BD8">
            <w:pPr>
              <w:pStyle w:val="bullet"/>
              <w:ind w:left="360"/>
            </w:pPr>
            <w:r>
              <w:t>Elementary Probability - definition of probability of an event, theoretical and relative frequency, Venn diagrams of events, sample spaces, complementary and compound events, addition and multiplication principles, conditional probability, independent and mutually exclusive events, permutations and combinations</w:t>
            </w:r>
          </w:p>
          <w:p w:rsidR="009C1BD8" w:rsidRDefault="009C1BD8" w:rsidP="009C1BD8">
            <w:pPr>
              <w:pStyle w:val="bullet"/>
              <w:ind w:left="360"/>
            </w:pPr>
            <w:r>
              <w:t>Statistics - Normal Distributions - probability distributions as tables and graphs, normal distribution, its properties, occurrence and use; Standard normal distribution - z scores</w:t>
            </w:r>
          </w:p>
          <w:p w:rsidR="009C1BD8" w:rsidRDefault="009C1BD8" w:rsidP="009C1BD8">
            <w:pPr>
              <w:pStyle w:val="bullet"/>
              <w:ind w:left="360"/>
            </w:pPr>
            <w:r>
              <w:lastRenderedPageBreak/>
              <w:t>Differential Calculus - gradient as a rate of change for a linear function, general rates of change on graphs, average and instantaneous rate of change, (including approximation of instantaneous rate of change) ,derivative as gradient/rate of change function, derivative by first principles and by rule, simple applications of differential calculus e.g. maxima and minima.</w:t>
            </w:r>
          </w:p>
          <w:p w:rsidR="009C1BD8" w:rsidRDefault="009C1BD8" w:rsidP="009C1BD8">
            <w:pPr>
              <w:pStyle w:val="bullet"/>
              <w:numPr>
                <w:ilvl w:val="0"/>
                <w:numId w:val="0"/>
              </w:numPr>
            </w:pPr>
            <w:r>
              <w:t>Ability to</w:t>
            </w:r>
          </w:p>
          <w:p w:rsidR="009C1BD8" w:rsidRDefault="009C1BD8" w:rsidP="009C1BD8">
            <w:pPr>
              <w:pStyle w:val="bullet"/>
              <w:ind w:left="360"/>
            </w:pPr>
            <w:r>
              <w:t xml:space="preserve">generate data using surveys, experiments and sampling procedures. </w:t>
            </w:r>
          </w:p>
          <w:p w:rsidR="009C1BD8" w:rsidRDefault="009C1BD8" w:rsidP="009C1BD8">
            <w:pPr>
              <w:pStyle w:val="bullet"/>
              <w:ind w:left="360"/>
            </w:pPr>
            <w:r>
              <w:t xml:space="preserve">calculate summary statistics for centrality (mode, median and mean), spread (box plot, inter-quartile range, outliers) and association (by-eye estimation of the line of best fit from a scatter plot). </w:t>
            </w:r>
          </w:p>
          <w:p w:rsidR="009C1BD8" w:rsidRDefault="009C1BD8" w:rsidP="009C1BD8">
            <w:pPr>
              <w:pStyle w:val="bullet"/>
              <w:ind w:left="360"/>
            </w:pPr>
            <w:r>
              <w:t>distinguish informally between association and causal relationship in bi-</w:t>
            </w:r>
            <w:proofErr w:type="spellStart"/>
            <w:r>
              <w:t>variate</w:t>
            </w:r>
            <w:proofErr w:type="spellEnd"/>
            <w:r>
              <w:t xml:space="preserve"> data, and make predictions based on an estimated line of best fit for scatter-plot data with strong association between two variables</w:t>
            </w:r>
          </w:p>
          <w:p w:rsidR="009C1BD8" w:rsidRDefault="009C1BD8" w:rsidP="009C1BD8">
            <w:pPr>
              <w:pStyle w:val="bullet"/>
              <w:ind w:left="360"/>
            </w:pPr>
            <w:r>
              <w:t>use tables and/or calculator to determine probabilities, applications</w:t>
            </w:r>
          </w:p>
          <w:p w:rsidR="009C1BD8" w:rsidRDefault="009C1BD8" w:rsidP="009C1BD8">
            <w:pPr>
              <w:pStyle w:val="bullet"/>
              <w:ind w:left="360"/>
            </w:pPr>
            <w:r>
              <w:t>use appropriate keys on a scientific calculator</w:t>
            </w:r>
          </w:p>
          <w:p w:rsidR="009C1BD8" w:rsidRDefault="009C1BD8" w:rsidP="009C1BD8">
            <w:pPr>
              <w:pStyle w:val="bullet"/>
              <w:ind w:left="360"/>
            </w:pPr>
            <w:r>
              <w:t>produce scientific information in charts, diagrams and graphs</w:t>
            </w:r>
          </w:p>
        </w:tc>
      </w:tr>
      <w:tr w:rsidR="009C1BD8" w:rsidTr="009C1BD8">
        <w:trPr>
          <w:trHeight w:val="915"/>
        </w:trPr>
        <w:tc>
          <w:tcPr>
            <w:tcW w:w="9855" w:type="dxa"/>
            <w:gridSpan w:val="4"/>
          </w:tcPr>
          <w:p w:rsidR="009C1BD8" w:rsidRPr="003C7191" w:rsidRDefault="009C1BD8" w:rsidP="009C1BD8">
            <w:pPr>
              <w:rPr>
                <w:rFonts w:ascii="Arial" w:hAnsi="Arial" w:cs="Arial"/>
              </w:rPr>
            </w:pPr>
            <w:r w:rsidRPr="003C7191">
              <w:rPr>
                <w:rFonts w:ascii="Arial" w:hAnsi="Arial" w:cs="Arial"/>
                <w:b/>
                <w:sz w:val="28"/>
                <w:szCs w:val="28"/>
              </w:rPr>
              <w:lastRenderedPageBreak/>
              <w:t>RANGE STATEMENT</w:t>
            </w:r>
          </w:p>
          <w:p w:rsidR="009C1BD8" w:rsidRPr="009C1BD8" w:rsidRDefault="009C1BD8" w:rsidP="009C1BD8">
            <w:pPr>
              <w:rPr>
                <w:rFonts w:ascii="Arial" w:hAnsi="Arial" w:cs="Arial"/>
                <w:sz w:val="16"/>
                <w:szCs w:val="16"/>
              </w:rPr>
            </w:pPr>
            <w:r w:rsidRPr="009C1BD8">
              <w:rPr>
                <w:rFonts w:ascii="Arial" w:hAnsi="Arial" w:cs="Arial"/>
                <w:sz w:val="16"/>
                <w:szCs w:val="16"/>
              </w:rPr>
              <w:t>The Range Statement relates to the unit of competency as a whole.  It allows for different work environments and situations that may affect performance.</w:t>
            </w:r>
          </w:p>
        </w:tc>
      </w:tr>
      <w:tr w:rsidR="009C1BD8" w:rsidTr="009C1BD8">
        <w:trPr>
          <w:trHeight w:val="791"/>
        </w:trPr>
        <w:tc>
          <w:tcPr>
            <w:tcW w:w="3227" w:type="dxa"/>
          </w:tcPr>
          <w:p w:rsidR="009C1BD8" w:rsidRPr="0057451A" w:rsidRDefault="009C1BD8" w:rsidP="009C1BD8">
            <w:r w:rsidRPr="0028457E">
              <w:rPr>
                <w:b/>
                <w:i/>
              </w:rPr>
              <w:t>Bivariate data</w:t>
            </w:r>
            <w:r w:rsidRPr="0028457E">
              <w:t xml:space="preserve"> includes</w:t>
            </w:r>
          </w:p>
        </w:tc>
        <w:tc>
          <w:tcPr>
            <w:tcW w:w="6628" w:type="dxa"/>
            <w:gridSpan w:val="3"/>
          </w:tcPr>
          <w:p w:rsidR="009C1BD8" w:rsidRPr="0057451A" w:rsidRDefault="009C1BD8" w:rsidP="009C1BD8">
            <w:pPr>
              <w:pStyle w:val="bullet"/>
              <w:ind w:left="360"/>
            </w:pPr>
            <w:r w:rsidRPr="0028457E">
              <w:t>data relating to the simultaneous measurement of two variabl</w:t>
            </w:r>
            <w:r>
              <w:t>es; for example, age and income</w:t>
            </w:r>
          </w:p>
        </w:tc>
      </w:tr>
      <w:tr w:rsidR="009C1BD8" w:rsidTr="009C1BD8">
        <w:trPr>
          <w:trHeight w:val="986"/>
        </w:trPr>
        <w:tc>
          <w:tcPr>
            <w:tcW w:w="3227" w:type="dxa"/>
          </w:tcPr>
          <w:p w:rsidR="009C1BD8" w:rsidRPr="0057451A" w:rsidRDefault="009C1BD8" w:rsidP="009C1BD8">
            <w:r w:rsidRPr="0028457E">
              <w:rPr>
                <w:b/>
                <w:i/>
              </w:rPr>
              <w:t>Calculate</w:t>
            </w:r>
            <w:r w:rsidRPr="0028457E">
              <w:t xml:space="preserve"> may include</w:t>
            </w:r>
          </w:p>
        </w:tc>
        <w:tc>
          <w:tcPr>
            <w:tcW w:w="6628" w:type="dxa"/>
            <w:gridSpan w:val="3"/>
          </w:tcPr>
          <w:p w:rsidR="009C1BD8" w:rsidRDefault="009C1BD8" w:rsidP="009C1BD8">
            <w:pPr>
              <w:pStyle w:val="bullet"/>
              <w:ind w:left="360"/>
            </w:pPr>
            <w:r>
              <w:t>a calculator</w:t>
            </w:r>
          </w:p>
          <w:p w:rsidR="009C1BD8" w:rsidRPr="0057451A" w:rsidRDefault="009C1BD8" w:rsidP="009C1BD8">
            <w:pPr>
              <w:pStyle w:val="bullet"/>
              <w:ind w:left="360"/>
            </w:pPr>
            <w:r>
              <w:t>software package</w:t>
            </w:r>
          </w:p>
        </w:tc>
      </w:tr>
      <w:tr w:rsidR="009C1BD8" w:rsidTr="009C1BD8">
        <w:trPr>
          <w:trHeight w:val="993"/>
        </w:trPr>
        <w:tc>
          <w:tcPr>
            <w:tcW w:w="3227" w:type="dxa"/>
          </w:tcPr>
          <w:p w:rsidR="009C1BD8" w:rsidRPr="0057451A" w:rsidRDefault="009C1BD8" w:rsidP="009C1BD8">
            <w:r w:rsidRPr="0028457E">
              <w:rPr>
                <w:b/>
                <w:i/>
              </w:rPr>
              <w:t>Calculate the equations of regression lines</w:t>
            </w:r>
            <w:r w:rsidRPr="0028457E">
              <w:t xml:space="preserve"> may include</w:t>
            </w:r>
          </w:p>
        </w:tc>
        <w:tc>
          <w:tcPr>
            <w:tcW w:w="6628" w:type="dxa"/>
            <w:gridSpan w:val="3"/>
          </w:tcPr>
          <w:p w:rsidR="009C1BD8" w:rsidRDefault="009C1BD8" w:rsidP="009C1BD8">
            <w:pPr>
              <w:pStyle w:val="bullet"/>
              <w:ind w:left="360"/>
            </w:pPr>
            <w:r>
              <w:t xml:space="preserve">using a calculator/software package </w:t>
            </w:r>
          </w:p>
          <w:p w:rsidR="009C1BD8" w:rsidRPr="0057451A" w:rsidRDefault="009C1BD8" w:rsidP="009C1BD8">
            <w:pPr>
              <w:pStyle w:val="bullet"/>
              <w:ind w:left="360"/>
            </w:pPr>
            <w:r>
              <w:t>plotting the regression line on a scatter diagram</w:t>
            </w:r>
          </w:p>
        </w:tc>
      </w:tr>
      <w:tr w:rsidR="009C1BD8" w:rsidTr="009C1BD8">
        <w:trPr>
          <w:trHeight w:val="850"/>
        </w:trPr>
        <w:tc>
          <w:tcPr>
            <w:tcW w:w="3227" w:type="dxa"/>
          </w:tcPr>
          <w:p w:rsidR="009C1BD8" w:rsidRPr="0057451A" w:rsidRDefault="009C1BD8" w:rsidP="009C1BD8">
            <w:r w:rsidRPr="0028457E">
              <w:rPr>
                <w:b/>
                <w:i/>
              </w:rPr>
              <w:t>Practical situations</w:t>
            </w:r>
            <w:r w:rsidRPr="0028457E">
              <w:t xml:space="preserve"> and </w:t>
            </w:r>
            <w:r w:rsidRPr="0028457E">
              <w:rPr>
                <w:b/>
                <w:i/>
              </w:rPr>
              <w:t>problems</w:t>
            </w:r>
            <w:r w:rsidRPr="0028457E">
              <w:t xml:space="preserve"> may include</w:t>
            </w:r>
          </w:p>
        </w:tc>
        <w:tc>
          <w:tcPr>
            <w:tcW w:w="6628" w:type="dxa"/>
            <w:gridSpan w:val="3"/>
          </w:tcPr>
          <w:p w:rsidR="009C1BD8" w:rsidRPr="0057451A" w:rsidRDefault="009C1BD8" w:rsidP="009C1BD8">
            <w:pPr>
              <w:pStyle w:val="bullet"/>
              <w:ind w:left="360"/>
            </w:pPr>
            <w:r w:rsidRPr="0028457E">
              <w:t>looking at patterns over time with different groups of people, e.g. disease in different age groups over time</w:t>
            </w:r>
          </w:p>
        </w:tc>
      </w:tr>
      <w:tr w:rsidR="009C1BD8" w:rsidTr="009C1BD8">
        <w:trPr>
          <w:trHeight w:val="708"/>
        </w:trPr>
        <w:tc>
          <w:tcPr>
            <w:tcW w:w="3227" w:type="dxa"/>
          </w:tcPr>
          <w:p w:rsidR="009C1BD8" w:rsidRPr="0057451A" w:rsidRDefault="009C1BD8" w:rsidP="009C1BD8">
            <w:r w:rsidRPr="0028457E">
              <w:rPr>
                <w:b/>
                <w:i/>
              </w:rPr>
              <w:t>Theoretical probabilities</w:t>
            </w:r>
            <w:r w:rsidRPr="0028457E">
              <w:t xml:space="preserve"> include:</w:t>
            </w:r>
          </w:p>
        </w:tc>
        <w:tc>
          <w:tcPr>
            <w:tcW w:w="6628" w:type="dxa"/>
            <w:gridSpan w:val="3"/>
          </w:tcPr>
          <w:p w:rsidR="009C1BD8" w:rsidRPr="0057451A" w:rsidRDefault="009C1BD8" w:rsidP="009C1BD8">
            <w:pPr>
              <w:pStyle w:val="bullet"/>
              <w:ind w:left="360"/>
            </w:pPr>
            <w:r w:rsidRPr="0028457E">
              <w:t>conditional probability</w:t>
            </w:r>
          </w:p>
        </w:tc>
      </w:tr>
      <w:tr w:rsidR="009C1BD8" w:rsidTr="009C1BD8">
        <w:trPr>
          <w:trHeight w:val="576"/>
        </w:trPr>
        <w:tc>
          <w:tcPr>
            <w:tcW w:w="3227" w:type="dxa"/>
          </w:tcPr>
          <w:p w:rsidR="009C1BD8" w:rsidRPr="0057451A" w:rsidRDefault="009C1BD8" w:rsidP="009C1BD8">
            <w:r w:rsidRPr="0028457E">
              <w:rPr>
                <w:b/>
                <w:i/>
              </w:rPr>
              <w:t>Evaluate</w:t>
            </w:r>
            <w:r w:rsidRPr="0028457E">
              <w:t xml:space="preserve"> may include</w:t>
            </w:r>
          </w:p>
        </w:tc>
        <w:tc>
          <w:tcPr>
            <w:tcW w:w="6628" w:type="dxa"/>
            <w:gridSpan w:val="3"/>
          </w:tcPr>
          <w:p w:rsidR="009C1BD8" w:rsidRPr="0057451A" w:rsidRDefault="009C1BD8" w:rsidP="009C1BD8">
            <w:pPr>
              <w:pStyle w:val="bullet"/>
              <w:ind w:left="360"/>
            </w:pPr>
            <w:r w:rsidRPr="0028457E">
              <w:t>using the definition and a calculator</w:t>
            </w:r>
          </w:p>
        </w:tc>
      </w:tr>
      <w:tr w:rsidR="009C1BD8" w:rsidTr="009C1BD8">
        <w:trPr>
          <w:trHeight w:val="1305"/>
        </w:trPr>
        <w:tc>
          <w:tcPr>
            <w:tcW w:w="9855" w:type="dxa"/>
            <w:gridSpan w:val="4"/>
          </w:tcPr>
          <w:p w:rsidR="009C1BD8" w:rsidRPr="003C7191" w:rsidRDefault="009C1BD8" w:rsidP="009C1BD8">
            <w:pPr>
              <w:rPr>
                <w:rFonts w:ascii="Arial" w:hAnsi="Arial" w:cs="Arial"/>
              </w:rPr>
            </w:pPr>
            <w:r w:rsidRPr="003C7191">
              <w:rPr>
                <w:rFonts w:ascii="Arial" w:hAnsi="Arial" w:cs="Arial"/>
                <w:b/>
                <w:sz w:val="28"/>
                <w:szCs w:val="28"/>
              </w:rPr>
              <w:t>EVIDENCE GUIDE</w:t>
            </w:r>
          </w:p>
          <w:p w:rsidR="009C1BD8" w:rsidRPr="009C1BD8" w:rsidRDefault="009C1BD8" w:rsidP="009C1BD8">
            <w:pPr>
              <w:rPr>
                <w:rFonts w:ascii="Arial" w:hAnsi="Arial" w:cs="Arial"/>
                <w:sz w:val="16"/>
                <w:szCs w:val="16"/>
              </w:rPr>
            </w:pPr>
            <w:r w:rsidRPr="009C1BD8">
              <w:rPr>
                <w:rFonts w:ascii="Arial" w:hAnsi="Arial" w:cs="Arial"/>
                <w:sz w:val="16"/>
                <w:szCs w:val="16"/>
              </w:rPr>
              <w:t>The evidence guide provides advice on assessment and must be read in conjunction with the Performance Criteria, Required Skills and Knowledge, the Range Statement and the Assessment section in Section B of the accreditation submission.</w:t>
            </w:r>
          </w:p>
        </w:tc>
      </w:tr>
      <w:tr w:rsidR="009C1BD8" w:rsidTr="009C1BD8">
        <w:trPr>
          <w:trHeight w:val="1305"/>
        </w:trPr>
        <w:tc>
          <w:tcPr>
            <w:tcW w:w="3227" w:type="dxa"/>
          </w:tcPr>
          <w:p w:rsidR="009C1BD8" w:rsidRPr="003C7191" w:rsidRDefault="009C1BD8" w:rsidP="009C1BD8">
            <w:pPr>
              <w:rPr>
                <w:b/>
              </w:rPr>
            </w:pPr>
            <w:r w:rsidRPr="003C7191">
              <w:rPr>
                <w:b/>
              </w:rPr>
              <w:t>Critical aspects for assessment and evidence required to assess competency in this unit</w:t>
            </w:r>
          </w:p>
        </w:tc>
        <w:tc>
          <w:tcPr>
            <w:tcW w:w="6628" w:type="dxa"/>
            <w:gridSpan w:val="3"/>
          </w:tcPr>
          <w:p w:rsidR="009C1BD8" w:rsidRDefault="009C1BD8" w:rsidP="009C1BD8">
            <w:pPr>
              <w:pStyle w:val="bullet"/>
              <w:numPr>
                <w:ilvl w:val="0"/>
                <w:numId w:val="0"/>
              </w:numPr>
            </w:pPr>
            <w:r>
              <w:t>The learner must be able to:</w:t>
            </w:r>
          </w:p>
          <w:p w:rsidR="009C1BD8" w:rsidRDefault="009C1BD8" w:rsidP="009C1BD8">
            <w:pPr>
              <w:pStyle w:val="bullet"/>
              <w:ind w:left="360"/>
            </w:pPr>
            <w:r>
              <w:t>apply a range of strategies and techniques to solve mathematical problems including:</w:t>
            </w:r>
          </w:p>
          <w:p w:rsidR="009C1BD8" w:rsidRDefault="009C1BD8" w:rsidP="009C1BD8">
            <w:pPr>
              <w:pStyle w:val="en"/>
            </w:pPr>
            <w:r>
              <w:t xml:space="preserve">determining the correlation coefficient and the equation of the regression line for bivariate data and making </w:t>
            </w:r>
            <w:r>
              <w:lastRenderedPageBreak/>
              <w:t>predictions from these</w:t>
            </w:r>
          </w:p>
          <w:p w:rsidR="009C1BD8" w:rsidRDefault="009C1BD8" w:rsidP="009C1BD8">
            <w:pPr>
              <w:pStyle w:val="en"/>
            </w:pPr>
            <w:r>
              <w:t>solving mathematics problems involving sets, using the properties of sets and equivalence</w:t>
            </w:r>
          </w:p>
          <w:p w:rsidR="009C1BD8" w:rsidRDefault="009C1BD8" w:rsidP="009C1BD8">
            <w:pPr>
              <w:pStyle w:val="en"/>
            </w:pPr>
            <w:r>
              <w:t>using probability theory to solve mathematics problems</w:t>
            </w:r>
          </w:p>
          <w:p w:rsidR="009C1BD8" w:rsidRDefault="009C1BD8" w:rsidP="009C1BD8">
            <w:pPr>
              <w:pStyle w:val="en"/>
            </w:pPr>
            <w:r>
              <w:t>-solving analytical and applied probability distribution problems where the random variable is continuous and normally distributed</w:t>
            </w:r>
          </w:p>
          <w:p w:rsidR="009C1BD8" w:rsidRDefault="009C1BD8" w:rsidP="009C1BD8">
            <w:pPr>
              <w:pStyle w:val="en"/>
            </w:pPr>
            <w:r>
              <w:t>interpreting the concept of derivative graphically and as a rate of change (for polynomials only) and solving applied problems</w:t>
            </w:r>
          </w:p>
          <w:p w:rsidR="009C1BD8" w:rsidRDefault="009C1BD8" w:rsidP="009C1BD8">
            <w:pPr>
              <w:pStyle w:val="bullet"/>
              <w:ind w:left="360"/>
            </w:pPr>
            <w:r>
              <w:t>demonstrate estimating skills to check calculations and reasonableness of outcomes</w:t>
            </w:r>
          </w:p>
          <w:p w:rsidR="009C1BD8" w:rsidRDefault="009C1BD8" w:rsidP="009C1BD8">
            <w:pPr>
              <w:pStyle w:val="bullet"/>
              <w:ind w:left="360"/>
            </w:pPr>
            <w:r>
              <w:t>use mathematical symbolism, charts, diagrams and graphs as appropriate to convey mathematical thinking and processing</w:t>
            </w:r>
          </w:p>
          <w:p w:rsidR="009C1BD8" w:rsidRPr="0057451A" w:rsidRDefault="009C1BD8" w:rsidP="009C1BD8">
            <w:pPr>
              <w:pStyle w:val="bullet"/>
              <w:ind w:left="360"/>
            </w:pPr>
            <w:r>
              <w:t>use a scientific calculator</w:t>
            </w:r>
          </w:p>
        </w:tc>
      </w:tr>
      <w:tr w:rsidR="009C1BD8" w:rsidTr="009C1BD8">
        <w:trPr>
          <w:trHeight w:val="864"/>
        </w:trPr>
        <w:tc>
          <w:tcPr>
            <w:tcW w:w="3227" w:type="dxa"/>
          </w:tcPr>
          <w:p w:rsidR="009C1BD8" w:rsidRPr="00B445B7" w:rsidRDefault="009C1BD8" w:rsidP="009C1BD8">
            <w:pPr>
              <w:rPr>
                <w:b/>
              </w:rPr>
            </w:pPr>
            <w:r w:rsidRPr="003C7191">
              <w:rPr>
                <w:b/>
              </w:rPr>
              <w:lastRenderedPageBreak/>
              <w:t>Context of and specific resources for assessment</w:t>
            </w:r>
          </w:p>
        </w:tc>
        <w:tc>
          <w:tcPr>
            <w:tcW w:w="6628" w:type="dxa"/>
            <w:gridSpan w:val="3"/>
          </w:tcPr>
          <w:p w:rsidR="009C1BD8" w:rsidRDefault="009C1BD8" w:rsidP="009C1BD8">
            <w:pPr>
              <w:pStyle w:val="bullet"/>
              <w:ind w:left="360"/>
            </w:pPr>
            <w:r>
              <w:t>Scientific calculator</w:t>
            </w:r>
          </w:p>
          <w:p w:rsidR="009C1BD8" w:rsidRPr="0057451A" w:rsidRDefault="009C1BD8" w:rsidP="009C1BD8">
            <w:pPr>
              <w:pStyle w:val="bullet"/>
              <w:ind w:left="360"/>
            </w:pPr>
            <w:r>
              <w:t>Real/authentic or simulated tasks, materials and texts</w:t>
            </w:r>
          </w:p>
        </w:tc>
      </w:tr>
      <w:tr w:rsidR="009C1BD8" w:rsidTr="009C1BD8">
        <w:trPr>
          <w:trHeight w:val="383"/>
        </w:trPr>
        <w:tc>
          <w:tcPr>
            <w:tcW w:w="3227" w:type="dxa"/>
          </w:tcPr>
          <w:p w:rsidR="009C1BD8" w:rsidRPr="0057451A" w:rsidRDefault="009C1BD8" w:rsidP="009C1BD8">
            <w:r w:rsidRPr="003C7191">
              <w:rPr>
                <w:b/>
              </w:rPr>
              <w:t>Method of assessment</w:t>
            </w:r>
          </w:p>
        </w:tc>
        <w:tc>
          <w:tcPr>
            <w:tcW w:w="6628" w:type="dxa"/>
            <w:gridSpan w:val="3"/>
          </w:tcPr>
          <w:p w:rsidR="009C1BD8" w:rsidRDefault="009C1BD8" w:rsidP="009C1BD8">
            <w:pPr>
              <w:pStyle w:val="bullet"/>
              <w:ind w:left="360"/>
            </w:pPr>
            <w:r>
              <w:t>verbal or written questioning, online responses</w:t>
            </w:r>
          </w:p>
          <w:p w:rsidR="009C1BD8" w:rsidRDefault="009C1BD8" w:rsidP="009C1BD8">
            <w:pPr>
              <w:pStyle w:val="bullet"/>
              <w:ind w:left="360"/>
            </w:pPr>
            <w:r>
              <w:t>pictures, diagrams, models created by the learner</w:t>
            </w:r>
          </w:p>
          <w:p w:rsidR="009C1BD8" w:rsidRDefault="009C1BD8" w:rsidP="009C1BD8">
            <w:pPr>
              <w:pStyle w:val="bullet"/>
              <w:ind w:left="360"/>
            </w:pPr>
            <w:r>
              <w:t>practical demonstration</w:t>
            </w:r>
          </w:p>
          <w:p w:rsidR="009C1BD8" w:rsidRDefault="009C1BD8" w:rsidP="009C1BD8">
            <w:pPr>
              <w:pStyle w:val="bullet"/>
              <w:ind w:left="360"/>
            </w:pPr>
            <w:r>
              <w:t>products or samples compiled by the learner with supporting documentation</w:t>
            </w:r>
          </w:p>
          <w:p w:rsidR="009C1BD8" w:rsidRDefault="009C1BD8" w:rsidP="009C1BD8">
            <w:pPr>
              <w:pStyle w:val="bullet"/>
              <w:ind w:left="360"/>
            </w:pPr>
            <w:r>
              <w:t>records of teacher observations of learner's activities, discussions and practical tasks</w:t>
            </w:r>
          </w:p>
          <w:p w:rsidR="009C1BD8" w:rsidRDefault="009C1BD8" w:rsidP="009C1BD8">
            <w:pPr>
              <w:pStyle w:val="bullet"/>
              <w:ind w:left="360"/>
            </w:pPr>
            <w:r>
              <w:t>self-assessment sheets, reflections, journal entries</w:t>
            </w:r>
          </w:p>
          <w:p w:rsidR="009C1BD8" w:rsidRPr="0057451A" w:rsidRDefault="009C1BD8" w:rsidP="009C1BD8">
            <w:pPr>
              <w:pStyle w:val="bullet"/>
              <w:ind w:left="360"/>
            </w:pPr>
            <w:r>
              <w:t>written or verbal reports of investigations or problem-solving activities</w:t>
            </w:r>
          </w:p>
        </w:tc>
      </w:tr>
    </w:tbl>
    <w:p w:rsidR="000351DC" w:rsidRPr="0045500C" w:rsidRDefault="000351DC" w:rsidP="007A667C">
      <w:pPr>
        <w:keepNext/>
        <w:rPr>
          <w:rFonts w:ascii="Arial" w:hAnsi="Arial" w:cs="Arial"/>
        </w:rPr>
      </w:pPr>
    </w:p>
    <w:sectPr w:rsidR="000351DC" w:rsidRPr="0045500C" w:rsidSect="008B34B4">
      <w:headerReference w:type="even" r:id="rId114"/>
      <w:headerReference w:type="default" r:id="rId115"/>
      <w:headerReference w:type="first" r:id="rId116"/>
      <w:pgSz w:w="11907" w:h="16840" w:code="9"/>
      <w:pgMar w:top="1134"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663" w:rsidRDefault="006F0663">
      <w:r>
        <w:separator/>
      </w:r>
    </w:p>
  </w:endnote>
  <w:endnote w:type="continuationSeparator" w:id="0">
    <w:p w:rsidR="006F0663" w:rsidRDefault="006F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0663" w:rsidRDefault="006F0663" w:rsidP="00CA2F2B">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771"/>
      <w:gridCol w:w="3083"/>
    </w:tblGrid>
    <w:tr w:rsidR="006F0663" w:rsidTr="006F0663">
      <w:trPr>
        <w:trHeight w:val="722"/>
      </w:trPr>
      <w:tc>
        <w:tcPr>
          <w:tcW w:w="6771" w:type="dxa"/>
          <w:vAlign w:val="center"/>
          <w:hideMark/>
        </w:tcPr>
        <w:p w:rsidR="006F0663" w:rsidRDefault="006F0663" w:rsidP="000351DC">
          <w:pPr>
            <w:pStyle w:val="VQAFooter"/>
            <w:spacing w:before="0" w:after="0"/>
          </w:pPr>
          <w:r>
            <w:t xml:space="preserve">Section C: Unit </w:t>
          </w:r>
          <w:r w:rsidRPr="007728BD">
            <w:t>Information</w:t>
          </w:r>
          <w:r>
            <w:br/>
            <w:t>22219VIC Certificate III in Science and 22220VIC Certificate IV in Science</w:t>
          </w:r>
          <w:r>
            <w:br/>
            <w:t xml:space="preserve">© State of Victoria </w:t>
          </w:r>
        </w:p>
        <w:p w:rsidR="006F0663" w:rsidRDefault="006F0663" w:rsidP="006F0663">
          <w:pPr>
            <w:pStyle w:val="VQAFooter"/>
            <w:spacing w:before="0" w:after="0"/>
          </w:pPr>
          <w:r>
            <w:t>Version 2, 2016</w:t>
          </w:r>
        </w:p>
      </w:tc>
      <w:tc>
        <w:tcPr>
          <w:tcW w:w="3083" w:type="dxa"/>
          <w:vAlign w:val="center"/>
          <w:hideMark/>
        </w:tcPr>
        <w:p w:rsidR="006F0663" w:rsidRDefault="006F0663" w:rsidP="000351DC">
          <w:pPr>
            <w:pStyle w:val="VQApageno"/>
            <w:spacing w:before="0" w:after="0"/>
            <w:rPr>
              <w:lang w:val="en-AU"/>
            </w:rPr>
          </w:pPr>
          <w:r>
            <w:rPr>
              <w:lang w:val="en-AU"/>
            </w:rPr>
            <w:t xml:space="preserve">   </w:t>
          </w:r>
          <w:r>
            <w:rPr>
              <w:rFonts w:cs="Arial"/>
              <w:noProof/>
              <w:sz w:val="20"/>
              <w:lang w:val="en-AU" w:eastAsia="en-AU"/>
            </w:rPr>
            <w:drawing>
              <wp:inline distT="0" distB="0" distL="0" distR="0" wp14:anchorId="059AD547" wp14:editId="1FF4CAB4">
                <wp:extent cx="836930" cy="293370"/>
                <wp:effectExtent l="19050" t="0" r="127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6F0663" w:rsidTr="006F0663">
      <w:trPr>
        <w:trHeight w:val="286"/>
      </w:trPr>
      <w:tc>
        <w:tcPr>
          <w:tcW w:w="6771" w:type="dxa"/>
          <w:vAlign w:val="center"/>
          <w:hideMark/>
        </w:tcPr>
        <w:p w:rsidR="006F0663" w:rsidRDefault="006F0663" w:rsidP="000351DC">
          <w:pPr>
            <w:pStyle w:val="VQAFooter"/>
            <w:spacing w:before="0" w:after="0"/>
          </w:pPr>
        </w:p>
      </w:tc>
      <w:tc>
        <w:tcPr>
          <w:tcW w:w="3083" w:type="dxa"/>
          <w:vAlign w:val="center"/>
          <w:hideMark/>
        </w:tcPr>
        <w:p w:rsidR="006F0663" w:rsidRDefault="006F0663" w:rsidP="000351DC">
          <w:pPr>
            <w:pStyle w:val="VQApageno"/>
            <w:spacing w:before="0" w:after="0"/>
          </w:pPr>
          <w:r>
            <w:t xml:space="preserve">Page </w:t>
          </w:r>
          <w:r>
            <w:fldChar w:fldCharType="begin"/>
          </w:r>
          <w:r>
            <w:instrText xml:space="preserve"> PAGE </w:instrText>
          </w:r>
          <w:r>
            <w:fldChar w:fldCharType="separate"/>
          </w:r>
          <w:r w:rsidR="00776048">
            <w:rPr>
              <w:noProof/>
            </w:rPr>
            <w:t>27</w:t>
          </w:r>
          <w:r>
            <w:rPr>
              <w:noProof/>
            </w:rPr>
            <w:fldChar w:fldCharType="end"/>
          </w:r>
        </w:p>
      </w:tc>
    </w:tr>
  </w:tbl>
  <w:p w:rsidR="006F0663" w:rsidRPr="00EE2BA3" w:rsidRDefault="006F0663" w:rsidP="00564DA5">
    <w:pPr>
      <w:pStyle w:val="Footer"/>
      <w:jc w:val="right"/>
      <w:rPr>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487"/>
      <w:gridCol w:w="3367"/>
    </w:tblGrid>
    <w:tr w:rsidR="006F0663" w:rsidTr="00FD275F">
      <w:tc>
        <w:tcPr>
          <w:tcW w:w="6487" w:type="dxa"/>
          <w:vAlign w:val="bottom"/>
        </w:tcPr>
        <w:p w:rsidR="006F0663" w:rsidRDefault="006F0663" w:rsidP="00FD275F">
          <w:pPr>
            <w:pStyle w:val="VQAFooter"/>
            <w:spacing w:before="0" w:after="0"/>
          </w:pPr>
          <w:r>
            <w:t xml:space="preserve">Section C: Unit </w:t>
          </w:r>
          <w:r w:rsidRPr="007728BD">
            <w:t>Information</w:t>
          </w:r>
          <w:r>
            <w:br/>
            <w:t>22219VIC Certificate III in Science and 22220VIC Certificate IV in Science</w:t>
          </w:r>
          <w:r>
            <w:br/>
            <w:t xml:space="preserve">© State of Victoria </w:t>
          </w:r>
        </w:p>
        <w:p w:rsidR="006F0663" w:rsidRPr="00D157A9" w:rsidRDefault="006F0663" w:rsidP="006F0663">
          <w:pPr>
            <w:pStyle w:val="VQAFooter"/>
            <w:spacing w:before="0" w:after="0"/>
            <w:rPr>
              <w:b/>
            </w:rPr>
          </w:pPr>
          <w:r>
            <w:t>Version 2, 2016</w:t>
          </w:r>
        </w:p>
      </w:tc>
      <w:tc>
        <w:tcPr>
          <w:tcW w:w="3367" w:type="dxa"/>
          <w:vAlign w:val="bottom"/>
        </w:tcPr>
        <w:p w:rsidR="006F0663" w:rsidRPr="00A03E18" w:rsidRDefault="006F0663" w:rsidP="00932BB7">
          <w:pPr>
            <w:pStyle w:val="VQAFooter"/>
            <w:jc w:val="right"/>
            <w:rPr>
              <w:lang w:val="en-AU"/>
            </w:rPr>
          </w:pPr>
          <w:r>
            <w:rPr>
              <w:rFonts w:ascii="Arial" w:hAnsi="Arial" w:cs="Arial"/>
              <w:noProof/>
              <w:sz w:val="20"/>
              <w:szCs w:val="20"/>
              <w:lang w:val="en-AU" w:eastAsia="en-AU"/>
            </w:rPr>
            <w:drawing>
              <wp:inline distT="0" distB="0" distL="0" distR="0" wp14:anchorId="074F7677" wp14:editId="0E806ECD">
                <wp:extent cx="838200" cy="298450"/>
                <wp:effectExtent l="0" t="0" r="0" b="635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tc>
    </w:tr>
    <w:tr w:rsidR="006F0663" w:rsidTr="00FD275F">
      <w:trPr>
        <w:trHeight w:val="286"/>
      </w:trPr>
      <w:tc>
        <w:tcPr>
          <w:tcW w:w="6487" w:type="dxa"/>
          <w:vAlign w:val="bottom"/>
        </w:tcPr>
        <w:p w:rsidR="006F0663" w:rsidRPr="00E01E97" w:rsidRDefault="006F0663" w:rsidP="00FD275F">
          <w:pPr>
            <w:pStyle w:val="VQAFooter"/>
            <w:spacing w:before="0" w:after="0"/>
          </w:pPr>
        </w:p>
      </w:tc>
      <w:tc>
        <w:tcPr>
          <w:tcW w:w="3367" w:type="dxa"/>
          <w:vAlign w:val="bottom"/>
        </w:tcPr>
        <w:p w:rsidR="006F0663" w:rsidRPr="00FD275F" w:rsidRDefault="006F0663" w:rsidP="00FD275F">
          <w:pPr>
            <w:pStyle w:val="VQAFooter"/>
            <w:spacing w:before="0" w:after="0"/>
            <w:jc w:val="right"/>
            <w:rPr>
              <w:rFonts w:ascii="Arial" w:hAnsi="Arial" w:cs="Arial"/>
            </w:rPr>
          </w:pPr>
          <w:r w:rsidRPr="00FD275F">
            <w:rPr>
              <w:rFonts w:ascii="Arial" w:hAnsi="Arial" w:cs="Arial"/>
            </w:rPr>
            <w:t xml:space="preserve">Page </w:t>
          </w:r>
          <w:r w:rsidRPr="00FD275F">
            <w:rPr>
              <w:rFonts w:ascii="Arial" w:hAnsi="Arial" w:cs="Arial"/>
            </w:rPr>
            <w:fldChar w:fldCharType="begin"/>
          </w:r>
          <w:r w:rsidRPr="00FD275F">
            <w:rPr>
              <w:rFonts w:ascii="Arial" w:hAnsi="Arial" w:cs="Arial"/>
            </w:rPr>
            <w:instrText xml:space="preserve"> PAGE </w:instrText>
          </w:r>
          <w:r w:rsidRPr="00FD275F">
            <w:rPr>
              <w:rFonts w:ascii="Arial" w:hAnsi="Arial" w:cs="Arial"/>
            </w:rPr>
            <w:fldChar w:fldCharType="separate"/>
          </w:r>
          <w:r w:rsidR="00776048">
            <w:rPr>
              <w:rFonts w:ascii="Arial" w:hAnsi="Arial" w:cs="Arial"/>
              <w:noProof/>
            </w:rPr>
            <w:t>34</w:t>
          </w:r>
          <w:r w:rsidRPr="00FD275F">
            <w:rPr>
              <w:rFonts w:ascii="Arial" w:hAnsi="Arial" w:cs="Arial"/>
            </w:rPr>
            <w:fldChar w:fldCharType="end"/>
          </w:r>
        </w:p>
      </w:tc>
    </w:tr>
  </w:tbl>
  <w:p w:rsidR="006F0663" w:rsidRPr="00763086" w:rsidRDefault="006F0663" w:rsidP="00FD275F">
    <w:pPr>
      <w:pStyle w:val="Footer"/>
      <w:spacing w:before="0" w:after="0"/>
      <w:rPr>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7"/>
      <w:gridCol w:w="4217"/>
    </w:tblGrid>
    <w:tr w:rsidR="006F0663" w:rsidTr="00932BB7">
      <w:tc>
        <w:tcPr>
          <w:tcW w:w="5637" w:type="dxa"/>
          <w:vAlign w:val="bottom"/>
        </w:tcPr>
        <w:p w:rsidR="006F0663" w:rsidRDefault="006F0663" w:rsidP="00932BB7">
          <w:pPr>
            <w:pStyle w:val="VQAFooter"/>
            <w:rPr>
              <w:szCs w:val="18"/>
            </w:rPr>
          </w:pPr>
          <w:r>
            <w:rPr>
              <w:szCs w:val="18"/>
            </w:rPr>
            <w:br/>
          </w:r>
          <w:r w:rsidRPr="00F55E6E">
            <w:rPr>
              <w:szCs w:val="18"/>
            </w:rPr>
            <w:t>Version 1,</w:t>
          </w:r>
          <w:r>
            <w:rPr>
              <w:szCs w:val="18"/>
            </w:rPr>
            <w:t xml:space="preserve"> MONTH </w:t>
          </w:r>
          <w:r w:rsidRPr="00F55E6E">
            <w:rPr>
              <w:szCs w:val="18"/>
            </w:rPr>
            <w:t>201</w:t>
          </w:r>
          <w:r>
            <w:rPr>
              <w:szCs w:val="18"/>
            </w:rPr>
            <w:t xml:space="preserve">1 </w:t>
          </w:r>
        </w:p>
        <w:p w:rsidR="006F0663" w:rsidRPr="0090369E" w:rsidRDefault="006F0663" w:rsidP="00932BB7">
          <w:pPr>
            <w:pStyle w:val="VQAFooter"/>
            <w:rPr>
              <w:szCs w:val="18"/>
            </w:rPr>
          </w:pPr>
          <w:r w:rsidRPr="00F55E6E">
            <w:rPr>
              <w:szCs w:val="18"/>
            </w:rPr>
            <w:t xml:space="preserve">© </w:t>
          </w:r>
          <w:r>
            <w:rPr>
              <w:szCs w:val="18"/>
            </w:rPr>
            <w:t xml:space="preserve">State of Victoria </w:t>
          </w:r>
        </w:p>
      </w:tc>
      <w:tc>
        <w:tcPr>
          <w:tcW w:w="4217" w:type="dxa"/>
          <w:vAlign w:val="bottom"/>
        </w:tcPr>
        <w:p w:rsidR="006F0663" w:rsidRDefault="006F0663" w:rsidP="00932BB7">
          <w:pPr>
            <w:pStyle w:val="VQAFooter"/>
            <w:jc w:val="right"/>
            <w:rPr>
              <w:lang w:val="en-AU"/>
            </w:rPr>
          </w:pPr>
          <w:r>
            <w:rPr>
              <w:noProof/>
              <w:lang w:val="en-AU" w:eastAsia="en-AU"/>
            </w:rPr>
            <w:drawing>
              <wp:inline distT="0" distB="0" distL="0" distR="0" wp14:anchorId="6ED35A6F" wp14:editId="3D4141F2">
                <wp:extent cx="1992630" cy="266065"/>
                <wp:effectExtent l="0" t="0" r="7620" b="635"/>
                <wp:docPr id="13" name="Picture 1" descr="p4mark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mark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630" cy="266065"/>
                        </a:xfrm>
                        <a:prstGeom prst="rect">
                          <a:avLst/>
                        </a:prstGeom>
                        <a:noFill/>
                        <a:ln>
                          <a:noFill/>
                        </a:ln>
                      </pic:spPr>
                    </pic:pic>
                  </a:graphicData>
                </a:graphic>
              </wp:inline>
            </w:drawing>
          </w:r>
        </w:p>
      </w:tc>
    </w:tr>
    <w:tr w:rsidR="006F0663" w:rsidTr="00932BB7">
      <w:trPr>
        <w:trHeight w:val="286"/>
      </w:trPr>
      <w:tc>
        <w:tcPr>
          <w:tcW w:w="5637" w:type="dxa"/>
          <w:vAlign w:val="bottom"/>
        </w:tcPr>
        <w:p w:rsidR="006F0663" w:rsidRDefault="006F0663" w:rsidP="00932BB7">
          <w:pPr>
            <w:pStyle w:val="VQAFooter"/>
          </w:pPr>
        </w:p>
      </w:tc>
      <w:tc>
        <w:tcPr>
          <w:tcW w:w="4217" w:type="dxa"/>
          <w:vAlign w:val="bottom"/>
        </w:tcPr>
        <w:p w:rsidR="006F0663" w:rsidRDefault="006F0663" w:rsidP="00932BB7">
          <w:pPr>
            <w:pStyle w:val="VQAFooter"/>
            <w:jc w:val="right"/>
          </w:pPr>
          <w:r>
            <w:t xml:space="preserve">Page </w:t>
          </w:r>
          <w:r>
            <w:fldChar w:fldCharType="begin"/>
          </w:r>
          <w:r>
            <w:instrText xml:space="preserve"> PAGE  \* Arabic  \* MERGEFORMAT </w:instrText>
          </w:r>
          <w:r>
            <w:fldChar w:fldCharType="separate"/>
          </w:r>
          <w:r>
            <w:rPr>
              <w:noProof/>
            </w:rPr>
            <w:t>2</w:t>
          </w:r>
          <w:r>
            <w:rPr>
              <w:noProof/>
            </w:rPr>
            <w:fldChar w:fldCharType="end"/>
          </w:r>
        </w:p>
      </w:tc>
    </w:tr>
  </w:tbl>
  <w:p w:rsidR="006F0663" w:rsidRPr="00D73FCF" w:rsidRDefault="006F0663" w:rsidP="00932BB7">
    <w:pPr>
      <w:pStyle w:val="Footer"/>
      <w:rPr>
        <w:sz w:val="16"/>
        <w:szCs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487"/>
      <w:gridCol w:w="3367"/>
    </w:tblGrid>
    <w:tr w:rsidR="006F0663" w:rsidTr="00FD275F">
      <w:tc>
        <w:tcPr>
          <w:tcW w:w="6487" w:type="dxa"/>
          <w:vAlign w:val="bottom"/>
        </w:tcPr>
        <w:p w:rsidR="006F0663" w:rsidRDefault="006F0663" w:rsidP="00397F5E">
          <w:pPr>
            <w:pStyle w:val="VQAFooter"/>
            <w:spacing w:before="0" w:after="0"/>
          </w:pPr>
          <w:r>
            <w:t xml:space="preserve">Section C: Unit </w:t>
          </w:r>
          <w:r w:rsidRPr="007728BD">
            <w:t>Information</w:t>
          </w:r>
          <w:r>
            <w:br/>
            <w:t>22219VIC Certificate III in Science and 22220VIC Certificate IV in Science</w:t>
          </w:r>
          <w:r>
            <w:br/>
            <w:t xml:space="preserve">© State of Victoria </w:t>
          </w:r>
        </w:p>
        <w:p w:rsidR="006F0663" w:rsidRPr="008C6C4E" w:rsidRDefault="006F0663" w:rsidP="006F0663">
          <w:pPr>
            <w:pStyle w:val="VQAFooter"/>
            <w:spacing w:before="0" w:after="0"/>
          </w:pPr>
          <w:r>
            <w:t>Version 2, 2016</w:t>
          </w:r>
        </w:p>
      </w:tc>
      <w:tc>
        <w:tcPr>
          <w:tcW w:w="3367" w:type="dxa"/>
          <w:vAlign w:val="bottom"/>
        </w:tcPr>
        <w:p w:rsidR="006F0663" w:rsidRPr="00A03E18" w:rsidRDefault="006F0663" w:rsidP="00932BB7">
          <w:pPr>
            <w:pStyle w:val="VQAFooter"/>
            <w:jc w:val="right"/>
            <w:rPr>
              <w:lang w:val="en-AU"/>
            </w:rPr>
          </w:pPr>
          <w:r>
            <w:rPr>
              <w:rFonts w:ascii="Arial" w:hAnsi="Arial" w:cs="Arial"/>
              <w:noProof/>
              <w:sz w:val="20"/>
              <w:szCs w:val="20"/>
              <w:lang w:val="en-AU" w:eastAsia="en-AU"/>
            </w:rPr>
            <w:drawing>
              <wp:inline distT="0" distB="0" distL="0" distR="0" wp14:anchorId="60D1C197" wp14:editId="69FCA8A0">
                <wp:extent cx="838200" cy="298450"/>
                <wp:effectExtent l="0" t="0" r="0" b="635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tc>
    </w:tr>
    <w:tr w:rsidR="006F0663" w:rsidTr="00FD275F">
      <w:trPr>
        <w:trHeight w:val="286"/>
      </w:trPr>
      <w:tc>
        <w:tcPr>
          <w:tcW w:w="6487" w:type="dxa"/>
          <w:vAlign w:val="bottom"/>
        </w:tcPr>
        <w:p w:rsidR="006F0663" w:rsidRPr="00E01E97" w:rsidRDefault="006F0663" w:rsidP="00FD275F">
          <w:pPr>
            <w:pStyle w:val="VQAFooter"/>
            <w:spacing w:before="0" w:after="0"/>
          </w:pPr>
        </w:p>
      </w:tc>
      <w:tc>
        <w:tcPr>
          <w:tcW w:w="3367" w:type="dxa"/>
          <w:vAlign w:val="bottom"/>
        </w:tcPr>
        <w:p w:rsidR="006F0663" w:rsidRPr="00FD275F" w:rsidRDefault="006F0663" w:rsidP="00FD275F">
          <w:pPr>
            <w:pStyle w:val="VQAFooter"/>
            <w:spacing w:before="0" w:after="0"/>
            <w:jc w:val="right"/>
            <w:rPr>
              <w:rFonts w:ascii="Arial" w:hAnsi="Arial" w:cs="Arial"/>
            </w:rPr>
          </w:pPr>
          <w:r w:rsidRPr="00FD275F">
            <w:rPr>
              <w:rFonts w:ascii="Arial" w:hAnsi="Arial" w:cs="Arial"/>
            </w:rPr>
            <w:t xml:space="preserve">Page </w:t>
          </w:r>
          <w:r w:rsidRPr="00FD275F">
            <w:rPr>
              <w:rFonts w:ascii="Arial" w:hAnsi="Arial" w:cs="Arial"/>
            </w:rPr>
            <w:fldChar w:fldCharType="begin"/>
          </w:r>
          <w:r w:rsidRPr="00FD275F">
            <w:rPr>
              <w:rFonts w:ascii="Arial" w:hAnsi="Arial" w:cs="Arial"/>
            </w:rPr>
            <w:instrText xml:space="preserve"> PAGE </w:instrText>
          </w:r>
          <w:r w:rsidRPr="00FD275F">
            <w:rPr>
              <w:rFonts w:ascii="Arial" w:hAnsi="Arial" w:cs="Arial"/>
            </w:rPr>
            <w:fldChar w:fldCharType="separate"/>
          </w:r>
          <w:r w:rsidR="00776048">
            <w:rPr>
              <w:rFonts w:ascii="Arial" w:hAnsi="Arial" w:cs="Arial"/>
              <w:noProof/>
            </w:rPr>
            <w:t>38</w:t>
          </w:r>
          <w:r w:rsidRPr="00FD275F">
            <w:rPr>
              <w:rFonts w:ascii="Arial" w:hAnsi="Arial" w:cs="Arial"/>
            </w:rPr>
            <w:fldChar w:fldCharType="end"/>
          </w:r>
        </w:p>
      </w:tc>
    </w:tr>
  </w:tbl>
  <w:p w:rsidR="006F0663" w:rsidRPr="00763086" w:rsidRDefault="006F0663" w:rsidP="00FD275F">
    <w:pPr>
      <w:pStyle w:val="Footer"/>
      <w:spacing w:before="0" w:after="0"/>
      <w:rPr>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013"/>
      <w:gridCol w:w="3229"/>
    </w:tblGrid>
    <w:tr w:rsidR="006F0663" w:rsidTr="00397F5E">
      <w:tc>
        <w:tcPr>
          <w:tcW w:w="6013" w:type="dxa"/>
          <w:vAlign w:val="bottom"/>
        </w:tcPr>
        <w:p w:rsidR="006F0663" w:rsidRDefault="006F0663" w:rsidP="00964BD5">
          <w:pPr>
            <w:pStyle w:val="VQAFooter"/>
            <w:spacing w:before="0" w:after="0"/>
          </w:pPr>
          <w:r w:rsidRPr="008C6C4E">
            <w:t>Imported from</w:t>
          </w:r>
          <w:r>
            <w:t xml:space="preserve"> the </w:t>
          </w:r>
          <w:r w:rsidRPr="008C6C4E">
            <w:t>Certificates in General Education for Adults</w:t>
          </w:r>
        </w:p>
        <w:p w:rsidR="006F0663" w:rsidRPr="008C6C4E" w:rsidRDefault="006F0663" w:rsidP="00964BD5">
          <w:pPr>
            <w:pStyle w:val="VQAFooter"/>
            <w:spacing w:before="0" w:after="0"/>
          </w:pPr>
          <w:r>
            <w:t>Version 1.1 2014</w:t>
          </w:r>
        </w:p>
      </w:tc>
      <w:tc>
        <w:tcPr>
          <w:tcW w:w="3229" w:type="dxa"/>
          <w:vAlign w:val="bottom"/>
        </w:tcPr>
        <w:p w:rsidR="006F0663" w:rsidRPr="00A03E18" w:rsidRDefault="006F0663" w:rsidP="00932BB7">
          <w:pPr>
            <w:pStyle w:val="VQAFooter"/>
            <w:jc w:val="right"/>
            <w:rPr>
              <w:lang w:val="en-AU"/>
            </w:rPr>
          </w:pPr>
          <w:r>
            <w:rPr>
              <w:rFonts w:ascii="Arial" w:hAnsi="Arial" w:cs="Arial"/>
              <w:noProof/>
              <w:sz w:val="20"/>
              <w:szCs w:val="20"/>
              <w:lang w:val="en-AU" w:eastAsia="en-AU"/>
            </w:rPr>
            <w:drawing>
              <wp:inline distT="0" distB="0" distL="0" distR="0" wp14:anchorId="19EB5A2C" wp14:editId="74EF02B4">
                <wp:extent cx="838200" cy="2984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tc>
    </w:tr>
    <w:tr w:rsidR="006F0663" w:rsidTr="00397F5E">
      <w:trPr>
        <w:trHeight w:val="286"/>
      </w:trPr>
      <w:tc>
        <w:tcPr>
          <w:tcW w:w="6013" w:type="dxa"/>
          <w:vAlign w:val="bottom"/>
        </w:tcPr>
        <w:p w:rsidR="006F0663" w:rsidRPr="00E01E97" w:rsidRDefault="006F0663" w:rsidP="00FD275F">
          <w:pPr>
            <w:pStyle w:val="VQAFooter"/>
            <w:spacing w:before="0" w:after="0"/>
          </w:pPr>
        </w:p>
      </w:tc>
      <w:tc>
        <w:tcPr>
          <w:tcW w:w="3229" w:type="dxa"/>
          <w:vAlign w:val="bottom"/>
        </w:tcPr>
        <w:p w:rsidR="006F0663" w:rsidRPr="00FD275F" w:rsidRDefault="006F0663" w:rsidP="00FD275F">
          <w:pPr>
            <w:pStyle w:val="VQAFooter"/>
            <w:spacing w:before="0" w:after="0"/>
            <w:jc w:val="right"/>
            <w:rPr>
              <w:rFonts w:ascii="Arial" w:hAnsi="Arial" w:cs="Arial"/>
            </w:rPr>
          </w:pPr>
          <w:r w:rsidRPr="00FD275F">
            <w:rPr>
              <w:rFonts w:ascii="Arial" w:hAnsi="Arial" w:cs="Arial"/>
            </w:rPr>
            <w:t xml:space="preserve">Page </w:t>
          </w:r>
          <w:r w:rsidRPr="00FD275F">
            <w:rPr>
              <w:rFonts w:ascii="Arial" w:hAnsi="Arial" w:cs="Arial"/>
            </w:rPr>
            <w:fldChar w:fldCharType="begin"/>
          </w:r>
          <w:r w:rsidRPr="00FD275F">
            <w:rPr>
              <w:rFonts w:ascii="Arial" w:hAnsi="Arial" w:cs="Arial"/>
            </w:rPr>
            <w:instrText xml:space="preserve"> PAGE </w:instrText>
          </w:r>
          <w:r w:rsidRPr="00FD275F">
            <w:rPr>
              <w:rFonts w:ascii="Arial" w:hAnsi="Arial" w:cs="Arial"/>
            </w:rPr>
            <w:fldChar w:fldCharType="separate"/>
          </w:r>
          <w:r w:rsidR="00776048">
            <w:rPr>
              <w:rFonts w:ascii="Arial" w:hAnsi="Arial" w:cs="Arial"/>
              <w:noProof/>
            </w:rPr>
            <w:t>49</w:t>
          </w:r>
          <w:r w:rsidRPr="00FD275F">
            <w:rPr>
              <w:rFonts w:ascii="Arial" w:hAnsi="Arial" w:cs="Arial"/>
            </w:rPr>
            <w:fldChar w:fldCharType="end"/>
          </w:r>
        </w:p>
      </w:tc>
    </w:tr>
  </w:tbl>
  <w:p w:rsidR="006F0663" w:rsidRPr="00763086" w:rsidRDefault="006F0663" w:rsidP="00FD275F">
    <w:pPr>
      <w:pStyle w:val="Footer"/>
      <w:spacing w:before="0" w:after="0"/>
      <w:rPr>
        <w:sz w:val="16"/>
        <w:szCs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487"/>
      <w:gridCol w:w="3367"/>
    </w:tblGrid>
    <w:tr w:rsidR="006F0663" w:rsidTr="0053194C">
      <w:tc>
        <w:tcPr>
          <w:tcW w:w="6487" w:type="dxa"/>
          <w:vAlign w:val="bottom"/>
        </w:tcPr>
        <w:p w:rsidR="006F0663" w:rsidRDefault="006F0663" w:rsidP="0053194C">
          <w:pPr>
            <w:pStyle w:val="VQAFooter"/>
            <w:spacing w:before="0" w:after="0"/>
          </w:pPr>
          <w:r>
            <w:t xml:space="preserve">Section C: Unit </w:t>
          </w:r>
          <w:r w:rsidRPr="007728BD">
            <w:t>Information</w:t>
          </w:r>
          <w:r>
            <w:br/>
            <w:t>22219VIC Certificate III in Science and 22220VIC Certificate IV in Science</w:t>
          </w:r>
          <w:r>
            <w:br/>
            <w:t xml:space="preserve">© State of Victoria </w:t>
          </w:r>
        </w:p>
        <w:p w:rsidR="006F0663" w:rsidRPr="00D157A9" w:rsidRDefault="006F0663" w:rsidP="006F0663">
          <w:pPr>
            <w:pStyle w:val="VQAFooter"/>
            <w:spacing w:before="0" w:after="0"/>
            <w:rPr>
              <w:b/>
            </w:rPr>
          </w:pPr>
          <w:r>
            <w:t>Version 2, 2016</w:t>
          </w:r>
        </w:p>
      </w:tc>
      <w:tc>
        <w:tcPr>
          <w:tcW w:w="3367" w:type="dxa"/>
          <w:vAlign w:val="bottom"/>
        </w:tcPr>
        <w:p w:rsidR="006F0663" w:rsidRPr="00A03E18" w:rsidRDefault="006F0663" w:rsidP="0053194C">
          <w:pPr>
            <w:pStyle w:val="VQAFooter"/>
            <w:jc w:val="right"/>
            <w:rPr>
              <w:lang w:val="en-AU"/>
            </w:rPr>
          </w:pPr>
          <w:r>
            <w:rPr>
              <w:rFonts w:ascii="Arial" w:hAnsi="Arial" w:cs="Arial"/>
              <w:noProof/>
              <w:sz w:val="20"/>
              <w:szCs w:val="20"/>
              <w:lang w:val="en-AU" w:eastAsia="en-AU"/>
            </w:rPr>
            <w:drawing>
              <wp:inline distT="0" distB="0" distL="0" distR="0" wp14:anchorId="727A5792" wp14:editId="5A7E6F34">
                <wp:extent cx="838200" cy="298450"/>
                <wp:effectExtent l="0" t="0" r="0" b="635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tc>
    </w:tr>
    <w:tr w:rsidR="006F0663" w:rsidTr="0053194C">
      <w:trPr>
        <w:trHeight w:val="286"/>
      </w:trPr>
      <w:tc>
        <w:tcPr>
          <w:tcW w:w="6487" w:type="dxa"/>
          <w:vAlign w:val="bottom"/>
        </w:tcPr>
        <w:p w:rsidR="006F0663" w:rsidRPr="00E01E97" w:rsidRDefault="006F0663" w:rsidP="0053194C">
          <w:pPr>
            <w:pStyle w:val="VQAFooter"/>
            <w:spacing w:before="0" w:after="0"/>
          </w:pPr>
        </w:p>
      </w:tc>
      <w:tc>
        <w:tcPr>
          <w:tcW w:w="3367" w:type="dxa"/>
          <w:vAlign w:val="bottom"/>
        </w:tcPr>
        <w:p w:rsidR="006F0663" w:rsidRPr="00FD275F" w:rsidRDefault="006F0663" w:rsidP="0053194C">
          <w:pPr>
            <w:pStyle w:val="VQAFooter"/>
            <w:spacing w:before="0" w:after="0"/>
            <w:jc w:val="right"/>
            <w:rPr>
              <w:rFonts w:ascii="Arial" w:hAnsi="Arial" w:cs="Arial"/>
            </w:rPr>
          </w:pPr>
          <w:r w:rsidRPr="00FD275F">
            <w:rPr>
              <w:rFonts w:ascii="Arial" w:hAnsi="Arial" w:cs="Arial"/>
            </w:rPr>
            <w:t xml:space="preserve">Page </w:t>
          </w:r>
          <w:r w:rsidRPr="00FD275F">
            <w:rPr>
              <w:rFonts w:ascii="Arial" w:hAnsi="Arial" w:cs="Arial"/>
            </w:rPr>
            <w:fldChar w:fldCharType="begin"/>
          </w:r>
          <w:r w:rsidRPr="00FD275F">
            <w:rPr>
              <w:rFonts w:ascii="Arial" w:hAnsi="Arial" w:cs="Arial"/>
            </w:rPr>
            <w:instrText xml:space="preserve"> PAGE </w:instrText>
          </w:r>
          <w:r w:rsidRPr="00FD275F">
            <w:rPr>
              <w:rFonts w:ascii="Arial" w:hAnsi="Arial" w:cs="Arial"/>
            </w:rPr>
            <w:fldChar w:fldCharType="separate"/>
          </w:r>
          <w:r w:rsidR="00776048">
            <w:rPr>
              <w:rFonts w:ascii="Arial" w:hAnsi="Arial" w:cs="Arial"/>
              <w:noProof/>
            </w:rPr>
            <w:t>87</w:t>
          </w:r>
          <w:r w:rsidRPr="00FD275F">
            <w:rPr>
              <w:rFonts w:ascii="Arial" w:hAnsi="Arial" w:cs="Arial"/>
            </w:rPr>
            <w:fldChar w:fldCharType="end"/>
          </w:r>
        </w:p>
      </w:tc>
    </w:tr>
  </w:tbl>
  <w:p w:rsidR="006F0663" w:rsidRPr="00763086" w:rsidRDefault="006F0663" w:rsidP="00876A43">
    <w:pPr>
      <w:pStyle w:val="Footer"/>
      <w:spacing w:before="0" w:after="0"/>
      <w:rPr>
        <w:sz w:val="16"/>
        <w:szCs w:val="16"/>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7"/>
      <w:gridCol w:w="4217"/>
    </w:tblGrid>
    <w:tr w:rsidR="006F0663" w:rsidTr="00912414">
      <w:tc>
        <w:tcPr>
          <w:tcW w:w="5637" w:type="dxa"/>
          <w:vAlign w:val="bottom"/>
        </w:tcPr>
        <w:p w:rsidR="006F0663" w:rsidRDefault="006F0663" w:rsidP="00912414">
          <w:pPr>
            <w:pStyle w:val="VQAFooter"/>
            <w:rPr>
              <w:szCs w:val="18"/>
            </w:rPr>
          </w:pPr>
          <w:r>
            <w:rPr>
              <w:szCs w:val="18"/>
            </w:rPr>
            <w:br/>
          </w:r>
          <w:r w:rsidRPr="00F55E6E">
            <w:rPr>
              <w:szCs w:val="18"/>
            </w:rPr>
            <w:t>Version 1,</w:t>
          </w:r>
          <w:r>
            <w:rPr>
              <w:szCs w:val="18"/>
            </w:rPr>
            <w:t xml:space="preserve"> MONTH </w:t>
          </w:r>
          <w:r w:rsidRPr="00F55E6E">
            <w:rPr>
              <w:szCs w:val="18"/>
            </w:rPr>
            <w:t>201</w:t>
          </w:r>
          <w:r>
            <w:rPr>
              <w:szCs w:val="18"/>
            </w:rPr>
            <w:t xml:space="preserve">1 </w:t>
          </w:r>
        </w:p>
        <w:p w:rsidR="006F0663" w:rsidRPr="0090369E" w:rsidRDefault="006F0663" w:rsidP="00912414">
          <w:pPr>
            <w:pStyle w:val="VQAFooter"/>
            <w:rPr>
              <w:szCs w:val="18"/>
            </w:rPr>
          </w:pPr>
          <w:r w:rsidRPr="00F55E6E">
            <w:rPr>
              <w:szCs w:val="18"/>
            </w:rPr>
            <w:t xml:space="preserve">© </w:t>
          </w:r>
          <w:r>
            <w:rPr>
              <w:szCs w:val="18"/>
            </w:rPr>
            <w:t xml:space="preserve">State of Victoria </w:t>
          </w:r>
        </w:p>
      </w:tc>
      <w:tc>
        <w:tcPr>
          <w:tcW w:w="4217" w:type="dxa"/>
          <w:vAlign w:val="bottom"/>
        </w:tcPr>
        <w:p w:rsidR="006F0663" w:rsidRDefault="006F0663" w:rsidP="00912414">
          <w:pPr>
            <w:pStyle w:val="VQAFooter"/>
            <w:jc w:val="right"/>
            <w:rPr>
              <w:lang w:val="en-AU"/>
            </w:rPr>
          </w:pPr>
          <w:r>
            <w:rPr>
              <w:noProof/>
              <w:lang w:val="en-AU" w:eastAsia="en-AU"/>
            </w:rPr>
            <w:drawing>
              <wp:inline distT="0" distB="0" distL="0" distR="0" wp14:anchorId="2D38E9E2" wp14:editId="7B715D03">
                <wp:extent cx="1992630" cy="266065"/>
                <wp:effectExtent l="0" t="0" r="7620" b="635"/>
                <wp:docPr id="21" name="Picture 1" descr="p4mark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mark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630" cy="266065"/>
                        </a:xfrm>
                        <a:prstGeom prst="rect">
                          <a:avLst/>
                        </a:prstGeom>
                        <a:noFill/>
                        <a:ln>
                          <a:noFill/>
                        </a:ln>
                      </pic:spPr>
                    </pic:pic>
                  </a:graphicData>
                </a:graphic>
              </wp:inline>
            </w:drawing>
          </w:r>
        </w:p>
      </w:tc>
    </w:tr>
    <w:tr w:rsidR="006F0663" w:rsidTr="00912414">
      <w:trPr>
        <w:trHeight w:val="286"/>
      </w:trPr>
      <w:tc>
        <w:tcPr>
          <w:tcW w:w="5637" w:type="dxa"/>
          <w:vAlign w:val="bottom"/>
        </w:tcPr>
        <w:p w:rsidR="006F0663" w:rsidRDefault="006F0663" w:rsidP="00912414">
          <w:pPr>
            <w:pStyle w:val="VQAFooter"/>
          </w:pPr>
        </w:p>
      </w:tc>
      <w:tc>
        <w:tcPr>
          <w:tcW w:w="4217" w:type="dxa"/>
          <w:vAlign w:val="bottom"/>
        </w:tcPr>
        <w:p w:rsidR="006F0663" w:rsidRDefault="006F0663" w:rsidP="00912414">
          <w:pPr>
            <w:pStyle w:val="VQAFooter"/>
            <w:jc w:val="right"/>
          </w:pPr>
          <w:r>
            <w:t xml:space="preserve">Page </w:t>
          </w:r>
          <w:r>
            <w:fldChar w:fldCharType="begin"/>
          </w:r>
          <w:r>
            <w:instrText xml:space="preserve"> PAGE  \* Arabic  \* MERGEFORMAT </w:instrText>
          </w:r>
          <w:r>
            <w:fldChar w:fldCharType="separate"/>
          </w:r>
          <w:r>
            <w:rPr>
              <w:noProof/>
            </w:rPr>
            <w:t>2</w:t>
          </w:r>
          <w:r>
            <w:rPr>
              <w:noProof/>
            </w:rPr>
            <w:fldChar w:fldCharType="end"/>
          </w:r>
        </w:p>
      </w:tc>
    </w:tr>
  </w:tbl>
  <w:p w:rsidR="006F0663" w:rsidRPr="00D73FCF" w:rsidRDefault="006F0663" w:rsidP="00912414">
    <w:pPr>
      <w:pStyle w:val="Footer"/>
      <w:rPr>
        <w:sz w:val="16"/>
        <w:szCs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487"/>
      <w:gridCol w:w="3367"/>
    </w:tblGrid>
    <w:tr w:rsidR="006F0663" w:rsidTr="008B34B4">
      <w:tc>
        <w:tcPr>
          <w:tcW w:w="6487" w:type="dxa"/>
          <w:vAlign w:val="bottom"/>
        </w:tcPr>
        <w:p w:rsidR="006F0663" w:rsidRDefault="006F0663" w:rsidP="008B34B4">
          <w:pPr>
            <w:pStyle w:val="VQAFooter"/>
            <w:spacing w:before="0" w:after="0"/>
          </w:pPr>
          <w:r>
            <w:t xml:space="preserve">Section C: Unit </w:t>
          </w:r>
          <w:r w:rsidRPr="007728BD">
            <w:t>Information</w:t>
          </w:r>
          <w:r>
            <w:br/>
            <w:t>22219VIC Certificate III in Science and 22220VIC Certificate IV in Science</w:t>
          </w:r>
          <w:r>
            <w:br/>
            <w:t xml:space="preserve">© State of Victoria </w:t>
          </w:r>
        </w:p>
        <w:p w:rsidR="006F0663" w:rsidRPr="00D157A9" w:rsidRDefault="006F0663" w:rsidP="006F0663">
          <w:pPr>
            <w:pStyle w:val="VQAFooter"/>
            <w:spacing w:before="0" w:after="0"/>
            <w:rPr>
              <w:b/>
            </w:rPr>
          </w:pPr>
          <w:r>
            <w:t>Version 2, 2016</w:t>
          </w:r>
        </w:p>
      </w:tc>
      <w:tc>
        <w:tcPr>
          <w:tcW w:w="3367" w:type="dxa"/>
          <w:vAlign w:val="bottom"/>
        </w:tcPr>
        <w:p w:rsidR="006F0663" w:rsidRPr="00A03E18" w:rsidRDefault="006F0663" w:rsidP="008B34B4">
          <w:pPr>
            <w:pStyle w:val="VQAFooter"/>
            <w:jc w:val="right"/>
            <w:rPr>
              <w:lang w:val="en-AU"/>
            </w:rPr>
          </w:pPr>
          <w:r>
            <w:rPr>
              <w:rFonts w:ascii="Arial" w:hAnsi="Arial" w:cs="Arial"/>
              <w:noProof/>
              <w:sz w:val="20"/>
              <w:szCs w:val="20"/>
              <w:lang w:val="en-AU" w:eastAsia="en-AU"/>
            </w:rPr>
            <w:drawing>
              <wp:inline distT="0" distB="0" distL="0" distR="0" wp14:anchorId="38099C87" wp14:editId="63C6B20B">
                <wp:extent cx="838200" cy="298450"/>
                <wp:effectExtent l="0" t="0" r="0" b="635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tc>
    </w:tr>
    <w:tr w:rsidR="006F0663" w:rsidTr="008B34B4">
      <w:trPr>
        <w:trHeight w:val="286"/>
      </w:trPr>
      <w:tc>
        <w:tcPr>
          <w:tcW w:w="6487" w:type="dxa"/>
          <w:vAlign w:val="bottom"/>
        </w:tcPr>
        <w:p w:rsidR="006F0663" w:rsidRPr="00E01E97" w:rsidRDefault="006F0663" w:rsidP="008B34B4">
          <w:pPr>
            <w:pStyle w:val="VQAFooter"/>
            <w:spacing w:before="0" w:after="0"/>
          </w:pPr>
        </w:p>
      </w:tc>
      <w:tc>
        <w:tcPr>
          <w:tcW w:w="3367" w:type="dxa"/>
          <w:vAlign w:val="bottom"/>
        </w:tcPr>
        <w:p w:rsidR="006F0663" w:rsidRPr="00FD275F" w:rsidRDefault="006F0663" w:rsidP="008B34B4">
          <w:pPr>
            <w:pStyle w:val="VQAFooter"/>
            <w:spacing w:before="0" w:after="0"/>
            <w:jc w:val="right"/>
            <w:rPr>
              <w:rFonts w:ascii="Arial" w:hAnsi="Arial" w:cs="Arial"/>
            </w:rPr>
          </w:pPr>
          <w:r w:rsidRPr="00FD275F">
            <w:rPr>
              <w:rFonts w:ascii="Arial" w:hAnsi="Arial" w:cs="Arial"/>
            </w:rPr>
            <w:t xml:space="preserve">Page </w:t>
          </w:r>
          <w:r w:rsidRPr="00FD275F">
            <w:rPr>
              <w:rFonts w:ascii="Arial" w:hAnsi="Arial" w:cs="Arial"/>
            </w:rPr>
            <w:fldChar w:fldCharType="begin"/>
          </w:r>
          <w:r w:rsidRPr="00FD275F">
            <w:rPr>
              <w:rFonts w:ascii="Arial" w:hAnsi="Arial" w:cs="Arial"/>
            </w:rPr>
            <w:instrText xml:space="preserve"> PAGE </w:instrText>
          </w:r>
          <w:r w:rsidRPr="00FD275F">
            <w:rPr>
              <w:rFonts w:ascii="Arial" w:hAnsi="Arial" w:cs="Arial"/>
            </w:rPr>
            <w:fldChar w:fldCharType="separate"/>
          </w:r>
          <w:r w:rsidR="00776048">
            <w:rPr>
              <w:rFonts w:ascii="Arial" w:hAnsi="Arial" w:cs="Arial"/>
              <w:noProof/>
            </w:rPr>
            <w:t>117</w:t>
          </w:r>
          <w:r w:rsidRPr="00FD275F">
            <w:rPr>
              <w:rFonts w:ascii="Arial" w:hAnsi="Arial" w:cs="Arial"/>
            </w:rPr>
            <w:fldChar w:fldCharType="end"/>
          </w:r>
        </w:p>
      </w:tc>
    </w:tr>
  </w:tbl>
  <w:p w:rsidR="006F0663" w:rsidRPr="00763086" w:rsidRDefault="006F0663" w:rsidP="00F1161F">
    <w:pPr>
      <w:pStyle w:val="Footer"/>
      <w:spacing w:before="0" w:after="0"/>
      <w:rPr>
        <w:sz w:val="16"/>
        <w:szCs w:val="16"/>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7"/>
      <w:gridCol w:w="4217"/>
    </w:tblGrid>
    <w:tr w:rsidR="006F0663" w:rsidTr="008B34B4">
      <w:tc>
        <w:tcPr>
          <w:tcW w:w="5637" w:type="dxa"/>
          <w:vAlign w:val="bottom"/>
        </w:tcPr>
        <w:p w:rsidR="006F0663" w:rsidRDefault="006F0663" w:rsidP="008B34B4">
          <w:pPr>
            <w:pStyle w:val="VQAFooter"/>
            <w:rPr>
              <w:szCs w:val="18"/>
            </w:rPr>
          </w:pPr>
          <w:r>
            <w:rPr>
              <w:szCs w:val="18"/>
            </w:rPr>
            <w:br/>
          </w:r>
          <w:r w:rsidRPr="00F55E6E">
            <w:rPr>
              <w:szCs w:val="18"/>
            </w:rPr>
            <w:t>Version 1,</w:t>
          </w:r>
          <w:r>
            <w:rPr>
              <w:szCs w:val="18"/>
            </w:rPr>
            <w:t xml:space="preserve"> MONTH </w:t>
          </w:r>
          <w:r w:rsidRPr="00F55E6E">
            <w:rPr>
              <w:szCs w:val="18"/>
            </w:rPr>
            <w:t>201</w:t>
          </w:r>
          <w:r>
            <w:rPr>
              <w:szCs w:val="18"/>
            </w:rPr>
            <w:t xml:space="preserve">1 </w:t>
          </w:r>
        </w:p>
        <w:p w:rsidR="006F0663" w:rsidRPr="0090369E" w:rsidRDefault="006F0663" w:rsidP="008B34B4">
          <w:pPr>
            <w:pStyle w:val="VQAFooter"/>
            <w:rPr>
              <w:szCs w:val="18"/>
            </w:rPr>
          </w:pPr>
          <w:r w:rsidRPr="00F55E6E">
            <w:rPr>
              <w:szCs w:val="18"/>
            </w:rPr>
            <w:t xml:space="preserve">© </w:t>
          </w:r>
          <w:r>
            <w:rPr>
              <w:szCs w:val="18"/>
            </w:rPr>
            <w:t xml:space="preserve">State of Victoria </w:t>
          </w:r>
        </w:p>
      </w:tc>
      <w:tc>
        <w:tcPr>
          <w:tcW w:w="4217" w:type="dxa"/>
          <w:vAlign w:val="bottom"/>
        </w:tcPr>
        <w:p w:rsidR="006F0663" w:rsidRDefault="006F0663" w:rsidP="008B34B4">
          <w:pPr>
            <w:pStyle w:val="VQAFooter"/>
            <w:jc w:val="right"/>
            <w:rPr>
              <w:lang w:val="en-AU"/>
            </w:rPr>
          </w:pPr>
          <w:r>
            <w:rPr>
              <w:noProof/>
              <w:lang w:val="en-AU" w:eastAsia="en-AU"/>
            </w:rPr>
            <w:drawing>
              <wp:inline distT="0" distB="0" distL="0" distR="0" wp14:anchorId="77ADDF44" wp14:editId="645B3CD2">
                <wp:extent cx="1992630" cy="266065"/>
                <wp:effectExtent l="0" t="0" r="7620" b="635"/>
                <wp:docPr id="24" name="Picture 1" descr="p4mark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mark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630" cy="266065"/>
                        </a:xfrm>
                        <a:prstGeom prst="rect">
                          <a:avLst/>
                        </a:prstGeom>
                        <a:noFill/>
                        <a:ln>
                          <a:noFill/>
                        </a:ln>
                      </pic:spPr>
                    </pic:pic>
                  </a:graphicData>
                </a:graphic>
              </wp:inline>
            </w:drawing>
          </w:r>
        </w:p>
      </w:tc>
    </w:tr>
    <w:tr w:rsidR="006F0663" w:rsidTr="008B34B4">
      <w:trPr>
        <w:trHeight w:val="286"/>
      </w:trPr>
      <w:tc>
        <w:tcPr>
          <w:tcW w:w="5637" w:type="dxa"/>
          <w:vAlign w:val="bottom"/>
        </w:tcPr>
        <w:p w:rsidR="006F0663" w:rsidRDefault="006F0663" w:rsidP="008B34B4">
          <w:pPr>
            <w:pStyle w:val="VQAFooter"/>
          </w:pPr>
        </w:p>
      </w:tc>
      <w:tc>
        <w:tcPr>
          <w:tcW w:w="4217" w:type="dxa"/>
          <w:vAlign w:val="bottom"/>
        </w:tcPr>
        <w:p w:rsidR="006F0663" w:rsidRDefault="006F0663" w:rsidP="008B34B4">
          <w:pPr>
            <w:pStyle w:val="VQAFooter"/>
            <w:jc w:val="right"/>
          </w:pPr>
          <w:r>
            <w:t xml:space="preserve">Page </w:t>
          </w:r>
          <w:r>
            <w:fldChar w:fldCharType="begin"/>
          </w:r>
          <w:r>
            <w:instrText xml:space="preserve"> PAGE  \* Arabic  \* MERGEFORMAT </w:instrText>
          </w:r>
          <w:r>
            <w:fldChar w:fldCharType="separate"/>
          </w:r>
          <w:r>
            <w:rPr>
              <w:noProof/>
            </w:rPr>
            <w:t>2</w:t>
          </w:r>
          <w:r>
            <w:rPr>
              <w:noProof/>
            </w:rPr>
            <w:fldChar w:fldCharType="end"/>
          </w:r>
        </w:p>
      </w:tc>
    </w:tr>
  </w:tbl>
  <w:p w:rsidR="006F0663" w:rsidRPr="00D73FCF" w:rsidRDefault="006F0663" w:rsidP="008B34B4">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564DA5" w:rsidRDefault="006F0663" w:rsidP="00564DA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564DA5" w:rsidRDefault="006F0663" w:rsidP="00564DA5">
    <w:pPr>
      <w:pStyle w:val="Footer"/>
      <w:jc w:val="right"/>
    </w:pPr>
    <w:r>
      <w:rPr>
        <w:rFonts w:ascii="Arial" w:hAnsi="Arial" w:cs="Arial"/>
        <w:noProof/>
        <w:sz w:val="20"/>
        <w:szCs w:val="20"/>
      </w:rPr>
      <w:drawing>
        <wp:inline distT="0" distB="0" distL="0" distR="0" wp14:anchorId="12D04614" wp14:editId="5B1D15BA">
          <wp:extent cx="838200" cy="29845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771"/>
      <w:gridCol w:w="3083"/>
    </w:tblGrid>
    <w:tr w:rsidR="006F0663" w:rsidTr="000B2E86">
      <w:trPr>
        <w:trHeight w:val="722"/>
      </w:trPr>
      <w:tc>
        <w:tcPr>
          <w:tcW w:w="6771" w:type="dxa"/>
          <w:vAlign w:val="center"/>
          <w:hideMark/>
        </w:tcPr>
        <w:p w:rsidR="006F0663" w:rsidRDefault="006F0663" w:rsidP="009165CE">
          <w:pPr>
            <w:pStyle w:val="VQAFooter"/>
            <w:spacing w:before="0" w:after="0"/>
          </w:pPr>
          <w:r>
            <w:t xml:space="preserve">Section A: </w:t>
          </w:r>
          <w:r w:rsidRPr="007728BD">
            <w:t>Copyright and Course Classification Information</w:t>
          </w:r>
          <w:r>
            <w:br/>
            <w:t>© S</w:t>
          </w:r>
          <w:r w:rsidR="000B2E86">
            <w:t xml:space="preserve">tate of Victoria </w:t>
          </w:r>
          <w:r w:rsidR="000B2E86">
            <w:br/>
            <w:t>Version 2 2016</w:t>
          </w:r>
        </w:p>
      </w:tc>
      <w:tc>
        <w:tcPr>
          <w:tcW w:w="3083" w:type="dxa"/>
          <w:vAlign w:val="center"/>
          <w:hideMark/>
        </w:tcPr>
        <w:p w:rsidR="006F0663" w:rsidRDefault="006F0663" w:rsidP="009342FB">
          <w:pPr>
            <w:pStyle w:val="VQApageno"/>
            <w:rPr>
              <w:lang w:val="en-AU"/>
            </w:rPr>
          </w:pPr>
          <w:r>
            <w:rPr>
              <w:lang w:val="en-AU"/>
            </w:rPr>
            <w:t xml:space="preserve">   </w:t>
          </w:r>
          <w:r>
            <w:rPr>
              <w:rFonts w:cs="Arial"/>
              <w:noProof/>
              <w:sz w:val="20"/>
              <w:lang w:val="en-AU" w:eastAsia="en-AU"/>
            </w:rPr>
            <w:drawing>
              <wp:inline distT="0" distB="0" distL="0" distR="0" wp14:anchorId="27D74889" wp14:editId="09066D37">
                <wp:extent cx="836930" cy="293370"/>
                <wp:effectExtent l="19050" t="0" r="127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6F0663" w:rsidTr="000B2E86">
      <w:trPr>
        <w:trHeight w:val="286"/>
      </w:trPr>
      <w:tc>
        <w:tcPr>
          <w:tcW w:w="6771" w:type="dxa"/>
          <w:vAlign w:val="center"/>
          <w:hideMark/>
        </w:tcPr>
        <w:p w:rsidR="006F0663" w:rsidRDefault="006F0663" w:rsidP="009165CE">
          <w:pPr>
            <w:pStyle w:val="VQAFooter"/>
            <w:spacing w:before="0" w:after="0"/>
          </w:pPr>
          <w:r>
            <w:t>22219VIC Certificate III in Science and 22220VIC Certificate IV in Science</w:t>
          </w:r>
        </w:p>
      </w:tc>
      <w:tc>
        <w:tcPr>
          <w:tcW w:w="3083" w:type="dxa"/>
          <w:vAlign w:val="center"/>
          <w:hideMark/>
        </w:tcPr>
        <w:p w:rsidR="006F0663" w:rsidRDefault="006F0663" w:rsidP="009342FB">
          <w:pPr>
            <w:pStyle w:val="VQApageno"/>
          </w:pPr>
          <w:r>
            <w:t xml:space="preserve">Page </w:t>
          </w:r>
          <w:r>
            <w:fldChar w:fldCharType="begin"/>
          </w:r>
          <w:r>
            <w:instrText xml:space="preserve"> PAGE </w:instrText>
          </w:r>
          <w:r>
            <w:fldChar w:fldCharType="separate"/>
          </w:r>
          <w:r w:rsidR="00776048">
            <w:rPr>
              <w:noProof/>
            </w:rPr>
            <w:t>2</w:t>
          </w:r>
          <w:r>
            <w:rPr>
              <w:noProof/>
            </w:rPr>
            <w:fldChar w:fldCharType="end"/>
          </w:r>
        </w:p>
      </w:tc>
    </w:tr>
  </w:tbl>
  <w:p w:rsidR="006F0663" w:rsidRPr="00673C00" w:rsidRDefault="006F0663" w:rsidP="009165CE">
    <w:pPr>
      <w:pStyle w:val="Footer"/>
      <w:spacing w:before="0" w:after="0"/>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062"/>
      <w:gridCol w:w="3792"/>
    </w:tblGrid>
    <w:tr w:rsidR="006F0663" w:rsidTr="000B2E86">
      <w:trPr>
        <w:trHeight w:val="722"/>
      </w:trPr>
      <w:tc>
        <w:tcPr>
          <w:tcW w:w="6062" w:type="dxa"/>
          <w:vAlign w:val="center"/>
          <w:hideMark/>
        </w:tcPr>
        <w:p w:rsidR="006F0663" w:rsidRDefault="006F0663" w:rsidP="001A010C">
          <w:pPr>
            <w:pStyle w:val="VQAFooter"/>
            <w:spacing w:before="0" w:after="0"/>
          </w:pPr>
          <w:r>
            <w:t xml:space="preserve">Section A: </w:t>
          </w:r>
          <w:r w:rsidRPr="007728BD">
            <w:t>Copyright and Course Classification Information</w:t>
          </w:r>
          <w:r>
            <w:br/>
            <w:t xml:space="preserve">© State of Victoria </w:t>
          </w:r>
        </w:p>
        <w:p w:rsidR="006F0663" w:rsidRDefault="000B2E86" w:rsidP="001A010C">
          <w:pPr>
            <w:pStyle w:val="VQAFooter"/>
            <w:spacing w:before="0" w:after="0"/>
          </w:pPr>
          <w:r>
            <w:t>Version 2 2016</w:t>
          </w:r>
        </w:p>
      </w:tc>
      <w:tc>
        <w:tcPr>
          <w:tcW w:w="3792" w:type="dxa"/>
          <w:vAlign w:val="center"/>
          <w:hideMark/>
        </w:tcPr>
        <w:p w:rsidR="006F0663" w:rsidRDefault="006F0663" w:rsidP="001A010C">
          <w:pPr>
            <w:pStyle w:val="VQApageno"/>
            <w:spacing w:before="0" w:after="0"/>
            <w:rPr>
              <w:lang w:val="en-AU"/>
            </w:rPr>
          </w:pPr>
          <w:r>
            <w:rPr>
              <w:lang w:val="en-AU"/>
            </w:rPr>
            <w:t xml:space="preserve">   </w:t>
          </w:r>
          <w:r>
            <w:rPr>
              <w:rFonts w:cs="Arial"/>
              <w:noProof/>
              <w:sz w:val="20"/>
              <w:lang w:val="en-AU" w:eastAsia="en-AU"/>
            </w:rPr>
            <w:drawing>
              <wp:inline distT="0" distB="0" distL="0" distR="0" wp14:anchorId="36BBF76A" wp14:editId="640F7579">
                <wp:extent cx="836930" cy="293370"/>
                <wp:effectExtent l="19050" t="0" r="127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6F0663" w:rsidTr="000B2E86">
      <w:trPr>
        <w:trHeight w:val="286"/>
      </w:trPr>
      <w:tc>
        <w:tcPr>
          <w:tcW w:w="6062" w:type="dxa"/>
          <w:vAlign w:val="center"/>
          <w:hideMark/>
        </w:tcPr>
        <w:p w:rsidR="006F0663" w:rsidRDefault="006F0663" w:rsidP="001A010C">
          <w:pPr>
            <w:pStyle w:val="VQAFooter"/>
            <w:spacing w:before="0" w:after="0"/>
          </w:pPr>
          <w:r>
            <w:t>22219VIC Certificate III in Science and 22220VIC Certificate IV in Science</w:t>
          </w:r>
        </w:p>
      </w:tc>
      <w:tc>
        <w:tcPr>
          <w:tcW w:w="3792" w:type="dxa"/>
          <w:vAlign w:val="center"/>
          <w:hideMark/>
        </w:tcPr>
        <w:p w:rsidR="006F0663" w:rsidRDefault="006F0663" w:rsidP="001A010C">
          <w:pPr>
            <w:pStyle w:val="VQApageno"/>
            <w:spacing w:before="0" w:after="0"/>
          </w:pPr>
          <w:r>
            <w:t xml:space="preserve">Page </w:t>
          </w:r>
          <w:r>
            <w:fldChar w:fldCharType="begin"/>
          </w:r>
          <w:r>
            <w:instrText xml:space="preserve"> PAGE </w:instrText>
          </w:r>
          <w:r>
            <w:fldChar w:fldCharType="separate"/>
          </w:r>
          <w:r w:rsidR="00776048">
            <w:rPr>
              <w:noProof/>
            </w:rPr>
            <w:t>1</w:t>
          </w:r>
          <w:r>
            <w:rPr>
              <w:noProof/>
            </w:rPr>
            <w:fldChar w:fldCharType="end"/>
          </w:r>
        </w:p>
      </w:tc>
    </w:tr>
  </w:tbl>
  <w:p w:rsidR="006F0663" w:rsidRPr="00EE2BA3" w:rsidRDefault="006F0663" w:rsidP="00564DA5">
    <w:pPr>
      <w:pStyle w:val="Footer"/>
      <w:jc w:val="righ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062"/>
      <w:gridCol w:w="3792"/>
    </w:tblGrid>
    <w:tr w:rsidR="006F0663" w:rsidTr="006F0663">
      <w:trPr>
        <w:trHeight w:val="722"/>
      </w:trPr>
      <w:tc>
        <w:tcPr>
          <w:tcW w:w="6062" w:type="dxa"/>
          <w:vAlign w:val="center"/>
          <w:hideMark/>
        </w:tcPr>
        <w:p w:rsidR="006F0663" w:rsidRDefault="006F0663" w:rsidP="001A010C">
          <w:pPr>
            <w:pStyle w:val="VQAFooter"/>
            <w:spacing w:before="0" w:after="0"/>
          </w:pPr>
          <w:r>
            <w:t xml:space="preserve">Section B: Course </w:t>
          </w:r>
          <w:r w:rsidRPr="007728BD">
            <w:t>Information</w:t>
          </w:r>
          <w:r>
            <w:br/>
            <w:t xml:space="preserve">© State of Victoria </w:t>
          </w:r>
        </w:p>
        <w:p w:rsidR="006F0663" w:rsidRDefault="006F0663" w:rsidP="001A010C">
          <w:pPr>
            <w:pStyle w:val="VQAFooter"/>
            <w:spacing w:before="0" w:after="0"/>
          </w:pPr>
          <w:r>
            <w:t>Version 2, 2016</w:t>
          </w:r>
        </w:p>
        <w:p w:rsidR="006F0663" w:rsidRDefault="006F0663" w:rsidP="001C4481">
          <w:pPr>
            <w:pStyle w:val="VQAFooter"/>
            <w:spacing w:before="0" w:after="0"/>
          </w:pPr>
          <w:r>
            <w:t>22219VIC Certificate III in Science and 22220VIC Certificate IV in Science</w:t>
          </w:r>
        </w:p>
      </w:tc>
      <w:tc>
        <w:tcPr>
          <w:tcW w:w="3792" w:type="dxa"/>
          <w:vAlign w:val="center"/>
          <w:hideMark/>
        </w:tcPr>
        <w:p w:rsidR="006F0663" w:rsidRDefault="006F0663" w:rsidP="009342FB">
          <w:pPr>
            <w:pStyle w:val="VQApageno"/>
            <w:rPr>
              <w:lang w:val="en-AU"/>
            </w:rPr>
          </w:pPr>
          <w:r>
            <w:rPr>
              <w:lang w:val="en-AU"/>
            </w:rPr>
            <w:t xml:space="preserve">   </w:t>
          </w:r>
          <w:r>
            <w:rPr>
              <w:rFonts w:cs="Arial"/>
              <w:noProof/>
              <w:sz w:val="20"/>
              <w:lang w:val="en-AU" w:eastAsia="en-AU"/>
            </w:rPr>
            <w:drawing>
              <wp:inline distT="0" distB="0" distL="0" distR="0" wp14:anchorId="2D717065" wp14:editId="73F1AEB3">
                <wp:extent cx="836930" cy="293370"/>
                <wp:effectExtent l="19050" t="0" r="127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6F0663" w:rsidRPr="001C4481" w:rsidTr="006F0663">
      <w:trPr>
        <w:trHeight w:val="286"/>
      </w:trPr>
      <w:tc>
        <w:tcPr>
          <w:tcW w:w="6062" w:type="dxa"/>
          <w:vAlign w:val="center"/>
          <w:hideMark/>
        </w:tcPr>
        <w:p w:rsidR="006F0663" w:rsidRPr="001C4481" w:rsidRDefault="006F0663" w:rsidP="001C4481">
          <w:pPr>
            <w:pStyle w:val="VQAFooter"/>
            <w:spacing w:before="0" w:after="0"/>
            <w:rPr>
              <w:rFonts w:ascii="Arial" w:hAnsi="Arial" w:cs="Arial"/>
            </w:rPr>
          </w:pPr>
        </w:p>
      </w:tc>
      <w:tc>
        <w:tcPr>
          <w:tcW w:w="3792" w:type="dxa"/>
          <w:vAlign w:val="center"/>
          <w:hideMark/>
        </w:tcPr>
        <w:p w:rsidR="006F0663" w:rsidRPr="001C4481" w:rsidRDefault="006F0663" w:rsidP="001C4481">
          <w:pPr>
            <w:pStyle w:val="VQApageno"/>
            <w:spacing w:before="0" w:after="0"/>
            <w:rPr>
              <w:rFonts w:cs="Arial"/>
            </w:rPr>
          </w:pPr>
          <w:r w:rsidRPr="001C4481">
            <w:rPr>
              <w:rFonts w:cs="Arial"/>
            </w:rPr>
            <w:t xml:space="preserve">Page </w:t>
          </w:r>
          <w:r w:rsidRPr="001C4481">
            <w:rPr>
              <w:rFonts w:cs="Arial"/>
            </w:rPr>
            <w:fldChar w:fldCharType="begin"/>
          </w:r>
          <w:r w:rsidRPr="001C4481">
            <w:rPr>
              <w:rFonts w:cs="Arial"/>
            </w:rPr>
            <w:instrText xml:space="preserve"> PAGE </w:instrText>
          </w:r>
          <w:r w:rsidRPr="001C4481">
            <w:rPr>
              <w:rFonts w:cs="Arial"/>
            </w:rPr>
            <w:fldChar w:fldCharType="separate"/>
          </w:r>
          <w:r w:rsidR="00776048">
            <w:rPr>
              <w:rFonts w:cs="Arial"/>
              <w:noProof/>
            </w:rPr>
            <w:t>26</w:t>
          </w:r>
          <w:r w:rsidRPr="001C4481">
            <w:rPr>
              <w:rFonts w:cs="Arial"/>
            </w:rPr>
            <w:fldChar w:fldCharType="end"/>
          </w:r>
        </w:p>
      </w:tc>
    </w:tr>
  </w:tbl>
  <w:p w:rsidR="006F0663" w:rsidRPr="00673C00" w:rsidRDefault="006F0663" w:rsidP="00AE4327">
    <w:pPr>
      <w:pStyle w:val="Footer"/>
      <w:spacing w:before="0" w:after="0"/>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771"/>
      <w:gridCol w:w="3083"/>
    </w:tblGrid>
    <w:tr w:rsidR="006F0663" w:rsidTr="000B2E86">
      <w:trPr>
        <w:trHeight w:val="722"/>
      </w:trPr>
      <w:tc>
        <w:tcPr>
          <w:tcW w:w="6771" w:type="dxa"/>
          <w:vAlign w:val="center"/>
          <w:hideMark/>
        </w:tcPr>
        <w:p w:rsidR="006F0663" w:rsidRDefault="006F0663" w:rsidP="001A010C">
          <w:pPr>
            <w:pStyle w:val="VQAFooter"/>
            <w:spacing w:before="0" w:after="0"/>
          </w:pPr>
          <w:r>
            <w:t xml:space="preserve">Section B: </w:t>
          </w:r>
          <w:r w:rsidRPr="007728BD">
            <w:t>Course Information</w:t>
          </w:r>
          <w:r>
            <w:br/>
            <w:t xml:space="preserve">© State of Victoria </w:t>
          </w:r>
        </w:p>
        <w:p w:rsidR="006F0663" w:rsidRDefault="000B2E86" w:rsidP="001A010C">
          <w:pPr>
            <w:pStyle w:val="VQAFooter"/>
            <w:spacing w:before="0" w:after="0"/>
          </w:pPr>
          <w:r>
            <w:t>Version 2 2016</w:t>
          </w:r>
        </w:p>
      </w:tc>
      <w:tc>
        <w:tcPr>
          <w:tcW w:w="3083" w:type="dxa"/>
          <w:vAlign w:val="center"/>
          <w:hideMark/>
        </w:tcPr>
        <w:p w:rsidR="006F0663" w:rsidRDefault="006F0663" w:rsidP="00EE2BA3">
          <w:pPr>
            <w:pStyle w:val="VQApageno"/>
            <w:rPr>
              <w:lang w:val="en-AU"/>
            </w:rPr>
          </w:pPr>
          <w:r>
            <w:rPr>
              <w:lang w:val="en-AU"/>
            </w:rPr>
            <w:t xml:space="preserve">   </w:t>
          </w:r>
          <w:r>
            <w:rPr>
              <w:rFonts w:cs="Arial"/>
              <w:noProof/>
              <w:sz w:val="20"/>
              <w:lang w:val="en-AU" w:eastAsia="en-AU"/>
            </w:rPr>
            <w:drawing>
              <wp:inline distT="0" distB="0" distL="0" distR="0" wp14:anchorId="0A33483C" wp14:editId="6C66D839">
                <wp:extent cx="836930" cy="293370"/>
                <wp:effectExtent l="19050" t="0" r="127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6F0663" w:rsidTr="000B2E86">
      <w:trPr>
        <w:trHeight w:val="286"/>
      </w:trPr>
      <w:tc>
        <w:tcPr>
          <w:tcW w:w="6771" w:type="dxa"/>
          <w:vAlign w:val="center"/>
          <w:hideMark/>
        </w:tcPr>
        <w:p w:rsidR="006F0663" w:rsidRDefault="006F0663" w:rsidP="000B2E86">
          <w:pPr>
            <w:pStyle w:val="VQAFooter"/>
            <w:spacing w:before="0" w:after="0"/>
          </w:pPr>
          <w:r>
            <w:t>22219VIC Certificate III in Science and 22220VIC Certificate IV in Science</w:t>
          </w:r>
        </w:p>
      </w:tc>
      <w:tc>
        <w:tcPr>
          <w:tcW w:w="3083" w:type="dxa"/>
          <w:vAlign w:val="center"/>
          <w:hideMark/>
        </w:tcPr>
        <w:p w:rsidR="006F0663" w:rsidRDefault="006F0663" w:rsidP="000B2E86">
          <w:pPr>
            <w:pStyle w:val="VQApageno"/>
            <w:spacing w:before="0" w:after="0"/>
          </w:pPr>
          <w:r>
            <w:t xml:space="preserve">Page </w:t>
          </w:r>
          <w:r>
            <w:fldChar w:fldCharType="begin"/>
          </w:r>
          <w:r>
            <w:instrText xml:space="preserve"> PAGE </w:instrText>
          </w:r>
          <w:r>
            <w:fldChar w:fldCharType="separate"/>
          </w:r>
          <w:r w:rsidR="00776048">
            <w:rPr>
              <w:noProof/>
            </w:rPr>
            <w:t>4</w:t>
          </w:r>
          <w:r>
            <w:rPr>
              <w:noProof/>
            </w:rPr>
            <w:fldChar w:fldCharType="end"/>
          </w:r>
        </w:p>
      </w:tc>
    </w:tr>
  </w:tbl>
  <w:p w:rsidR="006F0663" w:rsidRPr="00EE2BA3" w:rsidRDefault="006F0663" w:rsidP="00564DA5">
    <w:pPr>
      <w:pStyle w:val="Footer"/>
      <w:jc w:val="right"/>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487"/>
      <w:gridCol w:w="3367"/>
    </w:tblGrid>
    <w:tr w:rsidR="006F0663" w:rsidTr="006F0663">
      <w:trPr>
        <w:trHeight w:val="722"/>
      </w:trPr>
      <w:tc>
        <w:tcPr>
          <w:tcW w:w="6487" w:type="dxa"/>
          <w:vAlign w:val="center"/>
          <w:hideMark/>
        </w:tcPr>
        <w:p w:rsidR="006F0663" w:rsidRDefault="006F0663" w:rsidP="004D70AD">
          <w:pPr>
            <w:pStyle w:val="VQAFooter"/>
            <w:spacing w:before="0" w:after="0"/>
          </w:pPr>
          <w:r>
            <w:t xml:space="preserve">Section C: Unit </w:t>
          </w:r>
          <w:r w:rsidRPr="007728BD">
            <w:t>Information</w:t>
          </w:r>
          <w:r>
            <w:br/>
            <w:t xml:space="preserve">© State of Victoria </w:t>
          </w:r>
        </w:p>
        <w:p w:rsidR="006F0663" w:rsidRDefault="006F0663" w:rsidP="004D70AD">
          <w:pPr>
            <w:pStyle w:val="VQAFooter"/>
            <w:spacing w:before="0" w:after="0"/>
          </w:pPr>
          <w:r>
            <w:t>Version 2, 2016</w:t>
          </w:r>
        </w:p>
        <w:p w:rsidR="006F0663" w:rsidRDefault="006F0663" w:rsidP="000351DC">
          <w:pPr>
            <w:pStyle w:val="VQAFooter"/>
            <w:spacing w:before="0" w:after="0"/>
          </w:pPr>
          <w:r>
            <w:t>22219VIC Certificate III in Science and 22220VIC Certificate IV in Science</w:t>
          </w:r>
        </w:p>
      </w:tc>
      <w:tc>
        <w:tcPr>
          <w:tcW w:w="3367" w:type="dxa"/>
          <w:vAlign w:val="center"/>
          <w:hideMark/>
        </w:tcPr>
        <w:p w:rsidR="006F0663" w:rsidRDefault="006F0663" w:rsidP="000351DC">
          <w:pPr>
            <w:pStyle w:val="VQApageno"/>
            <w:spacing w:before="0" w:after="0"/>
            <w:rPr>
              <w:lang w:val="en-AU"/>
            </w:rPr>
          </w:pPr>
          <w:r>
            <w:rPr>
              <w:lang w:val="en-AU"/>
            </w:rPr>
            <w:t xml:space="preserve">   </w:t>
          </w:r>
          <w:r>
            <w:rPr>
              <w:rFonts w:cs="Arial"/>
              <w:noProof/>
              <w:sz w:val="20"/>
              <w:lang w:val="en-AU" w:eastAsia="en-AU"/>
            </w:rPr>
            <w:drawing>
              <wp:inline distT="0" distB="0" distL="0" distR="0" wp14:anchorId="3DBB9C53" wp14:editId="61690174">
                <wp:extent cx="836930" cy="293370"/>
                <wp:effectExtent l="19050" t="0" r="127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6F0663" w:rsidTr="006F0663">
      <w:trPr>
        <w:trHeight w:val="286"/>
      </w:trPr>
      <w:tc>
        <w:tcPr>
          <w:tcW w:w="6487" w:type="dxa"/>
          <w:vAlign w:val="center"/>
          <w:hideMark/>
        </w:tcPr>
        <w:p w:rsidR="006F0663" w:rsidRDefault="006F0663" w:rsidP="000351DC">
          <w:pPr>
            <w:pStyle w:val="VQAFooter"/>
            <w:spacing w:before="0" w:after="0"/>
          </w:pPr>
        </w:p>
      </w:tc>
      <w:tc>
        <w:tcPr>
          <w:tcW w:w="3367" w:type="dxa"/>
          <w:vAlign w:val="center"/>
          <w:hideMark/>
        </w:tcPr>
        <w:p w:rsidR="006F0663" w:rsidRDefault="006F0663" w:rsidP="000351DC">
          <w:pPr>
            <w:pStyle w:val="VQApageno"/>
            <w:spacing w:before="0" w:after="0"/>
          </w:pPr>
          <w:r>
            <w:t xml:space="preserve">Page </w:t>
          </w:r>
          <w:r>
            <w:fldChar w:fldCharType="begin"/>
          </w:r>
          <w:r>
            <w:instrText xml:space="preserve"> PAGE </w:instrText>
          </w:r>
          <w:r>
            <w:fldChar w:fldCharType="separate"/>
          </w:r>
          <w:r w:rsidR="00776048">
            <w:rPr>
              <w:noProof/>
            </w:rPr>
            <w:t>25</w:t>
          </w:r>
          <w:r>
            <w:rPr>
              <w:noProof/>
            </w:rPr>
            <w:fldChar w:fldCharType="end"/>
          </w:r>
        </w:p>
      </w:tc>
    </w:tr>
  </w:tbl>
  <w:p w:rsidR="006F0663" w:rsidRPr="00EE2BA3" w:rsidRDefault="006F0663" w:rsidP="00564DA5">
    <w:pPr>
      <w:pStyle w:val="Footer"/>
      <w:jc w:val="right"/>
      <w:rPr>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487"/>
      <w:gridCol w:w="3367"/>
    </w:tblGrid>
    <w:tr w:rsidR="006F0663" w:rsidTr="00327907">
      <w:trPr>
        <w:trHeight w:val="722"/>
      </w:trPr>
      <w:tc>
        <w:tcPr>
          <w:tcW w:w="6487" w:type="dxa"/>
          <w:vAlign w:val="center"/>
          <w:hideMark/>
        </w:tcPr>
        <w:p w:rsidR="006F0663" w:rsidRDefault="006F0663" w:rsidP="001C4481">
          <w:pPr>
            <w:pStyle w:val="VQAFooter"/>
            <w:spacing w:before="0" w:after="0"/>
          </w:pPr>
          <w:r>
            <w:t xml:space="preserve">Section C: Unit </w:t>
          </w:r>
          <w:r w:rsidRPr="007728BD">
            <w:t>Information</w:t>
          </w:r>
          <w:r>
            <w:br/>
            <w:t>22219VIC Certificate III in Science and 22220VIC Certificate IV in Science</w:t>
          </w:r>
          <w:r>
            <w:br/>
            <w:t xml:space="preserve">© State of Victoria </w:t>
          </w:r>
        </w:p>
        <w:p w:rsidR="006F0663" w:rsidRDefault="006F0663" w:rsidP="006F0663">
          <w:pPr>
            <w:pStyle w:val="VQAFooter"/>
            <w:spacing w:before="0" w:after="0"/>
          </w:pPr>
          <w:r>
            <w:t>Version 2, 2016</w:t>
          </w:r>
        </w:p>
      </w:tc>
      <w:tc>
        <w:tcPr>
          <w:tcW w:w="3367" w:type="dxa"/>
          <w:vAlign w:val="center"/>
          <w:hideMark/>
        </w:tcPr>
        <w:p w:rsidR="006F0663" w:rsidRDefault="006F0663" w:rsidP="009342FB">
          <w:pPr>
            <w:pStyle w:val="VQApageno"/>
            <w:rPr>
              <w:lang w:val="en-AU"/>
            </w:rPr>
          </w:pPr>
          <w:r>
            <w:rPr>
              <w:lang w:val="en-AU"/>
            </w:rPr>
            <w:t xml:space="preserve">   </w:t>
          </w:r>
          <w:r>
            <w:rPr>
              <w:rFonts w:cs="Arial"/>
              <w:noProof/>
              <w:sz w:val="20"/>
              <w:lang w:val="en-AU" w:eastAsia="en-AU"/>
            </w:rPr>
            <w:drawing>
              <wp:inline distT="0" distB="0" distL="0" distR="0" wp14:anchorId="599BA802" wp14:editId="43892F3E">
                <wp:extent cx="836930" cy="293370"/>
                <wp:effectExtent l="19050" t="0" r="127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6F0663" w:rsidRPr="001C4481" w:rsidTr="00327907">
      <w:trPr>
        <w:trHeight w:val="286"/>
      </w:trPr>
      <w:tc>
        <w:tcPr>
          <w:tcW w:w="6487" w:type="dxa"/>
          <w:vAlign w:val="center"/>
          <w:hideMark/>
        </w:tcPr>
        <w:p w:rsidR="006F0663" w:rsidRPr="001C4481" w:rsidRDefault="006F0663" w:rsidP="001C4481">
          <w:pPr>
            <w:pStyle w:val="VQAFooter"/>
            <w:spacing w:before="0" w:after="0"/>
            <w:rPr>
              <w:rFonts w:ascii="Arial" w:hAnsi="Arial" w:cs="Arial"/>
            </w:rPr>
          </w:pPr>
        </w:p>
      </w:tc>
      <w:tc>
        <w:tcPr>
          <w:tcW w:w="3367" w:type="dxa"/>
          <w:vAlign w:val="center"/>
          <w:hideMark/>
        </w:tcPr>
        <w:p w:rsidR="006F0663" w:rsidRPr="001C4481" w:rsidRDefault="006F0663" w:rsidP="001C4481">
          <w:pPr>
            <w:pStyle w:val="VQApageno"/>
            <w:spacing w:before="0" w:after="0"/>
            <w:rPr>
              <w:rFonts w:cs="Arial"/>
            </w:rPr>
          </w:pPr>
          <w:r w:rsidRPr="001C4481">
            <w:rPr>
              <w:rFonts w:cs="Arial"/>
            </w:rPr>
            <w:t xml:space="preserve">Page </w:t>
          </w:r>
          <w:r w:rsidRPr="001C4481">
            <w:rPr>
              <w:rFonts w:cs="Arial"/>
            </w:rPr>
            <w:fldChar w:fldCharType="begin"/>
          </w:r>
          <w:r w:rsidRPr="001C4481">
            <w:rPr>
              <w:rFonts w:cs="Arial"/>
            </w:rPr>
            <w:instrText xml:space="preserve"> PAGE </w:instrText>
          </w:r>
          <w:r w:rsidRPr="001C4481">
            <w:rPr>
              <w:rFonts w:cs="Arial"/>
            </w:rPr>
            <w:fldChar w:fldCharType="separate"/>
          </w:r>
          <w:r w:rsidR="00776048">
            <w:rPr>
              <w:rFonts w:cs="Arial"/>
              <w:noProof/>
            </w:rPr>
            <w:t>31</w:t>
          </w:r>
          <w:r w:rsidRPr="001C4481">
            <w:rPr>
              <w:rFonts w:cs="Arial"/>
            </w:rPr>
            <w:fldChar w:fldCharType="end"/>
          </w:r>
        </w:p>
      </w:tc>
    </w:tr>
  </w:tbl>
  <w:p w:rsidR="006F0663" w:rsidRPr="00673C00" w:rsidRDefault="006F0663" w:rsidP="001C4481">
    <w:pPr>
      <w:pStyle w:val="Footer"/>
      <w:spacing w:before="0"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663" w:rsidRDefault="006F0663">
      <w:r>
        <w:separator/>
      </w:r>
    </w:p>
  </w:footnote>
  <w:footnote w:type="continuationSeparator" w:id="0">
    <w:p w:rsidR="006F0663" w:rsidRDefault="006F0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rsidP="00932BB7">
    <w:pPr>
      <w:pStyle w:val="Header"/>
      <w:jc w:val="right"/>
    </w:pPr>
    <w:r>
      <w:rPr>
        <w:sz w:val="20"/>
        <w:szCs w:val="20"/>
      </w:rPr>
      <w:t>VU21057 Conduct and present simple scientific research</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932BB7">
    <w:pPr>
      <w:pStyle w:val="Header"/>
      <w:jc w:val="right"/>
      <w:rPr>
        <w:sz w:val="20"/>
        <w:szCs w:val="20"/>
      </w:rPr>
    </w:pPr>
    <w:r w:rsidRPr="00533BDD">
      <w:rPr>
        <w:sz w:val="20"/>
        <w:szCs w:val="20"/>
      </w:rPr>
      <w:t>VU</w:t>
    </w:r>
    <w:r>
      <w:rPr>
        <w:sz w:val="20"/>
        <w:szCs w:val="20"/>
      </w:rPr>
      <w:t>20928 Design a learning plan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DA6866" w:rsidRDefault="006F0663" w:rsidP="00932BB7">
    <w:pPr>
      <w:pStyle w:val="Header"/>
      <w:jc w:val="right"/>
    </w:pPr>
    <w:r>
      <w:fldChar w:fldCharType="begin"/>
    </w:r>
    <w:r>
      <w:instrText xml:space="preserve"> REF  UnitCode \h </w:instrText>
    </w:r>
    <w:r>
      <w:fldChar w:fldCharType="separate"/>
    </w:r>
    <w:r>
      <w:rPr>
        <w:b/>
        <w:bCs/>
        <w:lang w:val="en-US"/>
      </w:rPr>
      <w:t>Error! Reference source not found.</w:t>
    </w:r>
    <w:r>
      <w:fldChar w:fldCharType="end"/>
    </w:r>
    <w:r>
      <w:t xml:space="preserve"> </w:t>
    </w:r>
    <w:r>
      <w:fldChar w:fldCharType="begin"/>
    </w:r>
    <w:r>
      <w:instrText xml:space="preserve"> REF  UnitCode </w:instrText>
    </w:r>
    <w:r>
      <w:fldChar w:fldCharType="separate"/>
    </w:r>
    <w:r>
      <w:rPr>
        <w:b/>
        <w:bCs/>
        <w:lang w:val="en-US"/>
      </w:rPr>
      <w:t>Error! Reference source not found.</w:t>
    </w:r>
    <w:r>
      <w:rPr>
        <w:rStyle w:val="FollowedHyperlink"/>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932BB7">
    <w:pPr>
      <w:pStyle w:val="Header"/>
      <w:jc w:val="right"/>
      <w:rPr>
        <w:sz w:val="20"/>
        <w:szCs w:val="20"/>
      </w:rPr>
    </w:pPr>
    <w:r>
      <w:rPr>
        <w:sz w:val="20"/>
        <w:szCs w:val="20"/>
      </w:rPr>
      <w:t>VU21058 Use a range of techniques to solve mathematical problems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312396" w:rsidRDefault="006F0663" w:rsidP="008C6C4E">
    <w:pPr>
      <w:pStyle w:val="VRQA3"/>
    </w:pPr>
    <w:r w:rsidRPr="00892147">
      <w:t xml:space="preserve"> </w:t>
    </w:r>
    <w:r>
      <w:t>VU21377 Engage with</w:t>
    </w:r>
    <w:r w:rsidRPr="00F71F4E">
      <w:t xml:space="preserve"> range of </w:t>
    </w:r>
    <w:r>
      <w:t xml:space="preserve">highly </w:t>
    </w:r>
    <w:r w:rsidRPr="00F71F4E">
      <w:t>complex texts for learning purposes</w:t>
    </w:r>
  </w:p>
  <w:p w:rsidR="006F0663" w:rsidRPr="00312396" w:rsidRDefault="006F0663" w:rsidP="00291132">
    <w:pPr>
      <w:pStyle w:val="VRQA3"/>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312396" w:rsidRDefault="006F0663" w:rsidP="00291132">
    <w:pPr>
      <w:pStyle w:val="VRQA3"/>
    </w:pPr>
    <w:r w:rsidRPr="00892147">
      <w:t xml:space="preserve"> </w:t>
    </w:r>
    <w:r>
      <w:t>VU21381 Create a</w:t>
    </w:r>
    <w:r w:rsidRPr="00F71F4E">
      <w:t xml:space="preserve"> range of </w:t>
    </w:r>
    <w:r>
      <w:t xml:space="preserve">highly </w:t>
    </w:r>
    <w:r w:rsidRPr="00F71F4E">
      <w:t>complex texts for learning purposes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876A43">
    <w:pPr>
      <w:pStyle w:val="Header"/>
      <w:jc w:val="right"/>
      <w:rPr>
        <w:sz w:val="20"/>
        <w:szCs w:val="20"/>
      </w:rPr>
    </w:pPr>
    <w:r>
      <w:rPr>
        <w:sz w:val="20"/>
        <w:szCs w:val="20"/>
      </w:rPr>
      <w:t>VU20929 Concepts in biology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876A43">
    <w:pPr>
      <w:pStyle w:val="Header"/>
      <w:jc w:val="right"/>
      <w:rPr>
        <w:sz w:val="20"/>
        <w:szCs w:val="20"/>
      </w:rPr>
    </w:pPr>
    <w:r>
      <w:rPr>
        <w:sz w:val="20"/>
        <w:szCs w:val="20"/>
      </w:rPr>
      <w:t>VU20930 Concepts in chemistry</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876A43">
    <w:pPr>
      <w:pStyle w:val="Header"/>
      <w:jc w:val="right"/>
      <w:rPr>
        <w:sz w:val="20"/>
        <w:szCs w:val="20"/>
      </w:rPr>
    </w:pPr>
    <w:r>
      <w:rPr>
        <w:sz w:val="20"/>
        <w:szCs w:val="20"/>
      </w:rPr>
      <w:t>VU20931 Concepts in physics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876A43">
    <w:pPr>
      <w:pStyle w:val="Header"/>
      <w:jc w:val="right"/>
      <w:rPr>
        <w:sz w:val="20"/>
        <w:szCs w:val="20"/>
      </w:rPr>
    </w:pPr>
    <w:r>
      <w:rPr>
        <w:sz w:val="20"/>
        <w:szCs w:val="20"/>
      </w:rPr>
      <w:t>VU20932 Apply essential further study skills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876A43">
    <w:pPr>
      <w:pStyle w:val="Header"/>
      <w:jc w:val="right"/>
      <w:rPr>
        <w:sz w:val="20"/>
        <w:szCs w:val="20"/>
      </w:rPr>
    </w:pPr>
    <w:r>
      <w:rPr>
        <w:sz w:val="20"/>
        <w:szCs w:val="20"/>
      </w:rPr>
      <w:t xml:space="preserve">VU20933 Research scientific fields of study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912414">
    <w:pPr>
      <w:pStyle w:val="Header"/>
      <w:jc w:val="right"/>
      <w:rPr>
        <w:sz w:val="20"/>
        <w:szCs w:val="20"/>
      </w:rPr>
    </w:pPr>
    <w:r w:rsidRPr="00533BDD">
      <w:rPr>
        <w:sz w:val="20"/>
        <w:szCs w:val="20"/>
      </w:rPr>
      <w:t>VU</w:t>
    </w:r>
    <w:r>
      <w:rPr>
        <w:sz w:val="20"/>
        <w:szCs w:val="20"/>
      </w:rPr>
      <w:t>20934 Apply mathematical techniques to scientific contexts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DA6866" w:rsidRDefault="006F0663" w:rsidP="00912414">
    <w:pPr>
      <w:pStyle w:val="Header"/>
      <w:jc w:val="right"/>
    </w:pPr>
    <w:r>
      <w:fldChar w:fldCharType="begin"/>
    </w:r>
    <w:r>
      <w:instrText xml:space="preserve"> REF  UnitCode \h </w:instrText>
    </w:r>
    <w:r>
      <w:fldChar w:fldCharType="separate"/>
    </w:r>
    <w:r>
      <w:rPr>
        <w:b/>
        <w:bCs/>
        <w:lang w:val="en-US"/>
      </w:rPr>
      <w:t>Error! Reference source not found.</w:t>
    </w:r>
    <w:r>
      <w:fldChar w:fldCharType="end"/>
    </w:r>
    <w:r>
      <w:t xml:space="preserve"> </w:t>
    </w:r>
    <w:r>
      <w:fldChar w:fldCharType="begin"/>
    </w:r>
    <w:r>
      <w:instrText xml:space="preserve"> REF  UnitCode </w:instrText>
    </w:r>
    <w:r>
      <w:fldChar w:fldCharType="separate"/>
    </w:r>
    <w:r>
      <w:rPr>
        <w:b/>
        <w:bCs/>
        <w:lang w:val="en-US"/>
      </w:rPr>
      <w:t>Error! Reference source not found.</w:t>
    </w:r>
    <w:r>
      <w:rPr>
        <w:rStyle w:val="FollowedHyperlink"/>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912414">
    <w:pPr>
      <w:pStyle w:val="Header"/>
      <w:jc w:val="right"/>
      <w:rPr>
        <w:sz w:val="20"/>
        <w:szCs w:val="20"/>
      </w:rPr>
    </w:pPr>
    <w:r w:rsidRPr="00533BDD">
      <w:rPr>
        <w:sz w:val="20"/>
        <w:szCs w:val="20"/>
      </w:rPr>
      <w:t>VU</w:t>
    </w:r>
    <w:r>
      <w:rPr>
        <w:sz w:val="20"/>
        <w:szCs w:val="20"/>
      </w:rPr>
      <w:t>20935 Atomic structure and bonding</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912414">
    <w:pPr>
      <w:pStyle w:val="Header"/>
      <w:jc w:val="right"/>
      <w:rPr>
        <w:sz w:val="20"/>
        <w:szCs w:val="20"/>
      </w:rPr>
    </w:pPr>
    <w:r w:rsidRPr="00533BDD">
      <w:rPr>
        <w:sz w:val="20"/>
        <w:szCs w:val="20"/>
      </w:rPr>
      <w:t>V</w:t>
    </w:r>
    <w:r>
      <w:rPr>
        <w:sz w:val="20"/>
        <w:szCs w:val="20"/>
      </w:rPr>
      <w:t>U20946</w:t>
    </w:r>
    <w:r w:rsidRPr="00533BDD">
      <w:rPr>
        <w:sz w:val="20"/>
        <w:szCs w:val="20"/>
      </w:rPr>
      <w:t xml:space="preserve"> </w:t>
    </w:r>
    <w:r>
      <w:rPr>
        <w:sz w:val="20"/>
        <w:szCs w:val="20"/>
      </w:rPr>
      <w:t>Stoichiometry and solution chemistry</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912414">
    <w:pPr>
      <w:pStyle w:val="Header"/>
      <w:jc w:val="right"/>
      <w:rPr>
        <w:sz w:val="20"/>
        <w:szCs w:val="20"/>
      </w:rPr>
    </w:pPr>
    <w:r w:rsidRPr="00533BDD">
      <w:rPr>
        <w:sz w:val="20"/>
        <w:szCs w:val="20"/>
      </w:rPr>
      <w:t>V</w:t>
    </w:r>
    <w:r>
      <w:rPr>
        <w:sz w:val="20"/>
        <w:szCs w:val="20"/>
      </w:rPr>
      <w:t>U20947</w:t>
    </w:r>
    <w:r w:rsidRPr="00533BDD">
      <w:rPr>
        <w:sz w:val="20"/>
        <w:szCs w:val="20"/>
      </w:rPr>
      <w:t xml:space="preserve"> </w:t>
    </w:r>
    <w:r>
      <w:rPr>
        <w:sz w:val="20"/>
        <w:szCs w:val="20"/>
      </w:rPr>
      <w:t>Organic chemistry and properties of materials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912414">
    <w:pPr>
      <w:pStyle w:val="Header"/>
      <w:jc w:val="right"/>
      <w:rPr>
        <w:sz w:val="20"/>
        <w:szCs w:val="20"/>
      </w:rPr>
    </w:pPr>
    <w:r w:rsidRPr="00533BDD">
      <w:rPr>
        <w:sz w:val="20"/>
        <w:szCs w:val="20"/>
      </w:rPr>
      <w:t>V</w:t>
    </w:r>
    <w:r>
      <w:rPr>
        <w:sz w:val="20"/>
        <w:szCs w:val="20"/>
      </w:rPr>
      <w:t>U20948 Chemical reactions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8B34B4">
    <w:pPr>
      <w:pStyle w:val="Header"/>
      <w:jc w:val="right"/>
      <w:rPr>
        <w:sz w:val="20"/>
        <w:szCs w:val="20"/>
      </w:rPr>
    </w:pPr>
    <w:r>
      <w:rPr>
        <w:sz w:val="20"/>
        <w:szCs w:val="20"/>
      </w:rPr>
      <w:t>VU20949 Waves and optics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DA6866" w:rsidRDefault="006F0663" w:rsidP="008B34B4">
    <w:pPr>
      <w:pStyle w:val="Header"/>
      <w:jc w:val="right"/>
    </w:pPr>
    <w:r>
      <w:fldChar w:fldCharType="begin"/>
    </w:r>
    <w:r>
      <w:instrText xml:space="preserve"> REF  UnitCode \h </w:instrText>
    </w:r>
    <w:r>
      <w:fldChar w:fldCharType="separate"/>
    </w:r>
    <w:r>
      <w:rPr>
        <w:b/>
        <w:bCs/>
        <w:lang w:val="en-US"/>
      </w:rPr>
      <w:t>Error! Reference source not found.</w:t>
    </w:r>
    <w:r>
      <w:fldChar w:fldCharType="end"/>
    </w:r>
    <w:r>
      <w:t xml:space="preserve"> </w:t>
    </w:r>
    <w:r>
      <w:fldChar w:fldCharType="begin"/>
    </w:r>
    <w:r>
      <w:instrText xml:space="preserve"> REF  UnitCode </w:instrText>
    </w:r>
    <w:r>
      <w:fldChar w:fldCharType="separate"/>
    </w:r>
    <w:r>
      <w:rPr>
        <w:b/>
        <w:bCs/>
        <w:lang w:val="en-US"/>
      </w:rPr>
      <w:t>Error! Reference source not found.</w:t>
    </w:r>
    <w:r>
      <w:rPr>
        <w:rStyle w:val="FollowedHyperlink"/>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8B34B4">
    <w:pPr>
      <w:pStyle w:val="Header"/>
      <w:jc w:val="right"/>
      <w:rPr>
        <w:sz w:val="20"/>
        <w:szCs w:val="20"/>
      </w:rPr>
    </w:pPr>
    <w:r>
      <w:rPr>
        <w:sz w:val="20"/>
        <w:szCs w:val="20"/>
      </w:rPr>
      <w:t>VU20950 Kinematics</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8B34B4">
    <w:pPr>
      <w:pStyle w:val="Header"/>
      <w:jc w:val="right"/>
      <w:rPr>
        <w:sz w:val="20"/>
        <w:szCs w:val="20"/>
      </w:rPr>
    </w:pPr>
    <w:r>
      <w:rPr>
        <w:sz w:val="20"/>
        <w:szCs w:val="20"/>
      </w:rPr>
      <w:t>VU20945 Apply principles of electricity</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8B34B4">
    <w:pPr>
      <w:pStyle w:val="Header"/>
      <w:jc w:val="right"/>
      <w:rPr>
        <w:sz w:val="20"/>
        <w:szCs w:val="20"/>
      </w:rPr>
    </w:pPr>
    <w:r>
      <w:rPr>
        <w:sz w:val="20"/>
        <w:szCs w:val="20"/>
      </w:rPr>
      <w:t>VU21079 Apply dynamics and conservation principles</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8B34B4">
    <w:pPr>
      <w:pStyle w:val="Header"/>
      <w:jc w:val="right"/>
      <w:rPr>
        <w:sz w:val="20"/>
        <w:szCs w:val="20"/>
      </w:rPr>
    </w:pPr>
    <w:r>
      <w:rPr>
        <w:sz w:val="20"/>
        <w:szCs w:val="20"/>
      </w:rPr>
      <w:t>VU21080 Operate simple analogue and digital electronic circuits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8B34B4">
    <w:pPr>
      <w:pStyle w:val="Header"/>
      <w:jc w:val="right"/>
      <w:rPr>
        <w:sz w:val="20"/>
        <w:szCs w:val="20"/>
      </w:rPr>
    </w:pPr>
    <w:r>
      <w:rPr>
        <w:sz w:val="20"/>
        <w:szCs w:val="20"/>
      </w:rPr>
      <w:t>VU20951 Cell biology</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8B34B4">
    <w:pPr>
      <w:pStyle w:val="Header"/>
      <w:jc w:val="right"/>
      <w:rPr>
        <w:sz w:val="20"/>
        <w:szCs w:val="20"/>
      </w:rPr>
    </w:pPr>
    <w:r>
      <w:rPr>
        <w:sz w:val="20"/>
        <w:szCs w:val="20"/>
      </w:rPr>
      <w:t>VU20952 Anatomy and physiology</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8B34B4">
    <w:pPr>
      <w:pStyle w:val="Header"/>
      <w:jc w:val="right"/>
      <w:rPr>
        <w:sz w:val="20"/>
        <w:szCs w:val="20"/>
      </w:rPr>
    </w:pPr>
    <w:r>
      <w:rPr>
        <w:sz w:val="20"/>
        <w:szCs w:val="20"/>
      </w:rPr>
      <w:t>VU20953 Introductory genetics</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8B34B4">
    <w:pPr>
      <w:pStyle w:val="Header"/>
      <w:jc w:val="right"/>
      <w:rPr>
        <w:sz w:val="20"/>
        <w:szCs w:val="20"/>
      </w:rPr>
    </w:pPr>
    <w:r>
      <w:rPr>
        <w:sz w:val="20"/>
        <w:szCs w:val="20"/>
      </w:rPr>
      <w:t>VU20954 Ecology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AE4327" w:rsidRDefault="006F0663" w:rsidP="00AE4327">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Pr="00C3647A" w:rsidRDefault="006F0663" w:rsidP="008B34B4">
    <w:pPr>
      <w:pStyle w:val="Header"/>
      <w:jc w:val="right"/>
      <w:rPr>
        <w:sz w:val="20"/>
        <w:szCs w:val="20"/>
      </w:rPr>
    </w:pPr>
    <w:r>
      <w:rPr>
        <w:sz w:val="20"/>
        <w:szCs w:val="20"/>
      </w:rPr>
      <w:t>VU21081 Work mathematically with statistics and calculus</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63" w:rsidRDefault="006F0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DDB"/>
    <w:multiLevelType w:val="hybridMultilevel"/>
    <w:tmpl w:val="DE924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0D316F"/>
    <w:multiLevelType w:val="hybridMultilevel"/>
    <w:tmpl w:val="07FC9A8A"/>
    <w:lvl w:ilvl="0" w:tplc="FFFFFFFF">
      <w:start w:val="1"/>
      <w:numFmt w:val="bullet"/>
      <w:lvlText w:val=""/>
      <w:lvlJc w:val="left"/>
      <w:pPr>
        <w:tabs>
          <w:tab w:val="num" w:pos="360"/>
        </w:tabs>
        <w:ind w:left="360" w:hanging="360"/>
      </w:pPr>
      <w:rPr>
        <w:rFonts w:ascii="Symbol" w:hAnsi="Symbol" w:hint="default"/>
      </w:rPr>
    </w:lvl>
    <w:lvl w:ilvl="1" w:tplc="0B6C71F2">
      <w:start w:val="1"/>
      <w:numFmt w:val="bullet"/>
      <w:lvlText w:val="­"/>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BBC4D74"/>
    <w:multiLevelType w:val="hybridMultilevel"/>
    <w:tmpl w:val="484885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A67C71"/>
    <w:multiLevelType w:val="hybridMultilevel"/>
    <w:tmpl w:val="C08A0ACA"/>
    <w:lvl w:ilvl="0" w:tplc="585E6904">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AC6DD2"/>
    <w:multiLevelType w:val="hybridMultilevel"/>
    <w:tmpl w:val="67F80F64"/>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nsid w:val="13316690"/>
    <w:multiLevelType w:val="hybridMultilevel"/>
    <w:tmpl w:val="F50081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2A4FC4"/>
    <w:multiLevelType w:val="hybridMultilevel"/>
    <w:tmpl w:val="C658DBE8"/>
    <w:lvl w:ilvl="0" w:tplc="3AAAF652">
      <w:start w:val="1"/>
      <w:numFmt w:val="bullet"/>
      <w:pStyle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9E295E"/>
    <w:multiLevelType w:val="hybridMultilevel"/>
    <w:tmpl w:val="B92A0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C944278"/>
    <w:multiLevelType w:val="hybridMultilevel"/>
    <w:tmpl w:val="E7F43808"/>
    <w:lvl w:ilvl="0" w:tplc="4B6A951A">
      <w:start w:val="1"/>
      <w:numFmt w:val="bullet"/>
      <w:pStyle w:val="en"/>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27672D"/>
    <w:multiLevelType w:val="hybridMultilevel"/>
    <w:tmpl w:val="7D50D4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96E34EF"/>
    <w:multiLevelType w:val="hybridMultilevel"/>
    <w:tmpl w:val="C5A283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BBD7292"/>
    <w:multiLevelType w:val="hybridMultilevel"/>
    <w:tmpl w:val="33802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EA63491"/>
    <w:multiLevelType w:val="hybridMultilevel"/>
    <w:tmpl w:val="D3449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2FE43FE"/>
    <w:multiLevelType w:val="hybridMultilevel"/>
    <w:tmpl w:val="38707BC4"/>
    <w:lvl w:ilvl="0" w:tplc="115681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8"/>
  </w:num>
  <w:num w:numId="5">
    <w:abstractNumId w:val="12"/>
  </w:num>
  <w:num w:numId="6">
    <w:abstractNumId w:val="14"/>
  </w:num>
  <w:num w:numId="7">
    <w:abstractNumId w:val="11"/>
  </w:num>
  <w:num w:numId="8">
    <w:abstractNumId w:val="5"/>
  </w:num>
  <w:num w:numId="9">
    <w:abstractNumId w:val="2"/>
  </w:num>
  <w:num w:numId="10">
    <w:abstractNumId w:val="13"/>
  </w:num>
  <w:num w:numId="11">
    <w:abstractNumId w:val="10"/>
  </w:num>
  <w:num w:numId="12">
    <w:abstractNumId w:val="4"/>
  </w:num>
  <w:num w:numId="13">
    <w:abstractNumId w:val="3"/>
  </w:num>
  <w:num w:numId="14">
    <w:abstractNumId w:val="7"/>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6"/>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D4"/>
    <w:rsid w:val="00001157"/>
    <w:rsid w:val="0000301C"/>
    <w:rsid w:val="000044F9"/>
    <w:rsid w:val="00005A4A"/>
    <w:rsid w:val="00006865"/>
    <w:rsid w:val="000077B9"/>
    <w:rsid w:val="000127A2"/>
    <w:rsid w:val="000145D9"/>
    <w:rsid w:val="00027F34"/>
    <w:rsid w:val="000351DC"/>
    <w:rsid w:val="000358B5"/>
    <w:rsid w:val="00036BDD"/>
    <w:rsid w:val="00040551"/>
    <w:rsid w:val="00047210"/>
    <w:rsid w:val="00047FD4"/>
    <w:rsid w:val="00050F4F"/>
    <w:rsid w:val="000516DF"/>
    <w:rsid w:val="00054344"/>
    <w:rsid w:val="000545AB"/>
    <w:rsid w:val="0006144F"/>
    <w:rsid w:val="00067BE4"/>
    <w:rsid w:val="00073B7D"/>
    <w:rsid w:val="000766AE"/>
    <w:rsid w:val="00080596"/>
    <w:rsid w:val="000834C9"/>
    <w:rsid w:val="00085355"/>
    <w:rsid w:val="00087A8F"/>
    <w:rsid w:val="000A135C"/>
    <w:rsid w:val="000A200A"/>
    <w:rsid w:val="000B2E86"/>
    <w:rsid w:val="000C13B2"/>
    <w:rsid w:val="000E2AB5"/>
    <w:rsid w:val="000E48DB"/>
    <w:rsid w:val="000F2110"/>
    <w:rsid w:val="000F2741"/>
    <w:rsid w:val="000F3A45"/>
    <w:rsid w:val="000F4938"/>
    <w:rsid w:val="001070D1"/>
    <w:rsid w:val="0012106F"/>
    <w:rsid w:val="00123671"/>
    <w:rsid w:val="00124D88"/>
    <w:rsid w:val="00125442"/>
    <w:rsid w:val="00131860"/>
    <w:rsid w:val="00132455"/>
    <w:rsid w:val="0013264F"/>
    <w:rsid w:val="0013289C"/>
    <w:rsid w:val="00134353"/>
    <w:rsid w:val="001366F5"/>
    <w:rsid w:val="00136798"/>
    <w:rsid w:val="00137B1F"/>
    <w:rsid w:val="00151E41"/>
    <w:rsid w:val="00160BF1"/>
    <w:rsid w:val="001631F6"/>
    <w:rsid w:val="00171B60"/>
    <w:rsid w:val="00182ACE"/>
    <w:rsid w:val="001A010C"/>
    <w:rsid w:val="001B2C29"/>
    <w:rsid w:val="001B75D2"/>
    <w:rsid w:val="001C0102"/>
    <w:rsid w:val="001C386A"/>
    <w:rsid w:val="001C4481"/>
    <w:rsid w:val="001E2153"/>
    <w:rsid w:val="001E3300"/>
    <w:rsid w:val="001E3DEB"/>
    <w:rsid w:val="001E56D7"/>
    <w:rsid w:val="001E78DA"/>
    <w:rsid w:val="001F2CB1"/>
    <w:rsid w:val="001F2EF8"/>
    <w:rsid w:val="001F39AA"/>
    <w:rsid w:val="00200036"/>
    <w:rsid w:val="00206BEB"/>
    <w:rsid w:val="002270F2"/>
    <w:rsid w:val="00227990"/>
    <w:rsid w:val="00233408"/>
    <w:rsid w:val="002367B5"/>
    <w:rsid w:val="00242920"/>
    <w:rsid w:val="002534F9"/>
    <w:rsid w:val="002572CF"/>
    <w:rsid w:val="00262EEC"/>
    <w:rsid w:val="00263D78"/>
    <w:rsid w:val="00265326"/>
    <w:rsid w:val="0026628C"/>
    <w:rsid w:val="002677EE"/>
    <w:rsid w:val="00271357"/>
    <w:rsid w:val="00291132"/>
    <w:rsid w:val="002931F3"/>
    <w:rsid w:val="002944C8"/>
    <w:rsid w:val="002C5A57"/>
    <w:rsid w:val="002D0E07"/>
    <w:rsid w:val="002D2148"/>
    <w:rsid w:val="002D3A4A"/>
    <w:rsid w:val="002E1598"/>
    <w:rsid w:val="002E7B59"/>
    <w:rsid w:val="002F623F"/>
    <w:rsid w:val="002F65D7"/>
    <w:rsid w:val="0030055D"/>
    <w:rsid w:val="00323D96"/>
    <w:rsid w:val="00324D93"/>
    <w:rsid w:val="00327907"/>
    <w:rsid w:val="003311EE"/>
    <w:rsid w:val="00332014"/>
    <w:rsid w:val="00336799"/>
    <w:rsid w:val="003405F3"/>
    <w:rsid w:val="00340CDA"/>
    <w:rsid w:val="00344381"/>
    <w:rsid w:val="00345760"/>
    <w:rsid w:val="00345F06"/>
    <w:rsid w:val="00352169"/>
    <w:rsid w:val="00356B55"/>
    <w:rsid w:val="00361220"/>
    <w:rsid w:val="0036374C"/>
    <w:rsid w:val="00367D80"/>
    <w:rsid w:val="0037767D"/>
    <w:rsid w:val="00393487"/>
    <w:rsid w:val="00397F5E"/>
    <w:rsid w:val="003A1780"/>
    <w:rsid w:val="003B2686"/>
    <w:rsid w:val="003B4FC8"/>
    <w:rsid w:val="003B69B8"/>
    <w:rsid w:val="003B6B4E"/>
    <w:rsid w:val="003B7856"/>
    <w:rsid w:val="003D077B"/>
    <w:rsid w:val="003D57E7"/>
    <w:rsid w:val="003E0A5F"/>
    <w:rsid w:val="003E4E73"/>
    <w:rsid w:val="003F027A"/>
    <w:rsid w:val="003F0ED4"/>
    <w:rsid w:val="003F1439"/>
    <w:rsid w:val="0040248B"/>
    <w:rsid w:val="00402629"/>
    <w:rsid w:val="00403BF6"/>
    <w:rsid w:val="00410EFC"/>
    <w:rsid w:val="0041321C"/>
    <w:rsid w:val="004137FE"/>
    <w:rsid w:val="00415A28"/>
    <w:rsid w:val="004352B4"/>
    <w:rsid w:val="0044027A"/>
    <w:rsid w:val="00441827"/>
    <w:rsid w:val="004430FB"/>
    <w:rsid w:val="004511E4"/>
    <w:rsid w:val="00452113"/>
    <w:rsid w:val="00452581"/>
    <w:rsid w:val="0045335A"/>
    <w:rsid w:val="0045500C"/>
    <w:rsid w:val="00456984"/>
    <w:rsid w:val="00465CD9"/>
    <w:rsid w:val="004708DD"/>
    <w:rsid w:val="00472FED"/>
    <w:rsid w:val="00474E97"/>
    <w:rsid w:val="00482F69"/>
    <w:rsid w:val="00486165"/>
    <w:rsid w:val="00490E86"/>
    <w:rsid w:val="004A2396"/>
    <w:rsid w:val="004A7431"/>
    <w:rsid w:val="004A77C0"/>
    <w:rsid w:val="004B5167"/>
    <w:rsid w:val="004C2722"/>
    <w:rsid w:val="004C2D81"/>
    <w:rsid w:val="004C67CF"/>
    <w:rsid w:val="004C705A"/>
    <w:rsid w:val="004D4463"/>
    <w:rsid w:val="004D70AD"/>
    <w:rsid w:val="004E3AD1"/>
    <w:rsid w:val="004E400B"/>
    <w:rsid w:val="004F0780"/>
    <w:rsid w:val="005007B8"/>
    <w:rsid w:val="00502719"/>
    <w:rsid w:val="0050288B"/>
    <w:rsid w:val="0050534D"/>
    <w:rsid w:val="005078AF"/>
    <w:rsid w:val="0051159F"/>
    <w:rsid w:val="005115E2"/>
    <w:rsid w:val="0051416E"/>
    <w:rsid w:val="005160B6"/>
    <w:rsid w:val="0052333E"/>
    <w:rsid w:val="00523BC1"/>
    <w:rsid w:val="00523C48"/>
    <w:rsid w:val="00524730"/>
    <w:rsid w:val="00530C97"/>
    <w:rsid w:val="005317C2"/>
    <w:rsid w:val="0053194C"/>
    <w:rsid w:val="00533BDD"/>
    <w:rsid w:val="0053708F"/>
    <w:rsid w:val="00541C24"/>
    <w:rsid w:val="00544188"/>
    <w:rsid w:val="005463D8"/>
    <w:rsid w:val="0054724E"/>
    <w:rsid w:val="00547AF0"/>
    <w:rsid w:val="005502EA"/>
    <w:rsid w:val="00556010"/>
    <w:rsid w:val="00556ECD"/>
    <w:rsid w:val="00560501"/>
    <w:rsid w:val="00561EFE"/>
    <w:rsid w:val="00563EA6"/>
    <w:rsid w:val="00564DA5"/>
    <w:rsid w:val="005754B9"/>
    <w:rsid w:val="00581655"/>
    <w:rsid w:val="005818AD"/>
    <w:rsid w:val="00585E46"/>
    <w:rsid w:val="005938F4"/>
    <w:rsid w:val="00597251"/>
    <w:rsid w:val="00597FA6"/>
    <w:rsid w:val="005A1EE6"/>
    <w:rsid w:val="005B179C"/>
    <w:rsid w:val="005B28F9"/>
    <w:rsid w:val="005B6346"/>
    <w:rsid w:val="005C013B"/>
    <w:rsid w:val="005C0906"/>
    <w:rsid w:val="005C2EC3"/>
    <w:rsid w:val="005C6F7D"/>
    <w:rsid w:val="005D5507"/>
    <w:rsid w:val="005D6E06"/>
    <w:rsid w:val="005E18D1"/>
    <w:rsid w:val="005E24CE"/>
    <w:rsid w:val="005E3816"/>
    <w:rsid w:val="005E47C5"/>
    <w:rsid w:val="005E5DFB"/>
    <w:rsid w:val="005E785E"/>
    <w:rsid w:val="00605718"/>
    <w:rsid w:val="00611AF8"/>
    <w:rsid w:val="00612F6D"/>
    <w:rsid w:val="00614DE7"/>
    <w:rsid w:val="0061576F"/>
    <w:rsid w:val="00627312"/>
    <w:rsid w:val="006339BC"/>
    <w:rsid w:val="00635BBE"/>
    <w:rsid w:val="0064181D"/>
    <w:rsid w:val="006510FE"/>
    <w:rsid w:val="00673C00"/>
    <w:rsid w:val="006745F7"/>
    <w:rsid w:val="00674FD1"/>
    <w:rsid w:val="006754B2"/>
    <w:rsid w:val="00676356"/>
    <w:rsid w:val="006864AA"/>
    <w:rsid w:val="00697A26"/>
    <w:rsid w:val="006A1D6C"/>
    <w:rsid w:val="006A1ECA"/>
    <w:rsid w:val="006A405E"/>
    <w:rsid w:val="006A5344"/>
    <w:rsid w:val="006A583B"/>
    <w:rsid w:val="006B347F"/>
    <w:rsid w:val="006C0871"/>
    <w:rsid w:val="006C2985"/>
    <w:rsid w:val="006C7A44"/>
    <w:rsid w:val="006D2DBD"/>
    <w:rsid w:val="006D2FE6"/>
    <w:rsid w:val="006D4161"/>
    <w:rsid w:val="006E0660"/>
    <w:rsid w:val="006E43F2"/>
    <w:rsid w:val="006E7F67"/>
    <w:rsid w:val="006F0663"/>
    <w:rsid w:val="006F1619"/>
    <w:rsid w:val="00701C64"/>
    <w:rsid w:val="007111EC"/>
    <w:rsid w:val="007118CF"/>
    <w:rsid w:val="00714429"/>
    <w:rsid w:val="0071598E"/>
    <w:rsid w:val="007349B6"/>
    <w:rsid w:val="00750573"/>
    <w:rsid w:val="00756174"/>
    <w:rsid w:val="00772AD4"/>
    <w:rsid w:val="0077457D"/>
    <w:rsid w:val="00776048"/>
    <w:rsid w:val="00780C80"/>
    <w:rsid w:val="00785C4D"/>
    <w:rsid w:val="00790F16"/>
    <w:rsid w:val="00793EE9"/>
    <w:rsid w:val="007966B9"/>
    <w:rsid w:val="007A31B6"/>
    <w:rsid w:val="007A667C"/>
    <w:rsid w:val="007B1B6C"/>
    <w:rsid w:val="007C21A0"/>
    <w:rsid w:val="007C6DF6"/>
    <w:rsid w:val="007D3D46"/>
    <w:rsid w:val="007D415F"/>
    <w:rsid w:val="007D5CC2"/>
    <w:rsid w:val="007D730A"/>
    <w:rsid w:val="007E4BD0"/>
    <w:rsid w:val="007E4F49"/>
    <w:rsid w:val="007F2905"/>
    <w:rsid w:val="007F6260"/>
    <w:rsid w:val="008022C0"/>
    <w:rsid w:val="00804F8D"/>
    <w:rsid w:val="00804FE3"/>
    <w:rsid w:val="0080519A"/>
    <w:rsid w:val="00811177"/>
    <w:rsid w:val="008112E1"/>
    <w:rsid w:val="00816100"/>
    <w:rsid w:val="008167B8"/>
    <w:rsid w:val="00831FF3"/>
    <w:rsid w:val="00844A25"/>
    <w:rsid w:val="0084675B"/>
    <w:rsid w:val="00847FEC"/>
    <w:rsid w:val="00862463"/>
    <w:rsid w:val="00871A83"/>
    <w:rsid w:val="00876225"/>
    <w:rsid w:val="00876A43"/>
    <w:rsid w:val="0088322D"/>
    <w:rsid w:val="00891177"/>
    <w:rsid w:val="008A1059"/>
    <w:rsid w:val="008B0B1D"/>
    <w:rsid w:val="008B0C03"/>
    <w:rsid w:val="008B34B4"/>
    <w:rsid w:val="008C6C4E"/>
    <w:rsid w:val="008D1432"/>
    <w:rsid w:val="008D5766"/>
    <w:rsid w:val="008D7B34"/>
    <w:rsid w:val="008F2ECB"/>
    <w:rsid w:val="00904EF3"/>
    <w:rsid w:val="00907ACB"/>
    <w:rsid w:val="00912414"/>
    <w:rsid w:val="00913641"/>
    <w:rsid w:val="00913FB0"/>
    <w:rsid w:val="009165CE"/>
    <w:rsid w:val="009206DA"/>
    <w:rsid w:val="00922169"/>
    <w:rsid w:val="00922529"/>
    <w:rsid w:val="00932BB7"/>
    <w:rsid w:val="009342FB"/>
    <w:rsid w:val="00941C57"/>
    <w:rsid w:val="009420CC"/>
    <w:rsid w:val="009473F0"/>
    <w:rsid w:val="009647F9"/>
    <w:rsid w:val="00964BD5"/>
    <w:rsid w:val="00970D24"/>
    <w:rsid w:val="00971F9E"/>
    <w:rsid w:val="009767D1"/>
    <w:rsid w:val="0098136A"/>
    <w:rsid w:val="0098667D"/>
    <w:rsid w:val="009877AE"/>
    <w:rsid w:val="00987E95"/>
    <w:rsid w:val="00995F72"/>
    <w:rsid w:val="009A12DC"/>
    <w:rsid w:val="009A7C0F"/>
    <w:rsid w:val="009B0F4F"/>
    <w:rsid w:val="009B3FF5"/>
    <w:rsid w:val="009B4B79"/>
    <w:rsid w:val="009B7181"/>
    <w:rsid w:val="009C1BD8"/>
    <w:rsid w:val="009C3C2C"/>
    <w:rsid w:val="009C6210"/>
    <w:rsid w:val="009C7939"/>
    <w:rsid w:val="009D0DB2"/>
    <w:rsid w:val="009D419A"/>
    <w:rsid w:val="009D7ADC"/>
    <w:rsid w:val="009E6E5C"/>
    <w:rsid w:val="009F250E"/>
    <w:rsid w:val="009F32EE"/>
    <w:rsid w:val="009F3328"/>
    <w:rsid w:val="009F6767"/>
    <w:rsid w:val="00A0498B"/>
    <w:rsid w:val="00A0585D"/>
    <w:rsid w:val="00A14D2D"/>
    <w:rsid w:val="00A157C6"/>
    <w:rsid w:val="00A21B82"/>
    <w:rsid w:val="00A22EE0"/>
    <w:rsid w:val="00A43DF3"/>
    <w:rsid w:val="00A46471"/>
    <w:rsid w:val="00A507EF"/>
    <w:rsid w:val="00A553B7"/>
    <w:rsid w:val="00A55B95"/>
    <w:rsid w:val="00A616F6"/>
    <w:rsid w:val="00A732D5"/>
    <w:rsid w:val="00A8725E"/>
    <w:rsid w:val="00A87B5B"/>
    <w:rsid w:val="00A90362"/>
    <w:rsid w:val="00A921DE"/>
    <w:rsid w:val="00A93B4B"/>
    <w:rsid w:val="00AA4A00"/>
    <w:rsid w:val="00AB0F39"/>
    <w:rsid w:val="00AB1131"/>
    <w:rsid w:val="00AB3429"/>
    <w:rsid w:val="00AB35D0"/>
    <w:rsid w:val="00AB404F"/>
    <w:rsid w:val="00AB676E"/>
    <w:rsid w:val="00AC15D5"/>
    <w:rsid w:val="00AC4289"/>
    <w:rsid w:val="00AE11C3"/>
    <w:rsid w:val="00AE2C82"/>
    <w:rsid w:val="00AE4327"/>
    <w:rsid w:val="00AF1DE6"/>
    <w:rsid w:val="00AF61FD"/>
    <w:rsid w:val="00AF73D5"/>
    <w:rsid w:val="00B00F29"/>
    <w:rsid w:val="00B01F34"/>
    <w:rsid w:val="00B12C2B"/>
    <w:rsid w:val="00B220F5"/>
    <w:rsid w:val="00B250EF"/>
    <w:rsid w:val="00B260F1"/>
    <w:rsid w:val="00B275D6"/>
    <w:rsid w:val="00B316AB"/>
    <w:rsid w:val="00B417CF"/>
    <w:rsid w:val="00B429F0"/>
    <w:rsid w:val="00B43FFD"/>
    <w:rsid w:val="00B51675"/>
    <w:rsid w:val="00B52297"/>
    <w:rsid w:val="00B529AD"/>
    <w:rsid w:val="00B57527"/>
    <w:rsid w:val="00B6029D"/>
    <w:rsid w:val="00B636C2"/>
    <w:rsid w:val="00B71845"/>
    <w:rsid w:val="00B72494"/>
    <w:rsid w:val="00B73C86"/>
    <w:rsid w:val="00B8191A"/>
    <w:rsid w:val="00B836DB"/>
    <w:rsid w:val="00B912C4"/>
    <w:rsid w:val="00B92E09"/>
    <w:rsid w:val="00B96C50"/>
    <w:rsid w:val="00BA197F"/>
    <w:rsid w:val="00BA2FFE"/>
    <w:rsid w:val="00BA3866"/>
    <w:rsid w:val="00BA69DA"/>
    <w:rsid w:val="00BB05FA"/>
    <w:rsid w:val="00BC31C2"/>
    <w:rsid w:val="00BC3A23"/>
    <w:rsid w:val="00BC55D6"/>
    <w:rsid w:val="00BC5AE9"/>
    <w:rsid w:val="00BC6DA4"/>
    <w:rsid w:val="00BD3445"/>
    <w:rsid w:val="00BD3450"/>
    <w:rsid w:val="00BD385A"/>
    <w:rsid w:val="00BD513D"/>
    <w:rsid w:val="00BD5D77"/>
    <w:rsid w:val="00BD7194"/>
    <w:rsid w:val="00BE06AB"/>
    <w:rsid w:val="00BF089C"/>
    <w:rsid w:val="00BF5397"/>
    <w:rsid w:val="00BF5895"/>
    <w:rsid w:val="00BF600F"/>
    <w:rsid w:val="00C039E2"/>
    <w:rsid w:val="00C07BE2"/>
    <w:rsid w:val="00C109F6"/>
    <w:rsid w:val="00C14443"/>
    <w:rsid w:val="00C22F8A"/>
    <w:rsid w:val="00C32984"/>
    <w:rsid w:val="00C33E82"/>
    <w:rsid w:val="00C41DB9"/>
    <w:rsid w:val="00C50165"/>
    <w:rsid w:val="00C7025C"/>
    <w:rsid w:val="00C710CD"/>
    <w:rsid w:val="00C731CF"/>
    <w:rsid w:val="00C74045"/>
    <w:rsid w:val="00C76997"/>
    <w:rsid w:val="00C8332E"/>
    <w:rsid w:val="00C95E79"/>
    <w:rsid w:val="00C978D0"/>
    <w:rsid w:val="00CA2F2B"/>
    <w:rsid w:val="00CA521F"/>
    <w:rsid w:val="00CA7E55"/>
    <w:rsid w:val="00CB033E"/>
    <w:rsid w:val="00CC633F"/>
    <w:rsid w:val="00CE17ED"/>
    <w:rsid w:val="00CE1F89"/>
    <w:rsid w:val="00CE3129"/>
    <w:rsid w:val="00CE5238"/>
    <w:rsid w:val="00CE766B"/>
    <w:rsid w:val="00CF630D"/>
    <w:rsid w:val="00CF7C3F"/>
    <w:rsid w:val="00D04230"/>
    <w:rsid w:val="00D14240"/>
    <w:rsid w:val="00D15308"/>
    <w:rsid w:val="00D16788"/>
    <w:rsid w:val="00D17E7E"/>
    <w:rsid w:val="00D21FB4"/>
    <w:rsid w:val="00D240C7"/>
    <w:rsid w:val="00D26BFE"/>
    <w:rsid w:val="00D34F58"/>
    <w:rsid w:val="00D41CEE"/>
    <w:rsid w:val="00D4341E"/>
    <w:rsid w:val="00D531A9"/>
    <w:rsid w:val="00D573A4"/>
    <w:rsid w:val="00D647EE"/>
    <w:rsid w:val="00D733A6"/>
    <w:rsid w:val="00D814A2"/>
    <w:rsid w:val="00D82B2C"/>
    <w:rsid w:val="00D856D1"/>
    <w:rsid w:val="00D87306"/>
    <w:rsid w:val="00D92337"/>
    <w:rsid w:val="00D941D0"/>
    <w:rsid w:val="00DA04C0"/>
    <w:rsid w:val="00DB2461"/>
    <w:rsid w:val="00DC1540"/>
    <w:rsid w:val="00DD6E8D"/>
    <w:rsid w:val="00DF01FD"/>
    <w:rsid w:val="00DF364F"/>
    <w:rsid w:val="00DF4E81"/>
    <w:rsid w:val="00E00ED0"/>
    <w:rsid w:val="00E06344"/>
    <w:rsid w:val="00E13590"/>
    <w:rsid w:val="00E14479"/>
    <w:rsid w:val="00E3387C"/>
    <w:rsid w:val="00E369B6"/>
    <w:rsid w:val="00E404FF"/>
    <w:rsid w:val="00E44BF2"/>
    <w:rsid w:val="00E508A3"/>
    <w:rsid w:val="00E53262"/>
    <w:rsid w:val="00E54644"/>
    <w:rsid w:val="00E61605"/>
    <w:rsid w:val="00E7400A"/>
    <w:rsid w:val="00E76B39"/>
    <w:rsid w:val="00E8176F"/>
    <w:rsid w:val="00E859AB"/>
    <w:rsid w:val="00E862E5"/>
    <w:rsid w:val="00E874F5"/>
    <w:rsid w:val="00E9684E"/>
    <w:rsid w:val="00EB53D2"/>
    <w:rsid w:val="00EB58AE"/>
    <w:rsid w:val="00EB5915"/>
    <w:rsid w:val="00EB6055"/>
    <w:rsid w:val="00EC2EF9"/>
    <w:rsid w:val="00EE2BA3"/>
    <w:rsid w:val="00EF0441"/>
    <w:rsid w:val="00EF1C0B"/>
    <w:rsid w:val="00EF4DBB"/>
    <w:rsid w:val="00F05DBA"/>
    <w:rsid w:val="00F1161F"/>
    <w:rsid w:val="00F13855"/>
    <w:rsid w:val="00F13947"/>
    <w:rsid w:val="00F16DDD"/>
    <w:rsid w:val="00F25B7E"/>
    <w:rsid w:val="00F336D9"/>
    <w:rsid w:val="00F35A25"/>
    <w:rsid w:val="00F36878"/>
    <w:rsid w:val="00F459D7"/>
    <w:rsid w:val="00F60E26"/>
    <w:rsid w:val="00F86721"/>
    <w:rsid w:val="00F90D80"/>
    <w:rsid w:val="00FA0775"/>
    <w:rsid w:val="00FD004B"/>
    <w:rsid w:val="00FD0B41"/>
    <w:rsid w:val="00FD275F"/>
    <w:rsid w:val="00FD5BEE"/>
    <w:rsid w:val="00FE140D"/>
    <w:rsid w:val="00FE5D79"/>
    <w:rsid w:val="00FF1957"/>
    <w:rsid w:val="00FF1A20"/>
    <w:rsid w:val="00FF3850"/>
    <w:rsid w:val="00FF3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67C"/>
    <w:pPr>
      <w:spacing w:before="120" w:after="120"/>
    </w:pPr>
    <w:rPr>
      <w:rFonts w:ascii="Arial (W1)" w:hAnsi="Arial (W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ListParagraph">
    <w:name w:val="List Paragraph"/>
    <w:basedOn w:val="Normal"/>
    <w:uiPriority w:val="34"/>
    <w:qFormat/>
    <w:rsid w:val="00C039E2"/>
    <w:pPr>
      <w:ind w:left="720"/>
      <w:contextualSpacing/>
    </w:pPr>
  </w:style>
  <w:style w:type="paragraph" w:customStyle="1" w:styleId="Default">
    <w:name w:val="Default"/>
    <w:rsid w:val="00674FD1"/>
    <w:pPr>
      <w:autoSpaceDE w:val="0"/>
      <w:autoSpaceDN w:val="0"/>
      <w:adjustRightInd w:val="0"/>
    </w:pPr>
    <w:rPr>
      <w:rFonts w:eastAsiaTheme="minorHAnsi"/>
      <w:color w:val="000000"/>
      <w:sz w:val="24"/>
      <w:szCs w:val="24"/>
      <w:lang w:eastAsia="en-US"/>
    </w:rPr>
  </w:style>
  <w:style w:type="paragraph" w:customStyle="1" w:styleId="bullet">
    <w:name w:val="bullet"/>
    <w:basedOn w:val="Normal"/>
    <w:qFormat/>
    <w:rsid w:val="000B2E86"/>
    <w:pPr>
      <w:numPr>
        <w:numId w:val="1"/>
      </w:numPr>
      <w:ind w:left="284" w:hanging="284"/>
    </w:pPr>
    <w:rPr>
      <w:rFonts w:ascii="Arial" w:hAnsi="Arial" w:cs="Arial"/>
    </w:rPr>
  </w:style>
  <w:style w:type="paragraph" w:customStyle="1" w:styleId="en">
    <w:name w:val="en"/>
    <w:basedOn w:val="Normal"/>
    <w:qFormat/>
    <w:rsid w:val="00F25B7E"/>
    <w:pPr>
      <w:numPr>
        <w:numId w:val="2"/>
      </w:numPr>
      <w:spacing w:before="60" w:after="60"/>
    </w:pPr>
    <w:rPr>
      <w:rFonts w:ascii="Arial" w:hAnsi="Arial" w:cs="Arial"/>
    </w:rPr>
  </w:style>
  <w:style w:type="paragraph" w:customStyle="1" w:styleId="VRQA1">
    <w:name w:val="VRQA1"/>
    <w:basedOn w:val="Normal"/>
    <w:qFormat/>
    <w:rsid w:val="000077B9"/>
    <w:pPr>
      <w:outlineLvl w:val="0"/>
    </w:pPr>
    <w:rPr>
      <w:rFonts w:ascii="Arial" w:hAnsi="Arial" w:cs="Arial"/>
      <w:b/>
      <w:sz w:val="28"/>
      <w:szCs w:val="28"/>
    </w:rPr>
  </w:style>
  <w:style w:type="paragraph" w:customStyle="1" w:styleId="VRQA2">
    <w:name w:val="VRQA2"/>
    <w:basedOn w:val="Normal"/>
    <w:qFormat/>
    <w:rsid w:val="000077B9"/>
    <w:rPr>
      <w:rFonts w:ascii="Arial" w:hAnsi="Arial" w:cs="Arial"/>
      <w:b/>
    </w:rPr>
  </w:style>
  <w:style w:type="paragraph" w:styleId="TOC1">
    <w:name w:val="toc 1"/>
    <w:basedOn w:val="Normal"/>
    <w:next w:val="Normal"/>
    <w:autoRedefine/>
    <w:uiPriority w:val="39"/>
    <w:rsid w:val="001B2C29"/>
    <w:pPr>
      <w:tabs>
        <w:tab w:val="right" w:leader="dot" w:pos="9629"/>
      </w:tabs>
      <w:spacing w:after="100"/>
    </w:pPr>
    <w:rPr>
      <w:noProof/>
    </w:rPr>
  </w:style>
  <w:style w:type="paragraph" w:styleId="TOC2">
    <w:name w:val="toc 2"/>
    <w:basedOn w:val="Normal"/>
    <w:next w:val="Normal"/>
    <w:autoRedefine/>
    <w:uiPriority w:val="39"/>
    <w:rsid w:val="00EE2BA3"/>
    <w:pPr>
      <w:spacing w:after="100"/>
      <w:ind w:left="220"/>
    </w:pPr>
  </w:style>
  <w:style w:type="paragraph" w:customStyle="1" w:styleId="tabletext">
    <w:name w:val="table text"/>
    <w:basedOn w:val="Normal"/>
    <w:rsid w:val="00EE2BA3"/>
    <w:pPr>
      <w:spacing w:before="60" w:after="60"/>
    </w:pPr>
    <w:rPr>
      <w:rFonts w:ascii="Times New Roman" w:hAnsi="Times New Roman"/>
      <w:szCs w:val="24"/>
      <w:lang w:eastAsia="en-US"/>
    </w:rPr>
  </w:style>
  <w:style w:type="paragraph" w:customStyle="1" w:styleId="VQAFooter">
    <w:name w:val="VQA Footer"/>
    <w:basedOn w:val="Normal"/>
    <w:rsid w:val="00EE2BA3"/>
    <w:pPr>
      <w:autoSpaceDE w:val="0"/>
      <w:autoSpaceDN w:val="0"/>
      <w:adjustRightInd w:val="0"/>
    </w:pPr>
    <w:rPr>
      <w:rFonts w:ascii="Times New Roman" w:hAnsi="Times New Roman"/>
      <w:sz w:val="18"/>
      <w:szCs w:val="24"/>
      <w:lang w:val="en-GB" w:eastAsia="en-US"/>
    </w:rPr>
  </w:style>
  <w:style w:type="paragraph" w:customStyle="1" w:styleId="VQApageno">
    <w:name w:val="VQA page no."/>
    <w:basedOn w:val="VQAFooter"/>
    <w:rsid w:val="00EE2BA3"/>
    <w:pPr>
      <w:tabs>
        <w:tab w:val="left" w:pos="540"/>
        <w:tab w:val="right" w:leader="dot" w:pos="9540"/>
      </w:tabs>
      <w:jc w:val="right"/>
    </w:pPr>
    <w:rPr>
      <w:rFonts w:ascii="Arial" w:hAnsi="Arial"/>
      <w:szCs w:val="20"/>
    </w:rPr>
  </w:style>
  <w:style w:type="paragraph" w:customStyle="1" w:styleId="PC">
    <w:name w:val="PC"/>
    <w:basedOn w:val="Normal"/>
    <w:qFormat/>
    <w:rsid w:val="000351DC"/>
  </w:style>
  <w:style w:type="paragraph" w:customStyle="1" w:styleId="spacer">
    <w:name w:val="spacer"/>
    <w:basedOn w:val="Normal"/>
    <w:qFormat/>
    <w:rsid w:val="00932BB7"/>
    <w:pPr>
      <w:keepNext/>
      <w:spacing w:before="0" w:after="0"/>
    </w:pPr>
    <w:rPr>
      <w:rFonts w:ascii="Arial" w:hAnsi="Arial" w:cs="Arial"/>
      <w:sz w:val="16"/>
      <w:szCs w:val="28"/>
    </w:rPr>
  </w:style>
  <w:style w:type="character" w:customStyle="1" w:styleId="FooterChar">
    <w:name w:val="Footer Char"/>
    <w:basedOn w:val="DefaultParagraphFont"/>
    <w:link w:val="Footer"/>
    <w:uiPriority w:val="99"/>
    <w:rsid w:val="00932BB7"/>
    <w:rPr>
      <w:rFonts w:ascii="Arial (W1)" w:hAnsi="Arial (W1)"/>
      <w:sz w:val="22"/>
      <w:szCs w:val="22"/>
    </w:rPr>
  </w:style>
  <w:style w:type="character" w:customStyle="1" w:styleId="HeaderChar">
    <w:name w:val="Header Char"/>
    <w:basedOn w:val="DefaultParagraphFont"/>
    <w:link w:val="Header"/>
    <w:rsid w:val="00932BB7"/>
    <w:rPr>
      <w:rFonts w:ascii="Arial (W1)" w:hAnsi="Arial (W1)"/>
      <w:sz w:val="22"/>
      <w:szCs w:val="22"/>
    </w:rPr>
  </w:style>
  <w:style w:type="character" w:styleId="FollowedHyperlink">
    <w:name w:val="FollowedHyperlink"/>
    <w:basedOn w:val="DefaultParagraphFont"/>
    <w:rsid w:val="00932BB7"/>
    <w:rPr>
      <w:color w:val="800080"/>
      <w:u w:val="single"/>
    </w:rPr>
  </w:style>
  <w:style w:type="paragraph" w:customStyle="1" w:styleId="code">
    <w:name w:val="code"/>
    <w:basedOn w:val="Normal"/>
    <w:link w:val="codeChar"/>
    <w:qFormat/>
    <w:rsid w:val="00BC3A23"/>
    <w:rPr>
      <w:rFonts w:ascii="Arial" w:hAnsi="Arial" w:cs="Arial"/>
      <w:b/>
      <w:sz w:val="28"/>
      <w:szCs w:val="28"/>
    </w:rPr>
  </w:style>
  <w:style w:type="paragraph" w:customStyle="1" w:styleId="unittext">
    <w:name w:val="unit text"/>
    <w:basedOn w:val="code"/>
    <w:qFormat/>
    <w:rsid w:val="00BC3A23"/>
    <w:rPr>
      <w:b w:val="0"/>
      <w:sz w:val="22"/>
    </w:rPr>
  </w:style>
  <w:style w:type="character" w:customStyle="1" w:styleId="codeChar">
    <w:name w:val="code Char"/>
    <w:basedOn w:val="DefaultParagraphFont"/>
    <w:link w:val="code"/>
    <w:rsid w:val="00BC3A23"/>
    <w:rPr>
      <w:rFonts w:ascii="Arial" w:hAnsi="Arial" w:cs="Arial"/>
      <w:b/>
      <w:sz w:val="28"/>
      <w:szCs w:val="28"/>
    </w:rPr>
  </w:style>
  <w:style w:type="paragraph" w:customStyle="1" w:styleId="element">
    <w:name w:val="element"/>
    <w:basedOn w:val="Normal"/>
    <w:qFormat/>
    <w:rsid w:val="00BC3A23"/>
    <w:pPr>
      <w:ind w:left="284" w:hanging="284"/>
    </w:pPr>
    <w:rPr>
      <w:rFonts w:ascii="Arial" w:hAnsi="Arial"/>
    </w:rPr>
  </w:style>
  <w:style w:type="paragraph" w:customStyle="1" w:styleId="endash">
    <w:name w:val="en dash"/>
    <w:basedOn w:val="bullet"/>
    <w:qFormat/>
    <w:rsid w:val="00BC3A23"/>
    <w:pPr>
      <w:numPr>
        <w:numId w:val="13"/>
      </w:numPr>
      <w:spacing w:before="80" w:after="80"/>
    </w:pPr>
    <w:rPr>
      <w:sz w:val="20"/>
      <w:szCs w:val="28"/>
    </w:rPr>
  </w:style>
  <w:style w:type="paragraph" w:customStyle="1" w:styleId="text">
    <w:name w:val="text"/>
    <w:basedOn w:val="unittext"/>
    <w:qFormat/>
    <w:rsid w:val="00BC3A23"/>
    <w:rPr>
      <w:sz w:val="20"/>
    </w:rPr>
  </w:style>
  <w:style w:type="paragraph" w:customStyle="1" w:styleId="EG">
    <w:name w:val="EG"/>
    <w:basedOn w:val="code"/>
    <w:qFormat/>
    <w:rsid w:val="00BC3A23"/>
    <w:rPr>
      <w:sz w:val="22"/>
    </w:rPr>
  </w:style>
  <w:style w:type="paragraph" w:customStyle="1" w:styleId="Heading21">
    <w:name w:val="Heading 21"/>
    <w:basedOn w:val="EG"/>
    <w:qFormat/>
    <w:rsid w:val="00BC3A23"/>
    <w:rPr>
      <w:sz w:val="24"/>
    </w:rPr>
  </w:style>
  <w:style w:type="paragraph" w:customStyle="1" w:styleId="code1">
    <w:name w:val="code 1"/>
    <w:basedOn w:val="Normal"/>
    <w:qFormat/>
    <w:rsid w:val="00BC3A23"/>
    <w:rPr>
      <w:rFonts w:ascii="Arial" w:hAnsi="Arial" w:cs="Arial"/>
      <w:b/>
      <w:sz w:val="28"/>
      <w:szCs w:val="28"/>
    </w:rPr>
  </w:style>
  <w:style w:type="paragraph" w:customStyle="1" w:styleId="VRQA3">
    <w:name w:val="VRQA 3"/>
    <w:basedOn w:val="Normal"/>
    <w:qFormat/>
    <w:rsid w:val="00BC3A23"/>
    <w:pPr>
      <w:pBdr>
        <w:bottom w:val="single" w:sz="4" w:space="1" w:color="auto"/>
      </w:pBdr>
      <w:tabs>
        <w:tab w:val="center" w:pos="4513"/>
        <w:tab w:val="right" w:pos="9026"/>
      </w:tabs>
      <w:spacing w:before="0" w:after="0"/>
      <w:jc w:val="right"/>
    </w:pPr>
    <w:rPr>
      <w:rFonts w:ascii="Times New Roman" w:hAnsi="Times New Roman"/>
      <w:noProof/>
      <w:sz w:val="18"/>
      <w:lang w:val="en-GB"/>
    </w:rPr>
  </w:style>
  <w:style w:type="table" w:customStyle="1" w:styleId="TableGrid1">
    <w:name w:val="Table Grid1"/>
    <w:basedOn w:val="TableNormal"/>
    <w:next w:val="TableGrid"/>
    <w:uiPriority w:val="59"/>
    <w:rsid w:val="00844A2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67C"/>
    <w:pPr>
      <w:spacing w:before="120" w:after="120"/>
    </w:pPr>
    <w:rPr>
      <w:rFonts w:ascii="Arial (W1)" w:hAnsi="Arial (W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ListParagraph">
    <w:name w:val="List Paragraph"/>
    <w:basedOn w:val="Normal"/>
    <w:uiPriority w:val="34"/>
    <w:qFormat/>
    <w:rsid w:val="00C039E2"/>
    <w:pPr>
      <w:ind w:left="720"/>
      <w:contextualSpacing/>
    </w:pPr>
  </w:style>
  <w:style w:type="paragraph" w:customStyle="1" w:styleId="Default">
    <w:name w:val="Default"/>
    <w:rsid w:val="00674FD1"/>
    <w:pPr>
      <w:autoSpaceDE w:val="0"/>
      <w:autoSpaceDN w:val="0"/>
      <w:adjustRightInd w:val="0"/>
    </w:pPr>
    <w:rPr>
      <w:rFonts w:eastAsiaTheme="minorHAnsi"/>
      <w:color w:val="000000"/>
      <w:sz w:val="24"/>
      <w:szCs w:val="24"/>
      <w:lang w:eastAsia="en-US"/>
    </w:rPr>
  </w:style>
  <w:style w:type="paragraph" w:customStyle="1" w:styleId="bullet">
    <w:name w:val="bullet"/>
    <w:basedOn w:val="Normal"/>
    <w:qFormat/>
    <w:rsid w:val="000B2E86"/>
    <w:pPr>
      <w:numPr>
        <w:numId w:val="1"/>
      </w:numPr>
      <w:ind w:left="284" w:hanging="284"/>
    </w:pPr>
    <w:rPr>
      <w:rFonts w:ascii="Arial" w:hAnsi="Arial" w:cs="Arial"/>
    </w:rPr>
  </w:style>
  <w:style w:type="paragraph" w:customStyle="1" w:styleId="en">
    <w:name w:val="en"/>
    <w:basedOn w:val="Normal"/>
    <w:qFormat/>
    <w:rsid w:val="00F25B7E"/>
    <w:pPr>
      <w:numPr>
        <w:numId w:val="2"/>
      </w:numPr>
      <w:spacing w:before="60" w:after="60"/>
    </w:pPr>
    <w:rPr>
      <w:rFonts w:ascii="Arial" w:hAnsi="Arial" w:cs="Arial"/>
    </w:rPr>
  </w:style>
  <w:style w:type="paragraph" w:customStyle="1" w:styleId="VRQA1">
    <w:name w:val="VRQA1"/>
    <w:basedOn w:val="Normal"/>
    <w:qFormat/>
    <w:rsid w:val="000077B9"/>
    <w:pPr>
      <w:outlineLvl w:val="0"/>
    </w:pPr>
    <w:rPr>
      <w:rFonts w:ascii="Arial" w:hAnsi="Arial" w:cs="Arial"/>
      <w:b/>
      <w:sz w:val="28"/>
      <w:szCs w:val="28"/>
    </w:rPr>
  </w:style>
  <w:style w:type="paragraph" w:customStyle="1" w:styleId="VRQA2">
    <w:name w:val="VRQA2"/>
    <w:basedOn w:val="Normal"/>
    <w:qFormat/>
    <w:rsid w:val="000077B9"/>
    <w:rPr>
      <w:rFonts w:ascii="Arial" w:hAnsi="Arial" w:cs="Arial"/>
      <w:b/>
    </w:rPr>
  </w:style>
  <w:style w:type="paragraph" w:styleId="TOC1">
    <w:name w:val="toc 1"/>
    <w:basedOn w:val="Normal"/>
    <w:next w:val="Normal"/>
    <w:autoRedefine/>
    <w:uiPriority w:val="39"/>
    <w:rsid w:val="001B2C29"/>
    <w:pPr>
      <w:tabs>
        <w:tab w:val="right" w:leader="dot" w:pos="9629"/>
      </w:tabs>
      <w:spacing w:after="100"/>
    </w:pPr>
    <w:rPr>
      <w:noProof/>
    </w:rPr>
  </w:style>
  <w:style w:type="paragraph" w:styleId="TOC2">
    <w:name w:val="toc 2"/>
    <w:basedOn w:val="Normal"/>
    <w:next w:val="Normal"/>
    <w:autoRedefine/>
    <w:uiPriority w:val="39"/>
    <w:rsid w:val="00EE2BA3"/>
    <w:pPr>
      <w:spacing w:after="100"/>
      <w:ind w:left="220"/>
    </w:pPr>
  </w:style>
  <w:style w:type="paragraph" w:customStyle="1" w:styleId="tabletext">
    <w:name w:val="table text"/>
    <w:basedOn w:val="Normal"/>
    <w:rsid w:val="00EE2BA3"/>
    <w:pPr>
      <w:spacing w:before="60" w:after="60"/>
    </w:pPr>
    <w:rPr>
      <w:rFonts w:ascii="Times New Roman" w:hAnsi="Times New Roman"/>
      <w:szCs w:val="24"/>
      <w:lang w:eastAsia="en-US"/>
    </w:rPr>
  </w:style>
  <w:style w:type="paragraph" w:customStyle="1" w:styleId="VQAFooter">
    <w:name w:val="VQA Footer"/>
    <w:basedOn w:val="Normal"/>
    <w:rsid w:val="00EE2BA3"/>
    <w:pPr>
      <w:autoSpaceDE w:val="0"/>
      <w:autoSpaceDN w:val="0"/>
      <w:adjustRightInd w:val="0"/>
    </w:pPr>
    <w:rPr>
      <w:rFonts w:ascii="Times New Roman" w:hAnsi="Times New Roman"/>
      <w:sz w:val="18"/>
      <w:szCs w:val="24"/>
      <w:lang w:val="en-GB" w:eastAsia="en-US"/>
    </w:rPr>
  </w:style>
  <w:style w:type="paragraph" w:customStyle="1" w:styleId="VQApageno">
    <w:name w:val="VQA page no."/>
    <w:basedOn w:val="VQAFooter"/>
    <w:rsid w:val="00EE2BA3"/>
    <w:pPr>
      <w:tabs>
        <w:tab w:val="left" w:pos="540"/>
        <w:tab w:val="right" w:leader="dot" w:pos="9540"/>
      </w:tabs>
      <w:jc w:val="right"/>
    </w:pPr>
    <w:rPr>
      <w:rFonts w:ascii="Arial" w:hAnsi="Arial"/>
      <w:szCs w:val="20"/>
    </w:rPr>
  </w:style>
  <w:style w:type="paragraph" w:customStyle="1" w:styleId="PC">
    <w:name w:val="PC"/>
    <w:basedOn w:val="Normal"/>
    <w:qFormat/>
    <w:rsid w:val="000351DC"/>
  </w:style>
  <w:style w:type="paragraph" w:customStyle="1" w:styleId="spacer">
    <w:name w:val="spacer"/>
    <w:basedOn w:val="Normal"/>
    <w:qFormat/>
    <w:rsid w:val="00932BB7"/>
    <w:pPr>
      <w:keepNext/>
      <w:spacing w:before="0" w:after="0"/>
    </w:pPr>
    <w:rPr>
      <w:rFonts w:ascii="Arial" w:hAnsi="Arial" w:cs="Arial"/>
      <w:sz w:val="16"/>
      <w:szCs w:val="28"/>
    </w:rPr>
  </w:style>
  <w:style w:type="character" w:customStyle="1" w:styleId="FooterChar">
    <w:name w:val="Footer Char"/>
    <w:basedOn w:val="DefaultParagraphFont"/>
    <w:link w:val="Footer"/>
    <w:uiPriority w:val="99"/>
    <w:rsid w:val="00932BB7"/>
    <w:rPr>
      <w:rFonts w:ascii="Arial (W1)" w:hAnsi="Arial (W1)"/>
      <w:sz w:val="22"/>
      <w:szCs w:val="22"/>
    </w:rPr>
  </w:style>
  <w:style w:type="character" w:customStyle="1" w:styleId="HeaderChar">
    <w:name w:val="Header Char"/>
    <w:basedOn w:val="DefaultParagraphFont"/>
    <w:link w:val="Header"/>
    <w:rsid w:val="00932BB7"/>
    <w:rPr>
      <w:rFonts w:ascii="Arial (W1)" w:hAnsi="Arial (W1)"/>
      <w:sz w:val="22"/>
      <w:szCs w:val="22"/>
    </w:rPr>
  </w:style>
  <w:style w:type="character" w:styleId="FollowedHyperlink">
    <w:name w:val="FollowedHyperlink"/>
    <w:basedOn w:val="DefaultParagraphFont"/>
    <w:rsid w:val="00932BB7"/>
    <w:rPr>
      <w:color w:val="800080"/>
      <w:u w:val="single"/>
    </w:rPr>
  </w:style>
  <w:style w:type="paragraph" w:customStyle="1" w:styleId="code">
    <w:name w:val="code"/>
    <w:basedOn w:val="Normal"/>
    <w:link w:val="codeChar"/>
    <w:qFormat/>
    <w:rsid w:val="00BC3A23"/>
    <w:rPr>
      <w:rFonts w:ascii="Arial" w:hAnsi="Arial" w:cs="Arial"/>
      <w:b/>
      <w:sz w:val="28"/>
      <w:szCs w:val="28"/>
    </w:rPr>
  </w:style>
  <w:style w:type="paragraph" w:customStyle="1" w:styleId="unittext">
    <w:name w:val="unit text"/>
    <w:basedOn w:val="code"/>
    <w:qFormat/>
    <w:rsid w:val="00BC3A23"/>
    <w:rPr>
      <w:b w:val="0"/>
      <w:sz w:val="22"/>
    </w:rPr>
  </w:style>
  <w:style w:type="character" w:customStyle="1" w:styleId="codeChar">
    <w:name w:val="code Char"/>
    <w:basedOn w:val="DefaultParagraphFont"/>
    <w:link w:val="code"/>
    <w:rsid w:val="00BC3A23"/>
    <w:rPr>
      <w:rFonts w:ascii="Arial" w:hAnsi="Arial" w:cs="Arial"/>
      <w:b/>
      <w:sz w:val="28"/>
      <w:szCs w:val="28"/>
    </w:rPr>
  </w:style>
  <w:style w:type="paragraph" w:customStyle="1" w:styleId="element">
    <w:name w:val="element"/>
    <w:basedOn w:val="Normal"/>
    <w:qFormat/>
    <w:rsid w:val="00BC3A23"/>
    <w:pPr>
      <w:ind w:left="284" w:hanging="284"/>
    </w:pPr>
    <w:rPr>
      <w:rFonts w:ascii="Arial" w:hAnsi="Arial"/>
    </w:rPr>
  </w:style>
  <w:style w:type="paragraph" w:customStyle="1" w:styleId="endash">
    <w:name w:val="en dash"/>
    <w:basedOn w:val="bullet"/>
    <w:qFormat/>
    <w:rsid w:val="00BC3A23"/>
    <w:pPr>
      <w:numPr>
        <w:numId w:val="13"/>
      </w:numPr>
      <w:spacing w:before="80" w:after="80"/>
    </w:pPr>
    <w:rPr>
      <w:sz w:val="20"/>
      <w:szCs w:val="28"/>
    </w:rPr>
  </w:style>
  <w:style w:type="paragraph" w:customStyle="1" w:styleId="text">
    <w:name w:val="text"/>
    <w:basedOn w:val="unittext"/>
    <w:qFormat/>
    <w:rsid w:val="00BC3A23"/>
    <w:rPr>
      <w:sz w:val="20"/>
    </w:rPr>
  </w:style>
  <w:style w:type="paragraph" w:customStyle="1" w:styleId="EG">
    <w:name w:val="EG"/>
    <w:basedOn w:val="code"/>
    <w:qFormat/>
    <w:rsid w:val="00BC3A23"/>
    <w:rPr>
      <w:sz w:val="22"/>
    </w:rPr>
  </w:style>
  <w:style w:type="paragraph" w:customStyle="1" w:styleId="Heading21">
    <w:name w:val="Heading 21"/>
    <w:basedOn w:val="EG"/>
    <w:qFormat/>
    <w:rsid w:val="00BC3A23"/>
    <w:rPr>
      <w:sz w:val="24"/>
    </w:rPr>
  </w:style>
  <w:style w:type="paragraph" w:customStyle="1" w:styleId="code1">
    <w:name w:val="code 1"/>
    <w:basedOn w:val="Normal"/>
    <w:qFormat/>
    <w:rsid w:val="00BC3A23"/>
    <w:rPr>
      <w:rFonts w:ascii="Arial" w:hAnsi="Arial" w:cs="Arial"/>
      <w:b/>
      <w:sz w:val="28"/>
      <w:szCs w:val="28"/>
    </w:rPr>
  </w:style>
  <w:style w:type="paragraph" w:customStyle="1" w:styleId="VRQA3">
    <w:name w:val="VRQA 3"/>
    <w:basedOn w:val="Normal"/>
    <w:qFormat/>
    <w:rsid w:val="00BC3A23"/>
    <w:pPr>
      <w:pBdr>
        <w:bottom w:val="single" w:sz="4" w:space="1" w:color="auto"/>
      </w:pBdr>
      <w:tabs>
        <w:tab w:val="center" w:pos="4513"/>
        <w:tab w:val="right" w:pos="9026"/>
      </w:tabs>
      <w:spacing w:before="0" w:after="0"/>
      <w:jc w:val="right"/>
    </w:pPr>
    <w:rPr>
      <w:rFonts w:ascii="Times New Roman" w:hAnsi="Times New Roman"/>
      <w:noProof/>
      <w:sz w:val="18"/>
      <w:lang w:val="en-GB"/>
    </w:rPr>
  </w:style>
  <w:style w:type="table" w:customStyle="1" w:styleId="TableGrid1">
    <w:name w:val="Table Grid1"/>
    <w:basedOn w:val="TableNormal"/>
    <w:next w:val="TableGrid"/>
    <w:uiPriority w:val="59"/>
    <w:rsid w:val="00844A2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fontTable" Target="fontTable.xml"/><Relationship Id="rId21" Type="http://schemas.openxmlformats.org/officeDocument/2006/relationships/footer" Target="footer4.xml"/><Relationship Id="rId42" Type="http://schemas.openxmlformats.org/officeDocument/2006/relationships/footer" Target="footer11.xml"/><Relationship Id="rId47" Type="http://schemas.openxmlformats.org/officeDocument/2006/relationships/footer" Target="footer13.xml"/><Relationship Id="rId63" Type="http://schemas.openxmlformats.org/officeDocument/2006/relationships/header" Target="header34.xml"/><Relationship Id="rId68" Type="http://schemas.openxmlformats.org/officeDocument/2006/relationships/header" Target="header39.xml"/><Relationship Id="rId84" Type="http://schemas.openxmlformats.org/officeDocument/2006/relationships/header" Target="header53.xml"/><Relationship Id="rId89" Type="http://schemas.openxmlformats.org/officeDocument/2006/relationships/footer" Target="footer18.xml"/><Relationship Id="rId112" Type="http://schemas.openxmlformats.org/officeDocument/2006/relationships/header" Target="header79.xml"/><Relationship Id="rId16" Type="http://schemas.openxmlformats.org/officeDocument/2006/relationships/header" Target="header3.xml"/><Relationship Id="rId107" Type="http://schemas.openxmlformats.org/officeDocument/2006/relationships/header" Target="header74.xml"/><Relationship Id="rId11" Type="http://schemas.openxmlformats.org/officeDocument/2006/relationships/footer" Target="footer2.xml"/><Relationship Id="rId32" Type="http://schemas.openxmlformats.org/officeDocument/2006/relationships/header" Target="header11.xml"/><Relationship Id="rId37" Type="http://schemas.openxmlformats.org/officeDocument/2006/relationships/footer" Target="footer9.xml"/><Relationship Id="rId53" Type="http://schemas.openxmlformats.org/officeDocument/2006/relationships/header" Target="header25.xml"/><Relationship Id="rId58" Type="http://schemas.openxmlformats.org/officeDocument/2006/relationships/header" Target="header29.xml"/><Relationship Id="rId74" Type="http://schemas.openxmlformats.org/officeDocument/2006/relationships/header" Target="header44.xml"/><Relationship Id="rId79" Type="http://schemas.openxmlformats.org/officeDocument/2006/relationships/header" Target="header48.xml"/><Relationship Id="rId102" Type="http://schemas.openxmlformats.org/officeDocument/2006/relationships/header" Target="header69.xml"/><Relationship Id="rId5" Type="http://schemas.openxmlformats.org/officeDocument/2006/relationships/settings" Target="settings.xml"/><Relationship Id="rId90" Type="http://schemas.openxmlformats.org/officeDocument/2006/relationships/header" Target="header57.xml"/><Relationship Id="rId95" Type="http://schemas.openxmlformats.org/officeDocument/2006/relationships/header" Target="header62.xml"/><Relationship Id="rId22" Type="http://schemas.openxmlformats.org/officeDocument/2006/relationships/header" Target="header6.xml"/><Relationship Id="rId27" Type="http://schemas.openxmlformats.org/officeDocument/2006/relationships/header" Target="header8.xml"/><Relationship Id="rId43" Type="http://schemas.openxmlformats.org/officeDocument/2006/relationships/header" Target="header18.xml"/><Relationship Id="rId48" Type="http://schemas.openxmlformats.org/officeDocument/2006/relationships/header" Target="header21.xml"/><Relationship Id="rId64" Type="http://schemas.openxmlformats.org/officeDocument/2006/relationships/header" Target="header35.xml"/><Relationship Id="rId69" Type="http://schemas.openxmlformats.org/officeDocument/2006/relationships/header" Target="header40.xml"/><Relationship Id="rId113" Type="http://schemas.openxmlformats.org/officeDocument/2006/relationships/header" Target="header80.xml"/><Relationship Id="rId118" Type="http://schemas.openxmlformats.org/officeDocument/2006/relationships/theme" Target="theme/theme1.xml"/><Relationship Id="rId80" Type="http://schemas.openxmlformats.org/officeDocument/2006/relationships/header" Target="header49.xml"/><Relationship Id="rId85" Type="http://schemas.openxmlformats.org/officeDocument/2006/relationships/header" Target="header54.xml"/><Relationship Id="rId12" Type="http://schemas.openxmlformats.org/officeDocument/2006/relationships/hyperlink" Target="http://creativecommons.org/licenses/by-nd/3.0/au/" TargetMode="External"/><Relationship Id="rId17" Type="http://schemas.openxmlformats.org/officeDocument/2006/relationships/footer" Target="footer3.xml"/><Relationship Id="rId33" Type="http://schemas.openxmlformats.org/officeDocument/2006/relationships/header" Target="header12.xml"/><Relationship Id="rId38" Type="http://schemas.openxmlformats.org/officeDocument/2006/relationships/header" Target="header15.xml"/><Relationship Id="rId59" Type="http://schemas.openxmlformats.org/officeDocument/2006/relationships/header" Target="header30.xml"/><Relationship Id="rId103" Type="http://schemas.openxmlformats.org/officeDocument/2006/relationships/header" Target="header70.xml"/><Relationship Id="rId108" Type="http://schemas.openxmlformats.org/officeDocument/2006/relationships/header" Target="header75.xml"/><Relationship Id="rId54" Type="http://schemas.openxmlformats.org/officeDocument/2006/relationships/footer" Target="footer15.xml"/><Relationship Id="rId70" Type="http://schemas.openxmlformats.org/officeDocument/2006/relationships/header" Target="header41.xml"/><Relationship Id="rId75" Type="http://schemas.openxmlformats.org/officeDocument/2006/relationships/image" Target="media/image4.wmf"/><Relationship Id="rId91" Type="http://schemas.openxmlformats.org/officeDocument/2006/relationships/header" Target="header58.xml"/><Relationship Id="rId96" Type="http://schemas.openxmlformats.org/officeDocument/2006/relationships/header" Target="header6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5.xml"/><Relationship Id="rId28" Type="http://schemas.openxmlformats.org/officeDocument/2006/relationships/footer" Target="footer6.xml"/><Relationship Id="rId49" Type="http://schemas.openxmlformats.org/officeDocument/2006/relationships/header" Target="header22.xml"/><Relationship Id="rId114" Type="http://schemas.openxmlformats.org/officeDocument/2006/relationships/header" Target="header81.xml"/><Relationship Id="rId119" Type="http://schemas.openxmlformats.org/officeDocument/2006/relationships/customXml" Target="../customXml/item2.xml"/><Relationship Id="rId44" Type="http://schemas.openxmlformats.org/officeDocument/2006/relationships/footer" Target="footer12.xml"/><Relationship Id="rId60" Type="http://schemas.openxmlformats.org/officeDocument/2006/relationships/header" Target="header31.xml"/><Relationship Id="rId65" Type="http://schemas.openxmlformats.org/officeDocument/2006/relationships/header" Target="header36.xml"/><Relationship Id="rId81" Type="http://schemas.openxmlformats.org/officeDocument/2006/relationships/header" Target="header50.xml"/><Relationship Id="rId86" Type="http://schemas.openxmlformats.org/officeDocument/2006/relationships/header" Target="header55.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creativecommons.org/licenses/by-nd/3.0/au/" TargetMode="External"/><Relationship Id="rId18" Type="http://schemas.openxmlformats.org/officeDocument/2006/relationships/hyperlink" Target="http://www.tga.gov.au" TargetMode="External"/><Relationship Id="rId39" Type="http://schemas.openxmlformats.org/officeDocument/2006/relationships/footer" Target="footer10.xml"/><Relationship Id="rId109" Type="http://schemas.openxmlformats.org/officeDocument/2006/relationships/header" Target="header76.xml"/><Relationship Id="rId34" Type="http://schemas.openxmlformats.org/officeDocument/2006/relationships/footer" Target="footer8.xml"/><Relationship Id="rId50" Type="http://schemas.openxmlformats.org/officeDocument/2006/relationships/footer" Target="footer14.xml"/><Relationship Id="rId55" Type="http://schemas.openxmlformats.org/officeDocument/2006/relationships/header" Target="header26.xml"/><Relationship Id="rId76" Type="http://schemas.openxmlformats.org/officeDocument/2006/relationships/header" Target="header45.xml"/><Relationship Id="rId97" Type="http://schemas.openxmlformats.org/officeDocument/2006/relationships/header" Target="header64.xml"/><Relationship Id="rId104" Type="http://schemas.openxmlformats.org/officeDocument/2006/relationships/header" Target="header71.xml"/><Relationship Id="rId120"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footer" Target="footer16.xml"/><Relationship Id="rId92" Type="http://schemas.openxmlformats.org/officeDocument/2006/relationships/header" Target="header59.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yperlink" Target="http://www.deewr.gov.au/skills/Programs/LitandNum/ACSF" TargetMode="External"/><Relationship Id="rId40" Type="http://schemas.openxmlformats.org/officeDocument/2006/relationships/header" Target="header16.xml"/><Relationship Id="rId45" Type="http://schemas.openxmlformats.org/officeDocument/2006/relationships/header" Target="header19.xml"/><Relationship Id="rId66" Type="http://schemas.openxmlformats.org/officeDocument/2006/relationships/header" Target="header37.xml"/><Relationship Id="rId87" Type="http://schemas.openxmlformats.org/officeDocument/2006/relationships/footer" Target="footer17.xml"/><Relationship Id="rId110" Type="http://schemas.openxmlformats.org/officeDocument/2006/relationships/header" Target="header77.xml"/><Relationship Id="rId115" Type="http://schemas.openxmlformats.org/officeDocument/2006/relationships/header" Target="header82.xml"/><Relationship Id="rId61" Type="http://schemas.openxmlformats.org/officeDocument/2006/relationships/header" Target="header32.xml"/><Relationship Id="rId82" Type="http://schemas.openxmlformats.org/officeDocument/2006/relationships/header" Target="header51.xml"/><Relationship Id="rId19" Type="http://schemas.openxmlformats.org/officeDocument/2006/relationships/header" Target="header4.xml"/><Relationship Id="rId14" Type="http://schemas.openxmlformats.org/officeDocument/2006/relationships/header" Target="header1.xml"/><Relationship Id="rId30" Type="http://schemas.openxmlformats.org/officeDocument/2006/relationships/footer" Target="footer7.xml"/><Relationship Id="rId35" Type="http://schemas.openxmlformats.org/officeDocument/2006/relationships/header" Target="header13.xml"/><Relationship Id="rId56" Type="http://schemas.openxmlformats.org/officeDocument/2006/relationships/header" Target="header27.xml"/><Relationship Id="rId77" Type="http://schemas.openxmlformats.org/officeDocument/2006/relationships/header" Target="header46.xml"/><Relationship Id="rId100" Type="http://schemas.openxmlformats.org/officeDocument/2006/relationships/header" Target="header67.xml"/><Relationship Id="rId105" Type="http://schemas.openxmlformats.org/officeDocument/2006/relationships/header" Target="header72.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header" Target="header42.xml"/><Relationship Id="rId93" Type="http://schemas.openxmlformats.org/officeDocument/2006/relationships/header" Target="header60.xml"/><Relationship Id="rId98" Type="http://schemas.openxmlformats.org/officeDocument/2006/relationships/header" Target="header65.xml"/><Relationship Id="rId121"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hyperlink" Target="http://www.nssc.natese.gov.au/vet_standards/standards_for_rtos" TargetMode="External"/><Relationship Id="rId46" Type="http://schemas.openxmlformats.org/officeDocument/2006/relationships/header" Target="header20.xml"/><Relationship Id="rId67" Type="http://schemas.openxmlformats.org/officeDocument/2006/relationships/header" Target="header38.xml"/><Relationship Id="rId116" Type="http://schemas.openxmlformats.org/officeDocument/2006/relationships/header" Target="header83.xml"/><Relationship Id="rId20" Type="http://schemas.openxmlformats.org/officeDocument/2006/relationships/header" Target="header5.xml"/><Relationship Id="rId41" Type="http://schemas.openxmlformats.org/officeDocument/2006/relationships/header" Target="header17.xml"/><Relationship Id="rId62" Type="http://schemas.openxmlformats.org/officeDocument/2006/relationships/header" Target="header33.xml"/><Relationship Id="rId83" Type="http://schemas.openxmlformats.org/officeDocument/2006/relationships/header" Target="header52.xml"/><Relationship Id="rId88" Type="http://schemas.openxmlformats.org/officeDocument/2006/relationships/header" Target="header56.xml"/><Relationship Id="rId111" Type="http://schemas.openxmlformats.org/officeDocument/2006/relationships/header" Target="header78.xml"/><Relationship Id="rId15" Type="http://schemas.openxmlformats.org/officeDocument/2006/relationships/header" Target="header2.xml"/><Relationship Id="rId36" Type="http://schemas.openxmlformats.org/officeDocument/2006/relationships/header" Target="header14.xml"/><Relationship Id="rId57" Type="http://schemas.openxmlformats.org/officeDocument/2006/relationships/header" Target="header28.xml"/><Relationship Id="rId106" Type="http://schemas.openxmlformats.org/officeDocument/2006/relationships/header" Target="header73.xml"/><Relationship Id="rId10" Type="http://schemas.openxmlformats.org/officeDocument/2006/relationships/footer" Target="footer1.xml"/><Relationship Id="rId31" Type="http://schemas.openxmlformats.org/officeDocument/2006/relationships/header" Target="header10.xml"/><Relationship Id="rId52" Type="http://schemas.openxmlformats.org/officeDocument/2006/relationships/header" Target="header24.xml"/><Relationship Id="rId73" Type="http://schemas.openxmlformats.org/officeDocument/2006/relationships/header" Target="header43.xml"/><Relationship Id="rId78" Type="http://schemas.openxmlformats.org/officeDocument/2006/relationships/header" Target="header47.xml"/><Relationship Id="rId94" Type="http://schemas.openxmlformats.org/officeDocument/2006/relationships/header" Target="header61.xml"/><Relationship Id="rId99" Type="http://schemas.openxmlformats.org/officeDocument/2006/relationships/header" Target="header66.xml"/><Relationship Id="rId101" Type="http://schemas.openxmlformats.org/officeDocument/2006/relationships/header" Target="header68.xml"/></Relationships>
</file>

<file path=word/_rels/footer10.xml.rels><?xml version="1.0" encoding="UTF-8" standalone="yes"?>
<Relationships xmlns="http://schemas.openxmlformats.org/package/2006/relationships"><Relationship Id="rId1" Type="http://schemas.openxmlformats.org/officeDocument/2006/relationships/image" Target="media/image2.gif"/></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3.jpe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1" Type="http://schemas.openxmlformats.org/officeDocument/2006/relationships/image" Target="media/image3.jpeg"/></Relationships>
</file>

<file path=word/_rels/footer17.xml.rels><?xml version="1.0" encoding="UTF-8" standalone="yes"?>
<Relationships xmlns="http://schemas.openxmlformats.org/package/2006/relationships"><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_rels/footer5.xml.rels><?xml version="1.0" encoding="UTF-8" standalone="yes"?>
<Relationships xmlns="http://schemas.openxmlformats.org/package/2006/relationships"><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1" Type="http://schemas.openxmlformats.org/officeDocument/2006/relationships/image" Target="media/image2.gif"/></Relationships>
</file>

<file path=word/_rels/footer7.xml.rels><?xml version="1.0" encoding="UTF-8" standalone="yes"?>
<Relationships xmlns="http://schemas.openxmlformats.org/package/2006/relationships"><Relationship Id="rId1" Type="http://schemas.openxmlformats.org/officeDocument/2006/relationships/image" Target="media/image2.gif"/></Relationships>
</file>

<file path=word/_rels/footer8.xml.rels><?xml version="1.0" encoding="UTF-8" standalone="yes"?>
<Relationships xmlns="http://schemas.openxmlformats.org/package/2006/relationships"><Relationship Id="rId1" Type="http://schemas.openxmlformats.org/officeDocument/2006/relationships/image" Target="media/image2.gif"/></Relationships>
</file>

<file path=word/_rels/footer9.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E:\Nadia%20Liberal%20Arts\Nadia\Template%20for%20course%20documentation%20for%20accreditation%20201107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22219VIC, 22220VIC, Certificate III in Science and Certificate IV in Science, accredited course</DEECD_Keywords>
    <PublishingExpirationDate xmlns="http://schemas.microsoft.com/sharepoint/v3" xsi:nil="true"/>
    <DEECD_Description xmlns="http://schemas.microsoft.com/sharepoint/v3">22219VIC and 22220VIC Certificates III and IV in Science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009EC-CE9B-4546-92CA-119C72F40D92}"/>
</file>

<file path=customXml/itemProps2.xml><?xml version="1.0" encoding="utf-8"?>
<ds:datastoreItem xmlns:ds="http://schemas.openxmlformats.org/officeDocument/2006/customXml" ds:itemID="{8B8D5F79-F69E-4380-8AEA-0F2142D2AD82}"/>
</file>

<file path=customXml/itemProps3.xml><?xml version="1.0" encoding="utf-8"?>
<ds:datastoreItem xmlns:ds="http://schemas.openxmlformats.org/officeDocument/2006/customXml" ds:itemID="{ED3686D0-7A8A-4059-8825-4D95733B7346}"/>
</file>

<file path=customXml/itemProps4.xml><?xml version="1.0" encoding="utf-8"?>
<ds:datastoreItem xmlns:ds="http://schemas.openxmlformats.org/officeDocument/2006/customXml" ds:itemID="{5641B835-8C52-4304-A55E-7409504EF8FC}"/>
</file>

<file path=docProps/app.xml><?xml version="1.0" encoding="utf-8"?>
<Properties xmlns="http://schemas.openxmlformats.org/officeDocument/2006/extended-properties" xmlns:vt="http://schemas.openxmlformats.org/officeDocument/2006/docPropsVTypes">
  <Template>Template for course documentation for accreditation 20110705.dotx</Template>
  <TotalTime>1</TotalTime>
  <Pages>129</Pages>
  <Words>28644</Words>
  <Characters>176779</Characters>
  <Application>Microsoft Office Word</Application>
  <DocSecurity>0</DocSecurity>
  <Lines>6547</Lines>
  <Paragraphs>4891</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200532</CharactersWithSpaces>
  <SharedDoc>false</SharedDoc>
  <HLinks>
    <vt:vector size="12" baseType="variant">
      <vt:variant>
        <vt:i4>2031687</vt:i4>
      </vt:variant>
      <vt:variant>
        <vt:i4>3</vt:i4>
      </vt:variant>
      <vt:variant>
        <vt:i4>0</vt:i4>
      </vt:variant>
      <vt:variant>
        <vt:i4>5</vt:i4>
      </vt:variant>
      <vt:variant>
        <vt:lpwstr>http://www.ncver.edu.au/</vt:lpwstr>
      </vt:variant>
      <vt:variant>
        <vt:lpwstr/>
      </vt:variant>
      <vt:variant>
        <vt:i4>4259859</vt:i4>
      </vt:variant>
      <vt:variant>
        <vt:i4>0</vt:i4>
      </vt:variant>
      <vt:variant>
        <vt:i4>0</vt:i4>
      </vt:variant>
      <vt:variant>
        <vt:i4>5</vt:i4>
      </vt:variant>
      <vt:variant>
        <vt:lpwstr>http://www.aesharenet.com.au/FfE2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22219VIC and 22220VIC Certificates III and IV in Science</dc:title>
  <dc:subject>Course documentation for accreditation</dc:subject>
  <dc:creator>Beverly</dc:creator>
  <cp:lastModifiedBy>Victoria University</cp:lastModifiedBy>
  <cp:revision>3</cp:revision>
  <cp:lastPrinted>2015-07-29T05:44:00Z</cp:lastPrinted>
  <dcterms:created xsi:type="dcterms:W3CDTF">2016-01-20T02:15:00Z</dcterms:created>
  <dcterms:modified xsi:type="dcterms:W3CDTF">2016-01-20T02:16:00Z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