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A87A55" w:rsidRPr="008F3646" w:rsidTr="0077273B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A55" w:rsidRPr="008F3646" w:rsidRDefault="00AD0F37" w:rsidP="0077273B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noProof/>
                <w:color w:val="000000"/>
                <w:sz w:val="2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CF072AE" wp14:editId="6AE03ECB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-27940</wp:posOffset>
                      </wp:positionV>
                      <wp:extent cx="6877050" cy="1203960"/>
                      <wp:effectExtent l="0" t="0" r="19050" b="1524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705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869A0" w:rsidRPr="00633C39" w:rsidRDefault="000869A0" w:rsidP="000869A0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0869A0" w:rsidRPr="006F3F2F" w:rsidRDefault="000869A0" w:rsidP="000869A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869A0" w:rsidRPr="006F3F2F" w:rsidRDefault="000869A0" w:rsidP="000869A0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869A0" w:rsidRPr="00633C39" w:rsidRDefault="000869A0" w:rsidP="000869A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869A0" w:rsidRPr="00633C39" w:rsidRDefault="000869A0" w:rsidP="000869A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0869A0" w:rsidRDefault="000869A0" w:rsidP="000869A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F072AE" id="Group 8" o:spid="_x0000_s1026" style="position:absolute;left:0;text-align:left;margin-left:6.9pt;margin-top:-2.2pt;width:541.5pt;height:94.8pt;z-index:251661312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" fillcolor="black">
                        <v:textbox>
                          <w:txbxContent>
                            <w:p w:rsidR="000869A0" w:rsidRPr="00633C39" w:rsidRDefault="000869A0" w:rsidP="000869A0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0869A0" w:rsidRPr="006F3F2F" w:rsidRDefault="000869A0" w:rsidP="000869A0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0869A0" w:rsidRPr="006F3F2F" w:rsidRDefault="000869A0" w:rsidP="000869A0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" fillcolor="#bfbfbf">
                        <v:textbox>
                          <w:txbxContent>
                            <w:p w:rsidR="000869A0" w:rsidRPr="00633C39" w:rsidRDefault="000869A0" w:rsidP="000869A0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" fillcolor="#1f497d">
                        <v:textbox>
                          <w:txbxContent>
                            <w:p w:rsidR="000869A0" w:rsidRPr="00633C39" w:rsidRDefault="000869A0" w:rsidP="000869A0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0869A0" w:rsidRDefault="000869A0" w:rsidP="000869A0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869A0" w:rsidRPr="008F3646" w:rsidTr="006865B1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9A0" w:rsidRPr="008F3646" w:rsidRDefault="000869A0" w:rsidP="006865B1">
            <w:pPr>
              <w:ind w:left="432" w:right="397"/>
              <w:rPr>
                <w:rFonts w:ascii="Arial" w:hAnsi="Arial" w:cs="Arial"/>
              </w:rPr>
            </w:pPr>
          </w:p>
        </w:tc>
      </w:tr>
    </w:tbl>
    <w:p w:rsidR="000869A0" w:rsidRDefault="000869A0" w:rsidP="000869A0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0869A0" w:rsidRDefault="000869A0" w:rsidP="000869A0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0869A0" w:rsidRDefault="000869A0" w:rsidP="000869A0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0869A0" w:rsidRDefault="000869A0" w:rsidP="000869A0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1A47F9" w:rsidRPr="00744E0A" w:rsidRDefault="001A47F9" w:rsidP="001A47F9">
      <w:pPr>
        <w:tabs>
          <w:tab w:val="left" w:pos="1080"/>
        </w:tabs>
        <w:spacing w:before="60"/>
        <w:ind w:left="-284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="005045EF">
        <w:rPr>
          <w:rFonts w:ascii="Arial" w:hAnsi="Arial"/>
          <w:i/>
          <w:color w:val="000000"/>
          <w:sz w:val="22"/>
          <w:szCs w:val="24"/>
          <w:lang w:val="en-GB" w:eastAsia="en-US"/>
        </w:rPr>
        <w:t>2017 /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5045EF">
        <w:rPr>
          <w:rFonts w:ascii="Arial" w:hAnsi="Arial"/>
          <w:i/>
          <w:color w:val="000000"/>
          <w:sz w:val="22"/>
          <w:szCs w:val="24"/>
          <w:lang w:val="en-GB" w:eastAsia="en-US"/>
        </w:rPr>
        <w:t>05 /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5045EF">
        <w:rPr>
          <w:rFonts w:ascii="Arial" w:hAnsi="Arial"/>
          <w:i/>
          <w:color w:val="000000"/>
          <w:sz w:val="22"/>
          <w:szCs w:val="24"/>
          <w:lang w:val="en-GB" w:eastAsia="en-US"/>
        </w:rPr>
        <w:t>0</w:t>
      </w:r>
      <w:r w:rsidR="00AD69EE">
        <w:rPr>
          <w:rFonts w:ascii="Arial" w:hAnsi="Arial"/>
          <w:i/>
          <w:color w:val="000000"/>
          <w:sz w:val="22"/>
          <w:szCs w:val="24"/>
          <w:lang w:val="en-GB" w:eastAsia="en-US"/>
        </w:rPr>
        <w:t>9</w:t>
      </w:r>
    </w:p>
    <w:p w:rsidR="000869A0" w:rsidRPr="001A47F9" w:rsidRDefault="000869A0" w:rsidP="000869A0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2"/>
          <w:lang w:val="en-GB" w:eastAsia="en-US"/>
        </w:rPr>
      </w:pPr>
      <w:r w:rsidRPr="001A47F9">
        <w:rPr>
          <w:rFonts w:ascii="Arial" w:hAnsi="Arial"/>
          <w:b/>
          <w:color w:val="000000"/>
          <w:sz w:val="22"/>
          <w:szCs w:val="22"/>
          <w:lang w:val="en-GB" w:eastAsia="en-US"/>
        </w:rPr>
        <w:t>TO: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0869A0" w:rsidRPr="001A47F9" w:rsidTr="006865B1">
        <w:tc>
          <w:tcPr>
            <w:tcW w:w="3119" w:type="dxa"/>
            <w:shd w:val="clear" w:color="auto" w:fill="auto"/>
          </w:tcPr>
          <w:p w:rsidR="000869A0" w:rsidRPr="001A47F9" w:rsidRDefault="000869A0" w:rsidP="006865B1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2"/>
                <w:lang w:val="en-GB" w:eastAsia="en-US"/>
              </w:rPr>
            </w:pPr>
            <w:r w:rsidRPr="001A47F9">
              <w:rPr>
                <w:rFonts w:ascii="Arial" w:hAnsi="Arial"/>
                <w:color w:val="000000"/>
                <w:sz w:val="22"/>
                <w:szCs w:val="22"/>
                <w:lang w:val="en-GB" w:eastAsia="en-US"/>
              </w:rPr>
              <w:t xml:space="preserve">Learn Local organisations </w:t>
            </w:r>
          </w:p>
          <w:p w:rsidR="000869A0" w:rsidRPr="001A47F9" w:rsidRDefault="000869A0" w:rsidP="006865B1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2"/>
                <w:lang w:val="en-GB" w:eastAsia="en-US"/>
              </w:rPr>
            </w:pPr>
            <w:r w:rsidRPr="001A47F9">
              <w:rPr>
                <w:rFonts w:ascii="Arial" w:hAnsi="Arial"/>
                <w:i/>
                <w:color w:val="000000"/>
                <w:sz w:val="22"/>
                <w:szCs w:val="22"/>
                <w:lang w:val="en-GB" w:eastAsia="en-US"/>
              </w:rPr>
              <w:t>– ALL</w:t>
            </w:r>
          </w:p>
        </w:tc>
        <w:tc>
          <w:tcPr>
            <w:tcW w:w="3261" w:type="dxa"/>
            <w:shd w:val="clear" w:color="auto" w:fill="auto"/>
          </w:tcPr>
          <w:p w:rsidR="000869A0" w:rsidRPr="001A47F9" w:rsidRDefault="000869A0" w:rsidP="006865B1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2"/>
                <w:lang w:val="en-GB" w:eastAsia="en-US"/>
              </w:rPr>
            </w:pPr>
            <w:r w:rsidRPr="001A47F9">
              <w:rPr>
                <w:rFonts w:ascii="Arial" w:hAnsi="Arial"/>
                <w:color w:val="000000"/>
                <w:sz w:val="22"/>
                <w:szCs w:val="22"/>
                <w:lang w:val="en-GB" w:eastAsia="en-US"/>
              </w:rPr>
              <w:t>Adult Education Institutions</w:t>
            </w:r>
          </w:p>
        </w:tc>
        <w:tc>
          <w:tcPr>
            <w:tcW w:w="4110" w:type="dxa"/>
            <w:shd w:val="clear" w:color="auto" w:fill="auto"/>
          </w:tcPr>
          <w:p w:rsidR="000869A0" w:rsidRPr="001A47F9" w:rsidRDefault="000869A0" w:rsidP="006865B1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2"/>
                <w:lang w:val="en-GB" w:eastAsia="en-US"/>
              </w:rPr>
            </w:pPr>
            <w:r w:rsidRPr="001A47F9">
              <w:rPr>
                <w:rFonts w:ascii="Arial" w:hAnsi="Arial"/>
                <w:color w:val="000000"/>
                <w:sz w:val="22"/>
                <w:szCs w:val="22"/>
                <w:lang w:val="en-GB" w:eastAsia="en-US"/>
              </w:rPr>
              <w:t xml:space="preserve">Learn Local stakeholders </w:t>
            </w:r>
          </w:p>
          <w:p w:rsidR="000869A0" w:rsidRPr="001A47F9" w:rsidRDefault="000869A0" w:rsidP="006865B1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strike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869A0" w:rsidRPr="001A47F9" w:rsidTr="006865B1">
        <w:tc>
          <w:tcPr>
            <w:tcW w:w="3119" w:type="dxa"/>
            <w:shd w:val="clear" w:color="auto" w:fill="auto"/>
          </w:tcPr>
          <w:p w:rsidR="000869A0" w:rsidRPr="001A47F9" w:rsidRDefault="000869A0" w:rsidP="006865B1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2"/>
                <w:lang w:val="en-GB" w:eastAsia="en-US"/>
              </w:rPr>
            </w:pPr>
            <w:r w:rsidRPr="001A47F9">
              <w:rPr>
                <w:rFonts w:ascii="Arial" w:hAnsi="Arial"/>
                <w:color w:val="000000"/>
                <w:sz w:val="22"/>
                <w:szCs w:val="22"/>
                <w:lang w:val="en-GB" w:eastAsia="en-US"/>
              </w:rPr>
              <w:t>Participation Branch staff</w:t>
            </w:r>
          </w:p>
        </w:tc>
        <w:tc>
          <w:tcPr>
            <w:tcW w:w="3261" w:type="dxa"/>
            <w:shd w:val="clear" w:color="auto" w:fill="auto"/>
          </w:tcPr>
          <w:p w:rsidR="000869A0" w:rsidRPr="001A47F9" w:rsidRDefault="000869A0" w:rsidP="006865B1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strike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0869A0" w:rsidRPr="001A47F9" w:rsidRDefault="000869A0" w:rsidP="006865B1">
            <w:pPr>
              <w:tabs>
                <w:tab w:val="left" w:pos="1080"/>
              </w:tabs>
              <w:spacing w:before="60"/>
              <w:rPr>
                <w:rFonts w:ascii="Arial" w:hAnsi="Arial"/>
                <w:strike/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:rsidR="000869A0" w:rsidRPr="001A47F9" w:rsidRDefault="000869A0" w:rsidP="000869A0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2"/>
          <w:lang w:val="en-GB" w:eastAsia="en-US"/>
        </w:rPr>
      </w:pPr>
    </w:p>
    <w:p w:rsidR="000869A0" w:rsidRPr="00553D03" w:rsidRDefault="000869A0" w:rsidP="000869A0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 w:cs="Arial"/>
          <w:color w:val="000000"/>
          <w:sz w:val="22"/>
          <w:szCs w:val="22"/>
          <w:lang w:val="en-GB" w:eastAsia="en-US"/>
        </w:rPr>
      </w:pPr>
      <w:r w:rsidRPr="00553D03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 xml:space="preserve">FROM:  </w:t>
      </w:r>
      <w:r w:rsidRPr="00553D03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="00EF63D7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Ryan Collins, Director - </w:t>
      </w:r>
      <w:bookmarkStart w:id="0" w:name="_GoBack"/>
      <w:bookmarkEnd w:id="0"/>
      <w:r w:rsidR="00E241FB" w:rsidRPr="00AB5705">
        <w:rPr>
          <w:rFonts w:ascii="Arial" w:hAnsi="Arial" w:cs="Arial"/>
          <w:color w:val="000000"/>
          <w:sz w:val="22"/>
          <w:szCs w:val="22"/>
          <w:lang w:val="en-GB" w:eastAsia="en-US"/>
        </w:rPr>
        <w:t>Participation Branch</w:t>
      </w:r>
    </w:p>
    <w:p w:rsidR="000869A0" w:rsidRPr="00553D03" w:rsidRDefault="000869A0" w:rsidP="00E241FB">
      <w:pPr>
        <w:tabs>
          <w:tab w:val="left" w:pos="1080"/>
        </w:tabs>
        <w:spacing w:before="120" w:after="120"/>
        <w:ind w:left="-284" w:right="397"/>
        <w:rPr>
          <w:rFonts w:ascii="Arial" w:hAnsi="Arial" w:cs="Arial"/>
          <w:color w:val="000000"/>
          <w:sz w:val="22"/>
          <w:szCs w:val="22"/>
          <w:lang w:val="en-GB" w:eastAsia="en-US"/>
        </w:rPr>
      </w:pPr>
      <w:r w:rsidRPr="00553D03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DATE:</w:t>
      </w:r>
      <w:r w:rsidRPr="00553D03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="00AD69EE" w:rsidRPr="00AB5705">
        <w:rPr>
          <w:rFonts w:ascii="Arial" w:hAnsi="Arial" w:cs="Arial"/>
          <w:color w:val="000000"/>
          <w:sz w:val="22"/>
          <w:szCs w:val="22"/>
          <w:lang w:val="en-GB" w:eastAsia="en-US"/>
        </w:rPr>
        <w:t>9</w:t>
      </w:r>
      <w:r w:rsidR="00E241FB" w:rsidRPr="00AB5705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 May 2017</w:t>
      </w:r>
    </w:p>
    <w:p w:rsidR="000869A0" w:rsidRPr="00AB5705" w:rsidRDefault="000869A0" w:rsidP="000869A0">
      <w:pPr>
        <w:tabs>
          <w:tab w:val="left" w:pos="1080"/>
        </w:tabs>
        <w:spacing w:before="120" w:after="120"/>
        <w:ind w:left="1080" w:right="397" w:hanging="1364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553D03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SUBJECT:</w:t>
      </w:r>
      <w:r w:rsidRPr="00553D03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Pr="00AB5705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Access to the first of a series of webinars supporting the delivery of the Intel® Learn Easy Steps program</w:t>
      </w:r>
    </w:p>
    <w:p w:rsidR="000869A0" w:rsidRPr="00553D03" w:rsidRDefault="000869A0" w:rsidP="00AD0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-284"/>
          <w:tab w:val="left" w:pos="1080"/>
          <w:tab w:val="right" w:pos="10206"/>
        </w:tabs>
        <w:overflowPunct/>
        <w:autoSpaceDE/>
        <w:autoSpaceDN/>
        <w:adjustRightInd/>
        <w:ind w:left="-284" w:right="141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553D03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ACTIONS/CRITICAL DATES:</w:t>
      </w:r>
      <w:r w:rsidR="00AD0F37" w:rsidRPr="00553D03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ab/>
      </w:r>
    </w:p>
    <w:p w:rsidR="000869A0" w:rsidRPr="00553D03" w:rsidRDefault="000869A0" w:rsidP="00AD0F37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141" w:hanging="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553D0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Join the upcoming </w:t>
      </w:r>
      <w:r w:rsidRPr="00553D03">
        <w:rPr>
          <w:rFonts w:ascii="Arial" w:hAnsi="Arial" w:cs="Arial"/>
          <w:color w:val="000000"/>
          <w:sz w:val="22"/>
          <w:szCs w:val="22"/>
          <w:lang w:val="en-GB" w:eastAsia="en-US"/>
        </w:rPr>
        <w:t>w</w:t>
      </w:r>
      <w:r w:rsidR="00AD0F37" w:rsidRPr="00553D03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ebinar on </w:t>
      </w:r>
      <w:r w:rsidR="009472AC">
        <w:rPr>
          <w:rFonts w:ascii="Arial" w:hAnsi="Arial" w:cs="Arial"/>
          <w:color w:val="000000"/>
          <w:sz w:val="22"/>
          <w:szCs w:val="22"/>
          <w:lang w:val="en-GB" w:eastAsia="en-US"/>
        </w:rPr>
        <w:t>Tuesday 23</w:t>
      </w:r>
      <w:r w:rsidR="00AD0F37" w:rsidRPr="00553D03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 </w:t>
      </w:r>
      <w:r w:rsidR="009472AC">
        <w:rPr>
          <w:rFonts w:ascii="Arial" w:hAnsi="Arial" w:cs="Arial"/>
          <w:color w:val="000000"/>
          <w:sz w:val="22"/>
          <w:szCs w:val="22"/>
          <w:lang w:val="en-GB" w:eastAsia="en-US"/>
        </w:rPr>
        <w:t>May 2017</w:t>
      </w:r>
      <w:r w:rsidR="00AD0F37" w:rsidRPr="00553D03">
        <w:rPr>
          <w:rFonts w:ascii="Arial" w:hAnsi="Arial" w:cs="Arial"/>
          <w:color w:val="000000"/>
          <w:sz w:val="22"/>
          <w:szCs w:val="22"/>
          <w:lang w:val="en-GB" w:eastAsia="en-US"/>
        </w:rPr>
        <w:t>.</w:t>
      </w:r>
    </w:p>
    <w:p w:rsidR="000869A0" w:rsidRPr="00553D03" w:rsidRDefault="000869A0" w:rsidP="000869A0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553D03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____________________________________________________________________________________</w:t>
      </w:r>
    </w:p>
    <w:p w:rsidR="00082BED" w:rsidRPr="00553D03" w:rsidRDefault="00082BED" w:rsidP="00AD0F37">
      <w:pPr>
        <w:ind w:left="-284" w:right="-143"/>
        <w:rPr>
          <w:rFonts w:ascii="Arial" w:hAnsi="Arial" w:cs="Arial"/>
          <w:b/>
          <w:sz w:val="22"/>
          <w:szCs w:val="22"/>
        </w:rPr>
      </w:pPr>
    </w:p>
    <w:p w:rsidR="00A72FBF" w:rsidRPr="00553D03" w:rsidRDefault="00A72FBF" w:rsidP="00AD0F37">
      <w:pPr>
        <w:ind w:left="-284" w:right="-143"/>
        <w:rPr>
          <w:rFonts w:ascii="Arial" w:hAnsi="Arial" w:cs="Arial"/>
          <w:b/>
          <w:sz w:val="22"/>
          <w:szCs w:val="22"/>
        </w:rPr>
      </w:pPr>
      <w:r w:rsidRPr="00553D03">
        <w:rPr>
          <w:rFonts w:ascii="Arial" w:hAnsi="Arial" w:cs="Arial"/>
          <w:b/>
          <w:sz w:val="22"/>
          <w:szCs w:val="22"/>
        </w:rPr>
        <w:t xml:space="preserve">Upcoming webinars session </w:t>
      </w:r>
    </w:p>
    <w:p w:rsidR="007065B2" w:rsidRPr="00E3389C" w:rsidRDefault="00A72FBF" w:rsidP="006E4382">
      <w:pPr>
        <w:ind w:left="-284" w:right="-143"/>
        <w:jc w:val="both"/>
        <w:rPr>
          <w:rFonts w:ascii="Arial" w:hAnsi="Arial" w:cs="Arial"/>
          <w:sz w:val="22"/>
          <w:szCs w:val="22"/>
        </w:rPr>
      </w:pPr>
      <w:r w:rsidRPr="00E3389C">
        <w:rPr>
          <w:rFonts w:ascii="Arial" w:hAnsi="Arial" w:cs="Arial"/>
          <w:i/>
          <w:iCs/>
          <w:sz w:val="22"/>
          <w:szCs w:val="22"/>
        </w:rPr>
        <w:t>‘</w:t>
      </w:r>
      <w:r w:rsidR="009472AC" w:rsidRPr="00E3389C">
        <w:rPr>
          <w:rFonts w:ascii="Arial" w:hAnsi="Arial" w:cs="Arial"/>
          <w:i/>
          <w:iCs/>
          <w:sz w:val="22"/>
          <w:szCs w:val="22"/>
        </w:rPr>
        <w:t xml:space="preserve">Introduction to Intel® Learn Easy Steps for Managers’ </w:t>
      </w:r>
      <w:r w:rsidR="007065B2" w:rsidRPr="00E3389C">
        <w:rPr>
          <w:rFonts w:ascii="Arial" w:hAnsi="Arial" w:cs="Arial"/>
          <w:sz w:val="22"/>
          <w:szCs w:val="22"/>
        </w:rPr>
        <w:t xml:space="preserve">is the first in a series of webinars </w:t>
      </w:r>
      <w:r w:rsidR="00E241FB">
        <w:rPr>
          <w:rFonts w:ascii="Arial" w:hAnsi="Arial" w:cs="Arial"/>
          <w:sz w:val="22"/>
          <w:szCs w:val="22"/>
        </w:rPr>
        <w:t xml:space="preserve">delivered by </w:t>
      </w:r>
      <w:r w:rsidR="007065B2" w:rsidRPr="00E3389C">
        <w:rPr>
          <w:rFonts w:ascii="Arial" w:hAnsi="Arial" w:cs="Arial"/>
          <w:sz w:val="22"/>
          <w:szCs w:val="22"/>
        </w:rPr>
        <w:t xml:space="preserve">the </w:t>
      </w:r>
      <w:r w:rsidR="005045EF">
        <w:rPr>
          <w:rFonts w:ascii="Arial" w:hAnsi="Arial" w:cs="Arial"/>
          <w:sz w:val="22"/>
          <w:szCs w:val="22"/>
        </w:rPr>
        <w:t>Centre for Adult Education (</w:t>
      </w:r>
      <w:r w:rsidR="007065B2" w:rsidRPr="00E3389C">
        <w:rPr>
          <w:rFonts w:ascii="Arial" w:hAnsi="Arial" w:cs="Arial"/>
          <w:sz w:val="22"/>
          <w:szCs w:val="22"/>
        </w:rPr>
        <w:t>CAE</w:t>
      </w:r>
      <w:r w:rsidR="005045EF">
        <w:rPr>
          <w:rFonts w:ascii="Arial" w:hAnsi="Arial" w:cs="Arial"/>
          <w:sz w:val="22"/>
          <w:szCs w:val="22"/>
        </w:rPr>
        <w:t>)</w:t>
      </w:r>
      <w:r w:rsidR="007065B2" w:rsidRPr="00E3389C">
        <w:rPr>
          <w:rFonts w:ascii="Arial" w:hAnsi="Arial" w:cs="Arial"/>
          <w:sz w:val="22"/>
          <w:szCs w:val="22"/>
        </w:rPr>
        <w:t xml:space="preserve"> this year to showcase good and innovative practice in Intel® Learn Easy Steps </w:t>
      </w:r>
      <w:r w:rsidR="009472AC" w:rsidRPr="00E3389C">
        <w:rPr>
          <w:rFonts w:ascii="Arial" w:hAnsi="Arial" w:cs="Arial"/>
          <w:sz w:val="22"/>
          <w:szCs w:val="22"/>
        </w:rPr>
        <w:t>as a</w:t>
      </w:r>
      <w:r w:rsidR="00187540" w:rsidRPr="00E3389C">
        <w:rPr>
          <w:rFonts w:ascii="Arial" w:hAnsi="Arial" w:cs="Arial"/>
          <w:sz w:val="22"/>
          <w:szCs w:val="22"/>
        </w:rPr>
        <w:t xml:space="preserve"> digital literacy program</w:t>
      </w:r>
      <w:r w:rsidR="007065B2" w:rsidRPr="00E3389C">
        <w:rPr>
          <w:rFonts w:ascii="Arial" w:hAnsi="Arial" w:cs="Arial"/>
          <w:sz w:val="22"/>
          <w:szCs w:val="22"/>
        </w:rPr>
        <w:t>.</w:t>
      </w:r>
    </w:p>
    <w:p w:rsidR="007065B2" w:rsidRPr="00E3389C" w:rsidRDefault="007065B2" w:rsidP="006E4382">
      <w:pPr>
        <w:ind w:left="-284" w:right="-143"/>
        <w:jc w:val="both"/>
        <w:rPr>
          <w:rFonts w:ascii="Arial" w:hAnsi="Arial" w:cs="Arial"/>
          <w:sz w:val="22"/>
          <w:szCs w:val="22"/>
        </w:rPr>
      </w:pPr>
      <w:r w:rsidRPr="00E3389C">
        <w:rPr>
          <w:rFonts w:ascii="Arial" w:hAnsi="Arial" w:cs="Arial"/>
          <w:sz w:val="22"/>
          <w:szCs w:val="22"/>
        </w:rPr>
        <w:t> </w:t>
      </w:r>
    </w:p>
    <w:p w:rsidR="007065B2" w:rsidRPr="00E3389C" w:rsidRDefault="007065B2" w:rsidP="006E4382">
      <w:pPr>
        <w:ind w:left="-284" w:right="-143"/>
        <w:jc w:val="both"/>
        <w:rPr>
          <w:rFonts w:ascii="Arial" w:hAnsi="Arial" w:cs="Arial"/>
          <w:sz w:val="22"/>
          <w:szCs w:val="22"/>
        </w:rPr>
      </w:pPr>
      <w:r w:rsidRPr="00E3389C">
        <w:rPr>
          <w:rFonts w:ascii="Arial" w:hAnsi="Arial" w:cs="Arial"/>
          <w:sz w:val="22"/>
          <w:szCs w:val="22"/>
        </w:rPr>
        <w:t xml:space="preserve">The first </w:t>
      </w:r>
      <w:r w:rsidR="00E241FB">
        <w:rPr>
          <w:rFonts w:ascii="Arial" w:hAnsi="Arial" w:cs="Arial"/>
          <w:sz w:val="22"/>
          <w:szCs w:val="22"/>
        </w:rPr>
        <w:t>webinar</w:t>
      </w:r>
      <w:r w:rsidRPr="00E3389C">
        <w:rPr>
          <w:rFonts w:ascii="Arial" w:hAnsi="Arial" w:cs="Arial"/>
          <w:sz w:val="22"/>
          <w:szCs w:val="22"/>
        </w:rPr>
        <w:t xml:space="preserve"> will give </w:t>
      </w:r>
      <w:r w:rsidR="00187540" w:rsidRPr="00E3389C">
        <w:rPr>
          <w:rFonts w:ascii="Arial" w:hAnsi="Arial" w:cs="Arial"/>
          <w:sz w:val="22"/>
          <w:szCs w:val="22"/>
        </w:rPr>
        <w:t>Centre Managers and Coordinators</w:t>
      </w:r>
      <w:r w:rsidRPr="00E3389C">
        <w:rPr>
          <w:rFonts w:ascii="Arial" w:hAnsi="Arial" w:cs="Arial"/>
          <w:sz w:val="22"/>
          <w:szCs w:val="22"/>
        </w:rPr>
        <w:t xml:space="preserve"> an opportunity to </w:t>
      </w:r>
      <w:r w:rsidR="009472AC" w:rsidRPr="00E3389C">
        <w:rPr>
          <w:rFonts w:ascii="Arial" w:hAnsi="Arial" w:cs="Arial"/>
          <w:sz w:val="22"/>
          <w:szCs w:val="22"/>
        </w:rPr>
        <w:t>hear from</w:t>
      </w:r>
      <w:r w:rsidR="00E241FB" w:rsidRPr="00E241FB">
        <w:rPr>
          <w:rFonts w:ascii="Arial" w:hAnsi="Arial" w:cs="Arial"/>
          <w:sz w:val="22"/>
          <w:szCs w:val="22"/>
        </w:rPr>
        <w:t xml:space="preserve"> </w:t>
      </w:r>
      <w:r w:rsidR="009472AC" w:rsidRPr="00E3389C">
        <w:rPr>
          <w:rFonts w:ascii="Arial" w:hAnsi="Arial" w:cs="Arial"/>
          <w:sz w:val="22"/>
          <w:szCs w:val="22"/>
        </w:rPr>
        <w:t xml:space="preserve">Intel® Senior Trainers Joan Coker and Pam Ridd </w:t>
      </w:r>
      <w:r w:rsidR="00E241FB">
        <w:rPr>
          <w:rFonts w:ascii="Arial" w:hAnsi="Arial" w:cs="Arial"/>
          <w:sz w:val="22"/>
          <w:szCs w:val="22"/>
        </w:rPr>
        <w:t xml:space="preserve">about their </w:t>
      </w:r>
      <w:r w:rsidR="00E241FB" w:rsidRPr="00E241FB">
        <w:rPr>
          <w:rFonts w:ascii="Arial" w:hAnsi="Arial" w:cs="Arial"/>
          <w:sz w:val="22"/>
          <w:szCs w:val="22"/>
        </w:rPr>
        <w:t>experience</w:t>
      </w:r>
      <w:r w:rsidR="00E241FB">
        <w:rPr>
          <w:rFonts w:ascii="Arial" w:hAnsi="Arial" w:cs="Arial"/>
          <w:sz w:val="22"/>
          <w:szCs w:val="22"/>
        </w:rPr>
        <w:t xml:space="preserve"> in delivering the program. </w:t>
      </w:r>
      <w:r w:rsidR="00836275" w:rsidRPr="00E3389C">
        <w:rPr>
          <w:rFonts w:ascii="Arial" w:hAnsi="Arial" w:cs="Arial"/>
          <w:sz w:val="22"/>
          <w:szCs w:val="22"/>
        </w:rPr>
        <w:t xml:space="preserve">The webinar will include information </w:t>
      </w:r>
      <w:r w:rsidR="00E241FB">
        <w:rPr>
          <w:rFonts w:ascii="Arial" w:hAnsi="Arial" w:cs="Arial"/>
          <w:sz w:val="22"/>
          <w:szCs w:val="22"/>
        </w:rPr>
        <w:t xml:space="preserve">about ACFE Board funding requirements for the program, including ways to </w:t>
      </w:r>
      <w:r w:rsidR="00427D88" w:rsidRPr="00E3389C">
        <w:rPr>
          <w:rFonts w:ascii="Arial" w:hAnsi="Arial" w:cs="Arial"/>
          <w:sz w:val="22"/>
          <w:szCs w:val="22"/>
        </w:rPr>
        <w:t>incorporate the program int</w:t>
      </w:r>
      <w:r w:rsidR="00F5168D" w:rsidRPr="00E3389C">
        <w:rPr>
          <w:rFonts w:ascii="Arial" w:hAnsi="Arial" w:cs="Arial"/>
          <w:sz w:val="22"/>
          <w:szCs w:val="22"/>
        </w:rPr>
        <w:t>r</w:t>
      </w:r>
      <w:r w:rsidR="00427D88" w:rsidRPr="00E3389C">
        <w:rPr>
          <w:rFonts w:ascii="Arial" w:hAnsi="Arial" w:cs="Arial"/>
          <w:sz w:val="22"/>
          <w:szCs w:val="22"/>
        </w:rPr>
        <w:t xml:space="preserve">o </w:t>
      </w:r>
      <w:r w:rsidR="00836275" w:rsidRPr="00E3389C">
        <w:rPr>
          <w:rFonts w:ascii="Arial" w:hAnsi="Arial" w:cs="Arial"/>
          <w:sz w:val="22"/>
          <w:szCs w:val="22"/>
        </w:rPr>
        <w:t xml:space="preserve">your </w:t>
      </w:r>
      <w:r w:rsidR="00E241FB">
        <w:rPr>
          <w:rFonts w:ascii="Arial" w:hAnsi="Arial" w:cs="Arial"/>
          <w:sz w:val="22"/>
          <w:szCs w:val="22"/>
        </w:rPr>
        <w:t>ACFE Board delivery plan, as well as information about other useful r</w:t>
      </w:r>
      <w:r w:rsidR="00F5168D" w:rsidRPr="00E3389C">
        <w:rPr>
          <w:rFonts w:ascii="Arial" w:hAnsi="Arial" w:cs="Arial"/>
          <w:sz w:val="22"/>
          <w:szCs w:val="22"/>
        </w:rPr>
        <w:t>esources</w:t>
      </w:r>
      <w:r w:rsidR="00E241FB">
        <w:rPr>
          <w:rFonts w:ascii="Arial" w:hAnsi="Arial" w:cs="Arial"/>
          <w:sz w:val="22"/>
          <w:szCs w:val="22"/>
        </w:rPr>
        <w:t>.</w:t>
      </w:r>
      <w:r w:rsidRPr="00E3389C">
        <w:rPr>
          <w:rFonts w:ascii="Arial" w:hAnsi="Arial" w:cs="Arial"/>
          <w:sz w:val="22"/>
          <w:szCs w:val="22"/>
        </w:rPr>
        <w:t xml:space="preserve"> </w:t>
      </w:r>
    </w:p>
    <w:p w:rsidR="00082BED" w:rsidRPr="00553D03" w:rsidRDefault="00082BED" w:rsidP="00AD0F37">
      <w:pPr>
        <w:ind w:left="-284" w:right="-143"/>
        <w:rPr>
          <w:rFonts w:ascii="Arial" w:hAnsi="Arial" w:cs="Arial"/>
          <w:sz w:val="22"/>
          <w:szCs w:val="22"/>
        </w:rPr>
      </w:pPr>
    </w:p>
    <w:p w:rsidR="007065B2" w:rsidRPr="00553D03" w:rsidRDefault="00A72FBF" w:rsidP="00AD0F37">
      <w:pPr>
        <w:ind w:left="-284" w:right="-143"/>
        <w:rPr>
          <w:rFonts w:ascii="Arial" w:hAnsi="Arial" w:cs="Arial"/>
          <w:b/>
          <w:bCs/>
          <w:sz w:val="22"/>
          <w:szCs w:val="22"/>
        </w:rPr>
      </w:pPr>
      <w:r w:rsidRPr="00553D03">
        <w:rPr>
          <w:rFonts w:ascii="Arial" w:hAnsi="Arial" w:cs="Arial"/>
          <w:b/>
          <w:bCs/>
          <w:sz w:val="22"/>
          <w:szCs w:val="22"/>
        </w:rPr>
        <w:t>Webinar date and access d</w:t>
      </w:r>
      <w:r w:rsidR="004A2F1F" w:rsidRPr="00553D03">
        <w:rPr>
          <w:rFonts w:ascii="Arial" w:hAnsi="Arial" w:cs="Arial"/>
          <w:b/>
          <w:bCs/>
          <w:sz w:val="22"/>
          <w:szCs w:val="22"/>
        </w:rPr>
        <w:t>etails</w:t>
      </w:r>
      <w:r w:rsidR="007065B2" w:rsidRPr="00553D03">
        <w:rPr>
          <w:rFonts w:ascii="Arial" w:hAnsi="Arial" w:cs="Arial"/>
          <w:b/>
          <w:bCs/>
          <w:sz w:val="22"/>
          <w:szCs w:val="22"/>
        </w:rPr>
        <w:t>:</w:t>
      </w:r>
    </w:p>
    <w:p w:rsidR="007065B2" w:rsidRPr="00553D03" w:rsidRDefault="007065B2" w:rsidP="00E241FB">
      <w:pPr>
        <w:ind w:left="-284" w:right="-142"/>
        <w:rPr>
          <w:rFonts w:ascii="Arial" w:hAnsi="Arial" w:cs="Arial"/>
          <w:sz w:val="22"/>
          <w:szCs w:val="22"/>
        </w:rPr>
      </w:pPr>
      <w:r w:rsidRPr="00553D03">
        <w:rPr>
          <w:rFonts w:ascii="Arial" w:hAnsi="Arial" w:cs="Arial"/>
          <w:b/>
          <w:bCs/>
          <w:sz w:val="22"/>
          <w:szCs w:val="22"/>
        </w:rPr>
        <w:t>Date</w:t>
      </w:r>
      <w:r w:rsidRPr="00553D03">
        <w:rPr>
          <w:rFonts w:ascii="Arial" w:hAnsi="Arial" w:cs="Arial"/>
          <w:sz w:val="22"/>
          <w:szCs w:val="22"/>
        </w:rPr>
        <w:t xml:space="preserve">:  </w:t>
      </w:r>
      <w:r w:rsidR="00630B82">
        <w:rPr>
          <w:rFonts w:ascii="Arial" w:hAnsi="Arial" w:cs="Arial"/>
          <w:sz w:val="22"/>
          <w:szCs w:val="22"/>
        </w:rPr>
        <w:t>Tuesday</w:t>
      </w:r>
      <w:r w:rsidRPr="00553D03">
        <w:rPr>
          <w:rFonts w:ascii="Arial" w:hAnsi="Arial" w:cs="Arial"/>
          <w:sz w:val="22"/>
          <w:szCs w:val="22"/>
        </w:rPr>
        <w:t xml:space="preserve"> the </w:t>
      </w:r>
      <w:r w:rsidR="00187540">
        <w:rPr>
          <w:rFonts w:ascii="Arial" w:hAnsi="Arial" w:cs="Arial"/>
          <w:sz w:val="22"/>
          <w:szCs w:val="22"/>
        </w:rPr>
        <w:t>23</w:t>
      </w:r>
      <w:r w:rsidR="00187540" w:rsidRPr="00187540">
        <w:rPr>
          <w:rFonts w:ascii="Arial" w:hAnsi="Arial" w:cs="Arial"/>
          <w:sz w:val="22"/>
          <w:szCs w:val="22"/>
          <w:vertAlign w:val="superscript"/>
        </w:rPr>
        <w:t>rd</w:t>
      </w:r>
      <w:r w:rsidR="00187540">
        <w:rPr>
          <w:rFonts w:ascii="Arial" w:hAnsi="Arial" w:cs="Arial"/>
          <w:sz w:val="22"/>
          <w:szCs w:val="22"/>
        </w:rPr>
        <w:t xml:space="preserve"> May </w:t>
      </w:r>
      <w:r w:rsidRPr="00553D03">
        <w:rPr>
          <w:rFonts w:ascii="Arial" w:hAnsi="Arial" w:cs="Arial"/>
          <w:sz w:val="22"/>
          <w:szCs w:val="22"/>
        </w:rPr>
        <w:t>201</w:t>
      </w:r>
      <w:r w:rsidR="00187540">
        <w:rPr>
          <w:rFonts w:ascii="Arial" w:hAnsi="Arial" w:cs="Arial"/>
          <w:sz w:val="22"/>
          <w:szCs w:val="22"/>
        </w:rPr>
        <w:t>7</w:t>
      </w:r>
      <w:r w:rsidRPr="00553D03">
        <w:rPr>
          <w:rFonts w:ascii="Arial" w:hAnsi="Arial" w:cs="Arial"/>
          <w:sz w:val="22"/>
          <w:szCs w:val="22"/>
        </w:rPr>
        <w:t xml:space="preserve"> </w:t>
      </w:r>
      <w:r w:rsidR="00187540">
        <w:rPr>
          <w:rFonts w:ascii="Arial" w:hAnsi="Arial" w:cs="Arial"/>
          <w:sz w:val="22"/>
          <w:szCs w:val="22"/>
        </w:rPr>
        <w:t>from 2:00pm – 3:0</w:t>
      </w:r>
      <w:r w:rsidRPr="00553D03">
        <w:rPr>
          <w:rFonts w:ascii="Arial" w:hAnsi="Arial" w:cs="Arial"/>
          <w:sz w:val="22"/>
          <w:szCs w:val="22"/>
        </w:rPr>
        <w:t>0pm</w:t>
      </w:r>
    </w:p>
    <w:p w:rsidR="001A47F9" w:rsidRPr="00553D03" w:rsidRDefault="001A47F9" w:rsidP="00E241FB">
      <w:pPr>
        <w:spacing w:line="120" w:lineRule="auto"/>
        <w:ind w:left="-284" w:right="-142"/>
        <w:rPr>
          <w:rFonts w:ascii="Arial" w:hAnsi="Arial" w:cs="Arial"/>
          <w:sz w:val="22"/>
          <w:szCs w:val="22"/>
        </w:rPr>
      </w:pPr>
    </w:p>
    <w:p w:rsidR="00630B82" w:rsidRDefault="007065B2" w:rsidP="006E4382">
      <w:pPr>
        <w:ind w:left="-284" w:right="-142"/>
        <w:jc w:val="both"/>
        <w:rPr>
          <w:rFonts w:ascii="Arial" w:hAnsi="Arial" w:cs="Arial"/>
          <w:sz w:val="22"/>
          <w:szCs w:val="22"/>
        </w:rPr>
      </w:pPr>
      <w:r w:rsidRPr="00553D03">
        <w:rPr>
          <w:rFonts w:ascii="Arial" w:hAnsi="Arial" w:cs="Arial"/>
          <w:b/>
          <w:bCs/>
          <w:sz w:val="22"/>
          <w:szCs w:val="22"/>
        </w:rPr>
        <w:t>Venue</w:t>
      </w:r>
      <w:r w:rsidR="005045EF">
        <w:rPr>
          <w:rFonts w:ascii="Arial" w:hAnsi="Arial" w:cs="Arial"/>
          <w:sz w:val="22"/>
          <w:szCs w:val="22"/>
        </w:rPr>
        <w:t>: O</w:t>
      </w:r>
      <w:r w:rsidRPr="00553D03">
        <w:rPr>
          <w:rFonts w:ascii="Arial" w:hAnsi="Arial" w:cs="Arial"/>
          <w:sz w:val="22"/>
          <w:szCs w:val="22"/>
        </w:rPr>
        <w:t xml:space="preserve">nline in Blackboard Collaborate (BBC). Participants will need to download the software and test their access to </w:t>
      </w:r>
      <w:r w:rsidR="00A72FBF" w:rsidRPr="00553D03">
        <w:rPr>
          <w:rFonts w:ascii="Arial" w:hAnsi="Arial" w:cs="Arial"/>
          <w:sz w:val="22"/>
          <w:szCs w:val="22"/>
        </w:rPr>
        <w:t xml:space="preserve">the </w:t>
      </w:r>
      <w:r w:rsidR="005045EF">
        <w:rPr>
          <w:rFonts w:ascii="Arial" w:hAnsi="Arial" w:cs="Arial"/>
          <w:sz w:val="22"/>
          <w:szCs w:val="22"/>
        </w:rPr>
        <w:t>BBC. </w:t>
      </w:r>
      <w:r w:rsidRPr="00553D03">
        <w:rPr>
          <w:rFonts w:ascii="Arial" w:hAnsi="Arial" w:cs="Arial"/>
          <w:sz w:val="22"/>
          <w:szCs w:val="22"/>
        </w:rPr>
        <w:t>They will also need a headset with a microphone.</w:t>
      </w:r>
      <w:r w:rsidR="00EA3F37">
        <w:rPr>
          <w:rFonts w:ascii="Arial" w:hAnsi="Arial" w:cs="Arial"/>
          <w:sz w:val="22"/>
          <w:szCs w:val="22"/>
        </w:rPr>
        <w:t xml:space="preserve"> A link to the classroom will </w:t>
      </w:r>
      <w:r w:rsidR="00630B82">
        <w:rPr>
          <w:rFonts w:ascii="Arial" w:hAnsi="Arial" w:cs="Arial"/>
          <w:sz w:val="22"/>
          <w:szCs w:val="22"/>
        </w:rPr>
        <w:t>be sent following registration.</w:t>
      </w:r>
    </w:p>
    <w:p w:rsidR="001A47F9" w:rsidRPr="00630B82" w:rsidRDefault="007065B2" w:rsidP="00E241FB">
      <w:pPr>
        <w:ind w:left="-284" w:right="-142"/>
        <w:rPr>
          <w:rFonts w:ascii="Arial" w:hAnsi="Arial" w:cs="Arial"/>
          <w:sz w:val="22"/>
          <w:szCs w:val="22"/>
        </w:rPr>
      </w:pPr>
      <w:r w:rsidRPr="00553D03">
        <w:rPr>
          <w:rFonts w:ascii="Arial" w:hAnsi="Arial" w:cs="Arial"/>
          <w:sz w:val="22"/>
          <w:szCs w:val="22"/>
        </w:rPr>
        <w:t xml:space="preserve"> </w:t>
      </w:r>
    </w:p>
    <w:p w:rsidR="007065B2" w:rsidRPr="00630B82" w:rsidRDefault="00E241FB" w:rsidP="00E241FB">
      <w:pPr>
        <w:ind w:left="-284" w:right="-143"/>
        <w:rPr>
          <w:rFonts w:asciiTheme="minorHAnsi" w:hAnsiTheme="minorHAnsi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use this link to register </w:t>
      </w:r>
      <w:r w:rsidR="00082BED" w:rsidRPr="00553D03">
        <w:rPr>
          <w:rFonts w:ascii="Arial" w:hAnsi="Arial" w:cs="Arial"/>
          <w:b/>
          <w:bCs/>
          <w:sz w:val="22"/>
          <w:szCs w:val="22"/>
        </w:rPr>
        <w:t>o</w:t>
      </w:r>
      <w:r w:rsidR="007065B2" w:rsidRPr="00553D03">
        <w:rPr>
          <w:rFonts w:ascii="Arial" w:hAnsi="Arial" w:cs="Arial"/>
          <w:b/>
          <w:bCs/>
          <w:sz w:val="22"/>
          <w:szCs w:val="22"/>
        </w:rPr>
        <w:t>nline</w:t>
      </w:r>
      <w:r w:rsidR="007065B2" w:rsidRPr="00553D03">
        <w:rPr>
          <w:rFonts w:ascii="Arial" w:hAnsi="Arial" w:cs="Arial"/>
          <w:sz w:val="22"/>
          <w:szCs w:val="22"/>
        </w:rPr>
        <w:t xml:space="preserve"> </w:t>
      </w:r>
      <w:r w:rsidR="000869A0" w:rsidRPr="00553D03">
        <w:rPr>
          <w:rFonts w:ascii="Arial" w:hAnsi="Arial" w:cs="Arial"/>
          <w:b/>
          <w:sz w:val="22"/>
          <w:szCs w:val="22"/>
        </w:rPr>
        <w:t>-</w:t>
      </w:r>
      <w:r w:rsidR="00A72FBF" w:rsidRPr="00553D03">
        <w:rPr>
          <w:rFonts w:ascii="Arial" w:hAnsi="Arial" w:cs="Arial"/>
          <w:b/>
          <w:sz w:val="22"/>
          <w:szCs w:val="22"/>
        </w:rPr>
        <w:t xml:space="preserve"> </w:t>
      </w:r>
      <w:hyperlink r:id="rId10" w:history="1">
        <w:r w:rsidR="00630B82">
          <w:rPr>
            <w:rStyle w:val="Hyperlink"/>
            <w:rFonts w:ascii="Arial" w:hAnsi="Arial" w:cs="Arial"/>
            <w:sz w:val="22"/>
            <w:szCs w:val="22"/>
          </w:rPr>
          <w:t>Registration Introduction to Intel® Learn Easy Steps for Managers</w:t>
        </w:r>
      </w:hyperlink>
    </w:p>
    <w:p w:rsidR="00A72FBF" w:rsidRPr="00553D03" w:rsidRDefault="00A72FBF" w:rsidP="00630B82">
      <w:pPr>
        <w:ind w:right="-143"/>
        <w:rPr>
          <w:rFonts w:ascii="Arial" w:hAnsi="Arial" w:cs="Arial"/>
          <w:b/>
          <w:bCs/>
          <w:sz w:val="22"/>
          <w:szCs w:val="22"/>
        </w:rPr>
      </w:pPr>
    </w:p>
    <w:p w:rsidR="007065B2" w:rsidRPr="00553D03" w:rsidRDefault="00630B82" w:rsidP="00AD0F37">
      <w:pPr>
        <w:ind w:left="-284"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Upcoming webinars that support </w:t>
      </w:r>
      <w:r w:rsidR="00187540">
        <w:rPr>
          <w:rFonts w:ascii="Arial" w:hAnsi="Arial" w:cs="Arial"/>
          <w:b/>
          <w:bCs/>
          <w:sz w:val="22"/>
          <w:szCs w:val="22"/>
        </w:rPr>
        <w:t xml:space="preserve">digital literacy practice using </w:t>
      </w:r>
      <w:r w:rsidR="00187540" w:rsidRPr="00187540">
        <w:rPr>
          <w:rFonts w:ascii="Arial" w:hAnsi="Arial" w:cs="Arial"/>
          <w:b/>
          <w:bCs/>
          <w:iCs/>
          <w:sz w:val="22"/>
          <w:szCs w:val="22"/>
        </w:rPr>
        <w:t>Intel® Learn Easy Steps</w:t>
      </w:r>
      <w:r w:rsidR="00187540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7065B2" w:rsidRDefault="002C5BCE" w:rsidP="00AD0F37">
      <w:pPr>
        <w:ind w:left="-284"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 webinars are planned in the coming months for digital literacy practitioners. These will cover the following topics:</w:t>
      </w:r>
    </w:p>
    <w:p w:rsidR="002C5BCE" w:rsidRDefault="002C5BCE" w:rsidP="00AD0F37">
      <w:pPr>
        <w:ind w:left="-284" w:right="-143"/>
        <w:rPr>
          <w:rFonts w:ascii="Arial" w:hAnsi="Arial" w:cs="Arial"/>
          <w:sz w:val="22"/>
          <w:szCs w:val="22"/>
        </w:rPr>
      </w:pPr>
    </w:p>
    <w:p w:rsidR="002C5BCE" w:rsidRPr="002C5BCE" w:rsidRDefault="002C5BCE" w:rsidP="002C5BCE">
      <w:pPr>
        <w:pStyle w:val="ListParagraph"/>
        <w:numPr>
          <w:ilvl w:val="0"/>
          <w:numId w:val="2"/>
        </w:numPr>
        <w:ind w:right="-143"/>
        <w:rPr>
          <w:rFonts w:ascii="Arial" w:hAnsi="Arial" w:cs="Arial"/>
          <w:sz w:val="22"/>
          <w:szCs w:val="22"/>
        </w:rPr>
      </w:pPr>
      <w:r w:rsidRPr="002C5BCE">
        <w:rPr>
          <w:rFonts w:ascii="Arial" w:hAnsi="Arial" w:cs="Arial"/>
          <w:sz w:val="22"/>
          <w:szCs w:val="22"/>
        </w:rPr>
        <w:t xml:space="preserve">Using Intel® to create an accessible classroom for people with disability (Operating Systems) </w:t>
      </w:r>
    </w:p>
    <w:p w:rsidR="002C5BCE" w:rsidRPr="002C5BCE" w:rsidRDefault="002C5BCE" w:rsidP="002C5BCE">
      <w:pPr>
        <w:pStyle w:val="ListParagraph"/>
        <w:numPr>
          <w:ilvl w:val="0"/>
          <w:numId w:val="2"/>
        </w:numPr>
        <w:ind w:right="-143"/>
        <w:rPr>
          <w:rFonts w:ascii="Arial" w:hAnsi="Arial" w:cs="Arial"/>
          <w:sz w:val="22"/>
          <w:szCs w:val="22"/>
        </w:rPr>
      </w:pPr>
      <w:r w:rsidRPr="002C5BCE">
        <w:rPr>
          <w:rFonts w:ascii="Arial" w:hAnsi="Arial" w:cs="Arial"/>
          <w:sz w:val="22"/>
          <w:szCs w:val="22"/>
        </w:rPr>
        <w:t>Using the Intel® Learn Easy Steps Facilitator Guide to build your teaching sessions</w:t>
      </w:r>
    </w:p>
    <w:p w:rsidR="002C5BCE" w:rsidRPr="002C5BCE" w:rsidRDefault="002C5BCE" w:rsidP="002C5BCE">
      <w:pPr>
        <w:pStyle w:val="ListParagraph"/>
        <w:numPr>
          <w:ilvl w:val="0"/>
          <w:numId w:val="2"/>
        </w:numPr>
        <w:ind w:right="-143"/>
        <w:rPr>
          <w:rFonts w:ascii="Arial" w:hAnsi="Arial" w:cs="Arial"/>
          <w:sz w:val="22"/>
          <w:szCs w:val="22"/>
        </w:rPr>
      </w:pPr>
      <w:r w:rsidRPr="002C5BCE">
        <w:rPr>
          <w:rFonts w:ascii="Arial" w:hAnsi="Arial" w:cs="Arial"/>
          <w:sz w:val="22"/>
          <w:szCs w:val="22"/>
        </w:rPr>
        <w:t>Teaching ne</w:t>
      </w:r>
      <w:r>
        <w:rPr>
          <w:rFonts w:ascii="Arial" w:hAnsi="Arial" w:cs="Arial"/>
          <w:sz w:val="22"/>
          <w:szCs w:val="22"/>
        </w:rPr>
        <w:t xml:space="preserve">w technologies through Intel® </w:t>
      </w:r>
    </w:p>
    <w:p w:rsidR="002C5BCE" w:rsidRDefault="002C5BCE" w:rsidP="00AD0F37">
      <w:pPr>
        <w:ind w:left="-284" w:right="-143"/>
        <w:rPr>
          <w:rFonts w:ascii="Arial" w:hAnsi="Arial" w:cs="Arial"/>
          <w:b/>
          <w:bCs/>
          <w:sz w:val="22"/>
          <w:szCs w:val="22"/>
        </w:rPr>
      </w:pPr>
    </w:p>
    <w:p w:rsidR="007065B2" w:rsidRPr="00F5168D" w:rsidRDefault="00F5168D" w:rsidP="006E4382">
      <w:pPr>
        <w:ind w:left="-284" w:right="-1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Details regarding these </w:t>
      </w:r>
      <w:r w:rsidR="002C5BCE" w:rsidRPr="002C5BCE">
        <w:rPr>
          <w:rFonts w:ascii="Arial" w:hAnsi="Arial" w:cs="Arial"/>
          <w:bCs/>
          <w:sz w:val="22"/>
          <w:szCs w:val="22"/>
        </w:rPr>
        <w:t xml:space="preserve">webinars </w:t>
      </w:r>
      <w:r>
        <w:rPr>
          <w:rFonts w:ascii="Arial" w:hAnsi="Arial" w:cs="Arial"/>
          <w:bCs/>
          <w:sz w:val="22"/>
          <w:szCs w:val="22"/>
        </w:rPr>
        <w:t xml:space="preserve">will be published in the near future. </w:t>
      </w:r>
      <w:r w:rsidR="007065B2" w:rsidRPr="00553D03">
        <w:rPr>
          <w:rFonts w:ascii="Arial" w:hAnsi="Arial" w:cs="Arial"/>
          <w:sz w:val="22"/>
          <w:szCs w:val="22"/>
        </w:rPr>
        <w:t xml:space="preserve">If you have any questions about the Intel® Learn Easy Steps program, and how you can get involved, you can contact Chris Christoforou at the CAE via email </w:t>
      </w:r>
      <w:hyperlink r:id="rId11" w:history="1">
        <w:r w:rsidR="002C5BCE" w:rsidRPr="002E0912">
          <w:rPr>
            <w:rStyle w:val="Hyperlink"/>
            <w:rFonts w:ascii="Arial" w:hAnsi="Arial" w:cs="Arial"/>
            <w:sz w:val="22"/>
            <w:szCs w:val="22"/>
          </w:rPr>
          <w:t>intel@cae.edu.au</w:t>
        </w:r>
      </w:hyperlink>
      <w:r w:rsidR="007065B2" w:rsidRPr="00553D03">
        <w:rPr>
          <w:rFonts w:ascii="Arial" w:hAnsi="Arial" w:cs="Arial"/>
          <w:sz w:val="22"/>
          <w:szCs w:val="22"/>
        </w:rPr>
        <w:t xml:space="preserve"> or phone 8892 1653. </w:t>
      </w:r>
    </w:p>
    <w:sectPr w:rsidR="007065B2" w:rsidRPr="00F5168D" w:rsidSect="00AD0F37">
      <w:footerReference w:type="first" r:id="rId12"/>
      <w:pgSz w:w="11907" w:h="16840" w:code="9"/>
      <w:pgMar w:top="899" w:right="708" w:bottom="567" w:left="993" w:header="454" w:footer="1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D62" w:rsidRDefault="00732D62">
      <w:r>
        <w:separator/>
      </w:r>
    </w:p>
  </w:endnote>
  <w:endnote w:type="continuationSeparator" w:id="0">
    <w:p w:rsidR="00732D62" w:rsidRDefault="0073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765" w:rsidRPr="009D5D01" w:rsidRDefault="00457DCA" w:rsidP="00093765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EF63D7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093765" w:rsidRDefault="00732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D62" w:rsidRDefault="00732D62">
      <w:r>
        <w:separator/>
      </w:r>
    </w:p>
  </w:footnote>
  <w:footnote w:type="continuationSeparator" w:id="0">
    <w:p w:rsidR="00732D62" w:rsidRDefault="0073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32FD"/>
    <w:multiLevelType w:val="hybridMultilevel"/>
    <w:tmpl w:val="8396825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522C2396"/>
    <w:multiLevelType w:val="hybridMultilevel"/>
    <w:tmpl w:val="0554A97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55"/>
    <w:rsid w:val="00082BED"/>
    <w:rsid w:val="000869A0"/>
    <w:rsid w:val="00187540"/>
    <w:rsid w:val="001954C3"/>
    <w:rsid w:val="001A47F9"/>
    <w:rsid w:val="0024228A"/>
    <w:rsid w:val="0026690E"/>
    <w:rsid w:val="002B12BB"/>
    <w:rsid w:val="002C5BCE"/>
    <w:rsid w:val="0033096A"/>
    <w:rsid w:val="00370D0E"/>
    <w:rsid w:val="00427D88"/>
    <w:rsid w:val="00457DCA"/>
    <w:rsid w:val="00476232"/>
    <w:rsid w:val="004A2F1F"/>
    <w:rsid w:val="004B544B"/>
    <w:rsid w:val="005045EF"/>
    <w:rsid w:val="00542017"/>
    <w:rsid w:val="005449C7"/>
    <w:rsid w:val="00553D03"/>
    <w:rsid w:val="00590655"/>
    <w:rsid w:val="0060393D"/>
    <w:rsid w:val="00630B82"/>
    <w:rsid w:val="00653717"/>
    <w:rsid w:val="00673096"/>
    <w:rsid w:val="006E4382"/>
    <w:rsid w:val="007065B2"/>
    <w:rsid w:val="00715197"/>
    <w:rsid w:val="00715DBD"/>
    <w:rsid w:val="00732D62"/>
    <w:rsid w:val="007C224D"/>
    <w:rsid w:val="00801AEA"/>
    <w:rsid w:val="00836275"/>
    <w:rsid w:val="008F1CE8"/>
    <w:rsid w:val="00904CF8"/>
    <w:rsid w:val="009472AC"/>
    <w:rsid w:val="00A61B74"/>
    <w:rsid w:val="00A72FBF"/>
    <w:rsid w:val="00A87A55"/>
    <w:rsid w:val="00AB5705"/>
    <w:rsid w:val="00AD0F37"/>
    <w:rsid w:val="00AD69EE"/>
    <w:rsid w:val="00B44C8E"/>
    <w:rsid w:val="00B62318"/>
    <w:rsid w:val="00DD1EBA"/>
    <w:rsid w:val="00E06D8F"/>
    <w:rsid w:val="00E241FB"/>
    <w:rsid w:val="00E3389C"/>
    <w:rsid w:val="00E42218"/>
    <w:rsid w:val="00EA3F37"/>
    <w:rsid w:val="00EC799B"/>
    <w:rsid w:val="00EF63D7"/>
    <w:rsid w:val="00F03CC9"/>
    <w:rsid w:val="00F50C12"/>
    <w:rsid w:val="00F5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F289"/>
  <w15:docId w15:val="{7DDC79CD-4AFD-45F6-B7B2-25EDCFE9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A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7A55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87A5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87A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A55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457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4C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FB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C3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tel@cae.edu.au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cs.google.com/forms/d/e/1FAIpQLScxVGCSzOOf60Dj3fmSSH9XqMyH06olHIYfwUTGNCk52BDAhg/viewform?usp=sf_li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13491CE7-E9BF-4455-9168-E971034F18D1}"/>
</file>

<file path=customXml/itemProps2.xml><?xml version="1.0" encoding="utf-8"?>
<ds:datastoreItem xmlns:ds="http://schemas.openxmlformats.org/officeDocument/2006/customXml" ds:itemID="{374D3BB7-1952-4E31-941A-EC86866C187E}"/>
</file>

<file path=customXml/itemProps3.xml><?xml version="1.0" encoding="utf-8"?>
<ds:datastoreItem xmlns:ds="http://schemas.openxmlformats.org/officeDocument/2006/customXml" ds:itemID="{7082CD70-8999-4C0D-843D-382B52850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 Learn Easy Steps program</dc:title>
  <dc:creator>Bell, Nicole B</dc:creator>
  <cp:lastModifiedBy>Morrow, Jackie A</cp:lastModifiedBy>
  <cp:revision>9</cp:revision>
  <cp:lastPrinted>2017-05-05T00:56:00Z</cp:lastPrinted>
  <dcterms:created xsi:type="dcterms:W3CDTF">2017-05-05T00:23:00Z</dcterms:created>
  <dcterms:modified xsi:type="dcterms:W3CDTF">2017-05-08T23:50:00Z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IsMyDocuments">
    <vt:bool>true</vt:bool>
  </property>
  <property fmtid="{D5CDD505-2E9C-101B-9397-08002B2CF9AE}" pid="4" name="DEECD_Author">
    <vt:lpwstr>94;#Education|5232e41c-5101-41fe-b638-7d41d1371531</vt:lpwstr>
  </property>
  <property fmtid="{D5CDD505-2E9C-101B-9397-08002B2CF9AE}" pid="5" name="DEECD_ItemType">
    <vt:lpwstr>101;#Page|eb523acf-a821-456c-a76b-7607578309d7</vt:lpwstr>
  </property>
  <property fmtid="{D5CDD505-2E9C-101B-9397-08002B2CF9AE}" pid="6" name="DEECD_SubjectCategory">
    <vt:lpwstr/>
  </property>
  <property fmtid="{D5CDD505-2E9C-101B-9397-08002B2CF9AE}" pid="7" name="DEECD_Audience">
    <vt:lpwstr/>
  </property>
</Properties>
</file>